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2695" w14:textId="3DDAB874" w:rsidR="007C7E63" w:rsidRPr="003C0FF1" w:rsidRDefault="007C7E63" w:rsidP="003C0FF1">
      <w:pPr>
        <w:spacing w:after="0"/>
        <w:rPr>
          <w:rFonts w:ascii="Times New Roman" w:hAnsi="Times New Roman" w:cs="Times New Roman"/>
        </w:rPr>
      </w:pPr>
      <w:r w:rsidRPr="003C0FF1">
        <w:rPr>
          <w:rFonts w:ascii="Times New Roman" w:hAnsi="Times New Roman" w:cs="Times New Roman"/>
        </w:rPr>
        <w:t>Subappalto necessario e soccorso istruttorio</w:t>
      </w:r>
    </w:p>
    <w:p w14:paraId="3BB68C3B" w14:textId="77777777" w:rsidR="004F10C9" w:rsidRPr="003C0FF1" w:rsidRDefault="004F10C9" w:rsidP="003C0FF1">
      <w:pPr>
        <w:spacing w:after="0"/>
        <w:rPr>
          <w:rFonts w:ascii="Times New Roman" w:hAnsi="Times New Roman" w:cs="Times New Roman"/>
        </w:rPr>
      </w:pPr>
    </w:p>
    <w:p w14:paraId="153A97F4" w14:textId="6F24D149" w:rsidR="004F10C9" w:rsidRPr="003C0FF1" w:rsidRDefault="004376EF" w:rsidP="003C0FF1">
      <w:pPr>
        <w:spacing w:after="0"/>
        <w:rPr>
          <w:rFonts w:ascii="Times New Roman" w:hAnsi="Times New Roman" w:cs="Times New Roman"/>
        </w:rPr>
      </w:pPr>
      <w:r>
        <w:rPr>
          <w:rFonts w:ascii="Times New Roman" w:hAnsi="Times New Roman" w:cs="Times New Roman"/>
        </w:rPr>
        <w:t>d</w:t>
      </w:r>
      <w:r w:rsidR="004F10C9" w:rsidRPr="003C0FF1">
        <w:rPr>
          <w:rFonts w:ascii="Times New Roman" w:hAnsi="Times New Roman" w:cs="Times New Roman"/>
        </w:rPr>
        <w:t xml:space="preserve">i Gaetana Marena, Magistrato </w:t>
      </w:r>
      <w:proofErr w:type="spellStart"/>
      <w:r w:rsidR="004F10C9" w:rsidRPr="003C0FF1">
        <w:rPr>
          <w:rFonts w:ascii="Times New Roman" w:hAnsi="Times New Roman" w:cs="Times New Roman"/>
        </w:rPr>
        <w:t>T.a.r</w:t>
      </w:r>
      <w:proofErr w:type="spellEnd"/>
      <w:r w:rsidR="004F10C9" w:rsidRPr="003C0FF1">
        <w:rPr>
          <w:rFonts w:ascii="Times New Roman" w:hAnsi="Times New Roman" w:cs="Times New Roman"/>
        </w:rPr>
        <w:t>.</w:t>
      </w:r>
      <w:r w:rsidR="007C157D">
        <w:rPr>
          <w:rFonts w:ascii="Times New Roman" w:hAnsi="Times New Roman" w:cs="Times New Roman"/>
        </w:rPr>
        <w:t xml:space="preserve"> </w:t>
      </w:r>
      <w:r w:rsidR="004F10C9" w:rsidRPr="003C0FF1">
        <w:rPr>
          <w:rFonts w:ascii="Times New Roman" w:hAnsi="Times New Roman" w:cs="Times New Roman"/>
        </w:rPr>
        <w:t>Salerno</w:t>
      </w:r>
    </w:p>
    <w:p w14:paraId="4648816C" w14:textId="77777777" w:rsidR="007C7E63" w:rsidRPr="003C0FF1" w:rsidRDefault="007C7E63" w:rsidP="005E1614">
      <w:pPr>
        <w:spacing w:after="0"/>
        <w:jc w:val="both"/>
        <w:rPr>
          <w:rFonts w:ascii="Times New Roman" w:hAnsi="Times New Roman" w:cs="Times New Roman"/>
        </w:rPr>
      </w:pPr>
    </w:p>
    <w:p w14:paraId="35421891" w14:textId="745252C5" w:rsidR="00B10655" w:rsidRPr="007C157D" w:rsidRDefault="004F10C9" w:rsidP="005E1614">
      <w:pPr>
        <w:spacing w:after="0"/>
        <w:jc w:val="both"/>
        <w:rPr>
          <w:rFonts w:ascii="Times New Roman" w:hAnsi="Times New Roman" w:cs="Times New Roman"/>
          <w:b/>
          <w:bCs/>
        </w:rPr>
      </w:pPr>
      <w:r w:rsidRPr="007C157D">
        <w:rPr>
          <w:rFonts w:ascii="Times New Roman" w:hAnsi="Times New Roman" w:cs="Times New Roman"/>
        </w:rPr>
        <w:t xml:space="preserve">SOMMARIO: </w:t>
      </w:r>
      <w:r w:rsidR="008521B6" w:rsidRPr="007C157D">
        <w:rPr>
          <w:rFonts w:ascii="Times New Roman" w:hAnsi="Times New Roman" w:cs="Times New Roman"/>
        </w:rPr>
        <w:t xml:space="preserve">1) Il subappalto quale istituto pro-concorrenziale; </w:t>
      </w:r>
      <w:r w:rsidR="00B10655" w:rsidRPr="007C157D">
        <w:rPr>
          <w:rFonts w:ascii="Times New Roman" w:hAnsi="Times New Roman" w:cs="Times New Roman"/>
        </w:rPr>
        <w:t xml:space="preserve">2) </w:t>
      </w:r>
      <w:r w:rsidR="007700D5" w:rsidRPr="007C157D">
        <w:rPr>
          <w:rFonts w:ascii="Times New Roman" w:hAnsi="Times New Roman" w:cs="Times New Roman"/>
        </w:rPr>
        <w:t>Ridimensionamento del subappalto ed incremento del potere di controllo della stazione appaltante; 3)</w:t>
      </w:r>
      <w:r w:rsidR="007700D5" w:rsidRPr="007C157D">
        <w:rPr>
          <w:rFonts w:ascii="Times New Roman" w:eastAsia="Times New Roman" w:hAnsi="Times New Roman" w:cs="Times New Roman"/>
          <w:color w:val="777777"/>
          <w:lang w:eastAsia="it-IT"/>
        </w:rPr>
        <w:t xml:space="preserve"> </w:t>
      </w:r>
      <w:r w:rsidR="00B10655" w:rsidRPr="007C157D">
        <w:rPr>
          <w:rFonts w:ascii="Times New Roman" w:hAnsi="Times New Roman" w:cs="Times New Roman"/>
        </w:rPr>
        <w:t>Subappalto pubblicistico e subappalto civilistico: tratti differenziali</w:t>
      </w:r>
      <w:r w:rsidR="008521B6" w:rsidRPr="007C157D">
        <w:rPr>
          <w:rFonts w:ascii="Times New Roman" w:hAnsi="Times New Roman" w:cs="Times New Roman"/>
        </w:rPr>
        <w:t xml:space="preserve">; </w:t>
      </w:r>
      <w:r w:rsidR="003C0FF1" w:rsidRPr="007C157D">
        <w:rPr>
          <w:rFonts w:ascii="Times New Roman" w:hAnsi="Times New Roman" w:cs="Times New Roman"/>
        </w:rPr>
        <w:t>4</w:t>
      </w:r>
      <w:r w:rsidR="008521B6" w:rsidRPr="007C157D">
        <w:rPr>
          <w:rFonts w:ascii="Times New Roman" w:hAnsi="Times New Roman" w:cs="Times New Roman"/>
        </w:rPr>
        <w:t xml:space="preserve">) </w:t>
      </w:r>
      <w:r w:rsidR="000D3315" w:rsidRPr="007C157D">
        <w:rPr>
          <w:rFonts w:ascii="Times New Roman" w:hAnsi="Times New Roman" w:cs="Times New Roman"/>
        </w:rPr>
        <w:t>Subappalto, avvalimento e consorzi stabili;</w:t>
      </w:r>
      <w:r w:rsidR="007700D5" w:rsidRPr="007C157D">
        <w:rPr>
          <w:rFonts w:ascii="Times New Roman" w:eastAsia="Times New Roman" w:hAnsi="Times New Roman" w:cs="Times New Roman"/>
          <w:color w:val="777777"/>
          <w:lang w:eastAsia="it-IT"/>
        </w:rPr>
        <w:t xml:space="preserve"> </w:t>
      </w:r>
      <w:r w:rsidR="003C0FF1" w:rsidRPr="007C157D">
        <w:rPr>
          <w:rFonts w:ascii="Times New Roman" w:hAnsi="Times New Roman" w:cs="Times New Roman"/>
        </w:rPr>
        <w:t>5</w:t>
      </w:r>
      <w:r w:rsidR="000D3315" w:rsidRPr="007C157D">
        <w:rPr>
          <w:rFonts w:ascii="Times New Roman" w:hAnsi="Times New Roman" w:cs="Times New Roman"/>
        </w:rPr>
        <w:t xml:space="preserve">) </w:t>
      </w:r>
      <w:r w:rsidR="008521B6" w:rsidRPr="007C157D">
        <w:rPr>
          <w:rFonts w:ascii="Times New Roman" w:hAnsi="Times New Roman" w:cs="Times New Roman"/>
        </w:rPr>
        <w:t xml:space="preserve">Subappalto “necessario” o “qualificante”; </w:t>
      </w:r>
      <w:r w:rsidR="003C0FF1" w:rsidRPr="007C157D">
        <w:rPr>
          <w:rFonts w:ascii="Times New Roman" w:hAnsi="Times New Roman" w:cs="Times New Roman"/>
        </w:rPr>
        <w:t xml:space="preserve">6) </w:t>
      </w:r>
      <w:r w:rsidR="007C157D" w:rsidRPr="007C157D">
        <w:rPr>
          <w:rFonts w:ascii="Times New Roman" w:hAnsi="Times New Roman" w:cs="Times New Roman"/>
        </w:rPr>
        <w:t>T</w:t>
      </w:r>
      <w:r w:rsidR="003C0FF1" w:rsidRPr="007C157D">
        <w:rPr>
          <w:rFonts w:ascii="Times New Roman" w:hAnsi="Times New Roman" w:cs="Times New Roman"/>
        </w:rPr>
        <w:t>ipologie</w:t>
      </w:r>
      <w:r w:rsidR="007C157D" w:rsidRPr="007C157D">
        <w:rPr>
          <w:rFonts w:ascii="Times New Roman" w:hAnsi="Times New Roman" w:cs="Times New Roman"/>
        </w:rPr>
        <w:t xml:space="preserve"> di soccorso istruttorio</w:t>
      </w:r>
      <w:r w:rsidR="003C0FF1" w:rsidRPr="007C157D">
        <w:rPr>
          <w:rFonts w:ascii="Times New Roman" w:hAnsi="Times New Roman" w:cs="Times New Roman"/>
        </w:rPr>
        <w:t xml:space="preserve">; </w:t>
      </w:r>
      <w:r w:rsidR="003C0FF1" w:rsidRPr="007C157D">
        <w:rPr>
          <w:rFonts w:ascii="Times New Roman" w:hAnsi="Times New Roman" w:cs="Times New Roman"/>
          <w14:ligatures w14:val="standardContextual"/>
        </w:rPr>
        <w:t xml:space="preserve">7) </w:t>
      </w:r>
      <w:r w:rsidR="007C157D" w:rsidRPr="007C157D">
        <w:rPr>
          <w:rFonts w:ascii="Times New Roman" w:hAnsi="Times New Roman" w:cs="Times New Roman"/>
          <w14:ligatures w14:val="standardContextual"/>
        </w:rPr>
        <w:t>S</w:t>
      </w:r>
      <w:r w:rsidR="003C0FF1" w:rsidRPr="007C157D">
        <w:rPr>
          <w:rFonts w:ascii="Times New Roman" w:hAnsi="Times New Roman" w:cs="Times New Roman"/>
          <w14:ligatures w14:val="standardContextual"/>
        </w:rPr>
        <w:t>occorso istruttorio ed errore non sanabile</w:t>
      </w:r>
      <w:r w:rsidR="007C157D" w:rsidRPr="007C157D">
        <w:rPr>
          <w:rFonts w:ascii="Times New Roman" w:hAnsi="Times New Roman" w:cs="Times New Roman"/>
          <w14:ligatures w14:val="standardContextual"/>
        </w:rPr>
        <w:t xml:space="preserve">: </w:t>
      </w:r>
      <w:r w:rsidR="00D92913">
        <w:rPr>
          <w:rFonts w:ascii="Times New Roman" w:hAnsi="Times New Roman" w:cs="Times New Roman"/>
          <w14:ligatures w14:val="standardContextual"/>
        </w:rPr>
        <w:t>inefficacia</w:t>
      </w:r>
      <w:r w:rsidR="007C157D" w:rsidRPr="007C157D">
        <w:rPr>
          <w:rFonts w:ascii="Times New Roman" w:hAnsi="Times New Roman" w:cs="Times New Roman"/>
          <w14:ligatures w14:val="standardContextual"/>
        </w:rPr>
        <w:t xml:space="preserve"> del subappalto facoltativo</w:t>
      </w:r>
      <w:r w:rsidR="007C157D" w:rsidRPr="007C157D">
        <w:rPr>
          <w:rFonts w:ascii="Times New Roman" w:hAnsi="Times New Roman" w:cs="Times New Roman"/>
        </w:rPr>
        <w:t>; 8</w:t>
      </w:r>
      <w:r w:rsidR="00B10655" w:rsidRPr="007C157D">
        <w:rPr>
          <w:rFonts w:ascii="Times New Roman" w:hAnsi="Times New Roman" w:cs="Times New Roman"/>
        </w:rPr>
        <w:t>) Subappalto necessario e</w:t>
      </w:r>
      <w:r w:rsidR="00B10655" w:rsidRPr="003C0FF1">
        <w:rPr>
          <w:rFonts w:ascii="Times New Roman" w:hAnsi="Times New Roman" w:cs="Times New Roman"/>
        </w:rPr>
        <w:t xml:space="preserve"> soccorso istruttorio</w:t>
      </w:r>
    </w:p>
    <w:p w14:paraId="59114F2A" w14:textId="77777777" w:rsidR="00B10655" w:rsidRPr="003C0FF1" w:rsidRDefault="00B10655" w:rsidP="005E1614">
      <w:pPr>
        <w:spacing w:after="0"/>
        <w:jc w:val="both"/>
        <w:rPr>
          <w:rFonts w:ascii="Times New Roman" w:hAnsi="Times New Roman" w:cs="Times New Roman"/>
        </w:rPr>
      </w:pPr>
    </w:p>
    <w:p w14:paraId="6F1C8C5F" w14:textId="29EAEEAA" w:rsidR="00B10655" w:rsidRPr="003C0FF1" w:rsidRDefault="000D3315" w:rsidP="005E1614">
      <w:pPr>
        <w:spacing w:after="0"/>
        <w:jc w:val="both"/>
        <w:rPr>
          <w:rFonts w:ascii="Times New Roman" w:hAnsi="Times New Roman" w:cs="Times New Roman"/>
          <w:b/>
          <w:bCs/>
        </w:rPr>
      </w:pPr>
      <w:r w:rsidRPr="003C0FF1">
        <w:rPr>
          <w:rFonts w:ascii="Times New Roman" w:hAnsi="Times New Roman" w:cs="Times New Roman"/>
          <w:b/>
          <w:bCs/>
        </w:rPr>
        <w:t>1)</w:t>
      </w:r>
      <w:r w:rsidR="008521B6" w:rsidRPr="003C0FF1">
        <w:rPr>
          <w:rFonts w:ascii="Times New Roman" w:hAnsi="Times New Roman" w:cs="Times New Roman"/>
          <w:b/>
          <w:bCs/>
        </w:rPr>
        <w:t>Il subappalto quale istituto pro-concorrenziale</w:t>
      </w:r>
    </w:p>
    <w:p w14:paraId="50DEF93C" w14:textId="2E631DD9" w:rsidR="003447BB" w:rsidRPr="003C0FF1" w:rsidRDefault="003447BB" w:rsidP="005E1614">
      <w:pPr>
        <w:spacing w:after="0"/>
        <w:jc w:val="both"/>
        <w:rPr>
          <w:rFonts w:ascii="Times New Roman" w:hAnsi="Times New Roman" w:cs="Times New Roman"/>
        </w:rPr>
      </w:pPr>
      <w:r w:rsidRPr="003C0FF1">
        <w:rPr>
          <w:rFonts w:ascii="Times New Roman" w:hAnsi="Times New Roman" w:cs="Times New Roman"/>
        </w:rPr>
        <w:t>Nel nuovo Codice dei contratti pubblici, il subappalto è disciplinato dall’articolo 119, integralmente richiamato dall’articolo 188</w:t>
      </w:r>
      <w:r w:rsidR="0013242F" w:rsidRPr="003C0FF1">
        <w:rPr>
          <w:rFonts w:ascii="Times New Roman" w:hAnsi="Times New Roman" w:cs="Times New Roman"/>
        </w:rPr>
        <w:t>,</w:t>
      </w:r>
      <w:r w:rsidRPr="003C0FF1">
        <w:rPr>
          <w:rFonts w:ascii="Times New Roman" w:hAnsi="Times New Roman" w:cs="Times New Roman"/>
        </w:rPr>
        <w:t xml:space="preserve"> per l’ipotesi in cui sia il concessionario a farvi ricorso in sede di esecuzione.</w:t>
      </w:r>
    </w:p>
    <w:p w14:paraId="295DB64F" w14:textId="0B0D0CB1" w:rsidR="003447BB" w:rsidRPr="003C0FF1" w:rsidRDefault="003447BB" w:rsidP="005E1614">
      <w:pPr>
        <w:spacing w:after="0"/>
        <w:jc w:val="both"/>
        <w:rPr>
          <w:rFonts w:ascii="Times New Roman" w:hAnsi="Times New Roman" w:cs="Times New Roman"/>
        </w:rPr>
      </w:pPr>
      <w:r w:rsidRPr="003C0FF1">
        <w:rPr>
          <w:rFonts w:ascii="Times New Roman" w:hAnsi="Times New Roman" w:cs="Times New Roman"/>
        </w:rPr>
        <w:t>L’articolo 119 del D. Lgs. n. 36 del 2023 definisce il subappalto come il contratto con il quale l’appaltatore affida a terzi l’esecuzione di parte delle prestazioni o lavorazioni oggetto del contratto di</w:t>
      </w:r>
      <w:r w:rsidR="00FA5429" w:rsidRPr="003C0FF1">
        <w:rPr>
          <w:rFonts w:ascii="Times New Roman" w:hAnsi="Times New Roman" w:cs="Times New Roman"/>
        </w:rPr>
        <w:t xml:space="preserve"> </w:t>
      </w:r>
      <w:r w:rsidRPr="003C0FF1">
        <w:rPr>
          <w:rFonts w:ascii="Times New Roman" w:hAnsi="Times New Roman" w:cs="Times New Roman"/>
        </w:rPr>
        <w:t>appalto, riproducendo l’art. 105 del D. Lgs. n. 50 del 2016, cui viene aggiunta la specificazione «con organizzazione di mezzi e rischi a carico del subappaltatore».</w:t>
      </w:r>
    </w:p>
    <w:p w14:paraId="44F16857" w14:textId="6035496A" w:rsidR="00DC3AA4" w:rsidRPr="003C0FF1" w:rsidRDefault="00DC3AA4" w:rsidP="005E1614">
      <w:pPr>
        <w:spacing w:after="0"/>
        <w:jc w:val="both"/>
        <w:rPr>
          <w:rFonts w:ascii="Times New Roman" w:hAnsi="Times New Roman" w:cs="Times New Roman"/>
        </w:rPr>
      </w:pPr>
      <w:r w:rsidRPr="003C0FF1">
        <w:rPr>
          <w:rFonts w:ascii="Times New Roman" w:hAnsi="Times New Roman" w:cs="Times New Roman"/>
        </w:rPr>
        <w:t>L’art. 119, comma 2, secondo capoverso, del d.lgs. 31 marzo 2023, n. 36</w:t>
      </w:r>
      <w:r w:rsidR="0013242F" w:rsidRPr="003C0FF1">
        <w:rPr>
          <w:rFonts w:ascii="Times New Roman" w:hAnsi="Times New Roman" w:cs="Times New Roman"/>
        </w:rPr>
        <w:t xml:space="preserve"> </w:t>
      </w:r>
      <w:r w:rsidRPr="003C0FF1">
        <w:rPr>
          <w:rFonts w:ascii="Times New Roman" w:hAnsi="Times New Roman" w:cs="Times New Roman"/>
        </w:rPr>
        <w:t>precisa che costituisce</w:t>
      </w:r>
      <w:r w:rsidR="005B2367" w:rsidRPr="003C0FF1">
        <w:rPr>
          <w:rFonts w:ascii="Times New Roman" w:hAnsi="Times New Roman" w:cs="Times New Roman"/>
        </w:rPr>
        <w:t xml:space="preserve"> </w:t>
      </w:r>
      <w:r w:rsidRPr="003C0FF1">
        <w:rPr>
          <w:rFonts w:ascii="Times New Roman" w:hAnsi="Times New Roman" w:cs="Times New Roman"/>
        </w:rPr>
        <w:t>subappalto di lavori qualsiasi contratto</w:t>
      </w:r>
      <w:r w:rsidR="005B2367" w:rsidRPr="003C0FF1">
        <w:rPr>
          <w:rFonts w:ascii="Times New Roman" w:hAnsi="Times New Roman" w:cs="Times New Roman"/>
        </w:rPr>
        <w:t>,</w:t>
      </w:r>
      <w:r w:rsidRPr="003C0FF1">
        <w:rPr>
          <w:rFonts w:ascii="Times New Roman" w:hAnsi="Times New Roman" w:cs="Times New Roman"/>
        </w:rPr>
        <w:t xml:space="preserve"> stipulato dall’appaltatore con terzi</w:t>
      </w:r>
      <w:r w:rsidR="005B2367" w:rsidRPr="003C0FF1">
        <w:rPr>
          <w:rFonts w:ascii="Times New Roman" w:hAnsi="Times New Roman" w:cs="Times New Roman"/>
        </w:rPr>
        <w:t>,</w:t>
      </w:r>
      <w:r w:rsidRPr="003C0FF1">
        <w:rPr>
          <w:rFonts w:ascii="Times New Roman" w:hAnsi="Times New Roman" w:cs="Times New Roman"/>
        </w:rPr>
        <w:t xml:space="preserve"> che abbia ad oggetto attività, ovunque espletate, che richiedono l’impiego di manodopera, quali le forniture con posa in opera e i noli a caldo, se singolarmente di importo superiore al 2 per cento dell’importo delle prestazioni affidate o d’importo superiore ad € 100.000,00 e qualora l’incidenza del costo della manodopera e del personale sia superiore al 50 % per cento dell’importo del contratto da affidare.</w:t>
      </w:r>
    </w:p>
    <w:p w14:paraId="5B139E7E" w14:textId="28E065BB" w:rsidR="00A35E8C" w:rsidRPr="003C0FF1" w:rsidRDefault="00A35E8C" w:rsidP="005E1614">
      <w:pPr>
        <w:spacing w:after="0"/>
        <w:jc w:val="both"/>
        <w:rPr>
          <w:rFonts w:ascii="Times New Roman" w:hAnsi="Times New Roman" w:cs="Times New Roman"/>
        </w:rPr>
      </w:pPr>
      <w:r w:rsidRPr="003C0FF1">
        <w:rPr>
          <w:rFonts w:ascii="Times New Roman" w:hAnsi="Times New Roman" w:cs="Times New Roman"/>
        </w:rPr>
        <w:t xml:space="preserve">Nella relazione di accompagnamento allo schema definitivo del codice, redatta dalla </w:t>
      </w:r>
      <w:r w:rsidR="005B2367" w:rsidRPr="003C0FF1">
        <w:rPr>
          <w:rFonts w:ascii="Times New Roman" w:hAnsi="Times New Roman" w:cs="Times New Roman"/>
        </w:rPr>
        <w:t>c</w:t>
      </w:r>
      <w:r w:rsidRPr="003C0FF1">
        <w:rPr>
          <w:rFonts w:ascii="Times New Roman" w:hAnsi="Times New Roman" w:cs="Times New Roman"/>
        </w:rPr>
        <w:t xml:space="preserve">ommissione speciale istituita presso il Consiglio di Stato, è espressamente dichiarato che «la disposizione ricalca il testo dell’attuale art. 105 come modificato dall’art. 49 del decreto- legge n. 77/2021, </w:t>
      </w:r>
      <w:proofErr w:type="spellStart"/>
      <w:r w:rsidRPr="003C0FF1">
        <w:rPr>
          <w:rFonts w:ascii="Times New Roman" w:hAnsi="Times New Roman" w:cs="Times New Roman"/>
        </w:rPr>
        <w:t>conv</w:t>
      </w:r>
      <w:proofErr w:type="spellEnd"/>
      <w:r w:rsidRPr="003C0FF1">
        <w:rPr>
          <w:rFonts w:ascii="Times New Roman" w:hAnsi="Times New Roman" w:cs="Times New Roman"/>
        </w:rPr>
        <w:t>. dalla legge n. 108 del 2021, e dall’art. 10 della legge n. 231 del 2021, in particolare quanto alla soppressione dei limiti quantitativi al subappalto ed al rispetto da parte del subappaltatore dell’obbligo di indicare una terna di nominativi di sub-appaltatori in fase di aggiudicazione e di offerta. Si sono mantenute, coordinandole anche con quanto previsto dall’art. 11 in tema di applicazione dei contratti collettivi nazionali e territoriali, la disciplina delle tutele economiche e normative dei lavoratori dipendenti dal subappaltatore e la responsabilità solidale dell’affidatario con il subappaltatore in merito agli obblighi di sicurezza previsti dalla normativa vigente».</w:t>
      </w:r>
    </w:p>
    <w:p w14:paraId="1AB4224A" w14:textId="4B911FD6" w:rsidR="00A35E8C" w:rsidRPr="003C0FF1" w:rsidRDefault="00A35E8C" w:rsidP="005E1614">
      <w:pPr>
        <w:spacing w:after="0"/>
        <w:jc w:val="both"/>
        <w:rPr>
          <w:rFonts w:ascii="Times New Roman" w:hAnsi="Times New Roman" w:cs="Times New Roman"/>
        </w:rPr>
      </w:pPr>
      <w:r w:rsidRPr="003C0FF1">
        <w:rPr>
          <w:rFonts w:ascii="Times New Roman" w:hAnsi="Times New Roman" w:cs="Times New Roman"/>
        </w:rPr>
        <w:t>Il D. Lgs. n. 209 del 2024 ha, infine, apportato alcune modificazioni all’articolo 119, quali la previsione di una quota non inferiore al 20% delle prestazioni subappaltabili in favore delle piccole e medie imprese, l’estensione dell’operatività della revisione prezzi anche al contratto derivato di subappalto</w:t>
      </w:r>
      <w:r w:rsidR="005B2367" w:rsidRPr="003C0FF1">
        <w:rPr>
          <w:rFonts w:ascii="Times New Roman" w:hAnsi="Times New Roman" w:cs="Times New Roman"/>
        </w:rPr>
        <w:t xml:space="preserve"> </w:t>
      </w:r>
      <w:proofErr w:type="spellStart"/>
      <w:r w:rsidR="005B2367" w:rsidRPr="003C0FF1">
        <w:rPr>
          <w:rFonts w:ascii="Times New Roman" w:hAnsi="Times New Roman" w:cs="Times New Roman"/>
        </w:rPr>
        <w:t>nonchè</w:t>
      </w:r>
      <w:proofErr w:type="spellEnd"/>
      <w:r w:rsidRPr="003C0FF1">
        <w:rPr>
          <w:rFonts w:ascii="Times New Roman" w:hAnsi="Times New Roman" w:cs="Times New Roman"/>
        </w:rPr>
        <w:t xml:space="preserve"> la possibilità di applicare un CCNL differente da quello applicato dal contraente principale, fatta salva l’identità delle tutele economiche e normative per i dipendenti.</w:t>
      </w:r>
    </w:p>
    <w:p w14:paraId="0E1A638C" w14:textId="24BD1DFE" w:rsidR="00DC3AA4" w:rsidRPr="003C0FF1" w:rsidRDefault="00DC3AA4" w:rsidP="005E1614">
      <w:pPr>
        <w:spacing w:after="0"/>
        <w:jc w:val="both"/>
        <w:rPr>
          <w:rFonts w:ascii="Times New Roman" w:hAnsi="Times New Roman" w:cs="Times New Roman"/>
        </w:rPr>
      </w:pPr>
      <w:r w:rsidRPr="003C0FF1">
        <w:rPr>
          <w:rFonts w:ascii="Times New Roman" w:hAnsi="Times New Roman" w:cs="Times New Roman"/>
        </w:rPr>
        <w:t>Il subappalto è un istituto di rilievo sistematico cruciale nella contrattualistica pubblica, in quanto rappresenta il punto d’incontro, ma anche di scontro, tra principi europei e nazionali, i quali sono potenzialmente confliggenti, ma devono essere tra loro armonizzati per trovare un punto d’equilibrio.</w:t>
      </w:r>
    </w:p>
    <w:p w14:paraId="6C7E9183" w14:textId="77777777" w:rsidR="00DC3AA4" w:rsidRPr="003C0FF1" w:rsidRDefault="005C4C55" w:rsidP="005E1614">
      <w:pPr>
        <w:spacing w:after="0"/>
        <w:jc w:val="both"/>
        <w:rPr>
          <w:rFonts w:ascii="Times New Roman" w:hAnsi="Times New Roman" w:cs="Times New Roman"/>
        </w:rPr>
      </w:pPr>
      <w:proofErr w:type="gramStart"/>
      <w:r w:rsidRPr="003C0FF1">
        <w:rPr>
          <w:rFonts w:ascii="Times New Roman" w:hAnsi="Times New Roman" w:cs="Times New Roman"/>
        </w:rPr>
        <w:t>E’</w:t>
      </w:r>
      <w:proofErr w:type="gramEnd"/>
      <w:r w:rsidRPr="003C0FF1">
        <w:rPr>
          <w:rFonts w:ascii="Times New Roman" w:hAnsi="Times New Roman" w:cs="Times New Roman"/>
        </w:rPr>
        <w:t xml:space="preserve"> sussumibile </w:t>
      </w:r>
      <w:r w:rsidR="007C7E63" w:rsidRPr="003C0FF1">
        <w:rPr>
          <w:rFonts w:ascii="Times New Roman" w:hAnsi="Times New Roman" w:cs="Times New Roman"/>
        </w:rPr>
        <w:t>nel novero degli istituti pro</w:t>
      </w:r>
      <w:r w:rsidR="00FA5429" w:rsidRPr="003C0FF1">
        <w:rPr>
          <w:rFonts w:ascii="Times New Roman" w:hAnsi="Times New Roman" w:cs="Times New Roman"/>
        </w:rPr>
        <w:t>-</w:t>
      </w:r>
      <w:r w:rsidR="007C7E63" w:rsidRPr="003C0FF1">
        <w:rPr>
          <w:rFonts w:ascii="Times New Roman" w:hAnsi="Times New Roman" w:cs="Times New Roman"/>
        </w:rPr>
        <w:t>concorrenziali</w:t>
      </w:r>
      <w:r w:rsidR="00DC3AA4" w:rsidRPr="003C0FF1">
        <w:rPr>
          <w:rFonts w:ascii="Times New Roman" w:hAnsi="Times New Roman" w:cs="Times New Roman"/>
        </w:rPr>
        <w:t>,</w:t>
      </w:r>
    </w:p>
    <w:p w14:paraId="179F0A0B" w14:textId="08103F5C" w:rsidR="00DC3AA4" w:rsidRPr="003C0FF1" w:rsidRDefault="00DC3AA4" w:rsidP="005E1614">
      <w:pPr>
        <w:spacing w:after="0"/>
        <w:jc w:val="both"/>
        <w:rPr>
          <w:rFonts w:ascii="Times New Roman" w:hAnsi="Times New Roman" w:cs="Times New Roman"/>
        </w:rPr>
      </w:pPr>
      <w:r w:rsidRPr="003C0FF1">
        <w:rPr>
          <w:rFonts w:ascii="Times New Roman" w:hAnsi="Times New Roman" w:cs="Times New Roman"/>
        </w:rPr>
        <w:t>Da un lato, vi è il principio di concorrenza, su cui si fonda tutta la normativa euro unitaria, il quale impone la garanzia del libero accesso al mercato delle commesse pubbliche da parte di tutte le imprese europee, soprattutto piccole e medie; dall’altro lato, il principio di trasparenza, che ha un rilievo centrale nella normativa italiana, in quanto strumentale al contrasto delle infiltrazioni della criminalità organizzata nel delicato settore degli appalti delle Pubbliche Amministrazioni.</w:t>
      </w:r>
    </w:p>
    <w:p w14:paraId="0544FFF6" w14:textId="0D441F63" w:rsidR="003447BB" w:rsidRDefault="00DC3AA4" w:rsidP="005E1614">
      <w:pPr>
        <w:spacing w:after="0"/>
        <w:jc w:val="both"/>
        <w:rPr>
          <w:rFonts w:ascii="Times New Roman" w:hAnsi="Times New Roman" w:cs="Times New Roman"/>
        </w:rPr>
      </w:pPr>
      <w:r w:rsidRPr="003C0FF1">
        <w:rPr>
          <w:rFonts w:ascii="Times New Roman" w:hAnsi="Times New Roman" w:cs="Times New Roman"/>
        </w:rPr>
        <w:t xml:space="preserve">Ed invero, la fattispecie in esame, </w:t>
      </w:r>
      <w:r w:rsidR="007C7E63" w:rsidRPr="003C0FF1">
        <w:rPr>
          <w:rFonts w:ascii="Times New Roman" w:hAnsi="Times New Roman" w:cs="Times New Roman"/>
        </w:rPr>
        <w:t>al pari dell’avvalimento, del raggruppamento temporaneo</w:t>
      </w:r>
      <w:r w:rsidR="005C4C55" w:rsidRPr="003C0FF1">
        <w:rPr>
          <w:rFonts w:ascii="Times New Roman" w:hAnsi="Times New Roman" w:cs="Times New Roman"/>
        </w:rPr>
        <w:t xml:space="preserve"> </w:t>
      </w:r>
      <w:r w:rsidR="007C7E63" w:rsidRPr="003C0FF1">
        <w:rPr>
          <w:rFonts w:ascii="Times New Roman" w:hAnsi="Times New Roman" w:cs="Times New Roman"/>
        </w:rPr>
        <w:t xml:space="preserve">di imprese, dei consorzi, </w:t>
      </w:r>
      <w:r w:rsidRPr="003C0FF1">
        <w:rPr>
          <w:rFonts w:ascii="Times New Roman" w:hAnsi="Times New Roman" w:cs="Times New Roman"/>
        </w:rPr>
        <w:t xml:space="preserve">rientra in </w:t>
      </w:r>
      <w:r w:rsidR="007C7E63" w:rsidRPr="003C0FF1">
        <w:rPr>
          <w:rFonts w:ascii="Times New Roman" w:hAnsi="Times New Roman" w:cs="Times New Roman"/>
        </w:rPr>
        <w:t>quegli istituti</w:t>
      </w:r>
      <w:r w:rsidRPr="003C0FF1">
        <w:rPr>
          <w:rFonts w:ascii="Times New Roman" w:hAnsi="Times New Roman" w:cs="Times New Roman"/>
        </w:rPr>
        <w:t>,</w:t>
      </w:r>
      <w:r w:rsidR="007C7E63" w:rsidRPr="003C0FF1">
        <w:rPr>
          <w:rFonts w:ascii="Times New Roman" w:hAnsi="Times New Roman" w:cs="Times New Roman"/>
        </w:rPr>
        <w:t xml:space="preserve"> attraverso</w:t>
      </w:r>
      <w:r w:rsidR="00FA5429" w:rsidRPr="003C0FF1">
        <w:rPr>
          <w:rFonts w:ascii="Times New Roman" w:hAnsi="Times New Roman" w:cs="Times New Roman"/>
        </w:rPr>
        <w:t xml:space="preserve"> </w:t>
      </w:r>
      <w:r w:rsidR="007C7E63" w:rsidRPr="003C0FF1">
        <w:rPr>
          <w:rFonts w:ascii="Times New Roman" w:hAnsi="Times New Roman" w:cs="Times New Roman"/>
        </w:rPr>
        <w:t>i quali il legislatore garantisce l’apertura del mercato delle commesse</w:t>
      </w:r>
      <w:r w:rsidR="005C4C55" w:rsidRPr="003C0FF1">
        <w:rPr>
          <w:rFonts w:ascii="Times New Roman" w:hAnsi="Times New Roman" w:cs="Times New Roman"/>
        </w:rPr>
        <w:t xml:space="preserve"> </w:t>
      </w:r>
      <w:r w:rsidR="007C7E63" w:rsidRPr="003C0FF1">
        <w:rPr>
          <w:rFonts w:ascii="Times New Roman" w:hAnsi="Times New Roman" w:cs="Times New Roman"/>
        </w:rPr>
        <w:t>pubbliche alla partecipazione più ampia possibile degli operatori economici,</w:t>
      </w:r>
      <w:r w:rsidR="005C4C55" w:rsidRPr="003C0FF1">
        <w:rPr>
          <w:rFonts w:ascii="Times New Roman" w:hAnsi="Times New Roman" w:cs="Times New Roman"/>
        </w:rPr>
        <w:t xml:space="preserve"> </w:t>
      </w:r>
      <w:r w:rsidR="007C7E63" w:rsidRPr="003C0FF1">
        <w:rPr>
          <w:rFonts w:ascii="Times New Roman" w:hAnsi="Times New Roman" w:cs="Times New Roman"/>
        </w:rPr>
        <w:t>ivi comprese le piccole e medie imprese, in perfetta conformità</w:t>
      </w:r>
      <w:r w:rsidR="005C4C55" w:rsidRPr="003C0FF1">
        <w:rPr>
          <w:rFonts w:ascii="Times New Roman" w:hAnsi="Times New Roman" w:cs="Times New Roman"/>
        </w:rPr>
        <w:t xml:space="preserve"> </w:t>
      </w:r>
      <w:r w:rsidR="007C7E63" w:rsidRPr="003C0FF1">
        <w:rPr>
          <w:rFonts w:ascii="Times New Roman" w:hAnsi="Times New Roman" w:cs="Times New Roman"/>
        </w:rPr>
        <w:t>ai principi europei di concorrenza, di trasparenza, di proporzionalità,</w:t>
      </w:r>
      <w:r w:rsidR="005C4C55" w:rsidRPr="003C0FF1">
        <w:rPr>
          <w:rFonts w:ascii="Times New Roman" w:hAnsi="Times New Roman" w:cs="Times New Roman"/>
        </w:rPr>
        <w:t xml:space="preserve"> </w:t>
      </w:r>
      <w:r w:rsidR="007C7E63" w:rsidRPr="003C0FF1">
        <w:rPr>
          <w:rFonts w:ascii="Times New Roman" w:hAnsi="Times New Roman" w:cs="Times New Roman"/>
        </w:rPr>
        <w:t>di libertà di stabilimento e di circolazione</w:t>
      </w:r>
      <w:r w:rsidR="003447BB" w:rsidRPr="003C0FF1">
        <w:rPr>
          <w:rFonts w:ascii="Times New Roman" w:hAnsi="Times New Roman" w:cs="Times New Roman"/>
        </w:rPr>
        <w:t xml:space="preserve"> (S. </w:t>
      </w:r>
      <w:proofErr w:type="spellStart"/>
      <w:r w:rsidR="003447BB" w:rsidRPr="003C0FF1">
        <w:rPr>
          <w:rFonts w:ascii="Times New Roman" w:hAnsi="Times New Roman" w:cs="Times New Roman"/>
        </w:rPr>
        <w:t>Perongini</w:t>
      </w:r>
      <w:proofErr w:type="spellEnd"/>
      <w:r w:rsidR="003447BB" w:rsidRPr="003C0FF1">
        <w:rPr>
          <w:rFonts w:ascii="Times New Roman" w:hAnsi="Times New Roman" w:cs="Times New Roman"/>
        </w:rPr>
        <w:t xml:space="preserve">, </w:t>
      </w:r>
      <w:r w:rsidR="003447BB" w:rsidRPr="007C157D">
        <w:rPr>
          <w:rFonts w:ascii="Times New Roman" w:hAnsi="Times New Roman" w:cs="Times New Roman"/>
          <w:i/>
          <w:iCs/>
        </w:rPr>
        <w:t xml:space="preserve">Il principio del risultato e il </w:t>
      </w:r>
      <w:r w:rsidR="003447BB" w:rsidRPr="007C157D">
        <w:rPr>
          <w:rFonts w:ascii="Times New Roman" w:hAnsi="Times New Roman" w:cs="Times New Roman"/>
          <w:i/>
          <w:iCs/>
        </w:rPr>
        <w:lastRenderedPageBreak/>
        <w:t>principio di concorrenza nello schema</w:t>
      </w:r>
      <w:r w:rsidR="00FA5429" w:rsidRPr="007C157D">
        <w:rPr>
          <w:rFonts w:ascii="Times New Roman" w:hAnsi="Times New Roman" w:cs="Times New Roman"/>
          <w:i/>
          <w:iCs/>
        </w:rPr>
        <w:t xml:space="preserve"> </w:t>
      </w:r>
      <w:r w:rsidR="003447BB" w:rsidRPr="007C157D">
        <w:rPr>
          <w:rFonts w:ascii="Times New Roman" w:hAnsi="Times New Roman" w:cs="Times New Roman"/>
          <w:i/>
          <w:iCs/>
        </w:rPr>
        <w:t>definitivo di codice dei contratti pubblici</w:t>
      </w:r>
      <w:r w:rsidR="003447BB" w:rsidRPr="003C0FF1">
        <w:rPr>
          <w:rFonts w:ascii="Times New Roman" w:hAnsi="Times New Roman" w:cs="Times New Roman"/>
        </w:rPr>
        <w:t>, in</w:t>
      </w:r>
      <w:r w:rsidR="007C157D">
        <w:rPr>
          <w:rFonts w:ascii="Times New Roman" w:hAnsi="Times New Roman" w:cs="Times New Roman"/>
        </w:rPr>
        <w:t xml:space="preserve"> </w:t>
      </w:r>
      <w:r w:rsidR="003447BB" w:rsidRPr="003C0FF1">
        <w:rPr>
          <w:rFonts w:ascii="Times New Roman" w:hAnsi="Times New Roman" w:cs="Times New Roman"/>
          <w:i/>
          <w:iCs/>
        </w:rPr>
        <w:t>www.l’amministrativista.it</w:t>
      </w:r>
      <w:r w:rsidR="003447BB" w:rsidRPr="003C0FF1">
        <w:rPr>
          <w:rFonts w:ascii="Times New Roman" w:hAnsi="Times New Roman" w:cs="Times New Roman"/>
        </w:rPr>
        <w:t>, 2023).</w:t>
      </w:r>
    </w:p>
    <w:p w14:paraId="63BB52BD" w14:textId="67F68D74" w:rsidR="00EE7F86" w:rsidRPr="00EE7F86" w:rsidRDefault="00EE7F86" w:rsidP="005E1614">
      <w:pPr>
        <w:spacing w:after="0"/>
        <w:jc w:val="both"/>
        <w:rPr>
          <w:rFonts w:ascii="Times New Roman" w:hAnsi="Times New Roman" w:cs="Times New Roman"/>
        </w:rPr>
      </w:pPr>
      <w:r w:rsidRPr="00EE7F86">
        <w:rPr>
          <w:rFonts w:ascii="Times New Roman" w:eastAsia="Times New Roman" w:hAnsi="Times New Roman" w:cs="Times New Roman"/>
        </w:rPr>
        <w:t>Del resto, la Corte di giustizia dell’Unione Europea, nella sentenza</w:t>
      </w:r>
      <w:hyperlink r:id="rId5" w:history="1">
        <w:r w:rsidRPr="00EE7F86">
          <w:rPr>
            <w:rStyle w:val="Collegamentoipertestuale"/>
            <w:rFonts w:ascii="Times New Roman" w:eastAsia="Times New Roman" w:hAnsi="Times New Roman" w:cs="Times New Roman"/>
            <w:color w:val="129AF0"/>
            <w:bdr w:val="none" w:sz="0" w:space="0" w:color="auto" w:frame="1"/>
            <w:shd w:val="clear" w:color="auto" w:fill="FFFFFF"/>
          </w:rPr>
          <w:t> C-63/18 del 26 settembre 2019</w:t>
        </w:r>
      </w:hyperlink>
      <w:r w:rsidRPr="00EE7F86">
        <w:rPr>
          <w:rFonts w:ascii="Times New Roman" w:eastAsia="Times New Roman" w:hAnsi="Times New Roman" w:cs="Times New Roman"/>
          <w:color w:val="000000"/>
          <w:bdr w:val="none" w:sz="0" w:space="0" w:color="auto" w:frame="1"/>
          <w:shd w:val="clear" w:color="auto" w:fill="FFFFFF"/>
        </w:rPr>
        <w:t xml:space="preserve">, </w:t>
      </w:r>
      <w:r>
        <w:rPr>
          <w:rFonts w:ascii="Times New Roman" w:eastAsia="Times New Roman" w:hAnsi="Times New Roman" w:cs="Times New Roman"/>
          <w:color w:val="000000"/>
          <w:bdr w:val="none" w:sz="0" w:space="0" w:color="auto" w:frame="1"/>
          <w:shd w:val="clear" w:color="auto" w:fill="FFFFFF"/>
        </w:rPr>
        <w:t>ha stabilito</w:t>
      </w:r>
      <w:r w:rsidRPr="00EE7F86">
        <w:rPr>
          <w:rFonts w:ascii="Times New Roman" w:eastAsia="Times New Roman" w:hAnsi="Times New Roman" w:cs="Times New Roman"/>
          <w:color w:val="000000"/>
          <w:bdr w:val="none" w:sz="0" w:space="0" w:color="auto" w:frame="1"/>
          <w:shd w:val="clear" w:color="auto" w:fill="FFFFFF"/>
        </w:rPr>
        <w:t xml:space="preserve"> espressamente che "</w:t>
      </w:r>
      <w:r w:rsidRPr="00EE7F86">
        <w:rPr>
          <w:rFonts w:ascii="Times New Roman" w:eastAsia="Times New Roman" w:hAnsi="Times New Roman" w:cs="Times New Roman"/>
          <w:color w:val="000000"/>
          <w:shd w:val="clear" w:color="auto" w:fill="FFFFFF"/>
        </w:rPr>
        <w:t>è interesse dell’Unione che l’apertura di un bando di gara alla concorrenza sia la più ampia possibile. Il ricorso al subappalto, che può favorire l’accesso delle piccole e medie imprese agli appalti pubblici, contribuisce al perseguimento di tale obiettivo".</w:t>
      </w:r>
    </w:p>
    <w:p w14:paraId="0269C7F6" w14:textId="3251C414" w:rsidR="00EE7F86" w:rsidRPr="003C0FF1" w:rsidRDefault="00A35E8C" w:rsidP="005E1614">
      <w:pPr>
        <w:spacing w:after="0"/>
        <w:jc w:val="both"/>
        <w:rPr>
          <w:rFonts w:ascii="Times New Roman" w:hAnsi="Times New Roman" w:cs="Times New Roman"/>
        </w:rPr>
      </w:pPr>
      <w:r w:rsidRPr="003C0FF1">
        <w:rPr>
          <w:rFonts w:ascii="Times New Roman" w:hAnsi="Times New Roman" w:cs="Times New Roman"/>
        </w:rPr>
        <w:t xml:space="preserve">La normativa italiana in materia di subappalto si è sempre caratterizzata per un maggior rigore rispetto a quella euro unitaria, così ponendo il problema della violazione del divieto del </w:t>
      </w:r>
      <w:proofErr w:type="spellStart"/>
      <w:r w:rsidRPr="003C0FF1">
        <w:rPr>
          <w:rFonts w:ascii="Times New Roman" w:hAnsi="Times New Roman" w:cs="Times New Roman"/>
          <w:i/>
          <w:iCs/>
        </w:rPr>
        <w:t>gold</w:t>
      </w:r>
      <w:proofErr w:type="spellEnd"/>
      <w:r w:rsidRPr="003C0FF1">
        <w:rPr>
          <w:rFonts w:ascii="Times New Roman" w:hAnsi="Times New Roman" w:cs="Times New Roman"/>
          <w:i/>
          <w:iCs/>
        </w:rPr>
        <w:t xml:space="preserve"> </w:t>
      </w:r>
      <w:proofErr w:type="spellStart"/>
      <w:r w:rsidRPr="003C0FF1">
        <w:rPr>
          <w:rFonts w:ascii="Times New Roman" w:hAnsi="Times New Roman" w:cs="Times New Roman"/>
          <w:i/>
          <w:iCs/>
        </w:rPr>
        <w:t>plating</w:t>
      </w:r>
      <w:proofErr w:type="spellEnd"/>
      <w:r w:rsidRPr="003C0FF1">
        <w:rPr>
          <w:rFonts w:ascii="Times New Roman" w:hAnsi="Times New Roman" w:cs="Times New Roman"/>
        </w:rPr>
        <w:t>, il quale è stato introdotto dall’art. 15, comma 2, lettera b), della l. n. 183 del 12 novembre 2011, recante «</w:t>
      </w:r>
      <w:r w:rsidR="005B2367" w:rsidRPr="003C0FF1">
        <w:rPr>
          <w:rFonts w:ascii="Times New Roman" w:hAnsi="Times New Roman" w:cs="Times New Roman"/>
        </w:rPr>
        <w:t>d</w:t>
      </w:r>
      <w:r w:rsidRPr="003C0FF1">
        <w:rPr>
          <w:rFonts w:ascii="Times New Roman" w:hAnsi="Times New Roman" w:cs="Times New Roman"/>
        </w:rPr>
        <w:t>isposizioni per la formazione del bilancio annuale e pluriennale dello Stato (Legge di stabilità 2012)», che ha inserito nell’art. 14 della l. n. 246 del 28 novembre 2005 (</w:t>
      </w:r>
      <w:r w:rsidR="005B2367" w:rsidRPr="003C0FF1">
        <w:rPr>
          <w:rFonts w:ascii="Times New Roman" w:hAnsi="Times New Roman" w:cs="Times New Roman"/>
        </w:rPr>
        <w:t>s</w:t>
      </w:r>
      <w:r w:rsidRPr="003C0FF1">
        <w:rPr>
          <w:rFonts w:ascii="Times New Roman" w:hAnsi="Times New Roman" w:cs="Times New Roman"/>
        </w:rPr>
        <w:t xml:space="preserve">emplificazione e riassetto normativo per l’anno 2005), i commi 24 </w:t>
      </w:r>
      <w:r w:rsidRPr="003C0FF1">
        <w:rPr>
          <w:rFonts w:ascii="Times New Roman" w:hAnsi="Times New Roman" w:cs="Times New Roman"/>
          <w:i/>
          <w:iCs/>
        </w:rPr>
        <w:t>bis</w:t>
      </w:r>
      <w:r w:rsidRPr="003C0FF1">
        <w:rPr>
          <w:rFonts w:ascii="Times New Roman" w:hAnsi="Times New Roman" w:cs="Times New Roman"/>
        </w:rPr>
        <w:t xml:space="preserve">, </w:t>
      </w:r>
      <w:r w:rsidRPr="003C0FF1">
        <w:rPr>
          <w:rFonts w:ascii="Times New Roman" w:hAnsi="Times New Roman" w:cs="Times New Roman"/>
          <w:i/>
          <w:iCs/>
        </w:rPr>
        <w:t>ter</w:t>
      </w:r>
      <w:r w:rsidRPr="003C0FF1">
        <w:rPr>
          <w:rFonts w:ascii="Times New Roman" w:hAnsi="Times New Roman" w:cs="Times New Roman"/>
        </w:rPr>
        <w:t xml:space="preserve"> e </w:t>
      </w:r>
      <w:r w:rsidRPr="003C0FF1">
        <w:rPr>
          <w:rFonts w:ascii="Times New Roman" w:hAnsi="Times New Roman" w:cs="Times New Roman"/>
          <w:i/>
          <w:iCs/>
        </w:rPr>
        <w:t>quater</w:t>
      </w:r>
      <w:r w:rsidRPr="003C0FF1">
        <w:rPr>
          <w:rFonts w:ascii="Times New Roman" w:hAnsi="Times New Roman" w:cs="Times New Roman"/>
        </w:rPr>
        <w:t>.</w:t>
      </w:r>
    </w:p>
    <w:p w14:paraId="04A6C78E" w14:textId="77777777" w:rsidR="00BA6B23" w:rsidRPr="003C0FF1" w:rsidRDefault="00BA6B23" w:rsidP="005E1614">
      <w:pPr>
        <w:spacing w:after="0"/>
        <w:jc w:val="both"/>
        <w:rPr>
          <w:rFonts w:ascii="Times New Roman" w:hAnsi="Times New Roman" w:cs="Times New Roman"/>
        </w:rPr>
      </w:pPr>
    </w:p>
    <w:p w14:paraId="74BAD86A" w14:textId="51FFD56E" w:rsidR="007700D5" w:rsidRPr="003C0FF1" w:rsidRDefault="007700D5" w:rsidP="005E1614">
      <w:pPr>
        <w:spacing w:after="0"/>
        <w:jc w:val="both"/>
        <w:rPr>
          <w:rFonts w:ascii="Times New Roman" w:hAnsi="Times New Roman" w:cs="Times New Roman"/>
          <w:b/>
          <w:bCs/>
          <w:lang w:eastAsia="it-IT"/>
        </w:rPr>
      </w:pPr>
      <w:r w:rsidRPr="003C0FF1">
        <w:rPr>
          <w:rFonts w:ascii="Times New Roman" w:hAnsi="Times New Roman" w:cs="Times New Roman"/>
          <w:b/>
          <w:bCs/>
          <w:lang w:eastAsia="it-IT"/>
        </w:rPr>
        <w:t>2)Ridimensionamento del subappalto ed incremento del potere di controllo della stazione appaltante</w:t>
      </w:r>
    </w:p>
    <w:p w14:paraId="620945A6" w14:textId="6D59F043" w:rsidR="00BA6B23" w:rsidRPr="003C0FF1" w:rsidRDefault="00BA6B23" w:rsidP="005E1614">
      <w:pPr>
        <w:spacing w:after="0"/>
        <w:jc w:val="both"/>
        <w:rPr>
          <w:rFonts w:ascii="Times New Roman" w:hAnsi="Times New Roman" w:cs="Times New Roman"/>
        </w:rPr>
      </w:pPr>
      <w:r w:rsidRPr="003C0FF1">
        <w:rPr>
          <w:rFonts w:ascii="Times New Roman" w:hAnsi="Times New Roman" w:cs="Times New Roman"/>
          <w:lang w:eastAsia="it-IT"/>
        </w:rPr>
        <w:t>Nel susseguirsi delle modifiche legislative, emerge un progressivo ridimensionamento dell’istituto, basato non più su limitazioni automatiche aprioristicamente individuate dal legislatore; bensì su un sistema di valutazioni </w:t>
      </w:r>
      <w:r w:rsidRPr="003C0FF1">
        <w:rPr>
          <w:rFonts w:ascii="Times New Roman" w:hAnsi="Times New Roman" w:cs="Times New Roman"/>
          <w:i/>
          <w:iCs/>
          <w:lang w:eastAsia="it-IT"/>
        </w:rPr>
        <w:t>ad hoc, </w:t>
      </w:r>
      <w:r w:rsidRPr="003C0FF1">
        <w:rPr>
          <w:rFonts w:ascii="Times New Roman" w:hAnsi="Times New Roman" w:cs="Times New Roman"/>
          <w:lang w:eastAsia="it-IT"/>
        </w:rPr>
        <w:t>che prevede un rafforzamento dei meccanismi di controllo in capo alle stazioni appaltanti</w:t>
      </w:r>
      <w:r w:rsidR="007700D5" w:rsidRPr="003C0FF1">
        <w:rPr>
          <w:rFonts w:ascii="Times New Roman" w:hAnsi="Times New Roman" w:cs="Times New Roman"/>
          <w:lang w:eastAsia="it-IT"/>
        </w:rPr>
        <w:t xml:space="preserve"> (M. Schirò, </w:t>
      </w:r>
      <w:r w:rsidR="0013242F" w:rsidRPr="007C157D">
        <w:rPr>
          <w:rFonts w:ascii="Times New Roman" w:hAnsi="Times New Roman" w:cs="Times New Roman"/>
          <w:i/>
          <w:iCs/>
          <w:lang w:eastAsia="it-IT"/>
        </w:rPr>
        <w:t>Scritto sul subappalto</w:t>
      </w:r>
      <w:r w:rsidR="0013242F" w:rsidRPr="003C0FF1">
        <w:rPr>
          <w:rFonts w:ascii="Times New Roman" w:hAnsi="Times New Roman" w:cs="Times New Roman"/>
          <w:lang w:eastAsia="it-IT"/>
        </w:rPr>
        <w:t xml:space="preserve">, </w:t>
      </w:r>
      <w:r w:rsidR="007700D5" w:rsidRPr="003C0FF1">
        <w:rPr>
          <w:rFonts w:ascii="Times New Roman" w:hAnsi="Times New Roman" w:cs="Times New Roman"/>
          <w:lang w:eastAsia="it-IT"/>
        </w:rPr>
        <w:t xml:space="preserve">in </w:t>
      </w:r>
      <w:proofErr w:type="spellStart"/>
      <w:r w:rsidR="007700D5" w:rsidRPr="003C0FF1">
        <w:rPr>
          <w:rFonts w:ascii="Times New Roman" w:hAnsi="Times New Roman" w:cs="Times New Roman"/>
          <w:i/>
          <w:iCs/>
          <w:lang w:eastAsia="it-IT"/>
        </w:rPr>
        <w:t>Italiappalti</w:t>
      </w:r>
      <w:proofErr w:type="spellEnd"/>
      <w:r w:rsidR="007700D5" w:rsidRPr="003C0FF1">
        <w:rPr>
          <w:rFonts w:ascii="Times New Roman" w:hAnsi="Times New Roman" w:cs="Times New Roman"/>
          <w:lang w:eastAsia="it-IT"/>
        </w:rPr>
        <w:t>, 2025)</w:t>
      </w:r>
      <w:r w:rsidRPr="003C0FF1">
        <w:rPr>
          <w:rFonts w:ascii="Times New Roman" w:hAnsi="Times New Roman" w:cs="Times New Roman"/>
          <w:lang w:eastAsia="it-IT"/>
        </w:rPr>
        <w:t>.</w:t>
      </w:r>
    </w:p>
    <w:p w14:paraId="21792208" w14:textId="15406139" w:rsidR="00BA6B23" w:rsidRPr="003C0FF1" w:rsidRDefault="00BA6B23" w:rsidP="005E1614">
      <w:pPr>
        <w:spacing w:after="0"/>
        <w:jc w:val="both"/>
        <w:rPr>
          <w:rFonts w:ascii="Times New Roman" w:hAnsi="Times New Roman" w:cs="Times New Roman"/>
        </w:rPr>
      </w:pPr>
      <w:r w:rsidRPr="003C0FF1">
        <w:rPr>
          <w:rFonts w:ascii="Times New Roman" w:hAnsi="Times New Roman" w:cs="Times New Roman"/>
        </w:rPr>
        <w:t>Dapprima, è intervenuto l’articolo 1, comma 18, </w:t>
      </w:r>
      <w:proofErr w:type="spellStart"/>
      <w:r w:rsidRPr="003C0FF1">
        <w:rPr>
          <w:rFonts w:ascii="Times New Roman" w:hAnsi="Times New Roman" w:cs="Times New Roman"/>
        </w:rPr>
        <w:t>d.l.</w:t>
      </w:r>
      <w:proofErr w:type="spellEnd"/>
      <w:r w:rsidRPr="003C0FF1">
        <w:rPr>
          <w:rFonts w:ascii="Times New Roman" w:hAnsi="Times New Roman" w:cs="Times New Roman"/>
        </w:rPr>
        <w:t xml:space="preserve"> 32 del 18 aprile 2019 (c.d. decreto «Sblocca-cantieri»), convertito nella legge n. 55/2019, che ha introdotto un regime transitorio</w:t>
      </w:r>
      <w:r w:rsidR="005B2367" w:rsidRPr="003C0FF1">
        <w:rPr>
          <w:rFonts w:ascii="Times New Roman" w:hAnsi="Times New Roman" w:cs="Times New Roman"/>
        </w:rPr>
        <w:t>, attraverso l’innalzamento della</w:t>
      </w:r>
      <w:r w:rsidRPr="003C0FF1">
        <w:rPr>
          <w:rFonts w:ascii="Times New Roman" w:hAnsi="Times New Roman" w:cs="Times New Roman"/>
        </w:rPr>
        <w:t xml:space="preserve"> soglia di </w:t>
      </w:r>
      <w:proofErr w:type="spellStart"/>
      <w:r w:rsidRPr="003C0FF1">
        <w:rPr>
          <w:rFonts w:ascii="Times New Roman" w:hAnsi="Times New Roman" w:cs="Times New Roman"/>
        </w:rPr>
        <w:t>subappaltabilità</w:t>
      </w:r>
      <w:proofErr w:type="spellEnd"/>
      <w:r w:rsidRPr="003C0FF1">
        <w:rPr>
          <w:rFonts w:ascii="Times New Roman" w:hAnsi="Times New Roman" w:cs="Times New Roman"/>
        </w:rPr>
        <w:t xml:space="preserve"> al 40%, in via straordinaria e temporanea fino al 30 giugno 2020</w:t>
      </w:r>
      <w:r w:rsidR="005B2367" w:rsidRPr="003C0FF1">
        <w:rPr>
          <w:rFonts w:ascii="Times New Roman" w:hAnsi="Times New Roman" w:cs="Times New Roman"/>
        </w:rPr>
        <w:t>;</w:t>
      </w:r>
      <w:r w:rsidRPr="003C0FF1">
        <w:rPr>
          <w:rFonts w:ascii="Times New Roman" w:hAnsi="Times New Roman" w:cs="Times New Roman"/>
        </w:rPr>
        <w:t xml:space="preserve"> </w:t>
      </w:r>
      <w:r w:rsidR="005B2367" w:rsidRPr="003C0FF1">
        <w:rPr>
          <w:rFonts w:ascii="Times New Roman" w:hAnsi="Times New Roman" w:cs="Times New Roman"/>
        </w:rPr>
        <w:t>nonché la sospensione del</w:t>
      </w:r>
      <w:r w:rsidRPr="003C0FF1">
        <w:rPr>
          <w:rFonts w:ascii="Times New Roman" w:hAnsi="Times New Roman" w:cs="Times New Roman"/>
        </w:rPr>
        <w:t xml:space="preserve">l’obbligo di indicare la c.d. “terna” dei subappaltatori (fino al 31 dicembre 2020). </w:t>
      </w:r>
    </w:p>
    <w:p w14:paraId="02D95A1F" w14:textId="61DE951B" w:rsidR="00BA6B23" w:rsidRPr="003C0FF1" w:rsidRDefault="00BA6B23" w:rsidP="005E1614">
      <w:pPr>
        <w:spacing w:after="0"/>
        <w:jc w:val="both"/>
        <w:rPr>
          <w:rFonts w:ascii="Times New Roman" w:hAnsi="Times New Roman" w:cs="Times New Roman"/>
        </w:rPr>
      </w:pPr>
      <w:r w:rsidRPr="003C0FF1">
        <w:rPr>
          <w:rFonts w:ascii="Times New Roman" w:hAnsi="Times New Roman" w:cs="Times New Roman"/>
        </w:rPr>
        <w:t>Successivamente, è stato adottato il decreto legge del 31 maggio 2021 n. 77 (c.d. “Decreto Sem</w:t>
      </w:r>
      <w:r w:rsidRPr="003C0FF1">
        <w:rPr>
          <w:rFonts w:ascii="Times New Roman" w:hAnsi="Times New Roman" w:cs="Times New Roman"/>
          <w:i/>
          <w:iCs/>
          <w:lang w:eastAsia="it-IT"/>
        </w:rPr>
        <w:t>plificazioni bis</w:t>
      </w:r>
      <w:r w:rsidRPr="003C0FF1">
        <w:rPr>
          <w:rFonts w:ascii="Times New Roman" w:hAnsi="Times New Roman" w:cs="Times New Roman"/>
          <w:lang w:eastAsia="it-IT"/>
        </w:rPr>
        <w:t>”), convertito con modificazioni nella legge n. 108/2021</w:t>
      </w:r>
      <w:r w:rsidR="005B2367" w:rsidRPr="003C0FF1">
        <w:rPr>
          <w:rFonts w:ascii="Times New Roman" w:hAnsi="Times New Roman" w:cs="Times New Roman"/>
          <w:lang w:eastAsia="it-IT"/>
        </w:rPr>
        <w:t>,</w:t>
      </w:r>
      <w:r w:rsidRPr="003C0FF1">
        <w:rPr>
          <w:rFonts w:ascii="Times New Roman" w:hAnsi="Times New Roman" w:cs="Times New Roman"/>
          <w:lang w:eastAsia="it-IT"/>
        </w:rPr>
        <w:t xml:space="preserve"> che ha cercato di colmare la distanza esistente tra la disciplina interna e quella europea, introducendo delle modifiche sostanziali. Tali modifiche, racchiuse all’art 49 del citato </w:t>
      </w:r>
      <w:proofErr w:type="spellStart"/>
      <w:r w:rsidRPr="003C0FF1">
        <w:rPr>
          <w:rFonts w:ascii="Times New Roman" w:hAnsi="Times New Roman" w:cs="Times New Roman"/>
          <w:lang w:eastAsia="it-IT"/>
        </w:rPr>
        <w:t>d.l.</w:t>
      </w:r>
      <w:proofErr w:type="spellEnd"/>
      <w:r w:rsidRPr="003C0FF1">
        <w:rPr>
          <w:rFonts w:ascii="Times New Roman" w:hAnsi="Times New Roman" w:cs="Times New Roman"/>
          <w:lang w:eastAsia="it-IT"/>
        </w:rPr>
        <w:t xml:space="preserve"> n. 77 /2021, hanno mutato l’assetto normativo previsto all’art. 105 del </w:t>
      </w:r>
      <w:proofErr w:type="spellStart"/>
      <w:r w:rsidRPr="003C0FF1">
        <w:rPr>
          <w:rFonts w:ascii="Times New Roman" w:hAnsi="Times New Roman" w:cs="Times New Roman"/>
          <w:lang w:eastAsia="it-IT"/>
        </w:rPr>
        <w:t>d.lgs</w:t>
      </w:r>
      <w:proofErr w:type="spellEnd"/>
      <w:r w:rsidRPr="003C0FF1">
        <w:rPr>
          <w:rFonts w:ascii="Times New Roman" w:hAnsi="Times New Roman" w:cs="Times New Roman"/>
          <w:lang w:eastAsia="it-IT"/>
        </w:rPr>
        <w:t xml:space="preserve"> 50/2016, novellando il testo del Codice.</w:t>
      </w:r>
    </w:p>
    <w:p w14:paraId="2873DDA1" w14:textId="4CB115F2" w:rsidR="00BA6B23" w:rsidRPr="003C0FF1" w:rsidRDefault="00BA6B23" w:rsidP="005E1614">
      <w:pPr>
        <w:spacing w:after="0"/>
        <w:jc w:val="both"/>
        <w:rPr>
          <w:rFonts w:ascii="Times New Roman" w:hAnsi="Times New Roman" w:cs="Times New Roman"/>
        </w:rPr>
      </w:pPr>
      <w:r w:rsidRPr="003C0FF1">
        <w:rPr>
          <w:rFonts w:ascii="Times New Roman" w:hAnsi="Times New Roman" w:cs="Times New Roman"/>
          <w:lang w:eastAsia="it-IT"/>
        </w:rPr>
        <w:t xml:space="preserve">E’ stato rimosso ogni limite generale per il ricorso al subappalto prevedendo, in capo alle </w:t>
      </w:r>
      <w:r w:rsidR="005B2367" w:rsidRPr="003C0FF1">
        <w:rPr>
          <w:rFonts w:ascii="Times New Roman" w:hAnsi="Times New Roman" w:cs="Times New Roman"/>
          <w:lang w:eastAsia="it-IT"/>
        </w:rPr>
        <w:t>s</w:t>
      </w:r>
      <w:r w:rsidRPr="003C0FF1">
        <w:rPr>
          <w:rFonts w:ascii="Times New Roman" w:hAnsi="Times New Roman" w:cs="Times New Roman"/>
          <w:lang w:eastAsia="it-IT"/>
        </w:rPr>
        <w:t>tazioni appaltanti, l’obbligo di indicare nei documenti di gara le prestazioni oggetto del contratto di appalto non subappaltabili, da eseguire a cura dell’aggiudicatario, in ragione: a) delle specifiche caratteristiche dell’appalto, ivi comprese quelle dell’art 89 comma 1 del Codice; b) dell’esigenza, tenuto conto della natura o della complessità delle prestazioni o delle lavorazioni da effettuare, di rafforzare il controllo delle attività di cantiere e in generale dei luoghi di lavoro, garantendo una maggiore tutela delle condizioni lavorative e della salute e sicurezza dei lavoratori; c) dell’esigenza, eventualmente avvalendosi del parere delle Prefetture, di prevenire il rischio di infiltrazioni criminali .</w:t>
      </w:r>
    </w:p>
    <w:p w14:paraId="4F703867" w14:textId="14986F28" w:rsidR="00BA6B23" w:rsidRPr="003C0FF1" w:rsidRDefault="005B2367" w:rsidP="005E1614">
      <w:pPr>
        <w:spacing w:after="0"/>
        <w:jc w:val="both"/>
        <w:rPr>
          <w:rFonts w:ascii="Times New Roman" w:hAnsi="Times New Roman" w:cs="Times New Roman"/>
        </w:rPr>
      </w:pPr>
      <w:r w:rsidRPr="003C0FF1">
        <w:rPr>
          <w:rFonts w:ascii="Times New Roman" w:hAnsi="Times New Roman" w:cs="Times New Roman"/>
          <w:lang w:eastAsia="it-IT"/>
        </w:rPr>
        <w:t>Successivamente, l</w:t>
      </w:r>
      <w:r w:rsidR="00BA6B23" w:rsidRPr="003C0FF1">
        <w:rPr>
          <w:rFonts w:ascii="Times New Roman" w:hAnsi="Times New Roman" w:cs="Times New Roman"/>
          <w:lang w:eastAsia="it-IT"/>
        </w:rPr>
        <w:t>a l. n. 238/2021, all’art. 10, ha fatto venir meno definitivamente l’indicazione della terna di possibili subappaltatori.</w:t>
      </w:r>
    </w:p>
    <w:p w14:paraId="39BA5735" w14:textId="77777777" w:rsidR="00BA6B23" w:rsidRPr="003C0FF1" w:rsidRDefault="00BA6B23" w:rsidP="005E1614">
      <w:pPr>
        <w:spacing w:after="0"/>
        <w:jc w:val="both"/>
        <w:rPr>
          <w:rFonts w:ascii="Times New Roman" w:hAnsi="Times New Roman" w:cs="Times New Roman"/>
          <w:lang w:eastAsia="it-IT"/>
        </w:rPr>
      </w:pPr>
      <w:r w:rsidRPr="003C0FF1">
        <w:rPr>
          <w:rFonts w:ascii="Times New Roman" w:hAnsi="Times New Roman" w:cs="Times New Roman"/>
        </w:rPr>
        <w:t>C</w:t>
      </w:r>
      <w:r w:rsidRPr="003C0FF1">
        <w:rPr>
          <w:rFonts w:ascii="Times New Roman" w:hAnsi="Times New Roman" w:cs="Times New Roman"/>
          <w:lang w:eastAsia="it-IT"/>
        </w:rPr>
        <w:t xml:space="preserve">on il venir meno del limite quantitativo, si accentua evidentemente il ruolo della stazione appaltante, atteso che, sin dall’avvio della procedura ad evidenza pubblica e, dunque, all’interno del bando/avviso che l’ha indetta, devono essere indicate le prestazioni che possono essere oggetto di subappalto e quelle che, previa motivazione, devono rimanere oggetto dell’affidamento originario. </w:t>
      </w:r>
    </w:p>
    <w:p w14:paraId="787779C6" w14:textId="77777777" w:rsidR="00BA6B23" w:rsidRPr="003C0FF1" w:rsidRDefault="00BA6B23" w:rsidP="005E1614">
      <w:pPr>
        <w:spacing w:after="0"/>
        <w:jc w:val="both"/>
        <w:rPr>
          <w:rFonts w:ascii="Times New Roman" w:hAnsi="Times New Roman" w:cs="Times New Roman"/>
        </w:rPr>
      </w:pPr>
      <w:r w:rsidRPr="003C0FF1">
        <w:rPr>
          <w:rFonts w:ascii="Times New Roman" w:hAnsi="Times New Roman" w:cs="Times New Roman"/>
          <w:lang w:eastAsia="it-IT"/>
        </w:rPr>
        <w:t>Tale valutazione deve tener conto delle specifiche caratteristiche dell’appalto e considerare nello specifico tre esigenze: </w:t>
      </w:r>
      <w:r w:rsidRPr="003C0FF1">
        <w:rPr>
          <w:rFonts w:ascii="Times New Roman" w:hAnsi="Times New Roman" w:cs="Times New Roman"/>
          <w:i/>
          <w:iCs/>
          <w:lang w:eastAsia="it-IT"/>
        </w:rPr>
        <w:t>i)</w:t>
      </w:r>
      <w:r w:rsidRPr="003C0FF1">
        <w:rPr>
          <w:rFonts w:ascii="Times New Roman" w:hAnsi="Times New Roman" w:cs="Times New Roman"/>
          <w:lang w:eastAsia="it-IT"/>
        </w:rPr>
        <w:t> rafforzare il controllo delle attività di cantiere e, più in generale, dei luoghi di lavoro; </w:t>
      </w:r>
      <w:r w:rsidRPr="003C0FF1">
        <w:rPr>
          <w:rFonts w:ascii="Times New Roman" w:hAnsi="Times New Roman" w:cs="Times New Roman"/>
          <w:i/>
          <w:iCs/>
          <w:lang w:eastAsia="it-IT"/>
        </w:rPr>
        <w:t>ii)</w:t>
      </w:r>
      <w:r w:rsidRPr="003C0FF1">
        <w:rPr>
          <w:rFonts w:ascii="Times New Roman" w:hAnsi="Times New Roman" w:cs="Times New Roman"/>
          <w:lang w:eastAsia="it-IT"/>
        </w:rPr>
        <w:t> garantire una più intensa tutela delle condizioni di lavoro e della salute e sicurezza dei lavoratori; </w:t>
      </w:r>
      <w:r w:rsidRPr="003C0FF1">
        <w:rPr>
          <w:rFonts w:ascii="Times New Roman" w:hAnsi="Times New Roman" w:cs="Times New Roman"/>
          <w:i/>
          <w:iCs/>
          <w:lang w:eastAsia="it-IT"/>
        </w:rPr>
        <w:t>iii)</w:t>
      </w:r>
      <w:r w:rsidRPr="003C0FF1">
        <w:rPr>
          <w:rFonts w:ascii="Times New Roman" w:hAnsi="Times New Roman" w:cs="Times New Roman"/>
          <w:lang w:eastAsia="it-IT"/>
        </w:rPr>
        <w:t> prevenire il rischio di infiltrazioni criminali.</w:t>
      </w:r>
    </w:p>
    <w:p w14:paraId="01456C0A" w14:textId="554FDFD3" w:rsidR="005B2367" w:rsidRPr="003C0FF1" w:rsidRDefault="00BA6B23" w:rsidP="005E1614">
      <w:pPr>
        <w:spacing w:after="0"/>
        <w:jc w:val="both"/>
        <w:rPr>
          <w:rFonts w:ascii="Times New Roman" w:hAnsi="Times New Roman" w:cs="Times New Roman"/>
          <w:lang w:eastAsia="it-IT"/>
        </w:rPr>
      </w:pPr>
      <w:r w:rsidRPr="003C0FF1">
        <w:rPr>
          <w:rFonts w:ascii="Times New Roman" w:hAnsi="Times New Roman" w:cs="Times New Roman"/>
          <w:lang w:eastAsia="it-IT"/>
        </w:rPr>
        <w:t>Con il correttivo, di cui al d.lgs. n. 31 dicembre 2024 n. 209, il legislatore ha ulteriormente razionalizzato e semplificato la materia</w:t>
      </w:r>
      <w:r w:rsidR="005B2367" w:rsidRPr="003C0FF1">
        <w:rPr>
          <w:rFonts w:ascii="Times New Roman" w:hAnsi="Times New Roman" w:cs="Times New Roman"/>
          <w:lang w:eastAsia="it-IT"/>
        </w:rPr>
        <w:t xml:space="preserve">, cercando di contemperare l’interesse generale ad un puntuale controllo del subappalto da parte della stazione appaltante con l’interesse, già manifestato a livello comunitario, a favorire lo sviluppo di piccole e medie imprese. </w:t>
      </w:r>
    </w:p>
    <w:p w14:paraId="2FD12748" w14:textId="7CE7462F" w:rsidR="00BA6B23" w:rsidRPr="003C0FF1" w:rsidRDefault="005B2367" w:rsidP="005E1614">
      <w:pPr>
        <w:spacing w:after="0"/>
        <w:jc w:val="both"/>
        <w:rPr>
          <w:rFonts w:ascii="Times New Roman" w:hAnsi="Times New Roman" w:cs="Times New Roman"/>
          <w:lang w:eastAsia="it-IT"/>
        </w:rPr>
      </w:pPr>
      <w:r w:rsidRPr="003C0FF1">
        <w:rPr>
          <w:rFonts w:ascii="Times New Roman" w:hAnsi="Times New Roman" w:cs="Times New Roman"/>
          <w:lang w:eastAsia="it-IT"/>
        </w:rPr>
        <w:t>Segnatamente, n</w:t>
      </w:r>
      <w:r w:rsidR="00BA6B23" w:rsidRPr="003C0FF1">
        <w:rPr>
          <w:rFonts w:ascii="Times New Roman" w:hAnsi="Times New Roman" w:cs="Times New Roman"/>
          <w:lang w:eastAsia="it-IT"/>
        </w:rPr>
        <w:t xml:space="preserve">el comma 2 dell’art. 119, è stato previsto l’obbligo di stipulare il contratto di subappalto in misura non inferiore al 20% delle prestazioni subappaltabili, con piccole e medie imprese, ferma </w:t>
      </w:r>
      <w:r w:rsidR="00BA6B23" w:rsidRPr="003C0FF1">
        <w:rPr>
          <w:rFonts w:ascii="Times New Roman" w:hAnsi="Times New Roman" w:cs="Times New Roman"/>
          <w:lang w:eastAsia="it-IT"/>
        </w:rPr>
        <w:lastRenderedPageBreak/>
        <w:t>la possibilità per gli operatori economici di indicare nella propria offerta una diversa soglia di affidamento per ragioni legate all’oggetto e alle caratteristiche delle prestazioni o al mercato di riferimento.</w:t>
      </w:r>
    </w:p>
    <w:p w14:paraId="6EDBFA47" w14:textId="77777777" w:rsidR="00BA6B23" w:rsidRPr="003C0FF1" w:rsidRDefault="00BA6B23" w:rsidP="005E1614">
      <w:pPr>
        <w:spacing w:after="0"/>
        <w:jc w:val="both"/>
        <w:rPr>
          <w:rFonts w:ascii="Times New Roman" w:hAnsi="Times New Roman" w:cs="Times New Roman"/>
          <w:lang w:eastAsia="it-IT"/>
        </w:rPr>
      </w:pPr>
      <w:r w:rsidRPr="003C0FF1">
        <w:rPr>
          <w:rFonts w:ascii="Times New Roman" w:hAnsi="Times New Roman" w:cs="Times New Roman"/>
          <w:lang w:eastAsia="it-IT"/>
        </w:rPr>
        <w:t xml:space="preserve">L’esigenza di garantire un controllo puntuale del subappalto viene manifestata anche attraverso lo strumento autorizzativo. </w:t>
      </w:r>
    </w:p>
    <w:p w14:paraId="6BDE49A7" w14:textId="349327CC" w:rsidR="00BA6B23" w:rsidRPr="003C0FF1" w:rsidRDefault="00BA6B23" w:rsidP="005E1614">
      <w:pPr>
        <w:spacing w:after="0"/>
        <w:jc w:val="both"/>
        <w:rPr>
          <w:rFonts w:ascii="Times New Roman" w:hAnsi="Times New Roman" w:cs="Times New Roman"/>
          <w:lang w:eastAsia="it-IT"/>
        </w:rPr>
      </w:pPr>
      <w:r w:rsidRPr="003C0FF1">
        <w:rPr>
          <w:rFonts w:ascii="Times New Roman" w:hAnsi="Times New Roman" w:cs="Times New Roman"/>
          <w:lang w:eastAsia="it-IT"/>
        </w:rPr>
        <w:t>Permane, infatti, al comma 4</w:t>
      </w:r>
      <w:r w:rsidR="005B2367" w:rsidRPr="003C0FF1">
        <w:rPr>
          <w:rFonts w:ascii="Times New Roman" w:hAnsi="Times New Roman" w:cs="Times New Roman"/>
          <w:lang w:eastAsia="it-IT"/>
        </w:rPr>
        <w:t>,</w:t>
      </w:r>
      <w:r w:rsidRPr="003C0FF1">
        <w:rPr>
          <w:rFonts w:ascii="Times New Roman" w:hAnsi="Times New Roman" w:cs="Times New Roman"/>
          <w:lang w:eastAsia="it-IT"/>
        </w:rPr>
        <w:t xml:space="preserve"> la necessità che il subappalto sia oggetto di autorizzazione da parte della stazione appaltante, in presenza delle seguenti condizioni: a) che il subappaltatore sia qualificato per le lavorazioni o le prestazioni da eseguire; b) che non sussistano a carico del subappaltatore le cause di esclusione di cui ai requisiti generali; c) all’atto dell’offerta siano stati indicati i lavori o le parti di opere, ovvero, i servizi e le forniture che si intende appaltare.</w:t>
      </w:r>
    </w:p>
    <w:p w14:paraId="719F9DC5" w14:textId="77777777" w:rsidR="00BA6B23" w:rsidRPr="003C0FF1" w:rsidRDefault="00BA6B23" w:rsidP="005E1614">
      <w:pPr>
        <w:spacing w:after="0"/>
        <w:jc w:val="both"/>
        <w:rPr>
          <w:rFonts w:ascii="Times New Roman" w:hAnsi="Times New Roman" w:cs="Times New Roman"/>
        </w:rPr>
      </w:pPr>
    </w:p>
    <w:p w14:paraId="3B828A17" w14:textId="2B35AB75" w:rsidR="008822D1" w:rsidRPr="003C0FF1" w:rsidRDefault="007700D5" w:rsidP="005E1614">
      <w:pPr>
        <w:spacing w:after="0"/>
        <w:jc w:val="both"/>
        <w:rPr>
          <w:rFonts w:ascii="Times New Roman" w:hAnsi="Times New Roman" w:cs="Times New Roman"/>
          <w:b/>
          <w:bCs/>
        </w:rPr>
      </w:pPr>
      <w:r w:rsidRPr="003C0FF1">
        <w:rPr>
          <w:rFonts w:ascii="Times New Roman" w:hAnsi="Times New Roman" w:cs="Times New Roman"/>
          <w:b/>
          <w:bCs/>
        </w:rPr>
        <w:t>3</w:t>
      </w:r>
      <w:r w:rsidR="000D3315" w:rsidRPr="003C0FF1">
        <w:rPr>
          <w:rFonts w:ascii="Times New Roman" w:hAnsi="Times New Roman" w:cs="Times New Roman"/>
          <w:b/>
          <w:bCs/>
        </w:rPr>
        <w:t>)</w:t>
      </w:r>
      <w:r w:rsidR="00EF044A" w:rsidRPr="003C0FF1">
        <w:rPr>
          <w:rFonts w:ascii="Times New Roman" w:hAnsi="Times New Roman" w:cs="Times New Roman"/>
          <w:b/>
          <w:bCs/>
        </w:rPr>
        <w:t>Subappalto, avvalimento e consorzi stabili</w:t>
      </w:r>
    </w:p>
    <w:p w14:paraId="4BF389EA" w14:textId="509781DB" w:rsidR="005B2367" w:rsidRPr="003C0FF1" w:rsidRDefault="005B2367" w:rsidP="005E1614">
      <w:pPr>
        <w:spacing w:after="0"/>
        <w:jc w:val="both"/>
        <w:rPr>
          <w:rFonts w:ascii="Times New Roman" w:hAnsi="Times New Roman" w:cs="Times New Roman"/>
        </w:rPr>
      </w:pPr>
      <w:r w:rsidRPr="003C0FF1">
        <w:rPr>
          <w:rFonts w:ascii="Times New Roman" w:hAnsi="Times New Roman" w:cs="Times New Roman"/>
        </w:rPr>
        <w:t>Nell’ambito delle procedure di gara, sono emers</w:t>
      </w:r>
      <w:r w:rsidR="00236973" w:rsidRPr="003C0FF1">
        <w:rPr>
          <w:rFonts w:ascii="Times New Roman" w:hAnsi="Times New Roman" w:cs="Times New Roman"/>
        </w:rPr>
        <w:t>i nel tempo moduli partecipativi peculiari, connotati dall’ineludibile elemento plurisoggettivo, variamente atteggiati alla stregua dell’avvalimento e dei consorzi stabili.</w:t>
      </w:r>
    </w:p>
    <w:p w14:paraId="075AEB1C" w14:textId="34F28DE3" w:rsidR="00EF044A" w:rsidRPr="003C0FF1" w:rsidRDefault="00EF044A" w:rsidP="005E1614">
      <w:pPr>
        <w:spacing w:after="0"/>
        <w:jc w:val="both"/>
        <w:rPr>
          <w:rFonts w:ascii="Times New Roman" w:hAnsi="Times New Roman" w:cs="Times New Roman"/>
        </w:rPr>
      </w:pPr>
      <w:r w:rsidRPr="003C0FF1">
        <w:rPr>
          <w:rFonts w:ascii="Times New Roman" w:hAnsi="Times New Roman" w:cs="Times New Roman"/>
        </w:rPr>
        <w:t>I</w:t>
      </w:r>
      <w:r w:rsidR="00236973" w:rsidRPr="003C0FF1">
        <w:rPr>
          <w:rFonts w:ascii="Times New Roman" w:hAnsi="Times New Roman" w:cs="Times New Roman"/>
        </w:rPr>
        <w:t>n relazione alla prima fattispecie, i</w:t>
      </w:r>
      <w:r w:rsidRPr="003C0FF1">
        <w:rPr>
          <w:rFonts w:ascii="Times New Roman" w:hAnsi="Times New Roman" w:cs="Times New Roman"/>
        </w:rPr>
        <w:t xml:space="preserve">l diritto </w:t>
      </w:r>
      <w:proofErr w:type="spellStart"/>
      <w:r w:rsidRPr="003C0FF1">
        <w:rPr>
          <w:rFonts w:ascii="Times New Roman" w:hAnsi="Times New Roman" w:cs="Times New Roman"/>
        </w:rPr>
        <w:t>eurounitario</w:t>
      </w:r>
      <w:proofErr w:type="spellEnd"/>
      <w:r w:rsidRPr="003C0FF1">
        <w:rPr>
          <w:rFonts w:ascii="Times New Roman" w:hAnsi="Times New Roman" w:cs="Times New Roman"/>
        </w:rPr>
        <w:t xml:space="preserve"> ha ammesso che il concorrente, singolo, consorziato o raggruppato, possa soddisfare la propria richiesta relativa al possesso dei requisiti di carattere economico, </w:t>
      </w:r>
      <w:proofErr w:type="spellStart"/>
      <w:r w:rsidRPr="003C0FF1">
        <w:rPr>
          <w:rFonts w:ascii="Times New Roman" w:hAnsi="Times New Roman" w:cs="Times New Roman"/>
        </w:rPr>
        <w:t>finanziatio</w:t>
      </w:r>
      <w:proofErr w:type="spellEnd"/>
      <w:r w:rsidRPr="003C0FF1">
        <w:rPr>
          <w:rFonts w:ascii="Times New Roman" w:hAnsi="Times New Roman" w:cs="Times New Roman"/>
        </w:rPr>
        <w:t xml:space="preserve"> e tecnico-organizzativo ( non invece di quelli soggettivi di moralità), avvalendosi dei requisiti di un altro soggetto, indipendentemente dalla natura giuridica dei suoi legami con quest’ultimo, </w:t>
      </w:r>
      <w:proofErr w:type="spellStart"/>
      <w:r w:rsidRPr="003C0FF1">
        <w:rPr>
          <w:rFonts w:ascii="Times New Roman" w:hAnsi="Times New Roman" w:cs="Times New Roman"/>
        </w:rPr>
        <w:t>purchè</w:t>
      </w:r>
      <w:proofErr w:type="spellEnd"/>
      <w:r w:rsidRPr="003C0FF1">
        <w:rPr>
          <w:rFonts w:ascii="Times New Roman" w:hAnsi="Times New Roman" w:cs="Times New Roman"/>
        </w:rPr>
        <w:t xml:space="preserve"> il concorrente provi di aver effettivamente a disposizione i mezzi di tale soggetto, necessari per l’esecuzione della prestazione contrattuale.</w:t>
      </w:r>
    </w:p>
    <w:p w14:paraId="5D58A610" w14:textId="1732671F" w:rsidR="00EF044A" w:rsidRPr="003C0FF1" w:rsidRDefault="00EF044A" w:rsidP="005E1614">
      <w:pPr>
        <w:spacing w:after="0"/>
        <w:jc w:val="both"/>
        <w:rPr>
          <w:rFonts w:ascii="Times New Roman" w:hAnsi="Times New Roman" w:cs="Times New Roman"/>
        </w:rPr>
      </w:pPr>
      <w:proofErr w:type="gramStart"/>
      <w:r w:rsidRPr="003C0FF1">
        <w:rPr>
          <w:rFonts w:ascii="Times New Roman" w:hAnsi="Times New Roman" w:cs="Times New Roman"/>
        </w:rPr>
        <w:t>E’</w:t>
      </w:r>
      <w:proofErr w:type="gramEnd"/>
      <w:r w:rsidRPr="003C0FF1">
        <w:rPr>
          <w:rFonts w:ascii="Times New Roman" w:hAnsi="Times New Roman" w:cs="Times New Roman"/>
        </w:rPr>
        <w:t xml:space="preserve"> un istituto di soccorso, che, a differenza del subappalto, opera nella fase pubblicistica della gara e consente, in ossequio alla massificazione del principio di libera concorrenza, la partecipazione anche al soggetto che sia sprovvisto dei requisiti.</w:t>
      </w:r>
    </w:p>
    <w:p w14:paraId="7CB601FA" w14:textId="6DEE5231" w:rsidR="00EF044A" w:rsidRPr="003C0FF1" w:rsidRDefault="00EF044A" w:rsidP="005E1614">
      <w:pPr>
        <w:spacing w:after="0"/>
        <w:jc w:val="both"/>
        <w:rPr>
          <w:rFonts w:ascii="Times New Roman" w:hAnsi="Times New Roman" w:cs="Times New Roman"/>
        </w:rPr>
      </w:pPr>
      <w:proofErr w:type="gramStart"/>
      <w:r w:rsidRPr="003C0FF1">
        <w:rPr>
          <w:rFonts w:ascii="Times New Roman" w:hAnsi="Times New Roman" w:cs="Times New Roman"/>
        </w:rPr>
        <w:t>E’</w:t>
      </w:r>
      <w:proofErr w:type="gramEnd"/>
      <w:r w:rsidRPr="003C0FF1">
        <w:rPr>
          <w:rFonts w:ascii="Times New Roman" w:hAnsi="Times New Roman" w:cs="Times New Roman"/>
        </w:rPr>
        <w:t xml:space="preserve"> un istituto di carattere generale, applicabile a prescindere da espresse previsioni nel bando e che non può trovare limitazioni se non previste dalla legge.</w:t>
      </w:r>
    </w:p>
    <w:p w14:paraId="62BCC510" w14:textId="4C85F696" w:rsidR="00EF044A" w:rsidRPr="003C0FF1" w:rsidRDefault="00EF044A" w:rsidP="005E1614">
      <w:pPr>
        <w:spacing w:after="0"/>
        <w:jc w:val="both"/>
        <w:rPr>
          <w:rFonts w:ascii="Times New Roman" w:hAnsi="Times New Roman" w:cs="Times New Roman"/>
        </w:rPr>
      </w:pPr>
      <w:r w:rsidRPr="003C0FF1">
        <w:rPr>
          <w:rFonts w:ascii="Times New Roman" w:hAnsi="Times New Roman" w:cs="Times New Roman"/>
        </w:rPr>
        <w:t>Il nuovo codice, nella disciplina dell’avvalimento (art. 104), procede ad un vero e proprio cambio di impostazione, incentrando la disciplina sul contratto di avvalimento piuttosto che sul mero sistema del prestito dei requisiti.</w:t>
      </w:r>
    </w:p>
    <w:p w14:paraId="04A15B87" w14:textId="28BFBC6F" w:rsidR="00CB6CF4" w:rsidRPr="003C0FF1" w:rsidRDefault="00CB6CF4" w:rsidP="005E1614">
      <w:pPr>
        <w:spacing w:after="0"/>
        <w:jc w:val="both"/>
        <w:rPr>
          <w:rFonts w:ascii="Times New Roman" w:hAnsi="Times New Roman" w:cs="Times New Roman"/>
        </w:rPr>
      </w:pPr>
      <w:r w:rsidRPr="003C0FF1">
        <w:rPr>
          <w:rFonts w:ascii="Times New Roman" w:hAnsi="Times New Roman" w:cs="Times New Roman"/>
        </w:rPr>
        <w:t>L’art.104, comma 1, indica il tipo contrattuale dell’avvalimento: contratto rientrante nella categoria dei contratti di prestito, per il quale è prescritta la forma scritta, con la specifica indicazione delle risorse messe a disposizione dall’operatore economico.</w:t>
      </w:r>
    </w:p>
    <w:p w14:paraId="20662009" w14:textId="2E9AB3ED" w:rsidR="00CB6CF4" w:rsidRPr="003C0FF1" w:rsidRDefault="00CB6CF4" w:rsidP="005E1614">
      <w:pPr>
        <w:spacing w:after="0"/>
        <w:jc w:val="both"/>
        <w:rPr>
          <w:rFonts w:ascii="Times New Roman" w:hAnsi="Times New Roman" w:cs="Times New Roman"/>
        </w:rPr>
      </w:pPr>
      <w:r w:rsidRPr="003C0FF1">
        <w:rPr>
          <w:rFonts w:ascii="Times New Roman" w:hAnsi="Times New Roman" w:cs="Times New Roman"/>
        </w:rPr>
        <w:t>Il contenuto del contratto de quo si atteggia diversamente a seconda che venga in rilievo l’avvalimento di garanzia o l’avvalimento operativo (Cons. Stato, sez. V, 28 febbraio 2028, n. 1216).</w:t>
      </w:r>
    </w:p>
    <w:p w14:paraId="010C20F2" w14:textId="0FB1D42F" w:rsidR="00CB6CF4" w:rsidRPr="003C0FF1" w:rsidRDefault="00CB6CF4" w:rsidP="005E1614">
      <w:pPr>
        <w:spacing w:after="0"/>
        <w:jc w:val="both"/>
        <w:rPr>
          <w:rFonts w:ascii="Times New Roman" w:hAnsi="Times New Roman" w:cs="Times New Roman"/>
        </w:rPr>
      </w:pPr>
      <w:r w:rsidRPr="003C0FF1">
        <w:rPr>
          <w:rFonts w:ascii="Times New Roman" w:hAnsi="Times New Roman" w:cs="Times New Roman"/>
        </w:rPr>
        <w:t>L’avvalimento di garanzia ricorre nel caso in cui l’ausiliaria mette a disposizione dell’</w:t>
      </w:r>
      <w:proofErr w:type="spellStart"/>
      <w:r w:rsidRPr="003C0FF1">
        <w:rPr>
          <w:rFonts w:ascii="Times New Roman" w:hAnsi="Times New Roman" w:cs="Times New Roman"/>
        </w:rPr>
        <w:t>ausiliata</w:t>
      </w:r>
      <w:proofErr w:type="spellEnd"/>
      <w:r w:rsidRPr="003C0FF1">
        <w:rPr>
          <w:rFonts w:ascii="Times New Roman" w:hAnsi="Times New Roman" w:cs="Times New Roman"/>
        </w:rPr>
        <w:t xml:space="preserve"> la propria solidità economica e finanziaria, rassicurando la stazione appaltante sulla sua capacità di far fronte agli impegni economici assunti.</w:t>
      </w:r>
    </w:p>
    <w:p w14:paraId="261E7E7C" w14:textId="19AB54E7" w:rsidR="00CB6CF4" w:rsidRPr="003C0FF1" w:rsidRDefault="00CB6CF4" w:rsidP="005E1614">
      <w:pPr>
        <w:spacing w:after="0"/>
        <w:jc w:val="both"/>
        <w:rPr>
          <w:rFonts w:ascii="Times New Roman" w:hAnsi="Times New Roman" w:cs="Times New Roman"/>
        </w:rPr>
      </w:pPr>
      <w:r w:rsidRPr="003C0FF1">
        <w:rPr>
          <w:rFonts w:ascii="Times New Roman" w:hAnsi="Times New Roman" w:cs="Times New Roman"/>
        </w:rPr>
        <w:t>Tale è l’avvalimento che abbia ad oggetto i requisiti economico- finanziari.</w:t>
      </w:r>
    </w:p>
    <w:p w14:paraId="14732134" w14:textId="4494417E" w:rsidR="00CB6CF4" w:rsidRPr="003C0FF1" w:rsidRDefault="00CB6CF4" w:rsidP="005E1614">
      <w:pPr>
        <w:spacing w:after="0"/>
        <w:jc w:val="both"/>
        <w:rPr>
          <w:rFonts w:ascii="Times New Roman" w:hAnsi="Times New Roman" w:cs="Times New Roman"/>
        </w:rPr>
      </w:pPr>
      <w:r w:rsidRPr="003C0FF1">
        <w:rPr>
          <w:rFonts w:ascii="Times New Roman" w:hAnsi="Times New Roman" w:cs="Times New Roman"/>
        </w:rPr>
        <w:t>In questo caso, è sufficiente che dalla dichiarazione emerga l’impegno contrattuale a prestare e mettere a disposizione dell’</w:t>
      </w:r>
      <w:proofErr w:type="spellStart"/>
      <w:r w:rsidRPr="003C0FF1">
        <w:rPr>
          <w:rFonts w:ascii="Times New Roman" w:hAnsi="Times New Roman" w:cs="Times New Roman"/>
        </w:rPr>
        <w:t>ausiliata</w:t>
      </w:r>
      <w:proofErr w:type="spellEnd"/>
      <w:r w:rsidRPr="003C0FF1">
        <w:rPr>
          <w:rFonts w:ascii="Times New Roman" w:hAnsi="Times New Roman" w:cs="Times New Roman"/>
        </w:rPr>
        <w:t xml:space="preserve"> la complessiva solidità finanziaria ed il patrimonio esper</w:t>
      </w:r>
      <w:r w:rsidR="008C1859" w:rsidRPr="003C0FF1">
        <w:rPr>
          <w:rFonts w:ascii="Times New Roman" w:hAnsi="Times New Roman" w:cs="Times New Roman"/>
        </w:rPr>
        <w:t>i</w:t>
      </w:r>
      <w:r w:rsidRPr="003C0FF1">
        <w:rPr>
          <w:rFonts w:ascii="Times New Roman" w:hAnsi="Times New Roman" w:cs="Times New Roman"/>
        </w:rPr>
        <w:t>enziale.</w:t>
      </w:r>
    </w:p>
    <w:p w14:paraId="53AD0069" w14:textId="3365BBC4" w:rsidR="00CB6CF4" w:rsidRPr="003C0FF1" w:rsidRDefault="00CB6CF4" w:rsidP="005E1614">
      <w:pPr>
        <w:spacing w:after="0"/>
        <w:jc w:val="both"/>
        <w:rPr>
          <w:rFonts w:ascii="Times New Roman" w:hAnsi="Times New Roman" w:cs="Times New Roman"/>
        </w:rPr>
      </w:pPr>
      <w:r w:rsidRPr="003C0FF1">
        <w:rPr>
          <w:rFonts w:ascii="Times New Roman" w:hAnsi="Times New Roman" w:cs="Times New Roman"/>
        </w:rPr>
        <w:t>L’avvalimento tecnico od operativo, invece, ricorre nel caso in cui l’ausiliaria si impegni a mettere a disposizione dell’</w:t>
      </w:r>
      <w:proofErr w:type="spellStart"/>
      <w:r w:rsidRPr="003C0FF1">
        <w:rPr>
          <w:rFonts w:ascii="Times New Roman" w:hAnsi="Times New Roman" w:cs="Times New Roman"/>
        </w:rPr>
        <w:t>ausiliata</w:t>
      </w:r>
      <w:proofErr w:type="spellEnd"/>
      <w:r w:rsidRPr="003C0FF1">
        <w:rPr>
          <w:rFonts w:ascii="Times New Roman" w:hAnsi="Times New Roman" w:cs="Times New Roman"/>
        </w:rPr>
        <w:t xml:space="preserve"> le proprie risorse tecniche-organizzative indispensabili per l’esecuzione del contratto di appalto.</w:t>
      </w:r>
    </w:p>
    <w:p w14:paraId="35C7A254" w14:textId="0CD65E0D" w:rsidR="00CB6CF4" w:rsidRPr="003C0FF1" w:rsidRDefault="00CB6CF4" w:rsidP="005E1614">
      <w:pPr>
        <w:spacing w:after="0"/>
        <w:jc w:val="both"/>
        <w:rPr>
          <w:rFonts w:ascii="Times New Roman" w:hAnsi="Times New Roman" w:cs="Times New Roman"/>
        </w:rPr>
      </w:pPr>
      <w:r w:rsidRPr="003C0FF1">
        <w:rPr>
          <w:rFonts w:ascii="Times New Roman" w:hAnsi="Times New Roman" w:cs="Times New Roman"/>
        </w:rPr>
        <w:t>Tale è l’avvalimento avente ad oggetto i requisiti di capacità tecnico-professionale.</w:t>
      </w:r>
    </w:p>
    <w:p w14:paraId="39F2B26C" w14:textId="7988F168" w:rsidR="00CB6CF4" w:rsidRPr="003C0FF1" w:rsidRDefault="00CB6CF4" w:rsidP="005E1614">
      <w:pPr>
        <w:spacing w:after="0"/>
        <w:jc w:val="both"/>
        <w:rPr>
          <w:rFonts w:ascii="Times New Roman" w:hAnsi="Times New Roman" w:cs="Times New Roman"/>
        </w:rPr>
      </w:pPr>
      <w:r w:rsidRPr="003C0FF1">
        <w:rPr>
          <w:rFonts w:ascii="Times New Roman" w:hAnsi="Times New Roman" w:cs="Times New Roman"/>
        </w:rPr>
        <w:t>In questo caso, è imposto all</w:t>
      </w:r>
      <w:r w:rsidR="008C1859" w:rsidRPr="003C0FF1">
        <w:rPr>
          <w:rFonts w:ascii="Times New Roman" w:hAnsi="Times New Roman" w:cs="Times New Roman"/>
        </w:rPr>
        <w:t>e</w:t>
      </w:r>
      <w:r w:rsidRPr="003C0FF1">
        <w:rPr>
          <w:rFonts w:ascii="Times New Roman" w:hAnsi="Times New Roman" w:cs="Times New Roman"/>
        </w:rPr>
        <w:t xml:space="preserve"> parti di indicare con precisione i mezzi aziendali messi a disposizione dell’</w:t>
      </w:r>
      <w:proofErr w:type="spellStart"/>
      <w:r w:rsidRPr="003C0FF1">
        <w:rPr>
          <w:rFonts w:ascii="Times New Roman" w:hAnsi="Times New Roman" w:cs="Times New Roman"/>
        </w:rPr>
        <w:t>ausiliata</w:t>
      </w:r>
      <w:proofErr w:type="spellEnd"/>
      <w:r w:rsidRPr="003C0FF1">
        <w:rPr>
          <w:rFonts w:ascii="Times New Roman" w:hAnsi="Times New Roman" w:cs="Times New Roman"/>
        </w:rPr>
        <w:t xml:space="preserve"> per eseguire l’appalto.</w:t>
      </w:r>
    </w:p>
    <w:p w14:paraId="62A89CC0" w14:textId="6CFE7A3F" w:rsidR="008C1859" w:rsidRPr="003C0FF1" w:rsidRDefault="008C1859" w:rsidP="005E1614">
      <w:pPr>
        <w:spacing w:after="0"/>
        <w:jc w:val="both"/>
        <w:rPr>
          <w:rFonts w:ascii="Times New Roman" w:hAnsi="Times New Roman" w:cs="Times New Roman"/>
        </w:rPr>
      </w:pPr>
      <w:r w:rsidRPr="003C0FF1">
        <w:rPr>
          <w:rFonts w:ascii="Times New Roman" w:hAnsi="Times New Roman" w:cs="Times New Roman"/>
        </w:rPr>
        <w:t>Nel caso di avvalimento non è configurabile un subappalto.</w:t>
      </w:r>
    </w:p>
    <w:p w14:paraId="3FE0267C" w14:textId="18F26B5F" w:rsidR="008C1859" w:rsidRPr="003C0FF1" w:rsidRDefault="008C1859" w:rsidP="005E1614">
      <w:pPr>
        <w:spacing w:after="0"/>
        <w:jc w:val="both"/>
        <w:rPr>
          <w:rFonts w:ascii="Times New Roman" w:hAnsi="Times New Roman" w:cs="Times New Roman"/>
        </w:rPr>
      </w:pPr>
      <w:r w:rsidRPr="003C0FF1">
        <w:rPr>
          <w:rFonts w:ascii="Times New Roman" w:hAnsi="Times New Roman" w:cs="Times New Roman"/>
        </w:rPr>
        <w:t xml:space="preserve">In quest’ultimo, l’impresa subappaltatrice, a differenza di quella ausiliaria, assume in proprio il rischio economico- imprenditoriale dell’esecuzione delle prestazioni subappaltate, secondo lo schema tipico del contratto derivato dal contratto principale; laddove, nell’avvalimento, soggetto esecutore e responsabile nei confronti della stazione appaltante per l’esecuzione è sempre l’impresa </w:t>
      </w:r>
      <w:proofErr w:type="spellStart"/>
      <w:r w:rsidRPr="003C0FF1">
        <w:rPr>
          <w:rFonts w:ascii="Times New Roman" w:hAnsi="Times New Roman" w:cs="Times New Roman"/>
        </w:rPr>
        <w:t>ausiliata</w:t>
      </w:r>
      <w:proofErr w:type="spellEnd"/>
      <w:r w:rsidRPr="003C0FF1">
        <w:rPr>
          <w:rFonts w:ascii="Times New Roman" w:hAnsi="Times New Roman" w:cs="Times New Roman"/>
        </w:rPr>
        <w:t>, sia pure con la garanzia della responsabilità solidale dell’ausiliaria (Cons. Stato, sez. V, 21 febbraio 2020, n. 1330).</w:t>
      </w:r>
    </w:p>
    <w:p w14:paraId="5B374A23" w14:textId="6516D326" w:rsidR="008C1859" w:rsidRPr="003C0FF1" w:rsidRDefault="008C1859" w:rsidP="005E1614">
      <w:pPr>
        <w:spacing w:after="0"/>
        <w:jc w:val="both"/>
        <w:rPr>
          <w:rFonts w:ascii="Times New Roman" w:hAnsi="Times New Roman" w:cs="Times New Roman"/>
        </w:rPr>
      </w:pPr>
      <w:r w:rsidRPr="003C0FF1">
        <w:rPr>
          <w:rFonts w:ascii="Times New Roman" w:hAnsi="Times New Roman" w:cs="Times New Roman"/>
        </w:rPr>
        <w:t>Subappalto ed avvalimento hanno ambiti e finalità molto diverse.</w:t>
      </w:r>
    </w:p>
    <w:p w14:paraId="5B9AA30C" w14:textId="173C083D" w:rsidR="008C1859" w:rsidRPr="003C0FF1" w:rsidRDefault="008C1859" w:rsidP="005E1614">
      <w:pPr>
        <w:spacing w:after="0"/>
        <w:jc w:val="both"/>
        <w:rPr>
          <w:rFonts w:ascii="Times New Roman" w:hAnsi="Times New Roman" w:cs="Times New Roman"/>
        </w:rPr>
      </w:pPr>
      <w:r w:rsidRPr="003C0FF1">
        <w:rPr>
          <w:rFonts w:ascii="Times New Roman" w:hAnsi="Times New Roman" w:cs="Times New Roman"/>
        </w:rPr>
        <w:t>Le funzioni dell’avvalimento si dispiegano esclusivamente nella fase pubblicistica della gara.</w:t>
      </w:r>
    </w:p>
    <w:p w14:paraId="3A44A827" w14:textId="6660C78C" w:rsidR="008C1859" w:rsidRPr="003C0FF1" w:rsidRDefault="008C1859" w:rsidP="005E1614">
      <w:pPr>
        <w:spacing w:after="0"/>
        <w:jc w:val="both"/>
        <w:rPr>
          <w:rFonts w:ascii="Times New Roman" w:hAnsi="Times New Roman" w:cs="Times New Roman"/>
        </w:rPr>
      </w:pPr>
      <w:r w:rsidRPr="003C0FF1">
        <w:rPr>
          <w:rFonts w:ascii="Times New Roman" w:hAnsi="Times New Roman" w:cs="Times New Roman"/>
        </w:rPr>
        <w:t>L’avvalimento consente di supplire alla carenza dei requisiti speciali e di qualificazione e, quindi, di legittimare la partecipazione alla competizione, ricorrendo a requisiti altrui; la sua dinamica si compone di un momento esterno al procedimento di gara e propedeutico alla partecipazione, costituito dalla stipula del contratto</w:t>
      </w:r>
      <w:r w:rsidR="000D3315" w:rsidRPr="003C0FF1">
        <w:rPr>
          <w:rFonts w:ascii="Times New Roman" w:hAnsi="Times New Roman" w:cs="Times New Roman"/>
        </w:rPr>
        <w:t>.</w:t>
      </w:r>
    </w:p>
    <w:p w14:paraId="4AAE3DBE" w14:textId="7153483C" w:rsidR="000D3315" w:rsidRPr="003C0FF1" w:rsidRDefault="008C1859" w:rsidP="005E1614">
      <w:pPr>
        <w:spacing w:after="0"/>
        <w:jc w:val="both"/>
        <w:rPr>
          <w:rFonts w:ascii="Times New Roman" w:hAnsi="Times New Roman" w:cs="Times New Roman"/>
        </w:rPr>
      </w:pPr>
      <w:r w:rsidRPr="003C0FF1">
        <w:rPr>
          <w:rFonts w:ascii="Times New Roman" w:hAnsi="Times New Roman" w:cs="Times New Roman"/>
        </w:rPr>
        <w:t>Il subappalto, invece, è una modalità peculiare di esecuzione dell’appalto, che, per poter operare, esige la previa dichiarazione all’atto della partecipazione alla gara senza condizionarne la legittima partecipazione</w:t>
      </w:r>
      <w:r w:rsidR="000D3315" w:rsidRPr="003C0FF1">
        <w:rPr>
          <w:rFonts w:ascii="Times New Roman" w:hAnsi="Times New Roman" w:cs="Times New Roman"/>
        </w:rPr>
        <w:t>; impone la dichiarazione dell’intento di avvalersene in fase di domanda di partecipazione, implicando la produzione di effetti civilistici.</w:t>
      </w:r>
    </w:p>
    <w:p w14:paraId="351D3EC5" w14:textId="7A5BB5E1" w:rsidR="000D3315" w:rsidRPr="003C0FF1" w:rsidRDefault="000D3315" w:rsidP="005E1614">
      <w:pPr>
        <w:spacing w:after="0"/>
        <w:jc w:val="both"/>
        <w:rPr>
          <w:rFonts w:ascii="Times New Roman" w:hAnsi="Times New Roman" w:cs="Times New Roman"/>
        </w:rPr>
      </w:pPr>
      <w:r w:rsidRPr="003C0FF1">
        <w:rPr>
          <w:rFonts w:ascii="Times New Roman" w:hAnsi="Times New Roman" w:cs="Times New Roman"/>
        </w:rPr>
        <w:t>I due istituti non sono dunque assimilabili, situandosi in ambiti differenti: nell’ambito pubblicistico l’avvalimento; nell’ambito civilistico ed in ogni caso solo eventuale il subappalto.</w:t>
      </w:r>
    </w:p>
    <w:p w14:paraId="4F1ABABD" w14:textId="3733F30B" w:rsidR="008822D1" w:rsidRPr="003C0FF1" w:rsidRDefault="008822D1" w:rsidP="005E1614">
      <w:pPr>
        <w:spacing w:after="0"/>
        <w:jc w:val="both"/>
        <w:rPr>
          <w:rFonts w:ascii="Times New Roman" w:hAnsi="Times New Roman" w:cs="Times New Roman"/>
        </w:rPr>
      </w:pPr>
      <w:r w:rsidRPr="003C0FF1">
        <w:rPr>
          <w:rFonts w:ascii="Times New Roman" w:hAnsi="Times New Roman" w:cs="Times New Roman"/>
        </w:rPr>
        <w:t xml:space="preserve">Può, però, verificarsi che, nei fatti, </w:t>
      </w:r>
      <w:r w:rsidR="000D3315" w:rsidRPr="003C0FF1">
        <w:rPr>
          <w:rFonts w:ascii="Times New Roman" w:hAnsi="Times New Roman" w:cs="Times New Roman"/>
        </w:rPr>
        <w:t>le due fattispecie</w:t>
      </w:r>
      <w:r w:rsidRPr="003C0FF1">
        <w:rPr>
          <w:rFonts w:ascii="Times New Roman" w:hAnsi="Times New Roman" w:cs="Times New Roman"/>
        </w:rPr>
        <w:t xml:space="preserve"> si sovrappongano. </w:t>
      </w:r>
    </w:p>
    <w:p w14:paraId="4C7CC319" w14:textId="424337A2" w:rsidR="00236973" w:rsidRPr="003C0FF1" w:rsidRDefault="00236973" w:rsidP="005E1614">
      <w:pPr>
        <w:spacing w:after="0"/>
        <w:jc w:val="both"/>
        <w:rPr>
          <w:rFonts w:ascii="Times New Roman" w:hAnsi="Times New Roman" w:cs="Times New Roman"/>
        </w:rPr>
      </w:pPr>
      <w:r w:rsidRPr="003C0FF1">
        <w:rPr>
          <w:rFonts w:ascii="Times New Roman" w:hAnsi="Times New Roman" w:cs="Times New Roman"/>
        </w:rPr>
        <w:t>Sul punto, rilevano alcuni dettati normativi, piuttosto incisivi sulla questione.</w:t>
      </w:r>
    </w:p>
    <w:p w14:paraId="4643EC87" w14:textId="635BFF22" w:rsidR="00236973" w:rsidRPr="003C0FF1" w:rsidRDefault="00236973" w:rsidP="005E1614">
      <w:pPr>
        <w:spacing w:after="0"/>
        <w:jc w:val="both"/>
        <w:rPr>
          <w:rFonts w:ascii="Times New Roman" w:hAnsi="Times New Roman" w:cs="Times New Roman"/>
        </w:rPr>
      </w:pPr>
      <w:r w:rsidRPr="003C0FF1">
        <w:rPr>
          <w:rFonts w:ascii="Times New Roman" w:hAnsi="Times New Roman" w:cs="Times New Roman"/>
        </w:rPr>
        <w:t>L’art</w:t>
      </w:r>
      <w:r w:rsidR="008822D1" w:rsidRPr="003C0FF1">
        <w:rPr>
          <w:rFonts w:ascii="Times New Roman" w:hAnsi="Times New Roman" w:cs="Times New Roman"/>
        </w:rPr>
        <w:t>. 104 del d.lgs. 31 marzo 2023, n. 36</w:t>
      </w:r>
      <w:r w:rsidRPr="003C0FF1">
        <w:rPr>
          <w:rFonts w:ascii="Times New Roman" w:hAnsi="Times New Roman" w:cs="Times New Roman"/>
        </w:rPr>
        <w:t xml:space="preserve">, </w:t>
      </w:r>
      <w:r w:rsidR="008822D1" w:rsidRPr="003C0FF1">
        <w:rPr>
          <w:rFonts w:ascii="Times New Roman" w:hAnsi="Times New Roman" w:cs="Times New Roman"/>
        </w:rPr>
        <w:t xml:space="preserve">al comma 3, dispone che, qualora il contratto di avvalimento sia stipulato con impresa ausiliaria in possesso di autorizzazione o altro titolo abilitativo richiesto per la partecipazione alla procedura di aggiudicazione o con un soggetto in possesso di titoli di studio o professionali necessari all’esecuzione della prestazione oggetto dell'appalto, i lavori o i servizi sono eseguiti direttamente dall’impresa ausiliaria e si applicano le disposizioni in materia di subappalto. </w:t>
      </w:r>
    </w:p>
    <w:p w14:paraId="57703390" w14:textId="77777777" w:rsidR="00236973" w:rsidRPr="003C0FF1" w:rsidRDefault="00236973" w:rsidP="005E1614">
      <w:pPr>
        <w:spacing w:after="0"/>
        <w:jc w:val="both"/>
        <w:rPr>
          <w:rFonts w:ascii="Times New Roman" w:hAnsi="Times New Roman" w:cs="Times New Roman"/>
        </w:rPr>
      </w:pPr>
      <w:r w:rsidRPr="003C0FF1">
        <w:rPr>
          <w:rFonts w:ascii="Times New Roman" w:hAnsi="Times New Roman" w:cs="Times New Roman"/>
        </w:rPr>
        <w:t>I</w:t>
      </w:r>
      <w:r w:rsidR="008822D1" w:rsidRPr="003C0FF1">
        <w:rPr>
          <w:rFonts w:ascii="Times New Roman" w:hAnsi="Times New Roman" w:cs="Times New Roman"/>
        </w:rPr>
        <w:t>l comma 7</w:t>
      </w:r>
      <w:r w:rsidRPr="003C0FF1">
        <w:rPr>
          <w:rFonts w:ascii="Times New Roman" w:hAnsi="Times New Roman" w:cs="Times New Roman"/>
        </w:rPr>
        <w:t xml:space="preserve"> </w:t>
      </w:r>
      <w:r w:rsidR="008822D1" w:rsidRPr="003C0FF1">
        <w:rPr>
          <w:rFonts w:ascii="Times New Roman" w:hAnsi="Times New Roman" w:cs="Times New Roman"/>
        </w:rPr>
        <w:t xml:space="preserve">prevede che l’operatore economico e l’impresa ausiliaria sono responsabili in solido nei confronti della stazione appaltante in relazione alle prestazioni oggetto del contratto e che gli obblighi previsti dalla normativa antimafia a carico dell’operatore economico si applicano anche nei confronti del soggetto ausiliario, in ragione dell’importo dell’appalto posto a base di gara. </w:t>
      </w:r>
    </w:p>
    <w:p w14:paraId="5EC8D29A" w14:textId="42BA7E0B" w:rsidR="00EF044A" w:rsidRPr="003C0FF1" w:rsidRDefault="00236973" w:rsidP="005E1614">
      <w:pPr>
        <w:spacing w:after="0"/>
        <w:jc w:val="both"/>
        <w:rPr>
          <w:rFonts w:ascii="Times New Roman" w:hAnsi="Times New Roman" w:cs="Times New Roman"/>
        </w:rPr>
      </w:pPr>
      <w:r w:rsidRPr="003C0FF1">
        <w:rPr>
          <w:rFonts w:ascii="Times New Roman" w:hAnsi="Times New Roman" w:cs="Times New Roman"/>
        </w:rPr>
        <w:t>I</w:t>
      </w:r>
      <w:r w:rsidR="008822D1" w:rsidRPr="003C0FF1">
        <w:rPr>
          <w:rFonts w:ascii="Times New Roman" w:hAnsi="Times New Roman" w:cs="Times New Roman"/>
        </w:rPr>
        <w:t>l comma 11 prevede, in analogia a quanto disposto per il subappalto, che, nel caso di appalti di lavori, di appalti di servizi e operazioni di posa in opera o installazione nel quadro di un appalto di fornitura, le stazioni appaltanti possono prevedere nei documenti di gara che taluni compiti essenziali, ivi comprese le opere per le quali sono necessari lavori o componenti di notevole contenuto tecnologico o di rilevante complessità tecnica, quali strutture, impianti e opere speciali, siano direttamente svolti dall'offerente o, nel caso di un'offerta presentata da un raggruppamento di operatori economici, da un partecipante al raggruppamento</w:t>
      </w:r>
      <w:r w:rsidR="00EF044A" w:rsidRPr="003C0FF1">
        <w:rPr>
          <w:rFonts w:ascii="Times New Roman" w:hAnsi="Times New Roman" w:cs="Times New Roman"/>
        </w:rPr>
        <w:t xml:space="preserve"> (</w:t>
      </w:r>
      <w:proofErr w:type="spellStart"/>
      <w:r w:rsidR="00EF044A" w:rsidRPr="003C0FF1">
        <w:rPr>
          <w:rFonts w:ascii="Times New Roman" w:hAnsi="Times New Roman" w:cs="Times New Roman"/>
        </w:rPr>
        <w:t>A.Lento</w:t>
      </w:r>
      <w:proofErr w:type="spellEnd"/>
      <w:r w:rsidR="00EF044A" w:rsidRPr="003C0FF1">
        <w:rPr>
          <w:rFonts w:ascii="Times New Roman" w:hAnsi="Times New Roman" w:cs="Times New Roman"/>
        </w:rPr>
        <w:t xml:space="preserve">, </w:t>
      </w:r>
      <w:r w:rsidR="00EF044A" w:rsidRPr="003C0FF1">
        <w:rPr>
          <w:rFonts w:ascii="Times New Roman" w:hAnsi="Times New Roman" w:cs="Times New Roman"/>
          <w:i/>
          <w:iCs/>
        </w:rPr>
        <w:t>Il subappalto nel diritto pubblico,</w:t>
      </w:r>
      <w:r w:rsidR="00EF044A" w:rsidRPr="003C0FF1">
        <w:rPr>
          <w:rFonts w:ascii="Times New Roman" w:hAnsi="Times New Roman" w:cs="Times New Roman"/>
        </w:rPr>
        <w:t xml:space="preserve"> in </w:t>
      </w:r>
      <w:hyperlink r:id="rId6" w:history="1">
        <w:r w:rsidR="00EF044A" w:rsidRPr="003C0FF1">
          <w:rPr>
            <w:rStyle w:val="Collegamentoipertestuale"/>
            <w:rFonts w:ascii="Times New Roman" w:hAnsi="Times New Roman" w:cs="Times New Roman"/>
          </w:rPr>
          <w:t>www.giustizia-amministrativa.it</w:t>
        </w:r>
      </w:hyperlink>
      <w:r w:rsidR="00EF044A" w:rsidRPr="003C0FF1">
        <w:rPr>
          <w:rFonts w:ascii="Times New Roman" w:hAnsi="Times New Roman" w:cs="Times New Roman"/>
        </w:rPr>
        <w:t>, 2023).</w:t>
      </w:r>
    </w:p>
    <w:p w14:paraId="6C51B2B1" w14:textId="12DE0F8D" w:rsidR="008822D1" w:rsidRPr="003C0FF1" w:rsidRDefault="008822D1" w:rsidP="005E1614">
      <w:pPr>
        <w:spacing w:after="0"/>
        <w:jc w:val="both"/>
        <w:rPr>
          <w:rFonts w:ascii="Times New Roman" w:hAnsi="Times New Roman" w:cs="Times New Roman"/>
        </w:rPr>
      </w:pPr>
      <w:r w:rsidRPr="003C0FF1">
        <w:rPr>
          <w:rFonts w:ascii="Times New Roman" w:hAnsi="Times New Roman" w:cs="Times New Roman"/>
        </w:rPr>
        <w:t>Può dirsi che l’esecuzione dei lavori in proprio, effettuata in maniera autonoma rispetto al sub committente, rientra tra le obbligazioni tipiche del subappalto, cui, viceversa, risulta in toto estranea l’obbligazione a prestare unicamente requisiti, da qui la principale differenza tra i due istituti che, però, sono stati accomunati, con riferimento alla disciplina applicabile, quanto alla responsabilità solidale nei confronti dell’appaltatore e al possesso dei requisiti nei casi di cui al comma 3.</w:t>
      </w:r>
    </w:p>
    <w:p w14:paraId="2FAE0B7E" w14:textId="77777777" w:rsidR="00236973" w:rsidRPr="003C0FF1" w:rsidRDefault="00236973" w:rsidP="005E1614">
      <w:pPr>
        <w:spacing w:after="0"/>
        <w:jc w:val="both"/>
        <w:rPr>
          <w:rFonts w:ascii="Times New Roman" w:hAnsi="Times New Roman" w:cs="Times New Roman"/>
        </w:rPr>
      </w:pPr>
      <w:r w:rsidRPr="003C0FF1">
        <w:rPr>
          <w:rFonts w:ascii="Times New Roman" w:hAnsi="Times New Roman" w:cs="Times New Roman"/>
        </w:rPr>
        <w:t>Altro meccanismo partecipativo plurisoggettivo è certamente il consorzio stabile di imprese.</w:t>
      </w:r>
    </w:p>
    <w:p w14:paraId="4040AC9D" w14:textId="384DC161" w:rsidR="00053823" w:rsidRPr="003C0FF1" w:rsidRDefault="00957E30" w:rsidP="005E1614">
      <w:pPr>
        <w:spacing w:after="0"/>
        <w:jc w:val="both"/>
        <w:rPr>
          <w:rFonts w:ascii="Times New Roman" w:hAnsi="Times New Roman" w:cs="Times New Roman"/>
        </w:rPr>
      </w:pPr>
      <w:r w:rsidRPr="003C0FF1">
        <w:rPr>
          <w:rFonts w:ascii="Times New Roman" w:hAnsi="Times New Roman" w:cs="Times New Roman"/>
        </w:rPr>
        <w:t>Trattasi di un’aggregazione riferita a una pluralità indeterminata di commesse, finalisticamente orientata</w:t>
      </w:r>
      <w:r w:rsidR="00236973" w:rsidRPr="003C0FF1">
        <w:rPr>
          <w:rFonts w:ascii="Times New Roman" w:hAnsi="Times New Roman" w:cs="Times New Roman"/>
        </w:rPr>
        <w:t xml:space="preserve">, in quanto tale, a </w:t>
      </w:r>
      <w:r w:rsidR="00053823" w:rsidRPr="003C0FF1">
        <w:rPr>
          <w:rFonts w:ascii="Times New Roman" w:hAnsi="Times New Roman" w:cs="Times New Roman"/>
        </w:rPr>
        <w:t xml:space="preserve">favorire la partecipazione alla gara delle medie e piccole imprese, sprovviste </w:t>
      </w:r>
      <w:r w:rsidRPr="003C0FF1">
        <w:rPr>
          <w:rFonts w:ascii="Times New Roman" w:hAnsi="Times New Roman" w:cs="Times New Roman"/>
        </w:rPr>
        <w:t xml:space="preserve">singolarmente </w:t>
      </w:r>
      <w:r w:rsidR="00053823" w:rsidRPr="003C0FF1">
        <w:rPr>
          <w:rFonts w:ascii="Times New Roman" w:hAnsi="Times New Roman" w:cs="Times New Roman"/>
        </w:rPr>
        <w:t xml:space="preserve">dei </w:t>
      </w:r>
      <w:r w:rsidRPr="003C0FF1">
        <w:rPr>
          <w:rFonts w:ascii="Times New Roman" w:hAnsi="Times New Roman" w:cs="Times New Roman"/>
        </w:rPr>
        <w:t xml:space="preserve">necessari </w:t>
      </w:r>
      <w:r w:rsidR="00053823" w:rsidRPr="003C0FF1">
        <w:rPr>
          <w:rFonts w:ascii="Times New Roman" w:hAnsi="Times New Roman" w:cs="Times New Roman"/>
        </w:rPr>
        <w:t>requisiti</w:t>
      </w:r>
      <w:bookmarkStart w:id="0" w:name="_Hlk225932616"/>
      <w:r w:rsidRPr="003C0FF1">
        <w:rPr>
          <w:rFonts w:ascii="Times New Roman" w:hAnsi="Times New Roman" w:cs="Times New Roman"/>
        </w:rPr>
        <w:t>.</w:t>
      </w:r>
    </w:p>
    <w:bookmarkEnd w:id="0"/>
    <w:p w14:paraId="105A9ACD" w14:textId="31321482" w:rsidR="008822D1" w:rsidRPr="003C0FF1" w:rsidRDefault="00957E30" w:rsidP="005E1614">
      <w:pPr>
        <w:spacing w:after="0"/>
        <w:jc w:val="both"/>
        <w:rPr>
          <w:rFonts w:ascii="Times New Roman" w:hAnsi="Times New Roman" w:cs="Times New Roman"/>
        </w:rPr>
      </w:pPr>
      <w:r w:rsidRPr="003C0FF1">
        <w:rPr>
          <w:rFonts w:ascii="Times New Roman" w:hAnsi="Times New Roman" w:cs="Times New Roman"/>
        </w:rPr>
        <w:t>Consiste in un’organizzazione</w:t>
      </w:r>
      <w:r w:rsidR="00053823" w:rsidRPr="003C0FF1">
        <w:rPr>
          <w:rFonts w:ascii="Times New Roman" w:hAnsi="Times New Roman" w:cs="Times New Roman"/>
        </w:rPr>
        <w:t xml:space="preserve"> d’imprenditori individuali, </w:t>
      </w:r>
      <w:r w:rsidRPr="003C0FF1">
        <w:rPr>
          <w:rFonts w:ascii="Times New Roman" w:hAnsi="Times New Roman" w:cs="Times New Roman"/>
        </w:rPr>
        <w:t xml:space="preserve">di </w:t>
      </w:r>
      <w:r w:rsidR="00053823" w:rsidRPr="003C0FF1">
        <w:rPr>
          <w:rFonts w:ascii="Times New Roman" w:hAnsi="Times New Roman" w:cs="Times New Roman"/>
        </w:rPr>
        <w:t xml:space="preserve">società commerciali, </w:t>
      </w:r>
      <w:r w:rsidRPr="003C0FF1">
        <w:rPr>
          <w:rFonts w:ascii="Times New Roman" w:hAnsi="Times New Roman" w:cs="Times New Roman"/>
        </w:rPr>
        <w:t xml:space="preserve">di </w:t>
      </w:r>
      <w:r w:rsidR="00053823" w:rsidRPr="003C0FF1">
        <w:rPr>
          <w:rFonts w:ascii="Times New Roman" w:hAnsi="Times New Roman" w:cs="Times New Roman"/>
        </w:rPr>
        <w:t>società cooperative di produzione e lavoro, in numero non inferiore a tre, che, con decisione assunta dai rispettivi organi deliberativi, abbiano deciso di operare in modo congiunto nel settore dei contratti pubblici di lavori, servizi e forniture</w:t>
      </w:r>
      <w:r w:rsidRPr="003C0FF1">
        <w:rPr>
          <w:rFonts w:ascii="Times New Roman" w:hAnsi="Times New Roman" w:cs="Times New Roman"/>
        </w:rPr>
        <w:t>,</w:t>
      </w:r>
      <w:r w:rsidR="00053823" w:rsidRPr="003C0FF1">
        <w:rPr>
          <w:rFonts w:ascii="Times New Roman" w:hAnsi="Times New Roman" w:cs="Times New Roman"/>
        </w:rPr>
        <w:t xml:space="preserve"> per un periodo di tempo non inferiore a cinque anni, istituendo a tal fine una comune struttura di impresa. </w:t>
      </w:r>
    </w:p>
    <w:p w14:paraId="2FAB880C" w14:textId="77777777" w:rsidR="00957E30" w:rsidRPr="003C0FF1" w:rsidRDefault="008822D1" w:rsidP="005E1614">
      <w:pPr>
        <w:spacing w:after="0"/>
        <w:jc w:val="both"/>
        <w:rPr>
          <w:rFonts w:ascii="Times New Roman" w:hAnsi="Times New Roman" w:cs="Times New Roman"/>
        </w:rPr>
      </w:pPr>
      <w:r w:rsidRPr="003C0FF1">
        <w:rPr>
          <w:rFonts w:ascii="Times New Roman" w:hAnsi="Times New Roman" w:cs="Times New Roman"/>
        </w:rPr>
        <w:t xml:space="preserve">I </w:t>
      </w:r>
      <w:r w:rsidR="00053823" w:rsidRPr="003C0FF1">
        <w:rPr>
          <w:rFonts w:ascii="Times New Roman" w:hAnsi="Times New Roman" w:cs="Times New Roman"/>
        </w:rPr>
        <w:t>consorzi stabili eseguono le prestazioni o con la propria struttura o tramite i consorziati indicati in sede di gara</w:t>
      </w:r>
      <w:r w:rsidR="00957E30" w:rsidRPr="003C0FF1">
        <w:rPr>
          <w:rFonts w:ascii="Times New Roman" w:hAnsi="Times New Roman" w:cs="Times New Roman"/>
        </w:rPr>
        <w:t>,</w:t>
      </w:r>
      <w:r w:rsidR="00053823" w:rsidRPr="003C0FF1">
        <w:rPr>
          <w:rFonts w:ascii="Times New Roman" w:hAnsi="Times New Roman" w:cs="Times New Roman"/>
        </w:rPr>
        <w:t xml:space="preserve"> senza che ciò costituisca subappalto, ferma la responsabilità solidale nei confronti della stazione appaltante</w:t>
      </w:r>
      <w:r w:rsidR="00957E30" w:rsidRPr="003C0FF1">
        <w:rPr>
          <w:rFonts w:ascii="Times New Roman" w:hAnsi="Times New Roman" w:cs="Times New Roman"/>
        </w:rPr>
        <w:t>.</w:t>
      </w:r>
    </w:p>
    <w:p w14:paraId="0B41269E" w14:textId="5F2558E4" w:rsidR="00053823" w:rsidRPr="003C0FF1" w:rsidRDefault="00957E30" w:rsidP="005E1614">
      <w:pPr>
        <w:spacing w:after="0"/>
        <w:jc w:val="both"/>
        <w:rPr>
          <w:rFonts w:ascii="Times New Roman" w:hAnsi="Times New Roman" w:cs="Times New Roman"/>
        </w:rPr>
      </w:pPr>
      <w:r w:rsidRPr="003C0FF1">
        <w:rPr>
          <w:rFonts w:ascii="Times New Roman" w:hAnsi="Times New Roman" w:cs="Times New Roman"/>
        </w:rPr>
        <w:t>L</w:t>
      </w:r>
      <w:r w:rsidR="00053823" w:rsidRPr="003C0FF1">
        <w:rPr>
          <w:rFonts w:ascii="Times New Roman" w:hAnsi="Times New Roman" w:cs="Times New Roman"/>
        </w:rPr>
        <w:t>’affidamento delle prestazioni da parte dei soggetti</w:t>
      </w:r>
      <w:r w:rsidRPr="003C0FF1">
        <w:rPr>
          <w:rFonts w:ascii="Times New Roman" w:hAnsi="Times New Roman" w:cs="Times New Roman"/>
        </w:rPr>
        <w:t>,</w:t>
      </w:r>
      <w:r w:rsidR="00053823" w:rsidRPr="003C0FF1">
        <w:rPr>
          <w:rFonts w:ascii="Times New Roman" w:hAnsi="Times New Roman" w:cs="Times New Roman"/>
        </w:rPr>
        <w:t xml:space="preserve"> di cui all'articolo 65, comma 2, lettere b) e c), ai propri consorziati</w:t>
      </w:r>
      <w:r w:rsidRPr="003C0FF1">
        <w:rPr>
          <w:rFonts w:ascii="Times New Roman" w:hAnsi="Times New Roman" w:cs="Times New Roman"/>
        </w:rPr>
        <w:t>,</w:t>
      </w:r>
      <w:r w:rsidR="00053823" w:rsidRPr="003C0FF1">
        <w:rPr>
          <w:rFonts w:ascii="Times New Roman" w:hAnsi="Times New Roman" w:cs="Times New Roman"/>
        </w:rPr>
        <w:t xml:space="preserve"> non costituisce subappalto; i consorzi stabili indicano in sede di offerta per quali consorziati il consorzio concorre; la partecipazione alla gara</w:t>
      </w:r>
      <w:r w:rsidRPr="003C0FF1">
        <w:rPr>
          <w:rFonts w:ascii="Times New Roman" w:hAnsi="Times New Roman" w:cs="Times New Roman"/>
        </w:rPr>
        <w:t>,</w:t>
      </w:r>
      <w:r w:rsidR="00053823" w:rsidRPr="003C0FF1">
        <w:rPr>
          <w:rFonts w:ascii="Times New Roman" w:hAnsi="Times New Roman" w:cs="Times New Roman"/>
        </w:rPr>
        <w:t xml:space="preserve"> in qualsiasi altra forma da parte del consorziato designato dal consorzio offerente</w:t>
      </w:r>
      <w:r w:rsidRPr="003C0FF1">
        <w:rPr>
          <w:rFonts w:ascii="Times New Roman" w:hAnsi="Times New Roman" w:cs="Times New Roman"/>
        </w:rPr>
        <w:t>,</w:t>
      </w:r>
      <w:r w:rsidR="00053823" w:rsidRPr="003C0FF1">
        <w:rPr>
          <w:rFonts w:ascii="Times New Roman" w:hAnsi="Times New Roman" w:cs="Times New Roman"/>
        </w:rPr>
        <w:t xml:space="preserv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p w14:paraId="56931744" w14:textId="77777777" w:rsidR="00957E30" w:rsidRPr="003C0FF1" w:rsidRDefault="008822D1" w:rsidP="005E1614">
      <w:pPr>
        <w:spacing w:after="0"/>
        <w:jc w:val="both"/>
        <w:rPr>
          <w:rFonts w:ascii="Times New Roman" w:hAnsi="Times New Roman" w:cs="Times New Roman"/>
        </w:rPr>
      </w:pPr>
      <w:r w:rsidRPr="003C0FF1">
        <w:rPr>
          <w:rFonts w:ascii="Times New Roman" w:hAnsi="Times New Roman" w:cs="Times New Roman"/>
        </w:rPr>
        <w:t xml:space="preserve">Dalla disciplina de qua, è evidente la differenza con l’istituto del </w:t>
      </w:r>
      <w:r w:rsidR="00053823" w:rsidRPr="003C0FF1">
        <w:rPr>
          <w:rFonts w:ascii="Times New Roman" w:hAnsi="Times New Roman" w:cs="Times New Roman"/>
        </w:rPr>
        <w:t xml:space="preserve">subappalto, in quanto </w:t>
      </w:r>
      <w:r w:rsidRPr="003C0FF1">
        <w:rPr>
          <w:rFonts w:ascii="Times New Roman" w:hAnsi="Times New Roman" w:cs="Times New Roman"/>
        </w:rPr>
        <w:t>difetta</w:t>
      </w:r>
      <w:r w:rsidR="00053823" w:rsidRPr="003C0FF1">
        <w:rPr>
          <w:rFonts w:ascii="Times New Roman" w:hAnsi="Times New Roman" w:cs="Times New Roman"/>
        </w:rPr>
        <w:t xml:space="preserve"> uno specifico rapporto contrattuale creato in relazione alla singola commessa</w:t>
      </w:r>
      <w:r w:rsidR="00957E30" w:rsidRPr="003C0FF1">
        <w:rPr>
          <w:rFonts w:ascii="Times New Roman" w:hAnsi="Times New Roman" w:cs="Times New Roman"/>
        </w:rPr>
        <w:t>.</w:t>
      </w:r>
    </w:p>
    <w:p w14:paraId="7C69FC02" w14:textId="77777777" w:rsidR="00957E30" w:rsidRPr="003C0FF1" w:rsidRDefault="00957E30" w:rsidP="005E1614">
      <w:pPr>
        <w:spacing w:after="0"/>
        <w:jc w:val="both"/>
        <w:rPr>
          <w:rFonts w:ascii="Times New Roman" w:hAnsi="Times New Roman" w:cs="Times New Roman"/>
        </w:rPr>
      </w:pPr>
      <w:r w:rsidRPr="003C0FF1">
        <w:rPr>
          <w:rFonts w:ascii="Times New Roman" w:hAnsi="Times New Roman" w:cs="Times New Roman"/>
        </w:rPr>
        <w:t xml:space="preserve">Si verte, per contro, in </w:t>
      </w:r>
      <w:r w:rsidR="00053823" w:rsidRPr="003C0FF1">
        <w:rPr>
          <w:rFonts w:ascii="Times New Roman" w:hAnsi="Times New Roman" w:cs="Times New Roman"/>
        </w:rPr>
        <w:t xml:space="preserve">un’aggregazione durevole di vari soggetti imprenditoriali, </w:t>
      </w:r>
      <w:r w:rsidRPr="003C0FF1">
        <w:rPr>
          <w:rFonts w:ascii="Times New Roman" w:hAnsi="Times New Roman" w:cs="Times New Roman"/>
        </w:rPr>
        <w:t>la quale</w:t>
      </w:r>
      <w:r w:rsidR="00053823" w:rsidRPr="003C0FF1">
        <w:rPr>
          <w:rFonts w:ascii="Times New Roman" w:hAnsi="Times New Roman" w:cs="Times New Roman"/>
        </w:rPr>
        <w:t xml:space="preserve"> possiede autonoma personalità e</w:t>
      </w:r>
      <w:r w:rsidRPr="003C0FF1">
        <w:rPr>
          <w:rFonts w:ascii="Times New Roman" w:hAnsi="Times New Roman" w:cs="Times New Roman"/>
        </w:rPr>
        <w:t>d</w:t>
      </w:r>
      <w:r w:rsidR="00053823" w:rsidRPr="003C0FF1">
        <w:rPr>
          <w:rFonts w:ascii="Times New Roman" w:hAnsi="Times New Roman" w:cs="Times New Roman"/>
        </w:rPr>
        <w:t xml:space="preserve"> opera all’esterno come un’unica impresa distinta da quella dei consorziati</w:t>
      </w:r>
      <w:r w:rsidRPr="003C0FF1">
        <w:rPr>
          <w:rFonts w:ascii="Times New Roman" w:hAnsi="Times New Roman" w:cs="Times New Roman"/>
        </w:rPr>
        <w:t>.</w:t>
      </w:r>
    </w:p>
    <w:p w14:paraId="6E704E88" w14:textId="4849506B" w:rsidR="000D3315" w:rsidRPr="003C0FF1" w:rsidRDefault="00957E30" w:rsidP="005E1614">
      <w:pPr>
        <w:spacing w:after="0"/>
        <w:jc w:val="both"/>
        <w:rPr>
          <w:rFonts w:ascii="Times New Roman" w:hAnsi="Times New Roman" w:cs="Times New Roman"/>
        </w:rPr>
      </w:pPr>
      <w:r w:rsidRPr="003C0FF1">
        <w:rPr>
          <w:rFonts w:ascii="Times New Roman" w:hAnsi="Times New Roman" w:cs="Times New Roman"/>
        </w:rPr>
        <w:t>S</w:t>
      </w:r>
      <w:r w:rsidR="00053823" w:rsidRPr="003C0FF1">
        <w:rPr>
          <w:rFonts w:ascii="Times New Roman" w:hAnsi="Times New Roman" w:cs="Times New Roman"/>
        </w:rPr>
        <w:t>i differenzia dai consorzi ordinari e dai raggruppamenti temporanei</w:t>
      </w:r>
      <w:r w:rsidRPr="003C0FF1">
        <w:rPr>
          <w:rFonts w:ascii="Times New Roman" w:hAnsi="Times New Roman" w:cs="Times New Roman"/>
        </w:rPr>
        <w:t>.</w:t>
      </w:r>
      <w:r w:rsidR="00053823" w:rsidRPr="003C0FF1">
        <w:rPr>
          <w:rFonts w:ascii="Times New Roman" w:hAnsi="Times New Roman" w:cs="Times New Roman"/>
        </w:rPr>
        <w:t xml:space="preserve"> in quanto è astrattamente idonea a</w:t>
      </w:r>
      <w:r w:rsidRPr="003C0FF1">
        <w:rPr>
          <w:rFonts w:ascii="Times New Roman" w:hAnsi="Times New Roman" w:cs="Times New Roman"/>
        </w:rPr>
        <w:t>d</w:t>
      </w:r>
      <w:r w:rsidR="00053823" w:rsidRPr="003C0FF1">
        <w:rPr>
          <w:rFonts w:ascii="Times New Roman" w:hAnsi="Times New Roman" w:cs="Times New Roman"/>
        </w:rPr>
        <w:t xml:space="preserve"> operare con un’autonoma struttura di impresa ed è, pertanto, capace di eseguire, anche in proprio, le presentazioni previste nel contratto, ferma restando, ovviamente, la facoltà di demandare l’esecuzione, nei limiti consentiti, alle consorziate</w:t>
      </w:r>
      <w:r w:rsidR="000D3315" w:rsidRPr="003C0FF1">
        <w:rPr>
          <w:rFonts w:ascii="Times New Roman" w:hAnsi="Times New Roman" w:cs="Times New Roman"/>
        </w:rPr>
        <w:t xml:space="preserve"> (</w:t>
      </w:r>
      <w:proofErr w:type="spellStart"/>
      <w:r w:rsidR="000D3315" w:rsidRPr="003C0FF1">
        <w:rPr>
          <w:rFonts w:ascii="Times New Roman" w:hAnsi="Times New Roman" w:cs="Times New Roman"/>
        </w:rPr>
        <w:t>A.Lento</w:t>
      </w:r>
      <w:proofErr w:type="spellEnd"/>
      <w:r w:rsidR="000D3315" w:rsidRPr="003C0FF1">
        <w:rPr>
          <w:rFonts w:ascii="Times New Roman" w:hAnsi="Times New Roman" w:cs="Times New Roman"/>
        </w:rPr>
        <w:t xml:space="preserve">, </w:t>
      </w:r>
      <w:r w:rsidR="000D3315" w:rsidRPr="003C0FF1">
        <w:rPr>
          <w:rFonts w:ascii="Times New Roman" w:hAnsi="Times New Roman" w:cs="Times New Roman"/>
          <w:i/>
          <w:iCs/>
        </w:rPr>
        <w:t>Il subappalto nel diritto pubblico,</w:t>
      </w:r>
      <w:r w:rsidR="000D3315" w:rsidRPr="003C0FF1">
        <w:rPr>
          <w:rFonts w:ascii="Times New Roman" w:hAnsi="Times New Roman" w:cs="Times New Roman"/>
        </w:rPr>
        <w:t xml:space="preserve"> in </w:t>
      </w:r>
      <w:hyperlink r:id="rId7" w:history="1">
        <w:r w:rsidR="000D3315" w:rsidRPr="003C0FF1">
          <w:rPr>
            <w:rStyle w:val="Collegamentoipertestuale"/>
            <w:rFonts w:ascii="Times New Roman" w:hAnsi="Times New Roman" w:cs="Times New Roman"/>
          </w:rPr>
          <w:t>www.giustizia-amministrativa.it</w:t>
        </w:r>
      </w:hyperlink>
      <w:r w:rsidR="000D3315" w:rsidRPr="003C0FF1">
        <w:rPr>
          <w:rFonts w:ascii="Times New Roman" w:hAnsi="Times New Roman" w:cs="Times New Roman"/>
        </w:rPr>
        <w:t>, 2023).</w:t>
      </w:r>
    </w:p>
    <w:p w14:paraId="28DCA1E6" w14:textId="01EFB8EC" w:rsidR="00053823" w:rsidRPr="003C0FF1" w:rsidRDefault="00053823" w:rsidP="005E1614">
      <w:pPr>
        <w:spacing w:after="0"/>
        <w:jc w:val="both"/>
        <w:rPr>
          <w:rFonts w:ascii="Times New Roman" w:hAnsi="Times New Roman" w:cs="Times New Roman"/>
        </w:rPr>
      </w:pPr>
    </w:p>
    <w:p w14:paraId="3BC5A364" w14:textId="17151589" w:rsidR="005C4C55" w:rsidRPr="003C0FF1" w:rsidRDefault="007700D5" w:rsidP="005E1614">
      <w:pPr>
        <w:spacing w:after="0"/>
        <w:jc w:val="both"/>
        <w:rPr>
          <w:rFonts w:ascii="Times New Roman" w:hAnsi="Times New Roman" w:cs="Times New Roman"/>
          <w:b/>
          <w:bCs/>
        </w:rPr>
      </w:pPr>
      <w:r w:rsidRPr="003C0FF1">
        <w:rPr>
          <w:rFonts w:ascii="Times New Roman" w:hAnsi="Times New Roman" w:cs="Times New Roman"/>
          <w:b/>
          <w:bCs/>
        </w:rPr>
        <w:t>4</w:t>
      </w:r>
      <w:r w:rsidR="000D3315" w:rsidRPr="003C0FF1">
        <w:rPr>
          <w:rFonts w:ascii="Times New Roman" w:hAnsi="Times New Roman" w:cs="Times New Roman"/>
          <w:b/>
          <w:bCs/>
        </w:rPr>
        <w:t>)</w:t>
      </w:r>
      <w:r w:rsidR="003F479B" w:rsidRPr="003C0FF1">
        <w:rPr>
          <w:rFonts w:ascii="Times New Roman" w:hAnsi="Times New Roman" w:cs="Times New Roman"/>
          <w:b/>
          <w:bCs/>
        </w:rPr>
        <w:t>Subappalto pubblicistico e subappalto civilistico: tratti differenziali</w:t>
      </w:r>
    </w:p>
    <w:p w14:paraId="487FC4E7" w14:textId="22235FB9" w:rsidR="00B73039" w:rsidRPr="003C0FF1" w:rsidRDefault="007C7E63" w:rsidP="005E1614">
      <w:pPr>
        <w:spacing w:after="0"/>
        <w:jc w:val="both"/>
        <w:rPr>
          <w:rFonts w:ascii="Times New Roman" w:hAnsi="Times New Roman" w:cs="Times New Roman"/>
        </w:rPr>
      </w:pPr>
      <w:r w:rsidRPr="003C0FF1">
        <w:rPr>
          <w:rFonts w:ascii="Times New Roman" w:hAnsi="Times New Roman" w:cs="Times New Roman"/>
        </w:rPr>
        <w:t>Il subappalto pubblicistico</w:t>
      </w:r>
      <w:r w:rsidR="00957E30" w:rsidRPr="003C0FF1">
        <w:rPr>
          <w:rFonts w:ascii="Times New Roman" w:hAnsi="Times New Roman" w:cs="Times New Roman"/>
        </w:rPr>
        <w:t xml:space="preserve"> </w:t>
      </w:r>
      <w:r w:rsidRPr="003C0FF1">
        <w:rPr>
          <w:rFonts w:ascii="Times New Roman" w:hAnsi="Times New Roman" w:cs="Times New Roman"/>
        </w:rPr>
        <w:t>s</w:t>
      </w:r>
      <w:r w:rsidR="00957E30" w:rsidRPr="003C0FF1">
        <w:rPr>
          <w:rFonts w:ascii="Times New Roman" w:hAnsi="Times New Roman" w:cs="Times New Roman"/>
        </w:rPr>
        <w:t>i</w:t>
      </w:r>
      <w:r w:rsidRPr="003C0FF1">
        <w:rPr>
          <w:rFonts w:ascii="Times New Roman" w:hAnsi="Times New Roman" w:cs="Times New Roman"/>
        </w:rPr>
        <w:t xml:space="preserve"> differenzia profondamente </w:t>
      </w:r>
      <w:r w:rsidR="00957E30" w:rsidRPr="003C0FF1">
        <w:rPr>
          <w:rFonts w:ascii="Times New Roman" w:hAnsi="Times New Roman" w:cs="Times New Roman"/>
        </w:rPr>
        <w:t xml:space="preserve">da quello civilistico, per </w:t>
      </w:r>
      <w:r w:rsidRPr="003C0FF1">
        <w:rPr>
          <w:rFonts w:ascii="Times New Roman" w:hAnsi="Times New Roman" w:cs="Times New Roman"/>
        </w:rPr>
        <w:t>l’esistenza di limitazioni per l’appaltatore</w:t>
      </w:r>
      <w:r w:rsidR="00957E30" w:rsidRPr="003C0FF1">
        <w:rPr>
          <w:rFonts w:ascii="Times New Roman" w:hAnsi="Times New Roman" w:cs="Times New Roman"/>
        </w:rPr>
        <w:t xml:space="preserve"> </w:t>
      </w:r>
      <w:r w:rsidRPr="003C0FF1">
        <w:rPr>
          <w:rFonts w:ascii="Times New Roman" w:hAnsi="Times New Roman" w:cs="Times New Roman"/>
        </w:rPr>
        <w:t>nel farvi ricorso, nonché per quanto concerne</w:t>
      </w:r>
      <w:r w:rsidR="003447BB" w:rsidRPr="003C0FF1">
        <w:rPr>
          <w:rFonts w:ascii="Times New Roman" w:hAnsi="Times New Roman" w:cs="Times New Roman"/>
        </w:rPr>
        <w:t xml:space="preserve"> </w:t>
      </w:r>
      <w:r w:rsidRPr="003C0FF1">
        <w:rPr>
          <w:rFonts w:ascii="Times New Roman" w:hAnsi="Times New Roman" w:cs="Times New Roman"/>
        </w:rPr>
        <w:t>il rapporto tra stazione appaltante, appaltatore e subappaltatore e</w:t>
      </w:r>
      <w:r w:rsidR="00957E30" w:rsidRPr="003C0FF1">
        <w:rPr>
          <w:rFonts w:ascii="Times New Roman" w:hAnsi="Times New Roman" w:cs="Times New Roman"/>
        </w:rPr>
        <w:t>d</w:t>
      </w:r>
      <w:r w:rsidRPr="003C0FF1">
        <w:rPr>
          <w:rFonts w:ascii="Times New Roman" w:hAnsi="Times New Roman" w:cs="Times New Roman"/>
        </w:rPr>
        <w:t xml:space="preserve"> il</w:t>
      </w:r>
      <w:r w:rsidR="003447BB" w:rsidRPr="003C0FF1">
        <w:rPr>
          <w:rFonts w:ascii="Times New Roman" w:hAnsi="Times New Roman" w:cs="Times New Roman"/>
        </w:rPr>
        <w:t xml:space="preserve"> </w:t>
      </w:r>
      <w:r w:rsidRPr="003C0FF1">
        <w:rPr>
          <w:rFonts w:ascii="Times New Roman" w:hAnsi="Times New Roman" w:cs="Times New Roman"/>
        </w:rPr>
        <w:t>correlato regime delle responsabilità</w:t>
      </w:r>
      <w:r w:rsidR="00B73039" w:rsidRPr="003C0FF1">
        <w:rPr>
          <w:rFonts w:ascii="Times New Roman" w:hAnsi="Times New Roman" w:cs="Times New Roman"/>
        </w:rPr>
        <w:t xml:space="preserve"> (M. Perrelli, </w:t>
      </w:r>
      <w:r w:rsidR="00B73039" w:rsidRPr="004376EF">
        <w:rPr>
          <w:rFonts w:ascii="Times New Roman" w:hAnsi="Times New Roman" w:cs="Times New Roman"/>
          <w:i/>
          <w:iCs/>
        </w:rPr>
        <w:t>Il subappalto: giano bifronte tra concorrenza e trasparenza,</w:t>
      </w:r>
      <w:r w:rsidR="00B73039" w:rsidRPr="003C0FF1">
        <w:rPr>
          <w:rFonts w:ascii="Times New Roman" w:hAnsi="Times New Roman" w:cs="Times New Roman"/>
        </w:rPr>
        <w:t xml:space="preserve"> in </w:t>
      </w:r>
      <w:r w:rsidR="00B73039" w:rsidRPr="004376EF">
        <w:rPr>
          <w:rFonts w:ascii="Times New Roman" w:hAnsi="Times New Roman" w:cs="Times New Roman"/>
          <w:i/>
          <w:iCs/>
        </w:rPr>
        <w:t>Il codice dei contratti pubblici, Riforma e correttivo</w:t>
      </w:r>
      <w:r w:rsidR="00B73039" w:rsidRPr="003C0FF1">
        <w:rPr>
          <w:rFonts w:ascii="Times New Roman" w:hAnsi="Times New Roman" w:cs="Times New Roman"/>
        </w:rPr>
        <w:t>, Editoriale scientifica, Napoli, 2025</w:t>
      </w:r>
      <w:r w:rsidR="008521B6" w:rsidRPr="003C0FF1">
        <w:rPr>
          <w:rFonts w:ascii="Times New Roman" w:hAnsi="Times New Roman" w:cs="Times New Roman"/>
        </w:rPr>
        <w:t>)</w:t>
      </w:r>
      <w:r w:rsidR="00B73039" w:rsidRPr="003C0FF1">
        <w:rPr>
          <w:rFonts w:ascii="Times New Roman" w:hAnsi="Times New Roman" w:cs="Times New Roman"/>
        </w:rPr>
        <w:t>.</w:t>
      </w:r>
    </w:p>
    <w:p w14:paraId="2CCE63C6" w14:textId="421BFA9F" w:rsidR="007C7E63" w:rsidRPr="003C0FF1" w:rsidRDefault="003447BB" w:rsidP="005E1614">
      <w:pPr>
        <w:spacing w:after="0"/>
        <w:jc w:val="both"/>
        <w:rPr>
          <w:rFonts w:ascii="Times New Roman" w:hAnsi="Times New Roman" w:cs="Times New Roman"/>
        </w:rPr>
      </w:pPr>
      <w:r w:rsidRPr="003C0FF1">
        <w:rPr>
          <w:rFonts w:ascii="Times New Roman" w:hAnsi="Times New Roman" w:cs="Times New Roman"/>
        </w:rPr>
        <w:t>Manca una</w:t>
      </w:r>
      <w:r w:rsidR="007C7E63" w:rsidRPr="003C0FF1">
        <w:rPr>
          <w:rFonts w:ascii="Times New Roman" w:hAnsi="Times New Roman" w:cs="Times New Roman"/>
        </w:rPr>
        <w:t xml:space="preserve"> definizione </w:t>
      </w:r>
      <w:r w:rsidRPr="003C0FF1">
        <w:rPr>
          <w:rFonts w:ascii="Times New Roman" w:hAnsi="Times New Roman" w:cs="Times New Roman"/>
        </w:rPr>
        <w:t xml:space="preserve">civilistica </w:t>
      </w:r>
      <w:r w:rsidR="007C7E63" w:rsidRPr="003C0FF1">
        <w:rPr>
          <w:rFonts w:ascii="Times New Roman" w:hAnsi="Times New Roman" w:cs="Times New Roman"/>
        </w:rPr>
        <w:t>del contratto di subappalto</w:t>
      </w:r>
      <w:r w:rsidRPr="003C0FF1">
        <w:rPr>
          <w:rFonts w:ascii="Times New Roman" w:hAnsi="Times New Roman" w:cs="Times New Roman"/>
        </w:rPr>
        <w:t>; è invece indicata</w:t>
      </w:r>
      <w:r w:rsidR="007C7E63" w:rsidRPr="003C0FF1">
        <w:rPr>
          <w:rFonts w:ascii="Times New Roman" w:hAnsi="Times New Roman" w:cs="Times New Roman"/>
        </w:rPr>
        <w:t xml:space="preserve"> la </w:t>
      </w:r>
      <w:r w:rsidRPr="003C0FF1">
        <w:rPr>
          <w:rFonts w:ascii="Times New Roman" w:hAnsi="Times New Roman" w:cs="Times New Roman"/>
        </w:rPr>
        <w:t xml:space="preserve">sua </w:t>
      </w:r>
      <w:r w:rsidR="007C7E63" w:rsidRPr="003C0FF1">
        <w:rPr>
          <w:rFonts w:ascii="Times New Roman" w:hAnsi="Times New Roman" w:cs="Times New Roman"/>
        </w:rPr>
        <w:t>natura di contratto accessorio</w:t>
      </w:r>
      <w:r w:rsidRPr="003C0FF1">
        <w:rPr>
          <w:rFonts w:ascii="Times New Roman" w:hAnsi="Times New Roman" w:cs="Times New Roman"/>
        </w:rPr>
        <w:t xml:space="preserve"> </w:t>
      </w:r>
      <w:r w:rsidR="007C7E63" w:rsidRPr="003C0FF1">
        <w:rPr>
          <w:rFonts w:ascii="Times New Roman" w:hAnsi="Times New Roman" w:cs="Times New Roman"/>
        </w:rPr>
        <w:t>o derivato, sebbene autonomo, dal contratto di appalto</w:t>
      </w:r>
      <w:r w:rsidR="00957E30" w:rsidRPr="003C0FF1">
        <w:rPr>
          <w:rFonts w:ascii="Times New Roman" w:hAnsi="Times New Roman" w:cs="Times New Roman"/>
        </w:rPr>
        <w:t>,</w:t>
      </w:r>
      <w:r w:rsidR="007C7E63" w:rsidRPr="003C0FF1">
        <w:rPr>
          <w:rFonts w:ascii="Times New Roman" w:hAnsi="Times New Roman" w:cs="Times New Roman"/>
        </w:rPr>
        <w:t xml:space="preserve"> del quale segue</w:t>
      </w:r>
      <w:r w:rsidR="00FA5429" w:rsidRPr="003C0FF1">
        <w:rPr>
          <w:rFonts w:ascii="Times New Roman" w:hAnsi="Times New Roman" w:cs="Times New Roman"/>
        </w:rPr>
        <w:t xml:space="preserve"> </w:t>
      </w:r>
      <w:r w:rsidR="007C7E63" w:rsidRPr="003C0FF1">
        <w:rPr>
          <w:rFonts w:ascii="Times New Roman" w:hAnsi="Times New Roman" w:cs="Times New Roman"/>
        </w:rPr>
        <w:t>le sorti anche in termini di validità.</w:t>
      </w:r>
    </w:p>
    <w:p w14:paraId="5E683970" w14:textId="16BC5FA0" w:rsidR="007C7E63" w:rsidRPr="003C0FF1" w:rsidRDefault="007C7E63" w:rsidP="005E1614">
      <w:pPr>
        <w:spacing w:after="0"/>
        <w:jc w:val="both"/>
        <w:rPr>
          <w:rFonts w:ascii="Times New Roman" w:hAnsi="Times New Roman" w:cs="Times New Roman"/>
        </w:rPr>
      </w:pPr>
      <w:r w:rsidRPr="003C0FF1">
        <w:rPr>
          <w:rFonts w:ascii="Times New Roman" w:hAnsi="Times New Roman" w:cs="Times New Roman"/>
        </w:rPr>
        <w:t>L’articolo 1656 c.c. specifica che l’appaltatore non può dare in</w:t>
      </w:r>
      <w:r w:rsidR="003447BB" w:rsidRPr="003C0FF1">
        <w:rPr>
          <w:rFonts w:ascii="Times New Roman" w:hAnsi="Times New Roman" w:cs="Times New Roman"/>
        </w:rPr>
        <w:t xml:space="preserve"> </w:t>
      </w:r>
      <w:r w:rsidRPr="003C0FF1">
        <w:rPr>
          <w:rFonts w:ascii="Times New Roman" w:hAnsi="Times New Roman" w:cs="Times New Roman"/>
        </w:rPr>
        <w:t>subappalto l’esecuzione dell’opera o del servizio</w:t>
      </w:r>
      <w:r w:rsidR="00957E30" w:rsidRPr="003C0FF1">
        <w:rPr>
          <w:rFonts w:ascii="Times New Roman" w:hAnsi="Times New Roman" w:cs="Times New Roman"/>
        </w:rPr>
        <w:t>,</w:t>
      </w:r>
      <w:r w:rsidRPr="003C0FF1">
        <w:rPr>
          <w:rFonts w:ascii="Times New Roman" w:hAnsi="Times New Roman" w:cs="Times New Roman"/>
        </w:rPr>
        <w:t xml:space="preserve"> senza la preventiva</w:t>
      </w:r>
      <w:r w:rsidR="00B73039" w:rsidRPr="003C0FF1">
        <w:rPr>
          <w:rFonts w:ascii="Times New Roman" w:hAnsi="Times New Roman" w:cs="Times New Roman"/>
        </w:rPr>
        <w:t xml:space="preserve"> </w:t>
      </w:r>
      <w:r w:rsidRPr="003C0FF1">
        <w:rPr>
          <w:rFonts w:ascii="Times New Roman" w:hAnsi="Times New Roman" w:cs="Times New Roman"/>
        </w:rPr>
        <w:t>autorizzazione del committente che, in ragione dell’</w:t>
      </w:r>
      <w:proofErr w:type="spellStart"/>
      <w:r w:rsidRPr="003C0FF1">
        <w:rPr>
          <w:rFonts w:ascii="Times New Roman" w:hAnsi="Times New Roman" w:cs="Times New Roman"/>
          <w:i/>
          <w:iCs/>
        </w:rPr>
        <w:t>intuitus</w:t>
      </w:r>
      <w:proofErr w:type="spellEnd"/>
      <w:r w:rsidRPr="003C0FF1">
        <w:rPr>
          <w:rFonts w:ascii="Times New Roman" w:hAnsi="Times New Roman" w:cs="Times New Roman"/>
          <w:i/>
          <w:iCs/>
        </w:rPr>
        <w:t xml:space="preserve"> personae</w:t>
      </w:r>
      <w:r w:rsidR="00FA5429" w:rsidRPr="003C0FF1">
        <w:rPr>
          <w:rFonts w:ascii="Times New Roman" w:hAnsi="Times New Roman" w:cs="Times New Roman"/>
        </w:rPr>
        <w:t xml:space="preserve">, </w:t>
      </w:r>
      <w:r w:rsidRPr="003C0FF1">
        <w:rPr>
          <w:rFonts w:ascii="Times New Roman" w:hAnsi="Times New Roman" w:cs="Times New Roman"/>
        </w:rPr>
        <w:t>che connota il contratto principale, potrà porre veti alla sua stipulazione.</w:t>
      </w:r>
    </w:p>
    <w:p w14:paraId="46315F66" w14:textId="56B2192E" w:rsidR="00B73039" w:rsidRPr="003C0FF1" w:rsidRDefault="007C7E63" w:rsidP="005E1614">
      <w:pPr>
        <w:spacing w:after="0"/>
        <w:jc w:val="both"/>
        <w:rPr>
          <w:rFonts w:ascii="Times New Roman" w:hAnsi="Times New Roman" w:cs="Times New Roman"/>
        </w:rPr>
      </w:pPr>
      <w:r w:rsidRPr="003C0FF1">
        <w:rPr>
          <w:rFonts w:ascii="Times New Roman" w:hAnsi="Times New Roman" w:cs="Times New Roman"/>
        </w:rPr>
        <w:t>Una volta ottenuta la predetta autorizzazione</w:t>
      </w:r>
      <w:r w:rsidR="00957E30" w:rsidRPr="003C0FF1">
        <w:rPr>
          <w:rFonts w:ascii="Times New Roman" w:hAnsi="Times New Roman" w:cs="Times New Roman"/>
        </w:rPr>
        <w:t>,</w:t>
      </w:r>
      <w:r w:rsidRPr="003C0FF1">
        <w:rPr>
          <w:rFonts w:ascii="Times New Roman" w:hAnsi="Times New Roman" w:cs="Times New Roman"/>
        </w:rPr>
        <w:t xml:space="preserve"> l’appaltatore può</w:t>
      </w:r>
      <w:r w:rsidR="00B73039" w:rsidRPr="003C0FF1">
        <w:rPr>
          <w:rFonts w:ascii="Times New Roman" w:hAnsi="Times New Roman" w:cs="Times New Roman"/>
        </w:rPr>
        <w:t xml:space="preserve"> </w:t>
      </w:r>
      <w:r w:rsidRPr="003C0FF1">
        <w:rPr>
          <w:rFonts w:ascii="Times New Roman" w:hAnsi="Times New Roman" w:cs="Times New Roman"/>
        </w:rPr>
        <w:t>utilizzare il subcontratto senza particolari limitazioni, configurandosi</w:t>
      </w:r>
      <w:r w:rsidR="00B73039" w:rsidRPr="003C0FF1">
        <w:rPr>
          <w:rFonts w:ascii="Times New Roman" w:hAnsi="Times New Roman" w:cs="Times New Roman"/>
        </w:rPr>
        <w:t xml:space="preserve"> </w:t>
      </w:r>
      <w:r w:rsidRPr="003C0FF1">
        <w:rPr>
          <w:rFonts w:ascii="Times New Roman" w:hAnsi="Times New Roman" w:cs="Times New Roman"/>
        </w:rPr>
        <w:t>il collegamento tra appalto e subappalto «a senso unico»,</w:t>
      </w:r>
      <w:r w:rsidR="00FA5429" w:rsidRPr="003C0FF1">
        <w:rPr>
          <w:rFonts w:ascii="Times New Roman" w:hAnsi="Times New Roman" w:cs="Times New Roman"/>
        </w:rPr>
        <w:t xml:space="preserve"> </w:t>
      </w:r>
      <w:r w:rsidRPr="003C0FF1">
        <w:rPr>
          <w:rFonts w:ascii="Times New Roman" w:hAnsi="Times New Roman" w:cs="Times New Roman"/>
        </w:rPr>
        <w:t>tanto è vero che il subappaltatore risponde della sua prestazione contrattuale</w:t>
      </w:r>
      <w:r w:rsidR="00957E30" w:rsidRPr="003C0FF1">
        <w:rPr>
          <w:rFonts w:ascii="Times New Roman" w:hAnsi="Times New Roman" w:cs="Times New Roman"/>
        </w:rPr>
        <w:t xml:space="preserve">, </w:t>
      </w:r>
      <w:r w:rsidRPr="003C0FF1">
        <w:rPr>
          <w:rFonts w:ascii="Times New Roman" w:hAnsi="Times New Roman" w:cs="Times New Roman"/>
        </w:rPr>
        <w:t>fatta salva una diversa pattuizione</w:t>
      </w:r>
      <w:r w:rsidR="00957E30" w:rsidRPr="003C0FF1">
        <w:rPr>
          <w:rFonts w:ascii="Times New Roman" w:hAnsi="Times New Roman" w:cs="Times New Roman"/>
        </w:rPr>
        <w:t xml:space="preserve">, </w:t>
      </w:r>
      <w:r w:rsidRPr="003C0FF1">
        <w:rPr>
          <w:rFonts w:ascii="Times New Roman" w:hAnsi="Times New Roman" w:cs="Times New Roman"/>
        </w:rPr>
        <w:t>solo verso l’appaltatore</w:t>
      </w:r>
      <w:r w:rsidR="00B73039" w:rsidRPr="003C0FF1">
        <w:rPr>
          <w:rFonts w:ascii="Times New Roman" w:hAnsi="Times New Roman" w:cs="Times New Roman"/>
        </w:rPr>
        <w:t xml:space="preserve"> </w:t>
      </w:r>
      <w:r w:rsidRPr="003C0FF1">
        <w:rPr>
          <w:rFonts w:ascii="Times New Roman" w:hAnsi="Times New Roman" w:cs="Times New Roman"/>
        </w:rPr>
        <w:t>e non anche verso il committente originario, che, a sua volta, non</w:t>
      </w:r>
      <w:r w:rsidR="00FA5429" w:rsidRPr="003C0FF1">
        <w:rPr>
          <w:rFonts w:ascii="Times New Roman" w:hAnsi="Times New Roman" w:cs="Times New Roman"/>
        </w:rPr>
        <w:t xml:space="preserve"> </w:t>
      </w:r>
      <w:r w:rsidRPr="003C0FF1">
        <w:rPr>
          <w:rFonts w:ascii="Times New Roman" w:hAnsi="Times New Roman" w:cs="Times New Roman"/>
        </w:rPr>
        <w:t xml:space="preserve">ha azione diretta nei confronti del subappaltatore </w:t>
      </w:r>
      <w:r w:rsidR="00B73039" w:rsidRPr="003C0FF1">
        <w:rPr>
          <w:rFonts w:ascii="Times New Roman" w:hAnsi="Times New Roman" w:cs="Times New Roman"/>
        </w:rPr>
        <w:t xml:space="preserve">(A. Scarpa, </w:t>
      </w:r>
      <w:r w:rsidR="00B73039" w:rsidRPr="004376EF">
        <w:rPr>
          <w:rFonts w:ascii="Times New Roman" w:hAnsi="Times New Roman" w:cs="Times New Roman"/>
          <w:i/>
          <w:iCs/>
        </w:rPr>
        <w:t>Il subappalto tra disciplina civilistica e regime pubblicistico</w:t>
      </w:r>
      <w:r w:rsidR="00B73039" w:rsidRPr="003C0FF1">
        <w:rPr>
          <w:rFonts w:ascii="Times New Roman" w:hAnsi="Times New Roman" w:cs="Times New Roman"/>
        </w:rPr>
        <w:t xml:space="preserve">, in </w:t>
      </w:r>
      <w:r w:rsidR="00B73039" w:rsidRPr="004376EF">
        <w:rPr>
          <w:rFonts w:ascii="Times New Roman" w:hAnsi="Times New Roman" w:cs="Times New Roman"/>
          <w:i/>
          <w:iCs/>
        </w:rPr>
        <w:t>www.giustizia-amministrativa.it</w:t>
      </w:r>
      <w:r w:rsidR="00B73039" w:rsidRPr="003C0FF1">
        <w:rPr>
          <w:rFonts w:ascii="Times New Roman" w:hAnsi="Times New Roman" w:cs="Times New Roman"/>
        </w:rPr>
        <w:t>, ottobre 2023).</w:t>
      </w:r>
    </w:p>
    <w:p w14:paraId="103A1836" w14:textId="7DC15C01" w:rsidR="007C7E63" w:rsidRPr="003C0FF1" w:rsidRDefault="007C7E63" w:rsidP="005E1614">
      <w:pPr>
        <w:spacing w:after="0"/>
        <w:jc w:val="both"/>
        <w:rPr>
          <w:rFonts w:ascii="Times New Roman" w:hAnsi="Times New Roman" w:cs="Times New Roman"/>
        </w:rPr>
      </w:pPr>
      <w:r w:rsidRPr="003C0FF1">
        <w:rPr>
          <w:rFonts w:ascii="Times New Roman" w:hAnsi="Times New Roman" w:cs="Times New Roman"/>
        </w:rPr>
        <w:t>Il subappalto pubblicistico, a differenza dell’analogo istituto</w:t>
      </w:r>
      <w:r w:rsidR="00B73039" w:rsidRPr="003C0FF1">
        <w:rPr>
          <w:rFonts w:ascii="Times New Roman" w:hAnsi="Times New Roman" w:cs="Times New Roman"/>
        </w:rPr>
        <w:t xml:space="preserve"> </w:t>
      </w:r>
      <w:r w:rsidRPr="003C0FF1">
        <w:rPr>
          <w:rFonts w:ascii="Times New Roman" w:hAnsi="Times New Roman" w:cs="Times New Roman"/>
        </w:rPr>
        <w:t>disciplinato dal codice civile, è retto dal principio generale</w:t>
      </w:r>
      <w:r w:rsidR="00957E30" w:rsidRPr="003C0FF1">
        <w:rPr>
          <w:rFonts w:ascii="Times New Roman" w:hAnsi="Times New Roman" w:cs="Times New Roman"/>
        </w:rPr>
        <w:t>,</w:t>
      </w:r>
      <w:r w:rsidRPr="003C0FF1">
        <w:rPr>
          <w:rFonts w:ascii="Times New Roman" w:hAnsi="Times New Roman" w:cs="Times New Roman"/>
        </w:rPr>
        <w:t xml:space="preserve"> secondo</w:t>
      </w:r>
      <w:r w:rsidR="00B73039" w:rsidRPr="003C0FF1">
        <w:rPr>
          <w:rFonts w:ascii="Times New Roman" w:hAnsi="Times New Roman" w:cs="Times New Roman"/>
        </w:rPr>
        <w:t xml:space="preserve"> </w:t>
      </w:r>
      <w:r w:rsidRPr="003C0FF1">
        <w:rPr>
          <w:rFonts w:ascii="Times New Roman" w:hAnsi="Times New Roman" w:cs="Times New Roman"/>
        </w:rPr>
        <w:t>cui l’aggiudicatario della commessa pubblica coincide con il soggetto</w:t>
      </w:r>
      <w:r w:rsidR="00FA5429" w:rsidRPr="003C0FF1">
        <w:rPr>
          <w:rFonts w:ascii="Times New Roman" w:hAnsi="Times New Roman" w:cs="Times New Roman"/>
        </w:rPr>
        <w:t xml:space="preserve">, </w:t>
      </w:r>
      <w:r w:rsidRPr="003C0FF1">
        <w:rPr>
          <w:rFonts w:ascii="Times New Roman" w:hAnsi="Times New Roman" w:cs="Times New Roman"/>
        </w:rPr>
        <w:t>che provvederà ad eseguire, in maniera prevalente, la prestazione</w:t>
      </w:r>
      <w:r w:rsidR="00B73039" w:rsidRPr="003C0FF1">
        <w:rPr>
          <w:rFonts w:ascii="Times New Roman" w:hAnsi="Times New Roman" w:cs="Times New Roman"/>
        </w:rPr>
        <w:t xml:space="preserve"> </w:t>
      </w:r>
      <w:r w:rsidRPr="003C0FF1">
        <w:rPr>
          <w:rFonts w:ascii="Times New Roman" w:hAnsi="Times New Roman" w:cs="Times New Roman"/>
        </w:rPr>
        <w:t>oggetto di appalto</w:t>
      </w:r>
      <w:r w:rsidR="009C4182" w:rsidRPr="003C0FF1">
        <w:rPr>
          <w:rFonts w:ascii="Times New Roman" w:hAnsi="Times New Roman" w:cs="Times New Roman"/>
        </w:rPr>
        <w:t>.</w:t>
      </w:r>
    </w:p>
    <w:p w14:paraId="0BA5C1D7" w14:textId="33B20337" w:rsidR="00B73039" w:rsidRPr="003C0FF1" w:rsidRDefault="007C7E63" w:rsidP="005E1614">
      <w:pPr>
        <w:spacing w:after="0"/>
        <w:jc w:val="both"/>
        <w:rPr>
          <w:rFonts w:ascii="Times New Roman" w:hAnsi="Times New Roman" w:cs="Times New Roman"/>
        </w:rPr>
      </w:pPr>
      <w:r w:rsidRPr="003C0FF1">
        <w:rPr>
          <w:rFonts w:ascii="Times New Roman" w:hAnsi="Times New Roman" w:cs="Times New Roman"/>
        </w:rPr>
        <w:t xml:space="preserve">Se, infatti, la </w:t>
      </w:r>
      <w:r w:rsidRPr="003C0FF1">
        <w:rPr>
          <w:rFonts w:ascii="Times New Roman" w:hAnsi="Times New Roman" w:cs="Times New Roman"/>
          <w:i/>
          <w:iCs/>
        </w:rPr>
        <w:t>ratio</w:t>
      </w:r>
      <w:r w:rsidRPr="003C0FF1">
        <w:rPr>
          <w:rFonts w:ascii="Times New Roman" w:hAnsi="Times New Roman" w:cs="Times New Roman"/>
        </w:rPr>
        <w:t xml:space="preserve"> della procedura ad evidenza pubblica è la scelta</w:t>
      </w:r>
      <w:r w:rsidR="00B73039" w:rsidRPr="003C0FF1">
        <w:rPr>
          <w:rFonts w:ascii="Times New Roman" w:hAnsi="Times New Roman" w:cs="Times New Roman"/>
        </w:rPr>
        <w:t xml:space="preserve"> </w:t>
      </w:r>
      <w:r w:rsidRPr="003C0FF1">
        <w:rPr>
          <w:rFonts w:ascii="Times New Roman" w:hAnsi="Times New Roman" w:cs="Times New Roman"/>
        </w:rPr>
        <w:t>del soggetto maggiormente idoneo a garantire il soddisfacimento</w:t>
      </w:r>
      <w:r w:rsidR="00B73039" w:rsidRPr="003C0FF1">
        <w:rPr>
          <w:rFonts w:ascii="Times New Roman" w:hAnsi="Times New Roman" w:cs="Times New Roman"/>
        </w:rPr>
        <w:t xml:space="preserve"> </w:t>
      </w:r>
      <w:r w:rsidRPr="003C0FF1">
        <w:rPr>
          <w:rFonts w:ascii="Times New Roman" w:hAnsi="Times New Roman" w:cs="Times New Roman"/>
        </w:rPr>
        <w:t>dell’interesse pubblico nel rispetto dei principi europei di concorrenza,</w:t>
      </w:r>
      <w:r w:rsidR="00FA5429" w:rsidRPr="003C0FF1">
        <w:rPr>
          <w:rFonts w:ascii="Times New Roman" w:hAnsi="Times New Roman" w:cs="Times New Roman"/>
        </w:rPr>
        <w:t xml:space="preserve"> </w:t>
      </w:r>
      <w:r w:rsidRPr="003C0FF1">
        <w:rPr>
          <w:rFonts w:ascii="Times New Roman" w:hAnsi="Times New Roman" w:cs="Times New Roman"/>
        </w:rPr>
        <w:t>di trasparenza, di libertà di stabilimento e di circolazione, ne discende</w:t>
      </w:r>
      <w:r w:rsidR="00B73039" w:rsidRPr="003C0FF1">
        <w:rPr>
          <w:rFonts w:ascii="Times New Roman" w:hAnsi="Times New Roman" w:cs="Times New Roman"/>
        </w:rPr>
        <w:t xml:space="preserve"> </w:t>
      </w:r>
      <w:r w:rsidRPr="003C0FF1">
        <w:rPr>
          <w:rFonts w:ascii="Times New Roman" w:hAnsi="Times New Roman" w:cs="Times New Roman"/>
        </w:rPr>
        <w:t>che tale finalità risulterebbe seriamente compromessa qualora</w:t>
      </w:r>
      <w:r w:rsidR="00B73039" w:rsidRPr="003C0FF1">
        <w:rPr>
          <w:rFonts w:ascii="Times New Roman" w:hAnsi="Times New Roman" w:cs="Times New Roman"/>
        </w:rPr>
        <w:t xml:space="preserve"> </w:t>
      </w:r>
      <w:r w:rsidRPr="003C0FF1">
        <w:rPr>
          <w:rFonts w:ascii="Times New Roman" w:hAnsi="Times New Roman" w:cs="Times New Roman"/>
        </w:rPr>
        <w:t>all’aggiudicatario fosse liberamente consentito di introdurre</w:t>
      </w:r>
      <w:r w:rsidR="009C4182" w:rsidRPr="003C0FF1">
        <w:rPr>
          <w:rFonts w:ascii="Times New Roman" w:hAnsi="Times New Roman" w:cs="Times New Roman"/>
        </w:rPr>
        <w:t xml:space="preserve">, </w:t>
      </w:r>
      <w:r w:rsidRPr="003C0FF1">
        <w:rPr>
          <w:rFonts w:ascii="Times New Roman" w:hAnsi="Times New Roman" w:cs="Times New Roman"/>
        </w:rPr>
        <w:t xml:space="preserve">nell’instaurando rapporto contrattuale con la </w:t>
      </w:r>
      <w:r w:rsidR="009C4182" w:rsidRPr="003C0FF1">
        <w:rPr>
          <w:rFonts w:ascii="Times New Roman" w:hAnsi="Times New Roman" w:cs="Times New Roman"/>
        </w:rPr>
        <w:t>p</w:t>
      </w:r>
      <w:r w:rsidRPr="003C0FF1">
        <w:rPr>
          <w:rFonts w:ascii="Times New Roman" w:hAnsi="Times New Roman" w:cs="Times New Roman"/>
        </w:rPr>
        <w:t xml:space="preserve">ubblica </w:t>
      </w:r>
      <w:r w:rsidR="009C4182" w:rsidRPr="003C0FF1">
        <w:rPr>
          <w:rFonts w:ascii="Times New Roman" w:hAnsi="Times New Roman" w:cs="Times New Roman"/>
        </w:rPr>
        <w:t>a</w:t>
      </w:r>
      <w:r w:rsidRPr="003C0FF1">
        <w:rPr>
          <w:rFonts w:ascii="Times New Roman" w:hAnsi="Times New Roman" w:cs="Times New Roman"/>
        </w:rPr>
        <w:t>mministrazione,</w:t>
      </w:r>
      <w:r w:rsidR="00B73039" w:rsidRPr="003C0FF1">
        <w:rPr>
          <w:rFonts w:ascii="Times New Roman" w:hAnsi="Times New Roman" w:cs="Times New Roman"/>
        </w:rPr>
        <w:t xml:space="preserve"> </w:t>
      </w:r>
      <w:r w:rsidRPr="003C0FF1">
        <w:rPr>
          <w:rFonts w:ascii="Times New Roman" w:hAnsi="Times New Roman" w:cs="Times New Roman"/>
        </w:rPr>
        <w:t>un soggetto terzo estraneo alla predetta procedura pubblicistica,</w:t>
      </w:r>
      <w:r w:rsidR="00B73039" w:rsidRPr="003C0FF1">
        <w:rPr>
          <w:rFonts w:ascii="Times New Roman" w:hAnsi="Times New Roman" w:cs="Times New Roman"/>
        </w:rPr>
        <w:t xml:space="preserve"> </w:t>
      </w:r>
      <w:r w:rsidRPr="003C0FF1">
        <w:rPr>
          <w:rFonts w:ascii="Times New Roman" w:hAnsi="Times New Roman" w:cs="Times New Roman"/>
        </w:rPr>
        <w:t xml:space="preserve">al quale cedere parte della commessa pubblica </w:t>
      </w:r>
      <w:r w:rsidR="00B73039" w:rsidRPr="003C0FF1">
        <w:rPr>
          <w:rFonts w:ascii="Times New Roman" w:hAnsi="Times New Roman" w:cs="Times New Roman"/>
        </w:rPr>
        <w:t xml:space="preserve">(F. Colasurdo, P. </w:t>
      </w:r>
      <w:proofErr w:type="spellStart"/>
      <w:r w:rsidR="00B73039" w:rsidRPr="003C0FF1">
        <w:rPr>
          <w:rFonts w:ascii="Times New Roman" w:hAnsi="Times New Roman" w:cs="Times New Roman"/>
        </w:rPr>
        <w:t>Roffinella</w:t>
      </w:r>
      <w:proofErr w:type="spellEnd"/>
      <w:r w:rsidR="00B73039" w:rsidRPr="003C0FF1">
        <w:rPr>
          <w:rFonts w:ascii="Times New Roman" w:hAnsi="Times New Roman" w:cs="Times New Roman"/>
        </w:rPr>
        <w:t xml:space="preserve">, </w:t>
      </w:r>
      <w:r w:rsidR="00B73039" w:rsidRPr="004376EF">
        <w:rPr>
          <w:rFonts w:ascii="Times New Roman" w:hAnsi="Times New Roman" w:cs="Times New Roman"/>
          <w:i/>
          <w:iCs/>
        </w:rPr>
        <w:t>Subappalto o subaffidamento? la difficile linea distintiva,</w:t>
      </w:r>
      <w:r w:rsidR="00B73039" w:rsidRPr="003C0FF1">
        <w:rPr>
          <w:rFonts w:ascii="Times New Roman" w:hAnsi="Times New Roman" w:cs="Times New Roman"/>
        </w:rPr>
        <w:t xml:space="preserve"> in </w:t>
      </w:r>
      <w:proofErr w:type="spellStart"/>
      <w:r w:rsidR="00B73039" w:rsidRPr="003C0FF1">
        <w:rPr>
          <w:rFonts w:ascii="Times New Roman" w:hAnsi="Times New Roman" w:cs="Times New Roman"/>
          <w:i/>
          <w:iCs/>
        </w:rPr>
        <w:t>Lexitalia</w:t>
      </w:r>
      <w:proofErr w:type="spellEnd"/>
      <w:r w:rsidR="00B73039" w:rsidRPr="003C0FF1">
        <w:rPr>
          <w:rFonts w:ascii="Times New Roman" w:hAnsi="Times New Roman" w:cs="Times New Roman"/>
        </w:rPr>
        <w:t>, 27 marzo 2023).</w:t>
      </w:r>
    </w:p>
    <w:p w14:paraId="1CFB5CE7" w14:textId="77777777" w:rsidR="009C4182" w:rsidRPr="003C0FF1" w:rsidRDefault="007C7E63" w:rsidP="005E1614">
      <w:pPr>
        <w:spacing w:after="0"/>
        <w:jc w:val="both"/>
        <w:rPr>
          <w:rFonts w:ascii="Times New Roman" w:hAnsi="Times New Roman" w:cs="Times New Roman"/>
        </w:rPr>
      </w:pPr>
      <w:r w:rsidRPr="003C0FF1">
        <w:rPr>
          <w:rFonts w:ascii="Times New Roman" w:hAnsi="Times New Roman" w:cs="Times New Roman"/>
        </w:rPr>
        <w:t xml:space="preserve">Tale </w:t>
      </w:r>
      <w:r w:rsidRPr="003C0FF1">
        <w:rPr>
          <w:rFonts w:ascii="Times New Roman" w:hAnsi="Times New Roman" w:cs="Times New Roman"/>
          <w:i/>
          <w:iCs/>
        </w:rPr>
        <w:t>ratio</w:t>
      </w:r>
      <w:r w:rsidRPr="003C0FF1">
        <w:rPr>
          <w:rFonts w:ascii="Times New Roman" w:hAnsi="Times New Roman" w:cs="Times New Roman"/>
        </w:rPr>
        <w:t xml:space="preserve"> appare, peraltro, perfettamente coerente con i principi</w:t>
      </w:r>
      <w:r w:rsidR="003F479B" w:rsidRPr="003C0FF1">
        <w:rPr>
          <w:rFonts w:ascii="Times New Roman" w:hAnsi="Times New Roman" w:cs="Times New Roman"/>
        </w:rPr>
        <w:t xml:space="preserve"> </w:t>
      </w:r>
      <w:r w:rsidRPr="003C0FF1">
        <w:rPr>
          <w:rFonts w:ascii="Times New Roman" w:hAnsi="Times New Roman" w:cs="Times New Roman"/>
        </w:rPr>
        <w:t>enunciati dalla Corte di Giustizia</w:t>
      </w:r>
      <w:r w:rsidR="00FA5429" w:rsidRPr="003C0FF1">
        <w:rPr>
          <w:rFonts w:ascii="Times New Roman" w:hAnsi="Times New Roman" w:cs="Times New Roman"/>
        </w:rPr>
        <w:t>,</w:t>
      </w:r>
      <w:r w:rsidRPr="003C0FF1">
        <w:rPr>
          <w:rFonts w:ascii="Times New Roman" w:hAnsi="Times New Roman" w:cs="Times New Roman"/>
        </w:rPr>
        <w:t xml:space="preserve"> secondo cui va riconosciuto agli</w:t>
      </w:r>
      <w:r w:rsidR="003F479B" w:rsidRPr="003C0FF1">
        <w:rPr>
          <w:rFonts w:ascii="Times New Roman" w:hAnsi="Times New Roman" w:cs="Times New Roman"/>
        </w:rPr>
        <w:t xml:space="preserve"> </w:t>
      </w:r>
      <w:r w:rsidRPr="003C0FF1">
        <w:rPr>
          <w:rFonts w:ascii="Times New Roman" w:hAnsi="Times New Roman" w:cs="Times New Roman"/>
        </w:rPr>
        <w:t>Stati membri un certo potere discrezionale nell’adozione delle misure</w:t>
      </w:r>
      <w:r w:rsidR="00FA5429" w:rsidRPr="003C0FF1">
        <w:rPr>
          <w:rFonts w:ascii="Times New Roman" w:hAnsi="Times New Roman" w:cs="Times New Roman"/>
        </w:rPr>
        <w:t xml:space="preserve"> </w:t>
      </w:r>
      <w:r w:rsidRPr="003C0FF1">
        <w:rPr>
          <w:rFonts w:ascii="Times New Roman" w:hAnsi="Times New Roman" w:cs="Times New Roman"/>
        </w:rPr>
        <w:t>destinate a garantire il rispetto del principio della parità di trattamento</w:t>
      </w:r>
      <w:r w:rsidR="003F479B" w:rsidRPr="003C0FF1">
        <w:rPr>
          <w:rFonts w:ascii="Times New Roman" w:hAnsi="Times New Roman" w:cs="Times New Roman"/>
        </w:rPr>
        <w:t xml:space="preserve"> </w:t>
      </w:r>
      <w:r w:rsidRPr="003C0FF1">
        <w:rPr>
          <w:rFonts w:ascii="Times New Roman" w:hAnsi="Times New Roman" w:cs="Times New Roman"/>
        </w:rPr>
        <w:t>e dell’obbligo di trasparenza, i quali si impongono alle amministrazioni</w:t>
      </w:r>
      <w:r w:rsidR="003F479B" w:rsidRPr="003C0FF1">
        <w:rPr>
          <w:rFonts w:ascii="Times New Roman" w:hAnsi="Times New Roman" w:cs="Times New Roman"/>
        </w:rPr>
        <w:t xml:space="preserve"> </w:t>
      </w:r>
      <w:r w:rsidRPr="003C0FF1">
        <w:rPr>
          <w:rFonts w:ascii="Times New Roman" w:hAnsi="Times New Roman" w:cs="Times New Roman"/>
        </w:rPr>
        <w:t>aggiudicatrici in tutte le procedure di aggiudicazione di un</w:t>
      </w:r>
      <w:r w:rsidR="00FA5429" w:rsidRPr="003C0FF1">
        <w:rPr>
          <w:rFonts w:ascii="Times New Roman" w:hAnsi="Times New Roman" w:cs="Times New Roman"/>
        </w:rPr>
        <w:t xml:space="preserve"> </w:t>
      </w:r>
      <w:r w:rsidRPr="003C0FF1">
        <w:rPr>
          <w:rFonts w:ascii="Times New Roman" w:hAnsi="Times New Roman" w:cs="Times New Roman"/>
        </w:rPr>
        <w:t xml:space="preserve">appalto pubblico. </w:t>
      </w:r>
    </w:p>
    <w:p w14:paraId="46182E06" w14:textId="7227C855" w:rsidR="007C7E63" w:rsidRPr="003C0FF1" w:rsidRDefault="007C7E63" w:rsidP="005E1614">
      <w:pPr>
        <w:spacing w:after="0"/>
        <w:jc w:val="both"/>
        <w:rPr>
          <w:rFonts w:ascii="Times New Roman" w:hAnsi="Times New Roman" w:cs="Times New Roman"/>
        </w:rPr>
      </w:pPr>
      <w:r w:rsidRPr="003C0FF1">
        <w:rPr>
          <w:rFonts w:ascii="Times New Roman" w:hAnsi="Times New Roman" w:cs="Times New Roman"/>
        </w:rPr>
        <w:t>Infatti, il singolo Stato membro è nella posizione</w:t>
      </w:r>
      <w:r w:rsidR="003F479B" w:rsidRPr="003C0FF1">
        <w:rPr>
          <w:rFonts w:ascii="Times New Roman" w:hAnsi="Times New Roman" w:cs="Times New Roman"/>
        </w:rPr>
        <w:t xml:space="preserve"> </w:t>
      </w:r>
      <w:r w:rsidRPr="003C0FF1">
        <w:rPr>
          <w:rFonts w:ascii="Times New Roman" w:hAnsi="Times New Roman" w:cs="Times New Roman"/>
        </w:rPr>
        <w:t>migliore per individuare, alla luce di considerazioni di ordine storico,</w:t>
      </w:r>
      <w:r w:rsidR="003F479B" w:rsidRPr="003C0FF1">
        <w:rPr>
          <w:rFonts w:ascii="Times New Roman" w:hAnsi="Times New Roman" w:cs="Times New Roman"/>
        </w:rPr>
        <w:t xml:space="preserve"> </w:t>
      </w:r>
      <w:r w:rsidRPr="003C0FF1">
        <w:rPr>
          <w:rFonts w:ascii="Times New Roman" w:hAnsi="Times New Roman" w:cs="Times New Roman"/>
        </w:rPr>
        <w:t>giuridico, economico o sociale che gli sono proprie, le situazioni favorevoli</w:t>
      </w:r>
      <w:r w:rsidR="003F479B" w:rsidRPr="003C0FF1">
        <w:rPr>
          <w:rFonts w:ascii="Times New Roman" w:hAnsi="Times New Roman" w:cs="Times New Roman"/>
        </w:rPr>
        <w:t xml:space="preserve"> </w:t>
      </w:r>
      <w:r w:rsidRPr="003C0FF1">
        <w:rPr>
          <w:rFonts w:ascii="Times New Roman" w:hAnsi="Times New Roman" w:cs="Times New Roman"/>
        </w:rPr>
        <w:t>alla comparsa di comportamenti in grado di provocare violazioni</w:t>
      </w:r>
      <w:r w:rsidR="003F479B" w:rsidRPr="003C0FF1">
        <w:rPr>
          <w:rFonts w:ascii="Times New Roman" w:hAnsi="Times New Roman" w:cs="Times New Roman"/>
        </w:rPr>
        <w:t xml:space="preserve"> </w:t>
      </w:r>
      <w:r w:rsidRPr="003C0FF1">
        <w:rPr>
          <w:rFonts w:ascii="Times New Roman" w:hAnsi="Times New Roman" w:cs="Times New Roman"/>
        </w:rPr>
        <w:t xml:space="preserve">del rispetto del principio e dell’obbligo summenzionati </w:t>
      </w:r>
      <w:r w:rsidR="003F479B" w:rsidRPr="003C0FF1">
        <w:rPr>
          <w:rFonts w:ascii="Times New Roman" w:hAnsi="Times New Roman" w:cs="Times New Roman"/>
        </w:rPr>
        <w:t>(</w:t>
      </w:r>
      <w:r w:rsidRPr="003C0FF1">
        <w:rPr>
          <w:rFonts w:ascii="Times New Roman" w:hAnsi="Times New Roman" w:cs="Times New Roman"/>
        </w:rPr>
        <w:t>Corte giustizia Unione Europea, sez. X, sentenza 22.10.2015, C- 425/14</w:t>
      </w:r>
      <w:r w:rsidR="003F479B" w:rsidRPr="003C0FF1">
        <w:rPr>
          <w:rFonts w:ascii="Times New Roman" w:hAnsi="Times New Roman" w:cs="Times New Roman"/>
        </w:rPr>
        <w:t xml:space="preserve">; </w:t>
      </w:r>
      <w:r w:rsidRPr="003C0FF1">
        <w:rPr>
          <w:rFonts w:ascii="Times New Roman" w:hAnsi="Times New Roman" w:cs="Times New Roman"/>
        </w:rPr>
        <w:t xml:space="preserve">R. Greco, </w:t>
      </w:r>
      <w:r w:rsidRPr="004376EF">
        <w:rPr>
          <w:rFonts w:ascii="Times New Roman" w:hAnsi="Times New Roman" w:cs="Times New Roman"/>
          <w:i/>
          <w:iCs/>
        </w:rPr>
        <w:t>Il subappalto nei contratti pubblici: prospettive in chiave di compatibilità</w:t>
      </w:r>
      <w:r w:rsidR="003F479B" w:rsidRPr="004376EF">
        <w:rPr>
          <w:rFonts w:ascii="Times New Roman" w:hAnsi="Times New Roman" w:cs="Times New Roman"/>
          <w:i/>
          <w:iCs/>
        </w:rPr>
        <w:t xml:space="preserve"> </w:t>
      </w:r>
      <w:proofErr w:type="spellStart"/>
      <w:r w:rsidRPr="004376EF">
        <w:rPr>
          <w:rFonts w:ascii="Times New Roman" w:hAnsi="Times New Roman" w:cs="Times New Roman"/>
          <w:i/>
          <w:iCs/>
        </w:rPr>
        <w:t>eurounitaria</w:t>
      </w:r>
      <w:proofErr w:type="spellEnd"/>
      <w:r w:rsidRPr="003C0FF1">
        <w:rPr>
          <w:rFonts w:ascii="Times New Roman" w:hAnsi="Times New Roman" w:cs="Times New Roman"/>
        </w:rPr>
        <w:t xml:space="preserve">, in </w:t>
      </w:r>
      <w:r w:rsidRPr="003C0FF1">
        <w:rPr>
          <w:rFonts w:ascii="Times New Roman" w:hAnsi="Times New Roman" w:cs="Times New Roman"/>
          <w:i/>
          <w:iCs/>
        </w:rPr>
        <w:t>Rivista trimestrale appalti</w:t>
      </w:r>
      <w:r w:rsidRPr="003C0FF1">
        <w:rPr>
          <w:rFonts w:ascii="Times New Roman" w:hAnsi="Times New Roman" w:cs="Times New Roman"/>
        </w:rPr>
        <w:t>, n. 4/2020, pp. 1645 ss.</w:t>
      </w:r>
      <w:r w:rsidR="003F479B" w:rsidRPr="003C0FF1">
        <w:rPr>
          <w:rFonts w:ascii="Times New Roman" w:hAnsi="Times New Roman" w:cs="Times New Roman"/>
        </w:rPr>
        <w:t xml:space="preserve">; </w:t>
      </w:r>
      <w:r w:rsidRPr="003C0FF1">
        <w:rPr>
          <w:rFonts w:ascii="Times New Roman" w:hAnsi="Times New Roman" w:cs="Times New Roman"/>
        </w:rPr>
        <w:t xml:space="preserve">F. D’Alessandri, </w:t>
      </w:r>
      <w:r w:rsidRPr="004376EF">
        <w:rPr>
          <w:rFonts w:ascii="Times New Roman" w:hAnsi="Times New Roman" w:cs="Times New Roman"/>
          <w:i/>
          <w:iCs/>
        </w:rPr>
        <w:t>Correttivo Codice Appalti: novità in materia di promozione</w:t>
      </w:r>
      <w:r w:rsidR="003F479B" w:rsidRPr="004376EF">
        <w:rPr>
          <w:rFonts w:ascii="Times New Roman" w:hAnsi="Times New Roman" w:cs="Times New Roman"/>
          <w:i/>
          <w:iCs/>
        </w:rPr>
        <w:t xml:space="preserve"> </w:t>
      </w:r>
      <w:r w:rsidRPr="004376EF">
        <w:rPr>
          <w:rFonts w:ascii="Times New Roman" w:hAnsi="Times New Roman" w:cs="Times New Roman"/>
          <w:i/>
          <w:iCs/>
        </w:rPr>
        <w:t>e valorizzazione delle PMI e il “nuovo» subappalto</w:t>
      </w:r>
      <w:r w:rsidRPr="003C0FF1">
        <w:rPr>
          <w:rFonts w:ascii="Times New Roman" w:hAnsi="Times New Roman" w:cs="Times New Roman"/>
        </w:rPr>
        <w:t xml:space="preserve">”, in </w:t>
      </w:r>
      <w:r w:rsidRPr="003C0FF1">
        <w:rPr>
          <w:rFonts w:ascii="Times New Roman" w:hAnsi="Times New Roman" w:cs="Times New Roman"/>
          <w:i/>
          <w:iCs/>
        </w:rPr>
        <w:t>Quotidiano giuridico</w:t>
      </w:r>
      <w:r w:rsidRPr="003C0FF1">
        <w:rPr>
          <w:rFonts w:ascii="Times New Roman" w:hAnsi="Times New Roman" w:cs="Times New Roman"/>
        </w:rPr>
        <w:t>, 29</w:t>
      </w:r>
      <w:r w:rsidR="003F479B" w:rsidRPr="003C0FF1">
        <w:rPr>
          <w:rFonts w:ascii="Times New Roman" w:hAnsi="Times New Roman" w:cs="Times New Roman"/>
        </w:rPr>
        <w:t xml:space="preserve"> </w:t>
      </w:r>
      <w:r w:rsidRPr="003C0FF1">
        <w:rPr>
          <w:rFonts w:ascii="Times New Roman" w:hAnsi="Times New Roman" w:cs="Times New Roman"/>
        </w:rPr>
        <w:t>gennaio 2025</w:t>
      </w:r>
      <w:r w:rsidR="003F479B" w:rsidRPr="003C0FF1">
        <w:rPr>
          <w:rFonts w:ascii="Times New Roman" w:hAnsi="Times New Roman" w:cs="Times New Roman"/>
        </w:rPr>
        <w:t>)</w:t>
      </w:r>
      <w:r w:rsidRPr="003C0FF1">
        <w:rPr>
          <w:rFonts w:ascii="Times New Roman" w:hAnsi="Times New Roman" w:cs="Times New Roman"/>
        </w:rPr>
        <w:t>.</w:t>
      </w:r>
    </w:p>
    <w:p w14:paraId="21E85B04" w14:textId="3D2296FB" w:rsidR="007C7E63" w:rsidRPr="003C0FF1" w:rsidRDefault="007C7E63" w:rsidP="005E1614">
      <w:pPr>
        <w:spacing w:after="0"/>
        <w:jc w:val="both"/>
        <w:rPr>
          <w:rFonts w:ascii="Times New Roman" w:hAnsi="Times New Roman" w:cs="Times New Roman"/>
        </w:rPr>
      </w:pPr>
      <w:r w:rsidRPr="003C0FF1">
        <w:rPr>
          <w:rFonts w:ascii="Times New Roman" w:hAnsi="Times New Roman" w:cs="Times New Roman"/>
        </w:rPr>
        <w:t>Quanto al regime delle responsabilità l’articolo 119, comma 6,</w:t>
      </w:r>
      <w:r w:rsidR="003F479B" w:rsidRPr="003C0FF1">
        <w:rPr>
          <w:rFonts w:ascii="Times New Roman" w:hAnsi="Times New Roman" w:cs="Times New Roman"/>
        </w:rPr>
        <w:t xml:space="preserve"> </w:t>
      </w:r>
      <w:r w:rsidRPr="003C0FF1">
        <w:rPr>
          <w:rFonts w:ascii="Times New Roman" w:hAnsi="Times New Roman" w:cs="Times New Roman"/>
        </w:rPr>
        <w:t>stabilisce che dal subappalto derivano due tipi di responsabilità: la</w:t>
      </w:r>
      <w:r w:rsidR="003F479B" w:rsidRPr="003C0FF1">
        <w:rPr>
          <w:rFonts w:ascii="Times New Roman" w:hAnsi="Times New Roman" w:cs="Times New Roman"/>
        </w:rPr>
        <w:t xml:space="preserve"> </w:t>
      </w:r>
      <w:r w:rsidRPr="003C0FF1">
        <w:rPr>
          <w:rFonts w:ascii="Times New Roman" w:hAnsi="Times New Roman" w:cs="Times New Roman"/>
        </w:rPr>
        <w:t>responsabilità solidale del contraente principale e del subappaltatore</w:t>
      </w:r>
      <w:r w:rsidR="00FA5429" w:rsidRPr="003C0FF1">
        <w:rPr>
          <w:rFonts w:ascii="Times New Roman" w:hAnsi="Times New Roman" w:cs="Times New Roman"/>
        </w:rPr>
        <w:t xml:space="preserve"> </w:t>
      </w:r>
      <w:r w:rsidRPr="003C0FF1">
        <w:rPr>
          <w:rFonts w:ascii="Times New Roman" w:hAnsi="Times New Roman" w:cs="Times New Roman"/>
        </w:rPr>
        <w:t>nei confronti della stazione appaltante per le prestazioni oggetto</w:t>
      </w:r>
      <w:r w:rsidR="003F479B" w:rsidRPr="003C0FF1">
        <w:rPr>
          <w:rFonts w:ascii="Times New Roman" w:hAnsi="Times New Roman" w:cs="Times New Roman"/>
        </w:rPr>
        <w:t xml:space="preserve"> </w:t>
      </w:r>
      <w:r w:rsidRPr="003C0FF1">
        <w:rPr>
          <w:rFonts w:ascii="Times New Roman" w:hAnsi="Times New Roman" w:cs="Times New Roman"/>
        </w:rPr>
        <w:t>del contratto di subappalto e la responsabilità solidale del contraente</w:t>
      </w:r>
      <w:r w:rsidR="003F479B" w:rsidRPr="003C0FF1">
        <w:rPr>
          <w:rFonts w:ascii="Times New Roman" w:hAnsi="Times New Roman" w:cs="Times New Roman"/>
        </w:rPr>
        <w:t xml:space="preserve"> </w:t>
      </w:r>
      <w:r w:rsidRPr="003C0FF1">
        <w:rPr>
          <w:rFonts w:ascii="Times New Roman" w:hAnsi="Times New Roman" w:cs="Times New Roman"/>
        </w:rPr>
        <w:t>principale e del subappaltatore per gli obblighi retributivi e contributivi,</w:t>
      </w:r>
      <w:r w:rsidR="003F479B" w:rsidRPr="003C0FF1">
        <w:rPr>
          <w:rFonts w:ascii="Times New Roman" w:hAnsi="Times New Roman" w:cs="Times New Roman"/>
        </w:rPr>
        <w:t xml:space="preserve"> </w:t>
      </w:r>
      <w:r w:rsidRPr="003C0FF1">
        <w:rPr>
          <w:rFonts w:ascii="Times New Roman" w:hAnsi="Times New Roman" w:cs="Times New Roman"/>
        </w:rPr>
        <w:t>ai sensi dell’articolo 29 del D.</w:t>
      </w:r>
      <w:r w:rsidR="003F479B" w:rsidRPr="003C0FF1">
        <w:rPr>
          <w:rFonts w:ascii="Times New Roman" w:hAnsi="Times New Roman" w:cs="Times New Roman"/>
        </w:rPr>
        <w:t xml:space="preserve"> </w:t>
      </w:r>
      <w:r w:rsidRPr="003C0FF1">
        <w:rPr>
          <w:rFonts w:ascii="Times New Roman" w:hAnsi="Times New Roman" w:cs="Times New Roman"/>
        </w:rPr>
        <w:t>Lgs. n. 276 del 2003.</w:t>
      </w:r>
    </w:p>
    <w:p w14:paraId="795F3635" w14:textId="77777777" w:rsidR="009C4182" w:rsidRPr="003C0FF1" w:rsidRDefault="007C7E63" w:rsidP="005E1614">
      <w:pPr>
        <w:spacing w:after="0"/>
        <w:jc w:val="both"/>
        <w:rPr>
          <w:rFonts w:ascii="Times New Roman" w:hAnsi="Times New Roman" w:cs="Times New Roman"/>
        </w:rPr>
      </w:pPr>
      <w:r w:rsidRPr="003C0FF1">
        <w:rPr>
          <w:rFonts w:ascii="Times New Roman" w:hAnsi="Times New Roman" w:cs="Times New Roman"/>
        </w:rPr>
        <w:t>Nel regime della responsabilità emerge con evidenza la differenza</w:t>
      </w:r>
      <w:r w:rsidR="003F479B" w:rsidRPr="003C0FF1">
        <w:rPr>
          <w:rFonts w:ascii="Times New Roman" w:hAnsi="Times New Roman" w:cs="Times New Roman"/>
        </w:rPr>
        <w:t xml:space="preserve"> </w:t>
      </w:r>
      <w:r w:rsidRPr="003C0FF1">
        <w:rPr>
          <w:rFonts w:ascii="Times New Roman" w:hAnsi="Times New Roman" w:cs="Times New Roman"/>
        </w:rPr>
        <w:t>tra il subappalto disciplinato dal codice civile, in cui il collegamento</w:t>
      </w:r>
      <w:r w:rsidR="003F479B" w:rsidRPr="003C0FF1">
        <w:rPr>
          <w:rFonts w:ascii="Times New Roman" w:hAnsi="Times New Roman" w:cs="Times New Roman"/>
        </w:rPr>
        <w:t xml:space="preserve"> </w:t>
      </w:r>
      <w:r w:rsidRPr="003C0FF1">
        <w:rPr>
          <w:rFonts w:ascii="Times New Roman" w:hAnsi="Times New Roman" w:cs="Times New Roman"/>
        </w:rPr>
        <w:t>tra appalto e subappalto è, «a senso unico», e il subappalto</w:t>
      </w:r>
      <w:r w:rsidR="00FA5429" w:rsidRPr="003C0FF1">
        <w:rPr>
          <w:rFonts w:ascii="Times New Roman" w:hAnsi="Times New Roman" w:cs="Times New Roman"/>
        </w:rPr>
        <w:t xml:space="preserve"> </w:t>
      </w:r>
      <w:r w:rsidRPr="003C0FF1">
        <w:rPr>
          <w:rFonts w:ascii="Times New Roman" w:hAnsi="Times New Roman" w:cs="Times New Roman"/>
        </w:rPr>
        <w:t>pubblicistico nell’ambito del quale la responsabilità solidale del contraente</w:t>
      </w:r>
      <w:r w:rsidR="003F479B" w:rsidRPr="003C0FF1">
        <w:rPr>
          <w:rFonts w:ascii="Times New Roman" w:hAnsi="Times New Roman" w:cs="Times New Roman"/>
        </w:rPr>
        <w:t xml:space="preserve"> </w:t>
      </w:r>
      <w:r w:rsidRPr="003C0FF1">
        <w:rPr>
          <w:rFonts w:ascii="Times New Roman" w:hAnsi="Times New Roman" w:cs="Times New Roman"/>
        </w:rPr>
        <w:t>principale e del subappaltatore per le prestazioni oggetto di</w:t>
      </w:r>
      <w:r w:rsidR="003F479B" w:rsidRPr="003C0FF1">
        <w:rPr>
          <w:rFonts w:ascii="Times New Roman" w:hAnsi="Times New Roman" w:cs="Times New Roman"/>
        </w:rPr>
        <w:t xml:space="preserve"> </w:t>
      </w:r>
      <w:r w:rsidRPr="003C0FF1">
        <w:rPr>
          <w:rFonts w:ascii="Times New Roman" w:hAnsi="Times New Roman" w:cs="Times New Roman"/>
        </w:rPr>
        <w:t>subappalto risponde alla necessità di evitare qualsiasi rallentamento</w:t>
      </w:r>
      <w:r w:rsidR="003F479B" w:rsidRPr="003C0FF1">
        <w:rPr>
          <w:rFonts w:ascii="Times New Roman" w:hAnsi="Times New Roman" w:cs="Times New Roman"/>
        </w:rPr>
        <w:t xml:space="preserve"> </w:t>
      </w:r>
      <w:r w:rsidRPr="003C0FF1">
        <w:rPr>
          <w:rFonts w:ascii="Times New Roman" w:hAnsi="Times New Roman" w:cs="Times New Roman"/>
        </w:rPr>
        <w:t>nell’esecuzione del contratto a causa del mancato adempimento del</w:t>
      </w:r>
      <w:r w:rsidR="003F479B" w:rsidRPr="003C0FF1">
        <w:rPr>
          <w:rFonts w:ascii="Times New Roman" w:hAnsi="Times New Roman" w:cs="Times New Roman"/>
        </w:rPr>
        <w:t xml:space="preserve"> </w:t>
      </w:r>
      <w:r w:rsidRPr="003C0FF1">
        <w:rPr>
          <w:rFonts w:ascii="Times New Roman" w:hAnsi="Times New Roman" w:cs="Times New Roman"/>
        </w:rPr>
        <w:t xml:space="preserve">subappaltatore. </w:t>
      </w:r>
    </w:p>
    <w:p w14:paraId="37462A51" w14:textId="54AF9440" w:rsidR="003F479B" w:rsidRPr="003C0FF1" w:rsidRDefault="007C7E63" w:rsidP="005E1614">
      <w:pPr>
        <w:spacing w:after="0"/>
        <w:jc w:val="both"/>
        <w:rPr>
          <w:rFonts w:ascii="Times New Roman" w:hAnsi="Times New Roman" w:cs="Times New Roman"/>
        </w:rPr>
      </w:pPr>
      <w:r w:rsidRPr="003C0FF1">
        <w:rPr>
          <w:rFonts w:ascii="Times New Roman" w:hAnsi="Times New Roman" w:cs="Times New Roman"/>
        </w:rPr>
        <w:t>A fronte della responsabilità solidale, come delineata</w:t>
      </w:r>
      <w:r w:rsidR="003F479B" w:rsidRPr="003C0FF1">
        <w:rPr>
          <w:rFonts w:ascii="Times New Roman" w:hAnsi="Times New Roman" w:cs="Times New Roman"/>
        </w:rPr>
        <w:t xml:space="preserve"> </w:t>
      </w:r>
      <w:r w:rsidRPr="003C0FF1">
        <w:rPr>
          <w:rFonts w:ascii="Times New Roman" w:hAnsi="Times New Roman" w:cs="Times New Roman"/>
        </w:rPr>
        <w:t>dall’articolo 1292 c.c., la stazione appaltante ha la possibilità di</w:t>
      </w:r>
      <w:r w:rsidR="003F479B" w:rsidRPr="003C0FF1">
        <w:rPr>
          <w:rFonts w:ascii="Times New Roman" w:hAnsi="Times New Roman" w:cs="Times New Roman"/>
        </w:rPr>
        <w:t xml:space="preserve"> </w:t>
      </w:r>
      <w:r w:rsidRPr="003C0FF1">
        <w:rPr>
          <w:rFonts w:ascii="Times New Roman" w:hAnsi="Times New Roman" w:cs="Times New Roman"/>
        </w:rPr>
        <w:t>pretendere la corretta esecuzione della prestazione anche da parte del</w:t>
      </w:r>
      <w:r w:rsidR="003F479B" w:rsidRPr="003C0FF1">
        <w:rPr>
          <w:rFonts w:ascii="Times New Roman" w:hAnsi="Times New Roman" w:cs="Times New Roman"/>
        </w:rPr>
        <w:t xml:space="preserve"> </w:t>
      </w:r>
      <w:r w:rsidRPr="003C0FF1">
        <w:rPr>
          <w:rFonts w:ascii="Times New Roman" w:hAnsi="Times New Roman" w:cs="Times New Roman"/>
        </w:rPr>
        <w:t>subappaltatore</w:t>
      </w:r>
      <w:r w:rsidR="009C4182" w:rsidRPr="003C0FF1">
        <w:rPr>
          <w:rFonts w:ascii="Times New Roman" w:hAnsi="Times New Roman" w:cs="Times New Roman"/>
        </w:rPr>
        <w:t>,</w:t>
      </w:r>
      <w:r w:rsidRPr="003C0FF1">
        <w:rPr>
          <w:rFonts w:ascii="Times New Roman" w:hAnsi="Times New Roman" w:cs="Times New Roman"/>
        </w:rPr>
        <w:t xml:space="preserve"> che può essere chiamato a rispondere sia dell’esatto</w:t>
      </w:r>
      <w:r w:rsidR="003F479B" w:rsidRPr="003C0FF1">
        <w:rPr>
          <w:rFonts w:ascii="Times New Roman" w:hAnsi="Times New Roman" w:cs="Times New Roman"/>
        </w:rPr>
        <w:t xml:space="preserve"> </w:t>
      </w:r>
      <w:r w:rsidRPr="003C0FF1">
        <w:rPr>
          <w:rFonts w:ascii="Times New Roman" w:hAnsi="Times New Roman" w:cs="Times New Roman"/>
        </w:rPr>
        <w:t>adempimento della prestazione che dei vizi dell’opera</w:t>
      </w:r>
      <w:r w:rsidR="003F479B" w:rsidRPr="003C0FF1">
        <w:rPr>
          <w:rFonts w:ascii="Times New Roman" w:hAnsi="Times New Roman" w:cs="Times New Roman"/>
        </w:rPr>
        <w:t xml:space="preserve"> (M. Perrelli, </w:t>
      </w:r>
      <w:r w:rsidR="003F479B" w:rsidRPr="004376EF">
        <w:rPr>
          <w:rFonts w:ascii="Times New Roman" w:hAnsi="Times New Roman" w:cs="Times New Roman"/>
          <w:i/>
          <w:iCs/>
        </w:rPr>
        <w:t>Il subappalto: giano bifronte tra concorrenza e trasparenza</w:t>
      </w:r>
      <w:r w:rsidR="003F479B" w:rsidRPr="003C0FF1">
        <w:rPr>
          <w:rFonts w:ascii="Times New Roman" w:hAnsi="Times New Roman" w:cs="Times New Roman"/>
        </w:rPr>
        <w:t xml:space="preserve">, in </w:t>
      </w:r>
      <w:r w:rsidR="003F479B" w:rsidRPr="004376EF">
        <w:rPr>
          <w:rFonts w:ascii="Times New Roman" w:hAnsi="Times New Roman" w:cs="Times New Roman"/>
          <w:i/>
          <w:iCs/>
        </w:rPr>
        <w:t>Il codice dei contratti pubblici, Riforma e correttivo</w:t>
      </w:r>
      <w:r w:rsidR="003F479B" w:rsidRPr="003C0FF1">
        <w:rPr>
          <w:rFonts w:ascii="Times New Roman" w:hAnsi="Times New Roman" w:cs="Times New Roman"/>
        </w:rPr>
        <w:t xml:space="preserve">, </w:t>
      </w:r>
      <w:r w:rsidR="003F479B" w:rsidRPr="004376EF">
        <w:rPr>
          <w:rFonts w:ascii="Times New Roman" w:hAnsi="Times New Roman" w:cs="Times New Roman"/>
        </w:rPr>
        <w:t>Editoriale scientifica</w:t>
      </w:r>
      <w:r w:rsidR="003F479B" w:rsidRPr="003C0FF1">
        <w:rPr>
          <w:rFonts w:ascii="Times New Roman" w:hAnsi="Times New Roman" w:cs="Times New Roman"/>
        </w:rPr>
        <w:t>, Napoli, 2025).</w:t>
      </w:r>
    </w:p>
    <w:p w14:paraId="2E01AE50" w14:textId="6ED744F9" w:rsidR="003F479B" w:rsidRPr="003C0FF1" w:rsidRDefault="007C7E63" w:rsidP="005E1614">
      <w:pPr>
        <w:spacing w:after="0"/>
        <w:jc w:val="both"/>
        <w:rPr>
          <w:rFonts w:ascii="Times New Roman" w:hAnsi="Times New Roman" w:cs="Times New Roman"/>
        </w:rPr>
      </w:pPr>
      <w:r w:rsidRPr="003C0FF1">
        <w:rPr>
          <w:rFonts w:ascii="Times New Roman" w:hAnsi="Times New Roman" w:cs="Times New Roman"/>
        </w:rPr>
        <w:t>La responsabilità solidale del contraente principale e del subappaltatore</w:t>
      </w:r>
      <w:r w:rsidR="003F479B" w:rsidRPr="003C0FF1">
        <w:rPr>
          <w:rFonts w:ascii="Times New Roman" w:hAnsi="Times New Roman" w:cs="Times New Roman"/>
        </w:rPr>
        <w:t xml:space="preserve"> </w:t>
      </w:r>
      <w:r w:rsidRPr="003C0FF1">
        <w:rPr>
          <w:rFonts w:ascii="Times New Roman" w:hAnsi="Times New Roman" w:cs="Times New Roman"/>
        </w:rPr>
        <w:t>per gli obblighi retributivi e contributivi, ai sensi dell’articolo</w:t>
      </w:r>
      <w:r w:rsidR="003F479B" w:rsidRPr="003C0FF1">
        <w:rPr>
          <w:rFonts w:ascii="Times New Roman" w:hAnsi="Times New Roman" w:cs="Times New Roman"/>
        </w:rPr>
        <w:t xml:space="preserve"> </w:t>
      </w:r>
      <w:r w:rsidRPr="003C0FF1">
        <w:rPr>
          <w:rFonts w:ascii="Times New Roman" w:hAnsi="Times New Roman" w:cs="Times New Roman"/>
        </w:rPr>
        <w:t>29 del D.</w:t>
      </w:r>
      <w:r w:rsidR="003F479B" w:rsidRPr="003C0FF1">
        <w:rPr>
          <w:rFonts w:ascii="Times New Roman" w:hAnsi="Times New Roman" w:cs="Times New Roman"/>
        </w:rPr>
        <w:t xml:space="preserve"> </w:t>
      </w:r>
      <w:r w:rsidRPr="003C0FF1">
        <w:rPr>
          <w:rFonts w:ascii="Times New Roman" w:hAnsi="Times New Roman" w:cs="Times New Roman"/>
        </w:rPr>
        <w:t>Lgs. n. 276 del 2003, mira, infine, a garantire il pagamento</w:t>
      </w:r>
      <w:r w:rsidR="00FA5429" w:rsidRPr="003C0FF1">
        <w:rPr>
          <w:rFonts w:ascii="Times New Roman" w:hAnsi="Times New Roman" w:cs="Times New Roman"/>
        </w:rPr>
        <w:t xml:space="preserve"> </w:t>
      </w:r>
      <w:r w:rsidRPr="003C0FF1">
        <w:rPr>
          <w:rFonts w:ascii="Times New Roman" w:hAnsi="Times New Roman" w:cs="Times New Roman"/>
        </w:rPr>
        <w:t>del corrispettivo e degli oneri previdenziali a tutti i lavoratori</w:t>
      </w:r>
      <w:r w:rsidR="009C4182" w:rsidRPr="003C0FF1">
        <w:rPr>
          <w:rFonts w:ascii="Times New Roman" w:hAnsi="Times New Roman" w:cs="Times New Roman"/>
        </w:rPr>
        <w:t>,</w:t>
      </w:r>
      <w:r w:rsidRPr="003C0FF1">
        <w:rPr>
          <w:rFonts w:ascii="Times New Roman" w:hAnsi="Times New Roman" w:cs="Times New Roman"/>
        </w:rPr>
        <w:t xml:space="preserve"> che</w:t>
      </w:r>
      <w:r w:rsidR="003F479B" w:rsidRPr="003C0FF1">
        <w:rPr>
          <w:rFonts w:ascii="Times New Roman" w:hAnsi="Times New Roman" w:cs="Times New Roman"/>
        </w:rPr>
        <w:t xml:space="preserve"> </w:t>
      </w:r>
      <w:r w:rsidRPr="003C0FF1">
        <w:rPr>
          <w:rFonts w:ascii="Times New Roman" w:hAnsi="Times New Roman" w:cs="Times New Roman"/>
        </w:rPr>
        <w:t>hanno partecipato all’esecuzione della commessa pubblica, assicurando</w:t>
      </w:r>
      <w:r w:rsidR="003F479B" w:rsidRPr="003C0FF1">
        <w:rPr>
          <w:rFonts w:ascii="Times New Roman" w:hAnsi="Times New Roman" w:cs="Times New Roman"/>
        </w:rPr>
        <w:t xml:space="preserve"> </w:t>
      </w:r>
      <w:r w:rsidRPr="003C0FF1">
        <w:rPr>
          <w:rFonts w:ascii="Times New Roman" w:hAnsi="Times New Roman" w:cs="Times New Roman"/>
        </w:rPr>
        <w:t xml:space="preserve">loro elevati livelli di protezione. </w:t>
      </w:r>
    </w:p>
    <w:p w14:paraId="6BEA136C" w14:textId="0F643A0D" w:rsidR="008D45AD" w:rsidRPr="003C0FF1" w:rsidRDefault="007C7E63" w:rsidP="005E1614">
      <w:pPr>
        <w:spacing w:after="0"/>
        <w:jc w:val="both"/>
        <w:rPr>
          <w:rFonts w:ascii="Times New Roman" w:hAnsi="Times New Roman" w:cs="Times New Roman"/>
        </w:rPr>
      </w:pPr>
      <w:r w:rsidRPr="003C0FF1">
        <w:rPr>
          <w:rFonts w:ascii="Times New Roman" w:hAnsi="Times New Roman" w:cs="Times New Roman"/>
        </w:rPr>
        <w:t xml:space="preserve">Il </w:t>
      </w:r>
      <w:proofErr w:type="spellStart"/>
      <w:r w:rsidRPr="003C0FF1">
        <w:rPr>
          <w:rFonts w:ascii="Times New Roman" w:hAnsi="Times New Roman" w:cs="Times New Roman"/>
        </w:rPr>
        <w:t>D.Lgs.</w:t>
      </w:r>
      <w:proofErr w:type="spellEnd"/>
      <w:r w:rsidRPr="003C0FF1">
        <w:rPr>
          <w:rFonts w:ascii="Times New Roman" w:hAnsi="Times New Roman" w:cs="Times New Roman"/>
        </w:rPr>
        <w:t xml:space="preserve"> n. 209 del 2024, c.d.</w:t>
      </w:r>
      <w:r w:rsidR="003F479B" w:rsidRPr="003C0FF1">
        <w:rPr>
          <w:rFonts w:ascii="Times New Roman" w:hAnsi="Times New Roman" w:cs="Times New Roman"/>
        </w:rPr>
        <w:t xml:space="preserve"> </w:t>
      </w:r>
      <w:r w:rsidRPr="003C0FF1">
        <w:rPr>
          <w:rFonts w:ascii="Times New Roman" w:hAnsi="Times New Roman" w:cs="Times New Roman"/>
        </w:rPr>
        <w:t>correttiv</w:t>
      </w:r>
      <w:r w:rsidR="003F479B" w:rsidRPr="003C0FF1">
        <w:rPr>
          <w:rFonts w:ascii="Times New Roman" w:hAnsi="Times New Roman" w:cs="Times New Roman"/>
        </w:rPr>
        <w:t>o</w:t>
      </w:r>
      <w:r w:rsidRPr="003C0FF1">
        <w:rPr>
          <w:rFonts w:ascii="Times New Roman" w:hAnsi="Times New Roman" w:cs="Times New Roman"/>
        </w:rPr>
        <w:t xml:space="preserve"> al codice appalti, ha previsto la possibilità per il subappaltatore</w:t>
      </w:r>
      <w:r w:rsidR="00FA5429" w:rsidRPr="003C0FF1">
        <w:rPr>
          <w:rFonts w:ascii="Times New Roman" w:hAnsi="Times New Roman" w:cs="Times New Roman"/>
        </w:rPr>
        <w:t xml:space="preserve"> </w:t>
      </w:r>
      <w:r w:rsidRPr="003C0FF1">
        <w:rPr>
          <w:rFonts w:ascii="Times New Roman" w:hAnsi="Times New Roman" w:cs="Times New Roman"/>
        </w:rPr>
        <w:t>di applicare, oltre al medesimo contratto collettivo di lavoro del</w:t>
      </w:r>
      <w:r w:rsidR="003F479B" w:rsidRPr="003C0FF1">
        <w:rPr>
          <w:rFonts w:ascii="Times New Roman" w:hAnsi="Times New Roman" w:cs="Times New Roman"/>
        </w:rPr>
        <w:t xml:space="preserve"> </w:t>
      </w:r>
      <w:r w:rsidRPr="003C0FF1">
        <w:rPr>
          <w:rFonts w:ascii="Times New Roman" w:hAnsi="Times New Roman" w:cs="Times New Roman"/>
        </w:rPr>
        <w:t>contraente principale, anche un differente contratto collettivo, a patto</w:t>
      </w:r>
      <w:r w:rsidR="003F479B" w:rsidRPr="003C0FF1">
        <w:rPr>
          <w:rFonts w:ascii="Times New Roman" w:hAnsi="Times New Roman" w:cs="Times New Roman"/>
        </w:rPr>
        <w:t xml:space="preserve"> </w:t>
      </w:r>
      <w:r w:rsidRPr="003C0FF1">
        <w:rPr>
          <w:rFonts w:ascii="Times New Roman" w:hAnsi="Times New Roman" w:cs="Times New Roman"/>
        </w:rPr>
        <w:t>che garantisca ai dipendenti le stesse tutele economiche e normative</w:t>
      </w:r>
      <w:r w:rsidR="003F479B" w:rsidRPr="003C0FF1">
        <w:rPr>
          <w:rFonts w:ascii="Times New Roman" w:hAnsi="Times New Roman" w:cs="Times New Roman"/>
        </w:rPr>
        <w:t xml:space="preserve"> </w:t>
      </w:r>
      <w:r w:rsidRPr="003C0FF1">
        <w:rPr>
          <w:rFonts w:ascii="Times New Roman" w:hAnsi="Times New Roman" w:cs="Times New Roman"/>
        </w:rPr>
        <w:t>di quello applicato dall’appaltatore, se le attività oggetto del subappalto</w:t>
      </w:r>
      <w:r w:rsidR="003F479B" w:rsidRPr="003C0FF1">
        <w:rPr>
          <w:rFonts w:ascii="Times New Roman" w:hAnsi="Times New Roman" w:cs="Times New Roman"/>
        </w:rPr>
        <w:t xml:space="preserve"> </w:t>
      </w:r>
      <w:r w:rsidRPr="003C0FF1">
        <w:rPr>
          <w:rFonts w:ascii="Times New Roman" w:hAnsi="Times New Roman" w:cs="Times New Roman"/>
        </w:rPr>
        <w:t>coincidono con quelle caratterizzanti l’oggetto dell’appalto o</w:t>
      </w:r>
      <w:r w:rsidR="003F479B" w:rsidRPr="003C0FF1">
        <w:rPr>
          <w:rFonts w:ascii="Times New Roman" w:hAnsi="Times New Roman" w:cs="Times New Roman"/>
        </w:rPr>
        <w:t xml:space="preserve"> </w:t>
      </w:r>
      <w:r w:rsidRPr="003C0FF1">
        <w:rPr>
          <w:rFonts w:ascii="Times New Roman" w:hAnsi="Times New Roman" w:cs="Times New Roman"/>
        </w:rPr>
        <w:t>riguardino prestazioni relative alla categoria prevalente.</w:t>
      </w:r>
    </w:p>
    <w:p w14:paraId="78239BF6" w14:textId="77777777" w:rsidR="00FA5429" w:rsidRPr="003C0FF1" w:rsidRDefault="00FA5429" w:rsidP="005E1614">
      <w:pPr>
        <w:spacing w:after="0"/>
        <w:jc w:val="both"/>
        <w:rPr>
          <w:rFonts w:ascii="Times New Roman" w:hAnsi="Times New Roman" w:cs="Times New Roman"/>
        </w:rPr>
      </w:pPr>
    </w:p>
    <w:p w14:paraId="00EA8243" w14:textId="3FFC0E6E" w:rsidR="00DB2BA9" w:rsidRPr="003C0FF1" w:rsidRDefault="007700D5" w:rsidP="005E1614">
      <w:pPr>
        <w:spacing w:after="0"/>
        <w:jc w:val="both"/>
        <w:rPr>
          <w:rFonts w:ascii="Times New Roman" w:hAnsi="Times New Roman" w:cs="Times New Roman"/>
          <w:b/>
          <w:bCs/>
        </w:rPr>
      </w:pPr>
      <w:r w:rsidRPr="003C0FF1">
        <w:rPr>
          <w:rFonts w:ascii="Times New Roman" w:hAnsi="Times New Roman" w:cs="Times New Roman"/>
          <w:b/>
          <w:bCs/>
        </w:rPr>
        <w:t>5</w:t>
      </w:r>
      <w:r w:rsidR="000D3315" w:rsidRPr="003C0FF1">
        <w:rPr>
          <w:rFonts w:ascii="Times New Roman" w:hAnsi="Times New Roman" w:cs="Times New Roman"/>
          <w:b/>
          <w:bCs/>
        </w:rPr>
        <w:t xml:space="preserve">) </w:t>
      </w:r>
      <w:r w:rsidR="008D45AD" w:rsidRPr="003C0FF1">
        <w:rPr>
          <w:rFonts w:ascii="Times New Roman" w:hAnsi="Times New Roman" w:cs="Times New Roman"/>
          <w:b/>
          <w:bCs/>
        </w:rPr>
        <w:t>S</w:t>
      </w:r>
      <w:r w:rsidR="00DB2BA9" w:rsidRPr="003C0FF1">
        <w:rPr>
          <w:rFonts w:ascii="Times New Roman" w:hAnsi="Times New Roman" w:cs="Times New Roman"/>
          <w:b/>
          <w:bCs/>
        </w:rPr>
        <w:t>ubappalto “necessario” o “qualificante”.</w:t>
      </w:r>
    </w:p>
    <w:p w14:paraId="2077E7E8" w14:textId="38BBE52F" w:rsidR="009C4182" w:rsidRPr="003C0FF1" w:rsidRDefault="009C4182" w:rsidP="005E1614">
      <w:pPr>
        <w:spacing w:after="0"/>
        <w:jc w:val="both"/>
        <w:rPr>
          <w:rFonts w:ascii="Times New Roman" w:hAnsi="Times New Roman" w:cs="Times New Roman"/>
        </w:rPr>
      </w:pPr>
      <w:r w:rsidRPr="003C0FF1">
        <w:rPr>
          <w:rFonts w:ascii="Times New Roman" w:hAnsi="Times New Roman" w:cs="Times New Roman"/>
        </w:rPr>
        <w:t>Peculiare è, poi, l’istituto del subappalto necessario.</w:t>
      </w:r>
    </w:p>
    <w:p w14:paraId="3F93F62B" w14:textId="7A30444C" w:rsidR="00DB2BA9" w:rsidRPr="003C0FF1" w:rsidRDefault="009C4182" w:rsidP="005E1614">
      <w:pPr>
        <w:spacing w:after="0"/>
        <w:jc w:val="both"/>
        <w:rPr>
          <w:rFonts w:ascii="Times New Roman" w:hAnsi="Times New Roman" w:cs="Times New Roman"/>
        </w:rPr>
      </w:pPr>
      <w:r w:rsidRPr="003C0FF1">
        <w:rPr>
          <w:rFonts w:ascii="Times New Roman" w:hAnsi="Times New Roman" w:cs="Times New Roman"/>
        </w:rPr>
        <w:t>Diversi sono i</w:t>
      </w:r>
      <w:r w:rsidR="00DB2BA9" w:rsidRPr="003C0FF1">
        <w:rPr>
          <w:rFonts w:ascii="Times New Roman" w:hAnsi="Times New Roman" w:cs="Times New Roman"/>
        </w:rPr>
        <w:t xml:space="preserve"> referenti normativi</w:t>
      </w:r>
      <w:r w:rsidRPr="003C0FF1">
        <w:rPr>
          <w:rFonts w:ascii="Times New Roman" w:hAnsi="Times New Roman" w:cs="Times New Roman"/>
        </w:rPr>
        <w:t xml:space="preserve"> della sua regolamentazione.</w:t>
      </w:r>
    </w:p>
    <w:p w14:paraId="2A57B871" w14:textId="003CCD57"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 xml:space="preserve">L’art. 12, comma 2, del </w:t>
      </w:r>
      <w:proofErr w:type="spellStart"/>
      <w:r w:rsidRPr="003C0FF1">
        <w:rPr>
          <w:rFonts w:ascii="Times New Roman" w:hAnsi="Times New Roman" w:cs="Times New Roman"/>
        </w:rPr>
        <w:t>d.l.</w:t>
      </w:r>
      <w:proofErr w:type="spellEnd"/>
      <w:r w:rsidRPr="003C0FF1">
        <w:rPr>
          <w:rFonts w:ascii="Times New Roman" w:hAnsi="Times New Roman" w:cs="Times New Roman"/>
        </w:rPr>
        <w:t xml:space="preserve"> 28 marzo 2014, n. 47, convertito con modifiche in l. 23 maggio 2014, n. 80, dispone</w:t>
      </w:r>
      <w:r w:rsidR="009C4182" w:rsidRPr="003C0FF1">
        <w:rPr>
          <w:rFonts w:ascii="Times New Roman" w:hAnsi="Times New Roman" w:cs="Times New Roman"/>
        </w:rPr>
        <w:t xml:space="preserve"> che</w:t>
      </w:r>
      <w:r w:rsidRPr="003C0FF1">
        <w:rPr>
          <w:rFonts w:ascii="Times New Roman" w:hAnsi="Times New Roman" w:cs="Times New Roman"/>
        </w:rPr>
        <w:t>: “b) non possono essere eseguite direttamente dall'affidatario in possesso della qualificazione per la sola categoria prevalente, se privo delle relative adeguate qualificazioni, le lavorazioni, indicate nel bando di gara o nell'avviso di gara o nella lettera di invito, di importo superiore ai limiti indicati dall'articolo 108, comma 3, del regolamento di cui al decreto del Presidente della Repubblica 5 maggio 2010, n. 207, relative alle categorie di opere generali individuate nell'allegato A al predetto decreto, nonché le categorie individuate nel medesimo allegato A con l'acronimo OS, di seguito elencate: OS 2-A, OS 2-B, OS 3, OS 4, OS 5, OS 8, OS 10, OS 11, OS 12-A, OS 13, OS 14, OS 18-A, OS 18-B, OS 20-A, OS 20-B, OS 21, OS 24, OS 25, OS 28, OS 30, OS 33, OS 34, OS 35. Le predette lavorazioni sono comunque subappaltabili ad imprese in possesso delle relative qualificazioni”.</w:t>
      </w:r>
    </w:p>
    <w:p w14:paraId="024B9235" w14:textId="77777777"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L’art. 92 “Requisiti del concorrente singolo e di quelli riuniti” del d.P.R. 5 ottobre 2010, n. 207 statuisce che:</w:t>
      </w:r>
    </w:p>
    <w:p w14:paraId="2834B5DA" w14:textId="77777777"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“1. Il concorrente singolo può partecipare alla gara qualora sia in possesso dei requisiti economico-finanziari e tecnico-organizzativi relativi alla categoria prevalente per l'importo totale dei lavori ovvero sia in possesso dei requisiti relativi alla categoria prevalente e alle categorie scorporabili per i singoli importi. I requisiti relativi alle categorie scorporabili non posseduti dall'impresa devono da questa essere posseduti con riferimento alla categoria prevalente”.</w:t>
      </w:r>
    </w:p>
    <w:p w14:paraId="3CD82F51" w14:textId="77777777"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La nuova disciplina del sistema di qualificazione degli operatori economici introdotta dal D.lgs. n. 36/2023 e nell’attuale vigenza dell’art. 12 D.L. n. 47/2014 impone che tutte le categorie di opere scorporabili, sia generali che specializzate, dovranno, dal 1° luglio 2023, considerarsi a qualificazione obbligatoria, ovvero l’aggiudicatario, per eseguirle, dovrà essere in possesso della relativa qualificazione, oppure dovrà necessariamente ricorrere al subappalto (TAR Calabria, Reggio Calabria, sez. I, 26 ottobre 2023, n. 782; Tar Piemonte, sez. II, 16 gennaio 2024, n. 23).</w:t>
      </w:r>
    </w:p>
    <w:p w14:paraId="4C9BF8D0" w14:textId="57FB61D9" w:rsidR="00DB2BA9" w:rsidRPr="003C0FF1" w:rsidRDefault="009C4182" w:rsidP="005E1614">
      <w:pPr>
        <w:spacing w:after="0"/>
        <w:jc w:val="both"/>
        <w:rPr>
          <w:rFonts w:ascii="Times New Roman" w:hAnsi="Times New Roman" w:cs="Times New Roman"/>
        </w:rPr>
      </w:pPr>
      <w:r w:rsidRPr="003C0FF1">
        <w:rPr>
          <w:rFonts w:ascii="Times New Roman" w:hAnsi="Times New Roman" w:cs="Times New Roman"/>
        </w:rPr>
        <w:t xml:space="preserve">Il complessivo scenario normativo </w:t>
      </w:r>
      <w:r w:rsidR="00DB2BA9" w:rsidRPr="003C0FF1">
        <w:rPr>
          <w:rFonts w:ascii="Times New Roman" w:hAnsi="Times New Roman" w:cs="Times New Roman"/>
        </w:rPr>
        <w:t>consente, in ottica concorrenziale, all’operatore economico</w:t>
      </w:r>
      <w:r w:rsidRPr="003C0FF1">
        <w:rPr>
          <w:rFonts w:ascii="Times New Roman" w:hAnsi="Times New Roman" w:cs="Times New Roman"/>
        </w:rPr>
        <w:t>,</w:t>
      </w:r>
      <w:r w:rsidR="00DB2BA9" w:rsidRPr="003C0FF1">
        <w:rPr>
          <w:rFonts w:ascii="Times New Roman" w:hAnsi="Times New Roman" w:cs="Times New Roman"/>
        </w:rPr>
        <w:t xml:space="preserve"> in possesso della qualificazione per la sola categoria prevalente</w:t>
      </w:r>
      <w:r w:rsidRPr="003C0FF1">
        <w:rPr>
          <w:rFonts w:ascii="Times New Roman" w:hAnsi="Times New Roman" w:cs="Times New Roman"/>
        </w:rPr>
        <w:t>,</w:t>
      </w:r>
      <w:r w:rsidR="00DB2BA9" w:rsidRPr="003C0FF1">
        <w:rPr>
          <w:rFonts w:ascii="Times New Roman" w:hAnsi="Times New Roman" w:cs="Times New Roman"/>
        </w:rPr>
        <w:t xml:space="preserve"> di partecipare alle gare per l’affidamento di lavori pubblici, anche se privo delle qualificazioni previste dal bando per le categorie scorporabili, alla condizione, però, che affidi le lavorazioni riconducibili alle predette categorie, se a qualificazione obbligatoria, ad imprese in possesso delle necessarie qualificazioni.</w:t>
      </w:r>
    </w:p>
    <w:p w14:paraId="16A51ADB" w14:textId="17316508"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 xml:space="preserve">Tale istituto presenta delle peculiarità rispetto al subappalto ordinario. </w:t>
      </w:r>
    </w:p>
    <w:p w14:paraId="7589E70F" w14:textId="35E9E15B" w:rsidR="009C4182" w:rsidRPr="003C0FF1" w:rsidRDefault="00DB2BA9" w:rsidP="005E1614">
      <w:pPr>
        <w:spacing w:after="0"/>
        <w:jc w:val="both"/>
        <w:rPr>
          <w:rFonts w:ascii="Times New Roman" w:hAnsi="Times New Roman" w:cs="Times New Roman"/>
        </w:rPr>
      </w:pPr>
      <w:r w:rsidRPr="003C0FF1">
        <w:rPr>
          <w:rFonts w:ascii="Times New Roman" w:hAnsi="Times New Roman" w:cs="Times New Roman"/>
        </w:rPr>
        <w:t>Difatti, mentre nell’ipotesi di subappalto classico o facoltativo</w:t>
      </w:r>
      <w:r w:rsidR="009C4182" w:rsidRPr="003C0FF1">
        <w:rPr>
          <w:rFonts w:ascii="Times New Roman" w:hAnsi="Times New Roman" w:cs="Times New Roman"/>
        </w:rPr>
        <w:t>,</w:t>
      </w:r>
      <w:r w:rsidRPr="003C0FF1">
        <w:rPr>
          <w:rFonts w:ascii="Times New Roman" w:hAnsi="Times New Roman" w:cs="Times New Roman"/>
        </w:rPr>
        <w:t xml:space="preserve"> l’affidamento a terzi di una parte delle prestazioni oggetto dell’appalto è frutto di una libera scelta imprenditoriale (essendo il concorrente già in possesso di tutti i requisiti di partecipazione), il subappalto necessario si caratterizza, al contrario, per la circostanza che il concorrente non possiede tutte qualifiche relative alle lavorazioni previste dal bando</w:t>
      </w:r>
      <w:r w:rsidR="009C4182" w:rsidRPr="003C0FF1">
        <w:rPr>
          <w:rFonts w:ascii="Times New Roman" w:hAnsi="Times New Roman" w:cs="Times New Roman"/>
        </w:rPr>
        <w:t>.</w:t>
      </w:r>
    </w:p>
    <w:p w14:paraId="57040E7C" w14:textId="5B29B6C8" w:rsidR="00DB2BA9" w:rsidRPr="003C0FF1" w:rsidRDefault="009C4182" w:rsidP="005E1614">
      <w:pPr>
        <w:spacing w:after="0"/>
        <w:jc w:val="both"/>
        <w:rPr>
          <w:rFonts w:ascii="Times New Roman" w:hAnsi="Times New Roman" w:cs="Times New Roman"/>
        </w:rPr>
      </w:pPr>
      <w:r w:rsidRPr="003C0FF1">
        <w:rPr>
          <w:rFonts w:ascii="Times New Roman" w:hAnsi="Times New Roman" w:cs="Times New Roman"/>
        </w:rPr>
        <w:t>Il</w:t>
      </w:r>
      <w:r w:rsidR="00DB2BA9" w:rsidRPr="003C0FF1">
        <w:rPr>
          <w:rFonts w:ascii="Times New Roman" w:hAnsi="Times New Roman" w:cs="Times New Roman"/>
        </w:rPr>
        <w:t xml:space="preserve"> subappalto si configura allora come necessario</w:t>
      </w:r>
      <w:r w:rsidRPr="003C0FF1">
        <w:rPr>
          <w:rFonts w:ascii="Times New Roman" w:hAnsi="Times New Roman" w:cs="Times New Roman"/>
        </w:rPr>
        <w:t xml:space="preserve">, </w:t>
      </w:r>
      <w:r w:rsidR="00DB2BA9" w:rsidRPr="003C0FF1">
        <w:rPr>
          <w:rFonts w:ascii="Times New Roman" w:hAnsi="Times New Roman" w:cs="Times New Roman"/>
        </w:rPr>
        <w:t>perché l’affidamento in subappalto (ad un soggetto in possesso delle pertinenti qualificazioni) dell’esecuzione delle lavorazioni riconducibili alle categorie scorporabili a qualificazione obbligatoria è imposto dal difetto di qualifica del concorrente ad eseguire tali tipo di prestazioni (TAR Lazio, sez. IV, 12.10.2023, n.15165).</w:t>
      </w:r>
    </w:p>
    <w:p w14:paraId="51AC9D76" w14:textId="2DE97275"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A differenza di quanto accade con l’avvalimento, anche nel caso di subappalto necessario</w:t>
      </w:r>
      <w:r w:rsidR="009C4182" w:rsidRPr="003C0FF1">
        <w:rPr>
          <w:rFonts w:ascii="Times New Roman" w:hAnsi="Times New Roman" w:cs="Times New Roman"/>
        </w:rPr>
        <w:t>,</w:t>
      </w:r>
      <w:r w:rsidRPr="003C0FF1">
        <w:rPr>
          <w:rFonts w:ascii="Times New Roman" w:hAnsi="Times New Roman" w:cs="Times New Roman"/>
        </w:rPr>
        <w:t xml:space="preserve"> il rapporto con l’impresa subappaltatrice non viene attratto nella fase della gara, ma continua a rilevare nella successiva fase dell’esecuzione dell’appalto, come dimostrato dalle previsioni dell’art. 105, commi 7 (in tema di obbligazioni che sorgono per l’affidatario solo dopo la stipulazione del contratto) ed 8 d.lgs. n. 50 del 2016 (in tema di responsabilità esclusiva dell’affidatario nei confronti della stazione appaltante), oltre che dei commi successivi dello stesso art. 105, tutti attinenti alla sola fase esecutiva e tutti applicabili ad ogni tipologia di subappalto (</w:t>
      </w:r>
      <w:proofErr w:type="spellStart"/>
      <w:r w:rsidRPr="003C0FF1">
        <w:rPr>
          <w:rFonts w:ascii="Times New Roman" w:hAnsi="Times New Roman" w:cs="Times New Roman"/>
        </w:rPr>
        <w:t>T.a.r</w:t>
      </w:r>
      <w:proofErr w:type="spellEnd"/>
      <w:r w:rsidRPr="003C0FF1">
        <w:rPr>
          <w:rFonts w:ascii="Times New Roman" w:hAnsi="Times New Roman" w:cs="Times New Roman"/>
        </w:rPr>
        <w:t>. Lombardia, sez. IV, 15 maggio 2023, n. 1124).</w:t>
      </w:r>
    </w:p>
    <w:p w14:paraId="7F73A36E" w14:textId="77777777" w:rsidR="009C4182" w:rsidRPr="003C0FF1" w:rsidRDefault="009C4182" w:rsidP="005E1614">
      <w:pPr>
        <w:spacing w:after="0"/>
        <w:jc w:val="both"/>
        <w:rPr>
          <w:rFonts w:ascii="Times New Roman" w:hAnsi="Times New Roman" w:cs="Times New Roman"/>
        </w:rPr>
      </w:pPr>
      <w:r w:rsidRPr="003C0FF1">
        <w:rPr>
          <w:rFonts w:ascii="Times New Roman" w:hAnsi="Times New Roman" w:cs="Times New Roman"/>
        </w:rPr>
        <w:t>L</w:t>
      </w:r>
      <w:r w:rsidR="00DB2BA9" w:rsidRPr="003C0FF1">
        <w:rPr>
          <w:rFonts w:ascii="Times New Roman" w:hAnsi="Times New Roman" w:cs="Times New Roman"/>
        </w:rPr>
        <w:t>a possibilità di partecipazione alla gara insita nell'istituto subappalto necessario si fond</w:t>
      </w:r>
      <w:r w:rsidRPr="003C0FF1">
        <w:rPr>
          <w:rFonts w:ascii="Times New Roman" w:hAnsi="Times New Roman" w:cs="Times New Roman"/>
        </w:rPr>
        <w:t>a</w:t>
      </w:r>
      <w:r w:rsidR="00DB2BA9" w:rsidRPr="003C0FF1">
        <w:rPr>
          <w:rFonts w:ascii="Times New Roman" w:hAnsi="Times New Roman" w:cs="Times New Roman"/>
        </w:rPr>
        <w:t xml:space="preserve"> sull'utilizzo di due fattispecie, quella dei requisiti di partecipazione e quella del subappalto, afferenti rispettivamente a fasi diverse della disciplina delle commesse pubbliche, rispettivamente alla gara e all'esecuzione del contratto, e ha reso necessario mettere in relazione i due aspetti, consentendo l'utilizzo anticipato dell'istituto esecutivo del subappalto a fini qualificatori. </w:t>
      </w:r>
    </w:p>
    <w:p w14:paraId="1B3CEE8B" w14:textId="0D0E80A7" w:rsidR="00DB2BA9" w:rsidRPr="003C0FF1" w:rsidRDefault="009C4182" w:rsidP="005E1614">
      <w:pPr>
        <w:spacing w:after="0"/>
        <w:jc w:val="both"/>
        <w:rPr>
          <w:rFonts w:ascii="Times New Roman" w:hAnsi="Times New Roman" w:cs="Times New Roman"/>
        </w:rPr>
      </w:pPr>
      <w:r w:rsidRPr="003C0FF1">
        <w:rPr>
          <w:rFonts w:ascii="Times New Roman" w:hAnsi="Times New Roman" w:cs="Times New Roman"/>
        </w:rPr>
        <w:t>Da ciò emerge che il</w:t>
      </w:r>
      <w:r w:rsidR="00DB2BA9" w:rsidRPr="003C0FF1">
        <w:rPr>
          <w:rFonts w:ascii="Times New Roman" w:hAnsi="Times New Roman" w:cs="Times New Roman"/>
        </w:rPr>
        <w:t xml:space="preserve"> subappalto necessario </w:t>
      </w:r>
      <w:r w:rsidRPr="003C0FF1">
        <w:rPr>
          <w:rFonts w:ascii="Times New Roman" w:hAnsi="Times New Roman" w:cs="Times New Roman"/>
        </w:rPr>
        <w:t>è chiaramente connotato d</w:t>
      </w:r>
      <w:r w:rsidR="00DB2BA9" w:rsidRPr="003C0FF1">
        <w:rPr>
          <w:rFonts w:ascii="Times New Roman" w:hAnsi="Times New Roman" w:cs="Times New Roman"/>
        </w:rPr>
        <w:t>alla necessaria contaminazione delle regole di gara con le regole esecutive (Cons</w:t>
      </w:r>
      <w:r w:rsidR="004376EF">
        <w:rPr>
          <w:rFonts w:ascii="Times New Roman" w:hAnsi="Times New Roman" w:cs="Times New Roman"/>
        </w:rPr>
        <w:t xml:space="preserve">. </w:t>
      </w:r>
      <w:r w:rsidR="00DB2BA9" w:rsidRPr="003C0FF1">
        <w:rPr>
          <w:rFonts w:ascii="Times New Roman" w:hAnsi="Times New Roman" w:cs="Times New Roman"/>
        </w:rPr>
        <w:t>Stato, sez. V, 23/02/2024, n.1793)</w:t>
      </w:r>
      <w:r w:rsidRPr="003C0FF1">
        <w:rPr>
          <w:rFonts w:ascii="Times New Roman" w:hAnsi="Times New Roman" w:cs="Times New Roman"/>
        </w:rPr>
        <w:t xml:space="preserve">, che </w:t>
      </w:r>
      <w:r w:rsidR="00DB2BA9" w:rsidRPr="003C0FF1">
        <w:rPr>
          <w:rFonts w:ascii="Times New Roman" w:hAnsi="Times New Roman" w:cs="Times New Roman"/>
        </w:rPr>
        <w:t>si applica nelle procedure di gara</w:t>
      </w:r>
      <w:r w:rsidRPr="003C0FF1">
        <w:rPr>
          <w:rFonts w:ascii="Times New Roman" w:hAnsi="Times New Roman" w:cs="Times New Roman"/>
        </w:rPr>
        <w:t>,</w:t>
      </w:r>
      <w:r w:rsidR="00DB2BA9" w:rsidRPr="003C0FF1">
        <w:rPr>
          <w:rFonts w:ascii="Times New Roman" w:hAnsi="Times New Roman" w:cs="Times New Roman"/>
        </w:rPr>
        <w:t xml:space="preserve"> a prescindere da qualsiasi espresso richiamo da parte dei bandi (</w:t>
      </w:r>
      <w:hyperlink r:id="rId8" w:history="1">
        <w:r w:rsidR="00DB2BA9" w:rsidRPr="003C0FF1">
          <w:rPr>
            <w:rFonts w:ascii="Times New Roman" w:hAnsi="Times New Roman" w:cs="Times New Roman"/>
          </w:rPr>
          <w:t>Cons. St., sez. V, 21 marzo 2023 n. 2873</w:t>
        </w:r>
      </w:hyperlink>
      <w:r w:rsidR="00DB2BA9" w:rsidRPr="003C0FF1">
        <w:rPr>
          <w:rFonts w:ascii="Times New Roman" w:hAnsi="Times New Roman" w:cs="Times New Roman"/>
        </w:rPr>
        <w:t>)</w:t>
      </w:r>
      <w:r w:rsidRPr="003C0FF1">
        <w:rPr>
          <w:rFonts w:ascii="Times New Roman" w:hAnsi="Times New Roman" w:cs="Times New Roman"/>
        </w:rPr>
        <w:t xml:space="preserve"> ed </w:t>
      </w:r>
      <w:r w:rsidR="00DB2BA9" w:rsidRPr="003C0FF1">
        <w:rPr>
          <w:rFonts w:ascii="Times New Roman" w:hAnsi="Times New Roman" w:cs="Times New Roman"/>
        </w:rPr>
        <w:t>è un istituto spendibile in sede di qualificazione alla gara</w:t>
      </w:r>
      <w:r w:rsidRPr="003C0FF1">
        <w:rPr>
          <w:rFonts w:ascii="Times New Roman" w:hAnsi="Times New Roman" w:cs="Times New Roman"/>
        </w:rPr>
        <w:t>,</w:t>
      </w:r>
      <w:r w:rsidR="00DB2BA9" w:rsidRPr="003C0FF1">
        <w:rPr>
          <w:rFonts w:ascii="Times New Roman" w:hAnsi="Times New Roman" w:cs="Times New Roman"/>
        </w:rPr>
        <w:t xml:space="preserve"> sulla base della corretta prospettazione effettuata dal concorrente nella domanda di partecipazione e nel DGUE (</w:t>
      </w:r>
      <w:hyperlink r:id="rId9" w:history="1">
        <w:r w:rsidR="00DB2BA9" w:rsidRPr="003C0FF1">
          <w:rPr>
            <w:rFonts w:ascii="Times New Roman" w:hAnsi="Times New Roman" w:cs="Times New Roman"/>
          </w:rPr>
          <w:t>Cons. St</w:t>
        </w:r>
        <w:r w:rsidR="004376EF">
          <w:rPr>
            <w:rFonts w:ascii="Times New Roman" w:hAnsi="Times New Roman" w:cs="Times New Roman"/>
          </w:rPr>
          <w:t>ato</w:t>
        </w:r>
        <w:r w:rsidR="00DB2BA9" w:rsidRPr="003C0FF1">
          <w:rPr>
            <w:rFonts w:ascii="Times New Roman" w:hAnsi="Times New Roman" w:cs="Times New Roman"/>
          </w:rPr>
          <w:t>, sez. V, 2 gennaio 2024 n. 26</w:t>
        </w:r>
      </w:hyperlink>
      <w:r w:rsidR="00DB2BA9" w:rsidRPr="003C0FF1">
        <w:rPr>
          <w:rFonts w:ascii="Times New Roman" w:hAnsi="Times New Roman" w:cs="Times New Roman"/>
        </w:rPr>
        <w:t>).</w:t>
      </w:r>
    </w:p>
    <w:p w14:paraId="0B98120E" w14:textId="78FCC28C" w:rsidR="00DB2BA9" w:rsidRPr="003C0FF1" w:rsidRDefault="009C4182" w:rsidP="005E1614">
      <w:pPr>
        <w:spacing w:after="0"/>
        <w:jc w:val="both"/>
        <w:rPr>
          <w:rFonts w:ascii="Times New Roman" w:hAnsi="Times New Roman" w:cs="Times New Roman"/>
        </w:rPr>
      </w:pPr>
      <w:r w:rsidRPr="003C0FF1">
        <w:rPr>
          <w:rFonts w:ascii="Times New Roman" w:hAnsi="Times New Roman" w:cs="Times New Roman"/>
        </w:rPr>
        <w:t>Pertanto</w:t>
      </w:r>
      <w:r w:rsidR="00DB2BA9" w:rsidRPr="003C0FF1">
        <w:rPr>
          <w:rFonts w:ascii="Times New Roman" w:hAnsi="Times New Roman" w:cs="Times New Roman"/>
        </w:rPr>
        <w:t xml:space="preserve">, nel caso in cui il concorrente intenda ricorrere al subappalto nelle categorie scorporabili a base di gara per sopperire a un difetto di qualificazione (c.d. subappalto qualificante/necessario), nella dichiarazione di subappalto dovrà espressamente manifestare la volontà di avvalersi di subappalto necessario, cioè di subappaltare i lavori della categoria perché privo di corrispondente qualificazione. </w:t>
      </w:r>
    </w:p>
    <w:p w14:paraId="63F96878" w14:textId="77777777"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Proprio in ragione della diversa funzione assolta dal subappalto necessario rispetto a quello facoltativo, l’operatore economico, sfornito dei requisiti per l’esecuzione in proprio delle lavorazioni scorporabili a qualificazione obbligatoria, è tenuto a rendere una chiara e univoca manifestazione di volontà circa l’intenzione di ricorrere al subappalto necessario.</w:t>
      </w:r>
    </w:p>
    <w:p w14:paraId="03F636FC" w14:textId="77777777" w:rsidR="009E47AD" w:rsidRPr="003C0FF1" w:rsidRDefault="009E47AD" w:rsidP="005E1614">
      <w:pPr>
        <w:spacing w:after="0"/>
        <w:jc w:val="both"/>
        <w:rPr>
          <w:rFonts w:ascii="Times New Roman" w:hAnsi="Times New Roman" w:cs="Times New Roman"/>
        </w:rPr>
      </w:pPr>
    </w:p>
    <w:p w14:paraId="6B9258CF" w14:textId="159CC478" w:rsidR="002F6EB2" w:rsidRPr="003C0FF1" w:rsidRDefault="007700D5" w:rsidP="005E1614">
      <w:pPr>
        <w:spacing w:after="0"/>
        <w:jc w:val="both"/>
        <w:rPr>
          <w:rFonts w:ascii="Times New Roman" w:hAnsi="Times New Roman" w:cs="Times New Roman"/>
          <w:b/>
          <w:bCs/>
        </w:rPr>
      </w:pPr>
      <w:r w:rsidRPr="003C0FF1">
        <w:rPr>
          <w:rFonts w:ascii="Times New Roman" w:hAnsi="Times New Roman" w:cs="Times New Roman"/>
          <w:b/>
          <w:bCs/>
        </w:rPr>
        <w:t>6</w:t>
      </w:r>
      <w:r w:rsidR="000D3315" w:rsidRPr="003C0FF1">
        <w:rPr>
          <w:rFonts w:ascii="Times New Roman" w:hAnsi="Times New Roman" w:cs="Times New Roman"/>
          <w:b/>
          <w:bCs/>
        </w:rPr>
        <w:t xml:space="preserve">) </w:t>
      </w:r>
      <w:r w:rsidR="007C157D">
        <w:rPr>
          <w:rFonts w:ascii="Times New Roman" w:hAnsi="Times New Roman" w:cs="Times New Roman"/>
          <w:b/>
          <w:bCs/>
        </w:rPr>
        <w:t>Tipologie di</w:t>
      </w:r>
      <w:r w:rsidR="009E47AD" w:rsidRPr="003C0FF1">
        <w:rPr>
          <w:rFonts w:ascii="Times New Roman" w:hAnsi="Times New Roman" w:cs="Times New Roman"/>
          <w:b/>
          <w:bCs/>
        </w:rPr>
        <w:t xml:space="preserve"> soccorso istruttorio</w:t>
      </w:r>
    </w:p>
    <w:p w14:paraId="2AD13483" w14:textId="1112692E" w:rsidR="002F6EB2" w:rsidRPr="003C0FF1" w:rsidRDefault="002F6EB2"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L’istituto del soccorso istruttorio risponde ad una logica antiformalistica, che guida l’azione dei soggetti pubblici ed equiparati, scongiurando che le rigorose formalità</w:t>
      </w:r>
      <w:r w:rsidR="0055728C" w:rsidRPr="003C0FF1">
        <w:rPr>
          <w:rFonts w:ascii="Times New Roman" w:hAnsi="Times New Roman" w:cs="Times New Roman"/>
          <w14:ligatures w14:val="standardContextual"/>
        </w:rPr>
        <w:t>,</w:t>
      </w:r>
      <w:r w:rsidRPr="003C0FF1">
        <w:rPr>
          <w:rFonts w:ascii="Times New Roman" w:hAnsi="Times New Roman" w:cs="Times New Roman"/>
          <w14:ligatures w14:val="standardContextual"/>
        </w:rPr>
        <w:t xml:space="preserve"> che accompagnano</w:t>
      </w:r>
      <w:r w:rsidR="0055728C" w:rsidRPr="003C0FF1">
        <w:rPr>
          <w:rFonts w:ascii="Times New Roman" w:hAnsi="Times New Roman" w:cs="Times New Roman"/>
          <w14:ligatures w14:val="standardContextual"/>
        </w:rPr>
        <w:t xml:space="preserve"> </w:t>
      </w:r>
      <w:r w:rsidRPr="003C0FF1">
        <w:rPr>
          <w:rFonts w:ascii="Times New Roman" w:hAnsi="Times New Roman" w:cs="Times New Roman"/>
          <w14:ligatures w14:val="standardContextual"/>
        </w:rPr>
        <w:t xml:space="preserve">la partecipazione alla gara si risolvano in </w:t>
      </w:r>
      <w:r w:rsidR="0055728C" w:rsidRPr="003C0FF1">
        <w:rPr>
          <w:rFonts w:ascii="Times New Roman" w:hAnsi="Times New Roman" w:cs="Times New Roman"/>
          <w14:ligatures w14:val="standardContextual"/>
        </w:rPr>
        <w:t>in</w:t>
      </w:r>
      <w:r w:rsidRPr="003C0FF1">
        <w:rPr>
          <w:rFonts w:ascii="Times New Roman" w:hAnsi="Times New Roman" w:cs="Times New Roman"/>
          <w14:ligatures w14:val="standardContextual"/>
        </w:rPr>
        <w:t xml:space="preserve">utile pregiudizio per la sostanza e la qualità delle proposte negoziali in competizione </w:t>
      </w:r>
      <w:r w:rsidR="0055728C" w:rsidRPr="003C0FF1">
        <w:rPr>
          <w:rFonts w:ascii="Times New Roman" w:hAnsi="Times New Roman" w:cs="Times New Roman"/>
          <w14:ligatures w14:val="standardContextual"/>
        </w:rPr>
        <w:t>nonché in un</w:t>
      </w:r>
      <w:r w:rsidR="003C0FF1" w:rsidRPr="003C0FF1">
        <w:rPr>
          <w:rFonts w:ascii="Times New Roman" w:hAnsi="Times New Roman" w:cs="Times New Roman"/>
          <w14:ligatures w14:val="standardContextual"/>
        </w:rPr>
        <w:t>’</w:t>
      </w:r>
      <w:r w:rsidR="0055728C" w:rsidRPr="003C0FF1">
        <w:rPr>
          <w:rFonts w:ascii="Times New Roman" w:hAnsi="Times New Roman" w:cs="Times New Roman"/>
          <w14:ligatures w14:val="standardContextual"/>
        </w:rPr>
        <w:t xml:space="preserve">improduttiva </w:t>
      </w:r>
      <w:proofErr w:type="spellStart"/>
      <w:r w:rsidR="0055728C" w:rsidRPr="003C0FF1">
        <w:rPr>
          <w:rFonts w:ascii="Times New Roman" w:hAnsi="Times New Roman" w:cs="Times New Roman"/>
          <w14:ligatures w14:val="standardContextual"/>
        </w:rPr>
        <w:t>vulnerazione</w:t>
      </w:r>
      <w:proofErr w:type="spellEnd"/>
      <w:r w:rsidR="0055728C" w:rsidRPr="003C0FF1">
        <w:rPr>
          <w:rFonts w:ascii="Times New Roman" w:hAnsi="Times New Roman" w:cs="Times New Roman"/>
          <w14:ligatures w14:val="standardContextual"/>
        </w:rPr>
        <w:t xml:space="preserve"> </w:t>
      </w:r>
      <w:r w:rsidRPr="003C0FF1">
        <w:rPr>
          <w:rFonts w:ascii="Times New Roman" w:hAnsi="Times New Roman" w:cs="Times New Roman"/>
          <w14:ligatures w14:val="standardContextual"/>
        </w:rPr>
        <w:t>del risultato dell’attività amministrativa.</w:t>
      </w:r>
    </w:p>
    <w:p w14:paraId="790683F1"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Il referente normativo è l’art. 101 del codice dei contratti pubblici, di cui al d. Lgs. 36 del 2023.</w:t>
      </w:r>
    </w:p>
    <w:p w14:paraId="0A00A6F8"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I commi 1 e 2 disciplinano il soccorso istruttorio, statuendo che “salvo che al momento della scadenza del termine per la presentazione dell’offerta il documento sia presente nel fascicolo virtuale dell’operatore economico, la stazione appaltante assegna un termine non inferiore a cinque giorni e non superiore a dieci giorni per:</w:t>
      </w:r>
    </w:p>
    <w:p w14:paraId="561239A8"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a) integrare di ogni elemento mancante la documentazione trasmessa alla stazione appaltante nel termine per la presentazione delle offerte con la domanda di partecipazione alla procedura di gara o con il documento di gara unico europeo, con esclusione della documentazione che compone l’offerta tecnica e l’offerta economica; la mancata presentazione della garanzia provvisoria, del contratto di avvalimento e dell’impegno a conferire mandato collettivo speciale in caso di raggruppamenti di concorrenti non ancora costituiti è sanabile mediante documenti aventi data certa anteriore al termine fissato per la presentazione delle offerte;</w:t>
      </w:r>
    </w:p>
    <w:p w14:paraId="143AB967"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b) sanare ogni omissione, inesattezza o irregolarità della domanda di partecipazione, del documento di gara unico europeo e di ogni altro documento richiesto dalla stazione appaltante per la partecipazione alla procedura di gara, con esclusione della documentazione che compone l’offerta tecnica e l’offerta economica. Non sono sanabili le omissioni, inesattezze e irregolarità che rendono assolutamente incerta l’identità del concorrente.</w:t>
      </w:r>
    </w:p>
    <w:p w14:paraId="2BE74FF4"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2. L’operatore economico che non adempie alle richieste della stazione appaltante nel termine stabilito è escluso dalla procedura di gara”.</w:t>
      </w:r>
    </w:p>
    <w:p w14:paraId="63F30B92"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Il comma 3 regolamenta il soccorso procedimentale, così statuendo: “La stazione appaltante può sempre richiedere chiarimenti sui contenuti dell’offerta tecnica e dell’offerta economica e su ogni loro allegato. L’operatore economico è tenuto a fornire risposta nel termine fissato dalla stazione appaltante, che non può essere inferiore a cinque giorni e superiore a dieci giorni. I chiarimenti resi dall’operatore economico non possono modificare il contenuto dell’offerta tecnica e dell’offerta economica”.</w:t>
      </w:r>
    </w:p>
    <w:p w14:paraId="7E0FC843"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Il comma 4 disciplina la rettifica d’ufficio, sancendo che: “Fino al giorno fissato per la loro apertura, l’operatore economico, con le stesse modalità di presentazione della domanda di partecipazione, può richiedere la rettifica di un errore materiale contenuto nell’offerta tecnica o nell’offerta economica di cui si sia avveduto dopo la scadenza del termine per la loro presentazione a condizione che la rettifica non comporti la presentazione di una nuova offerta, o comunque la sua modifica sostanziale, e che resti comunque assicurato l’anonimato”.</w:t>
      </w:r>
    </w:p>
    <w:p w14:paraId="3E82A594"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La previsione normativa scandisce, segnatamente, tipologie ben diverse di meccanismi sananti, variamente enucleate nei loro tratti distintivi e qualificanti.</w:t>
      </w:r>
    </w:p>
    <w:p w14:paraId="04FA30B9" w14:textId="3683A970" w:rsidR="00834AF8" w:rsidRPr="003C0FF1" w:rsidRDefault="009E47AD" w:rsidP="005E1614">
      <w:pPr>
        <w:spacing w:after="0"/>
        <w:jc w:val="both"/>
        <w:rPr>
          <w:rFonts w:ascii="Times New Roman" w:hAnsi="Times New Roman" w:cs="Times New Roman"/>
        </w:rPr>
      </w:pPr>
      <w:r w:rsidRPr="003C0FF1">
        <w:rPr>
          <w:rFonts w:ascii="Times New Roman" w:hAnsi="Times New Roman" w:cs="Times New Roman"/>
          <w14:ligatures w14:val="standardContextual"/>
        </w:rPr>
        <w:t xml:space="preserve">Il </w:t>
      </w:r>
      <w:r w:rsidR="002F6EB2" w:rsidRPr="003C0FF1">
        <w:rPr>
          <w:rFonts w:ascii="Times New Roman" w:hAnsi="Times New Roman" w:cs="Times New Roman"/>
        </w:rPr>
        <w:t>soccorso integrativo o completivo (comma 1, lettera a)</w:t>
      </w:r>
      <w:r w:rsidRPr="003C0FF1">
        <w:rPr>
          <w:rFonts w:ascii="Times New Roman" w:hAnsi="Times New Roman" w:cs="Times New Roman"/>
        </w:rPr>
        <w:t xml:space="preserve"> </w:t>
      </w:r>
      <w:r w:rsidR="002F6EB2" w:rsidRPr="003C0FF1">
        <w:rPr>
          <w:rFonts w:ascii="Times New Roman" w:hAnsi="Times New Roman" w:cs="Times New Roman"/>
        </w:rPr>
        <w:t>mira, in termini essenzialmente quantitativi, al recupero di carenze</w:t>
      </w:r>
      <w:r w:rsidR="00834AF8" w:rsidRPr="003C0FF1">
        <w:rPr>
          <w:rFonts w:ascii="Times New Roman" w:hAnsi="Times New Roman" w:cs="Times New Roman"/>
        </w:rPr>
        <w:t xml:space="preserve"> </w:t>
      </w:r>
      <w:r w:rsidR="002F6EB2" w:rsidRPr="003C0FF1">
        <w:rPr>
          <w:rFonts w:ascii="Times New Roman" w:hAnsi="Times New Roman" w:cs="Times New Roman"/>
        </w:rPr>
        <w:t>della c.d. documentazione amministrativa necessaria alla partecipazione</w:t>
      </w:r>
      <w:r w:rsidR="00834AF8" w:rsidRPr="003C0FF1">
        <w:rPr>
          <w:rFonts w:ascii="Times New Roman" w:hAnsi="Times New Roman" w:cs="Times New Roman"/>
        </w:rPr>
        <w:t xml:space="preserve"> </w:t>
      </w:r>
      <w:r w:rsidR="002F6EB2" w:rsidRPr="003C0FF1">
        <w:rPr>
          <w:rFonts w:ascii="Times New Roman" w:hAnsi="Times New Roman" w:cs="Times New Roman"/>
        </w:rPr>
        <w:t>alla gara</w:t>
      </w:r>
      <w:r w:rsidR="00834AF8" w:rsidRPr="003C0FF1">
        <w:rPr>
          <w:rFonts w:ascii="Times New Roman" w:hAnsi="Times New Roman" w:cs="Times New Roman"/>
        </w:rPr>
        <w:t>.</w:t>
      </w:r>
    </w:p>
    <w:p w14:paraId="776235D4" w14:textId="0131CF63" w:rsidR="002F6EB2" w:rsidRPr="003C0FF1" w:rsidRDefault="009E47AD"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 xml:space="preserve">Il </w:t>
      </w:r>
      <w:r w:rsidR="002F6EB2" w:rsidRPr="003C0FF1">
        <w:rPr>
          <w:rFonts w:ascii="Times New Roman" w:hAnsi="Times New Roman" w:cs="Times New Roman"/>
          <w14:ligatures w14:val="standardContextual"/>
        </w:rPr>
        <w:t>soccorso sanante (comma 1 lettera b)</w:t>
      </w:r>
      <w:r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consente, in termini</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qualitativi, di rimediare ad omissioni, inesattezze od irregolarità della</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documentazione amministrativa</w:t>
      </w:r>
      <w:r w:rsidR="0055728C"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con il limite dell</w:t>
      </w:r>
      <w:r w:rsidR="00834AF8" w:rsidRPr="003C0FF1">
        <w:rPr>
          <w:rFonts w:ascii="Times New Roman" w:hAnsi="Times New Roman" w:cs="Times New Roman"/>
          <w14:ligatures w14:val="standardContextual"/>
        </w:rPr>
        <w:t>’</w:t>
      </w:r>
      <w:r w:rsidR="002F6EB2" w:rsidRPr="003C0FF1">
        <w:rPr>
          <w:rFonts w:ascii="Times New Roman" w:hAnsi="Times New Roman" w:cs="Times New Roman"/>
          <w14:ligatures w14:val="standardContextual"/>
        </w:rPr>
        <w:t>irrecuperabilità</w:t>
      </w:r>
      <w:r w:rsidR="0055728C"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di documentazione di incerta imputazione soggettiva, che varrebbe a</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rimettere in gioco domande inammissibili</w:t>
      </w:r>
      <w:r w:rsidR="00834AF8" w:rsidRPr="003C0FF1">
        <w:rPr>
          <w:rFonts w:ascii="Times New Roman" w:hAnsi="Times New Roman" w:cs="Times New Roman"/>
          <w14:ligatures w14:val="standardContextual"/>
        </w:rPr>
        <w:t>.</w:t>
      </w:r>
    </w:p>
    <w:p w14:paraId="484BA515" w14:textId="5E222522" w:rsidR="002F6EB2" w:rsidRPr="003C0FF1" w:rsidRDefault="009E47AD"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 xml:space="preserve">Il </w:t>
      </w:r>
      <w:r w:rsidR="002F6EB2" w:rsidRPr="003C0FF1">
        <w:rPr>
          <w:rFonts w:ascii="Times New Roman" w:hAnsi="Times New Roman" w:cs="Times New Roman"/>
          <w14:ligatures w14:val="standardContextual"/>
        </w:rPr>
        <w:t>soccorso istruttorio in senso stretto (comma 3)</w:t>
      </w:r>
      <w:r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abilita la stazione appaltante</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o l’ente concedente a sollecitare chiarimenti o spiegazioni</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sui contenuti dell’offerta tecnica e/o dell’offerta economica, finalizzati</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 xml:space="preserve">a consentirne l’esatta acquisizione </w:t>
      </w:r>
      <w:proofErr w:type="spellStart"/>
      <w:r w:rsidR="0055728C" w:rsidRPr="003C0FF1">
        <w:rPr>
          <w:rFonts w:ascii="Times New Roman" w:hAnsi="Times New Roman" w:cs="Times New Roman"/>
          <w14:ligatures w14:val="standardContextual"/>
        </w:rPr>
        <w:t>nonchè</w:t>
      </w:r>
      <w:proofErr w:type="spellEnd"/>
      <w:r w:rsidR="002F6EB2" w:rsidRPr="003C0FF1">
        <w:rPr>
          <w:rFonts w:ascii="Times New Roman" w:hAnsi="Times New Roman" w:cs="Times New Roman"/>
          <w14:ligatures w14:val="standardContextual"/>
        </w:rPr>
        <w:t xml:space="preserve"> a ricercare l’effettiva volontà</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dell’impresa partecipante, superandone le eventuali ambiguità, a</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condizione di pervenire ad esiti certi circa la portata dell’impegno</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negoziale assunto, e fermo in ogni caso il divieto</w:t>
      </w:r>
      <w:r w:rsidR="0055728C"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strettamente correlato</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allo stringente vincolo della par condicio</w:t>
      </w:r>
      <w:r w:rsidR="0055728C" w:rsidRPr="003C0FF1">
        <w:rPr>
          <w:rFonts w:ascii="Times New Roman" w:hAnsi="Times New Roman" w:cs="Times New Roman"/>
          <w14:ligatures w14:val="standardContextual"/>
        </w:rPr>
        <w:t>,</w:t>
      </w:r>
      <w:r w:rsidR="002F6EB2" w:rsidRPr="003C0FF1">
        <w:rPr>
          <w:rFonts w:ascii="Times New Roman" w:hAnsi="Times New Roman" w:cs="Times New Roman"/>
          <w14:ligatures w14:val="standardContextual"/>
        </w:rPr>
        <w:t xml:space="preserve"> di apportarvi qualunque</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modifica</w:t>
      </w:r>
      <w:r w:rsidR="00834AF8" w:rsidRPr="003C0FF1">
        <w:rPr>
          <w:rFonts w:ascii="Times New Roman" w:hAnsi="Times New Roman" w:cs="Times New Roman"/>
          <w14:ligatures w14:val="standardContextual"/>
        </w:rPr>
        <w:t>.</w:t>
      </w:r>
    </w:p>
    <w:p w14:paraId="65615C1C" w14:textId="31289455" w:rsidR="002F6EB2" w:rsidRDefault="009E47AD"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 xml:space="preserve">Il </w:t>
      </w:r>
      <w:r w:rsidR="002F6EB2" w:rsidRPr="003C0FF1">
        <w:rPr>
          <w:rFonts w:ascii="Times New Roman" w:hAnsi="Times New Roman" w:cs="Times New Roman"/>
          <w14:ligatures w14:val="standardContextual"/>
        </w:rPr>
        <w:t>soccorso correttivo (comma 4)</w:t>
      </w:r>
      <w:r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a differenza delle</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altre ipotesi, prescinde dall’iniziativa e dall’impulso della stazione</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appaltante o dell’ente concedente (sicché non si tratta, a rigore,</w:t>
      </w:r>
      <w:r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di soccorso in senso stretto), abilitando direttamente il concorrente,</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fino al giorno di apertura delle offerte, alla rettifica di errori che ne</w:t>
      </w:r>
      <w:r w:rsidR="00834AF8"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inficino materialmente il contenuto, fermo il duplice limite formale</w:t>
      </w:r>
      <w:r w:rsidRPr="003C0FF1">
        <w:rPr>
          <w:rFonts w:ascii="Times New Roman" w:hAnsi="Times New Roman" w:cs="Times New Roman"/>
          <w14:ligatures w14:val="standardContextual"/>
        </w:rPr>
        <w:t xml:space="preserve"> </w:t>
      </w:r>
      <w:r w:rsidR="002F6EB2" w:rsidRPr="003C0FF1">
        <w:rPr>
          <w:rFonts w:ascii="Times New Roman" w:hAnsi="Times New Roman" w:cs="Times New Roman"/>
          <w14:ligatures w14:val="standardContextual"/>
        </w:rPr>
        <w:t>del rispetto dell’anonimato e sostanziale della immodificabilità contenutistica.</w:t>
      </w:r>
    </w:p>
    <w:p w14:paraId="1B41760E" w14:textId="77777777" w:rsidR="007C157D" w:rsidRPr="003C0FF1" w:rsidRDefault="007C157D" w:rsidP="005E1614">
      <w:pPr>
        <w:spacing w:after="0"/>
        <w:jc w:val="both"/>
        <w:rPr>
          <w:rFonts w:ascii="Times New Roman" w:hAnsi="Times New Roman" w:cs="Times New Roman"/>
          <w14:ligatures w14:val="standardContextual"/>
        </w:rPr>
      </w:pPr>
    </w:p>
    <w:p w14:paraId="10946D8C" w14:textId="7EB7276A" w:rsidR="003C0FF1" w:rsidRPr="003C0FF1" w:rsidRDefault="007C157D" w:rsidP="005E1614">
      <w:pPr>
        <w:spacing w:after="0"/>
        <w:jc w:val="both"/>
        <w:rPr>
          <w:rFonts w:ascii="Times New Roman" w:hAnsi="Times New Roman" w:cs="Times New Roman"/>
          <w14:ligatures w14:val="standardContextual"/>
        </w:rPr>
      </w:pPr>
      <w:r w:rsidRPr="003C0FF1">
        <w:rPr>
          <w:rFonts w:ascii="Times New Roman" w:hAnsi="Times New Roman" w:cs="Times New Roman"/>
          <w:b/>
          <w:bCs/>
          <w14:ligatures w14:val="standardContextual"/>
        </w:rPr>
        <w:t xml:space="preserve">7) </w:t>
      </w:r>
      <w:r>
        <w:rPr>
          <w:rFonts w:ascii="Times New Roman" w:hAnsi="Times New Roman" w:cs="Times New Roman"/>
          <w:b/>
          <w:bCs/>
          <w14:ligatures w14:val="standardContextual"/>
        </w:rPr>
        <w:t>S</w:t>
      </w:r>
      <w:r w:rsidRPr="003C0FF1">
        <w:rPr>
          <w:rFonts w:ascii="Times New Roman" w:hAnsi="Times New Roman" w:cs="Times New Roman"/>
          <w:b/>
          <w:bCs/>
          <w14:ligatures w14:val="standardContextual"/>
        </w:rPr>
        <w:t>occorso istruttorio ed errore non sanabile</w:t>
      </w:r>
      <w:r>
        <w:rPr>
          <w:rFonts w:ascii="Times New Roman" w:hAnsi="Times New Roman" w:cs="Times New Roman"/>
          <w:b/>
          <w:bCs/>
          <w14:ligatures w14:val="standardContextual"/>
        </w:rPr>
        <w:t xml:space="preserve">: </w:t>
      </w:r>
      <w:r w:rsidR="00D92913">
        <w:rPr>
          <w:rFonts w:ascii="Times New Roman" w:hAnsi="Times New Roman" w:cs="Times New Roman"/>
          <w:b/>
          <w:bCs/>
          <w14:ligatures w14:val="standardContextual"/>
        </w:rPr>
        <w:t>inefficacia</w:t>
      </w:r>
      <w:r>
        <w:rPr>
          <w:rFonts w:ascii="Times New Roman" w:hAnsi="Times New Roman" w:cs="Times New Roman"/>
          <w:b/>
          <w:bCs/>
          <w14:ligatures w14:val="standardContextual"/>
        </w:rPr>
        <w:t xml:space="preserve"> del subappalto facoltativo</w:t>
      </w:r>
    </w:p>
    <w:p w14:paraId="53DB697E" w14:textId="2676E6BA"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La giurisprudenza interpreta l’art. 101 in maniera rigorosa, scandendo, segnatamente, tre tipologie ben diverse di meccanismi sananti, variamente enucleate nei loro tratti distintivi e qualificanti.</w:t>
      </w:r>
    </w:p>
    <w:p w14:paraId="236AE8A2" w14:textId="5929A103" w:rsidR="003C0FF1" w:rsidRPr="003C0FF1" w:rsidRDefault="003C0FF1" w:rsidP="005E1614">
      <w:pPr>
        <w:spacing w:after="0"/>
        <w:jc w:val="both"/>
        <w:rPr>
          <w:rFonts w:ascii="Times New Roman" w:hAnsi="Times New Roman" w:cs="Times New Roman"/>
        </w:rPr>
      </w:pPr>
      <w:r w:rsidRPr="003C0FF1">
        <w:rPr>
          <w:rFonts w:ascii="Times New Roman" w:hAnsi="Times New Roman" w:cs="Times New Roman"/>
        </w:rPr>
        <w:t>In relazione alle figure di soccorso integrativo e sanante, assume che, in  sede di gara pubblica, non è consentito il soccorso istruttorio attivato non tanto per integrare e chiarire la documentazione prodotta a comprova della dichiarazione, ma per rettificare il contenuto della dichiarazione medesima nella sua integralità; ciò in quanto, nell'ambito del settore dell'evidenza pubblica, non può essere in alcun modo pregiudicato il principio della par condicio fra i concorrenti (Cons</w:t>
      </w:r>
      <w:r w:rsidR="004376EF">
        <w:rPr>
          <w:rFonts w:ascii="Times New Roman" w:hAnsi="Times New Roman" w:cs="Times New Roman"/>
        </w:rPr>
        <w:t xml:space="preserve">. </w:t>
      </w:r>
      <w:r w:rsidRPr="003C0FF1">
        <w:rPr>
          <w:rFonts w:ascii="Times New Roman" w:hAnsi="Times New Roman" w:cs="Times New Roman"/>
        </w:rPr>
        <w:t>Stato, sez. III, 05/08/2025, n.6905).</w:t>
      </w:r>
    </w:p>
    <w:p w14:paraId="576B4ADE" w14:textId="5191F9DC" w:rsidR="003C0FF1" w:rsidRPr="003C0FF1" w:rsidRDefault="003C0FF1" w:rsidP="005E1614">
      <w:pPr>
        <w:spacing w:after="0"/>
        <w:jc w:val="both"/>
        <w:rPr>
          <w:rFonts w:ascii="Times New Roman" w:hAnsi="Times New Roman" w:cs="Times New Roman"/>
        </w:rPr>
      </w:pPr>
      <w:r w:rsidRPr="003C0FF1">
        <w:rPr>
          <w:rFonts w:ascii="Times New Roman" w:hAnsi="Times New Roman" w:cs="Times New Roman"/>
        </w:rPr>
        <w:t xml:space="preserve">Si evidenzia che il soccorso istruttorio non trova applicazione a fronte di un dato dell'offerta tecnica - direttamente rilevante per la sua valutazione - oggettivamente non espresso dalla concorrente e intrinsecamente non determinabile, </w:t>
      </w:r>
      <w:proofErr w:type="spellStart"/>
      <w:r w:rsidRPr="003C0FF1">
        <w:rPr>
          <w:rFonts w:ascii="Times New Roman" w:hAnsi="Times New Roman" w:cs="Times New Roman"/>
        </w:rPr>
        <w:t>perchè</w:t>
      </w:r>
      <w:proofErr w:type="spellEnd"/>
      <w:r w:rsidRPr="003C0FF1">
        <w:rPr>
          <w:rFonts w:ascii="Times New Roman" w:hAnsi="Times New Roman" w:cs="Times New Roman"/>
        </w:rPr>
        <w:t xml:space="preserve"> avrebbe l'effetto di consentire di incidere ex post sul contenuto dell'offerta stessa, in violazione dell'art. 83, comma 9, </w:t>
      </w:r>
      <w:proofErr w:type="spellStart"/>
      <w:r w:rsidRPr="003C0FF1">
        <w:rPr>
          <w:rFonts w:ascii="Times New Roman" w:hAnsi="Times New Roman" w:cs="Times New Roman"/>
        </w:rPr>
        <w:t>d.lg.</w:t>
      </w:r>
      <w:proofErr w:type="spellEnd"/>
      <w:r w:rsidRPr="003C0FF1">
        <w:rPr>
          <w:rFonts w:ascii="Times New Roman" w:hAnsi="Times New Roman" w:cs="Times New Roman"/>
        </w:rPr>
        <w:t xml:space="preserve"> n. 50 del 2016 (Cons</w:t>
      </w:r>
      <w:r w:rsidR="004376EF">
        <w:rPr>
          <w:rFonts w:ascii="Times New Roman" w:hAnsi="Times New Roman" w:cs="Times New Roman"/>
        </w:rPr>
        <w:t xml:space="preserve">. </w:t>
      </w:r>
      <w:r w:rsidRPr="003C0FF1">
        <w:rPr>
          <w:rFonts w:ascii="Times New Roman" w:hAnsi="Times New Roman" w:cs="Times New Roman"/>
        </w:rPr>
        <w:t>Stato, sez. III, 11/07/2025, n.6091).</w:t>
      </w:r>
    </w:p>
    <w:p w14:paraId="4A241372" w14:textId="3A639275" w:rsidR="003C0FF1" w:rsidRPr="003C0FF1" w:rsidRDefault="003C0FF1" w:rsidP="005E1614">
      <w:pPr>
        <w:spacing w:after="0"/>
        <w:jc w:val="both"/>
        <w:rPr>
          <w:rFonts w:ascii="Times New Roman" w:hAnsi="Times New Roman" w:cs="Times New Roman"/>
        </w:rPr>
      </w:pPr>
      <w:r w:rsidRPr="003C0FF1">
        <w:rPr>
          <w:rFonts w:ascii="Times New Roman" w:hAnsi="Times New Roman" w:cs="Times New Roman"/>
        </w:rPr>
        <w:t xml:space="preserve">Si rimarca che non è, infatti, ammissibile la </w:t>
      </w:r>
      <w:proofErr w:type="spellStart"/>
      <w:r w:rsidRPr="003C0FF1">
        <w:rPr>
          <w:rFonts w:ascii="Times New Roman" w:hAnsi="Times New Roman" w:cs="Times New Roman"/>
        </w:rPr>
        <w:t>soccorribilità</w:t>
      </w:r>
      <w:proofErr w:type="spellEnd"/>
      <w:r w:rsidRPr="003C0FF1">
        <w:rPr>
          <w:rFonts w:ascii="Times New Roman" w:hAnsi="Times New Roman" w:cs="Times New Roman"/>
        </w:rPr>
        <w:t xml:space="preserve"> (sia in funzione integrativa, sia in funzione sanante) degli elementi integranti, anche documentalmente, il contenuto dell'offerta (tecnica od economica), atteso che ciò si porrebbe in contrasto con il superiore principio di parità dei concorrenti; potendosi invece emendare le carenze o le irregolarità, che attengano all’allegazione dei requisiti di ordine generale, soggettivamente appartenenti all'operatore economico in quanto tale; non quelle inerenti ai requisiti di ordine speciale, atte a strutturare i termini dell'offerta, con riguardo alla capacità economica, tecnica e professionale richiesta per l'esecuzione delle prestazioni messe a gara (Cons</w:t>
      </w:r>
      <w:r w:rsidR="004376EF">
        <w:rPr>
          <w:rFonts w:ascii="Times New Roman" w:hAnsi="Times New Roman" w:cs="Times New Roman"/>
        </w:rPr>
        <w:t xml:space="preserve">. </w:t>
      </w:r>
      <w:r w:rsidRPr="003C0FF1">
        <w:rPr>
          <w:rFonts w:ascii="Times New Roman" w:hAnsi="Times New Roman" w:cs="Times New Roman"/>
        </w:rPr>
        <w:t>Stato, sez. V, 23/05/2025, n.4526).</w:t>
      </w:r>
    </w:p>
    <w:p w14:paraId="650ACC5C"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 xml:space="preserve">Per ciò che concerne il soccorso correttivo o rettifica di errori materiali e refusi, assume che la stessa sia circoscritta alle sole ipotesi in cui l'effettiva volontà negoziale sia stata comunque espressa nell'offerta. </w:t>
      </w:r>
    </w:p>
    <w:p w14:paraId="6A4EDE5B" w14:textId="77777777"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Stabilisce, infatti, la possibilità che la stazione appaltante corregga gli errori materiali inficianti l'offerta, a condizione che l'effettiva volontà negoziale dell'impresa partecipante alla gara sia individuabile in modo certo nell'offerta presentata, senza margini di opacità o ambiguità, così che si possa giungere a esiti univoci circa la portata dell'impegno ivi assunto; in altri termini, la ricerca della volontà dell'offerente ben può consistere anche nell'individuazione e nella rettifica di eventuali errori di scritturazione o di calcolo, a condizione, però, che alla rettifica si possa pervenire con ragionevole certezza e, comunque, senza attingere a fonti di conoscenza estranee all'offerta.</w:t>
      </w:r>
    </w:p>
    <w:p w14:paraId="6EB52957" w14:textId="77777777" w:rsidR="003C0FF1" w:rsidRPr="003C0FF1" w:rsidRDefault="003C0FF1" w:rsidP="005E1614">
      <w:pPr>
        <w:spacing w:after="0"/>
        <w:jc w:val="both"/>
        <w:rPr>
          <w:rFonts w:ascii="Times New Roman" w:hAnsi="Times New Roman" w:cs="Times New Roman"/>
          <w:color w:val="000000"/>
          <w14:ligatures w14:val="standardContextual"/>
        </w:rPr>
      </w:pPr>
      <w:r w:rsidRPr="003C0FF1">
        <w:rPr>
          <w:rFonts w:ascii="Times New Roman" w:hAnsi="Times New Roman" w:cs="Times New Roman"/>
          <w14:ligatures w14:val="standardContextual"/>
        </w:rPr>
        <w:t xml:space="preserve">L'errore materiale direttamente emendabile è infatti solo quello che può essere percepito e rilevato immediatamente e </w:t>
      </w:r>
      <w:proofErr w:type="spellStart"/>
      <w:r w:rsidRPr="003C0FF1">
        <w:rPr>
          <w:rFonts w:ascii="Times New Roman" w:hAnsi="Times New Roman" w:cs="Times New Roman"/>
          <w14:ligatures w14:val="standardContextual"/>
        </w:rPr>
        <w:t>ictu</w:t>
      </w:r>
      <w:proofErr w:type="spellEnd"/>
      <w:r w:rsidRPr="003C0FF1">
        <w:rPr>
          <w:rFonts w:ascii="Times New Roman" w:hAnsi="Times New Roman" w:cs="Times New Roman"/>
          <w14:ligatures w14:val="standardContextual"/>
        </w:rPr>
        <w:t xml:space="preserve"> oculi dal contesto stesso dell'atto, e senza bisogno di complesse indagini ricostruttive della volontà, che deve risultare agevolmente individuabile e chiaramente riconoscibile da chiunque (Cons. Stato, 358 del 2024; Cons. Stato,</w:t>
      </w:r>
      <w:r w:rsidRPr="003C0FF1">
        <w:rPr>
          <w:rFonts w:ascii="Times New Roman" w:hAnsi="Times New Roman" w:cs="Times New Roman"/>
          <w:color w:val="000000"/>
          <w14:ligatures w14:val="standardContextual"/>
        </w:rPr>
        <w:t xml:space="preserve"> V, 5 aprile 2022, n. 2529; III, 24 febbraio 2020, n. 1347; VI, 2 marzo 2017, n. 978; Cons. Stato, sez. V, 4 ottobre 2022, n. 8481; </w:t>
      </w:r>
      <w:r w:rsidRPr="003C0FF1">
        <w:rPr>
          <w:rFonts w:ascii="Times New Roman" w:hAnsi="Times New Roman" w:cs="Times New Roman"/>
          <w:color w:val="2B2B2B"/>
          <w:shd w:val="clear" w:color="auto" w:fill="FFFFFF"/>
          <w14:ligatures w14:val="standardContextual"/>
        </w:rPr>
        <w:t>Consiglio di Stato, V, 24 agosto 2021, n. 6025; V, 2 agosto 2021, n. 5638; V, 26 gennaio 2021, n. 796; III, 9 dicembre 2020, n. 7758).</w:t>
      </w:r>
    </w:p>
    <w:p w14:paraId="36FFD81B" w14:textId="02B65EFB" w:rsidR="003C0FF1" w:rsidRPr="003C0FF1" w:rsidRDefault="003C0FF1" w:rsidP="005E1614">
      <w:pPr>
        <w:spacing w:after="0"/>
        <w:jc w:val="both"/>
        <w:rPr>
          <w:rFonts w:ascii="Times New Roman" w:hAnsi="Times New Roman" w:cs="Times New Roman"/>
          <w:color w:val="2B2B2B"/>
          <w:shd w:val="clear" w:color="auto" w:fill="FFFFFF"/>
          <w14:ligatures w14:val="standardContextual"/>
        </w:rPr>
      </w:pPr>
      <w:r w:rsidRPr="003C0FF1">
        <w:rPr>
          <w:rFonts w:ascii="Times New Roman" w:hAnsi="Times New Roman" w:cs="Times New Roman"/>
          <w:color w:val="2B2B2B"/>
          <w:shd w:val="clear" w:color="auto" w:fill="FFFFFF"/>
          <w14:ligatures w14:val="standardContextual"/>
        </w:rPr>
        <w:t>La giurisprudenza sottolinea, dunque, che alla rettifica vi si possa pervenire con ragionevole certezza e, comunque, senza attingere a fonti di conoscenze estranee, rispetto a quanto formulato, o a dichiarazioni integrative o rettificative dell’offerta (Cons</w:t>
      </w:r>
      <w:r w:rsidR="004376EF">
        <w:rPr>
          <w:rFonts w:ascii="Times New Roman" w:hAnsi="Times New Roman" w:cs="Times New Roman"/>
          <w:color w:val="2B2B2B"/>
          <w:shd w:val="clear" w:color="auto" w:fill="FFFFFF"/>
          <w14:ligatures w14:val="standardContextual"/>
        </w:rPr>
        <w:t xml:space="preserve">. </w:t>
      </w:r>
      <w:r w:rsidRPr="003C0FF1">
        <w:rPr>
          <w:rFonts w:ascii="Times New Roman" w:hAnsi="Times New Roman" w:cs="Times New Roman"/>
          <w:color w:val="2B2B2B"/>
          <w:shd w:val="clear" w:color="auto" w:fill="FFFFFF"/>
          <w14:ligatures w14:val="standardContextual"/>
        </w:rPr>
        <w:t xml:space="preserve">Stato, V, n. 7752/2020). </w:t>
      </w:r>
    </w:p>
    <w:p w14:paraId="1012540F" w14:textId="2C612453" w:rsidR="003C0FF1" w:rsidRPr="003C0FF1" w:rsidRDefault="003C0FF1" w:rsidP="005E1614">
      <w:pPr>
        <w:spacing w:after="0"/>
        <w:jc w:val="both"/>
        <w:rPr>
          <w:rFonts w:ascii="Times New Roman" w:hAnsi="Times New Roman" w:cs="Times New Roman"/>
          <w14:ligatures w14:val="standardContextual"/>
        </w:rPr>
      </w:pPr>
      <w:r w:rsidRPr="003C0FF1">
        <w:rPr>
          <w:rFonts w:ascii="Times New Roman" w:hAnsi="Times New Roman" w:cs="Times New Roman"/>
          <w:color w:val="2B2B2B"/>
          <w:shd w:val="clear" w:color="auto" w:fill="FFFFFF"/>
          <w14:ligatures w14:val="standardContextual"/>
        </w:rPr>
        <w:t>Tutto questo, al fine di non creare una inammissibile manipolazione e una variazione postuma dei contenuti: l’interpretazione da adottare è pertanto ammissibile se priva di sforzi ricostruttivi e interpretativi e caratterizzata da oggettività ed immediatezza (Cons</w:t>
      </w:r>
      <w:r w:rsidR="004376EF">
        <w:rPr>
          <w:rFonts w:ascii="Times New Roman" w:hAnsi="Times New Roman" w:cs="Times New Roman"/>
          <w:color w:val="2B2B2B"/>
          <w:shd w:val="clear" w:color="auto" w:fill="FFFFFF"/>
          <w14:ligatures w14:val="standardContextual"/>
        </w:rPr>
        <w:t xml:space="preserve">. </w:t>
      </w:r>
      <w:r w:rsidRPr="003C0FF1">
        <w:rPr>
          <w:rFonts w:ascii="Times New Roman" w:hAnsi="Times New Roman" w:cs="Times New Roman"/>
          <w:color w:val="2B2B2B"/>
          <w:shd w:val="clear" w:color="auto" w:fill="FFFFFF"/>
          <w14:ligatures w14:val="standardContextual"/>
        </w:rPr>
        <w:t>Stato, sez. III; 9 dicembre 2020, n. 7758).</w:t>
      </w:r>
    </w:p>
    <w:p w14:paraId="2A2F8B88" w14:textId="77777777" w:rsidR="003C0FF1" w:rsidRPr="003C0FF1" w:rsidRDefault="003C0FF1" w:rsidP="005E1614">
      <w:pPr>
        <w:spacing w:after="0"/>
        <w:jc w:val="both"/>
        <w:rPr>
          <w:rFonts w:ascii="Times New Roman" w:hAnsi="Times New Roman" w:cs="Times New Roman"/>
          <w:color w:val="000000"/>
          <w14:ligatures w14:val="standardContextual"/>
        </w:rPr>
      </w:pPr>
      <w:r w:rsidRPr="003C0FF1">
        <w:rPr>
          <w:rFonts w:ascii="Times New Roman" w:hAnsi="Times New Roman" w:cs="Times New Roman"/>
          <w:color w:val="000000"/>
          <w14:ligatures w14:val="standardContextual"/>
        </w:rPr>
        <w:t>In relazione al soccorso procedimentale, la giurisprudenza stabilisce che lo stesso consiste nella possibilità di richiedere al concorrente di fornire chiarimenti volti a consentire l'interpretazione della sua offerta e a ricercare l'effettiva volontà dell'offerente superando le eventuali ambiguità dell'offerta, ciò fermo il divieto di integrazione dell'offerta, senza attingere a fonti di conoscenza estranee alla stessa e a condizione di giungere a esiti certi circa la portata dell'impegno negoziale con essa assunta (Cons. Stato, sez. V, 4 ottobre 2022, n. 8481).</w:t>
      </w:r>
    </w:p>
    <w:p w14:paraId="7D08B034" w14:textId="77777777" w:rsidR="003C0FF1" w:rsidRPr="003C0FF1" w:rsidRDefault="003C0FF1" w:rsidP="005E1614">
      <w:pPr>
        <w:spacing w:after="0"/>
        <w:jc w:val="both"/>
        <w:rPr>
          <w:rFonts w:ascii="Times New Roman" w:hAnsi="Times New Roman" w:cs="Times New Roman"/>
          <w:color w:val="000000"/>
          <w14:ligatures w14:val="standardContextual"/>
        </w:rPr>
      </w:pPr>
      <w:r w:rsidRPr="003C0FF1">
        <w:rPr>
          <w:rFonts w:ascii="Times New Roman" w:hAnsi="Times New Roman" w:cs="Times New Roman"/>
          <w:color w:val="000000"/>
          <w14:ligatures w14:val="standardContextual"/>
        </w:rPr>
        <w:t xml:space="preserve">Più in particolare, si assume che questo peculiare istituto abilita la stazione appaltante (o l’ente concedente) a sollecitare chiarimenti o spiegazioni sui contenuti dell'offerta tecnica e/o dell'offerta economica, finalizzati a consentirne l’esatta acquisizione e a ricercare l’effettiva volontà dell’impresa partecipante, superandone le eventuali ambiguità, a condizione di pervenire ad esiti certi circa la portata dell’impegno negoziale assunto, e fermo in ogni caso il divieto (strettamente correlato allo stringente vincolo della par condicio) di apportarvi qualunque modifica” (Cons. Stato, sez. V, 21 agosto 2023, n. 7870). </w:t>
      </w:r>
    </w:p>
    <w:p w14:paraId="515CA5E3" w14:textId="77777777" w:rsidR="003C0FF1" w:rsidRPr="003C0FF1" w:rsidRDefault="003C0FF1" w:rsidP="005E1614">
      <w:pPr>
        <w:spacing w:after="0"/>
        <w:jc w:val="both"/>
        <w:rPr>
          <w:rFonts w:ascii="Times New Roman" w:hAnsi="Times New Roman" w:cs="Times New Roman"/>
          <w:color w:val="000000"/>
          <w14:ligatures w14:val="standardContextual"/>
        </w:rPr>
      </w:pPr>
      <w:r w:rsidRPr="003C0FF1">
        <w:rPr>
          <w:rFonts w:ascii="Times New Roman" w:hAnsi="Times New Roman" w:cs="Times New Roman"/>
          <w:color w:val="000000"/>
          <w14:ligatures w14:val="standardContextual"/>
        </w:rPr>
        <w:t>Le ricostruzioni giurisprudenziali rimarcano che certamente non possono essere apportate correzioni nell’offerta medesima, atteso che puntualizzazioni di elementi dell’offerta non possono tradursi in un’operazione di integrazione o modificazione postuma dell'offerta (Cons. Stato, sez. V, 27 gennaio 2020, n. 680); che, nel caso di incompletezza e indeterminatezza dell’offerta, è esclusa la possibilità di ricorso al cd. soccorso istruttorio” (Cons. Stato, sez. III, 10 febbraio 2023, n. 1482); mentre il soccorso procedimentale è in linea teorica attivabile anche sulle offerte tecniche ed economiche.</w:t>
      </w:r>
    </w:p>
    <w:p w14:paraId="41A57298" w14:textId="2940A8C0" w:rsidR="003C0FF1" w:rsidRPr="003C0FF1" w:rsidRDefault="003C0FF1" w:rsidP="005E1614">
      <w:pPr>
        <w:spacing w:after="0"/>
        <w:jc w:val="both"/>
        <w:rPr>
          <w:rFonts w:ascii="Times New Roman" w:hAnsi="Times New Roman" w:cs="Times New Roman"/>
          <w:color w:val="000000"/>
          <w14:ligatures w14:val="standardContextual"/>
        </w:rPr>
      </w:pPr>
      <w:r w:rsidRPr="003C0FF1">
        <w:rPr>
          <w:rFonts w:ascii="Times New Roman" w:hAnsi="Times New Roman" w:cs="Times New Roman"/>
          <w14:ligatures w14:val="standardContextual"/>
        </w:rPr>
        <w:t xml:space="preserve">In una recente pronuncia </w:t>
      </w:r>
      <w:r w:rsidRPr="00A2277C">
        <w:rPr>
          <w:rFonts w:ascii="Times New Roman" w:hAnsi="Times New Roman" w:cs="Times New Roman"/>
          <w:color w:val="000000"/>
          <w14:ligatures w14:val="standardContextual"/>
        </w:rPr>
        <w:t>del TAR Salerno, sezione II,</w:t>
      </w:r>
      <w:r w:rsidR="00A2277C">
        <w:rPr>
          <w:rFonts w:ascii="Times New Roman" w:hAnsi="Times New Roman" w:cs="Times New Roman"/>
          <w:color w:val="000000"/>
          <w14:ligatures w14:val="standardContextual"/>
        </w:rPr>
        <w:t xml:space="preserve"> del </w:t>
      </w:r>
      <w:r w:rsidR="00443836">
        <w:rPr>
          <w:rFonts w:ascii="Times New Roman" w:hAnsi="Times New Roman" w:cs="Times New Roman"/>
          <w:color w:val="000000"/>
          <w14:ligatures w14:val="standardContextual"/>
        </w:rPr>
        <w:t>9</w:t>
      </w:r>
      <w:r w:rsidR="00A2277C">
        <w:rPr>
          <w:rFonts w:ascii="Times New Roman" w:hAnsi="Times New Roman" w:cs="Times New Roman"/>
          <w:color w:val="000000"/>
          <w14:ligatures w14:val="standardContextual"/>
        </w:rPr>
        <w:t xml:space="preserve"> aprile 2026, n. 689,</w:t>
      </w:r>
      <w:r w:rsidRPr="00A2277C">
        <w:rPr>
          <w:rFonts w:ascii="Times New Roman" w:hAnsi="Times New Roman" w:cs="Times New Roman"/>
          <w:color w:val="000000"/>
          <w14:ligatures w14:val="standardContextual"/>
        </w:rPr>
        <w:t xml:space="preserve"> si</w:t>
      </w:r>
      <w:r w:rsidRPr="003C0FF1">
        <w:rPr>
          <w:rFonts w:ascii="Times New Roman" w:hAnsi="Times New Roman" w:cs="Times New Roman"/>
          <w14:ligatures w14:val="standardContextual"/>
        </w:rPr>
        <w:t xml:space="preserve"> dispone che “</w:t>
      </w:r>
      <w:r w:rsidRPr="003C0FF1">
        <w:rPr>
          <w:rFonts w:ascii="Times New Roman" w:hAnsi="Times New Roman" w:cs="Times New Roman"/>
          <w:color w:val="000000"/>
          <w14:ligatures w14:val="standardContextual"/>
        </w:rPr>
        <w:t xml:space="preserve">l’erronea indicazione della quota percentuale da subappaltare non presenta gli ineludibili tratti dell’evidenza e della riconoscibilità </w:t>
      </w:r>
      <w:proofErr w:type="spellStart"/>
      <w:r w:rsidRPr="003C0FF1">
        <w:rPr>
          <w:rFonts w:ascii="Times New Roman" w:hAnsi="Times New Roman" w:cs="Times New Roman"/>
          <w:color w:val="000000"/>
          <w14:ligatures w14:val="standardContextual"/>
        </w:rPr>
        <w:t>ictu</w:t>
      </w:r>
      <w:proofErr w:type="spellEnd"/>
      <w:r w:rsidRPr="003C0FF1">
        <w:rPr>
          <w:rFonts w:ascii="Times New Roman" w:hAnsi="Times New Roman" w:cs="Times New Roman"/>
          <w:color w:val="000000"/>
          <w14:ligatures w14:val="standardContextual"/>
        </w:rPr>
        <w:t xml:space="preserve"> oculi, non potendo essere lo stesso </w:t>
      </w:r>
      <w:r w:rsidRPr="003C0FF1">
        <w:rPr>
          <w:rFonts w:ascii="Times New Roman" w:hAnsi="Times New Roman" w:cs="Times New Roman"/>
          <w14:ligatures w14:val="standardContextual"/>
        </w:rPr>
        <w:t xml:space="preserve">percepito e rilevato immediatamente e </w:t>
      </w:r>
      <w:proofErr w:type="spellStart"/>
      <w:r w:rsidRPr="003C0FF1">
        <w:rPr>
          <w:rFonts w:ascii="Times New Roman" w:hAnsi="Times New Roman" w:cs="Times New Roman"/>
          <w14:ligatures w14:val="standardContextual"/>
        </w:rPr>
        <w:t>ictu</w:t>
      </w:r>
      <w:proofErr w:type="spellEnd"/>
      <w:r w:rsidRPr="003C0FF1">
        <w:rPr>
          <w:rFonts w:ascii="Times New Roman" w:hAnsi="Times New Roman" w:cs="Times New Roman"/>
          <w14:ligatures w14:val="standardContextual"/>
        </w:rPr>
        <w:t xml:space="preserve"> oculi dal contesto stesso dell'atto.</w:t>
      </w:r>
      <w:r w:rsidRPr="003C0FF1">
        <w:rPr>
          <w:rFonts w:ascii="Times New Roman" w:hAnsi="Times New Roman" w:cs="Times New Roman"/>
          <w:color w:val="000000"/>
          <w14:ligatures w14:val="standardContextual"/>
        </w:rPr>
        <w:t xml:space="preserve"> Questo porta inevitabilmente ad escluderne la sanabilità mediante il ricorso agli istituti della rettifica d’ufficio nonché del soccorso procedimentale; … ci si trova di fronte ad un errore non sanato, che non può, in quanto tale, assurgere a causa di esclusione, ma essere semplicemente relegato a mera condizione di inefficacia del subappalto facoltativo. In buona sostanza, lo stesso vizia la domanda di subappalto, ma non anche la domanda di partecipazione ad una procedura di gara. L’unico effetto ascrivibile all’</w:t>
      </w:r>
      <w:proofErr w:type="spellStart"/>
      <w:r w:rsidRPr="003C0FF1">
        <w:rPr>
          <w:rFonts w:ascii="Times New Roman" w:hAnsi="Times New Roman" w:cs="Times New Roman"/>
          <w:color w:val="000000"/>
          <w14:ligatures w14:val="standardContextual"/>
        </w:rPr>
        <w:t>insuscettibilità</w:t>
      </w:r>
      <w:proofErr w:type="spellEnd"/>
      <w:r w:rsidRPr="003C0FF1">
        <w:rPr>
          <w:rFonts w:ascii="Times New Roman" w:hAnsi="Times New Roman" w:cs="Times New Roman"/>
          <w:color w:val="000000"/>
          <w14:ligatures w14:val="standardContextual"/>
        </w:rPr>
        <w:t xml:space="preserve"> di emendare un errore materiale è, senza dubbio alcuno, l’impossibilità di ricorrere all’istituto del subappalto, che, perciò solo, diventa inefficace”.</w:t>
      </w:r>
    </w:p>
    <w:p w14:paraId="22202046" w14:textId="1FAEA04B" w:rsidR="009E47AD" w:rsidRPr="003C0FF1" w:rsidRDefault="002F6EB2" w:rsidP="005E1614">
      <w:pPr>
        <w:spacing w:after="0"/>
        <w:jc w:val="both"/>
        <w:rPr>
          <w:rFonts w:ascii="Times New Roman" w:hAnsi="Times New Roman" w:cs="Times New Roman"/>
          <w:color w:val="000000"/>
          <w14:ligatures w14:val="standardContextual"/>
        </w:rPr>
      </w:pPr>
      <w:r w:rsidRPr="003C0FF1">
        <w:rPr>
          <w:rFonts w:ascii="Times New Roman" w:hAnsi="Times New Roman" w:cs="Times New Roman"/>
          <w14:ligatures w14:val="standardContextual"/>
        </w:rPr>
        <w:t xml:space="preserve">Sotto un profilo </w:t>
      </w:r>
      <w:r w:rsidR="003C0FF1" w:rsidRPr="003C0FF1">
        <w:rPr>
          <w:rFonts w:ascii="Times New Roman" w:hAnsi="Times New Roman" w:cs="Times New Roman"/>
          <w14:ligatures w14:val="standardContextual"/>
        </w:rPr>
        <w:t xml:space="preserve">squisitamente </w:t>
      </w:r>
      <w:r w:rsidRPr="003C0FF1">
        <w:rPr>
          <w:rFonts w:ascii="Times New Roman" w:hAnsi="Times New Roman" w:cs="Times New Roman"/>
          <w14:ligatures w14:val="standardContextual"/>
        </w:rPr>
        <w:t xml:space="preserve">operativo, il soccorso procede </w:t>
      </w:r>
      <w:r w:rsidR="00834AF8" w:rsidRPr="003C0FF1">
        <w:rPr>
          <w:rFonts w:ascii="Times New Roman" w:hAnsi="Times New Roman" w:cs="Times New Roman"/>
          <w14:ligatures w14:val="standardContextual"/>
        </w:rPr>
        <w:t>con l’</w:t>
      </w:r>
      <w:r w:rsidRPr="003C0FF1">
        <w:rPr>
          <w:rFonts w:ascii="Times New Roman" w:hAnsi="Times New Roman" w:cs="Times New Roman"/>
          <w14:ligatures w14:val="standardContextual"/>
        </w:rPr>
        <w:t>assegnazione</w:t>
      </w:r>
      <w:r w:rsidR="00834AF8" w:rsidRPr="003C0FF1">
        <w:rPr>
          <w:rFonts w:ascii="Times New Roman" w:hAnsi="Times New Roman" w:cs="Times New Roman"/>
          <w14:ligatures w14:val="standardContextual"/>
        </w:rPr>
        <w:t xml:space="preserve"> </w:t>
      </w:r>
      <w:r w:rsidRPr="003C0FF1">
        <w:rPr>
          <w:rFonts w:ascii="Times New Roman" w:hAnsi="Times New Roman" w:cs="Times New Roman"/>
          <w14:ligatures w14:val="standardContextual"/>
        </w:rPr>
        <w:t>di un termine (ora positivamente prefigurato in misura non inferiore</w:t>
      </w:r>
      <w:r w:rsidR="00834AF8" w:rsidRPr="003C0FF1">
        <w:rPr>
          <w:rFonts w:ascii="Times New Roman" w:hAnsi="Times New Roman" w:cs="Times New Roman"/>
          <w14:ligatures w14:val="standardContextual"/>
        </w:rPr>
        <w:t xml:space="preserve"> </w:t>
      </w:r>
      <w:r w:rsidRPr="003C0FF1">
        <w:rPr>
          <w:rFonts w:ascii="Times New Roman" w:hAnsi="Times New Roman" w:cs="Times New Roman"/>
          <w14:ligatures w14:val="standardContextual"/>
        </w:rPr>
        <w:t>a cinque e non superiore a dieci giorni) entro il quale l’operatore</w:t>
      </w:r>
      <w:r w:rsidR="0055728C" w:rsidRPr="003C0FF1">
        <w:rPr>
          <w:rFonts w:ascii="Times New Roman" w:hAnsi="Times New Roman" w:cs="Times New Roman"/>
          <w14:ligatures w14:val="standardContextual"/>
        </w:rPr>
        <w:t xml:space="preserve"> </w:t>
      </w:r>
      <w:r w:rsidRPr="003C0FF1">
        <w:rPr>
          <w:rFonts w:ascii="Times New Roman" w:hAnsi="Times New Roman" w:cs="Times New Roman"/>
          <w14:ligatures w14:val="standardContextual"/>
        </w:rPr>
        <w:t xml:space="preserve">economico può integrare o sanare </w:t>
      </w:r>
      <w:r w:rsidR="00834AF8" w:rsidRPr="003C0FF1">
        <w:rPr>
          <w:rFonts w:ascii="Times New Roman" w:hAnsi="Times New Roman" w:cs="Times New Roman"/>
          <w14:ligatures w14:val="standardContextual"/>
        </w:rPr>
        <w:t>la documentazione amministrativa ovvero chiarire ed illustrare,</w:t>
      </w:r>
      <w:r w:rsidR="0055728C" w:rsidRPr="003C0FF1">
        <w:rPr>
          <w:rFonts w:ascii="Times New Roman" w:hAnsi="Times New Roman" w:cs="Times New Roman"/>
          <w14:ligatures w14:val="standardContextual"/>
        </w:rPr>
        <w:t xml:space="preserve"> </w:t>
      </w:r>
      <w:r w:rsidR="00834AF8" w:rsidRPr="003C0FF1">
        <w:rPr>
          <w:rFonts w:ascii="Times New Roman" w:hAnsi="Times New Roman" w:cs="Times New Roman"/>
          <w14:ligatures w14:val="standardContextual"/>
        </w:rPr>
        <w:t>nei termini (e nei limiti) della specifica richiesta, il tenore della propria offerta</w:t>
      </w:r>
      <w:r w:rsidR="009E47AD" w:rsidRPr="003C0FF1">
        <w:rPr>
          <w:rFonts w:ascii="Times New Roman" w:hAnsi="Times New Roman" w:cs="Times New Roman"/>
          <w14:ligatures w14:val="standardContextual"/>
        </w:rPr>
        <w:t xml:space="preserve"> (G. Grasso, </w:t>
      </w:r>
      <w:r w:rsidR="009E47AD" w:rsidRPr="004376EF">
        <w:rPr>
          <w:rFonts w:ascii="Times New Roman" w:hAnsi="Times New Roman" w:cs="Times New Roman"/>
          <w:i/>
          <w:iCs/>
          <w14:ligatures w14:val="standardContextual"/>
        </w:rPr>
        <w:t>Morfologia e funzione dei soccorsi istruttori nel codice dei contratti pubblici,</w:t>
      </w:r>
      <w:r w:rsidR="009E47AD" w:rsidRPr="003C0FF1">
        <w:rPr>
          <w:rFonts w:ascii="Times New Roman" w:hAnsi="Times New Roman" w:cs="Times New Roman"/>
          <w14:ligatures w14:val="standardContextual"/>
        </w:rPr>
        <w:t xml:space="preserve"> </w:t>
      </w:r>
      <w:r w:rsidR="009E47AD" w:rsidRPr="003C0FF1">
        <w:rPr>
          <w:rFonts w:ascii="Times New Roman" w:hAnsi="Times New Roman" w:cs="Times New Roman"/>
        </w:rPr>
        <w:t xml:space="preserve">in </w:t>
      </w:r>
      <w:r w:rsidR="009E47AD" w:rsidRPr="004376EF">
        <w:rPr>
          <w:rFonts w:ascii="Times New Roman" w:hAnsi="Times New Roman" w:cs="Times New Roman"/>
          <w:i/>
          <w:iCs/>
        </w:rPr>
        <w:t>Il codice dei contratti pubblici, Riforma e correttivo,</w:t>
      </w:r>
      <w:r w:rsidR="009E47AD" w:rsidRPr="003C0FF1">
        <w:rPr>
          <w:rFonts w:ascii="Times New Roman" w:hAnsi="Times New Roman" w:cs="Times New Roman"/>
        </w:rPr>
        <w:t xml:space="preserve"> </w:t>
      </w:r>
      <w:r w:rsidR="009E47AD" w:rsidRPr="004376EF">
        <w:rPr>
          <w:rFonts w:ascii="Times New Roman" w:hAnsi="Times New Roman" w:cs="Times New Roman"/>
        </w:rPr>
        <w:t>Editoriale scientifica</w:t>
      </w:r>
      <w:r w:rsidR="009E47AD" w:rsidRPr="003C0FF1">
        <w:rPr>
          <w:rFonts w:ascii="Times New Roman" w:hAnsi="Times New Roman" w:cs="Times New Roman"/>
        </w:rPr>
        <w:t>, Napoli, 2025).</w:t>
      </w:r>
    </w:p>
    <w:p w14:paraId="24563DEF" w14:textId="4335AEB4" w:rsidR="00834AF8" w:rsidRPr="003C0FF1" w:rsidRDefault="00834AF8"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Il termine per l’integrazione della documentazione, a seguito dell’attivazione del soccorso, ha natura perentoria, avuto riguardo alla necessità di assicurare una sollecita cadenza istruttoria, nella prospettiva di garantire una completezza</w:t>
      </w:r>
      <w:r w:rsidR="007F2566" w:rsidRPr="003C0FF1">
        <w:rPr>
          <w:rFonts w:ascii="Times New Roman" w:hAnsi="Times New Roman" w:cs="Times New Roman"/>
          <w14:ligatures w14:val="standardContextual"/>
        </w:rPr>
        <w:t xml:space="preserve"> </w:t>
      </w:r>
      <w:r w:rsidRPr="003C0FF1">
        <w:rPr>
          <w:rFonts w:ascii="Times New Roman" w:hAnsi="Times New Roman" w:cs="Times New Roman"/>
          <w14:ligatures w14:val="standardContextual"/>
        </w:rPr>
        <w:t>acquisitiva delle dichiarazioni degli operatori economici senza incidere, con implausibile effetto dilatorio, sui tempi di valutazione dell’ammissibilità della domanda</w:t>
      </w:r>
      <w:r w:rsidR="009E47AD" w:rsidRPr="003C0FF1">
        <w:rPr>
          <w:rFonts w:ascii="Times New Roman" w:hAnsi="Times New Roman" w:cs="Times New Roman"/>
          <w14:ligatures w14:val="standardContextual"/>
        </w:rPr>
        <w:t xml:space="preserve"> (Cons. Stato, sez. V, 27 agosto 2024, n. 7256).</w:t>
      </w:r>
    </w:p>
    <w:p w14:paraId="2C87422D" w14:textId="43A4617C" w:rsidR="00B10655" w:rsidRPr="003C0FF1" w:rsidRDefault="00B10655" w:rsidP="005E1614">
      <w:pPr>
        <w:spacing w:after="0"/>
        <w:jc w:val="both"/>
        <w:rPr>
          <w:rFonts w:ascii="Times New Roman" w:hAnsi="Times New Roman" w:cs="Times New Roman"/>
          <w:i/>
          <w:iCs/>
          <w14:ligatures w14:val="standardContextual"/>
        </w:rPr>
      </w:pPr>
      <w:r w:rsidRPr="003C0FF1">
        <w:rPr>
          <w:rFonts w:ascii="Times New Roman" w:hAnsi="Times New Roman" w:cs="Times New Roman"/>
          <w14:ligatures w14:val="standardContextual"/>
        </w:rPr>
        <w:t xml:space="preserve">Con la logica del risultato si coniuga la cristallizzazione, rinvenibile nell’art. 101 del nuovo Codice, di una più ampia ed elastica disciplina del soccorso istruttorio, che agevolmente può diventare la </w:t>
      </w:r>
      <w:proofErr w:type="spellStart"/>
      <w:r w:rsidRPr="003C0FF1">
        <w:rPr>
          <w:rFonts w:ascii="Times New Roman" w:hAnsi="Times New Roman" w:cs="Times New Roman"/>
          <w:i/>
          <w:iCs/>
          <w14:ligatures w14:val="standardContextual"/>
        </w:rPr>
        <w:t>sedes</w:t>
      </w:r>
      <w:proofErr w:type="spellEnd"/>
      <w:r w:rsidRPr="003C0FF1">
        <w:rPr>
          <w:rFonts w:ascii="Times New Roman" w:hAnsi="Times New Roman" w:cs="Times New Roman"/>
          <w:i/>
          <w:iCs/>
          <w14:ligatures w14:val="standardContextual"/>
        </w:rPr>
        <w:t xml:space="preserve"> materiae </w:t>
      </w:r>
      <w:r w:rsidRPr="003C0FF1">
        <w:rPr>
          <w:rFonts w:ascii="Times New Roman" w:hAnsi="Times New Roman" w:cs="Times New Roman"/>
          <w14:ligatures w14:val="standardContextual"/>
        </w:rPr>
        <w:t xml:space="preserve">per indagare, se pure in un termine perentorio e quindi senza aggravare il procedimento, la validità sostanziale dell’offerta (P. </w:t>
      </w:r>
      <w:proofErr w:type="spellStart"/>
      <w:r w:rsidRPr="003C0FF1">
        <w:rPr>
          <w:rFonts w:ascii="Times New Roman" w:hAnsi="Times New Roman" w:cs="Times New Roman"/>
          <w14:ligatures w14:val="standardContextual"/>
        </w:rPr>
        <w:t>Malanetto</w:t>
      </w:r>
      <w:proofErr w:type="spellEnd"/>
      <w:r w:rsidRPr="003C0FF1">
        <w:rPr>
          <w:rFonts w:ascii="Times New Roman" w:hAnsi="Times New Roman" w:cs="Times New Roman"/>
          <w14:ligatures w14:val="standardContextual"/>
        </w:rPr>
        <w:t xml:space="preserve">, </w:t>
      </w:r>
      <w:r w:rsidRPr="003C0FF1">
        <w:rPr>
          <w:rFonts w:ascii="Times New Roman" w:hAnsi="Times New Roman" w:cs="Times New Roman"/>
          <w:i/>
          <w:iCs/>
          <w14:ligatures w14:val="standardContextual"/>
        </w:rPr>
        <w:t>Il principio del risultato nei contratti pubblici alla prova</w:t>
      </w:r>
      <w:r w:rsidR="000D3315" w:rsidRPr="003C0FF1">
        <w:rPr>
          <w:rFonts w:ascii="Times New Roman" w:hAnsi="Times New Roman" w:cs="Times New Roman"/>
          <w:i/>
          <w:iCs/>
          <w14:ligatures w14:val="standardContextual"/>
        </w:rPr>
        <w:t xml:space="preserve"> </w:t>
      </w:r>
      <w:r w:rsidRPr="003C0FF1">
        <w:rPr>
          <w:rFonts w:ascii="Times New Roman" w:hAnsi="Times New Roman" w:cs="Times New Roman"/>
          <w:i/>
          <w:iCs/>
          <w14:ligatures w14:val="standardContextual"/>
        </w:rPr>
        <w:t xml:space="preserve">della giurisprudenza, </w:t>
      </w:r>
      <w:r w:rsidRPr="003C0FF1">
        <w:rPr>
          <w:rFonts w:ascii="Times New Roman" w:hAnsi="Times New Roman" w:cs="Times New Roman"/>
        </w:rPr>
        <w:t xml:space="preserve">in </w:t>
      </w:r>
      <w:r w:rsidRPr="004376EF">
        <w:rPr>
          <w:rFonts w:ascii="Times New Roman" w:hAnsi="Times New Roman" w:cs="Times New Roman"/>
          <w:i/>
          <w:iCs/>
        </w:rPr>
        <w:t>Il codice dei contratti pubblici, Riforma e correttivo</w:t>
      </w:r>
      <w:r w:rsidRPr="003C0FF1">
        <w:rPr>
          <w:rFonts w:ascii="Times New Roman" w:hAnsi="Times New Roman" w:cs="Times New Roman"/>
        </w:rPr>
        <w:t>, Editoriale scientifica, Napoli, 2025).</w:t>
      </w:r>
    </w:p>
    <w:p w14:paraId="72324FF9" w14:textId="78F508CD" w:rsidR="00B10655" w:rsidRPr="003C0FF1" w:rsidRDefault="00B10655"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 xml:space="preserve">Invocando anche la nuova logica del risultato, </w:t>
      </w:r>
      <w:r w:rsidR="0055728C" w:rsidRPr="003C0FF1">
        <w:rPr>
          <w:rFonts w:ascii="Times New Roman" w:hAnsi="Times New Roman" w:cs="Times New Roman"/>
          <w14:ligatures w14:val="standardContextual"/>
        </w:rPr>
        <w:t xml:space="preserve">il </w:t>
      </w:r>
      <w:r w:rsidRPr="003C0FF1">
        <w:rPr>
          <w:rFonts w:ascii="Times New Roman" w:hAnsi="Times New Roman" w:cs="Times New Roman"/>
          <w14:ligatures w14:val="standardContextual"/>
        </w:rPr>
        <w:t>Cons</w:t>
      </w:r>
      <w:r w:rsidR="004376EF">
        <w:rPr>
          <w:rFonts w:ascii="Times New Roman" w:hAnsi="Times New Roman" w:cs="Times New Roman"/>
          <w14:ligatures w14:val="standardContextual"/>
        </w:rPr>
        <w:t>iglio di</w:t>
      </w:r>
      <w:r w:rsidRPr="003C0FF1">
        <w:rPr>
          <w:rFonts w:ascii="Times New Roman" w:hAnsi="Times New Roman" w:cs="Times New Roman"/>
          <w14:ligatures w14:val="standardContextual"/>
        </w:rPr>
        <w:t xml:space="preserve"> Stato, sez. III, </w:t>
      </w:r>
      <w:r w:rsidR="0055728C" w:rsidRPr="003C0FF1">
        <w:rPr>
          <w:rFonts w:ascii="Times New Roman" w:hAnsi="Times New Roman" w:cs="Times New Roman"/>
          <w14:ligatures w14:val="standardContextual"/>
        </w:rPr>
        <w:t xml:space="preserve">con la pronuncia del </w:t>
      </w:r>
      <w:r w:rsidRPr="003C0FF1">
        <w:rPr>
          <w:rFonts w:ascii="Times New Roman" w:hAnsi="Times New Roman" w:cs="Times New Roman"/>
          <w14:ligatures w14:val="standardContextual"/>
        </w:rPr>
        <w:t>7/1/2025 n. 48, ha rimesso all’</w:t>
      </w:r>
      <w:r w:rsidR="0055728C" w:rsidRPr="003C0FF1">
        <w:rPr>
          <w:rFonts w:ascii="Times New Roman" w:hAnsi="Times New Roman" w:cs="Times New Roman"/>
          <w14:ligatures w14:val="standardContextual"/>
        </w:rPr>
        <w:t>A</w:t>
      </w:r>
      <w:r w:rsidRPr="003C0FF1">
        <w:rPr>
          <w:rFonts w:ascii="Times New Roman" w:hAnsi="Times New Roman" w:cs="Times New Roman"/>
          <w14:ligatures w14:val="standardContextual"/>
        </w:rPr>
        <w:t>dunanza plenaria l’annosa questione della ammissibilità o meno del soccorso</w:t>
      </w:r>
      <w:r w:rsidR="0055728C" w:rsidRPr="003C0FF1">
        <w:rPr>
          <w:rFonts w:ascii="Times New Roman" w:hAnsi="Times New Roman" w:cs="Times New Roman"/>
          <w14:ligatures w14:val="standardContextual"/>
        </w:rPr>
        <w:t xml:space="preserve"> </w:t>
      </w:r>
      <w:r w:rsidRPr="003C0FF1">
        <w:rPr>
          <w:rFonts w:ascii="Times New Roman" w:hAnsi="Times New Roman" w:cs="Times New Roman"/>
          <w14:ligatures w14:val="standardContextual"/>
        </w:rPr>
        <w:t>istruttorio nei confronti dell’impresa che non abbia, nei termini di presentazione dell’offerta, provveduto a versare il contributo ANAC.</w:t>
      </w:r>
    </w:p>
    <w:p w14:paraId="4DFA9212" w14:textId="6D88B959" w:rsidR="00B10655" w:rsidRPr="003C0FF1" w:rsidRDefault="00B10655"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Parte della giurisprudenza ha qualificato questo adempimento quale requisito di ammissibilità dell’offerta, tale da dover sussistere prima della scadenza del termine di proposizione dell’offerta, con l’effetto di potersi acquisire tramite soccorso istruttorio la sola documentazione di pagamento, purché quest’ultimo sia intervenuto nei termini di presentazione dell’offerta; per contro l’ordinanza di rimessione qualifica tale soluzione una lettura rigorista di una disposizione finanziaria il</w:t>
      </w:r>
      <w:r w:rsidR="0055728C" w:rsidRPr="003C0FF1">
        <w:rPr>
          <w:rFonts w:ascii="Times New Roman" w:hAnsi="Times New Roman" w:cs="Times New Roman"/>
          <w14:ligatures w14:val="standardContextual"/>
        </w:rPr>
        <w:t xml:space="preserve"> </w:t>
      </w:r>
      <w:r w:rsidRPr="003C0FF1">
        <w:rPr>
          <w:rFonts w:ascii="Times New Roman" w:hAnsi="Times New Roman" w:cs="Times New Roman"/>
          <w14:ligatures w14:val="standardContextual"/>
        </w:rPr>
        <w:t>cui rispetto, anche in esito all’eventuale successivo soccorso istruttorio, non frustrerebbe alcun obiettivo né della procedura contrattuale in sé, né di garanzia di regolari flussi finanziari in favore di ANAC.</w:t>
      </w:r>
    </w:p>
    <w:p w14:paraId="15102C59" w14:textId="109A4106" w:rsidR="009E47AD" w:rsidRPr="003C0FF1" w:rsidRDefault="009E47AD"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Va poi distinta la correzione materiale dalla modifica sostanziale, naturalmente preclusa, dell’offerta.</w:t>
      </w:r>
    </w:p>
    <w:p w14:paraId="4AAC49B4" w14:textId="77777777" w:rsidR="009E47AD" w:rsidRPr="003C0FF1" w:rsidRDefault="009E47AD"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 xml:space="preserve">Il limite imposto all’autosoccorso è integrato divieto di intervenire su profili sostanziali della proposta progettuale o economica presentata: sicché la rettifica di eventuali errori di scritturazione o di calcolo è ammessa a condizione che vi si possa giungere con «ragionevole certezza» e «senza attingere a fonti di conoscenza estranee all’offerta» (in tal senso, Cons. Stato, sez. V, 4 giugno 2024, n. 4984). </w:t>
      </w:r>
    </w:p>
    <w:p w14:paraId="4DB493FE" w14:textId="42719186" w:rsidR="009E47AD" w:rsidRPr="003C0FF1" w:rsidRDefault="009E47AD" w:rsidP="005E1614">
      <w:pPr>
        <w:spacing w:after="0"/>
        <w:jc w:val="both"/>
        <w:rPr>
          <w:rFonts w:ascii="Times New Roman" w:hAnsi="Times New Roman" w:cs="Times New Roman"/>
          <w14:ligatures w14:val="standardContextual"/>
        </w:rPr>
      </w:pPr>
      <w:r w:rsidRPr="003C0FF1">
        <w:rPr>
          <w:rFonts w:ascii="Times New Roman" w:hAnsi="Times New Roman" w:cs="Times New Roman"/>
          <w14:ligatures w14:val="standardContextual"/>
        </w:rPr>
        <w:t>In tale prospettiva, si è ritenuta ammissibile l’integrazione, mediante atto successivo e separato, della polizza fideiussoria già rilasciata e prodotta dall’operatore, laddove la correzione integrativa della polizza «miri semplicemente a chiarire l’ambiguità presente nella stessa, emendando un errore, e pertanto l’effettiva volontà a essa sottesa sia facilmente evincibile dall’esatta indicazione dell’ente affidatario nell’oggetto della garanzia» (Cons. Stato, sez. V, 4 giugno 2024, n. 4984).</w:t>
      </w:r>
    </w:p>
    <w:p w14:paraId="57E36286" w14:textId="77777777" w:rsidR="009E47AD" w:rsidRPr="003C0FF1" w:rsidRDefault="009E47AD" w:rsidP="005E1614">
      <w:pPr>
        <w:spacing w:after="0"/>
        <w:jc w:val="both"/>
        <w:rPr>
          <w:rFonts w:ascii="Times New Roman" w:hAnsi="Times New Roman" w:cs="Times New Roman"/>
          <w14:ligatures w14:val="standardContextual"/>
        </w:rPr>
      </w:pPr>
    </w:p>
    <w:p w14:paraId="4AADDC00" w14:textId="078D8E55" w:rsidR="00FA5429" w:rsidRPr="003C0FF1" w:rsidRDefault="003C0FF1" w:rsidP="005E1614">
      <w:pPr>
        <w:spacing w:after="0"/>
        <w:jc w:val="both"/>
        <w:rPr>
          <w:rFonts w:ascii="Times New Roman" w:hAnsi="Times New Roman" w:cs="Times New Roman"/>
          <w:b/>
          <w:bCs/>
        </w:rPr>
      </w:pPr>
      <w:r w:rsidRPr="003C0FF1">
        <w:rPr>
          <w:rFonts w:ascii="Times New Roman" w:hAnsi="Times New Roman" w:cs="Times New Roman"/>
          <w:b/>
          <w:bCs/>
        </w:rPr>
        <w:t>8</w:t>
      </w:r>
      <w:r w:rsidR="000D3315" w:rsidRPr="003C0FF1">
        <w:rPr>
          <w:rFonts w:ascii="Times New Roman" w:hAnsi="Times New Roman" w:cs="Times New Roman"/>
          <w:b/>
          <w:bCs/>
        </w:rPr>
        <w:t xml:space="preserve">) </w:t>
      </w:r>
      <w:r w:rsidR="00FA5429" w:rsidRPr="003C0FF1">
        <w:rPr>
          <w:rFonts w:ascii="Times New Roman" w:hAnsi="Times New Roman" w:cs="Times New Roman"/>
          <w:b/>
          <w:bCs/>
        </w:rPr>
        <w:t>Subappalto necessario e soccorso istruttorio</w:t>
      </w:r>
    </w:p>
    <w:p w14:paraId="70D5F21E" w14:textId="77777777"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Con riferimento alla più specifica applicabilità del soccorso istruttorio per sanare l’omissione della dichiarazione nel subappalto necessario, si contrappongono diversi orientamenti giurisprudenziali.</w:t>
      </w:r>
    </w:p>
    <w:p w14:paraId="582EBA2F" w14:textId="39E602F5" w:rsidR="00542F94" w:rsidRPr="003C0FF1" w:rsidRDefault="00DB2BA9" w:rsidP="005E1614">
      <w:pPr>
        <w:spacing w:after="0"/>
        <w:jc w:val="both"/>
        <w:rPr>
          <w:rFonts w:ascii="Times New Roman" w:hAnsi="Times New Roman" w:cs="Times New Roman"/>
        </w:rPr>
      </w:pPr>
      <w:r w:rsidRPr="003C0FF1">
        <w:rPr>
          <w:rFonts w:ascii="Times New Roman" w:hAnsi="Times New Roman" w:cs="Times New Roman"/>
        </w:rPr>
        <w:t xml:space="preserve">La sentenza del TAR Puglia, Lecce, sez. I, n. 642 del 6 maggio 2025, </w:t>
      </w:r>
      <w:r w:rsidR="00542F94" w:rsidRPr="003C0FF1">
        <w:rPr>
          <w:rFonts w:ascii="Times New Roman" w:hAnsi="Times New Roman" w:cs="Times New Roman"/>
        </w:rPr>
        <w:t>statuisce che la mancata dichiarazione del concorrente partecipante ad una procedura di evidenza pubblica, della volontà di far ricorso al subappalto c.d. necessario, non può essere oggetto di soccorso istruttorio (Cons</w:t>
      </w:r>
      <w:r w:rsidR="004376EF">
        <w:rPr>
          <w:rFonts w:ascii="Times New Roman" w:hAnsi="Times New Roman" w:cs="Times New Roman"/>
        </w:rPr>
        <w:t xml:space="preserve">. </w:t>
      </w:r>
      <w:r w:rsidR="00542F94" w:rsidRPr="003C0FF1">
        <w:rPr>
          <w:rFonts w:ascii="Times New Roman" w:hAnsi="Times New Roman" w:cs="Times New Roman"/>
        </w:rPr>
        <w:t>Stato, Sez. V, 29 dicembre 2022, n. 11596; Cons</w:t>
      </w:r>
      <w:r w:rsidR="004376EF">
        <w:rPr>
          <w:rFonts w:ascii="Times New Roman" w:hAnsi="Times New Roman" w:cs="Times New Roman"/>
        </w:rPr>
        <w:t xml:space="preserve">. </w:t>
      </w:r>
      <w:r w:rsidR="00542F94" w:rsidRPr="003C0FF1">
        <w:rPr>
          <w:rFonts w:ascii="Times New Roman" w:hAnsi="Times New Roman" w:cs="Times New Roman"/>
        </w:rPr>
        <w:t>Stato, Sez. V, 28 maggio 2024, n. 4724; Cons</w:t>
      </w:r>
      <w:r w:rsidR="004376EF">
        <w:rPr>
          <w:rFonts w:ascii="Times New Roman" w:hAnsi="Times New Roman" w:cs="Times New Roman"/>
        </w:rPr>
        <w:t xml:space="preserve">. </w:t>
      </w:r>
      <w:r w:rsidR="00542F94" w:rsidRPr="003C0FF1">
        <w:rPr>
          <w:rFonts w:ascii="Times New Roman" w:hAnsi="Times New Roman" w:cs="Times New Roman"/>
        </w:rPr>
        <w:t xml:space="preserve">Stato, Sez. V, 28 marzo 2023, n. 3180) e che, qualora fosse consentito il soccorso istruttorio, la stazione appaltante darebbe la facoltà ad un operatore di formare atti in data successiva a quella di scadenza del termine di presentazione dell’offerta in contrasto con la par condicio </w:t>
      </w:r>
      <w:proofErr w:type="spellStart"/>
      <w:r w:rsidR="00542F94" w:rsidRPr="003C0FF1">
        <w:rPr>
          <w:rFonts w:ascii="Times New Roman" w:hAnsi="Times New Roman" w:cs="Times New Roman"/>
        </w:rPr>
        <w:t>competitorum</w:t>
      </w:r>
      <w:proofErr w:type="spellEnd"/>
      <w:r w:rsidR="00542F94" w:rsidRPr="003C0FF1">
        <w:rPr>
          <w:rFonts w:ascii="Times New Roman" w:hAnsi="Times New Roman" w:cs="Times New Roman"/>
        </w:rPr>
        <w:t> (Cons</w:t>
      </w:r>
      <w:r w:rsidR="004376EF">
        <w:rPr>
          <w:rFonts w:ascii="Times New Roman" w:hAnsi="Times New Roman" w:cs="Times New Roman"/>
        </w:rPr>
        <w:t xml:space="preserve">. </w:t>
      </w:r>
      <w:r w:rsidR="00542F94" w:rsidRPr="003C0FF1">
        <w:rPr>
          <w:rFonts w:ascii="Times New Roman" w:hAnsi="Times New Roman" w:cs="Times New Roman"/>
        </w:rPr>
        <w:t>Stato, Sez. V, 29 dicembre 2022, n. 11596; Cons. Stato, sez. V, 18 gennaio 2019, n. 471).</w:t>
      </w:r>
    </w:p>
    <w:p w14:paraId="1FDFDF2B" w14:textId="181D75FA" w:rsidR="00DB2BA9" w:rsidRPr="003C0FF1" w:rsidRDefault="00542F94" w:rsidP="005E1614">
      <w:pPr>
        <w:spacing w:after="0"/>
        <w:jc w:val="both"/>
        <w:rPr>
          <w:rFonts w:ascii="Times New Roman" w:hAnsi="Times New Roman" w:cs="Times New Roman"/>
        </w:rPr>
      </w:pPr>
      <w:r w:rsidRPr="003C0FF1">
        <w:rPr>
          <w:rFonts w:ascii="Times New Roman" w:hAnsi="Times New Roman" w:cs="Times New Roman"/>
        </w:rPr>
        <w:t xml:space="preserve">Questa conclusione muove dalla </w:t>
      </w:r>
      <w:r w:rsidR="00DB2BA9" w:rsidRPr="003C0FF1">
        <w:rPr>
          <w:rFonts w:ascii="Times New Roman" w:hAnsi="Times New Roman" w:cs="Times New Roman"/>
        </w:rPr>
        <w:t>ricostruzione</w:t>
      </w:r>
      <w:r w:rsidRPr="003C0FF1">
        <w:rPr>
          <w:rFonts w:ascii="Times New Roman" w:hAnsi="Times New Roman" w:cs="Times New Roman"/>
        </w:rPr>
        <w:t>, la quale</w:t>
      </w:r>
      <w:r w:rsidR="00DB2BA9" w:rsidRPr="003C0FF1">
        <w:rPr>
          <w:rFonts w:ascii="Times New Roman" w:hAnsi="Times New Roman" w:cs="Times New Roman"/>
        </w:rPr>
        <w:t xml:space="preserve"> assume che, laddove privo del requisito di gara, il concorrente è tenuto a dare espressa indicazione della volontà di ricorrere al subappalto per qualificarsi</w:t>
      </w:r>
      <w:r w:rsidRPr="003C0FF1">
        <w:rPr>
          <w:rFonts w:ascii="Times New Roman" w:hAnsi="Times New Roman" w:cs="Times New Roman"/>
        </w:rPr>
        <w:t xml:space="preserve">; per cui </w:t>
      </w:r>
      <w:r w:rsidR="00DB2BA9" w:rsidRPr="003C0FF1">
        <w:rPr>
          <w:rFonts w:ascii="Times New Roman" w:hAnsi="Times New Roman" w:cs="Times New Roman"/>
        </w:rPr>
        <w:t xml:space="preserve">viene così in rilievo una specifica dichiarazione che non coincide con quella generale inerente </w:t>
      </w:r>
      <w:proofErr w:type="gramStart"/>
      <w:r w:rsidR="00DB2BA9" w:rsidRPr="003C0FF1">
        <w:rPr>
          <w:rFonts w:ascii="Times New Roman" w:hAnsi="Times New Roman" w:cs="Times New Roman"/>
        </w:rPr>
        <w:t>l’intenzione</w:t>
      </w:r>
      <w:proofErr w:type="gramEnd"/>
      <w:r w:rsidR="00DB2BA9" w:rsidRPr="003C0FF1">
        <w:rPr>
          <w:rFonts w:ascii="Times New Roman" w:hAnsi="Times New Roman" w:cs="Times New Roman"/>
        </w:rPr>
        <w:t xml:space="preserve"> di subappaltare una parte dei lavori, servizi o forniture (Cons</w:t>
      </w:r>
      <w:r w:rsidR="004376EF">
        <w:rPr>
          <w:rFonts w:ascii="Times New Roman" w:hAnsi="Times New Roman" w:cs="Times New Roman"/>
        </w:rPr>
        <w:t xml:space="preserve">. </w:t>
      </w:r>
      <w:r w:rsidR="00DB2BA9" w:rsidRPr="003C0FF1">
        <w:rPr>
          <w:rFonts w:ascii="Times New Roman" w:hAnsi="Times New Roman" w:cs="Times New Roman"/>
        </w:rPr>
        <w:t>Stato, Sez. V, 13 agosto 2020, n. 5030).</w:t>
      </w:r>
    </w:p>
    <w:p w14:paraId="787EB228" w14:textId="630347FC"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 xml:space="preserve">Il concorrente non è tenuto a indicare il nominativo del subappaltatore già in sede di offerta, ma è tenuto senz’altro a dichiarare la volontà di ricorrere al subappalto per supplire al requisito di qualificazione mancante. </w:t>
      </w:r>
      <w:r w:rsidR="00542F94" w:rsidRPr="003C0FF1">
        <w:rPr>
          <w:rFonts w:ascii="Times New Roman" w:hAnsi="Times New Roman" w:cs="Times New Roman"/>
        </w:rPr>
        <w:t>L</w:t>
      </w:r>
      <w:r w:rsidRPr="003C0FF1">
        <w:rPr>
          <w:rFonts w:ascii="Times New Roman" w:hAnsi="Times New Roman" w:cs="Times New Roman"/>
        </w:rPr>
        <w:t>’operatore economico deve dichiarare sin dalla domanda di partecipazione la volontà di avvalersi del subappalto c.d. necessario</w:t>
      </w:r>
      <w:r w:rsidR="00542F94" w:rsidRPr="003C0FF1">
        <w:rPr>
          <w:rFonts w:ascii="Times New Roman" w:hAnsi="Times New Roman" w:cs="Times New Roman"/>
        </w:rPr>
        <w:t xml:space="preserve"> ed, i</w:t>
      </w:r>
      <w:r w:rsidRPr="003C0FF1">
        <w:rPr>
          <w:rFonts w:ascii="Times New Roman" w:hAnsi="Times New Roman" w:cs="Times New Roman"/>
        </w:rPr>
        <w:t>n virtù del principio di autoresponsabilità dei concorrenti, ogni operatore economico deve sopportare le conseguenze di eventuali errori commessi nella presentazione della documentazione dell’offerta (Cons</w:t>
      </w:r>
      <w:r w:rsidR="004376EF">
        <w:rPr>
          <w:rFonts w:ascii="Times New Roman" w:hAnsi="Times New Roman" w:cs="Times New Roman"/>
        </w:rPr>
        <w:t xml:space="preserve">. </w:t>
      </w:r>
      <w:r w:rsidRPr="003C0FF1">
        <w:rPr>
          <w:rFonts w:ascii="Times New Roman" w:hAnsi="Times New Roman" w:cs="Times New Roman"/>
        </w:rPr>
        <w:t>Stato, Sez. V, 28 maggio 2024, n. 4724; Cons</w:t>
      </w:r>
      <w:r w:rsidR="004376EF">
        <w:rPr>
          <w:rFonts w:ascii="Times New Roman" w:hAnsi="Times New Roman" w:cs="Times New Roman"/>
        </w:rPr>
        <w:t xml:space="preserve">. </w:t>
      </w:r>
      <w:r w:rsidRPr="003C0FF1">
        <w:rPr>
          <w:rFonts w:ascii="Times New Roman" w:hAnsi="Times New Roman" w:cs="Times New Roman"/>
        </w:rPr>
        <w:t>Stato, Sez. V, 28 marzo 2023, n. 3180; Cons</w:t>
      </w:r>
      <w:r w:rsidR="004376EF">
        <w:rPr>
          <w:rFonts w:ascii="Times New Roman" w:hAnsi="Times New Roman" w:cs="Times New Roman"/>
        </w:rPr>
        <w:t xml:space="preserve">. </w:t>
      </w:r>
      <w:r w:rsidRPr="003C0FF1">
        <w:rPr>
          <w:rFonts w:ascii="Times New Roman" w:hAnsi="Times New Roman" w:cs="Times New Roman"/>
        </w:rPr>
        <w:t>Stato, Sez. V, 31 marzo 2022, n. 2365 e Cons</w:t>
      </w:r>
      <w:r w:rsidR="004376EF">
        <w:rPr>
          <w:rFonts w:ascii="Times New Roman" w:hAnsi="Times New Roman" w:cs="Times New Roman"/>
        </w:rPr>
        <w:t xml:space="preserve">. </w:t>
      </w:r>
      <w:r w:rsidRPr="003C0FF1">
        <w:rPr>
          <w:rFonts w:ascii="Times New Roman" w:hAnsi="Times New Roman" w:cs="Times New Roman"/>
        </w:rPr>
        <w:t>Stato, Sez. V, 29 dicembre 2022, n. 11596; T.A.R. Campania, Salerno, Sez. I, 20.2.2019, n.304</w:t>
      </w:r>
      <w:r w:rsidR="004376EF">
        <w:rPr>
          <w:rFonts w:ascii="Times New Roman" w:hAnsi="Times New Roman" w:cs="Times New Roman"/>
        </w:rPr>
        <w:t xml:space="preserve">; </w:t>
      </w:r>
      <w:r w:rsidRPr="003C0FF1">
        <w:rPr>
          <w:rFonts w:ascii="Times New Roman" w:hAnsi="Times New Roman" w:cs="Times New Roman"/>
        </w:rPr>
        <w:t>T.A.R. Calabria, Catanzaro, Sez. I, 21 dicembre 2023, n. 1661).</w:t>
      </w:r>
    </w:p>
    <w:p w14:paraId="32D5866E" w14:textId="749FD925"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In siffatte ipotesi, l’omissione della dichiarazione di volersi avvalere del subappalto necessario non è ascrivibile alle ipotesi del “soccorso integrativo” o del “soccorso sanante”: invero, Il “soccorso integrativo” (art. 101, comma 1, lett. a del Codice) “mira, in termini essenzialmente quantitativi, al recupero di carenze della c.d. documentazione amministrativa necessaria alla partecipazione alla gara”, mentre il “soccorso sanante” (art. 101, comma 1, lett. b) del Codice) “consente, in termini qualitativi, di rimediare ad omissioni, inesattezze od irregolarità della documentazione amministrativa” (Cons. St</w:t>
      </w:r>
      <w:r w:rsidR="004376EF">
        <w:rPr>
          <w:rFonts w:ascii="Times New Roman" w:hAnsi="Times New Roman" w:cs="Times New Roman"/>
        </w:rPr>
        <w:t>ato</w:t>
      </w:r>
      <w:r w:rsidRPr="003C0FF1">
        <w:rPr>
          <w:rFonts w:ascii="Times New Roman" w:hAnsi="Times New Roman" w:cs="Times New Roman"/>
        </w:rPr>
        <w:t>, sez. V, 21 agosto 2023, n. 7870).</w:t>
      </w:r>
    </w:p>
    <w:p w14:paraId="449301ED" w14:textId="77777777"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 xml:space="preserve">Mentre il richiamo al “soccorso integrativo” appare del tutto inconferente, non discorrendosi, nel caso di specie, della possibilità di produrre ex post un documento comunque formato in data certa anteriore alla scadenza del termine di presentazione della domanda, il “soccorso sanante” incontra pur sempre il limite dell’impossibilità di emendare carenze “atte a strutturare i termini dell’offerta, con riguardo alla capacità economica, tecnica e professionale richiesta per l’esecuzione delle prestazioni messe a gara” (Cons. St., Sez. V, n. 7870 cit.), tra le quali vanno senz’altro ricompresi (compendiandoli) anche i profili attinenti alla qualificazione dell’operatore economico, alla stregua dell’art. 100, comma 4, del Codice, sede naturale cui ricondurre </w:t>
      </w:r>
      <w:proofErr w:type="spellStart"/>
      <w:r w:rsidRPr="003C0FF1">
        <w:rPr>
          <w:rFonts w:ascii="Times New Roman" w:hAnsi="Times New Roman" w:cs="Times New Roman"/>
        </w:rPr>
        <w:t>l’ubi</w:t>
      </w:r>
      <w:proofErr w:type="spellEnd"/>
      <w:r w:rsidRPr="003C0FF1">
        <w:rPr>
          <w:rFonts w:ascii="Times New Roman" w:hAnsi="Times New Roman" w:cs="Times New Roman"/>
        </w:rPr>
        <w:t xml:space="preserve"> </w:t>
      </w:r>
      <w:proofErr w:type="spellStart"/>
      <w:r w:rsidRPr="003C0FF1">
        <w:rPr>
          <w:rFonts w:ascii="Times New Roman" w:hAnsi="Times New Roman" w:cs="Times New Roman"/>
        </w:rPr>
        <w:t>consistam</w:t>
      </w:r>
      <w:proofErr w:type="spellEnd"/>
      <w:r w:rsidRPr="003C0FF1">
        <w:rPr>
          <w:rFonts w:ascii="Times New Roman" w:hAnsi="Times New Roman" w:cs="Times New Roman"/>
        </w:rPr>
        <w:t xml:space="preserve"> del subappalto necessario (T.A.R. Lazio, Roma, Sez. IV ter, 3 gennaio 2025, n. 90, cit.).</w:t>
      </w:r>
    </w:p>
    <w:p w14:paraId="7EC0838A" w14:textId="77777777" w:rsidR="00542F94" w:rsidRPr="003C0FF1" w:rsidRDefault="00222A52" w:rsidP="005E1614">
      <w:pPr>
        <w:spacing w:after="0"/>
        <w:jc w:val="both"/>
        <w:rPr>
          <w:rFonts w:ascii="Times New Roman" w:hAnsi="Times New Roman" w:cs="Times New Roman"/>
          <w:color w:val="4A4A4A"/>
          <w:shd w:val="clear" w:color="auto" w:fill="FFFFFF"/>
        </w:rPr>
      </w:pPr>
      <w:r w:rsidRPr="003C0FF1">
        <w:rPr>
          <w:rFonts w:ascii="Times New Roman" w:hAnsi="Times New Roman" w:cs="Times New Roman"/>
          <w:shd w:val="clear" w:color="auto" w:fill="FFFFFF"/>
        </w:rPr>
        <w:t>Sulla stessa linea</w:t>
      </w:r>
      <w:r w:rsidR="00542F94" w:rsidRPr="003C0FF1">
        <w:rPr>
          <w:rFonts w:ascii="Times New Roman" w:hAnsi="Times New Roman" w:cs="Times New Roman"/>
          <w:shd w:val="clear" w:color="auto" w:fill="FFFFFF"/>
        </w:rPr>
        <w:t xml:space="preserve"> ricostruttiva si colloca la sentenza del</w:t>
      </w:r>
      <w:r w:rsidRPr="003C0FF1">
        <w:rPr>
          <w:rFonts w:ascii="Times New Roman" w:hAnsi="Times New Roman" w:cs="Times New Roman"/>
          <w:shd w:val="clear" w:color="auto" w:fill="FFFFFF"/>
        </w:rPr>
        <w:t xml:space="preserve"> T.A.R. Puglia</w:t>
      </w:r>
      <w:r w:rsidR="00542F94" w:rsidRPr="003C0FF1">
        <w:rPr>
          <w:rFonts w:ascii="Times New Roman" w:hAnsi="Times New Roman" w:cs="Times New Roman"/>
          <w:shd w:val="clear" w:color="auto" w:fill="FFFFFF"/>
        </w:rPr>
        <w:t>, Bari,</w:t>
      </w:r>
      <w:r w:rsidRPr="003C0FF1">
        <w:rPr>
          <w:rFonts w:ascii="Times New Roman" w:hAnsi="Times New Roman" w:cs="Times New Roman"/>
          <w:shd w:val="clear" w:color="auto" w:fill="FFFFFF"/>
        </w:rPr>
        <w:t xml:space="preserve"> sez. I, 6/05/2025, n. 642</w:t>
      </w:r>
      <w:r w:rsidR="00542F94" w:rsidRPr="003C0FF1">
        <w:rPr>
          <w:rFonts w:ascii="Times New Roman" w:hAnsi="Times New Roman" w:cs="Times New Roman"/>
          <w:shd w:val="clear" w:color="auto" w:fill="FFFFFF"/>
        </w:rPr>
        <w:t>, il quale dispone che</w:t>
      </w:r>
      <w:r w:rsidR="00542F94" w:rsidRPr="003C0FF1">
        <w:rPr>
          <w:rFonts w:ascii="Times New Roman" w:hAnsi="Times New Roman" w:cs="Times New Roman"/>
        </w:rPr>
        <w:t>, l</w:t>
      </w:r>
      <w:r w:rsidRPr="003C0FF1">
        <w:rPr>
          <w:rFonts w:ascii="Times New Roman" w:hAnsi="Times New Roman" w:cs="Times New Roman"/>
          <w:color w:val="4A4A4A"/>
          <w:shd w:val="clear" w:color="auto" w:fill="FFFFFF"/>
        </w:rPr>
        <w:t>addove privo del requisito di gara, il concorrente è tenuto a dare espressa indicazione della volontà di ricorrere al </w:t>
      </w:r>
      <w:r w:rsidRPr="003C0FF1">
        <w:rPr>
          <w:rFonts w:ascii="Times New Roman" w:hAnsi="Times New Roman" w:cs="Times New Roman"/>
        </w:rPr>
        <w:t>subappalto</w:t>
      </w:r>
      <w:r w:rsidRPr="003C0FF1">
        <w:rPr>
          <w:rFonts w:ascii="Times New Roman" w:hAnsi="Times New Roman" w:cs="Times New Roman"/>
          <w:color w:val="4A4A4A"/>
          <w:shd w:val="clear" w:color="auto" w:fill="FFFFFF"/>
        </w:rPr>
        <w:t xml:space="preserve"> per qualificarsi: viene così in rilievo una specifica dichiarazione che non coincide con quella generale inerente </w:t>
      </w:r>
      <w:proofErr w:type="gramStart"/>
      <w:r w:rsidRPr="003C0FF1">
        <w:rPr>
          <w:rFonts w:ascii="Times New Roman" w:hAnsi="Times New Roman" w:cs="Times New Roman"/>
          <w:color w:val="4A4A4A"/>
          <w:shd w:val="clear" w:color="auto" w:fill="FFFFFF"/>
        </w:rPr>
        <w:t>l'intenzione</w:t>
      </w:r>
      <w:proofErr w:type="gramEnd"/>
      <w:r w:rsidRPr="003C0FF1">
        <w:rPr>
          <w:rFonts w:ascii="Times New Roman" w:hAnsi="Times New Roman" w:cs="Times New Roman"/>
          <w:color w:val="4A4A4A"/>
          <w:shd w:val="clear" w:color="auto" w:fill="FFFFFF"/>
        </w:rPr>
        <w:t xml:space="preserve"> di subappaltare una parte dei lavori, servizi o forniture. </w:t>
      </w:r>
    </w:p>
    <w:p w14:paraId="57755818" w14:textId="77777777" w:rsidR="00542F94" w:rsidRPr="003C0FF1" w:rsidRDefault="00222A52" w:rsidP="005E1614">
      <w:pPr>
        <w:spacing w:after="0"/>
        <w:jc w:val="both"/>
        <w:rPr>
          <w:rFonts w:ascii="Times New Roman" w:hAnsi="Times New Roman" w:cs="Times New Roman"/>
          <w:color w:val="4A4A4A"/>
          <w:shd w:val="clear" w:color="auto" w:fill="FFFFFF"/>
        </w:rPr>
      </w:pPr>
      <w:r w:rsidRPr="003C0FF1">
        <w:rPr>
          <w:rFonts w:ascii="Times New Roman" w:hAnsi="Times New Roman" w:cs="Times New Roman"/>
          <w:color w:val="4A4A4A"/>
          <w:shd w:val="clear" w:color="auto" w:fill="FFFFFF"/>
        </w:rPr>
        <w:t>Il concorrente non è tenuto a indicare il nominativo del subappaltatore già in sede di offerta, ma è tenuto senz'altro a dichiarare la volontà di ricorrere al </w:t>
      </w:r>
      <w:r w:rsidRPr="003C0FF1">
        <w:rPr>
          <w:rFonts w:ascii="Times New Roman" w:hAnsi="Times New Roman" w:cs="Times New Roman"/>
        </w:rPr>
        <w:t>subappalto</w:t>
      </w:r>
      <w:r w:rsidRPr="003C0FF1">
        <w:rPr>
          <w:rFonts w:ascii="Times New Roman" w:hAnsi="Times New Roman" w:cs="Times New Roman"/>
          <w:color w:val="4A4A4A"/>
          <w:shd w:val="clear" w:color="auto" w:fill="FFFFFF"/>
        </w:rPr>
        <w:t> per supplire al requisito di qualificazione mancante, ossia deve dichiarare sin dalla domanda di partecipazione la volontà di avvalersi del </w:t>
      </w:r>
      <w:r w:rsidRPr="003C0FF1">
        <w:rPr>
          <w:rFonts w:ascii="Times New Roman" w:hAnsi="Times New Roman" w:cs="Times New Roman"/>
        </w:rPr>
        <w:t>subappalto</w:t>
      </w:r>
      <w:r w:rsidRPr="003C0FF1">
        <w:rPr>
          <w:rFonts w:ascii="Times New Roman" w:hAnsi="Times New Roman" w:cs="Times New Roman"/>
          <w:color w:val="4A4A4A"/>
          <w:shd w:val="clear" w:color="auto" w:fill="FFFFFF"/>
        </w:rPr>
        <w:t> c.d. necessario. Nella dichiarazione di </w:t>
      </w:r>
      <w:r w:rsidRPr="003C0FF1">
        <w:rPr>
          <w:rFonts w:ascii="Times New Roman" w:hAnsi="Times New Roman" w:cs="Times New Roman"/>
        </w:rPr>
        <w:t>subappalto</w:t>
      </w:r>
      <w:r w:rsidRPr="003C0FF1">
        <w:rPr>
          <w:rFonts w:ascii="Times New Roman" w:hAnsi="Times New Roman" w:cs="Times New Roman"/>
          <w:color w:val="4A4A4A"/>
          <w:shd w:val="clear" w:color="auto" w:fill="FFFFFF"/>
        </w:rPr>
        <w:t> «necessario» viene in rilievo non una mera esternazione di volontà dell'operatore economico quale è la dichiarazione di </w:t>
      </w:r>
      <w:r w:rsidRPr="003C0FF1">
        <w:rPr>
          <w:rFonts w:ascii="Times New Roman" w:hAnsi="Times New Roman" w:cs="Times New Roman"/>
        </w:rPr>
        <w:t>subappalto</w:t>
      </w:r>
      <w:r w:rsidRPr="003C0FF1">
        <w:rPr>
          <w:rFonts w:ascii="Times New Roman" w:hAnsi="Times New Roman" w:cs="Times New Roman"/>
          <w:color w:val="4A4A4A"/>
          <w:shd w:val="clear" w:color="auto" w:fill="FFFFFF"/>
        </w:rPr>
        <w:t xml:space="preserve"> «facoltativo», bensì una delle modalità di attestazione del possesso di un requisito di partecipazione, che non tollera di suo il ricorso a formule generiche o comunque predisposte ad altri fini, pena la violazione dei principi di par condicio e di trasparenza che permeano le gare pubbliche. </w:t>
      </w:r>
    </w:p>
    <w:p w14:paraId="575553C8" w14:textId="77777777" w:rsidR="00542F94" w:rsidRPr="003C0FF1" w:rsidRDefault="00222A52" w:rsidP="005E1614">
      <w:pPr>
        <w:spacing w:after="0"/>
        <w:jc w:val="both"/>
        <w:rPr>
          <w:rFonts w:ascii="Times New Roman" w:hAnsi="Times New Roman" w:cs="Times New Roman"/>
          <w:color w:val="4A4A4A"/>
          <w:shd w:val="clear" w:color="auto" w:fill="FFFFFF"/>
        </w:rPr>
      </w:pPr>
      <w:r w:rsidRPr="003C0FF1">
        <w:rPr>
          <w:rFonts w:ascii="Times New Roman" w:hAnsi="Times New Roman" w:cs="Times New Roman"/>
          <w:color w:val="4A4A4A"/>
          <w:shd w:val="clear" w:color="auto" w:fill="FFFFFF"/>
        </w:rPr>
        <w:t xml:space="preserve">D'altronde, in ipotesi di tal fatta viene in evidenza il principio di autoresponsabilità dei concorrenti e la normale diligenza richiesta agli stessi, in forza del quale ogni operatore economico deve sopportare le conseguenze di eventuali errori commessi nella presentazione della documentazione dell'offerta. </w:t>
      </w:r>
    </w:p>
    <w:p w14:paraId="02C7BB03" w14:textId="4BC17293" w:rsidR="00222A52" w:rsidRPr="003C0FF1" w:rsidRDefault="00222A52" w:rsidP="005E1614">
      <w:pPr>
        <w:spacing w:after="0"/>
        <w:jc w:val="both"/>
        <w:rPr>
          <w:rFonts w:ascii="Times New Roman" w:hAnsi="Times New Roman" w:cs="Times New Roman"/>
        </w:rPr>
      </w:pPr>
      <w:r w:rsidRPr="003C0FF1">
        <w:rPr>
          <w:rFonts w:ascii="Times New Roman" w:hAnsi="Times New Roman" w:cs="Times New Roman"/>
          <w:color w:val="4A4A4A"/>
          <w:shd w:val="clear" w:color="auto" w:fill="FFFFFF"/>
        </w:rPr>
        <w:t>La mancata dichiarazione del concorrente partecipante ad una procedura di evidenza pubblica, della volontà di far ricorso al </w:t>
      </w:r>
      <w:r w:rsidRPr="003C0FF1">
        <w:rPr>
          <w:rFonts w:ascii="Times New Roman" w:hAnsi="Times New Roman" w:cs="Times New Roman"/>
        </w:rPr>
        <w:t>subappalto</w:t>
      </w:r>
      <w:r w:rsidRPr="003C0FF1">
        <w:rPr>
          <w:rFonts w:ascii="Times New Roman" w:hAnsi="Times New Roman" w:cs="Times New Roman"/>
          <w:color w:val="4A4A4A"/>
          <w:shd w:val="clear" w:color="auto" w:fill="FFFFFF"/>
        </w:rPr>
        <w:t> c.d. necessario, non può essere oggetto di </w:t>
      </w:r>
      <w:r w:rsidRPr="003C0FF1">
        <w:rPr>
          <w:rFonts w:ascii="Times New Roman" w:hAnsi="Times New Roman" w:cs="Times New Roman"/>
        </w:rPr>
        <w:t>soccorso</w:t>
      </w:r>
      <w:r w:rsidRPr="003C0FF1">
        <w:rPr>
          <w:rFonts w:ascii="Times New Roman" w:hAnsi="Times New Roman" w:cs="Times New Roman"/>
          <w:color w:val="4A4A4A"/>
          <w:shd w:val="clear" w:color="auto" w:fill="FFFFFF"/>
        </w:rPr>
        <w:t> </w:t>
      </w:r>
      <w:r w:rsidRPr="003C0FF1">
        <w:rPr>
          <w:rFonts w:ascii="Times New Roman" w:hAnsi="Times New Roman" w:cs="Times New Roman"/>
        </w:rPr>
        <w:t>istruttorio</w:t>
      </w:r>
      <w:r w:rsidRPr="003C0FF1">
        <w:rPr>
          <w:rFonts w:ascii="Times New Roman" w:hAnsi="Times New Roman" w:cs="Times New Roman"/>
          <w:color w:val="4A4A4A"/>
          <w:shd w:val="clear" w:color="auto" w:fill="FFFFFF"/>
        </w:rPr>
        <w:t>: invero, qualora fosse consentito il </w:t>
      </w:r>
      <w:r w:rsidRPr="003C0FF1">
        <w:rPr>
          <w:rFonts w:ascii="Times New Roman" w:hAnsi="Times New Roman" w:cs="Times New Roman"/>
        </w:rPr>
        <w:t>soccorso</w:t>
      </w:r>
      <w:r w:rsidRPr="003C0FF1">
        <w:rPr>
          <w:rFonts w:ascii="Times New Roman" w:hAnsi="Times New Roman" w:cs="Times New Roman"/>
          <w:color w:val="4A4A4A"/>
          <w:shd w:val="clear" w:color="auto" w:fill="FFFFFF"/>
        </w:rPr>
        <w:t> </w:t>
      </w:r>
      <w:r w:rsidRPr="003C0FF1">
        <w:rPr>
          <w:rFonts w:ascii="Times New Roman" w:hAnsi="Times New Roman" w:cs="Times New Roman"/>
        </w:rPr>
        <w:t>istruttorio</w:t>
      </w:r>
      <w:r w:rsidRPr="003C0FF1">
        <w:rPr>
          <w:rFonts w:ascii="Times New Roman" w:hAnsi="Times New Roman" w:cs="Times New Roman"/>
          <w:color w:val="4A4A4A"/>
          <w:shd w:val="clear" w:color="auto" w:fill="FFFFFF"/>
        </w:rPr>
        <w:t xml:space="preserve">, la stazione appaltante darebbe la facoltà ad un operatore di formare atti in data successiva a quella di scadenza del termine di presentazione dell'offerta in contrasto con la par condicio </w:t>
      </w:r>
      <w:proofErr w:type="spellStart"/>
      <w:r w:rsidRPr="003C0FF1">
        <w:rPr>
          <w:rFonts w:ascii="Times New Roman" w:hAnsi="Times New Roman" w:cs="Times New Roman"/>
          <w:color w:val="4A4A4A"/>
          <w:shd w:val="clear" w:color="auto" w:fill="FFFFFF"/>
        </w:rPr>
        <w:t>competitorum</w:t>
      </w:r>
      <w:proofErr w:type="spellEnd"/>
      <w:r w:rsidRPr="003C0FF1">
        <w:rPr>
          <w:rFonts w:ascii="Times New Roman" w:hAnsi="Times New Roman" w:cs="Times New Roman"/>
          <w:color w:val="4A4A4A"/>
          <w:shd w:val="clear" w:color="auto" w:fill="FFFFFF"/>
        </w:rPr>
        <w:t>.</w:t>
      </w:r>
    </w:p>
    <w:p w14:paraId="502E5EE9" w14:textId="721B7994" w:rsidR="00226A8B" w:rsidRPr="003C0FF1" w:rsidRDefault="000856C2" w:rsidP="005E1614">
      <w:pPr>
        <w:spacing w:after="0"/>
        <w:jc w:val="both"/>
        <w:rPr>
          <w:rFonts w:ascii="Times New Roman" w:hAnsi="Times New Roman" w:cs="Times New Roman"/>
          <w:color w:val="2B2B2B"/>
          <w:shd w:val="clear" w:color="auto" w:fill="FFFFFF"/>
        </w:rPr>
      </w:pPr>
      <w:r w:rsidRPr="003C0FF1">
        <w:rPr>
          <w:rFonts w:ascii="Times New Roman" w:hAnsi="Times New Roman" w:cs="Times New Roman"/>
          <w:color w:val="2B2B2B"/>
          <w:shd w:val="clear" w:color="auto" w:fill="FFFFFF"/>
        </w:rPr>
        <w:t xml:space="preserve">Merita cenno la pronuncia del </w:t>
      </w:r>
      <w:r w:rsidR="00226A8B" w:rsidRPr="003C0FF1">
        <w:rPr>
          <w:rFonts w:ascii="Times New Roman" w:hAnsi="Times New Roman" w:cs="Times New Roman"/>
          <w:color w:val="2B2B2B"/>
          <w:shd w:val="clear" w:color="auto" w:fill="FFFFFF"/>
        </w:rPr>
        <w:t>Consiglio di Stato</w:t>
      </w:r>
      <w:r w:rsidRPr="003C0FF1">
        <w:rPr>
          <w:rFonts w:ascii="Times New Roman" w:hAnsi="Times New Roman" w:cs="Times New Roman"/>
          <w:color w:val="2B2B2B"/>
          <w:shd w:val="clear" w:color="auto" w:fill="FFFFFF"/>
        </w:rPr>
        <w:t xml:space="preserve">, </w:t>
      </w:r>
      <w:r w:rsidR="00226A8B" w:rsidRPr="003C0FF1">
        <w:rPr>
          <w:rFonts w:ascii="Times New Roman" w:hAnsi="Times New Roman" w:cs="Times New Roman"/>
          <w:color w:val="2B2B2B"/>
          <w:shd w:val="clear" w:color="auto" w:fill="FFFFFF"/>
        </w:rPr>
        <w:t>del 22.1.2025 n. 10162</w:t>
      </w:r>
      <w:r w:rsidRPr="003C0FF1">
        <w:rPr>
          <w:rFonts w:ascii="Times New Roman" w:hAnsi="Times New Roman" w:cs="Times New Roman"/>
          <w:color w:val="2B2B2B"/>
          <w:shd w:val="clear" w:color="auto" w:fill="FFFFFF"/>
        </w:rPr>
        <w:t xml:space="preserve">, la quale sancisce </w:t>
      </w:r>
      <w:r w:rsidR="00226A8B" w:rsidRPr="003C0FF1">
        <w:rPr>
          <w:rFonts w:ascii="Times New Roman" w:hAnsi="Times New Roman" w:cs="Times New Roman"/>
          <w:color w:val="2B2B2B"/>
          <w:shd w:val="clear" w:color="auto" w:fill="FFFFFF"/>
        </w:rPr>
        <w:t>l’illegittimità del soccorso istruttorio, che</w:t>
      </w:r>
      <w:r w:rsidRPr="003C0FF1">
        <w:rPr>
          <w:rFonts w:ascii="Times New Roman" w:hAnsi="Times New Roman" w:cs="Times New Roman"/>
          <w:color w:val="2B2B2B"/>
          <w:shd w:val="clear" w:color="auto" w:fill="FFFFFF"/>
        </w:rPr>
        <w:t xml:space="preserve"> consente </w:t>
      </w:r>
      <w:r w:rsidR="00226A8B" w:rsidRPr="003C0FF1">
        <w:rPr>
          <w:rFonts w:ascii="Times New Roman" w:hAnsi="Times New Roman" w:cs="Times New Roman"/>
          <w:color w:val="2B2B2B"/>
          <w:shd w:val="clear" w:color="auto" w:fill="FFFFFF"/>
        </w:rPr>
        <w:t>la modifica dell’offerta originariamente formulata e la trasformazione della mera riserva di subappalto nella necessaria dichiarazione di subappalto per quella parte delle opere OS23, per le quali l’aggiudicataria è priva di qualificazione.</w:t>
      </w:r>
      <w:r w:rsidRPr="003C0FF1">
        <w:rPr>
          <w:rFonts w:ascii="Times New Roman" w:hAnsi="Times New Roman" w:cs="Times New Roman"/>
          <w:color w:val="2B2B2B"/>
          <w:shd w:val="clear" w:color="auto" w:fill="FFFFFF"/>
        </w:rPr>
        <w:t xml:space="preserve"> Rimarca, altresì,</w:t>
      </w:r>
      <w:r w:rsidR="00226A8B" w:rsidRPr="003C0FF1">
        <w:rPr>
          <w:rFonts w:ascii="Times New Roman" w:hAnsi="Times New Roman" w:cs="Times New Roman"/>
          <w:color w:val="2B2B2B"/>
          <w:shd w:val="clear" w:color="auto" w:fill="FFFFFF"/>
        </w:rPr>
        <w:t xml:space="preserve"> che il soccorso istruttorio non può essere utilizzato per modificare l’originaria proposta (Cons. Stato, Sez. III, 18 luglio 2017, n.3541) </w:t>
      </w:r>
      <w:r w:rsidRPr="003C0FF1">
        <w:rPr>
          <w:rFonts w:ascii="Times New Roman" w:hAnsi="Times New Roman" w:cs="Times New Roman"/>
          <w:color w:val="2B2B2B"/>
          <w:shd w:val="clear" w:color="auto" w:fill="FFFFFF"/>
        </w:rPr>
        <w:t>o</w:t>
      </w:r>
      <w:r w:rsidR="00226A8B" w:rsidRPr="003C0FF1">
        <w:rPr>
          <w:rFonts w:ascii="Times New Roman" w:hAnsi="Times New Roman" w:cs="Times New Roman"/>
          <w:color w:val="2B2B2B"/>
          <w:shd w:val="clear" w:color="auto" w:fill="FFFFFF"/>
        </w:rPr>
        <w:t xml:space="preserve"> per sopperire all’assenza della dichiarazione della volontà di far ricorso al subappalto c.d. necessario (tra le tante, </w:t>
      </w:r>
      <w:proofErr w:type="spellStart"/>
      <w:r w:rsidR="00226A8B" w:rsidRPr="003C0FF1">
        <w:rPr>
          <w:rFonts w:ascii="Times New Roman" w:hAnsi="Times New Roman" w:cs="Times New Roman"/>
          <w:color w:val="2B2B2B"/>
          <w:shd w:val="clear" w:color="auto" w:fill="FFFFFF"/>
        </w:rPr>
        <w:t>Cons.Stato</w:t>
      </w:r>
      <w:proofErr w:type="spellEnd"/>
      <w:r w:rsidR="00226A8B" w:rsidRPr="003C0FF1">
        <w:rPr>
          <w:rFonts w:ascii="Times New Roman" w:hAnsi="Times New Roman" w:cs="Times New Roman"/>
          <w:color w:val="2B2B2B"/>
          <w:shd w:val="clear" w:color="auto" w:fill="FFFFFF"/>
        </w:rPr>
        <w:t>, Sez. V, 29 dicembre 2022, n. 11596).</w:t>
      </w:r>
      <w:r w:rsidR="00226A8B" w:rsidRPr="003C0FF1">
        <w:rPr>
          <w:rFonts w:ascii="Times New Roman" w:hAnsi="Times New Roman" w:cs="Times New Roman"/>
          <w:color w:val="2B2B2B"/>
        </w:rPr>
        <w:br/>
      </w:r>
      <w:r w:rsidR="008F7720" w:rsidRPr="003C0FF1">
        <w:rPr>
          <w:rFonts w:ascii="Times New Roman" w:hAnsi="Times New Roman" w:cs="Times New Roman"/>
          <w:color w:val="2B2B2B"/>
          <w:shd w:val="clear" w:color="auto" w:fill="FFFFFF"/>
        </w:rPr>
        <w:t>Sulla stessa linea, si assume che l</w:t>
      </w:r>
      <w:r w:rsidR="00226A8B" w:rsidRPr="003C0FF1">
        <w:rPr>
          <w:rFonts w:ascii="Times New Roman" w:hAnsi="Times New Roman" w:cs="Times New Roman"/>
          <w:color w:val="2B2B2B"/>
          <w:shd w:val="clear" w:color="auto" w:fill="FFFFFF"/>
        </w:rPr>
        <w:t>a mancata dichiarazione del concorrente partecipante ad una procedura di evidenza pubblica, della volontà di far ricorso al subappalto c.d. necessario, non può essere oggetto di soccorso istruttorio, una volta che la stazione appaltante abbia accertato la carenza dei requisiti di partecipazione coerenti con la percentuale di lavori che l’impresa si è impegnata a realizzare (Consiglio di Stato, Sez. V, 29 dicembre 2022, n. 11596; id. 28 marzo 2023, n. 3180; in termini, da ultimo, la recentissima Cons. Stato, sez. V, 7 gennaio 2026, n. 99).</w:t>
      </w:r>
    </w:p>
    <w:p w14:paraId="19A4F49A" w14:textId="18002C8E" w:rsidR="000856C2" w:rsidRPr="003C0FF1" w:rsidRDefault="000856C2" w:rsidP="005E1614">
      <w:pPr>
        <w:spacing w:after="0"/>
        <w:jc w:val="both"/>
        <w:rPr>
          <w:rFonts w:ascii="Times New Roman" w:hAnsi="Times New Roman" w:cs="Times New Roman"/>
        </w:rPr>
      </w:pPr>
      <w:r w:rsidRPr="003C0FF1">
        <w:rPr>
          <w:rFonts w:ascii="Times New Roman" w:hAnsi="Times New Roman" w:cs="Times New Roman"/>
        </w:rPr>
        <w:t xml:space="preserve">Il </w:t>
      </w:r>
      <w:proofErr w:type="spellStart"/>
      <w:r w:rsidRPr="003C0FF1">
        <w:rPr>
          <w:rFonts w:ascii="Times New Roman" w:hAnsi="Times New Roman" w:cs="Times New Roman"/>
        </w:rPr>
        <w:t>T.a.r</w:t>
      </w:r>
      <w:proofErr w:type="spellEnd"/>
      <w:r w:rsidRPr="003C0FF1">
        <w:rPr>
          <w:rFonts w:ascii="Times New Roman" w:hAnsi="Times New Roman" w:cs="Times New Roman"/>
        </w:rPr>
        <w:t xml:space="preserve">. per la Campania, Salerno, sezione II, nella sentenza del 27 novembre 2025, n. 1952, aderisce all’orientamento più rigorosamente formalistico, assumendo che la mancata dichiarazione di subappalto necessario, ineludibilmente esplicitata nei termini </w:t>
      </w:r>
      <w:proofErr w:type="spellStart"/>
      <w:r w:rsidRPr="003C0FF1">
        <w:rPr>
          <w:rFonts w:ascii="Times New Roman" w:hAnsi="Times New Roman" w:cs="Times New Roman"/>
        </w:rPr>
        <w:t>giurisprudenzialmente</w:t>
      </w:r>
      <w:proofErr w:type="spellEnd"/>
      <w:r w:rsidRPr="003C0FF1">
        <w:rPr>
          <w:rFonts w:ascii="Times New Roman" w:hAnsi="Times New Roman" w:cs="Times New Roman"/>
        </w:rPr>
        <w:t xml:space="preserve"> stabiliti, non possa essere sanata con il meccanismo del soccorso istruttorio (nella fattispecie in esame, le imprese, a seguito dell’attivazione del soccorso istruttorio, </w:t>
      </w:r>
      <w:r w:rsidR="004376EF">
        <w:rPr>
          <w:rFonts w:ascii="Times New Roman" w:hAnsi="Times New Roman" w:cs="Times New Roman"/>
        </w:rPr>
        <w:t>depositavano</w:t>
      </w:r>
      <w:r w:rsidRPr="003C0FF1">
        <w:rPr>
          <w:rFonts w:ascii="Times New Roman" w:hAnsi="Times New Roman" w:cs="Times New Roman"/>
        </w:rPr>
        <w:t xml:space="preserve"> nuovi DGUE, sostitutivi di quelli originari, con i quali hanno radicalmente mutato le dichiarazioni rese in precedenza).   </w:t>
      </w:r>
    </w:p>
    <w:p w14:paraId="609A7D47" w14:textId="64D97AEF" w:rsidR="00DB2BA9" w:rsidRPr="003C0FF1" w:rsidRDefault="00DB2BA9" w:rsidP="005E1614">
      <w:pPr>
        <w:spacing w:after="0"/>
        <w:jc w:val="both"/>
        <w:rPr>
          <w:rFonts w:ascii="Times New Roman" w:hAnsi="Times New Roman" w:cs="Times New Roman"/>
        </w:rPr>
      </w:pPr>
      <w:r w:rsidRPr="003C0FF1">
        <w:rPr>
          <w:rFonts w:ascii="Times New Roman" w:hAnsi="Times New Roman" w:cs="Times New Roman"/>
        </w:rPr>
        <w:t xml:space="preserve">In senso del pari rigoristico, l’ANAC, nella delibera del 5.06.2024, n. 278, </w:t>
      </w:r>
      <w:r w:rsidR="000856C2" w:rsidRPr="003C0FF1">
        <w:rPr>
          <w:rFonts w:ascii="Times New Roman" w:hAnsi="Times New Roman" w:cs="Times New Roman"/>
        </w:rPr>
        <w:t xml:space="preserve">la quale </w:t>
      </w:r>
      <w:r w:rsidRPr="003C0FF1">
        <w:rPr>
          <w:rFonts w:ascii="Times New Roman" w:hAnsi="Times New Roman" w:cs="Times New Roman"/>
        </w:rPr>
        <w:t>statuisce che: l’operatore economico, sfornito dei requisiti per l’esecuzione in proprio delle lavorazioni scorporabili a qualificazione obbligatoria, è tenuto a rendere una chiara ed univoca manifestazione di volontà circa l’intenzione di ricorrere al subappalto necessario;  … la mancata dichiarazione della volontà di far ricorso al subappalto c.d. necessario non può essere oggetto di soccorso istruttorio una volta che la stazione appaltante abbia accertato la carenza dei requisiti di partecipazione coerenti con la percentuale di lavori che l’impresa s’è impegnata a realizzare.</w:t>
      </w:r>
    </w:p>
    <w:p w14:paraId="55CC4D88" w14:textId="05C9A118" w:rsidR="000856C2" w:rsidRPr="003C0FF1" w:rsidRDefault="000856C2" w:rsidP="005E1614">
      <w:pPr>
        <w:spacing w:after="0"/>
        <w:jc w:val="both"/>
        <w:rPr>
          <w:rFonts w:ascii="Times New Roman" w:hAnsi="Times New Roman" w:cs="Times New Roman"/>
        </w:rPr>
      </w:pPr>
      <w:r w:rsidRPr="003C0FF1">
        <w:rPr>
          <w:rFonts w:ascii="Times New Roman" w:hAnsi="Times New Roman" w:cs="Times New Roman"/>
        </w:rPr>
        <w:t xml:space="preserve">In senso opposto a queste ricostruzioni giurisprudenziali si contrappone la sentenza del TAR Liguria, sez. I, n. 850 del 9 dicembre 2024, la quale, in omaggio ad una lettura meno rigida, invoca l’art. 1 del d.lgs. n. 36/2023, nella cristallizzazione del principio del risultato dell’affidamento del contratto e della sua esecuzione, quale criterio prioritario per l’esercizio del potere discrezionale e per l’individuazione della regola del caso concreto. </w:t>
      </w:r>
    </w:p>
    <w:p w14:paraId="19C74FA2" w14:textId="77777777" w:rsidR="000856C2" w:rsidRPr="003C0FF1" w:rsidRDefault="000856C2" w:rsidP="005E1614">
      <w:pPr>
        <w:spacing w:after="0"/>
        <w:jc w:val="both"/>
        <w:rPr>
          <w:rFonts w:ascii="Times New Roman" w:hAnsi="Times New Roman" w:cs="Times New Roman"/>
        </w:rPr>
      </w:pPr>
      <w:r w:rsidRPr="003C0FF1">
        <w:rPr>
          <w:rFonts w:ascii="Times New Roman" w:hAnsi="Times New Roman" w:cs="Times New Roman"/>
        </w:rPr>
        <w:t xml:space="preserve">Ai sensi dell’art. 4 del d.lgs. n. 36/2023, il principio in parola riveste un ruolo preminente (unitamente alla fiducia ed all’accesso al mercato) nell’interpretazione ed applicazione delle disposizioni codicistiche ed è divenuto il criterio ordinante, perché valorizza i poteri discrezionali dell’amministrazione nel perseguimento dell’interesse pubblico e ripudia automatismi e formalismi nell’attuazione concreta delle regole. </w:t>
      </w:r>
    </w:p>
    <w:p w14:paraId="0E46C755" w14:textId="77777777" w:rsidR="000856C2" w:rsidRPr="003C0FF1" w:rsidRDefault="000856C2" w:rsidP="005E1614">
      <w:pPr>
        <w:spacing w:after="0"/>
        <w:jc w:val="both"/>
        <w:rPr>
          <w:rFonts w:ascii="Times New Roman" w:hAnsi="Times New Roman" w:cs="Times New Roman"/>
        </w:rPr>
      </w:pPr>
      <w:r w:rsidRPr="003C0FF1">
        <w:rPr>
          <w:rFonts w:ascii="Times New Roman" w:hAnsi="Times New Roman" w:cs="Times New Roman"/>
        </w:rPr>
        <w:t>Dunque, il principio del risultato costituisce la “stella polare” che guida le stazioni appaltanti verso l’opzione veicolante la maggior efficacia ed efficienza dell’azione amministrativa.</w:t>
      </w:r>
    </w:p>
    <w:p w14:paraId="53422B04" w14:textId="657F9092" w:rsidR="000856C2" w:rsidRPr="003C0FF1" w:rsidRDefault="000856C2" w:rsidP="005E1614">
      <w:pPr>
        <w:spacing w:after="0"/>
        <w:jc w:val="both"/>
        <w:rPr>
          <w:rFonts w:ascii="Times New Roman" w:hAnsi="Times New Roman" w:cs="Times New Roman"/>
        </w:rPr>
      </w:pPr>
      <w:r w:rsidRPr="003C0FF1">
        <w:rPr>
          <w:rFonts w:ascii="Times New Roman" w:hAnsi="Times New Roman" w:cs="Times New Roman"/>
        </w:rPr>
        <w:t>Per quanto concerne la riserva di subappaltare le opere, è vero che tale formula indica normalmente il subappalto facoltativo, ma, proprio per la mancanza di oneri formali e per l’unicità del regime giuridico dell’istituto, non può a priori escludersi che essa investa anche il subappalto necessario. E allora, secondo l’interpretazione orientata al risultato, deve ritenersi che il concorrente possa porre rimedio all’ambiguità di siffatta espressione mediante chiarimenti nella fase di soccorso istruttorio (Cons. St</w:t>
      </w:r>
      <w:r w:rsidR="004376EF">
        <w:rPr>
          <w:rFonts w:ascii="Times New Roman" w:hAnsi="Times New Roman" w:cs="Times New Roman"/>
        </w:rPr>
        <w:t>ato</w:t>
      </w:r>
      <w:r w:rsidRPr="003C0FF1">
        <w:rPr>
          <w:rFonts w:ascii="Times New Roman" w:hAnsi="Times New Roman" w:cs="Times New Roman"/>
        </w:rPr>
        <w:t xml:space="preserve">, sez. V, 14 giugno 2024, n. 5351). </w:t>
      </w:r>
    </w:p>
    <w:p w14:paraId="4C59B450" w14:textId="31B509D8" w:rsidR="000856C2" w:rsidRPr="003C0FF1" w:rsidRDefault="000856C2" w:rsidP="005E1614">
      <w:pPr>
        <w:spacing w:after="0"/>
        <w:jc w:val="both"/>
        <w:rPr>
          <w:rFonts w:ascii="Times New Roman" w:hAnsi="Times New Roman" w:cs="Times New Roman"/>
        </w:rPr>
      </w:pPr>
      <w:r w:rsidRPr="003C0FF1">
        <w:rPr>
          <w:rFonts w:ascii="Times New Roman" w:hAnsi="Times New Roman" w:cs="Times New Roman"/>
        </w:rPr>
        <w:t>Il TAR assume che l’esclusione sarebbe una conseguenza spropositata e contraria allo scopo della gara pubblica di appalto, di assicurare all’amministrazione nonchè alla collettività le opere, i servizi ed i prodotti che risultino migliori e più convenienti grazie ad una selezione condotta nel più ampio confronto concorrenziale possibile.</w:t>
      </w:r>
    </w:p>
    <w:p w14:paraId="335716FC" w14:textId="77777777" w:rsidR="0064056A" w:rsidRDefault="0064056A" w:rsidP="003C0FF1">
      <w:pPr>
        <w:spacing w:after="0"/>
        <w:rPr>
          <w:rFonts w:ascii="Times New Roman" w:hAnsi="Times New Roman" w:cs="Times New Roman"/>
        </w:rPr>
      </w:pPr>
    </w:p>
    <w:p w14:paraId="4AD97F9D" w14:textId="77777777" w:rsidR="005E1614" w:rsidRDefault="005E1614" w:rsidP="005E1614">
      <w:pPr>
        <w:spacing w:after="0"/>
        <w:rPr>
          <w:rFonts w:ascii="Times New Roman" w:hAnsi="Times New Roman" w:cs="Times New Roman"/>
          <w:i/>
          <w:iCs/>
        </w:rPr>
      </w:pPr>
      <w:r w:rsidRPr="005E1614">
        <w:rPr>
          <w:rFonts w:ascii="Times New Roman" w:hAnsi="Times New Roman" w:cs="Times New Roman"/>
          <w:i/>
          <w:iCs/>
        </w:rPr>
        <w:t>Gaetana Marena, Primo Referendario TAR Salerno</w:t>
      </w:r>
    </w:p>
    <w:p w14:paraId="55BEC253" w14:textId="77777777" w:rsidR="005E1614" w:rsidRPr="005E1614" w:rsidRDefault="005E1614" w:rsidP="005E1614">
      <w:pPr>
        <w:spacing w:after="0"/>
        <w:rPr>
          <w:rFonts w:ascii="Times New Roman" w:hAnsi="Times New Roman" w:cs="Times New Roman"/>
          <w:i/>
          <w:iCs/>
        </w:rPr>
      </w:pPr>
    </w:p>
    <w:p w14:paraId="1501914A" w14:textId="77777777" w:rsidR="005E1614" w:rsidRPr="005E1614" w:rsidRDefault="005E1614" w:rsidP="005E1614">
      <w:pPr>
        <w:spacing w:after="0"/>
        <w:rPr>
          <w:rFonts w:ascii="Times New Roman" w:hAnsi="Times New Roman" w:cs="Times New Roman"/>
          <w:i/>
          <w:iCs/>
        </w:rPr>
      </w:pPr>
      <w:r w:rsidRPr="005E1614">
        <w:rPr>
          <w:rFonts w:ascii="Times New Roman" w:hAnsi="Times New Roman" w:cs="Times New Roman"/>
          <w:i/>
          <w:iCs/>
        </w:rPr>
        <w:t xml:space="preserve">Le opinioni di cui al presente contributo sono espresse dall’Autrice a titolo personale; esse non impegnano l'Ufficio studi della Giustizia amministrativa, né quest'ultima quale Istituzione. </w:t>
      </w:r>
    </w:p>
    <w:p w14:paraId="3076143A" w14:textId="77777777" w:rsidR="005E1614" w:rsidRPr="003C0FF1" w:rsidRDefault="005E1614" w:rsidP="003C0FF1">
      <w:pPr>
        <w:spacing w:after="0"/>
        <w:rPr>
          <w:rFonts w:ascii="Times New Roman" w:hAnsi="Times New Roman" w:cs="Times New Roman"/>
        </w:rPr>
      </w:pPr>
    </w:p>
    <w:sectPr w:rsidR="005E1614" w:rsidRPr="003C0F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empelGaramondLTStd-Italic">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460DD"/>
    <w:multiLevelType w:val="hybridMultilevel"/>
    <w:tmpl w:val="AEC8BB10"/>
    <w:lvl w:ilvl="0" w:tplc="D5022E0A">
      <w:start w:val="1"/>
      <w:numFmt w:val="lowerLetter"/>
      <w:lvlText w:val="%1)"/>
      <w:lvlJc w:val="left"/>
      <w:pPr>
        <w:ind w:left="720" w:hanging="360"/>
      </w:pPr>
      <w:rPr>
        <w:rFonts w:ascii="StempelGaramondLTStd-Italic" w:hAnsi="StempelGaramondLTStd-Italic" w:cs="StempelGaramondLTStd-Italic"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166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A9"/>
    <w:rsid w:val="000307CA"/>
    <w:rsid w:val="00053823"/>
    <w:rsid w:val="000856C2"/>
    <w:rsid w:val="000B0A59"/>
    <w:rsid w:val="000D3315"/>
    <w:rsid w:val="0013242F"/>
    <w:rsid w:val="00222A52"/>
    <w:rsid w:val="00226A8B"/>
    <w:rsid w:val="00236973"/>
    <w:rsid w:val="002F6EB2"/>
    <w:rsid w:val="003447BB"/>
    <w:rsid w:val="00353CC5"/>
    <w:rsid w:val="003C0FF1"/>
    <w:rsid w:val="003F479B"/>
    <w:rsid w:val="004376EF"/>
    <w:rsid w:val="00443836"/>
    <w:rsid w:val="004F10C9"/>
    <w:rsid w:val="00542F94"/>
    <w:rsid w:val="0055728C"/>
    <w:rsid w:val="005B2367"/>
    <w:rsid w:val="005C4C55"/>
    <w:rsid w:val="005E1614"/>
    <w:rsid w:val="005E25C9"/>
    <w:rsid w:val="0064056A"/>
    <w:rsid w:val="007009DE"/>
    <w:rsid w:val="00735B14"/>
    <w:rsid w:val="0075571F"/>
    <w:rsid w:val="007700D5"/>
    <w:rsid w:val="007C157D"/>
    <w:rsid w:val="007C7E63"/>
    <w:rsid w:val="007F2566"/>
    <w:rsid w:val="008332BD"/>
    <w:rsid w:val="00834AF8"/>
    <w:rsid w:val="008521B6"/>
    <w:rsid w:val="008602C8"/>
    <w:rsid w:val="008822D1"/>
    <w:rsid w:val="008C1859"/>
    <w:rsid w:val="008D45AD"/>
    <w:rsid w:val="008F7720"/>
    <w:rsid w:val="009440D0"/>
    <w:rsid w:val="00957E30"/>
    <w:rsid w:val="009609C3"/>
    <w:rsid w:val="009C4182"/>
    <w:rsid w:val="009E47AD"/>
    <w:rsid w:val="00A2277C"/>
    <w:rsid w:val="00A35E8C"/>
    <w:rsid w:val="00AE7BCE"/>
    <w:rsid w:val="00B10655"/>
    <w:rsid w:val="00B13CDA"/>
    <w:rsid w:val="00B324CE"/>
    <w:rsid w:val="00B73039"/>
    <w:rsid w:val="00B77504"/>
    <w:rsid w:val="00BA6B23"/>
    <w:rsid w:val="00C86E7D"/>
    <w:rsid w:val="00CB6CF4"/>
    <w:rsid w:val="00D92913"/>
    <w:rsid w:val="00DB2BA9"/>
    <w:rsid w:val="00DC3AA4"/>
    <w:rsid w:val="00EE7F86"/>
    <w:rsid w:val="00EF044A"/>
    <w:rsid w:val="00F46203"/>
    <w:rsid w:val="00FA5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DDA6"/>
  <w15:chartTrackingRefBased/>
  <w15:docId w15:val="{FDE44CD3-14E9-49B7-A321-CE1D5149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2BA9"/>
    <w:rPr>
      <w:kern w:val="0"/>
      <w14:ligatures w14:val="none"/>
    </w:rPr>
  </w:style>
  <w:style w:type="paragraph" w:styleId="Titolo1">
    <w:name w:val="heading 1"/>
    <w:basedOn w:val="Normale"/>
    <w:next w:val="Normale"/>
    <w:link w:val="Titolo1Carattere"/>
    <w:uiPriority w:val="9"/>
    <w:qFormat/>
    <w:rsid w:val="00DB2BA9"/>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DB2BA9"/>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DB2BA9"/>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DB2BA9"/>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DB2BA9"/>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DB2BA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DB2BA9"/>
    <w:pPr>
      <w:keepNext/>
      <w:keepLines/>
      <w:spacing w:before="40" w:after="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DB2BA9"/>
    <w:pPr>
      <w:keepNext/>
      <w:keepLines/>
      <w:spacing w:after="0"/>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DB2BA9"/>
    <w:pPr>
      <w:keepNext/>
      <w:keepLines/>
      <w:spacing w:after="0"/>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B2BA9"/>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DB2BA9"/>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DB2BA9"/>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DB2BA9"/>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DB2BA9"/>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DB2B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B2B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B2B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B2B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B2B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DB2B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B2BA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DB2B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B2BA9"/>
    <w:pPr>
      <w:spacing w:before="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DB2BA9"/>
    <w:rPr>
      <w:i/>
      <w:iCs/>
      <w:color w:val="404040" w:themeColor="text1" w:themeTint="BF"/>
    </w:rPr>
  </w:style>
  <w:style w:type="paragraph" w:styleId="Paragrafoelenco">
    <w:name w:val="List Paragraph"/>
    <w:basedOn w:val="Normale"/>
    <w:uiPriority w:val="34"/>
    <w:qFormat/>
    <w:rsid w:val="00DB2BA9"/>
    <w:pPr>
      <w:ind w:left="720"/>
      <w:contextualSpacing/>
    </w:pPr>
    <w:rPr>
      <w:kern w:val="2"/>
      <w14:ligatures w14:val="standardContextual"/>
    </w:rPr>
  </w:style>
  <w:style w:type="character" w:styleId="Enfasiintensa">
    <w:name w:val="Intense Emphasis"/>
    <w:basedOn w:val="Carpredefinitoparagrafo"/>
    <w:uiPriority w:val="21"/>
    <w:qFormat/>
    <w:rsid w:val="00DB2BA9"/>
    <w:rPr>
      <w:i/>
      <w:iCs/>
      <w:color w:val="2E74B5" w:themeColor="accent1" w:themeShade="BF"/>
    </w:rPr>
  </w:style>
  <w:style w:type="paragraph" w:styleId="Citazioneintensa">
    <w:name w:val="Intense Quote"/>
    <w:basedOn w:val="Normale"/>
    <w:next w:val="Normale"/>
    <w:link w:val="CitazioneintensaCarattere"/>
    <w:uiPriority w:val="30"/>
    <w:qFormat/>
    <w:rsid w:val="00DB2B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DB2BA9"/>
    <w:rPr>
      <w:i/>
      <w:iCs/>
      <w:color w:val="2E74B5" w:themeColor="accent1" w:themeShade="BF"/>
    </w:rPr>
  </w:style>
  <w:style w:type="character" w:styleId="Riferimentointenso">
    <w:name w:val="Intense Reference"/>
    <w:basedOn w:val="Carpredefinitoparagrafo"/>
    <w:uiPriority w:val="32"/>
    <w:qFormat/>
    <w:rsid w:val="00DB2BA9"/>
    <w:rPr>
      <w:b/>
      <w:bCs/>
      <w:smallCaps/>
      <w:color w:val="2E74B5" w:themeColor="accent1" w:themeShade="BF"/>
      <w:spacing w:val="5"/>
    </w:rPr>
  </w:style>
  <w:style w:type="character" w:styleId="Collegamentoipertestuale">
    <w:name w:val="Hyperlink"/>
    <w:basedOn w:val="Carpredefinitoparagrafo"/>
    <w:uiPriority w:val="99"/>
    <w:unhideWhenUsed/>
    <w:rsid w:val="008822D1"/>
    <w:rPr>
      <w:color w:val="0563C1" w:themeColor="hyperlink"/>
      <w:u w:val="single"/>
    </w:rPr>
  </w:style>
  <w:style w:type="character" w:styleId="Menzionenonrisolta">
    <w:name w:val="Unresolved Mention"/>
    <w:basedOn w:val="Carpredefinitoparagrafo"/>
    <w:uiPriority w:val="99"/>
    <w:semiHidden/>
    <w:unhideWhenUsed/>
    <w:rsid w:val="00882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1433">
      <w:bodyDiv w:val="1"/>
      <w:marLeft w:val="0"/>
      <w:marRight w:val="0"/>
      <w:marTop w:val="0"/>
      <w:marBottom w:val="0"/>
      <w:divBdr>
        <w:top w:val="none" w:sz="0" w:space="0" w:color="auto"/>
        <w:left w:val="none" w:sz="0" w:space="0" w:color="auto"/>
        <w:bottom w:val="none" w:sz="0" w:space="0" w:color="auto"/>
        <w:right w:val="none" w:sz="0" w:space="0" w:color="auto"/>
      </w:divBdr>
    </w:div>
    <w:div w:id="301623561">
      <w:bodyDiv w:val="1"/>
      <w:marLeft w:val="0"/>
      <w:marRight w:val="0"/>
      <w:marTop w:val="0"/>
      <w:marBottom w:val="0"/>
      <w:divBdr>
        <w:top w:val="none" w:sz="0" w:space="0" w:color="auto"/>
        <w:left w:val="none" w:sz="0" w:space="0" w:color="auto"/>
        <w:bottom w:val="none" w:sz="0" w:space="0" w:color="auto"/>
        <w:right w:val="none" w:sz="0" w:space="0" w:color="auto"/>
      </w:divBdr>
    </w:div>
    <w:div w:id="545065091">
      <w:bodyDiv w:val="1"/>
      <w:marLeft w:val="0"/>
      <w:marRight w:val="0"/>
      <w:marTop w:val="0"/>
      <w:marBottom w:val="0"/>
      <w:divBdr>
        <w:top w:val="none" w:sz="0" w:space="0" w:color="auto"/>
        <w:left w:val="none" w:sz="0" w:space="0" w:color="auto"/>
        <w:bottom w:val="none" w:sz="0" w:space="0" w:color="auto"/>
        <w:right w:val="none" w:sz="0" w:space="0" w:color="auto"/>
      </w:divBdr>
    </w:div>
    <w:div w:id="685643815">
      <w:bodyDiv w:val="1"/>
      <w:marLeft w:val="0"/>
      <w:marRight w:val="0"/>
      <w:marTop w:val="0"/>
      <w:marBottom w:val="0"/>
      <w:divBdr>
        <w:top w:val="none" w:sz="0" w:space="0" w:color="auto"/>
        <w:left w:val="none" w:sz="0" w:space="0" w:color="auto"/>
        <w:bottom w:val="none" w:sz="0" w:space="0" w:color="auto"/>
        <w:right w:val="none" w:sz="0" w:space="0" w:color="auto"/>
      </w:divBdr>
    </w:div>
    <w:div w:id="976036487">
      <w:bodyDiv w:val="1"/>
      <w:marLeft w:val="0"/>
      <w:marRight w:val="0"/>
      <w:marTop w:val="0"/>
      <w:marBottom w:val="0"/>
      <w:divBdr>
        <w:top w:val="none" w:sz="0" w:space="0" w:color="auto"/>
        <w:left w:val="none" w:sz="0" w:space="0" w:color="auto"/>
        <w:bottom w:val="none" w:sz="0" w:space="0" w:color="auto"/>
        <w:right w:val="none" w:sz="0" w:space="0" w:color="auto"/>
      </w:divBdr>
    </w:div>
    <w:div w:id="17884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dejure.it%2F%23%2Fricerca%2Fgiurisprudenza_documento%3FidDatabank%3D4%26idDocMaster%3D10387667%26idUnitaDoc%3D0%26nVigUnitaDoc%3D1%26docIdx%3D1%26isCorrelazioniSearch%3Dtrue%26correlatoA%3DGiurisprudenza&amp;data=05%7C02%7Cg.marena%40giustizia-amministrativa.it%7Cf06373b672f34947527808de25fff0ac%7C97b4bfd6bcdd4685b50ab9a5f5cad280%7C0%7C0%7C638989978350976847%7CUnknown%7CTWFpbGZsb3d8eyJFbXB0eU1hcGkiOnRydWUsIlYiOiIwLjAuMDAwMCIsIlAiOiJXaW4zMiIsIkFOIjoiTWFpbCIsIldUIjoyfQ%3D%3D%7C0%7C%7C%7C&amp;sdata=beawTA6lp2BsqgMsfbrul15SLGvI%2FU84YoVW%2Fx2TJM4%3D&amp;reserved=0" TargetMode="External"/><Relationship Id="rId3" Type="http://schemas.openxmlformats.org/officeDocument/2006/relationships/settings" Target="settings.xml"/><Relationship Id="rId7" Type="http://schemas.openxmlformats.org/officeDocument/2006/relationships/hyperlink" Target="http://www.giustizia-amministrativ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ustizia-amministrativa.it" TargetMode="External"/><Relationship Id="rId11" Type="http://schemas.openxmlformats.org/officeDocument/2006/relationships/theme" Target="theme/theme1.xml"/><Relationship Id="rId5" Type="http://schemas.openxmlformats.org/officeDocument/2006/relationships/hyperlink" Target="https://eur03.safelinks.protection.outlook.com/?url=https%3A%2F%2Fwww.sentenzeappalti.it%2F2019%2F09%2F26%2Fsubappalto-limite-percentuale-derivante-dalla-normativa-nazionale-non-e-compatibile-con-la-direttiva-comunitaria-art-105-d-lgs-n-50-2016%2F&amp;data=05%7C02%7Cg.marena%40giustizia-amministrativa.it%7Ccaa2749219a3438518ca08de8fdd2f1f%7C97b4bfd6bcdd4685b50ab9a5f5cad280%7C0%7C0%7C639106377283888505%7CUnknown%7CTWFpbGZsb3d8eyJFbXB0eU1hcGkiOnRydWUsIlYiOiIwLjAuMDAwMCIsIlAiOiJXaW4zMiIsIkFOIjoiTWFpbCIsIldUIjoyfQ%3D%3D%7C0%7C%7C%7C&amp;sdata=gMhbFTIogmDqJOPgzQ8rwK7E6Y5Mbdkd2P16Z8Zrwcc%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03.safelinks.protection.outlook.com/?url=https%3A%2F%2Fdejure.it%2F%23%2Fricerca%2Fgiurisprudenza_documento_massime%3FidDatabank%3D0%26idDocMaster%3D10852184%26idUnitaDoc%3D0%26nVigUnitaDoc%3D1%26docIdx%3D1%26isCorrelazioniSearch%3Dtrue%26correlatoA%3DGiurisprudenza&amp;data=05%7C02%7Cg.marena%40giustizia-amministrativa.it%7Cf06373b672f34947527808de25fff0ac%7C97b4bfd6bcdd4685b50ab9a5f5cad280%7C0%7C0%7C638989978351021489%7CUnknown%7CTWFpbGZsb3d8eyJFbXB0eU1hcGkiOnRydWUsIlYiOiIwLjAuMDAwMCIsIlAiOiJXaW4zMiIsIkFOIjoiTWFpbCIsIldUIjoyfQ%3D%3D%7C0%7C%7C%7C&amp;sdata=j6k6saACQjVxspXTnQslRfRniRcGW0aIGCOwv5Hl0qI%3D&amp;reserved=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9009</Words>
  <Characters>51357</Characters>
  <Application>Microsoft Office Word</Application>
  <DocSecurity>0</DocSecurity>
  <Lines>427</Lines>
  <Paragraphs>120</Paragraphs>
  <ScaleCrop>false</ScaleCrop>
  <HeadingPairs>
    <vt:vector size="2" baseType="variant">
      <vt:variant>
        <vt:lpstr>Titolo</vt:lpstr>
      </vt:variant>
      <vt:variant>
        <vt:i4>1</vt:i4>
      </vt:variant>
    </vt:vector>
  </HeadingPairs>
  <TitlesOfParts>
    <vt:vector size="1" baseType="lpstr">
      <vt:lpstr/>
    </vt:vector>
  </TitlesOfParts>
  <Company>Consiglio di Stato</Company>
  <LinksUpToDate>false</LinksUpToDate>
  <CharactersWithSpaces>60246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MARENA Gaetana</dc:creator>
  <cp:keywords/>
  <dc:description/>
  <cp:lastModifiedBy>COZZOLI Pamela</cp:lastModifiedBy>
  <cp:revision>3</cp:revision>
  <dcterms:created xsi:type="dcterms:W3CDTF">2026-05-04T08:32:00Z</dcterms:created>
  <dcterms:modified xsi:type="dcterms:W3CDTF">2026-05-08T08:29:00Z</dcterms:modified>
</cp:coreProperties>
</file>