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83BD" w14:textId="77777777" w:rsidR="0047659F" w:rsidRDefault="0047659F" w:rsidP="003A68B4">
      <w:pPr>
        <w:spacing w:after="0" w:line="240" w:lineRule="auto"/>
        <w:jc w:val="center"/>
        <w:rPr>
          <w:rFonts w:ascii="Times New Roman" w:eastAsia="Times New Roman" w:hAnsi="Times New Roman" w:cs="Times New Roman"/>
          <w:b/>
          <w:iCs/>
          <w:sz w:val="36"/>
          <w:szCs w:val="24"/>
          <w:lang w:eastAsia="it-IT"/>
        </w:rPr>
      </w:pPr>
      <w:r w:rsidRPr="00D01543">
        <w:rPr>
          <w:rFonts w:ascii="Times New Roman" w:eastAsia="Times New Roman" w:hAnsi="Times New Roman" w:cs="Times New Roman"/>
          <w:b/>
          <w:iCs/>
          <w:sz w:val="36"/>
          <w:szCs w:val="24"/>
          <w:lang w:eastAsia="it-IT"/>
        </w:rPr>
        <w:t>I poteri istruttori del giudice amministrativo tra impulso di parte e ricerca della verità sostanziale</w:t>
      </w:r>
    </w:p>
    <w:p w14:paraId="61957AD8" w14:textId="77777777" w:rsidR="003A68B4" w:rsidRDefault="003A68B4" w:rsidP="0047659F">
      <w:pPr>
        <w:spacing w:after="0" w:line="240" w:lineRule="auto"/>
        <w:jc w:val="both"/>
        <w:rPr>
          <w:rFonts w:ascii="Times New Roman" w:eastAsia="Times New Roman" w:hAnsi="Times New Roman" w:cs="Times New Roman"/>
          <w:b/>
          <w:iCs/>
          <w:sz w:val="36"/>
          <w:szCs w:val="24"/>
          <w:lang w:eastAsia="it-IT"/>
        </w:rPr>
      </w:pPr>
    </w:p>
    <w:p w14:paraId="30DA43A6" w14:textId="514674F7" w:rsidR="003A68B4" w:rsidRPr="003A68B4" w:rsidRDefault="003A68B4" w:rsidP="003A68B4">
      <w:pPr>
        <w:spacing w:after="0" w:line="240" w:lineRule="auto"/>
        <w:jc w:val="center"/>
        <w:rPr>
          <w:rFonts w:ascii="Times New Roman" w:eastAsia="Times New Roman" w:hAnsi="Times New Roman" w:cs="Times New Roman"/>
          <w:b/>
          <w:iCs/>
          <w:sz w:val="28"/>
          <w:szCs w:val="28"/>
          <w:lang w:eastAsia="it-IT"/>
        </w:rPr>
      </w:pPr>
      <w:r>
        <w:rPr>
          <w:rFonts w:ascii="Times New Roman" w:eastAsia="Times New Roman" w:hAnsi="Times New Roman" w:cs="Times New Roman"/>
          <w:b/>
          <w:iCs/>
          <w:sz w:val="28"/>
          <w:szCs w:val="28"/>
          <w:lang w:eastAsia="it-IT"/>
        </w:rPr>
        <w:t>Relazione del cons. Anna Pignataro all’incontro di studi in memoria di Nicola Maisano sul tema “</w:t>
      </w:r>
      <w:r w:rsidRPr="003A68B4">
        <w:rPr>
          <w:rFonts w:ascii="Times New Roman" w:eastAsia="Times New Roman" w:hAnsi="Times New Roman" w:cs="Times New Roman"/>
          <w:b/>
          <w:iCs/>
          <w:sz w:val="28"/>
          <w:szCs w:val="28"/>
          <w:lang w:eastAsia="it-IT"/>
        </w:rPr>
        <w:t>15 Anni dal Codice del processo amministrativo:</w:t>
      </w:r>
      <w:r>
        <w:rPr>
          <w:rFonts w:ascii="Times New Roman" w:eastAsia="Times New Roman" w:hAnsi="Times New Roman" w:cs="Times New Roman"/>
          <w:b/>
          <w:iCs/>
          <w:sz w:val="28"/>
          <w:szCs w:val="28"/>
          <w:lang w:eastAsia="it-IT"/>
        </w:rPr>
        <w:t xml:space="preserve"> </w:t>
      </w:r>
      <w:r w:rsidRPr="003A68B4">
        <w:rPr>
          <w:rFonts w:ascii="Times New Roman" w:eastAsia="Times New Roman" w:hAnsi="Times New Roman" w:cs="Times New Roman"/>
          <w:b/>
          <w:iCs/>
          <w:sz w:val="28"/>
          <w:szCs w:val="28"/>
          <w:lang w:eastAsia="it-IT"/>
        </w:rPr>
        <w:t>Giustizia, Diritti e Potere pubblico</w:t>
      </w:r>
      <w:r>
        <w:rPr>
          <w:rFonts w:ascii="Times New Roman" w:eastAsia="Times New Roman" w:hAnsi="Times New Roman" w:cs="Times New Roman"/>
          <w:b/>
          <w:iCs/>
          <w:sz w:val="28"/>
          <w:szCs w:val="28"/>
          <w:lang w:eastAsia="it-IT"/>
        </w:rPr>
        <w:t>”, tenutosi al T.A.R. Sicilia, Palermo il 26.09.2025</w:t>
      </w:r>
    </w:p>
    <w:p w14:paraId="09C8F1B1" w14:textId="77777777" w:rsidR="003A68B4" w:rsidRPr="00D01543" w:rsidRDefault="003A68B4" w:rsidP="0047659F">
      <w:pPr>
        <w:spacing w:after="0" w:line="240" w:lineRule="auto"/>
        <w:jc w:val="both"/>
        <w:rPr>
          <w:rFonts w:ascii="Times New Roman" w:eastAsia="Times New Roman" w:hAnsi="Times New Roman" w:cs="Times New Roman"/>
          <w:b/>
          <w:iCs/>
          <w:sz w:val="36"/>
          <w:szCs w:val="24"/>
          <w:lang w:eastAsia="it-IT"/>
        </w:rPr>
      </w:pPr>
    </w:p>
    <w:p w14:paraId="15E2C440" w14:textId="77777777" w:rsidR="0047659F" w:rsidRPr="00D01543" w:rsidRDefault="0047659F" w:rsidP="0047659F">
      <w:pPr>
        <w:spacing w:after="0" w:line="240" w:lineRule="auto"/>
        <w:jc w:val="both"/>
        <w:rPr>
          <w:rFonts w:ascii="Times New Roman" w:eastAsia="Times New Roman" w:hAnsi="Times New Roman" w:cs="Times New Roman"/>
          <w:b/>
          <w:i/>
          <w:iCs/>
          <w:sz w:val="28"/>
          <w:szCs w:val="28"/>
          <w:lang w:eastAsia="it-IT"/>
        </w:rPr>
      </w:pPr>
      <w:r w:rsidRPr="00D01543">
        <w:rPr>
          <w:rFonts w:ascii="Times New Roman" w:eastAsia="Times New Roman" w:hAnsi="Times New Roman" w:cs="Times New Roman"/>
          <w:b/>
          <w:bCs/>
          <w:sz w:val="28"/>
          <w:szCs w:val="28"/>
          <w:lang w:eastAsia="it-IT"/>
        </w:rPr>
        <w:t xml:space="preserve">1. Premessa </w:t>
      </w:r>
    </w:p>
    <w:p w14:paraId="378F95E1"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8"/>
          <w:szCs w:val="28"/>
          <w:lang w:eastAsia="it-IT"/>
        </w:rPr>
      </w:pPr>
      <w:r w:rsidRPr="00D01543">
        <w:rPr>
          <w:rFonts w:ascii="Times New Roman" w:eastAsia="Times New Roman" w:hAnsi="Times New Roman" w:cs="Times New Roman"/>
          <w:b/>
          <w:bCs/>
          <w:sz w:val="28"/>
          <w:szCs w:val="28"/>
          <w:lang w:eastAsia="it-IT"/>
        </w:rPr>
        <w:t xml:space="preserve">2. Quadro normativo </w:t>
      </w:r>
    </w:p>
    <w:p w14:paraId="1A75AF48" w14:textId="77777777" w:rsidR="0047659F" w:rsidRPr="00D01543" w:rsidRDefault="0047659F" w:rsidP="0047659F">
      <w:pPr>
        <w:spacing w:after="0" w:line="240" w:lineRule="auto"/>
        <w:jc w:val="both"/>
        <w:outlineLvl w:val="2"/>
        <w:rPr>
          <w:rFonts w:ascii="Times New Roman" w:eastAsia="Times New Roman" w:hAnsi="Times New Roman" w:cs="Times New Roman"/>
          <w:bCs/>
          <w:sz w:val="24"/>
          <w:szCs w:val="27"/>
          <w:lang w:eastAsia="it-IT"/>
        </w:rPr>
      </w:pPr>
      <w:r w:rsidRPr="00D01543">
        <w:rPr>
          <w:rFonts w:ascii="Times New Roman" w:eastAsia="Times New Roman" w:hAnsi="Times New Roman" w:cs="Times New Roman"/>
          <w:bCs/>
          <w:sz w:val="24"/>
          <w:szCs w:val="27"/>
          <w:lang w:eastAsia="it-IT"/>
        </w:rPr>
        <w:t xml:space="preserve">2.1 Il quadro costituzionale </w:t>
      </w:r>
    </w:p>
    <w:p w14:paraId="2FD22F21" w14:textId="77777777" w:rsidR="0047659F" w:rsidRPr="00D01543" w:rsidRDefault="0047659F" w:rsidP="0047659F">
      <w:pPr>
        <w:spacing w:after="0" w:line="240" w:lineRule="auto"/>
        <w:jc w:val="both"/>
        <w:rPr>
          <w:rFonts w:ascii="Times New Roman" w:eastAsia="Times New Roman" w:hAnsi="Times New Roman" w:cs="Times New Roman"/>
          <w:bCs/>
          <w:sz w:val="24"/>
          <w:szCs w:val="28"/>
          <w:lang w:eastAsia="it-IT"/>
        </w:rPr>
      </w:pPr>
      <w:r w:rsidRPr="00D01543">
        <w:rPr>
          <w:rFonts w:ascii="Times New Roman" w:eastAsia="Times New Roman" w:hAnsi="Times New Roman" w:cs="Times New Roman"/>
          <w:bCs/>
          <w:sz w:val="24"/>
          <w:szCs w:val="28"/>
          <w:lang w:eastAsia="it-IT"/>
        </w:rPr>
        <w:t xml:space="preserve">2.2 La giurisprudenza costituzionale </w:t>
      </w:r>
    </w:p>
    <w:p w14:paraId="2D66D3E4" w14:textId="77777777" w:rsidR="0047659F" w:rsidRPr="00D01543" w:rsidRDefault="0047659F" w:rsidP="0047659F">
      <w:pPr>
        <w:spacing w:after="0" w:line="240" w:lineRule="auto"/>
        <w:jc w:val="both"/>
        <w:outlineLvl w:val="2"/>
        <w:rPr>
          <w:rFonts w:ascii="Times New Roman" w:eastAsia="Times New Roman" w:hAnsi="Times New Roman" w:cs="Times New Roman"/>
          <w:bCs/>
          <w:sz w:val="24"/>
          <w:szCs w:val="27"/>
          <w:lang w:eastAsia="it-IT"/>
        </w:rPr>
      </w:pPr>
      <w:r w:rsidRPr="00D01543">
        <w:rPr>
          <w:rFonts w:ascii="Times New Roman" w:eastAsia="Times New Roman" w:hAnsi="Times New Roman" w:cs="Times New Roman"/>
          <w:bCs/>
          <w:sz w:val="24"/>
          <w:szCs w:val="27"/>
          <w:lang w:eastAsia="it-IT"/>
        </w:rPr>
        <w:t>2.3 Il quadro sovranazionale - riferimenti alla Convenzione Europea dei Diritti dell’Uomo</w:t>
      </w:r>
    </w:p>
    <w:p w14:paraId="5CDB8F91" w14:textId="77777777" w:rsidR="0047659F" w:rsidRPr="00D01543" w:rsidRDefault="0047659F" w:rsidP="0047659F">
      <w:pPr>
        <w:spacing w:after="0" w:line="240" w:lineRule="auto"/>
        <w:jc w:val="both"/>
        <w:outlineLvl w:val="2"/>
        <w:rPr>
          <w:rFonts w:ascii="Times New Roman" w:eastAsia="Times New Roman" w:hAnsi="Times New Roman" w:cs="Times New Roman"/>
          <w:bCs/>
          <w:sz w:val="24"/>
          <w:szCs w:val="28"/>
          <w:lang w:eastAsia="it-IT"/>
        </w:rPr>
      </w:pPr>
      <w:r w:rsidRPr="00D01543">
        <w:rPr>
          <w:rFonts w:ascii="Times New Roman" w:eastAsia="Times New Roman" w:hAnsi="Times New Roman" w:cs="Times New Roman"/>
          <w:bCs/>
          <w:sz w:val="24"/>
          <w:szCs w:val="28"/>
          <w:lang w:eastAsia="it-IT"/>
        </w:rPr>
        <w:t>2.4. L’Adunanza Plenaria e le ragioni di interesse generale dei poteri officiosi</w:t>
      </w:r>
    </w:p>
    <w:p w14:paraId="6E1FA14A" w14:textId="77777777" w:rsidR="0047659F" w:rsidRPr="00D01543" w:rsidRDefault="0047659F" w:rsidP="0047659F">
      <w:pPr>
        <w:spacing w:after="0" w:line="240" w:lineRule="auto"/>
        <w:jc w:val="both"/>
        <w:outlineLvl w:val="2"/>
        <w:rPr>
          <w:rFonts w:ascii="Times New Roman" w:eastAsia="Times New Roman" w:hAnsi="Times New Roman" w:cs="Times New Roman"/>
          <w:b/>
          <w:iCs/>
          <w:sz w:val="28"/>
          <w:szCs w:val="28"/>
          <w:lang w:eastAsia="it-IT"/>
        </w:rPr>
      </w:pPr>
      <w:r w:rsidRPr="00D01543">
        <w:rPr>
          <w:rFonts w:ascii="Times New Roman" w:eastAsia="Times New Roman" w:hAnsi="Times New Roman" w:cs="Times New Roman"/>
          <w:b/>
          <w:bCs/>
          <w:sz w:val="28"/>
          <w:szCs w:val="28"/>
          <w:lang w:eastAsia="it-IT"/>
        </w:rPr>
        <w:t>3 I principi generali del processo amministrativo</w:t>
      </w:r>
      <w:r w:rsidRPr="00D01543">
        <w:rPr>
          <w:rFonts w:ascii="Times New Roman" w:eastAsia="Times New Roman" w:hAnsi="Times New Roman" w:cs="Times New Roman"/>
          <w:b/>
          <w:iCs/>
          <w:sz w:val="28"/>
          <w:szCs w:val="28"/>
          <w:lang w:eastAsia="it-IT"/>
        </w:rPr>
        <w:t xml:space="preserve"> e </w:t>
      </w:r>
      <w:r w:rsidR="000B55CE" w:rsidRPr="00D01543">
        <w:rPr>
          <w:rFonts w:ascii="Times New Roman" w:eastAsia="Times New Roman" w:hAnsi="Times New Roman" w:cs="Times New Roman"/>
          <w:b/>
          <w:iCs/>
          <w:sz w:val="28"/>
          <w:szCs w:val="28"/>
          <w:lang w:eastAsia="it-IT"/>
        </w:rPr>
        <w:t xml:space="preserve">la </w:t>
      </w:r>
      <w:r w:rsidRPr="00D01543">
        <w:rPr>
          <w:rFonts w:ascii="Times New Roman" w:eastAsia="Times New Roman" w:hAnsi="Times New Roman" w:cs="Times New Roman"/>
          <w:b/>
          <w:iCs/>
          <w:sz w:val="28"/>
          <w:szCs w:val="28"/>
          <w:lang w:eastAsia="it-IT"/>
        </w:rPr>
        <w:t>natura ibrida della giurisdizione</w:t>
      </w:r>
    </w:p>
    <w:p w14:paraId="4E7B7823" w14:textId="77777777" w:rsidR="0047659F" w:rsidRPr="00D01543" w:rsidRDefault="0047659F" w:rsidP="0047659F">
      <w:pPr>
        <w:spacing w:after="0" w:line="240" w:lineRule="auto"/>
        <w:jc w:val="both"/>
        <w:outlineLvl w:val="2"/>
        <w:rPr>
          <w:rFonts w:ascii="Times New Roman" w:eastAsia="Times New Roman" w:hAnsi="Times New Roman" w:cs="Times New Roman"/>
          <w:b/>
          <w:sz w:val="28"/>
          <w:szCs w:val="28"/>
          <w:lang w:eastAsia="it-IT"/>
        </w:rPr>
      </w:pPr>
      <w:r w:rsidRPr="00D01543">
        <w:rPr>
          <w:rFonts w:ascii="Times New Roman" w:hAnsi="Times New Roman" w:cs="Times New Roman"/>
          <w:b/>
          <w:sz w:val="28"/>
          <w:szCs w:val="28"/>
        </w:rPr>
        <w:t>4. La distribuzione dei poteri di governo dell’istruttoria tra giudice e parti in applicazione dei principi generali</w:t>
      </w:r>
    </w:p>
    <w:p w14:paraId="71BCB20D" w14:textId="77777777" w:rsidR="0047659F" w:rsidRPr="00D01543" w:rsidRDefault="0047659F" w:rsidP="0047659F">
      <w:pPr>
        <w:spacing w:after="0"/>
        <w:jc w:val="both"/>
        <w:rPr>
          <w:rFonts w:ascii="Times New Roman" w:hAnsi="Times New Roman" w:cs="Times New Roman"/>
          <w:b/>
          <w:sz w:val="28"/>
          <w:szCs w:val="28"/>
        </w:rPr>
      </w:pPr>
      <w:r w:rsidRPr="00D01543">
        <w:rPr>
          <w:rFonts w:ascii="Times New Roman" w:hAnsi="Times New Roman" w:cs="Times New Roman"/>
          <w:b/>
          <w:bCs/>
          <w:sz w:val="28"/>
          <w:szCs w:val="28"/>
        </w:rPr>
        <w:t xml:space="preserve">5. I </w:t>
      </w:r>
      <w:r w:rsidRPr="00D01543">
        <w:rPr>
          <w:rFonts w:ascii="Times New Roman" w:hAnsi="Times New Roman" w:cs="Times New Roman"/>
          <w:b/>
          <w:sz w:val="28"/>
          <w:szCs w:val="28"/>
        </w:rPr>
        <w:t>profili di attenuazione del principio dell’onere della prova</w:t>
      </w:r>
    </w:p>
    <w:p w14:paraId="6F0786AB" w14:textId="77777777" w:rsidR="0047659F" w:rsidRPr="00D01543" w:rsidRDefault="0047659F" w:rsidP="0047659F">
      <w:pPr>
        <w:spacing w:after="0" w:line="240" w:lineRule="auto"/>
        <w:jc w:val="both"/>
        <w:outlineLvl w:val="2"/>
        <w:rPr>
          <w:rFonts w:ascii="Times New Roman" w:eastAsia="Times New Roman" w:hAnsi="Times New Roman" w:cs="Times New Roman"/>
          <w:bCs/>
          <w:sz w:val="32"/>
          <w:szCs w:val="27"/>
          <w:lang w:eastAsia="it-IT"/>
        </w:rPr>
      </w:pPr>
      <w:r w:rsidRPr="00D01543">
        <w:rPr>
          <w:rFonts w:ascii="Times New Roman" w:eastAsia="Times New Roman" w:hAnsi="Times New Roman" w:cs="Times New Roman"/>
          <w:b/>
          <w:bCs/>
          <w:sz w:val="28"/>
          <w:szCs w:val="28"/>
          <w:lang w:eastAsia="it-IT"/>
        </w:rPr>
        <w:t>6. La “formale unitarietà” del regime istruttorio nelle varie giurisdizioni e dell’onere della prova per diritti soggettivi e interessi legittimi</w:t>
      </w:r>
      <w:r w:rsidRPr="00D01543">
        <w:rPr>
          <w:rFonts w:ascii="Times New Roman" w:eastAsia="Times New Roman" w:hAnsi="Times New Roman" w:cs="Times New Roman"/>
          <w:bCs/>
          <w:sz w:val="32"/>
          <w:szCs w:val="27"/>
          <w:lang w:eastAsia="it-IT"/>
        </w:rPr>
        <w:t xml:space="preserve"> </w:t>
      </w:r>
    </w:p>
    <w:p w14:paraId="0EC64855" w14:textId="77777777" w:rsidR="0047659F" w:rsidRPr="00D01543" w:rsidRDefault="0047659F" w:rsidP="0047659F">
      <w:pPr>
        <w:spacing w:after="0"/>
        <w:jc w:val="both"/>
        <w:rPr>
          <w:rFonts w:ascii="Times New Roman" w:eastAsia="Times New Roman" w:hAnsi="Times New Roman" w:cs="Times New Roman"/>
          <w:szCs w:val="24"/>
          <w:lang w:eastAsia="it-IT"/>
        </w:rPr>
      </w:pPr>
      <w:r w:rsidRPr="00D01543">
        <w:rPr>
          <w:rFonts w:ascii="Times New Roman" w:eastAsia="Times New Roman" w:hAnsi="Times New Roman" w:cs="Times New Roman"/>
          <w:sz w:val="24"/>
          <w:szCs w:val="28"/>
          <w:lang w:eastAsia="it-IT"/>
        </w:rPr>
        <w:t>6.1</w:t>
      </w:r>
      <w:r w:rsidRPr="00D01543">
        <w:rPr>
          <w:rFonts w:ascii="Times New Roman" w:eastAsia="Times New Roman" w:hAnsi="Times New Roman" w:cs="Times New Roman"/>
          <w:sz w:val="24"/>
          <w:szCs w:val="24"/>
          <w:lang w:eastAsia="it-IT"/>
        </w:rPr>
        <w:t xml:space="preserve"> L’onere della prova (o meglio del principio di prova) nel processo amministrativo impugnatorio su interessi legittimi </w:t>
      </w:r>
    </w:p>
    <w:p w14:paraId="67D1A23E"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6.2 L’onere della prova nel processo amministrativo su diritti soggettivi.</w:t>
      </w:r>
    </w:p>
    <w:p w14:paraId="704A1BA8"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8"/>
          <w:szCs w:val="28"/>
          <w:lang w:eastAsia="it-IT"/>
        </w:rPr>
      </w:pPr>
      <w:r w:rsidRPr="00D01543">
        <w:rPr>
          <w:rFonts w:ascii="Times New Roman" w:eastAsia="Times New Roman" w:hAnsi="Times New Roman" w:cs="Times New Roman"/>
          <w:b/>
          <w:bCs/>
          <w:sz w:val="28"/>
          <w:szCs w:val="28"/>
          <w:lang w:eastAsia="it-IT"/>
        </w:rPr>
        <w:t>7. Il principio di non contestazione</w:t>
      </w:r>
      <w:r w:rsidRPr="00D01543">
        <w:rPr>
          <w:rFonts w:ascii="Times New Roman" w:eastAsia="Times New Roman" w:hAnsi="Times New Roman" w:cs="Times New Roman"/>
          <w:b/>
          <w:sz w:val="28"/>
          <w:szCs w:val="28"/>
          <w:lang w:eastAsia="it-IT"/>
        </w:rPr>
        <w:t xml:space="preserve"> - </w:t>
      </w:r>
      <w:r w:rsidRPr="00D01543">
        <w:rPr>
          <w:rFonts w:ascii="Times New Roman" w:eastAsia="Times New Roman" w:hAnsi="Times New Roman" w:cs="Times New Roman"/>
          <w:b/>
          <w:bCs/>
          <w:sz w:val="28"/>
          <w:szCs w:val="28"/>
          <w:lang w:eastAsia="it-IT"/>
        </w:rPr>
        <w:t>art. 64, comma 2, c</w:t>
      </w:r>
      <w:r w:rsidR="000B55CE" w:rsidRPr="00D01543">
        <w:rPr>
          <w:rFonts w:ascii="Times New Roman" w:eastAsia="Times New Roman" w:hAnsi="Times New Roman" w:cs="Times New Roman"/>
          <w:b/>
          <w:bCs/>
          <w:sz w:val="28"/>
          <w:szCs w:val="28"/>
          <w:lang w:eastAsia="it-IT"/>
        </w:rPr>
        <w:t>.</w:t>
      </w:r>
      <w:r w:rsidRPr="00D01543">
        <w:rPr>
          <w:rFonts w:ascii="Times New Roman" w:eastAsia="Times New Roman" w:hAnsi="Times New Roman" w:cs="Times New Roman"/>
          <w:b/>
          <w:bCs/>
          <w:sz w:val="28"/>
          <w:szCs w:val="28"/>
          <w:lang w:eastAsia="it-IT"/>
        </w:rPr>
        <w:t>p</w:t>
      </w:r>
      <w:r w:rsidR="000B55CE" w:rsidRPr="00D01543">
        <w:rPr>
          <w:rFonts w:ascii="Times New Roman" w:eastAsia="Times New Roman" w:hAnsi="Times New Roman" w:cs="Times New Roman"/>
          <w:b/>
          <w:bCs/>
          <w:sz w:val="28"/>
          <w:szCs w:val="28"/>
          <w:lang w:eastAsia="it-IT"/>
        </w:rPr>
        <w:t>.</w:t>
      </w:r>
      <w:r w:rsidRPr="00D01543">
        <w:rPr>
          <w:rFonts w:ascii="Times New Roman" w:eastAsia="Times New Roman" w:hAnsi="Times New Roman" w:cs="Times New Roman"/>
          <w:b/>
          <w:bCs/>
          <w:sz w:val="28"/>
          <w:szCs w:val="28"/>
          <w:lang w:eastAsia="it-IT"/>
        </w:rPr>
        <w:t>a</w:t>
      </w:r>
      <w:r w:rsidR="000B55CE" w:rsidRPr="00D01543">
        <w:rPr>
          <w:rFonts w:ascii="Times New Roman" w:eastAsia="Times New Roman" w:hAnsi="Times New Roman" w:cs="Times New Roman"/>
          <w:b/>
          <w:bCs/>
          <w:sz w:val="28"/>
          <w:szCs w:val="28"/>
          <w:lang w:eastAsia="it-IT"/>
        </w:rPr>
        <w:t>.</w:t>
      </w:r>
    </w:p>
    <w:p w14:paraId="6613F4E3" w14:textId="77777777" w:rsidR="0047659F" w:rsidRPr="00D01543" w:rsidRDefault="0047659F" w:rsidP="0047659F">
      <w:pPr>
        <w:spacing w:after="0" w:line="240" w:lineRule="auto"/>
        <w:jc w:val="both"/>
        <w:rPr>
          <w:rFonts w:ascii="Times New Roman" w:eastAsia="Times New Roman" w:hAnsi="Times New Roman" w:cs="Times New Roman"/>
          <w:b/>
          <w:sz w:val="28"/>
          <w:szCs w:val="28"/>
          <w:lang w:eastAsia="it-IT"/>
        </w:rPr>
      </w:pPr>
      <w:r w:rsidRPr="00D01543">
        <w:rPr>
          <w:rFonts w:ascii="Times New Roman" w:eastAsia="Times New Roman" w:hAnsi="Times New Roman" w:cs="Times New Roman"/>
          <w:b/>
          <w:sz w:val="28"/>
          <w:szCs w:val="28"/>
          <w:lang w:eastAsia="it-IT"/>
        </w:rPr>
        <w:t xml:space="preserve">8. La disciplina codicistica dell’attività istruttoria </w:t>
      </w:r>
    </w:p>
    <w:p w14:paraId="26A6A838" w14:textId="77777777" w:rsidR="0047659F" w:rsidRPr="00D01543" w:rsidRDefault="0047659F" w:rsidP="0047659F">
      <w:pPr>
        <w:spacing w:after="0"/>
        <w:jc w:val="both"/>
        <w:rPr>
          <w:rFonts w:ascii="Times New Roman" w:eastAsia="Times New Roman" w:hAnsi="Times New Roman" w:cs="Times New Roman"/>
          <w:b/>
          <w:sz w:val="28"/>
          <w:szCs w:val="28"/>
          <w:lang w:eastAsia="it-IT"/>
        </w:rPr>
      </w:pPr>
      <w:r w:rsidRPr="00D01543">
        <w:rPr>
          <w:rFonts w:ascii="Times New Roman" w:eastAsia="Times New Roman" w:hAnsi="Times New Roman" w:cs="Times New Roman"/>
          <w:b/>
          <w:sz w:val="28"/>
          <w:szCs w:val="28"/>
          <w:lang w:eastAsia="it-IT"/>
        </w:rPr>
        <w:t>9. I mezzi di prova nel processo amministrativo</w:t>
      </w:r>
    </w:p>
    <w:p w14:paraId="62903A91"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9.1 </w:t>
      </w:r>
      <w:r w:rsidR="00E04ACD" w:rsidRPr="00D01543">
        <w:rPr>
          <w:rFonts w:ascii="Times New Roman" w:eastAsia="Times New Roman" w:hAnsi="Times New Roman" w:cs="Times New Roman"/>
          <w:sz w:val="24"/>
          <w:szCs w:val="24"/>
          <w:lang w:eastAsia="it-IT"/>
        </w:rPr>
        <w:t>Il q</w:t>
      </w:r>
      <w:r w:rsidRPr="00D01543">
        <w:rPr>
          <w:rFonts w:ascii="Times New Roman" w:eastAsia="Times New Roman" w:hAnsi="Times New Roman" w:cs="Times New Roman"/>
          <w:sz w:val="24"/>
          <w:szCs w:val="24"/>
          <w:lang w:eastAsia="it-IT"/>
        </w:rPr>
        <w:t>uadro di insieme (art. 63 c.p.a.)</w:t>
      </w:r>
      <w:r w:rsidRPr="00D01543">
        <w:rPr>
          <w:rFonts w:ascii="Times New Roman" w:hAnsi="Times New Roman" w:cs="Times New Roman"/>
          <w:sz w:val="24"/>
          <w:szCs w:val="24"/>
        </w:rPr>
        <w:t xml:space="preserve"> e c</w:t>
      </w:r>
      <w:r w:rsidRPr="00D01543">
        <w:rPr>
          <w:rFonts w:ascii="Times New Roman" w:eastAsia="Times New Roman" w:hAnsi="Times New Roman" w:cs="Times New Roman"/>
          <w:sz w:val="24"/>
          <w:szCs w:val="24"/>
          <w:lang w:eastAsia="it-IT"/>
        </w:rPr>
        <w:t>enni ad alcuni mezzi di prova</w:t>
      </w:r>
    </w:p>
    <w:p w14:paraId="5223BECA" w14:textId="77777777" w:rsidR="00E04ACD" w:rsidRPr="00D01543" w:rsidRDefault="00E04ACD"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9.1.1 La prova documentale: il cuore dell’istruttoria amministrativa</w:t>
      </w:r>
    </w:p>
    <w:p w14:paraId="405B3DB9" w14:textId="77777777" w:rsidR="00E04ACD" w:rsidRPr="00D01543" w:rsidRDefault="00E04ACD"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9.1.2 La verificazione: accertamento tecnico con garanzia di terzietà</w:t>
      </w:r>
    </w:p>
    <w:p w14:paraId="075BC318" w14:textId="77777777" w:rsidR="00E04ACD" w:rsidRPr="00D01543" w:rsidRDefault="00E04ACD"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9.1.3 La consulenza tecnica d’ufficio (</w:t>
      </w:r>
      <w:r w:rsidR="000B55CE" w:rsidRPr="00D01543">
        <w:rPr>
          <w:rFonts w:ascii="Times New Roman" w:eastAsia="Times New Roman" w:hAnsi="Times New Roman" w:cs="Times New Roman"/>
          <w:sz w:val="24"/>
          <w:szCs w:val="24"/>
          <w:lang w:eastAsia="it-IT"/>
        </w:rPr>
        <w:t>c.t.u.</w:t>
      </w:r>
      <w:r w:rsidRPr="00D01543">
        <w:rPr>
          <w:rFonts w:ascii="Times New Roman" w:eastAsia="Times New Roman" w:hAnsi="Times New Roman" w:cs="Times New Roman"/>
          <w:sz w:val="24"/>
          <w:szCs w:val="24"/>
          <w:lang w:eastAsia="it-IT"/>
        </w:rPr>
        <w:t>): mezzo di valutazione, non scorciatoia probatoria</w:t>
      </w:r>
    </w:p>
    <w:p w14:paraId="66581DDF" w14:textId="77777777" w:rsidR="00E04ACD" w:rsidRPr="00D01543" w:rsidRDefault="00E04ACD"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9.1.4 La c.t.u. in relazione agli interessi legittimi - sindacato estrinseco ed intrinseco sulla discrezionalità tecnica (apprezzamenti) – la questione del valore processuale dei risultati della c.t.u. e i limiti di sostituibilità del giudizio del c.t.u. a quello dell’amministrazione</w:t>
      </w:r>
    </w:p>
    <w:p w14:paraId="5D7EF004" w14:textId="77777777" w:rsidR="00E04ACD" w:rsidRPr="00D01543" w:rsidRDefault="00E04ACD"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9.1.5 La c.t.u. in relazione ai diritti soggettivi - la c.t.u. nei giudizi risarcitori</w:t>
      </w:r>
    </w:p>
    <w:p w14:paraId="69CABAE4" w14:textId="77777777" w:rsidR="00E04ACD" w:rsidRPr="00D01543" w:rsidRDefault="00E04ACD"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9.1.6 La testimonianza scritta e le dichiarazioni sostitutive: eccezione e limiti</w:t>
      </w:r>
    </w:p>
    <w:p w14:paraId="2170BD2F" w14:textId="77777777" w:rsidR="0047659F" w:rsidRPr="00D01543" w:rsidRDefault="0047659F" w:rsidP="0047659F">
      <w:pPr>
        <w:spacing w:after="0" w:line="240" w:lineRule="auto"/>
        <w:jc w:val="both"/>
        <w:rPr>
          <w:rFonts w:ascii="Times New Roman" w:eastAsia="Times New Roman" w:hAnsi="Times New Roman" w:cs="Times New Roman"/>
          <w:szCs w:val="24"/>
          <w:lang w:eastAsia="it-IT"/>
        </w:rPr>
      </w:pPr>
      <w:r w:rsidRPr="00D01543">
        <w:rPr>
          <w:rFonts w:ascii="Times New Roman" w:eastAsia="Times New Roman" w:hAnsi="Times New Roman" w:cs="Times New Roman"/>
          <w:sz w:val="24"/>
          <w:szCs w:val="24"/>
          <w:lang w:eastAsia="it-IT"/>
        </w:rPr>
        <w:t>9.2 I mezzi istruttori collegiali</w:t>
      </w:r>
    </w:p>
    <w:p w14:paraId="7D166D51" w14:textId="77777777" w:rsidR="0047659F" w:rsidRPr="00D01543" w:rsidRDefault="0047659F" w:rsidP="0047659F">
      <w:pPr>
        <w:spacing w:after="0"/>
        <w:jc w:val="both"/>
        <w:rPr>
          <w:rFonts w:ascii="Times New Roman" w:hAnsi="Times New Roman" w:cs="Times New Roman"/>
          <w:sz w:val="24"/>
          <w:szCs w:val="32"/>
        </w:rPr>
      </w:pPr>
      <w:r w:rsidRPr="00D01543">
        <w:rPr>
          <w:rFonts w:ascii="Times New Roman" w:eastAsia="Times New Roman" w:hAnsi="Times New Roman" w:cs="Times New Roman"/>
          <w:bCs/>
          <w:sz w:val="24"/>
          <w:szCs w:val="32"/>
          <w:lang w:eastAsia="it-IT"/>
        </w:rPr>
        <w:t xml:space="preserve">9.3 </w:t>
      </w:r>
      <w:r w:rsidRPr="00D01543">
        <w:rPr>
          <w:rFonts w:ascii="Times New Roman" w:hAnsi="Times New Roman" w:cs="Times New Roman"/>
          <w:sz w:val="24"/>
          <w:szCs w:val="32"/>
        </w:rPr>
        <w:t xml:space="preserve">L’istruttoria presidenziale (art. 65 cpa) tra principio di collegialità e principi di economia processuale e di ragionevole durata del processo. </w:t>
      </w:r>
    </w:p>
    <w:p w14:paraId="606CB3EF"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8"/>
          <w:szCs w:val="27"/>
          <w:lang w:eastAsia="it-IT"/>
        </w:rPr>
      </w:pPr>
      <w:r w:rsidRPr="00D01543">
        <w:rPr>
          <w:rFonts w:ascii="Times New Roman" w:eastAsia="Times New Roman" w:hAnsi="Times New Roman" w:cs="Times New Roman"/>
          <w:bCs/>
          <w:sz w:val="24"/>
          <w:szCs w:val="27"/>
          <w:lang w:eastAsia="it-IT"/>
        </w:rPr>
        <w:t>9.4</w:t>
      </w:r>
      <w:r w:rsidRPr="00D01543">
        <w:rPr>
          <w:rFonts w:ascii="Times New Roman" w:eastAsia="Times New Roman" w:hAnsi="Times New Roman" w:cs="Times New Roman"/>
          <w:b/>
          <w:bCs/>
          <w:sz w:val="24"/>
          <w:szCs w:val="27"/>
          <w:lang w:eastAsia="it-IT"/>
        </w:rPr>
        <w:t xml:space="preserve">. </w:t>
      </w:r>
      <w:r w:rsidRPr="00D01543">
        <w:rPr>
          <w:rFonts w:ascii="Times New Roman" w:eastAsia="Times New Roman" w:hAnsi="Times New Roman" w:cs="Times New Roman"/>
          <w:b/>
          <w:bCs/>
          <w:sz w:val="28"/>
          <w:szCs w:val="27"/>
          <w:lang w:eastAsia="it-IT"/>
        </w:rPr>
        <w:t>Alcuni ambiti di prevalenza dei poteri istruttori d’ufficio</w:t>
      </w:r>
    </w:p>
    <w:p w14:paraId="453FCD3D"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8"/>
          <w:szCs w:val="27"/>
          <w:lang w:eastAsia="it-IT"/>
        </w:rPr>
      </w:pPr>
      <w:r w:rsidRPr="00D01543">
        <w:rPr>
          <w:rFonts w:ascii="Times New Roman" w:eastAsia="Times New Roman" w:hAnsi="Times New Roman" w:cs="Times New Roman"/>
          <w:b/>
          <w:bCs/>
          <w:sz w:val="28"/>
          <w:szCs w:val="27"/>
          <w:lang w:eastAsia="it-IT"/>
        </w:rPr>
        <w:t>10. Conclusioni</w:t>
      </w:r>
    </w:p>
    <w:p w14:paraId="3BB168D7"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8"/>
          <w:szCs w:val="27"/>
          <w:lang w:eastAsia="it-IT"/>
        </w:rPr>
      </w:pPr>
    </w:p>
    <w:p w14:paraId="200FC51E"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8"/>
          <w:szCs w:val="27"/>
          <w:lang w:eastAsia="it-IT"/>
        </w:rPr>
      </w:pPr>
      <w:r w:rsidRPr="00D01543">
        <w:rPr>
          <w:rFonts w:ascii="Times New Roman" w:eastAsia="Times New Roman" w:hAnsi="Times New Roman" w:cs="Times New Roman"/>
          <w:b/>
          <w:bCs/>
          <w:sz w:val="28"/>
          <w:szCs w:val="27"/>
          <w:lang w:eastAsia="it-IT"/>
        </w:rPr>
        <w:t xml:space="preserve">1. Premessa </w:t>
      </w:r>
    </w:p>
    <w:p w14:paraId="1809CE8B"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w:t>
      </w:r>
      <w:r w:rsidR="000B55CE" w:rsidRPr="00D01543">
        <w:rPr>
          <w:rFonts w:ascii="Times New Roman" w:eastAsia="Times New Roman" w:hAnsi="Times New Roman" w:cs="Times New Roman"/>
          <w:sz w:val="24"/>
          <w:szCs w:val="24"/>
          <w:lang w:eastAsia="it-IT"/>
        </w:rPr>
        <w:t>l tema</w:t>
      </w:r>
      <w:r w:rsidRPr="00D01543">
        <w:rPr>
          <w:rFonts w:ascii="Times New Roman" w:eastAsia="Times New Roman" w:hAnsi="Times New Roman" w:cs="Times New Roman"/>
          <w:sz w:val="24"/>
          <w:szCs w:val="24"/>
          <w:lang w:eastAsia="it-IT"/>
        </w:rPr>
        <w:t xml:space="preserve"> </w:t>
      </w:r>
      <w:r w:rsidR="000B55CE" w:rsidRPr="00D01543">
        <w:rPr>
          <w:rFonts w:ascii="Times New Roman" w:eastAsia="Times New Roman" w:hAnsi="Times New Roman" w:cs="Times New Roman"/>
          <w:sz w:val="24"/>
          <w:szCs w:val="24"/>
          <w:lang w:eastAsia="it-IT"/>
        </w:rPr>
        <w:t xml:space="preserve">in esame </w:t>
      </w:r>
      <w:r w:rsidRPr="00D01543">
        <w:rPr>
          <w:rFonts w:ascii="Times New Roman" w:eastAsia="Times New Roman" w:hAnsi="Times New Roman" w:cs="Times New Roman"/>
          <w:sz w:val="24"/>
          <w:szCs w:val="24"/>
          <w:lang w:eastAsia="it-IT"/>
        </w:rPr>
        <w:t>riguarda una delle questioni più delicate del processo amministrativo: l’esercizio dei poteri istruttori da parte del giudice e, in particolare, il bilanciamento tra l’impulso di parte e l’esigenza, di matrice pubblicistica, di giungere alla verità sostanziale.</w:t>
      </w:r>
    </w:p>
    <w:p w14:paraId="4B455847"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lastRenderedPageBreak/>
        <w:t xml:space="preserve">Le riflessioni che seguono si fondano su un’analisi ricognitiva e interpretativa focalizzata sul codice vigente e con richiamo alla giurisprudenza più recente del Consiglio di Stato, rimanendo sullo sfondo la notevolissima produzione dottrinale e l’elaborazione giurisprudenziale immediatamente successiva all’entrata in vigore del </w:t>
      </w:r>
      <w:r w:rsidR="000B55CE" w:rsidRPr="00D01543">
        <w:rPr>
          <w:rFonts w:ascii="Times New Roman" w:eastAsia="Times New Roman" w:hAnsi="Times New Roman" w:cs="Times New Roman"/>
          <w:sz w:val="24"/>
          <w:szCs w:val="24"/>
          <w:lang w:eastAsia="it-IT"/>
        </w:rPr>
        <w:t>c.p.a.</w:t>
      </w:r>
      <w:r w:rsidRPr="00D01543">
        <w:rPr>
          <w:rFonts w:ascii="Times New Roman" w:eastAsia="Times New Roman" w:hAnsi="Times New Roman" w:cs="Times New Roman"/>
          <w:sz w:val="24"/>
          <w:szCs w:val="24"/>
          <w:lang w:eastAsia="it-IT"/>
        </w:rPr>
        <w:t>, rispetto alla quale, per esigenze di sinteticità, verranno evidenziati soltanto alcuni spunti di attuale rilevanza pratica.</w:t>
      </w:r>
    </w:p>
    <w:p w14:paraId="3E5874F5"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Come sappiamo, il processo amministrativo nella sua configurazione originaria, si fondava su un modello incentrato sull’atto amministrativo quale oggetto esclusivo di cognizione con un’impostazione marcatamente “oggettiva”: il giudizio non mirava tanto a tutelare posizioni soggettive individuali, quanto ad assicurare la legalità dell’azione amministrativa a garanzia dell’interesse pubblico generale.</w:t>
      </w:r>
    </w:p>
    <w:p w14:paraId="628BBAB0"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giudizio si svolgeva in una dimensione prevalentemente cartolare e documentale, spesso ridotta alla produzione degli atti amministrativi già formati e versati in giudizio.</w:t>
      </w:r>
    </w:p>
    <w:p w14:paraId="2585CA0E"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 tale quadro, il ruolo istruttorio del giudice era assai limitato: il sindacato si arrestava ai vizi dell’atto (incompetenza, eccesso di potere, violazione di legge), con scarsa attenzione alla verifica dei fatti sostanziali sottesi. </w:t>
      </w:r>
    </w:p>
    <w:p w14:paraId="18A545F1"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L’evoluzione del diritto amministrativo e, soprattutto, il progressivo riconoscimento della centralità delle situazioni giuridiche soggettive indicate nella dicotomia diritto/interesse legittimo, e poi l’emersione della nozione di interesse pretensivo e il rafforzamento delle garanzie processuali dei cittadini hanno imposto una trasformazione radicale; infatti, l’evoluzione giurisprudenziale e, da ultimo, la codificazione del processo con il d.lgs. n. 104 del 2010 hanno progressivamente trasformato il giudizio in un accertamento anche del rapporto sostanziale, in linea con il principio di piena giurisdizione affermato dalla Corte costituzionale con le decisioni nn. 204/2004, n.191/2006, 77/2007 secondo cui la giurisdizione amministrativa non è limitata al mero sindacato formale sull’atto, ma può estendersi all’accertamento del rapporto sostanziale, specie nei settori di giurisdizione esclusiva.</w:t>
      </w:r>
    </w:p>
    <w:p w14:paraId="1778F3A3"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Questo comporta il riconoscimento a favore del giudice amministrativo dei poteri necessari a formare un convincimento pieno sui fatti, inclusi poteri istruttori officiosi che rappresentano il fulcro della funzione giurisdizionale, in quanto da essi dipende la possibilità di garantire la tutela effettiva dei diritti e degli interessi legittimi, così come esige l’articolo 24 della Costituzione.</w:t>
      </w:r>
    </w:p>
    <w:p w14:paraId="162779D3" w14:textId="77777777" w:rsidR="000136AF" w:rsidRPr="00D01543" w:rsidRDefault="000136AF" w:rsidP="0047659F">
      <w:pPr>
        <w:spacing w:after="0" w:line="240" w:lineRule="auto"/>
        <w:jc w:val="both"/>
        <w:outlineLvl w:val="2"/>
        <w:rPr>
          <w:rFonts w:ascii="Times New Roman" w:eastAsia="Times New Roman" w:hAnsi="Times New Roman" w:cs="Times New Roman"/>
          <w:b/>
          <w:bCs/>
          <w:sz w:val="28"/>
          <w:szCs w:val="28"/>
          <w:lang w:eastAsia="it-IT"/>
        </w:rPr>
      </w:pPr>
    </w:p>
    <w:p w14:paraId="037963AE"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8"/>
          <w:szCs w:val="28"/>
          <w:lang w:eastAsia="it-IT"/>
        </w:rPr>
      </w:pPr>
      <w:r w:rsidRPr="00D01543">
        <w:rPr>
          <w:rFonts w:ascii="Times New Roman" w:eastAsia="Times New Roman" w:hAnsi="Times New Roman" w:cs="Times New Roman"/>
          <w:b/>
          <w:bCs/>
          <w:sz w:val="28"/>
          <w:szCs w:val="28"/>
          <w:lang w:eastAsia="it-IT"/>
        </w:rPr>
        <w:t xml:space="preserve">2. Quadro normativo </w:t>
      </w:r>
    </w:p>
    <w:p w14:paraId="62F1BD63"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4"/>
          <w:szCs w:val="24"/>
          <w:lang w:eastAsia="it-IT"/>
        </w:rPr>
      </w:pPr>
      <w:r w:rsidRPr="00D01543">
        <w:rPr>
          <w:rFonts w:ascii="Times New Roman" w:eastAsia="Times New Roman" w:hAnsi="Times New Roman" w:cs="Times New Roman"/>
          <w:b/>
          <w:bCs/>
          <w:sz w:val="27"/>
          <w:szCs w:val="27"/>
          <w:lang w:eastAsia="it-IT"/>
        </w:rPr>
        <w:t>2</w:t>
      </w:r>
      <w:r w:rsidRPr="00D01543">
        <w:rPr>
          <w:rFonts w:ascii="Times New Roman" w:eastAsia="Times New Roman" w:hAnsi="Times New Roman" w:cs="Times New Roman"/>
          <w:b/>
          <w:bCs/>
          <w:sz w:val="24"/>
          <w:szCs w:val="24"/>
          <w:lang w:eastAsia="it-IT"/>
        </w:rPr>
        <w:t xml:space="preserve">.1 Il quadro costituzionale </w:t>
      </w:r>
    </w:p>
    <w:p w14:paraId="6EFB5B20"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4"/>
          <w:szCs w:val="24"/>
          <w:lang w:eastAsia="it-IT"/>
        </w:rPr>
      </w:pPr>
      <w:r w:rsidRPr="00D01543">
        <w:rPr>
          <w:rFonts w:ascii="Times New Roman" w:eastAsia="Times New Roman" w:hAnsi="Times New Roman" w:cs="Times New Roman"/>
          <w:b/>
          <w:bCs/>
          <w:sz w:val="24"/>
          <w:szCs w:val="24"/>
          <w:lang w:eastAsia="it-IT"/>
        </w:rPr>
        <w:t>Articolo 24 Costituzione – Diritto di difesa</w:t>
      </w:r>
    </w:p>
    <w:p w14:paraId="3BE3C480"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L’art. 24 Cost. afferma il diritto di tutti a una tutela giurisdizionale effettiva e sancisce il diritto di difesa come inviolabile in ogni stato e grado del procedimento. </w:t>
      </w:r>
    </w:p>
    <w:p w14:paraId="2BF62F4E"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Da tale disposizione discende il principio cardine secondo cui la tutela giurisdizionale non può ridursi a una mera garanzia formale: essa deve essere </w:t>
      </w:r>
      <w:r w:rsidRPr="00D01543">
        <w:rPr>
          <w:rFonts w:ascii="Times New Roman" w:eastAsia="Times New Roman" w:hAnsi="Times New Roman" w:cs="Times New Roman"/>
          <w:bCs/>
          <w:sz w:val="24"/>
          <w:szCs w:val="24"/>
          <w:lang w:eastAsia="it-IT"/>
        </w:rPr>
        <w:t>concreta ed effettiva</w:t>
      </w:r>
      <w:r w:rsidRPr="00D01543">
        <w:rPr>
          <w:rFonts w:ascii="Times New Roman" w:eastAsia="Times New Roman" w:hAnsi="Times New Roman" w:cs="Times New Roman"/>
          <w:sz w:val="24"/>
          <w:szCs w:val="24"/>
          <w:lang w:eastAsia="it-IT"/>
        </w:rPr>
        <w:t>.</w:t>
      </w:r>
    </w:p>
    <w:p w14:paraId="1E817DC8"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Ciò implica che l’assetto processuale non può tradursi in un irragionevole squilibrio tra le parti, né può consentire che la pubblica amministrazione, in quanto detentrice delle fonti documentali, renda di fatto impossibile al privato dimostrare le proprie ragioni.</w:t>
      </w:r>
    </w:p>
    <w:p w14:paraId="68C32F34"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b/>
          <w:bCs/>
          <w:sz w:val="24"/>
          <w:szCs w:val="24"/>
          <w:lang w:eastAsia="it-IT"/>
        </w:rPr>
        <w:t>Articolo 111 Costituzione – Giusto processo</w:t>
      </w:r>
    </w:p>
    <w:p w14:paraId="22F6DE05" w14:textId="77777777" w:rsidR="0047659F" w:rsidRPr="006540A3" w:rsidRDefault="0047659F" w:rsidP="0047659F">
      <w:p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L’art. 111 Cost. ha introdotto nel testo costituzionale il principio del giusto processo, mutuato in larga parte dalla giurisprudenza della Corte EDU.</w:t>
      </w:r>
    </w:p>
    <w:p w14:paraId="73B03084" w14:textId="77777777" w:rsidR="0047659F" w:rsidRPr="006540A3" w:rsidRDefault="0047659F" w:rsidP="0047659F">
      <w:p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Gli elementi essenziali sono:</w:t>
      </w:r>
    </w:p>
    <w:p w14:paraId="49423BD4" w14:textId="77777777" w:rsidR="0047659F" w:rsidRPr="006540A3" w:rsidRDefault="0047659F" w:rsidP="0047659F">
      <w:pPr>
        <w:numPr>
          <w:ilvl w:val="0"/>
          <w:numId w:val="8"/>
        </w:num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 xml:space="preserve">il </w:t>
      </w:r>
      <w:r w:rsidRPr="006540A3">
        <w:rPr>
          <w:rFonts w:ascii="Times New Roman" w:eastAsia="Times New Roman" w:hAnsi="Times New Roman" w:cs="Times New Roman"/>
          <w:bCs/>
          <w:sz w:val="24"/>
          <w:szCs w:val="24"/>
          <w:lang w:eastAsia="it-IT"/>
        </w:rPr>
        <w:t>contraddittorio tra le parti</w:t>
      </w:r>
      <w:r w:rsidRPr="006540A3">
        <w:rPr>
          <w:rFonts w:ascii="Times New Roman" w:eastAsia="Times New Roman" w:hAnsi="Times New Roman" w:cs="Times New Roman"/>
          <w:sz w:val="24"/>
          <w:szCs w:val="24"/>
          <w:lang w:eastAsia="it-IT"/>
        </w:rPr>
        <w:t xml:space="preserve"> in condizioni di parità;</w:t>
      </w:r>
    </w:p>
    <w:p w14:paraId="0CFE01DF" w14:textId="77777777" w:rsidR="0047659F" w:rsidRPr="006540A3" w:rsidRDefault="0047659F" w:rsidP="0047659F">
      <w:pPr>
        <w:numPr>
          <w:ilvl w:val="0"/>
          <w:numId w:val="8"/>
        </w:num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 xml:space="preserve">la </w:t>
      </w:r>
      <w:r w:rsidRPr="006540A3">
        <w:rPr>
          <w:rFonts w:ascii="Times New Roman" w:eastAsia="Times New Roman" w:hAnsi="Times New Roman" w:cs="Times New Roman"/>
          <w:bCs/>
          <w:sz w:val="24"/>
          <w:szCs w:val="24"/>
          <w:lang w:eastAsia="it-IT"/>
        </w:rPr>
        <w:t>ragionevole durata del processo</w:t>
      </w:r>
      <w:r w:rsidRPr="006540A3">
        <w:rPr>
          <w:rFonts w:ascii="Times New Roman" w:eastAsia="Times New Roman" w:hAnsi="Times New Roman" w:cs="Times New Roman"/>
          <w:sz w:val="24"/>
          <w:szCs w:val="24"/>
          <w:lang w:eastAsia="it-IT"/>
        </w:rPr>
        <w:t>;</w:t>
      </w:r>
    </w:p>
    <w:p w14:paraId="079A70ED" w14:textId="77777777" w:rsidR="0047659F" w:rsidRPr="006540A3" w:rsidRDefault="0047659F" w:rsidP="0047659F">
      <w:pPr>
        <w:numPr>
          <w:ilvl w:val="0"/>
          <w:numId w:val="8"/>
        </w:num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l’</w:t>
      </w:r>
      <w:r w:rsidRPr="006540A3">
        <w:rPr>
          <w:rFonts w:ascii="Times New Roman" w:eastAsia="Times New Roman" w:hAnsi="Times New Roman" w:cs="Times New Roman"/>
          <w:bCs/>
          <w:sz w:val="24"/>
          <w:szCs w:val="24"/>
          <w:lang w:eastAsia="it-IT"/>
        </w:rPr>
        <w:t>imparzialità del giudice</w:t>
      </w:r>
      <w:r w:rsidRPr="006540A3">
        <w:rPr>
          <w:rFonts w:ascii="Times New Roman" w:eastAsia="Times New Roman" w:hAnsi="Times New Roman" w:cs="Times New Roman"/>
          <w:sz w:val="24"/>
          <w:szCs w:val="24"/>
          <w:lang w:eastAsia="it-IT"/>
        </w:rPr>
        <w:t>;</w:t>
      </w:r>
    </w:p>
    <w:p w14:paraId="4AEAEE51"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dottrina e la giurisprudenza costituzionale hanno chiarito che il principio del giusto processo non è incompatibile con l’attribuzione al giudice di poteri istruttori officiosi se esercitati nel rispetto del contraddittorio e con adeguata motivazione; anzi, il ricorso a tali poteri è indispensabile al fine di rendere effettiva la tutela.</w:t>
      </w:r>
    </w:p>
    <w:p w14:paraId="31C57870"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b/>
          <w:bCs/>
          <w:sz w:val="24"/>
          <w:szCs w:val="24"/>
          <w:lang w:eastAsia="it-IT"/>
        </w:rPr>
        <w:t>Articolo 113 Costituzione – Tutela contro gli atti della pubblica amministrazione</w:t>
      </w:r>
    </w:p>
    <w:p w14:paraId="7FAA2073"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lastRenderedPageBreak/>
        <w:t xml:space="preserve">L’art. 113 Cost. sancisce che contro gli atti della pubblica amministrazione è sempre ammessa la tutela giurisdizionale. </w:t>
      </w:r>
    </w:p>
    <w:p w14:paraId="3CABCBB9"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norma, letta in combinato disposto con l’art. 24, conferma la necessità che il processo amministrativo sia strutturato in modo da rendere effettiva la difesa del cittadino nei confronti della P.A., che diversamente godrebbe di una posizione privilegiata.</w:t>
      </w:r>
    </w:p>
    <w:p w14:paraId="25B33A12"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L’acquisizione officiosa di documenti e prove costituisce, in questo senso, un contrappeso funzionale all’asimmetria informativa strutturale che caratterizza il rapporto tra cittadino e amministrazione.</w:t>
      </w:r>
    </w:p>
    <w:p w14:paraId="67C7916A" w14:textId="77777777" w:rsidR="0047659F" w:rsidRPr="00D01543" w:rsidRDefault="0047659F" w:rsidP="0047659F">
      <w:pPr>
        <w:spacing w:after="0" w:line="240" w:lineRule="auto"/>
        <w:jc w:val="both"/>
        <w:rPr>
          <w:rFonts w:ascii="Times New Roman" w:eastAsia="Times New Roman" w:hAnsi="Times New Roman" w:cs="Times New Roman"/>
          <w:b/>
          <w:bCs/>
          <w:sz w:val="24"/>
          <w:szCs w:val="24"/>
          <w:lang w:eastAsia="it-IT"/>
        </w:rPr>
      </w:pPr>
      <w:r w:rsidRPr="00D01543">
        <w:rPr>
          <w:rFonts w:ascii="Times New Roman" w:eastAsia="Times New Roman" w:hAnsi="Times New Roman" w:cs="Times New Roman"/>
          <w:b/>
          <w:bCs/>
          <w:sz w:val="24"/>
          <w:szCs w:val="24"/>
          <w:lang w:eastAsia="it-IT"/>
        </w:rPr>
        <w:t xml:space="preserve">2.2 La giurisprudenza costituzionale </w:t>
      </w:r>
    </w:p>
    <w:p w14:paraId="6E227748"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La Corte costituzionale ha avuto più volte occasione di pronunciarsi sul tema dei poteri istruttori del giudice amministrativo, offrendo un quadro di principi che ne legittima l’ampio riconoscimento. </w:t>
      </w:r>
    </w:p>
    <w:p w14:paraId="3B46F4F3"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nucleo di tale giurisprudenza si fonda sul combinato disposto degli artt. 24, 111 e 113 Cost., letti alla luce della Convenzione europea dei diritti dell’uomo.</w:t>
      </w:r>
    </w:p>
    <w:p w14:paraId="2C2FE86B"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messaggio che ne emerge è chiaro: i poteri officiosi non rappresentano una deroga, bensì uno strumento necessario per garantire il diritto di difesa, il contraddittorio e l’effettività della tutela.</w:t>
      </w:r>
    </w:p>
    <w:p w14:paraId="44F4180E" w14:textId="77777777" w:rsidR="0047659F" w:rsidRPr="00D01543" w:rsidRDefault="0047659F" w:rsidP="0047659F">
      <w:pPr>
        <w:spacing w:after="0" w:line="240" w:lineRule="auto"/>
        <w:jc w:val="both"/>
        <w:rPr>
          <w:rFonts w:ascii="Times New Roman" w:eastAsia="Times New Roman" w:hAnsi="Times New Roman" w:cs="Times New Roman"/>
          <w:bCs/>
          <w:sz w:val="24"/>
          <w:szCs w:val="24"/>
          <w:lang w:eastAsia="it-IT"/>
        </w:rPr>
      </w:pPr>
      <w:r w:rsidRPr="00D01543">
        <w:rPr>
          <w:rFonts w:ascii="Times New Roman" w:eastAsia="Times New Roman" w:hAnsi="Times New Roman" w:cs="Times New Roman"/>
          <w:bCs/>
          <w:sz w:val="24"/>
          <w:szCs w:val="24"/>
          <w:lang w:eastAsia="it-IT"/>
        </w:rPr>
        <w:t>Le sentenze più significative</w:t>
      </w:r>
      <w:r w:rsidR="000B55CE" w:rsidRPr="00D01543">
        <w:rPr>
          <w:rFonts w:ascii="Times New Roman" w:eastAsia="Times New Roman" w:hAnsi="Times New Roman" w:cs="Times New Roman"/>
          <w:bCs/>
          <w:sz w:val="24"/>
          <w:szCs w:val="24"/>
          <w:lang w:eastAsia="it-IT"/>
        </w:rPr>
        <w:t>:</w:t>
      </w:r>
    </w:p>
    <w:p w14:paraId="634B99FD" w14:textId="77777777" w:rsidR="0047659F" w:rsidRPr="006540A3" w:rsidRDefault="0047659F" w:rsidP="0047659F">
      <w:pPr>
        <w:numPr>
          <w:ilvl w:val="0"/>
          <w:numId w:val="11"/>
        </w:num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bCs/>
          <w:color w:val="0070C0"/>
          <w:sz w:val="24"/>
          <w:szCs w:val="24"/>
          <w:lang w:eastAsia="it-IT"/>
        </w:rPr>
        <w:t>Corte cost., n. 204/2004</w:t>
      </w:r>
      <w:r w:rsidRPr="006540A3">
        <w:rPr>
          <w:rFonts w:ascii="Times New Roman" w:eastAsia="Times New Roman" w:hAnsi="Times New Roman" w:cs="Times New Roman"/>
          <w:sz w:val="24"/>
          <w:szCs w:val="24"/>
          <w:lang w:eastAsia="it-IT"/>
        </w:rPr>
        <w:t>: ha affermato che la giurisdizione amministrativa non può limitarsi a un controllo meramente formale sull’atto, ma deve poter accertare il rapporto sostanziale, con la conseguenza che al giudice spettano poteri istruttori idonei a garantire la completezza dell’accertamento.</w:t>
      </w:r>
    </w:p>
    <w:p w14:paraId="665F74FF" w14:textId="77777777" w:rsidR="0047659F" w:rsidRPr="006540A3" w:rsidRDefault="0047659F" w:rsidP="0047659F">
      <w:pPr>
        <w:numPr>
          <w:ilvl w:val="0"/>
          <w:numId w:val="11"/>
        </w:num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bCs/>
          <w:color w:val="0070C0"/>
          <w:sz w:val="24"/>
          <w:szCs w:val="24"/>
          <w:lang w:eastAsia="it-IT"/>
        </w:rPr>
        <w:t>Corte cost., n. 191/2006</w:t>
      </w:r>
      <w:r w:rsidRPr="006540A3">
        <w:rPr>
          <w:rFonts w:ascii="Times New Roman" w:eastAsia="Times New Roman" w:hAnsi="Times New Roman" w:cs="Times New Roman"/>
          <w:sz w:val="24"/>
          <w:szCs w:val="24"/>
          <w:lang w:eastAsia="it-IT"/>
        </w:rPr>
        <w:t>: ha ribadito che l’effettività della tutela esige la possibilità per il giudice di acquisire la documentazione necessaria, altrimenti la disparità informativa tra privato e amministrazione si tradurrebbe in una lesione del diritto di difesa.</w:t>
      </w:r>
    </w:p>
    <w:p w14:paraId="77183EAA" w14:textId="77777777" w:rsidR="0047659F" w:rsidRPr="00D01543" w:rsidRDefault="0047659F" w:rsidP="0047659F">
      <w:pPr>
        <w:pStyle w:val="Paragrafoelenco"/>
        <w:numPr>
          <w:ilvl w:val="0"/>
          <w:numId w:val="11"/>
        </w:numPr>
        <w:spacing w:after="0" w:line="240" w:lineRule="auto"/>
        <w:jc w:val="both"/>
        <w:outlineLvl w:val="2"/>
        <w:rPr>
          <w:rFonts w:ascii="Times New Roman" w:eastAsia="Times New Roman" w:hAnsi="Times New Roman" w:cs="Times New Roman"/>
          <w:b/>
          <w:bCs/>
          <w:sz w:val="27"/>
          <w:szCs w:val="27"/>
          <w:lang w:eastAsia="it-IT"/>
        </w:rPr>
      </w:pPr>
      <w:r w:rsidRPr="006540A3">
        <w:rPr>
          <w:rFonts w:ascii="Times New Roman" w:eastAsia="Times New Roman" w:hAnsi="Times New Roman" w:cs="Times New Roman"/>
          <w:bCs/>
          <w:color w:val="0070C0"/>
          <w:sz w:val="24"/>
          <w:szCs w:val="24"/>
          <w:lang w:eastAsia="it-IT"/>
        </w:rPr>
        <w:t>Corte cost., n. 77/2007</w:t>
      </w:r>
      <w:r w:rsidRPr="006540A3">
        <w:rPr>
          <w:rFonts w:ascii="Times New Roman" w:eastAsia="Times New Roman" w:hAnsi="Times New Roman" w:cs="Times New Roman"/>
          <w:sz w:val="24"/>
          <w:szCs w:val="24"/>
          <w:lang w:eastAsia="it-IT"/>
        </w:rPr>
        <w:t>: ha tracciato i limiti dell’intervento officioso, escludendo che il giudice possa surrogare integralmente</w:t>
      </w:r>
      <w:r w:rsidRPr="00D01543">
        <w:rPr>
          <w:rFonts w:ascii="Times New Roman" w:eastAsia="Times New Roman" w:hAnsi="Times New Roman" w:cs="Times New Roman"/>
          <w:sz w:val="24"/>
          <w:szCs w:val="24"/>
          <w:lang w:eastAsia="it-IT"/>
        </w:rPr>
        <w:t xml:space="preserve"> l’onere probatorio delle parti; i poteri officiosi sono integrativi e mai sostitutivi.</w:t>
      </w:r>
    </w:p>
    <w:p w14:paraId="7828EC67"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4"/>
          <w:szCs w:val="24"/>
          <w:lang w:eastAsia="it-IT"/>
        </w:rPr>
      </w:pPr>
      <w:r w:rsidRPr="00D01543">
        <w:rPr>
          <w:rFonts w:ascii="Times New Roman" w:eastAsia="Times New Roman" w:hAnsi="Times New Roman" w:cs="Times New Roman"/>
          <w:b/>
          <w:bCs/>
          <w:sz w:val="24"/>
          <w:szCs w:val="24"/>
          <w:lang w:eastAsia="it-IT"/>
        </w:rPr>
        <w:t>2.3 Il quadro sovranazionale - riferimenti alla Convenzione Europea dei Diritti dell’Uomo</w:t>
      </w:r>
    </w:p>
    <w:p w14:paraId="550213F1"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Un ulteriore fondamento si rinviene nell’art. 6 della CEDU, che garantisce a ogni persona il diritto a un equo processo (</w:t>
      </w:r>
      <w:r w:rsidRPr="00D01543">
        <w:rPr>
          <w:rFonts w:ascii="Times New Roman" w:eastAsia="Times New Roman" w:hAnsi="Times New Roman" w:cs="Times New Roman"/>
          <w:i/>
          <w:iCs/>
          <w:sz w:val="24"/>
          <w:szCs w:val="24"/>
          <w:lang w:eastAsia="it-IT"/>
        </w:rPr>
        <w:t>fair trial</w:t>
      </w:r>
      <w:r w:rsidRPr="00D01543">
        <w:rPr>
          <w:rFonts w:ascii="Times New Roman" w:eastAsia="Times New Roman" w:hAnsi="Times New Roman" w:cs="Times New Roman"/>
          <w:sz w:val="24"/>
          <w:szCs w:val="24"/>
          <w:lang w:eastAsia="it-IT"/>
        </w:rPr>
        <w:t>).</w:t>
      </w:r>
    </w:p>
    <w:p w14:paraId="4BC3ED60"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Corte europea dei diritti dell’uomo ha più volte sottolineato che il principio di equo processo comprende:</w:t>
      </w:r>
    </w:p>
    <w:p w14:paraId="36765A23" w14:textId="77777777" w:rsidR="0047659F" w:rsidRPr="00D01543" w:rsidRDefault="0047659F" w:rsidP="0047659F">
      <w:pPr>
        <w:numPr>
          <w:ilvl w:val="0"/>
          <w:numId w:val="9"/>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parità delle armi tra le parti;</w:t>
      </w:r>
    </w:p>
    <w:p w14:paraId="756CB785" w14:textId="77777777" w:rsidR="0047659F" w:rsidRPr="00D01543" w:rsidRDefault="0047659F" w:rsidP="0047659F">
      <w:pPr>
        <w:numPr>
          <w:ilvl w:val="0"/>
          <w:numId w:val="9"/>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possibilità per ciascuna parte di conoscere e controbattere le allegazioni e le prove avversarie;</w:t>
      </w:r>
    </w:p>
    <w:p w14:paraId="66C95C1B" w14:textId="77777777" w:rsidR="0047659F" w:rsidRPr="00D01543" w:rsidRDefault="0047659F" w:rsidP="0047659F">
      <w:pPr>
        <w:numPr>
          <w:ilvl w:val="0"/>
          <w:numId w:val="9"/>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diritto a una decisione fondata su un’adeguata base probatoria.</w:t>
      </w:r>
    </w:p>
    <w:p w14:paraId="55DF5C23"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Laddove il processo sia strutturato in modo da impedire al privato di accedere alla documentazione detenuta dalla controparte pubblica, si determinerebbe una violazione della parità delle armi, con conseguente rischio di condanna dello Stato per violazione dell’art. 6 della CEDU.</w:t>
      </w:r>
    </w:p>
    <w:p w14:paraId="74DE8CDE"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giurisprudenza di Strasburgo, pur non essendosi espressa in maniera specifica sul processo amministrativo italiano, ha fornito principi di carattere generale che hanno trovato accoglimento nella giurisprudenza nazionale, specie in tema di contraddittorio e di diritto di accesso alla prova.</w:t>
      </w:r>
    </w:p>
    <w:p w14:paraId="18CF1EE8"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In conclusione, dalla premessa storica e dal quadro costituzionale e sovranazionale emerge che i poteri istruttori del giudice amministrativo non sono un’eccezione o un’anomalia rispetto al principio dispositivo, bensì rappresentano lo strumento attraverso il quale il processo può realizzare appieno le sue finalità:</w:t>
      </w:r>
    </w:p>
    <w:p w14:paraId="5CE1604E" w14:textId="77777777" w:rsidR="0047659F" w:rsidRPr="00D01543" w:rsidRDefault="0047659F" w:rsidP="0047659F">
      <w:pPr>
        <w:numPr>
          <w:ilvl w:val="0"/>
          <w:numId w:val="10"/>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garantire </w:t>
      </w:r>
      <w:r w:rsidRPr="00D01543">
        <w:rPr>
          <w:rFonts w:ascii="Times New Roman" w:eastAsia="Times New Roman" w:hAnsi="Times New Roman" w:cs="Times New Roman"/>
          <w:bCs/>
          <w:sz w:val="24"/>
          <w:szCs w:val="24"/>
          <w:lang w:eastAsia="it-IT"/>
        </w:rPr>
        <w:t>parità effettiva</w:t>
      </w:r>
      <w:r w:rsidRPr="00D01543">
        <w:rPr>
          <w:rFonts w:ascii="Times New Roman" w:eastAsia="Times New Roman" w:hAnsi="Times New Roman" w:cs="Times New Roman"/>
          <w:sz w:val="24"/>
          <w:szCs w:val="24"/>
          <w:lang w:eastAsia="it-IT"/>
        </w:rPr>
        <w:t xml:space="preserve"> tra cittadino e amministrazione;</w:t>
      </w:r>
    </w:p>
    <w:p w14:paraId="4D3868C0" w14:textId="77777777" w:rsidR="0047659F" w:rsidRPr="00D01543" w:rsidRDefault="0047659F" w:rsidP="0047659F">
      <w:pPr>
        <w:numPr>
          <w:ilvl w:val="0"/>
          <w:numId w:val="10"/>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assicurare che la decisione si fondi su una </w:t>
      </w:r>
      <w:r w:rsidRPr="00D01543">
        <w:rPr>
          <w:rFonts w:ascii="Times New Roman" w:eastAsia="Times New Roman" w:hAnsi="Times New Roman" w:cs="Times New Roman"/>
          <w:bCs/>
          <w:sz w:val="24"/>
          <w:szCs w:val="24"/>
          <w:lang w:eastAsia="it-IT"/>
        </w:rPr>
        <w:t>verità sostanziale</w:t>
      </w:r>
      <w:r w:rsidRPr="00D01543">
        <w:rPr>
          <w:rFonts w:ascii="Times New Roman" w:eastAsia="Times New Roman" w:hAnsi="Times New Roman" w:cs="Times New Roman"/>
          <w:sz w:val="24"/>
          <w:szCs w:val="24"/>
          <w:lang w:eastAsia="it-IT"/>
        </w:rPr>
        <w:t xml:space="preserve"> e non solo formale;</w:t>
      </w:r>
    </w:p>
    <w:p w14:paraId="0817747B" w14:textId="77777777" w:rsidR="0047659F" w:rsidRPr="00D01543" w:rsidRDefault="0047659F" w:rsidP="0047659F">
      <w:pPr>
        <w:numPr>
          <w:ilvl w:val="0"/>
          <w:numId w:val="10"/>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tutelare non soltanto diritti e interessi individuali, ma anche la </w:t>
      </w:r>
      <w:r w:rsidRPr="00D01543">
        <w:rPr>
          <w:rFonts w:ascii="Times New Roman" w:eastAsia="Times New Roman" w:hAnsi="Times New Roman" w:cs="Times New Roman"/>
          <w:bCs/>
          <w:sz w:val="24"/>
          <w:szCs w:val="24"/>
          <w:lang w:eastAsia="it-IT"/>
        </w:rPr>
        <w:t>legalità dell’azione amministrativa</w:t>
      </w:r>
      <w:r w:rsidRPr="00D01543">
        <w:rPr>
          <w:rFonts w:ascii="Times New Roman" w:eastAsia="Times New Roman" w:hAnsi="Times New Roman" w:cs="Times New Roman"/>
          <w:sz w:val="24"/>
          <w:szCs w:val="24"/>
          <w:lang w:eastAsia="it-IT"/>
        </w:rPr>
        <w:t xml:space="preserve"> come valore costituzionalmente protetto.</w:t>
      </w:r>
    </w:p>
    <w:p w14:paraId="06DC4749"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tensione dialettica tra impulso di parte e poteri officiosi si colloca, dunque, nel cuore stesso del processo amministrativo e ne costituisce una cifra identitaria.</w:t>
      </w:r>
    </w:p>
    <w:p w14:paraId="4BA782A0"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4"/>
          <w:szCs w:val="24"/>
          <w:lang w:eastAsia="it-IT"/>
        </w:rPr>
      </w:pPr>
      <w:r w:rsidRPr="00D01543">
        <w:rPr>
          <w:rFonts w:ascii="Times New Roman" w:eastAsia="Times New Roman" w:hAnsi="Times New Roman" w:cs="Times New Roman"/>
          <w:b/>
          <w:bCs/>
          <w:sz w:val="24"/>
          <w:szCs w:val="24"/>
          <w:lang w:eastAsia="it-IT"/>
        </w:rPr>
        <w:t xml:space="preserve">2.4. L’Adunanza Plenaria e le ragioni di interesse generale dei poteri officiosi </w:t>
      </w:r>
    </w:p>
    <w:p w14:paraId="744B1C6C"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lastRenderedPageBreak/>
        <w:t>Il riconoscimento di poteri istruttori officiosi da parte dell’Adunanza Plenaria, è avvenuto con particolare riferimento:</w:t>
      </w:r>
    </w:p>
    <w:p w14:paraId="008E5572" w14:textId="15779D75" w:rsidR="0047659F" w:rsidRPr="00D01543" w:rsidRDefault="0047659F" w:rsidP="0047659F">
      <w:pPr>
        <w:spacing w:after="0" w:line="240" w:lineRule="auto"/>
        <w:jc w:val="both"/>
        <w:rPr>
          <w:rFonts w:ascii="Times New Roman" w:eastAsia="Times New Roman" w:hAnsi="Times New Roman" w:cs="Times New Roman"/>
          <w:i/>
          <w:sz w:val="24"/>
          <w:szCs w:val="24"/>
          <w:lang w:eastAsia="it-IT"/>
        </w:rPr>
      </w:pPr>
      <w:r w:rsidRPr="00CB6BAF">
        <w:rPr>
          <w:rFonts w:ascii="Times New Roman" w:eastAsia="Times New Roman" w:hAnsi="Times New Roman" w:cs="Times New Roman"/>
          <w:b/>
          <w:bCs/>
          <w:i/>
          <w:sz w:val="24"/>
          <w:szCs w:val="24"/>
          <w:lang w:eastAsia="it-IT"/>
        </w:rPr>
        <w:t>A) alla trasformazione del processo amministrativo da giudizio sull'atto a giudizio sul rapporto giuridico</w:t>
      </w:r>
    </w:p>
    <w:p w14:paraId="6F70B3C7" w14:textId="77777777" w:rsidR="0047659F" w:rsidRPr="006540A3" w:rsidRDefault="0047659F" w:rsidP="0047659F">
      <w:pPr>
        <w:spacing w:after="0" w:line="240" w:lineRule="auto"/>
        <w:jc w:val="both"/>
        <w:rPr>
          <w:rFonts w:ascii="Times New Roman" w:eastAsia="Times New Roman" w:hAnsi="Times New Roman" w:cs="Times New Roman"/>
          <w:color w:val="0070C0"/>
          <w:sz w:val="24"/>
          <w:szCs w:val="24"/>
          <w:lang w:eastAsia="it-IT"/>
        </w:rPr>
      </w:pPr>
      <w:r w:rsidRPr="006540A3">
        <w:rPr>
          <w:rFonts w:ascii="Times New Roman" w:eastAsia="Times New Roman" w:hAnsi="Times New Roman" w:cs="Times New Roman"/>
          <w:color w:val="0070C0"/>
          <w:sz w:val="24"/>
          <w:szCs w:val="24"/>
          <w:lang w:eastAsia="it-IT"/>
        </w:rPr>
        <w:t>Cons. Stato, Ad. Plenaria n.15 del 29 luglio 2011</w:t>
      </w:r>
    </w:p>
    <w:p w14:paraId="51ADD06E"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Ferma restando la non sostituibilità del giudice alle attività discrezionali riservate alla pubblica amministrazione, il processo non è diretto soltanto a sindacare la legittimità dell'atto alla stregua dei vizi denunciati in sede di ricorso e con salvezza del riesercizio del potere amministrativo discrezionale, ma anche a scrutinare la fondatezza della pretesa sostanziale azionata</w:t>
      </w:r>
      <w:r w:rsidRPr="00D01543">
        <w:rPr>
          <w:rFonts w:ascii="Times New Roman" w:eastAsia="Times New Roman" w:hAnsi="Times New Roman" w:cs="Times New Roman"/>
          <w:b/>
          <w:sz w:val="24"/>
          <w:szCs w:val="24"/>
          <w:lang w:eastAsia="it-IT"/>
        </w:rPr>
        <w:t xml:space="preserve"> </w:t>
      </w:r>
      <w:r w:rsidRPr="00D01543">
        <w:rPr>
          <w:rFonts w:ascii="Times New Roman" w:eastAsia="Times New Roman" w:hAnsi="Times New Roman" w:cs="Times New Roman"/>
          <w:sz w:val="24"/>
          <w:szCs w:val="24"/>
          <w:lang w:eastAsia="it-IT"/>
        </w:rPr>
        <w:t xml:space="preserve">all’interno del rapporto regolato dagli atti impugnati con conseguente riconoscimento dell’ampliamento dei poteri istruttori del giudice amministrativo, al quale è consentita un'indagine più approfondita della vicenda e non più limitata all'atto contestato, al fine del suo annullamento. </w:t>
      </w:r>
    </w:p>
    <w:p w14:paraId="1421EA00"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 estrema sintesi, oggi il giudice amministrativo - fermo restando l’imprescindibile impulso della parte che deve indicare i fatti e fornire le prove a sostegno delle proprie domande o eccezioni- può/deve attivarsi per integrare il quadro probatorio ricercando la verità sostanziale attraverso l'esercizio dei poteri istruttori al fine di accertare la verità dei fatti rilevanti per la controversia che mirano a garantire una decisione equa e fondata su un quadro fattuale completo. </w:t>
      </w:r>
    </w:p>
    <w:p w14:paraId="741AB3E6"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Ciò ovviamente deve avvenire nel rispetto del principio del contraddittorio: le parti, quindi, devono essere messe a conoscenza delle iniziative istruttorie del giudice e avere la possibilità di controdedurre e fornire ulteriori elementi di prova; inoltre, i poteri istruttori devono essere esercitati in modo motivato e non devono tradursi in un'eccessiva compressione dell'iniziativa difensiva delle parti. </w:t>
      </w:r>
    </w:p>
    <w:p w14:paraId="3F747DB5"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Nella prospettiva codicistica, è quindi consentito al giudice di valutare il rapporto giuridico nel suo complesso, mediante l'esercizio di poteri ufficiosi mirati a ricostruire quale sia stato, nella fattispecie concreta di volta in volta esaminata, lo svolgimento della complessiva funzione amministrativa andando oltre la cornice formale in cui si inscrive, ossia l’atto amministrativo contestato che non è altro che l’“epifania” dell’azione amministrativa svolta.</w:t>
      </w:r>
    </w:p>
    <w:p w14:paraId="73076C08"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Entro tali confini, il giudice può accertare l'intera situazione e, in alcuni casi previsti dalla legge, può sostituirsi all'amministrazione, emanando decisioni più incisive. </w:t>
      </w:r>
    </w:p>
    <w:p w14:paraId="7EC86298"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Basti pensare alla giurisdizione di merito, ove è permesso al giudice amministrativo di effettuare una valutazione sull’opportunità o sulla convenienza dell’atto amministrativo in relazione all’interesse pubblico che deve essere perseguito, e gli sono attribuiti ampi poteri di cognizione, di istruzione e di decisione, fino all’eventuale annullamento, riforma o sostituzione dell’atto. </w:t>
      </w:r>
    </w:p>
    <w:p w14:paraId="687B4C70"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Tale forma di giurisdizione ha, però, carattere eccezionale, in quanto può essere esercitata solo nei casi tassativamente previsti dalla legge </w:t>
      </w:r>
      <w:r w:rsidRPr="00D01543">
        <w:rPr>
          <w:rFonts w:ascii="Times New Roman" w:eastAsia="Times New Roman" w:hAnsi="Times New Roman" w:cs="Times New Roman"/>
          <w:i/>
          <w:iCs/>
          <w:sz w:val="24"/>
          <w:szCs w:val="24"/>
          <w:lang w:eastAsia="it-IT"/>
        </w:rPr>
        <w:t>(</w:t>
      </w:r>
      <w:r w:rsidRPr="00D01543">
        <w:rPr>
          <w:rFonts w:ascii="Times New Roman" w:eastAsia="Times New Roman" w:hAnsi="Times New Roman" w:cs="Times New Roman"/>
          <w:iCs/>
          <w:sz w:val="24"/>
          <w:szCs w:val="24"/>
          <w:lang w:eastAsia="it-IT"/>
        </w:rPr>
        <w:t>v</w:t>
      </w:r>
      <w:r w:rsidRPr="00D01543">
        <w:rPr>
          <w:rFonts w:ascii="Times New Roman" w:eastAsia="Times New Roman" w:hAnsi="Times New Roman" w:cs="Times New Roman"/>
          <w:i/>
          <w:iCs/>
          <w:sz w:val="24"/>
          <w:szCs w:val="24"/>
          <w:lang w:eastAsia="it-IT"/>
        </w:rPr>
        <w:t xml:space="preserve">. </w:t>
      </w:r>
      <w:r w:rsidRPr="00D01543">
        <w:rPr>
          <w:rFonts w:ascii="Times New Roman" w:eastAsia="Times New Roman" w:hAnsi="Times New Roman" w:cs="Times New Roman"/>
          <w:iCs/>
          <w:sz w:val="24"/>
          <w:szCs w:val="24"/>
          <w:lang w:eastAsia="it-IT"/>
        </w:rPr>
        <w:t>art. 7, comma 6, cpa</w:t>
      </w:r>
      <w:r w:rsidRPr="00D01543">
        <w:rPr>
          <w:rFonts w:ascii="Times New Roman" w:eastAsia="Times New Roman" w:hAnsi="Times New Roman" w:cs="Times New Roman"/>
          <w:i/>
          <w:iCs/>
          <w:sz w:val="24"/>
          <w:szCs w:val="24"/>
          <w:lang w:eastAsia="it-IT"/>
        </w:rPr>
        <w:t>: “Il giudice amministrativo esercita giurisdizione con cognizione estesa al merito nelle controversie indicate dalla legge e dall’articolo 134. Nell’esercizio di tale giurisdizione il giudice amministrativo può sostituirsi all’amministrazione).</w:t>
      </w:r>
      <w:r w:rsidRPr="00D01543">
        <w:rPr>
          <w:rFonts w:ascii="Times New Roman" w:eastAsia="Times New Roman" w:hAnsi="Times New Roman" w:cs="Times New Roman"/>
          <w:sz w:val="24"/>
          <w:szCs w:val="24"/>
          <w:lang w:eastAsia="it-IT"/>
        </w:rPr>
        <w:t xml:space="preserve"> </w:t>
      </w:r>
    </w:p>
    <w:p w14:paraId="5D306231"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La giurisdizione di merito è tradizionalmente ricondotta alle controversie aventi ad oggetto l’attuazione, da parte dell’amministrazione, delle pronunce giurisdizionali esecutive o del </w:t>
      </w:r>
      <w:hyperlink r:id="rId7" w:history="1">
        <w:r w:rsidRPr="00D01543">
          <w:rPr>
            <w:rFonts w:ascii="Times New Roman" w:eastAsia="Times New Roman" w:hAnsi="Times New Roman" w:cs="Times New Roman"/>
            <w:sz w:val="24"/>
            <w:szCs w:val="24"/>
            <w:lang w:eastAsia="it-IT"/>
          </w:rPr>
          <w:t>giudicato</w:t>
        </w:r>
      </w:hyperlink>
      <w:r w:rsidRPr="00D01543">
        <w:rPr>
          <w:rFonts w:ascii="Times New Roman" w:eastAsia="Times New Roman" w:hAnsi="Times New Roman" w:cs="Times New Roman"/>
          <w:sz w:val="24"/>
          <w:szCs w:val="24"/>
          <w:lang w:eastAsia="it-IT"/>
        </w:rPr>
        <w:t>, e può essere esercitata anche con riferimento agli atti e alle operazioni in ambito elettorale, alle sanzioni pecuniarie la cui contestazione è devoluta alla giurisdizione amministrativa, comprese quelle delle Autorità Amministrative Indipendenti e ad altre ipotesi di modesta applicazione pratica.</w:t>
      </w:r>
    </w:p>
    <w:p w14:paraId="630F1CF3" w14:textId="2B07271C" w:rsidR="0047659F" w:rsidRPr="0010585E" w:rsidRDefault="0047659F" w:rsidP="0047659F">
      <w:pPr>
        <w:spacing w:after="0" w:line="240" w:lineRule="auto"/>
        <w:jc w:val="both"/>
        <w:rPr>
          <w:rFonts w:ascii="Times New Roman" w:eastAsia="Times New Roman" w:hAnsi="Times New Roman" w:cs="Times New Roman"/>
          <w:sz w:val="24"/>
          <w:szCs w:val="24"/>
          <w:lang w:eastAsia="it-IT"/>
        </w:rPr>
      </w:pPr>
      <w:r w:rsidRPr="00CB6BAF">
        <w:rPr>
          <w:rFonts w:ascii="Times New Roman" w:eastAsia="Times New Roman" w:hAnsi="Times New Roman" w:cs="Times New Roman"/>
          <w:b/>
          <w:bCs/>
          <w:i/>
          <w:sz w:val="24"/>
          <w:szCs w:val="24"/>
          <w:lang w:eastAsia="it-IT"/>
        </w:rPr>
        <w:t>B) alla corretta gestione della cosa pubblica</w:t>
      </w:r>
    </w:p>
    <w:p w14:paraId="55D67EF3" w14:textId="77777777" w:rsidR="0047659F" w:rsidRPr="006540A3" w:rsidRDefault="0047659F" w:rsidP="0047659F">
      <w:pPr>
        <w:spacing w:after="0" w:line="240" w:lineRule="auto"/>
        <w:jc w:val="both"/>
        <w:rPr>
          <w:rFonts w:ascii="Times New Roman" w:eastAsia="Times New Roman" w:hAnsi="Times New Roman" w:cs="Times New Roman"/>
          <w:color w:val="0070C0"/>
          <w:sz w:val="24"/>
          <w:szCs w:val="24"/>
          <w:lang w:eastAsia="it-IT"/>
        </w:rPr>
      </w:pPr>
      <w:r w:rsidRPr="006540A3">
        <w:rPr>
          <w:rFonts w:ascii="Times New Roman" w:eastAsia="Times New Roman" w:hAnsi="Times New Roman" w:cs="Times New Roman"/>
          <w:color w:val="0070C0"/>
          <w:sz w:val="24"/>
          <w:szCs w:val="24"/>
          <w:lang w:eastAsia="it-IT"/>
        </w:rPr>
        <w:t>Cons. Stato, Ad</w:t>
      </w:r>
      <w:r w:rsidR="000136AF" w:rsidRPr="006540A3">
        <w:rPr>
          <w:rFonts w:ascii="Times New Roman" w:eastAsia="Times New Roman" w:hAnsi="Times New Roman" w:cs="Times New Roman"/>
          <w:color w:val="0070C0"/>
          <w:sz w:val="24"/>
          <w:szCs w:val="24"/>
          <w:lang w:eastAsia="it-IT"/>
        </w:rPr>
        <w:t>.</w:t>
      </w:r>
      <w:r w:rsidRPr="006540A3">
        <w:rPr>
          <w:rFonts w:ascii="Times New Roman" w:eastAsia="Times New Roman" w:hAnsi="Times New Roman" w:cs="Times New Roman"/>
          <w:color w:val="0070C0"/>
          <w:sz w:val="24"/>
          <w:szCs w:val="24"/>
          <w:lang w:eastAsia="it-IT"/>
        </w:rPr>
        <w:t xml:space="preserve"> Plen. n. 5 del 27 aprile 2015</w:t>
      </w:r>
    </w:p>
    <w:p w14:paraId="20D126F7"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Un ruolo fondamentale lo riveste l’</w:t>
      </w:r>
      <w:r w:rsidRPr="00D01543">
        <w:rPr>
          <w:rFonts w:ascii="Times New Roman" w:eastAsia="Times New Roman" w:hAnsi="Times New Roman" w:cs="Times New Roman"/>
          <w:bCs/>
          <w:sz w:val="24"/>
          <w:szCs w:val="24"/>
          <w:lang w:eastAsia="it-IT"/>
        </w:rPr>
        <w:t>interesse generale</w:t>
      </w:r>
      <w:r w:rsidRPr="00D01543">
        <w:rPr>
          <w:rFonts w:ascii="Times New Roman" w:eastAsia="Times New Roman" w:hAnsi="Times New Roman" w:cs="Times New Roman"/>
          <w:sz w:val="24"/>
          <w:szCs w:val="24"/>
          <w:lang w:eastAsia="it-IT"/>
        </w:rPr>
        <w:t xml:space="preserve"> dell’intera collettività alla corretta gestione della cosa pubblica sotto il profilo processuale, anche per le ripercussioni finanziarie che ricadono su tale collettività, avuto riguardo sia ai costi diretti del servizio/giustizia, sia ai costi economici e alla relativa distribuzione che derivano da cattive decisioni.</w:t>
      </w:r>
    </w:p>
    <w:p w14:paraId="12D0A0C8"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La corretta gestione della cosa pubblica postula pertanto che il processo in cui sia parte una pubblica amministrazione sia finalizzato all’accertamento di una verità processuale vicina se non coincidente con quella storica, perché è interesse della collettività la legittimità dell’azione amministrativa. </w:t>
      </w:r>
    </w:p>
    <w:p w14:paraId="68B4E455"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lastRenderedPageBreak/>
        <w:t xml:space="preserve">Non v’è dubbio, in altri termini, che il processo amministrativo, in cui si decide la controversia sulla base di una valutazione della legittimità dell’esercizio di un potere, presenta alcune caratteristiche che lo differenziano rispetto al normale processo civile, che ha un contenuto essenzialmente patrimoniale ed attiene ad interessi disponibili. </w:t>
      </w:r>
    </w:p>
    <w:p w14:paraId="7EA87C3F"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natura pubblicistica del processo amministrativo, che risente inevitabilmente delle conseguenze derivanti dal particolare valore sociale impersonato da una parte (l’amministrazione), impedisce che la determinazione della realtà processuale possa essere demandata in via esclusiva alle parti e giustifica, quindi, l’attribuzione al giudice di un potere di acquisizione che gli consenta, ove necessario, di assumere l’iniziativa per la ricerca dei fatti su cui fondare la propria decisione, così da garantire che l’attività svolta sia finalizzata alla scoperta della verità, nei termini e nei limiti in cui essa è accertabile nel processo amministrativo. (cfr. F. SAITTA, Onere della prova e poteri istruttori del giudice amministrativo dopo la codificazione, in www.giustamm.it, n.7/2012, e autori ivi citati);</w:t>
      </w:r>
    </w:p>
    <w:p w14:paraId="20B38841" w14:textId="2107C46B" w:rsidR="0047659F" w:rsidRPr="007562AE" w:rsidRDefault="0010585E" w:rsidP="0047659F">
      <w:pPr>
        <w:spacing w:after="0" w:line="240" w:lineRule="auto"/>
        <w:jc w:val="both"/>
        <w:rPr>
          <w:rFonts w:ascii="Times New Roman" w:eastAsia="Times New Roman" w:hAnsi="Times New Roman" w:cs="Times New Roman"/>
          <w:b/>
          <w:bCs/>
          <w:i/>
          <w:sz w:val="24"/>
          <w:szCs w:val="24"/>
          <w:lang w:eastAsia="it-IT"/>
        </w:rPr>
      </w:pPr>
      <w:r>
        <w:rPr>
          <w:rFonts w:ascii="Times New Roman" w:eastAsia="Times New Roman" w:hAnsi="Times New Roman" w:cs="Times New Roman"/>
          <w:b/>
          <w:bCs/>
          <w:sz w:val="24"/>
          <w:szCs w:val="24"/>
          <w:lang w:eastAsia="it-IT"/>
        </w:rPr>
        <w:t>C</w:t>
      </w:r>
      <w:r w:rsidR="0047659F" w:rsidRPr="007562AE">
        <w:rPr>
          <w:rFonts w:ascii="Times New Roman" w:eastAsia="Times New Roman" w:hAnsi="Times New Roman" w:cs="Times New Roman"/>
          <w:b/>
          <w:bCs/>
          <w:sz w:val="24"/>
          <w:szCs w:val="24"/>
          <w:lang w:eastAsia="it-IT"/>
        </w:rPr>
        <w:t xml:space="preserve">) </w:t>
      </w:r>
      <w:r w:rsidR="0047659F" w:rsidRPr="007562AE">
        <w:rPr>
          <w:rFonts w:ascii="Times New Roman" w:eastAsia="Times New Roman" w:hAnsi="Times New Roman" w:cs="Times New Roman"/>
          <w:b/>
          <w:bCs/>
          <w:i/>
          <w:sz w:val="24"/>
          <w:szCs w:val="24"/>
          <w:lang w:eastAsia="it-IT"/>
        </w:rPr>
        <w:t>al divieto di esercizio emulativo</w:t>
      </w:r>
    </w:p>
    <w:p w14:paraId="227EF9C3" w14:textId="77777777" w:rsidR="0047659F" w:rsidRPr="006540A3" w:rsidRDefault="0047659F" w:rsidP="0047659F">
      <w:pPr>
        <w:spacing w:after="0" w:line="240" w:lineRule="auto"/>
        <w:jc w:val="both"/>
        <w:rPr>
          <w:rFonts w:ascii="Times New Roman" w:eastAsia="Times New Roman" w:hAnsi="Times New Roman" w:cs="Times New Roman"/>
          <w:color w:val="0070C0"/>
          <w:sz w:val="24"/>
          <w:szCs w:val="24"/>
          <w:lang w:eastAsia="it-IT"/>
        </w:rPr>
      </w:pPr>
      <w:r w:rsidRPr="006540A3">
        <w:rPr>
          <w:rFonts w:ascii="Times New Roman" w:eastAsia="Times New Roman" w:hAnsi="Times New Roman" w:cs="Times New Roman"/>
          <w:color w:val="0070C0"/>
          <w:sz w:val="24"/>
          <w:szCs w:val="24"/>
          <w:lang w:eastAsia="it-IT"/>
        </w:rPr>
        <w:t>Cons. Stato, Ad. Plen. n. 5 del 27 aprile 2015</w:t>
      </w:r>
    </w:p>
    <w:p w14:paraId="7C4060A3"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Anche il diritto costituzionale di difesa, così come ogni diritto, sconta il limite del divieto di esercizio emulativo (di abuso del diritto di difesa) ragion per cui il soddisfacimento della domanda di giustizia spetta ai realmente bisognosi, senza incoraggiamento di azioni opportunistiche (anche risarcitorie) emulative o pretestuose.</w:t>
      </w:r>
    </w:p>
    <w:p w14:paraId="4CC85343" w14:textId="77777777" w:rsidR="000136AF" w:rsidRPr="00D01543" w:rsidRDefault="000136AF" w:rsidP="0047659F">
      <w:pPr>
        <w:spacing w:after="0" w:line="240" w:lineRule="auto"/>
        <w:jc w:val="both"/>
        <w:rPr>
          <w:rFonts w:ascii="Times New Roman" w:eastAsia="Times New Roman" w:hAnsi="Times New Roman" w:cs="Times New Roman"/>
          <w:sz w:val="24"/>
          <w:szCs w:val="24"/>
          <w:lang w:eastAsia="it-IT"/>
        </w:rPr>
      </w:pPr>
    </w:p>
    <w:p w14:paraId="3C2F0988" w14:textId="77777777" w:rsidR="0047659F" w:rsidRPr="00D01543" w:rsidRDefault="0047659F" w:rsidP="0047659F">
      <w:pPr>
        <w:spacing w:after="0" w:line="240" w:lineRule="auto"/>
        <w:jc w:val="both"/>
        <w:outlineLvl w:val="2"/>
        <w:rPr>
          <w:rFonts w:ascii="Times New Roman" w:eastAsia="Times New Roman" w:hAnsi="Times New Roman" w:cs="Times New Roman"/>
          <w:b/>
          <w:iCs/>
          <w:sz w:val="28"/>
          <w:szCs w:val="24"/>
          <w:lang w:eastAsia="it-IT"/>
        </w:rPr>
      </w:pPr>
      <w:r w:rsidRPr="00D01543">
        <w:rPr>
          <w:rFonts w:ascii="Times New Roman" w:eastAsia="Times New Roman" w:hAnsi="Times New Roman" w:cs="Times New Roman"/>
          <w:b/>
          <w:bCs/>
          <w:sz w:val="28"/>
          <w:szCs w:val="36"/>
          <w:lang w:eastAsia="it-IT"/>
        </w:rPr>
        <w:t>3 I principi generali del processo amministrativo</w:t>
      </w:r>
      <w:r w:rsidRPr="00D01543">
        <w:rPr>
          <w:rFonts w:ascii="Times New Roman" w:eastAsia="Times New Roman" w:hAnsi="Times New Roman" w:cs="Times New Roman"/>
          <w:b/>
          <w:iCs/>
          <w:sz w:val="20"/>
          <w:szCs w:val="24"/>
          <w:lang w:eastAsia="it-IT"/>
        </w:rPr>
        <w:t xml:space="preserve"> </w:t>
      </w:r>
      <w:r w:rsidRPr="00D01543">
        <w:rPr>
          <w:rFonts w:ascii="Times New Roman" w:eastAsia="Times New Roman" w:hAnsi="Times New Roman" w:cs="Times New Roman"/>
          <w:b/>
          <w:iCs/>
          <w:sz w:val="28"/>
          <w:szCs w:val="24"/>
          <w:lang w:eastAsia="it-IT"/>
        </w:rPr>
        <w:t>e la natura ibrida della giurisdizione amministrativa</w:t>
      </w:r>
    </w:p>
    <w:p w14:paraId="738D783A" w14:textId="77777777" w:rsidR="0047659F" w:rsidRPr="00D01543" w:rsidRDefault="0047659F" w:rsidP="0047659F">
      <w:pPr>
        <w:spacing w:after="0" w:line="240" w:lineRule="auto"/>
        <w:jc w:val="both"/>
        <w:outlineLvl w:val="2"/>
        <w:rPr>
          <w:rFonts w:ascii="Times New Roman" w:eastAsia="Times New Roman" w:hAnsi="Times New Roman" w:cs="Times New Roman"/>
          <w:iCs/>
          <w:sz w:val="24"/>
          <w:szCs w:val="24"/>
          <w:lang w:eastAsia="it-IT"/>
        </w:rPr>
      </w:pPr>
      <w:r w:rsidRPr="00D01543">
        <w:rPr>
          <w:rFonts w:ascii="Times New Roman" w:eastAsia="Times New Roman" w:hAnsi="Times New Roman" w:cs="Times New Roman"/>
          <w:iCs/>
          <w:sz w:val="24"/>
          <w:szCs w:val="24"/>
          <w:lang w:eastAsia="it-IT"/>
        </w:rPr>
        <w:t xml:space="preserve">Il baricentro è nel codice del processo amministrativo (d.lgs. </w:t>
      </w:r>
      <w:r w:rsidR="006540A3">
        <w:rPr>
          <w:rFonts w:ascii="Times New Roman" w:eastAsia="Times New Roman" w:hAnsi="Times New Roman" w:cs="Times New Roman"/>
          <w:iCs/>
          <w:sz w:val="24"/>
          <w:szCs w:val="24"/>
          <w:lang w:eastAsia="it-IT"/>
        </w:rPr>
        <w:t>n.</w:t>
      </w:r>
      <w:r w:rsidRPr="00D01543">
        <w:rPr>
          <w:rFonts w:ascii="Times New Roman" w:eastAsia="Times New Roman" w:hAnsi="Times New Roman" w:cs="Times New Roman"/>
          <w:iCs/>
          <w:sz w:val="24"/>
          <w:szCs w:val="24"/>
          <w:lang w:eastAsia="it-IT"/>
        </w:rPr>
        <w:t>104/2010), che analizzeremo rapidamente alla luce dei principi costituzionali e degli arresti più recenti del Consiglio di Stato.</w:t>
      </w:r>
    </w:p>
    <w:p w14:paraId="154A3066" w14:textId="77777777" w:rsidR="0047659F" w:rsidRPr="00D01543" w:rsidRDefault="0047659F" w:rsidP="0047659F">
      <w:pPr>
        <w:spacing w:after="0" w:line="240" w:lineRule="auto"/>
        <w:jc w:val="both"/>
        <w:outlineLvl w:val="2"/>
        <w:rPr>
          <w:rFonts w:ascii="Times New Roman" w:eastAsia="Times New Roman" w:hAnsi="Times New Roman" w:cs="Times New Roman"/>
          <w:iCs/>
          <w:sz w:val="24"/>
          <w:szCs w:val="24"/>
          <w:lang w:eastAsia="it-IT"/>
        </w:rPr>
      </w:pPr>
      <w:r w:rsidRPr="00D01543">
        <w:rPr>
          <w:rFonts w:ascii="Times New Roman" w:eastAsia="Times New Roman" w:hAnsi="Times New Roman" w:cs="Times New Roman"/>
          <w:iCs/>
          <w:sz w:val="24"/>
          <w:szCs w:val="24"/>
          <w:lang w:eastAsia="it-IT"/>
        </w:rPr>
        <w:t>La ratio di fondo del cpa è chiara: contemperare l’impulso di parte con l’esigenza di un accertamento dei fatti che aspiri alla verità sostanziale, laddove il privato si misura con una asimmetria informativa strutturale rispetto alla P.A. che detiene atti e dati.</w:t>
      </w:r>
    </w:p>
    <w:p w14:paraId="5A2F7F1D"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Il c.p.a. si apre con l’enunciazione di </w:t>
      </w:r>
      <w:r w:rsidRPr="006540A3">
        <w:rPr>
          <w:rFonts w:ascii="Times New Roman" w:hAnsi="Times New Roman" w:cs="Times New Roman"/>
          <w:sz w:val="24"/>
          <w:szCs w:val="24"/>
        </w:rPr>
        <w:t xml:space="preserve">tre “principi generali” </w:t>
      </w:r>
      <w:r w:rsidRPr="006540A3">
        <w:rPr>
          <w:rFonts w:ascii="Times New Roman" w:hAnsi="Times New Roman" w:cs="Times New Roman"/>
          <w:bCs/>
          <w:sz w:val="24"/>
          <w:szCs w:val="24"/>
        </w:rPr>
        <w:t>(pilastri</w:t>
      </w:r>
      <w:r w:rsidRPr="006540A3">
        <w:rPr>
          <w:rFonts w:ascii="Times New Roman" w:hAnsi="Times New Roman" w:cs="Times New Roman"/>
          <w:sz w:val="24"/>
          <w:szCs w:val="24"/>
        </w:rPr>
        <w:t xml:space="preserve"> o</w:t>
      </w:r>
      <w:r w:rsidRPr="00D01543">
        <w:rPr>
          <w:rFonts w:ascii="Times New Roman" w:hAnsi="Times New Roman" w:cs="Times New Roman"/>
          <w:sz w:val="24"/>
          <w:szCs w:val="24"/>
        </w:rPr>
        <w:t xml:space="preserve"> norme “faro”</w:t>
      </w:r>
      <w:r w:rsidRPr="00D01543">
        <w:rPr>
          <w:rFonts w:ascii="Times New Roman" w:hAnsi="Times New Roman" w:cs="Times New Roman"/>
          <w:b/>
          <w:bCs/>
          <w:sz w:val="24"/>
          <w:szCs w:val="24"/>
        </w:rPr>
        <w:t xml:space="preserve">) </w:t>
      </w:r>
      <w:r w:rsidRPr="00D01543">
        <w:rPr>
          <w:rFonts w:ascii="Times New Roman" w:eastAsia="Times New Roman" w:hAnsi="Times New Roman" w:cs="Times New Roman"/>
          <w:sz w:val="24"/>
          <w:szCs w:val="24"/>
          <w:lang w:eastAsia="it-IT"/>
        </w:rPr>
        <w:t xml:space="preserve">che richiamano direttamente la Costituzione: l’articolo 24 sulla difesa inviolabile, l’articolo 111 sul giusto processo e l’articolo 113 sulla piena tutela contro gli atti della pubblica amministrazione, e </w:t>
      </w:r>
      <w:r w:rsidRPr="00D01543">
        <w:rPr>
          <w:rFonts w:ascii="Times New Roman" w:hAnsi="Times New Roman" w:cs="Times New Roman"/>
          <w:sz w:val="24"/>
          <w:szCs w:val="24"/>
        </w:rPr>
        <w:t>che rappresentano le coordinate interpretative (anche) delle norme che specificamente disciplinano la fase istruttoria del processo amministrativo:</w:t>
      </w:r>
    </w:p>
    <w:p w14:paraId="6B2C4F01" w14:textId="372161F6" w:rsidR="0047659F" w:rsidRPr="006540A3" w:rsidRDefault="0047659F" w:rsidP="0047659F">
      <w:pPr>
        <w:numPr>
          <w:ilvl w:val="0"/>
          <w:numId w:val="1"/>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principio di effettività della tutela (art. 1)</w:t>
      </w:r>
      <w:r w:rsidRPr="00D01543">
        <w:rPr>
          <w:rFonts w:ascii="Times New Roman" w:hAnsi="Times New Roman" w:cs="Times New Roman"/>
          <w:sz w:val="24"/>
          <w:szCs w:val="24"/>
        </w:rPr>
        <w:t xml:space="preserve"> espresso dall’</w:t>
      </w:r>
      <w:hyperlink r:id="rId8" w:history="1">
        <w:r w:rsidRPr="006540A3">
          <w:rPr>
            <w:rStyle w:val="Collegamentoipertestuale"/>
            <w:rFonts w:ascii="Times New Roman" w:hAnsi="Times New Roman" w:cs="Times New Roman"/>
            <w:color w:val="auto"/>
            <w:sz w:val="24"/>
            <w:szCs w:val="24"/>
            <w:u w:val="none"/>
          </w:rPr>
          <w:t>art. 1</w:t>
        </w:r>
      </w:hyperlink>
      <w:r w:rsidRPr="006540A3">
        <w:rPr>
          <w:rFonts w:ascii="Times New Roman" w:hAnsi="Times New Roman" w:cs="Times New Roman"/>
          <w:sz w:val="24"/>
          <w:szCs w:val="24"/>
        </w:rPr>
        <w:t xml:space="preserve">, </w:t>
      </w:r>
      <w:hyperlink r:id="rId9" w:history="1">
        <w:r w:rsidRPr="006540A3">
          <w:rPr>
            <w:rStyle w:val="Collegamentoipertestuale"/>
            <w:rFonts w:ascii="Times New Roman" w:hAnsi="Times New Roman" w:cs="Times New Roman"/>
            <w:color w:val="auto"/>
            <w:sz w:val="24"/>
            <w:szCs w:val="24"/>
            <w:u w:val="none"/>
          </w:rPr>
          <w:t>c.p.a.</w:t>
        </w:r>
      </w:hyperlink>
      <w:r w:rsidRPr="006540A3">
        <w:rPr>
          <w:rFonts w:ascii="Times New Roman" w:hAnsi="Times New Roman" w:cs="Times New Roman"/>
          <w:sz w:val="24"/>
          <w:szCs w:val="24"/>
        </w:rPr>
        <w:t xml:space="preserve"> </w:t>
      </w:r>
      <w:r w:rsidRPr="006540A3">
        <w:rPr>
          <w:rFonts w:ascii="Times New Roman" w:hAnsi="Times New Roman" w:cs="Times New Roman"/>
          <w:szCs w:val="24"/>
        </w:rPr>
        <w:t>“</w:t>
      </w:r>
      <w:r w:rsidRPr="006540A3">
        <w:rPr>
          <w:rFonts w:ascii="Times New Roman" w:hAnsi="Times New Roman" w:cs="Times New Roman"/>
          <w:i/>
          <w:szCs w:val="24"/>
        </w:rPr>
        <w:t>Effettività</w:t>
      </w:r>
      <w:r w:rsidRPr="006540A3">
        <w:rPr>
          <w:rFonts w:ascii="Times New Roman" w:hAnsi="Times New Roman" w:cs="Times New Roman"/>
          <w:szCs w:val="24"/>
        </w:rPr>
        <w:t>” secondo il quale “</w:t>
      </w:r>
      <w:r w:rsidRPr="006540A3">
        <w:rPr>
          <w:rFonts w:ascii="Times New Roman" w:hAnsi="Times New Roman" w:cs="Times New Roman"/>
          <w:i/>
          <w:szCs w:val="24"/>
        </w:rPr>
        <w:t>La giurisdizione amministrativa assicura una tutela piena ed effettiva secondo i principi della Costituzione e del diritto europeo</w:t>
      </w:r>
      <w:r w:rsidRPr="006540A3">
        <w:rPr>
          <w:rFonts w:ascii="Times New Roman" w:hAnsi="Times New Roman" w:cs="Times New Roman"/>
          <w:szCs w:val="24"/>
        </w:rPr>
        <w:t>”</w:t>
      </w:r>
      <w:r w:rsidRPr="006540A3">
        <w:rPr>
          <w:rFonts w:ascii="Times New Roman" w:hAnsi="Times New Roman" w:cs="Times New Roman"/>
          <w:sz w:val="24"/>
          <w:szCs w:val="24"/>
        </w:rPr>
        <w:t>) che discende dal principio costituzionale del diritto di difesa (</w:t>
      </w:r>
      <w:hyperlink r:id="rId10" w:history="1">
        <w:r w:rsidRPr="006540A3">
          <w:rPr>
            <w:rStyle w:val="Collegamentoipertestuale"/>
            <w:rFonts w:ascii="Times New Roman" w:hAnsi="Times New Roman" w:cs="Times New Roman"/>
            <w:color w:val="auto"/>
            <w:sz w:val="24"/>
            <w:szCs w:val="24"/>
            <w:u w:val="none"/>
          </w:rPr>
          <w:t>art. 24</w:t>
        </w:r>
      </w:hyperlink>
      <w:r w:rsidRPr="006540A3">
        <w:rPr>
          <w:rFonts w:ascii="Times New Roman" w:hAnsi="Times New Roman" w:cs="Times New Roman"/>
          <w:sz w:val="24"/>
          <w:szCs w:val="24"/>
        </w:rPr>
        <w:t>, Cost., comma 1</w:t>
      </w:r>
      <w:r w:rsidRPr="006540A3">
        <w:rPr>
          <w:rFonts w:ascii="Verdana" w:hAnsi="Verdana"/>
          <w:sz w:val="18"/>
          <w:szCs w:val="18"/>
          <w:shd w:val="clear" w:color="auto" w:fill="FFFFFF"/>
        </w:rPr>
        <w:t xml:space="preserve"> “</w:t>
      </w:r>
      <w:r w:rsidRPr="006540A3">
        <w:rPr>
          <w:rFonts w:ascii="Times New Roman" w:hAnsi="Times New Roman" w:cs="Times New Roman"/>
          <w:i/>
          <w:szCs w:val="24"/>
        </w:rPr>
        <w:t>Tutti possono agire in giudizio per la tutela dei propri diritti e interessi legittimi</w:t>
      </w:r>
      <w:r w:rsidRPr="006540A3">
        <w:rPr>
          <w:rFonts w:ascii="Times New Roman" w:hAnsi="Times New Roman" w:cs="Times New Roman"/>
          <w:sz w:val="24"/>
          <w:szCs w:val="24"/>
        </w:rPr>
        <w:t>”);</w:t>
      </w:r>
    </w:p>
    <w:p w14:paraId="1DDFC08B" w14:textId="77777777" w:rsidR="0047659F" w:rsidRPr="006540A3" w:rsidRDefault="0047659F" w:rsidP="0047659F">
      <w:pPr>
        <w:numPr>
          <w:ilvl w:val="0"/>
          <w:numId w:val="1"/>
        </w:numPr>
        <w:spacing w:after="0" w:line="240" w:lineRule="auto"/>
        <w:jc w:val="both"/>
        <w:rPr>
          <w:rFonts w:ascii="Times New Roman" w:hAnsi="Times New Roman" w:cs="Times New Roman"/>
          <w:i/>
          <w:szCs w:val="24"/>
        </w:rPr>
      </w:pPr>
      <w:r w:rsidRPr="006540A3">
        <w:rPr>
          <w:rFonts w:ascii="Times New Roman" w:eastAsia="Times New Roman" w:hAnsi="Times New Roman" w:cs="Times New Roman"/>
          <w:sz w:val="24"/>
          <w:szCs w:val="24"/>
          <w:lang w:eastAsia="it-IT"/>
        </w:rPr>
        <w:t xml:space="preserve">il principio del giusto processo (art. 2), </w:t>
      </w:r>
      <w:r w:rsidRPr="006540A3">
        <w:rPr>
          <w:rFonts w:ascii="Times New Roman" w:hAnsi="Times New Roman" w:cs="Times New Roman"/>
          <w:sz w:val="24"/>
          <w:szCs w:val="24"/>
        </w:rPr>
        <w:t xml:space="preserve">secondo il quale </w:t>
      </w:r>
      <w:r w:rsidRPr="006540A3">
        <w:rPr>
          <w:rFonts w:ascii="Times New Roman" w:hAnsi="Times New Roman" w:cs="Times New Roman"/>
          <w:i/>
          <w:sz w:val="24"/>
          <w:szCs w:val="24"/>
        </w:rPr>
        <w:t>“</w:t>
      </w:r>
      <w:r w:rsidRPr="006540A3">
        <w:rPr>
          <w:rFonts w:ascii="Times New Roman" w:hAnsi="Times New Roman" w:cs="Times New Roman"/>
          <w:i/>
          <w:szCs w:val="24"/>
        </w:rPr>
        <w:t>Giusto processo</w:t>
      </w:r>
      <w:r w:rsidRPr="006540A3">
        <w:rPr>
          <w:rFonts w:ascii="Times New Roman" w:hAnsi="Times New Roman" w:cs="Times New Roman"/>
          <w:szCs w:val="24"/>
        </w:rPr>
        <w:t>” “</w:t>
      </w:r>
      <w:r w:rsidRPr="006540A3">
        <w:rPr>
          <w:rFonts w:ascii="Times New Roman" w:hAnsi="Times New Roman" w:cs="Times New Roman"/>
          <w:bCs/>
          <w:i/>
          <w:szCs w:val="24"/>
        </w:rPr>
        <w:t>1. Il processo amministrativo attua i principi della parità delle parti, del contraddittorio e del giusto processo previsto dall’articolo 111, primo comma, della Costituzione. 2. Il giudice amministrativo e le parti cooperano per la realizzazione della ragionevole durata del processo</w:t>
      </w:r>
      <w:r w:rsidRPr="006540A3">
        <w:rPr>
          <w:rFonts w:ascii="Times New Roman" w:hAnsi="Times New Roman" w:cs="Times New Roman"/>
          <w:bCs/>
          <w:i/>
          <w:sz w:val="24"/>
          <w:szCs w:val="24"/>
        </w:rPr>
        <w:t>”</w:t>
      </w:r>
      <w:r w:rsidRPr="006540A3">
        <w:rPr>
          <w:rFonts w:ascii="Times New Roman" w:hAnsi="Times New Roman" w:cs="Times New Roman"/>
          <w:sz w:val="24"/>
          <w:szCs w:val="24"/>
        </w:rPr>
        <w:t>), si snoda nei corollari della parità delle parti, del contraddittorio e della ragionevole durata del processo e discende dall’omonimo principio costituzionale espresso dall’</w:t>
      </w:r>
      <w:hyperlink r:id="rId11" w:history="1">
        <w:r w:rsidRPr="006540A3">
          <w:rPr>
            <w:rStyle w:val="Collegamentoipertestuale"/>
            <w:rFonts w:ascii="Times New Roman" w:hAnsi="Times New Roman" w:cs="Times New Roman"/>
            <w:color w:val="auto"/>
            <w:sz w:val="24"/>
            <w:szCs w:val="24"/>
            <w:u w:val="none"/>
          </w:rPr>
          <w:t>art. 111</w:t>
        </w:r>
      </w:hyperlink>
      <w:r w:rsidRPr="006540A3">
        <w:rPr>
          <w:rFonts w:ascii="Times New Roman" w:hAnsi="Times New Roman" w:cs="Times New Roman"/>
          <w:sz w:val="24"/>
          <w:szCs w:val="24"/>
        </w:rPr>
        <w:t xml:space="preserve"> Cost., secondo il quale “1.</w:t>
      </w:r>
      <w:r w:rsidRPr="006540A3">
        <w:rPr>
          <w:rFonts w:ascii="Times New Roman" w:hAnsi="Times New Roman" w:cs="Times New Roman"/>
          <w:i/>
          <w:szCs w:val="24"/>
        </w:rPr>
        <w:t xml:space="preserve">La giurisdizione si attua mediante il giusto processo regolato dalla legge. </w:t>
      </w:r>
    </w:p>
    <w:p w14:paraId="2BEA4C9E" w14:textId="77777777" w:rsidR="0047659F" w:rsidRPr="006540A3" w:rsidRDefault="0047659F" w:rsidP="0047659F">
      <w:pPr>
        <w:spacing w:after="0"/>
        <w:jc w:val="both"/>
        <w:rPr>
          <w:rFonts w:ascii="Times New Roman" w:hAnsi="Times New Roman" w:cs="Times New Roman"/>
          <w:i/>
          <w:szCs w:val="24"/>
        </w:rPr>
      </w:pPr>
      <w:r w:rsidRPr="006540A3">
        <w:rPr>
          <w:rFonts w:ascii="Times New Roman" w:hAnsi="Times New Roman" w:cs="Times New Roman"/>
          <w:i/>
          <w:szCs w:val="24"/>
        </w:rPr>
        <w:t>2.Ogni processo si svolge nel contraddittorio tra le parti, in condizioni di parità, davanti a giudice terzo e imparziale. La legge ne assicura la ragionevole durata.</w:t>
      </w:r>
    </w:p>
    <w:p w14:paraId="568A251C" w14:textId="77777777" w:rsidR="0047659F" w:rsidRPr="006540A3" w:rsidRDefault="0047659F" w:rsidP="0047659F">
      <w:pPr>
        <w:spacing w:after="0"/>
        <w:jc w:val="both"/>
        <w:rPr>
          <w:rFonts w:ascii="Times New Roman" w:hAnsi="Times New Roman" w:cs="Times New Roman"/>
          <w:i/>
          <w:szCs w:val="24"/>
        </w:rPr>
      </w:pPr>
      <w:r w:rsidRPr="006540A3">
        <w:rPr>
          <w:rFonts w:ascii="Times New Roman" w:hAnsi="Times New Roman" w:cs="Times New Roman"/>
          <w:i/>
          <w:szCs w:val="24"/>
        </w:rPr>
        <w:t>(…)</w:t>
      </w:r>
    </w:p>
    <w:p w14:paraId="0CBE899A" w14:textId="77777777" w:rsidR="0047659F" w:rsidRPr="006540A3" w:rsidRDefault="0047659F" w:rsidP="0047659F">
      <w:pPr>
        <w:spacing w:after="0" w:line="240" w:lineRule="auto"/>
        <w:jc w:val="both"/>
        <w:rPr>
          <w:rFonts w:ascii="Times New Roman" w:eastAsia="Times New Roman" w:hAnsi="Times New Roman" w:cs="Times New Roman"/>
          <w:sz w:val="24"/>
          <w:szCs w:val="24"/>
          <w:lang w:eastAsia="it-IT"/>
        </w:rPr>
      </w:pPr>
      <w:r w:rsidRPr="006540A3">
        <w:rPr>
          <w:rFonts w:ascii="Times New Roman" w:hAnsi="Times New Roman" w:cs="Times New Roman"/>
          <w:i/>
          <w:szCs w:val="24"/>
        </w:rPr>
        <w:t>6. Tutti i provvedimenti giurisdizionali devono essere motivati.”</w:t>
      </w:r>
    </w:p>
    <w:p w14:paraId="04B1980A" w14:textId="77777777" w:rsidR="0047659F" w:rsidRPr="006540A3" w:rsidRDefault="0047659F" w:rsidP="0047659F">
      <w:pPr>
        <w:pStyle w:val="Paragrafoelenco"/>
        <w:numPr>
          <w:ilvl w:val="0"/>
          <w:numId w:val="12"/>
        </w:numPr>
        <w:spacing w:after="0"/>
        <w:jc w:val="both"/>
        <w:rPr>
          <w:rFonts w:ascii="Times New Roman" w:hAnsi="Times New Roman" w:cs="Times New Roman"/>
          <w:sz w:val="24"/>
          <w:szCs w:val="24"/>
        </w:rPr>
      </w:pPr>
      <w:r w:rsidRPr="006540A3">
        <w:rPr>
          <w:rFonts w:ascii="Times New Roman" w:eastAsia="Times New Roman" w:hAnsi="Times New Roman" w:cs="Times New Roman"/>
          <w:sz w:val="24"/>
          <w:szCs w:val="24"/>
          <w:lang w:eastAsia="it-IT"/>
        </w:rPr>
        <w:t xml:space="preserve">il principio di sinteticità e chiarezza degli atti processuali (art. 3) </w:t>
      </w:r>
      <w:r w:rsidRPr="006540A3">
        <w:rPr>
          <w:rFonts w:ascii="Times New Roman" w:hAnsi="Times New Roman" w:cs="Times New Roman"/>
          <w:sz w:val="24"/>
          <w:szCs w:val="24"/>
        </w:rPr>
        <w:t xml:space="preserve">la cui enunciazione testuale è una novità introdotta dal cpa e che si realizza non soltanto nel </w:t>
      </w:r>
      <w:r w:rsidRPr="006540A3">
        <w:rPr>
          <w:rFonts w:ascii="Times New Roman" w:hAnsi="Times New Roman" w:cs="Times New Roman"/>
          <w:bCs/>
          <w:sz w:val="24"/>
          <w:szCs w:val="24"/>
        </w:rPr>
        <w:t>dovere di motivazione</w:t>
      </w:r>
      <w:r w:rsidRPr="006540A3">
        <w:rPr>
          <w:rFonts w:ascii="Times New Roman" w:hAnsi="Times New Roman" w:cs="Times New Roman"/>
          <w:sz w:val="24"/>
          <w:szCs w:val="24"/>
        </w:rPr>
        <w:t xml:space="preserve"> dei provvedimenti decisori (</w:t>
      </w:r>
      <w:hyperlink r:id="rId12" w:history="1">
        <w:r w:rsidRPr="006540A3">
          <w:rPr>
            <w:rStyle w:val="Collegamentoipertestuale"/>
            <w:rFonts w:ascii="Times New Roman" w:hAnsi="Times New Roman" w:cs="Times New Roman"/>
            <w:color w:val="auto"/>
            <w:sz w:val="24"/>
            <w:szCs w:val="24"/>
            <w:u w:val="none"/>
          </w:rPr>
          <w:t>art. 3</w:t>
        </w:r>
      </w:hyperlink>
      <w:r w:rsidRPr="006540A3">
        <w:rPr>
          <w:rFonts w:ascii="Times New Roman" w:hAnsi="Times New Roman" w:cs="Times New Roman"/>
          <w:sz w:val="24"/>
          <w:szCs w:val="24"/>
        </w:rPr>
        <w:t xml:space="preserve">, c. 1, </w:t>
      </w:r>
      <w:hyperlink r:id="rId13" w:history="1">
        <w:r w:rsidRPr="006540A3">
          <w:rPr>
            <w:rStyle w:val="Collegamentoipertestuale"/>
            <w:rFonts w:ascii="Times New Roman" w:hAnsi="Times New Roman" w:cs="Times New Roman"/>
            <w:color w:val="auto"/>
            <w:sz w:val="24"/>
            <w:szCs w:val="24"/>
            <w:u w:val="none"/>
          </w:rPr>
          <w:t>c.p.a.</w:t>
        </w:r>
      </w:hyperlink>
      <w:r w:rsidRPr="006540A3">
        <w:rPr>
          <w:rFonts w:ascii="Times New Roman" w:hAnsi="Times New Roman" w:cs="Times New Roman"/>
          <w:sz w:val="24"/>
          <w:szCs w:val="24"/>
        </w:rPr>
        <w:t xml:space="preserve">), ma anche nell’affermazione della necessità di </w:t>
      </w:r>
      <w:r w:rsidRPr="006540A3">
        <w:rPr>
          <w:rFonts w:ascii="Times New Roman" w:hAnsi="Times New Roman" w:cs="Times New Roman"/>
          <w:bCs/>
          <w:sz w:val="24"/>
          <w:szCs w:val="24"/>
        </w:rPr>
        <w:t>sinteticità e chiarezza di tutti gli atti</w:t>
      </w:r>
      <w:r w:rsidRPr="006540A3">
        <w:rPr>
          <w:rFonts w:ascii="Times New Roman" w:hAnsi="Times New Roman" w:cs="Times New Roman"/>
          <w:sz w:val="24"/>
          <w:szCs w:val="24"/>
        </w:rPr>
        <w:t xml:space="preserve"> processuali, sia del giudice, sia delle parti (</w:t>
      </w:r>
      <w:hyperlink r:id="rId14" w:history="1">
        <w:r w:rsidRPr="006540A3">
          <w:rPr>
            <w:rStyle w:val="Collegamentoipertestuale"/>
            <w:rFonts w:ascii="Times New Roman" w:hAnsi="Times New Roman" w:cs="Times New Roman"/>
            <w:color w:val="auto"/>
            <w:sz w:val="24"/>
            <w:szCs w:val="24"/>
            <w:u w:val="none"/>
          </w:rPr>
          <w:t>art. 3</w:t>
        </w:r>
      </w:hyperlink>
      <w:r w:rsidRPr="006540A3">
        <w:rPr>
          <w:rFonts w:ascii="Times New Roman" w:hAnsi="Times New Roman" w:cs="Times New Roman"/>
          <w:sz w:val="24"/>
          <w:szCs w:val="24"/>
        </w:rPr>
        <w:t xml:space="preserve">, c. 2, </w:t>
      </w:r>
      <w:hyperlink r:id="rId15" w:history="1">
        <w:r w:rsidRPr="006540A3">
          <w:rPr>
            <w:rStyle w:val="Collegamentoipertestuale"/>
            <w:rFonts w:ascii="Times New Roman" w:hAnsi="Times New Roman" w:cs="Times New Roman"/>
            <w:color w:val="auto"/>
            <w:sz w:val="24"/>
            <w:szCs w:val="24"/>
            <w:u w:val="none"/>
          </w:rPr>
          <w:t>c.p.a.</w:t>
        </w:r>
      </w:hyperlink>
      <w:r w:rsidRPr="006540A3">
        <w:rPr>
          <w:rFonts w:ascii="Times New Roman" w:hAnsi="Times New Roman" w:cs="Times New Roman"/>
          <w:sz w:val="24"/>
          <w:szCs w:val="24"/>
        </w:rPr>
        <w:t>).</w:t>
      </w:r>
    </w:p>
    <w:p w14:paraId="2C2268DD" w14:textId="77777777" w:rsidR="0047659F" w:rsidRPr="006540A3" w:rsidRDefault="0047659F" w:rsidP="0047659F">
      <w:p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lastRenderedPageBreak/>
        <w:t xml:space="preserve">Questi tre principi si riflettono direttamente sull’istruttoria: è legittimo l’intervento officioso quando </w:t>
      </w:r>
      <w:r w:rsidRPr="006540A3">
        <w:rPr>
          <w:rFonts w:ascii="Times New Roman" w:eastAsia="Times New Roman" w:hAnsi="Times New Roman" w:cs="Times New Roman"/>
          <w:bCs/>
          <w:sz w:val="24"/>
          <w:szCs w:val="24"/>
          <w:lang w:eastAsia="it-IT"/>
        </w:rPr>
        <w:t>accresce l’effettività</w:t>
      </w:r>
      <w:r w:rsidRPr="006540A3">
        <w:rPr>
          <w:rFonts w:ascii="Times New Roman" w:eastAsia="Times New Roman" w:hAnsi="Times New Roman" w:cs="Times New Roman"/>
          <w:sz w:val="24"/>
          <w:szCs w:val="24"/>
          <w:lang w:eastAsia="it-IT"/>
        </w:rPr>
        <w:t xml:space="preserve"> e </w:t>
      </w:r>
      <w:r w:rsidRPr="006540A3">
        <w:rPr>
          <w:rFonts w:ascii="Times New Roman" w:eastAsia="Times New Roman" w:hAnsi="Times New Roman" w:cs="Times New Roman"/>
          <w:bCs/>
          <w:sz w:val="24"/>
          <w:szCs w:val="24"/>
          <w:lang w:eastAsia="it-IT"/>
        </w:rPr>
        <w:t>comprime i tempi</w:t>
      </w:r>
      <w:r w:rsidRPr="006540A3">
        <w:rPr>
          <w:rFonts w:ascii="Times New Roman" w:eastAsia="Times New Roman" w:hAnsi="Times New Roman" w:cs="Times New Roman"/>
          <w:sz w:val="24"/>
          <w:szCs w:val="24"/>
          <w:lang w:eastAsia="it-IT"/>
        </w:rPr>
        <w:t xml:space="preserve"> senza capovolgere il riparto degli oneri derivante dal </w:t>
      </w:r>
      <w:r w:rsidRPr="006540A3">
        <w:rPr>
          <w:rFonts w:ascii="Times New Roman" w:eastAsia="Times New Roman" w:hAnsi="Times New Roman" w:cs="Times New Roman"/>
          <w:bCs/>
          <w:sz w:val="24"/>
          <w:szCs w:val="24"/>
          <w:lang w:eastAsia="it-IT"/>
        </w:rPr>
        <w:t>principio dispositivo</w:t>
      </w:r>
      <w:r w:rsidRPr="006540A3">
        <w:rPr>
          <w:rFonts w:ascii="Times New Roman" w:eastAsia="Times New Roman" w:hAnsi="Times New Roman" w:cs="Times New Roman"/>
          <w:sz w:val="24"/>
          <w:szCs w:val="24"/>
          <w:lang w:eastAsia="it-IT"/>
        </w:rPr>
        <w:t>.</w:t>
      </w:r>
    </w:p>
    <w:p w14:paraId="3F1DA6B9" w14:textId="77777777" w:rsidR="0047659F" w:rsidRPr="00D01543" w:rsidRDefault="0047659F" w:rsidP="0047659F">
      <w:pPr>
        <w:spacing w:after="0"/>
        <w:jc w:val="both"/>
        <w:rPr>
          <w:rFonts w:ascii="Times New Roman" w:hAnsi="Times New Roman" w:cs="Times New Roman"/>
          <w:bCs/>
          <w:sz w:val="24"/>
          <w:szCs w:val="24"/>
        </w:rPr>
      </w:pPr>
      <w:r w:rsidRPr="006540A3">
        <w:rPr>
          <w:rFonts w:ascii="Times New Roman" w:hAnsi="Times New Roman" w:cs="Times New Roman"/>
          <w:sz w:val="24"/>
          <w:szCs w:val="24"/>
        </w:rPr>
        <w:t xml:space="preserve">Alla stregua </w:t>
      </w:r>
      <w:r w:rsidRPr="006540A3">
        <w:rPr>
          <w:rFonts w:ascii="Times New Roman" w:hAnsi="Times New Roman" w:cs="Times New Roman"/>
          <w:bCs/>
          <w:sz w:val="24"/>
          <w:szCs w:val="24"/>
        </w:rPr>
        <w:t xml:space="preserve">dei cennati principi, </w:t>
      </w:r>
      <w:r w:rsidRPr="006540A3">
        <w:rPr>
          <w:rFonts w:ascii="Times New Roman" w:hAnsi="Times New Roman" w:cs="Times New Roman"/>
          <w:sz w:val="24"/>
          <w:szCs w:val="24"/>
        </w:rPr>
        <w:t xml:space="preserve">il processo amministrativo si atteggia oggi come un </w:t>
      </w:r>
      <w:r w:rsidRPr="006540A3">
        <w:rPr>
          <w:rFonts w:ascii="Times New Roman" w:hAnsi="Times New Roman" w:cs="Times New Roman"/>
          <w:bCs/>
          <w:sz w:val="24"/>
          <w:szCs w:val="24"/>
        </w:rPr>
        <w:t>processo di parti tendenzialmente “ad armi pari” senza però che restino pregiudicate</w:t>
      </w:r>
      <w:r w:rsidRPr="00D01543">
        <w:rPr>
          <w:rFonts w:ascii="Times New Roman" w:hAnsi="Times New Roman" w:cs="Times New Roman"/>
          <w:bCs/>
          <w:sz w:val="24"/>
          <w:szCs w:val="24"/>
        </w:rPr>
        <w:t xml:space="preserve"> - così come vedremo dalla disamina delle (poche) norme che specificamente disciplinano l’attività istruttoria nel processo amministrativo -</w:t>
      </w:r>
      <w:r w:rsidRPr="00D01543">
        <w:rPr>
          <w:rFonts w:ascii="Times New Roman" w:hAnsi="Times New Roman" w:cs="Times New Roman"/>
          <w:bCs/>
          <w:sz w:val="32"/>
          <w:szCs w:val="24"/>
        </w:rPr>
        <w:t xml:space="preserve"> </w:t>
      </w:r>
      <w:r w:rsidRPr="00D01543">
        <w:rPr>
          <w:rFonts w:ascii="Times New Roman" w:hAnsi="Times New Roman" w:cs="Times New Roman"/>
          <w:bCs/>
          <w:sz w:val="24"/>
          <w:szCs w:val="24"/>
        </w:rPr>
        <w:t xml:space="preserve">le esigenze attinenti alla tutela di interessi generali (che vanno oltre la situazione giuridica soggettiva alla cui tutela il privato aspira con la proposizione del ricorso) attraverso il riconoscimento dell’esercizio ragionevole e prudente dei poteri istruttori </w:t>
      </w:r>
      <w:r w:rsidRPr="00D01543">
        <w:rPr>
          <w:rFonts w:ascii="Times New Roman" w:hAnsi="Times New Roman" w:cs="Times New Roman"/>
          <w:bCs/>
          <w:i/>
          <w:sz w:val="24"/>
          <w:szCs w:val="24"/>
        </w:rPr>
        <w:t>ex officio</w:t>
      </w:r>
      <w:r w:rsidRPr="00D01543">
        <w:rPr>
          <w:rFonts w:ascii="Times New Roman" w:hAnsi="Times New Roman" w:cs="Times New Roman"/>
          <w:bCs/>
          <w:sz w:val="24"/>
          <w:szCs w:val="24"/>
        </w:rPr>
        <w:t>.</w:t>
      </w:r>
    </w:p>
    <w:p w14:paraId="6F91E923" w14:textId="77777777" w:rsidR="000136AF" w:rsidRPr="00D01543" w:rsidRDefault="000136AF" w:rsidP="0047659F">
      <w:pPr>
        <w:spacing w:after="0" w:line="240" w:lineRule="auto"/>
        <w:jc w:val="both"/>
        <w:outlineLvl w:val="2"/>
        <w:rPr>
          <w:rFonts w:ascii="Times New Roman" w:hAnsi="Times New Roman" w:cs="Times New Roman"/>
          <w:b/>
          <w:sz w:val="28"/>
          <w:szCs w:val="24"/>
        </w:rPr>
      </w:pPr>
    </w:p>
    <w:p w14:paraId="4BA9CD10" w14:textId="77777777" w:rsidR="0047659F" w:rsidRPr="00D01543" w:rsidRDefault="0047659F" w:rsidP="0047659F">
      <w:pPr>
        <w:spacing w:after="0" w:line="240" w:lineRule="auto"/>
        <w:jc w:val="both"/>
        <w:outlineLvl w:val="2"/>
        <w:rPr>
          <w:rFonts w:ascii="Times New Roman" w:eastAsia="Times New Roman" w:hAnsi="Times New Roman" w:cs="Times New Roman"/>
          <w:sz w:val="28"/>
          <w:szCs w:val="28"/>
          <w:lang w:eastAsia="it-IT"/>
        </w:rPr>
      </w:pPr>
      <w:r w:rsidRPr="00D01543">
        <w:rPr>
          <w:rFonts w:ascii="Times New Roman" w:hAnsi="Times New Roman" w:cs="Times New Roman"/>
          <w:b/>
          <w:sz w:val="28"/>
          <w:szCs w:val="28"/>
        </w:rPr>
        <w:t>4. La distribuzione dei poteri di governo dell’istruttoria tra giudice e parti in applicazione dei principi generali</w:t>
      </w:r>
    </w:p>
    <w:p w14:paraId="4C2CC7A3"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Il processo amministrativo è un processo avviato su impulso di </w:t>
      </w:r>
      <w:r w:rsidRPr="006540A3">
        <w:rPr>
          <w:rFonts w:ascii="Times New Roman" w:hAnsi="Times New Roman" w:cs="Times New Roman"/>
          <w:sz w:val="24"/>
          <w:szCs w:val="24"/>
        </w:rPr>
        <w:t xml:space="preserve">parte (v. artt. 29 e ss. e 40, c.p.a.) e </w:t>
      </w:r>
      <w:r w:rsidRPr="00D01543">
        <w:rPr>
          <w:rFonts w:ascii="Times New Roman" w:hAnsi="Times New Roman" w:cs="Times New Roman"/>
          <w:sz w:val="24"/>
          <w:szCs w:val="24"/>
        </w:rPr>
        <w:t>retto dal principio della domanda.</w:t>
      </w:r>
    </w:p>
    <w:p w14:paraId="6CF39679"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Sul punto </w:t>
      </w:r>
      <w:r w:rsidRPr="00D01543">
        <w:rPr>
          <w:rFonts w:ascii="Times New Roman" w:hAnsi="Times New Roman" w:cs="Times New Roman"/>
          <w:color w:val="0070C0"/>
          <w:sz w:val="24"/>
          <w:szCs w:val="24"/>
        </w:rPr>
        <w:t xml:space="preserve">l’Adunanza plenaria </w:t>
      </w:r>
      <w:r w:rsidRPr="00D01543">
        <w:rPr>
          <w:rFonts w:ascii="Times New Roman" w:hAnsi="Times New Roman" w:cs="Times New Roman"/>
          <w:sz w:val="24"/>
          <w:szCs w:val="24"/>
        </w:rPr>
        <w:t xml:space="preserve">in più occasioni (cfr. </w:t>
      </w:r>
      <w:r w:rsidRPr="00D01543">
        <w:rPr>
          <w:rFonts w:ascii="Times New Roman" w:hAnsi="Times New Roman" w:cs="Times New Roman"/>
          <w:color w:val="0070C0"/>
          <w:sz w:val="24"/>
          <w:szCs w:val="24"/>
        </w:rPr>
        <w:t>n. 4 del 2015; n. 9 del 2014, n. 7 del 2013, n. 4 del 2011</w:t>
      </w:r>
      <w:r w:rsidRPr="00D01543">
        <w:rPr>
          <w:rFonts w:ascii="Times New Roman" w:hAnsi="Times New Roman" w:cs="Times New Roman"/>
          <w:sz w:val="24"/>
          <w:szCs w:val="24"/>
        </w:rPr>
        <w:t xml:space="preserve">), ha ribadito che quella amministrativa non è una giurisdizione di diritto oggettivo, in coerenza con il principio della domanda dettato dall’art. 24, co. 1, Cost. come principio fondamentale costitutivo dell’ordine pubblico costituzionale (cfr. sul punto anche </w:t>
      </w:r>
      <w:r w:rsidRPr="00D01543">
        <w:rPr>
          <w:rFonts w:ascii="Times New Roman" w:hAnsi="Times New Roman" w:cs="Times New Roman"/>
          <w:color w:val="0070C0"/>
          <w:sz w:val="24"/>
          <w:szCs w:val="24"/>
        </w:rPr>
        <w:t>Corte Cost. 22 ottobre 2014, n. 238</w:t>
      </w:r>
      <w:r w:rsidRPr="00D01543">
        <w:rPr>
          <w:rFonts w:ascii="Times New Roman" w:hAnsi="Times New Roman" w:cs="Times New Roman"/>
          <w:sz w:val="24"/>
          <w:szCs w:val="24"/>
        </w:rPr>
        <w:t>).</w:t>
      </w:r>
    </w:p>
    <w:p w14:paraId="57E08D20" w14:textId="77777777" w:rsidR="0047659F" w:rsidRPr="00D0154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sz w:val="24"/>
          <w:szCs w:val="24"/>
        </w:rPr>
        <w:t xml:space="preserve">Corollario del principio della domanda, è il </w:t>
      </w:r>
      <w:r w:rsidRPr="00D01543">
        <w:rPr>
          <w:rFonts w:ascii="Times New Roman" w:hAnsi="Times New Roman" w:cs="Times New Roman"/>
          <w:bCs/>
          <w:sz w:val="24"/>
          <w:szCs w:val="24"/>
        </w:rPr>
        <w:t xml:space="preserve">principio dispositivo che confina entro i limiti della domanda non solo i poteri decisori del giudice, ma anche i poteri istruttori del giudice stesso. </w:t>
      </w:r>
    </w:p>
    <w:p w14:paraId="5C92F77D" w14:textId="77777777" w:rsidR="0047659F" w:rsidRPr="00D0154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bCs/>
          <w:sz w:val="24"/>
          <w:szCs w:val="24"/>
        </w:rPr>
        <w:t>Sulle parti grava dunque in linea di principio, oltre l’onere di circoscrivere il tema “</w:t>
      </w:r>
      <w:r w:rsidRPr="00D01543">
        <w:rPr>
          <w:rFonts w:ascii="Times New Roman" w:hAnsi="Times New Roman" w:cs="Times New Roman"/>
          <w:bCs/>
          <w:i/>
          <w:sz w:val="24"/>
          <w:szCs w:val="24"/>
        </w:rPr>
        <w:t>decidendum</w:t>
      </w:r>
      <w:r w:rsidRPr="00D01543">
        <w:rPr>
          <w:rFonts w:ascii="Times New Roman" w:hAnsi="Times New Roman" w:cs="Times New Roman"/>
          <w:bCs/>
          <w:sz w:val="24"/>
          <w:szCs w:val="24"/>
        </w:rPr>
        <w:t>”, anche quello di delineare il tema “</w:t>
      </w:r>
      <w:r w:rsidRPr="00D01543">
        <w:rPr>
          <w:rFonts w:ascii="Times New Roman" w:hAnsi="Times New Roman" w:cs="Times New Roman"/>
          <w:bCs/>
          <w:i/>
          <w:sz w:val="24"/>
          <w:szCs w:val="24"/>
        </w:rPr>
        <w:t>probandum</w:t>
      </w:r>
      <w:r w:rsidRPr="00D01543">
        <w:rPr>
          <w:rFonts w:ascii="Times New Roman" w:hAnsi="Times New Roman" w:cs="Times New Roman"/>
          <w:bCs/>
          <w:sz w:val="24"/>
          <w:szCs w:val="24"/>
        </w:rPr>
        <w:t>” ossia la raccolta degli elementi di prova.</w:t>
      </w:r>
    </w:p>
    <w:p w14:paraId="0D2D61B6" w14:textId="77777777" w:rsidR="0047659F" w:rsidRPr="006540A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bCs/>
          <w:sz w:val="24"/>
          <w:szCs w:val="24"/>
        </w:rPr>
        <w:t xml:space="preserve">Nella teoria civilprocessualistica, il principio del c.d. onere della prova, espresso </w:t>
      </w:r>
      <w:r w:rsidRPr="00D01543">
        <w:rPr>
          <w:rFonts w:ascii="Times New Roman" w:hAnsi="Times New Roman" w:cs="Times New Roman"/>
          <w:bCs/>
          <w:color w:val="0070C0"/>
          <w:sz w:val="24"/>
          <w:szCs w:val="24"/>
        </w:rPr>
        <w:t xml:space="preserve">dall’art. 2697 c.c., </w:t>
      </w:r>
      <w:r w:rsidRPr="00D01543">
        <w:rPr>
          <w:rFonts w:ascii="Times New Roman" w:hAnsi="Times New Roman" w:cs="Times New Roman"/>
          <w:bCs/>
          <w:sz w:val="24"/>
          <w:szCs w:val="24"/>
        </w:rPr>
        <w:t xml:space="preserve">prevede che salve specifiche deroghe di legge, chi intende far valere in giudizio </w:t>
      </w:r>
      <w:r w:rsidRPr="006540A3">
        <w:rPr>
          <w:rFonts w:ascii="Times New Roman" w:hAnsi="Times New Roman" w:cs="Times New Roman"/>
          <w:bCs/>
          <w:sz w:val="24"/>
          <w:szCs w:val="24"/>
        </w:rPr>
        <w:t xml:space="preserve">un proprio diritto deve dimostrare i fatti che ne costituiscono il fondamento, così come sulla parte che eccepisce l’inesistenza, il venir meno, la modifica del diritto di colui che agisce in giudizio, grava l’onere di provare i fatti su cui l’eccezione si fonda. </w:t>
      </w:r>
    </w:p>
    <w:p w14:paraId="210A3ACB" w14:textId="77777777" w:rsidR="0047659F" w:rsidRPr="006540A3" w:rsidRDefault="0047659F" w:rsidP="0047659F">
      <w:pPr>
        <w:spacing w:after="0"/>
        <w:jc w:val="both"/>
        <w:rPr>
          <w:rFonts w:ascii="Times New Roman" w:hAnsi="Times New Roman" w:cs="Times New Roman"/>
          <w:bCs/>
          <w:sz w:val="24"/>
          <w:szCs w:val="24"/>
        </w:rPr>
      </w:pPr>
      <w:r w:rsidRPr="006540A3">
        <w:rPr>
          <w:rFonts w:ascii="Times New Roman" w:hAnsi="Times New Roman" w:cs="Times New Roman"/>
          <w:bCs/>
          <w:sz w:val="24"/>
          <w:szCs w:val="24"/>
        </w:rPr>
        <w:t xml:space="preserve">In materia, il cpa - sostanzialmente confermativo del previgente sistema – </w:t>
      </w:r>
      <w:r w:rsidRPr="006540A3">
        <w:rPr>
          <w:rFonts w:ascii="Times New Roman" w:hAnsi="Times New Roman" w:cs="Times New Roman"/>
          <w:sz w:val="24"/>
          <w:szCs w:val="24"/>
        </w:rPr>
        <w:t xml:space="preserve">sul versante probatorio, </w:t>
      </w:r>
      <w:r w:rsidRPr="006540A3">
        <w:rPr>
          <w:rFonts w:ascii="Times New Roman" w:hAnsi="Times New Roman" w:cs="Times New Roman"/>
          <w:bCs/>
          <w:sz w:val="24"/>
          <w:szCs w:val="24"/>
        </w:rPr>
        <w:t>non afferma il principio pieno o secco dell’onere della prova, né l’opposto principio inquisitorio, bensì quello del principio dispositivo con il temperamento del metodo acquisitivo, sintetizzato con l’espressione “onere del principio di prova” (art. 63, comma 1, art. 64, comma 1 e 2, cpa).</w:t>
      </w:r>
    </w:p>
    <w:p w14:paraId="207E2FA7"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Il </w:t>
      </w:r>
      <w:r w:rsidRPr="00D01543">
        <w:rPr>
          <w:rFonts w:ascii="Times New Roman" w:eastAsia="Times New Roman" w:hAnsi="Times New Roman" w:cs="Times New Roman"/>
          <w:color w:val="0070C0"/>
          <w:sz w:val="24"/>
          <w:szCs w:val="24"/>
          <w:lang w:eastAsia="it-IT"/>
        </w:rPr>
        <w:t>Consiglio di Stato (Ad. Plen. n. 7/2014)</w:t>
      </w:r>
      <w:r w:rsidRPr="00D01543">
        <w:rPr>
          <w:rFonts w:ascii="Times New Roman" w:eastAsia="Times New Roman" w:hAnsi="Times New Roman" w:cs="Times New Roman"/>
          <w:sz w:val="24"/>
          <w:szCs w:val="24"/>
          <w:lang w:eastAsia="it-IT"/>
        </w:rPr>
        <w:t xml:space="preserve"> ha chiarito che il metodo acquisitivo è espressione di un modello processuale che supera la rigida contrapposizione tra dispositivo e inquisitorio.</w:t>
      </w:r>
    </w:p>
    <w:p w14:paraId="23F6CC19"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Secondo tale metodo, la prova non è proprietà della parte che la produce, ma diventa parte del materiale processuale comune, a disposizione del giudice al quale è concesso di acquisire d’ufficio documenti e informazioni, senza che ciò contraddica il principio del contraddittorio.</w:t>
      </w:r>
    </w:p>
    <w:p w14:paraId="4E0097EC" w14:textId="77777777" w:rsidR="0047659F" w:rsidRPr="00D01543" w:rsidRDefault="0047659F" w:rsidP="0047659F">
      <w:pPr>
        <w:spacing w:after="0" w:line="240" w:lineRule="auto"/>
        <w:jc w:val="both"/>
        <w:rPr>
          <w:rFonts w:ascii="Times New Roman" w:hAnsi="Times New Roman" w:cs="Times New Roman"/>
          <w:bCs/>
          <w:sz w:val="24"/>
          <w:szCs w:val="24"/>
        </w:rPr>
      </w:pPr>
      <w:r w:rsidRPr="00D01543">
        <w:rPr>
          <w:rFonts w:ascii="Times New Roman" w:hAnsi="Times New Roman" w:cs="Times New Roman"/>
          <w:bCs/>
          <w:sz w:val="24"/>
          <w:szCs w:val="24"/>
        </w:rPr>
        <w:t>Nel processo amministrativo,</w:t>
      </w:r>
      <w:r w:rsidRPr="00D01543">
        <w:rPr>
          <w:rFonts w:ascii="Times New Roman" w:hAnsi="Times New Roman" w:cs="Times New Roman"/>
          <w:sz w:val="24"/>
          <w:szCs w:val="24"/>
        </w:rPr>
        <w:t xml:space="preserve"> quindi, </w:t>
      </w:r>
      <w:r w:rsidRPr="00D01543">
        <w:rPr>
          <w:rFonts w:ascii="Times New Roman" w:hAnsi="Times New Roman" w:cs="Times New Roman"/>
          <w:bCs/>
          <w:sz w:val="24"/>
          <w:szCs w:val="24"/>
        </w:rPr>
        <w:t xml:space="preserve">da un lato, l’onere probatorio delle parti </w:t>
      </w:r>
      <w:r w:rsidRPr="006540A3">
        <w:rPr>
          <w:rFonts w:ascii="Times New Roman" w:hAnsi="Times New Roman" w:cs="Times New Roman"/>
          <w:bCs/>
          <w:sz w:val="24"/>
          <w:szCs w:val="24"/>
        </w:rPr>
        <w:t xml:space="preserve">sarà assolto mediante l’introduzione di un principio di prova (testualmente “elementi di prova” ai sensi dell’art. 64, comma 1, Cpa), dall’altro, sono riconosciuti al giudice rilevanti poteri istruttori d’ufficio per acquisire la conoscenza dei fatti, nella misura in cui la parte non ha l’effettiva “disponibilità della prova” (art. 64, comma 1, cpa; art. 115 c.p.c.) ed è proprio questo il punto di equilibrio tra onere della prova addossato </w:t>
      </w:r>
      <w:r w:rsidRPr="00D01543">
        <w:rPr>
          <w:rFonts w:ascii="Times New Roman" w:hAnsi="Times New Roman" w:cs="Times New Roman"/>
          <w:bCs/>
          <w:sz w:val="24"/>
          <w:szCs w:val="24"/>
        </w:rPr>
        <w:t>alle parti e esercizio del potere di ricerca della stessa da parte del giudice, nel senso che i poteri istruttori attivabili in via ufficiosa nel processo amministrativo, lungi dal supplire alle carenze difensive in termini sia di allegazioni, sia di prova, hanno il solo scopo di completare il quadro istruttorio già offerto dalle parti.</w:t>
      </w:r>
    </w:p>
    <w:p w14:paraId="07D12576"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hAnsi="Times New Roman" w:cs="Times New Roman"/>
          <w:bCs/>
          <w:sz w:val="24"/>
          <w:szCs w:val="24"/>
        </w:rPr>
        <w:t xml:space="preserve">In tal senso, </w:t>
      </w:r>
      <w:r w:rsidRPr="00D01543">
        <w:rPr>
          <w:rFonts w:ascii="Times New Roman" w:eastAsia="Times New Roman" w:hAnsi="Times New Roman" w:cs="Times New Roman"/>
          <w:sz w:val="24"/>
          <w:szCs w:val="24"/>
          <w:lang w:eastAsia="it-IT"/>
        </w:rPr>
        <w:t xml:space="preserve">la </w:t>
      </w:r>
      <w:r w:rsidRPr="00D01543">
        <w:rPr>
          <w:rFonts w:ascii="Times New Roman" w:eastAsia="Times New Roman" w:hAnsi="Times New Roman" w:cs="Times New Roman"/>
          <w:color w:val="0070C0"/>
          <w:sz w:val="24"/>
          <w:szCs w:val="24"/>
          <w:lang w:eastAsia="it-IT"/>
        </w:rPr>
        <w:t>Corte costituzionale, con la sentenza n. 77 del 2007</w:t>
      </w:r>
      <w:r w:rsidRPr="00D01543">
        <w:rPr>
          <w:rFonts w:ascii="Times New Roman" w:eastAsia="Times New Roman" w:hAnsi="Times New Roman" w:cs="Times New Roman"/>
          <w:sz w:val="24"/>
          <w:szCs w:val="24"/>
          <w:lang w:eastAsia="it-IT"/>
        </w:rPr>
        <w:t xml:space="preserve">, ha ribadito che i poteri officiosi non possono sopperire a una totale inerzia della parte e il </w:t>
      </w:r>
      <w:r w:rsidRPr="00D01543">
        <w:rPr>
          <w:rFonts w:ascii="Times New Roman" w:eastAsia="Times New Roman" w:hAnsi="Times New Roman" w:cs="Times New Roman"/>
          <w:color w:val="0070C0"/>
          <w:sz w:val="24"/>
          <w:szCs w:val="24"/>
          <w:lang w:eastAsia="it-IT"/>
        </w:rPr>
        <w:t>Consiglio di Stato, VI, con sentenza n. 4322 del 2018</w:t>
      </w:r>
      <w:r w:rsidRPr="00D01543">
        <w:rPr>
          <w:rFonts w:ascii="Times New Roman" w:eastAsia="Times New Roman" w:hAnsi="Times New Roman" w:cs="Times New Roman"/>
          <w:sz w:val="24"/>
          <w:szCs w:val="24"/>
          <w:lang w:eastAsia="it-IT"/>
        </w:rPr>
        <w:t>, ha affermato che il giudice può integrare la prova ma non sostituirsi integralmente.</w:t>
      </w:r>
    </w:p>
    <w:p w14:paraId="7D96C27B" w14:textId="77777777" w:rsidR="0047659F" w:rsidRPr="00D0154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bCs/>
          <w:sz w:val="24"/>
          <w:szCs w:val="24"/>
        </w:rPr>
        <w:lastRenderedPageBreak/>
        <w:t xml:space="preserve">In altre parole, il giudice ha un potere di soccorso nei confronti della parte che incolpevolmente non ha la disponibilità delle </w:t>
      </w:r>
      <w:r w:rsidRPr="006540A3">
        <w:rPr>
          <w:rFonts w:ascii="Times New Roman" w:hAnsi="Times New Roman" w:cs="Times New Roman"/>
          <w:bCs/>
          <w:sz w:val="24"/>
          <w:szCs w:val="24"/>
        </w:rPr>
        <w:t xml:space="preserve">prove (art. 64, 1° comma, c.p.a.), fermo </w:t>
      </w:r>
      <w:r w:rsidRPr="00D01543">
        <w:rPr>
          <w:rFonts w:ascii="Times New Roman" w:hAnsi="Times New Roman" w:cs="Times New Roman"/>
          <w:bCs/>
          <w:sz w:val="24"/>
          <w:szCs w:val="24"/>
        </w:rPr>
        <w:t xml:space="preserve">restando che non ha alcun potere di supplenza nei confronti della parte colpevolmente inerte. </w:t>
      </w:r>
    </w:p>
    <w:p w14:paraId="1BAFE5BE" w14:textId="77777777" w:rsidR="0047659F" w:rsidRPr="00D0154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bCs/>
          <w:sz w:val="24"/>
          <w:szCs w:val="24"/>
        </w:rPr>
        <w:t>Parimenti, nessun dovere di acquisizione incombe sul giudice allorché il deducente abbia formulato la propria censura in modo del tutto generico, sì che l’attività istruttoria viene in sostanza richiesta solo come strumento per dare un contenuto concreto alla censura stessa, a fine esplorativo.</w:t>
      </w:r>
    </w:p>
    <w:p w14:paraId="460D63A5" w14:textId="77777777" w:rsidR="0047659F" w:rsidRPr="006540A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bCs/>
          <w:sz w:val="24"/>
          <w:szCs w:val="24"/>
        </w:rPr>
        <w:t>Giova precisare che essendo il giudice è in posizione di terzietà e dunque di equidistanza dalle parti a lui compete non la “ricerca della prova” bensì di “</w:t>
      </w:r>
      <w:r w:rsidRPr="00D01543">
        <w:rPr>
          <w:rFonts w:ascii="Times New Roman" w:hAnsi="Times New Roman" w:cs="Times New Roman"/>
          <w:bCs/>
          <w:i/>
          <w:sz w:val="24"/>
          <w:szCs w:val="24"/>
        </w:rPr>
        <w:t>valutare le prove secondo il suo prudente apprezzamento</w:t>
      </w:r>
      <w:r w:rsidRPr="00D01543">
        <w:rPr>
          <w:rFonts w:ascii="Times New Roman" w:hAnsi="Times New Roman" w:cs="Times New Roman"/>
          <w:bCs/>
          <w:sz w:val="24"/>
          <w:szCs w:val="24"/>
        </w:rPr>
        <w:t xml:space="preserve">” </w:t>
      </w:r>
      <w:r w:rsidRPr="006540A3">
        <w:rPr>
          <w:rFonts w:ascii="Times New Roman" w:hAnsi="Times New Roman" w:cs="Times New Roman"/>
          <w:bCs/>
          <w:sz w:val="24"/>
          <w:szCs w:val="24"/>
        </w:rPr>
        <w:t>(art. 64, comma 4, cpa; 116, c. 1, c.p.c.).</w:t>
      </w:r>
    </w:p>
    <w:p w14:paraId="0AB47E92" w14:textId="77777777" w:rsidR="0047659F" w:rsidRPr="00D0154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bCs/>
          <w:sz w:val="24"/>
          <w:szCs w:val="24"/>
        </w:rPr>
        <w:t>Questo significa anche che l’esercizio dei poteri istruttori d’ufficio non è doveroso, ma rimesso al prudente apprezzamento del giudice, che deve valutare caso per caso se le parti abbiano o meno la disponibilità delle prove con la conseguenza che l’esercizio dei poteri ufficiosi potrebbe essere negato ove in concreto risulti che la parte privata o pubblica hanno la disponibilità delle prove.</w:t>
      </w:r>
    </w:p>
    <w:p w14:paraId="49686168" w14:textId="77777777" w:rsidR="0047659F" w:rsidRPr="00D0154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bCs/>
          <w:sz w:val="24"/>
          <w:szCs w:val="24"/>
        </w:rPr>
        <w:t>In conclusione, va osservato che la vigenza del principio dispositivo con metodo acquisitivo è costantemente affermata anche dalla giurisprudenza più recente del Consiglio di Stato, e l’effettivo contenuto è variamente modulato in chiave evolutiva in linea con le direttrici innovative del Codice.</w:t>
      </w:r>
    </w:p>
    <w:p w14:paraId="446DBFBA" w14:textId="77777777" w:rsidR="0047659F" w:rsidRPr="006540A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bCs/>
          <w:sz w:val="24"/>
          <w:szCs w:val="24"/>
        </w:rPr>
        <w:t>Vanno segnalate</w:t>
      </w:r>
      <w:r w:rsidRPr="006540A3">
        <w:rPr>
          <w:rFonts w:ascii="Times New Roman" w:hAnsi="Times New Roman" w:cs="Times New Roman"/>
          <w:bCs/>
          <w:sz w:val="24"/>
          <w:szCs w:val="24"/>
        </w:rPr>
        <w:t xml:space="preserve">, v. </w:t>
      </w:r>
      <w:r w:rsidRPr="006540A3">
        <w:rPr>
          <w:rFonts w:ascii="Times New Roman" w:hAnsi="Times New Roman" w:cs="Times New Roman"/>
          <w:bCs/>
          <w:i/>
          <w:sz w:val="24"/>
          <w:szCs w:val="24"/>
        </w:rPr>
        <w:t>ex multis</w:t>
      </w:r>
      <w:r w:rsidRPr="006540A3">
        <w:rPr>
          <w:rFonts w:ascii="Times New Roman" w:hAnsi="Times New Roman" w:cs="Times New Roman"/>
          <w:bCs/>
          <w:sz w:val="24"/>
          <w:szCs w:val="24"/>
        </w:rPr>
        <w:t>, le recentissime:</w:t>
      </w:r>
    </w:p>
    <w:p w14:paraId="41612075" w14:textId="77777777" w:rsidR="0047659F" w:rsidRPr="00D01543" w:rsidRDefault="0047659F" w:rsidP="0047659F">
      <w:pPr>
        <w:spacing w:after="0"/>
        <w:jc w:val="both"/>
        <w:rPr>
          <w:rFonts w:ascii="Times New Roman" w:hAnsi="Times New Roman" w:cs="Times New Roman"/>
          <w:bCs/>
          <w:color w:val="0070C0"/>
          <w:sz w:val="24"/>
          <w:szCs w:val="24"/>
        </w:rPr>
      </w:pPr>
      <w:r w:rsidRPr="00D01543">
        <w:rPr>
          <w:rFonts w:ascii="Times New Roman" w:hAnsi="Times New Roman" w:cs="Times New Roman"/>
          <w:bCs/>
          <w:color w:val="0070C0"/>
          <w:sz w:val="24"/>
          <w:szCs w:val="24"/>
        </w:rPr>
        <w:t xml:space="preserve">- C.ST., III, 19 giugno 2025, n. 5364, in materia di concessione della cittadinanza italiana; </w:t>
      </w:r>
    </w:p>
    <w:p w14:paraId="4626F2D5" w14:textId="77777777" w:rsidR="0047659F" w:rsidRPr="00D01543" w:rsidRDefault="0047659F" w:rsidP="0047659F">
      <w:pPr>
        <w:spacing w:after="0"/>
        <w:jc w:val="both"/>
        <w:rPr>
          <w:rFonts w:ascii="Times New Roman" w:hAnsi="Times New Roman" w:cs="Times New Roman"/>
          <w:bCs/>
          <w:iCs/>
          <w:color w:val="0070C0"/>
          <w:sz w:val="24"/>
          <w:szCs w:val="24"/>
        </w:rPr>
      </w:pPr>
      <w:r w:rsidRPr="00D01543">
        <w:rPr>
          <w:rFonts w:ascii="Times New Roman" w:hAnsi="Times New Roman" w:cs="Times New Roman"/>
          <w:bCs/>
          <w:color w:val="0070C0"/>
          <w:sz w:val="24"/>
          <w:szCs w:val="24"/>
        </w:rPr>
        <w:t xml:space="preserve">- C.ST., V, 13 giugno 2025, n. 5196, in materia di appalto </w:t>
      </w:r>
      <w:r w:rsidRPr="00D01543">
        <w:rPr>
          <w:rFonts w:ascii="Times New Roman" w:hAnsi="Times New Roman" w:cs="Times New Roman"/>
          <w:bCs/>
          <w:iCs/>
          <w:color w:val="0070C0"/>
          <w:sz w:val="24"/>
          <w:szCs w:val="24"/>
        </w:rPr>
        <w:t xml:space="preserve">dei servizi di somministrazione e vendita di alimenti e bevande, ristorazione e catering; </w:t>
      </w:r>
    </w:p>
    <w:p w14:paraId="5F3EB669" w14:textId="77777777" w:rsidR="0047659F" w:rsidRPr="00D0154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bCs/>
          <w:iCs/>
          <w:color w:val="0070C0"/>
          <w:sz w:val="24"/>
          <w:szCs w:val="24"/>
        </w:rPr>
        <w:t>- C.ST., II, 21 marzo 2025, n. 2330, con riferimento al giudizio di annullamento</w:t>
      </w:r>
      <w:r w:rsidRPr="00D01543">
        <w:rPr>
          <w:rFonts w:ascii="Times New Roman" w:hAnsi="Times New Roman" w:cs="Times New Roman"/>
          <w:bCs/>
          <w:color w:val="0070C0"/>
          <w:sz w:val="24"/>
          <w:szCs w:val="24"/>
        </w:rPr>
        <w:t xml:space="preserve"> in materia di </w:t>
      </w:r>
      <w:r w:rsidRPr="00D01543">
        <w:rPr>
          <w:rFonts w:ascii="Times New Roman" w:hAnsi="Times New Roman" w:cs="Times New Roman"/>
          <w:bCs/>
          <w:iCs/>
          <w:color w:val="0070C0"/>
          <w:sz w:val="24"/>
          <w:szCs w:val="24"/>
        </w:rPr>
        <w:t>mancato riconoscimento della dipendenza da causa di servizio e del connesso equo indennizzo</w:t>
      </w:r>
      <w:r w:rsidRPr="00D01543">
        <w:rPr>
          <w:rFonts w:ascii="Times New Roman" w:hAnsi="Times New Roman" w:cs="Times New Roman"/>
          <w:bCs/>
          <w:iCs/>
          <w:sz w:val="24"/>
          <w:szCs w:val="24"/>
        </w:rPr>
        <w:t>.</w:t>
      </w:r>
    </w:p>
    <w:p w14:paraId="03E8BC9B" w14:textId="77777777" w:rsidR="000136AF" w:rsidRPr="00D01543" w:rsidRDefault="000136AF" w:rsidP="0047659F">
      <w:pPr>
        <w:spacing w:after="0"/>
        <w:jc w:val="both"/>
        <w:rPr>
          <w:rFonts w:ascii="Times New Roman" w:hAnsi="Times New Roman" w:cs="Times New Roman"/>
          <w:b/>
          <w:bCs/>
          <w:sz w:val="24"/>
          <w:szCs w:val="24"/>
        </w:rPr>
      </w:pPr>
    </w:p>
    <w:p w14:paraId="12982D59"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b/>
          <w:bCs/>
          <w:sz w:val="24"/>
          <w:szCs w:val="24"/>
        </w:rPr>
        <w:t>5</w:t>
      </w:r>
      <w:r w:rsidRPr="00D01543">
        <w:rPr>
          <w:rFonts w:ascii="Times New Roman" w:hAnsi="Times New Roman" w:cs="Times New Roman"/>
          <w:b/>
          <w:bCs/>
          <w:sz w:val="28"/>
          <w:szCs w:val="24"/>
        </w:rPr>
        <w:t xml:space="preserve">. I </w:t>
      </w:r>
      <w:r w:rsidRPr="00D01543">
        <w:rPr>
          <w:rFonts w:ascii="Times New Roman" w:hAnsi="Times New Roman" w:cs="Times New Roman"/>
          <w:b/>
          <w:sz w:val="28"/>
          <w:szCs w:val="24"/>
        </w:rPr>
        <w:t>profili di attenuazione del principio dell’onere della prova</w:t>
      </w:r>
    </w:p>
    <w:p w14:paraId="73107B28"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Va evidenziato il frequente ricorso da parte della giurisprudenza di nuove, per così dire, “</w:t>
      </w:r>
      <w:r w:rsidRPr="00D01543">
        <w:rPr>
          <w:rFonts w:ascii="Times New Roman" w:hAnsi="Times New Roman" w:cs="Times New Roman"/>
          <w:sz w:val="28"/>
          <w:szCs w:val="24"/>
        </w:rPr>
        <w:t>tecniche istruttorie flessibili</w:t>
      </w:r>
      <w:r w:rsidRPr="00D01543">
        <w:rPr>
          <w:rFonts w:ascii="Times New Roman" w:hAnsi="Times New Roman" w:cs="Times New Roman"/>
          <w:sz w:val="24"/>
          <w:szCs w:val="24"/>
        </w:rPr>
        <w:t xml:space="preserve">” in tema di mezzi di prova e attività istruttoria, il cui effetto è quello </w:t>
      </w:r>
      <w:r w:rsidRPr="00D01543">
        <w:rPr>
          <w:rFonts w:ascii="Times New Roman" w:hAnsi="Times New Roman" w:cs="Times New Roman"/>
          <w:sz w:val="28"/>
          <w:szCs w:val="24"/>
        </w:rPr>
        <w:t>dell’“erosione del principio dell’onere della prova</w:t>
      </w:r>
      <w:r w:rsidRPr="00D01543">
        <w:rPr>
          <w:rFonts w:ascii="Times New Roman" w:hAnsi="Times New Roman" w:cs="Times New Roman"/>
          <w:sz w:val="24"/>
          <w:szCs w:val="24"/>
        </w:rPr>
        <w:t>», così come enunciato dall’articolo 2697, quali:</w:t>
      </w:r>
    </w:p>
    <w:p w14:paraId="5A51A6D7"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 la regola della «vicinanza alla (o della) prova», che non ha una base normativa ma è stata elaborata dalla </w:t>
      </w:r>
      <w:r w:rsidRPr="00D01543">
        <w:rPr>
          <w:rFonts w:ascii="Times New Roman" w:hAnsi="Times New Roman" w:cs="Times New Roman"/>
          <w:color w:val="0070C0"/>
          <w:sz w:val="24"/>
          <w:szCs w:val="24"/>
        </w:rPr>
        <w:t xml:space="preserve">Corte di Cassazione nella sentenza n.141 del 10 gennaio 2006 </w:t>
      </w:r>
      <w:r w:rsidRPr="00D01543">
        <w:rPr>
          <w:rFonts w:ascii="Times New Roman" w:hAnsi="Times New Roman" w:cs="Times New Roman"/>
          <w:sz w:val="24"/>
          <w:szCs w:val="24"/>
        </w:rPr>
        <w:t xml:space="preserve">mossa dalle stesse esigenze di buon senso e di ragionevolezza che presiedono alla disciplina del processo amministrativo laddove si riscontra la strutturale presenza di disparità fra le parti. </w:t>
      </w:r>
    </w:p>
    <w:p w14:paraId="097A62F2"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In sostanza, ha l’onere di provare chi è più vicino alla prova ossia chi ha la disponibilità della prova.</w:t>
      </w:r>
    </w:p>
    <w:p w14:paraId="3732936A"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Nella richiamata sentenza la Corte di Cassazione (in ordine alla questione della spettanza, tra lavoratore e datore di lavoro, dell’onere di provare il requisito dimensionale dell’impresa - più o meno di 15 lavoratori - necessario per accedere alla tutela reale in caso di licenziamento illegittimo) ha ritenuto che a dover provare il requisito dimensionale sia il datore di lavoro in quanto è per lui facilmente reperibile il materiale probatorio necessario ad assolvere il relativo onere facendo espresso richiamo “</w:t>
      </w:r>
      <w:r w:rsidRPr="00D01543">
        <w:rPr>
          <w:rFonts w:ascii="Times New Roman" w:hAnsi="Times New Roman" w:cs="Times New Roman"/>
          <w:i/>
          <w:sz w:val="24"/>
          <w:szCs w:val="24"/>
        </w:rPr>
        <w:t>al principio della riferibilità, o vicinanza, o disponibilità del mezzo, principio riconducibile all'art. 24 Cost., che connette al diritto di azione in giudizio il divieto di interpretare la legge in modo da renderne impossibile o troppo difficile l'esercizio (Corte Cost. 21 aprile 2000 n. 114)</w:t>
      </w:r>
      <w:r w:rsidRPr="00D01543">
        <w:rPr>
          <w:rFonts w:ascii="Times New Roman" w:hAnsi="Times New Roman" w:cs="Times New Roman"/>
          <w:sz w:val="24"/>
          <w:szCs w:val="24"/>
        </w:rPr>
        <w:t>”.</w:t>
      </w:r>
    </w:p>
    <w:p w14:paraId="2A4E1783"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Riguardo all’applicazione della regola della «vicinanza alla (o della) prova», dalla giurisprudenza amministrativa, vanno citate due recentissime sentenze:</w:t>
      </w:r>
    </w:p>
    <w:p w14:paraId="10E8B371" w14:textId="77777777" w:rsidR="0047659F" w:rsidRPr="00D01543" w:rsidRDefault="0047659F" w:rsidP="0047659F">
      <w:pPr>
        <w:spacing w:after="0"/>
        <w:jc w:val="both"/>
        <w:rPr>
          <w:rFonts w:ascii="Times New Roman" w:hAnsi="Times New Roman" w:cs="Times New Roman"/>
          <w:sz w:val="28"/>
          <w:szCs w:val="24"/>
        </w:rPr>
      </w:pPr>
      <w:r w:rsidRPr="00D01543">
        <w:rPr>
          <w:rFonts w:ascii="Times New Roman" w:hAnsi="Times New Roman" w:cs="Times New Roman"/>
          <w:sz w:val="24"/>
          <w:szCs w:val="24"/>
        </w:rPr>
        <w:t xml:space="preserve">- </w:t>
      </w:r>
      <w:r w:rsidRPr="00D01543">
        <w:rPr>
          <w:rFonts w:ascii="Times New Roman" w:hAnsi="Times New Roman" w:cs="Times New Roman"/>
          <w:color w:val="0070C0"/>
          <w:sz w:val="24"/>
          <w:szCs w:val="24"/>
        </w:rPr>
        <w:t>Consiglio di Stato, VI, 7 gennaio 2025, n.49</w:t>
      </w:r>
      <w:r w:rsidRPr="00D01543">
        <w:rPr>
          <w:rFonts w:ascii="Times New Roman" w:hAnsi="Times New Roman" w:cs="Times New Roman"/>
          <w:sz w:val="24"/>
          <w:szCs w:val="24"/>
        </w:rPr>
        <w:t xml:space="preserve"> (</w:t>
      </w:r>
      <w:r w:rsidRPr="00D01543">
        <w:rPr>
          <w:rFonts w:ascii="Times New Roman" w:hAnsi="Times New Roman" w:cs="Times New Roman"/>
          <w:color w:val="0070C0"/>
          <w:sz w:val="24"/>
          <w:szCs w:val="24"/>
        </w:rPr>
        <w:t xml:space="preserve">in materia di richiesta di </w:t>
      </w:r>
      <w:r w:rsidRPr="00D01543">
        <w:rPr>
          <w:rFonts w:ascii="Times New Roman" w:hAnsi="Times New Roman" w:cs="Times New Roman"/>
          <w:iCs/>
          <w:color w:val="0070C0"/>
          <w:sz w:val="24"/>
          <w:szCs w:val="24"/>
        </w:rPr>
        <w:t>modifica del PUC per la previsione di aree destinate all’esercizio del commercio al dettaglio nelle zone produttive</w:t>
      </w:r>
      <w:r w:rsidRPr="00D01543">
        <w:rPr>
          <w:rFonts w:ascii="Times New Roman" w:hAnsi="Times New Roman" w:cs="Times New Roman"/>
          <w:sz w:val="24"/>
          <w:szCs w:val="24"/>
        </w:rPr>
        <w:t xml:space="preserve">) </w:t>
      </w:r>
      <w:r w:rsidRPr="00D01543">
        <w:rPr>
          <w:rFonts w:ascii="Times New Roman" w:hAnsi="Times New Roman" w:cs="Times New Roman"/>
          <w:szCs w:val="24"/>
        </w:rPr>
        <w:t>ove è ribadito che “</w:t>
      </w:r>
      <w:r w:rsidRPr="00D01543">
        <w:rPr>
          <w:rFonts w:ascii="Times New Roman" w:hAnsi="Times New Roman" w:cs="Times New Roman"/>
          <w:i/>
          <w:iCs/>
          <w:szCs w:val="24"/>
        </w:rPr>
        <w:t xml:space="preserve">deve farsi applicazione del principio (o della regola) della vicinanza della prova, trattandosi di </w:t>
      </w:r>
      <w:r w:rsidRPr="00D01543">
        <w:rPr>
          <w:rFonts w:ascii="Times New Roman" w:hAnsi="Times New Roman" w:cs="Times New Roman"/>
          <w:i/>
          <w:iCs/>
          <w:szCs w:val="24"/>
        </w:rPr>
        <w:lastRenderedPageBreak/>
        <w:t>fatti – quelli da provare – che sono all’evidenza più prossimi alla parte privata di quanto non siano alla parte pubblica</w:t>
      </w:r>
      <w:r w:rsidRPr="00D01543">
        <w:rPr>
          <w:rFonts w:ascii="Times New Roman" w:hAnsi="Times New Roman" w:cs="Times New Roman"/>
          <w:szCs w:val="24"/>
        </w:rPr>
        <w:t xml:space="preserve">» </w:t>
      </w:r>
      <w:r w:rsidRPr="00D01543">
        <w:rPr>
          <w:rFonts w:ascii="Times New Roman" w:hAnsi="Times New Roman" w:cs="Times New Roman"/>
          <w:i/>
          <w:szCs w:val="24"/>
        </w:rPr>
        <w:t>(Cons. Stato, n. 4550 del 2024)</w:t>
      </w:r>
      <w:r w:rsidRPr="00D01543">
        <w:rPr>
          <w:rFonts w:ascii="Times New Roman" w:hAnsi="Times New Roman" w:cs="Times New Roman"/>
          <w:szCs w:val="24"/>
        </w:rPr>
        <w:t>”</w:t>
      </w:r>
      <w:r w:rsidRPr="00D01543">
        <w:rPr>
          <w:rFonts w:ascii="Times New Roman" w:hAnsi="Times New Roman" w:cs="Times New Roman"/>
          <w:sz w:val="28"/>
          <w:szCs w:val="24"/>
        </w:rPr>
        <w:t>;</w:t>
      </w:r>
    </w:p>
    <w:p w14:paraId="4A38A807" w14:textId="77777777" w:rsidR="0047659F" w:rsidRPr="00D0154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bCs/>
          <w:sz w:val="24"/>
          <w:szCs w:val="24"/>
        </w:rPr>
        <w:t xml:space="preserve">- </w:t>
      </w:r>
      <w:r w:rsidRPr="00D01543">
        <w:rPr>
          <w:rFonts w:ascii="Times New Roman" w:hAnsi="Times New Roman" w:cs="Times New Roman"/>
          <w:bCs/>
          <w:color w:val="0070C0"/>
          <w:sz w:val="24"/>
          <w:szCs w:val="24"/>
        </w:rPr>
        <w:t>Consiglio di Stato, III, 18 agosto 2025, n. 7058</w:t>
      </w:r>
      <w:r w:rsidRPr="00D01543">
        <w:rPr>
          <w:rFonts w:ascii="Times New Roman" w:hAnsi="Times New Roman" w:cs="Times New Roman"/>
          <w:bCs/>
          <w:sz w:val="24"/>
          <w:szCs w:val="24"/>
        </w:rPr>
        <w:t xml:space="preserve"> (</w:t>
      </w:r>
      <w:r w:rsidRPr="00D01543">
        <w:rPr>
          <w:rFonts w:ascii="Times New Roman" w:hAnsi="Times New Roman" w:cs="Times New Roman"/>
          <w:bCs/>
          <w:color w:val="0070C0"/>
          <w:sz w:val="24"/>
          <w:szCs w:val="24"/>
        </w:rPr>
        <w:t>in materia di riconoscimento del diritto alla percezione degli emolumenti per lavoro straordinario presso un Azienda sanitaria locale</w:t>
      </w:r>
      <w:r w:rsidRPr="00D01543">
        <w:rPr>
          <w:rFonts w:ascii="Times New Roman" w:hAnsi="Times New Roman" w:cs="Times New Roman"/>
          <w:bCs/>
          <w:sz w:val="24"/>
          <w:szCs w:val="24"/>
        </w:rPr>
        <w:t>) che nell’indicare la “vicinanza alla prova”, quale criterio guida per il riparto dell’onere probatorio, ha precisato che “</w:t>
      </w:r>
      <w:r w:rsidRPr="00D01543">
        <w:rPr>
          <w:rFonts w:ascii="Times New Roman" w:hAnsi="Times New Roman" w:cs="Times New Roman"/>
          <w:bCs/>
          <w:i/>
          <w:iCs/>
          <w:sz w:val="24"/>
          <w:szCs w:val="24"/>
        </w:rPr>
        <w:t>A differenza dell’art. 2697 c.c., dall’art. 64, comma 1, c.p.a. si ricava una correlazione - tipica del processo amministrativo - tra onere della prova e disponibilità della prova stessa: l’onere della prova cioè sussiste nei limiti della disponibilità e non oltre: il criterio di riparto dell’onere probatorio non è individuato in ragione di uno schema precostituito ed astratto, incentrato sulla valenza dei fatti (costitutiva, ovvero modificativa o estintiva), ma secondo un criterio flessibile ispirato al principio di vicinanza della prova, di modo che – qualora il privato ricorrente non sia nella disponibilità della prova – venga sollevato dal relativo onere, che verrà addossato sulla pubblica amministrazione, la quale dovrà depositare gli atti che siano nella sua disponibilità (art. 64, comma 3, c.p.a.). Sulle parti grava comunque l’onere di allegare i fatti da provare, e dunque di circoscrivere non solo il thema decidendum, ma anche il thema probandum: è massima consolidata quella secondo cui, sebbene, in tema di prova, il processo amministrativo impugnatorio non sia retto dal principio dispositivo pieno, tuttavia l’attività istruttoria d’ufficio del giudice presuppone quantomeno l’allegazione dei fatti da provare, ad opera delle parti, in maniera sufficientemente circostanziata e precisa (cfr. Cons. Stato, sez. VI, n. 4862 del2001); permane in sostanza l’onere del principio di prova e l’attività istruttoria che può svolgere il giudice amministrativo ha carattere complementare ed integrativo, mai invece sostitutivo della parte rimasta colpevolmente inerte</w:t>
      </w:r>
      <w:r w:rsidRPr="00D01543">
        <w:rPr>
          <w:rFonts w:ascii="Times New Roman" w:hAnsi="Times New Roman" w:cs="Times New Roman"/>
          <w:bCs/>
          <w:sz w:val="24"/>
          <w:szCs w:val="24"/>
        </w:rPr>
        <w:t>”.</w:t>
      </w:r>
    </w:p>
    <w:p w14:paraId="7A92F44C"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il criterio di giudizio basato sul parametro del “più probabile che non”, che si sostanzia in un «abbassamento» dello standard di prova richiesto, dal momento che tutte le volte in cui il giudice ritiene sufficiente che la prova soddisfi il parametro del «più probabile che non» non applica l’articolo 2697, c.c., che avrebbe invece imposto di respingere la domanda (o l’eccezione), ma richiede alla parte di dimostrare soltanto un certo «grado» di</w:t>
      </w:r>
      <w:r w:rsidRPr="00D01543">
        <w:t xml:space="preserve"> </w:t>
      </w:r>
      <w:r w:rsidRPr="00D01543">
        <w:rPr>
          <w:rFonts w:ascii="Times New Roman" w:hAnsi="Times New Roman" w:cs="Times New Roman"/>
          <w:sz w:val="24"/>
          <w:szCs w:val="24"/>
        </w:rPr>
        <w:t xml:space="preserve">probabilità del verificarsi del fatto allegato, grado che il giudice dovrà considerare sufficiente per ritenere fornita la prova. </w:t>
      </w:r>
    </w:p>
    <w:p w14:paraId="72B30D0E" w14:textId="77777777" w:rsidR="0047659F" w:rsidRPr="00844472"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In definitiva, non è più richiesto al giudice di pervenire al convincimento della verità ma semplicemente di accertare, in base alle prove fornite dalle parti, se (la sussistenza di) una certa fattispecie presenti un certo grado di probabilità, cosicché il permanere di un’area di dubbio è considerato in un certo senso fisiologico </w:t>
      </w:r>
      <w:r w:rsidRPr="00844472">
        <w:rPr>
          <w:rFonts w:ascii="Times New Roman" w:hAnsi="Times New Roman" w:cs="Times New Roman"/>
          <w:sz w:val="24"/>
          <w:szCs w:val="24"/>
        </w:rPr>
        <w:t>(S. P</w:t>
      </w:r>
      <w:r w:rsidR="00844472" w:rsidRPr="00844472">
        <w:rPr>
          <w:rFonts w:ascii="Times New Roman" w:hAnsi="Times New Roman" w:cs="Times New Roman"/>
          <w:sz w:val="24"/>
          <w:szCs w:val="24"/>
        </w:rPr>
        <w:t>atti</w:t>
      </w:r>
      <w:r w:rsidRPr="00844472">
        <w:rPr>
          <w:rFonts w:ascii="Times New Roman" w:hAnsi="Times New Roman" w:cs="Times New Roman"/>
          <w:sz w:val="24"/>
          <w:szCs w:val="24"/>
        </w:rPr>
        <w:t>, Onere della prova: l'erosione di un’antica regola, in www.juscivile.it, 2023, fasc. 1).</w:t>
      </w:r>
    </w:p>
    <w:p w14:paraId="5A08BF41"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Si tratta di tecniche spesso usate anche dalla giurisprudenza amministrativa: ad esempio nella sentenza del </w:t>
      </w:r>
      <w:r w:rsidRPr="00D01543">
        <w:rPr>
          <w:rFonts w:ascii="Times New Roman" w:hAnsi="Times New Roman" w:cs="Times New Roman"/>
          <w:color w:val="0070C0"/>
          <w:sz w:val="24"/>
          <w:szCs w:val="24"/>
        </w:rPr>
        <w:t>Consiglio di Stato, VII, 21 maggio 2025, n.4369</w:t>
      </w:r>
      <w:r w:rsidRPr="00D01543">
        <w:rPr>
          <w:rFonts w:ascii="Times New Roman" w:hAnsi="Times New Roman" w:cs="Times New Roman"/>
          <w:sz w:val="24"/>
          <w:szCs w:val="24"/>
        </w:rPr>
        <w:t>, (</w:t>
      </w:r>
      <w:r w:rsidRPr="00D01543">
        <w:rPr>
          <w:rFonts w:ascii="Times New Roman" w:hAnsi="Times New Roman" w:cs="Times New Roman"/>
          <w:color w:val="0070C0"/>
          <w:sz w:val="24"/>
          <w:szCs w:val="24"/>
        </w:rPr>
        <w:t>in materia di condanna del Comune al risarcimento dei danni a causa del diniego di concessione edilizia</w:t>
      </w:r>
      <w:r w:rsidRPr="00D01543">
        <w:rPr>
          <w:rFonts w:ascii="Times New Roman" w:hAnsi="Times New Roman" w:cs="Times New Roman"/>
          <w:sz w:val="24"/>
          <w:szCs w:val="24"/>
        </w:rPr>
        <w:t>) si afferma che “</w:t>
      </w:r>
      <w:r w:rsidRPr="00D01543">
        <w:rPr>
          <w:rFonts w:ascii="Times New Roman" w:hAnsi="Times New Roman" w:cs="Times New Roman"/>
          <w:i/>
          <w:sz w:val="24"/>
          <w:szCs w:val="24"/>
        </w:rPr>
        <w:t>L’infondatezza ormai incontrovertibile dell’unica ragione ostativa addotta a base del diniego impugnato, accertata in positivo, e cioè che l’area di insediamento del progetto edilizio presentato dalla società ricorrente era sufficientemente urbanizzata - e non già in negativo, che l’amministrazione non abbia svolto i dovuti approfondimenti sul punto - rende conseguentemente “più probabile che non” il conseguimento del bene della vita di cui nel presente giudizio è domandato il ristoro per equivalente monetario. In altri termini, nella prospettiva risarcitoria in cui si pone il presente giudizio l’accertamento svolto nel precedente contenzioso di annullamento consente di ritenere che la realizzazione del progetto edilizio per il quale la società ricorrente aveva domandato il titolo ad edificare consisteva secondo la disciplina urbanistica dell’epoca nell’ipotesi più probabile rispetto alla contrapposta ipotesi negativa</w:t>
      </w:r>
      <w:r w:rsidRPr="00D01543">
        <w:rPr>
          <w:rFonts w:ascii="Times New Roman" w:hAnsi="Times New Roman" w:cs="Times New Roman"/>
          <w:sz w:val="24"/>
          <w:szCs w:val="24"/>
        </w:rPr>
        <w:t xml:space="preserve">”. </w:t>
      </w:r>
    </w:p>
    <w:p w14:paraId="1C9E137B" w14:textId="77777777" w:rsidR="005A11F3" w:rsidRPr="00D01543" w:rsidRDefault="005A11F3" w:rsidP="0047659F">
      <w:pPr>
        <w:spacing w:after="0"/>
        <w:jc w:val="both"/>
        <w:rPr>
          <w:rFonts w:ascii="Times New Roman" w:eastAsia="Times New Roman" w:hAnsi="Times New Roman" w:cs="Times New Roman"/>
          <w:b/>
          <w:bCs/>
          <w:sz w:val="28"/>
          <w:szCs w:val="27"/>
          <w:lang w:eastAsia="it-IT"/>
        </w:rPr>
      </w:pPr>
    </w:p>
    <w:p w14:paraId="775E1A9D" w14:textId="16B7ED64" w:rsidR="0047659F" w:rsidRPr="00D01543" w:rsidRDefault="0047659F" w:rsidP="0047659F">
      <w:pPr>
        <w:spacing w:after="0"/>
        <w:jc w:val="both"/>
        <w:rPr>
          <w:rFonts w:ascii="Times New Roman" w:hAnsi="Times New Roman" w:cs="Times New Roman"/>
          <w:szCs w:val="24"/>
        </w:rPr>
      </w:pPr>
      <w:r w:rsidRPr="00D01543">
        <w:rPr>
          <w:rFonts w:ascii="Times New Roman" w:eastAsia="Times New Roman" w:hAnsi="Times New Roman" w:cs="Times New Roman"/>
          <w:b/>
          <w:bCs/>
          <w:sz w:val="28"/>
          <w:szCs w:val="27"/>
          <w:lang w:eastAsia="it-IT"/>
        </w:rPr>
        <w:lastRenderedPageBreak/>
        <w:t>6. La “formale unitarietà” del regime istruttorio nelle varie giurisdizioni e dell’onere della prova per diritti soggettivi e interessi legittimi</w:t>
      </w:r>
    </w:p>
    <w:p w14:paraId="702FFD6E" w14:textId="77777777" w:rsidR="0047659F" w:rsidRPr="00D01543" w:rsidRDefault="0047659F" w:rsidP="0047659F">
      <w:pPr>
        <w:spacing w:after="0"/>
        <w:jc w:val="both"/>
        <w:rPr>
          <w:rFonts w:ascii="Times New Roman" w:eastAsia="Times New Roman" w:hAnsi="Times New Roman" w:cs="Times New Roman"/>
          <w:bCs/>
          <w:sz w:val="24"/>
          <w:szCs w:val="24"/>
          <w:lang w:eastAsia="it-IT"/>
        </w:rPr>
      </w:pPr>
      <w:r w:rsidRPr="00D01543">
        <w:rPr>
          <w:rFonts w:ascii="Times New Roman" w:eastAsia="Times New Roman" w:hAnsi="Times New Roman" w:cs="Times New Roman"/>
          <w:bCs/>
          <w:sz w:val="24"/>
          <w:szCs w:val="24"/>
          <w:lang w:eastAsia="it-IT"/>
        </w:rPr>
        <w:t xml:space="preserve">Seppure la disciplina codicistica costituisce il consolidamento delle norme previgenti, così come risultanti dall’elaborazione giurisprudenziale, è innovativa l’impostazione secondo la quale i mezzi di prova ammissibili sono identici quale che sia il tipo di giurisdizione e la situazione soggettiva oggetto di contesa. </w:t>
      </w:r>
    </w:p>
    <w:p w14:paraId="7C1A63A9" w14:textId="77777777" w:rsidR="0047659F" w:rsidRPr="00844472" w:rsidRDefault="0047659F" w:rsidP="0047659F">
      <w:pPr>
        <w:spacing w:after="0"/>
        <w:jc w:val="both"/>
        <w:rPr>
          <w:rFonts w:ascii="Times New Roman" w:eastAsia="Times New Roman" w:hAnsi="Times New Roman" w:cs="Times New Roman"/>
          <w:bCs/>
          <w:sz w:val="24"/>
          <w:szCs w:val="24"/>
          <w:lang w:eastAsia="it-IT"/>
        </w:rPr>
      </w:pPr>
      <w:r w:rsidRPr="00D01543">
        <w:rPr>
          <w:rFonts w:ascii="Times New Roman" w:eastAsia="Times New Roman" w:hAnsi="Times New Roman" w:cs="Times New Roman"/>
          <w:bCs/>
          <w:sz w:val="24"/>
          <w:szCs w:val="24"/>
          <w:lang w:eastAsia="it-IT"/>
        </w:rPr>
        <w:t>Tuttavia tale testuale impostazione diventa cedevole nella concreta conduzione dell’istruttoria processuale, in quanto «</w:t>
      </w:r>
      <w:r w:rsidRPr="00D01543">
        <w:rPr>
          <w:rFonts w:ascii="Times New Roman" w:eastAsia="Times New Roman" w:hAnsi="Times New Roman" w:cs="Times New Roman"/>
          <w:bCs/>
          <w:i/>
          <w:sz w:val="24"/>
          <w:szCs w:val="24"/>
          <w:lang w:eastAsia="it-IT"/>
        </w:rPr>
        <w:t>sebbene formalmente non vi sia differenza di regime tra diritti soggettivi e interessi legittimi, e tra i diversi tipi di giurisdizione, tuttavia nella normalità dei casi, se il contenzioso verte su interessi legittimi, la disponibilità delle prove, essenzialmente documentali, è nella sfera della p.a., il che giustifica un maggiore intervento del potere istruttorio d’ufficio. Invece, se il contenzioso verte su diritti soggettivi, e segnatamente se si tratta di contenzioso risarcitorio, la parte privata ha la disponibilità delle prove e dunque l’onere della prova, con conseguente minor spazio per il potere di soccorso del giudice</w:t>
      </w:r>
      <w:r w:rsidRPr="00D01543">
        <w:rPr>
          <w:rFonts w:ascii="Times New Roman" w:eastAsia="Times New Roman" w:hAnsi="Times New Roman" w:cs="Times New Roman"/>
          <w:bCs/>
          <w:sz w:val="24"/>
          <w:szCs w:val="24"/>
          <w:lang w:eastAsia="it-IT"/>
        </w:rPr>
        <w:t>» (</w:t>
      </w:r>
      <w:r w:rsidRPr="00844472">
        <w:rPr>
          <w:rFonts w:ascii="Times New Roman" w:eastAsia="Times New Roman" w:hAnsi="Times New Roman" w:cs="Times New Roman"/>
          <w:bCs/>
          <w:sz w:val="24"/>
          <w:szCs w:val="24"/>
          <w:lang w:eastAsia="it-IT"/>
        </w:rPr>
        <w:t>R. De Nictolis, Codice del processo amministrativo commentato, 2023, 923).</w:t>
      </w:r>
    </w:p>
    <w:p w14:paraId="1B6E5098" w14:textId="77777777" w:rsidR="0047659F" w:rsidRPr="00D01543" w:rsidRDefault="0047659F" w:rsidP="0047659F">
      <w:pPr>
        <w:spacing w:after="0"/>
        <w:jc w:val="both"/>
        <w:rPr>
          <w:rFonts w:ascii="Times New Roman" w:eastAsia="Times New Roman" w:hAnsi="Times New Roman" w:cs="Times New Roman"/>
          <w:bCs/>
          <w:sz w:val="24"/>
          <w:szCs w:val="24"/>
          <w:lang w:eastAsia="it-IT"/>
        </w:rPr>
      </w:pPr>
      <w:r w:rsidRPr="00D01543">
        <w:rPr>
          <w:rFonts w:ascii="Times New Roman" w:eastAsia="Times New Roman" w:hAnsi="Times New Roman" w:cs="Times New Roman"/>
          <w:bCs/>
          <w:sz w:val="24"/>
          <w:szCs w:val="24"/>
          <w:lang w:eastAsia="it-IT"/>
        </w:rPr>
        <w:t xml:space="preserve">In tal senso, il </w:t>
      </w:r>
      <w:r w:rsidRPr="00D01543">
        <w:rPr>
          <w:rFonts w:ascii="Times New Roman" w:eastAsia="Times New Roman" w:hAnsi="Times New Roman" w:cs="Times New Roman"/>
          <w:bCs/>
          <w:color w:val="0070C0"/>
          <w:sz w:val="24"/>
          <w:szCs w:val="24"/>
          <w:lang w:eastAsia="it-IT"/>
        </w:rPr>
        <w:t>Consiglio di Stato, III, con la sentenza 18 agosto 2025 n.7058</w:t>
      </w:r>
      <w:r w:rsidRPr="00D01543">
        <w:rPr>
          <w:rFonts w:ascii="Times New Roman" w:eastAsia="Times New Roman" w:hAnsi="Times New Roman" w:cs="Times New Roman"/>
          <w:bCs/>
          <w:sz w:val="24"/>
          <w:szCs w:val="24"/>
          <w:lang w:eastAsia="it-IT"/>
        </w:rPr>
        <w:t xml:space="preserve">, </w:t>
      </w:r>
      <w:r w:rsidRPr="00D01543">
        <w:rPr>
          <w:rFonts w:ascii="Times New Roman" w:eastAsia="Times New Roman" w:hAnsi="Times New Roman" w:cs="Times New Roman"/>
          <w:bCs/>
          <w:sz w:val="20"/>
          <w:szCs w:val="24"/>
          <w:lang w:eastAsia="it-IT"/>
        </w:rPr>
        <w:t xml:space="preserve">(già cit.), </w:t>
      </w:r>
      <w:r w:rsidRPr="00D01543">
        <w:rPr>
          <w:rFonts w:ascii="Times New Roman" w:eastAsia="Times New Roman" w:hAnsi="Times New Roman" w:cs="Times New Roman"/>
          <w:bCs/>
          <w:sz w:val="24"/>
          <w:szCs w:val="24"/>
          <w:lang w:eastAsia="it-IT"/>
        </w:rPr>
        <w:t>ha chiarito che “</w:t>
      </w:r>
      <w:r w:rsidRPr="00D01543">
        <w:rPr>
          <w:rFonts w:ascii="Times New Roman" w:eastAsia="Times New Roman" w:hAnsi="Times New Roman" w:cs="Times New Roman"/>
          <w:bCs/>
          <w:i/>
          <w:iCs/>
          <w:sz w:val="24"/>
          <w:szCs w:val="24"/>
          <w:lang w:eastAsia="it-IT"/>
        </w:rPr>
        <w:t>Nei contenziosi vertenti su diritti soggettivi rientranti nella giurisdizione esclusiva del giudice amministrativo – ove viene in luce uno stretto intreccio fra rapporto paritario e rapporto autoritativo – le regole processuali in materia di poteri istruttori del giudice amministrativo restano identiche: tuttavia nelle liti sui diritti soggettivi, l’onere del principio di prova va valutato con particolare rigore, in relazione ai fatti che rientrano nella disponibilità della parte attrice (sia essa pubblica o privata). 16.5.1. Si deve, infatti, considerare che le norme del processo amministrativo, relative ai poteri istruttori d’ufficio del giudice (articoli 63, 64 e 65 c.p.a.), non distinguono tra giurisdizione di legittimità e giurisdizione esclusiva, essendo pertanto in astratto applicabili ad entrambi i tipi di giurisdizione; d’altro canto, nel processo civile, non sono esclusi poteri istruttori d’ufficio anche in relazione ai diritti soggettivi (emblematico è il processo del lavoro). 16.5.2. Il giudice amministrativo, nel suo prudente apprezzamento, deve da un lato rispettare il principio della parità delle parti, dall’altro lato – come visto - deve considerare che la ratio della sua iniziativa istruttoria è quella di colmare situazioni effettive di disparità tra le medesime parti, per venire in soccorso di quella parte che, pur con la dovuta diligenza, non è riuscita ad avere la disponibilità delle prove: sicché se deve ammettersi, in astratto, la possibilità di esercizio da parte del giudice amministrativo di poteri istruttori d’ufficio anche in relazione a diritti soggettivi, tuttavia tale esercizio deve costituire una extrema ratio. 16.5.3. In altre parole nei giudizi su diritti soggettivi che si svolgono davanti al giudice amministrativo, la misura e l’ampiezza dell’onere della prova deve essere valutato caso per caso, avuto riguardo al dato sostanziale della disponibilità o meno delle prove in capo alle parti e, su questa base, tarare e calibrare, in modo assai rigoroso, l’esercizio istruttorio “suppletivo” condotto dal giudice</w:t>
      </w:r>
      <w:r w:rsidRPr="00D01543">
        <w:rPr>
          <w:rFonts w:ascii="Times New Roman" w:eastAsia="Times New Roman" w:hAnsi="Times New Roman" w:cs="Times New Roman"/>
          <w:bCs/>
          <w:sz w:val="24"/>
          <w:szCs w:val="24"/>
          <w:lang w:eastAsia="it-IT"/>
        </w:rPr>
        <w:t>”.</w:t>
      </w:r>
    </w:p>
    <w:p w14:paraId="721696FB"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È pertanto utile mantenere distinto l’esame dell’onere della prova per gli interessi legittimi e i diritti soggettivi, che, almeno per grandi linee, si atteggia secondo il seguente schema:</w:t>
      </w:r>
    </w:p>
    <w:p w14:paraId="67AB0B20" w14:textId="77777777" w:rsidR="0047659F" w:rsidRPr="00D01543" w:rsidRDefault="0047659F" w:rsidP="0047659F">
      <w:pPr>
        <w:numPr>
          <w:ilvl w:val="0"/>
          <w:numId w:val="14"/>
        </w:num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bCs/>
          <w:sz w:val="24"/>
          <w:szCs w:val="24"/>
          <w:lang w:eastAsia="it-IT"/>
        </w:rPr>
        <w:t>Nella giurisdizione di legittimità (interessi legittimi)</w:t>
      </w:r>
      <w:r w:rsidRPr="00D01543">
        <w:rPr>
          <w:rFonts w:ascii="Times New Roman" w:eastAsia="Times New Roman" w:hAnsi="Times New Roman" w:cs="Times New Roman"/>
          <w:sz w:val="24"/>
          <w:szCs w:val="24"/>
          <w:lang w:eastAsia="it-IT"/>
        </w:rPr>
        <w:t xml:space="preserve"> prevale la regola del "principio di prova";</w:t>
      </w:r>
    </w:p>
    <w:p w14:paraId="27D6B2DA" w14:textId="77777777" w:rsidR="0047659F" w:rsidRPr="00D01543" w:rsidRDefault="0047659F" w:rsidP="0047659F">
      <w:pPr>
        <w:numPr>
          <w:ilvl w:val="0"/>
          <w:numId w:val="14"/>
        </w:num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bCs/>
          <w:sz w:val="24"/>
          <w:szCs w:val="24"/>
          <w:lang w:eastAsia="it-IT"/>
        </w:rPr>
        <w:t xml:space="preserve">Nella giurisdizione esclusiva (diritti soggettivi), tende ad avere </w:t>
      </w:r>
      <w:r w:rsidRPr="00D01543">
        <w:rPr>
          <w:rFonts w:ascii="Times New Roman" w:eastAsia="Times New Roman" w:hAnsi="Times New Roman" w:cs="Times New Roman"/>
          <w:sz w:val="24"/>
          <w:szCs w:val="24"/>
          <w:lang w:eastAsia="it-IT"/>
        </w:rPr>
        <w:t>applicazione la regola dell'onere della prova piena, così come espresso dall'</w:t>
      </w:r>
      <w:r w:rsidRPr="00D01543">
        <w:rPr>
          <w:rFonts w:ascii="Times New Roman" w:eastAsia="Times New Roman" w:hAnsi="Times New Roman" w:cs="Times New Roman"/>
          <w:bCs/>
          <w:sz w:val="24"/>
          <w:szCs w:val="24"/>
          <w:lang w:eastAsia="it-IT"/>
        </w:rPr>
        <w:t>articolo 2697 del codice civile</w:t>
      </w:r>
      <w:r w:rsidRPr="00D01543">
        <w:rPr>
          <w:rFonts w:ascii="Times New Roman" w:eastAsia="Times New Roman" w:hAnsi="Times New Roman" w:cs="Times New Roman"/>
          <w:sz w:val="24"/>
          <w:szCs w:val="24"/>
          <w:lang w:eastAsia="it-IT"/>
        </w:rPr>
        <w:t xml:space="preserve"> e l'</w:t>
      </w:r>
      <w:r w:rsidRPr="00D01543">
        <w:rPr>
          <w:rFonts w:ascii="Times New Roman" w:eastAsia="Times New Roman" w:hAnsi="Times New Roman" w:cs="Times New Roman"/>
          <w:bCs/>
          <w:sz w:val="24"/>
          <w:szCs w:val="24"/>
          <w:lang w:eastAsia="it-IT"/>
        </w:rPr>
        <w:t>articolo 115 del codice di procedura civile</w:t>
      </w:r>
      <w:r w:rsidRPr="00D01543">
        <w:rPr>
          <w:rFonts w:ascii="Times New Roman" w:eastAsia="Times New Roman" w:hAnsi="Times New Roman" w:cs="Times New Roman"/>
          <w:sz w:val="24"/>
          <w:szCs w:val="24"/>
          <w:lang w:eastAsia="it-IT"/>
        </w:rPr>
        <w:t>.</w:t>
      </w:r>
    </w:p>
    <w:p w14:paraId="72982212" w14:textId="0511C771" w:rsidR="0047659F" w:rsidRPr="00D01543" w:rsidRDefault="0047659F" w:rsidP="0047659F">
      <w:pPr>
        <w:spacing w:after="0"/>
        <w:jc w:val="both"/>
        <w:rPr>
          <w:rFonts w:ascii="Times New Roman" w:eastAsia="Times New Roman" w:hAnsi="Times New Roman" w:cs="Times New Roman"/>
          <w:b/>
          <w:sz w:val="24"/>
          <w:szCs w:val="24"/>
          <w:lang w:eastAsia="it-IT"/>
        </w:rPr>
      </w:pPr>
      <w:r w:rsidRPr="00D01543">
        <w:rPr>
          <w:rFonts w:ascii="Times New Roman" w:eastAsia="Times New Roman" w:hAnsi="Times New Roman" w:cs="Times New Roman"/>
          <w:b/>
          <w:sz w:val="24"/>
          <w:szCs w:val="24"/>
          <w:lang w:eastAsia="it-IT"/>
        </w:rPr>
        <w:t>6.1. l’onere della prova (o meglio del principio di prova) nel processo amministrativo impugnatorio su interessi legittimi</w:t>
      </w:r>
    </w:p>
    <w:p w14:paraId="515FF450"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 questo tipo processo, che presuppone la contestazione di una attività amministrativa nella quale sussiste una posizione di supremazia dell’amministrazione, ha maggiore spazio il principio </w:t>
      </w:r>
      <w:r w:rsidRPr="00D01543">
        <w:rPr>
          <w:rFonts w:ascii="Times New Roman" w:eastAsia="Times New Roman" w:hAnsi="Times New Roman" w:cs="Times New Roman"/>
          <w:sz w:val="24"/>
          <w:szCs w:val="24"/>
          <w:lang w:eastAsia="it-IT"/>
        </w:rPr>
        <w:lastRenderedPageBreak/>
        <w:t>dispositivo attenuato dal metodo acquisitivo, con maggiore pregnanza del potere ufficioso istruttorio del giudice.</w:t>
      </w:r>
    </w:p>
    <w:p w14:paraId="692C90EE"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Il legislatore muove dalla considerazione che la disponibilità del provvedimento impugnato e soprattutto degli atti su cui esso si fonda è di regola nella sfera di disponibilità dell’amministrazione mentre il privato è soggetto al termine perentorio di impugnazione, ragione per cui al giudice è attribuito un potere di soccorso della parte privata che non è in grado, senza colpa, di fornire la prova. </w:t>
      </w:r>
    </w:p>
    <w:p w14:paraId="6DC0DB91"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Da qui discende la regola espressa </w:t>
      </w:r>
      <w:r w:rsidRPr="006540A3">
        <w:rPr>
          <w:rFonts w:ascii="Times New Roman" w:eastAsia="Times New Roman" w:hAnsi="Times New Roman" w:cs="Times New Roman"/>
          <w:sz w:val="24"/>
          <w:szCs w:val="24"/>
          <w:lang w:eastAsia="it-IT"/>
        </w:rPr>
        <w:t>dall’art. 46, c. 2, c.p.a., che pone l’onere della prova documentale all’amministrazione che entro il termine di costituzione, deve produrre l’eventuale provvedimento impugnato nonché gli atti e i documenti in base ai quali l’atto è stato emanato, quelli in esso citati, e quelli che ritiene utili al giudizio.</w:t>
      </w:r>
    </w:p>
    <w:p w14:paraId="1AB4331A"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 xml:space="preserve">Ove poi l’amministrazione non provveda all’adempimento, il giudice ordina, anche su istanza di parte, l’esibizione degli atti e dei documenti nel termine e nei modi opportuni (art. 65, c. 3, c.p.a.). </w:t>
      </w:r>
    </w:p>
    <w:p w14:paraId="0E1935CE"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Inoltre il giudice, anche d’ufficio, può ordinare l’esibizione di atti e documenti di cui ritenga necessaria l’esibizione in giudizio, secondo le regole dell’art. 210 c.p.c., anche a soggetti diversi dall’amministrazione intimata, e può anche disporre ispezione ai sensi dell’art. 118 c.p.c. (art. 63, c. 2, c.p.a.)</w:t>
      </w:r>
    </w:p>
    <w:p w14:paraId="7831CCA4"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Casi “iconici” in cui la giurisprudenza ritiene – almeno in linea teorica - che la prova sia nella disponibilità della parte, con esclusione del potere istruttorio d’ufficio, riguardano:</w:t>
      </w:r>
    </w:p>
    <w:p w14:paraId="2984A13F"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 l’onere di provare la tardività del ricorso.</w:t>
      </w:r>
    </w:p>
    <w:p w14:paraId="602AB67E" w14:textId="77777777" w:rsidR="0047659F" w:rsidRPr="00D01543" w:rsidRDefault="0047659F" w:rsidP="0047659F">
      <w:pPr>
        <w:spacing w:after="0" w:line="256" w:lineRule="auto"/>
        <w:jc w:val="both"/>
        <w:rPr>
          <w:rFonts w:ascii="Times New Roman" w:eastAsia="Calibri" w:hAnsi="Times New Roman" w:cs="Times New Roman"/>
          <w:sz w:val="24"/>
          <w:szCs w:val="24"/>
        </w:rPr>
      </w:pPr>
      <w:r w:rsidRPr="006540A3">
        <w:rPr>
          <w:rFonts w:ascii="Times New Roman" w:eastAsia="Calibri" w:hAnsi="Times New Roman" w:cs="Times New Roman"/>
          <w:sz w:val="24"/>
          <w:szCs w:val="24"/>
        </w:rPr>
        <w:t xml:space="preserve">La questione riguarda il bilanciamento tra il potere/dovere del giudice amministrativo di rilevare d’ufficio la tardività della notificazione del ricorso </w:t>
      </w:r>
      <w:r w:rsidRPr="006540A3">
        <w:rPr>
          <w:rFonts w:ascii="Times New Roman" w:eastAsia="Calibri" w:hAnsi="Times New Roman" w:cs="Times New Roman"/>
          <w:i/>
          <w:sz w:val="24"/>
          <w:szCs w:val="24"/>
        </w:rPr>
        <w:t>ex</w:t>
      </w:r>
      <w:r w:rsidRPr="006540A3">
        <w:rPr>
          <w:rFonts w:ascii="Times New Roman" w:eastAsia="Calibri" w:hAnsi="Times New Roman" w:cs="Times New Roman"/>
          <w:sz w:val="24"/>
          <w:szCs w:val="24"/>
        </w:rPr>
        <w:t xml:space="preserve"> art. 35 (“</w:t>
      </w:r>
      <w:r w:rsidRPr="006540A3">
        <w:rPr>
          <w:rFonts w:ascii="Times New Roman" w:eastAsia="Calibri" w:hAnsi="Times New Roman" w:cs="Times New Roman"/>
          <w:i/>
          <w:sz w:val="24"/>
          <w:szCs w:val="24"/>
        </w:rPr>
        <w:t>Pronunce di rito</w:t>
      </w:r>
      <w:r w:rsidRPr="006540A3">
        <w:rPr>
          <w:rFonts w:ascii="Times New Roman" w:eastAsia="Calibri" w:hAnsi="Times New Roman" w:cs="Times New Roman"/>
          <w:sz w:val="24"/>
          <w:szCs w:val="24"/>
        </w:rPr>
        <w:t xml:space="preserve">”), co. 1, lett. a, c.p.a. </w:t>
      </w:r>
      <w:r w:rsidRPr="00D01543">
        <w:rPr>
          <w:rFonts w:ascii="Times New Roman" w:eastAsia="Calibri" w:hAnsi="Times New Roman" w:cs="Times New Roman"/>
          <w:sz w:val="24"/>
          <w:szCs w:val="24"/>
        </w:rPr>
        <w:t>“</w:t>
      </w:r>
      <w:r w:rsidRPr="00D01543">
        <w:rPr>
          <w:rFonts w:ascii="Times New Roman" w:eastAsia="Calibri" w:hAnsi="Times New Roman" w:cs="Times New Roman"/>
          <w:i/>
          <w:sz w:val="24"/>
          <w:szCs w:val="24"/>
        </w:rPr>
        <w:t>Il giudice dichiara, anche d’ufficio, il ricorso: a) irricevibile se accerta la tardività della notificazione o del deposito;</w:t>
      </w:r>
      <w:r w:rsidRPr="00D01543">
        <w:rPr>
          <w:rFonts w:ascii="Times New Roman" w:eastAsia="Calibri" w:hAnsi="Times New Roman" w:cs="Times New Roman"/>
          <w:sz w:val="24"/>
          <w:szCs w:val="24"/>
        </w:rPr>
        <w:t>”) e il principio dispositivo, secondo cui è la parte interessata a dover fornire la prova dei fatti su cui fonda la propria difesa.</w:t>
      </w:r>
    </w:p>
    <w:p w14:paraId="61A7D9FC" w14:textId="77777777" w:rsidR="0047659F" w:rsidRPr="00D01543" w:rsidRDefault="0047659F" w:rsidP="0047659F">
      <w:pPr>
        <w:tabs>
          <w:tab w:val="num" w:pos="720"/>
        </w:tabs>
        <w:spacing w:after="0" w:line="256" w:lineRule="auto"/>
        <w:jc w:val="both"/>
        <w:rPr>
          <w:rFonts w:ascii="Times New Roman" w:eastAsia="Calibri" w:hAnsi="Times New Roman" w:cs="Times New Roman"/>
          <w:sz w:val="24"/>
          <w:szCs w:val="24"/>
        </w:rPr>
      </w:pPr>
      <w:r w:rsidRPr="00D01543">
        <w:rPr>
          <w:rFonts w:ascii="Times New Roman" w:eastAsia="Calibri" w:hAnsi="Times New Roman" w:cs="Times New Roman"/>
          <w:sz w:val="24"/>
          <w:szCs w:val="24"/>
        </w:rPr>
        <w:t>La giurisprudenza del Consiglio di Stato sul punto sembra esprimere il p</w:t>
      </w:r>
      <w:r w:rsidRPr="00D01543">
        <w:rPr>
          <w:rFonts w:ascii="Times New Roman" w:eastAsia="Calibri" w:hAnsi="Times New Roman" w:cs="Times New Roman"/>
          <w:bCs/>
          <w:sz w:val="24"/>
          <w:szCs w:val="24"/>
        </w:rPr>
        <w:t>rincipio generale secondo il quale l</w:t>
      </w:r>
      <w:r w:rsidRPr="00D01543">
        <w:rPr>
          <w:rFonts w:ascii="Times New Roman" w:eastAsia="Calibri" w:hAnsi="Times New Roman" w:cs="Times New Roman"/>
          <w:sz w:val="24"/>
          <w:szCs w:val="24"/>
        </w:rPr>
        <w:t>a questione può essere (anzi, deve essere) rilevata d’ufficio dal giudice</w:t>
      </w:r>
      <w:r w:rsidRPr="00D01543">
        <w:t xml:space="preserve"> </w:t>
      </w:r>
      <w:r w:rsidRPr="00D01543">
        <w:rPr>
          <w:rFonts w:ascii="Times New Roman" w:eastAsia="Calibri" w:hAnsi="Times New Roman" w:cs="Times New Roman"/>
          <w:sz w:val="24"/>
          <w:szCs w:val="24"/>
        </w:rPr>
        <w:t>ai sensi dell’art. 35, comma 1, lett. a), c.p.a., anche in assenza di eccezione della parte resistente, ma soltanto se dagli atti emerge chiaramente l’elemento fattuale da cui desumere la tardività.</w:t>
      </w:r>
    </w:p>
    <w:p w14:paraId="7F628D0F" w14:textId="77777777" w:rsidR="0047659F" w:rsidRPr="00D01543" w:rsidRDefault="0047659F" w:rsidP="0047659F">
      <w:pPr>
        <w:tabs>
          <w:tab w:val="num" w:pos="720"/>
        </w:tabs>
        <w:spacing w:after="0" w:line="256" w:lineRule="auto"/>
        <w:jc w:val="both"/>
        <w:rPr>
          <w:rFonts w:ascii="Times New Roman" w:eastAsia="Calibri" w:hAnsi="Times New Roman" w:cs="Times New Roman"/>
          <w:bCs/>
          <w:sz w:val="24"/>
          <w:szCs w:val="24"/>
        </w:rPr>
      </w:pPr>
      <w:r w:rsidRPr="00D01543">
        <w:rPr>
          <w:rFonts w:ascii="Times New Roman" w:eastAsia="Calibri" w:hAnsi="Times New Roman" w:cs="Times New Roman"/>
          <w:sz w:val="24"/>
          <w:szCs w:val="24"/>
        </w:rPr>
        <w:t xml:space="preserve">Ciò significa che il giudice ha il potere-dovere di rilevare d’ufficio la tardività, ma </w:t>
      </w:r>
      <w:r w:rsidRPr="00D01543">
        <w:rPr>
          <w:rFonts w:ascii="Times New Roman" w:eastAsia="Calibri" w:hAnsi="Times New Roman" w:cs="Times New Roman"/>
          <w:bCs/>
          <w:sz w:val="24"/>
          <w:szCs w:val="24"/>
        </w:rPr>
        <w:t>non ha l’onere di andare a ricercare la prova della stessa se questa non risulta dagli atti poiché la prova del fatto (es. data di notifica) deve essere fornita dalla parte interessata.</w:t>
      </w:r>
    </w:p>
    <w:p w14:paraId="02CA639A" w14:textId="77777777" w:rsidR="0047659F" w:rsidRPr="00D01543" w:rsidRDefault="0047659F" w:rsidP="0047659F">
      <w:pPr>
        <w:tabs>
          <w:tab w:val="num" w:pos="720"/>
        </w:tabs>
        <w:spacing w:after="0" w:line="256" w:lineRule="auto"/>
        <w:jc w:val="both"/>
        <w:rPr>
          <w:rFonts w:ascii="Times New Roman" w:eastAsia="Calibri" w:hAnsi="Times New Roman" w:cs="Times New Roman"/>
          <w:sz w:val="24"/>
          <w:szCs w:val="24"/>
        </w:rPr>
      </w:pPr>
      <w:r w:rsidRPr="00D01543">
        <w:rPr>
          <w:rFonts w:ascii="Times New Roman" w:eastAsia="Calibri" w:hAnsi="Times New Roman" w:cs="Times New Roman"/>
          <w:bCs/>
          <w:sz w:val="24"/>
          <w:szCs w:val="24"/>
        </w:rPr>
        <w:t>In altre parole: i</w:t>
      </w:r>
      <w:r w:rsidRPr="00D01543">
        <w:rPr>
          <w:rFonts w:ascii="Times New Roman" w:eastAsia="Calibri" w:hAnsi="Times New Roman" w:cs="Times New Roman"/>
          <w:sz w:val="24"/>
          <w:szCs w:val="24"/>
        </w:rPr>
        <w:t xml:space="preserve">l giudice può rilevare la tardività d’ufficio, ma se il fatto da cui discenderebbe la tardività (es. data di notifica del ricorso) </w:t>
      </w:r>
      <w:r w:rsidRPr="00D01543">
        <w:rPr>
          <w:rFonts w:ascii="Times New Roman" w:eastAsia="Calibri" w:hAnsi="Times New Roman" w:cs="Times New Roman"/>
          <w:bCs/>
          <w:sz w:val="24"/>
          <w:szCs w:val="24"/>
        </w:rPr>
        <w:t>non emerge chiaramente dagli atti (es. dal fascicolo telematico)</w:t>
      </w:r>
      <w:r w:rsidRPr="00D01543">
        <w:rPr>
          <w:rFonts w:ascii="Times New Roman" w:eastAsia="Calibri" w:hAnsi="Times New Roman" w:cs="Times New Roman"/>
          <w:sz w:val="24"/>
          <w:szCs w:val="24"/>
        </w:rPr>
        <w:t xml:space="preserve">, </w:t>
      </w:r>
      <w:r w:rsidRPr="00D01543">
        <w:rPr>
          <w:rFonts w:ascii="Times New Roman" w:eastAsia="Calibri" w:hAnsi="Times New Roman" w:cs="Times New Roman"/>
          <w:bCs/>
          <w:sz w:val="24"/>
          <w:szCs w:val="24"/>
        </w:rPr>
        <w:t>il giudice non la può accertare autonomamente</w:t>
      </w:r>
      <w:r w:rsidRPr="00D01543">
        <w:rPr>
          <w:rFonts w:ascii="Times New Roman" w:eastAsia="Calibri" w:hAnsi="Times New Roman" w:cs="Times New Roman"/>
          <w:sz w:val="24"/>
          <w:szCs w:val="24"/>
        </w:rPr>
        <w:t xml:space="preserve"> poiché è </w:t>
      </w:r>
      <w:r w:rsidRPr="00D01543">
        <w:rPr>
          <w:rFonts w:ascii="Times New Roman" w:eastAsia="Calibri" w:hAnsi="Times New Roman" w:cs="Times New Roman"/>
          <w:bCs/>
          <w:sz w:val="24"/>
          <w:szCs w:val="24"/>
        </w:rPr>
        <w:t>onere della parte che la deduce</w:t>
      </w:r>
      <w:r w:rsidRPr="00D01543">
        <w:rPr>
          <w:rFonts w:ascii="Times New Roman" w:eastAsia="Calibri" w:hAnsi="Times New Roman" w:cs="Times New Roman"/>
          <w:sz w:val="24"/>
          <w:szCs w:val="24"/>
        </w:rPr>
        <w:t xml:space="preserve"> (es. resistente o parte controinteressata) fornire la documentazione (ricevuta PEC di consegna, relata di notificazione) che dimostri la data.</w:t>
      </w:r>
    </w:p>
    <w:p w14:paraId="295BB4D5" w14:textId="77777777" w:rsidR="0047659F" w:rsidRPr="00D01543" w:rsidRDefault="0047659F" w:rsidP="0047659F">
      <w:pPr>
        <w:tabs>
          <w:tab w:val="num" w:pos="720"/>
        </w:tabs>
        <w:spacing w:after="0" w:line="256" w:lineRule="auto"/>
        <w:jc w:val="both"/>
        <w:rPr>
          <w:rFonts w:ascii="Times New Roman" w:eastAsia="Times New Roman" w:hAnsi="Times New Roman" w:cs="Times New Roman"/>
          <w:sz w:val="28"/>
          <w:szCs w:val="24"/>
          <w:lang w:eastAsia="it-IT"/>
        </w:rPr>
      </w:pPr>
      <w:r w:rsidRPr="00D01543">
        <w:rPr>
          <w:rFonts w:ascii="Times New Roman" w:eastAsia="Calibri" w:hAnsi="Times New Roman" w:cs="Times New Roman"/>
          <w:sz w:val="24"/>
          <w:szCs w:val="24"/>
        </w:rPr>
        <w:t>Se le date di notifica sono già presenti nel fascicolo telematico (ricevuta PEC di consegna, relata di notificazione), allora il giudice può autonomamente verificare la data di perfezionamento della notificazione e può rilevare d’ufficio la tardività senza bisogno dell’eccezione di parte.</w:t>
      </w:r>
    </w:p>
    <w:p w14:paraId="3E351776" w14:textId="77777777" w:rsidR="0047659F" w:rsidRPr="00D01543" w:rsidRDefault="0047659F" w:rsidP="0047659F">
      <w:pPr>
        <w:spacing w:after="0" w:line="256"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Quindi, a fronte di un’eccezione di tardività del ricorso, sfornita di prova, il giudice non potrebbe d’ufficio ricercare le prove, in quanto è onere di chi eccepisce la tardività fornirne la prova “rigorosa”, dimostrando qual è la data di avvenuta conoscenza del provvedimento amministrativo, da cui decorre il termine perentorio di impugnazione.</w:t>
      </w:r>
    </w:p>
    <w:p w14:paraId="15D1F0AC" w14:textId="77777777" w:rsidR="0047659F" w:rsidRPr="00D01543" w:rsidRDefault="0047659F" w:rsidP="0047659F">
      <w:pPr>
        <w:spacing w:after="0" w:line="256" w:lineRule="auto"/>
        <w:jc w:val="both"/>
        <w:rPr>
          <w:rFonts w:ascii="Times New Roman" w:eastAsia="Calibri" w:hAnsi="Times New Roman" w:cs="Times New Roman"/>
          <w:sz w:val="24"/>
          <w:szCs w:val="24"/>
        </w:rPr>
      </w:pPr>
      <w:r w:rsidRPr="00D01543">
        <w:rPr>
          <w:rFonts w:ascii="Times New Roman" w:eastAsia="Calibri" w:hAnsi="Times New Roman" w:cs="Times New Roman"/>
          <w:sz w:val="24"/>
          <w:szCs w:val="24"/>
        </w:rPr>
        <w:t>La regola è espressa abbastanza chiaramente nella sentenza:</w:t>
      </w:r>
    </w:p>
    <w:p w14:paraId="320AB20E" w14:textId="77777777" w:rsidR="0047659F" w:rsidRPr="00D01543" w:rsidRDefault="0047659F" w:rsidP="0047659F">
      <w:pPr>
        <w:spacing w:after="0" w:line="256" w:lineRule="auto"/>
        <w:jc w:val="both"/>
        <w:rPr>
          <w:rFonts w:ascii="Times New Roman" w:eastAsia="Calibri" w:hAnsi="Times New Roman" w:cs="Times New Roman"/>
          <w:sz w:val="24"/>
          <w:szCs w:val="24"/>
        </w:rPr>
      </w:pPr>
      <w:r w:rsidRPr="00D01543">
        <w:rPr>
          <w:rFonts w:ascii="Times New Roman" w:eastAsia="Calibri" w:hAnsi="Times New Roman" w:cs="Times New Roman"/>
          <w:sz w:val="24"/>
          <w:szCs w:val="24"/>
        </w:rPr>
        <w:t xml:space="preserve">-  </w:t>
      </w:r>
      <w:r w:rsidRPr="00D01543">
        <w:rPr>
          <w:rFonts w:ascii="Times New Roman" w:eastAsia="Calibri" w:hAnsi="Times New Roman" w:cs="Times New Roman"/>
          <w:bCs/>
          <w:color w:val="0070C0"/>
          <w:sz w:val="24"/>
          <w:szCs w:val="24"/>
        </w:rPr>
        <w:t xml:space="preserve">Consiglio di Stato, IV, 21 settembre 2018, n. 5483, </w:t>
      </w:r>
      <w:r w:rsidRPr="00D01543">
        <w:rPr>
          <w:rFonts w:ascii="Times New Roman" w:eastAsia="Calibri" w:hAnsi="Times New Roman" w:cs="Times New Roman"/>
          <w:bCs/>
          <w:sz w:val="24"/>
          <w:szCs w:val="24"/>
        </w:rPr>
        <w:t xml:space="preserve">secondo cui </w:t>
      </w:r>
      <w:r w:rsidRPr="00D01543">
        <w:rPr>
          <w:rFonts w:ascii="Times New Roman" w:eastAsia="Calibri" w:hAnsi="Times New Roman" w:cs="Times New Roman"/>
          <w:sz w:val="24"/>
          <w:szCs w:val="24"/>
        </w:rPr>
        <w:t>“</w:t>
      </w:r>
      <w:r w:rsidRPr="00D01543">
        <w:rPr>
          <w:rFonts w:ascii="Times New Roman" w:eastAsia="Calibri" w:hAnsi="Times New Roman" w:cs="Times New Roman"/>
          <w:i/>
          <w:sz w:val="24"/>
          <w:szCs w:val="24"/>
        </w:rPr>
        <w:t xml:space="preserve">Se, ai sensi dell’art. 35, comma 1, lett. a), c.p.a., il giudice può dichiarare, anche d’ufficio, il ricorso irricevibile se accerta la tardività della notificazione o del deposito, deve essere però evidenziato che l’art. 64, comma 1, in ragione del principio scolpito dall’art. 2697 c.c., secondo cui </w:t>
      </w:r>
      <w:r w:rsidRPr="00D01543">
        <w:rPr>
          <w:rFonts w:ascii="Times New Roman" w:eastAsia="Calibri" w:hAnsi="Times New Roman" w:cs="Times New Roman"/>
          <w:i/>
          <w:iCs/>
          <w:sz w:val="24"/>
          <w:szCs w:val="24"/>
        </w:rPr>
        <w:t>onus probandi incumbit ei qui dicit</w:t>
      </w:r>
      <w:r w:rsidRPr="00D01543">
        <w:rPr>
          <w:rFonts w:ascii="Times New Roman" w:eastAsia="Calibri" w:hAnsi="Times New Roman" w:cs="Times New Roman"/>
          <w:i/>
          <w:sz w:val="24"/>
          <w:szCs w:val="24"/>
        </w:rPr>
        <w:t xml:space="preserve">, stabilisce che </w:t>
      </w:r>
      <w:r w:rsidRPr="00D01543">
        <w:rPr>
          <w:rFonts w:ascii="Times New Roman" w:eastAsia="Calibri" w:hAnsi="Times New Roman" w:cs="Times New Roman"/>
          <w:i/>
          <w:sz w:val="24"/>
          <w:szCs w:val="24"/>
        </w:rPr>
        <w:lastRenderedPageBreak/>
        <w:t>spetta alle parti l’onere di fornire gli elementi di prova che siano nella loro disponibilità riguardanti i fatti posti a fondamento delle domande e delle eccezioni</w:t>
      </w:r>
      <w:r w:rsidRPr="00D01543">
        <w:rPr>
          <w:rFonts w:ascii="Times New Roman" w:eastAsia="Calibri" w:hAnsi="Times New Roman" w:cs="Times New Roman"/>
          <w:sz w:val="24"/>
          <w:szCs w:val="24"/>
        </w:rPr>
        <w:t xml:space="preserve">. </w:t>
      </w:r>
      <w:r w:rsidRPr="00D01543">
        <w:rPr>
          <w:rFonts w:ascii="Times New Roman" w:eastAsia="Calibri" w:hAnsi="Times New Roman" w:cs="Times New Roman"/>
          <w:i/>
          <w:sz w:val="24"/>
          <w:szCs w:val="24"/>
        </w:rPr>
        <w:t>In altri termini, se, come nel caso di specie, è la controparte che eccepisce l’irricevibilità del ricorso, è onere della stessa fornire gli elementi di prova della eccepita tardività e non può essere efficacemente invocata l’inversione di tale onere della prova”</w:t>
      </w:r>
      <w:r w:rsidRPr="00D01543">
        <w:rPr>
          <w:rFonts w:ascii="Times New Roman" w:eastAsia="Calibri" w:hAnsi="Times New Roman" w:cs="Times New Roman"/>
          <w:sz w:val="24"/>
          <w:szCs w:val="24"/>
        </w:rPr>
        <w:t>.</w:t>
      </w:r>
    </w:p>
    <w:p w14:paraId="5F5D8612" w14:textId="77777777" w:rsidR="0047659F" w:rsidRPr="00D01543" w:rsidRDefault="0047659F" w:rsidP="0047659F">
      <w:pPr>
        <w:spacing w:after="0"/>
        <w:jc w:val="both"/>
        <w:rPr>
          <w:rFonts w:ascii="Times New Roman" w:eastAsia="Times New Roman" w:hAnsi="Times New Roman" w:cs="Times New Roman"/>
          <w:color w:val="0070C0"/>
          <w:sz w:val="24"/>
          <w:szCs w:val="24"/>
          <w:lang w:eastAsia="it-IT"/>
        </w:rPr>
      </w:pPr>
      <w:r w:rsidRPr="00D01543">
        <w:rPr>
          <w:rFonts w:ascii="Times New Roman" w:eastAsia="Times New Roman" w:hAnsi="Times New Roman" w:cs="Times New Roman"/>
          <w:color w:val="0070C0"/>
          <w:sz w:val="24"/>
          <w:szCs w:val="24"/>
          <w:lang w:eastAsia="it-IT"/>
        </w:rPr>
        <w:t xml:space="preserve">- Consiglio di Stato, III, 2 aprile 2024, n.2992; </w:t>
      </w:r>
      <w:r w:rsidRPr="00D01543">
        <w:rPr>
          <w:rFonts w:ascii="Times New Roman" w:eastAsia="Times New Roman" w:hAnsi="Times New Roman" w:cs="Times New Roman"/>
          <w:i/>
          <w:color w:val="0070C0"/>
          <w:sz w:val="24"/>
          <w:szCs w:val="24"/>
          <w:lang w:eastAsia="it-IT"/>
        </w:rPr>
        <w:t>id</w:t>
      </w:r>
      <w:r w:rsidRPr="00D01543">
        <w:rPr>
          <w:rFonts w:ascii="Times New Roman" w:eastAsia="Times New Roman" w:hAnsi="Times New Roman" w:cs="Times New Roman"/>
          <w:color w:val="0070C0"/>
          <w:sz w:val="24"/>
          <w:szCs w:val="24"/>
          <w:lang w:eastAsia="it-IT"/>
        </w:rPr>
        <w:t>. IV, 16 novembre 2020, n. 7046</w:t>
      </w:r>
    </w:p>
    <w:p w14:paraId="21ED4937"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 “</w:t>
      </w:r>
      <w:r w:rsidRPr="00D01543">
        <w:rPr>
          <w:rFonts w:ascii="Times New Roman" w:eastAsia="Times New Roman" w:hAnsi="Times New Roman" w:cs="Times New Roman"/>
          <w:i/>
          <w:iCs/>
          <w:sz w:val="24"/>
          <w:szCs w:val="24"/>
          <w:lang w:eastAsia="it-IT"/>
        </w:rPr>
        <w:t>la prova della piena conoscenza dell’atto impugnato in un momento precedente incombe sulla parte che solleva la relativa eccezione e deve essere valutata in modo rigoroso, non essendo sufficiente la mera verosimiglianza della conoscenza stessa</w:t>
      </w:r>
      <w:r w:rsidRPr="00D01543">
        <w:rPr>
          <w:rFonts w:ascii="Times New Roman" w:eastAsia="Times New Roman" w:hAnsi="Times New Roman" w:cs="Times New Roman"/>
          <w:sz w:val="24"/>
          <w:szCs w:val="24"/>
          <w:lang w:eastAsia="it-IT"/>
        </w:rPr>
        <w:t xml:space="preserve"> … </w:t>
      </w:r>
      <w:r w:rsidRPr="00D01543">
        <w:rPr>
          <w:rFonts w:ascii="Times New Roman" w:eastAsia="Times New Roman" w:hAnsi="Times New Roman" w:cs="Times New Roman"/>
          <w:i/>
          <w:sz w:val="24"/>
          <w:szCs w:val="24"/>
          <w:lang w:eastAsia="it-IT"/>
        </w:rPr>
        <w:t>onere cui la parte interessata (nella specie, l’Azienda USL di Rieti) non potrebbe sottrarsi invocando l’esercizio da parte del giudicante dei suoi poteri istruttori officiosi</w:t>
      </w:r>
      <w:r w:rsidRPr="00D01543">
        <w:rPr>
          <w:rFonts w:ascii="Times New Roman" w:eastAsia="Times New Roman" w:hAnsi="Times New Roman" w:cs="Times New Roman"/>
          <w:sz w:val="24"/>
          <w:szCs w:val="24"/>
          <w:lang w:eastAsia="it-IT"/>
        </w:rPr>
        <w:t>” ().</w:t>
      </w:r>
    </w:p>
    <w:p w14:paraId="271E934E"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Ed ancora sulla questione è stato precisato che “</w:t>
      </w:r>
      <w:r w:rsidRPr="00D01543">
        <w:rPr>
          <w:rFonts w:ascii="Times New Roman" w:eastAsia="Times New Roman" w:hAnsi="Times New Roman" w:cs="Times New Roman"/>
          <w:i/>
          <w:sz w:val="24"/>
          <w:szCs w:val="24"/>
          <w:lang w:eastAsia="it-IT"/>
        </w:rPr>
        <w:t>il relativo onere, in particolare, non può ritenersi adempiuto sulla base della prospettazione di mere presunzioni che non assurgono a dignità di prova</w:t>
      </w:r>
      <w:r w:rsidRPr="00D01543">
        <w:rPr>
          <w:rFonts w:ascii="Times New Roman" w:eastAsia="Times New Roman" w:hAnsi="Times New Roman" w:cs="Times New Roman"/>
          <w:sz w:val="24"/>
          <w:szCs w:val="24"/>
          <w:lang w:eastAsia="it-IT"/>
        </w:rPr>
        <w:t>” (</w:t>
      </w:r>
      <w:r w:rsidRPr="00D01543">
        <w:rPr>
          <w:rFonts w:ascii="Times New Roman" w:eastAsia="Times New Roman" w:hAnsi="Times New Roman" w:cs="Times New Roman"/>
          <w:color w:val="0070C0"/>
          <w:sz w:val="24"/>
          <w:szCs w:val="24"/>
          <w:lang w:eastAsia="it-IT"/>
        </w:rPr>
        <w:t>TAR Campania Napoli, VIII, 24 giugno 2025, n. 4720; Consiglio di Stato, II, 2 febbraio 2022, n. 721</w:t>
      </w:r>
      <w:r w:rsidRPr="00D01543">
        <w:rPr>
          <w:rFonts w:ascii="Times New Roman" w:eastAsia="Times New Roman" w:hAnsi="Times New Roman" w:cs="Times New Roman"/>
          <w:sz w:val="24"/>
          <w:szCs w:val="24"/>
          <w:lang w:eastAsia="it-IT"/>
        </w:rPr>
        <w:t>).</w:t>
      </w:r>
      <w:r w:rsidRPr="00D01543">
        <w:rPr>
          <w:rFonts w:ascii="Garamond" w:hAnsi="Garamond"/>
          <w:color w:val="000000"/>
          <w:sz w:val="24"/>
          <w:szCs w:val="24"/>
        </w:rPr>
        <w:t xml:space="preserve"> </w:t>
      </w:r>
    </w:p>
    <w:p w14:paraId="5B05E662"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La verità è che la prova della data in cui il ricorrente ha avuto conoscenza del provvedimento è nella disponibilità della pubblica amministrazione che ha quindi l’onere di eccepirne la tardività. </w:t>
      </w:r>
    </w:p>
    <w:p w14:paraId="0C642FA5"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stessa posizione è espressa dalla giurisprudenza anche quando la tardività del ricorso è eccepita da un privato controinteressato (p.es. titolare del permesso di costruire, in caso di impugnazione di quest’ultimo da parte del vicino), seppure questi potrebbe avere maggiori difficoltà pratiche a dimostrare la data della piena conoscenza dell’atto.</w:t>
      </w:r>
    </w:p>
    <w:p w14:paraId="7A8491F2" w14:textId="1FC44F5D"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l’onere di provare la data di realizzazione di un abuso edilizio</w:t>
      </w:r>
      <w:r w:rsidR="00C02C2B">
        <w:rPr>
          <w:rFonts w:ascii="Times New Roman" w:eastAsia="Times New Roman" w:hAnsi="Times New Roman" w:cs="Times New Roman"/>
          <w:sz w:val="24"/>
          <w:szCs w:val="24"/>
          <w:lang w:eastAsia="it-IT"/>
        </w:rPr>
        <w:t>.</w:t>
      </w:r>
    </w:p>
    <w:p w14:paraId="4ADFFC48"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 questa materia, la prova grava pienamente sul privato, senza possibilità di soccorso istruttorio (giurisprudenza costante; v. </w:t>
      </w:r>
      <w:r w:rsidRPr="00D01543">
        <w:rPr>
          <w:rFonts w:ascii="Times New Roman" w:eastAsia="Times New Roman" w:hAnsi="Times New Roman" w:cs="Times New Roman"/>
          <w:i/>
          <w:sz w:val="24"/>
          <w:szCs w:val="24"/>
          <w:lang w:eastAsia="it-IT"/>
        </w:rPr>
        <w:t>ex multis</w:t>
      </w:r>
      <w:r w:rsidRPr="00D01543">
        <w:rPr>
          <w:rFonts w:ascii="Times New Roman" w:eastAsia="Times New Roman" w:hAnsi="Times New Roman" w:cs="Times New Roman"/>
          <w:sz w:val="24"/>
          <w:szCs w:val="24"/>
          <w:lang w:eastAsia="it-IT"/>
        </w:rPr>
        <w:t xml:space="preserve">, </w:t>
      </w:r>
      <w:r w:rsidRPr="00D01543">
        <w:rPr>
          <w:rFonts w:ascii="Times New Roman" w:eastAsia="Times New Roman" w:hAnsi="Times New Roman" w:cs="Times New Roman"/>
          <w:color w:val="0070C0"/>
          <w:sz w:val="24"/>
          <w:szCs w:val="24"/>
          <w:lang w:eastAsia="it-IT"/>
        </w:rPr>
        <w:t>C.G.A.R.S., Sez. giur., 27 maggio 2025, n. 395; id. 13 marzo 2023, n. 219; Cons. Stato, VI, 13 dicembre 2022, n. 10904; Cons. Stato, VI, 25 maggio 2020, n. 3304;</w:t>
      </w:r>
      <w:r w:rsidRPr="00D01543">
        <w:rPr>
          <w:color w:val="0070C0"/>
        </w:rPr>
        <w:t xml:space="preserve"> </w:t>
      </w:r>
      <w:r w:rsidRPr="00D01543">
        <w:rPr>
          <w:rFonts w:ascii="Times New Roman" w:eastAsia="Times New Roman" w:hAnsi="Times New Roman" w:cs="Times New Roman"/>
          <w:color w:val="0070C0"/>
          <w:sz w:val="24"/>
          <w:szCs w:val="24"/>
          <w:lang w:eastAsia="it-IT"/>
        </w:rPr>
        <w:t>Cons. Stato, IV, 1 aprile 2019, n. 2115; VI, 3 giugno 2019, n. 3696; 5 marzo 2018, n. 1391</w:t>
      </w:r>
      <w:r w:rsidRPr="00D01543">
        <w:rPr>
          <w:rFonts w:ascii="Times New Roman" w:eastAsia="Times New Roman" w:hAnsi="Times New Roman" w:cs="Times New Roman"/>
          <w:sz w:val="24"/>
          <w:szCs w:val="24"/>
          <w:lang w:eastAsia="it-IT"/>
        </w:rPr>
        <w:t>).</w:t>
      </w:r>
    </w:p>
    <w:p w14:paraId="0DDE2A4E"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 materia di onere della prova del tempo di ultimazione dei lavori, va segnalata la recentissima </w:t>
      </w:r>
      <w:r w:rsidRPr="00D01543">
        <w:rPr>
          <w:rFonts w:ascii="Times New Roman" w:eastAsia="Times New Roman" w:hAnsi="Times New Roman" w:cs="Times New Roman"/>
          <w:color w:val="4472C4" w:themeColor="accent5"/>
          <w:sz w:val="24"/>
          <w:szCs w:val="24"/>
          <w:lang w:eastAsia="it-IT"/>
        </w:rPr>
        <w:t xml:space="preserve">ordinanza collegiale cautelare del </w:t>
      </w:r>
      <w:r w:rsidRPr="00D01543">
        <w:rPr>
          <w:rFonts w:ascii="Times New Roman" w:eastAsia="Times New Roman" w:hAnsi="Times New Roman" w:cs="Times New Roman"/>
          <w:color w:val="0070C0"/>
          <w:sz w:val="24"/>
          <w:szCs w:val="24"/>
          <w:lang w:eastAsia="it-IT"/>
        </w:rPr>
        <w:t>C.G.A.R.S., Sez. giur.,</w:t>
      </w:r>
      <w:r w:rsidRPr="00D01543">
        <w:rPr>
          <w:rFonts w:ascii="Times New Roman" w:eastAsia="Times New Roman" w:hAnsi="Times New Roman" w:cs="Times New Roman"/>
          <w:color w:val="4472C4" w:themeColor="accent5"/>
          <w:sz w:val="24"/>
          <w:szCs w:val="24"/>
          <w:lang w:eastAsia="it-IT"/>
        </w:rPr>
        <w:t xml:space="preserve"> 8 settembre 2025, n. 276</w:t>
      </w:r>
      <w:r w:rsidRPr="00D01543">
        <w:rPr>
          <w:rFonts w:ascii="Times New Roman" w:eastAsia="Times New Roman" w:hAnsi="Times New Roman" w:cs="Times New Roman"/>
          <w:sz w:val="24"/>
          <w:szCs w:val="24"/>
          <w:lang w:eastAsia="it-IT"/>
        </w:rPr>
        <w:t xml:space="preserve"> - che ha riformato l’ordinanza collegiale 13 giugno 2025, n. 321, di reiezione della domanda cautelare di sospensione dell’ordine di demolizione dell’immobile abusivo, resa dalla V sezione di questo Tribunale - dopo avere ribadito che “</w:t>
      </w:r>
      <w:r w:rsidRPr="00D01543">
        <w:rPr>
          <w:rFonts w:ascii="Times New Roman" w:eastAsia="Times New Roman" w:hAnsi="Times New Roman" w:cs="Times New Roman"/>
          <w:i/>
          <w:sz w:val="24"/>
          <w:szCs w:val="24"/>
          <w:lang w:eastAsia="it-IT"/>
        </w:rPr>
        <w:t>è ormai pacificamente acclarato dalla giurisprudenza che detto onere probatorio (sulla preesistenza delle opere a una certa data) gravi sul proprietario dell’immobile</w:t>
      </w:r>
      <w:r w:rsidRPr="00D01543">
        <w:rPr>
          <w:rFonts w:ascii="Times New Roman" w:eastAsia="Times New Roman" w:hAnsi="Times New Roman" w:cs="Times New Roman"/>
          <w:sz w:val="24"/>
          <w:szCs w:val="24"/>
          <w:lang w:eastAsia="it-IT"/>
        </w:rPr>
        <w:t>”, ha ritenuto che gli elementi probatori offerti da parte ricorrente “</w:t>
      </w:r>
      <w:r w:rsidRPr="00D01543">
        <w:rPr>
          <w:rFonts w:ascii="Times New Roman" w:eastAsia="Times New Roman" w:hAnsi="Times New Roman" w:cs="Times New Roman"/>
          <w:i/>
          <w:sz w:val="24"/>
          <w:szCs w:val="24"/>
          <w:lang w:eastAsia="it-IT"/>
        </w:rPr>
        <w:t>pur non assolvendo un onere probatorio pieno della data esatta di realizzazione del manufatto abusivo in questione, rappresentano comunque sufficienti elementi probatori «</w:t>
      </w:r>
      <w:r w:rsidRPr="00D01543">
        <w:rPr>
          <w:rFonts w:ascii="Times New Roman" w:eastAsia="Times New Roman" w:hAnsi="Times New Roman" w:cs="Times New Roman"/>
          <w:i/>
          <w:iCs/>
          <w:sz w:val="24"/>
          <w:szCs w:val="24"/>
          <w:lang w:eastAsia="it-IT"/>
        </w:rPr>
        <w:t>dotati di alto grado di plausibilità</w:t>
      </w:r>
      <w:r w:rsidRPr="00D01543">
        <w:rPr>
          <w:rFonts w:ascii="Times New Roman" w:eastAsia="Times New Roman" w:hAnsi="Times New Roman" w:cs="Times New Roman"/>
          <w:i/>
          <w:sz w:val="24"/>
          <w:szCs w:val="24"/>
          <w:lang w:eastAsia="it-IT"/>
        </w:rPr>
        <w:t>» (Cons. Stato, 29 luglio 2020, n. 4833) che pur non raggiungendo la certezza processuale sulla datazione delle opere in contestazione, impongono che sia l’amministrazione a fornire elementi di prova contraria, idonei a supportare il proprio assunto che sta alla base dell'impugnato provvedimento di diniego e del successivo ordine di demolizione</w:t>
      </w:r>
      <w:r w:rsidRPr="00D01543">
        <w:rPr>
          <w:rFonts w:ascii="Times New Roman" w:eastAsia="Times New Roman" w:hAnsi="Times New Roman" w:cs="Times New Roman"/>
          <w:sz w:val="24"/>
          <w:szCs w:val="24"/>
          <w:lang w:eastAsia="it-IT"/>
        </w:rPr>
        <w:t>”.</w:t>
      </w:r>
    </w:p>
    <w:p w14:paraId="1F09A524"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giudice di appello, nel caso specifico, in sede di sommaria delibazione cautelare, ha effettuato un bilanciamento tra il principio di prova offerto da parte ricorrente, come da onere sulla stessa gravante</w:t>
      </w:r>
      <w:r w:rsidRPr="00D01543">
        <w:rPr>
          <w:rFonts w:ascii="Times New Roman" w:hAnsi="Times New Roman" w:cs="Times New Roman"/>
          <w:sz w:val="24"/>
          <w:szCs w:val="24"/>
        </w:rPr>
        <w:t xml:space="preserve"> quale </w:t>
      </w:r>
      <w:r w:rsidRPr="00D01543">
        <w:rPr>
          <w:rFonts w:ascii="Times New Roman" w:eastAsia="Times New Roman" w:hAnsi="Times New Roman" w:cs="Times New Roman"/>
          <w:sz w:val="24"/>
          <w:szCs w:val="24"/>
          <w:lang w:eastAsia="it-IT"/>
        </w:rPr>
        <w:t>unico soggetto ad essere nella disponibilità di documenti e di elementi di prova, in grado di dimostrare con ragionevole certezza l'epoca di realizzazione del manufatto, e il contrapposto onere di contestazione specifica che ha ritenuto non adempiuto dall’Amministrazione comunale resistente in giudizio.</w:t>
      </w:r>
    </w:p>
    <w:p w14:paraId="50110F66"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In questa sede può solo osservarsi che i medesimi elementi probatori introdotti in giudizio dalle parti, sono stati ritenuti, in primo grado,</w:t>
      </w:r>
      <w:r w:rsidRPr="00D01543">
        <w:rPr>
          <w:rFonts w:ascii="Times New Roman" w:hAnsi="Times New Roman" w:cs="Times New Roman"/>
          <w:sz w:val="24"/>
          <w:szCs w:val="24"/>
        </w:rPr>
        <w:t xml:space="preserve"> come “</w:t>
      </w:r>
      <w:r w:rsidRPr="00D01543">
        <w:rPr>
          <w:rFonts w:ascii="Times New Roman" w:hAnsi="Times New Roman" w:cs="Times New Roman"/>
          <w:i/>
          <w:sz w:val="24"/>
          <w:szCs w:val="24"/>
        </w:rPr>
        <w:t xml:space="preserve">non </w:t>
      </w:r>
      <w:r w:rsidRPr="00D01543">
        <w:rPr>
          <w:rFonts w:ascii="Times New Roman" w:eastAsia="Times New Roman" w:hAnsi="Times New Roman" w:cs="Times New Roman"/>
          <w:i/>
          <w:sz w:val="24"/>
          <w:szCs w:val="24"/>
          <w:lang w:eastAsia="it-IT"/>
        </w:rPr>
        <w:t>idonei a superare il ragionevole dubbio manifestato dall’Amministrazione circa la sanabilità dell’intervento edilizio</w:t>
      </w:r>
      <w:r w:rsidRPr="00D01543">
        <w:rPr>
          <w:rFonts w:ascii="Times New Roman" w:eastAsia="Times New Roman" w:hAnsi="Times New Roman" w:cs="Times New Roman"/>
          <w:sz w:val="24"/>
          <w:szCs w:val="24"/>
          <w:lang w:eastAsia="it-IT"/>
        </w:rPr>
        <w:t xml:space="preserve">” e all’opposto, in secondo grado, </w:t>
      </w:r>
      <w:r w:rsidRPr="00D01543">
        <w:rPr>
          <w:rFonts w:ascii="Times New Roman" w:eastAsia="Times New Roman" w:hAnsi="Times New Roman" w:cs="Times New Roman"/>
          <w:sz w:val="24"/>
          <w:szCs w:val="24"/>
          <w:lang w:eastAsia="it-IT"/>
        </w:rPr>
        <w:lastRenderedPageBreak/>
        <w:t>“</w:t>
      </w:r>
      <w:r w:rsidRPr="00D01543">
        <w:rPr>
          <w:rFonts w:ascii="Times New Roman" w:eastAsia="Times New Roman" w:hAnsi="Times New Roman" w:cs="Times New Roman"/>
          <w:i/>
          <w:sz w:val="24"/>
          <w:szCs w:val="24"/>
          <w:lang w:eastAsia="it-IT"/>
        </w:rPr>
        <w:t>sufficienti elementi probatori «</w:t>
      </w:r>
      <w:r w:rsidRPr="00D01543">
        <w:rPr>
          <w:rFonts w:ascii="Times New Roman" w:eastAsia="Times New Roman" w:hAnsi="Times New Roman" w:cs="Times New Roman"/>
          <w:i/>
          <w:iCs/>
          <w:sz w:val="24"/>
          <w:szCs w:val="24"/>
          <w:lang w:eastAsia="it-IT"/>
        </w:rPr>
        <w:t>dotati di alto grado di plausibilità</w:t>
      </w:r>
      <w:r w:rsidRPr="00D01543">
        <w:rPr>
          <w:rFonts w:ascii="Times New Roman" w:eastAsia="Times New Roman" w:hAnsi="Times New Roman" w:cs="Times New Roman"/>
          <w:i/>
          <w:sz w:val="24"/>
          <w:szCs w:val="24"/>
          <w:lang w:eastAsia="it-IT"/>
        </w:rPr>
        <w:t>»</w:t>
      </w:r>
      <w:r w:rsidRPr="00D01543">
        <w:rPr>
          <w:rFonts w:ascii="Times New Roman" w:eastAsia="Times New Roman" w:hAnsi="Times New Roman" w:cs="Times New Roman"/>
          <w:sz w:val="24"/>
          <w:szCs w:val="24"/>
          <w:lang w:eastAsia="it-IT"/>
        </w:rPr>
        <w:t>” tali di richiedere invece l’assolvimento di un onere di contestazione specifico da parte dell’Amministrazione resistente;</w:t>
      </w:r>
    </w:p>
    <w:p w14:paraId="3988942C"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l’onere di provare la qualità di erede al fine della legittimazione ad agire posto che il ricorrente ha la possibilità di provare il fatto posto a base della sua azione, essendo gli atti e documenti idonei a supportare le sue allegazioni nella sua esclusiva disponibilità, sì che rientra nella sua autonoma valutazione la scelta di farli o meno acquisire agli atti del giudizio;</w:t>
      </w:r>
    </w:p>
    <w:p w14:paraId="47A926D6" w14:textId="6DB77263"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Per quanto riguarda il modo di atteggiarsi dell’onere della prova nel contenzioso elettorale, si rinvia a quanto previsto dall’ art. 130 c.p.a.</w:t>
      </w:r>
      <w:r w:rsidR="00C02C2B">
        <w:rPr>
          <w:rFonts w:ascii="Times New Roman" w:eastAsia="Times New Roman" w:hAnsi="Times New Roman" w:cs="Times New Roman"/>
          <w:sz w:val="24"/>
          <w:szCs w:val="24"/>
          <w:lang w:eastAsia="it-IT"/>
        </w:rPr>
        <w:t>.</w:t>
      </w:r>
    </w:p>
    <w:p w14:paraId="3F43CB31" w14:textId="161CE630" w:rsidR="0047659F" w:rsidRPr="00D01543" w:rsidRDefault="0047659F" w:rsidP="0047659F">
      <w:pPr>
        <w:spacing w:after="0"/>
        <w:jc w:val="both"/>
        <w:rPr>
          <w:rFonts w:ascii="Times New Roman" w:eastAsia="Times New Roman" w:hAnsi="Times New Roman" w:cs="Times New Roman"/>
          <w:b/>
          <w:sz w:val="24"/>
          <w:szCs w:val="24"/>
          <w:lang w:eastAsia="it-IT"/>
        </w:rPr>
      </w:pPr>
      <w:r w:rsidRPr="00D01543">
        <w:rPr>
          <w:rFonts w:ascii="Times New Roman" w:eastAsia="Times New Roman" w:hAnsi="Times New Roman" w:cs="Times New Roman"/>
          <w:b/>
          <w:sz w:val="24"/>
          <w:szCs w:val="24"/>
          <w:lang w:eastAsia="it-IT"/>
        </w:rPr>
        <w:t xml:space="preserve">6.2 </w:t>
      </w:r>
      <w:r w:rsidR="00C73B13" w:rsidRPr="00D01543">
        <w:rPr>
          <w:rFonts w:ascii="Times New Roman" w:eastAsia="Times New Roman" w:hAnsi="Times New Roman" w:cs="Times New Roman"/>
          <w:b/>
          <w:sz w:val="24"/>
          <w:szCs w:val="24"/>
          <w:lang w:eastAsia="it-IT"/>
        </w:rPr>
        <w:t>L</w:t>
      </w:r>
      <w:r w:rsidRPr="00D01543">
        <w:rPr>
          <w:rFonts w:ascii="Times New Roman" w:eastAsia="Times New Roman" w:hAnsi="Times New Roman" w:cs="Times New Roman"/>
          <w:b/>
          <w:sz w:val="24"/>
          <w:szCs w:val="24"/>
          <w:lang w:eastAsia="it-IT"/>
        </w:rPr>
        <w:t>’onere della prova nel processo amministrativo su diritti soggettivi</w:t>
      </w:r>
    </w:p>
    <w:p w14:paraId="26D6DC69"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Nell’ambito della giurisdizione esclusiva, ove si controverta su diritti soggettivi, laddove non viene in considerazione una posizione di supremazia dell’amministrazione, ma un rapporto paritario tra le parti, si pone la questione se si applichi integralmente il principio dell’onere della prova, o se invece continuino a trovare applicazione le regole proprie del processo amministrativo di legittimità, con i maggiori poteri istruttori d’ufficio del giudice. </w:t>
      </w:r>
    </w:p>
    <w:p w14:paraId="1BD2782C" w14:textId="682CAD23"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i/>
          <w:sz w:val="24"/>
          <w:szCs w:val="24"/>
          <w:lang w:eastAsia="it-IT"/>
        </w:rPr>
        <w:t>Secondo un’impostazione,</w:t>
      </w:r>
      <w:r w:rsidRPr="00D01543">
        <w:t xml:space="preserve"> </w:t>
      </w:r>
      <w:r w:rsidRPr="00D01543">
        <w:rPr>
          <w:rFonts w:ascii="Times New Roman" w:eastAsia="Times New Roman" w:hAnsi="Times New Roman" w:cs="Times New Roman"/>
          <w:sz w:val="24"/>
          <w:szCs w:val="24"/>
          <w:lang w:eastAsia="it-IT"/>
        </w:rPr>
        <w:t>nei giudizi su diritti soggettivi che si svolgono davanti al giudice amministrativo il principio dell’onere della prova riprende il suo pieno vigore</w:t>
      </w:r>
      <w:r w:rsidRPr="00D01543">
        <w:t xml:space="preserve"> (</w:t>
      </w:r>
      <w:r w:rsidRPr="00D01543">
        <w:rPr>
          <w:rFonts w:ascii="Times New Roman" w:eastAsia="Times New Roman" w:hAnsi="Times New Roman" w:cs="Times New Roman"/>
          <w:sz w:val="24"/>
          <w:szCs w:val="24"/>
          <w:lang w:eastAsia="it-IT"/>
        </w:rPr>
        <w:t>cfr</w:t>
      </w:r>
      <w:r w:rsidRPr="00D01543">
        <w:rPr>
          <w:rFonts w:ascii="Times New Roman" w:eastAsia="Times New Roman" w:hAnsi="Times New Roman" w:cs="Times New Roman"/>
          <w:i/>
          <w:sz w:val="24"/>
          <w:szCs w:val="24"/>
          <w:lang w:eastAsia="it-IT"/>
        </w:rPr>
        <w:t>. ex multis</w:t>
      </w:r>
      <w:r w:rsidRPr="00D01543">
        <w:rPr>
          <w:rFonts w:ascii="Times New Roman" w:eastAsia="Times New Roman" w:hAnsi="Times New Roman" w:cs="Times New Roman"/>
          <w:sz w:val="24"/>
          <w:szCs w:val="24"/>
          <w:lang w:eastAsia="it-IT"/>
        </w:rPr>
        <w:t>, Cons. Stato, V, 13 set</w:t>
      </w:r>
      <w:r w:rsidR="00C73B13" w:rsidRPr="00D01543">
        <w:rPr>
          <w:rFonts w:ascii="Times New Roman" w:eastAsia="Times New Roman" w:hAnsi="Times New Roman" w:cs="Times New Roman"/>
          <w:sz w:val="24"/>
          <w:szCs w:val="24"/>
          <w:lang w:eastAsia="it-IT"/>
        </w:rPr>
        <w:t>tembre 2023, n. 8301; C.G.A.</w:t>
      </w:r>
      <w:r w:rsidRPr="00D01543">
        <w:rPr>
          <w:rFonts w:ascii="Times New Roman" w:eastAsia="Times New Roman" w:hAnsi="Times New Roman" w:cs="Times New Roman"/>
          <w:sz w:val="24"/>
          <w:szCs w:val="24"/>
          <w:lang w:eastAsia="it-IT"/>
        </w:rPr>
        <w:t xml:space="preserve"> 4 settembre 2014, n. 517</w:t>
      </w:r>
      <w:r w:rsidRPr="00D01543">
        <w:rPr>
          <w:rFonts w:ascii="Times New Roman" w:eastAsia="Times New Roman" w:hAnsi="Times New Roman" w:cs="Times New Roman"/>
          <w:i/>
          <w:sz w:val="24"/>
          <w:szCs w:val="24"/>
          <w:lang w:eastAsia="it-IT"/>
        </w:rPr>
        <w:t>)</w:t>
      </w:r>
      <w:r w:rsidR="00C02C2B">
        <w:rPr>
          <w:rFonts w:ascii="Times New Roman" w:eastAsia="Times New Roman" w:hAnsi="Times New Roman" w:cs="Times New Roman"/>
          <w:sz w:val="24"/>
          <w:szCs w:val="24"/>
          <w:lang w:eastAsia="it-IT"/>
        </w:rPr>
        <w:t>.</w:t>
      </w:r>
    </w:p>
    <w:p w14:paraId="7458E328"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 tal senso, il </w:t>
      </w:r>
      <w:r w:rsidRPr="00D01543">
        <w:rPr>
          <w:rFonts w:ascii="Times New Roman" w:eastAsia="Times New Roman" w:hAnsi="Times New Roman" w:cs="Times New Roman"/>
          <w:color w:val="0070C0"/>
          <w:sz w:val="24"/>
          <w:szCs w:val="24"/>
          <w:lang w:eastAsia="it-IT"/>
        </w:rPr>
        <w:t>C</w:t>
      </w:r>
      <w:r w:rsidR="00C73B13" w:rsidRPr="00D01543">
        <w:rPr>
          <w:rFonts w:ascii="Times New Roman" w:eastAsia="Times New Roman" w:hAnsi="Times New Roman" w:cs="Times New Roman"/>
          <w:color w:val="0070C0"/>
          <w:sz w:val="24"/>
          <w:szCs w:val="24"/>
          <w:lang w:eastAsia="it-IT"/>
        </w:rPr>
        <w:t>.</w:t>
      </w:r>
      <w:r w:rsidRPr="00D01543">
        <w:rPr>
          <w:rFonts w:ascii="Times New Roman" w:eastAsia="Times New Roman" w:hAnsi="Times New Roman" w:cs="Times New Roman"/>
          <w:color w:val="0070C0"/>
          <w:sz w:val="24"/>
          <w:szCs w:val="24"/>
          <w:lang w:eastAsia="it-IT"/>
        </w:rPr>
        <w:t>G</w:t>
      </w:r>
      <w:r w:rsidR="00C73B13" w:rsidRPr="00D01543">
        <w:rPr>
          <w:rFonts w:ascii="Times New Roman" w:eastAsia="Times New Roman" w:hAnsi="Times New Roman" w:cs="Times New Roman"/>
          <w:color w:val="0070C0"/>
          <w:sz w:val="24"/>
          <w:szCs w:val="24"/>
          <w:lang w:eastAsia="it-IT"/>
        </w:rPr>
        <w:t>.</w:t>
      </w:r>
      <w:r w:rsidRPr="00D01543">
        <w:rPr>
          <w:rFonts w:ascii="Times New Roman" w:eastAsia="Times New Roman" w:hAnsi="Times New Roman" w:cs="Times New Roman"/>
          <w:color w:val="0070C0"/>
          <w:sz w:val="24"/>
          <w:szCs w:val="24"/>
          <w:lang w:eastAsia="it-IT"/>
        </w:rPr>
        <w:t>A</w:t>
      </w:r>
      <w:r w:rsidR="00C73B13" w:rsidRPr="00D01543">
        <w:rPr>
          <w:rFonts w:ascii="Times New Roman" w:eastAsia="Times New Roman" w:hAnsi="Times New Roman" w:cs="Times New Roman"/>
          <w:color w:val="0070C0"/>
          <w:sz w:val="24"/>
          <w:szCs w:val="24"/>
          <w:lang w:eastAsia="it-IT"/>
        </w:rPr>
        <w:t>.</w:t>
      </w:r>
      <w:r w:rsidRPr="00D01543">
        <w:rPr>
          <w:rFonts w:ascii="Times New Roman" w:eastAsia="Times New Roman" w:hAnsi="Times New Roman" w:cs="Times New Roman"/>
          <w:color w:val="0070C0"/>
          <w:sz w:val="24"/>
          <w:szCs w:val="24"/>
          <w:lang w:eastAsia="it-IT"/>
        </w:rPr>
        <w:t xml:space="preserve"> con sentenza 3 giugno 2025, n. 411 </w:t>
      </w:r>
      <w:r w:rsidRPr="00D01543">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color w:val="0070C0"/>
          <w:sz w:val="24"/>
          <w:szCs w:val="24"/>
          <w:lang w:eastAsia="it-IT"/>
        </w:rPr>
        <w:t>su vicenda in materia diritto alla corresponsione del compenso per ore di straordinario</w:t>
      </w:r>
      <w:r w:rsidRPr="00D01543">
        <w:rPr>
          <w:rFonts w:ascii="Times New Roman" w:eastAsia="Times New Roman" w:hAnsi="Times New Roman" w:cs="Times New Roman"/>
          <w:sz w:val="24"/>
          <w:szCs w:val="24"/>
          <w:lang w:eastAsia="it-IT"/>
        </w:rPr>
        <w:t>) ha affermato che "</w:t>
      </w:r>
      <w:r w:rsidRPr="00D01543">
        <w:rPr>
          <w:rFonts w:ascii="Times New Roman" w:eastAsia="Times New Roman" w:hAnsi="Times New Roman" w:cs="Times New Roman"/>
          <w:i/>
          <w:iCs/>
          <w:sz w:val="24"/>
          <w:szCs w:val="24"/>
          <w:lang w:eastAsia="it-IT"/>
        </w:rPr>
        <w:t>Nelle controversie devolute alla giurisdizione esclusiva del giudice amministrativo, nelle quali il ricorrente aziona diritti soggettivi nei confronti di una P.A., trovi piena applicazione il principio codificato dall'art. 2697 cod. civ., secondo il quale chi intende far valere un diritto in giudizio deve provare i fatti che ne costituiscono il fondamento. Ne consegue che per le suddette controversie il sistema dispositivo con metodo acquisitivo, caratterizzato dal fatto che il giudice amministrativo può acquisire d'ufficio gli atti e documenti ritenuti necessari ai fini della risoluzione della lite purché il ricorrente fornisca almeno un principio di prova, resta necessariamente limitato alla giurisdizione generale di legittimità ovvero alla giurisdizione esclusiva ove si faccia valere un interesse legittimo</w:t>
      </w:r>
      <w:r w:rsidRPr="00D01543">
        <w:rPr>
          <w:rFonts w:ascii="Times New Roman" w:eastAsia="Times New Roman" w:hAnsi="Times New Roman" w:cs="Times New Roman"/>
          <w:sz w:val="24"/>
          <w:szCs w:val="24"/>
          <w:lang w:eastAsia="it-IT"/>
        </w:rPr>
        <w:t>".</w:t>
      </w:r>
    </w:p>
    <w:p w14:paraId="110F780F"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Tuttavia, non potrebbe del tutto escludersi che sulla base del dato codicistico formale, che non distingue in base alla situazione giuridica contesa e tra giurisdizione di legittimità e giurisdizione esclusiva, il punto di equilibrio tra onere della prova e potere istruttorio d’ufficio sia sempre quello del grado di disponibilità della prova da parte del privato.</w:t>
      </w:r>
    </w:p>
    <w:p w14:paraId="197D9B1D"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Del resto, l’esercizio dei poteri istruttori non è doveroso, ma è rimesso al prudente apprezzamento del giudice che deve da un lato rispettare il principio della parità delle parti, dall’altro considerare che la </w:t>
      </w:r>
      <w:r w:rsidRPr="00D01543">
        <w:rPr>
          <w:rFonts w:ascii="Times New Roman" w:eastAsia="Times New Roman" w:hAnsi="Times New Roman" w:cs="Times New Roman"/>
          <w:i/>
          <w:sz w:val="24"/>
          <w:szCs w:val="24"/>
          <w:lang w:eastAsia="it-IT"/>
        </w:rPr>
        <w:t>ratio</w:t>
      </w:r>
      <w:r w:rsidRPr="00D01543">
        <w:rPr>
          <w:rFonts w:ascii="Times New Roman" w:eastAsia="Times New Roman" w:hAnsi="Times New Roman" w:cs="Times New Roman"/>
          <w:sz w:val="24"/>
          <w:szCs w:val="24"/>
          <w:lang w:eastAsia="it-IT"/>
        </w:rPr>
        <w:t xml:space="preserve"> della sua iniziativa istruttoria è quella di colmare situazioni di disparità effettive tra le parti, per venire in soccorso di quella che, pur con la dovuta diligenza, non ha la disponibilità delle prove. </w:t>
      </w:r>
    </w:p>
    <w:p w14:paraId="02B45BD7"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Anche nei giudizi su diritti soggettivi la parte privata potrebbe non avere la disponibilità delle prove documentali e in tal caso non potrebbe essere esclusa a priori l’attività istruttoria del giudice, fermo restando che tale esercizio deve costituire “</w:t>
      </w:r>
      <w:r w:rsidRPr="00D01543">
        <w:rPr>
          <w:rFonts w:ascii="Times New Roman" w:eastAsia="Times New Roman" w:hAnsi="Times New Roman" w:cs="Times New Roman"/>
          <w:i/>
          <w:sz w:val="24"/>
          <w:szCs w:val="24"/>
          <w:lang w:eastAsia="it-IT"/>
        </w:rPr>
        <w:t>extrema ratio</w:t>
      </w:r>
      <w:r w:rsidRPr="00D01543">
        <w:rPr>
          <w:rFonts w:ascii="Times New Roman" w:eastAsia="Times New Roman" w:hAnsi="Times New Roman" w:cs="Times New Roman"/>
          <w:sz w:val="24"/>
          <w:szCs w:val="24"/>
          <w:lang w:eastAsia="it-IT"/>
        </w:rPr>
        <w:t>”.</w:t>
      </w:r>
    </w:p>
    <w:p w14:paraId="5C33F256"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Questo significa che la misura e l’ampiezza dell’onere della prova va valutato caso per caso, avuto riguardo al dato sostanziale della disponibilità o meno delle prove in capo alle parti: se la parte ha la piena disponibilità delle prove, non può però dubitarsi che riprenda pieno vigore il principio dell’onere della prova.</w:t>
      </w:r>
    </w:p>
    <w:p w14:paraId="4FE4C607"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Tipico ambito in cui la giurisprudenza afferma in pieno il principio dell’onere della prova, è quello dei giudizi risarcitori: nell’azione di responsabilità per danni il principio dispositivo opera con pienezza e non è temperato dal metodo acquisitivo proprio dell’azione di annullamento (</w:t>
      </w:r>
      <w:r w:rsidRPr="00D01543">
        <w:rPr>
          <w:rFonts w:ascii="Times New Roman" w:eastAsia="Times New Roman" w:hAnsi="Times New Roman" w:cs="Times New Roman"/>
          <w:i/>
          <w:sz w:val="24"/>
          <w:szCs w:val="24"/>
          <w:lang w:eastAsia="it-IT"/>
        </w:rPr>
        <w:t>ex</w:t>
      </w:r>
      <w:r w:rsidRPr="00D01543">
        <w:rPr>
          <w:rFonts w:ascii="Times New Roman" w:eastAsia="Times New Roman" w:hAnsi="Times New Roman" w:cs="Times New Roman"/>
          <w:sz w:val="24"/>
          <w:szCs w:val="24"/>
          <w:lang w:eastAsia="it-IT"/>
        </w:rPr>
        <w:t xml:space="preserve"> art. 64, c. 1 e 3, c.p.a.) alla stregua del criterio della c.d. vicinanza della prova che determina il riespandersi del principio dispositivo sancito in generale dall’art. 2697, c. 1, c.c..</w:t>
      </w:r>
    </w:p>
    <w:p w14:paraId="168DE3E5"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In tal senso si vedano le recentissime:</w:t>
      </w:r>
    </w:p>
    <w:p w14:paraId="5C6C8A80"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color w:val="0070C0"/>
          <w:sz w:val="24"/>
          <w:szCs w:val="24"/>
          <w:lang w:eastAsia="it-IT"/>
        </w:rPr>
        <w:lastRenderedPageBreak/>
        <w:t xml:space="preserve">- Consiglio di Stato, VI, 25 luglio 2025, n. 6623; </w:t>
      </w:r>
      <w:r w:rsidRPr="00D01543">
        <w:rPr>
          <w:rFonts w:ascii="Times New Roman" w:eastAsia="Times New Roman" w:hAnsi="Times New Roman" w:cs="Times New Roman"/>
          <w:i/>
          <w:color w:val="0070C0"/>
          <w:sz w:val="24"/>
          <w:szCs w:val="24"/>
          <w:lang w:eastAsia="it-IT"/>
        </w:rPr>
        <w:t>id.</w:t>
      </w:r>
      <w:r w:rsidRPr="00D01543">
        <w:rPr>
          <w:rFonts w:ascii="Times New Roman" w:eastAsia="Times New Roman" w:hAnsi="Times New Roman" w:cs="Times New Roman"/>
          <w:color w:val="0070C0"/>
          <w:sz w:val="24"/>
          <w:szCs w:val="24"/>
          <w:lang w:eastAsia="it-IT"/>
        </w:rPr>
        <w:t xml:space="preserve"> V, 9 maggio 2025, n</w:t>
      </w:r>
      <w:r w:rsidRPr="00D01543">
        <w:rPr>
          <w:rFonts w:ascii="Times New Roman" w:eastAsia="Times New Roman" w:hAnsi="Times New Roman" w:cs="Times New Roman"/>
          <w:bCs/>
          <w:color w:val="0070C0"/>
          <w:sz w:val="24"/>
          <w:szCs w:val="24"/>
          <w:lang w:eastAsia="it-IT"/>
        </w:rPr>
        <w:t>. 4033:</w:t>
      </w:r>
      <w:r w:rsidRPr="00D01543">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i/>
          <w:iCs/>
          <w:sz w:val="24"/>
          <w:szCs w:val="24"/>
          <w:lang w:eastAsia="it-IT"/>
        </w:rPr>
        <w:t>l’azione risarcitoria innanzi al giudice amministrativo non è retta dal principio dispositivo con metodo acquisitivo, tipico del processo impugnatorio, bensì dal generale principio dell’onere della prova ex artt. 2697 c.c. e 115 c.p.c., per cui sul ricorrente grava l’onere di dimostrare la sussistenza di tutti i presupposti della domanda… donde la necessità di verificare, con onere della prova a carico del danneggiato, gli elementi costitutivi della fattispecie aquiliana” tra cui “l’evento dannoso ingiusto ed il danno patrimoniale conseguente</w:t>
      </w:r>
      <w:r w:rsidRPr="00D01543">
        <w:rPr>
          <w:rFonts w:ascii="Times New Roman" w:eastAsia="Times New Roman" w:hAnsi="Times New Roman" w:cs="Times New Roman"/>
          <w:sz w:val="24"/>
          <w:szCs w:val="24"/>
          <w:lang w:eastAsia="it-IT"/>
        </w:rPr>
        <w:t>”;</w:t>
      </w:r>
    </w:p>
    <w:p w14:paraId="4B0A4730"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color w:val="0070C0"/>
          <w:sz w:val="24"/>
          <w:szCs w:val="24"/>
          <w:lang w:eastAsia="it-IT"/>
        </w:rPr>
        <w:t>- Cons. Stato, III, 3 giugno 2025, n. 5190: s</w:t>
      </w:r>
      <w:r w:rsidRPr="00D01543">
        <w:rPr>
          <w:rFonts w:ascii="Times New Roman" w:eastAsia="Times New Roman" w:hAnsi="Times New Roman" w:cs="Times New Roman"/>
          <w:sz w:val="24"/>
          <w:szCs w:val="24"/>
          <w:lang w:eastAsia="it-IT"/>
        </w:rPr>
        <w:t>petta al danneggiato offrire la prova del danno subìto, poiché nell'azione di responsabilità per danni il principio dispositivo opera con pienezza e non è temperato dal metodo acquisitivo proprio dell'azione di annullamento (ex art. 64, commi 1 e 3, c.p.a.) “</w:t>
      </w:r>
      <w:r w:rsidRPr="00D01543">
        <w:rPr>
          <w:rFonts w:ascii="Times New Roman" w:eastAsia="Times New Roman" w:hAnsi="Times New Roman" w:cs="Times New Roman"/>
          <w:i/>
          <w:sz w:val="24"/>
          <w:szCs w:val="24"/>
          <w:lang w:eastAsia="it-IT"/>
        </w:rPr>
        <w:t>quest'ultimo, infatti, in tanto si giustifica in quanto sussista la necessità di equilibrare l'asimmetria informativa tra Amministrazione e privato, la quale contraddistingue l'esercizio del pubblico potere ed il correlato rimedio dell'azione di impugnazione, mentre non si riscontra in quella consequenziale di risarcimento dei danni, in relazione alla quale il criterio della c.d. vicinanza della prova determina il riespandersi del predetto principio dispositivo sancito in generale dall'art. 2697, comma 1, c.c.</w:t>
      </w:r>
      <w:r w:rsidRPr="00D01543">
        <w:rPr>
          <w:rFonts w:ascii="Times New Roman" w:eastAsia="Times New Roman" w:hAnsi="Times New Roman" w:cs="Times New Roman"/>
          <w:sz w:val="24"/>
          <w:szCs w:val="24"/>
          <w:lang w:eastAsia="it-IT"/>
        </w:rPr>
        <w:t>”.</w:t>
      </w:r>
    </w:p>
    <w:p w14:paraId="6459CB7C"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color w:val="0070C0"/>
          <w:sz w:val="24"/>
          <w:szCs w:val="24"/>
          <w:lang w:eastAsia="it-IT"/>
        </w:rPr>
        <w:t xml:space="preserve">- Cons. Stato, III, 3 giugno 2025, n. 5190. </w:t>
      </w:r>
      <w:r w:rsidRPr="00D01543">
        <w:rPr>
          <w:rFonts w:ascii="Times New Roman" w:eastAsia="Times New Roman" w:hAnsi="Times New Roman" w:cs="Times New Roman"/>
          <w:sz w:val="24"/>
          <w:szCs w:val="24"/>
          <w:lang w:eastAsia="it-IT"/>
        </w:rPr>
        <w:t xml:space="preserve">la valutazione equitativa, prevista dall'art. 1226 c.c., è ammessa solo in presenza di una situazione di impossibilità — o di estrema difficoltà — di una precisa prova sull'ammontare del danno: infatti, tale modalità di valutazione è riferita dalla norma solo al </w:t>
      </w:r>
      <w:r w:rsidRPr="00D01543">
        <w:rPr>
          <w:rFonts w:ascii="Times New Roman" w:eastAsia="Times New Roman" w:hAnsi="Times New Roman" w:cs="Times New Roman"/>
          <w:i/>
          <w:iCs/>
          <w:sz w:val="24"/>
          <w:szCs w:val="24"/>
          <w:lang w:eastAsia="it-IT"/>
        </w:rPr>
        <w:t>quantum debeatur</w:t>
      </w:r>
      <w:r w:rsidRPr="00D01543">
        <w:rPr>
          <w:rFonts w:ascii="Times New Roman" w:eastAsia="Times New Roman" w:hAnsi="Times New Roman" w:cs="Times New Roman"/>
          <w:sz w:val="24"/>
          <w:szCs w:val="24"/>
          <w:lang w:eastAsia="it-IT"/>
        </w:rPr>
        <w:t>, non già all'</w:t>
      </w:r>
      <w:r w:rsidRPr="00D01543">
        <w:rPr>
          <w:rFonts w:ascii="Times New Roman" w:eastAsia="Times New Roman" w:hAnsi="Times New Roman" w:cs="Times New Roman"/>
          <w:i/>
          <w:iCs/>
          <w:sz w:val="24"/>
          <w:szCs w:val="24"/>
          <w:lang w:eastAsia="it-IT"/>
        </w:rPr>
        <w:t>an debeatur</w:t>
      </w:r>
      <w:r w:rsidRPr="00D01543">
        <w:rPr>
          <w:rFonts w:ascii="Times New Roman" w:eastAsia="Times New Roman" w:hAnsi="Times New Roman" w:cs="Times New Roman"/>
          <w:sz w:val="24"/>
          <w:szCs w:val="24"/>
          <w:lang w:eastAsia="it-IT"/>
        </w:rPr>
        <w:t>, cioè alla prova della sussistenza del danno che rimane interamente a carico del ricorrente (</w:t>
      </w:r>
      <w:r w:rsidRPr="00D01543">
        <w:rPr>
          <w:rFonts w:ascii="Times New Roman" w:eastAsia="Times New Roman" w:hAnsi="Times New Roman" w:cs="Times New Roman"/>
          <w:i/>
          <w:iCs/>
          <w:color w:val="0070C0"/>
          <w:sz w:val="24"/>
          <w:szCs w:val="24"/>
          <w:lang w:eastAsia="it-IT"/>
        </w:rPr>
        <w:t>ex multis</w:t>
      </w:r>
      <w:r w:rsidRPr="00D01543">
        <w:rPr>
          <w:rFonts w:ascii="Times New Roman" w:eastAsia="Times New Roman" w:hAnsi="Times New Roman" w:cs="Times New Roman"/>
          <w:color w:val="0070C0"/>
          <w:sz w:val="24"/>
          <w:szCs w:val="24"/>
          <w:lang w:eastAsia="it-IT"/>
        </w:rPr>
        <w:t>, v. anche Cons. Stato, VII, 23 marzo 2023, n. 2972; Cons. Stato, VI, 16 novembre 2022, n. 10092</w:t>
      </w:r>
      <w:r w:rsidRPr="00D01543">
        <w:rPr>
          <w:rFonts w:ascii="Times New Roman" w:eastAsia="Times New Roman" w:hAnsi="Times New Roman" w:cs="Times New Roman"/>
          <w:sz w:val="24"/>
          <w:szCs w:val="24"/>
          <w:lang w:eastAsia="it-IT"/>
        </w:rPr>
        <w:t>);</w:t>
      </w:r>
    </w:p>
    <w:p w14:paraId="63E04616"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hAnsi="Times New Roman" w:cs="Times New Roman"/>
          <w:bCs/>
          <w:color w:val="0070C0"/>
          <w:sz w:val="24"/>
          <w:szCs w:val="24"/>
        </w:rPr>
        <w:t xml:space="preserve">- CGARS Sezione giurisdizionale 14 luglio 2025, n. 564 in tema di risarcimento del danno non patrimoniale per mancata assegnazione dell’insegnante di sostegno: </w:t>
      </w:r>
      <w:r w:rsidRPr="00D01543">
        <w:rPr>
          <w:rFonts w:ascii="Times New Roman" w:eastAsia="Times New Roman" w:hAnsi="Times New Roman" w:cs="Times New Roman"/>
          <w:sz w:val="24"/>
          <w:szCs w:val="24"/>
          <w:lang w:eastAsia="it-IT"/>
        </w:rPr>
        <w:t>la consulenza tecnica non può supplire le carenze probatorie di parte in quanto la c.t.u. non è un mezzo di prova in senso tecnico e può essere disposto solo al fine di acquisire apprezzamenti tecnici altrimenti non formulabili al giudice e non gli elementi che compongono il danno lamentato e, quindi, la sua dimostrazione.</w:t>
      </w:r>
    </w:p>
    <w:p w14:paraId="2DEDA55E" w14:textId="77777777" w:rsidR="0047659F" w:rsidRPr="00D0154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bCs/>
          <w:sz w:val="24"/>
          <w:szCs w:val="24"/>
        </w:rPr>
        <w:t>“</w:t>
      </w:r>
      <w:r w:rsidRPr="00D01543">
        <w:rPr>
          <w:rFonts w:ascii="Times New Roman" w:hAnsi="Times New Roman" w:cs="Times New Roman"/>
          <w:bCs/>
          <w:i/>
          <w:szCs w:val="24"/>
        </w:rPr>
        <w:t>La consulenza tecnica non esonera, infatti, la parte dalla prova dei fatti dalla stessa dedotti e posti a base delle proprie richieste, fatti che devono essere dimostrati dalla medesima parte alla stregua dei criteri di ripartizione dell'onere della prova posti dall'art. 2697 c.c., avendo la funzione di fornire all'attività valutativa del giudice l'apporto di cognizioni tecniche non possedute, anche in relazione alle modalità di quantificazione di un danno già provato, al fine di verificare i criteri di quantificazione forniti dalle parti</w:t>
      </w:r>
      <w:r w:rsidRPr="00D01543">
        <w:rPr>
          <w:rFonts w:ascii="Times New Roman" w:hAnsi="Times New Roman" w:cs="Times New Roman"/>
          <w:bCs/>
          <w:szCs w:val="24"/>
        </w:rPr>
        <w:t xml:space="preserve">” </w:t>
      </w:r>
      <w:r w:rsidRPr="00D01543">
        <w:rPr>
          <w:rFonts w:ascii="Times New Roman" w:hAnsi="Times New Roman" w:cs="Times New Roman"/>
          <w:bCs/>
          <w:sz w:val="24"/>
          <w:szCs w:val="24"/>
        </w:rPr>
        <w:t>(</w:t>
      </w:r>
      <w:r w:rsidRPr="00D01543">
        <w:rPr>
          <w:rFonts w:ascii="Times New Roman" w:hAnsi="Times New Roman" w:cs="Times New Roman"/>
          <w:bCs/>
          <w:color w:val="0070C0"/>
          <w:sz w:val="24"/>
          <w:szCs w:val="24"/>
        </w:rPr>
        <w:t xml:space="preserve"> cfr. anche Cons. Stato, VI, 26 marzo 2020, n. 2121; id. IV, 15 dicembre 2011 n.6598; id. V, 28 febbraio 2011, n. 1271</w:t>
      </w:r>
      <w:r w:rsidRPr="00D01543">
        <w:rPr>
          <w:rFonts w:ascii="Times New Roman" w:hAnsi="Times New Roman" w:cs="Times New Roman"/>
          <w:bCs/>
          <w:sz w:val="24"/>
          <w:szCs w:val="24"/>
        </w:rPr>
        <w:t>).</w:t>
      </w:r>
    </w:p>
    <w:p w14:paraId="10EDC5CB" w14:textId="77777777" w:rsidR="0047659F" w:rsidRPr="00D01543" w:rsidRDefault="0047659F" w:rsidP="0047659F">
      <w:pPr>
        <w:spacing w:after="0"/>
        <w:jc w:val="both"/>
        <w:rPr>
          <w:rFonts w:ascii="Times New Roman" w:hAnsi="Times New Roman" w:cs="Times New Roman"/>
          <w:bCs/>
          <w:sz w:val="24"/>
          <w:szCs w:val="24"/>
        </w:rPr>
      </w:pPr>
      <w:r w:rsidRPr="00D01543">
        <w:rPr>
          <w:rFonts w:ascii="Times New Roman" w:hAnsi="Times New Roman" w:cs="Times New Roman"/>
          <w:bCs/>
          <w:sz w:val="24"/>
          <w:szCs w:val="24"/>
        </w:rPr>
        <w:t>In conclusione, resta, in controluce, un margine di elasticità: il dato codicistico non distingue, in astratto, tra giurisdizione di legittimità ed esclusiva, sicché l’attivazione di poteri officiosi può ammettersi solo come extrema ratio, quando la parte – pur diligente – non abbia la disponibilità delle prove. In tutti gli altri casi, soprattutto nel contenzioso risarcitorio, si applica senza attenuazioni il riparto degli oneri di cui all’art. 2697 c.c., nel segno di un processo davvero di parti e non inquisitorio.</w:t>
      </w:r>
    </w:p>
    <w:p w14:paraId="0CC9AA88" w14:textId="77777777" w:rsidR="005A11F3" w:rsidRPr="00D01543" w:rsidRDefault="005A11F3" w:rsidP="0047659F">
      <w:pPr>
        <w:spacing w:after="0" w:line="240" w:lineRule="auto"/>
        <w:jc w:val="both"/>
        <w:outlineLvl w:val="2"/>
        <w:rPr>
          <w:rFonts w:ascii="Times New Roman" w:eastAsia="Times New Roman" w:hAnsi="Times New Roman" w:cs="Times New Roman"/>
          <w:b/>
          <w:bCs/>
          <w:sz w:val="28"/>
          <w:szCs w:val="27"/>
          <w:lang w:eastAsia="it-IT"/>
        </w:rPr>
      </w:pPr>
    </w:p>
    <w:p w14:paraId="2F9FD635" w14:textId="31AC2D96" w:rsidR="0047659F" w:rsidRPr="00D01543" w:rsidRDefault="0047659F" w:rsidP="0047659F">
      <w:pPr>
        <w:spacing w:after="0" w:line="240" w:lineRule="auto"/>
        <w:jc w:val="both"/>
        <w:outlineLvl w:val="2"/>
        <w:rPr>
          <w:rFonts w:ascii="Times New Roman" w:eastAsia="Times New Roman" w:hAnsi="Times New Roman" w:cs="Times New Roman"/>
          <w:b/>
          <w:bCs/>
          <w:sz w:val="28"/>
          <w:szCs w:val="27"/>
          <w:lang w:eastAsia="it-IT"/>
        </w:rPr>
      </w:pPr>
      <w:r w:rsidRPr="00D01543">
        <w:rPr>
          <w:rFonts w:ascii="Times New Roman" w:eastAsia="Times New Roman" w:hAnsi="Times New Roman" w:cs="Times New Roman"/>
          <w:b/>
          <w:bCs/>
          <w:sz w:val="28"/>
          <w:szCs w:val="27"/>
          <w:lang w:eastAsia="it-IT"/>
        </w:rPr>
        <w:t>7. Il principio di non contestazione</w:t>
      </w:r>
      <w:r w:rsidRPr="00D01543">
        <w:rPr>
          <w:rFonts w:ascii="Times New Roman" w:eastAsia="Times New Roman" w:hAnsi="Times New Roman" w:cs="Times New Roman"/>
          <w:b/>
          <w:szCs w:val="24"/>
          <w:lang w:eastAsia="it-IT"/>
        </w:rPr>
        <w:t xml:space="preserve"> - </w:t>
      </w:r>
      <w:r w:rsidRPr="00D01543">
        <w:rPr>
          <w:rFonts w:ascii="Times New Roman" w:eastAsia="Times New Roman" w:hAnsi="Times New Roman" w:cs="Times New Roman"/>
          <w:b/>
          <w:bCs/>
          <w:sz w:val="28"/>
          <w:szCs w:val="27"/>
          <w:lang w:eastAsia="it-IT"/>
        </w:rPr>
        <w:t>art. 64, comma 2 c</w:t>
      </w:r>
      <w:r w:rsidR="000B55CE" w:rsidRPr="00D01543">
        <w:rPr>
          <w:rFonts w:ascii="Times New Roman" w:eastAsia="Times New Roman" w:hAnsi="Times New Roman" w:cs="Times New Roman"/>
          <w:b/>
          <w:bCs/>
          <w:sz w:val="28"/>
          <w:szCs w:val="27"/>
          <w:lang w:eastAsia="it-IT"/>
        </w:rPr>
        <w:t>.</w:t>
      </w:r>
      <w:r w:rsidRPr="00D01543">
        <w:rPr>
          <w:rFonts w:ascii="Times New Roman" w:eastAsia="Times New Roman" w:hAnsi="Times New Roman" w:cs="Times New Roman"/>
          <w:b/>
          <w:bCs/>
          <w:sz w:val="28"/>
          <w:szCs w:val="27"/>
          <w:lang w:eastAsia="it-IT"/>
        </w:rPr>
        <w:t>p</w:t>
      </w:r>
      <w:r w:rsidR="000B55CE" w:rsidRPr="00D01543">
        <w:rPr>
          <w:rFonts w:ascii="Times New Roman" w:eastAsia="Times New Roman" w:hAnsi="Times New Roman" w:cs="Times New Roman"/>
          <w:b/>
          <w:bCs/>
          <w:sz w:val="28"/>
          <w:szCs w:val="27"/>
          <w:lang w:eastAsia="it-IT"/>
        </w:rPr>
        <w:t>.</w:t>
      </w:r>
      <w:r w:rsidRPr="00D01543">
        <w:rPr>
          <w:rFonts w:ascii="Times New Roman" w:eastAsia="Times New Roman" w:hAnsi="Times New Roman" w:cs="Times New Roman"/>
          <w:b/>
          <w:bCs/>
          <w:sz w:val="28"/>
          <w:szCs w:val="27"/>
          <w:lang w:eastAsia="it-IT"/>
        </w:rPr>
        <w:t>a</w:t>
      </w:r>
      <w:r w:rsidR="000B55CE" w:rsidRPr="00D01543">
        <w:rPr>
          <w:rFonts w:ascii="Times New Roman" w:eastAsia="Times New Roman" w:hAnsi="Times New Roman" w:cs="Times New Roman"/>
          <w:b/>
          <w:bCs/>
          <w:sz w:val="28"/>
          <w:szCs w:val="27"/>
          <w:lang w:eastAsia="it-IT"/>
        </w:rPr>
        <w:t>.</w:t>
      </w:r>
    </w:p>
    <w:p w14:paraId="21E98EF1"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Di grande rilievo è poi il principio di non contestazione che evita che la P.A. si limiti a contestazioni generiche, costringendola a un atteggiamento processuale leale.</w:t>
      </w:r>
    </w:p>
    <w:p w14:paraId="181D654E"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regola secondo cui si dà per provato il fatto non contestato, mutuata dal processo civile e nella prassi applicata anche dal giudice amministrativo, è adesso affermato espressamente dal c.p.a. laddove dispone che il giudice non solo deve porre a fondamento della decisione le prove proposte dalle parti ma anche “</w:t>
      </w:r>
      <w:r w:rsidRPr="00D01543">
        <w:rPr>
          <w:rFonts w:ascii="Times New Roman" w:eastAsia="Times New Roman" w:hAnsi="Times New Roman" w:cs="Times New Roman"/>
          <w:i/>
          <w:sz w:val="24"/>
          <w:szCs w:val="24"/>
          <w:lang w:eastAsia="it-IT"/>
        </w:rPr>
        <w:t>i fatti non specificamente contestati dalle parti costituite</w:t>
      </w:r>
      <w:r w:rsidRPr="006540A3">
        <w:rPr>
          <w:rFonts w:ascii="Times New Roman" w:eastAsia="Times New Roman" w:hAnsi="Times New Roman" w:cs="Times New Roman"/>
          <w:sz w:val="24"/>
          <w:szCs w:val="24"/>
          <w:lang w:eastAsia="it-IT"/>
        </w:rPr>
        <w:t>” (art. 64, comma 2, cpa; v. art. 115, c.p.c. come innovato dall’art. 45, l. n. 69/2009).</w:t>
      </w:r>
    </w:p>
    <w:p w14:paraId="3AC42C31"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I presupposti di applicazione della regola sono due:</w:t>
      </w:r>
    </w:p>
    <w:p w14:paraId="12E018E3"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lastRenderedPageBreak/>
        <w:t>- la parte che ha il potere di contestare i fatti deve essere costituita in giudizio; se la parte non è costituita, l’assenza dal processo non equivale a non contestazione, sicché nel processo amministrativo la contumacia della parte non costituisce prova, né argomento di prova in suo danno.</w:t>
      </w:r>
    </w:p>
    <w:p w14:paraId="3A278213"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 la parte costituita non solleva specifiche contestazioni. </w:t>
      </w:r>
    </w:p>
    <w:p w14:paraId="18B5E2EE"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L’art. 64, c. 2, c.p.a., nell’enunciare la regola di non contestazione, non chiarisce quali siano gli effetti della non contestazione sul riparto dell’onere della prova e sui poteri istruttori esercitabili di ufficio. Secondo la giurisprudenza prevalente, la non contestazione non costituisce uno strumento di prova legale</w:t>
      </w:r>
      <w:r w:rsidRPr="00D01543">
        <w:rPr>
          <w:rFonts w:ascii="Times New Roman" w:hAnsi="Times New Roman" w:cs="Times New Roman"/>
          <w:color w:val="000000"/>
          <w:sz w:val="24"/>
          <w:szCs w:val="24"/>
        </w:rPr>
        <w:t xml:space="preserve"> e quindi, se, per un verso, </w:t>
      </w:r>
      <w:r w:rsidRPr="00D01543">
        <w:rPr>
          <w:rFonts w:ascii="Times New Roman" w:eastAsia="Times New Roman" w:hAnsi="Times New Roman" w:cs="Times New Roman"/>
          <w:sz w:val="24"/>
          <w:szCs w:val="24"/>
          <w:lang w:eastAsia="it-IT"/>
        </w:rPr>
        <w:t>solleva la parte dall’onere di provare il fatto non specificamente contestato dalla controparte costituita, dall’altro non esclude, tuttavia, che il giudice, ove dalle prove comunque acquisite emerga la smentita di quel fatto o una sua diversa ricostruzione, possa pervenire ad un diverso accertamento (cfr. Cass. civ., sez. II, 31 maggio 2023, n. 15288, Cass. civ., sez. III, 7 giugno 2023, n. 16028, con riferimento al corrispondente principio del processo civile).</w:t>
      </w:r>
    </w:p>
    <w:p w14:paraId="14CF77A4"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È stato in tal senso, vanno richiamate le recentissime:</w:t>
      </w:r>
    </w:p>
    <w:p w14:paraId="762D8460"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 </w:t>
      </w:r>
      <w:r w:rsidRPr="00D01543">
        <w:rPr>
          <w:rFonts w:ascii="Times New Roman" w:eastAsia="Times New Roman" w:hAnsi="Times New Roman" w:cs="Times New Roman"/>
          <w:color w:val="0070C0"/>
          <w:sz w:val="24"/>
          <w:szCs w:val="24"/>
          <w:lang w:eastAsia="it-IT"/>
        </w:rPr>
        <w:t>Cons. Stato, IV, 22 luglio 2025, n.</w:t>
      </w:r>
      <w:r w:rsidRPr="00D01543">
        <w:rPr>
          <w:rFonts w:ascii="Times New Roman" w:eastAsia="Times New Roman" w:hAnsi="Times New Roman" w:cs="Times New Roman"/>
          <w:bCs/>
          <w:color w:val="0070C0"/>
          <w:sz w:val="24"/>
          <w:szCs w:val="24"/>
          <w:lang w:eastAsia="it-IT"/>
        </w:rPr>
        <w:t xml:space="preserve"> 6483; </w:t>
      </w:r>
      <w:r w:rsidRPr="00D01543">
        <w:rPr>
          <w:rFonts w:ascii="Times New Roman" w:eastAsia="Times New Roman" w:hAnsi="Times New Roman" w:cs="Times New Roman"/>
          <w:bCs/>
          <w:i/>
          <w:color w:val="0070C0"/>
          <w:sz w:val="24"/>
          <w:szCs w:val="24"/>
          <w:lang w:eastAsia="it-IT"/>
        </w:rPr>
        <w:t>id.</w:t>
      </w:r>
      <w:r w:rsidRPr="00D01543">
        <w:rPr>
          <w:rFonts w:ascii="Times New Roman" w:eastAsia="Times New Roman" w:hAnsi="Times New Roman" w:cs="Times New Roman"/>
          <w:bCs/>
          <w:color w:val="0070C0"/>
          <w:sz w:val="24"/>
          <w:szCs w:val="24"/>
          <w:lang w:eastAsia="it-IT"/>
        </w:rPr>
        <w:t xml:space="preserve"> </w:t>
      </w:r>
      <w:r w:rsidRPr="00D01543">
        <w:rPr>
          <w:rFonts w:ascii="Times New Roman" w:eastAsia="Times New Roman" w:hAnsi="Times New Roman" w:cs="Times New Roman"/>
          <w:color w:val="0070C0"/>
          <w:sz w:val="24"/>
          <w:szCs w:val="24"/>
          <w:lang w:eastAsia="it-IT"/>
        </w:rPr>
        <w:t xml:space="preserve">V, 17 marzo 2025, n. 2195: </w:t>
      </w:r>
      <w:r w:rsidRPr="00D01543">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i/>
          <w:sz w:val="24"/>
          <w:szCs w:val="24"/>
          <w:lang w:eastAsia="it-IT"/>
        </w:rPr>
        <w:t>nel processo amministrativo il principio sancito dall'art. 64 del c.p.a. non implica che la "non contestazione" finisca per costituire una prova legale. Il giudice può porre a fondamento della decisione la valutazione probatoria di un fatto dal quale il ricorrente ritiene debbano discendere conseguenze sul piano del diritto. I fatti non contestati non sono assunti come veri, ma il giudice dovrà valutarli nel contesto del complessivo materiale probatorio</w:t>
      </w:r>
      <w:r w:rsidRPr="00D01543">
        <w:rPr>
          <w:rFonts w:ascii="Times New Roman" w:eastAsia="Times New Roman" w:hAnsi="Times New Roman" w:cs="Times New Roman"/>
          <w:sz w:val="24"/>
          <w:szCs w:val="24"/>
          <w:lang w:eastAsia="it-IT"/>
        </w:rPr>
        <w:t xml:space="preserve">” (v. </w:t>
      </w:r>
      <w:r w:rsidRPr="00D01543">
        <w:rPr>
          <w:rFonts w:ascii="Times New Roman" w:eastAsia="Times New Roman" w:hAnsi="Times New Roman" w:cs="Times New Roman"/>
          <w:i/>
          <w:sz w:val="24"/>
          <w:szCs w:val="24"/>
          <w:lang w:eastAsia="it-IT"/>
        </w:rPr>
        <w:t>ex multis</w:t>
      </w:r>
      <w:r w:rsidRPr="00D01543">
        <w:rPr>
          <w:rFonts w:ascii="Times New Roman" w:eastAsia="Times New Roman" w:hAnsi="Times New Roman" w:cs="Times New Roman"/>
          <w:sz w:val="24"/>
          <w:szCs w:val="24"/>
          <w:lang w:eastAsia="it-IT"/>
        </w:rPr>
        <w:t xml:space="preserve">, </w:t>
      </w:r>
      <w:r w:rsidRPr="00D01543">
        <w:rPr>
          <w:rFonts w:ascii="Times New Roman" w:eastAsia="Times New Roman" w:hAnsi="Times New Roman" w:cs="Times New Roman"/>
          <w:color w:val="0070C0"/>
          <w:sz w:val="24"/>
          <w:szCs w:val="24"/>
          <w:lang w:eastAsia="it-IT"/>
        </w:rPr>
        <w:t>C.G.A. Sicilia, 19 marzo 2021, n. 218</w:t>
      </w:r>
      <w:r w:rsidRPr="00D01543">
        <w:rPr>
          <w:rFonts w:ascii="Times New Roman" w:eastAsia="Times New Roman" w:hAnsi="Times New Roman" w:cs="Times New Roman"/>
          <w:sz w:val="24"/>
          <w:szCs w:val="24"/>
          <w:lang w:eastAsia="it-IT"/>
        </w:rPr>
        <w:t>).</w:t>
      </w:r>
    </w:p>
    <w:p w14:paraId="4B3C40C0" w14:textId="77777777" w:rsidR="0047659F" w:rsidRPr="00D01543" w:rsidRDefault="0047659F" w:rsidP="0047659F">
      <w:pPr>
        <w:spacing w:after="0" w:line="240" w:lineRule="auto"/>
        <w:jc w:val="both"/>
        <w:rPr>
          <w:rFonts w:ascii="Times New Roman" w:eastAsia="Times New Roman" w:hAnsi="Times New Roman" w:cs="Times New Roman"/>
          <w:i/>
          <w:sz w:val="24"/>
          <w:szCs w:val="24"/>
          <w:lang w:eastAsia="it-IT"/>
        </w:rPr>
      </w:pPr>
      <w:r w:rsidRPr="00D01543">
        <w:rPr>
          <w:rFonts w:ascii="Times New Roman" w:eastAsia="Times New Roman" w:hAnsi="Times New Roman" w:cs="Times New Roman"/>
          <w:color w:val="0070C0"/>
          <w:sz w:val="24"/>
          <w:szCs w:val="24"/>
          <w:lang w:eastAsia="it-IT"/>
        </w:rPr>
        <w:t xml:space="preserve">- Cons. Stato, V, 5 agosto 2025, n. 6930: </w:t>
      </w:r>
      <w:r w:rsidRPr="00D01543">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i/>
          <w:sz w:val="24"/>
          <w:szCs w:val="24"/>
          <w:lang w:eastAsia="it-IT"/>
        </w:rPr>
        <w:t xml:space="preserve">Il principio di non contestazione, in forza del quale un fatto si deve ritenere provato se non specificamente contestato dalla controparte costituita (artt. 115 cod. proc. civ. e 64 cod. proc. amm.) indirizza la formazione del convincimento del giudice su una determinata questione controversa, ma non solleva le parti dal reciproco onere probatorio </w:t>
      </w:r>
      <w:r w:rsidRPr="00D01543">
        <w:rPr>
          <w:rFonts w:ascii="Times New Roman" w:eastAsia="Times New Roman" w:hAnsi="Times New Roman" w:cs="Times New Roman"/>
          <w:i/>
          <w:iCs/>
          <w:sz w:val="24"/>
          <w:szCs w:val="24"/>
          <w:lang w:eastAsia="it-IT"/>
        </w:rPr>
        <w:t>ex</w:t>
      </w:r>
      <w:r w:rsidRPr="00D01543">
        <w:rPr>
          <w:rFonts w:ascii="Times New Roman" w:eastAsia="Times New Roman" w:hAnsi="Times New Roman" w:cs="Times New Roman"/>
          <w:i/>
          <w:sz w:val="24"/>
          <w:szCs w:val="24"/>
          <w:lang w:eastAsia="it-IT"/>
        </w:rPr>
        <w:t xml:space="preserve"> art. 2697 cod. civ. In altri termini, il principio di non contestazione è un precetto processuale e detta una regola di giudizio, rivolgendosi perciò al giudice, mentre non va a derogare alla regola sostanziale che ripartisce l'onere della prova tra le parti. Ne consegue che una parte non può considerarsi esonerata dal dimostrare i fatti costitutivi della propria pretesa (cfr. art. 2697 cod. civ.) fino a che l'altra non li contesti; essa è, al contrario, fin da subito tenuta a fornire la prova delle proprie allegazioni, entro i termini processuali stabiliti dalla legge, e la circostanza che l'altra parte costituita non muova obiezioni alla sua ricostruzione è un accidente, che rileva per il giudice al momento di definizione della controversia, ma non intacca l'onere della prova della parte.</w:t>
      </w:r>
    </w:p>
    <w:p w14:paraId="618CD28D"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i/>
          <w:sz w:val="24"/>
          <w:szCs w:val="24"/>
          <w:lang w:eastAsia="it-IT"/>
        </w:rPr>
        <w:t>Del resto, la contestazione dei fatti di causa è una mera difesa, che può essere spesa anche all'udienza di discussione; se, dunque, l'omessa contestazione autorizzasse la parte ricorrente a non dimostrare alcunché, una contestazione della parte resistente in sede di udienza imporrebbe di rimettere il ricorrente in termini per produrre documenti, con irragionevole dilungamento delle tempistiche processuali</w:t>
      </w:r>
      <w:r w:rsidRPr="00D01543">
        <w:rPr>
          <w:rFonts w:ascii="Times New Roman" w:eastAsia="Times New Roman" w:hAnsi="Times New Roman" w:cs="Times New Roman"/>
          <w:sz w:val="24"/>
          <w:szCs w:val="24"/>
          <w:lang w:eastAsia="it-IT"/>
        </w:rPr>
        <w:t>”.</w:t>
      </w:r>
    </w:p>
    <w:p w14:paraId="72764C07"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Una parte (minoritaria) della giurisprudenza ritiene invece che la mancata contestazione (proposizione di difese, eccezioni o repliche) dei fatti addotti da una parte integrerebbe una condotta processuale univocamente significativa con effetti vincolanti per il giudice, che dovrebbe astenersi da qualsivoglia controllo probatorio del fatto incontestato; la non contestazione assurgerebbe a </w:t>
      </w:r>
      <w:r w:rsidRPr="00D01543">
        <w:rPr>
          <w:rFonts w:ascii="Times New Roman" w:eastAsia="Times New Roman" w:hAnsi="Times New Roman" w:cs="Times New Roman"/>
          <w:i/>
          <w:sz w:val="24"/>
          <w:szCs w:val="24"/>
          <w:lang w:eastAsia="it-IT"/>
        </w:rPr>
        <w:t>valore di piena prova del fatto</w:t>
      </w:r>
      <w:r w:rsidRPr="00D01543">
        <w:rPr>
          <w:rFonts w:ascii="Times New Roman" w:eastAsia="Times New Roman" w:hAnsi="Times New Roman" w:cs="Times New Roman"/>
          <w:sz w:val="24"/>
          <w:szCs w:val="24"/>
          <w:lang w:eastAsia="it-IT"/>
        </w:rPr>
        <w:t xml:space="preserve"> e ciò si desumerebbe dalla collocazione topografica dell’art. 64, c. 2, nell’ambito delle prove, con esclusione della possibilità di esercitare poteri istruttori d’ufficio (TAR Catanzaro, I, 9 marzo 2023, n. 393,</w:t>
      </w:r>
      <w:r w:rsidRPr="00D01543">
        <w:rPr>
          <w:rFonts w:ascii="Garamond" w:hAnsi="Garamond"/>
          <w:color w:val="000000"/>
          <w:sz w:val="30"/>
          <w:szCs w:val="30"/>
        </w:rPr>
        <w:t xml:space="preserve"> </w:t>
      </w:r>
      <w:r w:rsidRPr="00D01543">
        <w:rPr>
          <w:rFonts w:ascii="Times New Roman" w:eastAsia="Times New Roman" w:hAnsi="Times New Roman" w:cs="Times New Roman"/>
          <w:sz w:val="24"/>
          <w:szCs w:val="24"/>
          <w:lang w:eastAsia="it-IT"/>
        </w:rPr>
        <w:t>T.A.R. Sicilia, Palermo, II, 19 gennaio 2021, n.201).</w:t>
      </w:r>
    </w:p>
    <w:p w14:paraId="3F4F9C75"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È preferibile la prima soluzione, in quanto “fatto non contestato” non significa di per sé “fatto provato”; a ciò si aggiunga che </w:t>
      </w:r>
      <w:r w:rsidRPr="00D01543">
        <w:rPr>
          <w:rFonts w:ascii="Times New Roman" w:eastAsia="Times New Roman" w:hAnsi="Times New Roman" w:cs="Times New Roman"/>
          <w:i/>
          <w:sz w:val="24"/>
          <w:szCs w:val="24"/>
          <w:lang w:eastAsia="it-IT"/>
        </w:rPr>
        <w:t>nel processo amministrativo su interessi legittimi il rapporto controverso è indisponibile e pertanto non sono ammissibili prove legali</w:t>
      </w:r>
      <w:r w:rsidRPr="00D01543">
        <w:rPr>
          <w:rFonts w:ascii="Times New Roman" w:eastAsia="Times New Roman" w:hAnsi="Times New Roman" w:cs="Times New Roman"/>
          <w:sz w:val="24"/>
          <w:szCs w:val="24"/>
          <w:lang w:eastAsia="it-IT"/>
        </w:rPr>
        <w:t xml:space="preserve"> (prova ne sia che il c.p.a. esclude l’interrogatorio formale e il giuramento). </w:t>
      </w:r>
    </w:p>
    <w:p w14:paraId="6C320E57"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Inoltre, alla luce della indisponibilità del rapporto processuale, la non contestazione non impedirebbe al giudice di disporre d’ufficio un’istruttoria anche relativamente a fatti non contestati, ovviamente, e in ossequio al principio di economia processuale, quando su tale fatti vi siano ragionevoli dubbi: </w:t>
      </w:r>
      <w:r w:rsidRPr="00D01543">
        <w:rPr>
          <w:rFonts w:ascii="Arial" w:hAnsi="Arial" w:cs="Arial"/>
          <w:color w:val="545D7E"/>
          <w:spacing w:val="2"/>
        </w:rPr>
        <w:t>l</w:t>
      </w:r>
      <w:r w:rsidRPr="00D01543">
        <w:rPr>
          <w:rFonts w:ascii="Times New Roman" w:eastAsia="Times New Roman" w:hAnsi="Times New Roman" w:cs="Times New Roman"/>
          <w:sz w:val="24"/>
          <w:szCs w:val="24"/>
          <w:lang w:eastAsia="it-IT"/>
        </w:rPr>
        <w:t xml:space="preserve">a </w:t>
      </w:r>
      <w:r w:rsidRPr="00D01543">
        <w:rPr>
          <w:rFonts w:ascii="Times New Roman" w:eastAsia="Times New Roman" w:hAnsi="Times New Roman" w:cs="Times New Roman"/>
          <w:sz w:val="24"/>
          <w:szCs w:val="24"/>
          <w:lang w:eastAsia="it-IT"/>
        </w:rPr>
        <w:lastRenderedPageBreak/>
        <w:t>non contestazione può rappresentare infatti un strumento di economia processuale, che consente di risolvere le questioni senza necessità di ricorrere a un'istruzione probatoria</w:t>
      </w:r>
      <w:r w:rsidRPr="00D01543">
        <w:rPr>
          <w:rFonts w:ascii="Arial" w:hAnsi="Arial" w:cs="Arial"/>
          <w:color w:val="545D7E"/>
          <w:spacing w:val="2"/>
          <w:shd w:val="clear" w:color="auto" w:fill="FFFFFF"/>
        </w:rPr>
        <w:t xml:space="preserve"> </w:t>
      </w:r>
      <w:r w:rsidRPr="00D01543">
        <w:rPr>
          <w:rFonts w:ascii="Times New Roman" w:eastAsia="Times New Roman" w:hAnsi="Times New Roman" w:cs="Times New Roman"/>
          <w:sz w:val="24"/>
          <w:szCs w:val="24"/>
          <w:lang w:eastAsia="it-IT"/>
        </w:rPr>
        <w:t>concentrando l'attenzione del giudice sui fatti effettivamente controversi.</w:t>
      </w:r>
    </w:p>
    <w:p w14:paraId="575D17A4" w14:textId="4E6FE985" w:rsidR="0047659F" w:rsidRPr="00D01543" w:rsidRDefault="0047659F" w:rsidP="0047659F">
      <w:pPr>
        <w:spacing w:after="0"/>
        <w:jc w:val="both"/>
        <w:rPr>
          <w:rFonts w:ascii="Times New Roman" w:eastAsia="Times New Roman" w:hAnsi="Times New Roman" w:cs="Times New Roman"/>
          <w:i/>
          <w:sz w:val="24"/>
          <w:szCs w:val="24"/>
          <w:lang w:eastAsia="it-IT"/>
        </w:rPr>
      </w:pPr>
      <w:r w:rsidRPr="00D01543">
        <w:rPr>
          <w:rFonts w:ascii="Times New Roman" w:eastAsia="Times New Roman" w:hAnsi="Times New Roman" w:cs="Times New Roman"/>
          <w:sz w:val="24"/>
          <w:szCs w:val="24"/>
          <w:lang w:eastAsia="it-IT"/>
        </w:rPr>
        <w:t xml:space="preserve">Per un’interessante applicazione congiunta del principio di non contestazione e dell’argomento di prova per omesso adempimento all’ordine di esibizione documentale si veda </w:t>
      </w:r>
      <w:r w:rsidRPr="00D01543">
        <w:rPr>
          <w:rFonts w:ascii="Times New Roman" w:eastAsia="Times New Roman" w:hAnsi="Times New Roman" w:cs="Times New Roman"/>
          <w:color w:val="4472C4" w:themeColor="accent5"/>
          <w:sz w:val="24"/>
          <w:szCs w:val="24"/>
          <w:lang w:eastAsia="it-IT"/>
        </w:rPr>
        <w:t>Consiglio di stato, VII, 3 luglio 2025, n.5742</w:t>
      </w:r>
      <w:r w:rsidRPr="00D01543">
        <w:rPr>
          <w:rFonts w:ascii="Times New Roman" w:eastAsia="Times New Roman" w:hAnsi="Times New Roman" w:cs="Times New Roman"/>
          <w:sz w:val="24"/>
          <w:szCs w:val="24"/>
          <w:lang w:eastAsia="it-IT"/>
        </w:rPr>
        <w:t xml:space="preserve"> (</w:t>
      </w:r>
      <w:r w:rsidRPr="00D01543">
        <w:rPr>
          <w:rFonts w:ascii="Times New Roman" w:eastAsia="Times New Roman" w:hAnsi="Times New Roman" w:cs="Times New Roman"/>
          <w:color w:val="0070C0"/>
          <w:sz w:val="24"/>
          <w:szCs w:val="24"/>
          <w:lang w:eastAsia="it-IT"/>
        </w:rPr>
        <w:t>in materia di ritardo conferimento di incarico dirigenziale e risarcimento del danno da ritardo</w:t>
      </w:r>
      <w:r w:rsidRPr="00D01543">
        <w:rPr>
          <w:rFonts w:ascii="Times New Roman" w:eastAsia="Times New Roman" w:hAnsi="Times New Roman" w:cs="Times New Roman"/>
          <w:sz w:val="24"/>
          <w:szCs w:val="24"/>
          <w:lang w:eastAsia="it-IT"/>
        </w:rPr>
        <w:t>) dove si spiega che “</w:t>
      </w:r>
      <w:r w:rsidRPr="00D01543">
        <w:rPr>
          <w:rFonts w:ascii="Times New Roman" w:eastAsia="Times New Roman" w:hAnsi="Times New Roman" w:cs="Times New Roman"/>
          <w:i/>
          <w:sz w:val="24"/>
          <w:szCs w:val="24"/>
          <w:lang w:eastAsia="it-IT"/>
        </w:rPr>
        <w:t>4.1.1. I fatti allegati qual</w:t>
      </w:r>
      <w:r w:rsidR="00C02C2B">
        <w:rPr>
          <w:rFonts w:ascii="Times New Roman" w:eastAsia="Times New Roman" w:hAnsi="Times New Roman" w:cs="Times New Roman"/>
          <w:i/>
          <w:sz w:val="24"/>
          <w:szCs w:val="24"/>
          <w:lang w:eastAsia="it-IT"/>
        </w:rPr>
        <w:t>i</w:t>
      </w:r>
      <w:r w:rsidRPr="00D01543">
        <w:rPr>
          <w:rFonts w:ascii="Times New Roman" w:eastAsia="Times New Roman" w:hAnsi="Times New Roman" w:cs="Times New Roman"/>
          <w:i/>
          <w:sz w:val="24"/>
          <w:szCs w:val="24"/>
          <w:lang w:eastAsia="it-IT"/>
        </w:rPr>
        <w:t xml:space="preserve"> circostanze fondanti il diritto della parte appellante – ossia la data di indizione del concorso, la sua durata, la partecipazione di costei, l’obiettivo ritardo nello svolgimento delle procedure concorsuali e nel conferimento dell’incarico – non sono stati contestati dalla parte intimata nel corso del giudizio di primo grado, e dunque, ai sensi degli artt. 64, comma 4, e 115, comma 1, c.p.a., devono ritenersi provati.</w:t>
      </w:r>
    </w:p>
    <w:p w14:paraId="2960C81E" w14:textId="77777777" w:rsidR="0047659F" w:rsidRPr="00D01543" w:rsidRDefault="0047659F" w:rsidP="0047659F">
      <w:pPr>
        <w:spacing w:after="0"/>
        <w:jc w:val="both"/>
        <w:rPr>
          <w:rFonts w:ascii="Times New Roman" w:eastAsia="Times New Roman" w:hAnsi="Times New Roman" w:cs="Times New Roman"/>
          <w:i/>
          <w:sz w:val="24"/>
          <w:szCs w:val="24"/>
          <w:lang w:eastAsia="it-IT"/>
        </w:rPr>
      </w:pPr>
      <w:r w:rsidRPr="00D01543">
        <w:rPr>
          <w:rFonts w:ascii="Times New Roman" w:eastAsia="Times New Roman" w:hAnsi="Times New Roman" w:cs="Times New Roman"/>
          <w:i/>
          <w:sz w:val="24"/>
          <w:szCs w:val="24"/>
          <w:lang w:eastAsia="it-IT"/>
        </w:rPr>
        <w:t>4.1.2. Aggiungasi che, vigendo nel processo amministrativo il cd. “ principio dispositivo con metodo acquisitivo”, poiché nel caso di specie la documentazione sui fatti di causa era certamente in possesso dell’amministrazione, quest’ultima era onerata della relativa produzione, ed è rimasta inadempiente malgrado per ben tre volte il primo giudice – che successivamente ha immotivatamente desistito dall’approfondimento istruttorio che pure in precedenza aveva ritenuto necessario - abbia compulsato l’esibizione in giudizio della documentazione di cui, oltre ogni ragionevole dubbio, aveva la disponibilità.</w:t>
      </w:r>
    </w:p>
    <w:p w14:paraId="00EA0310" w14:textId="77777777" w:rsidR="0047659F" w:rsidRPr="00D01543" w:rsidRDefault="0047659F" w:rsidP="0047659F">
      <w:pPr>
        <w:spacing w:after="0"/>
        <w:jc w:val="both"/>
        <w:rPr>
          <w:rFonts w:ascii="Times New Roman" w:eastAsia="Times New Roman" w:hAnsi="Times New Roman" w:cs="Times New Roman"/>
          <w:i/>
          <w:sz w:val="24"/>
          <w:szCs w:val="24"/>
          <w:lang w:eastAsia="it-IT"/>
        </w:rPr>
      </w:pPr>
      <w:r w:rsidRPr="00D01543">
        <w:rPr>
          <w:rFonts w:ascii="Times New Roman" w:eastAsia="Times New Roman" w:hAnsi="Times New Roman" w:cs="Times New Roman"/>
          <w:i/>
          <w:sz w:val="24"/>
          <w:szCs w:val="24"/>
          <w:lang w:eastAsia="it-IT"/>
        </w:rPr>
        <w:t>In definitiva la pretesa, per come in fatto è stata prospettata dalla parte appellante, deve ritenersi sufficientemente acquisita in atti quanto ai suoi elementi essenziali”.</w:t>
      </w:r>
    </w:p>
    <w:p w14:paraId="2C844053"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 confini di applicazione di tale istituto tracciati dalla giurisprudenza, sono i seguenti:</w:t>
      </w:r>
    </w:p>
    <w:p w14:paraId="68A47CE1"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soprattutto in materia di risarcimento del danno, il principio di non contestazione è applicabile non solo ai fatti primari</w:t>
      </w:r>
      <w:r w:rsidRPr="00D01543">
        <w:rPr>
          <w:rFonts w:ascii="Times New Roman" w:hAnsi="Times New Roman" w:cs="Times New Roman"/>
          <w:spacing w:val="2"/>
          <w:sz w:val="24"/>
          <w:szCs w:val="24"/>
          <w:shd w:val="clear" w:color="auto" w:fill="FFFFFF"/>
        </w:rPr>
        <w:t xml:space="preserve"> che</w:t>
      </w:r>
      <w:r w:rsidRPr="00D01543">
        <w:rPr>
          <w:rFonts w:ascii="Times New Roman" w:hAnsi="Times New Roman" w:cs="Times New Roman"/>
          <w:spacing w:val="2"/>
          <w:shd w:val="clear" w:color="auto" w:fill="FFFFFF"/>
        </w:rPr>
        <w:t xml:space="preserve"> </w:t>
      </w:r>
      <w:r w:rsidRPr="00D01543">
        <w:rPr>
          <w:rFonts w:ascii="Times New Roman" w:hAnsi="Times New Roman" w:cs="Times New Roman"/>
          <w:color w:val="545D7E"/>
          <w:spacing w:val="2"/>
          <w:shd w:val="clear" w:color="auto" w:fill="FFFFFF"/>
        </w:rPr>
        <w:t>c</w:t>
      </w:r>
      <w:r w:rsidRPr="00D01543">
        <w:rPr>
          <w:rFonts w:ascii="Times New Roman" w:hAnsi="Times New Roman" w:cs="Times New Roman"/>
          <w:sz w:val="24"/>
          <w:szCs w:val="24"/>
        </w:rPr>
        <w:t>ostituiscono il nucleo essenziale della domanda o dell'eccezione e fondano direttamente il diritto azionato, ma anche a quelli secondari ossia quelli strumentali alla conoscenza e coerenza dei primi e con funzione probatoria degli stessi</w:t>
      </w:r>
      <w:r w:rsidRPr="00D01543">
        <w:rPr>
          <w:rFonts w:ascii="Arial" w:hAnsi="Arial" w:cs="Arial"/>
          <w:color w:val="545D7E"/>
          <w:spacing w:val="2"/>
          <w:shd w:val="clear" w:color="auto" w:fill="FFFFFF"/>
        </w:rPr>
        <w:t xml:space="preserve"> </w:t>
      </w:r>
      <w:r w:rsidRPr="00D01543">
        <w:rPr>
          <w:rFonts w:ascii="Times New Roman" w:hAnsi="Times New Roman" w:cs="Times New Roman"/>
          <w:sz w:val="24"/>
          <w:szCs w:val="24"/>
        </w:rPr>
        <w:t xml:space="preserve">contribuendo alla loro dimostrazione. </w:t>
      </w:r>
    </w:p>
    <w:p w14:paraId="0957A915"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Il suindicato convincimento si fonda non soltanto sul ritenuto carattere soggettivo del processo amministrativo e sulla vigenza in esso del principio dispositivo quanto all’onere delle parti di introdurre in giudizio e dimostrare i fatti secondari, e sulla testuale equiparazione tra fatto contestato e prova fornita, di cui al citato art. 64, comma 2, c.p.a. ma anche su ragioni di proporzionalità, omogeneità, ragionevolezza e funzionalità del sistema istruttorio nel suo complesso;</w:t>
      </w:r>
    </w:p>
    <w:p w14:paraId="02FE44A1"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non vi sono termini per l'assolvimento dell'onere di controdeduzione, poiché nel giudizio amministrativo manca una norma analoga all'art. 167 c.p.c., che fissi preclusioni o decadenze per la proposizione di eccezioni processuali e di merito e, più in generale, per il dispiegamento di tutte le difese in merito ai fatti rappresentati da controparte. Anche dopo l'entrata in vigore del Codice, il termine di costituzione dell'amministrazione resistente e dei controinteressati, ridefinito dall'art. 46 c.p.a., continua ad avere carattere meramente ordinatorio;</w:t>
      </w:r>
    </w:p>
    <w:p w14:paraId="6F9B783A"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l'onere di contestazione può riguardare solo un'allegazione avversaria che presenti i caratteri della precisione e della specificità, escludendosi conseguentemente che una parte sia gravata dell’onere di contestare anche le affermazioni generiche o, finanche, le mere difese o tutti gli argomenti spiegati da controparte;</w:t>
      </w:r>
    </w:p>
    <w:p w14:paraId="3A603B90"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 la non contestazione vale, ovviamente, solo per i fatti, e non per la loro valutazione e/o qualificazione giuridica: </w:t>
      </w:r>
      <w:r w:rsidRPr="006540A3">
        <w:rPr>
          <w:rFonts w:ascii="Times New Roman" w:eastAsia="Times New Roman" w:hAnsi="Times New Roman" w:cs="Times New Roman"/>
          <w:sz w:val="24"/>
          <w:szCs w:val="24"/>
          <w:lang w:eastAsia="it-IT"/>
        </w:rPr>
        <w:t>“</w:t>
      </w:r>
      <w:r w:rsidRPr="006540A3">
        <w:rPr>
          <w:rFonts w:ascii="Times New Roman" w:eastAsia="Times New Roman" w:hAnsi="Times New Roman" w:cs="Times New Roman"/>
          <w:i/>
          <w:iCs/>
          <w:sz w:val="24"/>
          <w:szCs w:val="24"/>
          <w:lang w:eastAsia="it-IT"/>
        </w:rPr>
        <w:t>il principio di non contestazione (….) può operare in relazione a fatti, costitutivi, modificativi o estintivi del diritto azionato … e non anche rispetto a fattispecie giuridiche (….) a carattere fortemente valutativo, che devono essere necessariamente ricondotte al thema probandum come disciplinato dall’art. 2697 c.c. e la cui verificazione spetta al giudice</w:t>
      </w:r>
      <w:r w:rsidRPr="006540A3">
        <w:rPr>
          <w:rFonts w:ascii="Times New Roman" w:eastAsia="Times New Roman" w:hAnsi="Times New Roman" w:cs="Times New Roman"/>
          <w:sz w:val="24"/>
          <w:szCs w:val="24"/>
          <w:lang w:eastAsia="it-IT"/>
        </w:rPr>
        <w:t>” (</w:t>
      </w:r>
      <w:r w:rsidRPr="006540A3">
        <w:rPr>
          <w:rFonts w:ascii="Times New Roman" w:eastAsia="Times New Roman" w:hAnsi="Times New Roman" w:cs="Times New Roman"/>
          <w:color w:val="0070C0"/>
          <w:sz w:val="24"/>
          <w:szCs w:val="24"/>
          <w:lang w:eastAsia="it-IT"/>
        </w:rPr>
        <w:t>Consiglio di Stato, VII, 21 luglio 2025, n.6441);</w:t>
      </w:r>
    </w:p>
    <w:p w14:paraId="18D9E2D9"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i/>
          <w:sz w:val="24"/>
          <w:szCs w:val="24"/>
          <w:lang w:eastAsia="it-IT"/>
        </w:rPr>
        <w:lastRenderedPageBreak/>
        <w:t>- a fortiori</w:t>
      </w:r>
      <w:r w:rsidRPr="006540A3">
        <w:rPr>
          <w:rFonts w:ascii="Times New Roman" w:eastAsia="Times New Roman" w:hAnsi="Times New Roman" w:cs="Times New Roman"/>
          <w:sz w:val="24"/>
          <w:szCs w:val="24"/>
          <w:lang w:eastAsia="it-IT"/>
        </w:rPr>
        <w:t xml:space="preserve">, la non contestazione non vale per le questioni di diritto, sicché una tesi in diritto sostenuta da una parte non può dirsi provata e valida solo perché non contestata, rimanendo fermo il canone </w:t>
      </w:r>
      <w:r w:rsidRPr="006540A3">
        <w:rPr>
          <w:rFonts w:ascii="Times New Roman" w:eastAsia="Times New Roman" w:hAnsi="Times New Roman" w:cs="Times New Roman"/>
          <w:i/>
          <w:sz w:val="24"/>
          <w:szCs w:val="24"/>
          <w:lang w:eastAsia="it-IT"/>
        </w:rPr>
        <w:t>iura novit curia</w:t>
      </w:r>
      <w:r w:rsidRPr="006540A3">
        <w:rPr>
          <w:rFonts w:ascii="Times New Roman" w:eastAsia="Times New Roman" w:hAnsi="Times New Roman" w:cs="Times New Roman"/>
          <w:sz w:val="24"/>
          <w:szCs w:val="24"/>
          <w:lang w:eastAsia="it-IT"/>
        </w:rPr>
        <w:t xml:space="preserve">; </w:t>
      </w:r>
    </w:p>
    <w:p w14:paraId="79E06902"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non sono assimilabili alla fattispecie della non contestazione la dichiarazione di non conoscenza di un fatto che non è nella disponibilità della parte e la condotta processuale dell’amministrazione che ometta di ribadire in giudizio circostanze e valutazioni già poste a fondamento del provvedimento impugnato</w:t>
      </w:r>
      <w:r w:rsidRPr="00D01543">
        <w:rPr>
          <w:rFonts w:ascii="Times New Roman" w:eastAsia="Times New Roman" w:hAnsi="Times New Roman" w:cs="Times New Roman"/>
          <w:color w:val="0070C0"/>
          <w:sz w:val="24"/>
          <w:szCs w:val="24"/>
          <w:lang w:eastAsia="it-IT"/>
        </w:rPr>
        <w:t xml:space="preserve"> (Cons. Stato, II, 19 giugno 2025, n. 5353; id. V, 17 marzo 2025, n. 2195)</w:t>
      </w:r>
      <w:r w:rsidRPr="00D01543">
        <w:rPr>
          <w:rFonts w:ascii="Times New Roman" w:eastAsia="Times New Roman" w:hAnsi="Times New Roman" w:cs="Times New Roman"/>
          <w:sz w:val="24"/>
          <w:szCs w:val="24"/>
          <w:lang w:eastAsia="it-IT"/>
        </w:rPr>
        <w:t>.</w:t>
      </w:r>
    </w:p>
    <w:p w14:paraId="31296B30" w14:textId="77777777" w:rsidR="005A11F3" w:rsidRPr="00D01543" w:rsidRDefault="005A11F3" w:rsidP="0047659F">
      <w:pPr>
        <w:spacing w:after="0" w:line="240" w:lineRule="auto"/>
        <w:jc w:val="both"/>
        <w:rPr>
          <w:rFonts w:ascii="Times New Roman" w:eastAsia="Times New Roman" w:hAnsi="Times New Roman" w:cs="Times New Roman"/>
          <w:b/>
          <w:sz w:val="28"/>
          <w:szCs w:val="24"/>
          <w:lang w:eastAsia="it-IT"/>
        </w:rPr>
      </w:pPr>
    </w:p>
    <w:p w14:paraId="1D01D4D9" w14:textId="355DA371" w:rsidR="0047659F" w:rsidRPr="00D01543" w:rsidRDefault="0047659F" w:rsidP="0047659F">
      <w:pPr>
        <w:spacing w:after="0" w:line="240" w:lineRule="auto"/>
        <w:jc w:val="both"/>
        <w:rPr>
          <w:rFonts w:ascii="Times New Roman" w:eastAsia="Times New Roman" w:hAnsi="Times New Roman" w:cs="Times New Roman"/>
          <w:b/>
          <w:sz w:val="28"/>
          <w:szCs w:val="24"/>
          <w:lang w:eastAsia="it-IT"/>
        </w:rPr>
      </w:pPr>
      <w:r w:rsidRPr="00D01543">
        <w:rPr>
          <w:rFonts w:ascii="Times New Roman" w:eastAsia="Times New Roman" w:hAnsi="Times New Roman" w:cs="Times New Roman"/>
          <w:b/>
          <w:sz w:val="28"/>
          <w:szCs w:val="24"/>
          <w:lang w:eastAsia="it-IT"/>
        </w:rPr>
        <w:t>8.</w:t>
      </w:r>
      <w:r w:rsidRPr="00D01543">
        <w:rPr>
          <w:rFonts w:ascii="Times New Roman" w:eastAsia="Times New Roman" w:hAnsi="Times New Roman" w:cs="Times New Roman"/>
          <w:sz w:val="28"/>
          <w:szCs w:val="24"/>
          <w:lang w:eastAsia="it-IT"/>
        </w:rPr>
        <w:t xml:space="preserve"> </w:t>
      </w:r>
      <w:r w:rsidRPr="00D01543">
        <w:rPr>
          <w:rFonts w:ascii="Times New Roman" w:eastAsia="Times New Roman" w:hAnsi="Times New Roman" w:cs="Times New Roman"/>
          <w:b/>
          <w:sz w:val="28"/>
          <w:szCs w:val="24"/>
          <w:lang w:eastAsia="it-IT"/>
        </w:rPr>
        <w:t>La disciplina codicistica dell’attività istruttoria</w:t>
      </w:r>
    </w:p>
    <w:p w14:paraId="6A4F5C73" w14:textId="77777777" w:rsidR="0047659F" w:rsidRPr="006540A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Codice del processo amministrativo, al Libro II, intitolato “</w:t>
      </w:r>
      <w:r w:rsidRPr="00D01543">
        <w:rPr>
          <w:rFonts w:ascii="Times New Roman" w:eastAsia="Times New Roman" w:hAnsi="Times New Roman" w:cs="Times New Roman"/>
          <w:i/>
          <w:sz w:val="24"/>
          <w:szCs w:val="24"/>
          <w:lang w:eastAsia="it-IT"/>
        </w:rPr>
        <w:t>processo amministrativo di primo grado</w:t>
      </w:r>
      <w:r w:rsidRPr="00D01543">
        <w:rPr>
          <w:rFonts w:ascii="Times New Roman" w:eastAsia="Times New Roman" w:hAnsi="Times New Roman" w:cs="Times New Roman"/>
          <w:sz w:val="24"/>
          <w:szCs w:val="24"/>
          <w:lang w:eastAsia="it-IT"/>
        </w:rPr>
        <w:t>”, al Titolo III, “</w:t>
      </w:r>
      <w:r w:rsidRPr="00D01543">
        <w:rPr>
          <w:rFonts w:ascii="Times New Roman" w:eastAsia="Times New Roman" w:hAnsi="Times New Roman" w:cs="Times New Roman"/>
          <w:i/>
          <w:sz w:val="24"/>
          <w:szCs w:val="24"/>
          <w:lang w:eastAsia="it-IT"/>
        </w:rPr>
        <w:t>Mezzi di prova e attività istruttoria</w:t>
      </w:r>
      <w:r w:rsidRPr="00D01543">
        <w:rPr>
          <w:rFonts w:ascii="Times New Roman" w:eastAsia="Times New Roman" w:hAnsi="Times New Roman" w:cs="Times New Roman"/>
          <w:sz w:val="24"/>
          <w:szCs w:val="24"/>
          <w:lang w:eastAsia="it-IT"/>
        </w:rPr>
        <w:t xml:space="preserve">”, con </w:t>
      </w:r>
      <w:r w:rsidRPr="006540A3">
        <w:rPr>
          <w:rFonts w:ascii="Times New Roman" w:eastAsia="Times New Roman" w:hAnsi="Times New Roman" w:cs="Times New Roman"/>
          <w:sz w:val="24"/>
          <w:szCs w:val="24"/>
          <w:lang w:eastAsia="it-IT"/>
        </w:rPr>
        <w:t>gli artt. 63-69, disciplina i mezzi di prova e l’attività istruttoria.</w:t>
      </w:r>
    </w:p>
    <w:p w14:paraId="019A9CE5" w14:textId="77777777" w:rsidR="0047659F" w:rsidRPr="006540A3" w:rsidRDefault="0047659F" w:rsidP="0047659F">
      <w:p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Soltanto l’art. 63 (capo I “</w:t>
      </w:r>
      <w:r w:rsidRPr="006540A3">
        <w:rPr>
          <w:rFonts w:ascii="Times New Roman" w:eastAsia="Times New Roman" w:hAnsi="Times New Roman" w:cs="Times New Roman"/>
          <w:i/>
          <w:sz w:val="24"/>
          <w:szCs w:val="24"/>
          <w:lang w:eastAsia="it-IT"/>
        </w:rPr>
        <w:t>Mezzi di prova</w:t>
      </w:r>
      <w:r w:rsidRPr="006540A3">
        <w:rPr>
          <w:rFonts w:ascii="Times New Roman" w:eastAsia="Times New Roman" w:hAnsi="Times New Roman" w:cs="Times New Roman"/>
          <w:sz w:val="24"/>
          <w:szCs w:val="24"/>
          <w:lang w:eastAsia="it-IT"/>
        </w:rPr>
        <w:t>”) è dedicato ai mezzi di prova, mentre gli artt. 64-69 (capo II “</w:t>
      </w:r>
      <w:r w:rsidRPr="006540A3">
        <w:rPr>
          <w:rFonts w:ascii="Times New Roman" w:eastAsia="Times New Roman" w:hAnsi="Times New Roman" w:cs="Times New Roman"/>
          <w:i/>
          <w:sz w:val="24"/>
          <w:szCs w:val="24"/>
          <w:lang w:eastAsia="it-IT"/>
        </w:rPr>
        <w:t>Ammissione e assunzione delle prove</w:t>
      </w:r>
      <w:r w:rsidRPr="006540A3">
        <w:rPr>
          <w:rFonts w:ascii="Times New Roman" w:eastAsia="Times New Roman" w:hAnsi="Times New Roman" w:cs="Times New Roman"/>
          <w:sz w:val="24"/>
          <w:szCs w:val="24"/>
          <w:lang w:eastAsia="it-IT"/>
        </w:rPr>
        <w:t>”) sono dedicati all’ammissione e assunzione delle prove.</w:t>
      </w:r>
    </w:p>
    <w:p w14:paraId="2381ACFF" w14:textId="77777777" w:rsidR="0047659F" w:rsidRPr="006540A3" w:rsidRDefault="0047659F" w:rsidP="0047659F">
      <w:p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 xml:space="preserve">Di particolare rilevanza ai fini del tema in trattazione sono gli articoli 63, 64 e 65, laddove recano norme espressive dei principi generali relativi alla distribuzione tra il giudice e le parti dei poteri di governo del processo, che nel loro complesso connotano fortemente il giudizio amministrativo come un “processo di parti” e non come processo di diritto oggettivo. </w:t>
      </w:r>
    </w:p>
    <w:p w14:paraId="40D68822" w14:textId="77777777" w:rsidR="0047659F" w:rsidRPr="006540A3" w:rsidRDefault="0047659F" w:rsidP="0047659F">
      <w:p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L’articolo 63 elenca i mezzi di prova ammissibili: chiarimenti, produzione di documenti, esibizione anche nei confronti di terzi, ispezioni, verificazioni, consulenze tecniche d’ufficio e i mezzi del codice di procedura civile, con l’esclusione dell’interrogatorio formale e del giuramento.</w:t>
      </w:r>
    </w:p>
    <w:p w14:paraId="01314900" w14:textId="77777777" w:rsidR="0047659F" w:rsidRPr="006540A3" w:rsidRDefault="0047659F" w:rsidP="0047659F">
      <w:p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L’articolo 64 si sofferma sulla disponibilità e valutazione della prova: richiama l’articolo 2697 del codice civile sull’onere probatorio e introduce, al comma 2, il principio di non contestazione.</w:t>
      </w:r>
    </w:p>
    <w:p w14:paraId="5ACA291D"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L’articolo 65 disciplina invece i poteri istruttori presidenziali, di cui dirò a breve</w:t>
      </w:r>
      <w:r w:rsidRPr="00D01543">
        <w:rPr>
          <w:rFonts w:ascii="Times New Roman" w:eastAsia="Times New Roman" w:hAnsi="Times New Roman" w:cs="Times New Roman"/>
          <w:sz w:val="24"/>
          <w:szCs w:val="24"/>
          <w:lang w:eastAsia="it-IT"/>
        </w:rPr>
        <w:t>.</w:t>
      </w:r>
    </w:p>
    <w:p w14:paraId="18982C82"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Va poi osservato che il codice non reca regole generali sull’ammissione e sull’assunzione dei mezzi di prove proposti dalle parti, probabilmente per effetto dell’influenza della tradizionale impostazione che vede il processo amministrativo come essenzialmente cartolare in cui la fase istruttoria resta solo eventuale.</w:t>
      </w:r>
    </w:p>
    <w:p w14:paraId="20F0368B" w14:textId="77777777" w:rsidR="005A11F3" w:rsidRPr="00D01543" w:rsidRDefault="005A11F3" w:rsidP="0047659F">
      <w:pPr>
        <w:spacing w:after="0"/>
        <w:jc w:val="both"/>
        <w:rPr>
          <w:rFonts w:ascii="Times New Roman" w:eastAsia="Times New Roman" w:hAnsi="Times New Roman" w:cs="Times New Roman"/>
          <w:b/>
          <w:sz w:val="28"/>
          <w:szCs w:val="24"/>
          <w:lang w:eastAsia="it-IT"/>
        </w:rPr>
      </w:pPr>
    </w:p>
    <w:p w14:paraId="3A6938A1" w14:textId="6453F89F" w:rsidR="0047659F" w:rsidRPr="00D01543" w:rsidRDefault="0047659F" w:rsidP="0047659F">
      <w:pPr>
        <w:spacing w:after="0"/>
        <w:jc w:val="both"/>
        <w:rPr>
          <w:rFonts w:ascii="Times New Roman" w:eastAsia="Times New Roman" w:hAnsi="Times New Roman" w:cs="Times New Roman"/>
          <w:b/>
          <w:sz w:val="28"/>
          <w:szCs w:val="24"/>
          <w:lang w:eastAsia="it-IT"/>
        </w:rPr>
      </w:pPr>
      <w:r w:rsidRPr="00D01543">
        <w:rPr>
          <w:rFonts w:ascii="Times New Roman" w:eastAsia="Times New Roman" w:hAnsi="Times New Roman" w:cs="Times New Roman"/>
          <w:b/>
          <w:sz w:val="28"/>
          <w:szCs w:val="24"/>
          <w:lang w:eastAsia="it-IT"/>
        </w:rPr>
        <w:t>9.</w:t>
      </w:r>
      <w:r w:rsidRPr="00D01543">
        <w:rPr>
          <w:rFonts w:ascii="Times New Roman" w:eastAsia="Times New Roman" w:hAnsi="Times New Roman" w:cs="Times New Roman"/>
          <w:sz w:val="28"/>
          <w:szCs w:val="24"/>
          <w:lang w:eastAsia="it-IT"/>
        </w:rPr>
        <w:t xml:space="preserve"> </w:t>
      </w:r>
      <w:r w:rsidRPr="00D01543">
        <w:rPr>
          <w:rFonts w:ascii="Times New Roman" w:eastAsia="Times New Roman" w:hAnsi="Times New Roman" w:cs="Times New Roman"/>
          <w:b/>
          <w:sz w:val="28"/>
          <w:szCs w:val="24"/>
          <w:lang w:eastAsia="it-IT"/>
        </w:rPr>
        <w:t>I mezzi di prova nel processo amministrativo</w:t>
      </w:r>
    </w:p>
    <w:p w14:paraId="71AE52ED" w14:textId="77777777" w:rsidR="0047659F" w:rsidRPr="00D01543" w:rsidRDefault="0047659F" w:rsidP="0047659F">
      <w:pPr>
        <w:spacing w:after="0"/>
        <w:jc w:val="both"/>
        <w:rPr>
          <w:rFonts w:ascii="Times New Roman" w:eastAsia="Times New Roman" w:hAnsi="Times New Roman" w:cs="Times New Roman"/>
          <w:b/>
          <w:bCs/>
          <w:sz w:val="24"/>
          <w:szCs w:val="24"/>
          <w:lang w:eastAsia="it-IT"/>
        </w:rPr>
      </w:pPr>
      <w:r w:rsidRPr="00D01543">
        <w:rPr>
          <w:rFonts w:ascii="Times New Roman" w:eastAsia="Times New Roman" w:hAnsi="Times New Roman" w:cs="Times New Roman"/>
          <w:b/>
          <w:sz w:val="24"/>
          <w:szCs w:val="24"/>
          <w:lang w:eastAsia="it-IT"/>
        </w:rPr>
        <w:t xml:space="preserve">9.1 </w:t>
      </w:r>
      <w:r w:rsidR="000B55CE" w:rsidRPr="00D01543">
        <w:rPr>
          <w:rFonts w:ascii="Times New Roman" w:eastAsia="Times New Roman" w:hAnsi="Times New Roman" w:cs="Times New Roman"/>
          <w:b/>
          <w:sz w:val="24"/>
          <w:szCs w:val="24"/>
          <w:lang w:eastAsia="it-IT"/>
        </w:rPr>
        <w:t>I</w:t>
      </w:r>
      <w:r w:rsidRPr="00D01543">
        <w:rPr>
          <w:rFonts w:ascii="Times New Roman" w:eastAsia="Times New Roman" w:hAnsi="Times New Roman" w:cs="Times New Roman"/>
          <w:b/>
          <w:sz w:val="24"/>
          <w:szCs w:val="24"/>
          <w:lang w:eastAsia="it-IT"/>
        </w:rPr>
        <w:t>l quadro di insieme</w:t>
      </w:r>
      <w:r w:rsidRPr="00D01543">
        <w:rPr>
          <w:rFonts w:ascii="Times New Roman" w:eastAsia="Times New Roman" w:hAnsi="Times New Roman" w:cs="Times New Roman"/>
          <w:sz w:val="24"/>
          <w:szCs w:val="24"/>
          <w:lang w:eastAsia="it-IT"/>
        </w:rPr>
        <w:t xml:space="preserve"> (art. 63 c.p.a.)</w:t>
      </w:r>
      <w:r w:rsidRPr="00D01543">
        <w:rPr>
          <w:rFonts w:ascii="Times New Roman" w:eastAsia="Times New Roman" w:hAnsi="Times New Roman" w:cs="Times New Roman"/>
          <w:b/>
          <w:bCs/>
          <w:sz w:val="24"/>
          <w:szCs w:val="24"/>
          <w:lang w:eastAsia="it-IT"/>
        </w:rPr>
        <w:t xml:space="preserve"> e cenni ad alcuni mezzi di prova</w:t>
      </w:r>
    </w:p>
    <w:p w14:paraId="47B03127"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Corte costituzionale con la sentenza 10 aprile 1987, n. 146, affermò che per la tutela dei diritti soggettivi, quando sono conosciuti dal g.a., devono essere consentiti gli stessi mezzi di prova previsti nel processo civile.</w:t>
      </w:r>
    </w:p>
    <w:p w14:paraId="4D5A841A"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Nel codice vigente, per entrambe le situazioni soggettive, a prescindere dal tipo di giurisdizione, sono consentiti, in linea di principio, tutti i mezzi di prova previsti dal c.p.c., con espressa esclusione solo dell’interrogatorio formale e del </w:t>
      </w:r>
      <w:r w:rsidRPr="006540A3">
        <w:rPr>
          <w:rFonts w:ascii="Times New Roman" w:eastAsia="Times New Roman" w:hAnsi="Times New Roman" w:cs="Times New Roman"/>
          <w:sz w:val="24"/>
          <w:szCs w:val="24"/>
          <w:lang w:eastAsia="it-IT"/>
        </w:rPr>
        <w:t xml:space="preserve">giuramento (art. 63, c. 5, c.p.a.); vi è una limitazione quanto alla testimonianza, che è ammessa solo in forma scritta, e solo su istanza di parte, rimanendo non ammessa quella orale, e non potendo la testimonianza essere disposta d’ufficio dal giudice amministrativo (art. 63, c. 3, c.p.a.). </w:t>
      </w:r>
    </w:p>
    <w:p w14:paraId="248AB89B"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 xml:space="preserve">Sono espressamente menzionati, quali mezzi di prova nel processo amministrativo: </w:t>
      </w:r>
    </w:p>
    <w:p w14:paraId="78D8E002"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 i chiarimenti e documenti acquisibili dalle parti anche d’ufficio (art. 63, c</w:t>
      </w:r>
      <w:r w:rsidRPr="00D01543">
        <w:rPr>
          <w:rFonts w:ascii="Times New Roman" w:eastAsia="Times New Roman" w:hAnsi="Times New Roman" w:cs="Times New Roman"/>
          <w:sz w:val="24"/>
          <w:szCs w:val="24"/>
          <w:lang w:eastAsia="it-IT"/>
        </w:rPr>
        <w:t xml:space="preserve">. 1, c.p.a.); </w:t>
      </w:r>
    </w:p>
    <w:p w14:paraId="3316946E"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 i documenti di cui può essere ordinata l’esibizione anche a terzi e anche d’ufficio (art. 63, c. 2, c.p.a.); </w:t>
      </w:r>
    </w:p>
    <w:p w14:paraId="0449026D"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 l’esibizione di cose diverse dai documenti ai sensi dell’art. 210 c.p.c. (art. 63, c. 2, c.p.a.); </w:t>
      </w:r>
    </w:p>
    <w:p w14:paraId="7FEEC77E"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 l’ispezione ai sensi dell’art. 118 c.p.c. (art. 63, c. 2, c.p.a.); </w:t>
      </w:r>
    </w:p>
    <w:p w14:paraId="066819F3"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 la verificazione, che può essere disposta solo dal collegio (art. 63, c. 4, c.p.a.); </w:t>
      </w:r>
    </w:p>
    <w:p w14:paraId="62B8256A"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lastRenderedPageBreak/>
        <w:t xml:space="preserve">• la c.t.u., solo se indispensabile, e che può essere disposta solo dal collegio (art. 63, c. 4, c.p.a.). Essendo richiamati genericamente e con norma di chiusura tutti i mezzi di prova previsti dal c.p.c. con esclusione dell’interrogatorio formale e del giuramento, sono utilizzabili: </w:t>
      </w:r>
    </w:p>
    <w:p w14:paraId="4D803ECE"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 i fatti notori vale a dire le nozioni di fatto che rientrano nella comune esperienza (art. 115, c. 2, c.p.c.); </w:t>
      </w:r>
    </w:p>
    <w:p w14:paraId="4BF642DF"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 gli argomenti di prova desumibili dal contegno processuale delle parti (art. 64, comma 4, art. 116, c. 2, c.p.c.) ovvero dalle prove raccolte in un precedente giudizio estinto (art. 310, c. 3, c.p.c.) (art. 116 c.p.c.): </w:t>
      </w:r>
    </w:p>
    <w:p w14:paraId="41703D47"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 l’interrogatorio libero (art. 117 c.p.c.); </w:t>
      </w:r>
    </w:p>
    <w:p w14:paraId="09EBA596"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la confessione spontanea (art. 228 c.p.c.).</w:t>
      </w:r>
    </w:p>
    <w:p w14:paraId="303C2856"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Va osservato che alcuni di tali mezzi di prova rappresentano temperamenti al principio dispositivo in quanto riconducibili al potere istruttorio d’ufficio del giudice, quali ad esempio: i fatti notori, gli “argomenti di prova”, le presunzioni semplici.</w:t>
      </w:r>
    </w:p>
    <w:p w14:paraId="0EE4319A" w14:textId="77777777" w:rsidR="0047659F" w:rsidRPr="00D01543" w:rsidRDefault="0047659F" w:rsidP="0047659F">
      <w:pPr>
        <w:spacing w:after="0" w:line="240" w:lineRule="auto"/>
        <w:jc w:val="both"/>
        <w:outlineLvl w:val="2"/>
        <w:rPr>
          <w:rFonts w:ascii="Times New Roman" w:eastAsia="Times New Roman" w:hAnsi="Times New Roman" w:cs="Times New Roman"/>
          <w:sz w:val="24"/>
          <w:szCs w:val="24"/>
          <w:lang w:eastAsia="it-IT"/>
        </w:rPr>
      </w:pPr>
      <w:r w:rsidRPr="00D01543">
        <w:rPr>
          <w:rFonts w:ascii="Times New Roman" w:eastAsia="Times New Roman" w:hAnsi="Times New Roman" w:cs="Times New Roman"/>
          <w:bCs/>
          <w:sz w:val="24"/>
          <w:szCs w:val="24"/>
          <w:lang w:eastAsia="it-IT"/>
        </w:rPr>
        <w:t xml:space="preserve">Va fatto cenno ad alcuni mezzi di prova, offrendo </w:t>
      </w:r>
      <w:r w:rsidRPr="00D01543">
        <w:rPr>
          <w:rFonts w:ascii="Times New Roman" w:eastAsia="Times New Roman" w:hAnsi="Times New Roman" w:cs="Times New Roman"/>
          <w:sz w:val="24"/>
          <w:szCs w:val="24"/>
          <w:lang w:eastAsia="it-IT"/>
        </w:rPr>
        <w:t xml:space="preserve">una mappa rapida, ma rigorosa, dei principali </w:t>
      </w:r>
      <w:r w:rsidRPr="00D01543">
        <w:rPr>
          <w:rFonts w:ascii="Times New Roman" w:eastAsia="Times New Roman" w:hAnsi="Times New Roman" w:cs="Times New Roman"/>
          <w:bCs/>
          <w:sz w:val="24"/>
          <w:szCs w:val="24"/>
          <w:lang w:eastAsia="it-IT"/>
        </w:rPr>
        <w:t>mezzi di prova</w:t>
      </w:r>
      <w:r w:rsidRPr="00D01543">
        <w:rPr>
          <w:rFonts w:ascii="Times New Roman" w:eastAsia="Times New Roman" w:hAnsi="Times New Roman" w:cs="Times New Roman"/>
          <w:sz w:val="24"/>
          <w:szCs w:val="24"/>
          <w:lang w:eastAsia="it-IT"/>
        </w:rPr>
        <w:t xml:space="preserve"> nel processo amministrativo, con l’idea di mostrare come l’impianto codicistico coniughi </w:t>
      </w:r>
      <w:r w:rsidRPr="00D01543">
        <w:rPr>
          <w:rFonts w:ascii="Times New Roman" w:eastAsia="Times New Roman" w:hAnsi="Times New Roman" w:cs="Times New Roman"/>
          <w:bCs/>
          <w:sz w:val="24"/>
          <w:szCs w:val="24"/>
          <w:lang w:eastAsia="it-IT"/>
        </w:rPr>
        <w:t>effettività</w:t>
      </w:r>
      <w:r w:rsidRPr="00D01543">
        <w:rPr>
          <w:rFonts w:ascii="Times New Roman" w:eastAsia="Times New Roman" w:hAnsi="Times New Roman" w:cs="Times New Roman"/>
          <w:sz w:val="24"/>
          <w:szCs w:val="24"/>
          <w:lang w:eastAsia="it-IT"/>
        </w:rPr>
        <w:t xml:space="preserve"> della tutela e </w:t>
      </w:r>
      <w:r w:rsidRPr="00D01543">
        <w:rPr>
          <w:rFonts w:ascii="Times New Roman" w:eastAsia="Times New Roman" w:hAnsi="Times New Roman" w:cs="Times New Roman"/>
          <w:bCs/>
          <w:sz w:val="24"/>
          <w:szCs w:val="24"/>
          <w:lang w:eastAsia="it-IT"/>
        </w:rPr>
        <w:t>buon governo</w:t>
      </w:r>
      <w:r w:rsidRPr="00D01543">
        <w:rPr>
          <w:rFonts w:ascii="Times New Roman" w:eastAsia="Times New Roman" w:hAnsi="Times New Roman" w:cs="Times New Roman"/>
          <w:sz w:val="24"/>
          <w:szCs w:val="24"/>
          <w:lang w:eastAsia="it-IT"/>
        </w:rPr>
        <w:t xml:space="preserve"> dell’istruttoria.</w:t>
      </w:r>
    </w:p>
    <w:p w14:paraId="634FA9EC" w14:textId="77777777" w:rsidR="0047659F" w:rsidRPr="00D01543" w:rsidRDefault="00C73B13" w:rsidP="0047659F">
      <w:pPr>
        <w:spacing w:after="0" w:line="240" w:lineRule="auto"/>
        <w:jc w:val="both"/>
        <w:outlineLvl w:val="2"/>
        <w:rPr>
          <w:rFonts w:ascii="Times New Roman" w:eastAsia="Times New Roman" w:hAnsi="Times New Roman" w:cs="Times New Roman"/>
          <w:b/>
          <w:bCs/>
          <w:sz w:val="24"/>
          <w:szCs w:val="27"/>
          <w:lang w:eastAsia="it-IT"/>
        </w:rPr>
      </w:pPr>
      <w:r w:rsidRPr="00D01543">
        <w:rPr>
          <w:rFonts w:ascii="Times New Roman" w:eastAsia="Times New Roman" w:hAnsi="Times New Roman" w:cs="Times New Roman"/>
          <w:b/>
          <w:bCs/>
          <w:sz w:val="24"/>
          <w:szCs w:val="27"/>
          <w:lang w:eastAsia="it-IT"/>
        </w:rPr>
        <w:t xml:space="preserve">9.1.1 </w:t>
      </w:r>
      <w:r w:rsidR="0047659F" w:rsidRPr="00D01543">
        <w:rPr>
          <w:rFonts w:ascii="Times New Roman" w:eastAsia="Times New Roman" w:hAnsi="Times New Roman" w:cs="Times New Roman"/>
          <w:b/>
          <w:bCs/>
          <w:sz w:val="24"/>
          <w:szCs w:val="27"/>
          <w:lang w:eastAsia="it-IT"/>
        </w:rPr>
        <w:t>La prova documentale: il cuore dell’istruttoria amministrativa</w:t>
      </w:r>
    </w:p>
    <w:p w14:paraId="0236BFCB"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Il c.p.a. afferma espressamente che la mancata produzione, da parte del ricorrente, della copia del provvedimento impugnato e della documentazione a sostegno del ricorso, non implica decadenza </w:t>
      </w:r>
      <w:r w:rsidRPr="00D01543">
        <w:rPr>
          <w:rFonts w:ascii="Times New Roman" w:eastAsia="Times New Roman" w:hAnsi="Times New Roman" w:cs="Times New Roman"/>
          <w:b/>
          <w:sz w:val="24"/>
          <w:szCs w:val="24"/>
          <w:lang w:eastAsia="it-IT"/>
        </w:rPr>
        <w:t>(</w:t>
      </w:r>
      <w:r w:rsidRPr="00D01543">
        <w:rPr>
          <w:rFonts w:ascii="Times New Roman" w:eastAsia="Times New Roman" w:hAnsi="Times New Roman" w:cs="Times New Roman"/>
          <w:sz w:val="24"/>
          <w:szCs w:val="24"/>
          <w:lang w:eastAsia="it-IT"/>
        </w:rPr>
        <w:t xml:space="preserve">art. 45, c. 4, c.p.a.). </w:t>
      </w:r>
    </w:p>
    <w:p w14:paraId="0968884B" w14:textId="14517EBC"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L’amministrazione invece entro il termine di costituzione ad essa assegnato (pari, nel rito ordinario, a sessanta giorni dal perfezionamento della notificazione nei suoi confronti), deve produrre l’atto impugnato, gli atti e i documenti del procedimento e in più tutti gli altri atti che ritiene utili (art. 46, c. 2, c.p.a.): si tratta di un onere che grava sull’amministrazione anche se non si costituisce in giudizio.</w:t>
      </w:r>
    </w:p>
    <w:p w14:paraId="0A416BE9"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È previsto infatti un onere di “produzione” direttamente a carico dell’amministrazione e non l’onere di “deposito” a carico del difensore; infatti, mentre la costituzione in giudizio è facoltativa (art. 46, c. 1, c.p.a.), la produzione documentale a carico dell’amministrazione è doverosa (art. 46, c. 2, c.p.a., che usa la locuzione “deve produrre”). </w:t>
      </w:r>
    </w:p>
    <w:p w14:paraId="0AD578C5"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 definitiva, i commi 1 e 2 dell’art. 46, c.p.a., contemplano due diverse attività dell’amministrazione, la costituzione in giudizio, facoltativa, e la produzione documentale, doverosa, che prescinde dalla costituzione in giudizio. </w:t>
      </w:r>
    </w:p>
    <w:p w14:paraId="3A86CB74"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L’amministrazione potrebbe pertanto scegliere di non costituirsi in giudizio, ma non sarebbe per questo comunque esonerata dalla doverosa produzione degli atti in giudizio.</w:t>
      </w:r>
    </w:p>
    <w:p w14:paraId="6037E251"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Giova ricordare che la produzione di documenti da parte di pubbliche amministrazioni a cui sono stati ordinati adempimenti istruttori, deve avvenire secondo formato e modalità telematiche (v. specifiche tecniche allegate al d.P.C.S. 28.7.2021).</w:t>
      </w:r>
    </w:p>
    <w:p w14:paraId="5AF22F64"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Se la parte e l’amministrazione non depositano l’atto impugnato e gli altri atti del procedimento, il c.p.a. prevede un’istruttoria (presidenziale o del giudice delegato, o anche del collegio) d’ufficio o su istanza di parte (art. 65, c. 3, c.p.a.).</w:t>
      </w:r>
    </w:p>
    <w:p w14:paraId="1810F3BC"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Se ne trae l’ulteriore implicazione che la mancata produzione dei documenti non comporta alcuna decadenza per l’amministrazione, né per il ricorrente, ma è supplita dall’intervento del giudice. </w:t>
      </w:r>
    </w:p>
    <w:p w14:paraId="5D63360E"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Se neppure dopo l’ordine istruttorio del giudice l’amministrazione deposita gli atti richiesti, secondo la consolidata elaborazione giurisprudenziale, può trovare applicazione l’art. 116, c.p.c., e cioè è possibile trarre argomenti di prova a favore del ricorrente dal comportamento processuale non collaborativo dell’amministrazione. </w:t>
      </w:r>
    </w:p>
    <w:p w14:paraId="421DB138"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Il c.p.a. afferma espressamente e in termini generali che il giudice può desumere argomenti di prova dal comportamento tenuto dalle parti nel corso del processo (art. 64, c. 4, c.p.a.). </w:t>
      </w:r>
    </w:p>
    <w:p w14:paraId="08248E09"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Già l’Adunanza plenaria con la sentenza n. 32, del 1° dicembre 1995, aveva precisato che in presenza di un’istruttoria disposta dal giudice amministrativo e non adempiuta dall’amministrazione, in </w:t>
      </w:r>
      <w:r w:rsidRPr="00D01543">
        <w:rPr>
          <w:rFonts w:ascii="Times New Roman" w:eastAsia="Times New Roman" w:hAnsi="Times New Roman" w:cs="Times New Roman"/>
          <w:sz w:val="24"/>
          <w:szCs w:val="24"/>
          <w:lang w:eastAsia="it-IT"/>
        </w:rPr>
        <w:lastRenderedPageBreak/>
        <w:t xml:space="preserve">applicazione della regola di giudizio dell’art. 116, c.p.c., il giudice amministrativo poteva dare per provati i fatti affermati dal ricorrente. </w:t>
      </w:r>
    </w:p>
    <w:p w14:paraId="7D6996D4"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Questo principio è stato però in prosieguo circoscritto, nel senso che, comunque, non vi devono essere dati contrastanti con i fatti affermati dal ricorrente, emergenti da altri elementi.</w:t>
      </w:r>
    </w:p>
    <w:p w14:paraId="56CC3F9F"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 conclusione, la </w:t>
      </w:r>
      <w:r w:rsidRPr="00D01543">
        <w:rPr>
          <w:rFonts w:ascii="Times New Roman" w:eastAsia="Times New Roman" w:hAnsi="Times New Roman" w:cs="Times New Roman"/>
          <w:bCs/>
          <w:sz w:val="24"/>
          <w:szCs w:val="24"/>
          <w:lang w:eastAsia="it-IT"/>
        </w:rPr>
        <w:t>regola di chiusura</w:t>
      </w:r>
      <w:r w:rsidRPr="00D01543">
        <w:rPr>
          <w:rFonts w:ascii="Times New Roman" w:eastAsia="Times New Roman" w:hAnsi="Times New Roman" w:cs="Times New Roman"/>
          <w:sz w:val="24"/>
          <w:szCs w:val="24"/>
          <w:lang w:eastAsia="it-IT"/>
        </w:rPr>
        <w:t xml:space="preserve"> è affidata al </w:t>
      </w:r>
      <w:r w:rsidRPr="00D01543">
        <w:rPr>
          <w:rFonts w:ascii="Times New Roman" w:eastAsia="Times New Roman" w:hAnsi="Times New Roman" w:cs="Times New Roman"/>
          <w:bCs/>
          <w:sz w:val="24"/>
          <w:szCs w:val="24"/>
          <w:lang w:eastAsia="it-IT"/>
        </w:rPr>
        <w:t>prudente apprezzamento</w:t>
      </w:r>
      <w:r w:rsidRPr="00D01543">
        <w:rPr>
          <w:rFonts w:ascii="Times New Roman" w:eastAsia="Times New Roman" w:hAnsi="Times New Roman" w:cs="Times New Roman"/>
          <w:sz w:val="24"/>
          <w:szCs w:val="24"/>
          <w:lang w:eastAsia="it-IT"/>
        </w:rPr>
        <w:t xml:space="preserve"> del giudice: l’inerzia documentale dell’Amministrazione può tradursi in </w:t>
      </w:r>
      <w:r w:rsidRPr="00D01543">
        <w:rPr>
          <w:rFonts w:ascii="Times New Roman" w:eastAsia="Times New Roman" w:hAnsi="Times New Roman" w:cs="Times New Roman"/>
          <w:bCs/>
          <w:sz w:val="24"/>
          <w:szCs w:val="24"/>
          <w:lang w:eastAsia="it-IT"/>
        </w:rPr>
        <w:t>argomenti di prova</w:t>
      </w:r>
      <w:r w:rsidRPr="00D01543">
        <w:rPr>
          <w:rFonts w:ascii="Times New Roman" w:eastAsia="Times New Roman" w:hAnsi="Times New Roman" w:cs="Times New Roman"/>
          <w:sz w:val="24"/>
          <w:szCs w:val="24"/>
          <w:lang w:eastAsia="it-IT"/>
        </w:rPr>
        <w:t xml:space="preserve"> in favore del privato, ex </w:t>
      </w:r>
      <w:r w:rsidRPr="00D01543">
        <w:rPr>
          <w:rFonts w:ascii="Times New Roman" w:eastAsia="Times New Roman" w:hAnsi="Times New Roman" w:cs="Times New Roman"/>
          <w:bCs/>
          <w:sz w:val="24"/>
          <w:szCs w:val="24"/>
          <w:lang w:eastAsia="it-IT"/>
        </w:rPr>
        <w:t>art. 116 c.p.c.</w:t>
      </w:r>
      <w:r w:rsidRPr="00D01543">
        <w:rPr>
          <w:rFonts w:ascii="Times New Roman" w:eastAsia="Times New Roman" w:hAnsi="Times New Roman" w:cs="Times New Roman"/>
          <w:sz w:val="24"/>
          <w:szCs w:val="24"/>
          <w:lang w:eastAsia="it-IT"/>
        </w:rPr>
        <w:t xml:space="preserve"> e </w:t>
      </w:r>
      <w:r w:rsidRPr="00D01543">
        <w:rPr>
          <w:rFonts w:ascii="Times New Roman" w:eastAsia="Times New Roman" w:hAnsi="Times New Roman" w:cs="Times New Roman"/>
          <w:bCs/>
          <w:sz w:val="24"/>
          <w:szCs w:val="24"/>
          <w:lang w:eastAsia="it-IT"/>
        </w:rPr>
        <w:t>art. 64, co. 4, c.p.a.</w:t>
      </w:r>
      <w:r w:rsidRPr="00D01543">
        <w:rPr>
          <w:rFonts w:ascii="Times New Roman" w:eastAsia="Times New Roman" w:hAnsi="Times New Roman" w:cs="Times New Roman"/>
          <w:sz w:val="24"/>
          <w:szCs w:val="24"/>
          <w:lang w:eastAsia="it-IT"/>
        </w:rPr>
        <w:t xml:space="preserve">. ferma restando una </w:t>
      </w:r>
      <w:r w:rsidRPr="00D01543">
        <w:rPr>
          <w:rFonts w:ascii="Times New Roman" w:eastAsia="Times New Roman" w:hAnsi="Times New Roman" w:cs="Times New Roman"/>
          <w:bCs/>
          <w:sz w:val="24"/>
          <w:szCs w:val="24"/>
          <w:lang w:eastAsia="it-IT"/>
        </w:rPr>
        <w:t>valutazione complessiva</w:t>
      </w:r>
      <w:r w:rsidRPr="00D01543">
        <w:rPr>
          <w:rFonts w:ascii="Times New Roman" w:eastAsia="Times New Roman" w:hAnsi="Times New Roman" w:cs="Times New Roman"/>
          <w:sz w:val="24"/>
          <w:szCs w:val="24"/>
          <w:lang w:eastAsia="it-IT"/>
        </w:rPr>
        <w:t xml:space="preserve"> e non atomistica del materiale probatorio.</w:t>
      </w:r>
    </w:p>
    <w:p w14:paraId="74B1934C" w14:textId="77777777" w:rsidR="0047659F" w:rsidRPr="00D01543" w:rsidRDefault="00C73B13" w:rsidP="0047659F">
      <w:pPr>
        <w:spacing w:after="0" w:line="240" w:lineRule="auto"/>
        <w:jc w:val="both"/>
        <w:outlineLvl w:val="2"/>
        <w:rPr>
          <w:rFonts w:ascii="Times New Roman" w:eastAsia="Times New Roman" w:hAnsi="Times New Roman" w:cs="Times New Roman"/>
          <w:b/>
          <w:bCs/>
          <w:sz w:val="24"/>
          <w:szCs w:val="27"/>
          <w:lang w:eastAsia="it-IT"/>
        </w:rPr>
      </w:pPr>
      <w:r w:rsidRPr="00D01543">
        <w:rPr>
          <w:rFonts w:ascii="Times New Roman" w:eastAsia="Times New Roman" w:hAnsi="Times New Roman" w:cs="Times New Roman"/>
          <w:b/>
          <w:bCs/>
          <w:sz w:val="24"/>
          <w:szCs w:val="27"/>
          <w:lang w:eastAsia="it-IT"/>
        </w:rPr>
        <w:t xml:space="preserve">9.1.2 </w:t>
      </w:r>
      <w:r w:rsidR="0047659F" w:rsidRPr="00D01543">
        <w:rPr>
          <w:rFonts w:ascii="Times New Roman" w:eastAsia="Times New Roman" w:hAnsi="Times New Roman" w:cs="Times New Roman"/>
          <w:b/>
          <w:bCs/>
          <w:sz w:val="24"/>
          <w:szCs w:val="27"/>
          <w:lang w:eastAsia="it-IT"/>
        </w:rPr>
        <w:t>La verificazione: accertamento tecnico con garanzia di terzietà</w:t>
      </w:r>
    </w:p>
    <w:p w14:paraId="5B6CB0F6"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Quando il thema decidendum richiede </w:t>
      </w:r>
      <w:r w:rsidRPr="00D01543">
        <w:rPr>
          <w:rFonts w:ascii="Times New Roman" w:eastAsia="Times New Roman" w:hAnsi="Times New Roman" w:cs="Times New Roman"/>
          <w:bCs/>
          <w:sz w:val="24"/>
          <w:szCs w:val="24"/>
          <w:lang w:eastAsia="it-IT"/>
        </w:rPr>
        <w:t>accertamenti o valutazioni tecniche</w:t>
      </w:r>
      <w:r w:rsidRPr="00D01543">
        <w:rPr>
          <w:rFonts w:ascii="Times New Roman" w:eastAsia="Times New Roman" w:hAnsi="Times New Roman" w:cs="Times New Roman"/>
          <w:sz w:val="24"/>
          <w:szCs w:val="24"/>
          <w:lang w:eastAsia="it-IT"/>
        </w:rPr>
        <w:t xml:space="preserve">, lo strumento </w:t>
      </w:r>
      <w:r w:rsidRPr="00D01543">
        <w:rPr>
          <w:rFonts w:ascii="Times New Roman" w:eastAsia="Times New Roman" w:hAnsi="Times New Roman" w:cs="Times New Roman"/>
          <w:bCs/>
          <w:sz w:val="24"/>
          <w:szCs w:val="24"/>
          <w:lang w:eastAsia="it-IT"/>
        </w:rPr>
        <w:t>elettivo</w:t>
      </w:r>
      <w:r w:rsidRPr="00D01543">
        <w:rPr>
          <w:rFonts w:ascii="Times New Roman" w:eastAsia="Times New Roman" w:hAnsi="Times New Roman" w:cs="Times New Roman"/>
          <w:sz w:val="24"/>
          <w:szCs w:val="24"/>
          <w:lang w:eastAsia="it-IT"/>
        </w:rPr>
        <w:t xml:space="preserve"> è la </w:t>
      </w:r>
      <w:r w:rsidRPr="00D01543">
        <w:rPr>
          <w:rFonts w:ascii="Times New Roman" w:eastAsia="Times New Roman" w:hAnsi="Times New Roman" w:cs="Times New Roman"/>
          <w:bCs/>
          <w:sz w:val="24"/>
          <w:szCs w:val="24"/>
          <w:lang w:eastAsia="it-IT"/>
        </w:rPr>
        <w:t>verificazione</w:t>
      </w:r>
      <w:r w:rsidRPr="00D01543">
        <w:rPr>
          <w:rFonts w:ascii="Times New Roman" w:eastAsia="Times New Roman" w:hAnsi="Times New Roman" w:cs="Times New Roman"/>
          <w:sz w:val="24"/>
          <w:szCs w:val="24"/>
          <w:lang w:eastAsia="it-IT"/>
        </w:rPr>
        <w:t xml:space="preserve">. </w:t>
      </w:r>
    </w:p>
    <w:p w14:paraId="73CDAC00"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L’attuale sistema codicistico stabilendo all’art. 63, comma 4, cpa, che “</w:t>
      </w:r>
      <w:r w:rsidRPr="00D01543">
        <w:rPr>
          <w:rFonts w:ascii="Times New Roman" w:eastAsia="Times New Roman" w:hAnsi="Times New Roman" w:cs="Times New Roman"/>
          <w:i/>
          <w:sz w:val="24"/>
          <w:szCs w:val="24"/>
          <w:lang w:eastAsia="it-IT"/>
        </w:rPr>
        <w:t>Qualora reputi necessario l’accertamento di fatti o l’acquisizione di valutazioni che richiedono particolari competenze tecniche, il giudice può ordinare l’esecuzione di una verificazione ovvero, se indispensabile, può disporre una consulenza tecnica</w:t>
      </w:r>
      <w:r w:rsidRPr="00D01543">
        <w:rPr>
          <w:rFonts w:ascii="Times New Roman" w:eastAsia="Times New Roman" w:hAnsi="Times New Roman" w:cs="Times New Roman"/>
          <w:sz w:val="24"/>
          <w:szCs w:val="24"/>
          <w:lang w:eastAsia="it-IT"/>
        </w:rPr>
        <w:t xml:space="preserve">” ha superato la tradizionale distinzione secondo cui la verificazione è un mero accertamento dei fatti che non sono desumibili dalle risultanze documentali mentre la CTU si estrinseca in una valutazione tecnica con una valenza non meramente ricognitiva e circoscritta ad un fatto specifico, incentrando adesso la distinzione tra i due mezzi sulla natura pubblica o privata dell’organismo preposto al loro espletamento. </w:t>
      </w:r>
    </w:p>
    <w:p w14:paraId="344C65A6"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c.p.a. ribadisce il principio secondo cui la verificazione va affidata ad un organismo pubblico scelto nel suo complesso - il cui preposto può anche delegare l’incarico ad una persona fisica che vi sia incardinata - e introduce, innovativamente, il principio di terzietà del verificatore affermando che si deve trattare di organismo estraneo alle parti del giudizio e munito di specifiche competenze tecniche (art. 19, c. 2, c.p.a. “</w:t>
      </w:r>
      <w:r w:rsidRPr="00D01543">
        <w:rPr>
          <w:rFonts w:ascii="Times New Roman" w:eastAsia="Times New Roman" w:hAnsi="Times New Roman" w:cs="Times New Roman"/>
          <w:i/>
          <w:sz w:val="24"/>
          <w:szCs w:val="24"/>
          <w:lang w:eastAsia="it-IT"/>
        </w:rPr>
        <w:t>La verificazione è affidata a un organismo pubblico, estraneo alle parti del giudizio, munito di specifiche competenze tecniche</w:t>
      </w:r>
      <w:r w:rsidRPr="00D01543">
        <w:rPr>
          <w:rFonts w:ascii="Times New Roman" w:eastAsia="Times New Roman" w:hAnsi="Times New Roman" w:cs="Times New Roman"/>
          <w:sz w:val="24"/>
          <w:szCs w:val="24"/>
          <w:lang w:eastAsia="it-IT"/>
        </w:rPr>
        <w:t>”.).</w:t>
      </w:r>
    </w:p>
    <w:p w14:paraId="71E46FA3"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È importante ricordare che non è previsto dal cpa il contraddittorio tra le parti nella fase di espletamento del mezzo, essendo stato abrogato, senza riproduzione, l’art. 26, c. 2, r.d. n. 642/1907.</w:t>
      </w:r>
    </w:p>
    <w:p w14:paraId="639BB45A"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Tuttavia in ossequio all’art. 111 Cost., si deve ritenere che le verificazioni devono essere eseguite nel rispetto del principio del contraddittorio anche se in misura attenuata.</w:t>
      </w:r>
    </w:p>
    <w:p w14:paraId="6762CF83"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Nella prassi applicativa il contraddittorio viene garantito, estendendosi le modalità procedurali previste per la c.t.u. in tema di partecipazione delle parti alle operazioni peritali e di contraddittorio sulla relazione provvisoria dell’esperto.</w:t>
      </w:r>
    </w:p>
    <w:p w14:paraId="54BFC73B"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Le ordinanze istruttorie che dispongono verificazioni, infatti, stabiliscono modalità di contraddittorio, onerando il verificatore di predisporre un progetto di relazione da sottoporre al previo contraddittorio delle parti, prima di redigere la relazione finale.</w:t>
      </w:r>
    </w:p>
    <w:p w14:paraId="5C4AF8D3"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In assenza di apposita e specifica disciplina, si tratta di modalità non obbligate, ed a ciò consegue che se il giudice non le prevede non vi è alcun vizio dell’istruttoria; ma se, per converso, le preveda, il mancato rispetto dà luogo a vizio del contraddittorio che va sanato con il rinnovo delle operazioni.</w:t>
      </w:r>
    </w:p>
    <w:p w14:paraId="4338A10D" w14:textId="77777777" w:rsidR="0047659F" w:rsidRPr="00D01543" w:rsidRDefault="00C73B13" w:rsidP="0047659F">
      <w:pPr>
        <w:spacing w:after="0" w:line="240" w:lineRule="auto"/>
        <w:jc w:val="both"/>
        <w:outlineLvl w:val="2"/>
        <w:rPr>
          <w:rFonts w:ascii="Times New Roman" w:eastAsia="Times New Roman" w:hAnsi="Times New Roman" w:cs="Times New Roman"/>
          <w:b/>
          <w:bCs/>
          <w:sz w:val="24"/>
          <w:szCs w:val="27"/>
          <w:lang w:eastAsia="it-IT"/>
        </w:rPr>
      </w:pPr>
      <w:r w:rsidRPr="00D01543">
        <w:rPr>
          <w:rFonts w:ascii="Times New Roman" w:eastAsia="Times New Roman" w:hAnsi="Times New Roman" w:cs="Times New Roman"/>
          <w:b/>
          <w:bCs/>
          <w:sz w:val="24"/>
          <w:szCs w:val="27"/>
          <w:lang w:eastAsia="it-IT"/>
        </w:rPr>
        <w:t xml:space="preserve">9.1.3 </w:t>
      </w:r>
      <w:r w:rsidR="0047659F" w:rsidRPr="00D01543">
        <w:rPr>
          <w:rFonts w:ascii="Times New Roman" w:eastAsia="Times New Roman" w:hAnsi="Times New Roman" w:cs="Times New Roman"/>
          <w:b/>
          <w:bCs/>
          <w:sz w:val="24"/>
          <w:szCs w:val="27"/>
          <w:lang w:eastAsia="it-IT"/>
        </w:rPr>
        <w:t>La consulenza tecnica d’ufficio (C</w:t>
      </w:r>
      <w:r w:rsidR="000B55CE" w:rsidRPr="00D01543">
        <w:rPr>
          <w:rFonts w:ascii="Times New Roman" w:eastAsia="Times New Roman" w:hAnsi="Times New Roman" w:cs="Times New Roman"/>
          <w:b/>
          <w:bCs/>
          <w:sz w:val="24"/>
          <w:szCs w:val="27"/>
          <w:lang w:eastAsia="it-IT"/>
        </w:rPr>
        <w:t>.</w:t>
      </w:r>
      <w:r w:rsidR="0047659F" w:rsidRPr="00D01543">
        <w:rPr>
          <w:rFonts w:ascii="Times New Roman" w:eastAsia="Times New Roman" w:hAnsi="Times New Roman" w:cs="Times New Roman"/>
          <w:b/>
          <w:bCs/>
          <w:sz w:val="24"/>
          <w:szCs w:val="27"/>
          <w:lang w:eastAsia="it-IT"/>
        </w:rPr>
        <w:t>T</w:t>
      </w:r>
      <w:r w:rsidR="000B55CE" w:rsidRPr="00D01543">
        <w:rPr>
          <w:rFonts w:ascii="Times New Roman" w:eastAsia="Times New Roman" w:hAnsi="Times New Roman" w:cs="Times New Roman"/>
          <w:b/>
          <w:bCs/>
          <w:sz w:val="24"/>
          <w:szCs w:val="27"/>
          <w:lang w:eastAsia="it-IT"/>
        </w:rPr>
        <w:t>.</w:t>
      </w:r>
      <w:r w:rsidR="0047659F" w:rsidRPr="00D01543">
        <w:rPr>
          <w:rFonts w:ascii="Times New Roman" w:eastAsia="Times New Roman" w:hAnsi="Times New Roman" w:cs="Times New Roman"/>
          <w:b/>
          <w:bCs/>
          <w:sz w:val="24"/>
          <w:szCs w:val="27"/>
          <w:lang w:eastAsia="it-IT"/>
        </w:rPr>
        <w:t>U</w:t>
      </w:r>
      <w:r w:rsidR="000B55CE" w:rsidRPr="00D01543">
        <w:rPr>
          <w:rFonts w:ascii="Times New Roman" w:eastAsia="Times New Roman" w:hAnsi="Times New Roman" w:cs="Times New Roman"/>
          <w:b/>
          <w:bCs/>
          <w:sz w:val="24"/>
          <w:szCs w:val="27"/>
          <w:lang w:eastAsia="it-IT"/>
        </w:rPr>
        <w:t>.</w:t>
      </w:r>
      <w:r w:rsidR="0047659F" w:rsidRPr="00D01543">
        <w:rPr>
          <w:rFonts w:ascii="Times New Roman" w:eastAsia="Times New Roman" w:hAnsi="Times New Roman" w:cs="Times New Roman"/>
          <w:b/>
          <w:bCs/>
          <w:sz w:val="24"/>
          <w:szCs w:val="27"/>
          <w:lang w:eastAsia="it-IT"/>
        </w:rPr>
        <w:t>): mezzo di valutazione, non scorciatoia probatoria</w:t>
      </w:r>
    </w:p>
    <w:p w14:paraId="6E8746DD"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Va ricordato innanzitutto che la CTU non è un vero e proprio mezzo di prova, ma un mezzo di valutazione dei fatti e delle prove già fornite nel senso che è finalizzata all’apprezzamento di elementi di prova già </w:t>
      </w:r>
      <w:r w:rsidRPr="00D01543">
        <w:rPr>
          <w:rFonts w:ascii="Times New Roman" w:eastAsia="Times New Roman" w:hAnsi="Times New Roman" w:cs="Times New Roman"/>
          <w:i/>
          <w:sz w:val="24"/>
          <w:szCs w:val="24"/>
          <w:lang w:eastAsia="it-IT"/>
        </w:rPr>
        <w:t>aliunde</w:t>
      </w:r>
      <w:r w:rsidRPr="00D01543">
        <w:rPr>
          <w:rFonts w:ascii="Times New Roman" w:eastAsia="Times New Roman" w:hAnsi="Times New Roman" w:cs="Times New Roman"/>
          <w:sz w:val="24"/>
          <w:szCs w:val="24"/>
          <w:lang w:eastAsia="it-IT"/>
        </w:rPr>
        <w:t xml:space="preserve"> ricavabili mediante l’apporto di cognizioni tecniche di cui il giudice non è in possesso: in assenza dell’allegazione di parte di elementi di prova dei fatti non potrà essere domandato l’espletamento di una c.t.u..</w:t>
      </w:r>
    </w:p>
    <w:p w14:paraId="56B66FA4"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compito della fissazione e qualificazione del fatto non è delegabile al consulente tecnico da parte del giudice che non può mai limitarsi a recepire acriticamente le risultanze della c.t.u. disposta d’ufficio, ma è sempre tenuto ad un’autonoma valutazione e rielaborazione del fatto anche alla luce dei dati tecnico - scientifici offerti dal c.t.u..</w:t>
      </w:r>
    </w:p>
    <w:p w14:paraId="2FE5BB06"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È demandata ad un tecnico privato scelto </w:t>
      </w:r>
      <w:r w:rsidRPr="00D01543">
        <w:rPr>
          <w:rFonts w:ascii="Times New Roman" w:eastAsia="Times New Roman" w:hAnsi="Times New Roman" w:cs="Times New Roman"/>
          <w:i/>
          <w:sz w:val="24"/>
          <w:szCs w:val="24"/>
          <w:lang w:eastAsia="it-IT"/>
        </w:rPr>
        <w:t>ad personam</w:t>
      </w:r>
      <w:r w:rsidRPr="00D01543">
        <w:rPr>
          <w:rFonts w:ascii="Times New Roman" w:eastAsia="Times New Roman" w:hAnsi="Times New Roman" w:cs="Times New Roman"/>
          <w:sz w:val="24"/>
          <w:szCs w:val="24"/>
          <w:lang w:eastAsia="it-IT"/>
        </w:rPr>
        <w:t xml:space="preserve"> dal giudice: il consulente, a mente del c. 2 dell’art. 61</w:t>
      </w:r>
      <w:r w:rsidR="00D01543" w:rsidRPr="00D01543">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sz w:val="24"/>
          <w:szCs w:val="24"/>
          <w:lang w:eastAsia="it-IT"/>
        </w:rPr>
        <w:t xml:space="preserve"> c.p.c., deve essere scelto tra persone iscritte in albi speciali formati a norma degli artt. 13 </w:t>
      </w:r>
      <w:r w:rsidRPr="00D01543">
        <w:rPr>
          <w:rFonts w:ascii="Times New Roman" w:eastAsia="Times New Roman" w:hAnsi="Times New Roman" w:cs="Times New Roman"/>
          <w:sz w:val="24"/>
          <w:szCs w:val="24"/>
          <w:lang w:eastAsia="it-IT"/>
        </w:rPr>
        <w:lastRenderedPageBreak/>
        <w:t>ss. disp. att.</w:t>
      </w:r>
      <w:r w:rsidR="00D01543" w:rsidRPr="00D01543">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sz w:val="24"/>
          <w:szCs w:val="24"/>
          <w:lang w:eastAsia="it-IT"/>
        </w:rPr>
        <w:t xml:space="preserve"> c.p.c.</w:t>
      </w:r>
      <w:r w:rsidR="00D01543" w:rsidRPr="00D01543">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sz w:val="24"/>
          <w:szCs w:val="24"/>
          <w:lang w:eastAsia="it-IT"/>
        </w:rPr>
        <w:t xml:space="preserve"> o tra altri soggetti privati di particolare competenza tecnica (ma può anche essere un dipendente pubblico). </w:t>
      </w:r>
    </w:p>
    <w:p w14:paraId="1B44A3DB"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Il c.p.a., stabilendo che la c.t.u. va disposta solo se indispensabile (art. 63, c. 4, e art. 19, c. 1, c.p.a.), manifesta la preferenza per la verificazione in ragione di una maggiore fiducia nell’organismo pubblico oltreché per finalità di contenimento della spesa pubblica, sul presupposto della minore onerosità della verificazione rispetto alla c.t.u. (art. 66, c. 4, c.p.a.).</w:t>
      </w:r>
    </w:p>
    <w:p w14:paraId="334ED7C2" w14:textId="77777777" w:rsidR="0047659F" w:rsidRPr="006540A3" w:rsidRDefault="0047659F" w:rsidP="0047659F">
      <w:pPr>
        <w:spacing w:after="0"/>
        <w:jc w:val="both"/>
        <w:rPr>
          <w:rFonts w:ascii="Times New Roman" w:eastAsia="Times New Roman" w:hAnsi="Times New Roman" w:cs="Times New Roman"/>
          <w:sz w:val="24"/>
          <w:szCs w:val="24"/>
          <w:lang w:eastAsia="it-IT"/>
        </w:rPr>
      </w:pPr>
      <w:r w:rsidRPr="006540A3">
        <w:rPr>
          <w:rFonts w:ascii="Times New Roman" w:eastAsia="Times New Roman" w:hAnsi="Times New Roman" w:cs="Times New Roman"/>
          <w:sz w:val="24"/>
          <w:szCs w:val="24"/>
          <w:lang w:eastAsia="it-IT"/>
        </w:rPr>
        <w:t>Resta però dubbia interpretazione e applicazione la norma che introduce il requisito dell’indispensabilità della c.t.u..</w:t>
      </w:r>
    </w:p>
    <w:p w14:paraId="72B80717"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Fermo restando che non sono espressamente previste sanzioni processuali in termini di inutilizzabilità della c.t.u. o di invalidità della decisione ove la c.t.u. venga disposta senza compiere una valutazione di indispensabilità, ovvero in difetto dell’indispensabilità, sarebbe comunque opportuno che dell’indispensabilità sia data motivazione nell’ordinanza collegiale che dispone la CTU.</w:t>
      </w:r>
    </w:p>
    <w:p w14:paraId="18F4E07D"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L’indispensabilità potrebbe sussistere per esempio nella remota ipotesi di indisponibilità soggettiva o oggettiva di organismi pubblici competenti, o quando viene scelta nominativamente come c.t.u. una persona con eccezionali e uniche competenze.</w:t>
      </w:r>
    </w:p>
    <w:p w14:paraId="0554DAE1" w14:textId="0475CC0C" w:rsidR="0047659F" w:rsidRPr="00D01543" w:rsidRDefault="00C73B13" w:rsidP="0047659F">
      <w:pPr>
        <w:spacing w:after="0"/>
        <w:jc w:val="both"/>
        <w:rPr>
          <w:rFonts w:ascii="Times New Roman" w:eastAsia="Times New Roman" w:hAnsi="Times New Roman" w:cs="Times New Roman"/>
          <w:b/>
          <w:sz w:val="24"/>
          <w:szCs w:val="24"/>
          <w:lang w:eastAsia="it-IT"/>
        </w:rPr>
      </w:pPr>
      <w:r w:rsidRPr="00D01543">
        <w:rPr>
          <w:rFonts w:ascii="Times New Roman" w:eastAsia="Times New Roman" w:hAnsi="Times New Roman" w:cs="Times New Roman"/>
          <w:b/>
          <w:sz w:val="24"/>
          <w:szCs w:val="24"/>
          <w:lang w:eastAsia="it-IT"/>
        </w:rPr>
        <w:t xml:space="preserve">9.1.4 </w:t>
      </w:r>
      <w:r w:rsidR="0047659F" w:rsidRPr="00D01543">
        <w:rPr>
          <w:rFonts w:ascii="Times New Roman" w:eastAsia="Times New Roman" w:hAnsi="Times New Roman" w:cs="Times New Roman"/>
          <w:b/>
          <w:sz w:val="24"/>
          <w:szCs w:val="24"/>
          <w:lang w:eastAsia="it-IT"/>
        </w:rPr>
        <w:t>La c.t.u. in relazione agli interessi legittimi - sindacato estrinseco ed intrinseco sulla discrezionalità tecnica (apprezzamenti) – la questione del valore processuale dei risultati della c.t.u. e i limiti di sostituibilità del giudizio del c.t.u. a quello dell’amministrazione</w:t>
      </w:r>
    </w:p>
    <w:p w14:paraId="235D9772"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Nell’ambito delle valutazioni di carattere tecnico della PA si distinguono gli accertamenti e gli apprezzamenti. </w:t>
      </w:r>
    </w:p>
    <w:p w14:paraId="5887C29C"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Negli accertamenti, la tecnica conduce a risultati univoci; invece nell’ambito degli apprezzamenti, che sono il campo della cosiddetta discrezionalità tecnica, la stessa tecnica non porta a risultati univoci perché sono possibili una pluralità di soluzioni.</w:t>
      </w:r>
    </w:p>
    <w:p w14:paraId="6B41BE79"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sindacato del GA sulla discrezionalità tecnica può essere di tipo estrinseco, basato su massime di esperienza e in tal caso è limitato a valutare se il giudizio dell’amministrazione non appare prima facie manifestamente illogico, irragionevole, affetto da travisamento dei fatti.</w:t>
      </w:r>
    </w:p>
    <w:p w14:paraId="5435260F"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c.t.u., invece, consente al giudice di compiere (con l’ausilio di un tecnico) un sindacato di tipo intrinseco al fine di verificare la correttezza delle valutazioni tecniche operate dall’amministrazione.</w:t>
      </w:r>
    </w:p>
    <w:p w14:paraId="16020244"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Tale più pregnante sindacato trova la sua giustificazione nei principi del giusto processo e dell’effettività della tutela.</w:t>
      </w:r>
    </w:p>
    <w:p w14:paraId="661DA4FF"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Poiché il ricorso alla c.t.u., anche nelle materie connotate da discrezionalità tecnica, resta una facoltà e non un obbligo, è pur sempre possibile che il giudice si limiti a esercitare un sindacato estrinseco sulla discrezionalità tecnica, basato solo su massime di esperienza.</w:t>
      </w:r>
    </w:p>
    <w:p w14:paraId="1A4FB09E"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Se l’apprezzamento tecnico discrezionale è stato del tutto omesso, il giudice sarà tenuto al sindacato estrinseco e in questo caso dovrà solo annullarlo per difetto di motivazione, non potendo supplire alle lacune procedimentali dell’amministrazione mediante c.t.u..</w:t>
      </w:r>
    </w:p>
    <w:p w14:paraId="7E37590A"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cosa accade se l’accertamento o l’apprezzamento dell’Amministrazione e quello del CTU divergono?</w:t>
      </w:r>
    </w:p>
    <w:p w14:paraId="2C5FC4F4"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Se la posizione soggettiva controversa è di interesse legittimo, vanno distinte le ipotesi di giurisdizione di merito da quelle rientranti nella giurisdizione di legittimità.</w:t>
      </w:r>
    </w:p>
    <w:p w14:paraId="711382E7"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Nell’ambito della giurisdizione di merito, in cui è ammesso il potere sostitutivo del giudice all’amministrazione, si dovrà riconoscere la possibilità che il giudizio del consulente tecnico d’ufficio sostituisca quello dell’amministrazione.</w:t>
      </w:r>
    </w:p>
    <w:p w14:paraId="1491D5F3"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Nell’ambito della giurisdizione di legittimità vanno invece operate delle distinzioni:</w:t>
      </w:r>
    </w:p>
    <w:p w14:paraId="39C992D6"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se si tratta di contestazione vertente su un mero accertamento tecnico, può pacificamente affermarsi che di fronte a una c.t.u. che confuti fondatamente le valutazioni dell’amministrazione, poiché emerge ictu oculi il vizio di illogicità, di irragionevolezza, di travisamento, dell’operato dell’amministrazione, si potrà ammettere che il giudizio del consulente venga sostituito a quello dell’amministrazione;</w:t>
      </w:r>
    </w:p>
    <w:p w14:paraId="0512E121"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lastRenderedPageBreak/>
        <w:t>- se invece si tratta di apprezzamenti rispetto ai quali la tecnica conduce a risultati non univoci e quindi opinabili, non si può sostenere che la c.t.u. sostituisca senz’altro le difformi valutazioni dell’amministrazione.</w:t>
      </w:r>
    </w:p>
    <w:p w14:paraId="40536A1B"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In presenza di apprezzamenti tecnici che conducono a soluzioni alternative parimenti sostenibili e quindi opinabili su cui si innesta la scelta discrezionale della pubblica amministrazione, il sindacato giudiziale sulla discrezionalità tecnica si mantiene nei limiti dell’eccesso di potere e la c.t.u. consente un controllo limitato, cioè è solo uno strumento di verifica dell’operato dell’amministrazione, ma non comporta senz’altro la sostituzione del giudizio del consulente al giudizio opinabile dell’amministrazione.</w:t>
      </w:r>
    </w:p>
    <w:p w14:paraId="5B1A73B6"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 questa ipotesi la c.t.u. opera al solo fine di individuare le coordinate tecniche e un parametro di </w:t>
      </w:r>
      <w:r w:rsidRPr="00D01543">
        <w:rPr>
          <w:rFonts w:ascii="Times New Roman" w:eastAsia="Times New Roman" w:hAnsi="Times New Roman" w:cs="Times New Roman"/>
          <w:i/>
          <w:sz w:val="24"/>
          <w:szCs w:val="24"/>
          <w:lang w:eastAsia="it-IT"/>
        </w:rPr>
        <w:t>tertium comparationis</w:t>
      </w:r>
      <w:r w:rsidRPr="00D01543">
        <w:rPr>
          <w:rFonts w:ascii="Times New Roman" w:eastAsia="Times New Roman" w:hAnsi="Times New Roman" w:cs="Times New Roman"/>
          <w:sz w:val="24"/>
          <w:szCs w:val="24"/>
          <w:lang w:eastAsia="it-IT"/>
        </w:rPr>
        <w:t xml:space="preserve"> per verificare la correttezza e l’attendibilità del giudizio dell’amministrazione.</w:t>
      </w:r>
    </w:p>
    <w:p w14:paraId="20D5E828"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c.t.u. in materia di apprezzamenti tecnici opinabili, ove la regola tecnica non è univoca, sostituisce il giudizio dell’amministrazione solo se quest’ultimo è affetto da errore di fatto, illogicità, irragionevolezza sotto il profilo dell’eccesso di potere e non anche quando la scelta tecnica, per quanto opinabile, non sia errata.</w:t>
      </w:r>
    </w:p>
    <w:p w14:paraId="4938149B"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Infine, va sottolineato che in nessun caso è ammissibile una c.t.u. finalizzata a sindacare il merito amministrativo: vanno distinte, infatti, ai fini del sindacato giurisdizionale, le valutazioni tecniche che hanno carattere di opinabilità e restano attratte nella cognizione del giudice, dalle valutazioni di opportunità amministrativa che, in quanto inerenti al merito dell’azione amministrativa, sfuggono al sindacato giurisdizionale.</w:t>
      </w:r>
    </w:p>
    <w:p w14:paraId="077B627E" w14:textId="77777777" w:rsidR="0047659F" w:rsidRPr="00D01543" w:rsidRDefault="00C73B13" w:rsidP="0047659F">
      <w:pPr>
        <w:spacing w:after="0"/>
        <w:jc w:val="both"/>
        <w:rPr>
          <w:rFonts w:ascii="Times New Roman" w:eastAsia="Times New Roman" w:hAnsi="Times New Roman" w:cs="Times New Roman"/>
          <w:b/>
          <w:sz w:val="24"/>
          <w:szCs w:val="24"/>
          <w:lang w:eastAsia="it-IT"/>
        </w:rPr>
      </w:pPr>
      <w:r w:rsidRPr="00D01543">
        <w:rPr>
          <w:rFonts w:ascii="Times New Roman" w:eastAsia="Times New Roman" w:hAnsi="Times New Roman" w:cs="Times New Roman"/>
          <w:b/>
          <w:sz w:val="24"/>
          <w:szCs w:val="24"/>
          <w:lang w:eastAsia="it-IT"/>
        </w:rPr>
        <w:t xml:space="preserve">9.1.5 </w:t>
      </w:r>
      <w:r w:rsidR="0047659F" w:rsidRPr="00D01543">
        <w:rPr>
          <w:rFonts w:ascii="Times New Roman" w:eastAsia="Times New Roman" w:hAnsi="Times New Roman" w:cs="Times New Roman"/>
          <w:b/>
          <w:sz w:val="24"/>
          <w:szCs w:val="24"/>
          <w:lang w:eastAsia="it-IT"/>
        </w:rPr>
        <w:t>La c</w:t>
      </w:r>
      <w:r w:rsidR="000B55CE" w:rsidRPr="00D01543">
        <w:rPr>
          <w:rFonts w:ascii="Times New Roman" w:eastAsia="Times New Roman" w:hAnsi="Times New Roman" w:cs="Times New Roman"/>
          <w:b/>
          <w:sz w:val="24"/>
          <w:szCs w:val="24"/>
          <w:lang w:eastAsia="it-IT"/>
        </w:rPr>
        <w:t>.</w:t>
      </w:r>
      <w:r w:rsidR="0047659F" w:rsidRPr="00D01543">
        <w:rPr>
          <w:rFonts w:ascii="Times New Roman" w:eastAsia="Times New Roman" w:hAnsi="Times New Roman" w:cs="Times New Roman"/>
          <w:b/>
          <w:sz w:val="24"/>
          <w:szCs w:val="24"/>
          <w:lang w:eastAsia="it-IT"/>
        </w:rPr>
        <w:t>t</w:t>
      </w:r>
      <w:r w:rsidR="000B55CE" w:rsidRPr="00D01543">
        <w:rPr>
          <w:rFonts w:ascii="Times New Roman" w:eastAsia="Times New Roman" w:hAnsi="Times New Roman" w:cs="Times New Roman"/>
          <w:b/>
          <w:sz w:val="24"/>
          <w:szCs w:val="24"/>
          <w:lang w:eastAsia="it-IT"/>
        </w:rPr>
        <w:t>.</w:t>
      </w:r>
      <w:r w:rsidR="0047659F" w:rsidRPr="00D01543">
        <w:rPr>
          <w:rFonts w:ascii="Times New Roman" w:eastAsia="Times New Roman" w:hAnsi="Times New Roman" w:cs="Times New Roman"/>
          <w:b/>
          <w:sz w:val="24"/>
          <w:szCs w:val="24"/>
          <w:lang w:eastAsia="it-IT"/>
        </w:rPr>
        <w:t>u</w:t>
      </w:r>
      <w:r w:rsidR="000B55CE" w:rsidRPr="00D01543">
        <w:rPr>
          <w:rFonts w:ascii="Times New Roman" w:eastAsia="Times New Roman" w:hAnsi="Times New Roman" w:cs="Times New Roman"/>
          <w:b/>
          <w:sz w:val="24"/>
          <w:szCs w:val="24"/>
          <w:lang w:eastAsia="it-IT"/>
        </w:rPr>
        <w:t>.</w:t>
      </w:r>
      <w:r w:rsidR="0047659F" w:rsidRPr="00D01543">
        <w:rPr>
          <w:rFonts w:ascii="Times New Roman" w:eastAsia="Times New Roman" w:hAnsi="Times New Roman" w:cs="Times New Roman"/>
          <w:b/>
          <w:sz w:val="24"/>
          <w:szCs w:val="24"/>
          <w:lang w:eastAsia="it-IT"/>
        </w:rPr>
        <w:t xml:space="preserve"> in relazione ai diritti soggettivi - la c.t.u. nei giudizi risarcitori </w:t>
      </w:r>
    </w:p>
    <w:p w14:paraId="237E29A2"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 materia di diritti soggettivi, l’ambito della c.t.u. è lo stesso che si ha nel processo civile, e, quindi con la possibilità di una valutazione, in sede giudiziale, che si sostituisce a quella dell’amministrazione. </w:t>
      </w:r>
    </w:p>
    <w:p w14:paraId="3A0FE59F"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Nell’ambito dei diritti soggettivi il campo elettivo della c.t.u. è quello del risarcimento del danno, dove non si può parlare di una sostituzione del giudice all’amministrazione perché non si è in presenza di un atto amministrativo e la consulenza serve a quantificare il danno e quindi l’intervento da parte del giudice non realizza a alcuna sostituzione all’amministrazione.</w:t>
      </w:r>
    </w:p>
    <w:p w14:paraId="0EE8E054" w14:textId="77777777" w:rsidR="0047659F" w:rsidRPr="00D01543" w:rsidRDefault="0047659F" w:rsidP="0047659F">
      <w:pPr>
        <w:spacing w:after="0"/>
        <w:jc w:val="both"/>
        <w:rPr>
          <w:rFonts w:ascii="Times New Roman" w:eastAsia="Times New Roman" w:hAnsi="Times New Roman" w:cs="Times New Roman"/>
          <w:color w:val="0070C0"/>
          <w:sz w:val="24"/>
          <w:szCs w:val="24"/>
          <w:lang w:eastAsia="it-IT"/>
        </w:rPr>
      </w:pPr>
      <w:r w:rsidRPr="00D01543">
        <w:rPr>
          <w:rFonts w:ascii="Times New Roman" w:eastAsia="Times New Roman" w:hAnsi="Times New Roman" w:cs="Times New Roman"/>
          <w:sz w:val="24"/>
          <w:szCs w:val="24"/>
          <w:lang w:eastAsia="it-IT"/>
        </w:rPr>
        <w:t xml:space="preserve">Resta fermo che la CTU </w:t>
      </w:r>
      <w:r w:rsidRPr="00D01543">
        <w:rPr>
          <w:rFonts w:ascii="Times New Roman" w:eastAsia="Times New Roman" w:hAnsi="Times New Roman" w:cs="Times New Roman"/>
          <w:bCs/>
          <w:sz w:val="24"/>
          <w:szCs w:val="24"/>
          <w:lang w:eastAsia="it-IT"/>
        </w:rPr>
        <w:t>non</w:t>
      </w:r>
      <w:r w:rsidRPr="00D01543">
        <w:rPr>
          <w:rFonts w:ascii="Times New Roman" w:eastAsia="Times New Roman" w:hAnsi="Times New Roman" w:cs="Times New Roman"/>
          <w:sz w:val="24"/>
          <w:szCs w:val="24"/>
          <w:lang w:eastAsia="it-IT"/>
        </w:rPr>
        <w:t xml:space="preserve"> colma carenze probatorie sull’</w:t>
      </w:r>
      <w:r w:rsidRPr="00D01543">
        <w:rPr>
          <w:rFonts w:ascii="Times New Roman" w:eastAsia="Times New Roman" w:hAnsi="Times New Roman" w:cs="Times New Roman"/>
          <w:bCs/>
          <w:sz w:val="24"/>
          <w:szCs w:val="24"/>
          <w:lang w:eastAsia="it-IT"/>
        </w:rPr>
        <w:t>an debeatur</w:t>
      </w:r>
      <w:r w:rsidRPr="00D01543">
        <w:rPr>
          <w:rFonts w:ascii="Times New Roman" w:eastAsia="Times New Roman" w:hAnsi="Times New Roman" w:cs="Times New Roman"/>
          <w:sz w:val="24"/>
          <w:szCs w:val="24"/>
          <w:lang w:eastAsia="it-IT"/>
        </w:rPr>
        <w:t xml:space="preserve">, che grava sull’attore ex </w:t>
      </w:r>
      <w:r w:rsidRPr="00D01543">
        <w:rPr>
          <w:rFonts w:ascii="Times New Roman" w:eastAsia="Times New Roman" w:hAnsi="Times New Roman" w:cs="Times New Roman"/>
          <w:bCs/>
          <w:sz w:val="24"/>
          <w:szCs w:val="24"/>
          <w:lang w:eastAsia="it-IT"/>
        </w:rPr>
        <w:t>art. 2697 c.c.</w:t>
      </w:r>
      <w:r w:rsidRPr="00D01543">
        <w:rPr>
          <w:rFonts w:ascii="Times New Roman" w:eastAsia="Times New Roman" w:hAnsi="Times New Roman" w:cs="Times New Roman"/>
          <w:sz w:val="24"/>
          <w:szCs w:val="24"/>
          <w:lang w:eastAsia="it-IT"/>
        </w:rPr>
        <w:t xml:space="preserve">; in giurisprudenza, la linea è netta </w:t>
      </w:r>
      <w:r w:rsidRPr="006540A3">
        <w:rPr>
          <w:rFonts w:ascii="Times New Roman" w:eastAsia="Times New Roman" w:hAnsi="Times New Roman" w:cs="Times New Roman"/>
          <w:sz w:val="24"/>
          <w:szCs w:val="24"/>
          <w:lang w:eastAsia="it-IT"/>
        </w:rPr>
        <w:t xml:space="preserve">(tra le più recenti: </w:t>
      </w:r>
      <w:r w:rsidRPr="00D01543">
        <w:rPr>
          <w:rFonts w:ascii="Times New Roman" w:eastAsia="Times New Roman" w:hAnsi="Times New Roman" w:cs="Times New Roman"/>
          <w:bCs/>
          <w:color w:val="0070C0"/>
          <w:sz w:val="24"/>
          <w:szCs w:val="24"/>
          <w:lang w:eastAsia="it-IT"/>
        </w:rPr>
        <w:t>Cons. Stato, III, 3 giugno 2025, n. 5190</w:t>
      </w:r>
      <w:r w:rsidRPr="00D01543">
        <w:rPr>
          <w:rFonts w:ascii="Times New Roman" w:eastAsia="Times New Roman" w:hAnsi="Times New Roman" w:cs="Times New Roman"/>
          <w:color w:val="0070C0"/>
          <w:sz w:val="24"/>
          <w:szCs w:val="24"/>
          <w:lang w:eastAsia="it-IT"/>
        </w:rPr>
        <w:t>).</w:t>
      </w:r>
    </w:p>
    <w:p w14:paraId="16F2A8A5"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Uno strumento alternativo alla c.t.u. per quantificare il danno risarcibile, è lo speciale procedimento delineato </w:t>
      </w:r>
      <w:r w:rsidRPr="006540A3">
        <w:rPr>
          <w:rFonts w:ascii="Times New Roman" w:eastAsia="Times New Roman" w:hAnsi="Times New Roman" w:cs="Times New Roman"/>
          <w:sz w:val="24"/>
          <w:szCs w:val="24"/>
          <w:lang w:eastAsia="it-IT"/>
        </w:rPr>
        <w:t xml:space="preserve">dall’art. 34, c. 4, c.p.a., alla stregua del quale il giudice amministrativo, quando è chiesta una condanna pecuniaria, può stabilire i criteri </w:t>
      </w:r>
      <w:r w:rsidRPr="00D01543">
        <w:rPr>
          <w:rFonts w:ascii="Times New Roman" w:eastAsia="Times New Roman" w:hAnsi="Times New Roman" w:cs="Times New Roman"/>
          <w:sz w:val="24"/>
          <w:szCs w:val="24"/>
          <w:lang w:eastAsia="it-IT"/>
        </w:rPr>
        <w:t xml:space="preserve">in base ai quali l’amministrazione pubblica devono proporre a favore dell’avente titolo il pagamento di una somma entro un congruo termine. </w:t>
      </w:r>
    </w:p>
    <w:p w14:paraId="763C8945"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 conclusione, l’architettura codicistica disegna un’istruttoria </w:t>
      </w:r>
      <w:r w:rsidRPr="00D01543">
        <w:rPr>
          <w:rFonts w:ascii="Times New Roman" w:eastAsia="Times New Roman" w:hAnsi="Times New Roman" w:cs="Times New Roman"/>
          <w:bCs/>
          <w:sz w:val="24"/>
          <w:szCs w:val="24"/>
          <w:lang w:eastAsia="it-IT"/>
        </w:rPr>
        <w:t>centrata sui documenti</w:t>
      </w:r>
      <w:r w:rsidRPr="00D01543">
        <w:rPr>
          <w:rFonts w:ascii="Times New Roman" w:eastAsia="Times New Roman" w:hAnsi="Times New Roman" w:cs="Times New Roman"/>
          <w:sz w:val="24"/>
          <w:szCs w:val="24"/>
          <w:lang w:eastAsia="it-IT"/>
        </w:rPr>
        <w:t xml:space="preserve">, </w:t>
      </w:r>
      <w:r w:rsidRPr="00D01543">
        <w:rPr>
          <w:rFonts w:ascii="Times New Roman" w:eastAsia="Times New Roman" w:hAnsi="Times New Roman" w:cs="Times New Roman"/>
          <w:bCs/>
          <w:sz w:val="24"/>
          <w:szCs w:val="24"/>
          <w:lang w:eastAsia="it-IT"/>
        </w:rPr>
        <w:t>assistita</w:t>
      </w:r>
      <w:r w:rsidRPr="00D01543">
        <w:rPr>
          <w:rFonts w:ascii="Times New Roman" w:eastAsia="Times New Roman" w:hAnsi="Times New Roman" w:cs="Times New Roman"/>
          <w:sz w:val="24"/>
          <w:szCs w:val="24"/>
          <w:lang w:eastAsia="it-IT"/>
        </w:rPr>
        <w:t xml:space="preserve"> dalla verificazione come strumento pubblico e </w:t>
      </w:r>
      <w:r w:rsidRPr="00D01543">
        <w:rPr>
          <w:rFonts w:ascii="Times New Roman" w:eastAsia="Times New Roman" w:hAnsi="Times New Roman" w:cs="Times New Roman"/>
          <w:bCs/>
          <w:sz w:val="24"/>
          <w:szCs w:val="24"/>
          <w:lang w:eastAsia="it-IT"/>
        </w:rPr>
        <w:t>terzo</w:t>
      </w:r>
      <w:r w:rsidRPr="00D01543">
        <w:rPr>
          <w:rFonts w:ascii="Times New Roman" w:eastAsia="Times New Roman" w:hAnsi="Times New Roman" w:cs="Times New Roman"/>
          <w:sz w:val="24"/>
          <w:szCs w:val="24"/>
          <w:lang w:eastAsia="it-IT"/>
        </w:rPr>
        <w:t xml:space="preserve">, e </w:t>
      </w:r>
      <w:r w:rsidRPr="00D01543">
        <w:rPr>
          <w:rFonts w:ascii="Times New Roman" w:eastAsia="Times New Roman" w:hAnsi="Times New Roman" w:cs="Times New Roman"/>
          <w:bCs/>
          <w:sz w:val="24"/>
          <w:szCs w:val="24"/>
          <w:lang w:eastAsia="it-IT"/>
        </w:rPr>
        <w:t>sorvegliata</w:t>
      </w:r>
      <w:r w:rsidRPr="00D01543">
        <w:rPr>
          <w:rFonts w:ascii="Times New Roman" w:eastAsia="Times New Roman" w:hAnsi="Times New Roman" w:cs="Times New Roman"/>
          <w:sz w:val="24"/>
          <w:szCs w:val="24"/>
          <w:lang w:eastAsia="it-IT"/>
        </w:rPr>
        <w:t xml:space="preserve"> da una C</w:t>
      </w:r>
      <w:r w:rsidR="00D01543" w:rsidRPr="00D01543">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sz w:val="24"/>
          <w:szCs w:val="24"/>
          <w:lang w:eastAsia="it-IT"/>
        </w:rPr>
        <w:t>T</w:t>
      </w:r>
      <w:r w:rsidR="00D01543" w:rsidRPr="00D01543">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sz w:val="24"/>
          <w:szCs w:val="24"/>
          <w:lang w:eastAsia="it-IT"/>
        </w:rPr>
        <w:t>U</w:t>
      </w:r>
      <w:r w:rsidR="00D01543" w:rsidRPr="00D01543">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sz w:val="24"/>
          <w:szCs w:val="24"/>
          <w:lang w:eastAsia="it-IT"/>
        </w:rPr>
        <w:t xml:space="preserve"> </w:t>
      </w:r>
      <w:r w:rsidRPr="00D01543">
        <w:rPr>
          <w:rFonts w:ascii="Times New Roman" w:eastAsia="Times New Roman" w:hAnsi="Times New Roman" w:cs="Times New Roman"/>
          <w:bCs/>
          <w:sz w:val="24"/>
          <w:szCs w:val="24"/>
          <w:lang w:eastAsia="it-IT"/>
        </w:rPr>
        <w:t>solo se indispensabile</w:t>
      </w:r>
      <w:r w:rsidRPr="00D01543">
        <w:rPr>
          <w:rFonts w:ascii="Times New Roman" w:eastAsia="Times New Roman" w:hAnsi="Times New Roman" w:cs="Times New Roman"/>
          <w:sz w:val="24"/>
          <w:szCs w:val="24"/>
          <w:lang w:eastAsia="it-IT"/>
        </w:rPr>
        <w:t xml:space="preserve"> e mai surrogatoria dell’onere probatorio. </w:t>
      </w:r>
    </w:p>
    <w:p w14:paraId="0B6B1946"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Il filo rosso è la </w:t>
      </w:r>
      <w:r w:rsidRPr="00D01543">
        <w:rPr>
          <w:rFonts w:ascii="Times New Roman" w:eastAsia="Times New Roman" w:hAnsi="Times New Roman" w:cs="Times New Roman"/>
          <w:bCs/>
          <w:sz w:val="24"/>
          <w:szCs w:val="24"/>
          <w:lang w:eastAsia="it-IT"/>
        </w:rPr>
        <w:t>tutela effettiva</w:t>
      </w:r>
      <w:r w:rsidRPr="00D01543">
        <w:rPr>
          <w:rFonts w:ascii="Times New Roman" w:eastAsia="Times New Roman" w:hAnsi="Times New Roman" w:cs="Times New Roman"/>
          <w:sz w:val="24"/>
          <w:szCs w:val="24"/>
          <w:lang w:eastAsia="it-IT"/>
        </w:rPr>
        <w:t xml:space="preserve">: acquisire ciò che serve, </w:t>
      </w:r>
      <w:r w:rsidRPr="00D01543">
        <w:rPr>
          <w:rFonts w:ascii="Times New Roman" w:eastAsia="Times New Roman" w:hAnsi="Times New Roman" w:cs="Times New Roman"/>
          <w:bCs/>
          <w:sz w:val="24"/>
          <w:szCs w:val="24"/>
          <w:lang w:eastAsia="it-IT"/>
        </w:rPr>
        <w:t>motivare</w:t>
      </w:r>
      <w:r w:rsidRPr="00D01543">
        <w:rPr>
          <w:rFonts w:ascii="Times New Roman" w:eastAsia="Times New Roman" w:hAnsi="Times New Roman" w:cs="Times New Roman"/>
          <w:sz w:val="24"/>
          <w:szCs w:val="24"/>
          <w:lang w:eastAsia="it-IT"/>
        </w:rPr>
        <w:t xml:space="preserve"> le scelte istruttorie, e decidere su un quadro di fatti </w:t>
      </w:r>
      <w:r w:rsidRPr="00D01543">
        <w:rPr>
          <w:rFonts w:ascii="Times New Roman" w:eastAsia="Times New Roman" w:hAnsi="Times New Roman" w:cs="Times New Roman"/>
          <w:bCs/>
          <w:sz w:val="24"/>
          <w:szCs w:val="24"/>
          <w:lang w:eastAsia="it-IT"/>
        </w:rPr>
        <w:t>completo</w:t>
      </w:r>
      <w:r w:rsidRPr="00D01543">
        <w:rPr>
          <w:rFonts w:ascii="Times New Roman" w:eastAsia="Times New Roman" w:hAnsi="Times New Roman" w:cs="Times New Roman"/>
          <w:sz w:val="24"/>
          <w:szCs w:val="24"/>
          <w:lang w:eastAsia="it-IT"/>
        </w:rPr>
        <w:t xml:space="preserve">, ma nel pieno rispetto del </w:t>
      </w:r>
      <w:r w:rsidRPr="00D01543">
        <w:rPr>
          <w:rFonts w:ascii="Times New Roman" w:eastAsia="Times New Roman" w:hAnsi="Times New Roman" w:cs="Times New Roman"/>
          <w:bCs/>
          <w:sz w:val="24"/>
          <w:szCs w:val="24"/>
          <w:lang w:eastAsia="it-IT"/>
        </w:rPr>
        <w:t>contraddittorio</w:t>
      </w:r>
      <w:r w:rsidRPr="00D01543">
        <w:rPr>
          <w:rFonts w:ascii="Times New Roman" w:eastAsia="Times New Roman" w:hAnsi="Times New Roman" w:cs="Times New Roman"/>
          <w:sz w:val="24"/>
          <w:szCs w:val="24"/>
          <w:lang w:eastAsia="it-IT"/>
        </w:rPr>
        <w:t xml:space="preserve"> e della </w:t>
      </w:r>
      <w:r w:rsidRPr="00D01543">
        <w:rPr>
          <w:rFonts w:ascii="Times New Roman" w:eastAsia="Times New Roman" w:hAnsi="Times New Roman" w:cs="Times New Roman"/>
          <w:bCs/>
          <w:sz w:val="24"/>
          <w:szCs w:val="24"/>
          <w:lang w:eastAsia="it-IT"/>
        </w:rPr>
        <w:t>parità delle parti</w:t>
      </w:r>
      <w:r w:rsidRPr="00D01543">
        <w:rPr>
          <w:rFonts w:ascii="Times New Roman" w:eastAsia="Times New Roman" w:hAnsi="Times New Roman" w:cs="Times New Roman"/>
          <w:sz w:val="24"/>
          <w:szCs w:val="24"/>
          <w:lang w:eastAsia="it-IT"/>
        </w:rPr>
        <w:t>.</w:t>
      </w:r>
    </w:p>
    <w:p w14:paraId="26B559FD" w14:textId="77777777" w:rsidR="0047659F" w:rsidRPr="00D01543" w:rsidRDefault="00C73B13" w:rsidP="0047659F">
      <w:pPr>
        <w:spacing w:after="0" w:line="240" w:lineRule="auto"/>
        <w:jc w:val="both"/>
        <w:outlineLvl w:val="1"/>
        <w:rPr>
          <w:rFonts w:ascii="Times New Roman" w:eastAsia="Times New Roman" w:hAnsi="Times New Roman" w:cs="Times New Roman"/>
          <w:b/>
          <w:bCs/>
          <w:sz w:val="24"/>
          <w:szCs w:val="24"/>
          <w:lang w:eastAsia="it-IT"/>
        </w:rPr>
      </w:pPr>
      <w:r w:rsidRPr="00D01543">
        <w:rPr>
          <w:rFonts w:ascii="Times New Roman" w:eastAsia="Times New Roman" w:hAnsi="Times New Roman" w:cs="Times New Roman"/>
          <w:b/>
          <w:bCs/>
          <w:sz w:val="24"/>
          <w:szCs w:val="24"/>
          <w:lang w:eastAsia="it-IT"/>
        </w:rPr>
        <w:t xml:space="preserve">9.1.6 </w:t>
      </w:r>
      <w:r w:rsidR="0047659F" w:rsidRPr="00D01543">
        <w:rPr>
          <w:rFonts w:ascii="Times New Roman" w:eastAsia="Times New Roman" w:hAnsi="Times New Roman" w:cs="Times New Roman"/>
          <w:b/>
          <w:bCs/>
          <w:sz w:val="24"/>
          <w:szCs w:val="24"/>
          <w:lang w:eastAsia="it-IT"/>
        </w:rPr>
        <w:t>La testimonianza scritta e le dichiarazioni sostitutive: eccezione e limiti</w:t>
      </w:r>
    </w:p>
    <w:p w14:paraId="164A044C"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Il c.p.a. innova rispetto al passato perché in precedenza nella giurisdizione di legittimità non era ammessa la prova testimoniale (tale mancata previsione era stata ritenuta legittima dalla Corte cost., 18 maggio 1989, n. 251) circoscrivendola tuttavia a quella scritta. </w:t>
      </w:r>
    </w:p>
    <w:p w14:paraId="309392BB"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Neppure era ammessa la dichiarazione sostitutiva di atto notorio, (trattandosi in sostanza di un mezzo surrettizio per introdurre in quest’ultimo la prova testimoniale) che può costituire solo un mero indizio che, in mancanza di altri elementi gravi, precisi e concordanti, non è idoneo a scalfire l’attività istruttoria dell’amministrazione. </w:t>
      </w:r>
    </w:p>
    <w:p w14:paraId="2870CF79"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lastRenderedPageBreak/>
        <w:t>Tuttora nel processo amministrativo l’attitudine certificativa e probatoria della dichiarazione sostitutiva dell’atto di notorietà e delle autocertificazioni o auto dichiarazioni è limitata a specifici status o situazioni rilevanti in determinate attività o procedure amministrative e non vale a superare quanto attestato dall’Amministrazione, sino a querela di falso, dall’esame obiettivo delle risultanze documentali; considerata autonomamente è quindi un mero indizio insufficiente (Cons. St., II, 9 gennaio 2020 n. 211), a meno che non sia supportata da ulteriori riscontri documentari, eventualmente indiziari, purché altamente probanti (Cons. St., IV, 30 agosto 2018, n. 5098); ad es. al fine di provare la data di un abuso edilizio, non basta la dichiarazione sostitutiva, che deve essere accompagnata da altri elementi, quali fatture, ricevute relative all’esecuzione dei lavori ed all’acquisto dei materiali, bolle di consegna</w:t>
      </w:r>
    </w:p>
    <w:p w14:paraId="0AD43000"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limitazione alla sola forma scritta dà luogo a dubbi di costituzionalità, quanto alla giurisdizione sui diritti soggettivi, ove si consideri l’elaborazione della giurisprudenza della Corte cost. vuole una piena equiparazione dei mezzi di prova nel contenzioso sui diritti soggettivi, quale che sia il giudice cui è affidato.</w:t>
      </w:r>
    </w:p>
    <w:p w14:paraId="094217B7"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testimonianza (scritta), nel processo amministrativo, resta comunque un mezzo di prova di carattere eccezionale e residuale è nella prassi applicativa è rimasta uno strumento probatorio di utilizzo scarso se non nullo (Cons. St., VI, 20 gennaio 2022, n. 358; Cons. St., II, 13 giugno 2019, n. 3975).</w:t>
      </w:r>
    </w:p>
    <w:p w14:paraId="4794854C" w14:textId="77777777" w:rsidR="0047659F" w:rsidRPr="00D01543" w:rsidRDefault="0047659F" w:rsidP="0047659F">
      <w:pPr>
        <w:spacing w:after="0"/>
        <w:jc w:val="both"/>
        <w:rPr>
          <w:rFonts w:ascii="Times New Roman" w:eastAsia="Times New Roman" w:hAnsi="Times New Roman" w:cs="Times New Roman"/>
          <w:color w:val="0070C0"/>
          <w:sz w:val="24"/>
          <w:szCs w:val="24"/>
          <w:lang w:eastAsia="it-IT"/>
        </w:rPr>
      </w:pPr>
      <w:r w:rsidRPr="00D01543">
        <w:rPr>
          <w:rFonts w:ascii="Times New Roman" w:eastAsia="Times New Roman" w:hAnsi="Times New Roman" w:cs="Times New Roman"/>
          <w:sz w:val="24"/>
          <w:szCs w:val="24"/>
          <w:lang w:eastAsia="it-IT"/>
        </w:rPr>
        <w:t>Vi sono comunque casi in cui è ammessa, nella forma di dichiarazione espressa, con firma autentica o digitale e corredata da documento di identità del dichiarante (</w:t>
      </w:r>
      <w:r w:rsidRPr="00D01543">
        <w:rPr>
          <w:rFonts w:ascii="Times New Roman" w:eastAsia="Times New Roman" w:hAnsi="Times New Roman" w:cs="Times New Roman"/>
          <w:color w:val="0070C0"/>
          <w:sz w:val="24"/>
          <w:szCs w:val="24"/>
          <w:lang w:eastAsia="it-IT"/>
        </w:rPr>
        <w:t>Cons. St., III, 11 marzo 2025, n. 2018).</w:t>
      </w:r>
    </w:p>
    <w:p w14:paraId="27CA88D5"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Può essere estesa al processo amministrativo la previsione di cui all’art. 257-bis, c. 8, c.p.c., secondo cui il giudice, esaminate le risposte o le dichiarazioni, può sempre disporre che il testimone sia chiamato a deporre davanti a lui o davanti al giudice delegato, e per effetto della quale da una iniziale testimonianza scritta si passa ad una testimonianza orale. </w:t>
      </w:r>
    </w:p>
    <w:p w14:paraId="1FF00D27"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Infine, va osservato che il c.p.a. prevede la testimonianza scritta “su istanza di parte”, con ciò delineandosi una differenza rispetto al c.p.c., in base al quale presupposto della testimonianza scritta non è la semplice istanza di parte, bensì l’“accordo delle parti” (art. 257-bis, c. 1, c.p.c.).</w:t>
      </w:r>
    </w:p>
    <w:p w14:paraId="5735465E" w14:textId="77777777" w:rsidR="0047659F" w:rsidRPr="00D01543" w:rsidRDefault="0047659F" w:rsidP="0047659F">
      <w:pPr>
        <w:spacing w:after="0" w:line="240" w:lineRule="auto"/>
        <w:jc w:val="both"/>
        <w:rPr>
          <w:rFonts w:ascii="Times New Roman" w:eastAsia="Times New Roman" w:hAnsi="Times New Roman" w:cs="Times New Roman"/>
          <w:b/>
          <w:szCs w:val="24"/>
          <w:lang w:eastAsia="it-IT"/>
        </w:rPr>
      </w:pPr>
      <w:r w:rsidRPr="00D01543">
        <w:rPr>
          <w:rFonts w:ascii="Times New Roman" w:eastAsia="Times New Roman" w:hAnsi="Times New Roman" w:cs="Times New Roman"/>
          <w:b/>
          <w:sz w:val="28"/>
          <w:szCs w:val="24"/>
          <w:lang w:eastAsia="it-IT"/>
        </w:rPr>
        <w:t>9</w:t>
      </w:r>
      <w:r w:rsidRPr="00D01543">
        <w:rPr>
          <w:rFonts w:ascii="Times New Roman" w:eastAsia="Times New Roman" w:hAnsi="Times New Roman" w:cs="Times New Roman"/>
          <w:b/>
          <w:sz w:val="24"/>
          <w:szCs w:val="24"/>
          <w:lang w:eastAsia="it-IT"/>
        </w:rPr>
        <w:t>.2 I mezzi istruttori collegiali</w:t>
      </w:r>
    </w:p>
    <w:p w14:paraId="31D95CA4"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Venendo ai poteri del Collegio, l’articolo 63 c.p.a. disegna un ventaglio ampio di strumenti che sono soggetti a limiti</w:t>
      </w:r>
      <w:r w:rsidRPr="00D01543">
        <w:rPr>
          <w:rFonts w:ascii="Times New Roman" w:eastAsia="Times New Roman" w:hAnsi="Times New Roman" w:cs="Times New Roman"/>
          <w:bCs/>
          <w:sz w:val="24"/>
          <w:szCs w:val="24"/>
          <w:lang w:eastAsia="it-IT"/>
        </w:rPr>
        <w:t xml:space="preserve"> mirati a garantire il rispetto del contraddittorio (</w:t>
      </w:r>
      <w:r w:rsidRPr="00D01543">
        <w:rPr>
          <w:rFonts w:ascii="Times New Roman" w:eastAsia="Times New Roman" w:hAnsi="Times New Roman" w:cs="Times New Roman"/>
          <w:sz w:val="24"/>
          <w:szCs w:val="24"/>
          <w:lang w:eastAsia="it-IT"/>
        </w:rPr>
        <w:t xml:space="preserve">ogni iniziativa officiosa deve essere portata a conoscenza delle parti) si tratta del </w:t>
      </w:r>
      <w:r w:rsidRPr="00D01543">
        <w:rPr>
          <w:rFonts w:ascii="Times New Roman" w:eastAsia="Times New Roman" w:hAnsi="Times New Roman" w:cs="Times New Roman"/>
          <w:bCs/>
          <w:sz w:val="24"/>
          <w:szCs w:val="24"/>
          <w:lang w:eastAsia="it-IT"/>
        </w:rPr>
        <w:t>divieto di supplenza integrale</w:t>
      </w:r>
      <w:r w:rsidRPr="00D01543">
        <w:rPr>
          <w:rFonts w:ascii="Times New Roman" w:eastAsia="Times New Roman" w:hAnsi="Times New Roman" w:cs="Times New Roman"/>
          <w:sz w:val="24"/>
          <w:szCs w:val="24"/>
          <w:lang w:eastAsia="it-IT"/>
        </w:rPr>
        <w:t xml:space="preserve"> all’ inerzia colpevole delle parti (v. Corte costituzionale n.77/2007), del divieto di </w:t>
      </w:r>
      <w:r w:rsidRPr="00D01543">
        <w:rPr>
          <w:rFonts w:ascii="Times New Roman" w:eastAsia="Times New Roman" w:hAnsi="Times New Roman" w:cs="Times New Roman"/>
          <w:bCs/>
          <w:sz w:val="24"/>
          <w:szCs w:val="24"/>
          <w:lang w:eastAsia="it-IT"/>
        </w:rPr>
        <w:t>esplorazione probatoria</w:t>
      </w:r>
      <w:r w:rsidRPr="00D01543">
        <w:rPr>
          <w:rFonts w:ascii="Times New Roman" w:eastAsia="Times New Roman" w:hAnsi="Times New Roman" w:cs="Times New Roman"/>
          <w:sz w:val="24"/>
          <w:szCs w:val="24"/>
          <w:lang w:eastAsia="it-IT"/>
        </w:rPr>
        <w:t xml:space="preserve"> (v. Cons. Stato, sez. IV, n. 2542/2020 e della </w:t>
      </w:r>
      <w:r w:rsidRPr="00D01543">
        <w:rPr>
          <w:rFonts w:ascii="Times New Roman" w:eastAsia="Times New Roman" w:hAnsi="Times New Roman" w:cs="Times New Roman"/>
          <w:bCs/>
          <w:sz w:val="24"/>
          <w:szCs w:val="24"/>
          <w:lang w:eastAsia="it-IT"/>
        </w:rPr>
        <w:t>proporzionalità e ragionevolezza dell’istruttoria</w:t>
      </w:r>
      <w:r w:rsidRPr="00D01543">
        <w:rPr>
          <w:rFonts w:ascii="Times New Roman" w:eastAsia="Times New Roman" w:hAnsi="Times New Roman" w:cs="Times New Roman"/>
          <w:sz w:val="24"/>
          <w:szCs w:val="24"/>
          <w:lang w:eastAsia="it-IT"/>
        </w:rPr>
        <w:t xml:space="preserve"> (v. Adunanza plenaria n. 5 del 2015).</w:t>
      </w:r>
    </w:p>
    <w:p w14:paraId="7AC3C6E8" w14:textId="77777777" w:rsidR="0047659F" w:rsidRPr="00D01543" w:rsidRDefault="0047659F" w:rsidP="0047659F">
      <w:pPr>
        <w:spacing w:after="0"/>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bCs/>
          <w:sz w:val="24"/>
          <w:szCs w:val="24"/>
          <w:lang w:eastAsia="it-IT"/>
        </w:rPr>
        <w:t>Tali strumenti probatori sono: l’ordine di esibizione documentale</w:t>
      </w:r>
      <w:r w:rsidRPr="00D01543">
        <w:rPr>
          <w:rFonts w:ascii="Times New Roman" w:eastAsia="Times New Roman" w:hAnsi="Times New Roman" w:cs="Times New Roman"/>
          <w:sz w:val="24"/>
          <w:szCs w:val="24"/>
          <w:lang w:eastAsia="it-IT"/>
        </w:rPr>
        <w:t xml:space="preserve">, </w:t>
      </w:r>
      <w:r w:rsidRPr="00D01543">
        <w:rPr>
          <w:rFonts w:ascii="Times New Roman" w:eastAsia="Times New Roman" w:hAnsi="Times New Roman" w:cs="Times New Roman"/>
          <w:bCs/>
          <w:sz w:val="24"/>
          <w:szCs w:val="24"/>
          <w:lang w:eastAsia="it-IT"/>
        </w:rPr>
        <w:t>la verificazione</w:t>
      </w:r>
      <w:r w:rsidRPr="00D01543">
        <w:rPr>
          <w:rFonts w:ascii="Times New Roman" w:eastAsia="Times New Roman" w:hAnsi="Times New Roman" w:cs="Times New Roman"/>
          <w:sz w:val="24"/>
          <w:szCs w:val="24"/>
          <w:lang w:eastAsia="it-IT"/>
        </w:rPr>
        <w:t>, la c</w:t>
      </w:r>
      <w:r w:rsidRPr="00D01543">
        <w:rPr>
          <w:rFonts w:ascii="Times New Roman" w:eastAsia="Times New Roman" w:hAnsi="Times New Roman" w:cs="Times New Roman"/>
          <w:bCs/>
          <w:sz w:val="24"/>
          <w:szCs w:val="24"/>
          <w:lang w:eastAsia="it-IT"/>
        </w:rPr>
        <w:t>onsulenza tecnica d’ufficio</w:t>
      </w:r>
      <w:r w:rsidRPr="00D01543">
        <w:rPr>
          <w:rFonts w:ascii="Times New Roman" w:eastAsia="Times New Roman" w:hAnsi="Times New Roman" w:cs="Times New Roman"/>
          <w:sz w:val="24"/>
          <w:szCs w:val="24"/>
          <w:lang w:eastAsia="it-IT"/>
        </w:rPr>
        <w:t>, l’a</w:t>
      </w:r>
      <w:r w:rsidRPr="00D01543">
        <w:rPr>
          <w:rFonts w:ascii="Times New Roman" w:eastAsia="Times New Roman" w:hAnsi="Times New Roman" w:cs="Times New Roman"/>
          <w:bCs/>
          <w:sz w:val="24"/>
          <w:szCs w:val="24"/>
          <w:lang w:eastAsia="it-IT"/>
        </w:rPr>
        <w:t>ccertamento tecnico preventivo</w:t>
      </w:r>
      <w:r w:rsidRPr="00D01543">
        <w:rPr>
          <w:rFonts w:ascii="Times New Roman" w:eastAsia="Times New Roman" w:hAnsi="Times New Roman" w:cs="Times New Roman"/>
          <w:sz w:val="24"/>
          <w:szCs w:val="24"/>
          <w:lang w:eastAsia="it-IT"/>
        </w:rPr>
        <w:t>, la t</w:t>
      </w:r>
      <w:r w:rsidRPr="00D01543">
        <w:rPr>
          <w:rFonts w:ascii="Times New Roman" w:eastAsia="Times New Roman" w:hAnsi="Times New Roman" w:cs="Times New Roman"/>
          <w:bCs/>
          <w:sz w:val="24"/>
          <w:szCs w:val="24"/>
          <w:lang w:eastAsia="it-IT"/>
        </w:rPr>
        <w:t>estimonianza scritta</w:t>
      </w:r>
      <w:r w:rsidRPr="00D01543">
        <w:rPr>
          <w:rFonts w:ascii="Times New Roman" w:eastAsia="Times New Roman" w:hAnsi="Times New Roman" w:cs="Times New Roman"/>
          <w:sz w:val="24"/>
          <w:szCs w:val="24"/>
          <w:lang w:eastAsia="it-IT"/>
        </w:rPr>
        <w:t xml:space="preserve"> e le i</w:t>
      </w:r>
      <w:r w:rsidRPr="00D01543">
        <w:rPr>
          <w:rFonts w:ascii="Times New Roman" w:eastAsia="Times New Roman" w:hAnsi="Times New Roman" w:cs="Times New Roman"/>
          <w:bCs/>
          <w:sz w:val="24"/>
          <w:szCs w:val="24"/>
          <w:lang w:eastAsia="it-IT"/>
        </w:rPr>
        <w:t>spezioni</w:t>
      </w:r>
      <w:r w:rsidRPr="00D01543">
        <w:rPr>
          <w:rFonts w:ascii="Times New Roman" w:eastAsia="Times New Roman" w:hAnsi="Times New Roman" w:cs="Times New Roman"/>
          <w:sz w:val="24"/>
          <w:szCs w:val="24"/>
          <w:lang w:eastAsia="it-IT"/>
        </w:rPr>
        <w:t xml:space="preserve"> e le </w:t>
      </w:r>
      <w:r w:rsidRPr="00D01543">
        <w:rPr>
          <w:rFonts w:ascii="Times New Roman" w:eastAsia="Times New Roman" w:hAnsi="Times New Roman" w:cs="Times New Roman"/>
          <w:bCs/>
          <w:sz w:val="24"/>
          <w:szCs w:val="24"/>
          <w:lang w:eastAsia="it-IT"/>
        </w:rPr>
        <w:t>prove atipiche</w:t>
      </w:r>
      <w:r w:rsidRPr="00D01543">
        <w:rPr>
          <w:rFonts w:ascii="Times New Roman" w:eastAsia="Times New Roman" w:hAnsi="Times New Roman" w:cs="Times New Roman"/>
          <w:sz w:val="24"/>
          <w:szCs w:val="24"/>
          <w:lang w:eastAsia="it-IT"/>
        </w:rPr>
        <w:t>.</w:t>
      </w:r>
    </w:p>
    <w:p w14:paraId="43B2AF7D" w14:textId="77777777" w:rsidR="0047659F" w:rsidRPr="00D01543" w:rsidRDefault="0047659F" w:rsidP="0047659F">
      <w:pPr>
        <w:spacing w:after="0"/>
        <w:jc w:val="both"/>
        <w:rPr>
          <w:rFonts w:ascii="Times New Roman" w:hAnsi="Times New Roman" w:cs="Times New Roman"/>
          <w:b/>
          <w:sz w:val="24"/>
          <w:szCs w:val="32"/>
        </w:rPr>
      </w:pPr>
      <w:r w:rsidRPr="00D01543">
        <w:rPr>
          <w:rFonts w:ascii="Times New Roman" w:eastAsia="Times New Roman" w:hAnsi="Times New Roman" w:cs="Times New Roman"/>
          <w:b/>
          <w:bCs/>
          <w:sz w:val="24"/>
          <w:szCs w:val="32"/>
          <w:lang w:eastAsia="it-IT"/>
        </w:rPr>
        <w:t xml:space="preserve">9.3 </w:t>
      </w:r>
      <w:r w:rsidRPr="00D01543">
        <w:rPr>
          <w:rFonts w:ascii="Times New Roman" w:hAnsi="Times New Roman" w:cs="Times New Roman"/>
          <w:b/>
          <w:sz w:val="24"/>
          <w:szCs w:val="32"/>
        </w:rPr>
        <w:t>L’ist</w:t>
      </w:r>
      <w:r w:rsidR="00844472">
        <w:rPr>
          <w:rFonts w:ascii="Times New Roman" w:hAnsi="Times New Roman" w:cs="Times New Roman"/>
          <w:b/>
          <w:sz w:val="24"/>
          <w:szCs w:val="32"/>
        </w:rPr>
        <w:t>ruttoria presidenziale (art. 65</w:t>
      </w:r>
      <w:r w:rsidRPr="00D01543">
        <w:rPr>
          <w:rFonts w:ascii="Times New Roman" w:hAnsi="Times New Roman" w:cs="Times New Roman"/>
          <w:b/>
          <w:sz w:val="24"/>
          <w:szCs w:val="32"/>
        </w:rPr>
        <w:t xml:space="preserve"> cpa) tra principio di collegialità e principi di economia processuale e di ragionevole durata del processo </w:t>
      </w:r>
    </w:p>
    <w:p w14:paraId="390315F8"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In astratto e in generale, i processi possono ispirarsi al </w:t>
      </w:r>
      <w:r w:rsidRPr="00D01543">
        <w:rPr>
          <w:rFonts w:ascii="Times New Roman" w:hAnsi="Times New Roman" w:cs="Times New Roman"/>
          <w:bCs/>
          <w:sz w:val="24"/>
          <w:szCs w:val="24"/>
        </w:rPr>
        <w:t>principio di collegialità o monocraticità</w:t>
      </w:r>
      <w:r w:rsidRPr="00D01543">
        <w:rPr>
          <w:rFonts w:ascii="Times New Roman" w:hAnsi="Times New Roman" w:cs="Times New Roman"/>
          <w:sz w:val="24"/>
          <w:szCs w:val="24"/>
        </w:rPr>
        <w:t>, con un diverso dosaggio tra i due principi: ragioni di economia processuale e di ragionevole durata del processo spingono verso il processo monocratico che implica un minor dispendio e una migliore distribuzione delle risorse umane.</w:t>
      </w:r>
    </w:p>
    <w:p w14:paraId="466E907A"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Il processo amministrativo è </w:t>
      </w:r>
      <w:r w:rsidRPr="00D01543">
        <w:rPr>
          <w:rFonts w:ascii="Times New Roman" w:hAnsi="Times New Roman" w:cs="Times New Roman"/>
          <w:bCs/>
          <w:sz w:val="24"/>
          <w:szCs w:val="24"/>
        </w:rPr>
        <w:t>fisiologicamente collegiale</w:t>
      </w:r>
      <w:r w:rsidRPr="00D01543">
        <w:rPr>
          <w:rFonts w:ascii="Times New Roman" w:hAnsi="Times New Roman" w:cs="Times New Roman"/>
          <w:sz w:val="24"/>
          <w:szCs w:val="24"/>
        </w:rPr>
        <w:t xml:space="preserve">, ma le esigenze di </w:t>
      </w:r>
      <w:r w:rsidRPr="00D01543">
        <w:rPr>
          <w:rFonts w:ascii="Times New Roman" w:hAnsi="Times New Roman" w:cs="Times New Roman"/>
          <w:bCs/>
          <w:sz w:val="24"/>
          <w:szCs w:val="24"/>
        </w:rPr>
        <w:t>economia processuale</w:t>
      </w:r>
      <w:r w:rsidRPr="00D01543">
        <w:rPr>
          <w:rFonts w:ascii="Times New Roman" w:hAnsi="Times New Roman" w:cs="Times New Roman"/>
          <w:sz w:val="24"/>
          <w:szCs w:val="24"/>
        </w:rPr>
        <w:t xml:space="preserve"> e di </w:t>
      </w:r>
      <w:r w:rsidRPr="00D01543">
        <w:rPr>
          <w:rFonts w:ascii="Times New Roman" w:hAnsi="Times New Roman" w:cs="Times New Roman"/>
          <w:bCs/>
          <w:sz w:val="24"/>
          <w:szCs w:val="24"/>
        </w:rPr>
        <w:t>ragionevole durata</w:t>
      </w:r>
      <w:r w:rsidRPr="00D01543">
        <w:rPr>
          <w:rFonts w:ascii="Times New Roman" w:hAnsi="Times New Roman" w:cs="Times New Roman"/>
          <w:sz w:val="24"/>
          <w:szCs w:val="24"/>
        </w:rPr>
        <w:t xml:space="preserve"> (art. </w:t>
      </w:r>
      <w:r w:rsidRPr="00D01543">
        <w:rPr>
          <w:rFonts w:ascii="Times New Roman" w:hAnsi="Times New Roman" w:cs="Times New Roman"/>
          <w:bCs/>
          <w:sz w:val="24"/>
          <w:szCs w:val="24"/>
        </w:rPr>
        <w:t>111 Cost.</w:t>
      </w:r>
      <w:r w:rsidRPr="00D01543">
        <w:rPr>
          <w:rFonts w:ascii="Times New Roman" w:hAnsi="Times New Roman" w:cs="Times New Roman"/>
          <w:sz w:val="24"/>
          <w:szCs w:val="24"/>
        </w:rPr>
        <w:t xml:space="preserve">) hanno indotto il c.p.a. a prevedere, </w:t>
      </w:r>
      <w:r w:rsidRPr="00D01543">
        <w:rPr>
          <w:rFonts w:ascii="Times New Roman" w:hAnsi="Times New Roman" w:cs="Times New Roman"/>
          <w:bCs/>
          <w:sz w:val="24"/>
          <w:szCs w:val="24"/>
        </w:rPr>
        <w:t>fuori udienza</w:t>
      </w:r>
      <w:r w:rsidRPr="00D01543">
        <w:rPr>
          <w:rFonts w:ascii="Times New Roman" w:hAnsi="Times New Roman" w:cs="Times New Roman"/>
          <w:sz w:val="24"/>
          <w:szCs w:val="24"/>
        </w:rPr>
        <w:t xml:space="preserve">, strumenti </w:t>
      </w:r>
      <w:r w:rsidRPr="00D01543">
        <w:rPr>
          <w:rFonts w:ascii="Times New Roman" w:hAnsi="Times New Roman" w:cs="Times New Roman"/>
          <w:bCs/>
          <w:sz w:val="24"/>
          <w:szCs w:val="24"/>
        </w:rPr>
        <w:t>monocratici</w:t>
      </w:r>
      <w:r w:rsidRPr="00D01543">
        <w:rPr>
          <w:rFonts w:ascii="Times New Roman" w:hAnsi="Times New Roman" w:cs="Times New Roman"/>
          <w:sz w:val="24"/>
          <w:szCs w:val="24"/>
        </w:rPr>
        <w:t xml:space="preserve"> quali l’</w:t>
      </w:r>
      <w:r w:rsidRPr="00D01543">
        <w:rPr>
          <w:rFonts w:ascii="Times New Roman" w:hAnsi="Times New Roman" w:cs="Times New Roman"/>
          <w:bCs/>
          <w:sz w:val="24"/>
          <w:szCs w:val="24"/>
        </w:rPr>
        <w:t>istruttoria presidenziale</w:t>
      </w:r>
      <w:r w:rsidRPr="00D01543">
        <w:rPr>
          <w:rFonts w:ascii="Times New Roman" w:hAnsi="Times New Roman" w:cs="Times New Roman"/>
          <w:sz w:val="24"/>
          <w:szCs w:val="24"/>
        </w:rPr>
        <w:t xml:space="preserve"> e la </w:t>
      </w:r>
      <w:r w:rsidRPr="00D01543">
        <w:rPr>
          <w:rFonts w:ascii="Times New Roman" w:hAnsi="Times New Roman" w:cs="Times New Roman"/>
          <w:bCs/>
          <w:sz w:val="24"/>
          <w:szCs w:val="24"/>
        </w:rPr>
        <w:t>delega</w:t>
      </w:r>
      <w:r w:rsidRPr="00D01543">
        <w:rPr>
          <w:rFonts w:ascii="Times New Roman" w:hAnsi="Times New Roman" w:cs="Times New Roman"/>
          <w:sz w:val="24"/>
          <w:szCs w:val="24"/>
        </w:rPr>
        <w:t xml:space="preserve"> al giudice (artt. </w:t>
      </w:r>
      <w:r w:rsidRPr="00D01543">
        <w:rPr>
          <w:rFonts w:ascii="Times New Roman" w:hAnsi="Times New Roman" w:cs="Times New Roman"/>
          <w:bCs/>
          <w:sz w:val="24"/>
          <w:szCs w:val="24"/>
        </w:rPr>
        <w:t>65</w:t>
      </w:r>
      <w:r w:rsidRPr="00D01543">
        <w:rPr>
          <w:rFonts w:ascii="Times New Roman" w:hAnsi="Times New Roman" w:cs="Times New Roman"/>
          <w:sz w:val="24"/>
          <w:szCs w:val="24"/>
        </w:rPr>
        <w:t xml:space="preserve">, </w:t>
      </w:r>
      <w:r w:rsidRPr="00D01543">
        <w:rPr>
          <w:rFonts w:ascii="Times New Roman" w:hAnsi="Times New Roman" w:cs="Times New Roman"/>
          <w:bCs/>
          <w:sz w:val="24"/>
          <w:szCs w:val="24"/>
        </w:rPr>
        <w:t>68</w:t>
      </w:r>
      <w:r w:rsidRPr="00D01543">
        <w:rPr>
          <w:rFonts w:ascii="Times New Roman" w:hAnsi="Times New Roman" w:cs="Times New Roman"/>
          <w:sz w:val="24"/>
          <w:szCs w:val="24"/>
        </w:rPr>
        <w:t xml:space="preserve">, </w:t>
      </w:r>
      <w:r w:rsidRPr="00D01543">
        <w:rPr>
          <w:rFonts w:ascii="Times New Roman" w:hAnsi="Times New Roman" w:cs="Times New Roman"/>
          <w:bCs/>
          <w:sz w:val="24"/>
          <w:szCs w:val="24"/>
        </w:rPr>
        <w:t>69 c.p.a.</w:t>
      </w:r>
      <w:r w:rsidRPr="00D01543">
        <w:rPr>
          <w:rFonts w:ascii="Times New Roman" w:hAnsi="Times New Roman" w:cs="Times New Roman"/>
          <w:sz w:val="24"/>
          <w:szCs w:val="24"/>
        </w:rPr>
        <w:t xml:space="preserve">) il cui scopo è quello di far giungere la causa in udienza </w:t>
      </w:r>
      <w:r w:rsidRPr="00D01543">
        <w:rPr>
          <w:rFonts w:ascii="Times New Roman" w:hAnsi="Times New Roman" w:cs="Times New Roman"/>
          <w:bCs/>
          <w:sz w:val="24"/>
          <w:szCs w:val="24"/>
        </w:rPr>
        <w:t>matura per la decisione</w:t>
      </w:r>
      <w:r w:rsidRPr="00D01543">
        <w:rPr>
          <w:rFonts w:ascii="Times New Roman" w:hAnsi="Times New Roman" w:cs="Times New Roman"/>
          <w:sz w:val="24"/>
          <w:szCs w:val="24"/>
        </w:rPr>
        <w:t>, riservando al collegio i mezzi più incisivi.</w:t>
      </w:r>
    </w:p>
    <w:p w14:paraId="1AA979CE"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lastRenderedPageBreak/>
        <w:t>Il primo istituto è l’</w:t>
      </w:r>
      <w:r w:rsidRPr="00D01543">
        <w:rPr>
          <w:rFonts w:ascii="Times New Roman" w:hAnsi="Times New Roman" w:cs="Times New Roman"/>
          <w:bCs/>
          <w:sz w:val="24"/>
          <w:szCs w:val="24"/>
        </w:rPr>
        <w:t>ordine di esibizione dell’atto impugnato</w:t>
      </w:r>
      <w:r w:rsidRPr="00D01543">
        <w:rPr>
          <w:rFonts w:ascii="Times New Roman" w:hAnsi="Times New Roman" w:cs="Times New Roman"/>
          <w:sz w:val="24"/>
          <w:szCs w:val="24"/>
        </w:rPr>
        <w:t xml:space="preserve"> (art. </w:t>
      </w:r>
      <w:r w:rsidRPr="00D01543">
        <w:rPr>
          <w:rFonts w:ascii="Times New Roman" w:hAnsi="Times New Roman" w:cs="Times New Roman"/>
          <w:bCs/>
          <w:sz w:val="24"/>
          <w:szCs w:val="24"/>
        </w:rPr>
        <w:t>65, co. 3</w:t>
      </w:r>
      <w:r w:rsidRPr="00D01543">
        <w:rPr>
          <w:rFonts w:ascii="Times New Roman" w:hAnsi="Times New Roman" w:cs="Times New Roman"/>
          <w:sz w:val="24"/>
          <w:szCs w:val="24"/>
        </w:rPr>
        <w:t xml:space="preserve">) che può essere disposto (oltre che dal collegio) dal </w:t>
      </w:r>
      <w:r w:rsidRPr="00D01543">
        <w:rPr>
          <w:rFonts w:ascii="Times New Roman" w:hAnsi="Times New Roman" w:cs="Times New Roman"/>
          <w:bCs/>
          <w:sz w:val="24"/>
          <w:szCs w:val="24"/>
        </w:rPr>
        <w:t>Presidente o dal giudice delegato dal Presidente,</w:t>
      </w:r>
      <w:r w:rsidRPr="00D01543">
        <w:rPr>
          <w:rFonts w:ascii="Times New Roman" w:hAnsi="Times New Roman" w:cs="Times New Roman"/>
          <w:sz w:val="24"/>
          <w:szCs w:val="24"/>
        </w:rPr>
        <w:t xml:space="preserve"> ed è </w:t>
      </w:r>
      <w:r w:rsidRPr="00D01543">
        <w:rPr>
          <w:rFonts w:ascii="Times New Roman" w:hAnsi="Times New Roman" w:cs="Times New Roman"/>
          <w:bCs/>
          <w:sz w:val="24"/>
          <w:szCs w:val="24"/>
        </w:rPr>
        <w:t>attivabile d’ufficio</w:t>
      </w:r>
      <w:r w:rsidRPr="00D01543">
        <w:rPr>
          <w:rFonts w:ascii="Times New Roman" w:hAnsi="Times New Roman" w:cs="Times New Roman"/>
          <w:sz w:val="24"/>
          <w:szCs w:val="24"/>
        </w:rPr>
        <w:t xml:space="preserve">. </w:t>
      </w:r>
    </w:p>
    <w:p w14:paraId="72B2935F"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È il </w:t>
      </w:r>
      <w:r w:rsidRPr="00D01543">
        <w:rPr>
          <w:rFonts w:ascii="Times New Roman" w:hAnsi="Times New Roman" w:cs="Times New Roman"/>
          <w:bCs/>
          <w:sz w:val="24"/>
          <w:szCs w:val="24"/>
        </w:rPr>
        <w:t>“minimo vitale”</w:t>
      </w:r>
      <w:r w:rsidRPr="00D01543">
        <w:rPr>
          <w:rFonts w:ascii="Times New Roman" w:hAnsi="Times New Roman" w:cs="Times New Roman"/>
          <w:sz w:val="24"/>
          <w:szCs w:val="24"/>
        </w:rPr>
        <w:t xml:space="preserve"> dell’istruzione: assicura l’acquisizione al fascicolo del provvedimento e degli atti del procedimento, in coerenza con l’</w:t>
      </w:r>
      <w:r w:rsidRPr="00D01543">
        <w:rPr>
          <w:rFonts w:ascii="Times New Roman" w:hAnsi="Times New Roman" w:cs="Times New Roman"/>
          <w:bCs/>
          <w:sz w:val="24"/>
          <w:szCs w:val="24"/>
        </w:rPr>
        <w:t>onere di deposito</w:t>
      </w:r>
      <w:r w:rsidRPr="00D01543">
        <w:rPr>
          <w:rFonts w:ascii="Times New Roman" w:hAnsi="Times New Roman" w:cs="Times New Roman"/>
          <w:sz w:val="24"/>
          <w:szCs w:val="24"/>
        </w:rPr>
        <w:t xml:space="preserve"> gravante sulla P.A. (art. </w:t>
      </w:r>
      <w:r w:rsidRPr="00D01543">
        <w:rPr>
          <w:rFonts w:ascii="Times New Roman" w:hAnsi="Times New Roman" w:cs="Times New Roman"/>
          <w:bCs/>
          <w:sz w:val="24"/>
          <w:szCs w:val="24"/>
        </w:rPr>
        <w:t>46, co. 2</w:t>
      </w:r>
      <w:r w:rsidRPr="00D01543">
        <w:rPr>
          <w:rFonts w:ascii="Times New Roman" w:hAnsi="Times New Roman" w:cs="Times New Roman"/>
          <w:sz w:val="24"/>
          <w:szCs w:val="24"/>
        </w:rPr>
        <w:t xml:space="preserve">). </w:t>
      </w:r>
    </w:p>
    <w:p w14:paraId="47CCA4EA"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Se l’Amministrazione non produce i documenti il giudice lo </w:t>
      </w:r>
      <w:r w:rsidRPr="00D01543">
        <w:rPr>
          <w:rFonts w:ascii="Times New Roman" w:hAnsi="Times New Roman" w:cs="Times New Roman"/>
          <w:bCs/>
          <w:sz w:val="24"/>
          <w:szCs w:val="24"/>
        </w:rPr>
        <w:t>acquisisce d’ufficio</w:t>
      </w:r>
      <w:r w:rsidRPr="00D01543">
        <w:rPr>
          <w:rFonts w:ascii="Times New Roman" w:hAnsi="Times New Roman" w:cs="Times New Roman"/>
          <w:sz w:val="24"/>
          <w:szCs w:val="24"/>
        </w:rPr>
        <w:t xml:space="preserve">; persino in </w:t>
      </w:r>
      <w:r w:rsidRPr="00D01543">
        <w:rPr>
          <w:rFonts w:ascii="Times New Roman" w:hAnsi="Times New Roman" w:cs="Times New Roman"/>
          <w:bCs/>
          <w:sz w:val="24"/>
          <w:szCs w:val="24"/>
        </w:rPr>
        <w:t>appello</w:t>
      </w:r>
      <w:r w:rsidRPr="00D01543">
        <w:rPr>
          <w:rFonts w:ascii="Times New Roman" w:hAnsi="Times New Roman" w:cs="Times New Roman"/>
          <w:sz w:val="24"/>
          <w:szCs w:val="24"/>
        </w:rPr>
        <w:t xml:space="preserve"> può colmare omissioni del primo grado </w:t>
      </w:r>
      <w:r w:rsidRPr="00D01543">
        <w:rPr>
          <w:rFonts w:ascii="Times New Roman" w:hAnsi="Times New Roman" w:cs="Times New Roman"/>
          <w:bCs/>
          <w:sz w:val="24"/>
          <w:szCs w:val="24"/>
        </w:rPr>
        <w:t>senza</w:t>
      </w:r>
      <w:r w:rsidRPr="00D01543">
        <w:rPr>
          <w:rFonts w:ascii="Times New Roman" w:hAnsi="Times New Roman" w:cs="Times New Roman"/>
          <w:sz w:val="24"/>
          <w:szCs w:val="24"/>
        </w:rPr>
        <w:t xml:space="preserve"> preclusioni ex art. </w:t>
      </w:r>
      <w:r w:rsidRPr="00D01543">
        <w:rPr>
          <w:rFonts w:ascii="Times New Roman" w:hAnsi="Times New Roman" w:cs="Times New Roman"/>
          <w:bCs/>
          <w:sz w:val="24"/>
          <w:szCs w:val="24"/>
        </w:rPr>
        <w:t>104, co. 2</w:t>
      </w:r>
      <w:r w:rsidRPr="00D01543">
        <w:rPr>
          <w:rFonts w:ascii="Times New Roman" w:hAnsi="Times New Roman" w:cs="Times New Roman"/>
          <w:sz w:val="24"/>
          <w:szCs w:val="24"/>
        </w:rPr>
        <w:t xml:space="preserve"> (Cons. Stato, </w:t>
      </w:r>
      <w:r w:rsidRPr="00D01543">
        <w:rPr>
          <w:rFonts w:ascii="Times New Roman" w:hAnsi="Times New Roman" w:cs="Times New Roman"/>
          <w:bCs/>
          <w:sz w:val="24"/>
          <w:szCs w:val="24"/>
        </w:rPr>
        <w:t>V, 3.1.2025, n. 31</w:t>
      </w:r>
      <w:r w:rsidRPr="00D01543">
        <w:rPr>
          <w:rFonts w:ascii="Times New Roman" w:hAnsi="Times New Roman" w:cs="Times New Roman"/>
          <w:sz w:val="24"/>
          <w:szCs w:val="24"/>
        </w:rPr>
        <w:t xml:space="preserve">; </w:t>
      </w:r>
      <w:r w:rsidRPr="00D01543">
        <w:rPr>
          <w:rFonts w:ascii="Times New Roman" w:hAnsi="Times New Roman" w:cs="Times New Roman"/>
          <w:bCs/>
          <w:sz w:val="24"/>
          <w:szCs w:val="24"/>
        </w:rPr>
        <w:t>V, 28.5.2024, n. 4733</w:t>
      </w:r>
      <w:r w:rsidRPr="00D01543">
        <w:rPr>
          <w:rFonts w:ascii="Times New Roman" w:hAnsi="Times New Roman" w:cs="Times New Roman"/>
          <w:sz w:val="24"/>
          <w:szCs w:val="24"/>
        </w:rPr>
        <w:t xml:space="preserve">; </w:t>
      </w:r>
      <w:r w:rsidRPr="00D01543">
        <w:rPr>
          <w:rFonts w:ascii="Times New Roman" w:hAnsi="Times New Roman" w:cs="Times New Roman"/>
          <w:bCs/>
          <w:sz w:val="24"/>
          <w:szCs w:val="24"/>
        </w:rPr>
        <w:t>VI, 21.10.2021, n. 7064</w:t>
      </w:r>
      <w:r w:rsidRPr="00D01543">
        <w:rPr>
          <w:rFonts w:ascii="Times New Roman" w:hAnsi="Times New Roman" w:cs="Times New Roman"/>
          <w:sz w:val="24"/>
          <w:szCs w:val="24"/>
        </w:rPr>
        <w:t xml:space="preserve">; </w:t>
      </w:r>
      <w:r w:rsidRPr="00D01543">
        <w:rPr>
          <w:rFonts w:ascii="Times New Roman" w:hAnsi="Times New Roman" w:cs="Times New Roman"/>
          <w:bCs/>
          <w:sz w:val="24"/>
          <w:szCs w:val="24"/>
        </w:rPr>
        <w:t>V, 14.4.2020, n. 2385</w:t>
      </w:r>
      <w:r w:rsidRPr="00D01543">
        <w:rPr>
          <w:rFonts w:ascii="Times New Roman" w:hAnsi="Times New Roman" w:cs="Times New Roman"/>
          <w:sz w:val="24"/>
          <w:szCs w:val="24"/>
        </w:rPr>
        <w:t>).</w:t>
      </w:r>
    </w:p>
    <w:p w14:paraId="10DF7329" w14:textId="77777777" w:rsidR="0047659F" w:rsidRPr="00D01543" w:rsidRDefault="0047659F" w:rsidP="0047659F">
      <w:pPr>
        <w:spacing w:after="0"/>
        <w:jc w:val="both"/>
        <w:rPr>
          <w:rFonts w:ascii="Times New Roman" w:hAnsi="Times New Roman" w:cs="Times New Roman"/>
          <w:iCs/>
          <w:sz w:val="24"/>
          <w:szCs w:val="24"/>
        </w:rPr>
      </w:pPr>
      <w:r w:rsidRPr="00D01543">
        <w:rPr>
          <w:rFonts w:ascii="Times New Roman" w:hAnsi="Times New Roman" w:cs="Times New Roman"/>
          <w:color w:val="4472C4" w:themeColor="accent5"/>
          <w:sz w:val="24"/>
          <w:szCs w:val="24"/>
        </w:rPr>
        <w:t xml:space="preserve">A tal proposito va richiamata Consiglio di Stato, V, 3 gennaio 2025, n. 31, (confermativa della </w:t>
      </w:r>
      <w:r w:rsidRPr="00D01543">
        <w:rPr>
          <w:rFonts w:ascii="Times New Roman" w:hAnsi="Times New Roman" w:cs="Times New Roman"/>
          <w:sz w:val="24"/>
          <w:szCs w:val="24"/>
        </w:rPr>
        <w:t>pacifica giurisprudenza</w:t>
      </w:r>
      <w:r w:rsidRPr="00D01543">
        <w:rPr>
          <w:rFonts w:ascii="Times New Roman" w:hAnsi="Times New Roman" w:cs="Times New Roman"/>
          <w:i/>
          <w:iCs/>
          <w:color w:val="0070C0"/>
          <w:sz w:val="24"/>
          <w:szCs w:val="24"/>
        </w:rPr>
        <w:t xml:space="preserve"> ex multis</w:t>
      </w:r>
      <w:r w:rsidRPr="00D01543">
        <w:rPr>
          <w:rFonts w:ascii="Times New Roman" w:hAnsi="Times New Roman" w:cs="Times New Roman"/>
          <w:sz w:val="24"/>
          <w:szCs w:val="24"/>
        </w:rPr>
        <w:t>,</w:t>
      </w:r>
      <w:r w:rsidRPr="00D01543">
        <w:rPr>
          <w:rFonts w:ascii="Times New Roman" w:hAnsi="Times New Roman" w:cs="Times New Roman"/>
          <w:color w:val="4472C4" w:themeColor="accent5"/>
          <w:sz w:val="24"/>
          <w:szCs w:val="24"/>
        </w:rPr>
        <w:t xml:space="preserve"> </w:t>
      </w:r>
      <w:r w:rsidRPr="00D01543">
        <w:rPr>
          <w:rFonts w:ascii="Times New Roman" w:hAnsi="Times New Roman" w:cs="Times New Roman"/>
          <w:i/>
          <w:color w:val="4472C4" w:themeColor="accent5"/>
          <w:sz w:val="24"/>
          <w:szCs w:val="24"/>
        </w:rPr>
        <w:t>id.</w:t>
      </w:r>
      <w:r w:rsidRPr="00D01543">
        <w:rPr>
          <w:rFonts w:ascii="Times New Roman" w:hAnsi="Times New Roman" w:cs="Times New Roman"/>
          <w:color w:val="4472C4" w:themeColor="accent5"/>
          <w:sz w:val="24"/>
          <w:szCs w:val="24"/>
        </w:rPr>
        <w:t xml:space="preserve"> 28 maggio 2024, n. 4733; </w:t>
      </w:r>
      <w:r w:rsidRPr="00E93A6E">
        <w:rPr>
          <w:rFonts w:ascii="Times New Roman" w:hAnsi="Times New Roman" w:cs="Times New Roman"/>
          <w:i/>
          <w:color w:val="4472C4" w:themeColor="accent5"/>
          <w:sz w:val="24"/>
          <w:szCs w:val="24"/>
        </w:rPr>
        <w:t>id.</w:t>
      </w:r>
      <w:r w:rsidRPr="00D01543">
        <w:rPr>
          <w:rFonts w:ascii="Times New Roman" w:hAnsi="Times New Roman" w:cs="Times New Roman"/>
          <w:color w:val="4472C4" w:themeColor="accent5"/>
          <w:sz w:val="24"/>
          <w:szCs w:val="24"/>
        </w:rPr>
        <w:t xml:space="preserve"> VI, 21 ottobre 2021, n.7064; </w:t>
      </w:r>
      <w:r w:rsidRPr="00E93A6E">
        <w:rPr>
          <w:rFonts w:ascii="Times New Roman" w:hAnsi="Times New Roman" w:cs="Times New Roman"/>
          <w:i/>
          <w:color w:val="4472C4" w:themeColor="accent5"/>
          <w:sz w:val="24"/>
          <w:szCs w:val="24"/>
        </w:rPr>
        <w:t>id</w:t>
      </w:r>
      <w:r w:rsidRPr="00D01543">
        <w:rPr>
          <w:rFonts w:ascii="Times New Roman" w:hAnsi="Times New Roman" w:cs="Times New Roman"/>
          <w:color w:val="4472C4" w:themeColor="accent5"/>
          <w:sz w:val="24"/>
          <w:szCs w:val="24"/>
        </w:rPr>
        <w:t>. V, 14 aprile 2020, n. 2385</w:t>
      </w:r>
      <w:r w:rsidRPr="00D01543">
        <w:rPr>
          <w:rFonts w:ascii="Times New Roman" w:hAnsi="Times New Roman" w:cs="Times New Roman"/>
          <w:sz w:val="24"/>
          <w:szCs w:val="24"/>
        </w:rPr>
        <w:t xml:space="preserve">) secondo la quale </w:t>
      </w:r>
      <w:r w:rsidRPr="00D01543">
        <w:rPr>
          <w:rFonts w:ascii="Times New Roman" w:hAnsi="Times New Roman" w:cs="Times New Roman"/>
          <w:iCs/>
          <w:sz w:val="24"/>
          <w:szCs w:val="24"/>
        </w:rPr>
        <w:t>il provvedimento impugnato e gli atti del procedimento amministrativo relativo, sono da ritenersi per definizione “indispensabili” al giudizio, tanto è vero che la mancata produzione da parte dell’Amministrazione non comporta decadenza, sussistendo il potere-dovere del giudice di acquisirli d’ufficio.</w:t>
      </w:r>
    </w:p>
    <w:p w14:paraId="6751B0AD"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 “</w:t>
      </w:r>
      <w:r w:rsidRPr="00D01543">
        <w:rPr>
          <w:rFonts w:ascii="Times New Roman" w:hAnsi="Times New Roman" w:cs="Times New Roman"/>
          <w:i/>
          <w:iCs/>
          <w:sz w:val="24"/>
          <w:szCs w:val="24"/>
        </w:rPr>
        <w:t xml:space="preserve">nel processo amministrativo di primo grado l’Amministrazione resistente ha l’onere di depositare il provvedimento impugnato e gli atti e documenti del relativo procedimento amministrativo e gli altri ritenuti </w:t>
      </w:r>
      <w:r w:rsidRPr="00E93A6E">
        <w:rPr>
          <w:rFonts w:ascii="Times New Roman" w:hAnsi="Times New Roman" w:cs="Times New Roman"/>
          <w:i/>
          <w:iCs/>
          <w:sz w:val="24"/>
          <w:szCs w:val="24"/>
        </w:rPr>
        <w:t xml:space="preserve">utili ex art. 46, comma 2, Cod. proc. amm. e </w:t>
      </w:r>
      <w:r w:rsidRPr="00D01543">
        <w:rPr>
          <w:rFonts w:ascii="Times New Roman" w:hAnsi="Times New Roman" w:cs="Times New Roman"/>
          <w:i/>
          <w:iCs/>
          <w:sz w:val="24"/>
          <w:szCs w:val="24"/>
        </w:rPr>
        <w:t>se l’Amministrazione non provvede a tale adempimento, il giudice ordina anche d’ufficio l’esibizione dei documenti ex art. 65, comma 3, Cod. proc. amm., sicché il provvedimento impugnato e gli atti del procedimento amministrativo relativo, sono da ritenersi per definizione “indispensabili” al giudizio, tanto è vero che la mancata produzione da parte dell’Amministrazione non comporta decadenza, sussistendo il potere-dovere del giudice di acquisirli d’ufficio. Con l’ulteriore conseguenza che la mancata acquisizione d’ufficio da parte del giudice di primo grado può essere supplita con i poteri ufficiosi del giudice di appello - atteso che l’art. 46, comma 2, Cod. proc. amm. è senz’altro applicabile in grado di appello. Non opera quindi la preclusione ai nova in appello recata dall’art. 104, comma 2, c.p.a. (Cons. Stato, V, 29 marzo 2011, n. 1925; id., VI, 9 maggio 2011, n. 2738), essendovi per definizione un’indispensabilità, sotto il profilo probatorio, del provvedimento impugnato e degli atti del relativo procedimento (Cons. Stato, VI, 12 dicembre 2011, n. 6497)</w:t>
      </w:r>
      <w:r w:rsidRPr="00D01543">
        <w:rPr>
          <w:rFonts w:ascii="Times New Roman" w:hAnsi="Times New Roman" w:cs="Times New Roman"/>
          <w:sz w:val="24"/>
          <w:szCs w:val="24"/>
        </w:rPr>
        <w:t xml:space="preserve">” </w:t>
      </w:r>
    </w:p>
    <w:p w14:paraId="43F3D34F"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Il secondo istituto è l’</w:t>
      </w:r>
      <w:r w:rsidRPr="00D01543">
        <w:rPr>
          <w:rFonts w:ascii="Times New Roman" w:hAnsi="Times New Roman" w:cs="Times New Roman"/>
          <w:bCs/>
          <w:sz w:val="24"/>
          <w:szCs w:val="24"/>
        </w:rPr>
        <w:t>istruttoria presidenziale</w:t>
      </w:r>
      <w:r w:rsidRPr="00D01543">
        <w:rPr>
          <w:rFonts w:ascii="Times New Roman" w:hAnsi="Times New Roman" w:cs="Times New Roman"/>
          <w:sz w:val="24"/>
          <w:szCs w:val="24"/>
        </w:rPr>
        <w:t xml:space="preserve">, </w:t>
      </w:r>
      <w:r w:rsidRPr="00D01543">
        <w:rPr>
          <w:rFonts w:ascii="Times New Roman" w:hAnsi="Times New Roman" w:cs="Times New Roman"/>
          <w:bCs/>
          <w:sz w:val="24"/>
          <w:szCs w:val="24"/>
        </w:rPr>
        <w:t>innovativamente introdotta dal c.p.a., all’art. 65, comma 1: può essere disposta dal</w:t>
      </w:r>
      <w:r w:rsidRPr="00D01543">
        <w:rPr>
          <w:rFonts w:ascii="Times New Roman" w:hAnsi="Times New Roman" w:cs="Times New Roman"/>
          <w:sz w:val="24"/>
          <w:szCs w:val="24"/>
        </w:rPr>
        <w:t xml:space="preserve"> presidente della sezione o un magistrato da lui delegato, ma su istanza motivata di parte, al fine di assicurare la necessaria completezza dell’istruttoria, restando sempre escluse la verificazione e la c.t.u., al fine di evitare che il processo si sviluppi al buio.</w:t>
      </w:r>
    </w:p>
    <w:p w14:paraId="7BFE5E34"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La giurisprudenza ha chiarito che l’istanza per adozione di provvedimenti presidenziali deve individuare in modo sufficientemente circostanziato quali documenti/mezzi di prova si vogliono ammettere, altrimenti la relativa attivazione risulterebbe meramente esplorativa e non sorretta da una ragionevole previsione di concreta utilità ai fini della decisione della causa (cfr. TAR Campania, Napoli, I, 25 ottobre 2021, n. 6679).</w:t>
      </w:r>
    </w:p>
    <w:p w14:paraId="6870EF4B"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Si tratta di un’attività che il Presidente espleta fuori udienza e in funzione prodromica dell’udienza medesima, con evidente riduzione dei tempi istruttori in ossequio al principio di economia processuale e ragionevole durata del processo, con la precisazione che </w:t>
      </w:r>
      <w:r w:rsidRPr="00D01543">
        <w:rPr>
          <w:rFonts w:ascii="Times New Roman" w:hAnsi="Times New Roman" w:cs="Times New Roman"/>
          <w:i/>
          <w:sz w:val="24"/>
          <w:szCs w:val="24"/>
        </w:rPr>
        <w:t>il termine fissato dal giudice per l'adempimento istruttorio deve ritenersi meramente ordinatorio, non essendo la sua inosservanza sanzionata da decadenze o preclusioni dalle norme del codice regolatrici del potere istruttorio (artt. 65 e 68 c.p.a.), né dall'analoga norma prima vigente (art. 23 comma 4, L. n. 1034 del 1971)</w:t>
      </w:r>
      <w:r w:rsidRPr="00D01543">
        <w:rPr>
          <w:rFonts w:ascii="Times New Roman" w:hAnsi="Times New Roman" w:cs="Times New Roman"/>
          <w:sz w:val="24"/>
          <w:szCs w:val="24"/>
        </w:rPr>
        <w:t>” (v. Consiglio di Stato, VI, 27 luglio 2021, n. 5564; id. III, 31 marzo 2014, n. 1515);</w:t>
      </w:r>
    </w:p>
    <w:p w14:paraId="4F98FA92"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In sintesi, l’</w:t>
      </w:r>
      <w:r w:rsidRPr="00D01543">
        <w:rPr>
          <w:rFonts w:ascii="Times New Roman" w:hAnsi="Times New Roman" w:cs="Times New Roman"/>
          <w:bCs/>
          <w:sz w:val="24"/>
          <w:szCs w:val="24"/>
        </w:rPr>
        <w:t>istruttoria presidenziale</w:t>
      </w:r>
      <w:r w:rsidRPr="00D01543">
        <w:rPr>
          <w:rFonts w:ascii="Times New Roman" w:hAnsi="Times New Roman" w:cs="Times New Roman"/>
          <w:sz w:val="24"/>
          <w:szCs w:val="24"/>
        </w:rPr>
        <w:t xml:space="preserve"> è una </w:t>
      </w:r>
      <w:r w:rsidRPr="00D01543">
        <w:rPr>
          <w:rFonts w:ascii="Times New Roman" w:hAnsi="Times New Roman" w:cs="Times New Roman"/>
          <w:bCs/>
          <w:sz w:val="24"/>
          <w:szCs w:val="24"/>
        </w:rPr>
        <w:t>tecnica di buon governo</w:t>
      </w:r>
      <w:r w:rsidRPr="00D01543">
        <w:rPr>
          <w:rFonts w:ascii="Times New Roman" w:hAnsi="Times New Roman" w:cs="Times New Roman"/>
          <w:sz w:val="24"/>
          <w:szCs w:val="24"/>
        </w:rPr>
        <w:t xml:space="preserve"> del processo che </w:t>
      </w:r>
      <w:r w:rsidRPr="00D01543">
        <w:rPr>
          <w:rFonts w:ascii="Times New Roman" w:hAnsi="Times New Roman" w:cs="Times New Roman"/>
          <w:bCs/>
          <w:sz w:val="24"/>
          <w:szCs w:val="24"/>
        </w:rPr>
        <w:t>accelera</w:t>
      </w:r>
      <w:r w:rsidRPr="00D01543">
        <w:rPr>
          <w:rFonts w:ascii="Times New Roman" w:hAnsi="Times New Roman" w:cs="Times New Roman"/>
          <w:sz w:val="24"/>
          <w:szCs w:val="24"/>
        </w:rPr>
        <w:t xml:space="preserve"> i tempi di conclusione dove possibile, </w:t>
      </w:r>
      <w:r w:rsidRPr="00D01543">
        <w:rPr>
          <w:rFonts w:ascii="Times New Roman" w:hAnsi="Times New Roman" w:cs="Times New Roman"/>
          <w:bCs/>
          <w:sz w:val="24"/>
          <w:szCs w:val="24"/>
        </w:rPr>
        <w:t>senza snaturare</w:t>
      </w:r>
      <w:r w:rsidRPr="00D01543">
        <w:rPr>
          <w:rFonts w:ascii="Times New Roman" w:hAnsi="Times New Roman" w:cs="Times New Roman"/>
          <w:sz w:val="24"/>
          <w:szCs w:val="24"/>
        </w:rPr>
        <w:t xml:space="preserve"> collegialità e </w:t>
      </w:r>
      <w:r w:rsidRPr="00D01543">
        <w:rPr>
          <w:rFonts w:ascii="Times New Roman" w:hAnsi="Times New Roman" w:cs="Times New Roman"/>
          <w:bCs/>
          <w:sz w:val="24"/>
          <w:szCs w:val="24"/>
        </w:rPr>
        <w:t>senza attenuare</w:t>
      </w:r>
      <w:r w:rsidRPr="00D01543">
        <w:rPr>
          <w:rFonts w:ascii="Times New Roman" w:hAnsi="Times New Roman" w:cs="Times New Roman"/>
          <w:sz w:val="24"/>
          <w:szCs w:val="24"/>
        </w:rPr>
        <w:t xml:space="preserve"> il contraddittorio. </w:t>
      </w:r>
    </w:p>
    <w:p w14:paraId="3AD18337"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t xml:space="preserve">Resta fermo il principio secondo il quale non c’è </w:t>
      </w:r>
      <w:r w:rsidRPr="00D01543">
        <w:rPr>
          <w:rFonts w:ascii="Times New Roman" w:hAnsi="Times New Roman" w:cs="Times New Roman"/>
          <w:bCs/>
          <w:sz w:val="24"/>
          <w:szCs w:val="24"/>
        </w:rPr>
        <w:t>piena fungibilità</w:t>
      </w:r>
      <w:r w:rsidRPr="00D01543">
        <w:rPr>
          <w:rFonts w:ascii="Times New Roman" w:hAnsi="Times New Roman" w:cs="Times New Roman"/>
          <w:sz w:val="24"/>
          <w:szCs w:val="24"/>
        </w:rPr>
        <w:t xml:space="preserve"> tra il mezzo probatorio monocratico e quello collegiale: infatti, la v</w:t>
      </w:r>
      <w:r w:rsidRPr="00D01543">
        <w:rPr>
          <w:rFonts w:ascii="Times New Roman" w:hAnsi="Times New Roman" w:cs="Times New Roman"/>
          <w:bCs/>
          <w:sz w:val="24"/>
          <w:szCs w:val="24"/>
        </w:rPr>
        <w:t>erificazione</w:t>
      </w:r>
      <w:r w:rsidRPr="00D01543">
        <w:rPr>
          <w:rFonts w:ascii="Times New Roman" w:hAnsi="Times New Roman" w:cs="Times New Roman"/>
          <w:sz w:val="24"/>
          <w:szCs w:val="24"/>
        </w:rPr>
        <w:t xml:space="preserve"> e la </w:t>
      </w:r>
      <w:r w:rsidRPr="00D01543">
        <w:rPr>
          <w:rFonts w:ascii="Times New Roman" w:hAnsi="Times New Roman" w:cs="Times New Roman"/>
          <w:bCs/>
          <w:sz w:val="24"/>
          <w:szCs w:val="24"/>
        </w:rPr>
        <w:t>C</w:t>
      </w:r>
      <w:r w:rsidR="00D01543" w:rsidRPr="00D01543">
        <w:rPr>
          <w:rFonts w:ascii="Times New Roman" w:hAnsi="Times New Roman" w:cs="Times New Roman"/>
          <w:bCs/>
          <w:sz w:val="24"/>
          <w:szCs w:val="24"/>
        </w:rPr>
        <w:t>.</w:t>
      </w:r>
      <w:r w:rsidRPr="00D01543">
        <w:rPr>
          <w:rFonts w:ascii="Times New Roman" w:hAnsi="Times New Roman" w:cs="Times New Roman"/>
          <w:bCs/>
          <w:sz w:val="24"/>
          <w:szCs w:val="24"/>
        </w:rPr>
        <w:t>T</w:t>
      </w:r>
      <w:r w:rsidR="00D01543" w:rsidRPr="00D01543">
        <w:rPr>
          <w:rFonts w:ascii="Times New Roman" w:hAnsi="Times New Roman" w:cs="Times New Roman"/>
          <w:bCs/>
          <w:sz w:val="24"/>
          <w:szCs w:val="24"/>
        </w:rPr>
        <w:t>.</w:t>
      </w:r>
      <w:r w:rsidRPr="00D01543">
        <w:rPr>
          <w:rFonts w:ascii="Times New Roman" w:hAnsi="Times New Roman" w:cs="Times New Roman"/>
          <w:bCs/>
          <w:sz w:val="24"/>
          <w:szCs w:val="24"/>
        </w:rPr>
        <w:t>U</w:t>
      </w:r>
      <w:r w:rsidR="00D01543" w:rsidRPr="00D01543">
        <w:rPr>
          <w:rFonts w:ascii="Times New Roman" w:hAnsi="Times New Roman" w:cs="Times New Roman"/>
          <w:bCs/>
          <w:sz w:val="24"/>
          <w:szCs w:val="24"/>
        </w:rPr>
        <w:t>.</w:t>
      </w:r>
      <w:r w:rsidRPr="00D01543">
        <w:rPr>
          <w:rFonts w:ascii="Times New Roman" w:hAnsi="Times New Roman" w:cs="Times New Roman"/>
          <w:sz w:val="24"/>
          <w:szCs w:val="24"/>
        </w:rPr>
        <w:t xml:space="preserve"> restano riservate al </w:t>
      </w:r>
      <w:r w:rsidRPr="00D01543">
        <w:rPr>
          <w:rFonts w:ascii="Times New Roman" w:hAnsi="Times New Roman" w:cs="Times New Roman"/>
          <w:bCs/>
          <w:sz w:val="24"/>
          <w:szCs w:val="24"/>
        </w:rPr>
        <w:t>collegio</w:t>
      </w:r>
      <w:r w:rsidRPr="00D01543">
        <w:rPr>
          <w:rFonts w:ascii="Times New Roman" w:hAnsi="Times New Roman" w:cs="Times New Roman"/>
          <w:sz w:val="24"/>
          <w:szCs w:val="24"/>
        </w:rPr>
        <w:t xml:space="preserve">, poiché implicano scelte tecnico-valutative che richiedono </w:t>
      </w:r>
      <w:r w:rsidRPr="00D01543">
        <w:rPr>
          <w:rFonts w:ascii="Times New Roman" w:hAnsi="Times New Roman" w:cs="Times New Roman"/>
          <w:bCs/>
          <w:sz w:val="24"/>
          <w:szCs w:val="24"/>
        </w:rPr>
        <w:t>terzietà rafforzata</w:t>
      </w:r>
      <w:r w:rsidRPr="00D01543">
        <w:rPr>
          <w:rFonts w:ascii="Times New Roman" w:hAnsi="Times New Roman" w:cs="Times New Roman"/>
          <w:sz w:val="24"/>
          <w:szCs w:val="24"/>
        </w:rPr>
        <w:t xml:space="preserve"> e motivazione collegiale.</w:t>
      </w:r>
    </w:p>
    <w:p w14:paraId="12A39619" w14:textId="77777777" w:rsidR="0047659F" w:rsidRPr="00D01543" w:rsidRDefault="0047659F" w:rsidP="0047659F">
      <w:pPr>
        <w:spacing w:after="0"/>
        <w:jc w:val="both"/>
        <w:rPr>
          <w:rFonts w:ascii="Times New Roman" w:hAnsi="Times New Roman" w:cs="Times New Roman"/>
          <w:sz w:val="24"/>
          <w:szCs w:val="24"/>
        </w:rPr>
      </w:pPr>
      <w:r w:rsidRPr="00D01543">
        <w:rPr>
          <w:rFonts w:ascii="Times New Roman" w:hAnsi="Times New Roman" w:cs="Times New Roman"/>
          <w:sz w:val="24"/>
          <w:szCs w:val="24"/>
        </w:rPr>
        <w:lastRenderedPageBreak/>
        <w:t xml:space="preserve">In altre parole, il sistema privilegia la </w:t>
      </w:r>
      <w:r w:rsidRPr="00D01543">
        <w:rPr>
          <w:rFonts w:ascii="Times New Roman" w:hAnsi="Times New Roman" w:cs="Times New Roman"/>
          <w:bCs/>
          <w:sz w:val="24"/>
          <w:szCs w:val="24"/>
        </w:rPr>
        <w:t>celerità</w:t>
      </w:r>
      <w:r w:rsidRPr="00D01543">
        <w:rPr>
          <w:rFonts w:ascii="Times New Roman" w:hAnsi="Times New Roman" w:cs="Times New Roman"/>
          <w:sz w:val="24"/>
          <w:szCs w:val="24"/>
        </w:rPr>
        <w:t xml:space="preserve"> dove possibile – con l’ordine monocratico di esibizione e con l’istruttoria presidenziale su istanza – ma riserva al </w:t>
      </w:r>
      <w:r w:rsidRPr="00D01543">
        <w:rPr>
          <w:rFonts w:ascii="Times New Roman" w:hAnsi="Times New Roman" w:cs="Times New Roman"/>
          <w:bCs/>
          <w:sz w:val="24"/>
          <w:szCs w:val="24"/>
        </w:rPr>
        <w:t>collegio</w:t>
      </w:r>
      <w:r w:rsidRPr="00D01543">
        <w:rPr>
          <w:rFonts w:ascii="Times New Roman" w:hAnsi="Times New Roman" w:cs="Times New Roman"/>
          <w:sz w:val="24"/>
          <w:szCs w:val="24"/>
        </w:rPr>
        <w:t xml:space="preserve"> gli snodi più incisivi, accettando il rischio di qualche </w:t>
      </w:r>
      <w:r w:rsidRPr="00D01543">
        <w:rPr>
          <w:rFonts w:ascii="Times New Roman" w:hAnsi="Times New Roman" w:cs="Times New Roman"/>
          <w:bCs/>
          <w:sz w:val="24"/>
          <w:szCs w:val="24"/>
        </w:rPr>
        <w:t>slittamento</w:t>
      </w:r>
      <w:r w:rsidRPr="00D01543">
        <w:rPr>
          <w:rFonts w:ascii="Times New Roman" w:hAnsi="Times New Roman" w:cs="Times New Roman"/>
          <w:sz w:val="24"/>
          <w:szCs w:val="24"/>
        </w:rPr>
        <w:t xml:space="preserve"> temporale quando la completezza dell’accertamento lo imponga. </w:t>
      </w:r>
    </w:p>
    <w:p w14:paraId="28C1EAA4"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4"/>
          <w:szCs w:val="27"/>
          <w:lang w:eastAsia="it-IT"/>
        </w:rPr>
      </w:pPr>
      <w:r w:rsidRPr="00D01543">
        <w:rPr>
          <w:rFonts w:ascii="Times New Roman" w:eastAsia="Times New Roman" w:hAnsi="Times New Roman" w:cs="Times New Roman"/>
          <w:b/>
          <w:bCs/>
          <w:sz w:val="24"/>
          <w:szCs w:val="27"/>
          <w:lang w:eastAsia="it-IT"/>
        </w:rPr>
        <w:t xml:space="preserve">9.4. Alcuni ambiti di prevalenza dei poteri istruttori d’ufficio </w:t>
      </w:r>
    </w:p>
    <w:p w14:paraId="325359D7" w14:textId="77777777" w:rsidR="0047659F" w:rsidRPr="00D01543" w:rsidRDefault="0047659F" w:rsidP="0047659F">
      <w:pPr>
        <w:spacing w:after="0" w:line="240" w:lineRule="auto"/>
        <w:jc w:val="both"/>
        <w:outlineLvl w:val="2"/>
        <w:rPr>
          <w:rFonts w:ascii="Times New Roman" w:eastAsia="Times New Roman" w:hAnsi="Times New Roman" w:cs="Times New Roman"/>
          <w:bCs/>
          <w:sz w:val="24"/>
          <w:szCs w:val="24"/>
          <w:lang w:eastAsia="it-IT"/>
        </w:rPr>
      </w:pPr>
      <w:r w:rsidRPr="00D01543">
        <w:rPr>
          <w:rFonts w:ascii="Times New Roman" w:eastAsia="Times New Roman" w:hAnsi="Times New Roman" w:cs="Times New Roman"/>
          <w:bCs/>
          <w:sz w:val="24"/>
          <w:szCs w:val="24"/>
          <w:lang w:eastAsia="it-IT"/>
        </w:rPr>
        <w:t>Appalti pubblici</w:t>
      </w:r>
    </w:p>
    <w:p w14:paraId="42AA52CA"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Nei giudizi in materia di gare pubbliche, i poteri istruttori officiosi sono utilizzati in maniera intensa. La documentazione rilevante (buste, offerte, verbali di gara) è nella disponibilità della stazione appaltante.</w:t>
      </w:r>
    </w:p>
    <w:p w14:paraId="1B36E661"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giudice spesso ordina l’esibizione di tali atti per verificare la legittimità della procedura. Senza tali poteri, la tutela del concorrente sarebbe impossibile.</w:t>
      </w:r>
    </w:p>
    <w:p w14:paraId="2430C64C" w14:textId="77777777" w:rsidR="0047659F" w:rsidRPr="00D01543" w:rsidRDefault="0047659F" w:rsidP="0047659F">
      <w:pPr>
        <w:spacing w:after="0" w:line="240" w:lineRule="auto"/>
        <w:jc w:val="both"/>
        <w:outlineLvl w:val="2"/>
        <w:rPr>
          <w:rFonts w:ascii="Times New Roman" w:eastAsia="Times New Roman" w:hAnsi="Times New Roman" w:cs="Times New Roman"/>
          <w:bCs/>
          <w:sz w:val="24"/>
          <w:szCs w:val="24"/>
          <w:lang w:eastAsia="it-IT"/>
        </w:rPr>
      </w:pPr>
      <w:r w:rsidRPr="00D01543">
        <w:rPr>
          <w:rFonts w:ascii="Times New Roman" w:eastAsia="Times New Roman" w:hAnsi="Times New Roman" w:cs="Times New Roman"/>
          <w:bCs/>
          <w:sz w:val="24"/>
          <w:szCs w:val="24"/>
          <w:lang w:eastAsia="it-IT"/>
        </w:rPr>
        <w:t>Concorsi pubblici</w:t>
      </w:r>
    </w:p>
    <w:p w14:paraId="7E3407C7"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Analogamente, nei concorsi, la P.A. detiene gli elaborati, i verbali delle commissioni, le griglie di valutazione. Il ricorrente può solo allegare vizi, ma non produrre le prove.</w:t>
      </w:r>
    </w:p>
    <w:p w14:paraId="2D1B6A03"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giurisprudenza ha fatto ampio ricorso al potere di acquisizione documentale e, in alcuni casi, a verificazioni tecniche, per accertare il rispetto delle regole concorsuali.</w:t>
      </w:r>
    </w:p>
    <w:p w14:paraId="0FBEAD5D"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bCs/>
          <w:sz w:val="24"/>
          <w:szCs w:val="24"/>
          <w:lang w:eastAsia="it-IT"/>
        </w:rPr>
        <w:t>Edilizia e urbanistica</w:t>
      </w:r>
    </w:p>
    <w:p w14:paraId="210D8C13"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In tali settori, sono frequenti le verificazioni tecniche affidate a organi terzi (es. genio civile), o le consulenze d’ufficio, per accertare la conformità di manufatti e opere alle norme urbanistiche.</w:t>
      </w:r>
    </w:p>
    <w:p w14:paraId="1FC36CBA"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giudice non può fondare la decisione su perizie di parte contrapposte, ma deve poter disporre un accertamento indipendente.</w:t>
      </w:r>
    </w:p>
    <w:p w14:paraId="272EDB69"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Le controversie in materia ambientali, spesso complesse dal punto di vista tecnico-scientifico, richiedono spesse il ricorso alla CTU. </w:t>
      </w:r>
    </w:p>
    <w:p w14:paraId="4BA41BB1"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In tali casi, la funzione del giudice è anche quella di garante della legalità sostanziale e della tutela di interessi collettivi che incidono su diritti di rilevanza costituzionale quali la salute e l’ambiente.</w:t>
      </w:r>
    </w:p>
    <w:p w14:paraId="71C73941" w14:textId="77777777" w:rsidR="00D01543" w:rsidRPr="00D01543" w:rsidRDefault="00D01543" w:rsidP="0047659F">
      <w:pPr>
        <w:spacing w:after="0" w:line="240" w:lineRule="auto"/>
        <w:jc w:val="both"/>
        <w:outlineLvl w:val="2"/>
        <w:rPr>
          <w:rFonts w:ascii="Times New Roman" w:eastAsia="Times New Roman" w:hAnsi="Times New Roman" w:cs="Times New Roman"/>
          <w:b/>
          <w:bCs/>
          <w:sz w:val="28"/>
          <w:szCs w:val="27"/>
          <w:lang w:eastAsia="it-IT"/>
        </w:rPr>
      </w:pPr>
    </w:p>
    <w:p w14:paraId="02EC584C" w14:textId="77777777" w:rsidR="0047659F" w:rsidRPr="00D01543" w:rsidRDefault="0047659F" w:rsidP="0047659F">
      <w:pPr>
        <w:spacing w:after="0" w:line="240" w:lineRule="auto"/>
        <w:jc w:val="both"/>
        <w:outlineLvl w:val="2"/>
        <w:rPr>
          <w:rFonts w:ascii="Times New Roman" w:eastAsia="Times New Roman" w:hAnsi="Times New Roman" w:cs="Times New Roman"/>
          <w:b/>
          <w:bCs/>
          <w:sz w:val="28"/>
          <w:szCs w:val="27"/>
          <w:lang w:eastAsia="it-IT"/>
        </w:rPr>
      </w:pPr>
      <w:r w:rsidRPr="00D01543">
        <w:rPr>
          <w:rFonts w:ascii="Times New Roman" w:eastAsia="Times New Roman" w:hAnsi="Times New Roman" w:cs="Times New Roman"/>
          <w:b/>
          <w:bCs/>
          <w:sz w:val="28"/>
          <w:szCs w:val="27"/>
          <w:lang w:eastAsia="it-IT"/>
        </w:rPr>
        <w:t>10. Conclusioni</w:t>
      </w:r>
    </w:p>
    <w:p w14:paraId="4003FB74"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Dall’analisi dei principi generali e dalla ricostruzione normativa e giurisprudenziale emergono due dati fondamentali:</w:t>
      </w:r>
    </w:p>
    <w:p w14:paraId="73D2728C" w14:textId="77777777" w:rsidR="0047659F" w:rsidRPr="00D01543" w:rsidRDefault="0047659F" w:rsidP="0047659F">
      <w:pPr>
        <w:numPr>
          <w:ilvl w:val="0"/>
          <w:numId w:val="13"/>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Il processo amministrativo è strutturalmente un </w:t>
      </w:r>
      <w:r w:rsidRPr="00D01543">
        <w:rPr>
          <w:rFonts w:ascii="Times New Roman" w:eastAsia="Times New Roman" w:hAnsi="Times New Roman" w:cs="Times New Roman"/>
          <w:bCs/>
          <w:sz w:val="24"/>
          <w:szCs w:val="24"/>
          <w:lang w:eastAsia="it-IT"/>
        </w:rPr>
        <w:t>giudizio di parti</w:t>
      </w:r>
      <w:r w:rsidRPr="00D01543">
        <w:rPr>
          <w:rFonts w:ascii="Times New Roman" w:eastAsia="Times New Roman" w:hAnsi="Times New Roman" w:cs="Times New Roman"/>
          <w:sz w:val="24"/>
          <w:szCs w:val="24"/>
          <w:lang w:eastAsia="it-IT"/>
        </w:rPr>
        <w:t>, ma con poteri officiosi significativi che derivano dall’esigenza di garantire la legalità, la verità sostanziale e l’effettività della tutela;</w:t>
      </w:r>
    </w:p>
    <w:p w14:paraId="6B815ACB" w14:textId="77777777" w:rsidR="0047659F" w:rsidRPr="00D01543" w:rsidRDefault="0047659F" w:rsidP="0047659F">
      <w:pPr>
        <w:numPr>
          <w:ilvl w:val="0"/>
          <w:numId w:val="13"/>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disciplina positiva e la giurisprudenza cercano un equilibrio dinamico al fine di evitare che il giudice si trasformi in una parte surrogante, ma, al tempo stesso, di impedire che la disparità informativa tra cittadino e P.A. comprometta l’effettività della tutela.</w:t>
      </w:r>
    </w:p>
    <w:p w14:paraId="5C851A5A"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 questa prospettiva, i poteri istruttori del giudice appaiono come il luogo privilegiato in cui si manifesta l’ibridità della giurisdizione amministrativa che non è retta dal principio </w:t>
      </w:r>
      <w:r w:rsidRPr="00D01543">
        <w:rPr>
          <w:rFonts w:ascii="Times New Roman" w:eastAsia="Times New Roman" w:hAnsi="Times New Roman" w:cs="Times New Roman"/>
          <w:bCs/>
          <w:sz w:val="24"/>
          <w:szCs w:val="24"/>
          <w:lang w:eastAsia="it-IT"/>
        </w:rPr>
        <w:t>dispositivo puro, né da quello inquisitorio puro, ma da una sintesi originale tra gli stessi che trova la sua giustificazione nell’assetto costituzionale e nell’esperienza europea.</w:t>
      </w:r>
    </w:p>
    <w:p w14:paraId="7950CB3B"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 poteri istruttori del giudice amministrativo infatti non elidono il principio dispositivo, né il principio della domanda, ma ne rappresentano un correttivo necessario, volto a riequilibrare la disparità tra cittadino e pubblica amministrazione.</w:t>
      </w:r>
    </w:p>
    <w:p w14:paraId="2B917CCA"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principio di non contestazione e i poteri istruttori presidenziali rafforzano questo equilibrio, costringendo la P.A. a una condotta processuale leale e ponendo il ricorrente nelle condizioni di difendersi adeguatamente.</w:t>
      </w:r>
    </w:p>
    <w:p w14:paraId="076D09A8"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L’uso dei poteri officiosi non è illimitato: essi devono sempre rispettare i limiti tracciati dalla Corte costituzionale e dall’Adunanza plenaria, evitando di trasformare il giudizio in un’indagine esplorativa o di annullare il ruolo delle parti.</w:t>
      </w:r>
    </w:p>
    <w:p w14:paraId="7D183550"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La trama codicistica e gli approdi giurisprudenziali descrivono un modello di istruttoria processuale nella quale resta centrale la prova documentale, la verificazione garantisce la terzietà dell’accertamento e la CTU è ammessa </w:t>
      </w:r>
      <w:r w:rsidRPr="00D01543">
        <w:rPr>
          <w:rFonts w:ascii="Times New Roman" w:eastAsia="Times New Roman" w:hAnsi="Times New Roman" w:cs="Times New Roman"/>
          <w:bCs/>
          <w:sz w:val="24"/>
          <w:szCs w:val="24"/>
          <w:lang w:eastAsia="it-IT"/>
        </w:rPr>
        <w:t>solo</w:t>
      </w:r>
      <w:r w:rsidRPr="00D01543">
        <w:rPr>
          <w:rFonts w:ascii="Times New Roman" w:eastAsia="Times New Roman" w:hAnsi="Times New Roman" w:cs="Times New Roman"/>
          <w:sz w:val="24"/>
          <w:szCs w:val="24"/>
          <w:lang w:eastAsia="it-IT"/>
        </w:rPr>
        <w:t xml:space="preserve"> quando </w:t>
      </w:r>
      <w:r w:rsidRPr="00D01543">
        <w:rPr>
          <w:rFonts w:ascii="Times New Roman" w:eastAsia="Times New Roman" w:hAnsi="Times New Roman" w:cs="Times New Roman"/>
          <w:bCs/>
          <w:sz w:val="24"/>
          <w:szCs w:val="24"/>
          <w:lang w:eastAsia="it-IT"/>
        </w:rPr>
        <w:t>indispensabile</w:t>
      </w:r>
      <w:r w:rsidRPr="00D01543">
        <w:rPr>
          <w:rFonts w:ascii="Times New Roman" w:eastAsia="Times New Roman" w:hAnsi="Times New Roman" w:cs="Times New Roman"/>
          <w:sz w:val="24"/>
          <w:szCs w:val="24"/>
          <w:lang w:eastAsia="it-IT"/>
        </w:rPr>
        <w:t xml:space="preserve">, la testimonianza </w:t>
      </w:r>
      <w:r w:rsidRPr="00D01543">
        <w:rPr>
          <w:rFonts w:ascii="Times New Roman" w:eastAsia="Times New Roman" w:hAnsi="Times New Roman" w:cs="Times New Roman"/>
          <w:bCs/>
          <w:sz w:val="24"/>
          <w:szCs w:val="24"/>
          <w:lang w:eastAsia="it-IT"/>
        </w:rPr>
        <w:t>scritta</w:t>
      </w:r>
      <w:r w:rsidRPr="00D01543">
        <w:rPr>
          <w:rFonts w:ascii="Times New Roman" w:eastAsia="Times New Roman" w:hAnsi="Times New Roman" w:cs="Times New Roman"/>
          <w:sz w:val="24"/>
          <w:szCs w:val="24"/>
          <w:lang w:eastAsia="it-IT"/>
        </w:rPr>
        <w:t xml:space="preserve"> è </w:t>
      </w:r>
      <w:r w:rsidRPr="00D01543">
        <w:rPr>
          <w:rFonts w:ascii="Times New Roman" w:eastAsia="Times New Roman" w:hAnsi="Times New Roman" w:cs="Times New Roman"/>
          <w:sz w:val="24"/>
          <w:szCs w:val="24"/>
          <w:lang w:eastAsia="it-IT"/>
        </w:rPr>
        <w:lastRenderedPageBreak/>
        <w:t xml:space="preserve">un’eccezione, mentre resta fermo il potere del giudice di </w:t>
      </w:r>
      <w:r w:rsidRPr="00D01543">
        <w:rPr>
          <w:rFonts w:ascii="Times New Roman" w:eastAsia="Times New Roman" w:hAnsi="Times New Roman" w:cs="Times New Roman"/>
          <w:bCs/>
          <w:sz w:val="24"/>
          <w:szCs w:val="24"/>
          <w:lang w:eastAsia="it-IT"/>
        </w:rPr>
        <w:t>valorizzare il contegno processuale</w:t>
      </w:r>
      <w:r w:rsidRPr="00D01543">
        <w:rPr>
          <w:rFonts w:ascii="Times New Roman" w:eastAsia="Times New Roman" w:hAnsi="Times New Roman" w:cs="Times New Roman"/>
          <w:sz w:val="24"/>
          <w:szCs w:val="24"/>
          <w:lang w:eastAsia="it-IT"/>
        </w:rPr>
        <w:t xml:space="preserve"> dell’Amministrazione quando questa non collabora. </w:t>
      </w:r>
    </w:p>
    <w:p w14:paraId="24C2429D"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Attraverso questi strumenti, il giudice </w:t>
      </w:r>
      <w:r w:rsidRPr="00D01543">
        <w:rPr>
          <w:rFonts w:ascii="Times New Roman" w:eastAsia="Times New Roman" w:hAnsi="Times New Roman" w:cs="Times New Roman"/>
          <w:bCs/>
          <w:sz w:val="24"/>
          <w:szCs w:val="24"/>
          <w:lang w:eastAsia="it-IT"/>
        </w:rPr>
        <w:t>non fa inquisizione</w:t>
      </w:r>
      <w:r w:rsidRPr="00D01543">
        <w:rPr>
          <w:rFonts w:ascii="Times New Roman" w:eastAsia="Times New Roman" w:hAnsi="Times New Roman" w:cs="Times New Roman"/>
          <w:sz w:val="24"/>
          <w:szCs w:val="24"/>
          <w:lang w:eastAsia="it-IT"/>
        </w:rPr>
        <w:t xml:space="preserve"> ma bilancia il </w:t>
      </w:r>
      <w:r w:rsidRPr="00D01543">
        <w:rPr>
          <w:rFonts w:ascii="Times New Roman" w:eastAsia="Times New Roman" w:hAnsi="Times New Roman" w:cs="Times New Roman"/>
          <w:bCs/>
          <w:sz w:val="24"/>
          <w:szCs w:val="24"/>
          <w:lang w:eastAsia="it-IT"/>
        </w:rPr>
        <w:t>principio dispositivo</w:t>
      </w:r>
      <w:r w:rsidRPr="00D01543">
        <w:rPr>
          <w:rFonts w:ascii="Times New Roman" w:eastAsia="Times New Roman" w:hAnsi="Times New Roman" w:cs="Times New Roman"/>
          <w:sz w:val="24"/>
          <w:szCs w:val="24"/>
          <w:lang w:eastAsia="it-IT"/>
        </w:rPr>
        <w:t xml:space="preserve"> con il </w:t>
      </w:r>
      <w:r w:rsidRPr="00D01543">
        <w:rPr>
          <w:rFonts w:ascii="Times New Roman" w:eastAsia="Times New Roman" w:hAnsi="Times New Roman" w:cs="Times New Roman"/>
          <w:bCs/>
          <w:sz w:val="24"/>
          <w:szCs w:val="24"/>
          <w:lang w:eastAsia="it-IT"/>
        </w:rPr>
        <w:t>metodo acquisitivo</w:t>
      </w:r>
      <w:r w:rsidRPr="00D01543">
        <w:rPr>
          <w:rFonts w:ascii="Times New Roman" w:eastAsia="Times New Roman" w:hAnsi="Times New Roman" w:cs="Times New Roman"/>
          <w:sz w:val="24"/>
          <w:szCs w:val="24"/>
          <w:lang w:eastAsia="it-IT"/>
        </w:rPr>
        <w:t xml:space="preserve"> entro confini chiari, poiché i mezzi istruttori servono ad </w:t>
      </w:r>
      <w:r w:rsidRPr="00D01543">
        <w:rPr>
          <w:rFonts w:ascii="Times New Roman" w:eastAsia="Times New Roman" w:hAnsi="Times New Roman" w:cs="Times New Roman"/>
          <w:bCs/>
          <w:sz w:val="24"/>
          <w:szCs w:val="24"/>
          <w:lang w:eastAsia="it-IT"/>
        </w:rPr>
        <w:t>accertare i fatti</w:t>
      </w:r>
      <w:r w:rsidRPr="00D01543">
        <w:rPr>
          <w:rFonts w:ascii="Times New Roman" w:eastAsia="Times New Roman" w:hAnsi="Times New Roman" w:cs="Times New Roman"/>
          <w:sz w:val="24"/>
          <w:szCs w:val="24"/>
          <w:lang w:eastAsia="it-IT"/>
        </w:rPr>
        <w:t xml:space="preserve"> rilevanti, non a </w:t>
      </w:r>
      <w:r w:rsidRPr="00D01543">
        <w:rPr>
          <w:rFonts w:ascii="Times New Roman" w:eastAsia="Times New Roman" w:hAnsi="Times New Roman" w:cs="Times New Roman"/>
          <w:bCs/>
          <w:sz w:val="24"/>
          <w:szCs w:val="24"/>
          <w:lang w:eastAsia="it-IT"/>
        </w:rPr>
        <w:t>supplire</w:t>
      </w:r>
      <w:r w:rsidRPr="00D01543">
        <w:rPr>
          <w:rFonts w:ascii="Times New Roman" w:eastAsia="Times New Roman" w:hAnsi="Times New Roman" w:cs="Times New Roman"/>
          <w:sz w:val="24"/>
          <w:szCs w:val="24"/>
          <w:lang w:eastAsia="it-IT"/>
        </w:rPr>
        <w:t xml:space="preserve"> inerzie </w:t>
      </w:r>
      <w:r w:rsidRPr="00D01543">
        <w:rPr>
          <w:rFonts w:ascii="Times New Roman" w:eastAsia="Times New Roman" w:hAnsi="Times New Roman" w:cs="Times New Roman"/>
          <w:bCs/>
          <w:sz w:val="24"/>
          <w:szCs w:val="24"/>
          <w:lang w:eastAsia="it-IT"/>
        </w:rPr>
        <w:t>colpevoli,</w:t>
      </w:r>
      <w:r w:rsidRPr="00D01543">
        <w:rPr>
          <w:rFonts w:ascii="Times New Roman" w:eastAsia="Times New Roman" w:hAnsi="Times New Roman" w:cs="Times New Roman"/>
          <w:sz w:val="24"/>
          <w:szCs w:val="24"/>
          <w:lang w:eastAsia="it-IT"/>
        </w:rPr>
        <w:t xml:space="preserve"> e ciò nel rispetto</w:t>
      </w:r>
      <w:r w:rsidRPr="00D01543">
        <w:rPr>
          <w:rFonts w:ascii="Times New Roman" w:eastAsia="Times New Roman" w:hAnsi="Times New Roman" w:cs="Times New Roman"/>
          <w:bCs/>
          <w:sz w:val="24"/>
          <w:szCs w:val="24"/>
          <w:lang w:eastAsia="it-IT"/>
        </w:rPr>
        <w:t xml:space="preserve"> delle tre “regole d’oro”</w:t>
      </w:r>
      <w:r w:rsidRPr="00D01543">
        <w:rPr>
          <w:rFonts w:ascii="Times New Roman" w:eastAsia="Times New Roman" w:hAnsi="Times New Roman" w:cs="Times New Roman"/>
          <w:sz w:val="24"/>
          <w:szCs w:val="24"/>
          <w:lang w:eastAsia="it-IT"/>
        </w:rPr>
        <w:t xml:space="preserve">: </w:t>
      </w:r>
    </w:p>
    <w:p w14:paraId="4B8240F3" w14:textId="77777777" w:rsidR="0047659F" w:rsidRPr="00D01543" w:rsidRDefault="0047659F" w:rsidP="0047659F">
      <w:pPr>
        <w:numPr>
          <w:ilvl w:val="0"/>
          <w:numId w:val="20"/>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bCs/>
          <w:sz w:val="24"/>
          <w:szCs w:val="24"/>
          <w:lang w:eastAsia="it-IT"/>
        </w:rPr>
        <w:t>Contraddittorio sempre garantito</w:t>
      </w:r>
      <w:r w:rsidRPr="00D01543">
        <w:rPr>
          <w:rFonts w:ascii="Times New Roman" w:eastAsia="Times New Roman" w:hAnsi="Times New Roman" w:cs="Times New Roman"/>
          <w:sz w:val="24"/>
          <w:szCs w:val="24"/>
          <w:lang w:eastAsia="it-IT"/>
        </w:rPr>
        <w:t xml:space="preserve">: ogni acquisizione d’ufficio va </w:t>
      </w:r>
      <w:r w:rsidRPr="00D01543">
        <w:rPr>
          <w:rFonts w:ascii="Times New Roman" w:eastAsia="Times New Roman" w:hAnsi="Times New Roman" w:cs="Times New Roman"/>
          <w:bCs/>
          <w:sz w:val="24"/>
          <w:szCs w:val="24"/>
          <w:lang w:eastAsia="it-IT"/>
        </w:rPr>
        <w:t>condivisa</w:t>
      </w:r>
      <w:r w:rsidRPr="00D01543">
        <w:rPr>
          <w:rFonts w:ascii="Times New Roman" w:eastAsia="Times New Roman" w:hAnsi="Times New Roman" w:cs="Times New Roman"/>
          <w:sz w:val="24"/>
          <w:szCs w:val="24"/>
          <w:lang w:eastAsia="it-IT"/>
        </w:rPr>
        <w:t xml:space="preserve"> con le parti. Anche nelle attività tecniche (verificazione/C</w:t>
      </w:r>
      <w:r w:rsidR="00E93A6E">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sz w:val="24"/>
          <w:szCs w:val="24"/>
          <w:lang w:eastAsia="it-IT"/>
        </w:rPr>
        <w:t>T</w:t>
      </w:r>
      <w:r w:rsidR="00E93A6E">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sz w:val="24"/>
          <w:szCs w:val="24"/>
          <w:lang w:eastAsia="it-IT"/>
        </w:rPr>
        <w:t>U</w:t>
      </w:r>
      <w:r w:rsidR="00E93A6E">
        <w:rPr>
          <w:rFonts w:ascii="Times New Roman" w:eastAsia="Times New Roman" w:hAnsi="Times New Roman" w:cs="Times New Roman"/>
          <w:sz w:val="24"/>
          <w:szCs w:val="24"/>
          <w:lang w:eastAsia="it-IT"/>
        </w:rPr>
        <w:t>.</w:t>
      </w:r>
      <w:r w:rsidRPr="00D01543">
        <w:rPr>
          <w:rFonts w:ascii="Times New Roman" w:eastAsia="Times New Roman" w:hAnsi="Times New Roman" w:cs="Times New Roman"/>
          <w:sz w:val="24"/>
          <w:szCs w:val="24"/>
          <w:lang w:eastAsia="it-IT"/>
        </w:rPr>
        <w:t xml:space="preserve">) vanno </w:t>
      </w:r>
      <w:r w:rsidRPr="00D01543">
        <w:rPr>
          <w:rFonts w:ascii="Times New Roman" w:eastAsia="Times New Roman" w:hAnsi="Times New Roman" w:cs="Times New Roman"/>
          <w:bCs/>
          <w:sz w:val="24"/>
          <w:szCs w:val="24"/>
          <w:lang w:eastAsia="it-IT"/>
        </w:rPr>
        <w:t>previste</w:t>
      </w:r>
      <w:r w:rsidRPr="00D01543">
        <w:rPr>
          <w:rFonts w:ascii="Times New Roman" w:eastAsia="Times New Roman" w:hAnsi="Times New Roman" w:cs="Times New Roman"/>
          <w:sz w:val="24"/>
          <w:szCs w:val="24"/>
          <w:lang w:eastAsia="it-IT"/>
        </w:rPr>
        <w:t xml:space="preserve"> modalità che consentano alle parti di </w:t>
      </w:r>
      <w:r w:rsidRPr="00D01543">
        <w:rPr>
          <w:rFonts w:ascii="Times New Roman" w:eastAsia="Times New Roman" w:hAnsi="Times New Roman" w:cs="Times New Roman"/>
          <w:bCs/>
          <w:sz w:val="24"/>
          <w:szCs w:val="24"/>
          <w:lang w:eastAsia="it-IT"/>
        </w:rPr>
        <w:t>interloquire</w:t>
      </w:r>
      <w:r w:rsidRPr="00D01543">
        <w:rPr>
          <w:rFonts w:ascii="Times New Roman" w:eastAsia="Times New Roman" w:hAnsi="Times New Roman" w:cs="Times New Roman"/>
          <w:sz w:val="24"/>
          <w:szCs w:val="24"/>
          <w:lang w:eastAsia="it-IT"/>
        </w:rPr>
        <w:t xml:space="preserve"> sulle operazioni e sugli esiti, anche se in forma attenuata.</w:t>
      </w:r>
    </w:p>
    <w:p w14:paraId="5F0281CB" w14:textId="77777777" w:rsidR="0047659F" w:rsidRPr="00D01543" w:rsidRDefault="0047659F" w:rsidP="0047659F">
      <w:pPr>
        <w:numPr>
          <w:ilvl w:val="0"/>
          <w:numId w:val="20"/>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bCs/>
          <w:sz w:val="24"/>
          <w:szCs w:val="24"/>
          <w:lang w:eastAsia="it-IT"/>
        </w:rPr>
        <w:t>Mai supplenza</w:t>
      </w:r>
      <w:r w:rsidRPr="00D01543">
        <w:rPr>
          <w:rFonts w:ascii="Times New Roman" w:eastAsia="Times New Roman" w:hAnsi="Times New Roman" w:cs="Times New Roman"/>
          <w:sz w:val="24"/>
          <w:szCs w:val="24"/>
          <w:lang w:eastAsia="it-IT"/>
        </w:rPr>
        <w:t xml:space="preserve"> a </w:t>
      </w:r>
      <w:r w:rsidRPr="00D01543">
        <w:rPr>
          <w:rFonts w:ascii="Times New Roman" w:eastAsia="Times New Roman" w:hAnsi="Times New Roman" w:cs="Times New Roman"/>
          <w:bCs/>
          <w:sz w:val="24"/>
          <w:szCs w:val="24"/>
          <w:lang w:eastAsia="it-IT"/>
        </w:rPr>
        <w:t>inerzie colpevoli</w:t>
      </w:r>
      <w:r w:rsidRPr="00D01543">
        <w:rPr>
          <w:rFonts w:ascii="Times New Roman" w:eastAsia="Times New Roman" w:hAnsi="Times New Roman" w:cs="Times New Roman"/>
          <w:sz w:val="24"/>
          <w:szCs w:val="24"/>
          <w:lang w:eastAsia="it-IT"/>
        </w:rPr>
        <w:t xml:space="preserve">: la parte diligentemente deve allegare e provare quanto </w:t>
      </w:r>
      <w:r w:rsidRPr="00D01543">
        <w:rPr>
          <w:rFonts w:ascii="Times New Roman" w:eastAsia="Times New Roman" w:hAnsi="Times New Roman" w:cs="Times New Roman"/>
          <w:bCs/>
          <w:sz w:val="24"/>
          <w:szCs w:val="24"/>
          <w:lang w:eastAsia="it-IT"/>
        </w:rPr>
        <w:t>nella sua sfera di conoscibilità</w:t>
      </w:r>
      <w:r w:rsidRPr="00D01543">
        <w:rPr>
          <w:rFonts w:ascii="Times New Roman" w:eastAsia="Times New Roman" w:hAnsi="Times New Roman" w:cs="Times New Roman"/>
          <w:sz w:val="24"/>
          <w:szCs w:val="24"/>
          <w:lang w:eastAsia="it-IT"/>
        </w:rPr>
        <w:t xml:space="preserve">. </w:t>
      </w:r>
    </w:p>
    <w:p w14:paraId="7E3A2893" w14:textId="77777777" w:rsidR="0047659F" w:rsidRPr="00D01543" w:rsidRDefault="0047659F" w:rsidP="0047659F">
      <w:pPr>
        <w:numPr>
          <w:ilvl w:val="0"/>
          <w:numId w:val="20"/>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bCs/>
          <w:sz w:val="24"/>
          <w:szCs w:val="24"/>
          <w:lang w:eastAsia="it-IT"/>
        </w:rPr>
        <w:t>Motivazione rafforzata</w:t>
      </w:r>
      <w:r w:rsidRPr="00D01543">
        <w:rPr>
          <w:rFonts w:ascii="Times New Roman" w:eastAsia="Times New Roman" w:hAnsi="Times New Roman" w:cs="Times New Roman"/>
          <w:sz w:val="24"/>
          <w:szCs w:val="24"/>
          <w:lang w:eastAsia="it-IT"/>
        </w:rPr>
        <w:t xml:space="preserve">: più la misura istruttoria è incisiva (si pensi a </w:t>
      </w:r>
      <w:r w:rsidRPr="00D01543">
        <w:rPr>
          <w:rFonts w:ascii="Times New Roman" w:eastAsia="Times New Roman" w:hAnsi="Times New Roman" w:cs="Times New Roman"/>
          <w:bCs/>
          <w:sz w:val="24"/>
          <w:szCs w:val="24"/>
          <w:lang w:eastAsia="it-IT"/>
        </w:rPr>
        <w:t>C</w:t>
      </w:r>
      <w:r w:rsidR="00E93A6E">
        <w:rPr>
          <w:rFonts w:ascii="Times New Roman" w:eastAsia="Times New Roman" w:hAnsi="Times New Roman" w:cs="Times New Roman"/>
          <w:bCs/>
          <w:sz w:val="24"/>
          <w:szCs w:val="24"/>
          <w:lang w:eastAsia="it-IT"/>
        </w:rPr>
        <w:t>.</w:t>
      </w:r>
      <w:r w:rsidRPr="00D01543">
        <w:rPr>
          <w:rFonts w:ascii="Times New Roman" w:eastAsia="Times New Roman" w:hAnsi="Times New Roman" w:cs="Times New Roman"/>
          <w:bCs/>
          <w:sz w:val="24"/>
          <w:szCs w:val="24"/>
          <w:lang w:eastAsia="it-IT"/>
        </w:rPr>
        <w:t>T</w:t>
      </w:r>
      <w:r w:rsidR="00E93A6E">
        <w:rPr>
          <w:rFonts w:ascii="Times New Roman" w:eastAsia="Times New Roman" w:hAnsi="Times New Roman" w:cs="Times New Roman"/>
          <w:bCs/>
          <w:sz w:val="24"/>
          <w:szCs w:val="24"/>
          <w:lang w:eastAsia="it-IT"/>
        </w:rPr>
        <w:t>.</w:t>
      </w:r>
      <w:r w:rsidRPr="00D01543">
        <w:rPr>
          <w:rFonts w:ascii="Times New Roman" w:eastAsia="Times New Roman" w:hAnsi="Times New Roman" w:cs="Times New Roman"/>
          <w:bCs/>
          <w:sz w:val="24"/>
          <w:szCs w:val="24"/>
          <w:lang w:eastAsia="it-IT"/>
        </w:rPr>
        <w:t>U</w:t>
      </w:r>
      <w:r w:rsidR="00E93A6E">
        <w:rPr>
          <w:rFonts w:ascii="Times New Roman" w:eastAsia="Times New Roman" w:hAnsi="Times New Roman" w:cs="Times New Roman"/>
          <w:bCs/>
          <w:sz w:val="24"/>
          <w:szCs w:val="24"/>
          <w:lang w:eastAsia="it-IT"/>
        </w:rPr>
        <w:t>.</w:t>
      </w:r>
      <w:r w:rsidRPr="00D01543">
        <w:rPr>
          <w:rFonts w:ascii="Times New Roman" w:eastAsia="Times New Roman" w:hAnsi="Times New Roman" w:cs="Times New Roman"/>
          <w:sz w:val="24"/>
          <w:szCs w:val="24"/>
          <w:lang w:eastAsia="it-IT"/>
        </w:rPr>
        <w:t xml:space="preserve"> e </w:t>
      </w:r>
      <w:r w:rsidRPr="00D01543">
        <w:rPr>
          <w:rFonts w:ascii="Times New Roman" w:eastAsia="Times New Roman" w:hAnsi="Times New Roman" w:cs="Times New Roman"/>
          <w:bCs/>
          <w:sz w:val="24"/>
          <w:szCs w:val="24"/>
          <w:lang w:eastAsia="it-IT"/>
        </w:rPr>
        <w:t>verificazione</w:t>
      </w:r>
      <w:r w:rsidRPr="00D01543">
        <w:rPr>
          <w:rFonts w:ascii="Times New Roman" w:eastAsia="Times New Roman" w:hAnsi="Times New Roman" w:cs="Times New Roman"/>
          <w:sz w:val="24"/>
          <w:szCs w:val="24"/>
          <w:lang w:eastAsia="it-IT"/>
        </w:rPr>
        <w:t xml:space="preserve">), più diffusa deve essere la </w:t>
      </w:r>
      <w:r w:rsidRPr="00D01543">
        <w:rPr>
          <w:rFonts w:ascii="Times New Roman" w:eastAsia="Times New Roman" w:hAnsi="Times New Roman" w:cs="Times New Roman"/>
          <w:bCs/>
          <w:sz w:val="24"/>
          <w:szCs w:val="24"/>
          <w:lang w:eastAsia="it-IT"/>
        </w:rPr>
        <w:t>motivazione</w:t>
      </w:r>
      <w:r w:rsidRPr="00D01543">
        <w:rPr>
          <w:rFonts w:ascii="Times New Roman" w:eastAsia="Times New Roman" w:hAnsi="Times New Roman" w:cs="Times New Roman"/>
          <w:sz w:val="24"/>
          <w:szCs w:val="24"/>
          <w:lang w:eastAsia="it-IT"/>
        </w:rPr>
        <w:t xml:space="preserve"> sull’</w:t>
      </w:r>
      <w:r w:rsidRPr="00D01543">
        <w:rPr>
          <w:rFonts w:ascii="Times New Roman" w:eastAsia="Times New Roman" w:hAnsi="Times New Roman" w:cs="Times New Roman"/>
          <w:bCs/>
          <w:sz w:val="24"/>
          <w:szCs w:val="24"/>
          <w:lang w:eastAsia="it-IT"/>
        </w:rPr>
        <w:t>indispensabilità</w:t>
      </w:r>
      <w:r w:rsidRPr="00D01543">
        <w:rPr>
          <w:rFonts w:ascii="Times New Roman" w:eastAsia="Times New Roman" w:hAnsi="Times New Roman" w:cs="Times New Roman"/>
          <w:sz w:val="24"/>
          <w:szCs w:val="24"/>
          <w:lang w:eastAsia="it-IT"/>
        </w:rPr>
        <w:t xml:space="preserve"> e sull’</w:t>
      </w:r>
      <w:r w:rsidRPr="00D01543">
        <w:rPr>
          <w:rFonts w:ascii="Times New Roman" w:eastAsia="Times New Roman" w:hAnsi="Times New Roman" w:cs="Times New Roman"/>
          <w:bCs/>
          <w:sz w:val="24"/>
          <w:szCs w:val="24"/>
          <w:lang w:eastAsia="it-IT"/>
        </w:rPr>
        <w:t>utilità del mezzo.</w:t>
      </w:r>
    </w:p>
    <w:p w14:paraId="18339BD2" w14:textId="77777777" w:rsidR="0047659F" w:rsidRPr="00D01543" w:rsidRDefault="0047659F" w:rsidP="0047659F">
      <w:pPr>
        <w:spacing w:after="0" w:line="240" w:lineRule="auto"/>
        <w:jc w:val="both"/>
        <w:rPr>
          <w:rFonts w:ascii="Times New Roman" w:eastAsia="Times New Roman" w:hAnsi="Times New Roman" w:cs="Times New Roman"/>
          <w:bCs/>
          <w:sz w:val="24"/>
          <w:szCs w:val="24"/>
          <w:lang w:eastAsia="it-IT"/>
        </w:rPr>
      </w:pPr>
      <w:r w:rsidRPr="00D01543">
        <w:rPr>
          <w:rFonts w:ascii="Times New Roman" w:eastAsia="Times New Roman" w:hAnsi="Times New Roman" w:cs="Times New Roman"/>
          <w:bCs/>
          <w:sz w:val="24"/>
          <w:szCs w:val="24"/>
          <w:lang w:eastAsia="it-IT"/>
        </w:rPr>
        <w:t>La riflessione sui poteri istruttori del giudice amministrativo ci restituisce l’immagine di un processo vivo, in continua evoluzione, che ha saputo emanciparsi dalla rigidità del giudizio sull’atto per divenire giudizio sul rapporto, senza perdere la sua identità pubblicistica.</w:t>
      </w:r>
    </w:p>
    <w:p w14:paraId="0EED8A0E"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Un processo che non è mera arena privata, né pura tutela oggettiva, ma sintesi originale: un </w:t>
      </w:r>
      <w:r w:rsidRPr="00D01543">
        <w:rPr>
          <w:rFonts w:ascii="Times New Roman" w:eastAsia="Times New Roman" w:hAnsi="Times New Roman" w:cs="Times New Roman"/>
          <w:bCs/>
          <w:sz w:val="24"/>
          <w:szCs w:val="24"/>
          <w:lang w:eastAsia="it-IT"/>
        </w:rPr>
        <w:t>giudizio di parti, nel quale il giudice</w:t>
      </w:r>
      <w:r w:rsidRPr="00D01543">
        <w:rPr>
          <w:rFonts w:ascii="Times New Roman" w:eastAsia="Times New Roman" w:hAnsi="Times New Roman" w:cs="Times New Roman"/>
          <w:sz w:val="24"/>
          <w:szCs w:val="24"/>
          <w:lang w:eastAsia="it-IT"/>
        </w:rPr>
        <w:t xml:space="preserve"> non teme di </w:t>
      </w:r>
      <w:r w:rsidRPr="00D01543">
        <w:rPr>
          <w:rFonts w:ascii="Times New Roman" w:eastAsia="Times New Roman" w:hAnsi="Times New Roman" w:cs="Times New Roman"/>
          <w:bCs/>
          <w:sz w:val="24"/>
          <w:szCs w:val="24"/>
          <w:lang w:eastAsia="it-IT"/>
        </w:rPr>
        <w:t>acquisire</w:t>
      </w:r>
      <w:r w:rsidRPr="00D01543">
        <w:rPr>
          <w:rFonts w:ascii="Times New Roman" w:eastAsia="Times New Roman" w:hAnsi="Times New Roman" w:cs="Times New Roman"/>
          <w:sz w:val="24"/>
          <w:szCs w:val="24"/>
          <w:lang w:eastAsia="it-IT"/>
        </w:rPr>
        <w:t xml:space="preserve"> ciò che serve per decidere </w:t>
      </w:r>
      <w:r w:rsidRPr="00D01543">
        <w:rPr>
          <w:rFonts w:ascii="Times New Roman" w:eastAsia="Times New Roman" w:hAnsi="Times New Roman" w:cs="Times New Roman"/>
          <w:bCs/>
          <w:sz w:val="24"/>
          <w:szCs w:val="24"/>
          <w:lang w:eastAsia="it-IT"/>
        </w:rPr>
        <w:t>bene</w:t>
      </w:r>
      <w:r w:rsidRPr="00D01543">
        <w:rPr>
          <w:rFonts w:ascii="Times New Roman" w:eastAsia="Times New Roman" w:hAnsi="Times New Roman" w:cs="Times New Roman"/>
          <w:sz w:val="24"/>
          <w:szCs w:val="24"/>
          <w:lang w:eastAsia="it-IT"/>
        </w:rPr>
        <w:t xml:space="preserve"> e </w:t>
      </w:r>
      <w:r w:rsidRPr="00D01543">
        <w:rPr>
          <w:rFonts w:ascii="Times New Roman" w:eastAsia="Times New Roman" w:hAnsi="Times New Roman" w:cs="Times New Roman"/>
          <w:bCs/>
          <w:sz w:val="24"/>
          <w:szCs w:val="24"/>
          <w:lang w:eastAsia="it-IT"/>
        </w:rPr>
        <w:t>in tempi ragionevoli, al fine di tutelare non solo i diritti individuali, ma anche la legalità dell’azione amministrativa come bene collettivo</w:t>
      </w:r>
      <w:r w:rsidRPr="00D01543">
        <w:rPr>
          <w:rFonts w:ascii="Times New Roman" w:eastAsia="Times New Roman" w:hAnsi="Times New Roman" w:cs="Times New Roman"/>
          <w:sz w:val="24"/>
          <w:szCs w:val="24"/>
          <w:lang w:eastAsia="it-IT"/>
        </w:rPr>
        <w:t>.</w:t>
      </w:r>
    </w:p>
    <w:p w14:paraId="49D5E87E"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Il processo amministrativo si conferma, quindi, come una giurisdizione “a geometria variabile”, sorretto dall’impulso dispositivo, ma arricchito da strumenti officiosi che consentono al giudice di perseguire la verità sostanziale, nel rispetto del giusto processo e della parità delle armi.</w:t>
      </w:r>
    </w:p>
    <w:p w14:paraId="2E450676"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In estrema sintesi, il principio dispositivo prevale nella fase introduttiva, quello acquisitivo nella fase istruttoria, mentre la fase decisoria è improntata alla ragionevolezza e alla proporzionalità.</w:t>
      </w:r>
    </w:p>
    <w:p w14:paraId="2915AACB"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In prospettiva, l’evoluzione del processo amministrativo dipenderà dalla capacità di mantenere questo equilibrio dinamico, anche alla luce delle nuove sfide, quali:</w:t>
      </w:r>
    </w:p>
    <w:p w14:paraId="3F4603FD" w14:textId="77777777" w:rsidR="0047659F" w:rsidRPr="00D01543" w:rsidRDefault="0047659F" w:rsidP="0047659F">
      <w:pPr>
        <w:numPr>
          <w:ilvl w:val="0"/>
          <w:numId w:val="17"/>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digitalizzazione degli atti e delle prove</w:t>
      </w:r>
    </w:p>
    <w:p w14:paraId="7C13DD5E" w14:textId="77777777" w:rsidR="0047659F" w:rsidRPr="00D01543" w:rsidRDefault="0047659F" w:rsidP="0047659F">
      <w:pPr>
        <w:numPr>
          <w:ilvl w:val="0"/>
          <w:numId w:val="17"/>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La crescente complessità tecnica delle controversie (es. informatica, ambiente, energia)</w:t>
      </w:r>
    </w:p>
    <w:p w14:paraId="212064E6" w14:textId="77777777" w:rsidR="0047659F" w:rsidRPr="00D01543" w:rsidRDefault="0047659F" w:rsidP="0047659F">
      <w:pPr>
        <w:numPr>
          <w:ilvl w:val="0"/>
          <w:numId w:val="17"/>
        </w:num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Le esigenze di celerità e sinteticità, innovativamente imposte dall’art. 3, c.p.a.</w:t>
      </w:r>
    </w:p>
    <w:p w14:paraId="72CB87DF"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Insomma, il giudice amministrativo del futuro dovrà essere non solo interprete delle norme, ma </w:t>
      </w:r>
      <w:r w:rsidRPr="00D01543">
        <w:rPr>
          <w:rFonts w:ascii="Times New Roman" w:eastAsia="Times New Roman" w:hAnsi="Times New Roman" w:cs="Times New Roman"/>
          <w:bCs/>
          <w:sz w:val="24"/>
          <w:szCs w:val="24"/>
          <w:lang w:eastAsia="it-IT"/>
        </w:rPr>
        <w:t xml:space="preserve">gestore equilibrato di poteri istruttori con la </w:t>
      </w:r>
      <w:r w:rsidRPr="00D01543">
        <w:rPr>
          <w:rFonts w:ascii="Times New Roman" w:eastAsia="Times New Roman" w:hAnsi="Times New Roman" w:cs="Times New Roman"/>
          <w:sz w:val="24"/>
          <w:szCs w:val="24"/>
          <w:lang w:eastAsia="it-IT"/>
        </w:rPr>
        <w:t>capacità di attivarli, quando necessario, per garantire effettività, ma anche di autolimitarsi per non snaturare il contraddittorio.</w:t>
      </w:r>
    </w:p>
    <w:p w14:paraId="05285852" w14:textId="77777777" w:rsidR="0047659F" w:rsidRPr="00D01543" w:rsidRDefault="0047659F" w:rsidP="0047659F">
      <w:pPr>
        <w:spacing w:after="0" w:line="240" w:lineRule="auto"/>
        <w:jc w:val="both"/>
        <w:rPr>
          <w:rFonts w:ascii="Times New Roman" w:eastAsia="Times New Roman" w:hAnsi="Times New Roman" w:cs="Times New Roman"/>
          <w:sz w:val="24"/>
          <w:szCs w:val="24"/>
          <w:lang w:eastAsia="it-IT"/>
        </w:rPr>
      </w:pPr>
      <w:r w:rsidRPr="00D01543">
        <w:rPr>
          <w:rFonts w:ascii="Times New Roman" w:eastAsia="Times New Roman" w:hAnsi="Times New Roman" w:cs="Times New Roman"/>
          <w:sz w:val="24"/>
          <w:szCs w:val="24"/>
          <w:lang w:eastAsia="it-IT"/>
        </w:rPr>
        <w:t xml:space="preserve">Questa sembra essere la cifra del </w:t>
      </w:r>
      <w:r w:rsidRPr="00D01543">
        <w:rPr>
          <w:rFonts w:ascii="Times New Roman" w:eastAsia="Times New Roman" w:hAnsi="Times New Roman" w:cs="Times New Roman"/>
          <w:bCs/>
          <w:sz w:val="24"/>
          <w:szCs w:val="24"/>
          <w:lang w:eastAsia="it-IT"/>
        </w:rPr>
        <w:t xml:space="preserve">modello codicistico vigente, </w:t>
      </w:r>
      <w:r w:rsidRPr="00D01543">
        <w:rPr>
          <w:rFonts w:ascii="Times New Roman" w:eastAsia="Times New Roman" w:hAnsi="Times New Roman" w:cs="Times New Roman"/>
          <w:sz w:val="24"/>
          <w:szCs w:val="24"/>
          <w:lang w:eastAsia="it-IT"/>
        </w:rPr>
        <w:t xml:space="preserve">che tiene insieme </w:t>
      </w:r>
      <w:r w:rsidRPr="00D01543">
        <w:rPr>
          <w:rFonts w:ascii="Times New Roman" w:eastAsia="Times New Roman" w:hAnsi="Times New Roman" w:cs="Times New Roman"/>
          <w:bCs/>
          <w:sz w:val="24"/>
          <w:szCs w:val="24"/>
          <w:lang w:eastAsia="it-IT"/>
        </w:rPr>
        <w:t>verità sostanziale</w:t>
      </w:r>
      <w:r w:rsidRPr="00D01543">
        <w:rPr>
          <w:rFonts w:ascii="Times New Roman" w:eastAsia="Times New Roman" w:hAnsi="Times New Roman" w:cs="Times New Roman"/>
          <w:sz w:val="24"/>
          <w:szCs w:val="24"/>
          <w:lang w:eastAsia="it-IT"/>
        </w:rPr>
        <w:t xml:space="preserve"> e </w:t>
      </w:r>
      <w:r w:rsidRPr="00D01543">
        <w:rPr>
          <w:rFonts w:ascii="Times New Roman" w:eastAsia="Times New Roman" w:hAnsi="Times New Roman" w:cs="Times New Roman"/>
          <w:bCs/>
          <w:sz w:val="24"/>
          <w:szCs w:val="24"/>
          <w:lang w:eastAsia="it-IT"/>
        </w:rPr>
        <w:t>garanzie</w:t>
      </w:r>
      <w:r w:rsidRPr="00D01543">
        <w:rPr>
          <w:rFonts w:ascii="Times New Roman" w:eastAsia="Times New Roman" w:hAnsi="Times New Roman" w:cs="Times New Roman"/>
          <w:sz w:val="24"/>
          <w:szCs w:val="24"/>
          <w:lang w:eastAsia="it-IT"/>
        </w:rPr>
        <w:t xml:space="preserve">, nella consapevolezza che l’effettività non è solo un obiettivo declamato, ma un </w:t>
      </w:r>
      <w:r w:rsidRPr="00D01543">
        <w:rPr>
          <w:rFonts w:ascii="Times New Roman" w:eastAsia="Times New Roman" w:hAnsi="Times New Roman" w:cs="Times New Roman"/>
          <w:bCs/>
          <w:sz w:val="24"/>
          <w:szCs w:val="24"/>
          <w:lang w:eastAsia="it-IT"/>
        </w:rPr>
        <w:t>metodo</w:t>
      </w:r>
      <w:r w:rsidRPr="00D01543">
        <w:rPr>
          <w:rFonts w:ascii="Times New Roman" w:eastAsia="Times New Roman" w:hAnsi="Times New Roman" w:cs="Times New Roman"/>
          <w:sz w:val="24"/>
          <w:szCs w:val="24"/>
          <w:lang w:eastAsia="it-IT"/>
        </w:rPr>
        <w:t xml:space="preserve"> di lavoro che si riflette nelle scelte istruttorie quotidiane del giudice amministrativo.</w:t>
      </w:r>
    </w:p>
    <w:p w14:paraId="77D10140" w14:textId="77777777" w:rsidR="00602F91" w:rsidRPr="00D01543" w:rsidRDefault="00602F91"/>
    <w:sectPr w:rsidR="00602F91" w:rsidRPr="00D01543">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3EBF" w14:textId="77777777" w:rsidR="00C56BE7" w:rsidRDefault="00C56BE7">
      <w:pPr>
        <w:spacing w:after="0" w:line="240" w:lineRule="auto"/>
      </w:pPr>
      <w:r>
        <w:separator/>
      </w:r>
    </w:p>
  </w:endnote>
  <w:endnote w:type="continuationSeparator" w:id="0">
    <w:p w14:paraId="31935258" w14:textId="77777777" w:rsidR="00C56BE7" w:rsidRDefault="00C5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369EB" w14:textId="77777777" w:rsidR="00C56BE7" w:rsidRDefault="00C56BE7">
      <w:pPr>
        <w:spacing w:after="0" w:line="240" w:lineRule="auto"/>
      </w:pPr>
      <w:r>
        <w:separator/>
      </w:r>
    </w:p>
  </w:footnote>
  <w:footnote w:type="continuationSeparator" w:id="0">
    <w:p w14:paraId="35E33045" w14:textId="77777777" w:rsidR="00C56BE7" w:rsidRDefault="00C56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930746"/>
      <w:docPartObj>
        <w:docPartGallery w:val="Page Numbers (Top of Page)"/>
        <w:docPartUnique/>
      </w:docPartObj>
    </w:sdtPr>
    <w:sdtContent>
      <w:p w14:paraId="40CEACD1" w14:textId="77777777" w:rsidR="006540A3" w:rsidRDefault="006540A3">
        <w:pPr>
          <w:pStyle w:val="Intestazione"/>
          <w:jc w:val="right"/>
        </w:pPr>
        <w:r>
          <w:fldChar w:fldCharType="begin"/>
        </w:r>
        <w:r>
          <w:instrText>PAGE   \* MERGEFORMAT</w:instrText>
        </w:r>
        <w:r>
          <w:fldChar w:fldCharType="separate"/>
        </w:r>
        <w:r w:rsidR="00B3351C">
          <w:rPr>
            <w:noProof/>
          </w:rPr>
          <w:t>1</w:t>
        </w:r>
        <w:r>
          <w:fldChar w:fldCharType="end"/>
        </w:r>
      </w:p>
    </w:sdtContent>
  </w:sdt>
  <w:p w14:paraId="53C8AF1B" w14:textId="77777777" w:rsidR="006540A3" w:rsidRDefault="006540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AC"/>
    <w:multiLevelType w:val="hybridMultilevel"/>
    <w:tmpl w:val="1A56B1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A49FD"/>
    <w:multiLevelType w:val="hybridMultilevel"/>
    <w:tmpl w:val="424A6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2C0D7F"/>
    <w:multiLevelType w:val="multilevel"/>
    <w:tmpl w:val="7C9CF2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40E43C8"/>
    <w:multiLevelType w:val="multilevel"/>
    <w:tmpl w:val="44FA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C3FCE"/>
    <w:multiLevelType w:val="multilevel"/>
    <w:tmpl w:val="1478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1574E"/>
    <w:multiLevelType w:val="multilevel"/>
    <w:tmpl w:val="0880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63641"/>
    <w:multiLevelType w:val="multilevel"/>
    <w:tmpl w:val="4CAA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3F4B0F"/>
    <w:multiLevelType w:val="multilevel"/>
    <w:tmpl w:val="9622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34275"/>
    <w:multiLevelType w:val="multilevel"/>
    <w:tmpl w:val="96220A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B0A0A"/>
    <w:multiLevelType w:val="multilevel"/>
    <w:tmpl w:val="AF6C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822CD"/>
    <w:multiLevelType w:val="multilevel"/>
    <w:tmpl w:val="B7BE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664D4"/>
    <w:multiLevelType w:val="multilevel"/>
    <w:tmpl w:val="D36E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6224F1"/>
    <w:multiLevelType w:val="multilevel"/>
    <w:tmpl w:val="F82C5A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E7204E1"/>
    <w:multiLevelType w:val="multilevel"/>
    <w:tmpl w:val="B4965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22D07"/>
    <w:multiLevelType w:val="multilevel"/>
    <w:tmpl w:val="59E2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D111F"/>
    <w:multiLevelType w:val="multilevel"/>
    <w:tmpl w:val="E684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C70554"/>
    <w:multiLevelType w:val="multilevel"/>
    <w:tmpl w:val="512692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8357786"/>
    <w:multiLevelType w:val="multilevel"/>
    <w:tmpl w:val="37D69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E2655"/>
    <w:multiLevelType w:val="multilevel"/>
    <w:tmpl w:val="7C9C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E09DC"/>
    <w:multiLevelType w:val="multilevel"/>
    <w:tmpl w:val="CD58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521144">
    <w:abstractNumId w:val="12"/>
  </w:num>
  <w:num w:numId="2" w16cid:durableId="896161239">
    <w:abstractNumId w:val="16"/>
  </w:num>
  <w:num w:numId="3" w16cid:durableId="1906985146">
    <w:abstractNumId w:val="15"/>
  </w:num>
  <w:num w:numId="4" w16cid:durableId="1067804287">
    <w:abstractNumId w:val="9"/>
  </w:num>
  <w:num w:numId="5" w16cid:durableId="1280720012">
    <w:abstractNumId w:val="13"/>
  </w:num>
  <w:num w:numId="6" w16cid:durableId="1792017904">
    <w:abstractNumId w:val="11"/>
  </w:num>
  <w:num w:numId="7" w16cid:durableId="139083699">
    <w:abstractNumId w:val="19"/>
  </w:num>
  <w:num w:numId="8" w16cid:durableId="336468724">
    <w:abstractNumId w:val="14"/>
  </w:num>
  <w:num w:numId="9" w16cid:durableId="794174606">
    <w:abstractNumId w:val="4"/>
  </w:num>
  <w:num w:numId="10" w16cid:durableId="1027369535">
    <w:abstractNumId w:val="3"/>
  </w:num>
  <w:num w:numId="11" w16cid:durableId="597569250">
    <w:abstractNumId w:val="18"/>
  </w:num>
  <w:num w:numId="12" w16cid:durableId="1803842976">
    <w:abstractNumId w:val="2"/>
  </w:num>
  <w:num w:numId="13" w16cid:durableId="297953223">
    <w:abstractNumId w:val="6"/>
  </w:num>
  <w:num w:numId="14" w16cid:durableId="611516905">
    <w:abstractNumId w:val="17"/>
  </w:num>
  <w:num w:numId="15" w16cid:durableId="1437096416">
    <w:abstractNumId w:val="10"/>
  </w:num>
  <w:num w:numId="16" w16cid:durableId="1041176412">
    <w:abstractNumId w:val="7"/>
  </w:num>
  <w:num w:numId="17" w16cid:durableId="9111922">
    <w:abstractNumId w:val="5"/>
  </w:num>
  <w:num w:numId="18" w16cid:durableId="523061094">
    <w:abstractNumId w:val="0"/>
  </w:num>
  <w:num w:numId="19" w16cid:durableId="9575690">
    <w:abstractNumId w:val="1"/>
  </w:num>
  <w:num w:numId="20" w16cid:durableId="1031151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9F"/>
    <w:rsid w:val="000136AF"/>
    <w:rsid w:val="000B55CE"/>
    <w:rsid w:val="0010585E"/>
    <w:rsid w:val="003A68B4"/>
    <w:rsid w:val="0047659F"/>
    <w:rsid w:val="005A11F3"/>
    <w:rsid w:val="00602F91"/>
    <w:rsid w:val="006540A3"/>
    <w:rsid w:val="006B6A4D"/>
    <w:rsid w:val="007562AE"/>
    <w:rsid w:val="00844472"/>
    <w:rsid w:val="0095357F"/>
    <w:rsid w:val="00B3351C"/>
    <w:rsid w:val="00C02C2B"/>
    <w:rsid w:val="00C419D1"/>
    <w:rsid w:val="00C56BE7"/>
    <w:rsid w:val="00C73B13"/>
    <w:rsid w:val="00CB6BAF"/>
    <w:rsid w:val="00D01543"/>
    <w:rsid w:val="00E04ACD"/>
    <w:rsid w:val="00E93A6E"/>
    <w:rsid w:val="00EA5A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9407"/>
  <w15:chartTrackingRefBased/>
  <w15:docId w15:val="{F8D9C9B2-6A26-42AD-B660-4E3D6A50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65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659F"/>
    <w:pPr>
      <w:ind w:left="720"/>
      <w:contextualSpacing/>
    </w:pPr>
  </w:style>
  <w:style w:type="character" w:styleId="Collegamentoipertestuale">
    <w:name w:val="Hyperlink"/>
    <w:basedOn w:val="Carpredefinitoparagrafo"/>
    <w:uiPriority w:val="99"/>
    <w:unhideWhenUsed/>
    <w:rsid w:val="0047659F"/>
    <w:rPr>
      <w:color w:val="0563C1" w:themeColor="hyperlink"/>
      <w:u w:val="single"/>
    </w:rPr>
  </w:style>
  <w:style w:type="paragraph" w:styleId="Intestazione">
    <w:name w:val="header"/>
    <w:basedOn w:val="Normale"/>
    <w:link w:val="IntestazioneCarattere"/>
    <w:uiPriority w:val="99"/>
    <w:unhideWhenUsed/>
    <w:rsid w:val="004765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659F"/>
  </w:style>
  <w:style w:type="paragraph" w:styleId="Pidipagina">
    <w:name w:val="footer"/>
    <w:basedOn w:val="Normale"/>
    <w:link w:val="PidipaginaCarattere"/>
    <w:uiPriority w:val="99"/>
    <w:unhideWhenUsed/>
    <w:rsid w:val="004765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pa.wolterskluwer.it/normativa/10LX0000676805ART25?pathId=57bca7bb555fd" TargetMode="External"/><Relationship Id="rId13" Type="http://schemas.openxmlformats.org/officeDocument/2006/relationships/hyperlink" Target="https://onepa.wolterskluwer.it/normativa/10LX0000676805SOMM?pathId=57bca7bb555f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eccani.it/enciclopedia/giudicato/" TargetMode="External"/><Relationship Id="rId12" Type="http://schemas.openxmlformats.org/officeDocument/2006/relationships/hyperlink" Target="https://onepa.wolterskluwer.it/normativa/10LX0000676805ART27?pathId=57bca7bb555f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epa.wolterskluwer.it/document/05AC00009977?pathId=57bca7bb555fd" TargetMode="External"/><Relationship Id="rId5" Type="http://schemas.openxmlformats.org/officeDocument/2006/relationships/footnotes" Target="footnotes.xml"/><Relationship Id="rId15" Type="http://schemas.openxmlformats.org/officeDocument/2006/relationships/hyperlink" Target="https://onepa.wolterskluwer.it/normativa/10LX0000676805SOMM?pathId=57bca7bb555fd" TargetMode="External"/><Relationship Id="rId10" Type="http://schemas.openxmlformats.org/officeDocument/2006/relationships/hyperlink" Target="https://onepa.wolterskluwer.it/document/05AC00009917?pathId=57bca7bb555fd" TargetMode="External"/><Relationship Id="rId4" Type="http://schemas.openxmlformats.org/officeDocument/2006/relationships/webSettings" Target="webSettings.xml"/><Relationship Id="rId9" Type="http://schemas.openxmlformats.org/officeDocument/2006/relationships/hyperlink" Target="https://onepa.wolterskluwer.it/normativa/10LX0000676805SOMM?pathId=57bca7bb555fd" TargetMode="External"/><Relationship Id="rId14" Type="http://schemas.openxmlformats.org/officeDocument/2006/relationships/hyperlink" Target="https://onepa.wolterskluwer.it/normativa/10LX0000676805ART27?pathId=57bca7bb555f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24</Pages>
  <Words>14962</Words>
  <Characters>85284</Characters>
  <Application>Microsoft Office Word</Application>
  <DocSecurity>0</DocSecurity>
  <Lines>710</Lines>
  <Paragraphs>200</Paragraphs>
  <ScaleCrop>false</ScaleCrop>
  <HeadingPairs>
    <vt:vector size="4" baseType="variant">
      <vt:variant>
        <vt:lpstr>Titolo</vt:lpstr>
      </vt:variant>
      <vt:variant>
        <vt:i4>1</vt:i4>
      </vt:variant>
      <vt:variant>
        <vt:lpstr>Intestazioni</vt:lpstr>
      </vt:variant>
      <vt:variant>
        <vt:i4>36</vt:i4>
      </vt:variant>
    </vt:vector>
  </HeadingPairs>
  <TitlesOfParts>
    <vt:vector size="37" baseType="lpstr">
      <vt:lpstr/>
      <vt:lpstr>        2. Quadro normativo </vt:lpstr>
      <vt:lpstr>        2.1 Il quadro costituzionale </vt:lpstr>
      <vt:lpstr>        2.3 Il quadro sovranazionale - riferimenti alla Convenzione Europea dei Diritti </vt:lpstr>
      <vt:lpstr>        2.4. L’Adunanza Plenaria e le ragioni di interesse generale dei poteri officiosi</vt:lpstr>
      <vt:lpstr>        3 I principi generali del processo amministrativo e la natura ibrida della giuri</vt:lpstr>
      <vt:lpstr>        4. La distribuzione dei poteri di governo dell’istruttoria tra giudice e parti i</vt:lpstr>
      <vt:lpstr>        6. La “formale unitarietà” del regime istruttorio nelle varie giurisdizioni e de</vt:lpstr>
      <vt:lpstr>        7. Il principio di non contestazione - art. 64, comma 2, c.p.a.</vt:lpstr>
      <vt:lpstr>        9.4. Alcuni ambiti di prevalenza dei poteri istruttori d’ufficio</vt:lpstr>
      <vt:lpstr>        10. Conclusioni</vt:lpstr>
      <vt:lpstr>        </vt:lpstr>
      <vt:lpstr>        1. Premessa </vt:lpstr>
      <vt:lpstr>        </vt:lpstr>
      <vt:lpstr>        2. Quadro normativo </vt:lpstr>
      <vt:lpstr>        2.1 Il quadro costituzionale </vt:lpstr>
      <vt:lpstr>        Articolo 24 Costituzione – Diritto di difesa</vt:lpstr>
      <vt:lpstr>        Corte cost., n. 77/2007: ha tracciato i limiti dell’intervento officioso, esclud</vt:lpstr>
      <vt:lpstr>        2.3 Il quadro sovranazionale - riferimenti alla Convenzione Europea dei Diritti </vt:lpstr>
      <vt:lpstr>        2.4. L’Adunanza Plenaria e le ragioni di interesse generale dei poteri officiosi</vt:lpstr>
      <vt:lpstr>        3 I principi generali del processo amministrativo e la natura ibrida della giuri</vt:lpstr>
      <vt:lpstr>        Il baricentro è nel codice del processo amministrativo (d.lgs. n.104/2010), che </vt:lpstr>
      <vt:lpstr>        La ratio di fondo del cpa è chiara: contemperare l’impulso di parte con l’esigen</vt:lpstr>
      <vt:lpstr>        </vt:lpstr>
      <vt:lpstr>        4. La distribuzione dei poteri di governo dell’istruttoria tra giudice e parti i</vt:lpstr>
      <vt:lpstr>        </vt:lpstr>
      <vt:lpstr>        7. Il principio di non contestazione - art. 64, comma 2 c.p.a.</vt:lpstr>
      <vt:lpstr>        Va fatto cenno ad alcuni mezzi di prova, offrendo una mappa rapida, ma rigorosa,</vt:lpstr>
      <vt:lpstr>        9.1.1 La prova documentale: il cuore dell’istruttoria amministrativa</vt:lpstr>
      <vt:lpstr>        9.1.2 La verificazione: accertamento tecnico con garanzia di terzietà</vt:lpstr>
      <vt:lpstr>        9.1.3 La consulenza tecnica d’ufficio (C.T.U.): mezzo di valutazione, non scorci</vt:lpstr>
      <vt:lpstr>    9.1.6 La testimonianza scritta e le dichiarazioni sostitutive: eccezione e limit</vt:lpstr>
      <vt:lpstr>        9.4. Alcuni ambiti di prevalenza dei poteri istruttori d’ufficio </vt:lpstr>
      <vt:lpstr>        Appalti pubblici</vt:lpstr>
      <vt:lpstr>        Concorsi pubblici</vt:lpstr>
      <vt:lpstr>        </vt:lpstr>
      <vt:lpstr>        10. Conclusioni</vt:lpstr>
    </vt:vector>
  </TitlesOfParts>
  <Company/>
  <LinksUpToDate>false</LinksUpToDate>
  <CharactersWithSpaces>100046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PIGNATARO Anna</dc:creator>
  <cp:keywords/>
  <dc:description/>
  <cp:lastModifiedBy>VENEZIANO Salvatore</cp:lastModifiedBy>
  <cp:revision>15</cp:revision>
  <dcterms:created xsi:type="dcterms:W3CDTF">2025-10-14T07:52:00Z</dcterms:created>
  <dcterms:modified xsi:type="dcterms:W3CDTF">2025-10-14T12:41:00Z</dcterms:modified>
</cp:coreProperties>
</file>