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3871" w:rsidRDefault="00A53871" w:rsidP="00BB151D">
      <w:pPr>
        <w:pStyle w:val="NormaleWeb"/>
        <w:pBdr>
          <w:top w:val="single" w:sz="4" w:space="1" w:color="auto"/>
          <w:left w:val="single" w:sz="4" w:space="4" w:color="auto"/>
          <w:bottom w:val="single" w:sz="4" w:space="1" w:color="auto"/>
          <w:right w:val="single" w:sz="4" w:space="4" w:color="auto"/>
        </w:pBdr>
        <w:shd w:val="clear" w:color="auto" w:fill="FFFFFF"/>
        <w:spacing w:before="0" w:beforeAutospacing="0" w:line="360" w:lineRule="auto"/>
        <w:ind w:left="425"/>
        <w:jc w:val="center"/>
        <w:rPr>
          <w:b/>
          <w:color w:val="22262A"/>
        </w:rPr>
      </w:pPr>
      <w:bookmarkStart w:id="0" w:name="_GoBack"/>
      <w:bookmarkEnd w:id="0"/>
      <w:r>
        <w:rPr>
          <w:b/>
          <w:color w:val="22262A"/>
        </w:rPr>
        <w:t>Nicola Durante</w:t>
      </w:r>
    </w:p>
    <w:p w:rsidR="007A1842" w:rsidRPr="00146CD4" w:rsidRDefault="007A1842" w:rsidP="00BB151D">
      <w:pPr>
        <w:pStyle w:val="NormaleWeb"/>
        <w:pBdr>
          <w:top w:val="single" w:sz="4" w:space="1" w:color="auto"/>
          <w:left w:val="single" w:sz="4" w:space="4" w:color="auto"/>
          <w:bottom w:val="single" w:sz="4" w:space="1" w:color="auto"/>
          <w:right w:val="single" w:sz="4" w:space="4" w:color="auto"/>
        </w:pBdr>
        <w:shd w:val="clear" w:color="auto" w:fill="FFFFFF"/>
        <w:spacing w:before="0" w:beforeAutospacing="0" w:line="360" w:lineRule="auto"/>
        <w:ind w:left="425"/>
        <w:jc w:val="center"/>
        <w:rPr>
          <w:b/>
          <w:color w:val="22262A"/>
        </w:rPr>
      </w:pPr>
      <w:r w:rsidRPr="00146CD4">
        <w:rPr>
          <w:b/>
          <w:color w:val="22262A"/>
        </w:rPr>
        <w:t>Il patrimonio culturale urbanistico</w:t>
      </w:r>
      <w:r w:rsidR="00C50EBA" w:rsidRPr="00C50EBA">
        <w:rPr>
          <w:b/>
          <w:color w:val="22262A"/>
          <w:vertAlign w:val="superscript"/>
        </w:rPr>
        <w:t>(</w:t>
      </w:r>
      <w:r w:rsidR="00EB7D0F" w:rsidRPr="00EB7D0F">
        <w:rPr>
          <w:rStyle w:val="Rimandonotaapidipagina"/>
          <w:b/>
          <w:color w:val="22262A"/>
        </w:rPr>
        <w:footnoteReference w:customMarkFollows="1" w:id="1"/>
        <w:sym w:font="Symbol" w:char="F02A"/>
      </w:r>
      <w:r w:rsidR="00C50EBA">
        <w:rPr>
          <w:rStyle w:val="Rimandonotaapidipagina"/>
          <w:b/>
          <w:color w:val="22262A"/>
        </w:rPr>
        <w:t>)</w:t>
      </w:r>
    </w:p>
    <w:p w:rsidR="00D11C29" w:rsidRPr="00D11C29" w:rsidRDefault="003D023C" w:rsidP="00BB151D">
      <w:pPr>
        <w:pStyle w:val="NormaleWeb"/>
        <w:numPr>
          <w:ilvl w:val="0"/>
          <w:numId w:val="2"/>
        </w:numPr>
        <w:shd w:val="clear" w:color="auto" w:fill="FFFFFF"/>
        <w:spacing w:before="0" w:beforeAutospacing="0" w:line="360" w:lineRule="auto"/>
        <w:jc w:val="both"/>
        <w:rPr>
          <w:b/>
          <w:color w:val="22262A"/>
          <w:u w:val="single"/>
        </w:rPr>
      </w:pPr>
      <w:r>
        <w:rPr>
          <w:b/>
          <w:color w:val="22262A"/>
          <w:u w:val="single"/>
        </w:rPr>
        <w:t xml:space="preserve">Gli aspetti </w:t>
      </w:r>
      <w:r w:rsidR="00D11C29" w:rsidRPr="00D11C29">
        <w:rPr>
          <w:b/>
          <w:color w:val="22262A"/>
          <w:u w:val="single"/>
        </w:rPr>
        <w:t>cultural</w:t>
      </w:r>
      <w:r>
        <w:rPr>
          <w:b/>
          <w:color w:val="22262A"/>
          <w:u w:val="single"/>
        </w:rPr>
        <w:t>i</w:t>
      </w:r>
      <w:r w:rsidR="008E2C66">
        <w:rPr>
          <w:b/>
          <w:color w:val="22262A"/>
          <w:u w:val="single"/>
        </w:rPr>
        <w:t>.</w:t>
      </w:r>
    </w:p>
    <w:p w:rsidR="00820A85" w:rsidRPr="00146CD4" w:rsidRDefault="00D11C29" w:rsidP="00BB151D">
      <w:pPr>
        <w:pStyle w:val="NormaleWeb"/>
        <w:shd w:val="clear" w:color="auto" w:fill="FFFFFF"/>
        <w:spacing w:before="0" w:beforeAutospacing="0" w:line="360" w:lineRule="auto"/>
        <w:ind w:left="426" w:firstLine="850"/>
        <w:jc w:val="both"/>
        <w:rPr>
          <w:color w:val="22262A"/>
        </w:rPr>
      </w:pPr>
      <w:r>
        <w:rPr>
          <w:color w:val="22262A"/>
        </w:rPr>
        <w:t xml:space="preserve">La nozione di </w:t>
      </w:r>
      <w:r w:rsidR="00820A85" w:rsidRPr="00146CD4">
        <w:rPr>
          <w:color w:val="22262A"/>
        </w:rPr>
        <w:t>p</w:t>
      </w:r>
      <w:r>
        <w:rPr>
          <w:color w:val="22262A"/>
        </w:rPr>
        <w:t>atrimonio culturale urbanistico</w:t>
      </w:r>
      <w:r w:rsidR="00820A85" w:rsidRPr="00146CD4">
        <w:rPr>
          <w:color w:val="22262A"/>
        </w:rPr>
        <w:t xml:space="preserve"> </w:t>
      </w:r>
      <w:r w:rsidR="007D2C6F" w:rsidRPr="00146CD4">
        <w:rPr>
          <w:color w:val="22262A"/>
        </w:rPr>
        <w:t>annovera</w:t>
      </w:r>
      <w:r w:rsidR="00106E84" w:rsidRPr="00146CD4">
        <w:rPr>
          <w:color w:val="22262A"/>
        </w:rPr>
        <w:t xml:space="preserve"> </w:t>
      </w:r>
      <w:r w:rsidR="00820A85" w:rsidRPr="00146CD4">
        <w:rPr>
          <w:color w:val="22262A"/>
        </w:rPr>
        <w:t>que</w:t>
      </w:r>
      <w:r w:rsidR="00C6286F" w:rsidRPr="00146CD4">
        <w:rPr>
          <w:color w:val="22262A"/>
        </w:rPr>
        <w:t>i</w:t>
      </w:r>
      <w:r w:rsidR="00820A85" w:rsidRPr="00146CD4">
        <w:rPr>
          <w:color w:val="22262A"/>
        </w:rPr>
        <w:t xml:space="preserve"> compless</w:t>
      </w:r>
      <w:r w:rsidR="00C6286F" w:rsidRPr="00146CD4">
        <w:rPr>
          <w:color w:val="22262A"/>
        </w:rPr>
        <w:t>i</w:t>
      </w:r>
      <w:r w:rsidR="00820A85" w:rsidRPr="00146CD4">
        <w:rPr>
          <w:color w:val="22262A"/>
        </w:rPr>
        <w:t xml:space="preserve"> di beni immobili (artificiali, naturali o misti)</w:t>
      </w:r>
      <w:r w:rsidR="00C6286F" w:rsidRPr="00146CD4">
        <w:rPr>
          <w:color w:val="22262A"/>
        </w:rPr>
        <w:t>,</w:t>
      </w:r>
      <w:r w:rsidR="00820A85" w:rsidRPr="00146CD4">
        <w:rPr>
          <w:color w:val="22262A"/>
        </w:rPr>
        <w:t> meritevoli di una tutela speciale</w:t>
      </w:r>
      <w:r w:rsidR="0071667E" w:rsidRPr="00146CD4">
        <w:rPr>
          <w:color w:val="22262A"/>
        </w:rPr>
        <w:t>,</w:t>
      </w:r>
      <w:r w:rsidR="00820A85" w:rsidRPr="00146CD4">
        <w:rPr>
          <w:color w:val="22262A"/>
        </w:rPr>
        <w:t xml:space="preserve"> in quanto testimonianza di</w:t>
      </w:r>
      <w:r w:rsidR="0071667E" w:rsidRPr="00146CD4">
        <w:rPr>
          <w:color w:val="22262A"/>
        </w:rPr>
        <w:t xml:space="preserve"> una</w:t>
      </w:r>
      <w:r w:rsidR="00820A85" w:rsidRPr="00146CD4">
        <w:rPr>
          <w:color w:val="22262A"/>
        </w:rPr>
        <w:t xml:space="preserve"> civiltà territoriale</w:t>
      </w:r>
      <w:r w:rsidR="00493218" w:rsidRPr="00146CD4">
        <w:rPr>
          <w:color w:val="22262A"/>
        </w:rPr>
        <w:t>,</w:t>
      </w:r>
      <w:r w:rsidR="00820A85" w:rsidRPr="00146CD4">
        <w:rPr>
          <w:color w:val="22262A"/>
        </w:rPr>
        <w:t xml:space="preserve"> o</w:t>
      </w:r>
      <w:r w:rsidR="00F76CAD" w:rsidRPr="00146CD4">
        <w:rPr>
          <w:color w:val="22262A"/>
        </w:rPr>
        <w:t>vvero</w:t>
      </w:r>
      <w:r w:rsidR="00820A85" w:rsidRPr="00146CD4">
        <w:rPr>
          <w:color w:val="22262A"/>
        </w:rPr>
        <w:t xml:space="preserve"> espressione della storia e dell’identità culturale di una comunità</w:t>
      </w:r>
      <w:r w:rsidR="000519E5" w:rsidRPr="00146CD4">
        <w:rPr>
          <w:rStyle w:val="Rimandonotaapidipagina"/>
          <w:color w:val="22262A"/>
        </w:rPr>
        <w:footnoteReference w:id="2"/>
      </w:r>
      <w:r w:rsidR="00820A85" w:rsidRPr="00146CD4">
        <w:rPr>
          <w:color w:val="22262A"/>
        </w:rPr>
        <w:t>.</w:t>
      </w:r>
    </w:p>
    <w:p w:rsidR="00F76CAD" w:rsidRPr="00146CD4" w:rsidRDefault="00514C7A" w:rsidP="00BB151D">
      <w:pPr>
        <w:pStyle w:val="NormaleWeb"/>
        <w:shd w:val="clear" w:color="auto" w:fill="FFFFFF"/>
        <w:spacing w:before="0" w:beforeAutospacing="0" w:line="360" w:lineRule="auto"/>
        <w:ind w:left="426" w:firstLine="850"/>
        <w:jc w:val="both"/>
        <w:rPr>
          <w:color w:val="22262A"/>
          <w:shd w:val="clear" w:color="auto" w:fill="FFFFFF"/>
        </w:rPr>
      </w:pPr>
      <w:r w:rsidRPr="00146CD4">
        <w:rPr>
          <w:color w:val="22262A"/>
          <w:shd w:val="clear" w:color="auto" w:fill="FFFFFF"/>
        </w:rPr>
        <w:t>S</w:t>
      </w:r>
      <w:r w:rsidR="00754C4E" w:rsidRPr="00146CD4">
        <w:rPr>
          <w:color w:val="22262A"/>
          <w:shd w:val="clear" w:color="auto" w:fill="FFFFFF"/>
        </w:rPr>
        <w:t xml:space="preserve">ono </w:t>
      </w:r>
      <w:r w:rsidR="00754C4E" w:rsidRPr="00D11C29">
        <w:rPr>
          <w:i/>
          <w:color w:val="22262A"/>
          <w:shd w:val="clear" w:color="auto" w:fill="FFFFFF"/>
        </w:rPr>
        <w:t>artificiali</w:t>
      </w:r>
      <w:r w:rsidR="00754C4E" w:rsidRPr="00146CD4">
        <w:rPr>
          <w:color w:val="22262A"/>
          <w:shd w:val="clear" w:color="auto" w:fill="FFFFFF"/>
        </w:rPr>
        <w:t xml:space="preserve"> i centri storici</w:t>
      </w:r>
      <w:r w:rsidR="005F32C3" w:rsidRPr="00146CD4">
        <w:rPr>
          <w:color w:val="22262A"/>
          <w:shd w:val="clear" w:color="auto" w:fill="FFFFFF"/>
        </w:rPr>
        <w:t xml:space="preserve"> o part</w:t>
      </w:r>
      <w:r w:rsidR="008A1F81">
        <w:rPr>
          <w:color w:val="22262A"/>
          <w:shd w:val="clear" w:color="auto" w:fill="FFFFFF"/>
        </w:rPr>
        <w:t>e</w:t>
      </w:r>
      <w:r w:rsidR="005F32C3" w:rsidRPr="00146CD4">
        <w:rPr>
          <w:color w:val="22262A"/>
          <w:shd w:val="clear" w:color="auto" w:fill="FFFFFF"/>
        </w:rPr>
        <w:t xml:space="preserve"> di essi</w:t>
      </w:r>
      <w:r w:rsidR="008A1F81">
        <w:rPr>
          <w:color w:val="22262A"/>
          <w:shd w:val="clear" w:color="auto" w:fill="FFFFFF"/>
        </w:rPr>
        <w:t xml:space="preserve"> (come le piazze ed i vichi)</w:t>
      </w:r>
      <w:r w:rsidR="00754C4E" w:rsidRPr="00146CD4">
        <w:rPr>
          <w:color w:val="22262A"/>
          <w:shd w:val="clear" w:color="auto" w:fill="FFFFFF"/>
        </w:rPr>
        <w:t xml:space="preserve">, i borghi, i trulli, le case coloniche, le </w:t>
      </w:r>
      <w:r w:rsidR="008A1F81">
        <w:rPr>
          <w:color w:val="22262A"/>
          <w:shd w:val="clear" w:color="auto" w:fill="FFFFFF"/>
        </w:rPr>
        <w:t>dimor</w:t>
      </w:r>
      <w:r w:rsidR="00754C4E" w:rsidRPr="00146CD4">
        <w:rPr>
          <w:color w:val="22262A"/>
          <w:shd w:val="clear" w:color="auto" w:fill="FFFFFF"/>
        </w:rPr>
        <w:t>e storiche, i cimiteri</w:t>
      </w:r>
      <w:r w:rsidR="008A1F81">
        <w:rPr>
          <w:color w:val="22262A"/>
          <w:shd w:val="clear" w:color="auto" w:fill="FFFFFF"/>
        </w:rPr>
        <w:t xml:space="preserve"> storici</w:t>
      </w:r>
      <w:r w:rsidR="00754C4E" w:rsidRPr="00146CD4">
        <w:rPr>
          <w:color w:val="22262A"/>
          <w:shd w:val="clear" w:color="auto" w:fill="FFFFFF"/>
        </w:rPr>
        <w:t>, i monumenti della storia locale, gli immobili dell’archeologia industriale</w:t>
      </w:r>
      <w:r w:rsidR="008A1F81">
        <w:rPr>
          <w:color w:val="22262A"/>
          <w:shd w:val="clear" w:color="auto" w:fill="FFFFFF"/>
        </w:rPr>
        <w:t>, i quartieri rigenerati secondo princìpi culturali</w:t>
      </w:r>
      <w:r w:rsidR="00F76CAD" w:rsidRPr="00146CD4">
        <w:rPr>
          <w:color w:val="22262A"/>
          <w:shd w:val="clear" w:color="auto" w:fill="FFFFFF"/>
        </w:rPr>
        <w:t>.</w:t>
      </w:r>
    </w:p>
    <w:p w:rsidR="00F76CAD" w:rsidRPr="00146CD4" w:rsidRDefault="00F76CAD" w:rsidP="00BB151D">
      <w:pPr>
        <w:pStyle w:val="NormaleWeb"/>
        <w:shd w:val="clear" w:color="auto" w:fill="FFFFFF"/>
        <w:spacing w:before="0" w:beforeAutospacing="0" w:line="360" w:lineRule="auto"/>
        <w:ind w:left="426" w:firstLine="850"/>
        <w:jc w:val="both"/>
        <w:rPr>
          <w:color w:val="22262A"/>
          <w:shd w:val="clear" w:color="auto" w:fill="FFFFFF"/>
        </w:rPr>
      </w:pPr>
      <w:r w:rsidRPr="00146CD4">
        <w:rPr>
          <w:color w:val="22262A"/>
          <w:shd w:val="clear" w:color="auto" w:fill="FFFFFF"/>
        </w:rPr>
        <w:t>S</w:t>
      </w:r>
      <w:r w:rsidR="00754C4E" w:rsidRPr="00146CD4">
        <w:rPr>
          <w:color w:val="22262A"/>
          <w:shd w:val="clear" w:color="auto" w:fill="FFFFFF"/>
        </w:rPr>
        <w:t xml:space="preserve">ono </w:t>
      </w:r>
      <w:r w:rsidR="00754C4E" w:rsidRPr="00D11C29">
        <w:rPr>
          <w:i/>
          <w:color w:val="22262A"/>
          <w:shd w:val="clear" w:color="auto" w:fill="FFFFFF"/>
        </w:rPr>
        <w:t>naturali</w:t>
      </w:r>
      <w:r w:rsidR="00754C4E" w:rsidRPr="00146CD4">
        <w:rPr>
          <w:color w:val="22262A"/>
          <w:shd w:val="clear" w:color="auto" w:fill="FFFFFF"/>
        </w:rPr>
        <w:t xml:space="preserve"> le località di rilevanza paesistica </w:t>
      </w:r>
      <w:r w:rsidR="00A71E5D">
        <w:rPr>
          <w:color w:val="22262A"/>
          <w:shd w:val="clear" w:color="auto" w:fill="FFFFFF"/>
        </w:rPr>
        <w:t xml:space="preserve">storicamente </w:t>
      </w:r>
      <w:r w:rsidR="00754C4E" w:rsidRPr="00146CD4">
        <w:rPr>
          <w:color w:val="22262A"/>
          <w:shd w:val="clear" w:color="auto" w:fill="FFFFFF"/>
        </w:rPr>
        <w:t>identificate dalle persone del luogo</w:t>
      </w:r>
      <w:r w:rsidR="008A1F81">
        <w:rPr>
          <w:color w:val="22262A"/>
          <w:shd w:val="clear" w:color="auto" w:fill="FFFFFF"/>
        </w:rPr>
        <w:t xml:space="preserve">, come i sentieri, i cammini, </w:t>
      </w:r>
      <w:r w:rsidR="00A71E5D">
        <w:rPr>
          <w:color w:val="22262A"/>
          <w:shd w:val="clear" w:color="auto" w:fill="FFFFFF"/>
        </w:rPr>
        <w:t>i passi d</w:t>
      </w:r>
      <w:r w:rsidR="00BB151D">
        <w:rPr>
          <w:color w:val="22262A"/>
          <w:shd w:val="clear" w:color="auto" w:fill="FFFFFF"/>
        </w:rPr>
        <w:t>ella</w:t>
      </w:r>
      <w:r w:rsidR="00A71E5D">
        <w:rPr>
          <w:color w:val="22262A"/>
          <w:shd w:val="clear" w:color="auto" w:fill="FFFFFF"/>
        </w:rPr>
        <w:t xml:space="preserve"> transumanza, </w:t>
      </w:r>
      <w:r w:rsidR="008A1F81">
        <w:rPr>
          <w:color w:val="22262A"/>
          <w:shd w:val="clear" w:color="auto" w:fill="FFFFFF"/>
        </w:rPr>
        <w:t>le vedute</w:t>
      </w:r>
      <w:r w:rsidRPr="00146CD4">
        <w:rPr>
          <w:color w:val="22262A"/>
          <w:shd w:val="clear" w:color="auto" w:fill="FFFFFF"/>
        </w:rPr>
        <w:t>.</w:t>
      </w:r>
    </w:p>
    <w:p w:rsidR="00754C4E" w:rsidRPr="00146CD4" w:rsidRDefault="00F76CAD" w:rsidP="00BB151D">
      <w:pPr>
        <w:pStyle w:val="NormaleWeb"/>
        <w:shd w:val="clear" w:color="auto" w:fill="FFFFFF"/>
        <w:spacing w:before="0" w:beforeAutospacing="0" w:line="360" w:lineRule="auto"/>
        <w:ind w:left="426" w:firstLine="850"/>
        <w:jc w:val="both"/>
        <w:rPr>
          <w:color w:val="22262A"/>
        </w:rPr>
      </w:pPr>
      <w:r w:rsidRPr="00146CD4">
        <w:rPr>
          <w:color w:val="22262A"/>
          <w:shd w:val="clear" w:color="auto" w:fill="FFFFFF"/>
        </w:rPr>
        <w:t>S</w:t>
      </w:r>
      <w:r w:rsidR="00754C4E" w:rsidRPr="00146CD4">
        <w:rPr>
          <w:color w:val="22262A"/>
          <w:shd w:val="clear" w:color="auto" w:fill="FFFFFF"/>
        </w:rPr>
        <w:t xml:space="preserve">ono </w:t>
      </w:r>
      <w:r w:rsidR="00754C4E" w:rsidRPr="00D11C29">
        <w:rPr>
          <w:i/>
          <w:color w:val="22262A"/>
          <w:shd w:val="clear" w:color="auto" w:fill="FFFFFF"/>
        </w:rPr>
        <w:t>misti</w:t>
      </w:r>
      <w:r w:rsidR="00FD4090" w:rsidRPr="00146CD4">
        <w:rPr>
          <w:color w:val="22262A"/>
          <w:shd w:val="clear" w:color="auto" w:fill="FFFFFF"/>
        </w:rPr>
        <w:t xml:space="preserve"> i paesaggi </w:t>
      </w:r>
      <w:r w:rsidR="008A1F81">
        <w:rPr>
          <w:color w:val="22262A"/>
          <w:shd w:val="clear" w:color="auto" w:fill="FFFFFF"/>
        </w:rPr>
        <w:t xml:space="preserve">antropizzati, </w:t>
      </w:r>
      <w:r w:rsidR="00493218" w:rsidRPr="00146CD4">
        <w:rPr>
          <w:color w:val="22262A"/>
          <w:shd w:val="clear" w:color="auto" w:fill="FFFFFF"/>
        </w:rPr>
        <w:t xml:space="preserve">culturali e </w:t>
      </w:r>
      <w:r w:rsidR="00FD4090" w:rsidRPr="00146CD4">
        <w:rPr>
          <w:color w:val="22262A"/>
          <w:shd w:val="clear" w:color="auto" w:fill="FFFFFF"/>
        </w:rPr>
        <w:t>rurali</w:t>
      </w:r>
      <w:r w:rsidR="00754C4E" w:rsidRPr="00146CD4">
        <w:rPr>
          <w:color w:val="22262A"/>
          <w:shd w:val="clear" w:color="auto" w:fill="FFFFFF"/>
        </w:rPr>
        <w:t>.</w:t>
      </w:r>
    </w:p>
    <w:p w:rsidR="00754C4E" w:rsidRPr="00146CD4" w:rsidRDefault="00F76CAD" w:rsidP="00BB151D">
      <w:pPr>
        <w:pStyle w:val="NormaleWeb"/>
        <w:shd w:val="clear" w:color="auto" w:fill="FFFFFF"/>
        <w:spacing w:before="0" w:beforeAutospacing="0" w:line="360" w:lineRule="auto"/>
        <w:ind w:left="426" w:firstLine="850"/>
        <w:jc w:val="both"/>
        <w:rPr>
          <w:color w:val="22262A"/>
        </w:rPr>
      </w:pPr>
      <w:r w:rsidRPr="00146CD4">
        <w:rPr>
          <w:color w:val="22262A"/>
        </w:rPr>
        <w:t>Il valore culturale d</w:t>
      </w:r>
      <w:r w:rsidR="00754C4E" w:rsidRPr="00146CD4">
        <w:rPr>
          <w:color w:val="22262A"/>
        </w:rPr>
        <w:t xml:space="preserve">i questi beni </w:t>
      </w:r>
      <w:r w:rsidRPr="00146CD4">
        <w:rPr>
          <w:color w:val="22262A"/>
        </w:rPr>
        <w:t>consiste nel</w:t>
      </w:r>
      <w:r w:rsidR="0023027E">
        <w:rPr>
          <w:color w:val="22262A"/>
        </w:rPr>
        <w:t xml:space="preserve">la </w:t>
      </w:r>
      <w:r w:rsidR="00334164" w:rsidRPr="00146CD4">
        <w:rPr>
          <w:color w:val="22262A"/>
        </w:rPr>
        <w:t xml:space="preserve">loro </w:t>
      </w:r>
      <w:r w:rsidR="00CA4D1F">
        <w:rPr>
          <w:color w:val="22262A"/>
        </w:rPr>
        <w:t>capac</w:t>
      </w:r>
      <w:r w:rsidR="0023027E">
        <w:rPr>
          <w:color w:val="22262A"/>
        </w:rPr>
        <w:t>ità d</w:t>
      </w:r>
      <w:r w:rsidR="00CA4D1F">
        <w:rPr>
          <w:color w:val="22262A"/>
        </w:rPr>
        <w:t>i</w:t>
      </w:r>
      <w:r w:rsidR="0023027E">
        <w:rPr>
          <w:color w:val="22262A"/>
        </w:rPr>
        <w:t xml:space="preserve"> </w:t>
      </w:r>
      <w:r w:rsidR="00C6286F" w:rsidRPr="00146CD4">
        <w:rPr>
          <w:color w:val="22262A"/>
        </w:rPr>
        <w:t xml:space="preserve">ergersi a </w:t>
      </w:r>
      <w:r w:rsidR="00514C7A" w:rsidRPr="00146CD4">
        <w:rPr>
          <w:color w:val="22262A"/>
        </w:rPr>
        <w:t>simbol</w:t>
      </w:r>
      <w:r w:rsidR="00CA4D1F">
        <w:rPr>
          <w:color w:val="22262A"/>
        </w:rPr>
        <w:t>o</w:t>
      </w:r>
      <w:r w:rsidR="00514C7A" w:rsidRPr="00146CD4">
        <w:rPr>
          <w:color w:val="22262A"/>
        </w:rPr>
        <w:t xml:space="preserve"> </w:t>
      </w:r>
      <w:r w:rsidR="002A3F19">
        <w:rPr>
          <w:color w:val="22262A"/>
        </w:rPr>
        <w:t>in grado</w:t>
      </w:r>
      <w:r w:rsidR="00514C7A" w:rsidRPr="00146CD4">
        <w:rPr>
          <w:color w:val="22262A"/>
        </w:rPr>
        <w:t xml:space="preserve"> d</w:t>
      </w:r>
      <w:r w:rsidR="0071667E" w:rsidRPr="00146CD4">
        <w:rPr>
          <w:color w:val="22262A"/>
        </w:rPr>
        <w:t>’identific</w:t>
      </w:r>
      <w:r w:rsidR="00514C7A" w:rsidRPr="00146CD4">
        <w:rPr>
          <w:color w:val="22262A"/>
        </w:rPr>
        <w:t xml:space="preserve">are </w:t>
      </w:r>
      <w:r w:rsidR="0071667E" w:rsidRPr="00146CD4">
        <w:rPr>
          <w:color w:val="22262A"/>
        </w:rPr>
        <w:t xml:space="preserve">ed unificare </w:t>
      </w:r>
      <w:r w:rsidR="00514C7A" w:rsidRPr="00146CD4">
        <w:rPr>
          <w:color w:val="22262A"/>
        </w:rPr>
        <w:t>un</w:t>
      </w:r>
      <w:r w:rsidR="0071667E" w:rsidRPr="00146CD4">
        <w:rPr>
          <w:color w:val="22262A"/>
        </w:rPr>
        <w:t>a</w:t>
      </w:r>
      <w:r w:rsidR="00514C7A" w:rsidRPr="00146CD4">
        <w:rPr>
          <w:color w:val="22262A"/>
        </w:rPr>
        <w:t xml:space="preserve"> co</w:t>
      </w:r>
      <w:r w:rsidR="0071667E" w:rsidRPr="00146CD4">
        <w:rPr>
          <w:color w:val="22262A"/>
        </w:rPr>
        <w:t>munità</w:t>
      </w:r>
      <w:r w:rsidR="00514C7A" w:rsidRPr="00146CD4">
        <w:rPr>
          <w:color w:val="22262A"/>
        </w:rPr>
        <w:t xml:space="preserve"> territoriale</w:t>
      </w:r>
      <w:r w:rsidR="00106E84" w:rsidRPr="00146CD4">
        <w:rPr>
          <w:color w:val="22262A"/>
        </w:rPr>
        <w:t>,</w:t>
      </w:r>
      <w:r w:rsidR="00514C7A" w:rsidRPr="00146CD4">
        <w:rPr>
          <w:color w:val="22262A"/>
        </w:rPr>
        <w:t xml:space="preserve"> </w:t>
      </w:r>
      <w:r w:rsidR="00106E84" w:rsidRPr="00146CD4">
        <w:rPr>
          <w:color w:val="22262A"/>
        </w:rPr>
        <w:t>in quanto</w:t>
      </w:r>
      <w:r w:rsidR="00C6286F" w:rsidRPr="00146CD4">
        <w:rPr>
          <w:color w:val="22262A"/>
        </w:rPr>
        <w:t xml:space="preserve"> dotati di</w:t>
      </w:r>
      <w:r w:rsidRPr="00146CD4">
        <w:rPr>
          <w:color w:val="22262A"/>
        </w:rPr>
        <w:t xml:space="preserve"> </w:t>
      </w:r>
      <w:r w:rsidR="00820A85" w:rsidRPr="00146CD4">
        <w:rPr>
          <w:color w:val="22262A"/>
        </w:rPr>
        <w:t xml:space="preserve">una </w:t>
      </w:r>
      <w:r w:rsidR="00C6286F" w:rsidRPr="00146CD4">
        <w:rPr>
          <w:color w:val="22262A"/>
        </w:rPr>
        <w:t xml:space="preserve">duplice </w:t>
      </w:r>
      <w:r w:rsidR="00820A85" w:rsidRPr="00146CD4">
        <w:rPr>
          <w:color w:val="22262A"/>
        </w:rPr>
        <w:t>dimensione sostanziale</w:t>
      </w:r>
      <w:r w:rsidR="002A3F19">
        <w:rPr>
          <w:color w:val="22262A"/>
        </w:rPr>
        <w:t>:</w:t>
      </w:r>
      <w:r w:rsidR="0071667E" w:rsidRPr="00146CD4">
        <w:rPr>
          <w:color w:val="22262A"/>
        </w:rPr>
        <w:t xml:space="preserve"> quella di</w:t>
      </w:r>
      <w:r w:rsidR="00820A85" w:rsidRPr="00146CD4">
        <w:rPr>
          <w:color w:val="22262A"/>
        </w:rPr>
        <w:t xml:space="preserve"> esse</w:t>
      </w:r>
      <w:r w:rsidR="0071667E" w:rsidRPr="00146CD4">
        <w:rPr>
          <w:color w:val="22262A"/>
        </w:rPr>
        <w:t>re</w:t>
      </w:r>
      <w:r w:rsidR="00820A85" w:rsidRPr="00146CD4">
        <w:rPr>
          <w:color w:val="22262A"/>
        </w:rPr>
        <w:t xml:space="preserve"> testimonianza di civiltà </w:t>
      </w:r>
      <w:r w:rsidR="00514C7A" w:rsidRPr="00146CD4">
        <w:rPr>
          <w:color w:val="22262A"/>
        </w:rPr>
        <w:t>e</w:t>
      </w:r>
      <w:r w:rsidR="002A3F19">
        <w:rPr>
          <w:color w:val="22262A"/>
        </w:rPr>
        <w:t xml:space="preserve"> quella </w:t>
      </w:r>
      <w:r w:rsidR="00514C7A" w:rsidRPr="00146CD4">
        <w:rPr>
          <w:color w:val="22262A"/>
        </w:rPr>
        <w:t>d</w:t>
      </w:r>
      <w:r w:rsidR="002A3F19">
        <w:rPr>
          <w:color w:val="22262A"/>
        </w:rPr>
        <w:t>i essere</w:t>
      </w:r>
      <w:r w:rsidR="00820A85" w:rsidRPr="00146CD4">
        <w:rPr>
          <w:color w:val="22262A"/>
        </w:rPr>
        <w:t xml:space="preserve"> espressione d</w:t>
      </w:r>
      <w:r w:rsidR="00106E84" w:rsidRPr="00146CD4">
        <w:rPr>
          <w:color w:val="22262A"/>
        </w:rPr>
        <w:t>’</w:t>
      </w:r>
      <w:r w:rsidR="00820A85" w:rsidRPr="00146CD4">
        <w:rPr>
          <w:color w:val="22262A"/>
        </w:rPr>
        <w:t>identità culturale</w:t>
      </w:r>
      <w:r w:rsidR="00754C4E" w:rsidRPr="00146CD4">
        <w:rPr>
          <w:color w:val="22262A"/>
        </w:rPr>
        <w:t>.</w:t>
      </w:r>
    </w:p>
    <w:p w:rsidR="00514C7A" w:rsidRPr="00146CD4" w:rsidRDefault="000519E5" w:rsidP="00BB151D">
      <w:pPr>
        <w:pStyle w:val="NormaleWeb"/>
        <w:shd w:val="clear" w:color="auto" w:fill="FFFFFF"/>
        <w:spacing w:before="0" w:beforeAutospacing="0" w:line="360" w:lineRule="auto"/>
        <w:ind w:left="426" w:firstLine="850"/>
        <w:jc w:val="both"/>
        <w:rPr>
          <w:color w:val="22262A"/>
        </w:rPr>
      </w:pPr>
      <w:r w:rsidRPr="00146CD4">
        <w:rPr>
          <w:color w:val="22262A"/>
        </w:rPr>
        <w:t>Gli stessi</w:t>
      </w:r>
      <w:r w:rsidR="0071667E" w:rsidRPr="00146CD4">
        <w:rPr>
          <w:color w:val="22262A"/>
        </w:rPr>
        <w:t>,</w:t>
      </w:r>
      <w:r w:rsidR="00B34B50" w:rsidRPr="00146CD4">
        <w:rPr>
          <w:color w:val="22262A"/>
        </w:rPr>
        <w:t xml:space="preserve"> </w:t>
      </w:r>
      <w:r w:rsidR="00514C7A" w:rsidRPr="00146CD4">
        <w:rPr>
          <w:color w:val="22262A"/>
        </w:rPr>
        <w:t>nel loro insieme</w:t>
      </w:r>
      <w:r w:rsidR="00B449D2" w:rsidRPr="00146CD4">
        <w:rPr>
          <w:color w:val="22262A"/>
        </w:rPr>
        <w:t xml:space="preserve"> ed in quanto</w:t>
      </w:r>
      <w:r w:rsidR="00514C7A" w:rsidRPr="00146CD4">
        <w:rPr>
          <w:color w:val="22262A"/>
        </w:rPr>
        <w:t xml:space="preserve"> </w:t>
      </w:r>
      <w:r w:rsidR="00075CAD">
        <w:rPr>
          <w:color w:val="22262A"/>
        </w:rPr>
        <w:t xml:space="preserve">assolutamente </w:t>
      </w:r>
      <w:r w:rsidR="00B449D2" w:rsidRPr="00146CD4">
        <w:rPr>
          <w:color w:val="22262A"/>
        </w:rPr>
        <w:t>specifici d</w:t>
      </w:r>
      <w:r w:rsidR="0025023E" w:rsidRPr="00146CD4">
        <w:rPr>
          <w:color w:val="22262A"/>
        </w:rPr>
        <w:t>i</w:t>
      </w:r>
      <w:r w:rsidR="00B449D2" w:rsidRPr="00146CD4">
        <w:rPr>
          <w:color w:val="22262A"/>
        </w:rPr>
        <w:t xml:space="preserve"> u</w:t>
      </w:r>
      <w:r w:rsidR="0025023E" w:rsidRPr="00146CD4">
        <w:rPr>
          <w:color w:val="22262A"/>
        </w:rPr>
        <w:t xml:space="preserve">n </w:t>
      </w:r>
      <w:r w:rsidR="00B449D2" w:rsidRPr="00146CD4">
        <w:rPr>
          <w:color w:val="22262A"/>
        </w:rPr>
        <w:t>dat</w:t>
      </w:r>
      <w:r w:rsidR="0071667E" w:rsidRPr="00146CD4">
        <w:rPr>
          <w:color w:val="22262A"/>
        </w:rPr>
        <w:t>o</w:t>
      </w:r>
      <w:r w:rsidR="0025023E" w:rsidRPr="00146CD4">
        <w:rPr>
          <w:color w:val="22262A"/>
        </w:rPr>
        <w:t xml:space="preserve"> </w:t>
      </w:r>
      <w:r w:rsidR="0023027E">
        <w:rPr>
          <w:color w:val="22262A"/>
        </w:rPr>
        <w:t xml:space="preserve">contesto </w:t>
      </w:r>
      <w:r w:rsidR="002A3F19">
        <w:rPr>
          <w:color w:val="22262A"/>
        </w:rPr>
        <w:t>territori</w:t>
      </w:r>
      <w:r w:rsidR="0023027E">
        <w:rPr>
          <w:color w:val="22262A"/>
        </w:rPr>
        <w:t>ale</w:t>
      </w:r>
      <w:r w:rsidR="00514C7A" w:rsidRPr="00146CD4">
        <w:rPr>
          <w:color w:val="22262A"/>
        </w:rPr>
        <w:t xml:space="preserve">, realizzano </w:t>
      </w:r>
      <w:r w:rsidR="00754C4E" w:rsidRPr="00146CD4">
        <w:rPr>
          <w:color w:val="22262A"/>
        </w:rPr>
        <w:t xml:space="preserve">un patrimonio culturale </w:t>
      </w:r>
      <w:r w:rsidR="00514C7A" w:rsidRPr="00146CD4">
        <w:rPr>
          <w:color w:val="22262A"/>
        </w:rPr>
        <w:t>a sé stante</w:t>
      </w:r>
      <w:r w:rsidR="00754C4E" w:rsidRPr="00146CD4">
        <w:rPr>
          <w:color w:val="22262A"/>
        </w:rPr>
        <w:t>,</w:t>
      </w:r>
      <w:r w:rsidR="00514C7A" w:rsidRPr="00146CD4">
        <w:rPr>
          <w:color w:val="22262A"/>
        </w:rPr>
        <w:t xml:space="preserve"> </w:t>
      </w:r>
      <w:r w:rsidR="002A3F19">
        <w:rPr>
          <w:color w:val="22262A"/>
        </w:rPr>
        <w:t xml:space="preserve">di matrice </w:t>
      </w:r>
      <w:r w:rsidR="002A3F19" w:rsidRPr="002A3F19">
        <w:rPr>
          <w:i/>
          <w:color w:val="22262A"/>
        </w:rPr>
        <w:t>locale</w:t>
      </w:r>
      <w:r w:rsidR="00EE4D19" w:rsidRPr="00146CD4">
        <w:rPr>
          <w:rStyle w:val="Rimandonotaapidipagina"/>
          <w:color w:val="22262A"/>
        </w:rPr>
        <w:footnoteReference w:id="3"/>
      </w:r>
      <w:r w:rsidR="002A3F19">
        <w:rPr>
          <w:color w:val="22262A"/>
        </w:rPr>
        <w:t xml:space="preserve">, </w:t>
      </w:r>
      <w:r w:rsidR="00D11C29">
        <w:rPr>
          <w:color w:val="22262A"/>
        </w:rPr>
        <w:t xml:space="preserve">diverso ed ulteriore da quello </w:t>
      </w:r>
      <w:r w:rsidR="00514C7A" w:rsidRPr="00D11C29">
        <w:rPr>
          <w:i/>
          <w:color w:val="22262A"/>
        </w:rPr>
        <w:t>nazionale</w:t>
      </w:r>
      <w:r w:rsidR="00CA4D1F">
        <w:rPr>
          <w:color w:val="22262A"/>
        </w:rPr>
        <w:t xml:space="preserve">, </w:t>
      </w:r>
      <w:r w:rsidR="00514C7A" w:rsidRPr="00146CD4">
        <w:rPr>
          <w:color w:val="22262A"/>
        </w:rPr>
        <w:t>tutelato dal codice dei beni culturali</w:t>
      </w:r>
      <w:r w:rsidR="00EE4D19">
        <w:rPr>
          <w:rStyle w:val="Rimandonotaapidipagina"/>
          <w:color w:val="22262A"/>
        </w:rPr>
        <w:footnoteReference w:id="4"/>
      </w:r>
      <w:r w:rsidR="00514C7A" w:rsidRPr="00146CD4">
        <w:rPr>
          <w:color w:val="22262A"/>
        </w:rPr>
        <w:t>.</w:t>
      </w:r>
    </w:p>
    <w:p w:rsidR="00754C4E" w:rsidRPr="00146CD4" w:rsidRDefault="000519E5" w:rsidP="00BB151D">
      <w:pPr>
        <w:pStyle w:val="NormaleWeb"/>
        <w:shd w:val="clear" w:color="auto" w:fill="FFFFFF"/>
        <w:spacing w:before="0" w:beforeAutospacing="0" w:line="360" w:lineRule="auto"/>
        <w:ind w:left="426" w:firstLine="850"/>
        <w:jc w:val="both"/>
        <w:rPr>
          <w:color w:val="22262A"/>
        </w:rPr>
      </w:pPr>
      <w:r w:rsidRPr="00146CD4">
        <w:rPr>
          <w:color w:val="22262A"/>
        </w:rPr>
        <w:t>N</w:t>
      </w:r>
      <w:r w:rsidR="00334164" w:rsidRPr="00146CD4">
        <w:rPr>
          <w:color w:val="22262A"/>
        </w:rPr>
        <w:t>el</w:t>
      </w:r>
      <w:r w:rsidR="00C6286F" w:rsidRPr="00146CD4">
        <w:rPr>
          <w:color w:val="22262A"/>
        </w:rPr>
        <w:t xml:space="preserve"> </w:t>
      </w:r>
      <w:r w:rsidR="00F76CAD" w:rsidRPr="00146CD4">
        <w:rPr>
          <w:color w:val="22262A"/>
        </w:rPr>
        <w:t>qualifica</w:t>
      </w:r>
      <w:r w:rsidR="00334164" w:rsidRPr="00146CD4">
        <w:rPr>
          <w:color w:val="22262A"/>
        </w:rPr>
        <w:t>re</w:t>
      </w:r>
      <w:r w:rsidR="00514C7A" w:rsidRPr="00146CD4">
        <w:rPr>
          <w:color w:val="22262A"/>
        </w:rPr>
        <w:t xml:space="preserve"> quest</w:t>
      </w:r>
      <w:r w:rsidR="00C6286F" w:rsidRPr="00146CD4">
        <w:rPr>
          <w:color w:val="22262A"/>
        </w:rPr>
        <w:t xml:space="preserve">i </w:t>
      </w:r>
      <w:r w:rsidR="00F76CAD" w:rsidRPr="00146CD4">
        <w:rPr>
          <w:color w:val="22262A"/>
        </w:rPr>
        <w:t>insiem</w:t>
      </w:r>
      <w:r w:rsidR="00C6286F" w:rsidRPr="00146CD4">
        <w:rPr>
          <w:color w:val="22262A"/>
        </w:rPr>
        <w:t>i</w:t>
      </w:r>
      <w:r w:rsidR="00F76CAD" w:rsidRPr="00146CD4">
        <w:rPr>
          <w:color w:val="22262A"/>
        </w:rPr>
        <w:t xml:space="preserve"> </w:t>
      </w:r>
      <w:r w:rsidR="00334164" w:rsidRPr="00146CD4">
        <w:rPr>
          <w:color w:val="22262A"/>
        </w:rPr>
        <w:t xml:space="preserve">di beni immobili </w:t>
      </w:r>
      <w:r w:rsidR="00F76CAD" w:rsidRPr="00146CD4">
        <w:rPr>
          <w:color w:val="22262A"/>
        </w:rPr>
        <w:t>c</w:t>
      </w:r>
      <w:r w:rsidR="00514C7A" w:rsidRPr="00146CD4">
        <w:rPr>
          <w:color w:val="22262A"/>
        </w:rPr>
        <w:t>o</w:t>
      </w:r>
      <w:r w:rsidR="00F76CAD" w:rsidRPr="00146CD4">
        <w:rPr>
          <w:color w:val="22262A"/>
        </w:rPr>
        <w:t>me</w:t>
      </w:r>
      <w:r w:rsidR="00514C7A" w:rsidRPr="00146CD4">
        <w:rPr>
          <w:color w:val="22262A"/>
        </w:rPr>
        <w:t xml:space="preserve"> </w:t>
      </w:r>
      <w:r w:rsidR="00F76CAD" w:rsidRPr="00146CD4">
        <w:rPr>
          <w:color w:val="22262A"/>
        </w:rPr>
        <w:t>“</w:t>
      </w:r>
      <w:r w:rsidR="00514C7A" w:rsidRPr="00146CD4">
        <w:rPr>
          <w:color w:val="22262A"/>
        </w:rPr>
        <w:t>patrimonio</w:t>
      </w:r>
      <w:r w:rsidR="00754C4E" w:rsidRPr="00146CD4">
        <w:rPr>
          <w:color w:val="22262A"/>
        </w:rPr>
        <w:t xml:space="preserve"> </w:t>
      </w:r>
      <w:r w:rsidR="00514C7A" w:rsidRPr="00146CD4">
        <w:rPr>
          <w:color w:val="22262A"/>
        </w:rPr>
        <w:t>culturale</w:t>
      </w:r>
      <w:r w:rsidR="00F76CAD" w:rsidRPr="00146CD4">
        <w:rPr>
          <w:color w:val="22262A"/>
        </w:rPr>
        <w:t xml:space="preserve"> </w:t>
      </w:r>
      <w:r w:rsidR="00754C4E" w:rsidRPr="00146CD4">
        <w:rPr>
          <w:color w:val="22262A"/>
        </w:rPr>
        <w:t>urbanistico”,</w:t>
      </w:r>
      <w:r w:rsidR="00334164" w:rsidRPr="00146CD4">
        <w:rPr>
          <w:color w:val="22262A"/>
        </w:rPr>
        <w:t xml:space="preserve"> </w:t>
      </w:r>
      <w:r w:rsidRPr="00146CD4">
        <w:rPr>
          <w:color w:val="22262A"/>
        </w:rPr>
        <w:t>si è</w:t>
      </w:r>
      <w:r w:rsidR="00754C4E" w:rsidRPr="00146CD4">
        <w:rPr>
          <w:color w:val="22262A"/>
        </w:rPr>
        <w:t xml:space="preserve"> </w:t>
      </w:r>
      <w:r w:rsidR="00F76CAD" w:rsidRPr="00146CD4">
        <w:rPr>
          <w:color w:val="22262A"/>
        </w:rPr>
        <w:t>inte</w:t>
      </w:r>
      <w:r w:rsidR="00334164" w:rsidRPr="00146CD4">
        <w:rPr>
          <w:color w:val="22262A"/>
        </w:rPr>
        <w:t xml:space="preserve">so rimarcare </w:t>
      </w:r>
      <w:r w:rsidR="00FD4090" w:rsidRPr="00146CD4">
        <w:rPr>
          <w:color w:val="22262A"/>
        </w:rPr>
        <w:t>la loro</w:t>
      </w:r>
      <w:r w:rsidR="00F76CAD" w:rsidRPr="00146CD4">
        <w:rPr>
          <w:color w:val="22262A"/>
        </w:rPr>
        <w:t xml:space="preserve"> </w:t>
      </w:r>
      <w:r w:rsidR="00754C4E" w:rsidRPr="00146CD4">
        <w:rPr>
          <w:color w:val="22262A"/>
        </w:rPr>
        <w:t>sottopo</w:t>
      </w:r>
      <w:r w:rsidR="00FD4090" w:rsidRPr="00146CD4">
        <w:rPr>
          <w:color w:val="22262A"/>
        </w:rPr>
        <w:t>s</w:t>
      </w:r>
      <w:r w:rsidR="00C6286F" w:rsidRPr="00146CD4">
        <w:rPr>
          <w:color w:val="22262A"/>
        </w:rPr>
        <w:t>i</w:t>
      </w:r>
      <w:r w:rsidR="00FD4090" w:rsidRPr="00146CD4">
        <w:rPr>
          <w:color w:val="22262A"/>
        </w:rPr>
        <w:t>zione</w:t>
      </w:r>
      <w:r w:rsidR="00754C4E" w:rsidRPr="00146CD4">
        <w:rPr>
          <w:color w:val="22262A"/>
        </w:rPr>
        <w:t xml:space="preserve"> ad un regime giuridico</w:t>
      </w:r>
      <w:r w:rsidR="00F76CAD" w:rsidRPr="00146CD4">
        <w:rPr>
          <w:color w:val="22262A"/>
        </w:rPr>
        <w:t xml:space="preserve"> proprio</w:t>
      </w:r>
      <w:r w:rsidR="00754C4E" w:rsidRPr="00146CD4">
        <w:rPr>
          <w:color w:val="22262A"/>
        </w:rPr>
        <w:t xml:space="preserve">, </w:t>
      </w:r>
      <w:r w:rsidR="00754C4E" w:rsidRPr="00146CD4">
        <w:rPr>
          <w:rStyle w:val="Enfasicorsivo"/>
          <w:i w:val="0"/>
          <w:color w:val="22262A"/>
        </w:rPr>
        <w:t>diffuso</w:t>
      </w:r>
      <w:r w:rsidR="00754C4E" w:rsidRPr="00146CD4">
        <w:rPr>
          <w:i/>
          <w:color w:val="22262A"/>
        </w:rPr>
        <w:t> </w:t>
      </w:r>
      <w:r w:rsidR="00754C4E" w:rsidRPr="00146CD4">
        <w:rPr>
          <w:color w:val="22262A"/>
        </w:rPr>
        <w:t>e</w:t>
      </w:r>
      <w:r w:rsidR="00754C4E" w:rsidRPr="00146CD4">
        <w:rPr>
          <w:i/>
          <w:color w:val="22262A"/>
        </w:rPr>
        <w:t> </w:t>
      </w:r>
      <w:r w:rsidR="00754C4E" w:rsidRPr="00146CD4">
        <w:rPr>
          <w:rStyle w:val="Enfasicorsivo"/>
          <w:i w:val="0"/>
          <w:color w:val="22262A"/>
        </w:rPr>
        <w:t>diversificato</w:t>
      </w:r>
      <w:r w:rsidR="00754C4E" w:rsidRPr="00146CD4">
        <w:rPr>
          <w:color w:val="22262A"/>
        </w:rPr>
        <w:t xml:space="preserve">, </w:t>
      </w:r>
      <w:r w:rsidR="00754C4E" w:rsidRPr="00146CD4">
        <w:rPr>
          <w:color w:val="22262A"/>
        </w:rPr>
        <w:lastRenderedPageBreak/>
        <w:t xml:space="preserve">le cui regole sono dettate </w:t>
      </w:r>
      <w:r w:rsidR="00C6286F" w:rsidRPr="00146CD4">
        <w:rPr>
          <w:color w:val="22262A"/>
        </w:rPr>
        <w:t>dall</w:t>
      </w:r>
      <w:r w:rsidR="002A3F19">
        <w:rPr>
          <w:color w:val="22262A"/>
        </w:rPr>
        <w:t xml:space="preserve">e </w:t>
      </w:r>
      <w:r w:rsidR="00C6286F" w:rsidRPr="00146CD4">
        <w:rPr>
          <w:color w:val="22262A"/>
        </w:rPr>
        <w:t>legislazion</w:t>
      </w:r>
      <w:r w:rsidR="002A3F19">
        <w:rPr>
          <w:color w:val="22262A"/>
        </w:rPr>
        <w:t>i</w:t>
      </w:r>
      <w:r w:rsidR="00C6286F" w:rsidRPr="00146CD4">
        <w:rPr>
          <w:color w:val="22262A"/>
        </w:rPr>
        <w:t xml:space="preserve"> regional</w:t>
      </w:r>
      <w:r w:rsidR="002A3F19">
        <w:rPr>
          <w:color w:val="22262A"/>
        </w:rPr>
        <w:t>i</w:t>
      </w:r>
      <w:r w:rsidR="00C6286F" w:rsidRPr="00146CD4">
        <w:rPr>
          <w:color w:val="22262A"/>
        </w:rPr>
        <w:t xml:space="preserve"> e </w:t>
      </w:r>
      <w:r w:rsidR="00754C4E" w:rsidRPr="00146CD4">
        <w:rPr>
          <w:color w:val="22262A"/>
        </w:rPr>
        <w:t>d</w:t>
      </w:r>
      <w:r w:rsidR="00B55B44" w:rsidRPr="00146CD4">
        <w:rPr>
          <w:color w:val="22262A"/>
        </w:rPr>
        <w:t>a</w:t>
      </w:r>
      <w:r w:rsidR="00106E84" w:rsidRPr="00146CD4">
        <w:rPr>
          <w:color w:val="22262A"/>
        </w:rPr>
        <w:t>gli</w:t>
      </w:r>
      <w:r w:rsidR="00B55B44" w:rsidRPr="00146CD4">
        <w:rPr>
          <w:color w:val="22262A"/>
        </w:rPr>
        <w:t xml:space="preserve"> atti </w:t>
      </w:r>
      <w:r w:rsidR="00106E84" w:rsidRPr="00146CD4">
        <w:rPr>
          <w:color w:val="22262A"/>
        </w:rPr>
        <w:t xml:space="preserve">delle </w:t>
      </w:r>
      <w:r w:rsidR="00B55B44" w:rsidRPr="00146CD4">
        <w:rPr>
          <w:color w:val="22262A"/>
        </w:rPr>
        <w:t>amministra</w:t>
      </w:r>
      <w:r w:rsidR="00106E84" w:rsidRPr="00146CD4">
        <w:rPr>
          <w:color w:val="22262A"/>
        </w:rPr>
        <w:t>zioni</w:t>
      </w:r>
      <w:r w:rsidR="00B55B44" w:rsidRPr="00146CD4">
        <w:rPr>
          <w:color w:val="22262A"/>
        </w:rPr>
        <w:t xml:space="preserve"> </w:t>
      </w:r>
      <w:r w:rsidR="00334164" w:rsidRPr="00146CD4">
        <w:rPr>
          <w:color w:val="22262A"/>
        </w:rPr>
        <w:t>locali</w:t>
      </w:r>
      <w:r w:rsidR="00106E84" w:rsidRPr="00146CD4">
        <w:rPr>
          <w:color w:val="22262A"/>
        </w:rPr>
        <w:t>,</w:t>
      </w:r>
      <w:r w:rsidR="00334164" w:rsidRPr="00146CD4">
        <w:rPr>
          <w:color w:val="22262A"/>
        </w:rPr>
        <w:t xml:space="preserve"> </w:t>
      </w:r>
      <w:r w:rsidR="002A3F19">
        <w:rPr>
          <w:color w:val="22262A"/>
        </w:rPr>
        <w:t>in particolare</w:t>
      </w:r>
      <w:r w:rsidR="0071667E" w:rsidRPr="00146CD4">
        <w:rPr>
          <w:color w:val="22262A"/>
        </w:rPr>
        <w:t xml:space="preserve"> </w:t>
      </w:r>
      <w:r w:rsidR="00B55B44" w:rsidRPr="00146CD4">
        <w:rPr>
          <w:color w:val="22262A"/>
        </w:rPr>
        <w:t xml:space="preserve">di </w:t>
      </w:r>
      <w:r w:rsidR="00334164" w:rsidRPr="00146CD4">
        <w:rPr>
          <w:color w:val="22262A"/>
        </w:rPr>
        <w:t xml:space="preserve">natura </w:t>
      </w:r>
      <w:r w:rsidR="002A3F19">
        <w:rPr>
          <w:color w:val="22262A"/>
        </w:rPr>
        <w:t>urbanistica</w:t>
      </w:r>
      <w:r w:rsidR="00754C4E" w:rsidRPr="00146CD4">
        <w:rPr>
          <w:color w:val="22262A"/>
        </w:rPr>
        <w:t>.</w:t>
      </w:r>
    </w:p>
    <w:p w:rsidR="00FD4090" w:rsidRPr="00146CD4" w:rsidRDefault="00106E84" w:rsidP="00BB151D">
      <w:pPr>
        <w:pStyle w:val="NormaleWeb"/>
        <w:shd w:val="clear" w:color="auto" w:fill="FFFFFF"/>
        <w:spacing w:before="0" w:beforeAutospacing="0" w:line="360" w:lineRule="auto"/>
        <w:ind w:left="426" w:firstLine="850"/>
        <w:jc w:val="both"/>
        <w:rPr>
          <w:color w:val="22262A"/>
        </w:rPr>
      </w:pPr>
      <w:r w:rsidRPr="00146CD4">
        <w:rPr>
          <w:color w:val="22262A"/>
        </w:rPr>
        <w:t xml:space="preserve">Il </w:t>
      </w:r>
      <w:r w:rsidR="00EC5020" w:rsidRPr="00146CD4">
        <w:rPr>
          <w:color w:val="22262A"/>
        </w:rPr>
        <w:t>complessivo</w:t>
      </w:r>
      <w:r w:rsidR="00334164" w:rsidRPr="00146CD4">
        <w:rPr>
          <w:color w:val="22262A"/>
        </w:rPr>
        <w:t xml:space="preserve"> </w:t>
      </w:r>
      <w:r w:rsidRPr="00146CD4">
        <w:rPr>
          <w:color w:val="22262A"/>
        </w:rPr>
        <w:t xml:space="preserve">intendimento </w:t>
      </w:r>
      <w:r w:rsidR="00673BB8" w:rsidRPr="00146CD4">
        <w:rPr>
          <w:color w:val="22262A"/>
        </w:rPr>
        <w:t xml:space="preserve">di tali </w:t>
      </w:r>
      <w:r w:rsidR="00CA4D1F">
        <w:rPr>
          <w:color w:val="22262A"/>
        </w:rPr>
        <w:t>regol</w:t>
      </w:r>
      <w:r w:rsidR="00EE3BC5">
        <w:rPr>
          <w:color w:val="22262A"/>
        </w:rPr>
        <w:t>e</w:t>
      </w:r>
      <w:r w:rsidR="00673BB8" w:rsidRPr="00146CD4">
        <w:rPr>
          <w:color w:val="22262A"/>
        </w:rPr>
        <w:t>, normativ</w:t>
      </w:r>
      <w:r w:rsidR="00EE3BC5">
        <w:rPr>
          <w:color w:val="22262A"/>
        </w:rPr>
        <w:t>e</w:t>
      </w:r>
      <w:r w:rsidR="00673BB8" w:rsidRPr="00146CD4">
        <w:rPr>
          <w:color w:val="22262A"/>
        </w:rPr>
        <w:t xml:space="preserve"> e provvedimentali, </w:t>
      </w:r>
      <w:r w:rsidR="0023027E">
        <w:rPr>
          <w:color w:val="22262A"/>
        </w:rPr>
        <w:t>s’orienta</w:t>
      </w:r>
      <w:r w:rsidR="00334164" w:rsidRPr="00146CD4">
        <w:rPr>
          <w:color w:val="22262A"/>
        </w:rPr>
        <w:t xml:space="preserve"> </w:t>
      </w:r>
      <w:r w:rsidRPr="00146CD4">
        <w:rPr>
          <w:color w:val="22262A"/>
        </w:rPr>
        <w:t>verso</w:t>
      </w:r>
      <w:r w:rsidR="00334164" w:rsidRPr="00146CD4">
        <w:rPr>
          <w:color w:val="22262A"/>
        </w:rPr>
        <w:t xml:space="preserve"> un</w:t>
      </w:r>
      <w:r w:rsidR="00B55B44" w:rsidRPr="00146CD4">
        <w:rPr>
          <w:color w:val="22262A"/>
        </w:rPr>
        <w:t xml:space="preserve"> </w:t>
      </w:r>
      <w:r w:rsidR="00673BB8" w:rsidRPr="00146CD4">
        <w:rPr>
          <w:color w:val="22262A"/>
        </w:rPr>
        <w:t>triplice</w:t>
      </w:r>
      <w:r w:rsidR="00334164" w:rsidRPr="00146CD4">
        <w:rPr>
          <w:color w:val="22262A"/>
        </w:rPr>
        <w:t xml:space="preserve"> obiettivo</w:t>
      </w:r>
      <w:r w:rsidR="00673BB8" w:rsidRPr="00146CD4">
        <w:rPr>
          <w:color w:val="22262A"/>
        </w:rPr>
        <w:t xml:space="preserve">: proteggere </w:t>
      </w:r>
      <w:r w:rsidRPr="00146CD4">
        <w:rPr>
          <w:color w:val="22262A"/>
        </w:rPr>
        <w:t>le vestigia</w:t>
      </w:r>
      <w:r w:rsidR="00673BB8" w:rsidRPr="00146CD4">
        <w:rPr>
          <w:color w:val="22262A"/>
        </w:rPr>
        <w:t xml:space="preserve"> della civiltà passata; </w:t>
      </w:r>
      <w:r w:rsidR="00B55B44" w:rsidRPr="00146CD4">
        <w:rPr>
          <w:color w:val="22262A"/>
        </w:rPr>
        <w:t xml:space="preserve">definire </w:t>
      </w:r>
      <w:r w:rsidR="003C2191" w:rsidRPr="00146CD4">
        <w:rPr>
          <w:color w:val="22262A"/>
        </w:rPr>
        <w:t>le competenze</w:t>
      </w:r>
      <w:r w:rsidR="00B55B44" w:rsidRPr="00146CD4">
        <w:rPr>
          <w:color w:val="22262A"/>
        </w:rPr>
        <w:t xml:space="preserve"> degli apparati pubblici locali rispetto </w:t>
      </w:r>
      <w:r w:rsidR="00673BB8" w:rsidRPr="00146CD4">
        <w:rPr>
          <w:color w:val="22262A"/>
        </w:rPr>
        <w:t>a</w:t>
      </w:r>
      <w:r w:rsidR="00CA4D1F">
        <w:rPr>
          <w:color w:val="22262A"/>
        </w:rPr>
        <w:t>d</w:t>
      </w:r>
      <w:r w:rsidR="00673BB8" w:rsidRPr="00146CD4">
        <w:rPr>
          <w:color w:val="22262A"/>
        </w:rPr>
        <w:t xml:space="preserve"> </w:t>
      </w:r>
      <w:r w:rsidR="00CA4D1F">
        <w:rPr>
          <w:color w:val="22262A"/>
        </w:rPr>
        <w:t>esse</w:t>
      </w:r>
      <w:r w:rsidR="00B55B44" w:rsidRPr="00146CD4">
        <w:rPr>
          <w:color w:val="22262A"/>
        </w:rPr>
        <w:t xml:space="preserve">; </w:t>
      </w:r>
      <w:r w:rsidR="003C2191" w:rsidRPr="00146CD4">
        <w:rPr>
          <w:color w:val="22262A"/>
        </w:rPr>
        <w:t>cre</w:t>
      </w:r>
      <w:r w:rsidR="00B55B44" w:rsidRPr="00146CD4">
        <w:rPr>
          <w:color w:val="22262A"/>
        </w:rPr>
        <w:t xml:space="preserve">are una sorta di diritto collettivo alla </w:t>
      </w:r>
      <w:r w:rsidR="00CA4D1F">
        <w:rPr>
          <w:color w:val="22262A"/>
        </w:rPr>
        <w:t xml:space="preserve">loro </w:t>
      </w:r>
      <w:r w:rsidR="00B55B44" w:rsidRPr="00146CD4">
        <w:rPr>
          <w:color w:val="22262A"/>
        </w:rPr>
        <w:t>fruizione</w:t>
      </w:r>
      <w:r w:rsidR="000519E5" w:rsidRPr="00146CD4">
        <w:rPr>
          <w:rStyle w:val="Rimandonotaapidipagina"/>
          <w:color w:val="22262A"/>
        </w:rPr>
        <w:footnoteReference w:id="5"/>
      </w:r>
      <w:r w:rsidR="00B55B44" w:rsidRPr="00146CD4">
        <w:rPr>
          <w:color w:val="22262A"/>
        </w:rPr>
        <w:t>.</w:t>
      </w:r>
    </w:p>
    <w:p w:rsidR="00FD4090" w:rsidRPr="00146CD4" w:rsidRDefault="00FD4090" w:rsidP="00BB151D">
      <w:pPr>
        <w:pStyle w:val="NormaleWeb"/>
        <w:shd w:val="clear" w:color="auto" w:fill="FFFFFF"/>
        <w:spacing w:before="0" w:beforeAutospacing="0" w:line="360" w:lineRule="auto"/>
        <w:ind w:left="426" w:firstLine="850"/>
        <w:jc w:val="both"/>
        <w:rPr>
          <w:color w:val="22262A"/>
        </w:rPr>
      </w:pPr>
      <w:r w:rsidRPr="00146CD4">
        <w:rPr>
          <w:color w:val="22262A"/>
        </w:rPr>
        <w:t xml:space="preserve">In tal modo, </w:t>
      </w:r>
      <w:r w:rsidR="00334164" w:rsidRPr="00146CD4">
        <w:rPr>
          <w:color w:val="22262A"/>
        </w:rPr>
        <w:t>a prescindere da</w:t>
      </w:r>
      <w:r w:rsidR="00B42323">
        <w:rPr>
          <w:color w:val="22262A"/>
        </w:rPr>
        <w:t>l soggetto cui</w:t>
      </w:r>
      <w:r w:rsidR="00334164" w:rsidRPr="00146CD4">
        <w:rPr>
          <w:color w:val="22262A"/>
        </w:rPr>
        <w:t xml:space="preserve"> </w:t>
      </w:r>
      <w:r w:rsidR="00B42323">
        <w:rPr>
          <w:color w:val="22262A"/>
        </w:rPr>
        <w:t xml:space="preserve">l’immobile </w:t>
      </w:r>
      <w:r w:rsidR="0023027E">
        <w:rPr>
          <w:color w:val="22262A"/>
        </w:rPr>
        <w:t xml:space="preserve">concretamente </w:t>
      </w:r>
      <w:r w:rsidR="0071667E" w:rsidRPr="00146CD4">
        <w:rPr>
          <w:color w:val="22262A"/>
        </w:rPr>
        <w:t>appartenga (</w:t>
      </w:r>
      <w:r w:rsidR="00EE3BC5">
        <w:rPr>
          <w:color w:val="22262A"/>
        </w:rPr>
        <w:t xml:space="preserve">cioè, </w:t>
      </w:r>
      <w:r w:rsidR="00B42323" w:rsidRPr="00146CD4">
        <w:rPr>
          <w:color w:val="22262A"/>
        </w:rPr>
        <w:t>se</w:t>
      </w:r>
      <w:r w:rsidR="00B42323" w:rsidRPr="00B42323">
        <w:rPr>
          <w:color w:val="22262A"/>
        </w:rPr>
        <w:t xml:space="preserve"> </w:t>
      </w:r>
      <w:r w:rsidR="00B42323">
        <w:rPr>
          <w:color w:val="22262A"/>
        </w:rPr>
        <w:t>sia</w:t>
      </w:r>
      <w:r w:rsidR="00B42323" w:rsidRPr="00146CD4">
        <w:rPr>
          <w:color w:val="22262A"/>
        </w:rPr>
        <w:t xml:space="preserve"> </w:t>
      </w:r>
      <w:r w:rsidR="0071667E" w:rsidRPr="00146CD4">
        <w:rPr>
          <w:color w:val="22262A"/>
        </w:rPr>
        <w:t xml:space="preserve">pubblico o privato), </w:t>
      </w:r>
      <w:r w:rsidR="0023027E" w:rsidRPr="00146CD4">
        <w:rPr>
          <w:color w:val="22262A"/>
        </w:rPr>
        <w:t xml:space="preserve">il patrimonio culturale urbanistico </w:t>
      </w:r>
      <w:r w:rsidR="0071667E" w:rsidRPr="00146CD4">
        <w:rPr>
          <w:color w:val="22262A"/>
        </w:rPr>
        <w:t>assurge</w:t>
      </w:r>
      <w:r w:rsidR="00EE3BC5">
        <w:rPr>
          <w:color w:val="22262A"/>
        </w:rPr>
        <w:t xml:space="preserve"> a bene di fruizione collettiva</w:t>
      </w:r>
      <w:r w:rsidR="0023027E">
        <w:rPr>
          <w:color w:val="22262A"/>
        </w:rPr>
        <w:t>,</w:t>
      </w:r>
      <w:r w:rsidR="0071667E" w:rsidRPr="00146CD4">
        <w:rPr>
          <w:color w:val="22262A"/>
        </w:rPr>
        <w:t xml:space="preserve"> destinato a soddisfare </w:t>
      </w:r>
      <w:r w:rsidR="00C33DB1">
        <w:rPr>
          <w:color w:val="22262A"/>
        </w:rPr>
        <w:t>l’interesse</w:t>
      </w:r>
      <w:r w:rsidR="0071667E" w:rsidRPr="00146CD4">
        <w:rPr>
          <w:color w:val="22262A"/>
        </w:rPr>
        <w:t xml:space="preserve"> </w:t>
      </w:r>
      <w:r w:rsidR="00C33DB1">
        <w:rPr>
          <w:color w:val="22262A"/>
        </w:rPr>
        <w:t xml:space="preserve">giuridico e </w:t>
      </w:r>
      <w:r w:rsidR="00CC1903">
        <w:rPr>
          <w:color w:val="22262A"/>
        </w:rPr>
        <w:t>mor</w:t>
      </w:r>
      <w:r w:rsidR="0071667E" w:rsidRPr="00146CD4">
        <w:rPr>
          <w:color w:val="22262A"/>
        </w:rPr>
        <w:t>al</w:t>
      </w:r>
      <w:r w:rsidR="00C33DB1">
        <w:rPr>
          <w:color w:val="22262A"/>
        </w:rPr>
        <w:t>e</w:t>
      </w:r>
      <w:r w:rsidR="0071667E" w:rsidRPr="00146CD4">
        <w:rPr>
          <w:color w:val="22262A"/>
        </w:rPr>
        <w:t xml:space="preserve"> di </w:t>
      </w:r>
      <w:r w:rsidR="00EE3BC5">
        <w:rPr>
          <w:color w:val="22262A"/>
        </w:rPr>
        <w:t>ch</w:t>
      </w:r>
      <w:r w:rsidR="00C33DB1">
        <w:rPr>
          <w:color w:val="22262A"/>
        </w:rPr>
        <w:t>i</w:t>
      </w:r>
      <w:r w:rsidR="00EE3BC5">
        <w:rPr>
          <w:color w:val="22262A"/>
        </w:rPr>
        <w:t xml:space="preserve"> ne venga</w:t>
      </w:r>
      <w:r w:rsidR="0071667E" w:rsidRPr="00146CD4">
        <w:rPr>
          <w:color w:val="22262A"/>
        </w:rPr>
        <w:t xml:space="preserve"> </w:t>
      </w:r>
      <w:r w:rsidR="00CC1903">
        <w:rPr>
          <w:color w:val="22262A"/>
        </w:rPr>
        <w:t>a</w:t>
      </w:r>
      <w:r w:rsidR="0071667E" w:rsidRPr="00146CD4">
        <w:rPr>
          <w:color w:val="22262A"/>
        </w:rPr>
        <w:t xml:space="preserve"> contatto</w:t>
      </w:r>
      <w:r w:rsidR="00334164" w:rsidRPr="00146CD4">
        <w:rPr>
          <w:color w:val="22262A"/>
        </w:rPr>
        <w:t>,</w:t>
      </w:r>
      <w:r w:rsidRPr="00146CD4">
        <w:rPr>
          <w:color w:val="22262A"/>
        </w:rPr>
        <w:t xml:space="preserve"> </w:t>
      </w:r>
      <w:r w:rsidR="00106E84" w:rsidRPr="00146CD4">
        <w:rPr>
          <w:color w:val="22262A"/>
        </w:rPr>
        <w:t>diventa</w:t>
      </w:r>
      <w:r w:rsidR="0071667E" w:rsidRPr="00146CD4">
        <w:rPr>
          <w:color w:val="22262A"/>
        </w:rPr>
        <w:t>ndo</w:t>
      </w:r>
      <w:r w:rsidRPr="00146CD4">
        <w:rPr>
          <w:color w:val="22262A"/>
        </w:rPr>
        <w:t xml:space="preserve"> </w:t>
      </w:r>
      <w:r w:rsidR="00334164" w:rsidRPr="00146CD4">
        <w:rPr>
          <w:color w:val="22262A"/>
        </w:rPr>
        <w:t>oggetto dell’intervento pubblico</w:t>
      </w:r>
      <w:r w:rsidRPr="00146CD4">
        <w:rPr>
          <w:color w:val="22262A"/>
        </w:rPr>
        <w:t>.</w:t>
      </w:r>
    </w:p>
    <w:p w:rsidR="00464DB4" w:rsidRPr="00146CD4" w:rsidRDefault="00FD4090" w:rsidP="00BB151D">
      <w:pPr>
        <w:pStyle w:val="NormaleWeb"/>
        <w:shd w:val="clear" w:color="auto" w:fill="FFFFFF"/>
        <w:spacing w:before="0" w:beforeAutospacing="0" w:line="360" w:lineRule="auto"/>
        <w:ind w:left="426" w:firstLine="850"/>
        <w:jc w:val="both"/>
        <w:rPr>
          <w:color w:val="22262A"/>
        </w:rPr>
      </w:pPr>
      <w:r w:rsidRPr="00146CD4">
        <w:rPr>
          <w:color w:val="22262A"/>
        </w:rPr>
        <w:t>Come detto, l</w:t>
      </w:r>
      <w:r w:rsidR="00B34B50" w:rsidRPr="00146CD4">
        <w:rPr>
          <w:color w:val="22262A"/>
        </w:rPr>
        <w:t xml:space="preserve">a caratteristica di questo patrimonio è quello di </w:t>
      </w:r>
      <w:r w:rsidR="00644032" w:rsidRPr="00146CD4">
        <w:rPr>
          <w:color w:val="22262A"/>
        </w:rPr>
        <w:t>rappresenta</w:t>
      </w:r>
      <w:r w:rsidR="00B34B50" w:rsidRPr="00146CD4">
        <w:rPr>
          <w:color w:val="22262A"/>
        </w:rPr>
        <w:t xml:space="preserve">re un lascito della </w:t>
      </w:r>
      <w:r w:rsidR="00B34B50" w:rsidRPr="00146CD4">
        <w:rPr>
          <w:i/>
          <w:color w:val="22262A"/>
        </w:rPr>
        <w:t>memoria</w:t>
      </w:r>
      <w:r w:rsidR="00334164" w:rsidRPr="00146CD4">
        <w:rPr>
          <w:i/>
          <w:color w:val="22262A"/>
        </w:rPr>
        <w:t xml:space="preserve"> loci</w:t>
      </w:r>
      <w:r w:rsidR="00B34B50" w:rsidRPr="00146CD4">
        <w:rPr>
          <w:color w:val="22262A"/>
        </w:rPr>
        <w:t xml:space="preserve">, </w:t>
      </w:r>
      <w:r w:rsidR="00874593">
        <w:rPr>
          <w:color w:val="22262A"/>
        </w:rPr>
        <w:t>ineludibil</w:t>
      </w:r>
      <w:r w:rsidR="00874593">
        <w:rPr>
          <w:color w:val="22262A"/>
        </w:rPr>
        <w:t>ment</w:t>
      </w:r>
      <w:r w:rsidR="00874593">
        <w:rPr>
          <w:color w:val="22262A"/>
        </w:rPr>
        <w:t xml:space="preserve">e </w:t>
      </w:r>
      <w:r w:rsidR="00874593">
        <w:rPr>
          <w:color w:val="22262A"/>
        </w:rPr>
        <w:t>form</w:t>
      </w:r>
      <w:r w:rsidR="00B34B50" w:rsidRPr="00146CD4">
        <w:rPr>
          <w:color w:val="22262A"/>
        </w:rPr>
        <w:t>ato da una componente i</w:t>
      </w:r>
      <w:r w:rsidR="0071667E" w:rsidRPr="00146CD4">
        <w:rPr>
          <w:color w:val="22262A"/>
        </w:rPr>
        <w:t>ncorporea</w:t>
      </w:r>
      <w:r w:rsidR="00B34B50" w:rsidRPr="00146CD4">
        <w:rPr>
          <w:color w:val="22262A"/>
        </w:rPr>
        <w:t xml:space="preserve"> </w:t>
      </w:r>
      <w:r w:rsidR="00B42323">
        <w:rPr>
          <w:color w:val="22262A"/>
        </w:rPr>
        <w:t>e da una</w:t>
      </w:r>
      <w:r w:rsidR="00874593" w:rsidRPr="00874593">
        <w:rPr>
          <w:color w:val="22262A"/>
        </w:rPr>
        <w:t xml:space="preserve"> </w:t>
      </w:r>
      <w:r w:rsidR="00874593" w:rsidRPr="00146CD4">
        <w:rPr>
          <w:color w:val="22262A"/>
        </w:rPr>
        <w:t>componente</w:t>
      </w:r>
      <w:r w:rsidR="00B42323">
        <w:rPr>
          <w:color w:val="22262A"/>
        </w:rPr>
        <w:t xml:space="preserve"> </w:t>
      </w:r>
      <w:r w:rsidR="00B34B50" w:rsidRPr="00146CD4">
        <w:rPr>
          <w:color w:val="22262A"/>
        </w:rPr>
        <w:t>materiale.</w:t>
      </w:r>
    </w:p>
    <w:p w:rsidR="000706C2" w:rsidRPr="00146CD4" w:rsidRDefault="006B2D9D" w:rsidP="00BB151D">
      <w:pPr>
        <w:pStyle w:val="NormaleWeb"/>
        <w:shd w:val="clear" w:color="auto" w:fill="FFFFFF"/>
        <w:spacing w:before="0" w:beforeAutospacing="0" w:line="360" w:lineRule="auto"/>
        <w:ind w:left="426" w:firstLine="850"/>
        <w:jc w:val="both"/>
        <w:rPr>
          <w:color w:val="22262A"/>
        </w:rPr>
      </w:pPr>
      <w:r w:rsidRPr="00146CD4">
        <w:rPr>
          <w:color w:val="22262A"/>
        </w:rPr>
        <w:t>Esso</w:t>
      </w:r>
      <w:r w:rsidR="001F1FB6" w:rsidRPr="00146CD4">
        <w:rPr>
          <w:color w:val="22262A"/>
        </w:rPr>
        <w:t xml:space="preserve"> si connota</w:t>
      </w:r>
      <w:r w:rsidR="000706C2" w:rsidRPr="00146CD4">
        <w:rPr>
          <w:color w:val="22262A"/>
        </w:rPr>
        <w:t xml:space="preserve"> </w:t>
      </w:r>
      <w:r w:rsidR="001F1FB6" w:rsidRPr="00146CD4">
        <w:rPr>
          <w:color w:val="22262A"/>
        </w:rPr>
        <w:t>d</w:t>
      </w:r>
      <w:r w:rsidR="00106E84" w:rsidRPr="00146CD4">
        <w:rPr>
          <w:color w:val="22262A"/>
        </w:rPr>
        <w:t>a</w:t>
      </w:r>
      <w:r w:rsidR="000706C2" w:rsidRPr="00146CD4">
        <w:rPr>
          <w:color w:val="22262A"/>
        </w:rPr>
        <w:t xml:space="preserve"> </w:t>
      </w:r>
      <w:r w:rsidR="00106E84" w:rsidRPr="00146CD4">
        <w:rPr>
          <w:color w:val="22262A"/>
        </w:rPr>
        <w:t xml:space="preserve">una </w:t>
      </w:r>
      <w:r w:rsidR="000706C2" w:rsidRPr="00146CD4">
        <w:rPr>
          <w:color w:val="22262A"/>
        </w:rPr>
        <w:t>d</w:t>
      </w:r>
      <w:r w:rsidR="00106E84" w:rsidRPr="00146CD4">
        <w:rPr>
          <w:color w:val="22262A"/>
        </w:rPr>
        <w:t>imension</w:t>
      </w:r>
      <w:r w:rsidR="000706C2" w:rsidRPr="00146CD4">
        <w:rPr>
          <w:color w:val="22262A"/>
        </w:rPr>
        <w:t xml:space="preserve">e </w:t>
      </w:r>
      <w:r w:rsidR="00106E84" w:rsidRPr="00146CD4">
        <w:rPr>
          <w:color w:val="22262A"/>
        </w:rPr>
        <w:t>culturale</w:t>
      </w:r>
      <w:r w:rsidR="00B42323">
        <w:rPr>
          <w:color w:val="22262A"/>
        </w:rPr>
        <w:t>,</w:t>
      </w:r>
      <w:r w:rsidRPr="00146CD4">
        <w:rPr>
          <w:color w:val="22262A"/>
        </w:rPr>
        <w:t xml:space="preserve"> prim</w:t>
      </w:r>
      <w:r w:rsidR="001F1FB6" w:rsidRPr="00146CD4">
        <w:rPr>
          <w:color w:val="22262A"/>
        </w:rPr>
        <w:t>’ancor</w:t>
      </w:r>
      <w:r w:rsidRPr="00146CD4">
        <w:rPr>
          <w:color w:val="22262A"/>
        </w:rPr>
        <w:t>a che paesaggistica, storica, artistica o archeologica</w:t>
      </w:r>
      <w:r w:rsidR="00BB151D">
        <w:rPr>
          <w:color w:val="22262A"/>
        </w:rPr>
        <w:t>,</w:t>
      </w:r>
      <w:r w:rsidRPr="00146CD4">
        <w:rPr>
          <w:color w:val="22262A"/>
        </w:rPr>
        <w:t xml:space="preserve"> </w:t>
      </w:r>
      <w:r w:rsidR="00644032" w:rsidRPr="00146CD4">
        <w:rPr>
          <w:color w:val="22262A"/>
        </w:rPr>
        <w:t xml:space="preserve">che </w:t>
      </w:r>
      <w:r w:rsidRPr="00146CD4">
        <w:rPr>
          <w:color w:val="22262A"/>
        </w:rPr>
        <w:t xml:space="preserve">va </w:t>
      </w:r>
      <w:r w:rsidR="00B42323">
        <w:rPr>
          <w:color w:val="22262A"/>
        </w:rPr>
        <w:t>ricercat</w:t>
      </w:r>
      <w:r w:rsidR="000706C2" w:rsidRPr="00146CD4">
        <w:rPr>
          <w:color w:val="22262A"/>
        </w:rPr>
        <w:t xml:space="preserve">a </w:t>
      </w:r>
      <w:r w:rsidR="00B42323">
        <w:rPr>
          <w:color w:val="22262A"/>
        </w:rPr>
        <w:t>nei</w:t>
      </w:r>
      <w:r w:rsidR="000706C2" w:rsidRPr="00146CD4">
        <w:rPr>
          <w:color w:val="22262A"/>
        </w:rPr>
        <w:t xml:space="preserve"> valo</w:t>
      </w:r>
      <w:r w:rsidR="00B42323">
        <w:rPr>
          <w:color w:val="22262A"/>
        </w:rPr>
        <w:t>ri testimoniali di civiltà e nei</w:t>
      </w:r>
      <w:r w:rsidR="000706C2" w:rsidRPr="00146CD4">
        <w:rPr>
          <w:color w:val="22262A"/>
        </w:rPr>
        <w:t xml:space="preserve"> segni identitari </w:t>
      </w:r>
      <w:r w:rsidR="000706C2" w:rsidRPr="00D11C29">
        <w:rPr>
          <w:rStyle w:val="Enfasicorsivo"/>
          <w:color w:val="22262A"/>
        </w:rPr>
        <w:t>subnazionali</w:t>
      </w:r>
      <w:r w:rsidR="00B42323">
        <w:rPr>
          <w:color w:val="22262A"/>
        </w:rPr>
        <w:t xml:space="preserve"> propr</w:t>
      </w:r>
      <w:r w:rsidR="000706C2" w:rsidRPr="00146CD4">
        <w:rPr>
          <w:color w:val="22262A"/>
        </w:rPr>
        <w:t xml:space="preserve">i </w:t>
      </w:r>
      <w:r w:rsidR="00B42323">
        <w:rPr>
          <w:color w:val="22262A"/>
        </w:rPr>
        <w:t>de</w:t>
      </w:r>
      <w:r w:rsidR="000706C2" w:rsidRPr="00146CD4">
        <w:rPr>
          <w:color w:val="22262A"/>
        </w:rPr>
        <w:t>lla storia delle comunità locali.</w:t>
      </w:r>
    </w:p>
    <w:p w:rsidR="00EC5020" w:rsidRPr="00146CD4" w:rsidRDefault="00B449D2" w:rsidP="00BB151D">
      <w:pPr>
        <w:pStyle w:val="NormaleWeb"/>
        <w:shd w:val="clear" w:color="auto" w:fill="FFFFFF"/>
        <w:spacing w:before="0" w:beforeAutospacing="0" w:line="360" w:lineRule="auto"/>
        <w:ind w:left="426" w:firstLine="850"/>
        <w:jc w:val="both"/>
        <w:rPr>
          <w:color w:val="22262A"/>
        </w:rPr>
      </w:pPr>
      <w:r w:rsidRPr="00146CD4">
        <w:rPr>
          <w:color w:val="22262A"/>
        </w:rPr>
        <w:t>Per individuare la dimensione culturale d</w:t>
      </w:r>
      <w:r w:rsidR="00EE3BC5">
        <w:rPr>
          <w:color w:val="22262A"/>
        </w:rPr>
        <w:t xml:space="preserve">i un </w:t>
      </w:r>
      <w:r w:rsidRPr="00146CD4">
        <w:rPr>
          <w:color w:val="22262A"/>
        </w:rPr>
        <w:t xml:space="preserve">bene, occorre </w:t>
      </w:r>
      <w:r w:rsidR="00116E35" w:rsidRPr="00146CD4">
        <w:rPr>
          <w:color w:val="22262A"/>
        </w:rPr>
        <w:t xml:space="preserve">muovere da </w:t>
      </w:r>
      <w:r w:rsidRPr="00146CD4">
        <w:rPr>
          <w:color w:val="22262A"/>
        </w:rPr>
        <w:t>una lettura ecostorica del territorio</w:t>
      </w:r>
      <w:r w:rsidR="00075CAD">
        <w:rPr>
          <w:color w:val="22262A"/>
        </w:rPr>
        <w:t>:</w:t>
      </w:r>
      <w:r w:rsidRPr="00146CD4">
        <w:rPr>
          <w:color w:val="22262A"/>
        </w:rPr>
        <w:t xml:space="preserve"> </w:t>
      </w:r>
      <w:r w:rsidR="00116E35" w:rsidRPr="00146CD4">
        <w:rPr>
          <w:color w:val="22262A"/>
        </w:rPr>
        <w:t xml:space="preserve">la sola </w:t>
      </w:r>
      <w:r w:rsidRPr="00146CD4">
        <w:rPr>
          <w:color w:val="22262A"/>
        </w:rPr>
        <w:t xml:space="preserve">che permette </w:t>
      </w:r>
      <w:r w:rsidR="00075CAD">
        <w:rPr>
          <w:color w:val="22262A"/>
        </w:rPr>
        <w:t>un</w:t>
      </w:r>
      <w:r w:rsidRPr="00146CD4">
        <w:rPr>
          <w:color w:val="22262A"/>
        </w:rPr>
        <w:t>a sintesi dell’approccio geografico, economico, socio-politico ed antropologico</w:t>
      </w:r>
      <w:r w:rsidRPr="00146CD4">
        <w:rPr>
          <w:rStyle w:val="Rimandonotaapidipagina"/>
          <w:color w:val="22262A"/>
        </w:rPr>
        <w:footnoteReference w:id="6"/>
      </w:r>
      <w:r w:rsidRPr="00146CD4">
        <w:rPr>
          <w:color w:val="22262A"/>
        </w:rPr>
        <w:t>.</w:t>
      </w:r>
    </w:p>
    <w:p w:rsidR="00B449D2" w:rsidRPr="00146CD4" w:rsidRDefault="00B449D2" w:rsidP="00BB151D">
      <w:pPr>
        <w:pStyle w:val="NormaleWeb"/>
        <w:shd w:val="clear" w:color="auto" w:fill="FFFFFF"/>
        <w:spacing w:before="0" w:beforeAutospacing="0" w:line="360" w:lineRule="auto"/>
        <w:ind w:left="426" w:firstLine="850"/>
        <w:jc w:val="both"/>
        <w:rPr>
          <w:color w:val="22262A"/>
        </w:rPr>
      </w:pPr>
      <w:r w:rsidRPr="00146CD4">
        <w:rPr>
          <w:color w:val="22262A"/>
        </w:rPr>
        <w:t xml:space="preserve">La lettura ecostorica del territorio considera il territorio come documento non solo dell’azione di trasformazione condotta o condizionata dai potenti e dai gruppi dominanti, ma anche di quella delle classi subalterne. Il territorio diventa </w:t>
      </w:r>
      <w:r w:rsidR="00075CAD">
        <w:rPr>
          <w:color w:val="22262A"/>
        </w:rPr>
        <w:t xml:space="preserve">così </w:t>
      </w:r>
      <w:r w:rsidRPr="00146CD4">
        <w:rPr>
          <w:color w:val="22262A"/>
        </w:rPr>
        <w:t>l’impronta dei rapporti tra le varie classi sociali, il risultato della ricerca della trasformazione più conveniente, il documento di saperi non codificati né descritti nei manuali</w:t>
      </w:r>
      <w:r w:rsidR="00075CAD">
        <w:rPr>
          <w:color w:val="22262A"/>
        </w:rPr>
        <w:t xml:space="preserve"> di storia</w:t>
      </w:r>
      <w:r w:rsidRPr="00146CD4">
        <w:rPr>
          <w:rStyle w:val="Rimandonotaapidipagina"/>
          <w:color w:val="22262A"/>
        </w:rPr>
        <w:footnoteReference w:id="7"/>
      </w:r>
      <w:r w:rsidRPr="00146CD4">
        <w:rPr>
          <w:color w:val="22262A"/>
        </w:rPr>
        <w:t>.</w:t>
      </w:r>
    </w:p>
    <w:p w:rsidR="00EC5020" w:rsidRPr="00146CD4" w:rsidRDefault="00EC5020" w:rsidP="00BB151D">
      <w:pPr>
        <w:pStyle w:val="NormaleWeb"/>
        <w:shd w:val="clear" w:color="auto" w:fill="FFFFFF"/>
        <w:spacing w:before="0" w:beforeAutospacing="0" w:line="360" w:lineRule="auto"/>
        <w:ind w:left="426" w:firstLine="850"/>
        <w:jc w:val="both"/>
        <w:rPr>
          <w:color w:val="22262A"/>
        </w:rPr>
      </w:pPr>
      <w:r w:rsidRPr="00146CD4">
        <w:rPr>
          <w:color w:val="22262A"/>
        </w:rPr>
        <w:t xml:space="preserve">Indubbia matrice identitaria </w:t>
      </w:r>
      <w:r w:rsidR="00BB151D">
        <w:rPr>
          <w:color w:val="22262A"/>
        </w:rPr>
        <w:t>rivesto</w:t>
      </w:r>
      <w:r w:rsidRPr="00146CD4">
        <w:rPr>
          <w:color w:val="22262A"/>
        </w:rPr>
        <w:t xml:space="preserve">no i paesaggi locali antropizzati, </w:t>
      </w:r>
      <w:r w:rsidR="00B84958">
        <w:rPr>
          <w:color w:val="22262A"/>
        </w:rPr>
        <w:t xml:space="preserve">cc.dd. </w:t>
      </w:r>
      <w:r w:rsidRPr="00146CD4">
        <w:rPr>
          <w:color w:val="22262A"/>
        </w:rPr>
        <w:t xml:space="preserve">“culturali” o “rurali”, </w:t>
      </w:r>
      <w:r w:rsidR="00B84958">
        <w:rPr>
          <w:color w:val="22262A"/>
        </w:rPr>
        <w:t>dove</w:t>
      </w:r>
      <w:r w:rsidRPr="00146CD4">
        <w:rPr>
          <w:color w:val="22262A"/>
        </w:rPr>
        <w:t xml:space="preserve"> il modellamento della natura impresso nel tempo dalla mano dall’uomo ha </w:t>
      </w:r>
      <w:r w:rsidR="00644032" w:rsidRPr="00146CD4">
        <w:rPr>
          <w:color w:val="22262A"/>
        </w:rPr>
        <w:t>c</w:t>
      </w:r>
      <w:r w:rsidRPr="00146CD4">
        <w:rPr>
          <w:color w:val="22262A"/>
        </w:rPr>
        <w:t xml:space="preserve">reato </w:t>
      </w:r>
      <w:r w:rsidRPr="00146CD4">
        <w:rPr>
          <w:color w:val="22262A"/>
        </w:rPr>
        <w:lastRenderedPageBreak/>
        <w:t xml:space="preserve">una manifestazione diretta e tangibile della particolare civiltà del luogo, espressione della popolazione che vi </w:t>
      </w:r>
      <w:r w:rsidR="00192333">
        <w:rPr>
          <w:color w:val="22262A"/>
        </w:rPr>
        <w:t xml:space="preserve">si </w:t>
      </w:r>
      <w:r w:rsidRPr="00146CD4">
        <w:rPr>
          <w:color w:val="22262A"/>
        </w:rPr>
        <w:t xml:space="preserve">è insediata (si pensi </w:t>
      </w:r>
      <w:r w:rsidRPr="00146CD4">
        <w:rPr>
          <w:color w:val="22262A"/>
          <w:shd w:val="clear" w:color="auto" w:fill="FFFFFF"/>
        </w:rPr>
        <w:t>ai paesaggi caratterizzati dalla presenza di tonnare, saline, mulini</w:t>
      </w:r>
      <w:r w:rsidRPr="00146CD4">
        <w:rPr>
          <w:color w:val="22262A"/>
        </w:rPr>
        <w:t>). In tal modo, la natura porta i segni dell’opera dell’uomo e ne racconta la storia, caricandosi di memorie e significati</w:t>
      </w:r>
      <w:r w:rsidRPr="00146CD4">
        <w:rPr>
          <w:rStyle w:val="Rimandonotaapidipagina"/>
          <w:color w:val="22262A"/>
        </w:rPr>
        <w:footnoteReference w:id="8"/>
      </w:r>
      <w:r w:rsidRPr="00146CD4">
        <w:rPr>
          <w:color w:val="22262A"/>
        </w:rPr>
        <w:t>.</w:t>
      </w:r>
    </w:p>
    <w:p w:rsidR="00611378" w:rsidRDefault="002322BE" w:rsidP="00BB151D">
      <w:pPr>
        <w:pStyle w:val="NormaleWeb"/>
        <w:shd w:val="clear" w:color="auto" w:fill="FFFFFF"/>
        <w:spacing w:before="0" w:beforeAutospacing="0" w:line="360" w:lineRule="auto"/>
        <w:ind w:left="426" w:firstLine="850"/>
        <w:jc w:val="both"/>
        <w:rPr>
          <w:color w:val="22262A"/>
        </w:rPr>
      </w:pPr>
      <w:r>
        <w:rPr>
          <w:color w:val="22262A"/>
        </w:rPr>
        <w:t>Un paesaggio culturale o rurale</w:t>
      </w:r>
      <w:r w:rsidR="00DD0342">
        <w:rPr>
          <w:color w:val="22262A"/>
        </w:rPr>
        <w:t xml:space="preserve"> </w:t>
      </w:r>
      <w:r w:rsidR="00EC5020" w:rsidRPr="00146CD4">
        <w:rPr>
          <w:color w:val="22262A"/>
        </w:rPr>
        <w:t xml:space="preserve">può essere protetto </w:t>
      </w:r>
      <w:r w:rsidR="00CC1903">
        <w:rPr>
          <w:color w:val="22262A"/>
        </w:rPr>
        <w:t>dal</w:t>
      </w:r>
      <w:r w:rsidR="00DD0342">
        <w:t>l’a</w:t>
      </w:r>
      <w:r w:rsidR="00DD0342" w:rsidRPr="003A490F">
        <w:t xml:space="preserve">rt. 131 del d.lgs. </w:t>
      </w:r>
      <w:r w:rsidR="008E0B6D">
        <w:t xml:space="preserve">n. </w:t>
      </w:r>
      <w:r w:rsidR="00DD0342" w:rsidRPr="003A490F">
        <w:t>42</w:t>
      </w:r>
      <w:r w:rsidR="008E0B6D">
        <w:t xml:space="preserve"> del </w:t>
      </w:r>
      <w:r w:rsidR="00DD0342" w:rsidRPr="003A490F">
        <w:t>2004</w:t>
      </w:r>
      <w:r w:rsidR="00EC5020" w:rsidRPr="00146CD4">
        <w:rPr>
          <w:color w:val="22262A"/>
        </w:rPr>
        <w:t>,</w:t>
      </w:r>
      <w:r w:rsidR="00DD0342">
        <w:rPr>
          <w:color w:val="22262A"/>
        </w:rPr>
        <w:t xml:space="preserve"> </w:t>
      </w:r>
      <w:r w:rsidR="00B84958">
        <w:t>in quanto</w:t>
      </w:r>
      <w:r w:rsidR="00DD0342">
        <w:t xml:space="preserve"> bene</w:t>
      </w:r>
      <w:r w:rsidR="00611378">
        <w:t xml:space="preserve"> paesaggi</w:t>
      </w:r>
      <w:r w:rsidR="00DD0342">
        <w:t>stico</w:t>
      </w:r>
      <w:r w:rsidR="00611378">
        <w:t xml:space="preserve"> </w:t>
      </w:r>
      <w:r w:rsidR="00611378" w:rsidRPr="00DD0342">
        <w:rPr>
          <w:i/>
        </w:rPr>
        <w:t>nazionale</w:t>
      </w:r>
      <w:r w:rsidR="00544B1B" w:rsidRPr="00146CD4">
        <w:rPr>
          <w:color w:val="22262A"/>
        </w:rPr>
        <w:t xml:space="preserve"> (si pensi alla Costiera Sorrentino-amalfitana o alle Cinque Terre)</w:t>
      </w:r>
      <w:r w:rsidR="00611378">
        <w:t xml:space="preserve">, </w:t>
      </w:r>
      <w:r w:rsidR="00DD0342">
        <w:t xml:space="preserve">ossia come </w:t>
      </w:r>
      <w:r w:rsidR="00611378">
        <w:t>«</w:t>
      </w:r>
      <w:r w:rsidR="00611378" w:rsidRPr="003A490F">
        <w:t>territorio espressivo di identità, il cui carattere deriva dall</w:t>
      </w:r>
      <w:r w:rsidR="00611378">
        <w:t>’</w:t>
      </w:r>
      <w:r w:rsidR="00611378" w:rsidRPr="003A490F">
        <w:t>azione di fattori naturali, umani e dalle loro interrelazioni</w:t>
      </w:r>
      <w:r w:rsidR="00611378">
        <w:t>»</w:t>
      </w:r>
      <w:r w:rsidR="00611378" w:rsidRPr="003A490F">
        <w:t xml:space="preserve">, la cui tutela, </w:t>
      </w:r>
      <w:r w:rsidR="00611378">
        <w:t>«</w:t>
      </w:r>
      <w:r w:rsidR="00611378" w:rsidRPr="003A490F">
        <w:t>volta a riconoscere, salvaguardare e, ove necessario, recuperare i valori culturali che esso esprime</w:t>
      </w:r>
      <w:r w:rsidR="00611378">
        <w:t>»</w:t>
      </w:r>
      <w:r w:rsidR="00611378" w:rsidRPr="003A490F">
        <w:t xml:space="preserve">, </w:t>
      </w:r>
      <w:r>
        <w:t>si dirige</w:t>
      </w:r>
      <w:r w:rsidR="00611378" w:rsidRPr="003A490F">
        <w:t xml:space="preserve"> </w:t>
      </w:r>
      <w:r>
        <w:t xml:space="preserve">verso </w:t>
      </w:r>
      <w:r w:rsidR="00611378">
        <w:t>«</w:t>
      </w:r>
      <w:r w:rsidR="00611378" w:rsidRPr="003A490F">
        <w:t>quegli aspetti e caratteri che costituiscono rappresentazione materiale e visibile dell’identità nazionale</w:t>
      </w:r>
      <w:r w:rsidR="00611378">
        <w:t>»</w:t>
      </w:r>
      <w:r w:rsidR="00611378" w:rsidRPr="003A490F">
        <w:t>.</w:t>
      </w:r>
    </w:p>
    <w:p w:rsidR="00EC5020" w:rsidRPr="00146CD4" w:rsidRDefault="00DD0342" w:rsidP="00BB151D">
      <w:pPr>
        <w:pStyle w:val="NormaleWeb"/>
        <w:shd w:val="clear" w:color="auto" w:fill="FFFFFF"/>
        <w:spacing w:before="0" w:beforeAutospacing="0" w:line="360" w:lineRule="auto"/>
        <w:ind w:left="426" w:firstLine="850"/>
        <w:jc w:val="both"/>
        <w:rPr>
          <w:color w:val="22262A"/>
        </w:rPr>
      </w:pPr>
      <w:r>
        <w:rPr>
          <w:color w:val="22262A"/>
        </w:rPr>
        <w:t>M</w:t>
      </w:r>
      <w:r w:rsidR="00EC5020" w:rsidRPr="00146CD4">
        <w:rPr>
          <w:color w:val="22262A"/>
        </w:rPr>
        <w:t>a</w:t>
      </w:r>
      <w:r w:rsidR="00782DEB">
        <w:rPr>
          <w:color w:val="22262A"/>
        </w:rPr>
        <w:t xml:space="preserve"> è possibile che</w:t>
      </w:r>
      <w:r w:rsidR="00EC5020" w:rsidRPr="00146CD4">
        <w:rPr>
          <w:color w:val="22262A"/>
        </w:rPr>
        <w:t xml:space="preserve"> </w:t>
      </w:r>
      <w:r w:rsidR="00782DEB">
        <w:rPr>
          <w:color w:val="22262A"/>
        </w:rPr>
        <w:t xml:space="preserve">abbia </w:t>
      </w:r>
      <w:r w:rsidR="00EC5020" w:rsidRPr="00146CD4">
        <w:rPr>
          <w:color w:val="22262A"/>
        </w:rPr>
        <w:t xml:space="preserve">rilievo esclusivamente locale e </w:t>
      </w:r>
      <w:r w:rsidR="00CC1903" w:rsidRPr="00146CD4">
        <w:rPr>
          <w:color w:val="22262A"/>
        </w:rPr>
        <w:t>rientrare</w:t>
      </w:r>
      <w:r w:rsidR="00CC1903">
        <w:rPr>
          <w:color w:val="22262A"/>
        </w:rPr>
        <w:t>,</w:t>
      </w:r>
      <w:r w:rsidR="00CC1903" w:rsidRPr="00146CD4">
        <w:rPr>
          <w:color w:val="22262A"/>
        </w:rPr>
        <w:t xml:space="preserve"> </w:t>
      </w:r>
      <w:r w:rsidR="00EC5020" w:rsidRPr="00146CD4">
        <w:rPr>
          <w:color w:val="22262A"/>
        </w:rPr>
        <w:t>per l’appunto</w:t>
      </w:r>
      <w:r w:rsidR="00CC1903">
        <w:rPr>
          <w:color w:val="22262A"/>
        </w:rPr>
        <w:t>,</w:t>
      </w:r>
      <w:r w:rsidR="00EC5020" w:rsidRPr="00146CD4">
        <w:rPr>
          <w:color w:val="22262A"/>
        </w:rPr>
        <w:t xml:space="preserve"> nel patrimonio culturale urbanistico.</w:t>
      </w:r>
    </w:p>
    <w:p w:rsidR="002D5C5F" w:rsidRPr="00146CD4" w:rsidRDefault="000706C2" w:rsidP="00BB151D">
      <w:pPr>
        <w:pStyle w:val="NormaleWeb"/>
        <w:shd w:val="clear" w:color="auto" w:fill="FFFFFF"/>
        <w:spacing w:before="0" w:beforeAutospacing="0" w:line="360" w:lineRule="auto"/>
        <w:ind w:left="426" w:firstLine="850"/>
        <w:jc w:val="both"/>
        <w:rPr>
          <w:color w:val="22262A"/>
        </w:rPr>
      </w:pPr>
      <w:r w:rsidRPr="00146CD4">
        <w:rPr>
          <w:color w:val="22262A"/>
        </w:rPr>
        <w:t>S</w:t>
      </w:r>
      <w:r w:rsidR="002D5C5F" w:rsidRPr="00146CD4">
        <w:rPr>
          <w:color w:val="22262A"/>
        </w:rPr>
        <w:t xml:space="preserve">i </w:t>
      </w:r>
      <w:r w:rsidR="00192333">
        <w:rPr>
          <w:color w:val="22262A"/>
        </w:rPr>
        <w:t xml:space="preserve">è </w:t>
      </w:r>
      <w:r w:rsidR="00B84958">
        <w:rPr>
          <w:color w:val="22262A"/>
        </w:rPr>
        <w:t>altresì</w:t>
      </w:r>
      <w:r w:rsidRPr="00146CD4">
        <w:rPr>
          <w:color w:val="22262A"/>
        </w:rPr>
        <w:t xml:space="preserve"> </w:t>
      </w:r>
      <w:r w:rsidR="002D5C5F" w:rsidRPr="00146CD4">
        <w:rPr>
          <w:color w:val="22262A"/>
        </w:rPr>
        <w:t xml:space="preserve">parlato </w:t>
      </w:r>
      <w:r w:rsidR="00F76CAD" w:rsidRPr="00146CD4">
        <w:rPr>
          <w:color w:val="22262A"/>
        </w:rPr>
        <w:t>di un diritto “del borgo”, i</w:t>
      </w:r>
      <w:r w:rsidR="00334164" w:rsidRPr="00146CD4">
        <w:rPr>
          <w:color w:val="22262A"/>
        </w:rPr>
        <w:t>ntendendo</w:t>
      </w:r>
      <w:r w:rsidR="00976529" w:rsidRPr="00146CD4">
        <w:rPr>
          <w:color w:val="22262A"/>
        </w:rPr>
        <w:t>si</w:t>
      </w:r>
      <w:r w:rsidR="00F76CAD" w:rsidRPr="00146CD4">
        <w:rPr>
          <w:color w:val="22262A"/>
        </w:rPr>
        <w:t xml:space="preserve"> </w:t>
      </w:r>
      <w:r w:rsidR="00D11C29">
        <w:rPr>
          <w:color w:val="22262A"/>
        </w:rPr>
        <w:t xml:space="preserve">per esso </w:t>
      </w:r>
      <w:r w:rsidR="00976529" w:rsidRPr="00146CD4">
        <w:rPr>
          <w:color w:val="22262A"/>
        </w:rPr>
        <w:t>un</w:t>
      </w:r>
      <w:r w:rsidR="00F76CAD" w:rsidRPr="00146CD4">
        <w:rPr>
          <w:color w:val="22262A"/>
        </w:rPr>
        <w:t xml:space="preserve">a posizione giuridica </w:t>
      </w:r>
      <w:r w:rsidR="00FD4090" w:rsidRPr="00146CD4">
        <w:rPr>
          <w:color w:val="22262A"/>
        </w:rPr>
        <w:t>attiva</w:t>
      </w:r>
      <w:r w:rsidR="00F76CAD" w:rsidRPr="00146CD4">
        <w:rPr>
          <w:color w:val="22262A"/>
        </w:rPr>
        <w:t xml:space="preserve"> che</w:t>
      </w:r>
      <w:r w:rsidR="00B76F7A" w:rsidRPr="00146CD4">
        <w:rPr>
          <w:color w:val="22262A"/>
        </w:rPr>
        <w:t>,</w:t>
      </w:r>
      <w:r w:rsidR="00F76CAD" w:rsidRPr="00146CD4">
        <w:rPr>
          <w:color w:val="22262A"/>
        </w:rPr>
        <w:t xml:space="preserve"> </w:t>
      </w:r>
      <w:r w:rsidR="00334164" w:rsidRPr="00146CD4">
        <w:rPr>
          <w:color w:val="22262A"/>
        </w:rPr>
        <w:t>trascende</w:t>
      </w:r>
      <w:r w:rsidR="00B76F7A" w:rsidRPr="00146CD4">
        <w:rPr>
          <w:color w:val="22262A"/>
        </w:rPr>
        <w:t>ndo</w:t>
      </w:r>
      <w:r w:rsidR="00F76CAD" w:rsidRPr="00146CD4">
        <w:rPr>
          <w:color w:val="22262A"/>
        </w:rPr>
        <w:t xml:space="preserve"> l’abitante del borgo (</w:t>
      </w:r>
      <w:r w:rsidR="00976529" w:rsidRPr="00146CD4">
        <w:rPr>
          <w:color w:val="22262A"/>
        </w:rPr>
        <w:t xml:space="preserve">titolare, viceversa, del </w:t>
      </w:r>
      <w:r w:rsidR="00F76CAD" w:rsidRPr="00146CD4">
        <w:rPr>
          <w:color w:val="22262A"/>
        </w:rPr>
        <w:t xml:space="preserve">diritto “al borgo”), </w:t>
      </w:r>
      <w:r w:rsidR="00976529" w:rsidRPr="00146CD4">
        <w:rPr>
          <w:color w:val="22262A"/>
        </w:rPr>
        <w:t>s</w:t>
      </w:r>
      <w:r w:rsidR="00664BA6">
        <w:rPr>
          <w:color w:val="22262A"/>
        </w:rPr>
        <w:t>’</w:t>
      </w:r>
      <w:r w:rsidR="00976529" w:rsidRPr="00146CD4">
        <w:rPr>
          <w:color w:val="22262A"/>
        </w:rPr>
        <w:t>intesta</w:t>
      </w:r>
      <w:r w:rsidR="00334164" w:rsidRPr="00146CD4">
        <w:rPr>
          <w:color w:val="22262A"/>
        </w:rPr>
        <w:t xml:space="preserve"> </w:t>
      </w:r>
      <w:r w:rsidR="00D11C29">
        <w:rPr>
          <w:color w:val="22262A"/>
        </w:rPr>
        <w:t>su</w:t>
      </w:r>
      <w:r w:rsidR="00F76CAD" w:rsidRPr="00146CD4">
        <w:rPr>
          <w:color w:val="22262A"/>
        </w:rPr>
        <w:t xml:space="preserve">l borgo </w:t>
      </w:r>
      <w:r w:rsidR="001F1FB6" w:rsidRPr="00146CD4">
        <w:rPr>
          <w:color w:val="22262A"/>
        </w:rPr>
        <w:t>in sé</w:t>
      </w:r>
      <w:r w:rsidR="000519E5" w:rsidRPr="00146CD4">
        <w:rPr>
          <w:rStyle w:val="Rimandonotaapidipagina"/>
          <w:color w:val="22262A"/>
        </w:rPr>
        <w:footnoteReference w:id="9"/>
      </w:r>
      <w:r w:rsidR="00F76CAD" w:rsidRPr="00146CD4">
        <w:rPr>
          <w:color w:val="22262A"/>
        </w:rPr>
        <w:t>.</w:t>
      </w:r>
    </w:p>
    <w:p w:rsidR="00F76CAD" w:rsidRPr="00146CD4" w:rsidRDefault="00F76CAD" w:rsidP="00BB151D">
      <w:pPr>
        <w:pStyle w:val="NormaleWeb"/>
        <w:shd w:val="clear" w:color="auto" w:fill="FFFFFF"/>
        <w:spacing w:before="0" w:beforeAutospacing="0" w:line="360" w:lineRule="auto"/>
        <w:ind w:left="426" w:firstLine="850"/>
        <w:jc w:val="both"/>
        <w:rPr>
          <w:color w:val="22262A"/>
        </w:rPr>
      </w:pPr>
      <w:r w:rsidRPr="00146CD4">
        <w:rPr>
          <w:color w:val="22262A"/>
        </w:rPr>
        <w:t xml:space="preserve">Partendo dalla posizione sociale e giuridica degli individui, si è </w:t>
      </w:r>
      <w:r w:rsidR="002D5C5F" w:rsidRPr="00146CD4">
        <w:rPr>
          <w:color w:val="22262A"/>
        </w:rPr>
        <w:t>considerato</w:t>
      </w:r>
      <w:r w:rsidRPr="00146CD4">
        <w:rPr>
          <w:color w:val="22262A"/>
        </w:rPr>
        <w:t xml:space="preserve"> c</w:t>
      </w:r>
      <w:r w:rsidR="001B7E17" w:rsidRPr="00146CD4">
        <w:rPr>
          <w:color w:val="22262A"/>
        </w:rPr>
        <w:t>om</w:t>
      </w:r>
      <w:r w:rsidRPr="00146CD4">
        <w:rPr>
          <w:color w:val="22262A"/>
        </w:rPr>
        <w:t>e</w:t>
      </w:r>
      <w:r w:rsidR="00FD4090" w:rsidRPr="00146CD4">
        <w:rPr>
          <w:color w:val="22262A"/>
        </w:rPr>
        <w:t>, in realtà,</w:t>
      </w:r>
      <w:r w:rsidRPr="00146CD4">
        <w:rPr>
          <w:color w:val="22262A"/>
        </w:rPr>
        <w:t xml:space="preserve"> il centro di imputazione degli effetti delle iniziative</w:t>
      </w:r>
      <w:r w:rsidR="00FD4090" w:rsidRPr="00146CD4">
        <w:rPr>
          <w:color w:val="22262A"/>
        </w:rPr>
        <w:t xml:space="preserve"> di rilancio e valorizzazione</w:t>
      </w:r>
      <w:r w:rsidRPr="00146CD4">
        <w:rPr>
          <w:color w:val="22262A"/>
        </w:rPr>
        <w:t xml:space="preserve"> </w:t>
      </w:r>
      <w:r w:rsidR="00FD4090" w:rsidRPr="00146CD4">
        <w:rPr>
          <w:color w:val="22262A"/>
        </w:rPr>
        <w:t xml:space="preserve">dei piccoli centri storici </w:t>
      </w:r>
      <w:r w:rsidR="00334164" w:rsidRPr="00146CD4">
        <w:rPr>
          <w:color w:val="22262A"/>
        </w:rPr>
        <w:t>da parte</w:t>
      </w:r>
      <w:r w:rsidRPr="00146CD4">
        <w:rPr>
          <w:color w:val="22262A"/>
        </w:rPr>
        <w:t xml:space="preserve"> </w:t>
      </w:r>
      <w:r w:rsidR="00FD4090" w:rsidRPr="00146CD4">
        <w:rPr>
          <w:color w:val="22262A"/>
        </w:rPr>
        <w:t>d</w:t>
      </w:r>
      <w:r w:rsidR="00334164" w:rsidRPr="00146CD4">
        <w:rPr>
          <w:color w:val="22262A"/>
        </w:rPr>
        <w:t>e</w:t>
      </w:r>
      <w:r w:rsidR="00FD4090" w:rsidRPr="00146CD4">
        <w:rPr>
          <w:color w:val="22262A"/>
        </w:rPr>
        <w:t xml:space="preserve">lla P.A. </w:t>
      </w:r>
      <w:r w:rsidRPr="00146CD4">
        <w:rPr>
          <w:color w:val="22262A"/>
        </w:rPr>
        <w:t xml:space="preserve">non </w:t>
      </w:r>
      <w:r w:rsidR="00F11227">
        <w:rPr>
          <w:color w:val="22262A"/>
        </w:rPr>
        <w:t>è</w:t>
      </w:r>
      <w:r w:rsidRPr="00146CD4">
        <w:rPr>
          <w:color w:val="22262A"/>
        </w:rPr>
        <w:t xml:space="preserve"> il cittadino, ma il luogo in cui si dispiega la sua personalità, nella consapevolezza che</w:t>
      </w:r>
      <w:r w:rsidR="00334164" w:rsidRPr="00146CD4">
        <w:rPr>
          <w:color w:val="22262A"/>
        </w:rPr>
        <w:t>,</w:t>
      </w:r>
      <w:r w:rsidRPr="00146CD4">
        <w:rPr>
          <w:color w:val="22262A"/>
        </w:rPr>
        <w:t xml:space="preserve"> tutelando le esigenze emergenti dei piccoli borghi</w:t>
      </w:r>
      <w:r w:rsidR="00334164" w:rsidRPr="00146CD4">
        <w:rPr>
          <w:color w:val="22262A"/>
        </w:rPr>
        <w:t>,</w:t>
      </w:r>
      <w:r w:rsidRPr="00146CD4">
        <w:rPr>
          <w:color w:val="22262A"/>
        </w:rPr>
        <w:t xml:space="preserve"> si accord</w:t>
      </w:r>
      <w:r w:rsidR="00334164" w:rsidRPr="00146CD4">
        <w:rPr>
          <w:color w:val="22262A"/>
        </w:rPr>
        <w:t>a</w:t>
      </w:r>
      <w:r w:rsidRPr="00146CD4">
        <w:rPr>
          <w:color w:val="22262A"/>
        </w:rPr>
        <w:t xml:space="preserve"> comunque protezione, seppur di riflesso, alla comunità insediata.</w:t>
      </w:r>
    </w:p>
    <w:p w:rsidR="00F449A2" w:rsidRDefault="00F76CAD" w:rsidP="00BB151D">
      <w:pPr>
        <w:pStyle w:val="NormaleWeb"/>
        <w:shd w:val="clear" w:color="auto" w:fill="FFFFFF"/>
        <w:spacing w:before="0" w:beforeAutospacing="0" w:line="360" w:lineRule="auto"/>
        <w:ind w:left="426" w:firstLine="850"/>
        <w:jc w:val="both"/>
        <w:rPr>
          <w:color w:val="22262A"/>
        </w:rPr>
      </w:pPr>
      <w:r w:rsidRPr="00146CD4">
        <w:rPr>
          <w:color w:val="22262A"/>
        </w:rPr>
        <w:t>In questa direzione, il diritto “del borgo” si traduce in una sorta di diritto del centro urbano ad esistere e</w:t>
      </w:r>
      <w:r w:rsidR="002D5C5F" w:rsidRPr="00146CD4">
        <w:rPr>
          <w:color w:val="22262A"/>
        </w:rPr>
        <w:t>d</w:t>
      </w:r>
      <w:r w:rsidRPr="00146CD4">
        <w:rPr>
          <w:color w:val="22262A"/>
        </w:rPr>
        <w:t xml:space="preserve"> a contare nello scacchiere territoriale italiano, il che implica l’adozione di una serie di attività </w:t>
      </w:r>
      <w:r w:rsidR="001F1FB6" w:rsidRPr="00146CD4">
        <w:rPr>
          <w:color w:val="22262A"/>
        </w:rPr>
        <w:t xml:space="preserve">pubbliche e private </w:t>
      </w:r>
      <w:r w:rsidRPr="00146CD4">
        <w:rPr>
          <w:color w:val="22262A"/>
        </w:rPr>
        <w:t>volte ad assicurar</w:t>
      </w:r>
      <w:r w:rsidR="00334164" w:rsidRPr="00146CD4">
        <w:rPr>
          <w:color w:val="22262A"/>
        </w:rPr>
        <w:t>n</w:t>
      </w:r>
      <w:r w:rsidRPr="00146CD4">
        <w:rPr>
          <w:color w:val="22262A"/>
        </w:rPr>
        <w:t xml:space="preserve">e la rivitalizzazione e la rigenerazione, in sintonia con i valori ambientali e culturali territorialmente espressi e </w:t>
      </w:r>
      <w:r w:rsidR="001F1FB6" w:rsidRPr="00146CD4">
        <w:rPr>
          <w:color w:val="22262A"/>
        </w:rPr>
        <w:t xml:space="preserve">con </w:t>
      </w:r>
      <w:r w:rsidRPr="00146CD4">
        <w:rPr>
          <w:color w:val="22262A"/>
        </w:rPr>
        <w:t>le insite prospettive di turismo.</w:t>
      </w:r>
    </w:p>
    <w:p w:rsidR="00750C66" w:rsidRDefault="00F449A2" w:rsidP="006F6C19">
      <w:pPr>
        <w:pStyle w:val="NormaleWeb"/>
        <w:shd w:val="clear" w:color="auto" w:fill="FFFFFF"/>
        <w:spacing w:before="0" w:beforeAutospacing="0" w:line="360" w:lineRule="auto"/>
        <w:ind w:left="426" w:firstLine="850"/>
        <w:jc w:val="both"/>
        <w:rPr>
          <w:rStyle w:val="Enfasicorsivo"/>
          <w:i w:val="0"/>
        </w:rPr>
      </w:pPr>
      <w:r w:rsidRPr="005B6B6B">
        <w:rPr>
          <w:rStyle w:val="Enfasicorsivo"/>
          <w:i w:val="0"/>
          <w:color w:val="22262A"/>
        </w:rPr>
        <w:lastRenderedPageBreak/>
        <w:t>D’</w:t>
      </w:r>
      <w:r>
        <w:rPr>
          <w:rStyle w:val="Enfasicorsivo"/>
          <w:i w:val="0"/>
          <w:color w:val="22262A"/>
        </w:rPr>
        <w:t>a</w:t>
      </w:r>
      <w:r w:rsidRPr="005B6B6B">
        <w:rPr>
          <w:rStyle w:val="Enfasicorsivo"/>
          <w:i w:val="0"/>
          <w:color w:val="22262A"/>
        </w:rPr>
        <w:t xml:space="preserve">ltronde, </w:t>
      </w:r>
      <w:r>
        <w:rPr>
          <w:rStyle w:val="Enfasicorsivo"/>
          <w:i w:val="0"/>
          <w:color w:val="22262A"/>
        </w:rPr>
        <w:t>è da tempo riconosciuto come</w:t>
      </w:r>
      <w:r w:rsidR="00664BA6">
        <w:rPr>
          <w:rStyle w:val="Enfasicorsivo"/>
          <w:i w:val="0"/>
          <w:color w:val="22262A"/>
        </w:rPr>
        <w:t>,</w:t>
      </w:r>
      <w:r>
        <w:rPr>
          <w:rStyle w:val="Enfasicorsivo"/>
          <w:i w:val="0"/>
          <w:color w:val="22262A"/>
        </w:rPr>
        <w:t xml:space="preserve"> n</w:t>
      </w:r>
      <w:r w:rsidRPr="005B6B6B">
        <w:rPr>
          <w:rStyle w:val="Enfasicorsivo"/>
          <w:i w:val="0"/>
          <w:color w:val="22262A"/>
        </w:rPr>
        <w:t>el centro storico</w:t>
      </w:r>
      <w:r w:rsidR="00664BA6">
        <w:rPr>
          <w:rStyle w:val="Enfasicorsivo"/>
          <w:i w:val="0"/>
          <w:color w:val="22262A"/>
        </w:rPr>
        <w:t>,</w:t>
      </w:r>
      <w:r w:rsidRPr="005B6B6B">
        <w:rPr>
          <w:rStyle w:val="Enfasicorsivo"/>
          <w:i w:val="0"/>
          <w:color w:val="22262A"/>
        </w:rPr>
        <w:t xml:space="preserve"> converg</w:t>
      </w:r>
      <w:r>
        <w:rPr>
          <w:rStyle w:val="Enfasicorsivo"/>
          <w:i w:val="0"/>
          <w:color w:val="22262A"/>
        </w:rPr>
        <w:t>a</w:t>
      </w:r>
      <w:r w:rsidRPr="005B6B6B">
        <w:rPr>
          <w:rStyle w:val="Enfasicorsivo"/>
          <w:i w:val="0"/>
          <w:color w:val="22262A"/>
        </w:rPr>
        <w:t xml:space="preserve"> una pluralità di interessi meritevoli di tutela</w:t>
      </w:r>
      <w:r w:rsidR="002322BE">
        <w:rPr>
          <w:rStyle w:val="Enfasicorsivo"/>
          <w:i w:val="0"/>
          <w:color w:val="22262A"/>
        </w:rPr>
        <w:t>; e ciò</w:t>
      </w:r>
      <w:r w:rsidR="00664BA6">
        <w:rPr>
          <w:rStyle w:val="Enfasicorsivo"/>
          <w:i w:val="0"/>
          <w:color w:val="22262A"/>
        </w:rPr>
        <w:t>, se</w:t>
      </w:r>
      <w:r w:rsidRPr="005B6B6B">
        <w:rPr>
          <w:rStyle w:val="Enfasicorsivo"/>
          <w:i w:val="0"/>
          <w:color w:val="22262A"/>
        </w:rPr>
        <w:t xml:space="preserve"> non nella prospettiva dell</w:t>
      </w:r>
      <w:r>
        <w:rPr>
          <w:rStyle w:val="Enfasicorsivo"/>
          <w:i w:val="0"/>
          <w:color w:val="22262A"/>
        </w:rPr>
        <w:t>’</w:t>
      </w:r>
      <w:r w:rsidR="00494A33">
        <w:rPr>
          <w:rStyle w:val="Enfasicorsivo"/>
          <w:i w:val="0"/>
          <w:color w:val="22262A"/>
        </w:rPr>
        <w:t>attribuzione della titolarità d</w:t>
      </w:r>
      <w:r w:rsidRPr="005B6B6B">
        <w:rPr>
          <w:rStyle w:val="Enfasicorsivo"/>
          <w:i w:val="0"/>
          <w:color w:val="22262A"/>
        </w:rPr>
        <w:t xml:space="preserve">i </w:t>
      </w:r>
      <w:r w:rsidR="00494A33">
        <w:rPr>
          <w:rStyle w:val="Enfasicorsivo"/>
          <w:i w:val="0"/>
          <w:color w:val="22262A"/>
        </w:rPr>
        <w:t>posizioni giuridiche soggettive</w:t>
      </w:r>
      <w:r w:rsidRPr="005B6B6B">
        <w:rPr>
          <w:rStyle w:val="Enfasicorsivo"/>
          <w:i w:val="0"/>
          <w:color w:val="22262A"/>
        </w:rPr>
        <w:t xml:space="preserve">, </w:t>
      </w:r>
      <w:r w:rsidR="00664BA6">
        <w:rPr>
          <w:rStyle w:val="Enfasicorsivo"/>
          <w:i w:val="0"/>
          <w:color w:val="22262A"/>
        </w:rPr>
        <w:t xml:space="preserve">quanto </w:t>
      </w:r>
      <w:r w:rsidRPr="005B6B6B">
        <w:rPr>
          <w:rStyle w:val="Enfasicorsivo"/>
          <w:i w:val="0"/>
          <w:color w:val="22262A"/>
        </w:rPr>
        <w:t>m</w:t>
      </w:r>
      <w:r w:rsidR="00664BA6">
        <w:rPr>
          <w:rStyle w:val="Enfasicorsivo"/>
          <w:i w:val="0"/>
          <w:color w:val="22262A"/>
        </w:rPr>
        <w:t>eno</w:t>
      </w:r>
      <w:r w:rsidRPr="005B6B6B">
        <w:rPr>
          <w:rStyle w:val="Enfasicorsivo"/>
          <w:i w:val="0"/>
          <w:color w:val="22262A"/>
        </w:rPr>
        <w:t xml:space="preserve"> in </w:t>
      </w:r>
      <w:r w:rsidR="006F6C19">
        <w:rPr>
          <w:rStyle w:val="Enfasicorsivo"/>
          <w:i w:val="0"/>
          <w:color w:val="22262A"/>
        </w:rPr>
        <w:t>un’</w:t>
      </w:r>
      <w:r w:rsidRPr="005B6B6B">
        <w:rPr>
          <w:rStyle w:val="Enfasicorsivo"/>
          <w:i w:val="0"/>
          <w:color w:val="22262A"/>
        </w:rPr>
        <w:t xml:space="preserve">ottica descrittiva, propedeutica ad individuare i contenuti ed i mezzi della </w:t>
      </w:r>
      <w:r w:rsidR="006F6C19">
        <w:rPr>
          <w:rStyle w:val="Enfasicorsivo"/>
          <w:i w:val="0"/>
          <w:color w:val="22262A"/>
        </w:rPr>
        <w:t xml:space="preserve">sua </w:t>
      </w:r>
      <w:r w:rsidRPr="005B6B6B">
        <w:rPr>
          <w:rStyle w:val="Enfasicorsivo"/>
          <w:i w:val="0"/>
          <w:color w:val="22262A"/>
        </w:rPr>
        <w:t>tutela</w:t>
      </w:r>
      <w:r w:rsidR="006F6C19">
        <w:rPr>
          <w:rStyle w:val="Enfasicorsivo"/>
          <w:i w:val="0"/>
          <w:color w:val="22262A"/>
        </w:rPr>
        <w:t>,</w:t>
      </w:r>
      <w:r w:rsidR="00CC1903">
        <w:rPr>
          <w:rStyle w:val="Enfasicorsivo"/>
          <w:i w:val="0"/>
          <w:color w:val="22262A"/>
        </w:rPr>
        <w:t xml:space="preserve"> quale</w:t>
      </w:r>
      <w:r w:rsidR="00494A33" w:rsidRPr="00494A33">
        <w:rPr>
          <w:rStyle w:val="Enfasicorsivo"/>
          <w:i w:val="0"/>
          <w:color w:val="22262A"/>
        </w:rPr>
        <w:t xml:space="preserve"> </w:t>
      </w:r>
      <w:r w:rsidR="002322BE">
        <w:rPr>
          <w:rStyle w:val="Enfasicorsivo"/>
          <w:i w:val="0"/>
          <w:color w:val="22262A"/>
        </w:rPr>
        <w:t xml:space="preserve">bene a vocazione culturale e </w:t>
      </w:r>
      <w:r w:rsidR="00494A33" w:rsidRPr="00494A33">
        <w:rPr>
          <w:rStyle w:val="Enfasicorsivo"/>
          <w:i w:val="0"/>
          <w:color w:val="22262A"/>
        </w:rPr>
        <w:t>testimonianza avente valore di civiltà</w:t>
      </w:r>
      <w:r w:rsidR="00B84958">
        <w:rPr>
          <w:rStyle w:val="Rimandonotaapidipagina"/>
          <w:color w:val="22262A"/>
        </w:rPr>
        <w:footnoteReference w:id="10"/>
      </w:r>
      <w:r w:rsidRPr="005B6B6B">
        <w:rPr>
          <w:rStyle w:val="Enfasicorsivo"/>
          <w:i w:val="0"/>
        </w:rPr>
        <w:t>.</w:t>
      </w:r>
    </w:p>
    <w:p w:rsidR="00D11C29" w:rsidRPr="00D11C29" w:rsidRDefault="00D11C29" w:rsidP="00BB151D">
      <w:pPr>
        <w:pStyle w:val="NormaleWeb"/>
        <w:numPr>
          <w:ilvl w:val="0"/>
          <w:numId w:val="2"/>
        </w:numPr>
        <w:shd w:val="clear" w:color="auto" w:fill="FFFFFF"/>
        <w:spacing w:before="0" w:beforeAutospacing="0" w:line="360" w:lineRule="auto"/>
        <w:jc w:val="both"/>
        <w:rPr>
          <w:b/>
          <w:color w:val="22262A"/>
          <w:u w:val="single"/>
        </w:rPr>
      </w:pPr>
      <w:r w:rsidRPr="00D11C29">
        <w:rPr>
          <w:b/>
          <w:color w:val="22262A"/>
          <w:u w:val="single"/>
        </w:rPr>
        <w:t xml:space="preserve">Gli aspetti </w:t>
      </w:r>
      <w:r w:rsidR="003D023C">
        <w:rPr>
          <w:b/>
          <w:color w:val="22262A"/>
          <w:u w:val="single"/>
        </w:rPr>
        <w:t>urbanisti</w:t>
      </w:r>
      <w:r w:rsidRPr="00D11C29">
        <w:rPr>
          <w:b/>
          <w:color w:val="22262A"/>
          <w:u w:val="single"/>
        </w:rPr>
        <w:t>ci</w:t>
      </w:r>
      <w:r w:rsidR="008E2C66">
        <w:rPr>
          <w:b/>
          <w:color w:val="22262A"/>
          <w:u w:val="single"/>
        </w:rPr>
        <w:t>.</w:t>
      </w:r>
    </w:p>
    <w:p w:rsidR="00B34B50" w:rsidRPr="00146CD4" w:rsidRDefault="00D11C29" w:rsidP="00BB151D">
      <w:pPr>
        <w:pStyle w:val="NormaleWeb"/>
        <w:shd w:val="clear" w:color="auto" w:fill="FFFFFF"/>
        <w:spacing w:before="0" w:beforeAutospacing="0" w:line="360" w:lineRule="auto"/>
        <w:ind w:left="426" w:firstLine="850"/>
        <w:jc w:val="both"/>
        <w:rPr>
          <w:color w:val="22262A"/>
        </w:rPr>
      </w:pPr>
      <w:r>
        <w:rPr>
          <w:color w:val="22262A"/>
        </w:rPr>
        <w:t>A</w:t>
      </w:r>
      <w:r w:rsidR="00B34B50" w:rsidRPr="00146CD4">
        <w:rPr>
          <w:color w:val="22262A"/>
        </w:rPr>
        <w:t xml:space="preserve"> livello </w:t>
      </w:r>
      <w:r w:rsidR="001B7E17" w:rsidRPr="00146CD4">
        <w:rPr>
          <w:color w:val="22262A"/>
        </w:rPr>
        <w:t>costituzionale, il patrimonio culturale urbanistico trov</w:t>
      </w:r>
      <w:r w:rsidR="00921910" w:rsidRPr="00146CD4">
        <w:rPr>
          <w:color w:val="22262A"/>
        </w:rPr>
        <w:t xml:space="preserve">a </w:t>
      </w:r>
      <w:r w:rsidR="008E2C66">
        <w:rPr>
          <w:color w:val="22262A"/>
        </w:rPr>
        <w:t xml:space="preserve">una prima, forte, </w:t>
      </w:r>
      <w:r w:rsidR="00921910" w:rsidRPr="00146CD4">
        <w:rPr>
          <w:color w:val="22262A"/>
        </w:rPr>
        <w:t xml:space="preserve">legittimazione </w:t>
      </w:r>
      <w:r w:rsidR="001B7E17" w:rsidRPr="00146CD4">
        <w:rPr>
          <w:color w:val="22262A"/>
        </w:rPr>
        <w:t>n</w:t>
      </w:r>
      <w:r w:rsidR="00921910" w:rsidRPr="00146CD4">
        <w:rPr>
          <w:color w:val="22262A"/>
        </w:rPr>
        <w:t>el</w:t>
      </w:r>
      <w:r w:rsidR="00B34B50" w:rsidRPr="00146CD4">
        <w:rPr>
          <w:color w:val="22262A"/>
        </w:rPr>
        <w:t xml:space="preserve">l’art. 9, comma 1, in base </w:t>
      </w:r>
      <w:r w:rsidR="00921910" w:rsidRPr="00146CD4">
        <w:rPr>
          <w:color w:val="22262A"/>
        </w:rPr>
        <w:t>al quale la</w:t>
      </w:r>
      <w:r w:rsidR="00FB5320" w:rsidRPr="00146CD4">
        <w:rPr>
          <w:color w:val="22262A"/>
        </w:rPr>
        <w:t xml:space="preserve"> Repubblica «</w:t>
      </w:r>
      <w:r w:rsidR="00B34B50" w:rsidRPr="00146CD4">
        <w:rPr>
          <w:rStyle w:val="Enfasicorsivo"/>
          <w:i w:val="0"/>
          <w:color w:val="22262A"/>
        </w:rPr>
        <w:t>promuove lo sviluppo della cultura</w:t>
      </w:r>
      <w:r w:rsidR="00FB5320" w:rsidRPr="00146CD4">
        <w:rPr>
          <w:rStyle w:val="Enfasicorsivo"/>
          <w:i w:val="0"/>
          <w:color w:val="22262A"/>
        </w:rPr>
        <w:t>»</w:t>
      </w:r>
      <w:r w:rsidR="00B34B50" w:rsidRPr="00146CD4">
        <w:rPr>
          <w:color w:val="22262A"/>
        </w:rPr>
        <w:t>.</w:t>
      </w:r>
    </w:p>
    <w:p w:rsidR="00B55B44" w:rsidRPr="00146CD4" w:rsidRDefault="000706C2" w:rsidP="00BB151D">
      <w:pPr>
        <w:pStyle w:val="NormaleWeb"/>
        <w:shd w:val="clear" w:color="auto" w:fill="FFFFFF"/>
        <w:spacing w:before="0" w:beforeAutospacing="0" w:line="360" w:lineRule="auto"/>
        <w:ind w:left="426" w:firstLine="850"/>
        <w:jc w:val="both"/>
        <w:rPr>
          <w:color w:val="22262A"/>
        </w:rPr>
      </w:pPr>
      <w:r w:rsidRPr="00146CD4">
        <w:rPr>
          <w:color w:val="22262A"/>
        </w:rPr>
        <w:t>La cultura, quale</w:t>
      </w:r>
      <w:r w:rsidR="003B5DAB" w:rsidRPr="00146CD4">
        <w:rPr>
          <w:color w:val="22262A"/>
        </w:rPr>
        <w:t xml:space="preserve"> elemento immateriale che unifica la Nazione </w:t>
      </w:r>
      <w:r w:rsidR="00F11227">
        <w:rPr>
          <w:color w:val="22262A"/>
        </w:rPr>
        <w:t xml:space="preserve">ed </w:t>
      </w:r>
      <w:r w:rsidR="003B5DAB" w:rsidRPr="00146CD4">
        <w:rPr>
          <w:color w:val="22262A"/>
        </w:rPr>
        <w:t>i suoi cittadini, non accetta formule definitorie precostituite.</w:t>
      </w:r>
      <w:r w:rsidR="00921910" w:rsidRPr="00146CD4">
        <w:rPr>
          <w:color w:val="22262A"/>
        </w:rPr>
        <w:t xml:space="preserve"> </w:t>
      </w:r>
      <w:r w:rsidR="00B55B44" w:rsidRPr="00146CD4">
        <w:rPr>
          <w:color w:val="22262A"/>
        </w:rPr>
        <w:t xml:space="preserve">Per dirla </w:t>
      </w:r>
      <w:r w:rsidR="00901724" w:rsidRPr="00146CD4">
        <w:rPr>
          <w:color w:val="22262A"/>
        </w:rPr>
        <w:t>alla maniera di</w:t>
      </w:r>
      <w:r w:rsidR="00B55B44" w:rsidRPr="00146CD4">
        <w:rPr>
          <w:color w:val="22262A"/>
        </w:rPr>
        <w:t xml:space="preserve"> </w:t>
      </w:r>
      <w:r w:rsidR="00A932B1">
        <w:rPr>
          <w:color w:val="22262A"/>
        </w:rPr>
        <w:t>un insigne Autore</w:t>
      </w:r>
      <w:r w:rsidR="00B55B44" w:rsidRPr="00146CD4">
        <w:rPr>
          <w:color w:val="22262A"/>
        </w:rPr>
        <w:t xml:space="preserve">, l’ordinamento giuridico </w:t>
      </w:r>
      <w:r w:rsidR="00B744B3" w:rsidRPr="00146CD4">
        <w:rPr>
          <w:color w:val="22262A"/>
        </w:rPr>
        <w:t>«</w:t>
      </w:r>
      <w:r w:rsidR="00B55B44" w:rsidRPr="00146CD4">
        <w:rPr>
          <w:color w:val="22262A"/>
        </w:rPr>
        <w:t>non può che accettare una nozione del tutto empirica di cultura, ossia quella espressa dalla locuzione di complesso di manifestazioni della vita intellettuale</w:t>
      </w:r>
      <w:r w:rsidR="00B744B3" w:rsidRPr="00146CD4">
        <w:rPr>
          <w:color w:val="22262A"/>
        </w:rPr>
        <w:t>»</w:t>
      </w:r>
      <w:r w:rsidR="00560C51" w:rsidRPr="00146CD4">
        <w:rPr>
          <w:rStyle w:val="Rimandonotaapidipagina"/>
          <w:color w:val="22262A"/>
        </w:rPr>
        <w:footnoteReference w:id="11"/>
      </w:r>
      <w:r w:rsidR="00B55B44" w:rsidRPr="00146CD4">
        <w:rPr>
          <w:color w:val="22262A"/>
        </w:rPr>
        <w:t>.</w:t>
      </w:r>
    </w:p>
    <w:p w:rsidR="00B34B50" w:rsidRPr="00146CD4" w:rsidRDefault="00B55B44" w:rsidP="00BB151D">
      <w:pPr>
        <w:pStyle w:val="NormaleWeb"/>
        <w:shd w:val="clear" w:color="auto" w:fill="FFFFFF"/>
        <w:spacing w:before="0" w:beforeAutospacing="0" w:line="360" w:lineRule="auto"/>
        <w:ind w:left="426" w:firstLine="850"/>
        <w:jc w:val="both"/>
        <w:rPr>
          <w:color w:val="22262A"/>
        </w:rPr>
      </w:pPr>
      <w:r w:rsidRPr="00146CD4">
        <w:rPr>
          <w:color w:val="22262A"/>
        </w:rPr>
        <w:t>Orbene, n</w:t>
      </w:r>
      <w:r w:rsidR="00B34B50" w:rsidRPr="00146CD4">
        <w:rPr>
          <w:color w:val="22262A"/>
        </w:rPr>
        <w:t>el patrimonio culturale urbanistico</w:t>
      </w:r>
      <w:r w:rsidR="00514C7A" w:rsidRPr="00146CD4">
        <w:rPr>
          <w:color w:val="22262A"/>
        </w:rPr>
        <w:t xml:space="preserve"> </w:t>
      </w:r>
      <w:r w:rsidR="00901724" w:rsidRPr="00146CD4">
        <w:rPr>
          <w:color w:val="22262A"/>
        </w:rPr>
        <w:t xml:space="preserve">la cultura </w:t>
      </w:r>
      <w:r w:rsidR="00B34B50" w:rsidRPr="00146CD4">
        <w:rPr>
          <w:color w:val="22262A"/>
        </w:rPr>
        <w:t xml:space="preserve">diventa </w:t>
      </w:r>
      <w:r w:rsidR="00514C7A" w:rsidRPr="00146CD4">
        <w:rPr>
          <w:color w:val="22262A"/>
        </w:rPr>
        <w:t xml:space="preserve">espressione </w:t>
      </w:r>
      <w:r w:rsidR="00192333">
        <w:rPr>
          <w:color w:val="22262A"/>
        </w:rPr>
        <w:t xml:space="preserve">di una </w:t>
      </w:r>
      <w:r w:rsidR="00192333" w:rsidRPr="00192333">
        <w:rPr>
          <w:i/>
          <w:color w:val="22262A"/>
        </w:rPr>
        <w:t>memoria particolare</w:t>
      </w:r>
      <w:r w:rsidR="00921910" w:rsidRPr="00146CD4">
        <w:rPr>
          <w:color w:val="22262A"/>
        </w:rPr>
        <w:t>,</w:t>
      </w:r>
      <w:r w:rsidR="00B34B50" w:rsidRPr="00146CD4">
        <w:rPr>
          <w:color w:val="22262A"/>
        </w:rPr>
        <w:t xml:space="preserve"> a</w:t>
      </w:r>
      <w:r w:rsidR="00514C7A" w:rsidRPr="00146CD4">
        <w:rPr>
          <w:color w:val="22262A"/>
        </w:rPr>
        <w:t>vente</w:t>
      </w:r>
      <w:r w:rsidR="00B34B50" w:rsidRPr="00146CD4">
        <w:rPr>
          <w:color w:val="22262A"/>
        </w:rPr>
        <w:t xml:space="preserve"> </w:t>
      </w:r>
      <w:r w:rsidR="00514C7A" w:rsidRPr="00146CD4">
        <w:rPr>
          <w:color w:val="22262A"/>
        </w:rPr>
        <w:t xml:space="preserve">dimensione </w:t>
      </w:r>
      <w:r w:rsidR="00B34B50" w:rsidRPr="00146CD4">
        <w:rPr>
          <w:color w:val="22262A"/>
        </w:rPr>
        <w:t>locale</w:t>
      </w:r>
      <w:r w:rsidR="00514C7A" w:rsidRPr="00146CD4">
        <w:rPr>
          <w:color w:val="22262A"/>
        </w:rPr>
        <w:t>,</w:t>
      </w:r>
      <w:r w:rsidR="00B34B50" w:rsidRPr="00146CD4">
        <w:rPr>
          <w:color w:val="22262A"/>
        </w:rPr>
        <w:t xml:space="preserve"> oggetto di un</w:t>
      </w:r>
      <w:r w:rsidR="00514C7A" w:rsidRPr="00146CD4">
        <w:rPr>
          <w:color w:val="22262A"/>
        </w:rPr>
        <w:t xml:space="preserve"> </w:t>
      </w:r>
      <w:r w:rsidR="00B34B50" w:rsidRPr="00146CD4">
        <w:rPr>
          <w:color w:val="22262A"/>
        </w:rPr>
        <w:t>riconoscimento</w:t>
      </w:r>
      <w:r w:rsidR="00514C7A" w:rsidRPr="00146CD4">
        <w:rPr>
          <w:color w:val="22262A"/>
        </w:rPr>
        <w:t xml:space="preserve"> </w:t>
      </w:r>
      <w:r w:rsidRPr="00146CD4">
        <w:rPr>
          <w:color w:val="22262A"/>
        </w:rPr>
        <w:t xml:space="preserve">autonomo da quello del patrimonio culturale nazionale, </w:t>
      </w:r>
      <w:r w:rsidR="00514C7A" w:rsidRPr="00146CD4">
        <w:rPr>
          <w:color w:val="22262A"/>
        </w:rPr>
        <w:t>perché</w:t>
      </w:r>
      <w:r w:rsidR="00B34B50" w:rsidRPr="00146CD4">
        <w:rPr>
          <w:color w:val="22262A"/>
        </w:rPr>
        <w:t xml:space="preserve"> </w:t>
      </w:r>
      <w:r w:rsidR="000706C2" w:rsidRPr="00146CD4">
        <w:rPr>
          <w:color w:val="22262A"/>
        </w:rPr>
        <w:t xml:space="preserve">da </w:t>
      </w:r>
      <w:r w:rsidR="00192333">
        <w:rPr>
          <w:color w:val="22262A"/>
        </w:rPr>
        <w:t>rappresentativo</w:t>
      </w:r>
      <w:r w:rsidR="00B34B50" w:rsidRPr="00146CD4">
        <w:rPr>
          <w:color w:val="22262A"/>
        </w:rPr>
        <w:t xml:space="preserve"> </w:t>
      </w:r>
      <w:r w:rsidR="00514C7A" w:rsidRPr="00146CD4">
        <w:rPr>
          <w:color w:val="22262A"/>
        </w:rPr>
        <w:t>d</w:t>
      </w:r>
      <w:r w:rsidR="00192333">
        <w:rPr>
          <w:color w:val="22262A"/>
        </w:rPr>
        <w:t>i</w:t>
      </w:r>
      <w:r w:rsidR="00B34B50" w:rsidRPr="00146CD4">
        <w:rPr>
          <w:color w:val="22262A"/>
        </w:rPr>
        <w:t xml:space="preserve"> un </w:t>
      </w:r>
      <w:r w:rsidR="00514C7A" w:rsidRPr="00146CD4">
        <w:rPr>
          <w:color w:val="22262A"/>
        </w:rPr>
        <w:t xml:space="preserve">livello </w:t>
      </w:r>
      <w:r w:rsidR="00B34B50" w:rsidRPr="00146CD4">
        <w:rPr>
          <w:color w:val="22262A"/>
        </w:rPr>
        <w:t>divers</w:t>
      </w:r>
      <w:r w:rsidR="00514C7A" w:rsidRPr="00146CD4">
        <w:rPr>
          <w:color w:val="22262A"/>
        </w:rPr>
        <w:t>o</w:t>
      </w:r>
      <w:r w:rsidRPr="00146CD4">
        <w:rPr>
          <w:color w:val="22262A"/>
        </w:rPr>
        <w:t>,</w:t>
      </w:r>
      <w:r w:rsidR="00B34B50" w:rsidRPr="00146CD4">
        <w:rPr>
          <w:color w:val="22262A"/>
        </w:rPr>
        <w:t xml:space="preserve"> </w:t>
      </w:r>
      <w:r w:rsidR="00514C7A" w:rsidRPr="00146CD4">
        <w:rPr>
          <w:color w:val="22262A"/>
        </w:rPr>
        <w:t>configurabile</w:t>
      </w:r>
      <w:r w:rsidRPr="00146CD4">
        <w:rPr>
          <w:color w:val="22262A"/>
        </w:rPr>
        <w:t xml:space="preserve"> </w:t>
      </w:r>
      <w:r w:rsidR="00B34B50" w:rsidRPr="00146CD4">
        <w:rPr>
          <w:color w:val="22262A"/>
        </w:rPr>
        <w:t xml:space="preserve">come patrimonio </w:t>
      </w:r>
      <w:r w:rsidR="00E20EF2" w:rsidRPr="00146CD4">
        <w:rPr>
          <w:color w:val="22262A"/>
        </w:rPr>
        <w:t xml:space="preserve">dei territori, </w:t>
      </w:r>
      <w:r w:rsidRPr="00146CD4">
        <w:rPr>
          <w:color w:val="22262A"/>
        </w:rPr>
        <w:t>ancorato</w:t>
      </w:r>
      <w:r w:rsidR="00B34B50" w:rsidRPr="00146CD4">
        <w:rPr>
          <w:color w:val="22262A"/>
        </w:rPr>
        <w:t xml:space="preserve"> </w:t>
      </w:r>
      <w:r w:rsidR="00F11227">
        <w:rPr>
          <w:color w:val="22262A"/>
        </w:rPr>
        <w:t>ad</w:t>
      </w:r>
      <w:r w:rsidR="00B34B50" w:rsidRPr="00146CD4">
        <w:rPr>
          <w:color w:val="22262A"/>
        </w:rPr>
        <w:t xml:space="preserve"> una prospettiva di pluralismo culturale</w:t>
      </w:r>
      <w:r w:rsidR="001F1FB6" w:rsidRPr="00146CD4">
        <w:rPr>
          <w:color w:val="22262A"/>
        </w:rPr>
        <w:t xml:space="preserve"> e</w:t>
      </w:r>
      <w:r w:rsidR="00B34B50" w:rsidRPr="00146CD4">
        <w:rPr>
          <w:color w:val="22262A"/>
        </w:rPr>
        <w:t xml:space="preserve"> ad una dimensione t</w:t>
      </w:r>
      <w:bookmarkStart w:id="2" w:name="_ftnref45"/>
      <w:r w:rsidR="00192333">
        <w:rPr>
          <w:color w:val="22262A"/>
        </w:rPr>
        <w:t>erritoriale, regionale o locale</w:t>
      </w:r>
      <w:r w:rsidR="00DE7533" w:rsidRPr="00146CD4">
        <w:rPr>
          <w:rStyle w:val="Rimandonotaapidipagina"/>
          <w:color w:val="22262A"/>
        </w:rPr>
        <w:footnoteReference w:id="12"/>
      </w:r>
      <w:r w:rsidR="00B34B50" w:rsidRPr="00146CD4">
        <w:rPr>
          <w:color w:val="22262A"/>
        </w:rPr>
        <w:t>.</w:t>
      </w:r>
    </w:p>
    <w:bookmarkEnd w:id="2"/>
    <w:p w:rsidR="005B6B6B" w:rsidRDefault="0072252E" w:rsidP="00BB151D">
      <w:pPr>
        <w:pStyle w:val="NormaleWeb"/>
        <w:shd w:val="clear" w:color="auto" w:fill="FFFFFF"/>
        <w:spacing w:before="0" w:beforeAutospacing="0" w:line="360" w:lineRule="auto"/>
        <w:ind w:left="426" w:firstLine="850"/>
        <w:jc w:val="both"/>
        <w:rPr>
          <w:rStyle w:val="Enfasicorsivo"/>
          <w:i w:val="0"/>
          <w:color w:val="22262A"/>
        </w:rPr>
      </w:pPr>
      <w:r>
        <w:rPr>
          <w:color w:val="22262A"/>
        </w:rPr>
        <w:t>N</w:t>
      </w:r>
      <w:r w:rsidR="003B5DAB" w:rsidRPr="00146CD4">
        <w:rPr>
          <w:color w:val="22262A"/>
        </w:rPr>
        <w:t>ella giurisprudenza costituzionale</w:t>
      </w:r>
      <w:r>
        <w:rPr>
          <w:color w:val="22262A"/>
        </w:rPr>
        <w:t>,</w:t>
      </w:r>
      <w:r w:rsidR="003B5DAB" w:rsidRPr="00146CD4">
        <w:rPr>
          <w:color w:val="22262A"/>
        </w:rPr>
        <w:t xml:space="preserve"> è da tempo invalsa un’ac</w:t>
      </w:r>
      <w:r w:rsidR="00192333">
        <w:rPr>
          <w:color w:val="22262A"/>
        </w:rPr>
        <w:t>cezione della cultura che va aldi</w:t>
      </w:r>
      <w:r w:rsidR="003B5DAB" w:rsidRPr="00146CD4">
        <w:rPr>
          <w:color w:val="22262A"/>
        </w:rPr>
        <w:t xml:space="preserve">là della </w:t>
      </w:r>
      <w:r w:rsidR="006F6C19">
        <w:rPr>
          <w:color w:val="22262A"/>
        </w:rPr>
        <w:t xml:space="preserve">sua </w:t>
      </w:r>
      <w:r w:rsidR="003B5DAB" w:rsidRPr="00146CD4">
        <w:rPr>
          <w:color w:val="22262A"/>
        </w:rPr>
        <w:t xml:space="preserve">dimensione nazionale, riconnettendosi </w:t>
      </w:r>
      <w:r w:rsidR="00921910" w:rsidRPr="00146CD4">
        <w:rPr>
          <w:color w:val="22262A"/>
        </w:rPr>
        <w:t>a</w:t>
      </w:r>
      <w:r w:rsidR="003B5DAB" w:rsidRPr="00146CD4">
        <w:rPr>
          <w:color w:val="22262A"/>
        </w:rPr>
        <w:t xml:space="preserve"> beni espressivi d</w:t>
      </w:r>
      <w:r w:rsidR="001F1FB6" w:rsidRPr="00146CD4">
        <w:rPr>
          <w:color w:val="22262A"/>
        </w:rPr>
        <w:t>’</w:t>
      </w:r>
      <w:r w:rsidR="003B5DAB" w:rsidRPr="00146CD4">
        <w:rPr>
          <w:color w:val="22262A"/>
        </w:rPr>
        <w:t xml:space="preserve">identità locale: </w:t>
      </w:r>
      <w:r w:rsidR="00B744B3" w:rsidRPr="00146CD4">
        <w:rPr>
          <w:color w:val="22262A"/>
        </w:rPr>
        <w:t>«</w:t>
      </w:r>
      <w:r w:rsidR="003B5DAB" w:rsidRPr="00146CD4">
        <w:rPr>
          <w:rStyle w:val="Enfasicorsivo"/>
          <w:i w:val="0"/>
          <w:color w:val="22262A"/>
        </w:rPr>
        <w:t>lo Stato deve curare la formazione culturale dei consociati alla quale concorre ogni valore idoneo a sollecitare e ad arricchire la loro sensibilità come persone, nonch</w:t>
      </w:r>
      <w:r w:rsidR="00921910" w:rsidRPr="00146CD4">
        <w:rPr>
          <w:rStyle w:val="Enfasicorsivo"/>
          <w:i w:val="0"/>
          <w:color w:val="22262A"/>
        </w:rPr>
        <w:t>é</w:t>
      </w:r>
      <w:r w:rsidR="003B5DAB" w:rsidRPr="00146CD4">
        <w:rPr>
          <w:rStyle w:val="Enfasicorsivo"/>
          <w:i w:val="0"/>
          <w:color w:val="22262A"/>
        </w:rPr>
        <w:t xml:space="preserve"> il perfezionamento della loro personalità ed il progresso anche spirituale oltre che materiale. In particolare, lo Stato, nel porsi gli obiettivi della promozione e dello sviluppo della cultura, deve provvedere alla tutela dei beni che sono testimonianza materiale di essa ed assumono rilievo strumentale per il raggiungimento dei suddetti obiettivi</w:t>
      </w:r>
      <w:r w:rsidR="000706C2" w:rsidRPr="00146CD4">
        <w:rPr>
          <w:rStyle w:val="Enfasicorsivo"/>
          <w:i w:val="0"/>
          <w:color w:val="22262A"/>
        </w:rPr>
        <w:t>,</w:t>
      </w:r>
      <w:r w:rsidR="003B5DAB" w:rsidRPr="00146CD4">
        <w:rPr>
          <w:rStyle w:val="Enfasicorsivo"/>
          <w:i w:val="0"/>
          <w:color w:val="22262A"/>
        </w:rPr>
        <w:t xml:space="preserve"> sia per il loro valore culturale intrinseco sia per il riferimento alla storia </w:t>
      </w:r>
      <w:r w:rsidR="003B5DAB" w:rsidRPr="00146CD4">
        <w:rPr>
          <w:rStyle w:val="Enfasicorsivo"/>
          <w:i w:val="0"/>
          <w:color w:val="22262A"/>
        </w:rPr>
        <w:lastRenderedPageBreak/>
        <w:t>della civiltà e del costume anche locale; deve, inoltre, assicurare alla collettività il godimento dei valori culturali espressi da essa</w:t>
      </w:r>
      <w:r w:rsidR="00B744B3" w:rsidRPr="007C5594">
        <w:rPr>
          <w:rStyle w:val="Enfasicorsivo"/>
          <w:i w:val="0"/>
          <w:color w:val="22262A"/>
        </w:rPr>
        <w:t>»</w:t>
      </w:r>
      <w:r w:rsidR="00B84958" w:rsidRPr="007C5594">
        <w:rPr>
          <w:rStyle w:val="Enfasicorsivo"/>
          <w:i w:val="0"/>
          <w:iCs w:val="0"/>
          <w:vertAlign w:val="superscript"/>
        </w:rPr>
        <w:footnoteReference w:id="13"/>
      </w:r>
      <w:r w:rsidR="005B6B6B" w:rsidRPr="007C5594">
        <w:rPr>
          <w:rStyle w:val="Enfasicorsivo"/>
          <w:i w:val="0"/>
          <w:color w:val="22262A"/>
        </w:rPr>
        <w:t>.</w:t>
      </w:r>
    </w:p>
    <w:p w:rsidR="00720156" w:rsidRPr="006F6C19" w:rsidRDefault="00350FBA" w:rsidP="006F6C19">
      <w:pPr>
        <w:pStyle w:val="NormaleWeb"/>
        <w:shd w:val="clear" w:color="auto" w:fill="FFFFFF"/>
        <w:spacing w:before="0" w:beforeAutospacing="0" w:line="360" w:lineRule="auto"/>
        <w:ind w:left="426" w:firstLine="850"/>
        <w:jc w:val="both"/>
        <w:rPr>
          <w:rStyle w:val="Enfasicorsivo"/>
          <w:i w:val="0"/>
        </w:rPr>
      </w:pPr>
      <w:r>
        <w:rPr>
          <w:rStyle w:val="Enfasicorsivo"/>
          <w:i w:val="0"/>
          <w:color w:val="22262A"/>
        </w:rPr>
        <w:t>Del</w:t>
      </w:r>
      <w:r w:rsidRPr="00350FBA">
        <w:rPr>
          <w:rStyle w:val="Enfasicorsivo"/>
          <w:i w:val="0"/>
          <w:color w:val="22262A"/>
        </w:rPr>
        <w:t>l</w:t>
      </w:r>
      <w:r>
        <w:rPr>
          <w:rStyle w:val="Enfasicorsivo"/>
          <w:i w:val="0"/>
          <w:color w:val="22262A"/>
        </w:rPr>
        <w:t>’esistenza d</w:t>
      </w:r>
      <w:r w:rsidR="00484361">
        <w:rPr>
          <w:rStyle w:val="Enfasicorsivo"/>
          <w:i w:val="0"/>
          <w:color w:val="22262A"/>
        </w:rPr>
        <w:t>i un</w:t>
      </w:r>
      <w:r>
        <w:rPr>
          <w:rStyle w:val="Enfasicorsivo"/>
          <w:i w:val="0"/>
        </w:rPr>
        <w:t xml:space="preserve"> </w:t>
      </w:r>
      <w:r w:rsidRPr="00350FBA">
        <w:rPr>
          <w:rStyle w:val="Enfasicorsivo"/>
          <w:i w:val="0"/>
        </w:rPr>
        <w:t xml:space="preserve">patrimonio culturale urbanistico </w:t>
      </w:r>
      <w:r w:rsidR="006F6C19">
        <w:rPr>
          <w:rStyle w:val="Enfasicorsivo"/>
          <w:i w:val="0"/>
        </w:rPr>
        <w:t xml:space="preserve">– </w:t>
      </w:r>
      <w:r w:rsidR="00294D38">
        <w:rPr>
          <w:rStyle w:val="Enfasicorsivo"/>
          <w:i w:val="0"/>
        </w:rPr>
        <w:t xml:space="preserve">almeno </w:t>
      </w:r>
      <w:r>
        <w:rPr>
          <w:rStyle w:val="Enfasicorsivo"/>
          <w:i w:val="0"/>
        </w:rPr>
        <w:t xml:space="preserve">di matrice nazionale </w:t>
      </w:r>
      <w:r w:rsidR="006F6C19">
        <w:rPr>
          <w:rStyle w:val="Enfasicorsivo"/>
          <w:i w:val="0"/>
        </w:rPr>
        <w:t xml:space="preserve">– </w:t>
      </w:r>
      <w:r>
        <w:rPr>
          <w:rStyle w:val="Enfasicorsivo"/>
          <w:i w:val="0"/>
        </w:rPr>
        <w:t xml:space="preserve">è conscio il legislatore </w:t>
      </w:r>
      <w:r w:rsidR="00AC19C0">
        <w:rPr>
          <w:rStyle w:val="Enfasicorsivo"/>
          <w:i w:val="0"/>
        </w:rPr>
        <w:t xml:space="preserve">statale </w:t>
      </w:r>
      <w:r>
        <w:rPr>
          <w:rStyle w:val="Enfasicorsivo"/>
          <w:i w:val="0"/>
        </w:rPr>
        <w:t>del</w:t>
      </w:r>
      <w:r>
        <w:rPr>
          <w:rStyle w:val="Enfasicorsivo"/>
          <w:i w:val="0"/>
        </w:rPr>
        <w:t xml:space="preserve"> 2008, </w:t>
      </w:r>
      <w:r w:rsidR="00862942">
        <w:rPr>
          <w:rStyle w:val="Enfasicorsivo"/>
          <w:i w:val="0"/>
        </w:rPr>
        <w:t>il qual</w:t>
      </w:r>
      <w:r>
        <w:rPr>
          <w:rStyle w:val="Enfasicorsivo"/>
          <w:i w:val="0"/>
        </w:rPr>
        <w:t>e ha in</w:t>
      </w:r>
      <w:r w:rsidR="003A38A8">
        <w:rPr>
          <w:rStyle w:val="Enfasicorsivo"/>
          <w:i w:val="0"/>
        </w:rPr>
        <w:t>trodott</w:t>
      </w:r>
      <w:r>
        <w:rPr>
          <w:rStyle w:val="Enfasicorsivo"/>
          <w:i w:val="0"/>
        </w:rPr>
        <w:t>o</w:t>
      </w:r>
      <w:r w:rsidRPr="00350FBA">
        <w:rPr>
          <w:rStyle w:val="Enfasicorsivo"/>
          <w:i w:val="0"/>
          <w:color w:val="22262A"/>
        </w:rPr>
        <w:t xml:space="preserve"> </w:t>
      </w:r>
      <w:r>
        <w:rPr>
          <w:rStyle w:val="Enfasicorsivo"/>
          <w:i w:val="0"/>
          <w:color w:val="22262A"/>
        </w:rPr>
        <w:t>n</w:t>
      </w:r>
      <w:r>
        <w:rPr>
          <w:rStyle w:val="Enfasicorsivo"/>
          <w:i w:val="0"/>
          <w:color w:val="22262A"/>
        </w:rPr>
        <w:t>el d.lgs. n. 42 del 2004</w:t>
      </w:r>
      <w:r w:rsidRPr="00350FBA">
        <w:rPr>
          <w:rStyle w:val="Enfasicorsivo"/>
          <w:i w:val="0"/>
          <w:color w:val="22262A"/>
        </w:rPr>
        <w:t xml:space="preserve"> </w:t>
      </w:r>
      <w:r w:rsidR="003A38A8">
        <w:rPr>
          <w:rStyle w:val="Enfasicorsivo"/>
          <w:i w:val="0"/>
          <w:color w:val="22262A"/>
        </w:rPr>
        <w:t xml:space="preserve">(codice dei beni culturali, storici e paesaggistici) </w:t>
      </w:r>
      <w:r>
        <w:rPr>
          <w:rStyle w:val="Enfasicorsivo"/>
          <w:i w:val="0"/>
          <w:color w:val="22262A"/>
        </w:rPr>
        <w:t>l’art</w:t>
      </w:r>
      <w:r w:rsidRPr="00350FBA">
        <w:rPr>
          <w:rStyle w:val="Enfasicorsivo"/>
          <w:i w:val="0"/>
          <w:color w:val="22262A"/>
        </w:rPr>
        <w:t>. </w:t>
      </w:r>
      <w:bookmarkStart w:id="3" w:name="007-bis"/>
      <w:r w:rsidRPr="00350FBA">
        <w:rPr>
          <w:rStyle w:val="Enfasicorsivo"/>
          <w:i w:val="0"/>
          <w:color w:val="22262A"/>
        </w:rPr>
        <w:t>7-</w:t>
      </w:r>
      <w:r w:rsidRPr="00350FBA">
        <w:rPr>
          <w:rStyle w:val="Enfasicorsivo"/>
          <w:color w:val="22262A"/>
        </w:rPr>
        <w:t>bis</w:t>
      </w:r>
      <w:bookmarkEnd w:id="3"/>
      <w:r w:rsidRPr="00350FBA">
        <w:rPr>
          <w:rStyle w:val="Enfasicorsivo"/>
          <w:i w:val="0"/>
          <w:color w:val="22262A"/>
        </w:rPr>
        <w:t>,</w:t>
      </w:r>
      <w:r>
        <w:rPr>
          <w:rStyle w:val="Enfasicorsivo"/>
          <w:i w:val="0"/>
          <w:color w:val="22262A"/>
        </w:rPr>
        <w:t xml:space="preserve"> che </w:t>
      </w:r>
      <w:r w:rsidR="00391062">
        <w:rPr>
          <w:rStyle w:val="Enfasicorsivo"/>
          <w:i w:val="0"/>
          <w:color w:val="22262A"/>
        </w:rPr>
        <w:t xml:space="preserve">tutela </w:t>
      </w:r>
      <w:r>
        <w:rPr>
          <w:rStyle w:val="Enfasicorsivo"/>
          <w:i w:val="0"/>
          <w:color w:val="22262A"/>
        </w:rPr>
        <w:t xml:space="preserve">le </w:t>
      </w:r>
      <w:r>
        <w:rPr>
          <w:rStyle w:val="Enfasicorsivo"/>
          <w:i w:val="0"/>
          <w:color w:val="22262A"/>
        </w:rPr>
        <w:t>“</w:t>
      </w:r>
      <w:r>
        <w:rPr>
          <w:rStyle w:val="Enfasicorsivo"/>
          <w:i w:val="0"/>
          <w:color w:val="22262A"/>
        </w:rPr>
        <w:t>e</w:t>
      </w:r>
      <w:r w:rsidRPr="00350FBA">
        <w:rPr>
          <w:rStyle w:val="Enfasicorsivo"/>
          <w:i w:val="0"/>
          <w:color w:val="22262A"/>
        </w:rPr>
        <w:t>spressioni di identità culturale collettiva</w:t>
      </w:r>
      <w:r>
        <w:rPr>
          <w:rStyle w:val="Enfasicorsivo"/>
          <w:i w:val="0"/>
          <w:color w:val="22262A"/>
        </w:rPr>
        <w:t>”</w:t>
      </w:r>
      <w:r w:rsidRPr="00350FBA">
        <w:rPr>
          <w:rStyle w:val="Enfasicorsivo"/>
          <w:i w:val="0"/>
          <w:color w:val="22262A"/>
        </w:rPr>
        <w:t xml:space="preserve"> contemplate dalle </w:t>
      </w:r>
      <w:r>
        <w:rPr>
          <w:rStyle w:val="Enfasicorsivo"/>
          <w:i w:val="0"/>
          <w:color w:val="22262A"/>
        </w:rPr>
        <w:t>c</w:t>
      </w:r>
      <w:r w:rsidRPr="00350FBA">
        <w:rPr>
          <w:rStyle w:val="Enfasicorsivo"/>
          <w:i w:val="0"/>
          <w:color w:val="22262A"/>
        </w:rPr>
        <w:t>onvenzioni UNESCO per la salvaguardia del patrimonio culturale immateriale e per la protezione e la promozione delle diversità culturali</w:t>
      </w:r>
      <w:r>
        <w:rPr>
          <w:rStyle w:val="Enfasicorsivo"/>
          <w:i w:val="0"/>
          <w:color w:val="22262A"/>
        </w:rPr>
        <w:t>, assoggettando</w:t>
      </w:r>
      <w:r w:rsidR="00720156">
        <w:rPr>
          <w:rStyle w:val="Enfasicorsivo"/>
          <w:i w:val="0"/>
          <w:color w:val="22262A"/>
        </w:rPr>
        <w:t>le</w:t>
      </w:r>
      <w:r>
        <w:rPr>
          <w:rStyle w:val="Enfasicorsivo"/>
          <w:i w:val="0"/>
          <w:color w:val="22262A"/>
        </w:rPr>
        <w:t xml:space="preserve"> alle disposizioni dello stesso </w:t>
      </w:r>
      <w:r w:rsidR="00484361">
        <w:rPr>
          <w:rStyle w:val="Enfasicorsivo"/>
          <w:i w:val="0"/>
          <w:color w:val="22262A"/>
        </w:rPr>
        <w:t>codice</w:t>
      </w:r>
      <w:r w:rsidR="006F6C19">
        <w:rPr>
          <w:rStyle w:val="Enfasicorsivo"/>
          <w:i w:val="0"/>
          <w:color w:val="22262A"/>
        </w:rPr>
        <w:t>,</w:t>
      </w:r>
      <w:r>
        <w:rPr>
          <w:rStyle w:val="Enfasicorsivo"/>
          <w:i w:val="0"/>
          <w:color w:val="22262A"/>
        </w:rPr>
        <w:t xml:space="preserve"> </w:t>
      </w:r>
      <w:r w:rsidR="006F6C19">
        <w:rPr>
          <w:rStyle w:val="Enfasicorsivo"/>
          <w:i w:val="0"/>
          <w:color w:val="22262A"/>
        </w:rPr>
        <w:t>se ed</w:t>
      </w:r>
      <w:r>
        <w:rPr>
          <w:rStyle w:val="Enfasicorsivo"/>
          <w:i w:val="0"/>
          <w:color w:val="22262A"/>
        </w:rPr>
        <w:t xml:space="preserve"> </w:t>
      </w:r>
      <w:r w:rsidR="00720156">
        <w:rPr>
          <w:rStyle w:val="Enfasicorsivo"/>
          <w:i w:val="0"/>
          <w:color w:val="22262A"/>
        </w:rPr>
        <w:t xml:space="preserve">in quanto </w:t>
      </w:r>
      <w:r w:rsidR="00F7250A">
        <w:rPr>
          <w:rStyle w:val="Enfasicorsivo"/>
          <w:i w:val="0"/>
          <w:color w:val="22262A"/>
        </w:rPr>
        <w:t>“</w:t>
      </w:r>
      <w:r w:rsidRPr="00350FBA">
        <w:rPr>
          <w:rStyle w:val="Enfasicorsivo"/>
          <w:i w:val="0"/>
          <w:color w:val="22262A"/>
        </w:rPr>
        <w:t>testimonianze materiali</w:t>
      </w:r>
      <w:r w:rsidR="00F7250A">
        <w:rPr>
          <w:rStyle w:val="Enfasicorsivo"/>
          <w:i w:val="0"/>
          <w:color w:val="22262A"/>
        </w:rPr>
        <w:t>”</w:t>
      </w:r>
      <w:r w:rsidRPr="00350FBA">
        <w:rPr>
          <w:rStyle w:val="Enfasicorsivo"/>
          <w:i w:val="0"/>
          <w:color w:val="22262A"/>
        </w:rPr>
        <w:t xml:space="preserve"> </w:t>
      </w:r>
      <w:r w:rsidR="006F6C19">
        <w:rPr>
          <w:rStyle w:val="Enfasicorsivo"/>
          <w:i w:val="0"/>
          <w:color w:val="22262A"/>
        </w:rPr>
        <w:t>in possesso</w:t>
      </w:r>
      <w:r w:rsidRPr="00350FBA">
        <w:rPr>
          <w:rStyle w:val="Enfasicorsivo"/>
          <w:i w:val="0"/>
          <w:color w:val="22262A"/>
        </w:rPr>
        <w:t xml:space="preserve"> </w:t>
      </w:r>
      <w:r w:rsidR="003A38A8">
        <w:rPr>
          <w:rStyle w:val="Enfasicorsivo"/>
          <w:i w:val="0"/>
          <w:color w:val="22262A"/>
        </w:rPr>
        <w:t>de</w:t>
      </w:r>
      <w:r w:rsidRPr="00350FBA">
        <w:rPr>
          <w:rStyle w:val="Enfasicorsivo"/>
          <w:i w:val="0"/>
          <w:color w:val="22262A"/>
        </w:rPr>
        <w:t xml:space="preserve">i presupposti e </w:t>
      </w:r>
      <w:r w:rsidR="003A38A8">
        <w:rPr>
          <w:rStyle w:val="Enfasicorsivo"/>
          <w:i w:val="0"/>
          <w:color w:val="22262A"/>
        </w:rPr>
        <w:t>del</w:t>
      </w:r>
      <w:r w:rsidRPr="00350FBA">
        <w:rPr>
          <w:rStyle w:val="Enfasicorsivo"/>
          <w:i w:val="0"/>
          <w:color w:val="22262A"/>
        </w:rPr>
        <w:t>le condizioni d</w:t>
      </w:r>
      <w:r w:rsidR="003A38A8">
        <w:rPr>
          <w:rStyle w:val="Enfasicorsivo"/>
          <w:i w:val="0"/>
          <w:color w:val="22262A"/>
        </w:rPr>
        <w:t>i cui a</w:t>
      </w:r>
      <w:r w:rsidRPr="00350FBA">
        <w:rPr>
          <w:rStyle w:val="Enfasicorsivo"/>
          <w:i w:val="0"/>
          <w:color w:val="22262A"/>
        </w:rPr>
        <w:t>ll</w:t>
      </w:r>
      <w:r>
        <w:rPr>
          <w:rStyle w:val="Enfasicorsivo"/>
          <w:i w:val="0"/>
          <w:color w:val="22262A"/>
        </w:rPr>
        <w:t>’</w:t>
      </w:r>
      <w:r w:rsidRPr="00350FBA">
        <w:rPr>
          <w:rStyle w:val="Enfasicorsivo"/>
          <w:i w:val="0"/>
          <w:color w:val="22262A"/>
        </w:rPr>
        <w:t>art</w:t>
      </w:r>
      <w:r>
        <w:rPr>
          <w:rStyle w:val="Enfasicorsivo"/>
          <w:i w:val="0"/>
          <w:color w:val="22262A"/>
        </w:rPr>
        <w:t xml:space="preserve">. </w:t>
      </w:r>
      <w:r w:rsidRPr="00350FBA">
        <w:rPr>
          <w:rStyle w:val="Enfasicorsivo"/>
          <w:i w:val="0"/>
          <w:color w:val="22262A"/>
        </w:rPr>
        <w:t>10</w:t>
      </w:r>
      <w:r>
        <w:rPr>
          <w:rStyle w:val="Enfasicorsivo"/>
          <w:i w:val="0"/>
          <w:color w:val="22262A"/>
        </w:rPr>
        <w:t xml:space="preserve"> (</w:t>
      </w:r>
      <w:r w:rsidR="003A38A8">
        <w:rPr>
          <w:rStyle w:val="Enfasicorsivo"/>
          <w:i w:val="0"/>
          <w:color w:val="22262A"/>
        </w:rPr>
        <w:t xml:space="preserve">che disciplina i </w:t>
      </w:r>
      <w:r>
        <w:rPr>
          <w:rStyle w:val="Enfasicorsivo"/>
          <w:i w:val="0"/>
          <w:color w:val="22262A"/>
        </w:rPr>
        <w:t>ben</w:t>
      </w:r>
      <w:r w:rsidR="003A38A8">
        <w:rPr>
          <w:rStyle w:val="Enfasicorsivo"/>
          <w:i w:val="0"/>
          <w:color w:val="22262A"/>
        </w:rPr>
        <w:t>i</w:t>
      </w:r>
      <w:r>
        <w:rPr>
          <w:rStyle w:val="Enfasicorsivo"/>
          <w:i w:val="0"/>
          <w:color w:val="22262A"/>
        </w:rPr>
        <w:t xml:space="preserve"> cultural</w:t>
      </w:r>
      <w:r w:rsidR="003A38A8">
        <w:rPr>
          <w:rStyle w:val="Enfasicorsivo"/>
          <w:i w:val="0"/>
          <w:color w:val="22262A"/>
        </w:rPr>
        <w:t>i</w:t>
      </w:r>
      <w:r>
        <w:rPr>
          <w:rStyle w:val="Enfasicorsivo"/>
          <w:i w:val="0"/>
          <w:color w:val="22262A"/>
        </w:rPr>
        <w:t xml:space="preserve"> di rilievo </w:t>
      </w:r>
      <w:r w:rsidRPr="00350FBA">
        <w:rPr>
          <w:rStyle w:val="Enfasicorsivo"/>
          <w:color w:val="22262A"/>
        </w:rPr>
        <w:t>nazionale</w:t>
      </w:r>
      <w:r>
        <w:rPr>
          <w:rStyle w:val="Enfasicorsivo"/>
          <w:i w:val="0"/>
          <w:color w:val="22262A"/>
        </w:rPr>
        <w:t>)</w:t>
      </w:r>
      <w:r w:rsidR="00B42323" w:rsidRPr="00146CD4">
        <w:rPr>
          <w:rStyle w:val="Rimandonotaapidipagina"/>
          <w:color w:val="22262A"/>
        </w:rPr>
        <w:footnoteReference w:id="14"/>
      </w:r>
      <w:r w:rsidR="00720156">
        <w:rPr>
          <w:rStyle w:val="Enfasicorsivo"/>
          <w:i w:val="0"/>
          <w:color w:val="22262A"/>
        </w:rPr>
        <w:t>.</w:t>
      </w:r>
    </w:p>
    <w:p w:rsidR="003A38A8" w:rsidRPr="003A38A8" w:rsidRDefault="003A38A8" w:rsidP="00BB151D">
      <w:pPr>
        <w:pStyle w:val="NormaleWeb"/>
        <w:shd w:val="clear" w:color="auto" w:fill="FFFFFF"/>
        <w:spacing w:before="0" w:beforeAutospacing="0" w:line="360" w:lineRule="auto"/>
        <w:ind w:left="426" w:firstLine="850"/>
        <w:jc w:val="both"/>
        <w:rPr>
          <w:rStyle w:val="Enfasicorsivo"/>
          <w:i w:val="0"/>
          <w:color w:val="22262A"/>
        </w:rPr>
      </w:pPr>
      <w:r w:rsidRPr="003A38A8">
        <w:rPr>
          <w:rStyle w:val="Enfasicorsivo"/>
          <w:i w:val="0"/>
          <w:color w:val="22262A"/>
        </w:rPr>
        <w:t xml:space="preserve">Tali </w:t>
      </w:r>
      <w:r w:rsidR="00391062">
        <w:rPr>
          <w:rStyle w:val="Enfasicorsivo"/>
          <w:i w:val="0"/>
          <w:color w:val="22262A"/>
        </w:rPr>
        <w:t>presuppost</w:t>
      </w:r>
      <w:r w:rsidRPr="003A38A8">
        <w:rPr>
          <w:rStyle w:val="Enfasicorsivo"/>
          <w:i w:val="0"/>
          <w:color w:val="22262A"/>
        </w:rPr>
        <w:t>i</w:t>
      </w:r>
      <w:r w:rsidR="00391062">
        <w:rPr>
          <w:rStyle w:val="Enfasicorsivo"/>
          <w:i w:val="0"/>
          <w:color w:val="22262A"/>
        </w:rPr>
        <w:t xml:space="preserve"> e condizioni</w:t>
      </w:r>
      <w:r w:rsidRPr="003A38A8">
        <w:rPr>
          <w:rStyle w:val="Enfasicorsivo"/>
          <w:i w:val="0"/>
          <w:color w:val="22262A"/>
        </w:rPr>
        <w:t xml:space="preserve"> sono stati individuati</w:t>
      </w:r>
      <w:r w:rsidR="00CA2FC3">
        <w:rPr>
          <w:rStyle w:val="Enfasicorsivo"/>
          <w:i w:val="0"/>
          <w:color w:val="22262A"/>
        </w:rPr>
        <w:t>, tra l’altro,</w:t>
      </w:r>
      <w:r w:rsidRPr="003A38A8">
        <w:rPr>
          <w:rStyle w:val="Enfasicorsivo"/>
          <w:i w:val="0"/>
          <w:color w:val="22262A"/>
        </w:rPr>
        <w:t xml:space="preserve"> </w:t>
      </w:r>
      <w:r>
        <w:rPr>
          <w:rStyle w:val="Enfasicorsivo"/>
          <w:i w:val="0"/>
          <w:color w:val="22262A"/>
        </w:rPr>
        <w:t>nel</w:t>
      </w:r>
      <w:r w:rsidRPr="003A38A8">
        <w:rPr>
          <w:rStyle w:val="Enfasicorsivo"/>
          <w:i w:val="0"/>
          <w:color w:val="22262A"/>
        </w:rPr>
        <w:t>la necessità d</w:t>
      </w:r>
      <w:r w:rsidR="00CA2FC3">
        <w:rPr>
          <w:rStyle w:val="Enfasicorsivo"/>
          <w:i w:val="0"/>
          <w:color w:val="22262A"/>
        </w:rPr>
        <w:t>i</w:t>
      </w:r>
      <w:r>
        <w:rPr>
          <w:rStyle w:val="Enfasicorsivo"/>
          <w:i w:val="0"/>
          <w:color w:val="22262A"/>
        </w:rPr>
        <w:t xml:space="preserve"> conservazione </w:t>
      </w:r>
      <w:r w:rsidR="00391062">
        <w:rPr>
          <w:rStyle w:val="Enfasicorsivo"/>
          <w:i w:val="0"/>
          <w:color w:val="22262A"/>
        </w:rPr>
        <w:t>di beni</w:t>
      </w:r>
      <w:r w:rsidRPr="003A38A8">
        <w:rPr>
          <w:rStyle w:val="Enfasicorsivo"/>
          <w:i w:val="0"/>
          <w:color w:val="22262A"/>
        </w:rPr>
        <w:t xml:space="preserve"> espressione dell’identità culturale collettiva, </w:t>
      </w:r>
      <w:r w:rsidR="00CA2FC3">
        <w:rPr>
          <w:rStyle w:val="Enfasicorsivo"/>
          <w:i w:val="0"/>
          <w:color w:val="22262A"/>
        </w:rPr>
        <w:t>onde</w:t>
      </w:r>
      <w:r w:rsidRPr="003A38A8">
        <w:rPr>
          <w:rStyle w:val="Enfasicorsivo"/>
          <w:i w:val="0"/>
          <w:color w:val="22262A"/>
        </w:rPr>
        <w:t xml:space="preserve"> consentire che </w:t>
      </w:r>
      <w:r w:rsidR="00CA2FC3">
        <w:rPr>
          <w:rStyle w:val="Enfasicorsivo"/>
          <w:i w:val="0"/>
          <w:color w:val="22262A"/>
        </w:rPr>
        <w:t>«</w:t>
      </w:r>
      <w:r w:rsidRPr="003A38A8">
        <w:rPr>
          <w:rStyle w:val="Enfasicorsivo"/>
          <w:i w:val="0"/>
          <w:color w:val="22262A"/>
        </w:rPr>
        <w:t>perduri nel tempo la condivisione e la trasmissione della manifestazione culturale immateriale, di cui la cosa contribuisce a costituirne la testimonianza</w:t>
      </w:r>
      <w:r w:rsidR="00CA2FC3">
        <w:rPr>
          <w:rStyle w:val="Enfasicorsivo"/>
          <w:i w:val="0"/>
          <w:color w:val="22262A"/>
        </w:rPr>
        <w:t>»</w:t>
      </w:r>
      <w:r>
        <w:rPr>
          <w:rStyle w:val="Rimandonotaapidipagina"/>
          <w:iCs/>
          <w:color w:val="22262A"/>
        </w:rPr>
        <w:footnoteReference w:id="15"/>
      </w:r>
      <w:r w:rsidRPr="003A38A8">
        <w:rPr>
          <w:rStyle w:val="Enfasicorsivo"/>
          <w:i w:val="0"/>
          <w:color w:val="22262A"/>
        </w:rPr>
        <w:t>.</w:t>
      </w:r>
    </w:p>
    <w:p w:rsidR="00391062" w:rsidRPr="00FC5071" w:rsidRDefault="00720156" w:rsidP="00BB151D">
      <w:pPr>
        <w:pStyle w:val="NormaleWeb"/>
        <w:shd w:val="clear" w:color="auto" w:fill="FFFFFF"/>
        <w:spacing w:before="0" w:beforeAutospacing="0" w:line="360" w:lineRule="auto"/>
        <w:ind w:left="426" w:firstLine="850"/>
        <w:jc w:val="both"/>
        <w:rPr>
          <w:rStyle w:val="Enfasicorsivo"/>
          <w:i w:val="0"/>
          <w:color w:val="22262A"/>
        </w:rPr>
      </w:pPr>
      <w:r w:rsidRPr="00FC5071">
        <w:rPr>
          <w:rStyle w:val="Enfasicorsivo"/>
          <w:i w:val="0"/>
          <w:color w:val="22262A"/>
        </w:rPr>
        <w:t>Così facendo</w:t>
      </w:r>
      <w:r w:rsidR="00862942">
        <w:rPr>
          <w:rStyle w:val="Enfasicorsivo"/>
          <w:i w:val="0"/>
          <w:color w:val="22262A"/>
        </w:rPr>
        <w:t>,</w:t>
      </w:r>
      <w:r w:rsidRPr="00FC5071">
        <w:rPr>
          <w:rStyle w:val="Enfasicorsivo"/>
          <w:i w:val="0"/>
          <w:color w:val="22262A"/>
        </w:rPr>
        <w:t xml:space="preserve"> </w:t>
      </w:r>
      <w:r w:rsidR="00391062" w:rsidRPr="00FC5071">
        <w:rPr>
          <w:rStyle w:val="Enfasicorsivo"/>
          <w:i w:val="0"/>
          <w:color w:val="22262A"/>
        </w:rPr>
        <w:t>si è</w:t>
      </w:r>
      <w:r w:rsidR="00484361">
        <w:rPr>
          <w:rStyle w:val="Enfasicorsivo"/>
          <w:i w:val="0"/>
          <w:color w:val="22262A"/>
        </w:rPr>
        <w:t xml:space="preserve"> </w:t>
      </w:r>
      <w:r w:rsidR="005E2D8E">
        <w:rPr>
          <w:rStyle w:val="Enfasicorsivo"/>
          <w:i w:val="0"/>
          <w:color w:val="22262A"/>
        </w:rPr>
        <w:t>venuta a</w:t>
      </w:r>
      <w:r w:rsidR="00391062" w:rsidRPr="00FC5071">
        <w:rPr>
          <w:rStyle w:val="Enfasicorsivo"/>
          <w:i w:val="0"/>
          <w:color w:val="22262A"/>
        </w:rPr>
        <w:t xml:space="preserve"> crea</w:t>
      </w:r>
      <w:r w:rsidR="005E2D8E">
        <w:rPr>
          <w:rStyle w:val="Enfasicorsivo"/>
          <w:i w:val="0"/>
          <w:color w:val="22262A"/>
        </w:rPr>
        <w:t>re</w:t>
      </w:r>
      <w:r w:rsidR="00391062" w:rsidRPr="00FC5071">
        <w:rPr>
          <w:rStyle w:val="Enfasicorsivo"/>
          <w:i w:val="0"/>
          <w:color w:val="22262A"/>
        </w:rPr>
        <w:t xml:space="preserve"> una commistione</w:t>
      </w:r>
      <w:r w:rsidR="00294D38" w:rsidRPr="00294D38">
        <w:rPr>
          <w:rStyle w:val="Enfasicorsivo"/>
          <w:i w:val="0"/>
          <w:color w:val="22262A"/>
        </w:rPr>
        <w:t xml:space="preserve"> </w:t>
      </w:r>
      <w:r w:rsidR="00294D38" w:rsidRPr="00FC5071">
        <w:rPr>
          <w:rStyle w:val="Enfasicorsivo"/>
          <w:i w:val="0"/>
          <w:color w:val="22262A"/>
        </w:rPr>
        <w:t>tra beni materiali espressione di identità culturale e beni culturali immateriali</w:t>
      </w:r>
      <w:r w:rsidR="00391062" w:rsidRPr="00FC5071">
        <w:rPr>
          <w:rStyle w:val="Enfasicorsivo"/>
          <w:i w:val="0"/>
          <w:color w:val="22262A"/>
        </w:rPr>
        <w:t xml:space="preserve">, </w:t>
      </w:r>
      <w:r w:rsidR="00294D38">
        <w:rPr>
          <w:rStyle w:val="Enfasicorsivo"/>
          <w:i w:val="0"/>
          <w:color w:val="22262A"/>
        </w:rPr>
        <w:t xml:space="preserve">che </w:t>
      </w:r>
      <w:r w:rsidR="00391062" w:rsidRPr="00FC5071">
        <w:rPr>
          <w:rStyle w:val="Enfasicorsivo"/>
          <w:i w:val="0"/>
          <w:color w:val="22262A"/>
        </w:rPr>
        <w:t xml:space="preserve">non si sa quanto </w:t>
      </w:r>
      <w:r w:rsidR="00294D38">
        <w:rPr>
          <w:rStyle w:val="Enfasicorsivo"/>
          <w:i w:val="0"/>
          <w:color w:val="22262A"/>
        </w:rPr>
        <w:t xml:space="preserve">sia </w:t>
      </w:r>
      <w:r w:rsidR="00391062" w:rsidRPr="00FC5071">
        <w:rPr>
          <w:rStyle w:val="Enfasicorsivo"/>
          <w:i w:val="0"/>
          <w:color w:val="22262A"/>
        </w:rPr>
        <w:t>corretta</w:t>
      </w:r>
      <w:r w:rsidR="0072252E">
        <w:rPr>
          <w:rStyle w:val="Enfasicorsivo"/>
          <w:i w:val="0"/>
          <w:color w:val="22262A"/>
        </w:rPr>
        <w:t>,</w:t>
      </w:r>
      <w:r w:rsidR="0072252E" w:rsidRPr="00FC5071">
        <w:rPr>
          <w:rStyle w:val="Enfasicorsivo"/>
          <w:i w:val="0"/>
          <w:color w:val="22262A"/>
        </w:rPr>
        <w:t xml:space="preserve"> </w:t>
      </w:r>
      <w:r w:rsidR="0072252E">
        <w:rPr>
          <w:rStyle w:val="Enfasicorsivo"/>
          <w:i w:val="0"/>
          <w:color w:val="22262A"/>
        </w:rPr>
        <w:t>at</w:t>
      </w:r>
      <w:r w:rsidR="00FC5071">
        <w:rPr>
          <w:rStyle w:val="Enfasicorsivo"/>
          <w:i w:val="0"/>
          <w:color w:val="22262A"/>
        </w:rPr>
        <w:t>t</w:t>
      </w:r>
      <w:r w:rsidR="0072252E">
        <w:rPr>
          <w:rStyle w:val="Enfasicorsivo"/>
          <w:i w:val="0"/>
          <w:color w:val="22262A"/>
        </w:rPr>
        <w:t>es</w:t>
      </w:r>
      <w:r w:rsidR="00FC5071">
        <w:rPr>
          <w:rStyle w:val="Enfasicorsivo"/>
          <w:i w:val="0"/>
          <w:color w:val="22262A"/>
        </w:rPr>
        <w:t>o che, a differenza delle convenzioni UNESCO</w:t>
      </w:r>
      <w:r w:rsidR="006F6C19">
        <w:rPr>
          <w:rStyle w:val="Enfasicorsivo"/>
          <w:i w:val="0"/>
          <w:color w:val="22262A"/>
        </w:rPr>
        <w:t>,</w:t>
      </w:r>
      <w:r w:rsidR="00091147">
        <w:rPr>
          <w:rStyle w:val="Enfasicorsivo"/>
          <w:i w:val="0"/>
          <w:color w:val="22262A"/>
        </w:rPr>
        <w:t xml:space="preserve"> che</w:t>
      </w:r>
      <w:r w:rsidR="00FC5071" w:rsidRPr="00FC5071">
        <w:rPr>
          <w:rStyle w:val="Enfasicorsivo"/>
          <w:i w:val="0"/>
          <w:color w:val="22262A"/>
        </w:rPr>
        <w:t xml:space="preserve"> </w:t>
      </w:r>
      <w:r w:rsidR="00484361">
        <w:rPr>
          <w:rStyle w:val="Enfasicorsivo"/>
          <w:i w:val="0"/>
          <w:color w:val="22262A"/>
        </w:rPr>
        <w:t>riconosco</w:t>
      </w:r>
      <w:r w:rsidR="00FC5071" w:rsidRPr="00FC5071">
        <w:rPr>
          <w:rStyle w:val="Enfasicorsivo"/>
          <w:i w:val="0"/>
          <w:color w:val="22262A"/>
        </w:rPr>
        <w:t xml:space="preserve">no </w:t>
      </w:r>
      <w:r w:rsidR="00484361">
        <w:rPr>
          <w:rStyle w:val="Enfasicorsivo"/>
          <w:i w:val="0"/>
          <w:color w:val="22262A"/>
        </w:rPr>
        <w:t xml:space="preserve">la valenza </w:t>
      </w:r>
      <w:r w:rsidR="00484361" w:rsidRPr="00FC5071">
        <w:rPr>
          <w:rStyle w:val="Enfasicorsivo"/>
          <w:i w:val="0"/>
          <w:color w:val="22262A"/>
        </w:rPr>
        <w:t>culturale</w:t>
      </w:r>
      <w:r w:rsidR="00484361">
        <w:rPr>
          <w:rStyle w:val="Enfasicorsivo"/>
          <w:i w:val="0"/>
          <w:color w:val="22262A"/>
        </w:rPr>
        <w:t xml:space="preserve"> di </w:t>
      </w:r>
      <w:r w:rsidR="00FC5071">
        <w:rPr>
          <w:rStyle w:val="Enfasicorsivo"/>
          <w:i w:val="0"/>
          <w:color w:val="22262A"/>
        </w:rPr>
        <w:t>un</w:t>
      </w:r>
      <w:r w:rsidR="0072252E">
        <w:rPr>
          <w:rStyle w:val="Enfasicorsivo"/>
          <w:i w:val="0"/>
          <w:color w:val="22262A"/>
        </w:rPr>
        <w:t xml:space="preserve">a certa </w:t>
      </w:r>
      <w:r w:rsidR="00FC5071" w:rsidRPr="00FC5071">
        <w:rPr>
          <w:rStyle w:val="Enfasicorsivo"/>
          <w:i w:val="0"/>
          <w:color w:val="22262A"/>
        </w:rPr>
        <w:t xml:space="preserve">attività </w:t>
      </w:r>
      <w:r w:rsidR="0072252E">
        <w:rPr>
          <w:rStyle w:val="Enfasicorsivo"/>
          <w:i w:val="0"/>
          <w:color w:val="22262A"/>
        </w:rPr>
        <w:t>umana</w:t>
      </w:r>
      <w:r w:rsidR="006F6C19">
        <w:rPr>
          <w:rStyle w:val="Rimandonotaapidipagina"/>
          <w:iCs/>
          <w:color w:val="22262A"/>
        </w:rPr>
        <w:footnoteReference w:id="16"/>
      </w:r>
      <w:r w:rsidR="00FC5071" w:rsidRPr="00FC5071">
        <w:rPr>
          <w:rStyle w:val="Enfasicorsivo"/>
          <w:i w:val="0"/>
          <w:color w:val="22262A"/>
        </w:rPr>
        <w:t xml:space="preserve">, </w:t>
      </w:r>
      <w:r w:rsidR="00091147">
        <w:rPr>
          <w:rStyle w:val="Enfasicorsivo"/>
          <w:i w:val="0"/>
          <w:color w:val="22262A"/>
        </w:rPr>
        <w:t>l</w:t>
      </w:r>
      <w:r w:rsidR="00862942">
        <w:rPr>
          <w:rStyle w:val="Enfasicorsivo"/>
          <w:i w:val="0"/>
          <w:color w:val="22262A"/>
        </w:rPr>
        <w:t>’</w:t>
      </w:r>
      <w:r w:rsidR="00091147">
        <w:rPr>
          <w:rStyle w:val="Enfasicorsivo"/>
          <w:i w:val="0"/>
          <w:color w:val="22262A"/>
        </w:rPr>
        <w:t>a</w:t>
      </w:r>
      <w:r w:rsidR="00862942">
        <w:rPr>
          <w:rStyle w:val="Enfasicorsivo"/>
          <w:i w:val="0"/>
          <w:color w:val="22262A"/>
        </w:rPr>
        <w:t>rt. 7-</w:t>
      </w:r>
      <w:r w:rsidR="00862942" w:rsidRPr="00862942">
        <w:rPr>
          <w:rStyle w:val="Enfasicorsivo"/>
          <w:color w:val="22262A"/>
        </w:rPr>
        <w:t>bis</w:t>
      </w:r>
      <w:r w:rsidR="00862942">
        <w:rPr>
          <w:rStyle w:val="Enfasicorsivo"/>
          <w:i w:val="0"/>
          <w:color w:val="22262A"/>
        </w:rPr>
        <w:t xml:space="preserve">, almeno </w:t>
      </w:r>
      <w:r w:rsidR="00EB49FA">
        <w:rPr>
          <w:rStyle w:val="Enfasicorsivo"/>
          <w:i w:val="0"/>
          <w:color w:val="22262A"/>
        </w:rPr>
        <w:t>secondo i</w:t>
      </w:r>
      <w:r w:rsidR="00862942">
        <w:rPr>
          <w:rStyle w:val="Enfasicorsivo"/>
          <w:i w:val="0"/>
          <w:color w:val="22262A"/>
        </w:rPr>
        <w:t>l diritto vivente</w:t>
      </w:r>
      <w:r w:rsidR="00862942" w:rsidRPr="00FC5071">
        <w:rPr>
          <w:rStyle w:val="Enfasicorsivo"/>
          <w:i w:val="0"/>
          <w:iCs w:val="0"/>
          <w:vertAlign w:val="superscript"/>
        </w:rPr>
        <w:footnoteReference w:id="17"/>
      </w:r>
      <w:r w:rsidR="00862942">
        <w:rPr>
          <w:rStyle w:val="Enfasicorsivo"/>
          <w:i w:val="0"/>
          <w:color w:val="22262A"/>
        </w:rPr>
        <w:t xml:space="preserve">, </w:t>
      </w:r>
      <w:r w:rsidR="00091147">
        <w:rPr>
          <w:rStyle w:val="Enfasicorsivo"/>
          <w:i w:val="0"/>
          <w:color w:val="22262A"/>
        </w:rPr>
        <w:t>tutela</w:t>
      </w:r>
      <w:r w:rsidR="00FC5071" w:rsidRPr="00FC5071">
        <w:rPr>
          <w:rStyle w:val="Enfasicorsivo"/>
          <w:i w:val="0"/>
          <w:color w:val="22262A"/>
        </w:rPr>
        <w:t xml:space="preserve"> </w:t>
      </w:r>
      <w:r w:rsidR="00484361">
        <w:rPr>
          <w:rStyle w:val="Enfasicorsivo"/>
          <w:i w:val="0"/>
          <w:color w:val="22262A"/>
        </w:rPr>
        <w:t xml:space="preserve">mediante un’azione vincolistica </w:t>
      </w:r>
      <w:r w:rsidR="00FC5071">
        <w:rPr>
          <w:rStyle w:val="Enfasicorsivo"/>
          <w:i w:val="0"/>
          <w:color w:val="22262A"/>
        </w:rPr>
        <w:t>l’</w:t>
      </w:r>
      <w:r w:rsidR="00FC5071" w:rsidRPr="00FC5071">
        <w:rPr>
          <w:rStyle w:val="Enfasicorsivo"/>
          <w:i w:val="0"/>
          <w:color w:val="22262A"/>
        </w:rPr>
        <w:t>entità materiale che ne costituisce l’involucro</w:t>
      </w:r>
      <w:r w:rsidR="00FC5071">
        <w:rPr>
          <w:rStyle w:val="Rimandonotaapidipagina"/>
          <w:iCs/>
          <w:color w:val="22262A"/>
        </w:rPr>
        <w:footnoteReference w:id="18"/>
      </w:r>
      <w:r w:rsidR="00391062" w:rsidRPr="00FC5071">
        <w:rPr>
          <w:rStyle w:val="Enfasicorsivo"/>
          <w:i w:val="0"/>
          <w:color w:val="22262A"/>
        </w:rPr>
        <w:t>.</w:t>
      </w:r>
    </w:p>
    <w:p w:rsidR="00350FBA" w:rsidRPr="007C5594" w:rsidRDefault="00D663FB" w:rsidP="00BB151D">
      <w:pPr>
        <w:pStyle w:val="NormaleWeb"/>
        <w:shd w:val="clear" w:color="auto" w:fill="FFFFFF"/>
        <w:spacing w:before="0" w:beforeAutospacing="0" w:line="360" w:lineRule="auto"/>
        <w:ind w:left="426" w:firstLine="850"/>
        <w:jc w:val="both"/>
        <w:rPr>
          <w:rStyle w:val="Enfasicorsivo"/>
          <w:i w:val="0"/>
          <w:color w:val="22262A"/>
        </w:rPr>
      </w:pPr>
      <w:r>
        <w:rPr>
          <w:rStyle w:val="Enfasicorsivo"/>
          <w:i w:val="0"/>
          <w:color w:val="22262A"/>
        </w:rPr>
        <w:t>Ad ogni modo, quel che qui interessa è che la novella</w:t>
      </w:r>
      <w:r w:rsidR="00350FBA">
        <w:rPr>
          <w:rStyle w:val="Enfasicorsivo"/>
          <w:i w:val="0"/>
          <w:color w:val="22262A"/>
        </w:rPr>
        <w:t xml:space="preserve">, </w:t>
      </w:r>
      <w:r>
        <w:rPr>
          <w:rStyle w:val="Enfasicorsivo"/>
          <w:i w:val="0"/>
          <w:color w:val="22262A"/>
        </w:rPr>
        <w:t>classificando come “e</w:t>
      </w:r>
      <w:r w:rsidRPr="00350FBA">
        <w:rPr>
          <w:rStyle w:val="Enfasicorsivo"/>
          <w:i w:val="0"/>
          <w:color w:val="22262A"/>
        </w:rPr>
        <w:t>spressioni di identità culturale collettiva</w:t>
      </w:r>
      <w:r>
        <w:rPr>
          <w:rStyle w:val="Enfasicorsivo"/>
          <w:i w:val="0"/>
          <w:color w:val="22262A"/>
        </w:rPr>
        <w:t>”</w:t>
      </w:r>
      <w:r>
        <w:rPr>
          <w:rStyle w:val="Enfasicorsivo"/>
          <w:i w:val="0"/>
          <w:color w:val="22262A"/>
        </w:rPr>
        <w:t xml:space="preserve"> le</w:t>
      </w:r>
      <w:r w:rsidRPr="00350FBA">
        <w:rPr>
          <w:rStyle w:val="Enfasicorsivo"/>
          <w:i w:val="0"/>
          <w:color w:val="22262A"/>
        </w:rPr>
        <w:t xml:space="preserve"> </w:t>
      </w:r>
      <w:r w:rsidR="00350FBA">
        <w:rPr>
          <w:rStyle w:val="Enfasicorsivo"/>
          <w:i w:val="0"/>
          <w:color w:val="22262A"/>
        </w:rPr>
        <w:t>“</w:t>
      </w:r>
      <w:r w:rsidR="00F7250A">
        <w:rPr>
          <w:rStyle w:val="Enfasicorsivo"/>
          <w:i w:val="0"/>
          <w:color w:val="22262A"/>
        </w:rPr>
        <w:t>testimonianze material</w:t>
      </w:r>
      <w:r w:rsidR="00350FBA" w:rsidRPr="00350FBA">
        <w:rPr>
          <w:rStyle w:val="Enfasicorsivo"/>
          <w:i w:val="0"/>
          <w:color w:val="22262A"/>
        </w:rPr>
        <w:t>i</w:t>
      </w:r>
      <w:r w:rsidR="00350FBA">
        <w:rPr>
          <w:rStyle w:val="Enfasicorsivo"/>
          <w:i w:val="0"/>
          <w:color w:val="22262A"/>
        </w:rPr>
        <w:t xml:space="preserve">” </w:t>
      </w:r>
      <w:r w:rsidR="00964C6D">
        <w:rPr>
          <w:rStyle w:val="Enfasicorsivo"/>
          <w:i w:val="0"/>
          <w:color w:val="22262A"/>
        </w:rPr>
        <w:t xml:space="preserve">tutelate </w:t>
      </w:r>
      <w:r w:rsidR="00EB49FA">
        <w:rPr>
          <w:rStyle w:val="Enfasicorsivo"/>
          <w:i w:val="0"/>
          <w:color w:val="22262A"/>
        </w:rPr>
        <w:t>dalla legge</w:t>
      </w:r>
      <w:r w:rsidR="00350FBA">
        <w:rPr>
          <w:rStyle w:val="Enfasicorsivo"/>
          <w:i w:val="0"/>
          <w:color w:val="22262A"/>
        </w:rPr>
        <w:t xml:space="preserve"> </w:t>
      </w:r>
      <w:r>
        <w:rPr>
          <w:rStyle w:val="Enfasicorsivo"/>
          <w:i w:val="0"/>
          <w:color w:val="22262A"/>
        </w:rPr>
        <w:t xml:space="preserve">nazionale, </w:t>
      </w:r>
      <w:r>
        <w:rPr>
          <w:rStyle w:val="Enfasicorsivo"/>
          <w:i w:val="0"/>
          <w:color w:val="22262A"/>
        </w:rPr>
        <w:lastRenderedPageBreak/>
        <w:t xml:space="preserve">implicitamente accetta l’idea che ne </w:t>
      </w:r>
      <w:r w:rsidR="0072252E">
        <w:rPr>
          <w:rStyle w:val="Enfasicorsivo"/>
          <w:i w:val="0"/>
          <w:color w:val="22262A"/>
        </w:rPr>
        <w:t xml:space="preserve">possano </w:t>
      </w:r>
      <w:r>
        <w:rPr>
          <w:rStyle w:val="Enfasicorsivo"/>
          <w:i w:val="0"/>
          <w:color w:val="22262A"/>
        </w:rPr>
        <w:t>esist</w:t>
      </w:r>
      <w:r w:rsidR="0072252E">
        <w:rPr>
          <w:rStyle w:val="Enfasicorsivo"/>
          <w:i w:val="0"/>
          <w:color w:val="22262A"/>
        </w:rPr>
        <w:t>ere</w:t>
      </w:r>
      <w:r>
        <w:rPr>
          <w:rStyle w:val="Enfasicorsivo"/>
          <w:i w:val="0"/>
          <w:color w:val="22262A"/>
        </w:rPr>
        <w:t xml:space="preserve"> altre</w:t>
      </w:r>
      <w:r w:rsidR="00964C6D">
        <w:rPr>
          <w:rStyle w:val="Enfasicorsivo"/>
          <w:i w:val="0"/>
          <w:color w:val="22262A"/>
        </w:rPr>
        <w:t>,</w:t>
      </w:r>
      <w:r>
        <w:rPr>
          <w:rStyle w:val="Enfasicorsivo"/>
          <w:i w:val="0"/>
          <w:color w:val="22262A"/>
        </w:rPr>
        <w:t xml:space="preserve"> di carattere </w:t>
      </w:r>
      <w:r w:rsidR="00350FBA">
        <w:rPr>
          <w:rStyle w:val="Enfasicorsivo"/>
          <w:i w:val="0"/>
          <w:color w:val="22262A"/>
        </w:rPr>
        <w:t>locale</w:t>
      </w:r>
      <w:r w:rsidR="00350FBA">
        <w:rPr>
          <w:rStyle w:val="Enfasicorsivo"/>
          <w:i w:val="0"/>
          <w:color w:val="22262A"/>
        </w:rPr>
        <w:t xml:space="preserve">, </w:t>
      </w:r>
      <w:r>
        <w:rPr>
          <w:rStyle w:val="Enfasicorsivo"/>
          <w:i w:val="0"/>
          <w:color w:val="22262A"/>
        </w:rPr>
        <w:t xml:space="preserve">la cui tutela </w:t>
      </w:r>
      <w:r w:rsidR="00EB49FA">
        <w:rPr>
          <w:rStyle w:val="Enfasicorsivo"/>
          <w:i w:val="0"/>
          <w:color w:val="22262A"/>
        </w:rPr>
        <w:t xml:space="preserve">è </w:t>
      </w:r>
      <w:r>
        <w:rPr>
          <w:rStyle w:val="Enfasicorsivo"/>
          <w:i w:val="0"/>
          <w:color w:val="22262A"/>
        </w:rPr>
        <w:t xml:space="preserve">extracodicistica </w:t>
      </w:r>
      <w:r w:rsidR="00EB49FA">
        <w:rPr>
          <w:rStyle w:val="Enfasicorsivo"/>
          <w:i w:val="0"/>
          <w:color w:val="22262A"/>
        </w:rPr>
        <w:t xml:space="preserve">ed </w:t>
      </w:r>
      <w:r w:rsidR="00350FBA">
        <w:rPr>
          <w:rStyle w:val="Enfasicorsivo"/>
          <w:i w:val="0"/>
          <w:color w:val="22262A"/>
        </w:rPr>
        <w:t xml:space="preserve">è demandata a fonti regolatrici </w:t>
      </w:r>
      <w:r w:rsidR="00131C3F" w:rsidRPr="005E2D8E">
        <w:rPr>
          <w:rStyle w:val="Enfasicorsivo"/>
          <w:i w:val="0"/>
          <w:color w:val="22262A"/>
        </w:rPr>
        <w:t>subnazion</w:t>
      </w:r>
      <w:r w:rsidR="00350FBA" w:rsidRPr="005E2D8E">
        <w:rPr>
          <w:rStyle w:val="Enfasicorsivo"/>
          <w:i w:val="0"/>
          <w:color w:val="22262A"/>
        </w:rPr>
        <w:t>ali</w:t>
      </w:r>
      <w:r w:rsidR="00350FBA" w:rsidRPr="00350FBA">
        <w:rPr>
          <w:rStyle w:val="Enfasicorsivo"/>
          <w:i w:val="0"/>
          <w:color w:val="22262A"/>
        </w:rPr>
        <w:t>.</w:t>
      </w:r>
    </w:p>
    <w:p w:rsidR="003B5DAB" w:rsidRPr="00146CD4" w:rsidRDefault="00964C6D" w:rsidP="00BB151D">
      <w:pPr>
        <w:pStyle w:val="NormaleWeb"/>
        <w:shd w:val="clear" w:color="auto" w:fill="FFFFFF"/>
        <w:spacing w:before="0" w:beforeAutospacing="0" w:line="360" w:lineRule="auto"/>
        <w:ind w:left="426" w:firstLine="850"/>
        <w:jc w:val="both"/>
        <w:rPr>
          <w:color w:val="22262A"/>
          <w:shd w:val="clear" w:color="auto" w:fill="FFFFFF"/>
        </w:rPr>
      </w:pPr>
      <w:r>
        <w:rPr>
          <w:color w:val="22262A"/>
        </w:rPr>
        <w:t xml:space="preserve">Del resto, </w:t>
      </w:r>
      <w:r w:rsidR="00F9145A" w:rsidRPr="005E2D8E">
        <w:rPr>
          <w:i/>
          <w:color w:val="22262A"/>
        </w:rPr>
        <w:t>in subiecta materia</w:t>
      </w:r>
      <w:r w:rsidR="00F9145A">
        <w:rPr>
          <w:color w:val="22262A"/>
        </w:rPr>
        <w:t xml:space="preserve"> </w:t>
      </w:r>
      <w:r>
        <w:rPr>
          <w:color w:val="22262A"/>
        </w:rPr>
        <w:t>l</w:t>
      </w:r>
      <w:r w:rsidR="005E2D8E">
        <w:rPr>
          <w:color w:val="22262A"/>
        </w:rPr>
        <w:t xml:space="preserve">a consacrazione </w:t>
      </w:r>
      <w:r w:rsidR="00F9145A">
        <w:rPr>
          <w:color w:val="22262A"/>
        </w:rPr>
        <w:t>del ruolo di</w:t>
      </w:r>
      <w:r w:rsidR="00F9145A">
        <w:rPr>
          <w:color w:val="22262A"/>
        </w:rPr>
        <w:t xml:space="preserve"> prim’attori </w:t>
      </w:r>
      <w:r w:rsidR="005E2D8E">
        <w:rPr>
          <w:color w:val="22262A"/>
        </w:rPr>
        <w:t>delle Regioni è intervenuta c</w:t>
      </w:r>
      <w:r w:rsidR="000706C2" w:rsidRPr="00146CD4">
        <w:rPr>
          <w:color w:val="22262A"/>
        </w:rPr>
        <w:t>on la riforma costituzionale del 2001</w:t>
      </w:r>
      <w:r w:rsidR="005E2D8E">
        <w:rPr>
          <w:color w:val="22262A"/>
        </w:rPr>
        <w:t>,</w:t>
      </w:r>
      <w:r w:rsidR="000706C2" w:rsidRPr="00146CD4">
        <w:rPr>
          <w:color w:val="22262A"/>
        </w:rPr>
        <w:t xml:space="preserve"> </w:t>
      </w:r>
      <w:r w:rsidR="005E2D8E">
        <w:rPr>
          <w:color w:val="22262A"/>
        </w:rPr>
        <w:t xml:space="preserve">che ha attribuito </w:t>
      </w:r>
      <w:r w:rsidR="0072252E">
        <w:rPr>
          <w:color w:val="22262A"/>
        </w:rPr>
        <w:t>ad esse</w:t>
      </w:r>
      <w:r w:rsidR="005E2D8E">
        <w:rPr>
          <w:color w:val="22262A"/>
        </w:rPr>
        <w:t xml:space="preserve"> la potestà legislativa </w:t>
      </w:r>
      <w:r w:rsidR="0072252E">
        <w:rPr>
          <w:color w:val="22262A"/>
        </w:rPr>
        <w:t>su</w:t>
      </w:r>
      <w:r w:rsidR="000706C2" w:rsidRPr="00146CD4">
        <w:rPr>
          <w:color w:val="22262A"/>
        </w:rPr>
        <w:t>l</w:t>
      </w:r>
      <w:r w:rsidR="003B5DAB" w:rsidRPr="00146CD4">
        <w:rPr>
          <w:color w:val="22262A"/>
        </w:rPr>
        <w:t xml:space="preserve"> territorio</w:t>
      </w:r>
      <w:r w:rsidR="005E2D8E">
        <w:rPr>
          <w:color w:val="22262A"/>
        </w:rPr>
        <w:t xml:space="preserve"> di riferimento,</w:t>
      </w:r>
      <w:r w:rsidR="00CE4052" w:rsidRPr="00146CD4">
        <w:rPr>
          <w:color w:val="22262A"/>
        </w:rPr>
        <w:t xml:space="preserve"> </w:t>
      </w:r>
      <w:r w:rsidR="005E2D8E">
        <w:rPr>
          <w:color w:val="22262A"/>
        </w:rPr>
        <w:t>di modo ch</w:t>
      </w:r>
      <w:r w:rsidR="00CE4052" w:rsidRPr="00146CD4">
        <w:rPr>
          <w:color w:val="22262A"/>
        </w:rPr>
        <w:t>e</w:t>
      </w:r>
      <w:r w:rsidR="003B5DAB" w:rsidRPr="00146CD4">
        <w:rPr>
          <w:rStyle w:val="Enfasicorsivo"/>
          <w:i w:val="0"/>
          <w:color w:val="22262A"/>
        </w:rPr>
        <w:t xml:space="preserve"> </w:t>
      </w:r>
      <w:r w:rsidR="00B744B3" w:rsidRPr="00146CD4">
        <w:rPr>
          <w:rStyle w:val="Enfasicorsivo"/>
          <w:color w:val="22262A"/>
        </w:rPr>
        <w:t>«</w:t>
      </w:r>
      <w:r w:rsidR="003B5DAB" w:rsidRPr="00146CD4">
        <w:rPr>
          <w:rStyle w:val="Enfasicorsivo"/>
          <w:i w:val="0"/>
          <w:color w:val="22262A"/>
        </w:rPr>
        <w:t>la legge regionale, nelle sue finalità generali, dimostra di inserirsi in un processo evolutivo diretto a riconoscere una nuova relazione tra la comunità territoriale e l’ambiente che la circonda, all’interno della quale si è consolidata la consapevolezza del suolo quale risorsa naturale eco-sistemica non rinnovabile, essenziale ai fini dell’equilibrio ambientale, capace di esprimere una funzione sociale e di incorporare una pluralità di interessi e utilità collettive, anc</w:t>
      </w:r>
      <w:r w:rsidR="00DE7533" w:rsidRPr="00146CD4">
        <w:rPr>
          <w:rStyle w:val="Enfasicorsivo"/>
          <w:i w:val="0"/>
          <w:color w:val="22262A"/>
        </w:rPr>
        <w:t>he di natura intergenerazionale</w:t>
      </w:r>
      <w:r w:rsidR="00B744B3" w:rsidRPr="00146CD4">
        <w:rPr>
          <w:color w:val="22262A"/>
        </w:rPr>
        <w:t>»</w:t>
      </w:r>
      <w:r w:rsidR="00DE7533" w:rsidRPr="00146CD4">
        <w:rPr>
          <w:rStyle w:val="Rimandonotaapidipagina"/>
          <w:color w:val="22262A"/>
        </w:rPr>
        <w:footnoteReference w:id="19"/>
      </w:r>
      <w:r w:rsidR="003B5DAB" w:rsidRPr="00146CD4">
        <w:rPr>
          <w:color w:val="22262A"/>
          <w:shd w:val="clear" w:color="auto" w:fill="FFFFFF"/>
        </w:rPr>
        <w:t>.</w:t>
      </w:r>
    </w:p>
    <w:p w:rsidR="00921910" w:rsidRDefault="007A1842" w:rsidP="00BB151D">
      <w:pPr>
        <w:pStyle w:val="NormaleWeb"/>
        <w:shd w:val="clear" w:color="auto" w:fill="FFFFFF"/>
        <w:spacing w:before="0" w:beforeAutospacing="0" w:line="360" w:lineRule="auto"/>
        <w:ind w:left="426" w:firstLine="850"/>
        <w:jc w:val="both"/>
        <w:rPr>
          <w:color w:val="22262A"/>
        </w:rPr>
      </w:pPr>
      <w:r w:rsidRPr="00146CD4">
        <w:rPr>
          <w:color w:val="22262A"/>
        </w:rPr>
        <w:t>S</w:t>
      </w:r>
      <w:r w:rsidR="00E2526E" w:rsidRPr="00146CD4">
        <w:rPr>
          <w:color w:val="22262A"/>
        </w:rPr>
        <w:t xml:space="preserve">i </w:t>
      </w:r>
      <w:r w:rsidR="0072252E">
        <w:rPr>
          <w:color w:val="22262A"/>
        </w:rPr>
        <w:t xml:space="preserve">sono </w:t>
      </w:r>
      <w:r w:rsidR="0072252E" w:rsidRPr="00146CD4">
        <w:rPr>
          <w:color w:val="22262A"/>
        </w:rPr>
        <w:t xml:space="preserve">così </w:t>
      </w:r>
      <w:r w:rsidR="00E2526E" w:rsidRPr="00146CD4">
        <w:rPr>
          <w:color w:val="22262A"/>
        </w:rPr>
        <w:t>amplia</w:t>
      </w:r>
      <w:r w:rsidR="0072252E">
        <w:rPr>
          <w:color w:val="22262A"/>
        </w:rPr>
        <w:t>ti</w:t>
      </w:r>
      <w:r w:rsidR="00E2526E" w:rsidRPr="00146CD4">
        <w:rPr>
          <w:color w:val="22262A"/>
        </w:rPr>
        <w:t xml:space="preserve"> i </w:t>
      </w:r>
      <w:r w:rsidR="0072252E">
        <w:rPr>
          <w:color w:val="22262A"/>
        </w:rPr>
        <w:t xml:space="preserve">preesistenti </w:t>
      </w:r>
      <w:r w:rsidR="00E2526E" w:rsidRPr="00146CD4">
        <w:rPr>
          <w:color w:val="22262A"/>
        </w:rPr>
        <w:t xml:space="preserve">margini d’intervento </w:t>
      </w:r>
      <w:r w:rsidR="001B7E17" w:rsidRPr="00146CD4">
        <w:rPr>
          <w:color w:val="22262A"/>
        </w:rPr>
        <w:t>del legislatore regionale (</w:t>
      </w:r>
      <w:r w:rsidR="00B76F7A" w:rsidRPr="00146CD4">
        <w:rPr>
          <w:i/>
          <w:color w:val="22262A"/>
        </w:rPr>
        <w:t>ex</w:t>
      </w:r>
      <w:r w:rsidR="00B76F7A" w:rsidRPr="00146CD4">
        <w:rPr>
          <w:color w:val="22262A"/>
        </w:rPr>
        <w:t xml:space="preserve"> </w:t>
      </w:r>
      <w:r w:rsidR="001B7E17" w:rsidRPr="00146CD4">
        <w:rPr>
          <w:color w:val="22262A"/>
        </w:rPr>
        <w:t>art. 117 Cost.)</w:t>
      </w:r>
      <w:r w:rsidR="0072252E">
        <w:rPr>
          <w:color w:val="22262A"/>
        </w:rPr>
        <w:t xml:space="preserve"> e</w:t>
      </w:r>
      <w:r w:rsidR="001B7E17" w:rsidRPr="00146CD4">
        <w:rPr>
          <w:color w:val="22262A"/>
        </w:rPr>
        <w:t xml:space="preserve"> </w:t>
      </w:r>
      <w:r w:rsidR="00CD37BF" w:rsidRPr="00146CD4">
        <w:rPr>
          <w:color w:val="22262A"/>
        </w:rPr>
        <w:t>delle autonomie locali in sede</w:t>
      </w:r>
      <w:r w:rsidR="00E2526E" w:rsidRPr="00146CD4">
        <w:rPr>
          <w:color w:val="22262A"/>
        </w:rPr>
        <w:t xml:space="preserve"> </w:t>
      </w:r>
      <w:r w:rsidR="001B7E17" w:rsidRPr="00146CD4">
        <w:rPr>
          <w:color w:val="22262A"/>
        </w:rPr>
        <w:t>amministrativ</w:t>
      </w:r>
      <w:r w:rsidR="00CD37BF" w:rsidRPr="00146CD4">
        <w:rPr>
          <w:color w:val="22262A"/>
        </w:rPr>
        <w:t>a</w:t>
      </w:r>
      <w:r w:rsidR="001B7E17" w:rsidRPr="00146CD4">
        <w:rPr>
          <w:color w:val="22262A"/>
        </w:rPr>
        <w:t xml:space="preserve"> e regolamentare (</w:t>
      </w:r>
      <w:r w:rsidR="00B76F7A" w:rsidRPr="00146CD4">
        <w:rPr>
          <w:i/>
          <w:color w:val="22262A"/>
        </w:rPr>
        <w:t>ex</w:t>
      </w:r>
      <w:r w:rsidR="00B76F7A" w:rsidRPr="00146CD4">
        <w:rPr>
          <w:color w:val="22262A"/>
        </w:rPr>
        <w:t xml:space="preserve"> </w:t>
      </w:r>
      <w:r w:rsidR="001B7E17" w:rsidRPr="00146CD4">
        <w:rPr>
          <w:color w:val="22262A"/>
        </w:rPr>
        <w:t>art</w:t>
      </w:r>
      <w:r w:rsidR="00FD4090" w:rsidRPr="00146CD4">
        <w:rPr>
          <w:color w:val="22262A"/>
        </w:rPr>
        <w:t>t</w:t>
      </w:r>
      <w:r w:rsidR="001B7E17" w:rsidRPr="00146CD4">
        <w:rPr>
          <w:color w:val="22262A"/>
        </w:rPr>
        <w:t>. 118 Cost.</w:t>
      </w:r>
      <w:r w:rsidR="00FD4090" w:rsidRPr="00146CD4">
        <w:rPr>
          <w:color w:val="22262A"/>
        </w:rPr>
        <w:t xml:space="preserve"> e</w:t>
      </w:r>
      <w:r w:rsidR="00CE4052" w:rsidRPr="00146CD4">
        <w:rPr>
          <w:color w:val="22262A"/>
        </w:rPr>
        <w:t xml:space="preserve"> 117, comma 6, Cost.) e</w:t>
      </w:r>
      <w:r w:rsidR="008F275F" w:rsidRPr="00146CD4">
        <w:rPr>
          <w:color w:val="22262A"/>
          <w:shd w:val="clear" w:color="auto" w:fill="FFFFFF"/>
        </w:rPr>
        <w:t xml:space="preserve"> la </w:t>
      </w:r>
      <w:r w:rsidR="00921910" w:rsidRPr="00146CD4">
        <w:rPr>
          <w:color w:val="22262A"/>
          <w:shd w:val="clear" w:color="auto" w:fill="FFFFFF"/>
        </w:rPr>
        <w:t xml:space="preserve">competenza (legislativa ed amministrativa) </w:t>
      </w:r>
      <w:r w:rsidR="00F11227">
        <w:rPr>
          <w:color w:val="22262A"/>
          <w:shd w:val="clear" w:color="auto" w:fill="FFFFFF"/>
        </w:rPr>
        <w:t xml:space="preserve">sul patrimonio culturale locale </w:t>
      </w:r>
      <w:r w:rsidR="00CE4052" w:rsidRPr="00146CD4">
        <w:rPr>
          <w:color w:val="22262A"/>
          <w:shd w:val="clear" w:color="auto" w:fill="FFFFFF"/>
        </w:rPr>
        <w:t xml:space="preserve">si </w:t>
      </w:r>
      <w:r w:rsidR="0072252E">
        <w:rPr>
          <w:color w:val="22262A"/>
          <w:shd w:val="clear" w:color="auto" w:fill="FFFFFF"/>
        </w:rPr>
        <w:t xml:space="preserve">è </w:t>
      </w:r>
      <w:r w:rsidRPr="00146CD4">
        <w:rPr>
          <w:color w:val="22262A"/>
          <w:shd w:val="clear" w:color="auto" w:fill="FFFFFF"/>
        </w:rPr>
        <w:t xml:space="preserve">definitivamente </w:t>
      </w:r>
      <w:r w:rsidR="0072252E" w:rsidRPr="00146CD4">
        <w:rPr>
          <w:color w:val="22262A"/>
          <w:shd w:val="clear" w:color="auto" w:fill="FFFFFF"/>
        </w:rPr>
        <w:t>salda</w:t>
      </w:r>
      <w:r w:rsidR="0072252E">
        <w:rPr>
          <w:color w:val="22262A"/>
          <w:shd w:val="clear" w:color="auto" w:fill="FFFFFF"/>
        </w:rPr>
        <w:t>ta</w:t>
      </w:r>
      <w:r w:rsidR="0072252E" w:rsidRPr="00146CD4">
        <w:rPr>
          <w:color w:val="22262A"/>
          <w:shd w:val="clear" w:color="auto" w:fill="FFFFFF"/>
        </w:rPr>
        <w:t xml:space="preserve"> </w:t>
      </w:r>
      <w:r w:rsidR="00CE4052" w:rsidRPr="00146CD4">
        <w:rPr>
          <w:color w:val="22262A"/>
          <w:shd w:val="clear" w:color="auto" w:fill="FFFFFF"/>
        </w:rPr>
        <w:t>a</w:t>
      </w:r>
      <w:r w:rsidR="008F275F" w:rsidRPr="00146CD4">
        <w:rPr>
          <w:color w:val="22262A"/>
        </w:rPr>
        <w:t>l</w:t>
      </w:r>
      <w:r w:rsidR="001C4CAC" w:rsidRPr="00146CD4">
        <w:rPr>
          <w:color w:val="22262A"/>
        </w:rPr>
        <w:t xml:space="preserve">la materia </w:t>
      </w:r>
      <w:r w:rsidR="00F11227">
        <w:rPr>
          <w:color w:val="22262A"/>
        </w:rPr>
        <w:t xml:space="preserve">urbanistica, </w:t>
      </w:r>
      <w:r w:rsidR="0072252E">
        <w:rPr>
          <w:color w:val="22262A"/>
        </w:rPr>
        <w:t>ossia</w:t>
      </w:r>
      <w:r w:rsidR="008F275F" w:rsidRPr="00146CD4">
        <w:rPr>
          <w:color w:val="22262A"/>
        </w:rPr>
        <w:t xml:space="preserve"> </w:t>
      </w:r>
      <w:r w:rsidR="0072252E">
        <w:rPr>
          <w:color w:val="22262A"/>
        </w:rPr>
        <w:t xml:space="preserve">al </w:t>
      </w:r>
      <w:r w:rsidR="008F275F" w:rsidRPr="00146CD4">
        <w:rPr>
          <w:color w:val="22262A"/>
        </w:rPr>
        <w:t>“governo del territorio”</w:t>
      </w:r>
      <w:r w:rsidR="0089694E">
        <w:rPr>
          <w:rStyle w:val="Rimandonotaapidipagina"/>
          <w:color w:val="22262A"/>
        </w:rPr>
        <w:footnoteReference w:id="20"/>
      </w:r>
      <w:r w:rsidR="00921910" w:rsidRPr="00146CD4">
        <w:rPr>
          <w:color w:val="22262A"/>
        </w:rPr>
        <w:t>.</w:t>
      </w:r>
    </w:p>
    <w:p w:rsidR="00997108" w:rsidRPr="00146CD4" w:rsidRDefault="00997108" w:rsidP="00BB151D">
      <w:pPr>
        <w:pStyle w:val="NormaleWeb"/>
        <w:shd w:val="clear" w:color="auto" w:fill="FFFFFF"/>
        <w:spacing w:before="0" w:beforeAutospacing="0" w:line="360" w:lineRule="auto"/>
        <w:ind w:left="426" w:firstLine="850"/>
        <w:jc w:val="both"/>
        <w:rPr>
          <w:color w:val="22262A"/>
        </w:rPr>
      </w:pPr>
      <w:r w:rsidRPr="002322BE">
        <w:rPr>
          <w:color w:val="22262A"/>
        </w:rPr>
        <w:t xml:space="preserve">Non a caso, si è osservato che </w:t>
      </w:r>
      <w:r w:rsidR="00742CD8">
        <w:rPr>
          <w:color w:val="22262A"/>
        </w:rPr>
        <w:t>«</w:t>
      </w:r>
      <w:r w:rsidRPr="002322BE">
        <w:rPr>
          <w:color w:val="22262A"/>
        </w:rPr>
        <w:t>quando ci si trova di fronte beni culturali extracodicistici, la Consulta accoglie una nozione ampia di valorizzazione, tale quasi da ricomprendere la tutela, in quanto il legislatore statale si disinteressa di questi beni, lasciando sostanzialmente libere le Regioni</w:t>
      </w:r>
      <w:r w:rsidR="00742CD8">
        <w:rPr>
          <w:color w:val="22262A"/>
        </w:rPr>
        <w:t>»</w:t>
      </w:r>
      <w:r>
        <w:rPr>
          <w:rStyle w:val="Rimandonotaapidipagina"/>
          <w:color w:val="22262A"/>
        </w:rPr>
        <w:footnoteReference w:id="21"/>
      </w:r>
      <w:r>
        <w:rPr>
          <w:rFonts w:ascii="Verdana" w:hAnsi="Verdana"/>
          <w:color w:val="000000"/>
          <w:sz w:val="20"/>
          <w:szCs w:val="20"/>
          <w:shd w:val="clear" w:color="auto" w:fill="FFFFFF"/>
        </w:rPr>
        <w:t>.</w:t>
      </w:r>
    </w:p>
    <w:p w:rsidR="00FE196B" w:rsidRDefault="00160007" w:rsidP="00BB151D">
      <w:pPr>
        <w:pStyle w:val="NormaleWeb"/>
        <w:shd w:val="clear" w:color="auto" w:fill="FFFFFF"/>
        <w:spacing w:before="0" w:beforeAutospacing="0" w:line="360" w:lineRule="auto"/>
        <w:ind w:left="426" w:firstLine="850"/>
        <w:jc w:val="both"/>
        <w:rPr>
          <w:color w:val="22262A"/>
        </w:rPr>
      </w:pPr>
      <w:r>
        <w:rPr>
          <w:color w:val="22262A"/>
        </w:rPr>
        <w:t>E</w:t>
      </w:r>
      <w:r w:rsidR="00FE196B">
        <w:rPr>
          <w:color w:val="22262A"/>
        </w:rPr>
        <w:t xml:space="preserve"> non </w:t>
      </w:r>
      <w:r w:rsidR="0096073F">
        <w:rPr>
          <w:color w:val="22262A"/>
        </w:rPr>
        <w:t xml:space="preserve">sono </w:t>
      </w:r>
      <w:r w:rsidR="00FE196B">
        <w:rPr>
          <w:color w:val="22262A"/>
        </w:rPr>
        <w:t>sol</w:t>
      </w:r>
      <w:r w:rsidR="0096073F">
        <w:rPr>
          <w:color w:val="22262A"/>
        </w:rPr>
        <w:t>o</w:t>
      </w:r>
      <w:r w:rsidR="00FE196B">
        <w:rPr>
          <w:color w:val="22262A"/>
        </w:rPr>
        <w:t xml:space="preserve"> le Regioni</w:t>
      </w:r>
      <w:r w:rsidR="0096073F" w:rsidRPr="0096073F">
        <w:rPr>
          <w:color w:val="22262A"/>
        </w:rPr>
        <w:t xml:space="preserve"> </w:t>
      </w:r>
      <w:r w:rsidR="0096073F">
        <w:rPr>
          <w:color w:val="22262A"/>
        </w:rPr>
        <w:t xml:space="preserve">ad aver operato </w:t>
      </w:r>
      <w:r>
        <w:rPr>
          <w:color w:val="22262A"/>
        </w:rPr>
        <w:t xml:space="preserve">liberamente </w:t>
      </w:r>
      <w:r w:rsidR="0096073F">
        <w:rPr>
          <w:color w:val="22262A"/>
        </w:rPr>
        <w:t>in questo senso</w:t>
      </w:r>
      <w:r w:rsidR="00FE196B">
        <w:rPr>
          <w:color w:val="22262A"/>
        </w:rPr>
        <w:t xml:space="preserve">, </w:t>
      </w:r>
      <w:r w:rsidR="0096073F">
        <w:rPr>
          <w:color w:val="22262A"/>
        </w:rPr>
        <w:t xml:space="preserve">perché molto hanno fatto </w:t>
      </w:r>
      <w:r w:rsidR="00C9110E">
        <w:rPr>
          <w:color w:val="22262A"/>
        </w:rPr>
        <w:t>i Comuni.</w:t>
      </w:r>
      <w:r w:rsidR="0096073F">
        <w:rPr>
          <w:color w:val="22262A"/>
        </w:rPr>
        <w:t xml:space="preserve"> </w:t>
      </w:r>
      <w:r w:rsidR="00FE196B" w:rsidRPr="00146CD4">
        <w:rPr>
          <w:color w:val="22262A"/>
        </w:rPr>
        <w:t>Si consideri</w:t>
      </w:r>
      <w:r w:rsidR="00FE196B">
        <w:rPr>
          <w:color w:val="22262A"/>
        </w:rPr>
        <w:t xml:space="preserve"> </w:t>
      </w:r>
      <w:r w:rsidR="00FE196B" w:rsidRPr="00146CD4">
        <w:rPr>
          <w:color w:val="22262A"/>
        </w:rPr>
        <w:t>che le amministrazioni locali contribuiscono per circa i due terzi alla spesa pubblica per attività culturali. E sono i Comuni a gestire il flusso più consistente della spesa decentrata per la gestione del patrimonio culturale, rispecchiando il carattere diffuso del patrimonio culturale</w:t>
      </w:r>
      <w:r w:rsidR="00FE196B" w:rsidRPr="00146CD4">
        <w:rPr>
          <w:rStyle w:val="Rimandonotaapidipagina"/>
          <w:color w:val="22262A"/>
        </w:rPr>
        <w:footnoteReference w:id="22"/>
      </w:r>
      <w:r w:rsidR="00FE196B" w:rsidRPr="00146CD4">
        <w:rPr>
          <w:color w:val="22262A"/>
        </w:rPr>
        <w:t>.</w:t>
      </w:r>
    </w:p>
    <w:p w:rsidR="00B03B1D" w:rsidRPr="00146CD4" w:rsidRDefault="00C9110E" w:rsidP="00BB151D">
      <w:pPr>
        <w:pStyle w:val="NormaleWeb"/>
        <w:shd w:val="clear" w:color="auto" w:fill="FFFFFF"/>
        <w:spacing w:before="0" w:beforeAutospacing="0" w:line="360" w:lineRule="auto"/>
        <w:ind w:left="426" w:firstLine="850"/>
        <w:jc w:val="both"/>
        <w:rPr>
          <w:color w:val="22262A"/>
        </w:rPr>
      </w:pPr>
      <w:r>
        <w:rPr>
          <w:color w:val="22262A"/>
        </w:rPr>
        <w:t>L</w:t>
      </w:r>
      <w:r w:rsidR="00CE4052" w:rsidRPr="00146CD4">
        <w:rPr>
          <w:color w:val="22262A"/>
        </w:rPr>
        <w:t xml:space="preserve">a disposizione </w:t>
      </w:r>
      <w:r w:rsidR="004E58F6">
        <w:rPr>
          <w:color w:val="22262A"/>
        </w:rPr>
        <w:t>di</w:t>
      </w:r>
      <w:r w:rsidR="00CE4052" w:rsidRPr="00146CD4">
        <w:rPr>
          <w:color w:val="22262A"/>
        </w:rPr>
        <w:t xml:space="preserve"> carattere generale che </w:t>
      </w:r>
      <w:r w:rsidR="00192333">
        <w:rPr>
          <w:color w:val="22262A"/>
        </w:rPr>
        <w:t>tradizionalm</w:t>
      </w:r>
      <w:r w:rsidR="00B76F7A" w:rsidRPr="00146CD4">
        <w:rPr>
          <w:color w:val="22262A"/>
        </w:rPr>
        <w:t xml:space="preserve">ente </w:t>
      </w:r>
      <w:r w:rsidR="004E58F6" w:rsidRPr="00146CD4">
        <w:rPr>
          <w:color w:val="22262A"/>
        </w:rPr>
        <w:t xml:space="preserve">ha </w:t>
      </w:r>
      <w:r w:rsidR="00B76F7A" w:rsidRPr="00146CD4">
        <w:rPr>
          <w:color w:val="22262A"/>
        </w:rPr>
        <w:t>radicat</w:t>
      </w:r>
      <w:r w:rsidR="00CE4052" w:rsidRPr="00146CD4">
        <w:rPr>
          <w:color w:val="22262A"/>
        </w:rPr>
        <w:t>o l</w:t>
      </w:r>
      <w:r w:rsidR="00B76F7A" w:rsidRPr="00146CD4">
        <w:rPr>
          <w:color w:val="22262A"/>
        </w:rPr>
        <w:t xml:space="preserve">a competenza amministrativa </w:t>
      </w:r>
      <w:r w:rsidR="00CE4052" w:rsidRPr="00146CD4">
        <w:rPr>
          <w:color w:val="22262A"/>
        </w:rPr>
        <w:t xml:space="preserve">comunale è </w:t>
      </w:r>
      <w:r w:rsidR="00B03B1D" w:rsidRPr="00146CD4">
        <w:rPr>
          <w:color w:val="22262A"/>
        </w:rPr>
        <w:t xml:space="preserve">l’art. 7 </w:t>
      </w:r>
      <w:r w:rsidR="00CE4052" w:rsidRPr="00146CD4">
        <w:rPr>
          <w:color w:val="22262A"/>
        </w:rPr>
        <w:t xml:space="preserve">della </w:t>
      </w:r>
      <w:r w:rsidR="008C6779">
        <w:rPr>
          <w:color w:val="22262A"/>
        </w:rPr>
        <w:t>legge</w:t>
      </w:r>
      <w:r w:rsidR="00B03B1D" w:rsidRPr="00146CD4">
        <w:rPr>
          <w:color w:val="22262A"/>
        </w:rPr>
        <w:t xml:space="preserve"> </w:t>
      </w:r>
      <w:r w:rsidR="008C6779">
        <w:rPr>
          <w:color w:val="22262A"/>
        </w:rPr>
        <w:t xml:space="preserve">urbanistica </w:t>
      </w:r>
      <w:r w:rsidR="00B03B1D" w:rsidRPr="00146CD4">
        <w:rPr>
          <w:color w:val="22262A"/>
        </w:rPr>
        <w:t>n. 1150</w:t>
      </w:r>
      <w:r w:rsidR="008C6779">
        <w:rPr>
          <w:color w:val="22262A"/>
        </w:rPr>
        <w:t xml:space="preserve"> del </w:t>
      </w:r>
      <w:r w:rsidR="00B03B1D" w:rsidRPr="00146CD4">
        <w:rPr>
          <w:color w:val="22262A"/>
        </w:rPr>
        <w:t>19</w:t>
      </w:r>
      <w:r w:rsidR="008F275F" w:rsidRPr="00146CD4">
        <w:rPr>
          <w:color w:val="22262A"/>
        </w:rPr>
        <w:t>4</w:t>
      </w:r>
      <w:r w:rsidR="00B03B1D" w:rsidRPr="00146CD4">
        <w:rPr>
          <w:color w:val="22262A"/>
        </w:rPr>
        <w:t>2</w:t>
      </w:r>
      <w:r w:rsidR="00CE4052" w:rsidRPr="00146CD4">
        <w:rPr>
          <w:color w:val="22262A"/>
        </w:rPr>
        <w:t>, laddove si</w:t>
      </w:r>
      <w:r w:rsidR="001C4CAC" w:rsidRPr="00146CD4">
        <w:rPr>
          <w:color w:val="22262A"/>
        </w:rPr>
        <w:t xml:space="preserve"> prevede </w:t>
      </w:r>
      <w:r w:rsidR="001C4CAC" w:rsidRPr="00146CD4">
        <w:rPr>
          <w:color w:val="22262A"/>
        </w:rPr>
        <w:lastRenderedPageBreak/>
        <w:t xml:space="preserve">che </w:t>
      </w:r>
      <w:r w:rsidR="00B744B3" w:rsidRPr="00146CD4">
        <w:rPr>
          <w:color w:val="22262A"/>
        </w:rPr>
        <w:t>«</w:t>
      </w:r>
      <w:r w:rsidR="001C4CAC" w:rsidRPr="00146CD4">
        <w:rPr>
          <w:rStyle w:val="Enfasicorsivo"/>
          <w:i w:val="0"/>
          <w:color w:val="22262A"/>
        </w:rPr>
        <w:t>i</w:t>
      </w:r>
      <w:r w:rsidR="00B03B1D" w:rsidRPr="00146CD4">
        <w:rPr>
          <w:rStyle w:val="Enfasicorsivo"/>
          <w:i w:val="0"/>
          <w:color w:val="22262A"/>
        </w:rPr>
        <w:t>l piano regolatore generale deve indicare essenzialmente</w:t>
      </w:r>
      <w:r w:rsidR="008F275F" w:rsidRPr="00146CD4">
        <w:rPr>
          <w:i/>
          <w:color w:val="22262A"/>
        </w:rPr>
        <w:t xml:space="preserve">: … </w:t>
      </w:r>
      <w:r w:rsidR="00B03B1D" w:rsidRPr="00146CD4">
        <w:rPr>
          <w:rStyle w:val="Enfasicorsivo"/>
          <w:i w:val="0"/>
          <w:color w:val="22262A"/>
        </w:rPr>
        <w:t>5) i vincoli da osservare nelle zone a carattere storico, ambientale, paes</w:t>
      </w:r>
      <w:r w:rsidR="008F275F" w:rsidRPr="00146CD4">
        <w:rPr>
          <w:rStyle w:val="Enfasicorsivo"/>
          <w:i w:val="0"/>
          <w:color w:val="22262A"/>
        </w:rPr>
        <w:t>istico</w:t>
      </w:r>
      <w:r w:rsidR="00B744B3" w:rsidRPr="00146CD4">
        <w:rPr>
          <w:color w:val="22262A"/>
        </w:rPr>
        <w:t>»</w:t>
      </w:r>
      <w:r w:rsidR="00B03B1D" w:rsidRPr="00146CD4">
        <w:rPr>
          <w:color w:val="22262A"/>
        </w:rPr>
        <w:t>.</w:t>
      </w:r>
    </w:p>
    <w:p w:rsidR="008F275F" w:rsidRDefault="008F275F" w:rsidP="00BB151D">
      <w:pPr>
        <w:pStyle w:val="NormaleWeb"/>
        <w:shd w:val="clear" w:color="auto" w:fill="FFFFFF"/>
        <w:spacing w:before="0" w:beforeAutospacing="0" w:line="360" w:lineRule="auto"/>
        <w:ind w:left="426" w:firstLine="850"/>
        <w:jc w:val="both"/>
        <w:rPr>
          <w:color w:val="22262A"/>
        </w:rPr>
      </w:pPr>
      <w:r w:rsidRPr="00146CD4">
        <w:rPr>
          <w:color w:val="22262A"/>
        </w:rPr>
        <w:t>Tale norma, secondo</w:t>
      </w:r>
      <w:r w:rsidR="00B03B1D" w:rsidRPr="00146CD4">
        <w:rPr>
          <w:color w:val="22262A"/>
        </w:rPr>
        <w:t xml:space="preserve"> la giurisprudenza amministrativa</w:t>
      </w:r>
      <w:r w:rsidR="00CE4052" w:rsidRPr="00146CD4">
        <w:rPr>
          <w:color w:val="22262A"/>
        </w:rPr>
        <w:t>,</w:t>
      </w:r>
      <w:r w:rsidR="00B03B1D" w:rsidRPr="00146CD4">
        <w:rPr>
          <w:color w:val="22262A"/>
        </w:rPr>
        <w:t xml:space="preserve"> </w:t>
      </w:r>
      <w:r w:rsidR="00CE4052" w:rsidRPr="00146CD4">
        <w:rPr>
          <w:color w:val="22262A"/>
        </w:rPr>
        <w:t>s’</w:t>
      </w:r>
      <w:r w:rsidRPr="00146CD4">
        <w:rPr>
          <w:color w:val="22262A"/>
        </w:rPr>
        <w:t>interpreta</w:t>
      </w:r>
      <w:r w:rsidR="00CE4052" w:rsidRPr="00146CD4">
        <w:rPr>
          <w:color w:val="22262A"/>
        </w:rPr>
        <w:t xml:space="preserve"> </w:t>
      </w:r>
      <w:r w:rsidR="00B03B1D" w:rsidRPr="00146CD4">
        <w:rPr>
          <w:color w:val="22262A"/>
        </w:rPr>
        <w:t xml:space="preserve">nel senso che </w:t>
      </w:r>
      <w:r w:rsidRPr="00146CD4">
        <w:rPr>
          <w:color w:val="22262A"/>
        </w:rPr>
        <w:t xml:space="preserve">il piano regolatore comunale </w:t>
      </w:r>
      <w:r w:rsidR="00CE4052" w:rsidRPr="00146CD4">
        <w:rPr>
          <w:color w:val="22262A"/>
        </w:rPr>
        <w:t>può</w:t>
      </w:r>
      <w:r w:rsidR="00D41A2A">
        <w:rPr>
          <w:color w:val="22262A"/>
        </w:rPr>
        <w:t xml:space="preserve"> sottoporre a</w:t>
      </w:r>
      <w:r w:rsidRPr="00146CD4">
        <w:rPr>
          <w:color w:val="22262A"/>
        </w:rPr>
        <w:t xml:space="preserve"> particolar</w:t>
      </w:r>
      <w:r w:rsidR="00160007">
        <w:rPr>
          <w:color w:val="22262A"/>
        </w:rPr>
        <w:t>i</w:t>
      </w:r>
      <w:r w:rsidRPr="00146CD4">
        <w:rPr>
          <w:color w:val="22262A"/>
        </w:rPr>
        <w:t xml:space="preserve"> regim</w:t>
      </w:r>
      <w:r w:rsidR="00160007">
        <w:rPr>
          <w:color w:val="22262A"/>
        </w:rPr>
        <w:t>i</w:t>
      </w:r>
      <w:r w:rsidRPr="00146CD4">
        <w:rPr>
          <w:color w:val="22262A"/>
        </w:rPr>
        <w:t xml:space="preserve"> di tutela urbanistica anche </w:t>
      </w:r>
      <w:r w:rsidR="00CE4052" w:rsidRPr="00146CD4">
        <w:rPr>
          <w:color w:val="22262A"/>
        </w:rPr>
        <w:t>à</w:t>
      </w:r>
      <w:r w:rsidRPr="00146CD4">
        <w:rPr>
          <w:color w:val="22262A"/>
        </w:rPr>
        <w:t xml:space="preserve">mbiti del territorio non soggetti a vincolo secondo </w:t>
      </w:r>
      <w:r w:rsidR="00CE4052" w:rsidRPr="00146CD4">
        <w:rPr>
          <w:color w:val="22262A"/>
        </w:rPr>
        <w:t>la normativa statale</w:t>
      </w:r>
      <w:r w:rsidRPr="00146CD4">
        <w:rPr>
          <w:color w:val="22262A"/>
        </w:rPr>
        <w:t>.</w:t>
      </w:r>
    </w:p>
    <w:p w:rsidR="008F275F" w:rsidRPr="00146CD4" w:rsidRDefault="008F275F" w:rsidP="00BB151D">
      <w:pPr>
        <w:pStyle w:val="NormaleWeb"/>
        <w:shd w:val="clear" w:color="auto" w:fill="FFFFFF"/>
        <w:spacing w:before="0" w:beforeAutospacing="0" w:line="360" w:lineRule="auto"/>
        <w:ind w:left="426" w:firstLine="850"/>
        <w:jc w:val="both"/>
        <w:rPr>
          <w:color w:val="22262A"/>
        </w:rPr>
      </w:pPr>
      <w:r w:rsidRPr="00146CD4">
        <w:rPr>
          <w:color w:val="22262A"/>
        </w:rPr>
        <w:t>È stata</w:t>
      </w:r>
      <w:r w:rsidR="00A932B1" w:rsidRPr="00A932B1">
        <w:rPr>
          <w:color w:val="22262A"/>
        </w:rPr>
        <w:t xml:space="preserve"> </w:t>
      </w:r>
      <w:r w:rsidR="00A932B1" w:rsidRPr="00146CD4">
        <w:rPr>
          <w:color w:val="22262A"/>
        </w:rPr>
        <w:t>accolta</w:t>
      </w:r>
      <w:r w:rsidRPr="00146CD4">
        <w:rPr>
          <w:color w:val="22262A"/>
        </w:rPr>
        <w:t xml:space="preserve">, infatti, </w:t>
      </w:r>
      <w:r w:rsidR="00192333">
        <w:rPr>
          <w:color w:val="22262A"/>
        </w:rPr>
        <w:t>una visione amp</w:t>
      </w:r>
      <w:r w:rsidRPr="00146CD4">
        <w:rPr>
          <w:color w:val="22262A"/>
        </w:rPr>
        <w:t xml:space="preserve">ia della funzione </w:t>
      </w:r>
      <w:r w:rsidR="004E58F6">
        <w:rPr>
          <w:color w:val="22262A"/>
        </w:rPr>
        <w:t xml:space="preserve">di </w:t>
      </w:r>
      <w:r w:rsidRPr="00146CD4">
        <w:rPr>
          <w:color w:val="22262A"/>
        </w:rPr>
        <w:t xml:space="preserve">pianificazione, non più </w:t>
      </w:r>
      <w:r w:rsidR="00160007" w:rsidRPr="00146CD4">
        <w:rPr>
          <w:color w:val="22262A"/>
        </w:rPr>
        <w:t xml:space="preserve">come </w:t>
      </w:r>
      <w:r w:rsidRPr="00146CD4">
        <w:rPr>
          <w:color w:val="22262A"/>
        </w:rPr>
        <w:t xml:space="preserve">finalizzata principalmente alla disciplina degli usi edificatori del suolo, bensì </w:t>
      </w:r>
      <w:r w:rsidR="00160007">
        <w:rPr>
          <w:color w:val="22262A"/>
        </w:rPr>
        <w:t xml:space="preserve">come </w:t>
      </w:r>
      <w:r w:rsidRPr="00146CD4">
        <w:rPr>
          <w:color w:val="22262A"/>
        </w:rPr>
        <w:t>volta a ponderare tutti gli interessi afferenti al territorio, inclusi quelli costituzionali primari</w:t>
      </w:r>
      <w:r w:rsidR="00D41A2A">
        <w:rPr>
          <w:color w:val="22262A"/>
        </w:rPr>
        <w:t>,</w:t>
      </w:r>
      <w:r w:rsidRPr="00146CD4">
        <w:rPr>
          <w:color w:val="22262A"/>
        </w:rPr>
        <w:t xml:space="preserve"> attinenti alla tutela dei beni culturali, del paesaggio e dell’ambiente, nell’</w:t>
      </w:r>
      <w:r w:rsidR="00192333">
        <w:rPr>
          <w:color w:val="22262A"/>
        </w:rPr>
        <w:t>à</w:t>
      </w:r>
      <w:r w:rsidRPr="00146CD4">
        <w:rPr>
          <w:color w:val="22262A"/>
        </w:rPr>
        <w:t>mbito di una visione complessiva delle esigenze della comunità insediata</w:t>
      </w:r>
      <w:r w:rsidR="00DE7533" w:rsidRPr="00146CD4">
        <w:rPr>
          <w:rStyle w:val="Rimandonotaapidipagina"/>
          <w:color w:val="22262A"/>
        </w:rPr>
        <w:footnoteReference w:id="23"/>
      </w:r>
      <w:r w:rsidRPr="00146CD4">
        <w:rPr>
          <w:color w:val="22262A"/>
        </w:rPr>
        <w:t>.</w:t>
      </w:r>
    </w:p>
    <w:p w:rsidR="00CE4052" w:rsidRPr="00146CD4" w:rsidRDefault="00CE4052" w:rsidP="00BB151D">
      <w:pPr>
        <w:pStyle w:val="NormaleWeb"/>
        <w:shd w:val="clear" w:color="auto" w:fill="FFFFFF"/>
        <w:spacing w:before="0" w:beforeAutospacing="0" w:line="360" w:lineRule="auto"/>
        <w:ind w:left="426" w:firstLine="850"/>
        <w:jc w:val="both"/>
        <w:rPr>
          <w:color w:val="22262A"/>
        </w:rPr>
      </w:pPr>
      <w:r w:rsidRPr="00146CD4">
        <w:rPr>
          <w:color w:val="22262A"/>
        </w:rPr>
        <w:t xml:space="preserve">Il territorio, insomma, </w:t>
      </w:r>
      <w:r w:rsidR="00A932B1">
        <w:rPr>
          <w:color w:val="22262A"/>
        </w:rPr>
        <w:t>viene</w:t>
      </w:r>
      <w:r w:rsidRPr="00146CD4">
        <w:rPr>
          <w:color w:val="22262A"/>
        </w:rPr>
        <w:t xml:space="preserve"> </w:t>
      </w:r>
      <w:r w:rsidR="00B744B3" w:rsidRPr="00146CD4">
        <w:rPr>
          <w:color w:val="22262A"/>
        </w:rPr>
        <w:t>«</w:t>
      </w:r>
      <w:r w:rsidRPr="00146CD4">
        <w:rPr>
          <w:rStyle w:val="Enfasicorsivo"/>
          <w:i w:val="0"/>
          <w:color w:val="22262A"/>
        </w:rPr>
        <w:t>considerato non più solo come uno spazio topografico suscettibile di occupazione edificatoria, ma rivalutato come una risorsa complessa che incarna molteplici vocazioni (ambientali, c</w:t>
      </w:r>
      <w:r w:rsidR="00DE7533" w:rsidRPr="00146CD4">
        <w:rPr>
          <w:rStyle w:val="Enfasicorsivo"/>
          <w:i w:val="0"/>
          <w:color w:val="22262A"/>
        </w:rPr>
        <w:t>ulturali, produttive, storiche)</w:t>
      </w:r>
      <w:r w:rsidR="00B744B3" w:rsidRPr="00146CD4">
        <w:rPr>
          <w:rStyle w:val="Enfasicorsivo"/>
          <w:color w:val="22262A"/>
        </w:rPr>
        <w:t>»</w:t>
      </w:r>
      <w:r w:rsidR="00DE7533" w:rsidRPr="00146CD4">
        <w:rPr>
          <w:rStyle w:val="Rimandonotaapidipagina"/>
          <w:color w:val="22262A"/>
        </w:rPr>
        <w:footnoteReference w:id="24"/>
      </w:r>
      <w:r w:rsidR="00DE7533" w:rsidRPr="00146CD4">
        <w:rPr>
          <w:color w:val="22262A"/>
          <w:shd w:val="clear" w:color="auto" w:fill="FFFFFF"/>
        </w:rPr>
        <w:t>.</w:t>
      </w:r>
    </w:p>
    <w:p w:rsidR="00B03B1D" w:rsidRPr="00146CD4" w:rsidRDefault="00A932B1" w:rsidP="00BB151D">
      <w:pPr>
        <w:pStyle w:val="NormaleWeb"/>
        <w:shd w:val="clear" w:color="auto" w:fill="FFFFFF"/>
        <w:spacing w:before="0" w:beforeAutospacing="0" w:line="360" w:lineRule="auto"/>
        <w:ind w:left="426" w:firstLine="850"/>
        <w:jc w:val="both"/>
        <w:rPr>
          <w:color w:val="22262A"/>
        </w:rPr>
      </w:pPr>
      <w:r>
        <w:rPr>
          <w:color w:val="22262A"/>
        </w:rPr>
        <w:t>Cos</w:t>
      </w:r>
      <w:r w:rsidR="00986DA8" w:rsidRPr="00146CD4">
        <w:rPr>
          <w:color w:val="22262A"/>
        </w:rPr>
        <w:t xml:space="preserve">icché è </w:t>
      </w:r>
      <w:r w:rsidR="00B744B3" w:rsidRPr="00146CD4">
        <w:rPr>
          <w:color w:val="22262A"/>
        </w:rPr>
        <w:t>«</w:t>
      </w:r>
      <w:r w:rsidR="00986DA8" w:rsidRPr="00146CD4">
        <w:rPr>
          <w:rStyle w:val="Enfasicorsivo"/>
          <w:i w:val="0"/>
          <w:color w:val="22262A"/>
        </w:rPr>
        <w:t>ben possibile che un bene, pur privo in sé di valenza culturale, rivesta una oggettiva centralità identitaria per una città e sia traguardato dagli abitanti (e dagli appositi organi elettivi comunali) come elemento idoneo a rappresentarne il passato ed a veicolarne fisicamente i trascorsi</w:t>
      </w:r>
      <w:r w:rsidR="00B744B3" w:rsidRPr="00146CD4">
        <w:rPr>
          <w:color w:val="22262A"/>
        </w:rPr>
        <w:t>»</w:t>
      </w:r>
      <w:r w:rsidR="00DE7533" w:rsidRPr="00146CD4">
        <w:rPr>
          <w:rStyle w:val="Rimandonotaapidipagina"/>
          <w:color w:val="22262A"/>
        </w:rPr>
        <w:footnoteReference w:id="25"/>
      </w:r>
      <w:r w:rsidR="00986DA8" w:rsidRPr="00146CD4">
        <w:rPr>
          <w:color w:val="22262A"/>
        </w:rPr>
        <w:t>.</w:t>
      </w:r>
    </w:p>
    <w:p w:rsidR="007B59B0" w:rsidRPr="007B59B0" w:rsidRDefault="00B76F7A" w:rsidP="00BB151D">
      <w:pPr>
        <w:pStyle w:val="NormaleWeb"/>
        <w:shd w:val="clear" w:color="auto" w:fill="FFFFFF"/>
        <w:spacing w:before="0" w:beforeAutospacing="0" w:line="360" w:lineRule="auto"/>
        <w:ind w:left="426" w:firstLine="850"/>
        <w:jc w:val="both"/>
        <w:rPr>
          <w:shd w:val="clear" w:color="auto" w:fill="FFFFFF"/>
        </w:rPr>
      </w:pPr>
      <w:r w:rsidRPr="00146CD4">
        <w:rPr>
          <w:color w:val="22262A"/>
        </w:rPr>
        <w:t>Come</w:t>
      </w:r>
      <w:r w:rsidR="00236911" w:rsidRPr="00146CD4">
        <w:rPr>
          <w:color w:val="22262A"/>
        </w:rPr>
        <w:t xml:space="preserve"> </w:t>
      </w:r>
      <w:r w:rsidRPr="00146CD4">
        <w:rPr>
          <w:color w:val="22262A"/>
        </w:rPr>
        <w:t xml:space="preserve">è </w:t>
      </w:r>
      <w:r w:rsidR="00236911" w:rsidRPr="00146CD4">
        <w:rPr>
          <w:color w:val="22262A"/>
        </w:rPr>
        <w:t>u</w:t>
      </w:r>
      <w:r w:rsidR="001F1FB6" w:rsidRPr="00146CD4">
        <w:rPr>
          <w:color w:val="22262A"/>
        </w:rPr>
        <w:t xml:space="preserve">gualmente possibile che, in determinate zone, con atto generale, </w:t>
      </w:r>
      <w:r w:rsidR="00082907" w:rsidRPr="00146CD4">
        <w:rPr>
          <w:color w:val="22262A"/>
        </w:rPr>
        <w:t xml:space="preserve">il </w:t>
      </w:r>
      <w:r w:rsidR="00082907">
        <w:rPr>
          <w:color w:val="22262A"/>
        </w:rPr>
        <w:t>C</w:t>
      </w:r>
      <w:r w:rsidR="00082907" w:rsidRPr="00146CD4">
        <w:rPr>
          <w:color w:val="22262A"/>
        </w:rPr>
        <w:t>omune</w:t>
      </w:r>
      <w:r w:rsidR="00082907" w:rsidRPr="00146CD4">
        <w:rPr>
          <w:color w:val="22262A"/>
        </w:rPr>
        <w:t xml:space="preserve"> </w:t>
      </w:r>
      <w:r w:rsidR="001F1FB6" w:rsidRPr="00146CD4">
        <w:rPr>
          <w:color w:val="22262A"/>
        </w:rPr>
        <w:t>possa imporre limitazioni</w:t>
      </w:r>
      <w:r w:rsidR="00082907">
        <w:rPr>
          <w:color w:val="22262A"/>
        </w:rPr>
        <w:t>,</w:t>
      </w:r>
      <w:r w:rsidR="001F1FB6" w:rsidRPr="00146CD4">
        <w:rPr>
          <w:color w:val="22262A"/>
        </w:rPr>
        <w:t xml:space="preserve"> o addirittura divieti</w:t>
      </w:r>
      <w:r w:rsidR="00082907">
        <w:rPr>
          <w:color w:val="22262A"/>
        </w:rPr>
        <w:t>,</w:t>
      </w:r>
      <w:r w:rsidR="001F1FB6" w:rsidRPr="00146CD4">
        <w:rPr>
          <w:color w:val="22262A"/>
        </w:rPr>
        <w:t xml:space="preserve"> all’apertura di nuove strutture, allo scopo di preservare la valenza culturale locale di un insieme di beni: si pensi alla delibera del</w:t>
      </w:r>
      <w:r w:rsidR="00082907">
        <w:rPr>
          <w:color w:val="22262A"/>
        </w:rPr>
        <w:t>la</w:t>
      </w:r>
      <w:r w:rsidR="001F1FB6" w:rsidRPr="00146CD4">
        <w:rPr>
          <w:color w:val="22262A"/>
        </w:rPr>
        <w:t xml:space="preserve"> C</w:t>
      </w:r>
      <w:r w:rsidR="00082907">
        <w:rPr>
          <w:color w:val="22262A"/>
        </w:rPr>
        <w:t xml:space="preserve">ittà </w:t>
      </w:r>
      <w:r w:rsidR="00D41A2A">
        <w:rPr>
          <w:color w:val="22262A"/>
        </w:rPr>
        <w:t>di Napoli che ha previsto</w:t>
      </w:r>
      <w:r w:rsidR="001F1FB6" w:rsidRPr="00146CD4">
        <w:rPr>
          <w:color w:val="22262A"/>
        </w:rPr>
        <w:t xml:space="preserve"> per un’unica str</w:t>
      </w:r>
      <w:r w:rsidR="00D41A2A">
        <w:rPr>
          <w:color w:val="22262A"/>
        </w:rPr>
        <w:t>ada – via San Gregorio Armeno –</w:t>
      </w:r>
      <w:r w:rsidR="001F1FB6" w:rsidRPr="00146CD4">
        <w:rPr>
          <w:color w:val="22262A"/>
        </w:rPr>
        <w:t xml:space="preserve"> il divieto di apertura di nuove attività diverse da</w:t>
      </w:r>
      <w:r w:rsidR="00236911" w:rsidRPr="00146CD4">
        <w:rPr>
          <w:color w:val="22262A"/>
        </w:rPr>
        <w:t xml:space="preserve"> que</w:t>
      </w:r>
      <w:r w:rsidR="001F1FB6" w:rsidRPr="00146CD4">
        <w:rPr>
          <w:color w:val="22262A"/>
        </w:rPr>
        <w:t>ll</w:t>
      </w:r>
      <w:r w:rsidR="00236911" w:rsidRPr="00146CD4">
        <w:rPr>
          <w:color w:val="22262A"/>
        </w:rPr>
        <w:t>e leg</w:t>
      </w:r>
      <w:r w:rsidR="001F1FB6" w:rsidRPr="00146CD4">
        <w:rPr>
          <w:color w:val="22262A"/>
        </w:rPr>
        <w:t>a</w:t>
      </w:r>
      <w:r w:rsidR="00236911" w:rsidRPr="00146CD4">
        <w:rPr>
          <w:color w:val="22262A"/>
        </w:rPr>
        <w:t>te</w:t>
      </w:r>
      <w:r w:rsidR="001F1FB6" w:rsidRPr="00146CD4">
        <w:rPr>
          <w:color w:val="22262A"/>
        </w:rPr>
        <w:t xml:space="preserve"> </w:t>
      </w:r>
      <w:r w:rsidR="00236911" w:rsidRPr="00146CD4">
        <w:rPr>
          <w:color w:val="22262A"/>
        </w:rPr>
        <w:t xml:space="preserve">alla </w:t>
      </w:r>
      <w:r w:rsidR="001F1FB6" w:rsidRPr="00146CD4">
        <w:rPr>
          <w:color w:val="22262A"/>
        </w:rPr>
        <w:t>produzione e vendita dei prodotti legati all’arte presepiale</w:t>
      </w:r>
      <w:r w:rsidR="00DE7533" w:rsidRPr="00146CD4">
        <w:rPr>
          <w:rStyle w:val="Rimandonotaapidipagina"/>
          <w:color w:val="22262A"/>
        </w:rPr>
        <w:footnoteReference w:id="26"/>
      </w:r>
      <w:r w:rsidR="001F1FB6" w:rsidRPr="00146CD4">
        <w:rPr>
          <w:shd w:val="clear" w:color="auto" w:fill="FFFFFF"/>
        </w:rPr>
        <w:t>.</w:t>
      </w:r>
    </w:p>
    <w:sectPr w:rsidR="007B59B0" w:rsidRPr="007B59B0" w:rsidSect="0099011A">
      <w:footerReference w:type="default" r:id="rId8"/>
      <w:pgSz w:w="11906" w:h="16838"/>
      <w:pgMar w:top="1417" w:right="1134" w:bottom="156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60D2" w:rsidRDefault="00CB60D2" w:rsidP="001F1FB6">
      <w:pPr>
        <w:spacing w:after="0" w:line="240" w:lineRule="auto"/>
      </w:pPr>
      <w:r>
        <w:separator/>
      </w:r>
    </w:p>
  </w:endnote>
  <w:endnote w:type="continuationSeparator" w:id="0">
    <w:p w:rsidR="00CB60D2" w:rsidRDefault="00CB60D2" w:rsidP="001F1F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291646"/>
      <w:docPartObj>
        <w:docPartGallery w:val="Page Numbers (Bottom of Page)"/>
        <w:docPartUnique/>
      </w:docPartObj>
    </w:sdtPr>
    <w:sdtEndPr>
      <w:rPr>
        <w:rFonts w:ascii="Times New Roman" w:hAnsi="Times New Roman" w:cs="Times New Roman"/>
        <w:sz w:val="16"/>
        <w:szCs w:val="16"/>
      </w:rPr>
    </w:sdtEndPr>
    <w:sdtContent>
      <w:p w:rsidR="007B59B0" w:rsidRPr="0071667E" w:rsidRDefault="007B59B0">
        <w:pPr>
          <w:pStyle w:val="Pidipagina"/>
          <w:jc w:val="center"/>
          <w:rPr>
            <w:rFonts w:ascii="Times New Roman" w:hAnsi="Times New Roman" w:cs="Times New Roman"/>
            <w:sz w:val="16"/>
            <w:szCs w:val="16"/>
          </w:rPr>
        </w:pPr>
        <w:r w:rsidRPr="0071667E">
          <w:rPr>
            <w:rFonts w:ascii="Times New Roman" w:hAnsi="Times New Roman" w:cs="Times New Roman"/>
            <w:sz w:val="16"/>
            <w:szCs w:val="16"/>
          </w:rPr>
          <w:fldChar w:fldCharType="begin"/>
        </w:r>
        <w:r w:rsidRPr="0071667E">
          <w:rPr>
            <w:rFonts w:ascii="Times New Roman" w:hAnsi="Times New Roman" w:cs="Times New Roman"/>
            <w:sz w:val="16"/>
            <w:szCs w:val="16"/>
          </w:rPr>
          <w:instrText>PAGE   \* MERGEFORMAT</w:instrText>
        </w:r>
        <w:r w:rsidRPr="0071667E">
          <w:rPr>
            <w:rFonts w:ascii="Times New Roman" w:hAnsi="Times New Roman" w:cs="Times New Roman"/>
            <w:sz w:val="16"/>
            <w:szCs w:val="16"/>
          </w:rPr>
          <w:fldChar w:fldCharType="separate"/>
        </w:r>
        <w:r w:rsidR="00D41A2A">
          <w:rPr>
            <w:rFonts w:ascii="Times New Roman" w:hAnsi="Times New Roman" w:cs="Times New Roman"/>
            <w:noProof/>
            <w:sz w:val="16"/>
            <w:szCs w:val="16"/>
          </w:rPr>
          <w:t>1</w:t>
        </w:r>
        <w:r w:rsidRPr="0071667E">
          <w:rPr>
            <w:rFonts w:ascii="Times New Roman" w:hAnsi="Times New Roman" w:cs="Times New Roman"/>
            <w:sz w:val="16"/>
            <w:szCs w:val="16"/>
          </w:rPr>
          <w:fldChar w:fldCharType="end"/>
        </w:r>
      </w:p>
    </w:sdtContent>
  </w:sdt>
  <w:p w:rsidR="007B59B0" w:rsidRDefault="007B59B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60D2" w:rsidRDefault="00CB60D2" w:rsidP="001F1FB6">
      <w:pPr>
        <w:spacing w:after="0" w:line="240" w:lineRule="auto"/>
      </w:pPr>
      <w:r>
        <w:separator/>
      </w:r>
    </w:p>
  </w:footnote>
  <w:footnote w:type="continuationSeparator" w:id="0">
    <w:p w:rsidR="00CB60D2" w:rsidRDefault="00CB60D2" w:rsidP="001F1FB6">
      <w:pPr>
        <w:spacing w:after="0" w:line="240" w:lineRule="auto"/>
      </w:pPr>
      <w:r>
        <w:continuationSeparator/>
      </w:r>
    </w:p>
  </w:footnote>
  <w:footnote w:id="1">
    <w:p w:rsidR="007B59B0" w:rsidRPr="00EB7D0F" w:rsidRDefault="007B59B0" w:rsidP="00EB7D0F">
      <w:pPr>
        <w:pStyle w:val="Testonotaapidipagina"/>
        <w:jc w:val="both"/>
        <w:rPr>
          <w:rStyle w:val="Collegamentoipertestuale"/>
          <w:rFonts w:ascii="Times New Roman" w:hAnsi="Times New Roman" w:cs="Times New Roman"/>
          <w:color w:val="auto"/>
          <w:u w:val="none"/>
        </w:rPr>
      </w:pPr>
      <w:r>
        <w:rPr>
          <w:rStyle w:val="Collegamentoipertestuale"/>
          <w:rFonts w:ascii="Times New Roman" w:hAnsi="Times New Roman" w:cs="Times New Roman"/>
          <w:color w:val="auto"/>
          <w:u w:val="none"/>
          <w:vertAlign w:val="superscript"/>
        </w:rPr>
        <w:t>(</w:t>
      </w:r>
      <w:r w:rsidRPr="00EB7D0F">
        <w:rPr>
          <w:rStyle w:val="Collegamentoipertestuale"/>
          <w:rFonts w:ascii="Times New Roman" w:hAnsi="Times New Roman" w:cs="Times New Roman"/>
          <w:color w:val="auto"/>
          <w:u w:val="none"/>
          <w:vertAlign w:val="superscript"/>
        </w:rPr>
        <w:sym w:font="Symbol" w:char="F02A"/>
      </w:r>
      <w:r w:rsidRPr="00C50EBA">
        <w:rPr>
          <w:rStyle w:val="Collegamentoipertestuale"/>
          <w:rFonts w:ascii="Times New Roman" w:hAnsi="Times New Roman" w:cs="Times New Roman"/>
          <w:color w:val="auto"/>
          <w:u w:val="none"/>
          <w:vertAlign w:val="superscript"/>
        </w:rPr>
        <w:t>)</w:t>
      </w:r>
      <w:r w:rsidRPr="00EB7D0F">
        <w:rPr>
          <w:rStyle w:val="Collegamentoipertestuale"/>
          <w:rFonts w:ascii="Times New Roman" w:hAnsi="Times New Roman" w:cs="Times New Roman"/>
          <w:color w:val="auto"/>
          <w:u w:val="none"/>
        </w:rPr>
        <w:t xml:space="preserve"> </w:t>
      </w:r>
      <w:r>
        <w:rPr>
          <w:rStyle w:val="Collegamentoipertestuale"/>
          <w:rFonts w:ascii="Times New Roman" w:hAnsi="Times New Roman" w:cs="Times New Roman"/>
          <w:color w:val="auto"/>
          <w:u w:val="none"/>
        </w:rPr>
        <w:t>R</w:t>
      </w:r>
      <w:r w:rsidRPr="00EB7D0F">
        <w:rPr>
          <w:rStyle w:val="Collegamentoipertestuale"/>
          <w:rFonts w:ascii="Times New Roman" w:hAnsi="Times New Roman" w:cs="Times New Roman"/>
          <w:color w:val="auto"/>
          <w:u w:val="none"/>
        </w:rPr>
        <w:t xml:space="preserve">elazione svolta al convegno di studi sul tema “Arte, cultura e spazio pubblico”, organizzato il 22 maggio 2025 dall’Università degli Studi </w:t>
      </w:r>
      <w:r w:rsidRPr="00C9610D">
        <w:rPr>
          <w:rStyle w:val="Collegamentoipertestuale"/>
          <w:rFonts w:ascii="Times New Roman" w:hAnsi="Times New Roman" w:cs="Times New Roman"/>
          <w:i/>
          <w:color w:val="auto"/>
          <w:u w:val="none"/>
        </w:rPr>
        <w:t xml:space="preserve">Magna </w:t>
      </w:r>
      <w:proofErr w:type="spellStart"/>
      <w:r w:rsidRPr="00C9610D">
        <w:rPr>
          <w:rStyle w:val="Collegamentoipertestuale"/>
          <w:rFonts w:ascii="Times New Roman" w:hAnsi="Times New Roman" w:cs="Times New Roman"/>
          <w:i/>
          <w:color w:val="auto"/>
          <w:u w:val="none"/>
        </w:rPr>
        <w:t>Graecia</w:t>
      </w:r>
      <w:proofErr w:type="spellEnd"/>
      <w:r w:rsidRPr="00EB7D0F">
        <w:rPr>
          <w:rStyle w:val="Collegamentoipertestuale"/>
          <w:rFonts w:ascii="Times New Roman" w:hAnsi="Times New Roman" w:cs="Times New Roman"/>
          <w:color w:val="auto"/>
          <w:u w:val="none"/>
        </w:rPr>
        <w:t xml:space="preserve"> di Catanzaro, col patrocinio del MIUR</w:t>
      </w:r>
      <w:r>
        <w:rPr>
          <w:rStyle w:val="Collegamentoipertestuale"/>
          <w:rFonts w:ascii="Times New Roman" w:hAnsi="Times New Roman" w:cs="Times New Roman"/>
          <w:color w:val="auto"/>
          <w:u w:val="none"/>
        </w:rPr>
        <w:t>.</w:t>
      </w:r>
    </w:p>
  </w:footnote>
  <w:footnote w:id="2">
    <w:p w:rsidR="007B59B0" w:rsidRPr="000519E5" w:rsidRDefault="007B59B0" w:rsidP="000519E5">
      <w:pPr>
        <w:pStyle w:val="Testonotaapidipagina"/>
        <w:jc w:val="both"/>
        <w:rPr>
          <w:rFonts w:ascii="Times New Roman" w:hAnsi="Times New Roman" w:cs="Times New Roman"/>
        </w:rPr>
      </w:pPr>
      <w:r w:rsidRPr="000519E5">
        <w:rPr>
          <w:rStyle w:val="Rimandonotaapidipagina"/>
          <w:rFonts w:ascii="Times New Roman" w:hAnsi="Times New Roman" w:cs="Times New Roman"/>
        </w:rPr>
        <w:footnoteRef/>
      </w:r>
      <w:r w:rsidRPr="000519E5">
        <w:rPr>
          <w:rFonts w:ascii="Times New Roman" w:hAnsi="Times New Roman" w:cs="Times New Roman"/>
        </w:rPr>
        <w:t xml:space="preserve"> </w:t>
      </w:r>
      <w:bookmarkStart w:id="1" w:name="_Hlk175748230"/>
      <w:r w:rsidRPr="000519E5">
        <w:rPr>
          <w:rStyle w:val="Collegamentoipertestuale"/>
          <w:rFonts w:ascii="Times New Roman" w:hAnsi="Times New Roman" w:cs="Times New Roman"/>
          <w:color w:val="auto"/>
          <w:u w:val="none"/>
        </w:rPr>
        <w:t xml:space="preserve">SALVIA F., </w:t>
      </w:r>
      <w:r w:rsidRPr="000519E5">
        <w:rPr>
          <w:rStyle w:val="Collegamentoipertestuale"/>
          <w:rFonts w:ascii="Times New Roman" w:hAnsi="Times New Roman" w:cs="Times New Roman"/>
          <w:i/>
          <w:color w:val="auto"/>
          <w:u w:val="none"/>
        </w:rPr>
        <w:t>Spunti di riflessione per una teoria sui beni culturali urbanistici</w:t>
      </w:r>
      <w:r w:rsidRPr="000519E5">
        <w:rPr>
          <w:rStyle w:val="Collegamentoipertestuale"/>
          <w:rFonts w:ascii="Times New Roman" w:hAnsi="Times New Roman" w:cs="Times New Roman"/>
          <w:color w:val="auto"/>
          <w:u w:val="none"/>
        </w:rPr>
        <w:t xml:space="preserve">, in </w:t>
      </w:r>
      <w:proofErr w:type="spellStart"/>
      <w:r w:rsidRPr="000519E5">
        <w:rPr>
          <w:rStyle w:val="Collegamentoipertestuale"/>
          <w:rFonts w:ascii="Times New Roman" w:hAnsi="Times New Roman" w:cs="Times New Roman"/>
          <w:i/>
          <w:color w:val="auto"/>
          <w:u w:val="none"/>
        </w:rPr>
        <w:t>Riv</w:t>
      </w:r>
      <w:proofErr w:type="spellEnd"/>
      <w:r w:rsidRPr="000519E5">
        <w:rPr>
          <w:rStyle w:val="Collegamentoipertestuale"/>
          <w:rFonts w:ascii="Times New Roman" w:hAnsi="Times New Roman" w:cs="Times New Roman"/>
          <w:i/>
          <w:color w:val="auto"/>
          <w:u w:val="none"/>
        </w:rPr>
        <w:t>. giur. ed.</w:t>
      </w:r>
      <w:r w:rsidRPr="000519E5">
        <w:rPr>
          <w:rStyle w:val="Collegamentoipertestuale"/>
          <w:rFonts w:ascii="Times New Roman" w:hAnsi="Times New Roman" w:cs="Times New Roman"/>
          <w:color w:val="auto"/>
          <w:u w:val="none"/>
        </w:rPr>
        <w:t>, 2018, 129</w:t>
      </w:r>
      <w:bookmarkEnd w:id="1"/>
      <w:r w:rsidRPr="000519E5">
        <w:rPr>
          <w:rStyle w:val="Collegamentoipertestuale"/>
          <w:rFonts w:ascii="Times New Roman" w:hAnsi="Times New Roman" w:cs="Times New Roman"/>
          <w:color w:val="auto"/>
          <w:u w:val="none"/>
        </w:rPr>
        <w:t>.</w:t>
      </w:r>
    </w:p>
  </w:footnote>
  <w:footnote w:id="3">
    <w:p w:rsidR="00EE4D19" w:rsidRPr="000519E5" w:rsidRDefault="00EE4D19" w:rsidP="00EE4D19">
      <w:pPr>
        <w:pStyle w:val="Nessunaspaziatura"/>
        <w:jc w:val="both"/>
        <w:rPr>
          <w:rFonts w:ascii="Times New Roman" w:hAnsi="Times New Roman" w:cs="Times New Roman"/>
        </w:rPr>
      </w:pPr>
      <w:r w:rsidRPr="000519E5">
        <w:rPr>
          <w:rStyle w:val="Rimandonotaapidipagina"/>
          <w:rFonts w:ascii="Times New Roman" w:hAnsi="Times New Roman" w:cs="Times New Roman"/>
          <w:sz w:val="20"/>
          <w:szCs w:val="20"/>
        </w:rPr>
        <w:footnoteRef/>
      </w:r>
      <w:r w:rsidRPr="000519E5">
        <w:rPr>
          <w:rFonts w:ascii="Times New Roman" w:hAnsi="Times New Roman" w:cs="Times New Roman"/>
          <w:sz w:val="20"/>
          <w:szCs w:val="20"/>
        </w:rPr>
        <w:t xml:space="preserve"> </w:t>
      </w:r>
      <w:hyperlink r:id="rId1" w:history="1">
        <w:r w:rsidRPr="000519E5">
          <w:rPr>
            <w:rStyle w:val="Collegamentoipertestuale"/>
            <w:rFonts w:ascii="Times New Roman" w:hAnsi="Times New Roman" w:cs="Times New Roman"/>
            <w:color w:val="auto"/>
            <w:sz w:val="20"/>
            <w:szCs w:val="20"/>
            <w:u w:val="none"/>
          </w:rPr>
          <w:t xml:space="preserve">PIGNATELLI N., </w:t>
        </w:r>
        <w:r w:rsidRPr="000519E5">
          <w:rPr>
            <w:rStyle w:val="Collegamentoipertestuale"/>
            <w:rFonts w:ascii="Times New Roman" w:hAnsi="Times New Roman" w:cs="Times New Roman"/>
            <w:i/>
            <w:color w:val="auto"/>
            <w:sz w:val="20"/>
            <w:szCs w:val="20"/>
            <w:u w:val="none"/>
          </w:rPr>
          <w:t>I “patrimoni culturali urbanistici” nella Costituzione</w:t>
        </w:r>
      </w:hyperlink>
      <w:r w:rsidRPr="000519E5">
        <w:rPr>
          <w:rFonts w:ascii="Times New Roman" w:hAnsi="Times New Roman" w:cs="Times New Roman"/>
          <w:sz w:val="20"/>
          <w:szCs w:val="20"/>
        </w:rPr>
        <w:t xml:space="preserve">, in </w:t>
      </w:r>
      <w:r w:rsidRPr="000519E5">
        <w:rPr>
          <w:rFonts w:ascii="Times New Roman" w:hAnsi="Times New Roman" w:cs="Times New Roman"/>
          <w:i/>
          <w:sz w:val="20"/>
          <w:szCs w:val="20"/>
        </w:rPr>
        <w:t>Sito della Giustizia Amministrativa, Dottrina</w:t>
      </w:r>
      <w:r w:rsidRPr="000519E5">
        <w:rPr>
          <w:rFonts w:ascii="Times New Roman" w:hAnsi="Times New Roman" w:cs="Times New Roman"/>
          <w:sz w:val="20"/>
          <w:szCs w:val="20"/>
        </w:rPr>
        <w:t>, 2025</w:t>
      </w:r>
      <w:r w:rsidRPr="000519E5">
        <w:rPr>
          <w:rStyle w:val="Collegamentoipertestuale"/>
          <w:rFonts w:ascii="Times New Roman" w:hAnsi="Times New Roman" w:cs="Times New Roman"/>
          <w:color w:val="auto"/>
          <w:sz w:val="20"/>
          <w:szCs w:val="20"/>
          <w:u w:val="none"/>
        </w:rPr>
        <w:t>.</w:t>
      </w:r>
    </w:p>
  </w:footnote>
  <w:footnote w:id="4">
    <w:p w:rsidR="00EE4D19" w:rsidRPr="00EE4D19" w:rsidRDefault="00EE4D19">
      <w:pPr>
        <w:pStyle w:val="Testonotaapidipagina"/>
        <w:rPr>
          <w:rFonts w:ascii="Times New Roman" w:hAnsi="Times New Roman" w:cs="Times New Roman"/>
        </w:rPr>
      </w:pPr>
      <w:r w:rsidRPr="00EE4D19">
        <w:rPr>
          <w:rStyle w:val="Rimandonotaapidipagina"/>
          <w:rFonts w:ascii="Times New Roman" w:hAnsi="Times New Roman" w:cs="Times New Roman"/>
        </w:rPr>
        <w:footnoteRef/>
      </w:r>
      <w:r w:rsidRPr="00EE4D19">
        <w:rPr>
          <w:rFonts w:ascii="Times New Roman" w:hAnsi="Times New Roman" w:cs="Times New Roman"/>
        </w:rPr>
        <w:t xml:space="preserve"> </w:t>
      </w:r>
      <w:r w:rsidRPr="00EE4D19">
        <w:rPr>
          <w:rFonts w:ascii="Times New Roman" w:hAnsi="Times New Roman" w:cs="Times New Roman"/>
        </w:rPr>
        <w:t xml:space="preserve">BARBATI </w:t>
      </w:r>
      <w:hyperlink r:id="rId2" w:history="1">
        <w:r w:rsidRPr="00EE4D19">
          <w:rPr>
            <w:rFonts w:ascii="Times New Roman" w:hAnsi="Times New Roman" w:cs="Times New Roman"/>
          </w:rPr>
          <w:t>C.</w:t>
        </w:r>
      </w:hyperlink>
      <w:r w:rsidRPr="00EE4D19">
        <w:rPr>
          <w:rFonts w:ascii="Times New Roman" w:hAnsi="Times New Roman" w:cs="Times New Roman"/>
        </w:rPr>
        <w:t>, </w:t>
      </w:r>
      <w:hyperlink r:id="rId3" w:history="1">
        <w:r w:rsidRPr="00EE4D19">
          <w:rPr>
            <w:rFonts w:ascii="Times New Roman" w:hAnsi="Times New Roman" w:cs="Times New Roman"/>
          </w:rPr>
          <w:t>CAMMELLI</w:t>
        </w:r>
      </w:hyperlink>
      <w:r w:rsidRPr="00EE4D19">
        <w:rPr>
          <w:rFonts w:ascii="Times New Roman" w:hAnsi="Times New Roman" w:cs="Times New Roman"/>
        </w:rPr>
        <w:t xml:space="preserve"> M., </w:t>
      </w:r>
      <w:hyperlink r:id="rId4" w:history="1">
        <w:r w:rsidRPr="00EE4D19">
          <w:rPr>
            <w:rFonts w:ascii="Times New Roman" w:hAnsi="Times New Roman" w:cs="Times New Roman"/>
          </w:rPr>
          <w:t>CASINI</w:t>
        </w:r>
      </w:hyperlink>
      <w:r w:rsidRPr="00EE4D19">
        <w:rPr>
          <w:rFonts w:ascii="Times New Roman" w:hAnsi="Times New Roman" w:cs="Times New Roman"/>
        </w:rPr>
        <w:t xml:space="preserve"> L., </w:t>
      </w:r>
      <w:hyperlink r:id="rId5" w:history="1">
        <w:r w:rsidRPr="00EE4D19">
          <w:rPr>
            <w:rFonts w:ascii="Times New Roman" w:hAnsi="Times New Roman" w:cs="Times New Roman"/>
          </w:rPr>
          <w:t>PIPERATA</w:t>
        </w:r>
      </w:hyperlink>
      <w:r w:rsidRPr="00EE4D19">
        <w:rPr>
          <w:rFonts w:ascii="Times New Roman" w:hAnsi="Times New Roman" w:cs="Times New Roman"/>
        </w:rPr>
        <w:t xml:space="preserve"> G., </w:t>
      </w:r>
      <w:hyperlink r:id="rId6" w:history="1">
        <w:r w:rsidRPr="00EE4D19">
          <w:rPr>
            <w:rFonts w:ascii="Times New Roman" w:hAnsi="Times New Roman" w:cs="Times New Roman"/>
          </w:rPr>
          <w:t>SCIULLO</w:t>
        </w:r>
      </w:hyperlink>
      <w:r w:rsidRPr="00EE4D19">
        <w:rPr>
          <w:rFonts w:ascii="Times New Roman" w:hAnsi="Times New Roman" w:cs="Times New Roman"/>
        </w:rPr>
        <w:t xml:space="preserve"> G., </w:t>
      </w:r>
      <w:r w:rsidRPr="00EE4D19">
        <w:rPr>
          <w:rFonts w:ascii="Times New Roman" w:hAnsi="Times New Roman" w:cs="Times New Roman"/>
          <w:i/>
        </w:rPr>
        <w:t>Diritto del patrimonio culturale</w:t>
      </w:r>
      <w:r w:rsidRPr="00EE4D19">
        <w:rPr>
          <w:rFonts w:ascii="Times New Roman" w:hAnsi="Times New Roman" w:cs="Times New Roman"/>
        </w:rPr>
        <w:t>, Bologna</w:t>
      </w:r>
      <w:r>
        <w:rPr>
          <w:rFonts w:ascii="Times New Roman" w:hAnsi="Times New Roman" w:cs="Times New Roman"/>
        </w:rPr>
        <w:t>,</w:t>
      </w:r>
      <w:r w:rsidRPr="00EE4D19">
        <w:rPr>
          <w:rFonts w:ascii="Times New Roman" w:hAnsi="Times New Roman" w:cs="Times New Roman"/>
        </w:rPr>
        <w:t xml:space="preserve"> 2020</w:t>
      </w:r>
      <w:r w:rsidRPr="00EE4D19">
        <w:rPr>
          <w:rFonts w:ascii="Times New Roman" w:hAnsi="Times New Roman" w:cs="Times New Roman"/>
        </w:rPr>
        <w:t>.</w:t>
      </w:r>
    </w:p>
  </w:footnote>
  <w:footnote w:id="5">
    <w:p w:rsidR="007B59B0" w:rsidRPr="000519E5" w:rsidRDefault="007B59B0" w:rsidP="000519E5">
      <w:pPr>
        <w:pStyle w:val="Nessunaspaziatura"/>
        <w:jc w:val="both"/>
        <w:rPr>
          <w:rFonts w:ascii="Times New Roman" w:hAnsi="Times New Roman" w:cs="Times New Roman"/>
        </w:rPr>
      </w:pPr>
      <w:r w:rsidRPr="000519E5">
        <w:rPr>
          <w:rStyle w:val="Rimandonotaapidipagina"/>
          <w:rFonts w:ascii="Times New Roman" w:hAnsi="Times New Roman" w:cs="Times New Roman"/>
          <w:sz w:val="20"/>
          <w:szCs w:val="20"/>
        </w:rPr>
        <w:footnoteRef/>
      </w:r>
      <w:r w:rsidRPr="000519E5">
        <w:rPr>
          <w:rFonts w:ascii="Times New Roman" w:hAnsi="Times New Roman" w:cs="Times New Roman"/>
          <w:sz w:val="20"/>
          <w:szCs w:val="20"/>
        </w:rPr>
        <w:t xml:space="preserve"> CIRILLO G.P., </w:t>
      </w:r>
      <w:hyperlink r:id="rId7" w:history="1">
        <w:r w:rsidRPr="000519E5">
          <w:rPr>
            <w:rStyle w:val="Collegamentoipertestuale"/>
            <w:rFonts w:ascii="Times New Roman" w:hAnsi="Times New Roman" w:cs="Times New Roman"/>
            <w:i/>
            <w:color w:val="auto"/>
            <w:sz w:val="20"/>
            <w:szCs w:val="20"/>
            <w:u w:val="none"/>
          </w:rPr>
          <w:t>Il diritto al borgo come una delle declinazioni del diritto alla bellezza e come luogo “dell’altrove”</w:t>
        </w:r>
      </w:hyperlink>
      <w:r w:rsidRPr="000519E5">
        <w:rPr>
          <w:rFonts w:ascii="Times New Roman" w:hAnsi="Times New Roman" w:cs="Times New Roman"/>
          <w:sz w:val="20"/>
          <w:szCs w:val="20"/>
        </w:rPr>
        <w:t xml:space="preserve">, in </w:t>
      </w:r>
      <w:r w:rsidRPr="000519E5">
        <w:rPr>
          <w:rFonts w:ascii="Times New Roman" w:hAnsi="Times New Roman" w:cs="Times New Roman"/>
          <w:i/>
          <w:sz w:val="20"/>
          <w:szCs w:val="20"/>
        </w:rPr>
        <w:t>Sito della Giustizia Amministrativa, Dottrina</w:t>
      </w:r>
      <w:r w:rsidRPr="000519E5">
        <w:rPr>
          <w:rFonts w:ascii="Times New Roman" w:hAnsi="Times New Roman" w:cs="Times New Roman"/>
          <w:sz w:val="20"/>
          <w:szCs w:val="20"/>
        </w:rPr>
        <w:t>, 2023.</w:t>
      </w:r>
    </w:p>
  </w:footnote>
  <w:footnote w:id="6">
    <w:p w:rsidR="007B59B0" w:rsidRPr="00022222" w:rsidRDefault="007B59B0" w:rsidP="00B449D2">
      <w:pPr>
        <w:pStyle w:val="Default"/>
        <w:jc w:val="both"/>
        <w:rPr>
          <w:rFonts w:ascii="Times New Roman" w:hAnsi="Times New Roman" w:cs="Times New Roman"/>
          <w:sz w:val="20"/>
          <w:szCs w:val="20"/>
        </w:rPr>
      </w:pPr>
      <w:r w:rsidRPr="00192333">
        <w:rPr>
          <w:rStyle w:val="Rimandonotaapidipagina"/>
          <w:rFonts w:ascii="Times New Roman" w:hAnsi="Times New Roman" w:cs="Times New Roman"/>
          <w:color w:val="auto"/>
          <w:sz w:val="20"/>
          <w:szCs w:val="20"/>
        </w:rPr>
        <w:footnoteRef/>
      </w:r>
      <w:r w:rsidRPr="00192333">
        <w:rPr>
          <w:rFonts w:ascii="Times New Roman" w:hAnsi="Times New Roman" w:cs="Times New Roman"/>
          <w:color w:val="auto"/>
          <w:sz w:val="20"/>
          <w:szCs w:val="20"/>
        </w:rPr>
        <w:t xml:space="preserve"> FERRIGNI F., </w:t>
      </w:r>
      <w:r w:rsidRPr="00022222">
        <w:rPr>
          <w:rFonts w:ascii="Times New Roman" w:hAnsi="Times New Roman" w:cs="Times New Roman"/>
          <w:bCs/>
          <w:i/>
          <w:color w:val="auto"/>
          <w:sz w:val="20"/>
          <w:szCs w:val="20"/>
        </w:rPr>
        <w:t xml:space="preserve">La gestione dei paesaggi culturali: </w:t>
      </w:r>
      <w:r w:rsidRPr="00192333">
        <w:rPr>
          <w:rFonts w:ascii="Times New Roman" w:hAnsi="Times New Roman" w:cs="Times New Roman"/>
          <w:bCs/>
          <w:i/>
          <w:color w:val="auto"/>
          <w:sz w:val="20"/>
          <w:szCs w:val="20"/>
        </w:rPr>
        <w:t>questione complessa, approccio olistico</w:t>
      </w:r>
      <w:r w:rsidRPr="00192333">
        <w:rPr>
          <w:rFonts w:ascii="Times New Roman" w:hAnsi="Times New Roman" w:cs="Times New Roman"/>
          <w:bCs/>
          <w:color w:val="auto"/>
          <w:sz w:val="20"/>
          <w:szCs w:val="20"/>
        </w:rPr>
        <w:t xml:space="preserve">, in </w:t>
      </w:r>
      <w:r w:rsidRPr="00192333">
        <w:rPr>
          <w:rFonts w:ascii="Times New Roman" w:hAnsi="Times New Roman" w:cs="Times New Roman"/>
          <w:bCs/>
          <w:i/>
          <w:color w:val="auto"/>
          <w:sz w:val="20"/>
          <w:szCs w:val="20"/>
        </w:rPr>
        <w:t>Il futuro dei territori antichi</w:t>
      </w:r>
      <w:r w:rsidRPr="00192333">
        <w:rPr>
          <w:rFonts w:ascii="Times New Roman" w:hAnsi="Times New Roman" w:cs="Times New Roman"/>
          <w:bCs/>
          <w:color w:val="auto"/>
          <w:sz w:val="20"/>
          <w:szCs w:val="20"/>
        </w:rPr>
        <w:t>, Ravello, 2013, 26 ss.</w:t>
      </w:r>
    </w:p>
  </w:footnote>
  <w:footnote w:id="7">
    <w:p w:rsidR="007B59B0" w:rsidRPr="00373094" w:rsidRDefault="007B59B0" w:rsidP="00B449D2">
      <w:pPr>
        <w:pStyle w:val="Default"/>
        <w:jc w:val="both"/>
        <w:rPr>
          <w:rFonts w:ascii="Times New Roman" w:hAnsi="Times New Roman" w:cs="Times New Roman"/>
          <w:sz w:val="20"/>
          <w:szCs w:val="20"/>
        </w:rPr>
      </w:pPr>
      <w:r w:rsidRPr="00373094">
        <w:rPr>
          <w:rStyle w:val="Rimandonotaapidipagina"/>
          <w:rFonts w:ascii="Times New Roman" w:hAnsi="Times New Roman" w:cs="Times New Roman"/>
          <w:sz w:val="20"/>
          <w:szCs w:val="20"/>
        </w:rPr>
        <w:footnoteRef/>
      </w:r>
      <w:r w:rsidRPr="00373094">
        <w:rPr>
          <w:rFonts w:ascii="Times New Roman" w:hAnsi="Times New Roman" w:cs="Times New Roman"/>
          <w:sz w:val="20"/>
          <w:szCs w:val="20"/>
        </w:rPr>
        <w:t xml:space="preserve"> PIEROTTI P., </w:t>
      </w:r>
      <w:r w:rsidRPr="00373094">
        <w:rPr>
          <w:rFonts w:ascii="Times New Roman" w:hAnsi="Times New Roman" w:cs="Times New Roman"/>
          <w:i/>
          <w:iCs/>
          <w:sz w:val="20"/>
          <w:szCs w:val="20"/>
        </w:rPr>
        <w:t xml:space="preserve">La valle dei mulini. </w:t>
      </w:r>
      <w:r>
        <w:rPr>
          <w:rFonts w:ascii="Times New Roman" w:hAnsi="Times New Roman" w:cs="Times New Roman"/>
          <w:i/>
          <w:iCs/>
          <w:sz w:val="20"/>
          <w:szCs w:val="20"/>
        </w:rPr>
        <w:t>Ventidue</w:t>
      </w:r>
      <w:r w:rsidRPr="00373094">
        <w:rPr>
          <w:rFonts w:ascii="Times New Roman" w:hAnsi="Times New Roman" w:cs="Times New Roman"/>
          <w:i/>
          <w:iCs/>
          <w:sz w:val="20"/>
          <w:szCs w:val="20"/>
        </w:rPr>
        <w:t xml:space="preserve"> mulini tra Rio Elba e Rio Marina</w:t>
      </w:r>
      <w:r w:rsidRPr="00373094">
        <w:rPr>
          <w:rFonts w:ascii="Times New Roman" w:hAnsi="Times New Roman" w:cs="Times New Roman"/>
          <w:sz w:val="20"/>
          <w:szCs w:val="20"/>
        </w:rPr>
        <w:t>, P</w:t>
      </w:r>
      <w:r>
        <w:rPr>
          <w:rFonts w:ascii="Times New Roman" w:hAnsi="Times New Roman" w:cs="Times New Roman"/>
          <w:sz w:val="20"/>
          <w:szCs w:val="20"/>
        </w:rPr>
        <w:t>is</w:t>
      </w:r>
      <w:r w:rsidRPr="00373094">
        <w:rPr>
          <w:rFonts w:ascii="Times New Roman" w:hAnsi="Times New Roman" w:cs="Times New Roman"/>
          <w:sz w:val="20"/>
          <w:szCs w:val="20"/>
        </w:rPr>
        <w:t>a, 1994</w:t>
      </w:r>
      <w:r>
        <w:rPr>
          <w:rFonts w:ascii="Times New Roman" w:hAnsi="Times New Roman" w:cs="Times New Roman"/>
          <w:sz w:val="20"/>
          <w:szCs w:val="20"/>
        </w:rPr>
        <w:t>.</w:t>
      </w:r>
    </w:p>
  </w:footnote>
  <w:footnote w:id="8">
    <w:p w:rsidR="007B59B0" w:rsidRPr="00AE795C" w:rsidRDefault="007B59B0" w:rsidP="00EC5020">
      <w:pPr>
        <w:pStyle w:val="Nessunaspaziatura"/>
        <w:jc w:val="both"/>
        <w:rPr>
          <w:rFonts w:ascii="Times New Roman" w:hAnsi="Times New Roman" w:cs="Times New Roman"/>
          <w:sz w:val="20"/>
          <w:szCs w:val="20"/>
        </w:rPr>
      </w:pPr>
      <w:r w:rsidRPr="00AE795C">
        <w:rPr>
          <w:rStyle w:val="Rimandonotaapidipagina"/>
          <w:rFonts w:ascii="Times New Roman" w:hAnsi="Times New Roman" w:cs="Times New Roman"/>
          <w:sz w:val="20"/>
          <w:szCs w:val="20"/>
        </w:rPr>
        <w:footnoteRef/>
      </w:r>
      <w:r w:rsidRPr="00AE795C">
        <w:rPr>
          <w:rFonts w:ascii="Times New Roman" w:hAnsi="Times New Roman" w:cs="Times New Roman"/>
          <w:sz w:val="20"/>
          <w:szCs w:val="20"/>
        </w:rPr>
        <w:t xml:space="preserve"> </w:t>
      </w:r>
      <w:r w:rsidRPr="00D43FB4">
        <w:rPr>
          <w:rFonts w:ascii="Times New Roman" w:hAnsi="Times New Roman" w:cs="Times New Roman"/>
          <w:sz w:val="20"/>
          <w:szCs w:val="20"/>
        </w:rPr>
        <w:t>BOSCOLO</w:t>
      </w:r>
      <w:r w:rsidRPr="00AE795C">
        <w:rPr>
          <w:rFonts w:ascii="Times New Roman" w:hAnsi="Times New Roman" w:cs="Times New Roman"/>
          <w:smallCaps/>
          <w:sz w:val="20"/>
          <w:szCs w:val="20"/>
        </w:rPr>
        <w:t xml:space="preserve"> E.</w:t>
      </w:r>
      <w:r w:rsidRPr="00AE795C">
        <w:rPr>
          <w:rFonts w:ascii="Times New Roman" w:hAnsi="Times New Roman" w:cs="Times New Roman"/>
          <w:sz w:val="20"/>
          <w:szCs w:val="20"/>
        </w:rPr>
        <w:t xml:space="preserve">, </w:t>
      </w:r>
      <w:r w:rsidRPr="00AE795C">
        <w:rPr>
          <w:rFonts w:ascii="Times New Roman" w:hAnsi="Times New Roman" w:cs="Times New Roman"/>
          <w:i/>
          <w:iCs/>
          <w:sz w:val="20"/>
          <w:szCs w:val="20"/>
        </w:rPr>
        <w:t>La nozione giuridica di paesaggio identitario e il paesaggio ‘a strati’</w:t>
      </w:r>
      <w:r w:rsidRPr="00AE795C">
        <w:rPr>
          <w:rFonts w:ascii="Times New Roman" w:hAnsi="Times New Roman" w:cs="Times New Roman"/>
          <w:sz w:val="20"/>
          <w:szCs w:val="20"/>
        </w:rPr>
        <w:t xml:space="preserve">, in </w:t>
      </w:r>
      <w:proofErr w:type="spellStart"/>
      <w:r w:rsidRPr="00AE795C">
        <w:rPr>
          <w:rFonts w:ascii="Times New Roman" w:hAnsi="Times New Roman" w:cs="Times New Roman"/>
          <w:i/>
          <w:iCs/>
          <w:sz w:val="20"/>
          <w:szCs w:val="20"/>
        </w:rPr>
        <w:t>Riv</w:t>
      </w:r>
      <w:proofErr w:type="spellEnd"/>
      <w:r w:rsidRPr="00AE795C">
        <w:rPr>
          <w:rFonts w:ascii="Times New Roman" w:hAnsi="Times New Roman" w:cs="Times New Roman"/>
          <w:i/>
          <w:iCs/>
          <w:sz w:val="20"/>
          <w:szCs w:val="20"/>
        </w:rPr>
        <w:t xml:space="preserve">. giur. </w:t>
      </w:r>
      <w:proofErr w:type="spellStart"/>
      <w:r w:rsidRPr="00AE795C">
        <w:rPr>
          <w:rFonts w:ascii="Times New Roman" w:hAnsi="Times New Roman" w:cs="Times New Roman"/>
          <w:i/>
          <w:iCs/>
          <w:sz w:val="20"/>
          <w:szCs w:val="20"/>
        </w:rPr>
        <w:t>urb</w:t>
      </w:r>
      <w:proofErr w:type="spellEnd"/>
      <w:r w:rsidRPr="00AE795C">
        <w:rPr>
          <w:rFonts w:ascii="Times New Roman" w:hAnsi="Times New Roman" w:cs="Times New Roman"/>
          <w:sz w:val="20"/>
          <w:szCs w:val="20"/>
        </w:rPr>
        <w:t xml:space="preserve">., 2009, 57 ss.; </w:t>
      </w:r>
      <w:hyperlink r:id="rId8" w:history="1">
        <w:r w:rsidRPr="00AE795C">
          <w:rPr>
            <w:rStyle w:val="Collegamentoipertestuale"/>
            <w:rFonts w:ascii="Times New Roman" w:hAnsi="Times New Roman" w:cs="Times New Roman"/>
            <w:color w:val="auto"/>
            <w:sz w:val="20"/>
            <w:szCs w:val="20"/>
            <w:u w:val="none"/>
          </w:rPr>
          <w:t xml:space="preserve">SEVERINI G., </w:t>
        </w:r>
        <w:r w:rsidRPr="00AE795C">
          <w:rPr>
            <w:rStyle w:val="Collegamentoipertestuale"/>
            <w:rFonts w:ascii="Times New Roman" w:hAnsi="Times New Roman" w:cs="Times New Roman"/>
            <w:i/>
            <w:color w:val="auto"/>
            <w:sz w:val="20"/>
            <w:szCs w:val="20"/>
            <w:u w:val="none"/>
          </w:rPr>
          <w:t>Culturalità del paesaggio e paesaggi culturali</w:t>
        </w:r>
      </w:hyperlink>
      <w:r w:rsidRPr="00AE795C">
        <w:rPr>
          <w:rFonts w:ascii="Times New Roman" w:hAnsi="Times New Roman" w:cs="Times New Roman"/>
          <w:sz w:val="20"/>
          <w:szCs w:val="20"/>
        </w:rPr>
        <w:t xml:space="preserve">, in </w:t>
      </w:r>
      <w:r w:rsidRPr="00AE795C">
        <w:rPr>
          <w:rFonts w:ascii="Times New Roman" w:hAnsi="Times New Roman" w:cs="Times New Roman"/>
          <w:i/>
          <w:sz w:val="20"/>
          <w:szCs w:val="20"/>
        </w:rPr>
        <w:t>Sito della Giustizia Amministrativa, Dottrina</w:t>
      </w:r>
      <w:r w:rsidRPr="00AE795C">
        <w:rPr>
          <w:rFonts w:ascii="Times New Roman" w:hAnsi="Times New Roman" w:cs="Times New Roman"/>
          <w:sz w:val="20"/>
          <w:szCs w:val="20"/>
        </w:rPr>
        <w:t>, 2020</w:t>
      </w:r>
      <w:r w:rsidRPr="00AE795C">
        <w:rPr>
          <w:rStyle w:val="Collegamentoipertestuale"/>
          <w:rFonts w:ascii="Times New Roman" w:hAnsi="Times New Roman" w:cs="Times New Roman"/>
          <w:color w:val="auto"/>
          <w:sz w:val="20"/>
          <w:szCs w:val="20"/>
          <w:u w:val="none"/>
        </w:rPr>
        <w:t>.</w:t>
      </w:r>
    </w:p>
  </w:footnote>
  <w:footnote w:id="9">
    <w:p w:rsidR="007B59B0" w:rsidRPr="000519E5" w:rsidRDefault="007B59B0" w:rsidP="000519E5">
      <w:pPr>
        <w:pStyle w:val="Testonotaapidipagina"/>
        <w:jc w:val="both"/>
        <w:rPr>
          <w:rFonts w:ascii="Times New Roman" w:hAnsi="Times New Roman" w:cs="Times New Roman"/>
        </w:rPr>
      </w:pPr>
      <w:r w:rsidRPr="000519E5">
        <w:rPr>
          <w:rStyle w:val="Rimandonotaapidipagina"/>
          <w:rFonts w:ascii="Times New Roman" w:hAnsi="Times New Roman" w:cs="Times New Roman"/>
        </w:rPr>
        <w:footnoteRef/>
      </w:r>
      <w:r w:rsidRPr="000519E5">
        <w:rPr>
          <w:rFonts w:ascii="Times New Roman" w:hAnsi="Times New Roman" w:cs="Times New Roman"/>
        </w:rPr>
        <w:t xml:space="preserve"> DI MAURO B.G., </w:t>
      </w:r>
      <w:r w:rsidRPr="000519E5">
        <w:rPr>
          <w:rFonts w:ascii="Times New Roman" w:hAnsi="Times New Roman" w:cs="Times New Roman"/>
          <w:i/>
        </w:rPr>
        <w:t>Il diritto dei borghi nel PNRR: verso una stagione di rigenerazione urbanisticamente orientata alla conservazione e allo sviluppo dei valori locali</w:t>
      </w:r>
      <w:r w:rsidRPr="000519E5">
        <w:rPr>
          <w:rFonts w:ascii="Times New Roman" w:hAnsi="Times New Roman" w:cs="Times New Roman"/>
        </w:rPr>
        <w:t xml:space="preserve">, in </w:t>
      </w:r>
      <w:proofErr w:type="spellStart"/>
      <w:r w:rsidRPr="000519E5">
        <w:rPr>
          <w:rFonts w:ascii="Times New Roman" w:hAnsi="Times New Roman" w:cs="Times New Roman"/>
          <w:i/>
        </w:rPr>
        <w:t>Urb</w:t>
      </w:r>
      <w:proofErr w:type="spellEnd"/>
      <w:r w:rsidRPr="000519E5">
        <w:rPr>
          <w:rFonts w:ascii="Times New Roman" w:hAnsi="Times New Roman" w:cs="Times New Roman"/>
          <w:i/>
        </w:rPr>
        <w:t xml:space="preserve">. e </w:t>
      </w:r>
      <w:proofErr w:type="spellStart"/>
      <w:r>
        <w:rPr>
          <w:rFonts w:ascii="Times New Roman" w:hAnsi="Times New Roman" w:cs="Times New Roman"/>
          <w:i/>
        </w:rPr>
        <w:t>ap</w:t>
      </w:r>
      <w:r w:rsidRPr="000519E5">
        <w:rPr>
          <w:rFonts w:ascii="Times New Roman" w:hAnsi="Times New Roman" w:cs="Times New Roman"/>
          <w:i/>
        </w:rPr>
        <w:t>p</w:t>
      </w:r>
      <w:proofErr w:type="spellEnd"/>
      <w:r w:rsidRPr="000519E5">
        <w:rPr>
          <w:rFonts w:ascii="Times New Roman" w:hAnsi="Times New Roman" w:cs="Times New Roman"/>
          <w:i/>
        </w:rPr>
        <w:t>.</w:t>
      </w:r>
      <w:r w:rsidRPr="000519E5">
        <w:rPr>
          <w:rFonts w:ascii="Times New Roman" w:hAnsi="Times New Roman" w:cs="Times New Roman"/>
        </w:rPr>
        <w:t xml:space="preserve"> 2022, </w:t>
      </w:r>
      <w:r>
        <w:rPr>
          <w:rFonts w:ascii="Times New Roman" w:hAnsi="Times New Roman" w:cs="Times New Roman"/>
        </w:rPr>
        <w:t>4,</w:t>
      </w:r>
      <w:r w:rsidRPr="000519E5">
        <w:rPr>
          <w:rFonts w:ascii="Times New Roman" w:hAnsi="Times New Roman" w:cs="Times New Roman"/>
        </w:rPr>
        <w:t xml:space="preserve"> 458</w:t>
      </w:r>
      <w:r>
        <w:rPr>
          <w:rFonts w:ascii="Times New Roman" w:hAnsi="Times New Roman" w:cs="Times New Roman"/>
        </w:rPr>
        <w:t xml:space="preserve"> ss.</w:t>
      </w:r>
    </w:p>
  </w:footnote>
  <w:footnote w:id="10">
    <w:p w:rsidR="00B84958" w:rsidRPr="008E0B6D" w:rsidRDefault="00B84958" w:rsidP="00B84958">
      <w:pPr>
        <w:pStyle w:val="Testonotaapidipagina"/>
        <w:jc w:val="both"/>
        <w:rPr>
          <w:rFonts w:ascii="Times New Roman" w:hAnsi="Times New Roman" w:cs="Times New Roman"/>
        </w:rPr>
      </w:pPr>
      <w:r w:rsidRPr="008E0B6D">
        <w:rPr>
          <w:rStyle w:val="Rimandonotaapidipagina"/>
          <w:rFonts w:ascii="Times New Roman" w:hAnsi="Times New Roman" w:cs="Times New Roman"/>
        </w:rPr>
        <w:footnoteRef/>
      </w:r>
      <w:r w:rsidRPr="008E0B6D">
        <w:rPr>
          <w:rFonts w:ascii="Times New Roman" w:hAnsi="Times New Roman" w:cs="Times New Roman"/>
        </w:rPr>
        <w:t xml:space="preserve"> </w:t>
      </w:r>
      <w:r w:rsidRPr="008E0B6D">
        <w:rPr>
          <w:rFonts w:ascii="Times New Roman" w:hAnsi="Times New Roman" w:cs="Times New Roman"/>
          <w:color w:val="000000"/>
          <w:shd w:val="clear" w:color="auto" w:fill="FFFFFF"/>
        </w:rPr>
        <w:t> BENVENUTI F., </w:t>
      </w:r>
      <w:r w:rsidRPr="008E0B6D">
        <w:rPr>
          <w:rFonts w:ascii="Times New Roman" w:hAnsi="Times New Roman" w:cs="Times New Roman"/>
          <w:i/>
          <w:iCs/>
          <w:color w:val="000000"/>
          <w:shd w:val="clear" w:color="auto" w:fill="FFFFFF"/>
        </w:rPr>
        <w:t>Introduzione, </w:t>
      </w:r>
      <w:r w:rsidRPr="008E0B6D">
        <w:rPr>
          <w:rFonts w:ascii="Times New Roman" w:hAnsi="Times New Roman" w:cs="Times New Roman"/>
          <w:color w:val="000000"/>
          <w:shd w:val="clear" w:color="auto" w:fill="FFFFFF"/>
        </w:rPr>
        <w:t>in </w:t>
      </w:r>
      <w:r w:rsidR="00294D38">
        <w:rPr>
          <w:rFonts w:ascii="Times New Roman" w:hAnsi="Times New Roman" w:cs="Times New Roman"/>
          <w:color w:val="000000"/>
          <w:shd w:val="clear" w:color="auto" w:fill="FFFFFF"/>
        </w:rPr>
        <w:t xml:space="preserve">CAIA </w:t>
      </w:r>
      <w:r w:rsidR="00294D38" w:rsidRPr="008E0B6D">
        <w:rPr>
          <w:rFonts w:ascii="Times New Roman" w:hAnsi="Times New Roman" w:cs="Times New Roman"/>
          <w:color w:val="000000"/>
          <w:shd w:val="clear" w:color="auto" w:fill="FFFFFF"/>
        </w:rPr>
        <w:t>G.</w:t>
      </w:r>
      <w:r w:rsidR="00294D38">
        <w:rPr>
          <w:rFonts w:ascii="Times New Roman" w:hAnsi="Times New Roman" w:cs="Times New Roman"/>
          <w:color w:val="000000"/>
          <w:shd w:val="clear" w:color="auto" w:fill="FFFFFF"/>
        </w:rPr>
        <w:t>,</w:t>
      </w:r>
      <w:r w:rsidR="00294D38" w:rsidRPr="008E0B6D">
        <w:rPr>
          <w:rFonts w:ascii="Times New Roman" w:hAnsi="Times New Roman" w:cs="Times New Roman"/>
          <w:color w:val="000000"/>
          <w:shd w:val="clear" w:color="auto" w:fill="FFFFFF"/>
        </w:rPr>
        <w:t xml:space="preserve"> GHETTI</w:t>
      </w:r>
      <w:r w:rsidR="00294D38">
        <w:rPr>
          <w:rFonts w:ascii="Times New Roman" w:hAnsi="Times New Roman" w:cs="Times New Roman"/>
          <w:color w:val="000000"/>
          <w:shd w:val="clear" w:color="auto" w:fill="FFFFFF"/>
        </w:rPr>
        <w:t xml:space="preserve"> G. </w:t>
      </w:r>
      <w:r w:rsidR="00294D38" w:rsidRPr="008E0B6D">
        <w:rPr>
          <w:rFonts w:ascii="Times New Roman" w:hAnsi="Times New Roman" w:cs="Times New Roman"/>
          <w:color w:val="000000"/>
          <w:shd w:val="clear" w:color="auto" w:fill="FFFFFF"/>
        </w:rPr>
        <w:t>(a cura di)</w:t>
      </w:r>
      <w:r w:rsidR="00294D38">
        <w:rPr>
          <w:rFonts w:ascii="Times New Roman" w:hAnsi="Times New Roman" w:cs="Times New Roman"/>
          <w:color w:val="000000"/>
          <w:shd w:val="clear" w:color="auto" w:fill="FFFFFF"/>
        </w:rPr>
        <w:t>,</w:t>
      </w:r>
      <w:r w:rsidR="00294D38" w:rsidRPr="008E0B6D">
        <w:rPr>
          <w:rFonts w:ascii="Times New Roman" w:hAnsi="Times New Roman" w:cs="Times New Roman"/>
          <w:color w:val="000000"/>
          <w:shd w:val="clear" w:color="auto" w:fill="FFFFFF"/>
        </w:rPr>
        <w:t xml:space="preserve"> </w:t>
      </w:r>
      <w:r w:rsidRPr="008E0B6D">
        <w:rPr>
          <w:rFonts w:ascii="Times New Roman" w:hAnsi="Times New Roman" w:cs="Times New Roman"/>
          <w:i/>
          <w:iCs/>
          <w:color w:val="000000"/>
          <w:shd w:val="clear" w:color="auto" w:fill="FFFFFF"/>
        </w:rPr>
        <w:t>La tutela dei centri storici</w:t>
      </w:r>
      <w:r w:rsidRPr="008E0B6D">
        <w:rPr>
          <w:rFonts w:ascii="Times New Roman" w:hAnsi="Times New Roman" w:cs="Times New Roman"/>
          <w:color w:val="000000"/>
          <w:shd w:val="clear" w:color="auto" w:fill="FFFFFF"/>
        </w:rPr>
        <w:t>, Torino, 1997</w:t>
      </w:r>
      <w:r>
        <w:rPr>
          <w:rFonts w:ascii="Times New Roman" w:hAnsi="Times New Roman" w:cs="Times New Roman"/>
          <w:color w:val="000000"/>
          <w:shd w:val="clear" w:color="auto" w:fill="FFFFFF"/>
        </w:rPr>
        <w:t xml:space="preserve">; FANTINI, S., </w:t>
      </w:r>
      <w:r w:rsidRPr="007C5594">
        <w:rPr>
          <w:rFonts w:ascii="Times New Roman" w:hAnsi="Times New Roman" w:cs="Times New Roman"/>
          <w:i/>
          <w:color w:val="000000"/>
          <w:shd w:val="clear" w:color="auto" w:fill="FFFFFF"/>
        </w:rPr>
        <w:t>Il centro storico come bene paesaggistico a valenza culturale</w:t>
      </w:r>
      <w:r w:rsidRPr="007C5594">
        <w:rPr>
          <w:rFonts w:ascii="Times New Roman" w:hAnsi="Times New Roman" w:cs="Times New Roman"/>
          <w:color w:val="000000"/>
          <w:shd w:val="clear" w:color="auto" w:fill="FFFFFF"/>
        </w:rPr>
        <w:t>,</w:t>
      </w:r>
      <w:r>
        <w:rPr>
          <w:rFonts w:ascii="Times New Roman" w:hAnsi="Times New Roman" w:cs="Times New Roman"/>
          <w:color w:val="000000"/>
          <w:shd w:val="clear" w:color="auto" w:fill="FFFFFF"/>
        </w:rPr>
        <w:t xml:space="preserve"> in</w:t>
      </w:r>
      <w:r w:rsidRPr="007C5594">
        <w:rPr>
          <w:rFonts w:ascii="Times New Roman" w:hAnsi="Times New Roman" w:cs="Times New Roman"/>
          <w:color w:val="000000"/>
          <w:shd w:val="clear" w:color="auto" w:fill="FFFFFF"/>
        </w:rPr>
        <w:t xml:space="preserve"> </w:t>
      </w:r>
      <w:proofErr w:type="spellStart"/>
      <w:r w:rsidRPr="007C5594">
        <w:rPr>
          <w:rFonts w:ascii="Times New Roman" w:hAnsi="Times New Roman" w:cs="Times New Roman"/>
          <w:i/>
          <w:color w:val="000000"/>
          <w:shd w:val="clear" w:color="auto" w:fill="FFFFFF"/>
        </w:rPr>
        <w:t>Aedon</w:t>
      </w:r>
      <w:proofErr w:type="spellEnd"/>
      <w:r w:rsidRPr="007C5594">
        <w:rPr>
          <w:rFonts w:ascii="Times New Roman" w:hAnsi="Times New Roman" w:cs="Times New Roman"/>
          <w:color w:val="000000"/>
          <w:shd w:val="clear" w:color="auto" w:fill="FFFFFF"/>
        </w:rPr>
        <w:t>, 2015</w:t>
      </w:r>
      <w:r w:rsidRPr="008E0B6D">
        <w:rPr>
          <w:rFonts w:ascii="Times New Roman" w:hAnsi="Times New Roman" w:cs="Times New Roman"/>
          <w:color w:val="000000"/>
          <w:shd w:val="clear" w:color="auto" w:fill="FFFFFF"/>
        </w:rPr>
        <w:t>.</w:t>
      </w:r>
    </w:p>
  </w:footnote>
  <w:footnote w:id="11">
    <w:p w:rsidR="007B59B0" w:rsidRPr="00560C51" w:rsidRDefault="007B59B0" w:rsidP="00560C51">
      <w:pPr>
        <w:pStyle w:val="Testonotaapidipagina"/>
        <w:jc w:val="both"/>
        <w:rPr>
          <w:rFonts w:ascii="Times New Roman" w:hAnsi="Times New Roman" w:cs="Times New Roman"/>
        </w:rPr>
      </w:pPr>
      <w:r w:rsidRPr="00560C51">
        <w:rPr>
          <w:rStyle w:val="Rimandonotaapidipagina"/>
          <w:rFonts w:ascii="Times New Roman" w:hAnsi="Times New Roman" w:cs="Times New Roman"/>
        </w:rPr>
        <w:footnoteRef/>
      </w:r>
      <w:r w:rsidRPr="00560C51">
        <w:rPr>
          <w:rFonts w:ascii="Times New Roman" w:hAnsi="Times New Roman" w:cs="Times New Roman"/>
        </w:rPr>
        <w:t xml:space="preserve"> GIANNINI</w:t>
      </w:r>
      <w:r>
        <w:rPr>
          <w:rFonts w:ascii="Times New Roman" w:hAnsi="Times New Roman" w:cs="Times New Roman"/>
        </w:rPr>
        <w:t xml:space="preserve"> M.S.</w:t>
      </w:r>
      <w:r w:rsidRPr="00560C51">
        <w:rPr>
          <w:rFonts w:ascii="Times New Roman" w:hAnsi="Times New Roman" w:cs="Times New Roman"/>
        </w:rPr>
        <w:t xml:space="preserve">, </w:t>
      </w:r>
      <w:r w:rsidRPr="00560C51">
        <w:rPr>
          <w:rFonts w:ascii="Times New Roman" w:hAnsi="Times New Roman" w:cs="Times New Roman"/>
          <w:i/>
        </w:rPr>
        <w:t>I beni culturali</w:t>
      </w:r>
      <w:r w:rsidRPr="00560C51">
        <w:rPr>
          <w:rFonts w:ascii="Times New Roman" w:hAnsi="Times New Roman" w:cs="Times New Roman"/>
        </w:rPr>
        <w:t xml:space="preserve">, in </w:t>
      </w:r>
      <w:proofErr w:type="spellStart"/>
      <w:r w:rsidRPr="00560C51">
        <w:rPr>
          <w:rFonts w:ascii="Times New Roman" w:hAnsi="Times New Roman" w:cs="Times New Roman"/>
          <w:i/>
        </w:rPr>
        <w:t>Riv</w:t>
      </w:r>
      <w:proofErr w:type="spellEnd"/>
      <w:r w:rsidRPr="00560C51">
        <w:rPr>
          <w:rFonts w:ascii="Times New Roman" w:hAnsi="Times New Roman" w:cs="Times New Roman"/>
          <w:i/>
        </w:rPr>
        <w:t xml:space="preserve">. trim Dir. </w:t>
      </w:r>
      <w:proofErr w:type="spellStart"/>
      <w:r>
        <w:rPr>
          <w:rFonts w:ascii="Times New Roman" w:hAnsi="Times New Roman" w:cs="Times New Roman"/>
          <w:i/>
        </w:rPr>
        <w:t>p</w:t>
      </w:r>
      <w:r w:rsidRPr="00560C51">
        <w:rPr>
          <w:rFonts w:ascii="Times New Roman" w:hAnsi="Times New Roman" w:cs="Times New Roman"/>
          <w:i/>
        </w:rPr>
        <w:t>ubbl</w:t>
      </w:r>
      <w:proofErr w:type="spellEnd"/>
      <w:r w:rsidRPr="00560C51">
        <w:rPr>
          <w:rFonts w:ascii="Times New Roman" w:hAnsi="Times New Roman" w:cs="Times New Roman"/>
          <w:i/>
        </w:rPr>
        <w:t>.</w:t>
      </w:r>
      <w:r w:rsidRPr="00560C51">
        <w:rPr>
          <w:rFonts w:ascii="Times New Roman" w:hAnsi="Times New Roman" w:cs="Times New Roman"/>
        </w:rPr>
        <w:t>, 1976, 1026</w:t>
      </w:r>
      <w:r>
        <w:rPr>
          <w:rFonts w:ascii="Times New Roman" w:hAnsi="Times New Roman" w:cs="Times New Roman"/>
        </w:rPr>
        <w:t xml:space="preserve"> ss.</w:t>
      </w:r>
    </w:p>
  </w:footnote>
  <w:footnote w:id="12">
    <w:p w:rsidR="007B59B0" w:rsidRPr="00B449D2" w:rsidRDefault="007B59B0" w:rsidP="00DE7533">
      <w:pPr>
        <w:pStyle w:val="Testonotaapidipagina"/>
        <w:jc w:val="both"/>
        <w:rPr>
          <w:rFonts w:ascii="Times New Roman" w:hAnsi="Times New Roman" w:cs="Times New Roman"/>
        </w:rPr>
      </w:pPr>
      <w:r w:rsidRPr="00B449D2">
        <w:rPr>
          <w:rStyle w:val="Rimandonotaapidipagina"/>
          <w:rFonts w:ascii="Times New Roman" w:hAnsi="Times New Roman" w:cs="Times New Roman"/>
        </w:rPr>
        <w:footnoteRef/>
      </w:r>
      <w:r w:rsidRPr="00B449D2">
        <w:rPr>
          <w:rFonts w:ascii="Times New Roman" w:hAnsi="Times New Roman" w:cs="Times New Roman"/>
        </w:rPr>
        <w:t xml:space="preserve"> PIGNATELLI N., </w:t>
      </w:r>
      <w:r w:rsidRPr="00B449D2">
        <w:rPr>
          <w:rFonts w:ascii="Times New Roman" w:hAnsi="Times New Roman" w:cs="Times New Roman"/>
          <w:i/>
        </w:rPr>
        <w:t xml:space="preserve">op. </w:t>
      </w:r>
      <w:proofErr w:type="spellStart"/>
      <w:r w:rsidRPr="00B449D2">
        <w:rPr>
          <w:rFonts w:ascii="Times New Roman" w:hAnsi="Times New Roman" w:cs="Times New Roman"/>
          <w:i/>
        </w:rPr>
        <w:t>loc</w:t>
      </w:r>
      <w:proofErr w:type="spellEnd"/>
      <w:r w:rsidRPr="00B449D2">
        <w:rPr>
          <w:rFonts w:ascii="Times New Roman" w:hAnsi="Times New Roman" w:cs="Times New Roman"/>
          <w:i/>
        </w:rPr>
        <w:t>. cit.</w:t>
      </w:r>
    </w:p>
  </w:footnote>
  <w:footnote w:id="13">
    <w:p w:rsidR="00B84958" w:rsidRPr="00DE7533" w:rsidRDefault="00B84958" w:rsidP="00B84958">
      <w:pPr>
        <w:pStyle w:val="Testonotaapidipagina"/>
        <w:jc w:val="both"/>
        <w:rPr>
          <w:rFonts w:ascii="Times New Roman" w:hAnsi="Times New Roman" w:cs="Times New Roman"/>
        </w:rPr>
      </w:pPr>
      <w:r w:rsidRPr="00DE7533">
        <w:rPr>
          <w:rStyle w:val="Rimandonotaapidipagina"/>
          <w:rFonts w:ascii="Times New Roman" w:hAnsi="Times New Roman" w:cs="Times New Roman"/>
        </w:rPr>
        <w:footnoteRef/>
      </w:r>
      <w:r w:rsidRPr="00DE7533">
        <w:rPr>
          <w:rFonts w:ascii="Times New Roman" w:hAnsi="Times New Roman" w:cs="Times New Roman"/>
        </w:rPr>
        <w:t xml:space="preserve"> </w:t>
      </w:r>
      <w:r w:rsidRPr="00DE7533">
        <w:rPr>
          <w:rFonts w:ascii="Times New Roman" w:hAnsi="Times New Roman" w:cs="Times New Roman"/>
          <w:color w:val="22262A"/>
          <w:shd w:val="clear" w:color="auto" w:fill="FFFFFF"/>
        </w:rPr>
        <w:t xml:space="preserve">Corte </w:t>
      </w:r>
      <w:r>
        <w:rPr>
          <w:rFonts w:ascii="Times New Roman" w:hAnsi="Times New Roman" w:cs="Times New Roman"/>
          <w:color w:val="22262A"/>
          <w:shd w:val="clear" w:color="auto" w:fill="FFFFFF"/>
        </w:rPr>
        <w:t>C</w:t>
      </w:r>
      <w:r w:rsidRPr="00DE7533">
        <w:rPr>
          <w:rFonts w:ascii="Times New Roman" w:hAnsi="Times New Roman" w:cs="Times New Roman"/>
          <w:color w:val="22262A"/>
          <w:shd w:val="clear" w:color="auto" w:fill="FFFFFF"/>
        </w:rPr>
        <w:t xml:space="preserve">ost. 9 marzo 1990, n. 118, in </w:t>
      </w:r>
      <w:r w:rsidRPr="00DE7533">
        <w:rPr>
          <w:rFonts w:ascii="Times New Roman" w:hAnsi="Times New Roman" w:cs="Times New Roman"/>
          <w:i/>
          <w:color w:val="22262A"/>
          <w:shd w:val="clear" w:color="auto" w:fill="FFFFFF"/>
        </w:rPr>
        <w:t xml:space="preserve">Sito </w:t>
      </w:r>
      <w:r>
        <w:rPr>
          <w:rFonts w:ascii="Times New Roman" w:hAnsi="Times New Roman" w:cs="Times New Roman"/>
          <w:i/>
          <w:color w:val="22262A"/>
          <w:shd w:val="clear" w:color="auto" w:fill="FFFFFF"/>
        </w:rPr>
        <w:t xml:space="preserve">della </w:t>
      </w:r>
      <w:r w:rsidRPr="00DE7533">
        <w:rPr>
          <w:rFonts w:ascii="Times New Roman" w:hAnsi="Times New Roman" w:cs="Times New Roman"/>
          <w:i/>
          <w:color w:val="22262A"/>
          <w:shd w:val="clear" w:color="auto" w:fill="FFFFFF"/>
        </w:rPr>
        <w:t>Corte costituzionale</w:t>
      </w:r>
      <w:r w:rsidRPr="00DE7533">
        <w:rPr>
          <w:rFonts w:ascii="Times New Roman" w:hAnsi="Times New Roman" w:cs="Times New Roman"/>
          <w:color w:val="22262A"/>
          <w:shd w:val="clear" w:color="auto" w:fill="FFFFFF"/>
        </w:rPr>
        <w:t>.</w:t>
      </w:r>
    </w:p>
  </w:footnote>
  <w:footnote w:id="14">
    <w:p w:rsidR="00B42323" w:rsidRPr="00192333" w:rsidRDefault="00B42323" w:rsidP="00B42323">
      <w:pPr>
        <w:pStyle w:val="Testonotaapidipagina"/>
        <w:jc w:val="both"/>
        <w:rPr>
          <w:rFonts w:ascii="Times New Roman" w:hAnsi="Times New Roman" w:cs="Times New Roman"/>
        </w:rPr>
      </w:pPr>
      <w:r w:rsidRPr="00192333">
        <w:rPr>
          <w:rStyle w:val="Rimandonotaapidipagina"/>
          <w:rFonts w:ascii="Times New Roman" w:hAnsi="Times New Roman" w:cs="Times New Roman"/>
        </w:rPr>
        <w:footnoteRef/>
      </w:r>
      <w:r w:rsidRPr="00192333">
        <w:rPr>
          <w:rFonts w:ascii="Times New Roman" w:hAnsi="Times New Roman" w:cs="Times New Roman"/>
        </w:rPr>
        <w:t xml:space="preserve"> </w:t>
      </w:r>
      <w:bookmarkStart w:id="4" w:name="_Hlk173316330"/>
      <w:r w:rsidRPr="00192333">
        <w:rPr>
          <w:rFonts w:ascii="Times New Roman" w:hAnsi="Times New Roman" w:cs="Times New Roman"/>
        </w:rPr>
        <w:t xml:space="preserve">SEVERINI G., </w:t>
      </w:r>
      <w:bookmarkEnd w:id="4"/>
      <w:r w:rsidRPr="00192333">
        <w:rPr>
          <w:rFonts w:ascii="Times New Roman" w:hAnsi="Times New Roman" w:cs="Times New Roman"/>
          <w:i/>
        </w:rPr>
        <w:t>I beni culturali minori o extracodicistici</w:t>
      </w:r>
      <w:r w:rsidRPr="00192333">
        <w:rPr>
          <w:rFonts w:ascii="Times New Roman" w:hAnsi="Times New Roman" w:cs="Times New Roman"/>
        </w:rPr>
        <w:t xml:space="preserve">, in SANDULLI M.A. (a cura di), </w:t>
      </w:r>
      <w:r w:rsidRPr="00192333">
        <w:rPr>
          <w:rFonts w:ascii="Times New Roman" w:hAnsi="Times New Roman" w:cs="Times New Roman"/>
          <w:i/>
        </w:rPr>
        <w:t>Codice dei beni culturali e del paesaggio</w:t>
      </w:r>
      <w:r w:rsidRPr="00192333">
        <w:rPr>
          <w:rFonts w:ascii="Times New Roman" w:hAnsi="Times New Roman" w:cs="Times New Roman"/>
        </w:rPr>
        <w:t>, Milano, 2012, 29 ss.</w:t>
      </w:r>
    </w:p>
  </w:footnote>
  <w:footnote w:id="15">
    <w:p w:rsidR="003A38A8" w:rsidRDefault="003A38A8" w:rsidP="00FC5071">
      <w:pPr>
        <w:pStyle w:val="Testonotaapidipagina"/>
        <w:jc w:val="both"/>
      </w:pPr>
      <w:r w:rsidRPr="00720156">
        <w:rPr>
          <w:rFonts w:ascii="Times New Roman" w:hAnsi="Times New Roman" w:cs="Times New Roman"/>
          <w:color w:val="22262A"/>
          <w:vertAlign w:val="superscript"/>
        </w:rPr>
        <w:footnoteRef/>
      </w:r>
      <w:r w:rsidRPr="00720156">
        <w:rPr>
          <w:rFonts w:ascii="Times New Roman" w:hAnsi="Times New Roman" w:cs="Times New Roman"/>
          <w:color w:val="22262A"/>
        </w:rPr>
        <w:t xml:space="preserve"> </w:t>
      </w:r>
      <w:r>
        <w:rPr>
          <w:rFonts w:ascii="Times New Roman" w:hAnsi="Times New Roman" w:cs="Times New Roman"/>
          <w:color w:val="22262A"/>
        </w:rPr>
        <w:t>Cons. Stato, sez. VI</w:t>
      </w:r>
      <w:r w:rsidRPr="00DE7533">
        <w:rPr>
          <w:rFonts w:ascii="Times New Roman" w:hAnsi="Times New Roman" w:cs="Times New Roman"/>
          <w:color w:val="22262A"/>
        </w:rPr>
        <w:t xml:space="preserve">, 10 </w:t>
      </w:r>
      <w:r>
        <w:rPr>
          <w:rFonts w:ascii="Times New Roman" w:hAnsi="Times New Roman" w:cs="Times New Roman"/>
          <w:color w:val="22262A"/>
        </w:rPr>
        <w:t>luglio 20</w:t>
      </w:r>
      <w:r w:rsidRPr="00DE7533">
        <w:rPr>
          <w:rFonts w:ascii="Times New Roman" w:hAnsi="Times New Roman" w:cs="Times New Roman"/>
          <w:color w:val="22262A"/>
        </w:rPr>
        <w:t>2</w:t>
      </w:r>
      <w:r>
        <w:rPr>
          <w:rFonts w:ascii="Times New Roman" w:hAnsi="Times New Roman" w:cs="Times New Roman"/>
          <w:color w:val="22262A"/>
        </w:rPr>
        <w:t>3</w:t>
      </w:r>
      <w:r w:rsidRPr="00DE7533">
        <w:rPr>
          <w:rFonts w:ascii="Times New Roman" w:hAnsi="Times New Roman" w:cs="Times New Roman"/>
          <w:color w:val="22262A"/>
        </w:rPr>
        <w:t xml:space="preserve">, n. </w:t>
      </w:r>
      <w:r>
        <w:rPr>
          <w:rFonts w:ascii="Times New Roman" w:hAnsi="Times New Roman" w:cs="Times New Roman"/>
          <w:color w:val="22262A"/>
        </w:rPr>
        <w:t>6752</w:t>
      </w:r>
      <w:r w:rsidR="00081BA8">
        <w:rPr>
          <w:rFonts w:ascii="Times New Roman" w:hAnsi="Times New Roman" w:cs="Times New Roman"/>
          <w:shd w:val="clear" w:color="auto" w:fill="FFFFFF"/>
        </w:rPr>
        <w:t>,</w:t>
      </w:r>
      <w:r w:rsidR="00081BA8" w:rsidRPr="000519E5">
        <w:rPr>
          <w:rFonts w:ascii="Times New Roman" w:hAnsi="Times New Roman" w:cs="Times New Roman"/>
        </w:rPr>
        <w:t xml:space="preserve"> in </w:t>
      </w:r>
      <w:r w:rsidR="00081BA8" w:rsidRPr="000519E5">
        <w:rPr>
          <w:rFonts w:ascii="Times New Roman" w:hAnsi="Times New Roman" w:cs="Times New Roman"/>
          <w:i/>
        </w:rPr>
        <w:t>Sito della Giustizia Amministrativa</w:t>
      </w:r>
      <w:r>
        <w:rPr>
          <w:rFonts w:ascii="Times New Roman" w:hAnsi="Times New Roman" w:cs="Times New Roman"/>
          <w:color w:val="22262A"/>
        </w:rPr>
        <w:t>.</w:t>
      </w:r>
    </w:p>
  </w:footnote>
  <w:footnote w:id="16">
    <w:p w:rsidR="000D09EC" w:rsidRDefault="006F6C19" w:rsidP="006F6C19">
      <w:pPr>
        <w:pStyle w:val="Testonotaapidipagina"/>
        <w:jc w:val="both"/>
      </w:pPr>
      <w:r w:rsidRPr="008E2C66">
        <w:rPr>
          <w:rFonts w:ascii="Times New Roman" w:hAnsi="Times New Roman" w:cs="Times New Roman"/>
          <w:color w:val="22262A"/>
          <w:vertAlign w:val="superscript"/>
        </w:rPr>
        <w:footnoteRef/>
      </w:r>
      <w:r w:rsidRPr="006F6C19">
        <w:rPr>
          <w:rFonts w:ascii="Times New Roman" w:hAnsi="Times New Roman" w:cs="Times New Roman"/>
          <w:color w:val="22262A"/>
        </w:rPr>
        <w:t xml:space="preserve"> </w:t>
      </w:r>
      <w:r>
        <w:rPr>
          <w:rFonts w:ascii="Times New Roman" w:hAnsi="Times New Roman" w:cs="Times New Roman"/>
          <w:color w:val="22262A"/>
        </w:rPr>
        <w:t>Tra l</w:t>
      </w:r>
      <w:r w:rsidRPr="006F6C19">
        <w:rPr>
          <w:rFonts w:ascii="Times New Roman" w:hAnsi="Times New Roman" w:cs="Times New Roman"/>
          <w:color w:val="22262A"/>
        </w:rPr>
        <w:t xml:space="preserve">e eccellenze italiane </w:t>
      </w:r>
      <w:r>
        <w:rPr>
          <w:rFonts w:ascii="Times New Roman" w:hAnsi="Times New Roman" w:cs="Times New Roman"/>
          <w:color w:val="22262A"/>
        </w:rPr>
        <w:t xml:space="preserve">del </w:t>
      </w:r>
      <w:r w:rsidRPr="006F6C19">
        <w:rPr>
          <w:rFonts w:ascii="Times New Roman" w:hAnsi="Times New Roman" w:cs="Times New Roman"/>
          <w:color w:val="22262A"/>
        </w:rPr>
        <w:t>patrimonio culturale immateriale dell</w:t>
      </w:r>
      <w:r>
        <w:rPr>
          <w:rFonts w:ascii="Times New Roman" w:hAnsi="Times New Roman" w:cs="Times New Roman"/>
          <w:color w:val="22262A"/>
        </w:rPr>
        <w:t>’</w:t>
      </w:r>
      <w:r w:rsidRPr="006F6C19">
        <w:rPr>
          <w:rFonts w:ascii="Times New Roman" w:hAnsi="Times New Roman" w:cs="Times New Roman"/>
          <w:color w:val="22262A"/>
        </w:rPr>
        <w:t>UNESCO</w:t>
      </w:r>
      <w:r>
        <w:rPr>
          <w:rFonts w:ascii="Times New Roman" w:hAnsi="Times New Roman" w:cs="Times New Roman"/>
          <w:color w:val="22262A"/>
        </w:rPr>
        <w:t>, troviamo: l’o</w:t>
      </w:r>
      <w:r w:rsidRPr="006F6C19">
        <w:rPr>
          <w:rFonts w:ascii="Times New Roman" w:hAnsi="Times New Roman" w:cs="Times New Roman"/>
          <w:color w:val="22262A"/>
        </w:rPr>
        <w:t xml:space="preserve">pera dei </w:t>
      </w:r>
      <w:r>
        <w:rPr>
          <w:rFonts w:ascii="Times New Roman" w:hAnsi="Times New Roman" w:cs="Times New Roman"/>
          <w:color w:val="22262A"/>
        </w:rPr>
        <w:t>p</w:t>
      </w:r>
      <w:r w:rsidRPr="006F6C19">
        <w:rPr>
          <w:rFonts w:ascii="Times New Roman" w:hAnsi="Times New Roman" w:cs="Times New Roman"/>
          <w:color w:val="22262A"/>
        </w:rPr>
        <w:t xml:space="preserve">upi </w:t>
      </w:r>
      <w:r>
        <w:rPr>
          <w:rFonts w:ascii="Times New Roman" w:hAnsi="Times New Roman" w:cs="Times New Roman"/>
          <w:color w:val="22262A"/>
        </w:rPr>
        <w:t>s</w:t>
      </w:r>
      <w:r w:rsidRPr="006F6C19">
        <w:rPr>
          <w:rFonts w:ascii="Times New Roman" w:hAnsi="Times New Roman" w:cs="Times New Roman"/>
          <w:color w:val="22262A"/>
        </w:rPr>
        <w:t>iciliani</w:t>
      </w:r>
      <w:r>
        <w:rPr>
          <w:rFonts w:ascii="Times New Roman" w:hAnsi="Times New Roman" w:cs="Times New Roman"/>
          <w:color w:val="22262A"/>
        </w:rPr>
        <w:t>; i</w:t>
      </w:r>
      <w:r w:rsidRPr="006F6C19">
        <w:rPr>
          <w:rFonts w:ascii="Times New Roman" w:hAnsi="Times New Roman" w:cs="Times New Roman"/>
          <w:color w:val="22262A"/>
        </w:rPr>
        <w:t>l canto a tenore sardo</w:t>
      </w:r>
      <w:r>
        <w:rPr>
          <w:rFonts w:ascii="Times New Roman" w:hAnsi="Times New Roman" w:cs="Times New Roman"/>
          <w:color w:val="22262A"/>
        </w:rPr>
        <w:t>; i</w:t>
      </w:r>
      <w:r w:rsidRPr="006F6C19">
        <w:rPr>
          <w:rFonts w:ascii="Times New Roman" w:hAnsi="Times New Roman" w:cs="Times New Roman"/>
          <w:color w:val="22262A"/>
        </w:rPr>
        <w:t>l saper fare del liutario di Cremona</w:t>
      </w:r>
      <w:r>
        <w:rPr>
          <w:rFonts w:ascii="Times New Roman" w:hAnsi="Times New Roman" w:cs="Times New Roman"/>
          <w:color w:val="22262A"/>
        </w:rPr>
        <w:t>; l</w:t>
      </w:r>
      <w:r w:rsidRPr="006F6C19">
        <w:rPr>
          <w:rFonts w:ascii="Times New Roman" w:hAnsi="Times New Roman" w:cs="Times New Roman"/>
          <w:color w:val="22262A"/>
        </w:rPr>
        <w:t>a dieta mediterranea</w:t>
      </w:r>
      <w:r>
        <w:rPr>
          <w:rFonts w:ascii="Times New Roman" w:hAnsi="Times New Roman" w:cs="Times New Roman"/>
          <w:color w:val="22262A"/>
        </w:rPr>
        <w:t>; l</w:t>
      </w:r>
      <w:r w:rsidRPr="006F6C19">
        <w:rPr>
          <w:rFonts w:ascii="Times New Roman" w:hAnsi="Times New Roman" w:cs="Times New Roman"/>
          <w:color w:val="22262A"/>
        </w:rPr>
        <w:t>a festa delle grandi macchine a spalla</w:t>
      </w:r>
      <w:r>
        <w:rPr>
          <w:rFonts w:ascii="Times New Roman" w:hAnsi="Times New Roman" w:cs="Times New Roman"/>
          <w:color w:val="22262A"/>
        </w:rPr>
        <w:t>; l</w:t>
      </w:r>
      <w:r w:rsidRPr="006F6C19">
        <w:rPr>
          <w:rFonts w:ascii="Times New Roman" w:hAnsi="Times New Roman" w:cs="Times New Roman"/>
          <w:color w:val="22262A"/>
        </w:rPr>
        <w:t>a vite ad alberello di Pantelleria</w:t>
      </w:r>
      <w:r>
        <w:rPr>
          <w:rFonts w:ascii="Times New Roman" w:hAnsi="Times New Roman" w:cs="Times New Roman"/>
          <w:color w:val="22262A"/>
        </w:rPr>
        <w:t>; l</w:t>
      </w:r>
      <w:r w:rsidRPr="006F6C19">
        <w:rPr>
          <w:rFonts w:ascii="Times New Roman" w:hAnsi="Times New Roman" w:cs="Times New Roman"/>
          <w:color w:val="22262A"/>
        </w:rPr>
        <w:t>a falconeria</w:t>
      </w:r>
      <w:r>
        <w:rPr>
          <w:rFonts w:ascii="Times New Roman" w:hAnsi="Times New Roman" w:cs="Times New Roman"/>
          <w:color w:val="22262A"/>
        </w:rPr>
        <w:t>; l’</w:t>
      </w:r>
      <w:r w:rsidRPr="006F6C19">
        <w:rPr>
          <w:rFonts w:ascii="Times New Roman" w:hAnsi="Times New Roman" w:cs="Times New Roman"/>
          <w:color w:val="22262A"/>
        </w:rPr>
        <w:t>arte del pizzaiuolo</w:t>
      </w:r>
      <w:r w:rsidR="000D09EC">
        <w:rPr>
          <w:rFonts w:ascii="Times New Roman" w:hAnsi="Times New Roman" w:cs="Times New Roman"/>
          <w:color w:val="22262A"/>
        </w:rPr>
        <w:t xml:space="preserve"> napoletano; </w:t>
      </w:r>
      <w:hyperlink r:id="rId9" w:anchor="l-arte-dei-muretti-a-secco" w:history="1">
        <w:r w:rsidR="000D09EC" w:rsidRPr="000D09EC">
          <w:rPr>
            <w:rFonts w:ascii="Times New Roman" w:hAnsi="Times New Roman" w:cs="Times New Roman"/>
            <w:color w:val="22262A"/>
          </w:rPr>
          <w:t>l’arte dei muretti a secco</w:t>
        </w:r>
      </w:hyperlink>
      <w:r w:rsidR="000D09EC" w:rsidRPr="000D09EC">
        <w:rPr>
          <w:rFonts w:ascii="Times New Roman" w:hAnsi="Times New Roman" w:cs="Times New Roman"/>
          <w:color w:val="22262A"/>
        </w:rPr>
        <w:t>; l</w:t>
      </w:r>
      <w:hyperlink r:id="rId10" w:anchor="la-perdonanza-celestiniana" w:history="1">
        <w:r w:rsidR="000D09EC" w:rsidRPr="000D09EC">
          <w:rPr>
            <w:rFonts w:ascii="Times New Roman" w:hAnsi="Times New Roman" w:cs="Times New Roman"/>
            <w:color w:val="22262A"/>
          </w:rPr>
          <w:t>a perdonanza celestiniana</w:t>
        </w:r>
      </w:hyperlink>
      <w:r w:rsidR="000D09EC">
        <w:rPr>
          <w:rFonts w:ascii="Times New Roman" w:hAnsi="Times New Roman" w:cs="Times New Roman"/>
          <w:color w:val="22262A"/>
        </w:rPr>
        <w:t>; l</w:t>
      </w:r>
      <w:hyperlink r:id="rId11" w:anchor="l-alpinismo" w:history="1">
        <w:r w:rsidR="000D09EC" w:rsidRPr="000D09EC">
          <w:rPr>
            <w:rFonts w:ascii="Times New Roman" w:hAnsi="Times New Roman" w:cs="Times New Roman"/>
            <w:color w:val="22262A"/>
          </w:rPr>
          <w:t>’</w:t>
        </w:r>
        <w:r w:rsidR="000D09EC">
          <w:rPr>
            <w:rFonts w:ascii="Times New Roman" w:hAnsi="Times New Roman" w:cs="Times New Roman"/>
            <w:color w:val="22262A"/>
          </w:rPr>
          <w:t>a</w:t>
        </w:r>
        <w:r w:rsidR="000D09EC" w:rsidRPr="000D09EC">
          <w:rPr>
            <w:rFonts w:ascii="Times New Roman" w:hAnsi="Times New Roman" w:cs="Times New Roman"/>
            <w:color w:val="22262A"/>
          </w:rPr>
          <w:t>lpinismo</w:t>
        </w:r>
      </w:hyperlink>
      <w:r w:rsidR="000D09EC">
        <w:rPr>
          <w:rFonts w:ascii="Times New Roman" w:hAnsi="Times New Roman" w:cs="Times New Roman"/>
          <w:color w:val="22262A"/>
        </w:rPr>
        <w:t>; l</w:t>
      </w:r>
      <w:hyperlink r:id="rId12" w:anchor="la-transumanza" w:history="1">
        <w:r w:rsidR="000D09EC" w:rsidRPr="000D09EC">
          <w:rPr>
            <w:rFonts w:ascii="Times New Roman" w:hAnsi="Times New Roman" w:cs="Times New Roman"/>
            <w:color w:val="22262A"/>
          </w:rPr>
          <w:t>a transumanza</w:t>
        </w:r>
      </w:hyperlink>
      <w:r w:rsidR="000D09EC">
        <w:rPr>
          <w:rFonts w:ascii="Times New Roman" w:hAnsi="Times New Roman" w:cs="Times New Roman"/>
          <w:color w:val="22262A"/>
        </w:rPr>
        <w:t>; l</w:t>
      </w:r>
      <w:hyperlink r:id="rId13" w:anchor="l-arte-delle-perle-di-vetro" w:history="1">
        <w:r w:rsidR="000D09EC" w:rsidRPr="000D09EC">
          <w:rPr>
            <w:rFonts w:ascii="Times New Roman" w:hAnsi="Times New Roman" w:cs="Times New Roman"/>
            <w:color w:val="22262A"/>
          </w:rPr>
          <w:t>’arte delle perle di vetro</w:t>
        </w:r>
      </w:hyperlink>
      <w:r w:rsidR="000D09EC">
        <w:rPr>
          <w:rFonts w:ascii="Times New Roman" w:hAnsi="Times New Roman" w:cs="Times New Roman"/>
          <w:color w:val="22262A"/>
        </w:rPr>
        <w:t>; l</w:t>
      </w:r>
      <w:hyperlink r:id="rId14" w:anchor="l-arte-musicale-dei-suonatori-di-corno-da-caccia" w:history="1">
        <w:r w:rsidR="000D09EC" w:rsidRPr="000D09EC">
          <w:rPr>
            <w:rFonts w:ascii="Times New Roman" w:hAnsi="Times New Roman" w:cs="Times New Roman"/>
            <w:color w:val="22262A"/>
          </w:rPr>
          <w:t>’arte musicale dei suonatori di corno da caccia</w:t>
        </w:r>
      </w:hyperlink>
      <w:r w:rsidR="000D09EC">
        <w:rPr>
          <w:rFonts w:ascii="Times New Roman" w:hAnsi="Times New Roman" w:cs="Times New Roman"/>
          <w:color w:val="22262A"/>
        </w:rPr>
        <w:t>; la c</w:t>
      </w:r>
      <w:hyperlink r:id="rId15" w:anchor="cerca-e-cavatura-del-tartufo" w:history="1">
        <w:r w:rsidR="000D09EC" w:rsidRPr="000D09EC">
          <w:rPr>
            <w:rFonts w:ascii="Times New Roman" w:hAnsi="Times New Roman" w:cs="Times New Roman"/>
            <w:color w:val="22262A"/>
          </w:rPr>
          <w:t>erca e cavatura del tartufo</w:t>
        </w:r>
      </w:hyperlink>
      <w:r w:rsidR="000D09EC">
        <w:rPr>
          <w:rFonts w:ascii="Times New Roman" w:hAnsi="Times New Roman" w:cs="Times New Roman"/>
          <w:color w:val="22262A"/>
        </w:rPr>
        <w:t>.</w:t>
      </w:r>
    </w:p>
  </w:footnote>
  <w:footnote w:id="17">
    <w:p w:rsidR="00862942" w:rsidRPr="00391062" w:rsidRDefault="00862942" w:rsidP="00862942">
      <w:pPr>
        <w:pStyle w:val="Testonotaapidipagina"/>
        <w:jc w:val="both"/>
        <w:rPr>
          <w:rFonts w:ascii="Times New Roman" w:hAnsi="Times New Roman" w:cs="Times New Roman"/>
        </w:rPr>
      </w:pPr>
      <w:r w:rsidRPr="00391062">
        <w:rPr>
          <w:rStyle w:val="Rimandonotaapidipagina"/>
          <w:rFonts w:ascii="Times New Roman" w:hAnsi="Times New Roman" w:cs="Times New Roman"/>
        </w:rPr>
        <w:footnoteRef/>
      </w:r>
      <w:r w:rsidRPr="00391062">
        <w:rPr>
          <w:rFonts w:ascii="Times New Roman" w:hAnsi="Times New Roman" w:cs="Times New Roman"/>
          <w:color w:val="666666"/>
          <w:shd w:val="clear" w:color="auto" w:fill="FFFFFF"/>
        </w:rPr>
        <w:t> </w:t>
      </w:r>
      <w:r w:rsidRPr="00391062">
        <w:rPr>
          <w:rFonts w:ascii="Times New Roman" w:hAnsi="Times New Roman" w:cs="Times New Roman"/>
          <w:color w:val="22262A"/>
        </w:rPr>
        <w:t xml:space="preserve">Cons. Stato, </w:t>
      </w:r>
      <w:r w:rsidRPr="00D663FB">
        <w:rPr>
          <w:rFonts w:ascii="Times New Roman" w:hAnsi="Times New Roman" w:cs="Times New Roman"/>
          <w:color w:val="22262A"/>
        </w:rPr>
        <w:t xml:space="preserve">ad. </w:t>
      </w:r>
      <w:proofErr w:type="spellStart"/>
      <w:r w:rsidRPr="00D663FB">
        <w:rPr>
          <w:rFonts w:ascii="Times New Roman" w:hAnsi="Times New Roman" w:cs="Times New Roman"/>
          <w:color w:val="22262A"/>
        </w:rPr>
        <w:t>plen</w:t>
      </w:r>
      <w:proofErr w:type="spellEnd"/>
      <w:r w:rsidRPr="00D663FB">
        <w:rPr>
          <w:rFonts w:ascii="Times New Roman" w:hAnsi="Times New Roman" w:cs="Times New Roman"/>
          <w:color w:val="22262A"/>
        </w:rPr>
        <w:t>., 13 febbraio 2023, n. 5</w:t>
      </w:r>
      <w:r>
        <w:rPr>
          <w:rFonts w:ascii="Times New Roman" w:hAnsi="Times New Roman" w:cs="Times New Roman"/>
          <w:shd w:val="clear" w:color="auto" w:fill="FFFFFF"/>
        </w:rPr>
        <w:t>,</w:t>
      </w:r>
      <w:r w:rsidRPr="000519E5">
        <w:rPr>
          <w:rFonts w:ascii="Times New Roman" w:hAnsi="Times New Roman" w:cs="Times New Roman"/>
        </w:rPr>
        <w:t xml:space="preserve"> in </w:t>
      </w:r>
      <w:r w:rsidRPr="000519E5">
        <w:rPr>
          <w:rFonts w:ascii="Times New Roman" w:hAnsi="Times New Roman" w:cs="Times New Roman"/>
          <w:i/>
        </w:rPr>
        <w:t>Sito della Giustizia Amministrativa</w:t>
      </w:r>
      <w:r w:rsidR="00484361">
        <w:rPr>
          <w:rFonts w:ascii="Times New Roman" w:hAnsi="Times New Roman" w:cs="Times New Roman"/>
          <w:color w:val="22262A"/>
        </w:rPr>
        <w:t xml:space="preserve">, commentata da </w:t>
      </w:r>
      <w:r>
        <w:rPr>
          <w:rFonts w:ascii="Times New Roman" w:hAnsi="Times New Roman" w:cs="Times New Roman"/>
          <w:color w:val="22262A"/>
        </w:rPr>
        <w:t>SEVERINI</w:t>
      </w:r>
      <w:r w:rsidRPr="00750C66">
        <w:rPr>
          <w:rFonts w:ascii="Times New Roman" w:hAnsi="Times New Roman" w:cs="Times New Roman"/>
          <w:color w:val="22262A"/>
        </w:rPr>
        <w:t xml:space="preserve"> </w:t>
      </w:r>
      <w:r>
        <w:rPr>
          <w:rFonts w:ascii="Times New Roman" w:hAnsi="Times New Roman" w:cs="Times New Roman"/>
          <w:color w:val="22262A"/>
        </w:rPr>
        <w:t xml:space="preserve">G., </w:t>
      </w:r>
      <w:r w:rsidRPr="00750C66">
        <w:rPr>
          <w:rFonts w:ascii="Times New Roman" w:hAnsi="Times New Roman" w:cs="Times New Roman"/>
          <w:i/>
          <w:color w:val="22262A"/>
        </w:rPr>
        <w:t xml:space="preserve">Sul vincolo di destinazione per il bene culturale immobiliare: prime considerazioni su Cons. Stato, Ad. </w:t>
      </w:r>
      <w:proofErr w:type="spellStart"/>
      <w:r w:rsidRPr="00750C66">
        <w:rPr>
          <w:rFonts w:ascii="Times New Roman" w:hAnsi="Times New Roman" w:cs="Times New Roman"/>
          <w:i/>
          <w:color w:val="22262A"/>
        </w:rPr>
        <w:t>Plen</w:t>
      </w:r>
      <w:proofErr w:type="spellEnd"/>
      <w:r w:rsidRPr="00750C66">
        <w:rPr>
          <w:rFonts w:ascii="Times New Roman" w:hAnsi="Times New Roman" w:cs="Times New Roman"/>
          <w:i/>
          <w:color w:val="22262A"/>
        </w:rPr>
        <w:t>., 13 febbraio 2023, n. 5</w:t>
      </w:r>
      <w:r w:rsidRPr="007C5594">
        <w:rPr>
          <w:rFonts w:ascii="Times New Roman" w:hAnsi="Times New Roman" w:cs="Times New Roman"/>
          <w:color w:val="000000"/>
          <w:shd w:val="clear" w:color="auto" w:fill="FFFFFF"/>
        </w:rPr>
        <w:t>,</w:t>
      </w:r>
      <w:r>
        <w:rPr>
          <w:rFonts w:ascii="Times New Roman" w:hAnsi="Times New Roman" w:cs="Times New Roman"/>
          <w:color w:val="000000"/>
          <w:shd w:val="clear" w:color="auto" w:fill="FFFFFF"/>
        </w:rPr>
        <w:t xml:space="preserve"> in</w:t>
      </w:r>
      <w:r w:rsidRPr="007C5594">
        <w:rPr>
          <w:rFonts w:ascii="Times New Roman" w:hAnsi="Times New Roman" w:cs="Times New Roman"/>
          <w:color w:val="000000"/>
          <w:shd w:val="clear" w:color="auto" w:fill="FFFFFF"/>
        </w:rPr>
        <w:t xml:space="preserve"> </w:t>
      </w:r>
      <w:proofErr w:type="spellStart"/>
      <w:r w:rsidRPr="007C5594">
        <w:rPr>
          <w:rFonts w:ascii="Times New Roman" w:hAnsi="Times New Roman" w:cs="Times New Roman"/>
          <w:i/>
          <w:color w:val="000000"/>
          <w:shd w:val="clear" w:color="auto" w:fill="FFFFFF"/>
        </w:rPr>
        <w:t>Aedon</w:t>
      </w:r>
      <w:proofErr w:type="spellEnd"/>
      <w:r w:rsidRPr="007C5594">
        <w:rPr>
          <w:rFonts w:ascii="Times New Roman" w:hAnsi="Times New Roman" w:cs="Times New Roman"/>
          <w:color w:val="000000"/>
          <w:shd w:val="clear" w:color="auto" w:fill="FFFFFF"/>
        </w:rPr>
        <w:t>, 20</w:t>
      </w:r>
      <w:r>
        <w:rPr>
          <w:rFonts w:ascii="Times New Roman" w:hAnsi="Times New Roman" w:cs="Times New Roman"/>
          <w:color w:val="000000"/>
          <w:shd w:val="clear" w:color="auto" w:fill="FFFFFF"/>
        </w:rPr>
        <w:t>23.</w:t>
      </w:r>
      <w:r>
        <w:rPr>
          <w:rFonts w:ascii="Times New Roman" w:hAnsi="Times New Roman" w:cs="Times New Roman"/>
          <w:color w:val="22262A"/>
        </w:rPr>
        <w:t xml:space="preserve"> </w:t>
      </w:r>
    </w:p>
  </w:footnote>
  <w:footnote w:id="18">
    <w:p w:rsidR="00FC5071" w:rsidRPr="00951477" w:rsidRDefault="00FC5071" w:rsidP="00951477">
      <w:pPr>
        <w:pStyle w:val="Testonotaapidipagina"/>
        <w:jc w:val="both"/>
        <w:rPr>
          <w:rFonts w:ascii="Times New Roman" w:hAnsi="Times New Roman" w:cs="Times New Roman"/>
          <w:color w:val="22262A"/>
        </w:rPr>
      </w:pPr>
      <w:r w:rsidRPr="00951477">
        <w:rPr>
          <w:rFonts w:ascii="Times New Roman" w:hAnsi="Times New Roman" w:cs="Times New Roman"/>
          <w:color w:val="22262A"/>
          <w:vertAlign w:val="superscript"/>
        </w:rPr>
        <w:footnoteRef/>
      </w:r>
      <w:r w:rsidRPr="00951477">
        <w:rPr>
          <w:rFonts w:ascii="Times New Roman" w:hAnsi="Times New Roman" w:cs="Times New Roman"/>
          <w:color w:val="22262A"/>
        </w:rPr>
        <w:t xml:space="preserve"> </w:t>
      </w:r>
      <w:r w:rsidR="00951477" w:rsidRPr="00951477">
        <w:rPr>
          <w:rFonts w:ascii="Times New Roman" w:hAnsi="Times New Roman" w:cs="Times New Roman"/>
          <w:color w:val="22262A"/>
        </w:rPr>
        <w:t xml:space="preserve">CALDERARO M.R., </w:t>
      </w:r>
      <w:r w:rsidR="00951477" w:rsidRPr="00951477">
        <w:rPr>
          <w:rFonts w:ascii="Times New Roman" w:hAnsi="Times New Roman" w:cs="Times New Roman"/>
          <w:bCs/>
          <w:i/>
          <w:color w:val="22262A"/>
        </w:rPr>
        <w:t xml:space="preserve">I beni culturali, il patrimonio immateriale ed i vincoli di destinazione d’uso (nota a Consiglio di Stato, </w:t>
      </w:r>
      <w:r w:rsidR="00484361">
        <w:rPr>
          <w:rFonts w:ascii="Times New Roman" w:hAnsi="Times New Roman" w:cs="Times New Roman"/>
          <w:bCs/>
          <w:i/>
          <w:color w:val="22262A"/>
        </w:rPr>
        <w:t>s</w:t>
      </w:r>
      <w:r w:rsidR="00951477" w:rsidRPr="00951477">
        <w:rPr>
          <w:rFonts w:ascii="Times New Roman" w:hAnsi="Times New Roman" w:cs="Times New Roman"/>
          <w:bCs/>
          <w:i/>
          <w:color w:val="22262A"/>
        </w:rPr>
        <w:t>ez. VI, 10 luglio 2023, n. 6752)</w:t>
      </w:r>
      <w:r w:rsidR="00951477" w:rsidRPr="00951477">
        <w:rPr>
          <w:rFonts w:ascii="Times New Roman" w:hAnsi="Times New Roman" w:cs="Times New Roman"/>
          <w:bCs/>
          <w:color w:val="22262A"/>
        </w:rPr>
        <w:t xml:space="preserve">, in </w:t>
      </w:r>
      <w:proofErr w:type="spellStart"/>
      <w:r w:rsidR="00951477" w:rsidRPr="00951477">
        <w:rPr>
          <w:rFonts w:ascii="Times New Roman" w:hAnsi="Times New Roman" w:cs="Times New Roman"/>
          <w:bCs/>
          <w:i/>
          <w:color w:val="22262A"/>
        </w:rPr>
        <w:t>Giustizia</w:t>
      </w:r>
      <w:r w:rsidR="00F9145A">
        <w:rPr>
          <w:rFonts w:ascii="Times New Roman" w:hAnsi="Times New Roman" w:cs="Times New Roman"/>
          <w:bCs/>
          <w:i/>
          <w:color w:val="22262A"/>
        </w:rPr>
        <w:t>i</w:t>
      </w:r>
      <w:r w:rsidR="00951477" w:rsidRPr="00951477">
        <w:rPr>
          <w:rFonts w:ascii="Times New Roman" w:hAnsi="Times New Roman" w:cs="Times New Roman"/>
          <w:bCs/>
          <w:i/>
          <w:color w:val="22262A"/>
        </w:rPr>
        <w:t>nsieme</w:t>
      </w:r>
      <w:proofErr w:type="spellEnd"/>
      <w:r w:rsidR="00951477" w:rsidRPr="00951477">
        <w:rPr>
          <w:rFonts w:ascii="Times New Roman" w:hAnsi="Times New Roman" w:cs="Times New Roman"/>
          <w:bCs/>
          <w:color w:val="22262A"/>
        </w:rPr>
        <w:t>, 2023.</w:t>
      </w:r>
    </w:p>
  </w:footnote>
  <w:footnote w:id="19">
    <w:p w:rsidR="007B59B0" w:rsidRPr="00DE7533" w:rsidRDefault="007B59B0" w:rsidP="00DE7533">
      <w:pPr>
        <w:pStyle w:val="Testonotaapidipagina"/>
        <w:jc w:val="both"/>
        <w:rPr>
          <w:rFonts w:ascii="Times New Roman" w:hAnsi="Times New Roman" w:cs="Times New Roman"/>
        </w:rPr>
      </w:pPr>
      <w:r w:rsidRPr="00DE7533">
        <w:rPr>
          <w:rStyle w:val="Rimandonotaapidipagina"/>
          <w:rFonts w:ascii="Times New Roman" w:hAnsi="Times New Roman" w:cs="Times New Roman"/>
        </w:rPr>
        <w:footnoteRef/>
      </w:r>
      <w:r w:rsidRPr="00DE7533">
        <w:rPr>
          <w:rFonts w:ascii="Times New Roman" w:hAnsi="Times New Roman" w:cs="Times New Roman"/>
        </w:rPr>
        <w:t xml:space="preserve"> </w:t>
      </w:r>
      <w:r w:rsidRPr="00DE7533">
        <w:rPr>
          <w:rFonts w:ascii="Times New Roman" w:hAnsi="Times New Roman" w:cs="Times New Roman"/>
          <w:color w:val="22262A"/>
          <w:shd w:val="clear" w:color="auto" w:fill="FFFFFF"/>
        </w:rPr>
        <w:t xml:space="preserve">Corte </w:t>
      </w:r>
      <w:r>
        <w:rPr>
          <w:rFonts w:ascii="Times New Roman" w:hAnsi="Times New Roman" w:cs="Times New Roman"/>
          <w:color w:val="22262A"/>
          <w:shd w:val="clear" w:color="auto" w:fill="FFFFFF"/>
        </w:rPr>
        <w:t>C</w:t>
      </w:r>
      <w:r w:rsidRPr="00DE7533">
        <w:rPr>
          <w:rFonts w:ascii="Times New Roman" w:hAnsi="Times New Roman" w:cs="Times New Roman"/>
          <w:color w:val="22262A"/>
          <w:shd w:val="clear" w:color="auto" w:fill="FFFFFF"/>
        </w:rPr>
        <w:t xml:space="preserve">ost. </w:t>
      </w:r>
      <w:r w:rsidRPr="00DE7533">
        <w:rPr>
          <w:rFonts w:ascii="Times New Roman" w:hAnsi="Times New Roman" w:cs="Times New Roman"/>
        </w:rPr>
        <w:t>16 luglio 2019, n. 179</w:t>
      </w:r>
      <w:r w:rsidRPr="00DE7533">
        <w:rPr>
          <w:rFonts w:ascii="Times New Roman" w:hAnsi="Times New Roman" w:cs="Times New Roman"/>
          <w:color w:val="22262A"/>
          <w:shd w:val="clear" w:color="auto" w:fill="FFFFFF"/>
        </w:rPr>
        <w:t xml:space="preserve">, in </w:t>
      </w:r>
      <w:r w:rsidRPr="00DE7533">
        <w:rPr>
          <w:rFonts w:ascii="Times New Roman" w:hAnsi="Times New Roman" w:cs="Times New Roman"/>
          <w:i/>
          <w:color w:val="22262A"/>
          <w:shd w:val="clear" w:color="auto" w:fill="FFFFFF"/>
        </w:rPr>
        <w:t xml:space="preserve">Sito </w:t>
      </w:r>
      <w:r>
        <w:rPr>
          <w:rFonts w:ascii="Times New Roman" w:hAnsi="Times New Roman" w:cs="Times New Roman"/>
          <w:i/>
          <w:color w:val="22262A"/>
          <w:shd w:val="clear" w:color="auto" w:fill="FFFFFF"/>
        </w:rPr>
        <w:t xml:space="preserve">della </w:t>
      </w:r>
      <w:r w:rsidRPr="00DE7533">
        <w:rPr>
          <w:rFonts w:ascii="Times New Roman" w:hAnsi="Times New Roman" w:cs="Times New Roman"/>
          <w:i/>
          <w:color w:val="22262A"/>
          <w:shd w:val="clear" w:color="auto" w:fill="FFFFFF"/>
        </w:rPr>
        <w:t>Corte costituzionale</w:t>
      </w:r>
      <w:r w:rsidRPr="00DE7533">
        <w:rPr>
          <w:rFonts w:ascii="Times New Roman" w:hAnsi="Times New Roman" w:cs="Times New Roman"/>
        </w:rPr>
        <w:t>.</w:t>
      </w:r>
    </w:p>
  </w:footnote>
  <w:footnote w:id="20">
    <w:p w:rsidR="007B59B0" w:rsidRPr="0089694E" w:rsidRDefault="007B59B0" w:rsidP="0089694E">
      <w:pPr>
        <w:pStyle w:val="Testonotaapidipagina"/>
        <w:jc w:val="both"/>
        <w:rPr>
          <w:rFonts w:ascii="Times New Roman" w:hAnsi="Times New Roman" w:cs="Times New Roman"/>
        </w:rPr>
      </w:pPr>
      <w:r w:rsidRPr="0089694E">
        <w:rPr>
          <w:rStyle w:val="Rimandonotaapidipagina"/>
          <w:rFonts w:ascii="Times New Roman" w:hAnsi="Times New Roman" w:cs="Times New Roman"/>
        </w:rPr>
        <w:footnoteRef/>
      </w:r>
      <w:r w:rsidRPr="0089694E">
        <w:rPr>
          <w:rFonts w:ascii="Times New Roman" w:hAnsi="Times New Roman" w:cs="Times New Roman"/>
        </w:rPr>
        <w:t xml:space="preserve"> BARTOLINI A., </w:t>
      </w:r>
      <w:r w:rsidRPr="0089694E">
        <w:rPr>
          <w:rFonts w:ascii="Times New Roman" w:hAnsi="Times New Roman" w:cs="Times New Roman"/>
          <w:i/>
        </w:rPr>
        <w:t>Patrimoni culturali e limiti urbanistici</w:t>
      </w:r>
      <w:r>
        <w:rPr>
          <w:rFonts w:ascii="Times New Roman" w:hAnsi="Times New Roman" w:cs="Times New Roman"/>
        </w:rPr>
        <w:t xml:space="preserve">, in </w:t>
      </w:r>
      <w:r w:rsidRPr="0089694E">
        <w:rPr>
          <w:rFonts w:ascii="Times New Roman" w:hAnsi="Times New Roman" w:cs="Times New Roman"/>
          <w:i/>
        </w:rPr>
        <w:t xml:space="preserve">Dir. </w:t>
      </w:r>
      <w:proofErr w:type="spellStart"/>
      <w:r w:rsidRPr="0089694E">
        <w:rPr>
          <w:rFonts w:ascii="Times New Roman" w:hAnsi="Times New Roman" w:cs="Times New Roman"/>
          <w:i/>
        </w:rPr>
        <w:t>amm</w:t>
      </w:r>
      <w:proofErr w:type="spellEnd"/>
      <w:r w:rsidRPr="0089694E">
        <w:rPr>
          <w:rFonts w:ascii="Times New Roman" w:hAnsi="Times New Roman" w:cs="Times New Roman"/>
          <w:i/>
        </w:rPr>
        <w:t>.</w:t>
      </w:r>
      <w:r>
        <w:rPr>
          <w:rFonts w:ascii="Times New Roman" w:hAnsi="Times New Roman" w:cs="Times New Roman"/>
        </w:rPr>
        <w:t>, 995 ss.</w:t>
      </w:r>
    </w:p>
  </w:footnote>
  <w:footnote w:id="21">
    <w:p w:rsidR="007B59B0" w:rsidRPr="002322BE" w:rsidRDefault="007B59B0" w:rsidP="00997108">
      <w:pPr>
        <w:pStyle w:val="Testonotaapidipagina"/>
        <w:jc w:val="both"/>
        <w:rPr>
          <w:rFonts w:ascii="Times New Roman" w:hAnsi="Times New Roman" w:cs="Times New Roman"/>
        </w:rPr>
      </w:pPr>
      <w:r w:rsidRPr="002322BE">
        <w:rPr>
          <w:rStyle w:val="Rimandonotaapidipagina"/>
          <w:rFonts w:ascii="Times New Roman" w:hAnsi="Times New Roman" w:cs="Times New Roman"/>
        </w:rPr>
        <w:footnoteRef/>
      </w:r>
      <w:r>
        <w:rPr>
          <w:rFonts w:ascii="Times New Roman" w:hAnsi="Times New Roman" w:cs="Times New Roman"/>
        </w:rPr>
        <w:t xml:space="preserve"> </w:t>
      </w:r>
      <w:r w:rsidRPr="002322BE">
        <w:rPr>
          <w:rFonts w:ascii="Times New Roman" w:hAnsi="Times New Roman" w:cs="Times New Roman"/>
          <w:color w:val="000000"/>
          <w:shd w:val="clear" w:color="auto" w:fill="FFFFFF"/>
        </w:rPr>
        <w:t>BARTOLINI</w:t>
      </w:r>
      <w:r>
        <w:rPr>
          <w:rFonts w:ascii="Times New Roman" w:hAnsi="Times New Roman" w:cs="Times New Roman"/>
          <w:color w:val="000000"/>
          <w:shd w:val="clear" w:color="auto" w:fill="FFFFFF"/>
        </w:rPr>
        <w:t xml:space="preserve"> A.</w:t>
      </w:r>
      <w:r w:rsidRPr="002322BE">
        <w:rPr>
          <w:rFonts w:ascii="Times New Roman" w:hAnsi="Times New Roman" w:cs="Times New Roman"/>
          <w:color w:val="000000"/>
          <w:shd w:val="clear" w:color="auto" w:fill="FFFFFF"/>
        </w:rPr>
        <w:t>, </w:t>
      </w:r>
      <w:r w:rsidRPr="002322BE">
        <w:rPr>
          <w:rFonts w:ascii="Times New Roman" w:hAnsi="Times New Roman" w:cs="Times New Roman"/>
          <w:i/>
          <w:iCs/>
          <w:color w:val="000000"/>
          <w:shd w:val="clear" w:color="auto" w:fill="FFFFFF"/>
        </w:rPr>
        <w:t xml:space="preserve">Beni culturali (dir. </w:t>
      </w:r>
      <w:proofErr w:type="spellStart"/>
      <w:r w:rsidRPr="002322BE">
        <w:rPr>
          <w:rFonts w:ascii="Times New Roman" w:hAnsi="Times New Roman" w:cs="Times New Roman"/>
          <w:i/>
          <w:iCs/>
          <w:color w:val="000000"/>
          <w:shd w:val="clear" w:color="auto" w:fill="FFFFFF"/>
        </w:rPr>
        <w:t>amm</w:t>
      </w:r>
      <w:proofErr w:type="spellEnd"/>
      <w:r w:rsidRPr="002322BE">
        <w:rPr>
          <w:rFonts w:ascii="Times New Roman" w:hAnsi="Times New Roman" w:cs="Times New Roman"/>
          <w:i/>
          <w:iCs/>
          <w:color w:val="000000"/>
          <w:shd w:val="clear" w:color="auto" w:fill="FFFFFF"/>
        </w:rPr>
        <w:t>.), </w:t>
      </w:r>
      <w:r w:rsidRPr="002322BE">
        <w:rPr>
          <w:rFonts w:ascii="Times New Roman" w:hAnsi="Times New Roman" w:cs="Times New Roman"/>
          <w:color w:val="000000"/>
          <w:shd w:val="clear" w:color="auto" w:fill="FFFFFF"/>
        </w:rPr>
        <w:t>in </w:t>
      </w:r>
      <w:proofErr w:type="spellStart"/>
      <w:r w:rsidRPr="002322BE">
        <w:rPr>
          <w:rFonts w:ascii="Times New Roman" w:hAnsi="Times New Roman" w:cs="Times New Roman"/>
          <w:i/>
          <w:iCs/>
          <w:color w:val="000000"/>
          <w:shd w:val="clear" w:color="auto" w:fill="FFFFFF"/>
        </w:rPr>
        <w:t>Enc</w:t>
      </w:r>
      <w:proofErr w:type="spellEnd"/>
      <w:r w:rsidRPr="002322BE">
        <w:rPr>
          <w:rFonts w:ascii="Times New Roman" w:hAnsi="Times New Roman" w:cs="Times New Roman"/>
          <w:i/>
          <w:iCs/>
          <w:color w:val="000000"/>
          <w:shd w:val="clear" w:color="auto" w:fill="FFFFFF"/>
        </w:rPr>
        <w:t>. dir., </w:t>
      </w:r>
      <w:r w:rsidRPr="002322BE">
        <w:rPr>
          <w:rFonts w:ascii="Times New Roman" w:hAnsi="Times New Roman" w:cs="Times New Roman"/>
          <w:i/>
          <w:color w:val="000000"/>
          <w:shd w:val="clear" w:color="auto" w:fill="FFFFFF"/>
        </w:rPr>
        <w:t>Annali</w:t>
      </w:r>
      <w:r w:rsidRPr="002322BE">
        <w:rPr>
          <w:rFonts w:ascii="Times New Roman" w:hAnsi="Times New Roman" w:cs="Times New Roman"/>
          <w:color w:val="000000"/>
          <w:shd w:val="clear" w:color="auto" w:fill="FFFFFF"/>
        </w:rPr>
        <w:t>, VI, 2013, 122</w:t>
      </w:r>
      <w:r>
        <w:rPr>
          <w:rFonts w:ascii="Times New Roman" w:hAnsi="Times New Roman" w:cs="Times New Roman"/>
          <w:color w:val="000000"/>
          <w:shd w:val="clear" w:color="auto" w:fill="FFFFFF"/>
        </w:rPr>
        <w:t xml:space="preserve"> ss</w:t>
      </w:r>
      <w:r w:rsidRPr="002322BE">
        <w:rPr>
          <w:rFonts w:ascii="Times New Roman" w:hAnsi="Times New Roman" w:cs="Times New Roman"/>
          <w:color w:val="000000"/>
          <w:shd w:val="clear" w:color="auto" w:fill="FFFFFF"/>
        </w:rPr>
        <w:t>.</w:t>
      </w:r>
    </w:p>
  </w:footnote>
  <w:footnote w:id="22">
    <w:p w:rsidR="007B59B0" w:rsidRPr="00192333" w:rsidRDefault="007B59B0" w:rsidP="00FE196B">
      <w:pPr>
        <w:autoSpaceDE w:val="0"/>
        <w:autoSpaceDN w:val="0"/>
        <w:adjustRightInd w:val="0"/>
        <w:spacing w:after="0" w:line="240" w:lineRule="auto"/>
        <w:jc w:val="both"/>
        <w:rPr>
          <w:rFonts w:ascii="Times New Roman" w:hAnsi="Times New Roman" w:cs="Times New Roman"/>
          <w:sz w:val="20"/>
          <w:szCs w:val="20"/>
        </w:rPr>
      </w:pPr>
      <w:r w:rsidRPr="00192333">
        <w:rPr>
          <w:rStyle w:val="Rimandonotaapidipagina"/>
          <w:rFonts w:ascii="Times New Roman" w:hAnsi="Times New Roman" w:cs="Times New Roman"/>
          <w:sz w:val="20"/>
          <w:szCs w:val="20"/>
        </w:rPr>
        <w:footnoteRef/>
      </w:r>
      <w:r w:rsidRPr="00192333">
        <w:rPr>
          <w:rFonts w:ascii="Times New Roman" w:hAnsi="Times New Roman" w:cs="Times New Roman"/>
          <w:sz w:val="20"/>
          <w:szCs w:val="20"/>
        </w:rPr>
        <w:t xml:space="preserve"> Ragioneria Generale dello Stato, </w:t>
      </w:r>
      <w:r w:rsidRPr="00192333">
        <w:rPr>
          <w:rFonts w:ascii="Times New Roman" w:hAnsi="Times New Roman" w:cs="Times New Roman"/>
          <w:i/>
          <w:sz w:val="20"/>
          <w:szCs w:val="20"/>
        </w:rPr>
        <w:t>Database trasferimenti</w:t>
      </w:r>
      <w:r w:rsidRPr="00192333">
        <w:rPr>
          <w:rFonts w:ascii="Times New Roman" w:hAnsi="Times New Roman" w:cs="Times New Roman"/>
          <w:sz w:val="20"/>
          <w:szCs w:val="20"/>
        </w:rPr>
        <w:t xml:space="preserve"> </w:t>
      </w:r>
      <w:r w:rsidRPr="00192333">
        <w:rPr>
          <w:rFonts w:ascii="Times New Roman" w:hAnsi="Times New Roman" w:cs="Times New Roman"/>
          <w:i/>
          <w:sz w:val="20"/>
          <w:szCs w:val="20"/>
        </w:rPr>
        <w:t>AAPP</w:t>
      </w:r>
      <w:r w:rsidRPr="00192333">
        <w:rPr>
          <w:rFonts w:ascii="Times New Roman" w:hAnsi="Times New Roman" w:cs="Times New Roman"/>
          <w:sz w:val="20"/>
          <w:szCs w:val="20"/>
        </w:rPr>
        <w:t xml:space="preserve"> 2007-2012</w:t>
      </w:r>
      <w:r>
        <w:rPr>
          <w:rFonts w:ascii="Times New Roman" w:hAnsi="Times New Roman" w:cs="Times New Roman"/>
          <w:sz w:val="20"/>
          <w:szCs w:val="20"/>
        </w:rPr>
        <w:t>.</w:t>
      </w:r>
    </w:p>
  </w:footnote>
  <w:footnote w:id="23">
    <w:p w:rsidR="007B59B0" w:rsidRPr="00DE7533" w:rsidRDefault="007B59B0" w:rsidP="00DE7533">
      <w:pPr>
        <w:pStyle w:val="Testonotaapidipagina"/>
        <w:jc w:val="both"/>
        <w:rPr>
          <w:rFonts w:ascii="Times New Roman" w:hAnsi="Times New Roman" w:cs="Times New Roman"/>
        </w:rPr>
      </w:pPr>
      <w:r w:rsidRPr="00DE7533">
        <w:rPr>
          <w:rStyle w:val="Rimandonotaapidipagina"/>
          <w:rFonts w:ascii="Times New Roman" w:hAnsi="Times New Roman" w:cs="Times New Roman"/>
        </w:rPr>
        <w:footnoteRef/>
      </w:r>
      <w:r w:rsidRPr="00DE7533">
        <w:rPr>
          <w:rFonts w:ascii="Times New Roman" w:hAnsi="Times New Roman" w:cs="Times New Roman"/>
        </w:rPr>
        <w:t xml:space="preserve"> </w:t>
      </w:r>
      <w:r w:rsidRPr="00DE7533">
        <w:rPr>
          <w:rFonts w:ascii="Times New Roman" w:hAnsi="Times New Roman" w:cs="Times New Roman"/>
          <w:color w:val="22262A"/>
        </w:rPr>
        <w:t>Cons. Stato, sez. IV, 10 maggio 2012, n. 2710 e 30 ottobre 2024, n. 8670</w:t>
      </w:r>
      <w:r w:rsidRPr="00DE7533">
        <w:rPr>
          <w:rFonts w:ascii="Times New Roman" w:hAnsi="Times New Roman" w:cs="Times New Roman"/>
        </w:rPr>
        <w:t xml:space="preserve">, in </w:t>
      </w:r>
      <w:r w:rsidRPr="00DE7533">
        <w:rPr>
          <w:rFonts w:ascii="Times New Roman" w:hAnsi="Times New Roman" w:cs="Times New Roman"/>
          <w:i/>
        </w:rPr>
        <w:t>Sito della Giustizia Amministrativa.</w:t>
      </w:r>
    </w:p>
  </w:footnote>
  <w:footnote w:id="24">
    <w:p w:rsidR="007B59B0" w:rsidRPr="00DE7533" w:rsidRDefault="007B59B0" w:rsidP="00DE7533">
      <w:pPr>
        <w:pStyle w:val="Testonotaapidipagina"/>
        <w:jc w:val="both"/>
        <w:rPr>
          <w:rFonts w:ascii="Times New Roman" w:hAnsi="Times New Roman" w:cs="Times New Roman"/>
        </w:rPr>
      </w:pPr>
      <w:r w:rsidRPr="00DE7533">
        <w:rPr>
          <w:rStyle w:val="Rimandonotaapidipagina"/>
          <w:rFonts w:ascii="Times New Roman" w:hAnsi="Times New Roman" w:cs="Times New Roman"/>
        </w:rPr>
        <w:footnoteRef/>
      </w:r>
      <w:r w:rsidRPr="00DE7533">
        <w:rPr>
          <w:rFonts w:ascii="Times New Roman" w:hAnsi="Times New Roman" w:cs="Times New Roman"/>
        </w:rPr>
        <w:t xml:space="preserve"> </w:t>
      </w:r>
      <w:r w:rsidRPr="00DE7533">
        <w:rPr>
          <w:rFonts w:ascii="Times New Roman" w:hAnsi="Times New Roman" w:cs="Times New Roman"/>
          <w:color w:val="22262A"/>
          <w:shd w:val="clear" w:color="auto" w:fill="FFFFFF"/>
        </w:rPr>
        <w:t xml:space="preserve">Corte </w:t>
      </w:r>
      <w:r>
        <w:rPr>
          <w:rFonts w:ascii="Times New Roman" w:hAnsi="Times New Roman" w:cs="Times New Roman"/>
          <w:color w:val="22262A"/>
          <w:shd w:val="clear" w:color="auto" w:fill="FFFFFF"/>
        </w:rPr>
        <w:t>C</w:t>
      </w:r>
      <w:r w:rsidRPr="00DE7533">
        <w:rPr>
          <w:rFonts w:ascii="Times New Roman" w:hAnsi="Times New Roman" w:cs="Times New Roman"/>
          <w:color w:val="22262A"/>
          <w:shd w:val="clear" w:color="auto" w:fill="FFFFFF"/>
        </w:rPr>
        <w:t xml:space="preserve">ost. n. 179/2019, </w:t>
      </w:r>
      <w:r w:rsidRPr="00DE7533">
        <w:rPr>
          <w:rFonts w:ascii="Times New Roman" w:hAnsi="Times New Roman" w:cs="Times New Roman"/>
          <w:i/>
          <w:color w:val="22262A"/>
          <w:shd w:val="clear" w:color="auto" w:fill="FFFFFF"/>
        </w:rPr>
        <w:t xml:space="preserve">op. </w:t>
      </w:r>
      <w:proofErr w:type="spellStart"/>
      <w:r w:rsidRPr="00DE7533">
        <w:rPr>
          <w:rFonts w:ascii="Times New Roman" w:hAnsi="Times New Roman" w:cs="Times New Roman"/>
          <w:i/>
          <w:color w:val="22262A"/>
          <w:shd w:val="clear" w:color="auto" w:fill="FFFFFF"/>
        </w:rPr>
        <w:t>loc</w:t>
      </w:r>
      <w:proofErr w:type="spellEnd"/>
      <w:r w:rsidRPr="00DE7533">
        <w:rPr>
          <w:rFonts w:ascii="Times New Roman" w:hAnsi="Times New Roman" w:cs="Times New Roman"/>
          <w:i/>
          <w:color w:val="22262A"/>
          <w:shd w:val="clear" w:color="auto" w:fill="FFFFFF"/>
        </w:rPr>
        <w:t>. cit</w:t>
      </w:r>
      <w:r w:rsidRPr="00DE7533">
        <w:rPr>
          <w:rFonts w:ascii="Times New Roman" w:hAnsi="Times New Roman" w:cs="Times New Roman"/>
          <w:color w:val="22262A"/>
          <w:shd w:val="clear" w:color="auto" w:fill="FFFFFF"/>
        </w:rPr>
        <w:t>.</w:t>
      </w:r>
    </w:p>
  </w:footnote>
  <w:footnote w:id="25">
    <w:p w:rsidR="007B59B0" w:rsidRPr="00DE7533" w:rsidRDefault="007B59B0" w:rsidP="00DE7533">
      <w:pPr>
        <w:pStyle w:val="Testonotaapidipagina"/>
        <w:jc w:val="both"/>
        <w:rPr>
          <w:rFonts w:ascii="Times New Roman" w:hAnsi="Times New Roman" w:cs="Times New Roman"/>
        </w:rPr>
      </w:pPr>
      <w:r w:rsidRPr="00DE7533">
        <w:rPr>
          <w:rStyle w:val="Rimandonotaapidipagina"/>
          <w:rFonts w:ascii="Times New Roman" w:hAnsi="Times New Roman" w:cs="Times New Roman"/>
        </w:rPr>
        <w:footnoteRef/>
      </w:r>
      <w:r w:rsidRPr="00DE7533">
        <w:rPr>
          <w:rFonts w:ascii="Times New Roman" w:hAnsi="Times New Roman" w:cs="Times New Roman"/>
        </w:rPr>
        <w:t xml:space="preserve"> </w:t>
      </w:r>
      <w:r w:rsidRPr="00DE7533">
        <w:rPr>
          <w:rFonts w:ascii="Times New Roman" w:hAnsi="Times New Roman" w:cs="Times New Roman"/>
          <w:color w:val="22262A"/>
          <w:shd w:val="clear" w:color="auto" w:fill="FFFFFF"/>
        </w:rPr>
        <w:t>Cons. Stato, sez. IV, 22 agosto 2018, n. 5029</w:t>
      </w:r>
      <w:r w:rsidR="00750C66">
        <w:rPr>
          <w:rFonts w:ascii="Times New Roman" w:hAnsi="Times New Roman" w:cs="Times New Roman"/>
          <w:color w:val="22262A"/>
          <w:shd w:val="clear" w:color="auto" w:fill="FFFFFF"/>
        </w:rPr>
        <w:t>,</w:t>
      </w:r>
      <w:r w:rsidRPr="000519E5">
        <w:rPr>
          <w:rFonts w:ascii="Times New Roman" w:hAnsi="Times New Roman" w:cs="Times New Roman"/>
        </w:rPr>
        <w:t xml:space="preserve"> in </w:t>
      </w:r>
      <w:r w:rsidRPr="000519E5">
        <w:rPr>
          <w:rFonts w:ascii="Times New Roman" w:hAnsi="Times New Roman" w:cs="Times New Roman"/>
          <w:i/>
        </w:rPr>
        <w:t>Sito della Giustizia Amministrativa</w:t>
      </w:r>
      <w:r>
        <w:rPr>
          <w:rFonts w:ascii="Times New Roman" w:hAnsi="Times New Roman" w:cs="Times New Roman"/>
          <w:color w:val="22262A"/>
          <w:shd w:val="clear" w:color="auto" w:fill="FFFFFF"/>
        </w:rPr>
        <w:t>.</w:t>
      </w:r>
    </w:p>
  </w:footnote>
  <w:footnote w:id="26">
    <w:p w:rsidR="007B59B0" w:rsidRPr="00DE7533" w:rsidRDefault="007B59B0" w:rsidP="00DE7533">
      <w:pPr>
        <w:pStyle w:val="Testonotaapidipagina"/>
        <w:jc w:val="both"/>
        <w:rPr>
          <w:rFonts w:ascii="Times New Roman" w:hAnsi="Times New Roman" w:cs="Times New Roman"/>
        </w:rPr>
      </w:pPr>
      <w:r w:rsidRPr="00DE7533">
        <w:rPr>
          <w:rStyle w:val="Rimandonotaapidipagina"/>
          <w:rFonts w:ascii="Times New Roman" w:hAnsi="Times New Roman" w:cs="Times New Roman"/>
        </w:rPr>
        <w:footnoteRef/>
      </w:r>
      <w:r w:rsidRPr="00DE7533">
        <w:rPr>
          <w:rFonts w:ascii="Times New Roman" w:hAnsi="Times New Roman" w:cs="Times New Roman"/>
        </w:rPr>
        <w:t xml:space="preserve"> </w:t>
      </w:r>
      <w:r w:rsidRPr="00DE7533">
        <w:rPr>
          <w:rFonts w:ascii="Times New Roman" w:hAnsi="Times New Roman" w:cs="Times New Roman"/>
          <w:shd w:val="clear" w:color="auto" w:fill="FFFFFF"/>
        </w:rPr>
        <w:t>T.A.R. Campania, Napoli, sez. III, 25 ottobre 2023, n. 5817</w:t>
      </w:r>
      <w:r w:rsidR="00750C66">
        <w:rPr>
          <w:rFonts w:ascii="Times New Roman" w:hAnsi="Times New Roman" w:cs="Times New Roman"/>
          <w:shd w:val="clear" w:color="auto" w:fill="FFFFFF"/>
        </w:rPr>
        <w:t>,</w:t>
      </w:r>
      <w:r w:rsidRPr="000519E5">
        <w:rPr>
          <w:rFonts w:ascii="Times New Roman" w:hAnsi="Times New Roman" w:cs="Times New Roman"/>
        </w:rPr>
        <w:t xml:space="preserve"> in </w:t>
      </w:r>
      <w:r w:rsidRPr="000519E5">
        <w:rPr>
          <w:rFonts w:ascii="Times New Roman" w:hAnsi="Times New Roman" w:cs="Times New Roman"/>
          <w:i/>
        </w:rPr>
        <w:t>Sito della Giustizia Amministrativa</w:t>
      </w:r>
      <w:r>
        <w:rPr>
          <w:rFonts w:ascii="Times New Roman" w:hAnsi="Times New Roman" w:cs="Times New Roman"/>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970AE278"/>
    <w:lvl w:ilvl="0">
      <w:start w:val="1"/>
      <w:numFmt w:val="bullet"/>
      <w:pStyle w:val="Puntoelenco"/>
      <w:lvlText w:val=""/>
      <w:lvlJc w:val="left"/>
      <w:pPr>
        <w:tabs>
          <w:tab w:val="num" w:pos="360"/>
        </w:tabs>
        <w:ind w:left="360" w:hanging="360"/>
      </w:pPr>
      <w:rPr>
        <w:rFonts w:ascii="Symbol" w:hAnsi="Symbol" w:hint="default"/>
      </w:rPr>
    </w:lvl>
  </w:abstractNum>
  <w:abstractNum w:abstractNumId="1" w15:restartNumberingAfterBreak="0">
    <w:nsid w:val="6E8245E4"/>
    <w:multiLevelType w:val="multilevel"/>
    <w:tmpl w:val="D8BC3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AC10D23"/>
    <w:multiLevelType w:val="hybridMultilevel"/>
    <w:tmpl w:val="B0B4879A"/>
    <w:lvl w:ilvl="0" w:tplc="B494437E">
      <w:start w:val="1"/>
      <w:numFmt w:val="decimal"/>
      <w:lvlText w:val="%1."/>
      <w:lvlJc w:val="left"/>
      <w:pPr>
        <w:ind w:left="1636" w:hanging="360"/>
      </w:pPr>
      <w:rPr>
        <w:rFonts w:hint="default"/>
      </w:rPr>
    </w:lvl>
    <w:lvl w:ilvl="1" w:tplc="04100019" w:tentative="1">
      <w:start w:val="1"/>
      <w:numFmt w:val="lowerLetter"/>
      <w:lvlText w:val="%2."/>
      <w:lvlJc w:val="left"/>
      <w:pPr>
        <w:ind w:left="2356" w:hanging="360"/>
      </w:pPr>
    </w:lvl>
    <w:lvl w:ilvl="2" w:tplc="0410001B" w:tentative="1">
      <w:start w:val="1"/>
      <w:numFmt w:val="lowerRoman"/>
      <w:lvlText w:val="%3."/>
      <w:lvlJc w:val="right"/>
      <w:pPr>
        <w:ind w:left="3076" w:hanging="180"/>
      </w:pPr>
    </w:lvl>
    <w:lvl w:ilvl="3" w:tplc="0410000F" w:tentative="1">
      <w:start w:val="1"/>
      <w:numFmt w:val="decimal"/>
      <w:lvlText w:val="%4."/>
      <w:lvlJc w:val="left"/>
      <w:pPr>
        <w:ind w:left="3796" w:hanging="360"/>
      </w:pPr>
    </w:lvl>
    <w:lvl w:ilvl="4" w:tplc="04100019" w:tentative="1">
      <w:start w:val="1"/>
      <w:numFmt w:val="lowerLetter"/>
      <w:lvlText w:val="%5."/>
      <w:lvlJc w:val="left"/>
      <w:pPr>
        <w:ind w:left="4516" w:hanging="360"/>
      </w:pPr>
    </w:lvl>
    <w:lvl w:ilvl="5" w:tplc="0410001B" w:tentative="1">
      <w:start w:val="1"/>
      <w:numFmt w:val="lowerRoman"/>
      <w:lvlText w:val="%6."/>
      <w:lvlJc w:val="right"/>
      <w:pPr>
        <w:ind w:left="5236" w:hanging="180"/>
      </w:pPr>
    </w:lvl>
    <w:lvl w:ilvl="6" w:tplc="0410000F" w:tentative="1">
      <w:start w:val="1"/>
      <w:numFmt w:val="decimal"/>
      <w:lvlText w:val="%7."/>
      <w:lvlJc w:val="left"/>
      <w:pPr>
        <w:ind w:left="5956" w:hanging="360"/>
      </w:pPr>
    </w:lvl>
    <w:lvl w:ilvl="7" w:tplc="04100019" w:tentative="1">
      <w:start w:val="1"/>
      <w:numFmt w:val="lowerLetter"/>
      <w:lvlText w:val="%8."/>
      <w:lvlJc w:val="left"/>
      <w:pPr>
        <w:ind w:left="6676" w:hanging="360"/>
      </w:pPr>
    </w:lvl>
    <w:lvl w:ilvl="8" w:tplc="0410001B" w:tentative="1">
      <w:start w:val="1"/>
      <w:numFmt w:val="lowerRoman"/>
      <w:lvlText w:val="%9."/>
      <w:lvlJc w:val="right"/>
      <w:pPr>
        <w:ind w:left="7396"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A85"/>
    <w:rsid w:val="00007711"/>
    <w:rsid w:val="000133C0"/>
    <w:rsid w:val="00022222"/>
    <w:rsid w:val="000519E5"/>
    <w:rsid w:val="000706C2"/>
    <w:rsid w:val="00075CAD"/>
    <w:rsid w:val="00081BA8"/>
    <w:rsid w:val="00082907"/>
    <w:rsid w:val="00091147"/>
    <w:rsid w:val="000B1C44"/>
    <w:rsid w:val="000D09EC"/>
    <w:rsid w:val="00106E84"/>
    <w:rsid w:val="00116E35"/>
    <w:rsid w:val="00131C3F"/>
    <w:rsid w:val="00146CD4"/>
    <w:rsid w:val="00160007"/>
    <w:rsid w:val="00192333"/>
    <w:rsid w:val="001A1B71"/>
    <w:rsid w:val="001B7E17"/>
    <w:rsid w:val="001C392A"/>
    <w:rsid w:val="001C4CAC"/>
    <w:rsid w:val="001D2D5F"/>
    <w:rsid w:val="001F1FB6"/>
    <w:rsid w:val="0023027E"/>
    <w:rsid w:val="002322BE"/>
    <w:rsid w:val="00236911"/>
    <w:rsid w:val="00244A66"/>
    <w:rsid w:val="0025023E"/>
    <w:rsid w:val="002857DA"/>
    <w:rsid w:val="00294D38"/>
    <w:rsid w:val="002A3F19"/>
    <w:rsid w:val="002D1CD6"/>
    <w:rsid w:val="002D5C5F"/>
    <w:rsid w:val="00334164"/>
    <w:rsid w:val="0033571F"/>
    <w:rsid w:val="00350FBA"/>
    <w:rsid w:val="00373094"/>
    <w:rsid w:val="00391062"/>
    <w:rsid w:val="003A38A8"/>
    <w:rsid w:val="003A490F"/>
    <w:rsid w:val="003B5DAB"/>
    <w:rsid w:val="003C2191"/>
    <w:rsid w:val="003D023C"/>
    <w:rsid w:val="00464DB4"/>
    <w:rsid w:val="00484361"/>
    <w:rsid w:val="00493218"/>
    <w:rsid w:val="00494A33"/>
    <w:rsid w:val="004D269F"/>
    <w:rsid w:val="004E257E"/>
    <w:rsid w:val="004E58F6"/>
    <w:rsid w:val="00514C7A"/>
    <w:rsid w:val="00544B1B"/>
    <w:rsid w:val="00560C51"/>
    <w:rsid w:val="005B6B6B"/>
    <w:rsid w:val="005E2D8E"/>
    <w:rsid w:val="005E4030"/>
    <w:rsid w:val="005F0B54"/>
    <w:rsid w:val="005F32C3"/>
    <w:rsid w:val="00611378"/>
    <w:rsid w:val="00643A5D"/>
    <w:rsid w:val="00644032"/>
    <w:rsid w:val="00664BA6"/>
    <w:rsid w:val="00673BB8"/>
    <w:rsid w:val="006777AD"/>
    <w:rsid w:val="006B2D9D"/>
    <w:rsid w:val="006E6DB2"/>
    <w:rsid w:val="006F6C19"/>
    <w:rsid w:val="0071667E"/>
    <w:rsid w:val="00720156"/>
    <w:rsid w:val="0072252E"/>
    <w:rsid w:val="00730823"/>
    <w:rsid w:val="00742CD8"/>
    <w:rsid w:val="00750C66"/>
    <w:rsid w:val="00754C4E"/>
    <w:rsid w:val="007737D6"/>
    <w:rsid w:val="00782DEB"/>
    <w:rsid w:val="007A1842"/>
    <w:rsid w:val="007B59B0"/>
    <w:rsid w:val="007C5594"/>
    <w:rsid w:val="007D2C6F"/>
    <w:rsid w:val="00814C49"/>
    <w:rsid w:val="00820A85"/>
    <w:rsid w:val="008448CC"/>
    <w:rsid w:val="00860662"/>
    <w:rsid w:val="00862942"/>
    <w:rsid w:val="00874593"/>
    <w:rsid w:val="0089694E"/>
    <w:rsid w:val="008A1F81"/>
    <w:rsid w:val="008C6779"/>
    <w:rsid w:val="008E0B6D"/>
    <w:rsid w:val="008E2C66"/>
    <w:rsid w:val="008F275F"/>
    <w:rsid w:val="00901724"/>
    <w:rsid w:val="00921910"/>
    <w:rsid w:val="00951477"/>
    <w:rsid w:val="0096073F"/>
    <w:rsid w:val="00964C6D"/>
    <w:rsid w:val="00976529"/>
    <w:rsid w:val="00986DA8"/>
    <w:rsid w:val="0099011A"/>
    <w:rsid w:val="00997108"/>
    <w:rsid w:val="009B47F7"/>
    <w:rsid w:val="00A40E93"/>
    <w:rsid w:val="00A53871"/>
    <w:rsid w:val="00A71E5D"/>
    <w:rsid w:val="00A932B1"/>
    <w:rsid w:val="00AC19C0"/>
    <w:rsid w:val="00AE795C"/>
    <w:rsid w:val="00B03B1D"/>
    <w:rsid w:val="00B049D9"/>
    <w:rsid w:val="00B34B50"/>
    <w:rsid w:val="00B42323"/>
    <w:rsid w:val="00B449D2"/>
    <w:rsid w:val="00B55B44"/>
    <w:rsid w:val="00B744B3"/>
    <w:rsid w:val="00B76F7A"/>
    <w:rsid w:val="00B84958"/>
    <w:rsid w:val="00BB151D"/>
    <w:rsid w:val="00C33DB1"/>
    <w:rsid w:val="00C50EBA"/>
    <w:rsid w:val="00C6286F"/>
    <w:rsid w:val="00C9110E"/>
    <w:rsid w:val="00C9610D"/>
    <w:rsid w:val="00CA2FC3"/>
    <w:rsid w:val="00CA4D1F"/>
    <w:rsid w:val="00CB60D2"/>
    <w:rsid w:val="00CC1903"/>
    <w:rsid w:val="00CD37BF"/>
    <w:rsid w:val="00CE4052"/>
    <w:rsid w:val="00D11C29"/>
    <w:rsid w:val="00D41A2A"/>
    <w:rsid w:val="00D43FB4"/>
    <w:rsid w:val="00D60BAC"/>
    <w:rsid w:val="00D663FB"/>
    <w:rsid w:val="00DD0342"/>
    <w:rsid w:val="00DE7533"/>
    <w:rsid w:val="00E14686"/>
    <w:rsid w:val="00E20EF2"/>
    <w:rsid w:val="00E2526E"/>
    <w:rsid w:val="00E47917"/>
    <w:rsid w:val="00EB49FA"/>
    <w:rsid w:val="00EB70FA"/>
    <w:rsid w:val="00EB7D0F"/>
    <w:rsid w:val="00EC5020"/>
    <w:rsid w:val="00EE06ED"/>
    <w:rsid w:val="00EE3BC5"/>
    <w:rsid w:val="00EE4D19"/>
    <w:rsid w:val="00F11227"/>
    <w:rsid w:val="00F449A2"/>
    <w:rsid w:val="00F7250A"/>
    <w:rsid w:val="00F76CAD"/>
    <w:rsid w:val="00F9145A"/>
    <w:rsid w:val="00FB5320"/>
    <w:rsid w:val="00FC5071"/>
    <w:rsid w:val="00FD4090"/>
    <w:rsid w:val="00FE196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D2473"/>
  <w15:chartTrackingRefBased/>
  <w15:docId w15:val="{AAD654C2-8A0E-4556-BEE6-B4640C064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uiPriority w:val="9"/>
    <w:qFormat/>
    <w:rsid w:val="0033571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olo2">
    <w:name w:val="heading 2"/>
    <w:basedOn w:val="Normale"/>
    <w:next w:val="Normale"/>
    <w:link w:val="Titolo2Carattere"/>
    <w:uiPriority w:val="9"/>
    <w:semiHidden/>
    <w:unhideWhenUsed/>
    <w:qFormat/>
    <w:rsid w:val="0033571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olo3">
    <w:name w:val="heading 3"/>
    <w:basedOn w:val="Normale"/>
    <w:link w:val="Titolo3Carattere"/>
    <w:uiPriority w:val="9"/>
    <w:qFormat/>
    <w:rsid w:val="0071667E"/>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820A85"/>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semiHidden/>
    <w:unhideWhenUsed/>
    <w:rsid w:val="00820A85"/>
    <w:rPr>
      <w:color w:val="0000FF"/>
      <w:u w:val="single"/>
    </w:rPr>
  </w:style>
  <w:style w:type="character" w:styleId="Enfasicorsivo">
    <w:name w:val="Emphasis"/>
    <w:basedOn w:val="Carpredefinitoparagrafo"/>
    <w:uiPriority w:val="20"/>
    <w:qFormat/>
    <w:rsid w:val="00820A85"/>
    <w:rPr>
      <w:i/>
      <w:iCs/>
    </w:rPr>
  </w:style>
  <w:style w:type="paragraph" w:styleId="Puntoelenco">
    <w:name w:val="List Bullet"/>
    <w:basedOn w:val="Normale"/>
    <w:uiPriority w:val="99"/>
    <w:unhideWhenUsed/>
    <w:rsid w:val="00B34B50"/>
    <w:pPr>
      <w:numPr>
        <w:numId w:val="1"/>
      </w:numPr>
      <w:contextualSpacing/>
    </w:pPr>
  </w:style>
  <w:style w:type="paragraph" w:styleId="Testonotaapidipagina">
    <w:name w:val="footnote text"/>
    <w:basedOn w:val="Normale"/>
    <w:link w:val="TestonotaapidipaginaCarattere"/>
    <w:uiPriority w:val="99"/>
    <w:unhideWhenUsed/>
    <w:rsid w:val="001F1FB6"/>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1F1FB6"/>
    <w:rPr>
      <w:sz w:val="20"/>
      <w:szCs w:val="20"/>
    </w:rPr>
  </w:style>
  <w:style w:type="character" w:styleId="Rimandonotaapidipagina">
    <w:name w:val="footnote reference"/>
    <w:basedOn w:val="Carpredefinitoparagrafo"/>
    <w:uiPriority w:val="99"/>
    <w:semiHidden/>
    <w:unhideWhenUsed/>
    <w:rsid w:val="001F1FB6"/>
    <w:rPr>
      <w:vertAlign w:val="superscript"/>
    </w:rPr>
  </w:style>
  <w:style w:type="paragraph" w:styleId="Nessunaspaziatura">
    <w:name w:val="No Spacing"/>
    <w:uiPriority w:val="1"/>
    <w:qFormat/>
    <w:rsid w:val="001F1FB6"/>
    <w:pPr>
      <w:spacing w:after="0" w:line="240" w:lineRule="auto"/>
    </w:pPr>
  </w:style>
  <w:style w:type="paragraph" w:styleId="Intestazione">
    <w:name w:val="header"/>
    <w:basedOn w:val="Normale"/>
    <w:link w:val="IntestazioneCarattere"/>
    <w:uiPriority w:val="99"/>
    <w:unhideWhenUsed/>
    <w:rsid w:val="0071667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1667E"/>
  </w:style>
  <w:style w:type="paragraph" w:styleId="Pidipagina">
    <w:name w:val="footer"/>
    <w:basedOn w:val="Normale"/>
    <w:link w:val="PidipaginaCarattere"/>
    <w:uiPriority w:val="99"/>
    <w:unhideWhenUsed/>
    <w:rsid w:val="0071667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1667E"/>
  </w:style>
  <w:style w:type="character" w:customStyle="1" w:styleId="Titolo3Carattere">
    <w:name w:val="Titolo 3 Carattere"/>
    <w:basedOn w:val="Carpredefinitoparagrafo"/>
    <w:link w:val="Titolo3"/>
    <w:uiPriority w:val="9"/>
    <w:rsid w:val="0071667E"/>
    <w:rPr>
      <w:rFonts w:ascii="Times New Roman" w:eastAsia="Times New Roman" w:hAnsi="Times New Roman" w:cs="Times New Roman"/>
      <w:b/>
      <w:bCs/>
      <w:sz w:val="27"/>
      <w:szCs w:val="27"/>
      <w:lang w:eastAsia="it-IT"/>
    </w:rPr>
  </w:style>
  <w:style w:type="paragraph" w:customStyle="1" w:styleId="Default">
    <w:name w:val="Default"/>
    <w:rsid w:val="003A490F"/>
    <w:pPr>
      <w:autoSpaceDE w:val="0"/>
      <w:autoSpaceDN w:val="0"/>
      <w:adjustRightInd w:val="0"/>
      <w:spacing w:after="0" w:line="240" w:lineRule="auto"/>
    </w:pPr>
    <w:rPr>
      <w:rFonts w:ascii="Calibri" w:hAnsi="Calibri" w:cs="Calibri"/>
      <w:color w:val="000000"/>
      <w:sz w:val="24"/>
      <w:szCs w:val="24"/>
    </w:rPr>
  </w:style>
  <w:style w:type="character" w:customStyle="1" w:styleId="normaltextrun">
    <w:name w:val="normaltextrun"/>
    <w:basedOn w:val="Carpredefinitoparagrafo"/>
    <w:rsid w:val="00EB7D0F"/>
  </w:style>
  <w:style w:type="character" w:customStyle="1" w:styleId="Titolo1Carattere">
    <w:name w:val="Titolo 1 Carattere"/>
    <w:basedOn w:val="Carpredefinitoparagrafo"/>
    <w:link w:val="Titolo1"/>
    <w:uiPriority w:val="9"/>
    <w:rsid w:val="0033571F"/>
    <w:rPr>
      <w:rFonts w:asciiTheme="majorHAnsi" w:eastAsiaTheme="majorEastAsia" w:hAnsiTheme="majorHAnsi" w:cstheme="majorBidi"/>
      <w:color w:val="2E74B5" w:themeColor="accent1" w:themeShade="BF"/>
      <w:sz w:val="32"/>
      <w:szCs w:val="32"/>
    </w:rPr>
  </w:style>
  <w:style w:type="character" w:customStyle="1" w:styleId="Titolo2Carattere">
    <w:name w:val="Titolo 2 Carattere"/>
    <w:basedOn w:val="Carpredefinitoparagrafo"/>
    <w:link w:val="Titolo2"/>
    <w:uiPriority w:val="9"/>
    <w:semiHidden/>
    <w:rsid w:val="0033571F"/>
    <w:rPr>
      <w:rFonts w:asciiTheme="majorHAnsi" w:eastAsiaTheme="majorEastAsia" w:hAnsiTheme="majorHAnsi" w:cstheme="majorBidi"/>
      <w:color w:val="2E74B5" w:themeColor="accent1" w:themeShade="BF"/>
      <w:sz w:val="26"/>
      <w:szCs w:val="26"/>
    </w:rPr>
  </w:style>
  <w:style w:type="character" w:styleId="Enfasigrassetto">
    <w:name w:val="Strong"/>
    <w:basedOn w:val="Carpredefinitoparagrafo"/>
    <w:uiPriority w:val="22"/>
    <w:qFormat/>
    <w:rsid w:val="0095147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005345">
      <w:bodyDiv w:val="1"/>
      <w:marLeft w:val="0"/>
      <w:marRight w:val="0"/>
      <w:marTop w:val="0"/>
      <w:marBottom w:val="0"/>
      <w:divBdr>
        <w:top w:val="none" w:sz="0" w:space="0" w:color="auto"/>
        <w:left w:val="none" w:sz="0" w:space="0" w:color="auto"/>
        <w:bottom w:val="none" w:sz="0" w:space="0" w:color="auto"/>
        <w:right w:val="none" w:sz="0" w:space="0" w:color="auto"/>
      </w:divBdr>
    </w:div>
    <w:div w:id="56099723">
      <w:bodyDiv w:val="1"/>
      <w:marLeft w:val="0"/>
      <w:marRight w:val="0"/>
      <w:marTop w:val="0"/>
      <w:marBottom w:val="0"/>
      <w:divBdr>
        <w:top w:val="none" w:sz="0" w:space="0" w:color="auto"/>
        <w:left w:val="none" w:sz="0" w:space="0" w:color="auto"/>
        <w:bottom w:val="none" w:sz="0" w:space="0" w:color="auto"/>
        <w:right w:val="none" w:sz="0" w:space="0" w:color="auto"/>
      </w:divBdr>
    </w:div>
    <w:div w:id="184178988">
      <w:bodyDiv w:val="1"/>
      <w:marLeft w:val="0"/>
      <w:marRight w:val="0"/>
      <w:marTop w:val="0"/>
      <w:marBottom w:val="0"/>
      <w:divBdr>
        <w:top w:val="none" w:sz="0" w:space="0" w:color="auto"/>
        <w:left w:val="none" w:sz="0" w:space="0" w:color="auto"/>
        <w:bottom w:val="none" w:sz="0" w:space="0" w:color="auto"/>
        <w:right w:val="none" w:sz="0" w:space="0" w:color="auto"/>
      </w:divBdr>
    </w:div>
    <w:div w:id="325716345">
      <w:bodyDiv w:val="1"/>
      <w:marLeft w:val="0"/>
      <w:marRight w:val="0"/>
      <w:marTop w:val="0"/>
      <w:marBottom w:val="0"/>
      <w:divBdr>
        <w:top w:val="none" w:sz="0" w:space="0" w:color="auto"/>
        <w:left w:val="none" w:sz="0" w:space="0" w:color="auto"/>
        <w:bottom w:val="none" w:sz="0" w:space="0" w:color="auto"/>
        <w:right w:val="none" w:sz="0" w:space="0" w:color="auto"/>
      </w:divBdr>
    </w:div>
    <w:div w:id="352342557">
      <w:bodyDiv w:val="1"/>
      <w:marLeft w:val="0"/>
      <w:marRight w:val="0"/>
      <w:marTop w:val="0"/>
      <w:marBottom w:val="0"/>
      <w:divBdr>
        <w:top w:val="none" w:sz="0" w:space="0" w:color="auto"/>
        <w:left w:val="none" w:sz="0" w:space="0" w:color="auto"/>
        <w:bottom w:val="none" w:sz="0" w:space="0" w:color="auto"/>
        <w:right w:val="none" w:sz="0" w:space="0" w:color="auto"/>
      </w:divBdr>
      <w:divsChild>
        <w:div w:id="351341642">
          <w:marLeft w:val="0"/>
          <w:marRight w:val="0"/>
          <w:marTop w:val="0"/>
          <w:marBottom w:val="0"/>
          <w:divBdr>
            <w:top w:val="none" w:sz="0" w:space="0" w:color="auto"/>
            <w:left w:val="none" w:sz="0" w:space="0" w:color="auto"/>
            <w:bottom w:val="none" w:sz="0" w:space="0" w:color="auto"/>
            <w:right w:val="none" w:sz="0" w:space="0" w:color="auto"/>
          </w:divBdr>
        </w:div>
        <w:div w:id="279072617">
          <w:marLeft w:val="0"/>
          <w:marRight w:val="0"/>
          <w:marTop w:val="0"/>
          <w:marBottom w:val="0"/>
          <w:divBdr>
            <w:top w:val="none" w:sz="0" w:space="0" w:color="auto"/>
            <w:left w:val="none" w:sz="0" w:space="0" w:color="auto"/>
            <w:bottom w:val="none" w:sz="0" w:space="0" w:color="auto"/>
            <w:right w:val="none" w:sz="0" w:space="0" w:color="auto"/>
          </w:divBdr>
        </w:div>
        <w:div w:id="2075546157">
          <w:marLeft w:val="0"/>
          <w:marRight w:val="0"/>
          <w:marTop w:val="0"/>
          <w:marBottom w:val="0"/>
          <w:divBdr>
            <w:top w:val="none" w:sz="0" w:space="0" w:color="auto"/>
            <w:left w:val="none" w:sz="0" w:space="0" w:color="auto"/>
            <w:bottom w:val="none" w:sz="0" w:space="0" w:color="auto"/>
            <w:right w:val="none" w:sz="0" w:space="0" w:color="auto"/>
          </w:divBdr>
        </w:div>
        <w:div w:id="840848761">
          <w:marLeft w:val="0"/>
          <w:marRight w:val="0"/>
          <w:marTop w:val="0"/>
          <w:marBottom w:val="0"/>
          <w:divBdr>
            <w:top w:val="none" w:sz="0" w:space="0" w:color="auto"/>
            <w:left w:val="none" w:sz="0" w:space="0" w:color="auto"/>
            <w:bottom w:val="none" w:sz="0" w:space="0" w:color="auto"/>
            <w:right w:val="none" w:sz="0" w:space="0" w:color="auto"/>
          </w:divBdr>
        </w:div>
        <w:div w:id="358119427">
          <w:marLeft w:val="0"/>
          <w:marRight w:val="0"/>
          <w:marTop w:val="0"/>
          <w:marBottom w:val="0"/>
          <w:divBdr>
            <w:top w:val="none" w:sz="0" w:space="0" w:color="auto"/>
            <w:left w:val="none" w:sz="0" w:space="0" w:color="auto"/>
            <w:bottom w:val="none" w:sz="0" w:space="0" w:color="auto"/>
            <w:right w:val="none" w:sz="0" w:space="0" w:color="auto"/>
          </w:divBdr>
        </w:div>
        <w:div w:id="1013723228">
          <w:marLeft w:val="0"/>
          <w:marRight w:val="0"/>
          <w:marTop w:val="0"/>
          <w:marBottom w:val="0"/>
          <w:divBdr>
            <w:top w:val="none" w:sz="0" w:space="0" w:color="auto"/>
            <w:left w:val="none" w:sz="0" w:space="0" w:color="auto"/>
            <w:bottom w:val="none" w:sz="0" w:space="0" w:color="auto"/>
            <w:right w:val="none" w:sz="0" w:space="0" w:color="auto"/>
          </w:divBdr>
        </w:div>
        <w:div w:id="1650597113">
          <w:marLeft w:val="0"/>
          <w:marRight w:val="0"/>
          <w:marTop w:val="0"/>
          <w:marBottom w:val="0"/>
          <w:divBdr>
            <w:top w:val="none" w:sz="0" w:space="0" w:color="auto"/>
            <w:left w:val="none" w:sz="0" w:space="0" w:color="auto"/>
            <w:bottom w:val="none" w:sz="0" w:space="0" w:color="auto"/>
            <w:right w:val="none" w:sz="0" w:space="0" w:color="auto"/>
          </w:divBdr>
        </w:div>
      </w:divsChild>
    </w:div>
    <w:div w:id="769786320">
      <w:bodyDiv w:val="1"/>
      <w:marLeft w:val="0"/>
      <w:marRight w:val="0"/>
      <w:marTop w:val="0"/>
      <w:marBottom w:val="0"/>
      <w:divBdr>
        <w:top w:val="none" w:sz="0" w:space="0" w:color="auto"/>
        <w:left w:val="none" w:sz="0" w:space="0" w:color="auto"/>
        <w:bottom w:val="none" w:sz="0" w:space="0" w:color="auto"/>
        <w:right w:val="none" w:sz="0" w:space="0" w:color="auto"/>
      </w:divBdr>
    </w:div>
    <w:div w:id="1126001337">
      <w:bodyDiv w:val="1"/>
      <w:marLeft w:val="0"/>
      <w:marRight w:val="0"/>
      <w:marTop w:val="0"/>
      <w:marBottom w:val="0"/>
      <w:divBdr>
        <w:top w:val="none" w:sz="0" w:space="0" w:color="auto"/>
        <w:left w:val="none" w:sz="0" w:space="0" w:color="auto"/>
        <w:bottom w:val="none" w:sz="0" w:space="0" w:color="auto"/>
        <w:right w:val="none" w:sz="0" w:space="0" w:color="auto"/>
      </w:divBdr>
    </w:div>
    <w:div w:id="1223714784">
      <w:bodyDiv w:val="1"/>
      <w:marLeft w:val="0"/>
      <w:marRight w:val="0"/>
      <w:marTop w:val="0"/>
      <w:marBottom w:val="0"/>
      <w:divBdr>
        <w:top w:val="none" w:sz="0" w:space="0" w:color="auto"/>
        <w:left w:val="none" w:sz="0" w:space="0" w:color="auto"/>
        <w:bottom w:val="none" w:sz="0" w:space="0" w:color="auto"/>
        <w:right w:val="none" w:sz="0" w:space="0" w:color="auto"/>
      </w:divBdr>
    </w:div>
    <w:div w:id="1482193261">
      <w:bodyDiv w:val="1"/>
      <w:marLeft w:val="0"/>
      <w:marRight w:val="0"/>
      <w:marTop w:val="0"/>
      <w:marBottom w:val="0"/>
      <w:divBdr>
        <w:top w:val="none" w:sz="0" w:space="0" w:color="auto"/>
        <w:left w:val="none" w:sz="0" w:space="0" w:color="auto"/>
        <w:bottom w:val="none" w:sz="0" w:space="0" w:color="auto"/>
        <w:right w:val="none" w:sz="0" w:space="0" w:color="auto"/>
      </w:divBdr>
    </w:div>
    <w:div w:id="1551456442">
      <w:bodyDiv w:val="1"/>
      <w:marLeft w:val="0"/>
      <w:marRight w:val="0"/>
      <w:marTop w:val="0"/>
      <w:marBottom w:val="0"/>
      <w:divBdr>
        <w:top w:val="none" w:sz="0" w:space="0" w:color="auto"/>
        <w:left w:val="none" w:sz="0" w:space="0" w:color="auto"/>
        <w:bottom w:val="none" w:sz="0" w:space="0" w:color="auto"/>
        <w:right w:val="none" w:sz="0" w:space="0" w:color="auto"/>
      </w:divBdr>
    </w:div>
    <w:div w:id="1824277592">
      <w:bodyDiv w:val="1"/>
      <w:marLeft w:val="0"/>
      <w:marRight w:val="0"/>
      <w:marTop w:val="0"/>
      <w:marBottom w:val="0"/>
      <w:divBdr>
        <w:top w:val="none" w:sz="0" w:space="0" w:color="auto"/>
        <w:left w:val="none" w:sz="0" w:space="0" w:color="auto"/>
        <w:bottom w:val="none" w:sz="0" w:space="0" w:color="auto"/>
        <w:right w:val="none" w:sz="0" w:space="0" w:color="auto"/>
      </w:divBdr>
      <w:divsChild>
        <w:div w:id="1509179026">
          <w:marLeft w:val="0"/>
          <w:marRight w:val="0"/>
          <w:marTop w:val="0"/>
          <w:marBottom w:val="180"/>
          <w:divBdr>
            <w:top w:val="none" w:sz="0" w:space="0" w:color="auto"/>
            <w:left w:val="none" w:sz="0" w:space="0" w:color="auto"/>
            <w:bottom w:val="none" w:sz="0" w:space="0" w:color="auto"/>
            <w:right w:val="none" w:sz="0" w:space="0" w:color="auto"/>
          </w:divBdr>
        </w:div>
        <w:div w:id="467626261">
          <w:marLeft w:val="0"/>
          <w:marRight w:val="0"/>
          <w:marTop w:val="0"/>
          <w:marBottom w:val="180"/>
          <w:divBdr>
            <w:top w:val="none" w:sz="0" w:space="0" w:color="auto"/>
            <w:left w:val="none" w:sz="0" w:space="0" w:color="auto"/>
            <w:bottom w:val="none" w:sz="0" w:space="0" w:color="auto"/>
            <w:right w:val="none" w:sz="0" w:space="0" w:color="auto"/>
          </w:divBdr>
        </w:div>
      </w:divsChild>
    </w:div>
    <w:div w:id="1905263451">
      <w:bodyDiv w:val="1"/>
      <w:marLeft w:val="0"/>
      <w:marRight w:val="0"/>
      <w:marTop w:val="0"/>
      <w:marBottom w:val="0"/>
      <w:divBdr>
        <w:top w:val="none" w:sz="0" w:space="0" w:color="auto"/>
        <w:left w:val="none" w:sz="0" w:space="0" w:color="auto"/>
        <w:bottom w:val="none" w:sz="0" w:space="0" w:color="auto"/>
        <w:right w:val="none" w:sz="0" w:space="0" w:color="auto"/>
      </w:divBdr>
    </w:div>
    <w:div w:id="2076540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giustizia-amministrativa.it/web/guest/-/severini-culturalita-del-paesaggio-e-paesaggi-culturali" TargetMode="External"/><Relationship Id="rId13" Type="http://schemas.openxmlformats.org/officeDocument/2006/relationships/hyperlink" Target="https://www.italia.it/it/italia/cosa-fare/patrimonio-immateriale-unesco" TargetMode="External"/><Relationship Id="rId3" Type="http://schemas.openxmlformats.org/officeDocument/2006/relationships/hyperlink" Target="https://mulino.it/author/1528" TargetMode="External"/><Relationship Id="rId7" Type="http://schemas.openxmlformats.org/officeDocument/2006/relationships/hyperlink" Target="https://www.giustizia-amministrativa.it/web/guest/-/cirillo-il-diritto-al-borgo-come-una-delle-declinazioni-del-diritto-alla-bellezza-e-come-luogo-dell-altrove-" TargetMode="External"/><Relationship Id="rId12" Type="http://schemas.openxmlformats.org/officeDocument/2006/relationships/hyperlink" Target="https://www.italia.it/it/italia/cosa-fare/patrimonio-immateriale-unesco" TargetMode="External"/><Relationship Id="rId2" Type="http://schemas.openxmlformats.org/officeDocument/2006/relationships/hyperlink" Target="https://mulino.it/author/1975" TargetMode="External"/><Relationship Id="rId1" Type="http://schemas.openxmlformats.org/officeDocument/2006/relationships/hyperlink" Target="https://www.giustizia-amministrativa.it/web/guest/-/158189-149" TargetMode="External"/><Relationship Id="rId6" Type="http://schemas.openxmlformats.org/officeDocument/2006/relationships/hyperlink" Target="https://mulino.it/author/1651" TargetMode="External"/><Relationship Id="rId11" Type="http://schemas.openxmlformats.org/officeDocument/2006/relationships/hyperlink" Target="https://www.italia.it/it/italia/cosa-fare/patrimonio-immateriale-unesco" TargetMode="External"/><Relationship Id="rId5" Type="http://schemas.openxmlformats.org/officeDocument/2006/relationships/hyperlink" Target="https://mulino.it/author/6144" TargetMode="External"/><Relationship Id="rId15" Type="http://schemas.openxmlformats.org/officeDocument/2006/relationships/hyperlink" Target="https://www.italia.it/it/italia/cosa-fare/patrimonio-immateriale-unesco" TargetMode="External"/><Relationship Id="rId10" Type="http://schemas.openxmlformats.org/officeDocument/2006/relationships/hyperlink" Target="https://www.italia.it/it/italia/cosa-fare/patrimonio-immateriale-unesco" TargetMode="External"/><Relationship Id="rId4" Type="http://schemas.openxmlformats.org/officeDocument/2006/relationships/hyperlink" Target="https://mulino.it/author/4665" TargetMode="External"/><Relationship Id="rId9" Type="http://schemas.openxmlformats.org/officeDocument/2006/relationships/hyperlink" Target="https://www.italia.it/it/italia/cosa-fare/patrimonio-immateriale-unesco" TargetMode="External"/><Relationship Id="rId14" Type="http://schemas.openxmlformats.org/officeDocument/2006/relationships/hyperlink" Target="https://www.italia.it/it/italia/cosa-fare/patrimonio-immateriale-unesco"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C0F543-5235-45C6-8BB5-E7CFE5C8C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440</TotalTime>
  <Pages>1</Pages>
  <Words>2052</Words>
  <Characters>11702</Characters>
  <Application>Microsoft Office Word</Application>
  <DocSecurity>0</DocSecurity>
  <Lines>97</Lines>
  <Paragraphs>27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DURANTE Nicola</dc:creator>
  <cp:keywords/>
  <dc:description/>
  <cp:lastModifiedBy>DURANTE Nicola</cp:lastModifiedBy>
  <cp:revision>129</cp:revision>
  <dcterms:created xsi:type="dcterms:W3CDTF">2025-05-02T14:49:00Z</dcterms:created>
  <dcterms:modified xsi:type="dcterms:W3CDTF">2025-05-22T17:16:00Z</dcterms:modified>
</cp:coreProperties>
</file>