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F21" w:rsidRDefault="00311F21" w:rsidP="00953631">
      <w:pPr>
        <w:spacing w:line="250" w:lineRule="atLeast"/>
        <w:ind w:firstLine="284"/>
        <w:jc w:val="both"/>
        <w:rPr>
          <w:rFonts w:ascii="Garamond" w:hAnsi="Garamond"/>
          <w:smallCaps/>
          <w:color w:val="auto"/>
          <w:sz w:val="28"/>
          <w:szCs w:val="28"/>
        </w:rPr>
      </w:pPr>
    </w:p>
    <w:p w:rsidR="00400898" w:rsidRPr="007E124E" w:rsidRDefault="00400898" w:rsidP="00953631">
      <w:pPr>
        <w:spacing w:line="250" w:lineRule="atLeast"/>
        <w:ind w:firstLine="284"/>
        <w:jc w:val="both"/>
        <w:rPr>
          <w:rFonts w:ascii="Garamond" w:hAnsi="Garamond"/>
          <w:color w:val="auto"/>
          <w:sz w:val="28"/>
          <w:szCs w:val="28"/>
        </w:rPr>
      </w:pPr>
    </w:p>
    <w:p w:rsidR="007C32F0" w:rsidRDefault="00F712CA" w:rsidP="007C32F0">
      <w:pPr>
        <w:spacing w:line="250" w:lineRule="atLeast"/>
        <w:ind w:left="284"/>
        <w:jc w:val="center"/>
        <w:rPr>
          <w:rFonts w:ascii="Garamond" w:hAnsi="Garamond"/>
          <w:color w:val="auto"/>
          <w:sz w:val="28"/>
          <w:szCs w:val="28"/>
        </w:rPr>
      </w:pPr>
      <w:r w:rsidRPr="007E124E">
        <w:rPr>
          <w:rFonts w:ascii="Garamond" w:hAnsi="Garamond"/>
          <w:color w:val="auto"/>
          <w:sz w:val="28"/>
          <w:szCs w:val="28"/>
        </w:rPr>
        <w:t xml:space="preserve">Il </w:t>
      </w:r>
      <w:r>
        <w:rPr>
          <w:rFonts w:ascii="Garamond" w:hAnsi="Garamond"/>
          <w:color w:val="auto"/>
          <w:sz w:val="28"/>
          <w:szCs w:val="28"/>
        </w:rPr>
        <w:t>c</w:t>
      </w:r>
      <w:r w:rsidRPr="007E124E">
        <w:rPr>
          <w:rFonts w:ascii="Garamond" w:hAnsi="Garamond"/>
          <w:color w:val="auto"/>
          <w:sz w:val="28"/>
          <w:szCs w:val="28"/>
        </w:rPr>
        <w:t xml:space="preserve">ontributo </w:t>
      </w:r>
      <w:r>
        <w:rPr>
          <w:rFonts w:ascii="Garamond" w:hAnsi="Garamond"/>
          <w:color w:val="auto"/>
          <w:sz w:val="28"/>
          <w:szCs w:val="28"/>
        </w:rPr>
        <w:t>d</w:t>
      </w:r>
      <w:r w:rsidRPr="007E124E">
        <w:rPr>
          <w:rFonts w:ascii="Garamond" w:hAnsi="Garamond"/>
          <w:color w:val="auto"/>
          <w:sz w:val="28"/>
          <w:szCs w:val="28"/>
        </w:rPr>
        <w:t>el</w:t>
      </w:r>
      <w:r>
        <w:rPr>
          <w:rFonts w:ascii="Garamond" w:hAnsi="Garamond"/>
          <w:color w:val="auto"/>
          <w:sz w:val="28"/>
          <w:szCs w:val="28"/>
        </w:rPr>
        <w:t xml:space="preserve"> </w:t>
      </w:r>
      <w:r>
        <w:rPr>
          <w:rFonts w:ascii="Garamond" w:hAnsi="Garamond"/>
          <w:color w:val="auto"/>
          <w:sz w:val="28"/>
          <w:szCs w:val="28"/>
        </w:rPr>
        <w:t>Consiglio di Stato alla r</w:t>
      </w:r>
      <w:r w:rsidRPr="007E124E">
        <w:rPr>
          <w:rFonts w:ascii="Garamond" w:hAnsi="Garamond"/>
          <w:color w:val="auto"/>
          <w:sz w:val="28"/>
          <w:szCs w:val="28"/>
        </w:rPr>
        <w:t>iforma</w:t>
      </w:r>
      <w:r>
        <w:rPr>
          <w:rFonts w:ascii="Garamond" w:hAnsi="Garamond"/>
          <w:color w:val="auto"/>
          <w:sz w:val="28"/>
          <w:szCs w:val="28"/>
        </w:rPr>
        <w:t xml:space="preserve"> Madia</w:t>
      </w:r>
      <w:r w:rsidR="00E54286">
        <w:rPr>
          <w:rStyle w:val="Rimandonotaapidipagina"/>
          <w:rFonts w:ascii="Garamond" w:hAnsi="Garamond"/>
          <w:color w:val="auto"/>
          <w:sz w:val="28"/>
          <w:szCs w:val="28"/>
        </w:rPr>
        <w:footnoteReference w:id="1"/>
      </w:r>
    </w:p>
    <w:p w:rsidR="007E124E" w:rsidRDefault="007E124E" w:rsidP="007C32F0">
      <w:pPr>
        <w:spacing w:line="250" w:lineRule="atLeast"/>
        <w:ind w:left="284"/>
        <w:jc w:val="center"/>
        <w:rPr>
          <w:rFonts w:ascii="Garamond" w:hAnsi="Garamond"/>
          <w:color w:val="auto"/>
          <w:sz w:val="28"/>
          <w:szCs w:val="28"/>
        </w:rPr>
      </w:pPr>
    </w:p>
    <w:p w:rsidR="00311F21" w:rsidRDefault="00311F21" w:rsidP="007C32F0">
      <w:pPr>
        <w:spacing w:line="250" w:lineRule="atLeast"/>
        <w:ind w:left="284"/>
        <w:jc w:val="center"/>
        <w:rPr>
          <w:rFonts w:ascii="Garamond" w:hAnsi="Garamond"/>
          <w:color w:val="auto"/>
          <w:sz w:val="28"/>
          <w:szCs w:val="28"/>
        </w:rPr>
      </w:pPr>
    </w:p>
    <w:p w:rsidR="00311F21" w:rsidRPr="007E124E" w:rsidRDefault="00311F21" w:rsidP="007C32F0">
      <w:pPr>
        <w:spacing w:line="250" w:lineRule="atLeast"/>
        <w:ind w:left="284"/>
        <w:jc w:val="center"/>
        <w:rPr>
          <w:rFonts w:ascii="Garamond" w:hAnsi="Garamond"/>
          <w:color w:val="auto"/>
          <w:sz w:val="28"/>
          <w:szCs w:val="28"/>
        </w:rPr>
      </w:pPr>
    </w:p>
    <w:p w:rsidR="00E1395C" w:rsidRDefault="00DA1646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1. </w:t>
      </w:r>
      <w:r w:rsidR="00E1395C">
        <w:rPr>
          <w:rFonts w:ascii="Garamond" w:hAnsi="Garamond"/>
          <w:color w:val="auto"/>
          <w:sz w:val="24"/>
          <w:szCs w:val="24"/>
        </w:rPr>
        <w:t>È stato detto che la riforma Madia ha costituito anche l’occasione per una vera e propria “autoriforma” delle funzioni consultive del Consiglio di Stato sugli atti normativi.</w:t>
      </w:r>
    </w:p>
    <w:p w:rsidR="00727132" w:rsidRDefault="004D165D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Decine di pareri, centinaia di pagine</w:t>
      </w:r>
      <w:r w:rsidR="00601B77">
        <w:rPr>
          <w:rFonts w:ascii="Garamond" w:hAnsi="Garamond"/>
          <w:color w:val="auto"/>
          <w:sz w:val="24"/>
          <w:szCs w:val="24"/>
        </w:rPr>
        <w:t xml:space="preserve"> e di norme esaminate (e i numeri raddoppiano se si comprende</w:t>
      </w:r>
      <w:r w:rsidR="00DA1646">
        <w:rPr>
          <w:rFonts w:ascii="Garamond" w:hAnsi="Garamond"/>
          <w:color w:val="auto"/>
          <w:sz w:val="24"/>
          <w:szCs w:val="24"/>
        </w:rPr>
        <w:t xml:space="preserve"> </w:t>
      </w:r>
      <w:r w:rsidR="00E96000">
        <w:rPr>
          <w:rFonts w:ascii="Garamond" w:hAnsi="Garamond"/>
          <w:color w:val="auto"/>
          <w:sz w:val="24"/>
          <w:szCs w:val="24"/>
        </w:rPr>
        <w:t>anche</w:t>
      </w:r>
      <w:r w:rsidR="00DA1646">
        <w:rPr>
          <w:rFonts w:ascii="Garamond" w:hAnsi="Garamond"/>
          <w:color w:val="auto"/>
          <w:sz w:val="24"/>
          <w:szCs w:val="24"/>
        </w:rPr>
        <w:t xml:space="preserve"> </w:t>
      </w:r>
      <w:r w:rsidR="00601B77">
        <w:rPr>
          <w:rFonts w:ascii="Garamond" w:hAnsi="Garamond"/>
          <w:color w:val="auto"/>
          <w:sz w:val="24"/>
          <w:szCs w:val="24"/>
        </w:rPr>
        <w:t>l’attività relativa a</w:t>
      </w:r>
      <w:r w:rsidR="00E96000">
        <w:rPr>
          <w:rFonts w:ascii="Garamond" w:hAnsi="Garamond"/>
          <w:color w:val="auto"/>
          <w:sz w:val="24"/>
          <w:szCs w:val="24"/>
        </w:rPr>
        <w:t xml:space="preserve">l </w:t>
      </w:r>
      <w:r w:rsidR="002D6C43">
        <w:rPr>
          <w:rFonts w:ascii="Garamond" w:hAnsi="Garamond"/>
          <w:color w:val="auto"/>
          <w:sz w:val="24"/>
          <w:szCs w:val="24"/>
        </w:rPr>
        <w:t xml:space="preserve">nuovo </w:t>
      </w:r>
      <w:r w:rsidR="00E96000">
        <w:rPr>
          <w:rFonts w:ascii="Garamond" w:hAnsi="Garamond"/>
          <w:color w:val="auto"/>
          <w:sz w:val="24"/>
          <w:szCs w:val="24"/>
        </w:rPr>
        <w:t xml:space="preserve">codice </w:t>
      </w:r>
      <w:r w:rsidR="002D6C43">
        <w:rPr>
          <w:rFonts w:ascii="Garamond" w:hAnsi="Garamond"/>
          <w:color w:val="auto"/>
          <w:sz w:val="24"/>
          <w:szCs w:val="24"/>
        </w:rPr>
        <w:t xml:space="preserve">dei contratti pubblici </w:t>
      </w:r>
      <w:r w:rsidR="004207AA">
        <w:rPr>
          <w:rFonts w:ascii="Garamond" w:hAnsi="Garamond"/>
          <w:color w:val="auto"/>
          <w:sz w:val="24"/>
          <w:szCs w:val="24"/>
        </w:rPr>
        <w:t>e</w:t>
      </w:r>
      <w:r w:rsidR="00E96000">
        <w:rPr>
          <w:rFonts w:ascii="Garamond" w:hAnsi="Garamond"/>
          <w:color w:val="auto"/>
          <w:sz w:val="24"/>
          <w:szCs w:val="24"/>
        </w:rPr>
        <w:t xml:space="preserve"> </w:t>
      </w:r>
      <w:r w:rsidR="00601B77">
        <w:rPr>
          <w:rFonts w:ascii="Garamond" w:hAnsi="Garamond"/>
          <w:color w:val="auto"/>
          <w:sz w:val="24"/>
          <w:szCs w:val="24"/>
        </w:rPr>
        <w:t>a</w:t>
      </w:r>
      <w:r w:rsidR="00D02D3D">
        <w:rPr>
          <w:rFonts w:ascii="Garamond" w:hAnsi="Garamond"/>
          <w:color w:val="auto"/>
          <w:sz w:val="24"/>
          <w:szCs w:val="24"/>
        </w:rPr>
        <w:t>l</w:t>
      </w:r>
      <w:r w:rsidR="00E96000">
        <w:rPr>
          <w:rFonts w:ascii="Garamond" w:hAnsi="Garamond"/>
          <w:color w:val="auto"/>
          <w:sz w:val="24"/>
          <w:szCs w:val="24"/>
        </w:rPr>
        <w:t>le linee guida dell’ANAC</w:t>
      </w:r>
      <w:r w:rsidR="00625FB0">
        <w:rPr>
          <w:rFonts w:ascii="Garamond" w:hAnsi="Garamond"/>
          <w:color w:val="auto"/>
          <w:sz w:val="24"/>
          <w:szCs w:val="24"/>
        </w:rPr>
        <w:t xml:space="preserve">), in uno sforzo corale che ha coinvolto anche </w:t>
      </w:r>
      <w:r w:rsidR="00727132">
        <w:rPr>
          <w:rFonts w:ascii="Garamond" w:hAnsi="Garamond"/>
          <w:color w:val="auto"/>
          <w:sz w:val="24"/>
          <w:szCs w:val="24"/>
        </w:rPr>
        <w:t>i magistra</w:t>
      </w:r>
      <w:r w:rsidR="00625FB0">
        <w:rPr>
          <w:rFonts w:ascii="Garamond" w:hAnsi="Garamond"/>
          <w:color w:val="auto"/>
          <w:sz w:val="24"/>
          <w:szCs w:val="24"/>
        </w:rPr>
        <w:t>t</w:t>
      </w:r>
      <w:r w:rsidR="00727132">
        <w:rPr>
          <w:rFonts w:ascii="Garamond" w:hAnsi="Garamond"/>
          <w:color w:val="auto"/>
          <w:sz w:val="24"/>
          <w:szCs w:val="24"/>
        </w:rPr>
        <w:t>i del</w:t>
      </w:r>
      <w:r w:rsidR="00625FB0">
        <w:rPr>
          <w:rFonts w:ascii="Garamond" w:hAnsi="Garamond"/>
          <w:color w:val="auto"/>
          <w:sz w:val="24"/>
          <w:szCs w:val="24"/>
        </w:rPr>
        <w:t xml:space="preserve">le Sezioni giurisdizionali </w:t>
      </w:r>
      <w:r w:rsidR="00727132">
        <w:rPr>
          <w:rFonts w:ascii="Garamond" w:hAnsi="Garamond"/>
          <w:color w:val="auto"/>
          <w:sz w:val="24"/>
          <w:szCs w:val="24"/>
        </w:rPr>
        <w:t>tramite il sistema delle Commissioni Speciali</w:t>
      </w:r>
      <w:r w:rsidR="00625FB0">
        <w:rPr>
          <w:rFonts w:ascii="Garamond" w:hAnsi="Garamond"/>
          <w:color w:val="auto"/>
          <w:sz w:val="24"/>
          <w:szCs w:val="24"/>
        </w:rPr>
        <w:t>. Il tutto</w:t>
      </w:r>
      <w:r w:rsidR="00727132">
        <w:rPr>
          <w:rFonts w:ascii="Garamond" w:hAnsi="Garamond"/>
          <w:color w:val="auto"/>
          <w:sz w:val="24"/>
          <w:szCs w:val="24"/>
        </w:rPr>
        <w:t>, in aggiunta al carico ordinario</w:t>
      </w:r>
      <w:r w:rsidR="00382948">
        <w:rPr>
          <w:rFonts w:ascii="Garamond" w:hAnsi="Garamond"/>
          <w:color w:val="auto"/>
          <w:sz w:val="24"/>
          <w:szCs w:val="24"/>
        </w:rPr>
        <w:t>.</w:t>
      </w:r>
    </w:p>
    <w:p w:rsidR="00625FB0" w:rsidRDefault="00625FB0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Ma i numeri non sono il dato più significativo.</w:t>
      </w:r>
    </w:p>
    <w:p w:rsidR="00382948" w:rsidRDefault="00625FB0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L’innovazione </w:t>
      </w:r>
      <w:r w:rsidR="00382948">
        <w:rPr>
          <w:rFonts w:ascii="Garamond" w:hAnsi="Garamond"/>
          <w:color w:val="auto"/>
          <w:sz w:val="24"/>
          <w:szCs w:val="24"/>
        </w:rPr>
        <w:t>si è sviluppat</w:t>
      </w:r>
      <w:r>
        <w:rPr>
          <w:rFonts w:ascii="Garamond" w:hAnsi="Garamond"/>
          <w:color w:val="auto"/>
          <w:sz w:val="24"/>
          <w:szCs w:val="24"/>
        </w:rPr>
        <w:t>a</w:t>
      </w:r>
      <w:r w:rsidR="00382948">
        <w:rPr>
          <w:rFonts w:ascii="Garamond" w:hAnsi="Garamond"/>
          <w:color w:val="auto"/>
          <w:sz w:val="24"/>
          <w:szCs w:val="24"/>
        </w:rPr>
        <w:t xml:space="preserve"> s</w:t>
      </w:r>
      <w:r>
        <w:rPr>
          <w:rFonts w:ascii="Garamond" w:hAnsi="Garamond"/>
          <w:color w:val="auto"/>
          <w:sz w:val="24"/>
          <w:szCs w:val="24"/>
        </w:rPr>
        <w:t xml:space="preserve">ia sotto il profilo del </w:t>
      </w:r>
      <w:r w:rsidR="00382948">
        <w:rPr>
          <w:rFonts w:ascii="Garamond" w:hAnsi="Garamond"/>
          <w:color w:val="auto"/>
          <w:sz w:val="24"/>
          <w:szCs w:val="24"/>
        </w:rPr>
        <w:t>metodo</w:t>
      </w:r>
      <w:r>
        <w:rPr>
          <w:rFonts w:ascii="Garamond" w:hAnsi="Garamond"/>
          <w:color w:val="auto"/>
          <w:sz w:val="24"/>
          <w:szCs w:val="24"/>
        </w:rPr>
        <w:t xml:space="preserve">, sia sotto quello del </w:t>
      </w:r>
      <w:r w:rsidR="00382948">
        <w:rPr>
          <w:rFonts w:ascii="Garamond" w:hAnsi="Garamond"/>
          <w:color w:val="auto"/>
          <w:sz w:val="24"/>
          <w:szCs w:val="24"/>
        </w:rPr>
        <w:t>merito.</w:t>
      </w:r>
    </w:p>
    <w:p w:rsidR="00057E8B" w:rsidRDefault="00057E8B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</w:p>
    <w:p w:rsidR="006A3564" w:rsidRDefault="00057E8B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2. </w:t>
      </w:r>
      <w:r w:rsidR="00943D05">
        <w:rPr>
          <w:rFonts w:ascii="Garamond" w:hAnsi="Garamond"/>
          <w:color w:val="auto"/>
          <w:sz w:val="24"/>
          <w:szCs w:val="24"/>
        </w:rPr>
        <w:t>R</w:t>
      </w:r>
      <w:r w:rsidR="00382948">
        <w:rPr>
          <w:rFonts w:ascii="Garamond" w:hAnsi="Garamond"/>
          <w:color w:val="auto"/>
          <w:sz w:val="24"/>
          <w:szCs w:val="24"/>
        </w:rPr>
        <w:t>iguard</w:t>
      </w:r>
      <w:r w:rsidR="00943D05">
        <w:rPr>
          <w:rFonts w:ascii="Garamond" w:hAnsi="Garamond"/>
          <w:color w:val="auto"/>
          <w:sz w:val="24"/>
          <w:szCs w:val="24"/>
        </w:rPr>
        <w:t>o</w:t>
      </w:r>
      <w:r w:rsidR="00382948">
        <w:rPr>
          <w:rFonts w:ascii="Garamond" w:hAnsi="Garamond"/>
          <w:color w:val="auto"/>
          <w:sz w:val="24"/>
          <w:szCs w:val="24"/>
        </w:rPr>
        <w:t xml:space="preserve"> </w:t>
      </w:r>
      <w:r w:rsidR="00943D05">
        <w:rPr>
          <w:rFonts w:ascii="Garamond" w:hAnsi="Garamond"/>
          <w:color w:val="auto"/>
          <w:sz w:val="24"/>
          <w:szCs w:val="24"/>
        </w:rPr>
        <w:t>a</w:t>
      </w:r>
      <w:r w:rsidR="00382948">
        <w:rPr>
          <w:rFonts w:ascii="Garamond" w:hAnsi="Garamond"/>
          <w:color w:val="auto"/>
          <w:sz w:val="24"/>
          <w:szCs w:val="24"/>
        </w:rPr>
        <w:t xml:space="preserve">l metodo, il </w:t>
      </w:r>
      <w:r w:rsidR="00CC6707">
        <w:rPr>
          <w:rFonts w:ascii="Garamond" w:hAnsi="Garamond"/>
          <w:color w:val="auto"/>
          <w:sz w:val="24"/>
          <w:szCs w:val="24"/>
        </w:rPr>
        <w:t xml:space="preserve">Consiglio di Stato </w:t>
      </w:r>
      <w:r w:rsidR="00382948">
        <w:rPr>
          <w:rFonts w:ascii="Garamond" w:hAnsi="Garamond"/>
          <w:color w:val="auto"/>
          <w:sz w:val="24"/>
          <w:szCs w:val="24"/>
        </w:rPr>
        <w:t xml:space="preserve">ha guardato alla </w:t>
      </w:r>
      <w:r w:rsidR="00607D19">
        <w:rPr>
          <w:rFonts w:ascii="Garamond" w:hAnsi="Garamond"/>
          <w:color w:val="auto"/>
          <w:sz w:val="24"/>
          <w:szCs w:val="24"/>
        </w:rPr>
        <w:t>r</w:t>
      </w:r>
      <w:r w:rsidR="00382948">
        <w:rPr>
          <w:rFonts w:ascii="Garamond" w:hAnsi="Garamond"/>
          <w:color w:val="auto"/>
          <w:sz w:val="24"/>
          <w:szCs w:val="24"/>
        </w:rPr>
        <w:t xml:space="preserve">iforma </w:t>
      </w:r>
      <w:r w:rsidR="00607D19">
        <w:rPr>
          <w:rFonts w:ascii="Garamond" w:hAnsi="Garamond"/>
          <w:color w:val="auto"/>
          <w:sz w:val="24"/>
          <w:szCs w:val="24"/>
        </w:rPr>
        <w:t>“nel suo insieme”</w:t>
      </w:r>
      <w:r w:rsidR="00382948">
        <w:rPr>
          <w:rFonts w:ascii="Garamond" w:hAnsi="Garamond"/>
          <w:color w:val="auto"/>
          <w:sz w:val="24"/>
          <w:szCs w:val="24"/>
        </w:rPr>
        <w:t xml:space="preserve">: non si è </w:t>
      </w:r>
      <w:r w:rsidR="00607D19">
        <w:rPr>
          <w:rFonts w:ascii="Garamond" w:hAnsi="Garamond"/>
          <w:color w:val="auto"/>
          <w:sz w:val="24"/>
          <w:szCs w:val="24"/>
        </w:rPr>
        <w:t xml:space="preserve">limitato a </w:t>
      </w:r>
      <w:r w:rsidR="00382948">
        <w:rPr>
          <w:rFonts w:ascii="Garamond" w:hAnsi="Garamond"/>
          <w:color w:val="auto"/>
          <w:sz w:val="24"/>
          <w:szCs w:val="24"/>
        </w:rPr>
        <w:t>espr</w:t>
      </w:r>
      <w:r w:rsidR="00607D19">
        <w:rPr>
          <w:rFonts w:ascii="Garamond" w:hAnsi="Garamond"/>
          <w:color w:val="auto"/>
          <w:sz w:val="24"/>
          <w:szCs w:val="24"/>
        </w:rPr>
        <w:t xml:space="preserve">imersi </w:t>
      </w:r>
      <w:r w:rsidR="00382948">
        <w:rPr>
          <w:rFonts w:ascii="Garamond" w:hAnsi="Garamond"/>
          <w:color w:val="auto"/>
          <w:sz w:val="24"/>
          <w:szCs w:val="24"/>
        </w:rPr>
        <w:t xml:space="preserve">sui singoli </w:t>
      </w:r>
      <w:r w:rsidR="00607D19">
        <w:rPr>
          <w:rFonts w:ascii="Garamond" w:hAnsi="Garamond"/>
          <w:color w:val="auto"/>
          <w:sz w:val="24"/>
          <w:szCs w:val="24"/>
        </w:rPr>
        <w:t>schemi</w:t>
      </w:r>
      <w:r w:rsidR="00382948">
        <w:rPr>
          <w:rFonts w:ascii="Garamond" w:hAnsi="Garamond"/>
          <w:color w:val="auto"/>
          <w:sz w:val="24"/>
          <w:szCs w:val="24"/>
        </w:rPr>
        <w:t xml:space="preserve">, ma ha guardato </w:t>
      </w:r>
      <w:r w:rsidR="00607D19">
        <w:rPr>
          <w:rFonts w:ascii="Garamond" w:hAnsi="Garamond"/>
          <w:color w:val="auto"/>
          <w:sz w:val="24"/>
          <w:szCs w:val="24"/>
        </w:rPr>
        <w:t xml:space="preserve">all’intero </w:t>
      </w:r>
      <w:r w:rsidR="00382948">
        <w:rPr>
          <w:rFonts w:ascii="Garamond" w:hAnsi="Garamond"/>
          <w:color w:val="auto"/>
          <w:sz w:val="24"/>
          <w:szCs w:val="24"/>
        </w:rPr>
        <w:t>disegno e lo ha interpretato secondo i c</w:t>
      </w:r>
      <w:r w:rsidR="00CC6707">
        <w:rPr>
          <w:rFonts w:ascii="Garamond" w:hAnsi="Garamond"/>
          <w:color w:val="auto"/>
          <w:sz w:val="24"/>
          <w:szCs w:val="24"/>
        </w:rPr>
        <w:t xml:space="preserve">anoni </w:t>
      </w:r>
      <w:r w:rsidR="00382948">
        <w:rPr>
          <w:rFonts w:ascii="Garamond" w:hAnsi="Garamond"/>
          <w:color w:val="auto"/>
          <w:sz w:val="24"/>
          <w:szCs w:val="24"/>
        </w:rPr>
        <w:t xml:space="preserve">del nuovo rapporto fra cittadino e pubblica amministrazione. </w:t>
      </w:r>
    </w:p>
    <w:p w:rsidR="00382948" w:rsidRPr="00382948" w:rsidRDefault="00382948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Gli indici con cui si è effettuata </w:t>
      </w:r>
      <w:r w:rsidR="006A3564">
        <w:rPr>
          <w:rFonts w:ascii="Garamond" w:hAnsi="Garamond"/>
          <w:color w:val="auto"/>
          <w:sz w:val="24"/>
          <w:szCs w:val="24"/>
        </w:rPr>
        <w:t>quest</w:t>
      </w:r>
      <w:r>
        <w:rPr>
          <w:rFonts w:ascii="Garamond" w:hAnsi="Garamond"/>
          <w:color w:val="auto"/>
          <w:sz w:val="24"/>
          <w:szCs w:val="24"/>
        </w:rPr>
        <w:t xml:space="preserve">a valutazione sono molteplici. Spicca, per novità, </w:t>
      </w:r>
      <w:r w:rsidR="00DE1FE6">
        <w:rPr>
          <w:rFonts w:ascii="Garamond" w:hAnsi="Garamond"/>
          <w:color w:val="auto"/>
          <w:sz w:val="24"/>
          <w:szCs w:val="24"/>
        </w:rPr>
        <w:t xml:space="preserve">l’attenzione agli effetti </w:t>
      </w:r>
      <w:r>
        <w:rPr>
          <w:rFonts w:ascii="Garamond" w:hAnsi="Garamond"/>
          <w:color w:val="auto"/>
          <w:sz w:val="24"/>
          <w:szCs w:val="24"/>
        </w:rPr>
        <w:t>economic</w:t>
      </w:r>
      <w:r w:rsidR="00DE1FE6">
        <w:rPr>
          <w:rFonts w:ascii="Garamond" w:hAnsi="Garamond"/>
          <w:color w:val="auto"/>
          <w:sz w:val="24"/>
          <w:szCs w:val="24"/>
        </w:rPr>
        <w:t>i</w:t>
      </w:r>
      <w:r>
        <w:rPr>
          <w:rFonts w:ascii="Garamond" w:hAnsi="Garamond"/>
          <w:color w:val="auto"/>
          <w:sz w:val="24"/>
          <w:szCs w:val="24"/>
        </w:rPr>
        <w:t xml:space="preserve">, ma anche alla qualità </w:t>
      </w:r>
      <w:r w:rsidR="00DE1FE6">
        <w:rPr>
          <w:rFonts w:ascii="Garamond" w:hAnsi="Garamond"/>
          <w:color w:val="auto"/>
          <w:sz w:val="24"/>
          <w:szCs w:val="24"/>
        </w:rPr>
        <w:t xml:space="preserve">“sostanziale” </w:t>
      </w:r>
      <w:r>
        <w:rPr>
          <w:rFonts w:ascii="Garamond" w:hAnsi="Garamond"/>
          <w:color w:val="auto"/>
          <w:sz w:val="24"/>
          <w:szCs w:val="24"/>
        </w:rPr>
        <w:t xml:space="preserve">della </w:t>
      </w:r>
      <w:r w:rsidR="00051C1E">
        <w:rPr>
          <w:rFonts w:ascii="Garamond" w:hAnsi="Garamond"/>
          <w:color w:val="auto"/>
          <w:sz w:val="24"/>
          <w:szCs w:val="24"/>
        </w:rPr>
        <w:t>regolamentazione</w:t>
      </w:r>
      <w:r>
        <w:rPr>
          <w:rFonts w:ascii="Garamond" w:hAnsi="Garamond"/>
          <w:color w:val="auto"/>
          <w:sz w:val="24"/>
          <w:szCs w:val="24"/>
        </w:rPr>
        <w:t xml:space="preserve">, alla </w:t>
      </w:r>
      <w:r>
        <w:rPr>
          <w:rFonts w:ascii="Garamond" w:hAnsi="Garamond"/>
          <w:i/>
          <w:color w:val="auto"/>
          <w:sz w:val="24"/>
          <w:szCs w:val="24"/>
        </w:rPr>
        <w:t>better regulation</w:t>
      </w:r>
      <w:r w:rsidR="00DE1FE6">
        <w:rPr>
          <w:rFonts w:ascii="Garamond" w:hAnsi="Garamond"/>
          <w:color w:val="auto"/>
          <w:sz w:val="24"/>
          <w:szCs w:val="24"/>
        </w:rPr>
        <w:t>, a</w:t>
      </w:r>
      <w:r>
        <w:rPr>
          <w:rFonts w:ascii="Garamond" w:hAnsi="Garamond"/>
          <w:color w:val="auto"/>
          <w:sz w:val="24"/>
          <w:szCs w:val="24"/>
        </w:rPr>
        <w:t>lla fattibilità</w:t>
      </w:r>
      <w:r w:rsidR="00DE1FE6">
        <w:rPr>
          <w:rFonts w:ascii="Garamond" w:hAnsi="Garamond"/>
          <w:color w:val="auto"/>
          <w:sz w:val="24"/>
          <w:szCs w:val="24"/>
        </w:rPr>
        <w:t xml:space="preserve">, all’attuazione “in </w:t>
      </w:r>
      <w:r>
        <w:rPr>
          <w:rFonts w:ascii="Garamond" w:hAnsi="Garamond"/>
          <w:color w:val="auto"/>
          <w:sz w:val="24"/>
          <w:szCs w:val="24"/>
        </w:rPr>
        <w:t>concreto</w:t>
      </w:r>
      <w:r w:rsidR="00DE1FE6">
        <w:rPr>
          <w:rFonts w:ascii="Garamond" w:hAnsi="Garamond"/>
          <w:color w:val="auto"/>
          <w:sz w:val="24"/>
          <w:szCs w:val="24"/>
        </w:rPr>
        <w:t>”</w:t>
      </w:r>
      <w:r w:rsidR="00D02D3D">
        <w:rPr>
          <w:rFonts w:ascii="Garamond" w:hAnsi="Garamond"/>
          <w:color w:val="auto"/>
          <w:sz w:val="24"/>
          <w:szCs w:val="24"/>
        </w:rPr>
        <w:t xml:space="preserve">. </w:t>
      </w:r>
      <w:r w:rsidR="0065480C">
        <w:rPr>
          <w:rFonts w:ascii="Garamond" w:hAnsi="Garamond"/>
          <w:color w:val="auto"/>
          <w:sz w:val="24"/>
          <w:szCs w:val="24"/>
        </w:rPr>
        <w:t xml:space="preserve">Tali aspetti, prima poco esplorati nell’esercizio delle funzioni consultive, sono </w:t>
      </w:r>
      <w:r w:rsidR="00D02D3D">
        <w:rPr>
          <w:rFonts w:ascii="Garamond" w:hAnsi="Garamond"/>
          <w:color w:val="auto"/>
          <w:sz w:val="24"/>
          <w:szCs w:val="24"/>
        </w:rPr>
        <w:t>necessari</w:t>
      </w:r>
      <w:r w:rsidR="0065480C">
        <w:rPr>
          <w:rFonts w:ascii="Garamond" w:hAnsi="Garamond"/>
          <w:color w:val="auto"/>
          <w:sz w:val="24"/>
          <w:szCs w:val="24"/>
        </w:rPr>
        <w:t xml:space="preserve"> – secondo il Consiglio di Stato – per verificare </w:t>
      </w:r>
      <w:r>
        <w:rPr>
          <w:rFonts w:ascii="Garamond" w:hAnsi="Garamond"/>
          <w:color w:val="auto"/>
          <w:sz w:val="24"/>
          <w:szCs w:val="24"/>
        </w:rPr>
        <w:t xml:space="preserve">se </w:t>
      </w:r>
      <w:r w:rsidR="0065480C">
        <w:rPr>
          <w:rFonts w:ascii="Garamond" w:hAnsi="Garamond"/>
          <w:color w:val="auto"/>
          <w:sz w:val="24"/>
          <w:szCs w:val="24"/>
        </w:rPr>
        <w:t xml:space="preserve">la riforma </w:t>
      </w:r>
      <w:r>
        <w:rPr>
          <w:rFonts w:ascii="Garamond" w:hAnsi="Garamond"/>
          <w:color w:val="auto"/>
          <w:sz w:val="24"/>
          <w:szCs w:val="24"/>
        </w:rPr>
        <w:t>sia effettivamente in grado di raggiungere gli obiettivi pr</w:t>
      </w:r>
      <w:r w:rsidR="00D02D3D">
        <w:rPr>
          <w:rFonts w:ascii="Garamond" w:hAnsi="Garamond"/>
          <w:color w:val="auto"/>
          <w:sz w:val="24"/>
          <w:szCs w:val="24"/>
        </w:rPr>
        <w:t>efissati dalle norme</w:t>
      </w:r>
      <w:r w:rsidR="0065480C">
        <w:rPr>
          <w:rFonts w:ascii="Garamond" w:hAnsi="Garamond"/>
          <w:color w:val="auto"/>
          <w:sz w:val="24"/>
          <w:szCs w:val="24"/>
        </w:rPr>
        <w:t xml:space="preserve"> di delega</w:t>
      </w:r>
      <w:r w:rsidR="00D02D3D">
        <w:rPr>
          <w:rFonts w:ascii="Garamond" w:hAnsi="Garamond"/>
          <w:color w:val="auto"/>
          <w:sz w:val="24"/>
          <w:szCs w:val="24"/>
        </w:rPr>
        <w:t xml:space="preserve">, </w:t>
      </w:r>
      <w:r w:rsidR="0065480C">
        <w:rPr>
          <w:rFonts w:ascii="Garamond" w:hAnsi="Garamond"/>
          <w:color w:val="auto"/>
          <w:sz w:val="24"/>
          <w:szCs w:val="24"/>
        </w:rPr>
        <w:t xml:space="preserve">se </w:t>
      </w:r>
      <w:r w:rsidR="0065480C">
        <w:rPr>
          <w:rFonts w:ascii="Garamond" w:hAnsi="Garamond"/>
          <w:color w:val="auto"/>
          <w:sz w:val="24"/>
          <w:szCs w:val="24"/>
        </w:rPr>
        <w:lastRenderedPageBreak/>
        <w:t>possa essere “percepita e rilevata” e non solo “annunciata” sulla Gazzetta Ufficiale</w:t>
      </w:r>
      <w:r w:rsidR="009A7922">
        <w:rPr>
          <w:rFonts w:ascii="Garamond" w:hAnsi="Garamond"/>
          <w:color w:val="auto"/>
          <w:sz w:val="24"/>
          <w:szCs w:val="24"/>
        </w:rPr>
        <w:t xml:space="preserve"> (come si afferma sin dal primo parere sulla riforma, il n. 515 del 2016)</w:t>
      </w:r>
      <w:r>
        <w:rPr>
          <w:rFonts w:ascii="Garamond" w:hAnsi="Garamond"/>
          <w:color w:val="auto"/>
          <w:sz w:val="24"/>
          <w:szCs w:val="24"/>
        </w:rPr>
        <w:t>.</w:t>
      </w:r>
    </w:p>
    <w:p w:rsidR="006523F8" w:rsidRDefault="00E52186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Un’ulteriore peculiarità </w:t>
      </w:r>
      <w:r w:rsidR="00F07979">
        <w:rPr>
          <w:rFonts w:ascii="Garamond" w:hAnsi="Garamond"/>
          <w:color w:val="auto"/>
          <w:sz w:val="24"/>
          <w:szCs w:val="24"/>
        </w:rPr>
        <w:t>è stat</w:t>
      </w:r>
      <w:r>
        <w:rPr>
          <w:rFonts w:ascii="Garamond" w:hAnsi="Garamond"/>
          <w:color w:val="auto"/>
          <w:sz w:val="24"/>
          <w:szCs w:val="24"/>
        </w:rPr>
        <w:t>a</w:t>
      </w:r>
      <w:r w:rsidR="00F07979">
        <w:rPr>
          <w:rFonts w:ascii="Garamond" w:hAnsi="Garamond"/>
          <w:color w:val="auto"/>
          <w:sz w:val="24"/>
          <w:szCs w:val="24"/>
        </w:rPr>
        <w:t xml:space="preserve"> il ricorso alle Commissioni speciali, </w:t>
      </w:r>
      <w:r w:rsidR="00826B21">
        <w:rPr>
          <w:rFonts w:ascii="Garamond" w:hAnsi="Garamond"/>
          <w:color w:val="auto"/>
          <w:sz w:val="24"/>
          <w:szCs w:val="24"/>
        </w:rPr>
        <w:t>formate, di volta in volta, dai Magistrati della Sezione normativa e da alcuni colleghi delle Sezioni giurisdizionali</w:t>
      </w:r>
      <w:r w:rsidR="00F07979">
        <w:rPr>
          <w:rFonts w:ascii="Garamond" w:hAnsi="Garamond"/>
          <w:color w:val="auto"/>
          <w:sz w:val="24"/>
          <w:szCs w:val="24"/>
        </w:rPr>
        <w:t xml:space="preserve">. </w:t>
      </w:r>
      <w:r w:rsidR="00826B21">
        <w:rPr>
          <w:rFonts w:ascii="Garamond" w:hAnsi="Garamond"/>
          <w:color w:val="auto"/>
          <w:sz w:val="24"/>
          <w:szCs w:val="24"/>
        </w:rPr>
        <w:t xml:space="preserve">Si è così perseguita la finalità di integrare la </w:t>
      </w:r>
      <w:r w:rsidR="00F07979">
        <w:rPr>
          <w:rFonts w:ascii="Garamond" w:hAnsi="Garamond"/>
          <w:color w:val="auto"/>
          <w:sz w:val="24"/>
          <w:szCs w:val="24"/>
        </w:rPr>
        <w:t xml:space="preserve">continuità </w:t>
      </w:r>
      <w:r w:rsidR="00826B21">
        <w:rPr>
          <w:rFonts w:ascii="Garamond" w:hAnsi="Garamond"/>
          <w:color w:val="auto"/>
          <w:sz w:val="24"/>
          <w:szCs w:val="24"/>
        </w:rPr>
        <w:t>delle funzioni sugli atti normativi con l’</w:t>
      </w:r>
      <w:r w:rsidR="00F07979">
        <w:rPr>
          <w:rFonts w:ascii="Garamond" w:hAnsi="Garamond"/>
          <w:color w:val="auto"/>
          <w:sz w:val="24"/>
          <w:szCs w:val="24"/>
        </w:rPr>
        <w:t>esperienza del contenzioso, perch</w:t>
      </w:r>
      <w:r w:rsidR="004D1A6A">
        <w:rPr>
          <w:rFonts w:ascii="Garamond" w:hAnsi="Garamond"/>
          <w:color w:val="auto"/>
          <w:sz w:val="24"/>
          <w:szCs w:val="24"/>
        </w:rPr>
        <w:t>é</w:t>
      </w:r>
      <w:r w:rsidR="00F07979">
        <w:rPr>
          <w:rFonts w:ascii="Garamond" w:hAnsi="Garamond"/>
          <w:color w:val="auto"/>
          <w:sz w:val="24"/>
          <w:szCs w:val="24"/>
        </w:rPr>
        <w:t xml:space="preserve"> la funzione dei pareri è anche quella di prevenire </w:t>
      </w:r>
      <w:r w:rsidR="006523F8">
        <w:rPr>
          <w:rFonts w:ascii="Garamond" w:hAnsi="Garamond"/>
          <w:color w:val="auto"/>
          <w:sz w:val="24"/>
          <w:szCs w:val="24"/>
        </w:rPr>
        <w:t>quest’ultimo</w:t>
      </w:r>
      <w:r w:rsidR="00F07979">
        <w:rPr>
          <w:rFonts w:ascii="Garamond" w:hAnsi="Garamond"/>
          <w:color w:val="auto"/>
          <w:sz w:val="24"/>
          <w:szCs w:val="24"/>
        </w:rPr>
        <w:t xml:space="preserve">, </w:t>
      </w:r>
      <w:r w:rsidR="006523F8">
        <w:rPr>
          <w:rFonts w:ascii="Garamond" w:hAnsi="Garamond"/>
          <w:color w:val="auto"/>
          <w:sz w:val="24"/>
          <w:szCs w:val="24"/>
        </w:rPr>
        <w:t xml:space="preserve">fornendo indicazioni, chiarimenti, indirizzi </w:t>
      </w:r>
      <w:r w:rsidR="009A7922" w:rsidRPr="006A59CC">
        <w:rPr>
          <w:rFonts w:ascii="Garamond" w:hAnsi="Garamond"/>
          <w:i/>
          <w:color w:val="auto"/>
          <w:sz w:val="24"/>
          <w:szCs w:val="24"/>
        </w:rPr>
        <w:t>ex ante</w:t>
      </w:r>
      <w:r w:rsidR="006523F8">
        <w:rPr>
          <w:rFonts w:ascii="Garamond" w:hAnsi="Garamond"/>
          <w:color w:val="auto"/>
          <w:sz w:val="24"/>
          <w:szCs w:val="24"/>
        </w:rPr>
        <w:t>.</w:t>
      </w:r>
    </w:p>
    <w:p w:rsidR="00F07979" w:rsidRDefault="00F07979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Altro strumento </w:t>
      </w:r>
      <w:r w:rsidR="00D43868">
        <w:rPr>
          <w:rFonts w:ascii="Garamond" w:hAnsi="Garamond"/>
          <w:color w:val="auto"/>
          <w:sz w:val="24"/>
          <w:szCs w:val="24"/>
        </w:rPr>
        <w:t xml:space="preserve">valorizzato per l’occasione </w:t>
      </w:r>
      <w:r>
        <w:rPr>
          <w:rFonts w:ascii="Garamond" w:hAnsi="Garamond"/>
          <w:color w:val="auto"/>
          <w:sz w:val="24"/>
          <w:szCs w:val="24"/>
        </w:rPr>
        <w:t xml:space="preserve">è stato </w:t>
      </w:r>
      <w:r w:rsidR="00D43868">
        <w:rPr>
          <w:rFonts w:ascii="Garamond" w:hAnsi="Garamond"/>
          <w:color w:val="auto"/>
          <w:sz w:val="24"/>
          <w:szCs w:val="24"/>
        </w:rPr>
        <w:t>quello dell</w:t>
      </w:r>
      <w:r w:rsidR="00697A1E">
        <w:rPr>
          <w:rFonts w:ascii="Garamond" w:hAnsi="Garamond"/>
          <w:color w:val="auto"/>
          <w:sz w:val="24"/>
          <w:szCs w:val="24"/>
        </w:rPr>
        <w:t>’</w:t>
      </w:r>
      <w:r>
        <w:rPr>
          <w:rFonts w:ascii="Garamond" w:hAnsi="Garamond"/>
          <w:color w:val="auto"/>
          <w:sz w:val="24"/>
          <w:szCs w:val="24"/>
        </w:rPr>
        <w:t>audizion</w:t>
      </w:r>
      <w:r w:rsidR="00697A1E">
        <w:rPr>
          <w:rFonts w:ascii="Garamond" w:hAnsi="Garamond"/>
          <w:color w:val="auto"/>
          <w:sz w:val="24"/>
          <w:szCs w:val="24"/>
        </w:rPr>
        <w:t>e</w:t>
      </w:r>
      <w:r>
        <w:rPr>
          <w:rFonts w:ascii="Garamond" w:hAnsi="Garamond"/>
          <w:color w:val="auto"/>
          <w:sz w:val="24"/>
          <w:szCs w:val="24"/>
        </w:rPr>
        <w:t xml:space="preserve"> delle amministrazioni richiedenti:</w:t>
      </w:r>
      <w:r w:rsidR="005715B1">
        <w:rPr>
          <w:rFonts w:ascii="Garamond" w:hAnsi="Garamond"/>
          <w:color w:val="auto"/>
          <w:sz w:val="24"/>
          <w:szCs w:val="24"/>
        </w:rPr>
        <w:t xml:space="preserve"> già previsto </w:t>
      </w:r>
      <w:r w:rsidR="005715B1" w:rsidRPr="009A7922">
        <w:rPr>
          <w:rFonts w:ascii="Garamond" w:hAnsi="Garamond"/>
          <w:color w:val="auto"/>
          <w:sz w:val="24"/>
          <w:szCs w:val="24"/>
        </w:rPr>
        <w:t xml:space="preserve">dall’art. 21 </w:t>
      </w:r>
      <w:r w:rsidR="00BF2FED" w:rsidRPr="006A59CC">
        <w:rPr>
          <w:rFonts w:ascii="Garamond" w:hAnsi="Garamond"/>
          <w:color w:val="auto"/>
          <w:sz w:val="24"/>
          <w:szCs w:val="24"/>
        </w:rPr>
        <w:t>del r. d. n. 1054 del 26 giugno 1924</w:t>
      </w:r>
      <w:r w:rsidR="00BF2FED" w:rsidRPr="009A7922">
        <w:rPr>
          <w:rFonts w:ascii="Garamond" w:hAnsi="Garamond"/>
          <w:color w:val="auto"/>
          <w:sz w:val="24"/>
          <w:szCs w:val="24"/>
        </w:rPr>
        <w:t>,</w:t>
      </w:r>
      <w:r w:rsidR="005715B1" w:rsidRPr="009A7922">
        <w:rPr>
          <w:rFonts w:ascii="Garamond" w:hAnsi="Garamond"/>
          <w:color w:val="auto"/>
          <w:sz w:val="24"/>
          <w:szCs w:val="24"/>
        </w:rPr>
        <w:t xml:space="preserve"> ma utilizzato in manie</w:t>
      </w:r>
      <w:r w:rsidR="005715B1">
        <w:rPr>
          <w:rFonts w:ascii="Garamond" w:hAnsi="Garamond"/>
          <w:color w:val="auto"/>
          <w:sz w:val="24"/>
          <w:szCs w:val="24"/>
        </w:rPr>
        <w:t xml:space="preserve">ra più </w:t>
      </w:r>
      <w:r w:rsidR="00697A1E">
        <w:rPr>
          <w:rFonts w:ascii="Garamond" w:hAnsi="Garamond"/>
          <w:color w:val="auto"/>
          <w:sz w:val="24"/>
          <w:szCs w:val="24"/>
        </w:rPr>
        <w:t xml:space="preserve">sistematica per fluidificare il dialogo istituzionale, evitando altresì defatiganti pronunce </w:t>
      </w:r>
      <w:r w:rsidR="005715B1">
        <w:rPr>
          <w:rFonts w:ascii="Garamond" w:hAnsi="Garamond"/>
          <w:color w:val="auto"/>
          <w:sz w:val="24"/>
          <w:szCs w:val="24"/>
        </w:rPr>
        <w:t xml:space="preserve">interlocutorie che avrebbero prolungato </w:t>
      </w:r>
      <w:r w:rsidR="009A7922">
        <w:rPr>
          <w:rFonts w:ascii="Garamond" w:hAnsi="Garamond"/>
          <w:color w:val="auto"/>
          <w:sz w:val="24"/>
          <w:szCs w:val="24"/>
        </w:rPr>
        <w:t>l’esame</w:t>
      </w:r>
      <w:r w:rsidR="005715B1">
        <w:rPr>
          <w:rFonts w:ascii="Garamond" w:hAnsi="Garamond"/>
          <w:color w:val="auto"/>
          <w:sz w:val="24"/>
          <w:szCs w:val="24"/>
        </w:rPr>
        <w:t xml:space="preserve"> </w:t>
      </w:r>
      <w:r w:rsidR="009A7922">
        <w:rPr>
          <w:rFonts w:ascii="Garamond" w:hAnsi="Garamond"/>
          <w:color w:val="auto"/>
          <w:sz w:val="24"/>
          <w:szCs w:val="24"/>
        </w:rPr>
        <w:t xml:space="preserve">e compromesso </w:t>
      </w:r>
      <w:r w:rsidR="00697A1E">
        <w:rPr>
          <w:rFonts w:ascii="Garamond" w:hAnsi="Garamond"/>
          <w:color w:val="auto"/>
          <w:sz w:val="24"/>
          <w:szCs w:val="24"/>
        </w:rPr>
        <w:t>la tempestività del</w:t>
      </w:r>
      <w:r w:rsidR="005715B1">
        <w:rPr>
          <w:rFonts w:ascii="Garamond" w:hAnsi="Garamond"/>
          <w:color w:val="auto"/>
          <w:sz w:val="24"/>
          <w:szCs w:val="24"/>
        </w:rPr>
        <w:t>l’attuazione della delega.</w:t>
      </w:r>
    </w:p>
    <w:p w:rsidR="00F07979" w:rsidRDefault="005715B1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U</w:t>
      </w:r>
      <w:r w:rsidR="00D466A6">
        <w:rPr>
          <w:rFonts w:ascii="Garamond" w:hAnsi="Garamond"/>
          <w:color w:val="auto"/>
          <w:sz w:val="24"/>
          <w:szCs w:val="24"/>
        </w:rPr>
        <w:t>n’u</w:t>
      </w:r>
      <w:r>
        <w:rPr>
          <w:rFonts w:ascii="Garamond" w:hAnsi="Garamond"/>
          <w:color w:val="auto"/>
          <w:sz w:val="24"/>
          <w:szCs w:val="24"/>
        </w:rPr>
        <w:t xml:space="preserve">ltima novità nel metodo: il Consiglio di Stato </w:t>
      </w:r>
      <w:r w:rsidR="00D466A6">
        <w:rPr>
          <w:rFonts w:ascii="Garamond" w:hAnsi="Garamond"/>
          <w:color w:val="auto"/>
          <w:sz w:val="24"/>
          <w:szCs w:val="24"/>
        </w:rPr>
        <w:t xml:space="preserve">ha </w:t>
      </w:r>
      <w:r w:rsidR="00A76C99">
        <w:rPr>
          <w:rFonts w:ascii="Garamond" w:hAnsi="Garamond"/>
          <w:color w:val="auto"/>
          <w:sz w:val="24"/>
          <w:szCs w:val="24"/>
        </w:rPr>
        <w:t xml:space="preserve">consentito espressamente l’esame </w:t>
      </w:r>
      <w:r>
        <w:rPr>
          <w:rFonts w:ascii="Garamond" w:hAnsi="Garamond"/>
          <w:color w:val="auto"/>
          <w:sz w:val="24"/>
          <w:szCs w:val="24"/>
        </w:rPr>
        <w:t xml:space="preserve">di contributi scritti </w:t>
      </w:r>
      <w:r w:rsidR="00D466A6">
        <w:rPr>
          <w:rFonts w:ascii="Garamond" w:hAnsi="Garamond"/>
          <w:color w:val="auto"/>
          <w:sz w:val="24"/>
          <w:szCs w:val="24"/>
        </w:rPr>
        <w:t xml:space="preserve">provenienti </w:t>
      </w:r>
      <w:r>
        <w:rPr>
          <w:rFonts w:ascii="Garamond" w:hAnsi="Garamond"/>
          <w:color w:val="auto"/>
          <w:sz w:val="24"/>
          <w:szCs w:val="24"/>
        </w:rPr>
        <w:t xml:space="preserve">da soggetti, </w:t>
      </w:r>
      <w:r w:rsidR="00D466A6">
        <w:rPr>
          <w:rFonts w:ascii="Garamond" w:hAnsi="Garamond"/>
          <w:color w:val="auto"/>
          <w:sz w:val="24"/>
          <w:szCs w:val="24"/>
        </w:rPr>
        <w:t xml:space="preserve">anche </w:t>
      </w:r>
      <w:r w:rsidR="00674E51">
        <w:rPr>
          <w:rFonts w:ascii="Garamond" w:hAnsi="Garamond"/>
          <w:color w:val="auto"/>
          <w:sz w:val="24"/>
          <w:szCs w:val="24"/>
        </w:rPr>
        <w:t>priva</w:t>
      </w:r>
      <w:r w:rsidR="00D02D3D">
        <w:rPr>
          <w:rFonts w:ascii="Garamond" w:hAnsi="Garamond"/>
          <w:color w:val="auto"/>
          <w:sz w:val="24"/>
          <w:szCs w:val="24"/>
        </w:rPr>
        <w:t>ti, rappresentativi</w:t>
      </w:r>
      <w:r>
        <w:rPr>
          <w:rFonts w:ascii="Garamond" w:hAnsi="Garamond"/>
          <w:color w:val="auto"/>
          <w:sz w:val="24"/>
          <w:szCs w:val="24"/>
        </w:rPr>
        <w:t xml:space="preserve"> dei destinatari degli schemi normativi. La partecipazione degli </w:t>
      </w:r>
      <w:r>
        <w:rPr>
          <w:rFonts w:ascii="Garamond" w:hAnsi="Garamond"/>
          <w:i/>
          <w:color w:val="auto"/>
          <w:sz w:val="24"/>
          <w:szCs w:val="24"/>
        </w:rPr>
        <w:t>stakeholder</w:t>
      </w:r>
      <w:r>
        <w:rPr>
          <w:rFonts w:ascii="Garamond" w:hAnsi="Garamond"/>
          <w:color w:val="auto"/>
          <w:sz w:val="24"/>
          <w:szCs w:val="24"/>
        </w:rPr>
        <w:t xml:space="preserve">, seppur non </w:t>
      </w:r>
      <w:r w:rsidR="00BF2FED">
        <w:rPr>
          <w:rFonts w:ascii="Garamond" w:hAnsi="Garamond"/>
          <w:color w:val="auto"/>
          <w:sz w:val="24"/>
          <w:szCs w:val="24"/>
        </w:rPr>
        <w:t>inedita</w:t>
      </w:r>
      <w:r>
        <w:rPr>
          <w:rFonts w:ascii="Garamond" w:hAnsi="Garamond"/>
          <w:color w:val="auto"/>
          <w:sz w:val="24"/>
          <w:szCs w:val="24"/>
        </w:rPr>
        <w:t>, viene concepita in maniera nuova: come arricchimento dell’istruttoria, della consapevolezza dell’esame</w:t>
      </w:r>
      <w:r w:rsidR="003D2F9E">
        <w:rPr>
          <w:rFonts w:ascii="Garamond" w:hAnsi="Garamond"/>
          <w:color w:val="auto"/>
          <w:sz w:val="24"/>
          <w:szCs w:val="24"/>
        </w:rPr>
        <w:t>. Tutto ciò</w:t>
      </w:r>
      <w:r>
        <w:rPr>
          <w:rFonts w:ascii="Garamond" w:hAnsi="Garamond"/>
          <w:color w:val="auto"/>
          <w:sz w:val="24"/>
          <w:szCs w:val="24"/>
        </w:rPr>
        <w:t>, lungi dall’inficiare la neutralità e</w:t>
      </w:r>
      <w:r w:rsidR="000F3905">
        <w:rPr>
          <w:rFonts w:ascii="Garamond" w:hAnsi="Garamond"/>
          <w:color w:val="auto"/>
          <w:sz w:val="24"/>
          <w:szCs w:val="24"/>
        </w:rPr>
        <w:t xml:space="preserve"> </w:t>
      </w:r>
      <w:r>
        <w:rPr>
          <w:rFonts w:ascii="Garamond" w:hAnsi="Garamond"/>
          <w:color w:val="auto"/>
          <w:sz w:val="24"/>
          <w:szCs w:val="24"/>
        </w:rPr>
        <w:t>l’indipendenza delle funzioni consultive, comporta un miglioramento qualitativo del parere.</w:t>
      </w:r>
    </w:p>
    <w:p w:rsidR="00D466A6" w:rsidRDefault="00D466A6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</w:p>
    <w:p w:rsidR="005818EE" w:rsidRDefault="003C29FA" w:rsidP="00F65E37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3. </w:t>
      </w:r>
      <w:r w:rsidR="001738DE">
        <w:rPr>
          <w:rFonts w:ascii="Garamond" w:hAnsi="Garamond"/>
          <w:color w:val="auto"/>
          <w:sz w:val="24"/>
          <w:szCs w:val="24"/>
        </w:rPr>
        <w:t xml:space="preserve">Quanto al </w:t>
      </w:r>
      <w:r w:rsidR="005715B1">
        <w:rPr>
          <w:rFonts w:ascii="Garamond" w:hAnsi="Garamond"/>
          <w:color w:val="auto"/>
          <w:sz w:val="24"/>
          <w:szCs w:val="24"/>
        </w:rPr>
        <w:t>merito</w:t>
      </w:r>
      <w:r w:rsidR="00497399">
        <w:rPr>
          <w:rFonts w:ascii="Garamond" w:hAnsi="Garamond"/>
          <w:color w:val="auto"/>
          <w:sz w:val="24"/>
          <w:szCs w:val="24"/>
        </w:rPr>
        <w:t>,</w:t>
      </w:r>
      <w:r w:rsidR="001738DE">
        <w:rPr>
          <w:rFonts w:ascii="Garamond" w:hAnsi="Garamond"/>
          <w:color w:val="auto"/>
          <w:sz w:val="24"/>
          <w:szCs w:val="24"/>
        </w:rPr>
        <w:t xml:space="preserve"> </w:t>
      </w:r>
      <w:r w:rsidR="00497399">
        <w:rPr>
          <w:rFonts w:ascii="Garamond" w:hAnsi="Garamond"/>
          <w:color w:val="auto"/>
          <w:sz w:val="24"/>
          <w:szCs w:val="24"/>
        </w:rPr>
        <w:t xml:space="preserve">i contenuti dei pareri non si sono limitati soltanto </w:t>
      </w:r>
      <w:r w:rsidR="00DE0B53">
        <w:rPr>
          <w:rFonts w:ascii="Garamond" w:hAnsi="Garamond"/>
          <w:color w:val="auto"/>
          <w:sz w:val="24"/>
          <w:szCs w:val="24"/>
        </w:rPr>
        <w:t>a</w:t>
      </w:r>
      <w:r w:rsidR="00497399">
        <w:rPr>
          <w:rFonts w:ascii="Garamond" w:hAnsi="Garamond"/>
          <w:color w:val="auto"/>
          <w:sz w:val="24"/>
          <w:szCs w:val="24"/>
        </w:rPr>
        <w:t>ll’esame dei singoli schemi di articolato (sui quali non ci si soffermerà, poiché saranno trattati dalle successive relazioni)</w:t>
      </w:r>
      <w:r w:rsidR="005715B1">
        <w:rPr>
          <w:rFonts w:ascii="Garamond" w:hAnsi="Garamond"/>
          <w:color w:val="auto"/>
          <w:sz w:val="24"/>
          <w:szCs w:val="24"/>
        </w:rPr>
        <w:t xml:space="preserve"> </w:t>
      </w:r>
      <w:r w:rsidR="002540BE">
        <w:rPr>
          <w:rFonts w:ascii="Garamond" w:hAnsi="Garamond"/>
          <w:color w:val="auto"/>
          <w:sz w:val="24"/>
          <w:szCs w:val="24"/>
        </w:rPr>
        <w:t>ma si sono estesi a</w:t>
      </w:r>
      <w:r w:rsidR="00F53692">
        <w:rPr>
          <w:rFonts w:ascii="Garamond" w:hAnsi="Garamond"/>
          <w:color w:val="auto"/>
          <w:sz w:val="24"/>
          <w:szCs w:val="24"/>
        </w:rPr>
        <w:t xml:space="preserve"> due </w:t>
      </w:r>
      <w:r w:rsidR="002540BE">
        <w:rPr>
          <w:rFonts w:ascii="Garamond" w:hAnsi="Garamond"/>
          <w:color w:val="auto"/>
          <w:sz w:val="24"/>
          <w:szCs w:val="24"/>
        </w:rPr>
        <w:t xml:space="preserve">ulteriori </w:t>
      </w:r>
      <w:r w:rsidR="00F53692">
        <w:rPr>
          <w:rFonts w:ascii="Garamond" w:hAnsi="Garamond"/>
          <w:color w:val="auto"/>
          <w:sz w:val="24"/>
          <w:szCs w:val="24"/>
        </w:rPr>
        <w:t xml:space="preserve">momenti della </w:t>
      </w:r>
      <w:r w:rsidR="002540BE">
        <w:rPr>
          <w:rFonts w:ascii="Garamond" w:hAnsi="Garamond"/>
          <w:color w:val="auto"/>
          <w:sz w:val="24"/>
          <w:szCs w:val="24"/>
        </w:rPr>
        <w:t>r</w:t>
      </w:r>
      <w:r w:rsidR="00F53692">
        <w:rPr>
          <w:rFonts w:ascii="Garamond" w:hAnsi="Garamond"/>
          <w:color w:val="auto"/>
          <w:sz w:val="24"/>
          <w:szCs w:val="24"/>
        </w:rPr>
        <w:t>iforma, entrambi meritevoli di autonoma considerazione:</w:t>
      </w:r>
      <w:r w:rsidR="0061789B">
        <w:rPr>
          <w:rFonts w:ascii="Garamond" w:hAnsi="Garamond"/>
          <w:color w:val="auto"/>
          <w:sz w:val="24"/>
          <w:szCs w:val="24"/>
        </w:rPr>
        <w:t xml:space="preserve"> il primo</w:t>
      </w:r>
      <w:r w:rsidR="000F3905">
        <w:rPr>
          <w:rFonts w:ascii="Garamond" w:hAnsi="Garamond"/>
          <w:color w:val="auto"/>
          <w:sz w:val="24"/>
          <w:szCs w:val="24"/>
        </w:rPr>
        <w:t>,</w:t>
      </w:r>
      <w:r w:rsidR="0061789B">
        <w:rPr>
          <w:rFonts w:ascii="Garamond" w:hAnsi="Garamond"/>
          <w:color w:val="auto"/>
          <w:sz w:val="24"/>
          <w:szCs w:val="24"/>
        </w:rPr>
        <w:t xml:space="preserve"> </w:t>
      </w:r>
      <w:r w:rsidR="005818EE">
        <w:rPr>
          <w:rFonts w:ascii="Garamond" w:hAnsi="Garamond"/>
          <w:color w:val="auto"/>
          <w:sz w:val="24"/>
          <w:szCs w:val="24"/>
        </w:rPr>
        <w:t xml:space="preserve">per così dire ‘a monte’, è </w:t>
      </w:r>
      <w:r w:rsidR="0061789B">
        <w:rPr>
          <w:rFonts w:ascii="Garamond" w:hAnsi="Garamond"/>
          <w:color w:val="auto"/>
          <w:sz w:val="24"/>
          <w:szCs w:val="24"/>
        </w:rPr>
        <w:t>relativo</w:t>
      </w:r>
      <w:r w:rsidR="00F53692">
        <w:rPr>
          <w:rFonts w:ascii="Garamond" w:hAnsi="Garamond"/>
          <w:color w:val="auto"/>
          <w:sz w:val="24"/>
          <w:szCs w:val="24"/>
        </w:rPr>
        <w:t xml:space="preserve"> </w:t>
      </w:r>
      <w:r w:rsidR="005818EE">
        <w:rPr>
          <w:rFonts w:ascii="Garamond" w:hAnsi="Garamond"/>
          <w:color w:val="auto"/>
          <w:sz w:val="24"/>
          <w:szCs w:val="24"/>
        </w:rPr>
        <w:t xml:space="preserve">ai grandi cambiamenti, </w:t>
      </w:r>
      <w:r w:rsidR="0061789B">
        <w:rPr>
          <w:rFonts w:ascii="Garamond" w:hAnsi="Garamond"/>
          <w:color w:val="auto"/>
          <w:sz w:val="24"/>
          <w:szCs w:val="24"/>
        </w:rPr>
        <w:t>a</w:t>
      </w:r>
      <w:r w:rsidR="005818EE">
        <w:rPr>
          <w:rFonts w:ascii="Garamond" w:hAnsi="Garamond"/>
          <w:color w:val="auto"/>
          <w:sz w:val="24"/>
          <w:szCs w:val="24"/>
        </w:rPr>
        <w:t>i valori di fondo che sono poi ‘normati’ dai decreti legislativi</w:t>
      </w:r>
      <w:r w:rsidR="0025768A">
        <w:rPr>
          <w:rFonts w:ascii="Garamond" w:hAnsi="Garamond"/>
          <w:color w:val="auto"/>
          <w:sz w:val="24"/>
          <w:szCs w:val="24"/>
        </w:rPr>
        <w:t>;</w:t>
      </w:r>
      <w:r w:rsidR="00C42305">
        <w:rPr>
          <w:rFonts w:ascii="Garamond" w:hAnsi="Garamond"/>
          <w:color w:val="auto"/>
          <w:sz w:val="24"/>
          <w:szCs w:val="24"/>
        </w:rPr>
        <w:t xml:space="preserve"> </w:t>
      </w:r>
      <w:r w:rsidR="0025768A">
        <w:rPr>
          <w:rFonts w:ascii="Garamond" w:hAnsi="Garamond"/>
          <w:color w:val="auto"/>
          <w:sz w:val="24"/>
          <w:szCs w:val="24"/>
        </w:rPr>
        <w:t>il secondo</w:t>
      </w:r>
      <w:r w:rsidR="005818EE">
        <w:rPr>
          <w:rFonts w:ascii="Garamond" w:hAnsi="Garamond"/>
          <w:color w:val="auto"/>
          <w:sz w:val="24"/>
          <w:szCs w:val="24"/>
        </w:rPr>
        <w:t>, per così dire ‘a valle’,</w:t>
      </w:r>
      <w:r w:rsidR="0025768A">
        <w:rPr>
          <w:rFonts w:ascii="Garamond" w:hAnsi="Garamond"/>
          <w:color w:val="auto"/>
          <w:sz w:val="24"/>
          <w:szCs w:val="24"/>
        </w:rPr>
        <w:t xml:space="preserve"> che attie</w:t>
      </w:r>
      <w:r w:rsidR="005818EE">
        <w:rPr>
          <w:rFonts w:ascii="Garamond" w:hAnsi="Garamond"/>
          <w:color w:val="auto"/>
          <w:sz w:val="24"/>
          <w:szCs w:val="24"/>
        </w:rPr>
        <w:t>n</w:t>
      </w:r>
      <w:r w:rsidR="0025768A">
        <w:rPr>
          <w:rFonts w:ascii="Garamond" w:hAnsi="Garamond"/>
          <w:color w:val="auto"/>
          <w:sz w:val="24"/>
          <w:szCs w:val="24"/>
        </w:rPr>
        <w:t>e al</w:t>
      </w:r>
      <w:r w:rsidR="005818EE">
        <w:rPr>
          <w:rFonts w:ascii="Garamond" w:hAnsi="Garamond"/>
          <w:color w:val="auto"/>
          <w:sz w:val="24"/>
          <w:szCs w:val="24"/>
        </w:rPr>
        <w:t>la</w:t>
      </w:r>
      <w:r w:rsidR="0025768A">
        <w:rPr>
          <w:rFonts w:ascii="Garamond" w:hAnsi="Garamond"/>
          <w:color w:val="auto"/>
          <w:sz w:val="24"/>
          <w:szCs w:val="24"/>
        </w:rPr>
        <w:t xml:space="preserve"> </w:t>
      </w:r>
      <w:r w:rsidR="005818EE">
        <w:rPr>
          <w:rFonts w:ascii="Garamond" w:hAnsi="Garamond"/>
          <w:color w:val="auto"/>
          <w:sz w:val="24"/>
          <w:szCs w:val="24"/>
        </w:rPr>
        <w:t xml:space="preserve">fase attuativa, al </w:t>
      </w:r>
      <w:r w:rsidR="0025768A">
        <w:rPr>
          <w:rFonts w:ascii="Garamond" w:hAnsi="Garamond"/>
          <w:color w:val="auto"/>
          <w:sz w:val="24"/>
          <w:szCs w:val="24"/>
        </w:rPr>
        <w:t xml:space="preserve">concreto funzionamento dei </w:t>
      </w:r>
      <w:r w:rsidR="005818EE">
        <w:rPr>
          <w:rFonts w:ascii="Garamond" w:hAnsi="Garamond"/>
          <w:color w:val="auto"/>
          <w:sz w:val="24"/>
          <w:szCs w:val="24"/>
        </w:rPr>
        <w:t>decreti stessi</w:t>
      </w:r>
      <w:r w:rsidR="0025768A">
        <w:rPr>
          <w:rFonts w:ascii="Garamond" w:hAnsi="Garamond"/>
          <w:color w:val="auto"/>
          <w:sz w:val="24"/>
          <w:szCs w:val="24"/>
        </w:rPr>
        <w:t>.</w:t>
      </w:r>
    </w:p>
    <w:p w:rsidR="004428E0" w:rsidRDefault="005818EE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lastRenderedPageBreak/>
        <w:t xml:space="preserve">Iniziamo con il primo ambito, </w:t>
      </w:r>
      <w:r w:rsidR="004428E0">
        <w:rPr>
          <w:rFonts w:ascii="Garamond" w:hAnsi="Garamond"/>
          <w:color w:val="auto"/>
          <w:sz w:val="24"/>
          <w:szCs w:val="24"/>
        </w:rPr>
        <w:t>in cui il Consiglio di Stato – di fronte a innovazioni particolarmente rilevanti, che richiedono anche un cambiamento culturale – ritiene utile fornire indirizzi interpretativi e indicazioni pratiche alle amministrazioni attuatrici, agli operatori e agli interpreti.</w:t>
      </w:r>
    </w:p>
    <w:p w:rsidR="00CF6101" w:rsidRDefault="004428E0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Sono </w:t>
      </w:r>
      <w:r w:rsidR="005818EE">
        <w:rPr>
          <w:rFonts w:ascii="Garamond" w:hAnsi="Garamond"/>
          <w:color w:val="auto"/>
          <w:sz w:val="24"/>
          <w:szCs w:val="24"/>
        </w:rPr>
        <w:t>da citare almeno due esempi emblematici</w:t>
      </w:r>
      <w:r w:rsidR="00CF6101">
        <w:rPr>
          <w:rFonts w:ascii="Garamond" w:hAnsi="Garamond"/>
          <w:color w:val="auto"/>
          <w:sz w:val="24"/>
          <w:szCs w:val="24"/>
        </w:rPr>
        <w:t>: difatti, nell’esercizio delle sue funzioni consultive, il Consiglio di Stato ha colto l’occasione per individuare – tra le altre cose – due veri e propri ‘nuovi paradigmi’ cui sono informati, rispettivamente, i rapporti tra pubblica amministrazione e cittadino e tra pubbliche amministrazioni.</w:t>
      </w:r>
    </w:p>
    <w:p w:rsidR="00E71E7F" w:rsidRDefault="00C42305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3.1. </w:t>
      </w:r>
      <w:r w:rsidR="00477F79">
        <w:rPr>
          <w:rFonts w:ascii="Garamond" w:hAnsi="Garamond"/>
          <w:color w:val="auto"/>
          <w:sz w:val="24"/>
          <w:szCs w:val="24"/>
        </w:rPr>
        <w:t>I</w:t>
      </w:r>
      <w:r w:rsidR="000F3905">
        <w:rPr>
          <w:rFonts w:ascii="Garamond" w:hAnsi="Garamond"/>
          <w:color w:val="auto"/>
          <w:sz w:val="24"/>
          <w:szCs w:val="24"/>
        </w:rPr>
        <w:t xml:space="preserve">l </w:t>
      </w:r>
      <w:r w:rsidR="008130F6">
        <w:rPr>
          <w:rFonts w:ascii="Garamond" w:hAnsi="Garamond"/>
          <w:color w:val="auto"/>
          <w:sz w:val="24"/>
          <w:szCs w:val="24"/>
        </w:rPr>
        <w:t>primo</w:t>
      </w:r>
      <w:r w:rsidR="00DE10C0">
        <w:rPr>
          <w:rFonts w:ascii="Garamond" w:hAnsi="Garamond"/>
          <w:color w:val="auto"/>
          <w:sz w:val="24"/>
          <w:szCs w:val="24"/>
        </w:rPr>
        <w:t xml:space="preserve"> paradigma è</w:t>
      </w:r>
      <w:r w:rsidR="008130F6">
        <w:rPr>
          <w:rFonts w:ascii="Garamond" w:hAnsi="Garamond"/>
          <w:color w:val="auto"/>
          <w:sz w:val="24"/>
          <w:szCs w:val="24"/>
        </w:rPr>
        <w:t xml:space="preserve"> </w:t>
      </w:r>
      <w:r w:rsidR="00477F79">
        <w:rPr>
          <w:rFonts w:ascii="Garamond" w:hAnsi="Garamond"/>
          <w:color w:val="auto"/>
          <w:sz w:val="24"/>
          <w:szCs w:val="24"/>
        </w:rPr>
        <w:t xml:space="preserve">stato identificato (dal parere n. </w:t>
      </w:r>
      <w:r w:rsidR="000166B0">
        <w:rPr>
          <w:rFonts w:ascii="Garamond" w:hAnsi="Garamond"/>
          <w:color w:val="auto"/>
          <w:sz w:val="24"/>
          <w:szCs w:val="24"/>
        </w:rPr>
        <w:t>839 del 2016</w:t>
      </w:r>
      <w:r w:rsidR="00477F79">
        <w:rPr>
          <w:rFonts w:ascii="Garamond" w:hAnsi="Garamond"/>
          <w:color w:val="auto"/>
          <w:sz w:val="24"/>
          <w:szCs w:val="24"/>
        </w:rPr>
        <w:t>, il primo sulla cd. SCIA) ne</w:t>
      </w:r>
      <w:r w:rsidR="00DE10C0">
        <w:rPr>
          <w:rFonts w:ascii="Garamond" w:hAnsi="Garamond"/>
          <w:color w:val="auto"/>
          <w:sz w:val="24"/>
          <w:szCs w:val="24"/>
        </w:rPr>
        <w:t>l</w:t>
      </w:r>
      <w:r w:rsidR="008130F6">
        <w:rPr>
          <w:rFonts w:ascii="Garamond" w:hAnsi="Garamond"/>
          <w:color w:val="auto"/>
          <w:sz w:val="24"/>
          <w:szCs w:val="24"/>
        </w:rPr>
        <w:t>l</w:t>
      </w:r>
      <w:r w:rsidR="00877069">
        <w:rPr>
          <w:rFonts w:ascii="Garamond" w:hAnsi="Garamond"/>
          <w:color w:val="auto"/>
          <w:sz w:val="24"/>
          <w:szCs w:val="24"/>
        </w:rPr>
        <w:t>’introduzione – al primo comma dell’art. 21-</w:t>
      </w:r>
      <w:r w:rsidR="00877069">
        <w:rPr>
          <w:rFonts w:ascii="Garamond" w:hAnsi="Garamond"/>
          <w:i/>
          <w:color w:val="auto"/>
          <w:sz w:val="24"/>
          <w:szCs w:val="24"/>
        </w:rPr>
        <w:t>nonies</w:t>
      </w:r>
      <w:r w:rsidR="00877069">
        <w:rPr>
          <w:rFonts w:ascii="Garamond" w:hAnsi="Garamond"/>
          <w:color w:val="auto"/>
          <w:sz w:val="24"/>
          <w:szCs w:val="24"/>
        </w:rPr>
        <w:t xml:space="preserve"> </w:t>
      </w:r>
      <w:r w:rsidR="00477F79">
        <w:rPr>
          <w:rFonts w:ascii="Garamond" w:hAnsi="Garamond"/>
          <w:color w:val="auto"/>
          <w:sz w:val="24"/>
          <w:szCs w:val="24"/>
        </w:rPr>
        <w:t>–</w:t>
      </w:r>
      <w:r w:rsidR="00877069">
        <w:rPr>
          <w:rFonts w:ascii="Garamond" w:hAnsi="Garamond"/>
          <w:color w:val="auto"/>
          <w:sz w:val="24"/>
          <w:szCs w:val="24"/>
        </w:rPr>
        <w:t xml:space="preserve"> del termine decadenziale di 18 mesi per l’esercizio del potere di autoannullamento da parte delle pubbliche amministrazioni.</w:t>
      </w:r>
    </w:p>
    <w:p w:rsidR="00E71E7F" w:rsidRDefault="00373BA0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Il Consiglio di Stato ha</w:t>
      </w:r>
      <w:r w:rsidR="00584124">
        <w:rPr>
          <w:rFonts w:ascii="Garamond" w:hAnsi="Garamond"/>
          <w:color w:val="auto"/>
          <w:sz w:val="24"/>
          <w:szCs w:val="24"/>
        </w:rPr>
        <w:t>:</w:t>
      </w:r>
      <w:r>
        <w:rPr>
          <w:rFonts w:ascii="Garamond" w:hAnsi="Garamond"/>
          <w:color w:val="auto"/>
          <w:sz w:val="24"/>
          <w:szCs w:val="24"/>
        </w:rPr>
        <w:t xml:space="preserve"> </w:t>
      </w:r>
      <w:r w:rsidR="00E71E7F">
        <w:rPr>
          <w:rFonts w:ascii="Garamond" w:hAnsi="Garamond"/>
          <w:color w:val="auto"/>
          <w:sz w:val="24"/>
          <w:szCs w:val="24"/>
        </w:rPr>
        <w:t xml:space="preserve">rassicurato e incoraggiato ad un uso “effettivo” della riforma, </w:t>
      </w:r>
      <w:r w:rsidR="00E4303F">
        <w:rPr>
          <w:rFonts w:ascii="Garamond" w:hAnsi="Garamond"/>
          <w:color w:val="auto"/>
          <w:sz w:val="24"/>
          <w:szCs w:val="24"/>
        </w:rPr>
        <w:t xml:space="preserve">affermato la portata espansiva del principio, </w:t>
      </w:r>
      <w:r w:rsidR="00E71E7F">
        <w:rPr>
          <w:rFonts w:ascii="Garamond" w:hAnsi="Garamond"/>
          <w:color w:val="auto"/>
          <w:sz w:val="24"/>
          <w:szCs w:val="24"/>
        </w:rPr>
        <w:t xml:space="preserve">suggerito correttivi, </w:t>
      </w:r>
      <w:r>
        <w:rPr>
          <w:rFonts w:ascii="Garamond" w:hAnsi="Garamond"/>
          <w:color w:val="auto"/>
          <w:sz w:val="24"/>
          <w:szCs w:val="24"/>
        </w:rPr>
        <w:t xml:space="preserve">ammonito </w:t>
      </w:r>
      <w:r w:rsidR="00E71E7F">
        <w:rPr>
          <w:rFonts w:ascii="Garamond" w:hAnsi="Garamond"/>
          <w:color w:val="auto"/>
          <w:sz w:val="24"/>
          <w:szCs w:val="24"/>
        </w:rPr>
        <w:t xml:space="preserve">sui rischi delle </w:t>
      </w:r>
      <w:r>
        <w:rPr>
          <w:rFonts w:ascii="Garamond" w:hAnsi="Garamond"/>
          <w:color w:val="auto"/>
          <w:sz w:val="24"/>
          <w:szCs w:val="24"/>
        </w:rPr>
        <w:t>prassi elusive</w:t>
      </w:r>
      <w:r w:rsidR="00E71E7F">
        <w:rPr>
          <w:rFonts w:ascii="Garamond" w:hAnsi="Garamond"/>
          <w:color w:val="auto"/>
          <w:sz w:val="24"/>
          <w:szCs w:val="24"/>
        </w:rPr>
        <w:t>.</w:t>
      </w:r>
    </w:p>
    <w:p w:rsidR="00E71E7F" w:rsidRDefault="00E71E7F" w:rsidP="00F65E37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Per </w:t>
      </w:r>
      <w:r w:rsidR="00A7472E">
        <w:rPr>
          <w:rFonts w:ascii="Garamond" w:hAnsi="Garamond"/>
          <w:color w:val="auto"/>
          <w:sz w:val="24"/>
          <w:szCs w:val="24"/>
        </w:rPr>
        <w:t xml:space="preserve">sciogliere </w:t>
      </w:r>
      <w:r>
        <w:rPr>
          <w:rFonts w:ascii="Garamond" w:hAnsi="Garamond"/>
          <w:color w:val="auto"/>
          <w:sz w:val="24"/>
          <w:szCs w:val="24"/>
        </w:rPr>
        <w:t xml:space="preserve">la (solo in parte comprensibile) diffidenza </w:t>
      </w:r>
      <w:r w:rsidR="007022A7">
        <w:rPr>
          <w:rFonts w:ascii="Garamond" w:hAnsi="Garamond"/>
          <w:color w:val="auto"/>
          <w:sz w:val="24"/>
          <w:szCs w:val="24"/>
        </w:rPr>
        <w:t>verso un</w:t>
      </w:r>
      <w:r>
        <w:rPr>
          <w:rFonts w:ascii="Garamond" w:hAnsi="Garamond"/>
          <w:color w:val="auto"/>
          <w:sz w:val="24"/>
          <w:szCs w:val="24"/>
        </w:rPr>
        <w:t xml:space="preserve">a </w:t>
      </w:r>
      <w:r w:rsidR="007022A7">
        <w:rPr>
          <w:rFonts w:ascii="Garamond" w:hAnsi="Garamond"/>
          <w:color w:val="auto"/>
          <w:sz w:val="24"/>
          <w:szCs w:val="24"/>
        </w:rPr>
        <w:t xml:space="preserve">norma che </w:t>
      </w:r>
      <w:r w:rsidR="00182972">
        <w:rPr>
          <w:rFonts w:ascii="Garamond" w:hAnsi="Garamond"/>
          <w:color w:val="auto"/>
          <w:sz w:val="24"/>
          <w:szCs w:val="24"/>
        </w:rPr>
        <w:t xml:space="preserve">– decorso un certo tempo – </w:t>
      </w:r>
      <w:r>
        <w:rPr>
          <w:rFonts w:ascii="Garamond" w:hAnsi="Garamond"/>
          <w:color w:val="auto"/>
          <w:sz w:val="24"/>
          <w:szCs w:val="24"/>
        </w:rPr>
        <w:t xml:space="preserve">cristallizza l’esistenza di un provvedimento illegittimo, il parere n. 839 ricorda che </w:t>
      </w:r>
      <w:r w:rsidR="00420CDF">
        <w:rPr>
          <w:rFonts w:ascii="Garamond" w:hAnsi="Garamond"/>
          <w:color w:val="auto"/>
          <w:sz w:val="24"/>
          <w:szCs w:val="24"/>
        </w:rPr>
        <w:t>l</w:t>
      </w:r>
      <w:r w:rsidR="00E4303F">
        <w:rPr>
          <w:rFonts w:ascii="Garamond" w:hAnsi="Garamond"/>
          <w:color w:val="auto"/>
          <w:sz w:val="24"/>
          <w:szCs w:val="24"/>
        </w:rPr>
        <w:t>o ste</w:t>
      </w:r>
      <w:r w:rsidR="00420CDF">
        <w:rPr>
          <w:rFonts w:ascii="Garamond" w:hAnsi="Garamond"/>
          <w:color w:val="auto"/>
          <w:sz w:val="24"/>
          <w:szCs w:val="24"/>
        </w:rPr>
        <w:t>s</w:t>
      </w:r>
      <w:r w:rsidR="00E4303F">
        <w:rPr>
          <w:rFonts w:ascii="Garamond" w:hAnsi="Garamond"/>
          <w:color w:val="auto"/>
          <w:sz w:val="24"/>
          <w:szCs w:val="24"/>
        </w:rPr>
        <w:t xml:space="preserve">so </w:t>
      </w:r>
      <w:r>
        <w:rPr>
          <w:rFonts w:ascii="Garamond" w:hAnsi="Garamond"/>
          <w:color w:val="auto"/>
          <w:sz w:val="24"/>
          <w:szCs w:val="24"/>
        </w:rPr>
        <w:t>meccanismo esiste già</w:t>
      </w:r>
      <w:r w:rsidR="00E4303F">
        <w:rPr>
          <w:rFonts w:ascii="Garamond" w:hAnsi="Garamond"/>
          <w:color w:val="auto"/>
          <w:sz w:val="24"/>
          <w:szCs w:val="24"/>
        </w:rPr>
        <w:t>,</w:t>
      </w:r>
      <w:r>
        <w:rPr>
          <w:rFonts w:ascii="Garamond" w:hAnsi="Garamond"/>
          <w:color w:val="auto"/>
          <w:sz w:val="24"/>
          <w:szCs w:val="24"/>
        </w:rPr>
        <w:t xml:space="preserve"> </w:t>
      </w:r>
      <w:r w:rsidR="00D66C7A">
        <w:rPr>
          <w:rFonts w:ascii="Garamond" w:hAnsi="Garamond"/>
          <w:color w:val="auto"/>
          <w:sz w:val="24"/>
          <w:szCs w:val="24"/>
        </w:rPr>
        <w:t>ma a favore dell’amministrazione: avviene, pacificamente, con l’inoppugnabilità de</w:t>
      </w:r>
      <w:r w:rsidR="00E4303F">
        <w:rPr>
          <w:rFonts w:ascii="Garamond" w:hAnsi="Garamond"/>
          <w:color w:val="auto"/>
          <w:sz w:val="24"/>
          <w:szCs w:val="24"/>
        </w:rPr>
        <w:t>l</w:t>
      </w:r>
      <w:r w:rsidR="00D66C7A">
        <w:rPr>
          <w:rFonts w:ascii="Garamond" w:hAnsi="Garamond"/>
          <w:color w:val="auto"/>
          <w:sz w:val="24"/>
          <w:szCs w:val="24"/>
        </w:rPr>
        <w:t>l’atto dopo 60 giorni. L</w:t>
      </w:r>
      <w:r>
        <w:rPr>
          <w:rFonts w:ascii="Garamond" w:hAnsi="Garamond"/>
          <w:color w:val="auto"/>
          <w:sz w:val="24"/>
          <w:szCs w:val="24"/>
        </w:rPr>
        <w:t xml:space="preserve">a </w:t>
      </w:r>
      <w:r>
        <w:rPr>
          <w:rFonts w:ascii="Garamond" w:hAnsi="Garamond"/>
          <w:i/>
          <w:color w:val="auto"/>
          <w:sz w:val="24"/>
          <w:szCs w:val="24"/>
        </w:rPr>
        <w:t>ratio</w:t>
      </w:r>
      <w:r>
        <w:rPr>
          <w:rFonts w:ascii="Garamond" w:hAnsi="Garamond"/>
          <w:color w:val="auto"/>
          <w:sz w:val="24"/>
          <w:szCs w:val="24"/>
        </w:rPr>
        <w:t xml:space="preserve"> della </w:t>
      </w:r>
      <w:r w:rsidR="00D66C7A">
        <w:rPr>
          <w:rFonts w:ascii="Garamond" w:hAnsi="Garamond"/>
          <w:color w:val="auto"/>
          <w:sz w:val="24"/>
          <w:szCs w:val="24"/>
        </w:rPr>
        <w:t>riforma, allora,</w:t>
      </w:r>
      <w:r>
        <w:rPr>
          <w:rFonts w:ascii="Garamond" w:hAnsi="Garamond"/>
          <w:color w:val="auto"/>
          <w:sz w:val="24"/>
          <w:szCs w:val="24"/>
        </w:rPr>
        <w:t xml:space="preserve"> è quella di riequilibrare il rapporto fra amministrazione e cittadino,</w:t>
      </w:r>
      <w:r w:rsidR="00D07AAE">
        <w:rPr>
          <w:rFonts w:ascii="Garamond" w:hAnsi="Garamond"/>
          <w:color w:val="auto"/>
          <w:sz w:val="24"/>
          <w:szCs w:val="24"/>
        </w:rPr>
        <w:t xml:space="preserve"> </w:t>
      </w:r>
      <w:r>
        <w:rPr>
          <w:rFonts w:ascii="Garamond" w:hAnsi="Garamond"/>
          <w:color w:val="auto"/>
          <w:sz w:val="24"/>
          <w:szCs w:val="24"/>
        </w:rPr>
        <w:t>imponendo anche alla prima un limite temporale – sebbene nove volte superiore a quello concesso al cittadino – per rimuovere l’atto illegittimo dall’ordinamento</w:t>
      </w:r>
      <w:r w:rsidR="00D07AAE">
        <w:rPr>
          <w:rFonts w:ascii="Garamond" w:hAnsi="Garamond"/>
          <w:color w:val="auto"/>
          <w:sz w:val="24"/>
          <w:szCs w:val="24"/>
        </w:rPr>
        <w:t>, facendo leva sul principio eurounitario dell’affidamento</w:t>
      </w:r>
      <w:r>
        <w:rPr>
          <w:rFonts w:ascii="Garamond" w:hAnsi="Garamond"/>
          <w:color w:val="auto"/>
          <w:sz w:val="24"/>
          <w:szCs w:val="24"/>
        </w:rPr>
        <w:t>.</w:t>
      </w:r>
    </w:p>
    <w:p w:rsidR="00DF7064" w:rsidRDefault="00E4303F" w:rsidP="00F65E37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Quanto </w:t>
      </w:r>
      <w:r w:rsidR="00C000F6">
        <w:rPr>
          <w:rFonts w:ascii="Garamond" w:hAnsi="Garamond"/>
          <w:color w:val="auto"/>
          <w:sz w:val="24"/>
          <w:szCs w:val="24"/>
        </w:rPr>
        <w:t>all’</w:t>
      </w:r>
      <w:r>
        <w:rPr>
          <w:rFonts w:ascii="Garamond" w:hAnsi="Garamond"/>
          <w:color w:val="auto"/>
          <w:sz w:val="24"/>
          <w:szCs w:val="24"/>
        </w:rPr>
        <w:t>applicabilità</w:t>
      </w:r>
      <w:r w:rsidR="0077397E">
        <w:rPr>
          <w:rFonts w:ascii="Garamond" w:hAnsi="Garamond"/>
          <w:color w:val="auto"/>
          <w:sz w:val="24"/>
          <w:szCs w:val="24"/>
        </w:rPr>
        <w:t xml:space="preserve"> del meccanismo dell’</w:t>
      </w:r>
      <w:r w:rsidR="00617702">
        <w:rPr>
          <w:rFonts w:ascii="Garamond" w:hAnsi="Garamond"/>
          <w:color w:val="auto"/>
          <w:sz w:val="24"/>
          <w:szCs w:val="24"/>
        </w:rPr>
        <w:t>autotutela</w:t>
      </w:r>
      <w:r w:rsidR="00C000F6">
        <w:rPr>
          <w:rFonts w:ascii="Garamond" w:hAnsi="Garamond"/>
          <w:color w:val="auto"/>
          <w:sz w:val="24"/>
          <w:szCs w:val="24"/>
        </w:rPr>
        <w:t xml:space="preserve"> </w:t>
      </w:r>
      <w:r w:rsidR="00DF7064">
        <w:rPr>
          <w:rFonts w:ascii="Garamond" w:hAnsi="Garamond"/>
          <w:color w:val="auto"/>
          <w:sz w:val="24"/>
          <w:szCs w:val="24"/>
        </w:rPr>
        <w:t>–</w:t>
      </w:r>
      <w:r w:rsidR="00617702">
        <w:rPr>
          <w:rFonts w:ascii="Garamond" w:hAnsi="Garamond"/>
          <w:color w:val="auto"/>
          <w:sz w:val="24"/>
          <w:szCs w:val="24"/>
        </w:rPr>
        <w:t xml:space="preserve"> incluso il rispetto del relativo termine decadenziale</w:t>
      </w:r>
      <w:r w:rsidR="00C000F6">
        <w:rPr>
          <w:rFonts w:ascii="Garamond" w:hAnsi="Garamond"/>
          <w:color w:val="auto"/>
          <w:sz w:val="24"/>
          <w:szCs w:val="24"/>
        </w:rPr>
        <w:t xml:space="preserve"> </w:t>
      </w:r>
      <w:r w:rsidR="00813245">
        <w:rPr>
          <w:rFonts w:ascii="Garamond" w:hAnsi="Garamond"/>
          <w:color w:val="auto"/>
          <w:sz w:val="24"/>
          <w:szCs w:val="24"/>
        </w:rPr>
        <w:t>–</w:t>
      </w:r>
      <w:r w:rsidR="00617702">
        <w:rPr>
          <w:rFonts w:ascii="Garamond" w:hAnsi="Garamond"/>
          <w:color w:val="auto"/>
          <w:sz w:val="24"/>
          <w:szCs w:val="24"/>
        </w:rPr>
        <w:t xml:space="preserve"> </w:t>
      </w:r>
      <w:r w:rsidR="0077397E">
        <w:rPr>
          <w:rFonts w:ascii="Garamond" w:hAnsi="Garamond"/>
          <w:color w:val="auto"/>
          <w:sz w:val="24"/>
          <w:szCs w:val="24"/>
        </w:rPr>
        <w:t>a</w:t>
      </w:r>
      <w:r w:rsidR="00813245">
        <w:rPr>
          <w:rFonts w:ascii="Garamond" w:hAnsi="Garamond"/>
          <w:color w:val="auto"/>
          <w:sz w:val="24"/>
          <w:szCs w:val="24"/>
        </w:rPr>
        <w:t>i provvedimenti inibitori, repressivi e conformativi in tema di</w:t>
      </w:r>
      <w:r w:rsidR="0077397E">
        <w:rPr>
          <w:rFonts w:ascii="Garamond" w:hAnsi="Garamond"/>
          <w:color w:val="auto"/>
          <w:sz w:val="24"/>
          <w:szCs w:val="24"/>
        </w:rPr>
        <w:t xml:space="preserve"> SCIA</w:t>
      </w:r>
      <w:r w:rsidR="00C000F6">
        <w:rPr>
          <w:rFonts w:ascii="Garamond" w:hAnsi="Garamond"/>
          <w:color w:val="auto"/>
          <w:sz w:val="24"/>
          <w:szCs w:val="24"/>
        </w:rPr>
        <w:t xml:space="preserve">, l’Istituto </w:t>
      </w:r>
      <w:r>
        <w:rPr>
          <w:rFonts w:ascii="Garamond" w:hAnsi="Garamond"/>
          <w:color w:val="auto"/>
          <w:sz w:val="24"/>
          <w:szCs w:val="24"/>
        </w:rPr>
        <w:t xml:space="preserve">ha affermato che il “nuovo paradigma” ha portata espansiva e </w:t>
      </w:r>
      <w:r w:rsidR="00C423F6">
        <w:rPr>
          <w:rFonts w:ascii="Garamond" w:hAnsi="Garamond"/>
          <w:color w:val="auto"/>
          <w:sz w:val="24"/>
          <w:szCs w:val="24"/>
        </w:rPr>
        <w:t>supera il naturale ambito</w:t>
      </w:r>
      <w:r w:rsidR="00C81BB3">
        <w:rPr>
          <w:rFonts w:ascii="Garamond" w:hAnsi="Garamond"/>
          <w:color w:val="auto"/>
          <w:sz w:val="24"/>
          <w:szCs w:val="24"/>
        </w:rPr>
        <w:t xml:space="preserve"> dell’autoannullamento, </w:t>
      </w:r>
      <w:r w:rsidR="00E05132">
        <w:rPr>
          <w:rFonts w:ascii="Garamond" w:hAnsi="Garamond"/>
          <w:color w:val="auto"/>
          <w:sz w:val="24"/>
          <w:szCs w:val="24"/>
        </w:rPr>
        <w:t>intes</w:t>
      </w:r>
      <w:r w:rsidR="00C81BB3">
        <w:rPr>
          <w:rFonts w:ascii="Garamond" w:hAnsi="Garamond"/>
          <w:color w:val="auto"/>
          <w:sz w:val="24"/>
          <w:szCs w:val="24"/>
        </w:rPr>
        <w:t>o</w:t>
      </w:r>
      <w:r w:rsidR="00E05132">
        <w:rPr>
          <w:rFonts w:ascii="Garamond" w:hAnsi="Garamond"/>
          <w:color w:val="auto"/>
          <w:sz w:val="24"/>
          <w:szCs w:val="24"/>
        </w:rPr>
        <w:t xml:space="preserve"> come provvedimento </w:t>
      </w:r>
      <w:r w:rsidR="00C81BB3">
        <w:rPr>
          <w:rFonts w:ascii="Garamond" w:hAnsi="Garamond"/>
          <w:color w:val="auto"/>
          <w:sz w:val="24"/>
          <w:szCs w:val="24"/>
        </w:rPr>
        <w:t>“</w:t>
      </w:r>
      <w:r w:rsidR="00E05132">
        <w:rPr>
          <w:rFonts w:ascii="Garamond" w:hAnsi="Garamond"/>
          <w:color w:val="auto"/>
          <w:sz w:val="24"/>
          <w:szCs w:val="24"/>
        </w:rPr>
        <w:t>di secondo grado</w:t>
      </w:r>
      <w:r w:rsidR="00C81BB3">
        <w:rPr>
          <w:rFonts w:ascii="Garamond" w:hAnsi="Garamond"/>
          <w:color w:val="auto"/>
          <w:sz w:val="24"/>
          <w:szCs w:val="24"/>
        </w:rPr>
        <w:t>”</w:t>
      </w:r>
      <w:r w:rsidR="00E05132">
        <w:rPr>
          <w:rFonts w:ascii="Garamond" w:hAnsi="Garamond"/>
          <w:color w:val="auto"/>
          <w:sz w:val="24"/>
          <w:szCs w:val="24"/>
        </w:rPr>
        <w:t xml:space="preserve">, </w:t>
      </w:r>
      <w:r w:rsidR="00617702">
        <w:rPr>
          <w:rFonts w:ascii="Garamond" w:hAnsi="Garamond"/>
          <w:color w:val="auto"/>
          <w:sz w:val="24"/>
          <w:szCs w:val="24"/>
        </w:rPr>
        <w:t>applicandosi</w:t>
      </w:r>
      <w:r w:rsidR="008130F6">
        <w:rPr>
          <w:rFonts w:ascii="Garamond" w:hAnsi="Garamond"/>
          <w:color w:val="auto"/>
          <w:sz w:val="24"/>
          <w:szCs w:val="24"/>
        </w:rPr>
        <w:t xml:space="preserve"> a un </w:t>
      </w:r>
      <w:r w:rsidR="002E6B55">
        <w:rPr>
          <w:rFonts w:ascii="Garamond" w:hAnsi="Garamond"/>
          <w:color w:val="auto"/>
          <w:sz w:val="24"/>
          <w:szCs w:val="24"/>
        </w:rPr>
        <w:t>istituto</w:t>
      </w:r>
      <w:r w:rsidR="00C81BB3">
        <w:rPr>
          <w:rFonts w:ascii="Garamond" w:hAnsi="Garamond"/>
          <w:color w:val="auto"/>
          <w:sz w:val="24"/>
          <w:szCs w:val="24"/>
        </w:rPr>
        <w:t xml:space="preserve"> –</w:t>
      </w:r>
      <w:r w:rsidR="008130F6">
        <w:rPr>
          <w:rFonts w:ascii="Garamond" w:hAnsi="Garamond"/>
          <w:color w:val="auto"/>
          <w:sz w:val="24"/>
          <w:szCs w:val="24"/>
        </w:rPr>
        <w:t xml:space="preserve"> quello</w:t>
      </w:r>
      <w:r w:rsidR="00C81BB3">
        <w:rPr>
          <w:rFonts w:ascii="Garamond" w:hAnsi="Garamond"/>
          <w:color w:val="auto"/>
          <w:sz w:val="24"/>
          <w:szCs w:val="24"/>
        </w:rPr>
        <w:t>,</w:t>
      </w:r>
      <w:r w:rsidR="008130F6">
        <w:rPr>
          <w:rFonts w:ascii="Garamond" w:hAnsi="Garamond"/>
          <w:color w:val="auto"/>
          <w:sz w:val="24"/>
          <w:szCs w:val="24"/>
        </w:rPr>
        <w:t xml:space="preserve"> </w:t>
      </w:r>
      <w:r w:rsidR="00C81BB3">
        <w:rPr>
          <w:rFonts w:ascii="Garamond" w:hAnsi="Garamond"/>
          <w:color w:val="auto"/>
          <w:sz w:val="24"/>
          <w:szCs w:val="24"/>
        </w:rPr>
        <w:t xml:space="preserve">appunto, </w:t>
      </w:r>
      <w:r w:rsidR="008130F6">
        <w:rPr>
          <w:rFonts w:ascii="Garamond" w:hAnsi="Garamond"/>
          <w:color w:val="auto"/>
          <w:sz w:val="24"/>
          <w:szCs w:val="24"/>
        </w:rPr>
        <w:t>della SCIA</w:t>
      </w:r>
      <w:r w:rsidR="00C81BB3">
        <w:rPr>
          <w:rFonts w:ascii="Garamond" w:hAnsi="Garamond"/>
          <w:color w:val="auto"/>
          <w:sz w:val="24"/>
          <w:szCs w:val="24"/>
        </w:rPr>
        <w:t xml:space="preserve"> –</w:t>
      </w:r>
      <w:r w:rsidR="008130F6">
        <w:rPr>
          <w:rFonts w:ascii="Garamond" w:hAnsi="Garamond"/>
          <w:color w:val="auto"/>
          <w:sz w:val="24"/>
          <w:szCs w:val="24"/>
        </w:rPr>
        <w:t xml:space="preserve"> </w:t>
      </w:r>
      <w:r w:rsidR="002E6B55">
        <w:rPr>
          <w:rFonts w:ascii="Garamond" w:hAnsi="Garamond"/>
          <w:color w:val="auto"/>
          <w:sz w:val="24"/>
          <w:szCs w:val="24"/>
        </w:rPr>
        <w:t xml:space="preserve">cui </w:t>
      </w:r>
      <w:r w:rsidR="002E6B55">
        <w:rPr>
          <w:rFonts w:ascii="Garamond" w:hAnsi="Garamond"/>
          <w:color w:val="auto"/>
          <w:sz w:val="24"/>
          <w:szCs w:val="24"/>
        </w:rPr>
        <w:lastRenderedPageBreak/>
        <w:t>non è sottesa alcuna attività provvedimentale</w:t>
      </w:r>
      <w:r w:rsidR="00C423F6">
        <w:rPr>
          <w:rFonts w:ascii="Garamond" w:hAnsi="Garamond"/>
          <w:color w:val="auto"/>
          <w:sz w:val="24"/>
          <w:szCs w:val="24"/>
        </w:rPr>
        <w:t xml:space="preserve"> e per il quale non </w:t>
      </w:r>
      <w:r w:rsidR="00C81BB3">
        <w:rPr>
          <w:rFonts w:ascii="Garamond" w:hAnsi="Garamond"/>
          <w:color w:val="auto"/>
          <w:sz w:val="24"/>
          <w:szCs w:val="24"/>
        </w:rPr>
        <w:t xml:space="preserve">è quindi </w:t>
      </w:r>
      <w:r w:rsidR="00C423F6">
        <w:rPr>
          <w:rFonts w:ascii="Garamond" w:hAnsi="Garamond"/>
          <w:color w:val="auto"/>
          <w:sz w:val="24"/>
          <w:szCs w:val="24"/>
        </w:rPr>
        <w:t>configurabile</w:t>
      </w:r>
      <w:r w:rsidR="00617702">
        <w:rPr>
          <w:rFonts w:ascii="Garamond" w:hAnsi="Garamond"/>
          <w:color w:val="auto"/>
          <w:sz w:val="24"/>
          <w:szCs w:val="24"/>
        </w:rPr>
        <w:t xml:space="preserve"> un provvedimento </w:t>
      </w:r>
      <w:r w:rsidR="00C81BB3">
        <w:rPr>
          <w:rFonts w:ascii="Garamond" w:hAnsi="Garamond"/>
          <w:color w:val="auto"/>
          <w:sz w:val="24"/>
          <w:szCs w:val="24"/>
        </w:rPr>
        <w:t>“</w:t>
      </w:r>
      <w:r w:rsidR="00617702">
        <w:rPr>
          <w:rFonts w:ascii="Garamond" w:hAnsi="Garamond"/>
          <w:color w:val="auto"/>
          <w:sz w:val="24"/>
          <w:szCs w:val="24"/>
        </w:rPr>
        <w:t xml:space="preserve">di </w:t>
      </w:r>
      <w:r w:rsidR="00C81BB3">
        <w:rPr>
          <w:rFonts w:ascii="Garamond" w:hAnsi="Garamond"/>
          <w:color w:val="auto"/>
          <w:sz w:val="24"/>
          <w:szCs w:val="24"/>
        </w:rPr>
        <w:t>primo</w:t>
      </w:r>
      <w:r w:rsidR="00617702">
        <w:rPr>
          <w:rFonts w:ascii="Garamond" w:hAnsi="Garamond"/>
          <w:color w:val="auto"/>
          <w:sz w:val="24"/>
          <w:szCs w:val="24"/>
        </w:rPr>
        <w:t xml:space="preserve"> g</w:t>
      </w:r>
      <w:r w:rsidR="002E6B55">
        <w:rPr>
          <w:rFonts w:ascii="Garamond" w:hAnsi="Garamond"/>
          <w:color w:val="auto"/>
          <w:sz w:val="24"/>
          <w:szCs w:val="24"/>
        </w:rPr>
        <w:t>rado</w:t>
      </w:r>
      <w:r w:rsidR="00C81BB3">
        <w:rPr>
          <w:rFonts w:ascii="Garamond" w:hAnsi="Garamond"/>
          <w:color w:val="auto"/>
          <w:sz w:val="24"/>
          <w:szCs w:val="24"/>
        </w:rPr>
        <w:t>”</w:t>
      </w:r>
      <w:r w:rsidR="008130F6">
        <w:rPr>
          <w:rFonts w:ascii="Garamond" w:hAnsi="Garamond"/>
          <w:color w:val="auto"/>
          <w:sz w:val="24"/>
          <w:szCs w:val="24"/>
        </w:rPr>
        <w:t>.</w:t>
      </w:r>
    </w:p>
    <w:p w:rsidR="003A1638" w:rsidRDefault="00205055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Tra i suggerimenti di migliorament</w:t>
      </w:r>
      <w:r w:rsidR="005754E3">
        <w:rPr>
          <w:rFonts w:ascii="Garamond" w:hAnsi="Garamond"/>
          <w:color w:val="auto"/>
          <w:sz w:val="24"/>
          <w:szCs w:val="24"/>
        </w:rPr>
        <w:t>o</w:t>
      </w:r>
      <w:r>
        <w:rPr>
          <w:rFonts w:ascii="Garamond" w:hAnsi="Garamond"/>
          <w:color w:val="auto"/>
          <w:sz w:val="24"/>
          <w:szCs w:val="24"/>
        </w:rPr>
        <w:t xml:space="preserve"> del testo, alcuni sono stati recepiti dal legislatore, che con il </w:t>
      </w:r>
      <w:r w:rsidRPr="00F65E37">
        <w:rPr>
          <w:rFonts w:ascii="Garamond" w:hAnsi="Garamond"/>
          <w:color w:val="auto"/>
          <w:sz w:val="24"/>
          <w:szCs w:val="24"/>
        </w:rPr>
        <w:t>d.lgs.</w:t>
      </w:r>
      <w:r w:rsidRPr="00D07AAE">
        <w:rPr>
          <w:rFonts w:ascii="Garamond" w:hAnsi="Garamond"/>
          <w:color w:val="auto"/>
          <w:sz w:val="24"/>
          <w:szCs w:val="24"/>
        </w:rPr>
        <w:t xml:space="preserve"> </w:t>
      </w:r>
      <w:r w:rsidR="00D07AAE" w:rsidRPr="006A59CC">
        <w:rPr>
          <w:rFonts w:ascii="Garamond" w:hAnsi="Garamond"/>
          <w:color w:val="auto"/>
          <w:sz w:val="24"/>
          <w:szCs w:val="24"/>
        </w:rPr>
        <w:t>n. 126 del 2016</w:t>
      </w:r>
      <w:r>
        <w:rPr>
          <w:rFonts w:ascii="Garamond" w:hAnsi="Garamond"/>
          <w:color w:val="auto"/>
          <w:sz w:val="24"/>
          <w:szCs w:val="24"/>
        </w:rPr>
        <w:t xml:space="preserve"> </w:t>
      </w:r>
      <w:r w:rsidR="00C423F6">
        <w:rPr>
          <w:rFonts w:ascii="Garamond" w:hAnsi="Garamond"/>
          <w:color w:val="auto"/>
          <w:sz w:val="24"/>
          <w:szCs w:val="24"/>
        </w:rPr>
        <w:t xml:space="preserve">ha provveduto a </w:t>
      </w:r>
      <w:r w:rsidR="00732C7A">
        <w:rPr>
          <w:rFonts w:ascii="Garamond" w:hAnsi="Garamond"/>
          <w:color w:val="auto"/>
          <w:sz w:val="24"/>
          <w:szCs w:val="24"/>
        </w:rPr>
        <w:t xml:space="preserve">specificare </w:t>
      </w:r>
      <w:r w:rsidR="00C423F6">
        <w:rPr>
          <w:rFonts w:ascii="Garamond" w:hAnsi="Garamond"/>
          <w:color w:val="auto"/>
          <w:sz w:val="24"/>
          <w:szCs w:val="24"/>
        </w:rPr>
        <w:t xml:space="preserve">che </w:t>
      </w:r>
      <w:r w:rsidR="00732C7A">
        <w:rPr>
          <w:rFonts w:ascii="Garamond" w:hAnsi="Garamond"/>
          <w:color w:val="auto"/>
          <w:sz w:val="24"/>
          <w:szCs w:val="24"/>
        </w:rPr>
        <w:t xml:space="preserve">il termine di </w:t>
      </w:r>
      <w:r w:rsidR="00C423F6">
        <w:rPr>
          <w:rFonts w:ascii="Garamond" w:hAnsi="Garamond"/>
          <w:color w:val="auto"/>
          <w:sz w:val="24"/>
          <w:szCs w:val="24"/>
        </w:rPr>
        <w:t xml:space="preserve">decadenza </w:t>
      </w:r>
      <w:r w:rsidR="00732C7A">
        <w:rPr>
          <w:rFonts w:ascii="Garamond" w:hAnsi="Garamond"/>
          <w:color w:val="auto"/>
          <w:sz w:val="24"/>
          <w:szCs w:val="24"/>
        </w:rPr>
        <w:t xml:space="preserve">dei diciotto mesi </w:t>
      </w:r>
      <w:r w:rsidR="000C4D20" w:rsidRPr="000C4D20">
        <w:rPr>
          <w:rFonts w:ascii="Garamond" w:hAnsi="Garamond"/>
          <w:color w:val="auto"/>
          <w:sz w:val="24"/>
          <w:szCs w:val="24"/>
        </w:rPr>
        <w:t xml:space="preserve">decorre dalla data di scadenza del termine </w:t>
      </w:r>
      <w:r w:rsidR="000C4D20">
        <w:rPr>
          <w:rFonts w:ascii="Garamond" w:hAnsi="Garamond"/>
          <w:color w:val="auto"/>
          <w:sz w:val="24"/>
          <w:szCs w:val="24"/>
        </w:rPr>
        <w:t xml:space="preserve">di 30 o 60 giorni </w:t>
      </w:r>
      <w:r w:rsidR="000C4D20" w:rsidRPr="000C4D20">
        <w:rPr>
          <w:rFonts w:ascii="Garamond" w:hAnsi="Garamond"/>
          <w:color w:val="auto"/>
          <w:sz w:val="24"/>
          <w:szCs w:val="24"/>
        </w:rPr>
        <w:t>previsto dalla legge per l'esercizio del potere ordinario di verifica</w:t>
      </w:r>
      <w:r w:rsidR="00732C7A">
        <w:rPr>
          <w:rFonts w:ascii="Garamond" w:hAnsi="Garamond"/>
          <w:color w:val="auto"/>
          <w:sz w:val="24"/>
          <w:szCs w:val="24"/>
        </w:rPr>
        <w:t>.</w:t>
      </w:r>
    </w:p>
    <w:p w:rsidR="00732C7A" w:rsidRPr="006A59CC" w:rsidRDefault="003C4A2A" w:rsidP="00E4303F">
      <w:pPr>
        <w:spacing w:line="250" w:lineRule="atLeast"/>
        <w:ind w:firstLine="284"/>
        <w:jc w:val="both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Tra le “prassi elusive” da evitare </w:t>
      </w:r>
      <w:r w:rsidR="000C4D20">
        <w:rPr>
          <w:rFonts w:ascii="Garamond" w:hAnsi="Garamond"/>
          <w:color w:val="auto"/>
          <w:sz w:val="24"/>
          <w:szCs w:val="24"/>
        </w:rPr>
        <w:t>– pe</w:t>
      </w:r>
      <w:r w:rsidR="00D07AAE">
        <w:rPr>
          <w:rFonts w:ascii="Garamond" w:hAnsi="Garamond"/>
          <w:color w:val="auto"/>
          <w:sz w:val="24"/>
          <w:szCs w:val="24"/>
        </w:rPr>
        <w:t xml:space="preserve">r non </w:t>
      </w:r>
      <w:r w:rsidR="000C4D20">
        <w:rPr>
          <w:rFonts w:ascii="Garamond" w:hAnsi="Garamond"/>
          <w:color w:val="auto"/>
          <w:sz w:val="24"/>
          <w:szCs w:val="24"/>
        </w:rPr>
        <w:t>svuota</w:t>
      </w:r>
      <w:r w:rsidR="00D07AAE">
        <w:rPr>
          <w:rFonts w:ascii="Garamond" w:hAnsi="Garamond"/>
          <w:color w:val="auto"/>
          <w:sz w:val="24"/>
          <w:szCs w:val="24"/>
        </w:rPr>
        <w:t xml:space="preserve">re la portata innovativa </w:t>
      </w:r>
      <w:r w:rsidR="00855A1E">
        <w:rPr>
          <w:rFonts w:ascii="Garamond" w:hAnsi="Garamond"/>
          <w:color w:val="auto"/>
          <w:sz w:val="24"/>
          <w:szCs w:val="24"/>
        </w:rPr>
        <w:t>perseguit</w:t>
      </w:r>
      <w:r w:rsidR="00D07AAE">
        <w:rPr>
          <w:rFonts w:ascii="Garamond" w:hAnsi="Garamond"/>
          <w:color w:val="auto"/>
          <w:sz w:val="24"/>
          <w:szCs w:val="24"/>
        </w:rPr>
        <w:t>a</w:t>
      </w:r>
      <w:r w:rsidR="00855A1E">
        <w:rPr>
          <w:rFonts w:ascii="Garamond" w:hAnsi="Garamond"/>
          <w:color w:val="auto"/>
          <w:sz w:val="24"/>
          <w:szCs w:val="24"/>
        </w:rPr>
        <w:t xml:space="preserve"> da</w:t>
      </w:r>
      <w:r w:rsidR="000C4D20">
        <w:rPr>
          <w:rFonts w:ascii="Garamond" w:hAnsi="Garamond"/>
          <w:color w:val="auto"/>
          <w:sz w:val="24"/>
          <w:szCs w:val="24"/>
        </w:rPr>
        <w:t>lla nor</w:t>
      </w:r>
      <w:r w:rsidR="00855A1E">
        <w:rPr>
          <w:rFonts w:ascii="Garamond" w:hAnsi="Garamond"/>
          <w:color w:val="auto"/>
          <w:sz w:val="24"/>
          <w:szCs w:val="24"/>
        </w:rPr>
        <w:t>ma</w:t>
      </w:r>
      <w:r w:rsidR="000C4D20">
        <w:rPr>
          <w:rFonts w:ascii="Garamond" w:hAnsi="Garamond"/>
          <w:color w:val="auto"/>
          <w:sz w:val="24"/>
          <w:szCs w:val="24"/>
        </w:rPr>
        <w:t xml:space="preserve"> </w:t>
      </w:r>
      <w:r w:rsidR="00DF7064">
        <w:rPr>
          <w:rFonts w:ascii="Garamond" w:hAnsi="Garamond"/>
          <w:color w:val="auto"/>
          <w:sz w:val="24"/>
          <w:szCs w:val="24"/>
        </w:rPr>
        <w:t>–</w:t>
      </w:r>
      <w:r w:rsidR="000C4D20">
        <w:rPr>
          <w:rFonts w:ascii="Garamond" w:hAnsi="Garamond"/>
          <w:color w:val="auto"/>
          <w:sz w:val="24"/>
          <w:szCs w:val="24"/>
        </w:rPr>
        <w:t xml:space="preserve"> </w:t>
      </w:r>
      <w:r>
        <w:rPr>
          <w:rFonts w:ascii="Garamond" w:hAnsi="Garamond"/>
          <w:color w:val="auto"/>
          <w:sz w:val="24"/>
          <w:szCs w:val="24"/>
        </w:rPr>
        <w:t xml:space="preserve">uno specifico monito ha riguardato la necessità </w:t>
      </w:r>
      <w:r w:rsidR="000B709C">
        <w:rPr>
          <w:rFonts w:ascii="Garamond" w:hAnsi="Garamond"/>
          <w:color w:val="auto"/>
          <w:sz w:val="24"/>
          <w:szCs w:val="24"/>
        </w:rPr>
        <w:t xml:space="preserve">di </w:t>
      </w:r>
      <w:r w:rsidR="00855A1E">
        <w:rPr>
          <w:rFonts w:ascii="Garamond" w:hAnsi="Garamond"/>
          <w:color w:val="auto"/>
          <w:sz w:val="24"/>
          <w:szCs w:val="24"/>
        </w:rPr>
        <w:t>interpretare il periodo</w:t>
      </w:r>
      <w:r w:rsidR="000B709C">
        <w:rPr>
          <w:rFonts w:ascii="Garamond" w:hAnsi="Garamond"/>
          <w:color w:val="auto"/>
          <w:sz w:val="24"/>
          <w:szCs w:val="24"/>
        </w:rPr>
        <w:t xml:space="preserve"> di diciotto mesi come</w:t>
      </w:r>
      <w:r w:rsidR="00855A1E">
        <w:rPr>
          <w:rFonts w:ascii="Garamond" w:hAnsi="Garamond"/>
          <w:color w:val="auto"/>
          <w:sz w:val="24"/>
          <w:szCs w:val="24"/>
        </w:rPr>
        <w:t xml:space="preserve"> termine entro il quale l’amministrazione deve concludere il procedimento volto all’annullamento d’ufficio e non, ad esempio, comunicarne il mero avvio.</w:t>
      </w:r>
    </w:p>
    <w:p w:rsidR="00746096" w:rsidRDefault="0059580D" w:rsidP="00F65E37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3.2 </w:t>
      </w:r>
      <w:r w:rsidR="00D07AAE">
        <w:rPr>
          <w:rFonts w:ascii="Garamond" w:hAnsi="Garamond"/>
          <w:color w:val="auto"/>
          <w:sz w:val="24"/>
          <w:szCs w:val="24"/>
        </w:rPr>
        <w:t>I</w:t>
      </w:r>
      <w:r w:rsidR="000B709C">
        <w:rPr>
          <w:rFonts w:ascii="Garamond" w:hAnsi="Garamond"/>
          <w:color w:val="auto"/>
          <w:sz w:val="24"/>
          <w:szCs w:val="24"/>
        </w:rPr>
        <w:t>l secondo paradigma</w:t>
      </w:r>
      <w:r w:rsidR="00935A4B">
        <w:rPr>
          <w:rFonts w:ascii="Garamond" w:hAnsi="Garamond"/>
          <w:color w:val="auto"/>
          <w:sz w:val="24"/>
          <w:szCs w:val="24"/>
        </w:rPr>
        <w:t xml:space="preserve"> è</w:t>
      </w:r>
      <w:r w:rsidR="002E6B55">
        <w:rPr>
          <w:rFonts w:ascii="Garamond" w:hAnsi="Garamond"/>
          <w:color w:val="auto"/>
          <w:sz w:val="24"/>
          <w:szCs w:val="24"/>
        </w:rPr>
        <w:t xml:space="preserve"> relativo al</w:t>
      </w:r>
      <w:r w:rsidR="000B709C">
        <w:rPr>
          <w:rFonts w:ascii="Garamond" w:hAnsi="Garamond"/>
          <w:color w:val="auto"/>
          <w:sz w:val="24"/>
          <w:szCs w:val="24"/>
        </w:rPr>
        <w:t xml:space="preserve"> rapporto fra amministrazion</w:t>
      </w:r>
      <w:r w:rsidR="00935A4B">
        <w:rPr>
          <w:rFonts w:ascii="Garamond" w:hAnsi="Garamond"/>
          <w:color w:val="auto"/>
          <w:sz w:val="24"/>
          <w:szCs w:val="24"/>
        </w:rPr>
        <w:t>i pubbliche e si concretizza nel nuovo art. 17-</w:t>
      </w:r>
      <w:r w:rsidR="00935A4B" w:rsidRPr="006A59CC">
        <w:rPr>
          <w:rFonts w:ascii="Garamond" w:hAnsi="Garamond"/>
          <w:i/>
          <w:color w:val="auto"/>
          <w:sz w:val="24"/>
          <w:szCs w:val="24"/>
        </w:rPr>
        <w:t>bis</w:t>
      </w:r>
      <w:r w:rsidR="00935A4B">
        <w:rPr>
          <w:rFonts w:ascii="Garamond" w:hAnsi="Garamond"/>
          <w:color w:val="auto"/>
          <w:sz w:val="24"/>
          <w:szCs w:val="24"/>
        </w:rPr>
        <w:t xml:space="preserve"> della l. n. 241, come introdotto dalla legge n. 124 del 2015</w:t>
      </w:r>
      <w:r w:rsidR="00CE3218">
        <w:rPr>
          <w:rFonts w:ascii="Garamond" w:hAnsi="Garamond"/>
          <w:color w:val="auto"/>
          <w:sz w:val="24"/>
          <w:szCs w:val="24"/>
        </w:rPr>
        <w:t xml:space="preserve">, che ha </w:t>
      </w:r>
      <w:r w:rsidR="00666449">
        <w:rPr>
          <w:rFonts w:ascii="Garamond" w:hAnsi="Garamond"/>
          <w:color w:val="auto"/>
          <w:sz w:val="24"/>
          <w:szCs w:val="24"/>
        </w:rPr>
        <w:t xml:space="preserve">creato </w:t>
      </w:r>
      <w:r w:rsidR="00CE3218">
        <w:rPr>
          <w:rFonts w:ascii="Garamond" w:hAnsi="Garamond"/>
          <w:color w:val="auto"/>
          <w:sz w:val="24"/>
          <w:szCs w:val="24"/>
        </w:rPr>
        <w:t xml:space="preserve">l’istituto del silenzio assenso tra </w:t>
      </w:r>
      <w:proofErr w:type="gramStart"/>
      <w:r w:rsidR="00CE3218">
        <w:rPr>
          <w:rFonts w:ascii="Garamond" w:hAnsi="Garamond"/>
          <w:color w:val="auto"/>
          <w:sz w:val="24"/>
          <w:szCs w:val="24"/>
        </w:rPr>
        <w:t>p.a.</w:t>
      </w:r>
      <w:r w:rsidR="00E36865">
        <w:rPr>
          <w:rFonts w:ascii="Garamond" w:hAnsi="Garamond"/>
          <w:color w:val="auto"/>
          <w:sz w:val="24"/>
          <w:szCs w:val="24"/>
        </w:rPr>
        <w:t xml:space="preserve"> </w:t>
      </w:r>
      <w:r w:rsidR="00CE3218">
        <w:rPr>
          <w:rFonts w:ascii="Garamond" w:hAnsi="Garamond"/>
          <w:color w:val="auto"/>
          <w:sz w:val="24"/>
          <w:szCs w:val="24"/>
        </w:rPr>
        <w:t>.</w:t>
      </w:r>
      <w:proofErr w:type="gramEnd"/>
    </w:p>
    <w:p w:rsidR="000B709C" w:rsidRDefault="00CE3218" w:rsidP="00F65E37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Tale norma (o meglio, l</w:t>
      </w:r>
      <w:r w:rsidR="00E36865">
        <w:rPr>
          <w:rFonts w:ascii="Garamond" w:hAnsi="Garamond"/>
          <w:color w:val="auto"/>
          <w:sz w:val="24"/>
          <w:szCs w:val="24"/>
        </w:rPr>
        <w:t>’</w:t>
      </w:r>
      <w:r>
        <w:rPr>
          <w:rFonts w:ascii="Garamond" w:hAnsi="Garamond"/>
          <w:color w:val="auto"/>
          <w:sz w:val="24"/>
          <w:szCs w:val="24"/>
        </w:rPr>
        <w:t>amministrazion</w:t>
      </w:r>
      <w:r w:rsidR="00E36865">
        <w:rPr>
          <w:rFonts w:ascii="Garamond" w:hAnsi="Garamond"/>
          <w:color w:val="auto"/>
          <w:sz w:val="24"/>
          <w:szCs w:val="24"/>
        </w:rPr>
        <w:t>e</w:t>
      </w:r>
      <w:r>
        <w:rPr>
          <w:rFonts w:ascii="Garamond" w:hAnsi="Garamond"/>
          <w:color w:val="auto"/>
          <w:sz w:val="24"/>
          <w:szCs w:val="24"/>
        </w:rPr>
        <w:t xml:space="preserve"> che doveva applicarla) aveva generato svariati problemi attuativi, per cui il </w:t>
      </w:r>
      <w:r w:rsidR="001B38B2">
        <w:rPr>
          <w:rFonts w:ascii="Garamond" w:hAnsi="Garamond"/>
          <w:color w:val="auto"/>
          <w:sz w:val="24"/>
          <w:szCs w:val="24"/>
        </w:rPr>
        <w:t>Governo</w:t>
      </w:r>
      <w:r>
        <w:rPr>
          <w:rFonts w:ascii="Garamond" w:hAnsi="Garamond"/>
          <w:color w:val="auto"/>
          <w:sz w:val="24"/>
          <w:szCs w:val="24"/>
        </w:rPr>
        <w:t xml:space="preserve"> </w:t>
      </w:r>
      <w:r w:rsidR="001B38B2">
        <w:rPr>
          <w:rFonts w:ascii="Garamond" w:hAnsi="Garamond"/>
          <w:color w:val="auto"/>
          <w:sz w:val="24"/>
          <w:szCs w:val="24"/>
        </w:rPr>
        <w:t>ha</w:t>
      </w:r>
      <w:r w:rsidR="000B709C">
        <w:rPr>
          <w:rFonts w:ascii="Garamond" w:hAnsi="Garamond"/>
          <w:color w:val="auto"/>
          <w:sz w:val="24"/>
          <w:szCs w:val="24"/>
        </w:rPr>
        <w:t xml:space="preserve"> </w:t>
      </w:r>
      <w:r w:rsidR="001B38B2">
        <w:rPr>
          <w:rFonts w:ascii="Garamond" w:hAnsi="Garamond"/>
          <w:color w:val="auto"/>
          <w:sz w:val="24"/>
          <w:szCs w:val="24"/>
        </w:rPr>
        <w:t xml:space="preserve">posto </w:t>
      </w:r>
      <w:r>
        <w:rPr>
          <w:rFonts w:ascii="Garamond" w:hAnsi="Garamond"/>
          <w:color w:val="auto"/>
          <w:sz w:val="24"/>
          <w:szCs w:val="24"/>
        </w:rPr>
        <w:t xml:space="preserve">al Consiglio di Stato un articolato </w:t>
      </w:r>
      <w:r w:rsidR="001B38B2">
        <w:rPr>
          <w:rFonts w:ascii="Garamond" w:hAnsi="Garamond"/>
          <w:color w:val="auto"/>
          <w:sz w:val="24"/>
          <w:szCs w:val="24"/>
        </w:rPr>
        <w:t>quesito in ordine</w:t>
      </w:r>
      <w:r w:rsidR="000B709C">
        <w:rPr>
          <w:rFonts w:ascii="Garamond" w:hAnsi="Garamond"/>
          <w:color w:val="auto"/>
          <w:sz w:val="24"/>
          <w:szCs w:val="24"/>
        </w:rPr>
        <w:t xml:space="preserve"> </w:t>
      </w:r>
      <w:r w:rsidR="001B38B2">
        <w:rPr>
          <w:rFonts w:ascii="Garamond" w:hAnsi="Garamond"/>
          <w:color w:val="auto"/>
          <w:sz w:val="24"/>
          <w:szCs w:val="24"/>
        </w:rPr>
        <w:t>all</w:t>
      </w:r>
      <w:r>
        <w:rPr>
          <w:rFonts w:ascii="Garamond" w:hAnsi="Garamond"/>
          <w:color w:val="auto"/>
          <w:sz w:val="24"/>
          <w:szCs w:val="24"/>
        </w:rPr>
        <w:t xml:space="preserve">a sua </w:t>
      </w:r>
      <w:r w:rsidR="001B38B2">
        <w:rPr>
          <w:rFonts w:ascii="Garamond" w:hAnsi="Garamond"/>
          <w:color w:val="auto"/>
          <w:sz w:val="24"/>
          <w:szCs w:val="24"/>
        </w:rPr>
        <w:t>interpretazione e al</w:t>
      </w:r>
      <w:r>
        <w:rPr>
          <w:rFonts w:ascii="Garamond" w:hAnsi="Garamond"/>
          <w:color w:val="auto"/>
          <w:sz w:val="24"/>
          <w:szCs w:val="24"/>
        </w:rPr>
        <w:t xml:space="preserve"> suo </w:t>
      </w:r>
      <w:r w:rsidR="001B38B2">
        <w:rPr>
          <w:rFonts w:ascii="Garamond" w:hAnsi="Garamond"/>
          <w:color w:val="auto"/>
          <w:sz w:val="24"/>
          <w:szCs w:val="24"/>
        </w:rPr>
        <w:t>ambito</w:t>
      </w:r>
      <w:r>
        <w:rPr>
          <w:rFonts w:ascii="Garamond" w:hAnsi="Garamond"/>
          <w:color w:val="auto"/>
          <w:sz w:val="24"/>
          <w:szCs w:val="24"/>
        </w:rPr>
        <w:t xml:space="preserve"> di operatività.</w:t>
      </w:r>
    </w:p>
    <w:p w:rsidR="00746096" w:rsidRDefault="0074183A" w:rsidP="00F65E37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La nuova disposizione </w:t>
      </w:r>
      <w:r w:rsidR="000934FB">
        <w:rPr>
          <w:rFonts w:ascii="Garamond" w:hAnsi="Garamond"/>
          <w:color w:val="auto"/>
          <w:sz w:val="24"/>
          <w:szCs w:val="24"/>
        </w:rPr>
        <w:t xml:space="preserve">– rileva il parere n. </w:t>
      </w:r>
      <w:r w:rsidR="00A35706">
        <w:rPr>
          <w:rFonts w:ascii="Garamond" w:hAnsi="Garamond"/>
          <w:color w:val="auto"/>
          <w:sz w:val="24"/>
          <w:szCs w:val="24"/>
        </w:rPr>
        <w:t>1640 del 2016</w:t>
      </w:r>
      <w:r w:rsidR="000934FB">
        <w:rPr>
          <w:rFonts w:ascii="Garamond" w:hAnsi="Garamond"/>
          <w:color w:val="auto"/>
          <w:sz w:val="24"/>
          <w:szCs w:val="24"/>
        </w:rPr>
        <w:t xml:space="preserve"> – </w:t>
      </w:r>
      <w:r w:rsidR="009B3A17">
        <w:rPr>
          <w:rFonts w:ascii="Garamond" w:hAnsi="Garamond"/>
          <w:color w:val="auto"/>
          <w:sz w:val="24"/>
          <w:szCs w:val="24"/>
        </w:rPr>
        <w:t>ha un triplice</w:t>
      </w:r>
      <w:r>
        <w:rPr>
          <w:rFonts w:ascii="Garamond" w:hAnsi="Garamond"/>
          <w:color w:val="auto"/>
          <w:sz w:val="24"/>
          <w:szCs w:val="24"/>
        </w:rPr>
        <w:t xml:space="preserve"> fondamento</w:t>
      </w:r>
      <w:r w:rsidR="009B3A17">
        <w:rPr>
          <w:rFonts w:ascii="Garamond" w:hAnsi="Garamond"/>
          <w:color w:val="auto"/>
          <w:sz w:val="24"/>
          <w:szCs w:val="24"/>
        </w:rPr>
        <w:t>:</w:t>
      </w:r>
      <w:r>
        <w:rPr>
          <w:rFonts w:ascii="Garamond" w:hAnsi="Garamond"/>
          <w:color w:val="auto"/>
          <w:sz w:val="24"/>
          <w:szCs w:val="24"/>
        </w:rPr>
        <w:t xml:space="preserve"> eurounitario</w:t>
      </w:r>
      <w:r w:rsidR="00746096">
        <w:rPr>
          <w:rFonts w:ascii="Garamond" w:hAnsi="Garamond"/>
          <w:color w:val="auto"/>
          <w:sz w:val="24"/>
          <w:szCs w:val="24"/>
        </w:rPr>
        <w:t>,</w:t>
      </w:r>
      <w:r>
        <w:rPr>
          <w:rFonts w:ascii="Garamond" w:hAnsi="Garamond"/>
          <w:color w:val="auto"/>
          <w:sz w:val="24"/>
          <w:szCs w:val="24"/>
        </w:rPr>
        <w:t xml:space="preserve"> nella </w:t>
      </w:r>
      <w:r w:rsidR="00746096">
        <w:rPr>
          <w:rFonts w:ascii="Garamond" w:hAnsi="Garamond"/>
          <w:color w:val="auto"/>
          <w:sz w:val="24"/>
          <w:szCs w:val="24"/>
        </w:rPr>
        <w:t>cd. ‘</w:t>
      </w:r>
      <w:r w:rsidR="000B709C">
        <w:rPr>
          <w:rFonts w:ascii="Garamond" w:hAnsi="Garamond"/>
          <w:color w:val="auto"/>
          <w:sz w:val="24"/>
          <w:szCs w:val="24"/>
        </w:rPr>
        <w:t>direttiva Bolkestein</w:t>
      </w:r>
      <w:r w:rsidR="00746096">
        <w:rPr>
          <w:rFonts w:ascii="Garamond" w:hAnsi="Garamond"/>
          <w:color w:val="auto"/>
          <w:sz w:val="24"/>
          <w:szCs w:val="24"/>
        </w:rPr>
        <w:t>’</w:t>
      </w:r>
      <w:r w:rsidR="009B3A17">
        <w:rPr>
          <w:rFonts w:ascii="Garamond" w:hAnsi="Garamond"/>
          <w:color w:val="auto"/>
          <w:sz w:val="24"/>
          <w:szCs w:val="24"/>
        </w:rPr>
        <w:t>;</w:t>
      </w:r>
      <w:r w:rsidR="00746096">
        <w:rPr>
          <w:rFonts w:ascii="Garamond" w:hAnsi="Garamond"/>
          <w:color w:val="auto"/>
          <w:sz w:val="24"/>
          <w:szCs w:val="24"/>
        </w:rPr>
        <w:t xml:space="preserve"> </w:t>
      </w:r>
      <w:r w:rsidR="000B709C">
        <w:rPr>
          <w:rFonts w:ascii="Garamond" w:hAnsi="Garamond"/>
          <w:color w:val="auto"/>
          <w:sz w:val="24"/>
          <w:szCs w:val="24"/>
        </w:rPr>
        <w:t>costituzionale</w:t>
      </w:r>
      <w:r>
        <w:rPr>
          <w:rFonts w:ascii="Garamond" w:hAnsi="Garamond"/>
          <w:color w:val="auto"/>
          <w:sz w:val="24"/>
          <w:szCs w:val="24"/>
        </w:rPr>
        <w:t>, nel</w:t>
      </w:r>
      <w:r w:rsidR="000B709C">
        <w:rPr>
          <w:rFonts w:ascii="Garamond" w:hAnsi="Garamond"/>
          <w:color w:val="auto"/>
          <w:sz w:val="24"/>
          <w:szCs w:val="24"/>
        </w:rPr>
        <w:t xml:space="preserve">l’art. </w:t>
      </w:r>
      <w:r>
        <w:rPr>
          <w:rFonts w:ascii="Garamond" w:hAnsi="Garamond"/>
          <w:color w:val="auto"/>
          <w:sz w:val="24"/>
          <w:szCs w:val="24"/>
        </w:rPr>
        <w:t>9</w:t>
      </w:r>
      <w:r w:rsidR="000B709C">
        <w:rPr>
          <w:rFonts w:ascii="Garamond" w:hAnsi="Garamond"/>
          <w:color w:val="auto"/>
          <w:sz w:val="24"/>
          <w:szCs w:val="24"/>
        </w:rPr>
        <w:t xml:space="preserve">7 </w:t>
      </w:r>
      <w:proofErr w:type="gramStart"/>
      <w:r w:rsidR="000B709C">
        <w:rPr>
          <w:rFonts w:ascii="Garamond" w:hAnsi="Garamond"/>
          <w:color w:val="auto"/>
          <w:sz w:val="24"/>
          <w:szCs w:val="24"/>
        </w:rPr>
        <w:t>Cost.</w:t>
      </w:r>
      <w:r w:rsidR="009B3A17">
        <w:rPr>
          <w:rFonts w:ascii="Garamond" w:hAnsi="Garamond"/>
          <w:color w:val="auto"/>
          <w:sz w:val="24"/>
          <w:szCs w:val="24"/>
        </w:rPr>
        <w:t>;</w:t>
      </w:r>
      <w:proofErr w:type="gramEnd"/>
      <w:r w:rsidR="00746096">
        <w:rPr>
          <w:rFonts w:ascii="Garamond" w:hAnsi="Garamond"/>
          <w:color w:val="auto"/>
          <w:sz w:val="24"/>
          <w:szCs w:val="24"/>
        </w:rPr>
        <w:t xml:space="preserve"> nonchè</w:t>
      </w:r>
      <w:r w:rsidR="000B709C">
        <w:rPr>
          <w:rFonts w:ascii="Garamond" w:hAnsi="Garamond"/>
          <w:color w:val="auto"/>
          <w:sz w:val="24"/>
          <w:szCs w:val="24"/>
        </w:rPr>
        <w:t xml:space="preserve"> sistem</w:t>
      </w:r>
      <w:r w:rsidR="00746096">
        <w:rPr>
          <w:rFonts w:ascii="Garamond" w:hAnsi="Garamond"/>
          <w:color w:val="auto"/>
          <w:sz w:val="24"/>
          <w:szCs w:val="24"/>
        </w:rPr>
        <w:t>at</w:t>
      </w:r>
      <w:r w:rsidR="000B709C">
        <w:rPr>
          <w:rFonts w:ascii="Garamond" w:hAnsi="Garamond"/>
          <w:color w:val="auto"/>
          <w:sz w:val="24"/>
          <w:szCs w:val="24"/>
        </w:rPr>
        <w:t>ico</w:t>
      </w:r>
      <w:r w:rsidR="00746096">
        <w:rPr>
          <w:rFonts w:ascii="Garamond" w:hAnsi="Garamond"/>
          <w:color w:val="auto"/>
          <w:sz w:val="24"/>
          <w:szCs w:val="24"/>
        </w:rPr>
        <w:t>,</w:t>
      </w:r>
      <w:r w:rsidR="000B709C">
        <w:rPr>
          <w:rFonts w:ascii="Garamond" w:hAnsi="Garamond"/>
          <w:color w:val="auto"/>
          <w:sz w:val="24"/>
          <w:szCs w:val="24"/>
        </w:rPr>
        <w:t xml:space="preserve"> </w:t>
      </w:r>
      <w:r w:rsidR="00746096">
        <w:rPr>
          <w:rFonts w:ascii="Garamond" w:hAnsi="Garamond"/>
          <w:color w:val="auto"/>
          <w:sz w:val="24"/>
          <w:szCs w:val="24"/>
        </w:rPr>
        <w:t>ne</w:t>
      </w:r>
      <w:r w:rsidR="000B709C">
        <w:rPr>
          <w:rFonts w:ascii="Garamond" w:hAnsi="Garamond"/>
          <w:color w:val="auto"/>
          <w:sz w:val="24"/>
          <w:szCs w:val="24"/>
        </w:rPr>
        <w:t>l principio di trasparenza</w:t>
      </w:r>
      <w:r w:rsidR="00746096">
        <w:rPr>
          <w:rFonts w:ascii="Garamond" w:hAnsi="Garamond"/>
          <w:color w:val="auto"/>
          <w:sz w:val="24"/>
          <w:szCs w:val="24"/>
        </w:rPr>
        <w:t>.</w:t>
      </w:r>
    </w:p>
    <w:p w:rsidR="007D37FF" w:rsidRDefault="00442319" w:rsidP="00F65E37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Anche qui si sottolinea l’esistenza di un vero e proprio “nuovo paradigma”, che produce </w:t>
      </w:r>
      <w:r w:rsidR="00746096">
        <w:rPr>
          <w:rFonts w:ascii="Garamond" w:hAnsi="Garamond"/>
          <w:color w:val="auto"/>
          <w:sz w:val="24"/>
          <w:szCs w:val="24"/>
        </w:rPr>
        <w:t>un</w:t>
      </w:r>
      <w:r w:rsidR="00B64F21">
        <w:rPr>
          <w:rFonts w:ascii="Garamond" w:hAnsi="Garamond"/>
          <w:color w:val="auto"/>
          <w:sz w:val="24"/>
          <w:szCs w:val="24"/>
        </w:rPr>
        <w:t>’</w:t>
      </w:r>
      <w:r w:rsidR="00746096">
        <w:rPr>
          <w:rFonts w:ascii="Garamond" w:hAnsi="Garamond"/>
          <w:color w:val="auto"/>
          <w:sz w:val="24"/>
          <w:szCs w:val="24"/>
        </w:rPr>
        <w:t>inversione della regola generale:</w:t>
      </w:r>
      <w:r w:rsidR="000B709C">
        <w:rPr>
          <w:rFonts w:ascii="Garamond" w:hAnsi="Garamond"/>
          <w:color w:val="auto"/>
          <w:sz w:val="24"/>
          <w:szCs w:val="24"/>
        </w:rPr>
        <w:t xml:space="preserve"> </w:t>
      </w:r>
      <w:r w:rsidR="004B7BB9">
        <w:rPr>
          <w:rFonts w:ascii="Garamond" w:hAnsi="Garamond"/>
          <w:color w:val="auto"/>
          <w:sz w:val="24"/>
          <w:szCs w:val="24"/>
        </w:rPr>
        <w:t>s</w:t>
      </w:r>
      <w:r w:rsidR="000B709C">
        <w:rPr>
          <w:rFonts w:ascii="Garamond" w:hAnsi="Garamond"/>
          <w:color w:val="auto"/>
          <w:sz w:val="24"/>
          <w:szCs w:val="24"/>
        </w:rPr>
        <w:t xml:space="preserve">e prima </w:t>
      </w:r>
      <w:r w:rsidR="00746096">
        <w:rPr>
          <w:rFonts w:ascii="Garamond" w:hAnsi="Garamond"/>
          <w:color w:val="auto"/>
          <w:sz w:val="24"/>
          <w:szCs w:val="24"/>
        </w:rPr>
        <w:t xml:space="preserve">della </w:t>
      </w:r>
      <w:r w:rsidR="00B64F21">
        <w:rPr>
          <w:rFonts w:ascii="Garamond" w:hAnsi="Garamond"/>
          <w:color w:val="auto"/>
          <w:sz w:val="24"/>
          <w:szCs w:val="24"/>
        </w:rPr>
        <w:t>riforma</w:t>
      </w:r>
      <w:r w:rsidR="00746096">
        <w:rPr>
          <w:rFonts w:ascii="Garamond" w:hAnsi="Garamond"/>
          <w:color w:val="auto"/>
          <w:sz w:val="24"/>
          <w:szCs w:val="24"/>
        </w:rPr>
        <w:t xml:space="preserve"> </w:t>
      </w:r>
      <w:r w:rsidR="000B709C">
        <w:rPr>
          <w:rFonts w:ascii="Garamond" w:hAnsi="Garamond"/>
          <w:color w:val="auto"/>
          <w:sz w:val="24"/>
          <w:szCs w:val="24"/>
        </w:rPr>
        <w:t xml:space="preserve">il silenzio </w:t>
      </w:r>
      <w:r w:rsidR="004B7BB9">
        <w:rPr>
          <w:rFonts w:ascii="Garamond" w:hAnsi="Garamond"/>
          <w:color w:val="auto"/>
          <w:sz w:val="24"/>
          <w:szCs w:val="24"/>
        </w:rPr>
        <w:t xml:space="preserve">serbato </w:t>
      </w:r>
      <w:r w:rsidR="000B709C">
        <w:rPr>
          <w:rFonts w:ascii="Garamond" w:hAnsi="Garamond"/>
          <w:color w:val="auto"/>
          <w:sz w:val="24"/>
          <w:szCs w:val="24"/>
        </w:rPr>
        <w:t>d</w:t>
      </w:r>
      <w:r w:rsidR="004B7BB9">
        <w:rPr>
          <w:rFonts w:ascii="Garamond" w:hAnsi="Garamond"/>
          <w:color w:val="auto"/>
          <w:sz w:val="24"/>
          <w:szCs w:val="24"/>
        </w:rPr>
        <w:t>a</w:t>
      </w:r>
      <w:r w:rsidR="00BF2FED">
        <w:rPr>
          <w:rFonts w:ascii="Garamond" w:hAnsi="Garamond"/>
          <w:color w:val="auto"/>
          <w:sz w:val="24"/>
          <w:szCs w:val="24"/>
        </w:rPr>
        <w:t xml:space="preserve"> un</w:t>
      </w:r>
      <w:r w:rsidR="000B709C">
        <w:rPr>
          <w:rFonts w:ascii="Garamond" w:hAnsi="Garamond"/>
          <w:color w:val="auto"/>
          <w:sz w:val="24"/>
          <w:szCs w:val="24"/>
        </w:rPr>
        <w:t>’amministrazione</w:t>
      </w:r>
      <w:r w:rsidR="007D37FF">
        <w:rPr>
          <w:rFonts w:ascii="Garamond" w:hAnsi="Garamond"/>
          <w:color w:val="auto"/>
          <w:sz w:val="24"/>
          <w:szCs w:val="24"/>
        </w:rPr>
        <w:t>,</w:t>
      </w:r>
      <w:r w:rsidR="000B709C">
        <w:rPr>
          <w:rFonts w:ascii="Garamond" w:hAnsi="Garamond"/>
          <w:color w:val="auto"/>
          <w:sz w:val="24"/>
          <w:szCs w:val="24"/>
        </w:rPr>
        <w:t xml:space="preserve"> </w:t>
      </w:r>
      <w:r w:rsidR="004B7BB9">
        <w:rPr>
          <w:rFonts w:ascii="Garamond" w:hAnsi="Garamond"/>
          <w:color w:val="auto"/>
          <w:sz w:val="24"/>
          <w:szCs w:val="24"/>
        </w:rPr>
        <w:t>nell’ambito di un procedimento che ne prevedesse la partecipazione necessaria</w:t>
      </w:r>
      <w:r w:rsidR="007D37FF">
        <w:rPr>
          <w:rFonts w:ascii="Garamond" w:hAnsi="Garamond"/>
          <w:color w:val="auto"/>
          <w:sz w:val="24"/>
          <w:szCs w:val="24"/>
        </w:rPr>
        <w:t>,</w:t>
      </w:r>
      <w:r w:rsidR="004B7BB9">
        <w:rPr>
          <w:rFonts w:ascii="Garamond" w:hAnsi="Garamond"/>
          <w:color w:val="auto"/>
          <w:sz w:val="24"/>
          <w:szCs w:val="24"/>
        </w:rPr>
        <w:t xml:space="preserve"> conduceva all</w:t>
      </w:r>
      <w:r w:rsidR="007D37FF">
        <w:rPr>
          <w:rFonts w:ascii="Garamond" w:hAnsi="Garamond"/>
          <w:color w:val="auto"/>
          <w:sz w:val="24"/>
          <w:szCs w:val="24"/>
        </w:rPr>
        <w:t>a paralisi</w:t>
      </w:r>
      <w:r w:rsidR="000B709C">
        <w:rPr>
          <w:rFonts w:ascii="Garamond" w:hAnsi="Garamond"/>
          <w:color w:val="auto"/>
          <w:sz w:val="24"/>
          <w:szCs w:val="24"/>
        </w:rPr>
        <w:t xml:space="preserve"> </w:t>
      </w:r>
      <w:r w:rsidR="004B7BB9">
        <w:rPr>
          <w:rFonts w:ascii="Garamond" w:hAnsi="Garamond"/>
          <w:color w:val="auto"/>
          <w:sz w:val="24"/>
          <w:szCs w:val="24"/>
        </w:rPr>
        <w:t xml:space="preserve">dell’intero </w:t>
      </w:r>
      <w:r w:rsidR="004B7BB9" w:rsidRPr="006A59CC">
        <w:rPr>
          <w:rFonts w:ascii="Garamond" w:hAnsi="Garamond"/>
          <w:i/>
          <w:color w:val="auto"/>
          <w:sz w:val="24"/>
          <w:szCs w:val="24"/>
        </w:rPr>
        <w:t>iter</w:t>
      </w:r>
      <w:r w:rsidR="000B709C">
        <w:rPr>
          <w:rFonts w:ascii="Garamond" w:hAnsi="Garamond"/>
          <w:color w:val="auto"/>
          <w:sz w:val="24"/>
          <w:szCs w:val="24"/>
        </w:rPr>
        <w:t xml:space="preserve">, ora non solo </w:t>
      </w:r>
      <w:r w:rsidR="007D37FF">
        <w:rPr>
          <w:rFonts w:ascii="Garamond" w:hAnsi="Garamond"/>
          <w:color w:val="auto"/>
          <w:sz w:val="24"/>
          <w:szCs w:val="24"/>
        </w:rPr>
        <w:t>il procedimento non si arresta più</w:t>
      </w:r>
      <w:r w:rsidR="003410C9">
        <w:rPr>
          <w:rFonts w:ascii="Garamond" w:hAnsi="Garamond"/>
          <w:color w:val="auto"/>
          <w:sz w:val="24"/>
          <w:szCs w:val="24"/>
        </w:rPr>
        <w:t xml:space="preserve">, ma </w:t>
      </w:r>
      <w:r w:rsidR="007D37FF">
        <w:rPr>
          <w:rFonts w:ascii="Garamond" w:hAnsi="Garamond"/>
          <w:color w:val="auto"/>
          <w:sz w:val="24"/>
          <w:szCs w:val="24"/>
        </w:rPr>
        <w:t xml:space="preserve">può </w:t>
      </w:r>
      <w:r w:rsidR="003410C9">
        <w:rPr>
          <w:rFonts w:ascii="Garamond" w:hAnsi="Garamond"/>
          <w:color w:val="auto"/>
          <w:sz w:val="24"/>
          <w:szCs w:val="24"/>
        </w:rPr>
        <w:t>procede</w:t>
      </w:r>
      <w:r w:rsidR="007D37FF">
        <w:rPr>
          <w:rFonts w:ascii="Garamond" w:hAnsi="Garamond"/>
          <w:color w:val="auto"/>
          <w:sz w:val="24"/>
          <w:szCs w:val="24"/>
        </w:rPr>
        <w:t>re</w:t>
      </w:r>
      <w:r w:rsidR="003410C9">
        <w:rPr>
          <w:rFonts w:ascii="Garamond" w:hAnsi="Garamond"/>
          <w:color w:val="auto"/>
          <w:sz w:val="24"/>
          <w:szCs w:val="24"/>
        </w:rPr>
        <w:t xml:space="preserve"> </w:t>
      </w:r>
      <w:r w:rsidR="004C6355">
        <w:rPr>
          <w:rFonts w:ascii="Garamond" w:hAnsi="Garamond"/>
          <w:color w:val="auto"/>
          <w:sz w:val="24"/>
          <w:szCs w:val="24"/>
        </w:rPr>
        <w:t>senza ostacoli</w:t>
      </w:r>
      <w:r w:rsidR="003410C9">
        <w:rPr>
          <w:rFonts w:ascii="Garamond" w:hAnsi="Garamond"/>
          <w:color w:val="auto"/>
          <w:sz w:val="24"/>
          <w:szCs w:val="24"/>
        </w:rPr>
        <w:t xml:space="preserve">. </w:t>
      </w:r>
      <w:r w:rsidR="007D37FF">
        <w:rPr>
          <w:rFonts w:ascii="Garamond" w:hAnsi="Garamond"/>
          <w:color w:val="auto"/>
          <w:sz w:val="24"/>
          <w:szCs w:val="24"/>
        </w:rPr>
        <w:t xml:space="preserve">È </w:t>
      </w:r>
      <w:r w:rsidR="003410C9">
        <w:rPr>
          <w:rFonts w:ascii="Garamond" w:hAnsi="Garamond"/>
          <w:color w:val="auto"/>
          <w:sz w:val="24"/>
          <w:szCs w:val="24"/>
        </w:rPr>
        <w:t>l’amministrazione silente a perdere il potere di dissentire</w:t>
      </w:r>
      <w:r w:rsidR="003143FC">
        <w:rPr>
          <w:rFonts w:ascii="Garamond" w:hAnsi="Garamond"/>
          <w:color w:val="auto"/>
          <w:sz w:val="24"/>
          <w:szCs w:val="24"/>
        </w:rPr>
        <w:t>: u</w:t>
      </w:r>
      <w:r w:rsidR="003410C9">
        <w:rPr>
          <w:rFonts w:ascii="Garamond" w:hAnsi="Garamond"/>
          <w:color w:val="auto"/>
          <w:sz w:val="24"/>
          <w:szCs w:val="24"/>
        </w:rPr>
        <w:t>n</w:t>
      </w:r>
      <w:r w:rsidR="007D37FF">
        <w:rPr>
          <w:rFonts w:ascii="Garamond" w:hAnsi="Garamond"/>
          <w:color w:val="auto"/>
          <w:sz w:val="24"/>
          <w:szCs w:val="24"/>
        </w:rPr>
        <w:t>a</w:t>
      </w:r>
      <w:r w:rsidR="003410C9">
        <w:rPr>
          <w:rFonts w:ascii="Garamond" w:hAnsi="Garamond"/>
          <w:color w:val="auto"/>
          <w:sz w:val="24"/>
          <w:szCs w:val="24"/>
        </w:rPr>
        <w:t xml:space="preserve"> </w:t>
      </w:r>
      <w:r w:rsidR="007D37FF">
        <w:rPr>
          <w:rFonts w:ascii="Garamond" w:hAnsi="Garamond"/>
          <w:color w:val="auto"/>
          <w:sz w:val="24"/>
          <w:szCs w:val="24"/>
        </w:rPr>
        <w:t xml:space="preserve">‘sanzione’ </w:t>
      </w:r>
      <w:r w:rsidR="003410C9">
        <w:rPr>
          <w:rFonts w:ascii="Garamond" w:hAnsi="Garamond"/>
          <w:color w:val="auto"/>
          <w:sz w:val="24"/>
          <w:szCs w:val="24"/>
        </w:rPr>
        <w:t>che</w:t>
      </w:r>
      <w:r w:rsidR="007D37FF">
        <w:rPr>
          <w:rFonts w:ascii="Garamond" w:hAnsi="Garamond"/>
          <w:color w:val="auto"/>
          <w:sz w:val="24"/>
          <w:szCs w:val="24"/>
        </w:rPr>
        <w:t>,</w:t>
      </w:r>
      <w:r w:rsidR="003410C9">
        <w:rPr>
          <w:rFonts w:ascii="Garamond" w:hAnsi="Garamond"/>
          <w:color w:val="auto"/>
          <w:sz w:val="24"/>
          <w:szCs w:val="24"/>
        </w:rPr>
        <w:t xml:space="preserve"> dunque</w:t>
      </w:r>
      <w:r w:rsidR="007D37FF">
        <w:rPr>
          <w:rFonts w:ascii="Garamond" w:hAnsi="Garamond"/>
          <w:color w:val="auto"/>
          <w:sz w:val="24"/>
          <w:szCs w:val="24"/>
        </w:rPr>
        <w:t>,</w:t>
      </w:r>
      <w:r w:rsidR="003410C9">
        <w:rPr>
          <w:rFonts w:ascii="Garamond" w:hAnsi="Garamond"/>
          <w:color w:val="auto"/>
          <w:sz w:val="24"/>
          <w:szCs w:val="24"/>
        </w:rPr>
        <w:t xml:space="preserve"> </w:t>
      </w:r>
      <w:r w:rsidR="007D37FF">
        <w:rPr>
          <w:rFonts w:ascii="Garamond" w:hAnsi="Garamond"/>
          <w:color w:val="auto"/>
          <w:sz w:val="24"/>
          <w:szCs w:val="24"/>
        </w:rPr>
        <w:t xml:space="preserve">la </w:t>
      </w:r>
      <w:r w:rsidR="003410C9">
        <w:rPr>
          <w:rFonts w:ascii="Garamond" w:hAnsi="Garamond"/>
          <w:color w:val="auto"/>
          <w:sz w:val="24"/>
          <w:szCs w:val="24"/>
        </w:rPr>
        <w:t>obbliga ad agire</w:t>
      </w:r>
      <w:r w:rsidR="007D37FF">
        <w:rPr>
          <w:rFonts w:ascii="Garamond" w:hAnsi="Garamond"/>
          <w:color w:val="auto"/>
          <w:sz w:val="24"/>
          <w:szCs w:val="24"/>
        </w:rPr>
        <w:t xml:space="preserve"> qualora intenda</w:t>
      </w:r>
      <w:r w:rsidR="003410C9">
        <w:rPr>
          <w:rFonts w:ascii="Garamond" w:hAnsi="Garamond"/>
          <w:color w:val="auto"/>
          <w:sz w:val="24"/>
          <w:szCs w:val="24"/>
        </w:rPr>
        <w:t xml:space="preserve"> </w:t>
      </w:r>
      <w:r w:rsidR="007D37FF">
        <w:rPr>
          <w:rFonts w:ascii="Garamond" w:hAnsi="Garamond"/>
          <w:color w:val="auto"/>
          <w:sz w:val="24"/>
          <w:szCs w:val="24"/>
        </w:rPr>
        <w:t>opporsi</w:t>
      </w:r>
      <w:r w:rsidR="003410C9">
        <w:rPr>
          <w:rFonts w:ascii="Garamond" w:hAnsi="Garamond"/>
          <w:color w:val="auto"/>
          <w:sz w:val="24"/>
          <w:szCs w:val="24"/>
        </w:rPr>
        <w:t xml:space="preserve"> </w:t>
      </w:r>
      <w:r w:rsidR="007D37FF">
        <w:rPr>
          <w:rFonts w:ascii="Garamond" w:hAnsi="Garamond"/>
          <w:color w:val="auto"/>
          <w:sz w:val="24"/>
          <w:szCs w:val="24"/>
        </w:rPr>
        <w:t>all’adozione del provvedimento</w:t>
      </w:r>
      <w:r w:rsidR="003410C9">
        <w:rPr>
          <w:rFonts w:ascii="Garamond" w:hAnsi="Garamond"/>
          <w:color w:val="auto"/>
          <w:sz w:val="24"/>
          <w:szCs w:val="24"/>
        </w:rPr>
        <w:t>.</w:t>
      </w:r>
    </w:p>
    <w:p w:rsidR="001F218D" w:rsidRDefault="003410C9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lastRenderedPageBreak/>
        <w:t>Il Consiglio di Stato chiarisce</w:t>
      </w:r>
      <w:r w:rsidR="007D37FF">
        <w:rPr>
          <w:rFonts w:ascii="Garamond" w:hAnsi="Garamond"/>
          <w:color w:val="auto"/>
          <w:sz w:val="24"/>
          <w:szCs w:val="24"/>
        </w:rPr>
        <w:t>,</w:t>
      </w:r>
      <w:r>
        <w:rPr>
          <w:rFonts w:ascii="Garamond" w:hAnsi="Garamond"/>
          <w:color w:val="auto"/>
          <w:sz w:val="24"/>
          <w:szCs w:val="24"/>
        </w:rPr>
        <w:t xml:space="preserve"> </w:t>
      </w:r>
      <w:r w:rsidR="007D37FF">
        <w:rPr>
          <w:rFonts w:ascii="Garamond" w:hAnsi="Garamond"/>
          <w:color w:val="auto"/>
          <w:sz w:val="24"/>
          <w:szCs w:val="24"/>
        </w:rPr>
        <w:t xml:space="preserve">allora, </w:t>
      </w:r>
      <w:r>
        <w:rPr>
          <w:rFonts w:ascii="Garamond" w:hAnsi="Garamond"/>
          <w:color w:val="auto"/>
          <w:sz w:val="24"/>
          <w:szCs w:val="24"/>
        </w:rPr>
        <w:t xml:space="preserve">che </w:t>
      </w:r>
      <w:r w:rsidR="009B3A17">
        <w:rPr>
          <w:rFonts w:ascii="Garamond" w:hAnsi="Garamond"/>
          <w:color w:val="auto"/>
          <w:sz w:val="24"/>
          <w:szCs w:val="24"/>
        </w:rPr>
        <w:t xml:space="preserve">l’ambito soggettivo di applicazione di </w:t>
      </w:r>
      <w:r>
        <w:rPr>
          <w:rFonts w:ascii="Garamond" w:hAnsi="Garamond"/>
          <w:color w:val="auto"/>
          <w:sz w:val="24"/>
          <w:szCs w:val="24"/>
        </w:rPr>
        <w:t>questa dirompente no</w:t>
      </w:r>
      <w:r w:rsidR="009B3A17">
        <w:rPr>
          <w:rFonts w:ascii="Garamond" w:hAnsi="Garamond"/>
          <w:color w:val="auto"/>
          <w:sz w:val="24"/>
          <w:szCs w:val="24"/>
        </w:rPr>
        <w:t>rma</w:t>
      </w:r>
      <w:r>
        <w:rPr>
          <w:rFonts w:ascii="Garamond" w:hAnsi="Garamond"/>
          <w:color w:val="auto"/>
          <w:sz w:val="24"/>
          <w:szCs w:val="24"/>
        </w:rPr>
        <w:t xml:space="preserve"> </w:t>
      </w:r>
      <w:r w:rsidR="0016616F">
        <w:rPr>
          <w:rFonts w:ascii="Garamond" w:hAnsi="Garamond"/>
          <w:color w:val="auto"/>
          <w:sz w:val="24"/>
          <w:szCs w:val="24"/>
        </w:rPr>
        <w:t xml:space="preserve">ricomprende </w:t>
      </w:r>
      <w:r>
        <w:rPr>
          <w:rFonts w:ascii="Garamond" w:hAnsi="Garamond"/>
          <w:color w:val="auto"/>
          <w:sz w:val="24"/>
          <w:szCs w:val="24"/>
        </w:rPr>
        <w:t>anche le regioni</w:t>
      </w:r>
      <w:r w:rsidR="0016616F">
        <w:rPr>
          <w:rFonts w:ascii="Garamond" w:hAnsi="Garamond"/>
          <w:color w:val="auto"/>
          <w:sz w:val="24"/>
          <w:szCs w:val="24"/>
        </w:rPr>
        <w:t>,</w:t>
      </w:r>
      <w:r>
        <w:rPr>
          <w:rFonts w:ascii="Garamond" w:hAnsi="Garamond"/>
          <w:color w:val="auto"/>
          <w:sz w:val="24"/>
          <w:szCs w:val="24"/>
        </w:rPr>
        <w:t xml:space="preserve"> gli enti locali</w:t>
      </w:r>
      <w:r w:rsidR="00D02D3D">
        <w:rPr>
          <w:rFonts w:ascii="Garamond" w:hAnsi="Garamond"/>
          <w:color w:val="auto"/>
          <w:sz w:val="24"/>
          <w:szCs w:val="24"/>
        </w:rPr>
        <w:t xml:space="preserve"> e persino le autorità</w:t>
      </w:r>
      <w:r>
        <w:rPr>
          <w:rFonts w:ascii="Garamond" w:hAnsi="Garamond"/>
          <w:color w:val="auto"/>
          <w:sz w:val="24"/>
          <w:szCs w:val="24"/>
        </w:rPr>
        <w:t xml:space="preserve"> indipendenti.</w:t>
      </w:r>
    </w:p>
    <w:p w:rsidR="000B709C" w:rsidRDefault="003410C9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Onde evitare </w:t>
      </w:r>
      <w:r w:rsidR="00BF2FED">
        <w:rPr>
          <w:rFonts w:ascii="Garamond" w:hAnsi="Garamond"/>
          <w:color w:val="auto"/>
          <w:sz w:val="24"/>
          <w:szCs w:val="24"/>
        </w:rPr>
        <w:t>‘fughe dalla riforma’</w:t>
      </w:r>
      <w:r>
        <w:rPr>
          <w:rFonts w:ascii="Garamond" w:hAnsi="Garamond"/>
          <w:color w:val="auto"/>
          <w:sz w:val="24"/>
          <w:szCs w:val="24"/>
        </w:rPr>
        <w:t xml:space="preserve">, </w:t>
      </w:r>
      <w:r w:rsidR="0016616F">
        <w:rPr>
          <w:rFonts w:ascii="Garamond" w:hAnsi="Garamond"/>
          <w:color w:val="auto"/>
          <w:sz w:val="24"/>
          <w:szCs w:val="24"/>
        </w:rPr>
        <w:t xml:space="preserve">poi, </w:t>
      </w:r>
      <w:r>
        <w:rPr>
          <w:rFonts w:ascii="Garamond" w:hAnsi="Garamond"/>
          <w:color w:val="auto"/>
          <w:sz w:val="24"/>
          <w:szCs w:val="24"/>
        </w:rPr>
        <w:t>specifica che</w:t>
      </w:r>
      <w:r w:rsidR="0016616F">
        <w:rPr>
          <w:rFonts w:ascii="Garamond" w:hAnsi="Garamond"/>
          <w:color w:val="auto"/>
          <w:sz w:val="24"/>
          <w:szCs w:val="24"/>
        </w:rPr>
        <w:t>, sotto il profilo oggettivo, la norma trova applicazione</w:t>
      </w:r>
      <w:r>
        <w:rPr>
          <w:rFonts w:ascii="Garamond" w:hAnsi="Garamond"/>
          <w:color w:val="auto"/>
          <w:sz w:val="24"/>
          <w:szCs w:val="24"/>
        </w:rPr>
        <w:t xml:space="preserve"> anche ai procedimenti normativi e a quelli riguardanti interessi pubblici </w:t>
      </w:r>
      <w:r w:rsidR="00B904DE">
        <w:rPr>
          <w:rFonts w:ascii="Garamond" w:hAnsi="Garamond"/>
          <w:color w:val="auto"/>
          <w:sz w:val="24"/>
          <w:szCs w:val="24"/>
        </w:rPr>
        <w:t>costituzionalmente protetti</w:t>
      </w:r>
      <w:r>
        <w:rPr>
          <w:rFonts w:ascii="Garamond" w:hAnsi="Garamond"/>
          <w:color w:val="auto"/>
          <w:sz w:val="24"/>
          <w:szCs w:val="24"/>
        </w:rPr>
        <w:t>.</w:t>
      </w:r>
    </w:p>
    <w:p w:rsidR="0059580D" w:rsidRDefault="0059580D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</w:p>
    <w:p w:rsidR="002C74C3" w:rsidRDefault="0059580D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4. </w:t>
      </w:r>
      <w:r w:rsidR="00FF4E2D">
        <w:rPr>
          <w:rFonts w:ascii="Garamond" w:hAnsi="Garamond"/>
          <w:color w:val="auto"/>
          <w:sz w:val="24"/>
          <w:szCs w:val="24"/>
        </w:rPr>
        <w:t>I</w:t>
      </w:r>
      <w:r w:rsidR="00B904DE">
        <w:rPr>
          <w:rFonts w:ascii="Garamond" w:hAnsi="Garamond"/>
          <w:color w:val="auto"/>
          <w:sz w:val="24"/>
          <w:szCs w:val="24"/>
        </w:rPr>
        <w:t xml:space="preserve">l contributo di merito del Consiglio di Stato </w:t>
      </w:r>
      <w:r w:rsidR="00FF4E2D">
        <w:rPr>
          <w:rFonts w:ascii="Garamond" w:hAnsi="Garamond"/>
          <w:color w:val="auto"/>
          <w:sz w:val="24"/>
          <w:szCs w:val="24"/>
        </w:rPr>
        <w:t>ha un secondo</w:t>
      </w:r>
      <w:r w:rsidR="00E221AF">
        <w:rPr>
          <w:rFonts w:ascii="Garamond" w:hAnsi="Garamond"/>
          <w:color w:val="auto"/>
          <w:sz w:val="24"/>
          <w:szCs w:val="24"/>
        </w:rPr>
        <w:t xml:space="preserve"> ambito</w:t>
      </w:r>
      <w:r w:rsidR="00B904DE">
        <w:rPr>
          <w:rFonts w:ascii="Garamond" w:hAnsi="Garamond"/>
          <w:color w:val="auto"/>
          <w:sz w:val="24"/>
          <w:szCs w:val="24"/>
        </w:rPr>
        <w:t xml:space="preserve">, di importanza </w:t>
      </w:r>
      <w:r w:rsidR="00E221AF">
        <w:rPr>
          <w:rFonts w:ascii="Garamond" w:hAnsi="Garamond"/>
          <w:color w:val="auto"/>
          <w:sz w:val="24"/>
          <w:szCs w:val="24"/>
        </w:rPr>
        <w:t xml:space="preserve">almeno pari </w:t>
      </w:r>
      <w:r w:rsidR="00FF4E2D">
        <w:rPr>
          <w:rFonts w:ascii="Garamond" w:hAnsi="Garamond"/>
          <w:color w:val="auto"/>
          <w:sz w:val="24"/>
          <w:szCs w:val="24"/>
        </w:rPr>
        <w:t xml:space="preserve">a quello precedente: </w:t>
      </w:r>
      <w:r w:rsidR="00B904DE">
        <w:rPr>
          <w:rFonts w:ascii="Garamond" w:hAnsi="Garamond"/>
          <w:color w:val="auto"/>
          <w:sz w:val="24"/>
          <w:szCs w:val="24"/>
        </w:rPr>
        <w:t xml:space="preserve">è </w:t>
      </w:r>
      <w:r w:rsidR="00B6213E">
        <w:rPr>
          <w:rFonts w:ascii="Garamond" w:hAnsi="Garamond"/>
          <w:color w:val="auto"/>
          <w:sz w:val="24"/>
          <w:szCs w:val="24"/>
        </w:rPr>
        <w:t xml:space="preserve">l’ambito </w:t>
      </w:r>
      <w:r w:rsidR="00B904DE">
        <w:rPr>
          <w:rFonts w:ascii="Garamond" w:hAnsi="Garamond"/>
          <w:color w:val="auto"/>
          <w:sz w:val="24"/>
          <w:szCs w:val="24"/>
        </w:rPr>
        <w:t>relativo alla fase ‘a valle’</w:t>
      </w:r>
      <w:r w:rsidR="00FF4E2D">
        <w:rPr>
          <w:rFonts w:ascii="Garamond" w:hAnsi="Garamond"/>
          <w:color w:val="auto"/>
          <w:sz w:val="24"/>
          <w:szCs w:val="24"/>
        </w:rPr>
        <w:t xml:space="preserve"> </w:t>
      </w:r>
      <w:r w:rsidR="00B904DE">
        <w:rPr>
          <w:rFonts w:ascii="Garamond" w:hAnsi="Garamond"/>
          <w:color w:val="auto"/>
          <w:sz w:val="24"/>
          <w:szCs w:val="24"/>
        </w:rPr>
        <w:t>della riforma</w:t>
      </w:r>
      <w:r w:rsidR="00FF4E2D">
        <w:rPr>
          <w:rFonts w:ascii="Garamond" w:hAnsi="Garamond"/>
          <w:color w:val="auto"/>
          <w:sz w:val="24"/>
          <w:szCs w:val="24"/>
        </w:rPr>
        <w:t>, la fase</w:t>
      </w:r>
      <w:r w:rsidR="00FF4E2D" w:rsidDel="00B904DE">
        <w:rPr>
          <w:rFonts w:ascii="Garamond" w:hAnsi="Garamond"/>
          <w:color w:val="auto"/>
          <w:sz w:val="24"/>
          <w:szCs w:val="24"/>
        </w:rPr>
        <w:t xml:space="preserve"> </w:t>
      </w:r>
      <w:r w:rsidR="007E22A1">
        <w:rPr>
          <w:rFonts w:ascii="Garamond" w:hAnsi="Garamond"/>
          <w:color w:val="auto"/>
          <w:sz w:val="24"/>
          <w:szCs w:val="24"/>
        </w:rPr>
        <w:t xml:space="preserve">– cruciale – della sua concreta attuazione. </w:t>
      </w:r>
      <w:r w:rsidR="00736783">
        <w:rPr>
          <w:rFonts w:ascii="Garamond" w:hAnsi="Garamond"/>
          <w:color w:val="auto"/>
          <w:sz w:val="24"/>
          <w:szCs w:val="24"/>
        </w:rPr>
        <w:t xml:space="preserve">Una </w:t>
      </w:r>
      <w:r w:rsidR="007E22A1">
        <w:rPr>
          <w:rFonts w:ascii="Garamond" w:hAnsi="Garamond"/>
          <w:color w:val="auto"/>
          <w:sz w:val="24"/>
          <w:szCs w:val="24"/>
        </w:rPr>
        <w:t>r</w:t>
      </w:r>
      <w:r w:rsidR="00736783">
        <w:rPr>
          <w:rFonts w:ascii="Garamond" w:hAnsi="Garamond"/>
          <w:color w:val="auto"/>
          <w:sz w:val="24"/>
          <w:szCs w:val="24"/>
        </w:rPr>
        <w:t>iforma</w:t>
      </w:r>
      <w:r w:rsidR="007E22A1">
        <w:rPr>
          <w:rFonts w:ascii="Garamond" w:hAnsi="Garamond"/>
          <w:color w:val="auto"/>
          <w:sz w:val="24"/>
          <w:szCs w:val="24"/>
        </w:rPr>
        <w:t>, infatti,</w:t>
      </w:r>
      <w:r w:rsidR="00736783">
        <w:rPr>
          <w:rFonts w:ascii="Garamond" w:hAnsi="Garamond"/>
          <w:color w:val="auto"/>
          <w:sz w:val="24"/>
          <w:szCs w:val="24"/>
        </w:rPr>
        <w:t xml:space="preserve"> può esser considerata tale solo quando</w:t>
      </w:r>
      <w:r w:rsidR="007E22A1">
        <w:rPr>
          <w:rFonts w:ascii="Garamond" w:hAnsi="Garamond"/>
          <w:color w:val="auto"/>
          <w:sz w:val="24"/>
          <w:szCs w:val="24"/>
        </w:rPr>
        <w:t>, dopo la sua pubblicazione in Gazzetta ufficiale,</w:t>
      </w:r>
      <w:r w:rsidR="00736783">
        <w:rPr>
          <w:rFonts w:ascii="Garamond" w:hAnsi="Garamond"/>
          <w:color w:val="auto"/>
          <w:sz w:val="24"/>
          <w:szCs w:val="24"/>
        </w:rPr>
        <w:t xml:space="preserve"> </w:t>
      </w:r>
      <w:r w:rsidR="007E22A1">
        <w:rPr>
          <w:rFonts w:ascii="Garamond" w:hAnsi="Garamond"/>
          <w:color w:val="auto"/>
          <w:sz w:val="24"/>
          <w:szCs w:val="24"/>
        </w:rPr>
        <w:t>riceva una effettiva attuazione</w:t>
      </w:r>
      <w:r w:rsidR="005C13C4">
        <w:rPr>
          <w:rFonts w:ascii="Garamond" w:hAnsi="Garamond"/>
          <w:color w:val="auto"/>
          <w:sz w:val="24"/>
          <w:szCs w:val="24"/>
        </w:rPr>
        <w:t xml:space="preserve"> e raggiunga il risultato per cui è stata concepita</w:t>
      </w:r>
      <w:r w:rsidR="007E22A1">
        <w:rPr>
          <w:rFonts w:ascii="Garamond" w:hAnsi="Garamond"/>
          <w:color w:val="auto"/>
          <w:sz w:val="24"/>
          <w:szCs w:val="24"/>
        </w:rPr>
        <w:t xml:space="preserve">, cosicché possa essere </w:t>
      </w:r>
      <w:r w:rsidR="00500864">
        <w:rPr>
          <w:rFonts w:ascii="Garamond" w:hAnsi="Garamond"/>
          <w:color w:val="auto"/>
          <w:sz w:val="24"/>
          <w:szCs w:val="24"/>
        </w:rPr>
        <w:t xml:space="preserve">– come si è detto prima – </w:t>
      </w:r>
      <w:r w:rsidR="00B6213E">
        <w:rPr>
          <w:rFonts w:ascii="Garamond" w:hAnsi="Garamond"/>
          <w:color w:val="auto"/>
          <w:sz w:val="24"/>
          <w:szCs w:val="24"/>
        </w:rPr>
        <w:t xml:space="preserve">non solo ‘annunciata’, ma </w:t>
      </w:r>
      <w:r w:rsidR="007E22A1">
        <w:rPr>
          <w:rFonts w:ascii="Garamond" w:hAnsi="Garamond"/>
          <w:color w:val="auto"/>
          <w:sz w:val="24"/>
          <w:szCs w:val="24"/>
        </w:rPr>
        <w:t>realmente</w:t>
      </w:r>
      <w:r w:rsidR="00736783">
        <w:rPr>
          <w:rFonts w:ascii="Garamond" w:hAnsi="Garamond"/>
          <w:color w:val="auto"/>
          <w:sz w:val="24"/>
          <w:szCs w:val="24"/>
        </w:rPr>
        <w:t xml:space="preserve"> </w:t>
      </w:r>
      <w:r w:rsidR="00B6213E">
        <w:rPr>
          <w:rFonts w:ascii="Garamond" w:hAnsi="Garamond"/>
          <w:color w:val="auto"/>
          <w:sz w:val="24"/>
          <w:szCs w:val="24"/>
        </w:rPr>
        <w:t>‘</w:t>
      </w:r>
      <w:r w:rsidR="00736783">
        <w:rPr>
          <w:rFonts w:ascii="Garamond" w:hAnsi="Garamond"/>
          <w:color w:val="auto"/>
          <w:sz w:val="24"/>
          <w:szCs w:val="24"/>
        </w:rPr>
        <w:t>percepita</w:t>
      </w:r>
      <w:r w:rsidR="00B6213E">
        <w:rPr>
          <w:rFonts w:ascii="Garamond" w:hAnsi="Garamond"/>
          <w:color w:val="auto"/>
          <w:sz w:val="24"/>
          <w:szCs w:val="24"/>
        </w:rPr>
        <w:t>’</w:t>
      </w:r>
      <w:r w:rsidR="00736783">
        <w:rPr>
          <w:rFonts w:ascii="Garamond" w:hAnsi="Garamond"/>
          <w:color w:val="auto"/>
          <w:sz w:val="24"/>
          <w:szCs w:val="24"/>
        </w:rPr>
        <w:t xml:space="preserve"> da cittadini ed imprese, </w:t>
      </w:r>
      <w:r w:rsidR="007E22A1">
        <w:rPr>
          <w:rFonts w:ascii="Garamond" w:hAnsi="Garamond"/>
          <w:color w:val="auto"/>
          <w:sz w:val="24"/>
          <w:szCs w:val="24"/>
        </w:rPr>
        <w:t xml:space="preserve">nonché </w:t>
      </w:r>
      <w:r w:rsidR="00B6213E">
        <w:rPr>
          <w:rFonts w:ascii="Garamond" w:hAnsi="Garamond"/>
          <w:color w:val="auto"/>
          <w:sz w:val="24"/>
          <w:szCs w:val="24"/>
        </w:rPr>
        <w:t>‘</w:t>
      </w:r>
      <w:r w:rsidR="007E22A1">
        <w:rPr>
          <w:rFonts w:ascii="Garamond" w:hAnsi="Garamond"/>
          <w:color w:val="auto"/>
          <w:sz w:val="24"/>
          <w:szCs w:val="24"/>
        </w:rPr>
        <w:t>rilevata</w:t>
      </w:r>
      <w:r w:rsidR="00B6213E">
        <w:rPr>
          <w:rFonts w:ascii="Garamond" w:hAnsi="Garamond"/>
          <w:color w:val="auto"/>
          <w:sz w:val="24"/>
          <w:szCs w:val="24"/>
        </w:rPr>
        <w:t>’</w:t>
      </w:r>
      <w:r w:rsidR="007E22A1">
        <w:rPr>
          <w:rFonts w:ascii="Garamond" w:hAnsi="Garamond"/>
          <w:color w:val="auto"/>
          <w:sz w:val="24"/>
          <w:szCs w:val="24"/>
        </w:rPr>
        <w:t xml:space="preserve"> da</w:t>
      </w:r>
      <w:r w:rsidR="00736783">
        <w:rPr>
          <w:rFonts w:ascii="Garamond" w:hAnsi="Garamond"/>
          <w:color w:val="auto"/>
          <w:sz w:val="24"/>
          <w:szCs w:val="24"/>
        </w:rPr>
        <w:t>i dati statistici</w:t>
      </w:r>
      <w:r w:rsidR="007E22A1">
        <w:rPr>
          <w:rFonts w:ascii="Garamond" w:hAnsi="Garamond"/>
          <w:color w:val="auto"/>
          <w:sz w:val="24"/>
          <w:szCs w:val="24"/>
        </w:rPr>
        <w:t>.</w:t>
      </w:r>
    </w:p>
    <w:p w:rsidR="008B59C5" w:rsidRDefault="008B59C5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Il Consiglio di Stato esamina ben cinque </w:t>
      </w:r>
      <w:r w:rsidR="00BF2FED">
        <w:rPr>
          <w:rFonts w:ascii="Garamond" w:hAnsi="Garamond"/>
          <w:color w:val="auto"/>
          <w:sz w:val="24"/>
          <w:szCs w:val="24"/>
        </w:rPr>
        <w:t xml:space="preserve">strumenti </w:t>
      </w:r>
      <w:r>
        <w:rPr>
          <w:rFonts w:ascii="Garamond" w:hAnsi="Garamond"/>
          <w:color w:val="auto"/>
          <w:sz w:val="24"/>
          <w:szCs w:val="24"/>
        </w:rPr>
        <w:t>a questo scopo: la misurazione, la con</w:t>
      </w:r>
      <w:r w:rsidR="007E124E">
        <w:rPr>
          <w:rFonts w:ascii="Garamond" w:hAnsi="Garamond"/>
          <w:color w:val="auto"/>
          <w:sz w:val="24"/>
          <w:szCs w:val="24"/>
        </w:rPr>
        <w:t xml:space="preserve">sultazione, il monitoraggio, la </w:t>
      </w:r>
      <w:r>
        <w:rPr>
          <w:rFonts w:ascii="Garamond" w:hAnsi="Garamond"/>
          <w:color w:val="auto"/>
          <w:sz w:val="24"/>
          <w:szCs w:val="24"/>
        </w:rPr>
        <w:t>formazione e</w:t>
      </w:r>
      <w:r w:rsidR="007E124E">
        <w:rPr>
          <w:rFonts w:ascii="Garamond" w:hAnsi="Garamond"/>
          <w:color w:val="auto"/>
          <w:sz w:val="24"/>
          <w:szCs w:val="24"/>
        </w:rPr>
        <w:t xml:space="preserve"> la</w:t>
      </w:r>
      <w:r>
        <w:rPr>
          <w:rFonts w:ascii="Garamond" w:hAnsi="Garamond"/>
          <w:color w:val="auto"/>
          <w:sz w:val="24"/>
          <w:szCs w:val="24"/>
        </w:rPr>
        <w:t xml:space="preserve"> comunicazione</w:t>
      </w:r>
      <w:r w:rsidR="00BF2FED">
        <w:rPr>
          <w:rFonts w:ascii="Garamond" w:hAnsi="Garamond"/>
          <w:color w:val="auto"/>
          <w:sz w:val="24"/>
          <w:szCs w:val="24"/>
        </w:rPr>
        <w:t xml:space="preserve"> istituzional</w:t>
      </w:r>
      <w:r w:rsidR="002C74C3">
        <w:rPr>
          <w:rFonts w:ascii="Garamond" w:hAnsi="Garamond"/>
          <w:color w:val="auto"/>
          <w:sz w:val="24"/>
          <w:szCs w:val="24"/>
        </w:rPr>
        <w:t>e</w:t>
      </w:r>
      <w:r>
        <w:rPr>
          <w:rFonts w:ascii="Garamond" w:hAnsi="Garamond"/>
          <w:color w:val="auto"/>
          <w:sz w:val="24"/>
          <w:szCs w:val="24"/>
        </w:rPr>
        <w:t>.</w:t>
      </w:r>
    </w:p>
    <w:p w:rsidR="001C5D99" w:rsidRDefault="0059580D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4.1 </w:t>
      </w:r>
      <w:r w:rsidR="001C5D99">
        <w:rPr>
          <w:rFonts w:ascii="Garamond" w:hAnsi="Garamond"/>
          <w:color w:val="auto"/>
          <w:sz w:val="24"/>
          <w:szCs w:val="24"/>
        </w:rPr>
        <w:t xml:space="preserve">La misurazione </w:t>
      </w:r>
      <w:r w:rsidR="00F65E37">
        <w:rPr>
          <w:rFonts w:ascii="Garamond" w:hAnsi="Garamond"/>
          <w:color w:val="auto"/>
          <w:sz w:val="24"/>
          <w:szCs w:val="24"/>
        </w:rPr>
        <w:t xml:space="preserve">degli effetti delle norme </w:t>
      </w:r>
      <w:r w:rsidR="001C5D99">
        <w:rPr>
          <w:rFonts w:ascii="Garamond" w:hAnsi="Garamond"/>
          <w:color w:val="auto"/>
          <w:sz w:val="24"/>
          <w:szCs w:val="24"/>
        </w:rPr>
        <w:t>ha da tempo, nell’ordinamento italiano, una disciplina positiva nell’Analisi di impatto della regolamentazione (AIR).</w:t>
      </w:r>
    </w:p>
    <w:p w:rsidR="001C5D99" w:rsidRDefault="001C5D99" w:rsidP="00F65E37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Tale analisi, però, è vissuta come un mero, inutile adempimento burocratico, poiché </w:t>
      </w:r>
      <w:r w:rsidR="00193BAD">
        <w:rPr>
          <w:rFonts w:ascii="Garamond" w:hAnsi="Garamond"/>
          <w:color w:val="auto"/>
          <w:sz w:val="24"/>
          <w:szCs w:val="24"/>
        </w:rPr>
        <w:t>l</w:t>
      </w:r>
      <w:r w:rsidR="00F87758">
        <w:rPr>
          <w:rFonts w:ascii="Garamond" w:hAnsi="Garamond"/>
          <w:color w:val="auto"/>
          <w:sz w:val="24"/>
          <w:szCs w:val="24"/>
        </w:rPr>
        <w:t xml:space="preserve">a tradizione italiana è restia ad </w:t>
      </w:r>
      <w:r w:rsidR="00193BAD">
        <w:rPr>
          <w:rFonts w:ascii="Garamond" w:hAnsi="Garamond"/>
          <w:color w:val="auto"/>
          <w:sz w:val="24"/>
          <w:szCs w:val="24"/>
        </w:rPr>
        <w:t xml:space="preserve">integrare </w:t>
      </w:r>
      <w:r w:rsidR="00F87758">
        <w:rPr>
          <w:rFonts w:ascii="Garamond" w:hAnsi="Garamond"/>
          <w:color w:val="auto"/>
          <w:sz w:val="24"/>
          <w:szCs w:val="24"/>
        </w:rPr>
        <w:t xml:space="preserve">dati </w:t>
      </w:r>
      <w:r>
        <w:rPr>
          <w:rFonts w:ascii="Garamond" w:hAnsi="Garamond"/>
          <w:color w:val="auto"/>
          <w:sz w:val="24"/>
          <w:szCs w:val="24"/>
        </w:rPr>
        <w:t xml:space="preserve">numerici </w:t>
      </w:r>
      <w:r w:rsidR="00F87758">
        <w:rPr>
          <w:rFonts w:ascii="Garamond" w:hAnsi="Garamond"/>
          <w:color w:val="auto"/>
          <w:sz w:val="24"/>
          <w:szCs w:val="24"/>
        </w:rPr>
        <w:t xml:space="preserve">e formule </w:t>
      </w:r>
      <w:r w:rsidR="00193BAD">
        <w:rPr>
          <w:rFonts w:ascii="Garamond" w:hAnsi="Garamond"/>
          <w:color w:val="auto"/>
          <w:sz w:val="24"/>
          <w:szCs w:val="24"/>
        </w:rPr>
        <w:t xml:space="preserve">con l’elaborazione </w:t>
      </w:r>
      <w:r w:rsidR="00F87758">
        <w:rPr>
          <w:rFonts w:ascii="Garamond" w:hAnsi="Garamond"/>
          <w:color w:val="auto"/>
          <w:sz w:val="24"/>
          <w:szCs w:val="24"/>
        </w:rPr>
        <w:t>giuridica.</w:t>
      </w:r>
      <w:r>
        <w:rPr>
          <w:rFonts w:ascii="Garamond" w:hAnsi="Garamond"/>
          <w:color w:val="auto"/>
          <w:sz w:val="24"/>
          <w:szCs w:val="24"/>
        </w:rPr>
        <w:t xml:space="preserve"> Eppure, si tratta – afferma il Consiglio di Stato in molti suoi recenti pareri – di uno strumento fondamentale, </w:t>
      </w:r>
      <w:r w:rsidR="00751C3D">
        <w:rPr>
          <w:rFonts w:ascii="Garamond" w:hAnsi="Garamond"/>
          <w:color w:val="auto"/>
          <w:sz w:val="24"/>
          <w:szCs w:val="24"/>
        </w:rPr>
        <w:t xml:space="preserve">ben utilizzato in </w:t>
      </w:r>
      <w:r>
        <w:rPr>
          <w:rFonts w:ascii="Garamond" w:hAnsi="Garamond"/>
          <w:color w:val="auto"/>
          <w:sz w:val="24"/>
          <w:szCs w:val="24"/>
        </w:rPr>
        <w:t>molte esperienze straniere (e ora anche d</w:t>
      </w:r>
      <w:r w:rsidR="00751C3D">
        <w:rPr>
          <w:rFonts w:ascii="Garamond" w:hAnsi="Garamond"/>
          <w:color w:val="auto"/>
          <w:sz w:val="24"/>
          <w:szCs w:val="24"/>
        </w:rPr>
        <w:t>a</w:t>
      </w:r>
      <w:r>
        <w:rPr>
          <w:rFonts w:ascii="Garamond" w:hAnsi="Garamond"/>
          <w:color w:val="auto"/>
          <w:sz w:val="24"/>
          <w:szCs w:val="24"/>
        </w:rPr>
        <w:t>lla Commissione UE).</w:t>
      </w:r>
    </w:p>
    <w:p w:rsidR="008B59C5" w:rsidRDefault="00C356D3" w:rsidP="00F65E37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S</w:t>
      </w:r>
      <w:r w:rsidR="00F87758">
        <w:rPr>
          <w:rFonts w:ascii="Garamond" w:hAnsi="Garamond"/>
          <w:color w:val="auto"/>
          <w:sz w:val="24"/>
          <w:szCs w:val="24"/>
        </w:rPr>
        <w:t xml:space="preserve">enza </w:t>
      </w:r>
      <w:r w:rsidR="00B47CAE">
        <w:rPr>
          <w:rFonts w:ascii="Garamond" w:hAnsi="Garamond"/>
          <w:color w:val="auto"/>
          <w:sz w:val="24"/>
          <w:szCs w:val="24"/>
        </w:rPr>
        <w:t>un’</w:t>
      </w:r>
      <w:r w:rsidR="001C5D99">
        <w:rPr>
          <w:rFonts w:ascii="Garamond" w:hAnsi="Garamond"/>
          <w:color w:val="auto"/>
          <w:sz w:val="24"/>
          <w:szCs w:val="24"/>
        </w:rPr>
        <w:t>anali</w:t>
      </w:r>
      <w:r w:rsidR="00B47CAE">
        <w:rPr>
          <w:rFonts w:ascii="Garamond" w:hAnsi="Garamond"/>
          <w:color w:val="auto"/>
          <w:sz w:val="24"/>
          <w:szCs w:val="24"/>
        </w:rPr>
        <w:t>si</w:t>
      </w:r>
      <w:r w:rsidR="001C5D99">
        <w:rPr>
          <w:rFonts w:ascii="Garamond" w:hAnsi="Garamond"/>
          <w:color w:val="auto"/>
          <w:sz w:val="24"/>
          <w:szCs w:val="24"/>
        </w:rPr>
        <w:t xml:space="preserve"> </w:t>
      </w:r>
      <w:r w:rsidR="00B47CAE">
        <w:rPr>
          <w:rFonts w:ascii="Garamond" w:hAnsi="Garamond"/>
          <w:color w:val="auto"/>
          <w:sz w:val="24"/>
          <w:szCs w:val="24"/>
        </w:rPr>
        <w:t>de</w:t>
      </w:r>
      <w:r w:rsidR="001C5D99">
        <w:rPr>
          <w:rFonts w:ascii="Garamond" w:hAnsi="Garamond"/>
          <w:color w:val="auto"/>
          <w:sz w:val="24"/>
          <w:szCs w:val="24"/>
        </w:rPr>
        <w:t xml:space="preserve">l possibile impatto, </w:t>
      </w:r>
      <w:r w:rsidR="00F87758">
        <w:rPr>
          <w:rFonts w:ascii="Garamond" w:hAnsi="Garamond"/>
          <w:color w:val="auto"/>
          <w:sz w:val="24"/>
          <w:szCs w:val="24"/>
        </w:rPr>
        <w:t>senza dati</w:t>
      </w:r>
      <w:r>
        <w:rPr>
          <w:rFonts w:ascii="Garamond" w:hAnsi="Garamond"/>
          <w:color w:val="auto"/>
          <w:sz w:val="24"/>
          <w:szCs w:val="24"/>
        </w:rPr>
        <w:t xml:space="preserve"> </w:t>
      </w:r>
      <w:r w:rsidR="001C5D99">
        <w:rPr>
          <w:rFonts w:ascii="Garamond" w:hAnsi="Garamond"/>
          <w:color w:val="auto"/>
          <w:sz w:val="24"/>
          <w:szCs w:val="24"/>
        </w:rPr>
        <w:t xml:space="preserve">“quantitativi”, </w:t>
      </w:r>
      <w:r w:rsidR="00F87758">
        <w:rPr>
          <w:rFonts w:ascii="Garamond" w:hAnsi="Garamond"/>
          <w:color w:val="auto"/>
          <w:sz w:val="24"/>
          <w:szCs w:val="24"/>
        </w:rPr>
        <w:t xml:space="preserve">una riforma </w:t>
      </w:r>
      <w:r w:rsidR="00DF7064">
        <w:rPr>
          <w:rFonts w:ascii="Garamond" w:hAnsi="Garamond"/>
          <w:color w:val="auto"/>
          <w:sz w:val="24"/>
          <w:szCs w:val="24"/>
        </w:rPr>
        <w:t>–</w:t>
      </w:r>
      <w:r>
        <w:rPr>
          <w:rFonts w:ascii="Garamond" w:hAnsi="Garamond"/>
          <w:color w:val="auto"/>
          <w:sz w:val="24"/>
          <w:szCs w:val="24"/>
        </w:rPr>
        <w:t xml:space="preserve"> </w:t>
      </w:r>
      <w:r w:rsidR="007C570A">
        <w:rPr>
          <w:rFonts w:ascii="Garamond" w:hAnsi="Garamond"/>
          <w:color w:val="auto"/>
          <w:sz w:val="24"/>
          <w:szCs w:val="24"/>
        </w:rPr>
        <w:t>sostiene il Consiglio di Stato</w:t>
      </w:r>
      <w:r w:rsidR="00F87758">
        <w:rPr>
          <w:rFonts w:ascii="Garamond" w:hAnsi="Garamond"/>
          <w:color w:val="auto"/>
          <w:sz w:val="24"/>
          <w:szCs w:val="24"/>
        </w:rPr>
        <w:t xml:space="preserve"> </w:t>
      </w:r>
      <w:r w:rsidR="00DF7064">
        <w:rPr>
          <w:rFonts w:ascii="Garamond" w:hAnsi="Garamond"/>
          <w:color w:val="auto"/>
          <w:sz w:val="24"/>
          <w:szCs w:val="24"/>
        </w:rPr>
        <w:t>–</w:t>
      </w:r>
      <w:r>
        <w:rPr>
          <w:rFonts w:ascii="Garamond" w:hAnsi="Garamond"/>
          <w:color w:val="auto"/>
          <w:sz w:val="24"/>
          <w:szCs w:val="24"/>
        </w:rPr>
        <w:t xml:space="preserve"> </w:t>
      </w:r>
      <w:r w:rsidR="001C5D99">
        <w:rPr>
          <w:rFonts w:ascii="Garamond" w:hAnsi="Garamond"/>
          <w:color w:val="auto"/>
          <w:sz w:val="24"/>
          <w:szCs w:val="24"/>
        </w:rPr>
        <w:t xml:space="preserve">rischia di avere solo un’istruttoria “qualitativa” (fatta, cioè, di parole e non di dati) e </w:t>
      </w:r>
      <w:r w:rsidR="007C570A">
        <w:rPr>
          <w:rFonts w:ascii="Garamond" w:hAnsi="Garamond"/>
          <w:color w:val="auto"/>
          <w:sz w:val="24"/>
          <w:szCs w:val="24"/>
        </w:rPr>
        <w:t xml:space="preserve">la possibilità </w:t>
      </w:r>
      <w:r w:rsidR="001C5D99">
        <w:rPr>
          <w:rFonts w:ascii="Garamond" w:hAnsi="Garamond"/>
          <w:color w:val="auto"/>
          <w:sz w:val="24"/>
          <w:szCs w:val="24"/>
        </w:rPr>
        <w:t>d</w:t>
      </w:r>
      <w:r w:rsidR="000876F2">
        <w:rPr>
          <w:rFonts w:ascii="Garamond" w:hAnsi="Garamond"/>
          <w:color w:val="auto"/>
          <w:sz w:val="24"/>
          <w:szCs w:val="24"/>
        </w:rPr>
        <w:t>el</w:t>
      </w:r>
      <w:r w:rsidR="007C570A">
        <w:rPr>
          <w:rFonts w:ascii="Garamond" w:hAnsi="Garamond"/>
          <w:color w:val="auto"/>
          <w:sz w:val="24"/>
          <w:szCs w:val="24"/>
        </w:rPr>
        <w:t xml:space="preserve"> </w:t>
      </w:r>
      <w:r w:rsidR="001C5D99">
        <w:rPr>
          <w:rFonts w:ascii="Garamond" w:hAnsi="Garamond"/>
          <w:color w:val="auto"/>
          <w:sz w:val="24"/>
          <w:szCs w:val="24"/>
        </w:rPr>
        <w:t xml:space="preserve">mancato raggiungimento degli obiettivi </w:t>
      </w:r>
      <w:r w:rsidR="007C570A">
        <w:rPr>
          <w:rFonts w:ascii="Garamond" w:hAnsi="Garamond"/>
          <w:color w:val="auto"/>
          <w:sz w:val="24"/>
          <w:szCs w:val="24"/>
        </w:rPr>
        <w:t>del legislatore è elevata</w:t>
      </w:r>
      <w:r w:rsidR="001C5D99">
        <w:rPr>
          <w:rFonts w:ascii="Garamond" w:hAnsi="Garamond"/>
          <w:color w:val="auto"/>
          <w:sz w:val="24"/>
          <w:szCs w:val="24"/>
        </w:rPr>
        <w:t>. C</w:t>
      </w:r>
      <w:r w:rsidR="00F87758">
        <w:rPr>
          <w:rFonts w:ascii="Garamond" w:hAnsi="Garamond"/>
          <w:color w:val="auto"/>
          <w:sz w:val="24"/>
          <w:szCs w:val="24"/>
        </w:rPr>
        <w:t>iò non significa abbandonare la nostra tradizione</w:t>
      </w:r>
      <w:r w:rsidR="001C5D99">
        <w:rPr>
          <w:rFonts w:ascii="Garamond" w:hAnsi="Garamond"/>
          <w:color w:val="auto"/>
          <w:sz w:val="24"/>
          <w:szCs w:val="24"/>
        </w:rPr>
        <w:t xml:space="preserve"> giuridica</w:t>
      </w:r>
      <w:r w:rsidR="00F87758">
        <w:rPr>
          <w:rFonts w:ascii="Garamond" w:hAnsi="Garamond"/>
          <w:color w:val="auto"/>
          <w:sz w:val="24"/>
          <w:szCs w:val="24"/>
        </w:rPr>
        <w:t xml:space="preserve">, significa </w:t>
      </w:r>
      <w:r w:rsidR="001C5D99">
        <w:rPr>
          <w:rFonts w:ascii="Garamond" w:hAnsi="Garamond"/>
          <w:color w:val="auto"/>
          <w:sz w:val="24"/>
          <w:szCs w:val="24"/>
        </w:rPr>
        <w:t xml:space="preserve">però </w:t>
      </w:r>
      <w:r w:rsidR="00F87758">
        <w:rPr>
          <w:rFonts w:ascii="Garamond" w:hAnsi="Garamond"/>
          <w:color w:val="auto"/>
          <w:sz w:val="24"/>
          <w:szCs w:val="24"/>
        </w:rPr>
        <w:t xml:space="preserve">non lasciare che l’ombra del vecchio spenga la luce del nuovo. Significa comprendere che le parole </w:t>
      </w:r>
      <w:r w:rsidR="00607475">
        <w:rPr>
          <w:rFonts w:ascii="Garamond" w:hAnsi="Garamond"/>
          <w:color w:val="auto"/>
          <w:sz w:val="24"/>
          <w:szCs w:val="24"/>
        </w:rPr>
        <w:t xml:space="preserve">spesso </w:t>
      </w:r>
      <w:r w:rsidR="00F87758">
        <w:rPr>
          <w:rFonts w:ascii="Garamond" w:hAnsi="Garamond"/>
          <w:color w:val="auto"/>
          <w:sz w:val="24"/>
          <w:szCs w:val="24"/>
        </w:rPr>
        <w:t xml:space="preserve">sono </w:t>
      </w:r>
      <w:r w:rsidR="00607475">
        <w:rPr>
          <w:rFonts w:ascii="Garamond" w:hAnsi="Garamond"/>
          <w:color w:val="auto"/>
          <w:sz w:val="24"/>
          <w:szCs w:val="24"/>
        </w:rPr>
        <w:t>necessarie</w:t>
      </w:r>
      <w:r w:rsidR="00F87758">
        <w:rPr>
          <w:rFonts w:ascii="Garamond" w:hAnsi="Garamond"/>
          <w:color w:val="auto"/>
          <w:sz w:val="24"/>
          <w:szCs w:val="24"/>
        </w:rPr>
        <w:t xml:space="preserve">, ma non </w:t>
      </w:r>
      <w:r w:rsidR="00607475">
        <w:rPr>
          <w:rFonts w:ascii="Garamond" w:hAnsi="Garamond"/>
          <w:color w:val="auto"/>
          <w:sz w:val="24"/>
          <w:szCs w:val="24"/>
        </w:rPr>
        <w:t>sufficienti</w:t>
      </w:r>
      <w:r w:rsidR="00F87758">
        <w:rPr>
          <w:rFonts w:ascii="Garamond" w:hAnsi="Garamond"/>
          <w:color w:val="auto"/>
          <w:sz w:val="24"/>
          <w:szCs w:val="24"/>
        </w:rPr>
        <w:t xml:space="preserve">, </w:t>
      </w:r>
      <w:r w:rsidR="00607475">
        <w:rPr>
          <w:rFonts w:ascii="Garamond" w:hAnsi="Garamond"/>
          <w:color w:val="auto"/>
          <w:sz w:val="24"/>
          <w:szCs w:val="24"/>
        </w:rPr>
        <w:t xml:space="preserve">perché per una buona legge </w:t>
      </w:r>
      <w:r w:rsidR="00F87758">
        <w:rPr>
          <w:rFonts w:ascii="Garamond" w:hAnsi="Garamond"/>
          <w:color w:val="auto"/>
          <w:sz w:val="24"/>
          <w:szCs w:val="24"/>
        </w:rPr>
        <w:t xml:space="preserve">servono </w:t>
      </w:r>
      <w:r w:rsidR="00607475">
        <w:rPr>
          <w:rFonts w:ascii="Garamond" w:hAnsi="Garamond"/>
          <w:color w:val="auto"/>
          <w:sz w:val="24"/>
          <w:szCs w:val="24"/>
        </w:rPr>
        <w:t xml:space="preserve">anche </w:t>
      </w:r>
      <w:r w:rsidR="00F87758">
        <w:rPr>
          <w:rFonts w:ascii="Garamond" w:hAnsi="Garamond"/>
          <w:color w:val="auto"/>
          <w:sz w:val="24"/>
          <w:szCs w:val="24"/>
        </w:rPr>
        <w:t>i numeri</w:t>
      </w:r>
      <w:r w:rsidR="00607475">
        <w:rPr>
          <w:rFonts w:ascii="Garamond" w:hAnsi="Garamond"/>
          <w:color w:val="auto"/>
          <w:sz w:val="24"/>
          <w:szCs w:val="24"/>
        </w:rPr>
        <w:t>, i dati, per misurare i suo</w:t>
      </w:r>
      <w:r w:rsidR="007C570A">
        <w:rPr>
          <w:rFonts w:ascii="Garamond" w:hAnsi="Garamond"/>
          <w:color w:val="auto"/>
          <w:sz w:val="24"/>
          <w:szCs w:val="24"/>
        </w:rPr>
        <w:t>i effetti ‘reali’</w:t>
      </w:r>
      <w:r w:rsidR="00F87758">
        <w:rPr>
          <w:rFonts w:ascii="Garamond" w:hAnsi="Garamond"/>
          <w:color w:val="auto"/>
          <w:sz w:val="24"/>
          <w:szCs w:val="24"/>
        </w:rPr>
        <w:t>.</w:t>
      </w:r>
    </w:p>
    <w:p w:rsidR="00CD551C" w:rsidRDefault="00F87758" w:rsidP="00CD551C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Uno degli aspetti fondamentali dell’analisi d’impatto è l’</w:t>
      </w:r>
      <w:r w:rsidR="00C356D3">
        <w:rPr>
          <w:rFonts w:ascii="Garamond" w:hAnsi="Garamond"/>
          <w:color w:val="auto"/>
          <w:sz w:val="24"/>
          <w:szCs w:val="24"/>
        </w:rPr>
        <w:t>indagine sulla</w:t>
      </w:r>
      <w:r w:rsidR="00D02D3D">
        <w:rPr>
          <w:rFonts w:ascii="Garamond" w:hAnsi="Garamond"/>
          <w:color w:val="auto"/>
          <w:sz w:val="24"/>
          <w:szCs w:val="24"/>
        </w:rPr>
        <w:t xml:space="preserve"> </w:t>
      </w:r>
      <w:r w:rsidR="00C356D3">
        <w:rPr>
          <w:rFonts w:ascii="Garamond" w:hAnsi="Garamond"/>
          <w:color w:val="auto"/>
          <w:sz w:val="24"/>
          <w:szCs w:val="24"/>
        </w:rPr>
        <w:t>‘</w:t>
      </w:r>
      <w:r w:rsidR="00D02D3D">
        <w:rPr>
          <w:rFonts w:ascii="Garamond" w:hAnsi="Garamond"/>
          <w:color w:val="auto"/>
          <w:sz w:val="24"/>
          <w:szCs w:val="24"/>
        </w:rPr>
        <w:t>fattibilità</w:t>
      </w:r>
      <w:r w:rsidR="00C356D3">
        <w:rPr>
          <w:rFonts w:ascii="Garamond" w:hAnsi="Garamond"/>
          <w:color w:val="auto"/>
          <w:sz w:val="24"/>
          <w:szCs w:val="24"/>
        </w:rPr>
        <w:t>’</w:t>
      </w:r>
      <w:r w:rsidR="00F65E37">
        <w:rPr>
          <w:rFonts w:ascii="Garamond" w:hAnsi="Garamond"/>
          <w:color w:val="auto"/>
          <w:sz w:val="24"/>
          <w:szCs w:val="24"/>
        </w:rPr>
        <w:t xml:space="preserve"> dell’intervento normativo</w:t>
      </w:r>
      <w:r>
        <w:rPr>
          <w:rFonts w:ascii="Garamond" w:hAnsi="Garamond"/>
          <w:color w:val="auto"/>
          <w:sz w:val="24"/>
          <w:szCs w:val="24"/>
        </w:rPr>
        <w:t xml:space="preserve">, che riguarda precipuamente </w:t>
      </w:r>
      <w:r w:rsidR="00045F29">
        <w:rPr>
          <w:rFonts w:ascii="Garamond" w:hAnsi="Garamond"/>
          <w:color w:val="auto"/>
          <w:sz w:val="24"/>
          <w:szCs w:val="24"/>
        </w:rPr>
        <w:t>l</w:t>
      </w:r>
      <w:r w:rsidR="00093ECF">
        <w:rPr>
          <w:rFonts w:ascii="Garamond" w:hAnsi="Garamond"/>
          <w:color w:val="auto"/>
          <w:sz w:val="24"/>
          <w:szCs w:val="24"/>
        </w:rPr>
        <w:t xml:space="preserve">’organizzazione, le capacità e le risorse – umane ed economiche – delle </w:t>
      </w:r>
      <w:r w:rsidR="00045F29">
        <w:rPr>
          <w:rFonts w:ascii="Garamond" w:hAnsi="Garamond"/>
          <w:color w:val="auto"/>
          <w:sz w:val="24"/>
          <w:szCs w:val="24"/>
        </w:rPr>
        <w:t xml:space="preserve">amministrazioni </w:t>
      </w:r>
      <w:r w:rsidR="00093ECF">
        <w:rPr>
          <w:rFonts w:ascii="Garamond" w:hAnsi="Garamond"/>
          <w:color w:val="auto"/>
          <w:sz w:val="24"/>
          <w:szCs w:val="24"/>
        </w:rPr>
        <w:t>chiamate ad</w:t>
      </w:r>
      <w:r w:rsidR="00045F29">
        <w:rPr>
          <w:rFonts w:ascii="Garamond" w:hAnsi="Garamond"/>
          <w:color w:val="auto"/>
          <w:sz w:val="24"/>
          <w:szCs w:val="24"/>
        </w:rPr>
        <w:t xml:space="preserve"> attuare la riforma stessa.</w:t>
      </w:r>
      <w:r w:rsidR="008961CF">
        <w:rPr>
          <w:rFonts w:ascii="Garamond" w:hAnsi="Garamond"/>
          <w:color w:val="auto"/>
          <w:sz w:val="24"/>
          <w:szCs w:val="24"/>
        </w:rPr>
        <w:t xml:space="preserve"> </w:t>
      </w:r>
      <w:r w:rsidR="00CD551C">
        <w:rPr>
          <w:rFonts w:ascii="Garamond" w:hAnsi="Garamond"/>
          <w:color w:val="auto"/>
          <w:sz w:val="24"/>
          <w:szCs w:val="24"/>
        </w:rPr>
        <w:t>Si pensi, ad esempio, alla previsione di una riduzione secca dei termini procedimentali che può apparire suggestiva nell’ottica di maggior brevità del procedimento amministrativo ma</w:t>
      </w:r>
      <w:r w:rsidR="009D7295">
        <w:rPr>
          <w:rFonts w:ascii="Garamond" w:hAnsi="Garamond"/>
          <w:color w:val="auto"/>
          <w:sz w:val="24"/>
          <w:szCs w:val="24"/>
        </w:rPr>
        <w:t xml:space="preserve"> che</w:t>
      </w:r>
      <w:r w:rsidR="00CD551C">
        <w:rPr>
          <w:rFonts w:ascii="Garamond" w:hAnsi="Garamond"/>
          <w:color w:val="auto"/>
          <w:sz w:val="24"/>
          <w:szCs w:val="24"/>
        </w:rPr>
        <w:t>, in realtà, può rivelarsi un</w:t>
      </w:r>
      <w:r w:rsidR="002C3F34">
        <w:rPr>
          <w:rFonts w:ascii="Garamond" w:hAnsi="Garamond"/>
          <w:color w:val="auto"/>
          <w:sz w:val="24"/>
          <w:szCs w:val="24"/>
        </w:rPr>
        <w:t xml:space="preserve">’illusione </w:t>
      </w:r>
      <w:r w:rsidR="00CD551C">
        <w:rPr>
          <w:rFonts w:ascii="Garamond" w:hAnsi="Garamond"/>
          <w:color w:val="auto"/>
          <w:sz w:val="24"/>
          <w:szCs w:val="24"/>
        </w:rPr>
        <w:t xml:space="preserve">se non è sorretta da un’effettiva capacità del sistema amministrativo e giudiziario di rispettare detto termine. </w:t>
      </w:r>
    </w:p>
    <w:p w:rsidR="00045F29" w:rsidRDefault="00045F29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Occorre </w:t>
      </w:r>
      <w:r w:rsidR="007C570A">
        <w:rPr>
          <w:rFonts w:ascii="Garamond" w:hAnsi="Garamond"/>
          <w:color w:val="auto"/>
          <w:sz w:val="24"/>
          <w:szCs w:val="24"/>
        </w:rPr>
        <w:t xml:space="preserve">liberarsi </w:t>
      </w:r>
      <w:r>
        <w:rPr>
          <w:rFonts w:ascii="Garamond" w:hAnsi="Garamond"/>
          <w:color w:val="auto"/>
          <w:sz w:val="24"/>
          <w:szCs w:val="24"/>
        </w:rPr>
        <w:t xml:space="preserve">del pregiudizio </w:t>
      </w:r>
      <w:r w:rsidR="00093ECF">
        <w:rPr>
          <w:rFonts w:ascii="Garamond" w:hAnsi="Garamond"/>
          <w:color w:val="auto"/>
          <w:sz w:val="24"/>
          <w:szCs w:val="24"/>
        </w:rPr>
        <w:t xml:space="preserve">secondo cui </w:t>
      </w:r>
      <w:r>
        <w:rPr>
          <w:rFonts w:ascii="Garamond" w:hAnsi="Garamond"/>
          <w:color w:val="auto"/>
          <w:sz w:val="24"/>
          <w:szCs w:val="24"/>
        </w:rPr>
        <w:t xml:space="preserve">la </w:t>
      </w:r>
      <w:r w:rsidR="00F65E37">
        <w:rPr>
          <w:rFonts w:ascii="Garamond" w:hAnsi="Garamond"/>
          <w:color w:val="auto"/>
          <w:sz w:val="24"/>
          <w:szCs w:val="24"/>
        </w:rPr>
        <w:t>‘</w:t>
      </w:r>
      <w:r>
        <w:rPr>
          <w:rFonts w:ascii="Garamond" w:hAnsi="Garamond"/>
          <w:color w:val="auto"/>
          <w:sz w:val="24"/>
          <w:szCs w:val="24"/>
        </w:rPr>
        <w:t>fattibilità</w:t>
      </w:r>
      <w:r w:rsidR="00F65E37">
        <w:rPr>
          <w:rFonts w:ascii="Garamond" w:hAnsi="Garamond"/>
          <w:color w:val="auto"/>
          <w:sz w:val="24"/>
          <w:szCs w:val="24"/>
        </w:rPr>
        <w:t>’</w:t>
      </w:r>
      <w:r>
        <w:rPr>
          <w:rFonts w:ascii="Garamond" w:hAnsi="Garamond"/>
          <w:color w:val="auto"/>
          <w:sz w:val="24"/>
          <w:szCs w:val="24"/>
        </w:rPr>
        <w:t xml:space="preserve"> </w:t>
      </w:r>
      <w:r w:rsidR="00093ECF">
        <w:rPr>
          <w:rFonts w:ascii="Garamond" w:hAnsi="Garamond"/>
          <w:color w:val="auto"/>
          <w:sz w:val="24"/>
          <w:szCs w:val="24"/>
        </w:rPr>
        <w:t xml:space="preserve">sarebbe </w:t>
      </w:r>
      <w:r>
        <w:rPr>
          <w:rFonts w:ascii="Garamond" w:hAnsi="Garamond"/>
          <w:color w:val="auto"/>
          <w:sz w:val="24"/>
          <w:szCs w:val="24"/>
        </w:rPr>
        <w:t>un</w:t>
      </w:r>
      <w:r w:rsidR="00093ECF">
        <w:rPr>
          <w:rFonts w:ascii="Garamond" w:hAnsi="Garamond"/>
          <w:color w:val="auto"/>
          <w:sz w:val="24"/>
          <w:szCs w:val="24"/>
        </w:rPr>
        <w:t>a</w:t>
      </w:r>
      <w:r>
        <w:rPr>
          <w:rFonts w:ascii="Garamond" w:hAnsi="Garamond"/>
          <w:color w:val="auto"/>
          <w:sz w:val="24"/>
          <w:szCs w:val="24"/>
        </w:rPr>
        <w:t xml:space="preserve"> </w:t>
      </w:r>
      <w:r w:rsidR="00093ECF">
        <w:rPr>
          <w:rFonts w:ascii="Garamond" w:hAnsi="Garamond"/>
          <w:color w:val="auto"/>
          <w:sz w:val="24"/>
          <w:szCs w:val="24"/>
        </w:rPr>
        <w:t xml:space="preserve">questione </w:t>
      </w:r>
      <w:r>
        <w:rPr>
          <w:rFonts w:ascii="Garamond" w:hAnsi="Garamond"/>
          <w:color w:val="auto"/>
          <w:sz w:val="24"/>
          <w:szCs w:val="24"/>
        </w:rPr>
        <w:t>extragiuridic</w:t>
      </w:r>
      <w:r w:rsidR="00093ECF">
        <w:rPr>
          <w:rFonts w:ascii="Garamond" w:hAnsi="Garamond"/>
          <w:color w:val="auto"/>
          <w:sz w:val="24"/>
          <w:szCs w:val="24"/>
        </w:rPr>
        <w:t>a</w:t>
      </w:r>
      <w:r>
        <w:rPr>
          <w:rFonts w:ascii="Garamond" w:hAnsi="Garamond"/>
          <w:color w:val="auto"/>
          <w:sz w:val="24"/>
          <w:szCs w:val="24"/>
        </w:rPr>
        <w:t xml:space="preserve"> e</w:t>
      </w:r>
      <w:r w:rsidR="00093ECF">
        <w:rPr>
          <w:rFonts w:ascii="Garamond" w:hAnsi="Garamond"/>
          <w:color w:val="auto"/>
          <w:sz w:val="24"/>
          <w:szCs w:val="24"/>
        </w:rPr>
        <w:t>,</w:t>
      </w:r>
      <w:r>
        <w:rPr>
          <w:rFonts w:ascii="Garamond" w:hAnsi="Garamond"/>
          <w:color w:val="auto"/>
          <w:sz w:val="24"/>
          <w:szCs w:val="24"/>
        </w:rPr>
        <w:t xml:space="preserve"> come tale</w:t>
      </w:r>
      <w:r w:rsidR="00093ECF">
        <w:rPr>
          <w:rFonts w:ascii="Garamond" w:hAnsi="Garamond"/>
          <w:color w:val="auto"/>
          <w:sz w:val="24"/>
          <w:szCs w:val="24"/>
        </w:rPr>
        <w:t>,</w:t>
      </w:r>
      <w:r>
        <w:rPr>
          <w:rFonts w:ascii="Garamond" w:hAnsi="Garamond"/>
          <w:color w:val="auto"/>
          <w:sz w:val="24"/>
          <w:szCs w:val="24"/>
        </w:rPr>
        <w:t xml:space="preserve"> estrane</w:t>
      </w:r>
      <w:r w:rsidR="00093ECF">
        <w:rPr>
          <w:rFonts w:ascii="Garamond" w:hAnsi="Garamond"/>
          <w:color w:val="auto"/>
          <w:sz w:val="24"/>
          <w:szCs w:val="24"/>
        </w:rPr>
        <w:t>a</w:t>
      </w:r>
      <w:r>
        <w:rPr>
          <w:rFonts w:ascii="Garamond" w:hAnsi="Garamond"/>
          <w:color w:val="auto"/>
          <w:sz w:val="24"/>
          <w:szCs w:val="24"/>
        </w:rPr>
        <w:t xml:space="preserve"> </w:t>
      </w:r>
      <w:r w:rsidR="00093ECF">
        <w:rPr>
          <w:rFonts w:ascii="Garamond" w:hAnsi="Garamond"/>
          <w:color w:val="auto"/>
          <w:sz w:val="24"/>
          <w:szCs w:val="24"/>
        </w:rPr>
        <w:t>a</w:t>
      </w:r>
      <w:r w:rsidR="000A6AC9">
        <w:rPr>
          <w:rFonts w:ascii="Garamond" w:hAnsi="Garamond"/>
          <w:color w:val="auto"/>
          <w:sz w:val="24"/>
          <w:szCs w:val="24"/>
        </w:rPr>
        <w:t xml:space="preserve">d ogni </w:t>
      </w:r>
      <w:r w:rsidR="00093ECF">
        <w:rPr>
          <w:rFonts w:ascii="Garamond" w:hAnsi="Garamond"/>
          <w:color w:val="auto"/>
          <w:sz w:val="24"/>
          <w:szCs w:val="24"/>
        </w:rPr>
        <w:t>valutazion</w:t>
      </w:r>
      <w:r w:rsidR="000A6AC9">
        <w:rPr>
          <w:rFonts w:ascii="Garamond" w:hAnsi="Garamond"/>
          <w:color w:val="auto"/>
          <w:sz w:val="24"/>
          <w:szCs w:val="24"/>
        </w:rPr>
        <w:t>e</w:t>
      </w:r>
      <w:r w:rsidR="00093ECF">
        <w:rPr>
          <w:rFonts w:ascii="Garamond" w:hAnsi="Garamond"/>
          <w:color w:val="auto"/>
          <w:sz w:val="24"/>
          <w:szCs w:val="24"/>
        </w:rPr>
        <w:t xml:space="preserve"> </w:t>
      </w:r>
      <w:r w:rsidR="00247CAF">
        <w:rPr>
          <w:rFonts w:ascii="Garamond" w:hAnsi="Garamond"/>
          <w:color w:val="auto"/>
          <w:sz w:val="24"/>
          <w:szCs w:val="24"/>
        </w:rPr>
        <w:t>in ordine alla legittimità delle norme</w:t>
      </w:r>
      <w:r>
        <w:rPr>
          <w:rFonts w:ascii="Garamond" w:hAnsi="Garamond"/>
          <w:color w:val="auto"/>
          <w:sz w:val="24"/>
          <w:szCs w:val="24"/>
        </w:rPr>
        <w:t>.</w:t>
      </w:r>
      <w:r w:rsidR="007C570A">
        <w:rPr>
          <w:rFonts w:ascii="Garamond" w:hAnsi="Garamond"/>
          <w:color w:val="auto"/>
          <w:sz w:val="24"/>
          <w:szCs w:val="24"/>
        </w:rPr>
        <w:t xml:space="preserve"> </w:t>
      </w:r>
      <w:r w:rsidR="00247CAF">
        <w:rPr>
          <w:rFonts w:ascii="Garamond" w:hAnsi="Garamond"/>
          <w:color w:val="auto"/>
          <w:sz w:val="24"/>
          <w:szCs w:val="24"/>
        </w:rPr>
        <w:t xml:space="preserve">Difatti, </w:t>
      </w:r>
      <w:r w:rsidR="007C570A">
        <w:rPr>
          <w:rFonts w:ascii="Garamond" w:hAnsi="Garamond"/>
          <w:color w:val="auto"/>
          <w:sz w:val="24"/>
          <w:szCs w:val="24"/>
        </w:rPr>
        <w:t xml:space="preserve">afferma la nuova giurisprudenza consultiva </w:t>
      </w:r>
      <w:r w:rsidR="000A6AC9">
        <w:rPr>
          <w:rFonts w:ascii="Garamond" w:hAnsi="Garamond"/>
          <w:color w:val="auto"/>
          <w:sz w:val="24"/>
          <w:szCs w:val="24"/>
        </w:rPr>
        <w:t>del Consiglio di Stato</w:t>
      </w:r>
      <w:r w:rsidR="007C570A">
        <w:rPr>
          <w:rFonts w:ascii="Garamond" w:hAnsi="Garamond"/>
          <w:color w:val="auto"/>
          <w:sz w:val="24"/>
          <w:szCs w:val="24"/>
        </w:rPr>
        <w:t xml:space="preserve">, </w:t>
      </w:r>
      <w:r>
        <w:rPr>
          <w:rFonts w:ascii="Garamond" w:hAnsi="Garamond"/>
          <w:color w:val="auto"/>
          <w:sz w:val="24"/>
          <w:szCs w:val="24"/>
        </w:rPr>
        <w:t xml:space="preserve">una riforma </w:t>
      </w:r>
      <w:r w:rsidR="000A6AC9">
        <w:rPr>
          <w:rFonts w:ascii="Garamond" w:hAnsi="Garamond"/>
          <w:color w:val="auto"/>
          <w:sz w:val="24"/>
          <w:szCs w:val="24"/>
        </w:rPr>
        <w:t xml:space="preserve">che sia </w:t>
      </w:r>
      <w:r w:rsidR="00D02D3D">
        <w:rPr>
          <w:rFonts w:ascii="Garamond" w:hAnsi="Garamond"/>
          <w:color w:val="auto"/>
          <w:sz w:val="24"/>
          <w:szCs w:val="24"/>
        </w:rPr>
        <w:t>astr</w:t>
      </w:r>
      <w:r w:rsidR="001F110F">
        <w:rPr>
          <w:rFonts w:ascii="Garamond" w:hAnsi="Garamond"/>
          <w:color w:val="auto"/>
          <w:sz w:val="24"/>
          <w:szCs w:val="24"/>
        </w:rPr>
        <w:t>a</w:t>
      </w:r>
      <w:r w:rsidR="00D02D3D">
        <w:rPr>
          <w:rFonts w:ascii="Garamond" w:hAnsi="Garamond"/>
          <w:color w:val="auto"/>
          <w:sz w:val="24"/>
          <w:szCs w:val="24"/>
        </w:rPr>
        <w:t xml:space="preserve">ttamente </w:t>
      </w:r>
      <w:r>
        <w:rPr>
          <w:rFonts w:ascii="Garamond" w:hAnsi="Garamond"/>
          <w:color w:val="auto"/>
          <w:sz w:val="24"/>
          <w:szCs w:val="24"/>
        </w:rPr>
        <w:t>ineccepibile</w:t>
      </w:r>
      <w:r w:rsidR="000A6AC9">
        <w:rPr>
          <w:rFonts w:ascii="Garamond" w:hAnsi="Garamond"/>
          <w:color w:val="auto"/>
          <w:sz w:val="24"/>
          <w:szCs w:val="24"/>
        </w:rPr>
        <w:t>,</w:t>
      </w:r>
      <w:r>
        <w:rPr>
          <w:rFonts w:ascii="Garamond" w:hAnsi="Garamond"/>
          <w:color w:val="auto"/>
          <w:sz w:val="24"/>
          <w:szCs w:val="24"/>
        </w:rPr>
        <w:t xml:space="preserve"> </w:t>
      </w:r>
      <w:r w:rsidR="00D02D3D">
        <w:rPr>
          <w:rFonts w:ascii="Garamond" w:hAnsi="Garamond"/>
          <w:color w:val="auto"/>
          <w:sz w:val="24"/>
          <w:szCs w:val="24"/>
        </w:rPr>
        <w:t xml:space="preserve">ma </w:t>
      </w:r>
      <w:r>
        <w:rPr>
          <w:rFonts w:ascii="Garamond" w:hAnsi="Garamond"/>
          <w:color w:val="auto"/>
          <w:sz w:val="24"/>
          <w:szCs w:val="24"/>
        </w:rPr>
        <w:t xml:space="preserve">che non </w:t>
      </w:r>
      <w:r w:rsidR="000A6AC9">
        <w:rPr>
          <w:rFonts w:ascii="Garamond" w:hAnsi="Garamond"/>
          <w:color w:val="auto"/>
          <w:sz w:val="24"/>
          <w:szCs w:val="24"/>
        </w:rPr>
        <w:t xml:space="preserve">sia in grado di </w:t>
      </w:r>
      <w:r>
        <w:rPr>
          <w:rFonts w:ascii="Garamond" w:hAnsi="Garamond"/>
          <w:color w:val="auto"/>
          <w:sz w:val="24"/>
          <w:szCs w:val="24"/>
        </w:rPr>
        <w:t>funziona</w:t>
      </w:r>
      <w:r w:rsidR="000A6AC9">
        <w:rPr>
          <w:rFonts w:ascii="Garamond" w:hAnsi="Garamond"/>
          <w:color w:val="auto"/>
          <w:sz w:val="24"/>
          <w:szCs w:val="24"/>
        </w:rPr>
        <w:t>re,</w:t>
      </w:r>
      <w:r>
        <w:rPr>
          <w:rFonts w:ascii="Garamond" w:hAnsi="Garamond"/>
          <w:color w:val="auto"/>
          <w:sz w:val="24"/>
          <w:szCs w:val="24"/>
        </w:rPr>
        <w:t xml:space="preserve"> </w:t>
      </w:r>
      <w:r w:rsidR="00247CAF">
        <w:rPr>
          <w:rFonts w:ascii="Garamond" w:hAnsi="Garamond"/>
          <w:color w:val="auto"/>
          <w:sz w:val="24"/>
          <w:szCs w:val="24"/>
        </w:rPr>
        <w:t>tradisce e, dunque,</w:t>
      </w:r>
      <w:r>
        <w:rPr>
          <w:rFonts w:ascii="Garamond" w:hAnsi="Garamond"/>
          <w:color w:val="auto"/>
          <w:sz w:val="24"/>
          <w:szCs w:val="24"/>
        </w:rPr>
        <w:t xml:space="preserve"> viola gli obiettivi previsti dalla legge delega</w:t>
      </w:r>
      <w:r w:rsidR="00AE7938">
        <w:rPr>
          <w:rFonts w:ascii="Garamond" w:hAnsi="Garamond"/>
          <w:color w:val="auto"/>
          <w:sz w:val="24"/>
          <w:szCs w:val="24"/>
        </w:rPr>
        <w:t>. I</w:t>
      </w:r>
      <w:r>
        <w:rPr>
          <w:rFonts w:ascii="Garamond" w:hAnsi="Garamond"/>
          <w:color w:val="auto"/>
          <w:sz w:val="24"/>
          <w:szCs w:val="24"/>
        </w:rPr>
        <w:t>n ultima istanza</w:t>
      </w:r>
      <w:r w:rsidR="00247CAF">
        <w:rPr>
          <w:rFonts w:ascii="Garamond" w:hAnsi="Garamond"/>
          <w:color w:val="auto"/>
          <w:sz w:val="24"/>
          <w:szCs w:val="24"/>
        </w:rPr>
        <w:t>,</w:t>
      </w:r>
      <w:r>
        <w:rPr>
          <w:rFonts w:ascii="Garamond" w:hAnsi="Garamond"/>
          <w:color w:val="auto"/>
          <w:sz w:val="24"/>
          <w:szCs w:val="24"/>
        </w:rPr>
        <w:t xml:space="preserve"> </w:t>
      </w:r>
      <w:r w:rsidR="00DF00D7">
        <w:rPr>
          <w:rFonts w:ascii="Garamond" w:hAnsi="Garamond"/>
          <w:color w:val="auto"/>
          <w:sz w:val="24"/>
          <w:szCs w:val="24"/>
        </w:rPr>
        <w:t xml:space="preserve">siffatta riforma </w:t>
      </w:r>
      <w:r w:rsidR="000A6AC9">
        <w:rPr>
          <w:rFonts w:ascii="Garamond" w:hAnsi="Garamond"/>
          <w:color w:val="auto"/>
          <w:sz w:val="24"/>
          <w:szCs w:val="24"/>
        </w:rPr>
        <w:t xml:space="preserve">può vedere compromessa persino </w:t>
      </w:r>
      <w:r w:rsidR="00247CAF">
        <w:rPr>
          <w:rFonts w:ascii="Garamond" w:hAnsi="Garamond"/>
          <w:color w:val="auto"/>
          <w:sz w:val="24"/>
          <w:szCs w:val="24"/>
        </w:rPr>
        <w:t>la</w:t>
      </w:r>
      <w:r>
        <w:rPr>
          <w:rFonts w:ascii="Garamond" w:hAnsi="Garamond"/>
          <w:color w:val="auto"/>
          <w:sz w:val="24"/>
          <w:szCs w:val="24"/>
        </w:rPr>
        <w:t xml:space="preserve"> </w:t>
      </w:r>
      <w:r w:rsidR="000A6AC9">
        <w:rPr>
          <w:rFonts w:ascii="Garamond" w:hAnsi="Garamond"/>
          <w:color w:val="auto"/>
          <w:sz w:val="24"/>
          <w:szCs w:val="24"/>
        </w:rPr>
        <w:t xml:space="preserve">sua </w:t>
      </w:r>
      <w:r>
        <w:rPr>
          <w:rFonts w:ascii="Garamond" w:hAnsi="Garamond"/>
          <w:color w:val="auto"/>
          <w:sz w:val="24"/>
          <w:szCs w:val="24"/>
        </w:rPr>
        <w:t>legittimità costituzionale</w:t>
      </w:r>
      <w:r w:rsidR="00A668AF">
        <w:rPr>
          <w:rFonts w:ascii="Garamond" w:hAnsi="Garamond"/>
          <w:color w:val="auto"/>
          <w:sz w:val="24"/>
          <w:szCs w:val="24"/>
        </w:rPr>
        <w:t>: p</w:t>
      </w:r>
      <w:r w:rsidR="002C3F34" w:rsidRPr="0034357C">
        <w:rPr>
          <w:rFonts w:ascii="Garamond" w:hAnsi="Garamond"/>
          <w:color w:val="auto"/>
          <w:sz w:val="24"/>
          <w:szCs w:val="24"/>
        </w:rPr>
        <w:t xml:space="preserve">articolarmente rilevanti, in proposito, </w:t>
      </w:r>
      <w:r w:rsidR="00247CAF" w:rsidRPr="0034357C">
        <w:rPr>
          <w:rFonts w:ascii="Garamond" w:hAnsi="Garamond"/>
          <w:color w:val="auto"/>
          <w:sz w:val="24"/>
          <w:szCs w:val="24"/>
        </w:rPr>
        <w:t>i rilievi in tema di fattibilità</w:t>
      </w:r>
      <w:r w:rsidR="002C3F34" w:rsidRPr="0034357C">
        <w:rPr>
          <w:rFonts w:ascii="Garamond" w:hAnsi="Garamond"/>
          <w:color w:val="auto"/>
          <w:sz w:val="24"/>
          <w:szCs w:val="24"/>
        </w:rPr>
        <w:t xml:space="preserve"> </w:t>
      </w:r>
      <w:r w:rsidR="00247CAF" w:rsidRPr="0034357C">
        <w:rPr>
          <w:rFonts w:ascii="Garamond" w:hAnsi="Garamond"/>
          <w:color w:val="auto"/>
          <w:sz w:val="24"/>
          <w:szCs w:val="24"/>
        </w:rPr>
        <w:t xml:space="preserve">sollevati dal Consiglio di Stato </w:t>
      </w:r>
      <w:r w:rsidR="0034357C">
        <w:rPr>
          <w:rFonts w:ascii="Garamond" w:hAnsi="Garamond"/>
          <w:color w:val="auto"/>
          <w:sz w:val="24"/>
          <w:szCs w:val="24"/>
        </w:rPr>
        <w:t xml:space="preserve">in relazione alla riforma della </w:t>
      </w:r>
      <w:r w:rsidRPr="0034357C">
        <w:rPr>
          <w:rFonts w:ascii="Garamond" w:hAnsi="Garamond"/>
          <w:color w:val="auto"/>
          <w:sz w:val="24"/>
          <w:szCs w:val="24"/>
        </w:rPr>
        <w:t>dirigenza</w:t>
      </w:r>
      <w:r w:rsidR="00C770BD" w:rsidRPr="006A59CC">
        <w:rPr>
          <w:rFonts w:ascii="Garamond" w:hAnsi="Garamond"/>
          <w:color w:val="auto"/>
          <w:sz w:val="24"/>
          <w:szCs w:val="24"/>
        </w:rPr>
        <w:t xml:space="preserve"> </w:t>
      </w:r>
      <w:r w:rsidR="0034357C">
        <w:rPr>
          <w:rFonts w:ascii="Garamond" w:hAnsi="Garamond"/>
          <w:color w:val="auto"/>
          <w:sz w:val="24"/>
          <w:szCs w:val="24"/>
        </w:rPr>
        <w:t xml:space="preserve">pubblica </w:t>
      </w:r>
      <w:r w:rsidR="00C770BD" w:rsidRPr="0034357C">
        <w:rPr>
          <w:rFonts w:ascii="Garamond" w:hAnsi="Garamond"/>
          <w:color w:val="auto"/>
          <w:sz w:val="24"/>
          <w:szCs w:val="24"/>
        </w:rPr>
        <w:t>(parere n. 2113 del 2016)</w:t>
      </w:r>
      <w:r w:rsidRPr="0034357C">
        <w:rPr>
          <w:rFonts w:ascii="Garamond" w:hAnsi="Garamond"/>
          <w:color w:val="auto"/>
          <w:sz w:val="24"/>
          <w:szCs w:val="24"/>
        </w:rPr>
        <w:t>.</w:t>
      </w:r>
    </w:p>
    <w:p w:rsidR="0077302A" w:rsidRPr="00045F29" w:rsidRDefault="001F110F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Da</w:t>
      </w:r>
      <w:r w:rsidR="0077302A">
        <w:rPr>
          <w:rFonts w:ascii="Garamond" w:hAnsi="Garamond"/>
          <w:color w:val="auto"/>
          <w:sz w:val="24"/>
          <w:szCs w:val="24"/>
        </w:rPr>
        <w:t xml:space="preserve"> qui si giunge al problema</w:t>
      </w:r>
      <w:r w:rsidR="004145D8">
        <w:rPr>
          <w:rFonts w:ascii="Garamond" w:hAnsi="Garamond"/>
          <w:color w:val="auto"/>
          <w:sz w:val="24"/>
          <w:szCs w:val="24"/>
        </w:rPr>
        <w:t>,</w:t>
      </w:r>
      <w:r w:rsidR="0077302A">
        <w:rPr>
          <w:rFonts w:ascii="Garamond" w:hAnsi="Garamond"/>
          <w:color w:val="auto"/>
          <w:sz w:val="24"/>
          <w:szCs w:val="24"/>
        </w:rPr>
        <w:t xml:space="preserve"> sempre attuale</w:t>
      </w:r>
      <w:r w:rsidR="004145D8">
        <w:rPr>
          <w:rFonts w:ascii="Garamond" w:hAnsi="Garamond"/>
          <w:color w:val="auto"/>
          <w:sz w:val="24"/>
          <w:szCs w:val="24"/>
        </w:rPr>
        <w:t>,</w:t>
      </w:r>
      <w:r w:rsidR="0077302A">
        <w:rPr>
          <w:rFonts w:ascii="Garamond" w:hAnsi="Garamond"/>
          <w:color w:val="auto"/>
          <w:sz w:val="24"/>
          <w:szCs w:val="24"/>
        </w:rPr>
        <w:t xml:space="preserve"> delle </w:t>
      </w:r>
      <w:r w:rsidR="000C4867">
        <w:rPr>
          <w:rFonts w:ascii="Garamond" w:hAnsi="Garamond"/>
          <w:color w:val="auto"/>
          <w:sz w:val="24"/>
          <w:szCs w:val="24"/>
        </w:rPr>
        <w:t>cd. “</w:t>
      </w:r>
      <w:proofErr w:type="gramStart"/>
      <w:r w:rsidR="0077302A">
        <w:rPr>
          <w:rFonts w:ascii="Garamond" w:hAnsi="Garamond"/>
          <w:color w:val="auto"/>
          <w:sz w:val="24"/>
          <w:szCs w:val="24"/>
        </w:rPr>
        <w:t>riforme</w:t>
      </w:r>
      <w:proofErr w:type="gramEnd"/>
      <w:r w:rsidR="0077302A">
        <w:rPr>
          <w:rFonts w:ascii="Garamond" w:hAnsi="Garamond"/>
          <w:color w:val="auto"/>
          <w:sz w:val="24"/>
          <w:szCs w:val="24"/>
        </w:rPr>
        <w:t xml:space="preserve"> a costo zero</w:t>
      </w:r>
      <w:r w:rsidR="000C4867">
        <w:rPr>
          <w:rFonts w:ascii="Garamond" w:hAnsi="Garamond"/>
          <w:color w:val="auto"/>
          <w:sz w:val="24"/>
          <w:szCs w:val="24"/>
        </w:rPr>
        <w:t>”</w:t>
      </w:r>
      <w:r w:rsidR="0077302A">
        <w:rPr>
          <w:rFonts w:ascii="Garamond" w:hAnsi="Garamond"/>
          <w:color w:val="auto"/>
          <w:sz w:val="24"/>
          <w:szCs w:val="24"/>
        </w:rPr>
        <w:t xml:space="preserve">. </w:t>
      </w:r>
      <w:r w:rsidR="000B64C8">
        <w:rPr>
          <w:rFonts w:ascii="Garamond" w:hAnsi="Garamond"/>
          <w:color w:val="auto"/>
          <w:sz w:val="24"/>
          <w:szCs w:val="24"/>
        </w:rPr>
        <w:t>È</w:t>
      </w:r>
      <w:r w:rsidR="004A23FC">
        <w:rPr>
          <w:rFonts w:ascii="Garamond" w:hAnsi="Garamond"/>
          <w:color w:val="auto"/>
          <w:sz w:val="24"/>
          <w:szCs w:val="24"/>
        </w:rPr>
        <w:t xml:space="preserve"> irrealistico che funzioni delicate e impegnative</w:t>
      </w:r>
      <w:r w:rsidR="007923B3">
        <w:rPr>
          <w:rFonts w:ascii="Garamond" w:hAnsi="Garamond"/>
          <w:color w:val="auto"/>
          <w:sz w:val="24"/>
          <w:szCs w:val="24"/>
        </w:rPr>
        <w:t xml:space="preserve"> (ad esempio, relative</w:t>
      </w:r>
      <w:r w:rsidR="004A23FC">
        <w:rPr>
          <w:rFonts w:ascii="Garamond" w:hAnsi="Garamond"/>
          <w:color w:val="auto"/>
          <w:sz w:val="24"/>
          <w:szCs w:val="24"/>
        </w:rPr>
        <w:t xml:space="preserve"> all’individuazione delle grandi opere strategiche</w:t>
      </w:r>
      <w:r w:rsidR="00506ABC">
        <w:rPr>
          <w:rFonts w:ascii="Garamond" w:hAnsi="Garamond"/>
          <w:color w:val="auto"/>
          <w:sz w:val="24"/>
          <w:szCs w:val="24"/>
        </w:rPr>
        <w:t>: cfr. il parere n. 929 del 2016</w:t>
      </w:r>
      <w:r w:rsidR="007923B3">
        <w:rPr>
          <w:rFonts w:ascii="Garamond" w:hAnsi="Garamond"/>
          <w:color w:val="auto"/>
          <w:sz w:val="24"/>
          <w:szCs w:val="24"/>
        </w:rPr>
        <w:t>)</w:t>
      </w:r>
      <w:r w:rsidR="004A23FC">
        <w:rPr>
          <w:rFonts w:ascii="Garamond" w:hAnsi="Garamond"/>
          <w:color w:val="auto"/>
          <w:sz w:val="24"/>
          <w:szCs w:val="24"/>
        </w:rPr>
        <w:t xml:space="preserve">, siano esplicate da soggetti che </w:t>
      </w:r>
      <w:r w:rsidR="000B64C8">
        <w:rPr>
          <w:rFonts w:ascii="Garamond" w:hAnsi="Garamond"/>
          <w:color w:val="auto"/>
          <w:sz w:val="24"/>
          <w:szCs w:val="24"/>
        </w:rPr>
        <w:t xml:space="preserve">rivestono </w:t>
      </w:r>
      <w:r w:rsidR="004A23FC">
        <w:rPr>
          <w:rFonts w:ascii="Garamond" w:hAnsi="Garamond"/>
          <w:color w:val="auto"/>
          <w:sz w:val="24"/>
          <w:szCs w:val="24"/>
        </w:rPr>
        <w:t>già un altro ruolo e</w:t>
      </w:r>
      <w:r w:rsidR="000B64C8">
        <w:rPr>
          <w:rFonts w:ascii="Garamond" w:hAnsi="Garamond"/>
          <w:color w:val="auto"/>
          <w:sz w:val="24"/>
          <w:szCs w:val="24"/>
        </w:rPr>
        <w:t xml:space="preserve"> svolgono</w:t>
      </w:r>
      <w:r w:rsidR="004A23FC">
        <w:rPr>
          <w:rFonts w:ascii="Garamond" w:hAnsi="Garamond"/>
          <w:color w:val="auto"/>
          <w:sz w:val="24"/>
          <w:szCs w:val="24"/>
        </w:rPr>
        <w:t xml:space="preserve"> altre mansioni, che non ricevono un aumento in termini stipendiali, che non hanno nuove risorse e che dovrebbero eseguirle in aggiunta al carico </w:t>
      </w:r>
      <w:r w:rsidR="000B64C8">
        <w:rPr>
          <w:rFonts w:ascii="Garamond" w:hAnsi="Garamond"/>
          <w:color w:val="auto"/>
          <w:sz w:val="24"/>
          <w:szCs w:val="24"/>
        </w:rPr>
        <w:t xml:space="preserve">di lavoro </w:t>
      </w:r>
      <w:r w:rsidR="004A23FC">
        <w:rPr>
          <w:rFonts w:ascii="Garamond" w:hAnsi="Garamond"/>
          <w:color w:val="auto"/>
          <w:sz w:val="24"/>
          <w:szCs w:val="24"/>
        </w:rPr>
        <w:t>ordinario. Bello, economico, ma impossibile.</w:t>
      </w:r>
    </w:p>
    <w:p w:rsidR="00045F29" w:rsidRDefault="004A23FC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Un altro esempio è rappresentato dall’attribuzione della regolazione dei rifiuti all’Autorità per l’Energia</w:t>
      </w:r>
      <w:r w:rsidR="007A2A51">
        <w:rPr>
          <w:rFonts w:ascii="Garamond" w:hAnsi="Garamond"/>
          <w:color w:val="auto"/>
          <w:sz w:val="24"/>
          <w:szCs w:val="24"/>
        </w:rPr>
        <w:t xml:space="preserve"> (cfr. il parere n. 1075 del 2016)</w:t>
      </w:r>
      <w:r>
        <w:rPr>
          <w:rFonts w:ascii="Garamond" w:hAnsi="Garamond"/>
          <w:color w:val="auto"/>
          <w:sz w:val="24"/>
          <w:szCs w:val="24"/>
        </w:rPr>
        <w:t xml:space="preserve">: si tratta di una funzione nuova, delicata, </w:t>
      </w:r>
      <w:r w:rsidR="000B64C8">
        <w:rPr>
          <w:rFonts w:ascii="Garamond" w:hAnsi="Garamond"/>
          <w:color w:val="auto"/>
          <w:sz w:val="24"/>
          <w:szCs w:val="24"/>
        </w:rPr>
        <w:t xml:space="preserve">complessa e </w:t>
      </w:r>
      <w:r>
        <w:rPr>
          <w:rFonts w:ascii="Garamond" w:hAnsi="Garamond"/>
          <w:color w:val="auto"/>
          <w:sz w:val="24"/>
          <w:szCs w:val="24"/>
        </w:rPr>
        <w:t>che richiederebbe un assetto organizzativo autonomo o quantomeno nuove risorse</w:t>
      </w:r>
      <w:r w:rsidR="000B64C8">
        <w:rPr>
          <w:rFonts w:ascii="Garamond" w:hAnsi="Garamond"/>
          <w:color w:val="auto"/>
          <w:sz w:val="24"/>
          <w:szCs w:val="24"/>
        </w:rPr>
        <w:t xml:space="preserve">, ma che </w:t>
      </w:r>
      <w:r w:rsidR="009E5E25">
        <w:rPr>
          <w:rFonts w:ascii="Garamond" w:hAnsi="Garamond"/>
          <w:color w:val="auto"/>
          <w:sz w:val="24"/>
          <w:szCs w:val="24"/>
        </w:rPr>
        <w:t>– senza alcuna effettiva analisi di fattibilità –</w:t>
      </w:r>
      <w:r w:rsidR="000B64C8">
        <w:rPr>
          <w:rFonts w:ascii="Garamond" w:hAnsi="Garamond"/>
          <w:color w:val="auto"/>
          <w:sz w:val="24"/>
          <w:szCs w:val="24"/>
        </w:rPr>
        <w:t>viene assegnata a risorse invariate</w:t>
      </w:r>
      <w:r>
        <w:rPr>
          <w:rFonts w:ascii="Garamond" w:hAnsi="Garamond"/>
          <w:color w:val="auto"/>
          <w:sz w:val="24"/>
          <w:szCs w:val="24"/>
        </w:rPr>
        <w:t>.</w:t>
      </w:r>
    </w:p>
    <w:p w:rsidR="00515A7D" w:rsidRDefault="0059580D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4.2 </w:t>
      </w:r>
      <w:r w:rsidR="004A23FC">
        <w:rPr>
          <w:rFonts w:ascii="Garamond" w:hAnsi="Garamond"/>
          <w:color w:val="auto"/>
          <w:sz w:val="24"/>
          <w:szCs w:val="24"/>
        </w:rPr>
        <w:t xml:space="preserve">Il secondo </w:t>
      </w:r>
      <w:r w:rsidR="000B64C8">
        <w:rPr>
          <w:rFonts w:ascii="Garamond" w:hAnsi="Garamond"/>
          <w:color w:val="auto"/>
          <w:sz w:val="24"/>
          <w:szCs w:val="24"/>
        </w:rPr>
        <w:t xml:space="preserve">degli </w:t>
      </w:r>
      <w:r w:rsidR="004A23FC">
        <w:rPr>
          <w:rFonts w:ascii="Garamond" w:hAnsi="Garamond"/>
          <w:color w:val="auto"/>
          <w:sz w:val="24"/>
          <w:szCs w:val="24"/>
        </w:rPr>
        <w:t>strument</w:t>
      </w:r>
      <w:r w:rsidR="000B64C8">
        <w:rPr>
          <w:rFonts w:ascii="Garamond" w:hAnsi="Garamond"/>
          <w:color w:val="auto"/>
          <w:sz w:val="24"/>
          <w:szCs w:val="24"/>
        </w:rPr>
        <w:t>i</w:t>
      </w:r>
      <w:r w:rsidR="004A23FC">
        <w:rPr>
          <w:rFonts w:ascii="Garamond" w:hAnsi="Garamond"/>
          <w:color w:val="auto"/>
          <w:sz w:val="24"/>
          <w:szCs w:val="24"/>
        </w:rPr>
        <w:t xml:space="preserve"> individuat</w:t>
      </w:r>
      <w:r w:rsidR="000B64C8">
        <w:rPr>
          <w:rFonts w:ascii="Garamond" w:hAnsi="Garamond"/>
          <w:color w:val="auto"/>
          <w:sz w:val="24"/>
          <w:szCs w:val="24"/>
        </w:rPr>
        <w:t>i</w:t>
      </w:r>
      <w:r w:rsidR="004A23FC">
        <w:rPr>
          <w:rFonts w:ascii="Garamond" w:hAnsi="Garamond"/>
          <w:color w:val="auto"/>
          <w:sz w:val="24"/>
          <w:szCs w:val="24"/>
        </w:rPr>
        <w:t xml:space="preserve"> dal Consiglio di Stato è la consultazione.</w:t>
      </w:r>
    </w:p>
    <w:p w:rsidR="004A23FC" w:rsidRDefault="000B64C8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L’e</w:t>
      </w:r>
      <w:r w:rsidR="004A23FC">
        <w:rPr>
          <w:rFonts w:ascii="Garamond" w:hAnsi="Garamond"/>
          <w:color w:val="auto"/>
          <w:sz w:val="24"/>
          <w:szCs w:val="24"/>
        </w:rPr>
        <w:t xml:space="preserve">lemento </w:t>
      </w:r>
      <w:r>
        <w:rPr>
          <w:rFonts w:ascii="Garamond" w:hAnsi="Garamond"/>
          <w:color w:val="auto"/>
          <w:sz w:val="24"/>
          <w:szCs w:val="24"/>
        </w:rPr>
        <w:t>indispensabile affinché una riforma</w:t>
      </w:r>
      <w:r w:rsidR="004A23FC">
        <w:rPr>
          <w:rFonts w:ascii="Garamond" w:hAnsi="Garamond"/>
          <w:color w:val="auto"/>
          <w:sz w:val="24"/>
          <w:szCs w:val="24"/>
        </w:rPr>
        <w:t xml:space="preserve"> </w:t>
      </w:r>
      <w:r w:rsidR="0015691A">
        <w:rPr>
          <w:rFonts w:ascii="Garamond" w:hAnsi="Garamond"/>
          <w:color w:val="auto"/>
          <w:sz w:val="24"/>
          <w:szCs w:val="24"/>
        </w:rPr>
        <w:t>ottenga i risultati sperati</w:t>
      </w:r>
      <w:r w:rsidR="004A23FC">
        <w:rPr>
          <w:rFonts w:ascii="Garamond" w:hAnsi="Garamond"/>
          <w:color w:val="auto"/>
          <w:sz w:val="24"/>
          <w:szCs w:val="24"/>
        </w:rPr>
        <w:t xml:space="preserve"> è il coinvolgimento dei soggetti </w:t>
      </w:r>
      <w:r w:rsidR="0015691A">
        <w:rPr>
          <w:rFonts w:ascii="Garamond" w:hAnsi="Garamond"/>
          <w:color w:val="auto"/>
          <w:sz w:val="24"/>
          <w:szCs w:val="24"/>
        </w:rPr>
        <w:t xml:space="preserve">destinatari o, comunque, </w:t>
      </w:r>
      <w:r w:rsidR="004A23FC">
        <w:rPr>
          <w:rFonts w:ascii="Garamond" w:hAnsi="Garamond"/>
          <w:color w:val="auto"/>
          <w:sz w:val="24"/>
          <w:szCs w:val="24"/>
        </w:rPr>
        <w:t xml:space="preserve">interessati dalla riforma stessa. Siamo </w:t>
      </w:r>
      <w:r w:rsidR="0015691A">
        <w:rPr>
          <w:rFonts w:ascii="Garamond" w:hAnsi="Garamond"/>
          <w:color w:val="auto"/>
          <w:sz w:val="24"/>
          <w:szCs w:val="24"/>
        </w:rPr>
        <w:t xml:space="preserve">ormai </w:t>
      </w:r>
      <w:r w:rsidR="004A23FC">
        <w:rPr>
          <w:rFonts w:ascii="Garamond" w:hAnsi="Garamond"/>
          <w:color w:val="auto"/>
          <w:sz w:val="24"/>
          <w:szCs w:val="24"/>
        </w:rPr>
        <w:t>lontani, si auspica, da</w:t>
      </w:r>
      <w:r w:rsidR="0015691A">
        <w:rPr>
          <w:rFonts w:ascii="Garamond" w:hAnsi="Garamond"/>
          <w:color w:val="auto"/>
          <w:sz w:val="24"/>
          <w:szCs w:val="24"/>
        </w:rPr>
        <w:t xml:space="preserve"> epoche</w:t>
      </w:r>
      <w:r w:rsidR="004A23FC">
        <w:rPr>
          <w:rFonts w:ascii="Garamond" w:hAnsi="Garamond"/>
          <w:color w:val="auto"/>
          <w:sz w:val="24"/>
          <w:szCs w:val="24"/>
        </w:rPr>
        <w:t xml:space="preserve"> in cui il sovrano </w:t>
      </w:r>
      <w:r w:rsidR="001F110F">
        <w:rPr>
          <w:rFonts w:ascii="Garamond" w:hAnsi="Garamond"/>
          <w:color w:val="auto"/>
          <w:sz w:val="24"/>
          <w:szCs w:val="24"/>
        </w:rPr>
        <w:t>predisponeva leggi</w:t>
      </w:r>
      <w:r w:rsidR="00344E19">
        <w:rPr>
          <w:rFonts w:ascii="Garamond" w:hAnsi="Garamond"/>
          <w:color w:val="auto"/>
          <w:sz w:val="24"/>
          <w:szCs w:val="24"/>
        </w:rPr>
        <w:t xml:space="preserve"> noncurante della volontà dei destinatari delle stesse dimostra</w:t>
      </w:r>
      <w:r w:rsidR="0015691A">
        <w:rPr>
          <w:rFonts w:ascii="Garamond" w:hAnsi="Garamond"/>
          <w:color w:val="auto"/>
          <w:sz w:val="24"/>
          <w:szCs w:val="24"/>
        </w:rPr>
        <w:t>ndo, in tal modo,</w:t>
      </w:r>
      <w:r w:rsidR="00344E19">
        <w:rPr>
          <w:rFonts w:ascii="Garamond" w:hAnsi="Garamond"/>
          <w:color w:val="auto"/>
          <w:sz w:val="24"/>
          <w:szCs w:val="24"/>
        </w:rPr>
        <w:t xml:space="preserve"> </w:t>
      </w:r>
      <w:r w:rsidR="0015691A">
        <w:rPr>
          <w:rFonts w:ascii="Garamond" w:hAnsi="Garamond"/>
          <w:color w:val="auto"/>
          <w:sz w:val="24"/>
          <w:szCs w:val="24"/>
        </w:rPr>
        <w:t>i</w:t>
      </w:r>
      <w:r w:rsidR="00344E19">
        <w:rPr>
          <w:rFonts w:ascii="Garamond" w:hAnsi="Garamond"/>
          <w:color w:val="auto"/>
          <w:sz w:val="24"/>
          <w:szCs w:val="24"/>
        </w:rPr>
        <w:t xml:space="preserve">l suo </w:t>
      </w:r>
      <w:r w:rsidR="00344E19">
        <w:rPr>
          <w:rFonts w:ascii="Garamond" w:hAnsi="Garamond"/>
          <w:i/>
          <w:color w:val="auto"/>
          <w:sz w:val="24"/>
          <w:szCs w:val="24"/>
        </w:rPr>
        <w:t>imperium</w:t>
      </w:r>
      <w:r w:rsidR="00344E19">
        <w:rPr>
          <w:rFonts w:ascii="Garamond" w:hAnsi="Garamond"/>
          <w:color w:val="auto"/>
          <w:sz w:val="24"/>
          <w:szCs w:val="24"/>
        </w:rPr>
        <w:t xml:space="preserve">. </w:t>
      </w:r>
      <w:r w:rsidR="0015691A">
        <w:rPr>
          <w:rFonts w:ascii="Garamond" w:hAnsi="Garamond"/>
          <w:color w:val="auto"/>
          <w:sz w:val="24"/>
          <w:szCs w:val="24"/>
        </w:rPr>
        <w:t xml:space="preserve">Oggi sono inconcepibili </w:t>
      </w:r>
      <w:r w:rsidR="00344E19">
        <w:rPr>
          <w:rFonts w:ascii="Garamond" w:hAnsi="Garamond"/>
          <w:color w:val="auto"/>
          <w:sz w:val="24"/>
          <w:szCs w:val="24"/>
        </w:rPr>
        <w:t xml:space="preserve">norme imposte dall’alto </w:t>
      </w:r>
      <w:r w:rsidR="0015691A">
        <w:rPr>
          <w:rFonts w:ascii="Garamond" w:hAnsi="Garamond"/>
          <w:color w:val="auto"/>
          <w:sz w:val="24"/>
          <w:szCs w:val="24"/>
        </w:rPr>
        <w:t xml:space="preserve">(secondo un approccio </w:t>
      </w:r>
      <w:r w:rsidR="0015691A">
        <w:rPr>
          <w:rFonts w:ascii="Garamond" w:hAnsi="Garamond"/>
          <w:i/>
          <w:color w:val="auto"/>
          <w:sz w:val="24"/>
          <w:szCs w:val="24"/>
        </w:rPr>
        <w:t>top-</w:t>
      </w:r>
      <w:r w:rsidR="0015691A" w:rsidRPr="0015691A">
        <w:rPr>
          <w:rFonts w:ascii="Garamond" w:hAnsi="Garamond"/>
          <w:i/>
          <w:color w:val="auto"/>
          <w:sz w:val="24"/>
          <w:szCs w:val="24"/>
        </w:rPr>
        <w:t>down</w:t>
      </w:r>
      <w:r w:rsidR="0015691A" w:rsidRPr="0015691A">
        <w:rPr>
          <w:rFonts w:ascii="Garamond" w:hAnsi="Garamond"/>
          <w:color w:val="auto"/>
          <w:sz w:val="24"/>
          <w:szCs w:val="24"/>
        </w:rPr>
        <w:t>)</w:t>
      </w:r>
      <w:r w:rsidR="0015691A">
        <w:rPr>
          <w:rFonts w:ascii="Garamond" w:hAnsi="Garamond"/>
          <w:color w:val="auto"/>
          <w:sz w:val="24"/>
          <w:szCs w:val="24"/>
        </w:rPr>
        <w:t xml:space="preserve"> </w:t>
      </w:r>
      <w:r w:rsidR="00344E19" w:rsidRPr="0015691A">
        <w:rPr>
          <w:rFonts w:ascii="Garamond" w:hAnsi="Garamond"/>
          <w:color w:val="auto"/>
          <w:sz w:val="24"/>
          <w:szCs w:val="24"/>
        </w:rPr>
        <w:t>senza</w:t>
      </w:r>
      <w:r w:rsidR="00344E19">
        <w:rPr>
          <w:rFonts w:ascii="Garamond" w:hAnsi="Garamond"/>
          <w:color w:val="auto"/>
          <w:sz w:val="24"/>
          <w:szCs w:val="24"/>
        </w:rPr>
        <w:t xml:space="preserve"> </w:t>
      </w:r>
      <w:r w:rsidR="00666197">
        <w:rPr>
          <w:rFonts w:ascii="Garamond" w:hAnsi="Garamond"/>
          <w:color w:val="auto"/>
          <w:sz w:val="24"/>
          <w:szCs w:val="24"/>
        </w:rPr>
        <w:t xml:space="preserve">almeno ascoltare </w:t>
      </w:r>
      <w:r w:rsidR="00344E19">
        <w:rPr>
          <w:rFonts w:ascii="Garamond" w:hAnsi="Garamond"/>
          <w:color w:val="auto"/>
          <w:sz w:val="24"/>
          <w:szCs w:val="24"/>
        </w:rPr>
        <w:t>i</w:t>
      </w:r>
      <w:r w:rsidR="0015691A">
        <w:rPr>
          <w:rFonts w:ascii="Garamond" w:hAnsi="Garamond"/>
          <w:color w:val="auto"/>
          <w:sz w:val="24"/>
          <w:szCs w:val="24"/>
        </w:rPr>
        <w:t xml:space="preserve"> soggetti</w:t>
      </w:r>
      <w:r w:rsidR="00344E19">
        <w:rPr>
          <w:rFonts w:ascii="Garamond" w:hAnsi="Garamond"/>
          <w:color w:val="auto"/>
          <w:sz w:val="24"/>
          <w:szCs w:val="24"/>
        </w:rPr>
        <w:t xml:space="preserve"> coinvolti, </w:t>
      </w:r>
      <w:r w:rsidR="00666197">
        <w:rPr>
          <w:rFonts w:ascii="Garamond" w:hAnsi="Garamond"/>
          <w:color w:val="auto"/>
          <w:sz w:val="24"/>
          <w:szCs w:val="24"/>
        </w:rPr>
        <w:t xml:space="preserve">non solo per assicurare la loro partecipazione al processo normativo ma anche perché essi sono </w:t>
      </w:r>
      <w:r w:rsidR="00344E19">
        <w:rPr>
          <w:rFonts w:ascii="Garamond" w:hAnsi="Garamond"/>
          <w:color w:val="auto"/>
          <w:sz w:val="24"/>
          <w:szCs w:val="24"/>
        </w:rPr>
        <w:t>coloro che</w:t>
      </w:r>
      <w:r w:rsidR="0015691A">
        <w:rPr>
          <w:rFonts w:ascii="Garamond" w:hAnsi="Garamond"/>
          <w:color w:val="auto"/>
          <w:sz w:val="24"/>
          <w:szCs w:val="24"/>
        </w:rPr>
        <w:t>,</w:t>
      </w:r>
      <w:r w:rsidR="00344E19">
        <w:rPr>
          <w:rFonts w:ascii="Garamond" w:hAnsi="Garamond"/>
          <w:color w:val="auto"/>
          <w:sz w:val="24"/>
          <w:szCs w:val="24"/>
        </w:rPr>
        <w:t xml:space="preserve"> </w:t>
      </w:r>
      <w:r w:rsidR="0015691A">
        <w:rPr>
          <w:rFonts w:ascii="Garamond" w:hAnsi="Garamond"/>
          <w:color w:val="auto"/>
          <w:sz w:val="24"/>
          <w:szCs w:val="24"/>
        </w:rPr>
        <w:t>prima di chiunque altro, percepiscono e individuano</w:t>
      </w:r>
      <w:r w:rsidR="00344E19">
        <w:rPr>
          <w:rFonts w:ascii="Garamond" w:hAnsi="Garamond"/>
          <w:color w:val="auto"/>
          <w:sz w:val="24"/>
          <w:szCs w:val="24"/>
        </w:rPr>
        <w:t xml:space="preserve"> i problemi </w:t>
      </w:r>
      <w:r w:rsidR="00666197">
        <w:rPr>
          <w:rFonts w:ascii="Garamond" w:hAnsi="Garamond"/>
          <w:color w:val="auto"/>
          <w:sz w:val="24"/>
          <w:szCs w:val="24"/>
        </w:rPr>
        <w:t>la cui soluzione è l’obiettivo della r</w:t>
      </w:r>
      <w:r w:rsidR="00344E19">
        <w:rPr>
          <w:rFonts w:ascii="Garamond" w:hAnsi="Garamond"/>
          <w:color w:val="auto"/>
          <w:sz w:val="24"/>
          <w:szCs w:val="24"/>
        </w:rPr>
        <w:t xml:space="preserve">iforma. </w:t>
      </w:r>
      <w:r w:rsidR="00D02D3D">
        <w:rPr>
          <w:rFonts w:ascii="Garamond" w:hAnsi="Garamond"/>
          <w:color w:val="auto"/>
          <w:sz w:val="24"/>
          <w:szCs w:val="24"/>
        </w:rPr>
        <w:t>I destinatari</w:t>
      </w:r>
      <w:r w:rsidR="00341294">
        <w:rPr>
          <w:rFonts w:ascii="Garamond" w:hAnsi="Garamond"/>
          <w:color w:val="auto"/>
          <w:sz w:val="24"/>
          <w:szCs w:val="24"/>
        </w:rPr>
        <w:t>, difatti,</w:t>
      </w:r>
      <w:r w:rsidR="00344E19">
        <w:rPr>
          <w:rFonts w:ascii="Garamond" w:hAnsi="Garamond"/>
          <w:color w:val="auto"/>
          <w:sz w:val="24"/>
          <w:szCs w:val="24"/>
        </w:rPr>
        <w:t xml:space="preserve"> possono essere determinanti nella scelta, perchè sono a </w:t>
      </w:r>
      <w:r w:rsidR="00341294">
        <w:rPr>
          <w:rFonts w:ascii="Garamond" w:hAnsi="Garamond"/>
          <w:color w:val="auto"/>
          <w:sz w:val="24"/>
          <w:szCs w:val="24"/>
        </w:rPr>
        <w:t xml:space="preserve">diretto </w:t>
      </w:r>
      <w:r w:rsidR="00344E19">
        <w:rPr>
          <w:rFonts w:ascii="Garamond" w:hAnsi="Garamond"/>
          <w:color w:val="auto"/>
          <w:sz w:val="24"/>
          <w:szCs w:val="24"/>
        </w:rPr>
        <w:t>contatto con il problema che un reale intento riformatorio dovrebbe essere volto a risolvere</w:t>
      </w:r>
      <w:r w:rsidR="00063B34">
        <w:rPr>
          <w:rFonts w:ascii="Garamond" w:hAnsi="Garamond"/>
          <w:color w:val="auto"/>
          <w:sz w:val="24"/>
          <w:szCs w:val="24"/>
        </w:rPr>
        <w:t xml:space="preserve"> (cfr. il parere n. 1142 del 2016)</w:t>
      </w:r>
      <w:r w:rsidR="00344E19">
        <w:rPr>
          <w:rFonts w:ascii="Garamond" w:hAnsi="Garamond"/>
          <w:color w:val="auto"/>
          <w:sz w:val="24"/>
          <w:szCs w:val="24"/>
        </w:rPr>
        <w:t>.</w:t>
      </w:r>
    </w:p>
    <w:p w:rsidR="00344E19" w:rsidRDefault="00085C7B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Il Consiglio di Stato ha spiegato </w:t>
      </w:r>
      <w:r w:rsidR="00341294">
        <w:rPr>
          <w:rFonts w:ascii="Garamond" w:hAnsi="Garamond"/>
          <w:color w:val="auto"/>
          <w:sz w:val="24"/>
          <w:szCs w:val="24"/>
        </w:rPr>
        <w:t xml:space="preserve">in più </w:t>
      </w:r>
      <w:r>
        <w:rPr>
          <w:rFonts w:ascii="Garamond" w:hAnsi="Garamond"/>
          <w:color w:val="auto"/>
          <w:sz w:val="24"/>
          <w:szCs w:val="24"/>
        </w:rPr>
        <w:t xml:space="preserve">pareri che consultazione non significa rivolgersi </w:t>
      </w:r>
      <w:r w:rsidR="00341294">
        <w:rPr>
          <w:rFonts w:ascii="Garamond" w:hAnsi="Garamond"/>
          <w:color w:val="auto"/>
          <w:sz w:val="24"/>
          <w:szCs w:val="24"/>
        </w:rPr>
        <w:t xml:space="preserve">– come pure è stato fatto </w:t>
      </w:r>
      <w:r w:rsidR="00DF7064">
        <w:rPr>
          <w:rFonts w:ascii="Garamond" w:hAnsi="Garamond"/>
          <w:color w:val="auto"/>
          <w:sz w:val="24"/>
          <w:szCs w:val="24"/>
        </w:rPr>
        <w:t>–</w:t>
      </w:r>
      <w:r w:rsidR="00341294">
        <w:rPr>
          <w:rFonts w:ascii="Garamond" w:hAnsi="Garamond"/>
          <w:color w:val="auto"/>
          <w:sz w:val="24"/>
          <w:szCs w:val="24"/>
        </w:rPr>
        <w:t xml:space="preserve"> </w:t>
      </w:r>
      <w:r>
        <w:rPr>
          <w:rFonts w:ascii="Garamond" w:hAnsi="Garamond"/>
          <w:color w:val="auto"/>
          <w:sz w:val="24"/>
          <w:szCs w:val="24"/>
        </w:rPr>
        <w:t>meramente ai sindacati</w:t>
      </w:r>
      <w:r w:rsidR="00063B34">
        <w:rPr>
          <w:rFonts w:ascii="Garamond" w:hAnsi="Garamond"/>
          <w:color w:val="auto"/>
          <w:sz w:val="24"/>
          <w:szCs w:val="24"/>
        </w:rPr>
        <w:t>, o</w:t>
      </w:r>
      <w:r>
        <w:rPr>
          <w:rFonts w:ascii="Garamond" w:hAnsi="Garamond"/>
          <w:color w:val="auto"/>
          <w:sz w:val="24"/>
          <w:szCs w:val="24"/>
        </w:rPr>
        <w:t xml:space="preserve"> al personale degli enti di ricerca</w:t>
      </w:r>
      <w:r w:rsidR="00063B34">
        <w:rPr>
          <w:rFonts w:ascii="Garamond" w:hAnsi="Garamond"/>
          <w:color w:val="auto"/>
          <w:sz w:val="24"/>
          <w:szCs w:val="24"/>
        </w:rPr>
        <w:t xml:space="preserve"> da riformare (cfr. il parere n. 2210 del 2016)</w:t>
      </w:r>
      <w:r>
        <w:rPr>
          <w:rFonts w:ascii="Garamond" w:hAnsi="Garamond"/>
          <w:color w:val="auto"/>
          <w:sz w:val="24"/>
          <w:szCs w:val="24"/>
        </w:rPr>
        <w:t xml:space="preserve">. </w:t>
      </w:r>
      <w:r w:rsidR="00341294">
        <w:rPr>
          <w:rFonts w:ascii="Garamond" w:hAnsi="Garamond"/>
          <w:color w:val="auto"/>
          <w:sz w:val="24"/>
          <w:szCs w:val="24"/>
        </w:rPr>
        <w:t>La consultazione h</w:t>
      </w:r>
      <w:r>
        <w:rPr>
          <w:rFonts w:ascii="Garamond" w:hAnsi="Garamond"/>
          <w:color w:val="auto"/>
          <w:sz w:val="24"/>
          <w:szCs w:val="24"/>
        </w:rPr>
        <w:t>a un valore più profondo, più vero e concreto: significa prestare attenzione alle voci delle imprese attive nei settori di rilievo, degli operatori internazionali</w:t>
      </w:r>
      <w:r w:rsidR="00341294">
        <w:rPr>
          <w:rFonts w:ascii="Garamond" w:hAnsi="Garamond"/>
          <w:color w:val="auto"/>
          <w:sz w:val="24"/>
          <w:szCs w:val="24"/>
        </w:rPr>
        <w:t xml:space="preserve">, </w:t>
      </w:r>
      <w:r w:rsidR="00205CAE">
        <w:rPr>
          <w:rFonts w:ascii="Garamond" w:hAnsi="Garamond"/>
          <w:color w:val="auto"/>
          <w:sz w:val="24"/>
          <w:szCs w:val="24"/>
        </w:rPr>
        <w:t xml:space="preserve">del mondo scientifico, </w:t>
      </w:r>
      <w:r w:rsidR="00341294">
        <w:rPr>
          <w:rFonts w:ascii="Garamond" w:hAnsi="Garamond"/>
          <w:color w:val="auto"/>
          <w:sz w:val="24"/>
          <w:szCs w:val="24"/>
        </w:rPr>
        <w:t>dei cittadini</w:t>
      </w:r>
      <w:r>
        <w:rPr>
          <w:rFonts w:ascii="Garamond" w:hAnsi="Garamond"/>
          <w:color w:val="auto"/>
          <w:sz w:val="24"/>
          <w:szCs w:val="24"/>
        </w:rPr>
        <w:t xml:space="preserve">. Ancora una volta, la parola chiave è effettività, effettività della consultazione, perseguimento della sua </w:t>
      </w:r>
      <w:r>
        <w:rPr>
          <w:rFonts w:ascii="Garamond" w:hAnsi="Garamond"/>
          <w:i/>
          <w:color w:val="auto"/>
          <w:sz w:val="24"/>
          <w:szCs w:val="24"/>
        </w:rPr>
        <w:t>ratio</w:t>
      </w:r>
      <w:r>
        <w:rPr>
          <w:rFonts w:ascii="Garamond" w:hAnsi="Garamond"/>
          <w:color w:val="auto"/>
          <w:sz w:val="24"/>
          <w:szCs w:val="24"/>
        </w:rPr>
        <w:t xml:space="preserve"> e non mero sforzo </w:t>
      </w:r>
      <w:r w:rsidR="00913CE2">
        <w:rPr>
          <w:rFonts w:ascii="Garamond" w:hAnsi="Garamond"/>
          <w:color w:val="auto"/>
          <w:sz w:val="24"/>
          <w:szCs w:val="24"/>
        </w:rPr>
        <w:t xml:space="preserve">rituale o </w:t>
      </w:r>
      <w:r>
        <w:rPr>
          <w:rFonts w:ascii="Garamond" w:hAnsi="Garamond"/>
          <w:color w:val="auto"/>
          <w:sz w:val="24"/>
          <w:szCs w:val="24"/>
        </w:rPr>
        <w:t>teorico.</w:t>
      </w:r>
    </w:p>
    <w:p w:rsidR="00181A6B" w:rsidRDefault="0059580D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4.3 </w:t>
      </w:r>
      <w:r w:rsidR="00085C7B">
        <w:rPr>
          <w:rFonts w:ascii="Garamond" w:hAnsi="Garamond"/>
          <w:color w:val="auto"/>
          <w:sz w:val="24"/>
          <w:szCs w:val="24"/>
        </w:rPr>
        <w:t xml:space="preserve">Il terzo </w:t>
      </w:r>
      <w:r w:rsidR="00341294">
        <w:rPr>
          <w:rFonts w:ascii="Garamond" w:hAnsi="Garamond"/>
          <w:color w:val="auto"/>
          <w:sz w:val="24"/>
          <w:szCs w:val="24"/>
        </w:rPr>
        <w:t xml:space="preserve">strumento </w:t>
      </w:r>
      <w:r w:rsidR="00085C7B">
        <w:rPr>
          <w:rFonts w:ascii="Garamond" w:hAnsi="Garamond"/>
          <w:color w:val="auto"/>
          <w:sz w:val="24"/>
          <w:szCs w:val="24"/>
        </w:rPr>
        <w:t>è il monitoraggio.</w:t>
      </w:r>
    </w:p>
    <w:p w:rsidR="00181A6B" w:rsidRDefault="00D2015B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L’analisi </w:t>
      </w:r>
      <w:r w:rsidRPr="006A59CC">
        <w:rPr>
          <w:rFonts w:ascii="Garamond" w:hAnsi="Garamond"/>
          <w:i/>
          <w:color w:val="auto"/>
          <w:sz w:val="24"/>
          <w:szCs w:val="24"/>
        </w:rPr>
        <w:t>ex post</w:t>
      </w:r>
      <w:r>
        <w:rPr>
          <w:rFonts w:ascii="Garamond" w:hAnsi="Garamond"/>
          <w:color w:val="auto"/>
          <w:sz w:val="24"/>
          <w:szCs w:val="24"/>
        </w:rPr>
        <w:t xml:space="preserve"> (anche questa, con uno specifico fondamento normativo nella Valutazione d’impatto della regolamentazione - VIR) è fo</w:t>
      </w:r>
      <w:r w:rsidR="00085C7B">
        <w:rPr>
          <w:rFonts w:ascii="Garamond" w:hAnsi="Garamond"/>
          <w:color w:val="auto"/>
          <w:sz w:val="24"/>
          <w:szCs w:val="24"/>
        </w:rPr>
        <w:t>ndamentale e ineludibile al fine di evitare che la riforma, seppur ben concepita, non funzioni.</w:t>
      </w:r>
    </w:p>
    <w:p w:rsidR="00181A6B" w:rsidRDefault="00181A6B" w:rsidP="00181A6B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Se i primi due strumenti vanno utilizzati prima della confezione del testo normativo, questo va avviato dopo la sua pubblicazione.</w:t>
      </w:r>
    </w:p>
    <w:p w:rsidR="00085C7B" w:rsidRDefault="00085C7B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Il monitoraggi</w:t>
      </w:r>
      <w:r w:rsidR="00D02D3D">
        <w:rPr>
          <w:rFonts w:ascii="Garamond" w:hAnsi="Garamond"/>
          <w:color w:val="auto"/>
          <w:sz w:val="24"/>
          <w:szCs w:val="24"/>
        </w:rPr>
        <w:t xml:space="preserve">o ha </w:t>
      </w:r>
      <w:r w:rsidR="00F6489A">
        <w:rPr>
          <w:rFonts w:ascii="Garamond" w:hAnsi="Garamond"/>
          <w:color w:val="auto"/>
          <w:sz w:val="24"/>
          <w:szCs w:val="24"/>
        </w:rPr>
        <w:t xml:space="preserve">anche </w:t>
      </w:r>
      <w:r w:rsidR="00D02D3D">
        <w:rPr>
          <w:rFonts w:ascii="Garamond" w:hAnsi="Garamond"/>
          <w:color w:val="auto"/>
          <w:sz w:val="24"/>
          <w:szCs w:val="24"/>
        </w:rPr>
        <w:t xml:space="preserve">lo scopo proprio di </w:t>
      </w:r>
      <w:r w:rsidR="00674E51">
        <w:rPr>
          <w:rFonts w:ascii="Garamond" w:hAnsi="Garamond"/>
          <w:color w:val="auto"/>
          <w:sz w:val="24"/>
          <w:szCs w:val="24"/>
        </w:rPr>
        <w:t>scongiurare</w:t>
      </w:r>
      <w:r>
        <w:rPr>
          <w:rFonts w:ascii="Garamond" w:hAnsi="Garamond"/>
          <w:color w:val="auto"/>
          <w:sz w:val="24"/>
          <w:szCs w:val="24"/>
        </w:rPr>
        <w:t xml:space="preserve"> </w:t>
      </w:r>
      <w:r w:rsidR="00341294">
        <w:rPr>
          <w:rFonts w:ascii="Garamond" w:hAnsi="Garamond"/>
          <w:color w:val="auto"/>
          <w:sz w:val="24"/>
          <w:szCs w:val="24"/>
        </w:rPr>
        <w:t>l’eventualità di dover</w:t>
      </w:r>
      <w:r>
        <w:rPr>
          <w:rFonts w:ascii="Garamond" w:hAnsi="Garamond"/>
          <w:color w:val="auto"/>
          <w:sz w:val="24"/>
          <w:szCs w:val="24"/>
        </w:rPr>
        <w:t xml:space="preserve"> ricominciare tutto dall’inizio</w:t>
      </w:r>
      <w:r w:rsidR="000E724F">
        <w:rPr>
          <w:rFonts w:ascii="Garamond" w:hAnsi="Garamond"/>
          <w:color w:val="auto"/>
          <w:sz w:val="24"/>
          <w:szCs w:val="24"/>
        </w:rPr>
        <w:t>, con una nuova normativa</w:t>
      </w:r>
      <w:r>
        <w:rPr>
          <w:rFonts w:ascii="Garamond" w:hAnsi="Garamond"/>
          <w:color w:val="auto"/>
          <w:sz w:val="24"/>
          <w:szCs w:val="24"/>
        </w:rPr>
        <w:t xml:space="preserve">, perchè </w:t>
      </w:r>
      <w:r w:rsidR="00341294">
        <w:rPr>
          <w:rFonts w:ascii="Garamond" w:hAnsi="Garamond"/>
          <w:color w:val="auto"/>
          <w:sz w:val="24"/>
          <w:szCs w:val="24"/>
        </w:rPr>
        <w:t xml:space="preserve">– ad esempio – </w:t>
      </w:r>
      <w:r>
        <w:rPr>
          <w:rFonts w:ascii="Garamond" w:hAnsi="Garamond"/>
          <w:color w:val="auto"/>
          <w:sz w:val="24"/>
          <w:szCs w:val="24"/>
        </w:rPr>
        <w:t xml:space="preserve">non si è calcolata una variabile, </w:t>
      </w:r>
      <w:r w:rsidR="00341294">
        <w:rPr>
          <w:rFonts w:ascii="Garamond" w:hAnsi="Garamond"/>
          <w:color w:val="auto"/>
          <w:sz w:val="24"/>
          <w:szCs w:val="24"/>
        </w:rPr>
        <w:t>o</w:t>
      </w:r>
      <w:r>
        <w:rPr>
          <w:rFonts w:ascii="Garamond" w:hAnsi="Garamond"/>
          <w:color w:val="auto"/>
          <w:sz w:val="24"/>
          <w:szCs w:val="24"/>
        </w:rPr>
        <w:t xml:space="preserve"> è sfuggito un dettaglio che può invalidare l’intero sistema: il progetto è buono, il plastico conquista, ma </w:t>
      </w:r>
      <w:r w:rsidR="00814A5B">
        <w:rPr>
          <w:rFonts w:ascii="Garamond" w:hAnsi="Garamond"/>
          <w:color w:val="auto"/>
          <w:sz w:val="24"/>
          <w:szCs w:val="24"/>
        </w:rPr>
        <w:t xml:space="preserve">siccome </w:t>
      </w:r>
      <w:r>
        <w:rPr>
          <w:rFonts w:ascii="Garamond" w:hAnsi="Garamond"/>
          <w:color w:val="auto"/>
          <w:sz w:val="24"/>
          <w:szCs w:val="24"/>
        </w:rPr>
        <w:t>la realizzazione</w:t>
      </w:r>
      <w:r w:rsidR="00674E51">
        <w:rPr>
          <w:rFonts w:ascii="Garamond" w:hAnsi="Garamond"/>
          <w:color w:val="auto"/>
          <w:sz w:val="24"/>
          <w:szCs w:val="24"/>
        </w:rPr>
        <w:t xml:space="preserve"> è</w:t>
      </w:r>
      <w:r>
        <w:rPr>
          <w:rFonts w:ascii="Garamond" w:hAnsi="Garamond"/>
          <w:color w:val="auto"/>
          <w:sz w:val="24"/>
          <w:szCs w:val="24"/>
        </w:rPr>
        <w:t xml:space="preserve"> fallace</w:t>
      </w:r>
      <w:r w:rsidR="00814A5B">
        <w:rPr>
          <w:rFonts w:ascii="Garamond" w:hAnsi="Garamond"/>
          <w:color w:val="auto"/>
          <w:sz w:val="24"/>
          <w:szCs w:val="24"/>
        </w:rPr>
        <w:t xml:space="preserve"> non si corregge l’intervento precedente, ma se ne costruisce uno nuovo</w:t>
      </w:r>
      <w:r>
        <w:rPr>
          <w:rFonts w:ascii="Garamond" w:hAnsi="Garamond"/>
          <w:color w:val="auto"/>
          <w:sz w:val="24"/>
          <w:szCs w:val="24"/>
        </w:rPr>
        <w:t>.</w:t>
      </w:r>
    </w:p>
    <w:p w:rsidR="00085C7B" w:rsidRDefault="00085C7B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Per questo motivo</w:t>
      </w:r>
      <w:r w:rsidR="00181A6B">
        <w:rPr>
          <w:rFonts w:ascii="Garamond" w:hAnsi="Garamond"/>
          <w:color w:val="auto"/>
          <w:sz w:val="24"/>
          <w:szCs w:val="24"/>
        </w:rPr>
        <w:t>,</w:t>
      </w:r>
      <w:r>
        <w:rPr>
          <w:rFonts w:ascii="Garamond" w:hAnsi="Garamond"/>
          <w:color w:val="auto"/>
          <w:sz w:val="24"/>
          <w:szCs w:val="24"/>
        </w:rPr>
        <w:t xml:space="preserve"> il Consiglio di Stato ha più volte sottolineato la necessità del</w:t>
      </w:r>
      <w:r w:rsidR="00341294">
        <w:rPr>
          <w:rFonts w:ascii="Garamond" w:hAnsi="Garamond"/>
          <w:color w:val="auto"/>
          <w:sz w:val="24"/>
          <w:szCs w:val="24"/>
        </w:rPr>
        <w:t>la fase di</w:t>
      </w:r>
      <w:r>
        <w:rPr>
          <w:rFonts w:ascii="Garamond" w:hAnsi="Garamond"/>
          <w:color w:val="auto"/>
          <w:sz w:val="24"/>
          <w:szCs w:val="24"/>
        </w:rPr>
        <w:t xml:space="preserve"> monitoraggio</w:t>
      </w:r>
      <w:r w:rsidR="00341294">
        <w:rPr>
          <w:rFonts w:ascii="Garamond" w:hAnsi="Garamond"/>
          <w:color w:val="auto"/>
          <w:sz w:val="24"/>
          <w:szCs w:val="24"/>
        </w:rPr>
        <w:t>:</w:t>
      </w:r>
      <w:r>
        <w:rPr>
          <w:rFonts w:ascii="Garamond" w:hAnsi="Garamond"/>
          <w:color w:val="auto"/>
          <w:sz w:val="24"/>
          <w:szCs w:val="24"/>
        </w:rPr>
        <w:t xml:space="preserve"> ad esempio</w:t>
      </w:r>
      <w:r w:rsidR="00341294">
        <w:rPr>
          <w:rFonts w:ascii="Garamond" w:hAnsi="Garamond"/>
          <w:color w:val="auto"/>
          <w:sz w:val="24"/>
          <w:szCs w:val="24"/>
        </w:rPr>
        <w:t>,</w:t>
      </w:r>
      <w:r>
        <w:rPr>
          <w:rFonts w:ascii="Garamond" w:hAnsi="Garamond"/>
          <w:color w:val="auto"/>
          <w:sz w:val="24"/>
          <w:szCs w:val="24"/>
        </w:rPr>
        <w:t xml:space="preserve"> n</w:t>
      </w:r>
      <w:r w:rsidR="00181A6B">
        <w:rPr>
          <w:rFonts w:ascii="Garamond" w:hAnsi="Garamond"/>
          <w:color w:val="auto"/>
          <w:sz w:val="24"/>
          <w:szCs w:val="24"/>
        </w:rPr>
        <w:t xml:space="preserve">el primo </w:t>
      </w:r>
      <w:r>
        <w:rPr>
          <w:rFonts w:ascii="Garamond" w:hAnsi="Garamond"/>
          <w:color w:val="auto"/>
          <w:sz w:val="24"/>
          <w:szCs w:val="24"/>
        </w:rPr>
        <w:t xml:space="preserve">parere sul Codice </w:t>
      </w:r>
      <w:r w:rsidR="00341294">
        <w:rPr>
          <w:rFonts w:ascii="Garamond" w:hAnsi="Garamond"/>
          <w:color w:val="auto"/>
          <w:sz w:val="24"/>
          <w:szCs w:val="24"/>
        </w:rPr>
        <w:t>dei contratti pubblici</w:t>
      </w:r>
      <w:r w:rsidR="00181A6B">
        <w:rPr>
          <w:rFonts w:ascii="Garamond" w:hAnsi="Garamond"/>
          <w:color w:val="auto"/>
          <w:sz w:val="24"/>
          <w:szCs w:val="24"/>
        </w:rPr>
        <w:t xml:space="preserve"> (n. 855 del 2016)</w:t>
      </w:r>
      <w:r w:rsidR="00341294">
        <w:rPr>
          <w:rFonts w:ascii="Garamond" w:hAnsi="Garamond"/>
          <w:color w:val="auto"/>
          <w:sz w:val="24"/>
          <w:szCs w:val="24"/>
        </w:rPr>
        <w:t xml:space="preserve">, </w:t>
      </w:r>
      <w:r>
        <w:rPr>
          <w:rFonts w:ascii="Garamond" w:hAnsi="Garamond"/>
          <w:color w:val="auto"/>
          <w:sz w:val="24"/>
          <w:szCs w:val="24"/>
        </w:rPr>
        <w:t>ha fatto riferimento al</w:t>
      </w:r>
      <w:r w:rsidR="00341294">
        <w:rPr>
          <w:rFonts w:ascii="Garamond" w:hAnsi="Garamond"/>
          <w:color w:val="auto"/>
          <w:sz w:val="24"/>
          <w:szCs w:val="24"/>
        </w:rPr>
        <w:t>la</w:t>
      </w:r>
      <w:r>
        <w:rPr>
          <w:rFonts w:ascii="Garamond" w:hAnsi="Garamond"/>
          <w:color w:val="auto"/>
          <w:sz w:val="24"/>
          <w:szCs w:val="24"/>
        </w:rPr>
        <w:t xml:space="preserve"> VIR, ribadendo che </w:t>
      </w:r>
      <w:r w:rsidR="00341294">
        <w:rPr>
          <w:rFonts w:ascii="Garamond" w:hAnsi="Garamond"/>
          <w:color w:val="auto"/>
          <w:sz w:val="24"/>
          <w:szCs w:val="24"/>
        </w:rPr>
        <w:t>è indispensabile monitorare il concreto funzionamento delle norme nel tempo</w:t>
      </w:r>
      <w:r>
        <w:rPr>
          <w:rFonts w:ascii="Garamond" w:hAnsi="Garamond"/>
          <w:color w:val="auto"/>
          <w:sz w:val="24"/>
          <w:szCs w:val="24"/>
        </w:rPr>
        <w:t xml:space="preserve"> affinch</w:t>
      </w:r>
      <w:r w:rsidR="00341294">
        <w:rPr>
          <w:rFonts w:ascii="Garamond" w:hAnsi="Garamond"/>
          <w:color w:val="auto"/>
          <w:sz w:val="24"/>
          <w:szCs w:val="24"/>
        </w:rPr>
        <w:t>é</w:t>
      </w:r>
      <w:r>
        <w:rPr>
          <w:rFonts w:ascii="Garamond" w:hAnsi="Garamond"/>
          <w:color w:val="auto"/>
          <w:sz w:val="24"/>
          <w:szCs w:val="24"/>
        </w:rPr>
        <w:t xml:space="preserve"> </w:t>
      </w:r>
      <w:r w:rsidR="00341294">
        <w:rPr>
          <w:rFonts w:ascii="Garamond" w:hAnsi="Garamond"/>
          <w:color w:val="auto"/>
          <w:sz w:val="24"/>
          <w:szCs w:val="24"/>
        </w:rPr>
        <w:t>si possano tempestivamente diagnosticare eventuali rischi di</w:t>
      </w:r>
      <w:r>
        <w:rPr>
          <w:rFonts w:ascii="Garamond" w:hAnsi="Garamond"/>
          <w:color w:val="auto"/>
          <w:sz w:val="24"/>
          <w:szCs w:val="24"/>
        </w:rPr>
        <w:t xml:space="preserve"> elusione </w:t>
      </w:r>
      <w:r w:rsidR="00081567">
        <w:rPr>
          <w:rFonts w:ascii="Garamond" w:hAnsi="Garamond"/>
          <w:color w:val="auto"/>
          <w:sz w:val="24"/>
          <w:szCs w:val="24"/>
        </w:rPr>
        <w:t>(o</w:t>
      </w:r>
      <w:r w:rsidR="00F06493">
        <w:rPr>
          <w:rFonts w:ascii="Garamond" w:hAnsi="Garamond"/>
          <w:color w:val="auto"/>
          <w:sz w:val="24"/>
          <w:szCs w:val="24"/>
        </w:rPr>
        <w:t>,</w:t>
      </w:r>
      <w:r w:rsidR="00081567">
        <w:rPr>
          <w:rFonts w:ascii="Garamond" w:hAnsi="Garamond"/>
          <w:color w:val="auto"/>
          <w:sz w:val="24"/>
          <w:szCs w:val="24"/>
        </w:rPr>
        <w:t xml:space="preserve"> semplicemente</w:t>
      </w:r>
      <w:r w:rsidR="00F06493">
        <w:rPr>
          <w:rFonts w:ascii="Garamond" w:hAnsi="Garamond"/>
          <w:color w:val="auto"/>
          <w:sz w:val="24"/>
          <w:szCs w:val="24"/>
        </w:rPr>
        <w:t>,</w:t>
      </w:r>
      <w:r w:rsidR="00081567">
        <w:rPr>
          <w:rFonts w:ascii="Garamond" w:hAnsi="Garamond"/>
          <w:color w:val="auto"/>
          <w:sz w:val="24"/>
          <w:szCs w:val="24"/>
        </w:rPr>
        <w:t xml:space="preserve"> di malfunzionamento) </w:t>
      </w:r>
      <w:r>
        <w:rPr>
          <w:rFonts w:ascii="Garamond" w:hAnsi="Garamond"/>
          <w:color w:val="auto"/>
          <w:sz w:val="24"/>
          <w:szCs w:val="24"/>
        </w:rPr>
        <w:t xml:space="preserve">della nuova disciplina </w:t>
      </w:r>
      <w:r w:rsidR="00C6423E">
        <w:rPr>
          <w:rFonts w:ascii="Garamond" w:hAnsi="Garamond"/>
          <w:color w:val="auto"/>
          <w:sz w:val="24"/>
          <w:szCs w:val="24"/>
        </w:rPr>
        <w:t>e porvi rimedio</w:t>
      </w:r>
      <w:r>
        <w:rPr>
          <w:rFonts w:ascii="Garamond" w:hAnsi="Garamond"/>
          <w:color w:val="auto"/>
          <w:sz w:val="24"/>
          <w:szCs w:val="24"/>
        </w:rPr>
        <w:t>.</w:t>
      </w:r>
    </w:p>
    <w:p w:rsidR="00085C7B" w:rsidRPr="006A59CC" w:rsidRDefault="0059580D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  <w:u w:val="single"/>
        </w:rPr>
      </w:pPr>
      <w:r>
        <w:rPr>
          <w:rFonts w:ascii="Garamond" w:hAnsi="Garamond"/>
          <w:color w:val="auto"/>
          <w:sz w:val="24"/>
          <w:szCs w:val="24"/>
        </w:rPr>
        <w:t xml:space="preserve">4.4 </w:t>
      </w:r>
      <w:r w:rsidR="00085C7B">
        <w:rPr>
          <w:rFonts w:ascii="Garamond" w:hAnsi="Garamond"/>
          <w:color w:val="auto"/>
          <w:sz w:val="24"/>
          <w:szCs w:val="24"/>
        </w:rPr>
        <w:t>Il quarto strumento è</w:t>
      </w:r>
      <w:r w:rsidR="008A136D">
        <w:rPr>
          <w:rFonts w:ascii="Garamond" w:hAnsi="Garamond"/>
          <w:color w:val="auto"/>
          <w:sz w:val="24"/>
          <w:szCs w:val="24"/>
        </w:rPr>
        <w:t xml:space="preserve"> la formazione,</w:t>
      </w:r>
      <w:r w:rsidR="00085C7B">
        <w:rPr>
          <w:rFonts w:ascii="Garamond" w:hAnsi="Garamond"/>
          <w:color w:val="auto"/>
          <w:sz w:val="24"/>
          <w:szCs w:val="24"/>
        </w:rPr>
        <w:t xml:space="preserve"> il </w:t>
      </w:r>
      <w:r w:rsidR="00085C7B">
        <w:rPr>
          <w:rFonts w:ascii="Garamond" w:hAnsi="Garamond"/>
          <w:i/>
          <w:color w:val="auto"/>
          <w:sz w:val="24"/>
          <w:szCs w:val="24"/>
        </w:rPr>
        <w:t>training</w:t>
      </w:r>
      <w:r w:rsidR="00085C7B">
        <w:rPr>
          <w:rFonts w:ascii="Garamond" w:hAnsi="Garamond"/>
          <w:i/>
          <w:color w:val="auto"/>
          <w:sz w:val="24"/>
          <w:szCs w:val="24"/>
          <w:u w:val="single"/>
        </w:rPr>
        <w:t>.</w:t>
      </w:r>
      <w:r w:rsidR="008A136D">
        <w:rPr>
          <w:rFonts w:ascii="Garamond" w:hAnsi="Garamond"/>
          <w:color w:val="auto"/>
          <w:sz w:val="24"/>
          <w:szCs w:val="24"/>
          <w:u w:val="single"/>
        </w:rPr>
        <w:t xml:space="preserve"> </w:t>
      </w:r>
    </w:p>
    <w:p w:rsidR="00283E7F" w:rsidRDefault="00C6423E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È</w:t>
      </w:r>
      <w:r w:rsidR="00BA04CA">
        <w:rPr>
          <w:rFonts w:ascii="Garamond" w:hAnsi="Garamond"/>
          <w:color w:val="auto"/>
          <w:sz w:val="24"/>
          <w:szCs w:val="24"/>
        </w:rPr>
        <w:t xml:space="preserve"> determinante comprendere che l’</w:t>
      </w:r>
      <w:r w:rsidR="00674E51">
        <w:rPr>
          <w:rFonts w:ascii="Garamond" w:hAnsi="Garamond"/>
          <w:color w:val="auto"/>
          <w:sz w:val="24"/>
          <w:szCs w:val="24"/>
        </w:rPr>
        <w:t>inefficienza delle riforme può</w:t>
      </w:r>
      <w:r w:rsidR="00BA04CA">
        <w:rPr>
          <w:rFonts w:ascii="Garamond" w:hAnsi="Garamond"/>
          <w:color w:val="auto"/>
          <w:sz w:val="24"/>
          <w:szCs w:val="24"/>
        </w:rPr>
        <w:t xml:space="preserve"> dipendere in larga parte non solo dalla </w:t>
      </w:r>
      <w:r>
        <w:rPr>
          <w:rFonts w:ascii="Garamond" w:hAnsi="Garamond"/>
          <w:color w:val="auto"/>
          <w:sz w:val="24"/>
          <w:szCs w:val="24"/>
        </w:rPr>
        <w:t xml:space="preserve">costruzione della </w:t>
      </w:r>
      <w:r w:rsidR="00BA04CA">
        <w:rPr>
          <w:rFonts w:ascii="Garamond" w:hAnsi="Garamond"/>
          <w:color w:val="auto"/>
          <w:sz w:val="24"/>
          <w:szCs w:val="24"/>
        </w:rPr>
        <w:t xml:space="preserve">norma, ma </w:t>
      </w:r>
      <w:r>
        <w:rPr>
          <w:rFonts w:ascii="Garamond" w:hAnsi="Garamond"/>
          <w:color w:val="auto"/>
          <w:sz w:val="24"/>
          <w:szCs w:val="24"/>
        </w:rPr>
        <w:t xml:space="preserve">anche </w:t>
      </w:r>
      <w:r w:rsidR="00BA04CA">
        <w:rPr>
          <w:rFonts w:ascii="Garamond" w:hAnsi="Garamond"/>
          <w:color w:val="auto"/>
          <w:sz w:val="24"/>
          <w:szCs w:val="24"/>
        </w:rPr>
        <w:t>da</w:t>
      </w:r>
      <w:r>
        <w:rPr>
          <w:rFonts w:ascii="Garamond" w:hAnsi="Garamond"/>
          <w:color w:val="auto"/>
          <w:sz w:val="24"/>
          <w:szCs w:val="24"/>
        </w:rPr>
        <w:t>lle capacità di cui sono dotati i soggetti</w:t>
      </w:r>
      <w:r w:rsidR="00BA04CA">
        <w:rPr>
          <w:rFonts w:ascii="Garamond" w:hAnsi="Garamond"/>
          <w:color w:val="auto"/>
          <w:sz w:val="24"/>
          <w:szCs w:val="24"/>
        </w:rPr>
        <w:t xml:space="preserve"> prepost</w:t>
      </w:r>
      <w:r>
        <w:rPr>
          <w:rFonts w:ascii="Garamond" w:hAnsi="Garamond"/>
          <w:color w:val="auto"/>
          <w:sz w:val="24"/>
          <w:szCs w:val="24"/>
        </w:rPr>
        <w:t>i</w:t>
      </w:r>
      <w:r w:rsidR="00BA04CA">
        <w:rPr>
          <w:rFonts w:ascii="Garamond" w:hAnsi="Garamond"/>
          <w:color w:val="auto"/>
          <w:sz w:val="24"/>
          <w:szCs w:val="24"/>
        </w:rPr>
        <w:t xml:space="preserve"> ad attuarla. Un concetto tutt’altro che banale</w:t>
      </w:r>
      <w:r w:rsidR="00C25BD3">
        <w:rPr>
          <w:rFonts w:ascii="Garamond" w:hAnsi="Garamond"/>
          <w:color w:val="auto"/>
          <w:sz w:val="24"/>
          <w:szCs w:val="24"/>
        </w:rPr>
        <w:t>,</w:t>
      </w:r>
      <w:r w:rsidR="00BA04CA">
        <w:rPr>
          <w:rFonts w:ascii="Garamond" w:hAnsi="Garamond"/>
          <w:color w:val="auto"/>
          <w:sz w:val="24"/>
          <w:szCs w:val="24"/>
        </w:rPr>
        <w:t xml:space="preserve"> se si pens</w:t>
      </w:r>
      <w:r>
        <w:rPr>
          <w:rFonts w:ascii="Garamond" w:hAnsi="Garamond"/>
          <w:color w:val="auto"/>
          <w:sz w:val="24"/>
          <w:szCs w:val="24"/>
        </w:rPr>
        <w:t>i ai rilievi che il Consiglio di Stato si è trovato a dover compiere in sede di</w:t>
      </w:r>
      <w:r w:rsidR="00BA04CA">
        <w:rPr>
          <w:rFonts w:ascii="Garamond" w:hAnsi="Garamond"/>
          <w:color w:val="auto"/>
          <w:sz w:val="24"/>
          <w:szCs w:val="24"/>
        </w:rPr>
        <w:t xml:space="preserve"> parere sulla </w:t>
      </w:r>
      <w:r>
        <w:rPr>
          <w:rFonts w:ascii="Garamond" w:hAnsi="Garamond"/>
          <w:color w:val="auto"/>
          <w:sz w:val="24"/>
          <w:szCs w:val="24"/>
        </w:rPr>
        <w:t>nuova C</w:t>
      </w:r>
      <w:r w:rsidR="00BA04CA">
        <w:rPr>
          <w:rFonts w:ascii="Garamond" w:hAnsi="Garamond"/>
          <w:color w:val="auto"/>
          <w:sz w:val="24"/>
          <w:szCs w:val="24"/>
        </w:rPr>
        <w:t>onferenza di servizi</w:t>
      </w:r>
      <w:r w:rsidR="00C25BD3">
        <w:rPr>
          <w:rFonts w:ascii="Garamond" w:hAnsi="Garamond"/>
          <w:color w:val="auto"/>
          <w:sz w:val="24"/>
          <w:szCs w:val="24"/>
        </w:rPr>
        <w:t xml:space="preserve"> (parere n. 890 del 2016)</w:t>
      </w:r>
      <w:r w:rsidR="00BA04CA">
        <w:rPr>
          <w:rFonts w:ascii="Garamond" w:hAnsi="Garamond"/>
          <w:color w:val="auto"/>
          <w:sz w:val="24"/>
          <w:szCs w:val="24"/>
        </w:rPr>
        <w:t xml:space="preserve">. Quest’istituto è stato uno dei più afflitti da continue modifiche legislative, revisioni, aggiustamenti, potenziamenti. Probabilmente meritevoli, necessari e corretti, ma indugiare sullo strumento può non servire se non si prepara il musicista. L’occhio </w:t>
      </w:r>
      <w:r>
        <w:rPr>
          <w:rFonts w:ascii="Garamond" w:hAnsi="Garamond"/>
          <w:color w:val="auto"/>
          <w:sz w:val="24"/>
          <w:szCs w:val="24"/>
        </w:rPr>
        <w:t xml:space="preserve">del legislatore </w:t>
      </w:r>
      <w:r w:rsidR="00BA04CA">
        <w:rPr>
          <w:rFonts w:ascii="Garamond" w:hAnsi="Garamond"/>
          <w:color w:val="auto"/>
          <w:sz w:val="24"/>
          <w:szCs w:val="24"/>
        </w:rPr>
        <w:t>si è concentrato troppo sulla riforma dell’oggetto</w:t>
      </w:r>
      <w:r w:rsidR="003C56D2">
        <w:rPr>
          <w:rFonts w:ascii="Garamond" w:hAnsi="Garamond"/>
          <w:color w:val="auto"/>
          <w:sz w:val="24"/>
          <w:szCs w:val="24"/>
        </w:rPr>
        <w:t xml:space="preserve"> </w:t>
      </w:r>
      <w:r w:rsidR="00D969D8">
        <w:rPr>
          <w:rFonts w:ascii="Garamond" w:hAnsi="Garamond"/>
          <w:color w:val="auto"/>
          <w:sz w:val="24"/>
          <w:szCs w:val="24"/>
        </w:rPr>
        <w:t>–</w:t>
      </w:r>
      <w:r w:rsidR="003C56D2">
        <w:rPr>
          <w:rFonts w:ascii="Garamond" w:hAnsi="Garamond"/>
          <w:color w:val="auto"/>
          <w:sz w:val="24"/>
          <w:szCs w:val="24"/>
        </w:rPr>
        <w:t xml:space="preserve"> la Conferenza di servizi </w:t>
      </w:r>
      <w:r w:rsidR="00D969D8">
        <w:rPr>
          <w:rFonts w:ascii="Garamond" w:hAnsi="Garamond"/>
          <w:color w:val="auto"/>
          <w:sz w:val="24"/>
          <w:szCs w:val="24"/>
        </w:rPr>
        <w:t xml:space="preserve">– </w:t>
      </w:r>
      <w:r w:rsidR="003C56D2">
        <w:rPr>
          <w:rFonts w:ascii="Garamond" w:hAnsi="Garamond"/>
          <w:color w:val="auto"/>
          <w:sz w:val="24"/>
          <w:szCs w:val="24"/>
        </w:rPr>
        <w:t>sottovaluta</w:t>
      </w:r>
      <w:r w:rsidR="00D969D8">
        <w:rPr>
          <w:rFonts w:ascii="Garamond" w:hAnsi="Garamond"/>
          <w:color w:val="auto"/>
          <w:sz w:val="24"/>
          <w:szCs w:val="24"/>
        </w:rPr>
        <w:t>nd</w:t>
      </w:r>
      <w:r w:rsidR="003C56D2">
        <w:rPr>
          <w:rFonts w:ascii="Garamond" w:hAnsi="Garamond"/>
          <w:color w:val="auto"/>
          <w:sz w:val="24"/>
          <w:szCs w:val="24"/>
        </w:rPr>
        <w:t xml:space="preserve">o </w:t>
      </w:r>
      <w:r w:rsidR="00D969D8">
        <w:rPr>
          <w:rFonts w:ascii="Garamond" w:hAnsi="Garamond"/>
          <w:color w:val="auto"/>
          <w:sz w:val="24"/>
          <w:szCs w:val="24"/>
        </w:rPr>
        <w:t>l’importanza</w:t>
      </w:r>
      <w:r>
        <w:rPr>
          <w:rFonts w:ascii="Garamond" w:hAnsi="Garamond"/>
          <w:color w:val="auto"/>
          <w:sz w:val="24"/>
          <w:szCs w:val="24"/>
        </w:rPr>
        <w:t xml:space="preserve"> de</w:t>
      </w:r>
      <w:r w:rsidR="003C56D2">
        <w:rPr>
          <w:rFonts w:ascii="Garamond" w:hAnsi="Garamond"/>
          <w:color w:val="auto"/>
          <w:sz w:val="24"/>
          <w:szCs w:val="24"/>
        </w:rPr>
        <w:t xml:space="preserve">i soggetti </w:t>
      </w:r>
      <w:r w:rsidR="00D969D8">
        <w:rPr>
          <w:rFonts w:ascii="Garamond" w:hAnsi="Garamond"/>
          <w:color w:val="auto"/>
          <w:sz w:val="24"/>
          <w:szCs w:val="24"/>
        </w:rPr>
        <w:t xml:space="preserve">– i funzionari – </w:t>
      </w:r>
      <w:r w:rsidR="003C56D2">
        <w:rPr>
          <w:rFonts w:ascii="Garamond" w:hAnsi="Garamond"/>
          <w:color w:val="auto"/>
          <w:sz w:val="24"/>
          <w:szCs w:val="24"/>
        </w:rPr>
        <w:t>chiamati a guidare le procedure che ne garantiscono il funzionamento</w:t>
      </w:r>
      <w:r w:rsidR="00F8251D" w:rsidRPr="006A59CC">
        <w:rPr>
          <w:rFonts w:ascii="Garamond" w:hAnsi="Garamond"/>
          <w:color w:val="auto"/>
          <w:sz w:val="24"/>
          <w:szCs w:val="24"/>
        </w:rPr>
        <w:t>.</w:t>
      </w:r>
    </w:p>
    <w:p w:rsidR="00975FE6" w:rsidRDefault="00BA04CA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Occorre</w:t>
      </w:r>
      <w:r w:rsidR="003C56D2">
        <w:rPr>
          <w:rFonts w:ascii="Garamond" w:hAnsi="Garamond"/>
          <w:color w:val="auto"/>
          <w:sz w:val="24"/>
          <w:szCs w:val="24"/>
        </w:rPr>
        <w:t>, allora,</w:t>
      </w:r>
      <w:r>
        <w:rPr>
          <w:rFonts w:ascii="Garamond" w:hAnsi="Garamond"/>
          <w:color w:val="auto"/>
          <w:sz w:val="24"/>
          <w:szCs w:val="24"/>
        </w:rPr>
        <w:t xml:space="preserve"> che i soggetti siano preparati e formati </w:t>
      </w:r>
      <w:r w:rsidR="00D969D8">
        <w:rPr>
          <w:rFonts w:ascii="Garamond" w:hAnsi="Garamond"/>
          <w:color w:val="auto"/>
          <w:sz w:val="24"/>
          <w:szCs w:val="24"/>
        </w:rPr>
        <w:t>all’utilizzo</w:t>
      </w:r>
      <w:r w:rsidR="003C56D2">
        <w:rPr>
          <w:rFonts w:ascii="Garamond" w:hAnsi="Garamond"/>
          <w:color w:val="auto"/>
          <w:sz w:val="24"/>
          <w:szCs w:val="24"/>
        </w:rPr>
        <w:t xml:space="preserve"> </w:t>
      </w:r>
      <w:r w:rsidR="00D969D8">
        <w:rPr>
          <w:rFonts w:ascii="Garamond" w:hAnsi="Garamond"/>
          <w:color w:val="auto"/>
          <w:sz w:val="24"/>
          <w:szCs w:val="24"/>
        </w:rPr>
        <w:t>de</w:t>
      </w:r>
      <w:r>
        <w:rPr>
          <w:rFonts w:ascii="Garamond" w:hAnsi="Garamond"/>
          <w:color w:val="auto"/>
          <w:sz w:val="24"/>
          <w:szCs w:val="24"/>
        </w:rPr>
        <w:t xml:space="preserve">gli strumenti e </w:t>
      </w:r>
      <w:r w:rsidR="00D969D8">
        <w:rPr>
          <w:rFonts w:ascii="Garamond" w:hAnsi="Garamond"/>
          <w:color w:val="auto"/>
          <w:sz w:val="24"/>
          <w:szCs w:val="24"/>
        </w:rPr>
        <w:t>de</w:t>
      </w:r>
      <w:r>
        <w:rPr>
          <w:rFonts w:ascii="Garamond" w:hAnsi="Garamond"/>
          <w:color w:val="auto"/>
          <w:sz w:val="24"/>
          <w:szCs w:val="24"/>
        </w:rPr>
        <w:t xml:space="preserve">gli istituti che vengono loro consegnati e </w:t>
      </w:r>
      <w:r w:rsidR="00D969D8">
        <w:rPr>
          <w:rFonts w:ascii="Garamond" w:hAnsi="Garamond"/>
          <w:color w:val="auto"/>
          <w:sz w:val="24"/>
          <w:szCs w:val="24"/>
        </w:rPr>
        <w:t xml:space="preserve">per loro </w:t>
      </w:r>
      <w:r>
        <w:rPr>
          <w:rFonts w:ascii="Garamond" w:hAnsi="Garamond"/>
          <w:color w:val="auto"/>
          <w:sz w:val="24"/>
          <w:szCs w:val="24"/>
        </w:rPr>
        <w:t>confezionati</w:t>
      </w:r>
      <w:r w:rsidR="003C56D2">
        <w:rPr>
          <w:rFonts w:ascii="Garamond" w:hAnsi="Garamond"/>
          <w:color w:val="auto"/>
          <w:sz w:val="24"/>
          <w:szCs w:val="24"/>
        </w:rPr>
        <w:t>.</w:t>
      </w:r>
    </w:p>
    <w:p w:rsidR="00085C7B" w:rsidRDefault="003C56D2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N</w:t>
      </w:r>
      <w:r w:rsidR="00BA04CA">
        <w:rPr>
          <w:rFonts w:ascii="Garamond" w:hAnsi="Garamond"/>
          <w:color w:val="auto"/>
          <w:sz w:val="24"/>
          <w:szCs w:val="24"/>
        </w:rPr>
        <w:t xml:space="preserve">on al fine, si badi bene, di </w:t>
      </w:r>
      <w:r>
        <w:rPr>
          <w:rFonts w:ascii="Garamond" w:hAnsi="Garamond"/>
          <w:color w:val="auto"/>
          <w:sz w:val="24"/>
          <w:szCs w:val="24"/>
        </w:rPr>
        <w:t>restare esonerati da qua</w:t>
      </w:r>
      <w:r w:rsidR="00D969D8">
        <w:rPr>
          <w:rFonts w:ascii="Garamond" w:hAnsi="Garamond"/>
          <w:color w:val="auto"/>
          <w:sz w:val="24"/>
          <w:szCs w:val="24"/>
        </w:rPr>
        <w:t>lsivoglia</w:t>
      </w:r>
      <w:r>
        <w:rPr>
          <w:rFonts w:ascii="Garamond" w:hAnsi="Garamond"/>
          <w:color w:val="auto"/>
          <w:sz w:val="24"/>
          <w:szCs w:val="24"/>
        </w:rPr>
        <w:t xml:space="preserve"> responsabilità</w:t>
      </w:r>
      <w:r w:rsidR="00BA04CA">
        <w:rPr>
          <w:rFonts w:ascii="Garamond" w:hAnsi="Garamond"/>
          <w:color w:val="auto"/>
          <w:sz w:val="24"/>
          <w:szCs w:val="24"/>
        </w:rPr>
        <w:t xml:space="preserve">, ma al precipuo scopo di </w:t>
      </w:r>
      <w:r w:rsidR="00D969D8">
        <w:rPr>
          <w:rFonts w:ascii="Garamond" w:hAnsi="Garamond"/>
          <w:color w:val="auto"/>
          <w:sz w:val="24"/>
          <w:szCs w:val="24"/>
        </w:rPr>
        <w:t>‘</w:t>
      </w:r>
      <w:r w:rsidR="00BA04CA">
        <w:rPr>
          <w:rFonts w:ascii="Garamond" w:hAnsi="Garamond"/>
          <w:color w:val="auto"/>
          <w:sz w:val="24"/>
          <w:szCs w:val="24"/>
        </w:rPr>
        <w:t>far funzionare la macchina</w:t>
      </w:r>
      <w:r w:rsidR="00D969D8">
        <w:rPr>
          <w:rFonts w:ascii="Garamond" w:hAnsi="Garamond"/>
          <w:color w:val="auto"/>
          <w:sz w:val="24"/>
          <w:szCs w:val="24"/>
        </w:rPr>
        <w:t>’</w:t>
      </w:r>
      <w:r w:rsidR="00BA04CA">
        <w:rPr>
          <w:rFonts w:ascii="Garamond" w:hAnsi="Garamond"/>
          <w:color w:val="auto"/>
          <w:sz w:val="24"/>
          <w:szCs w:val="24"/>
        </w:rPr>
        <w:t>. Occorre una formazione operativa, tecnica, pratica affinch</w:t>
      </w:r>
      <w:r w:rsidR="00F940F4">
        <w:rPr>
          <w:rFonts w:ascii="Garamond" w:hAnsi="Garamond"/>
          <w:color w:val="auto"/>
          <w:sz w:val="24"/>
          <w:szCs w:val="24"/>
        </w:rPr>
        <w:t>é</w:t>
      </w:r>
      <w:r w:rsidR="00BA04CA">
        <w:rPr>
          <w:rFonts w:ascii="Garamond" w:hAnsi="Garamond"/>
          <w:color w:val="auto"/>
          <w:sz w:val="24"/>
          <w:szCs w:val="24"/>
        </w:rPr>
        <w:t xml:space="preserve"> la </w:t>
      </w:r>
      <w:r w:rsidR="00F1381C">
        <w:rPr>
          <w:rFonts w:ascii="Garamond" w:hAnsi="Garamond"/>
          <w:color w:val="auto"/>
          <w:sz w:val="24"/>
          <w:szCs w:val="24"/>
        </w:rPr>
        <w:t xml:space="preserve">nuova </w:t>
      </w:r>
      <w:r w:rsidR="00D969D8">
        <w:rPr>
          <w:rFonts w:ascii="Garamond" w:hAnsi="Garamond"/>
          <w:color w:val="auto"/>
          <w:sz w:val="24"/>
          <w:szCs w:val="24"/>
        </w:rPr>
        <w:t>C</w:t>
      </w:r>
      <w:r w:rsidR="00BA04CA">
        <w:rPr>
          <w:rFonts w:ascii="Garamond" w:hAnsi="Garamond"/>
          <w:color w:val="auto"/>
          <w:sz w:val="24"/>
          <w:szCs w:val="24"/>
        </w:rPr>
        <w:t xml:space="preserve">onferenza di servizi </w:t>
      </w:r>
      <w:r w:rsidR="00710785">
        <w:rPr>
          <w:rFonts w:ascii="Garamond" w:hAnsi="Garamond"/>
          <w:color w:val="auto"/>
          <w:sz w:val="24"/>
          <w:szCs w:val="24"/>
        </w:rPr>
        <w:t xml:space="preserve">(così come qualsiasi altra riforma) </w:t>
      </w:r>
      <w:r w:rsidR="00BA04CA">
        <w:rPr>
          <w:rFonts w:ascii="Garamond" w:hAnsi="Garamond"/>
          <w:color w:val="auto"/>
          <w:sz w:val="24"/>
          <w:szCs w:val="24"/>
        </w:rPr>
        <w:t>non sia solo ben fatta, ma anche ben utilizzata e raggiunga il suo scopo. Ancora una volta: effettività.</w:t>
      </w:r>
    </w:p>
    <w:p w:rsidR="00BA04CA" w:rsidRDefault="0059580D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4.5 </w:t>
      </w:r>
      <w:r w:rsidR="00BA04CA">
        <w:rPr>
          <w:rFonts w:ascii="Garamond" w:hAnsi="Garamond"/>
          <w:color w:val="auto"/>
          <w:sz w:val="24"/>
          <w:szCs w:val="24"/>
        </w:rPr>
        <w:t xml:space="preserve">L’ultimo strumento su cui il Consiglio di Stato pone l’accento </w:t>
      </w:r>
      <w:r w:rsidR="00AD0DFB">
        <w:rPr>
          <w:rFonts w:ascii="Garamond" w:hAnsi="Garamond"/>
          <w:color w:val="auto"/>
          <w:sz w:val="24"/>
          <w:szCs w:val="24"/>
        </w:rPr>
        <w:t xml:space="preserve">è quello della </w:t>
      </w:r>
      <w:r w:rsidR="00BA04CA">
        <w:rPr>
          <w:rFonts w:ascii="Garamond" w:hAnsi="Garamond"/>
          <w:color w:val="auto"/>
          <w:sz w:val="24"/>
          <w:szCs w:val="24"/>
        </w:rPr>
        <w:t>comunicazione istituzionale</w:t>
      </w:r>
      <w:r w:rsidR="00975FE6">
        <w:rPr>
          <w:rFonts w:ascii="Garamond" w:hAnsi="Garamond"/>
          <w:color w:val="auto"/>
          <w:sz w:val="24"/>
          <w:szCs w:val="24"/>
        </w:rPr>
        <w:t xml:space="preserve">, </w:t>
      </w:r>
      <w:r w:rsidR="007D257A">
        <w:rPr>
          <w:rFonts w:ascii="Garamond" w:hAnsi="Garamond"/>
          <w:color w:val="auto"/>
          <w:sz w:val="24"/>
          <w:szCs w:val="24"/>
        </w:rPr>
        <w:t>del</w:t>
      </w:r>
      <w:r w:rsidR="00975FE6">
        <w:rPr>
          <w:rFonts w:ascii="Garamond" w:hAnsi="Garamond"/>
          <w:color w:val="auto"/>
          <w:sz w:val="24"/>
          <w:szCs w:val="24"/>
        </w:rPr>
        <w:t>l’informazione</w:t>
      </w:r>
      <w:r w:rsidR="007D257A">
        <w:rPr>
          <w:rFonts w:ascii="Garamond" w:hAnsi="Garamond"/>
          <w:color w:val="auto"/>
          <w:sz w:val="24"/>
          <w:szCs w:val="24"/>
        </w:rPr>
        <w:t xml:space="preserve"> </w:t>
      </w:r>
      <w:r w:rsidR="00975FE6">
        <w:rPr>
          <w:rFonts w:ascii="Garamond" w:hAnsi="Garamond"/>
          <w:color w:val="auto"/>
          <w:sz w:val="24"/>
          <w:szCs w:val="24"/>
        </w:rPr>
        <w:t>sulle riforme</w:t>
      </w:r>
      <w:r w:rsidR="00BA04CA">
        <w:rPr>
          <w:rFonts w:ascii="Garamond" w:hAnsi="Garamond"/>
          <w:color w:val="auto"/>
          <w:sz w:val="24"/>
          <w:szCs w:val="24"/>
        </w:rPr>
        <w:t>.</w:t>
      </w:r>
    </w:p>
    <w:p w:rsidR="00606913" w:rsidRDefault="00BA04CA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Una buona novità</w:t>
      </w:r>
      <w:r w:rsidR="007D257A">
        <w:rPr>
          <w:rFonts w:ascii="Garamond" w:hAnsi="Garamond"/>
          <w:color w:val="auto"/>
          <w:sz w:val="24"/>
          <w:szCs w:val="24"/>
        </w:rPr>
        <w:t xml:space="preserve"> legislativa</w:t>
      </w:r>
      <w:r>
        <w:rPr>
          <w:rFonts w:ascii="Garamond" w:hAnsi="Garamond"/>
          <w:color w:val="auto"/>
          <w:sz w:val="24"/>
          <w:szCs w:val="24"/>
        </w:rPr>
        <w:t>, una semplificazione burocratica, un</w:t>
      </w:r>
      <w:r w:rsidR="0038199E">
        <w:rPr>
          <w:rFonts w:ascii="Garamond" w:hAnsi="Garamond"/>
          <w:color w:val="auto"/>
          <w:sz w:val="24"/>
          <w:szCs w:val="24"/>
        </w:rPr>
        <w:t xml:space="preserve">a maggior tutela </w:t>
      </w:r>
      <w:r w:rsidR="00A15D90">
        <w:rPr>
          <w:rFonts w:ascii="Garamond" w:hAnsi="Garamond"/>
          <w:color w:val="auto"/>
          <w:sz w:val="24"/>
          <w:szCs w:val="24"/>
        </w:rPr>
        <w:t xml:space="preserve">dei diritti del cittadino-consumatore, </w:t>
      </w:r>
      <w:r>
        <w:rPr>
          <w:rFonts w:ascii="Garamond" w:hAnsi="Garamond"/>
          <w:color w:val="auto"/>
          <w:sz w:val="24"/>
          <w:szCs w:val="24"/>
        </w:rPr>
        <w:t xml:space="preserve">può non esser effettiva se i cittadini e le imprese non la percepiscono come tale, </w:t>
      </w:r>
      <w:r w:rsidR="00D969D8">
        <w:rPr>
          <w:rFonts w:ascii="Garamond" w:hAnsi="Garamond"/>
          <w:color w:val="auto"/>
          <w:sz w:val="24"/>
          <w:szCs w:val="24"/>
        </w:rPr>
        <w:t>perché, ad esempio,</w:t>
      </w:r>
      <w:r>
        <w:rPr>
          <w:rFonts w:ascii="Garamond" w:hAnsi="Garamond"/>
          <w:color w:val="auto"/>
          <w:sz w:val="24"/>
          <w:szCs w:val="24"/>
        </w:rPr>
        <w:t xml:space="preserve"> non ne sono a conoscenza. Ed è vero che </w:t>
      </w:r>
      <w:r>
        <w:rPr>
          <w:rFonts w:ascii="Garamond" w:hAnsi="Garamond"/>
          <w:i/>
          <w:color w:val="auto"/>
          <w:sz w:val="24"/>
          <w:szCs w:val="24"/>
        </w:rPr>
        <w:t>ignorantia legis non excusat</w:t>
      </w:r>
      <w:r>
        <w:rPr>
          <w:rFonts w:ascii="Garamond" w:hAnsi="Garamond"/>
          <w:color w:val="auto"/>
          <w:sz w:val="24"/>
          <w:szCs w:val="24"/>
        </w:rPr>
        <w:t xml:space="preserve">, </w:t>
      </w:r>
      <w:r w:rsidR="006345F9">
        <w:rPr>
          <w:rFonts w:ascii="Garamond" w:hAnsi="Garamond"/>
          <w:color w:val="auto"/>
          <w:sz w:val="24"/>
          <w:szCs w:val="24"/>
        </w:rPr>
        <w:t xml:space="preserve">ma </w:t>
      </w:r>
      <w:r>
        <w:rPr>
          <w:rFonts w:ascii="Garamond" w:hAnsi="Garamond"/>
          <w:color w:val="auto"/>
          <w:sz w:val="24"/>
          <w:szCs w:val="24"/>
        </w:rPr>
        <w:t>non si può pretendere che i cittadini e le imprese siano sempre perfettamente coscienti delle loro facoltà</w:t>
      </w:r>
      <w:r w:rsidR="00606913">
        <w:rPr>
          <w:rFonts w:ascii="Garamond" w:hAnsi="Garamond"/>
          <w:color w:val="auto"/>
          <w:sz w:val="24"/>
          <w:szCs w:val="24"/>
        </w:rPr>
        <w:t xml:space="preserve"> e dei loro diritti </w:t>
      </w:r>
      <w:r>
        <w:rPr>
          <w:rFonts w:ascii="Garamond" w:hAnsi="Garamond"/>
          <w:color w:val="auto"/>
          <w:sz w:val="24"/>
          <w:szCs w:val="24"/>
        </w:rPr>
        <w:t xml:space="preserve">all’alba di un cambiamento importante. </w:t>
      </w:r>
      <w:r w:rsidR="001502F2">
        <w:rPr>
          <w:rFonts w:ascii="Garamond" w:hAnsi="Garamond"/>
          <w:color w:val="auto"/>
          <w:sz w:val="24"/>
          <w:szCs w:val="24"/>
        </w:rPr>
        <w:t>S</w:t>
      </w:r>
      <w:r w:rsidR="00606913">
        <w:rPr>
          <w:rFonts w:ascii="Garamond" w:hAnsi="Garamond"/>
          <w:color w:val="auto"/>
          <w:sz w:val="24"/>
          <w:szCs w:val="24"/>
        </w:rPr>
        <w:t xml:space="preserve">e si vuole realmente conseguire l’obiettivo prefissato dalla riforma senza vanificare gli sforzi che hanno condotto sino alla sua pubblicazione, allora </w:t>
      </w:r>
      <w:r w:rsidR="003B1673">
        <w:rPr>
          <w:rFonts w:ascii="Garamond" w:hAnsi="Garamond"/>
          <w:color w:val="auto"/>
          <w:sz w:val="24"/>
          <w:szCs w:val="24"/>
        </w:rPr>
        <w:t xml:space="preserve">va considerata </w:t>
      </w:r>
      <w:r w:rsidR="00606913">
        <w:rPr>
          <w:rFonts w:ascii="Garamond" w:hAnsi="Garamond"/>
          <w:color w:val="auto"/>
          <w:sz w:val="24"/>
          <w:szCs w:val="24"/>
        </w:rPr>
        <w:t>l’efficacia della comunicazione e dell’informazione</w:t>
      </w:r>
      <w:r w:rsidR="00EA2B83">
        <w:rPr>
          <w:rFonts w:ascii="Garamond" w:hAnsi="Garamond"/>
          <w:color w:val="auto"/>
          <w:sz w:val="24"/>
          <w:szCs w:val="24"/>
        </w:rPr>
        <w:t xml:space="preserve"> istituzionali</w:t>
      </w:r>
      <w:r w:rsidR="00606913">
        <w:rPr>
          <w:rFonts w:ascii="Garamond" w:hAnsi="Garamond"/>
          <w:color w:val="auto"/>
          <w:sz w:val="24"/>
          <w:szCs w:val="24"/>
        </w:rPr>
        <w:t>.</w:t>
      </w:r>
    </w:p>
    <w:p w:rsidR="00BA04CA" w:rsidRDefault="00FF2174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Per contro, q</w:t>
      </w:r>
      <w:r w:rsidR="00BA04CA">
        <w:rPr>
          <w:rFonts w:ascii="Garamond" w:hAnsi="Garamond"/>
          <w:color w:val="auto"/>
          <w:sz w:val="24"/>
          <w:szCs w:val="24"/>
        </w:rPr>
        <w:t xml:space="preserve">uel che </w:t>
      </w:r>
      <w:r w:rsidR="00606913">
        <w:rPr>
          <w:rFonts w:ascii="Garamond" w:hAnsi="Garamond"/>
          <w:color w:val="auto"/>
          <w:sz w:val="24"/>
          <w:szCs w:val="24"/>
        </w:rPr>
        <w:t xml:space="preserve">più spesso </w:t>
      </w:r>
      <w:r w:rsidR="00BA04CA">
        <w:rPr>
          <w:rFonts w:ascii="Garamond" w:hAnsi="Garamond"/>
          <w:color w:val="auto"/>
          <w:sz w:val="24"/>
          <w:szCs w:val="24"/>
        </w:rPr>
        <w:t>accade, purtroppo, è che la disinformazione consent</w:t>
      </w:r>
      <w:r w:rsidR="00391B25">
        <w:rPr>
          <w:rFonts w:ascii="Garamond" w:hAnsi="Garamond"/>
          <w:color w:val="auto"/>
          <w:sz w:val="24"/>
          <w:szCs w:val="24"/>
        </w:rPr>
        <w:t>e</w:t>
      </w:r>
      <w:r w:rsidR="00BA04CA">
        <w:rPr>
          <w:rFonts w:ascii="Garamond" w:hAnsi="Garamond"/>
          <w:color w:val="auto"/>
          <w:sz w:val="24"/>
          <w:szCs w:val="24"/>
        </w:rPr>
        <w:t xml:space="preserve"> alle burocrazie</w:t>
      </w:r>
      <w:r w:rsidR="004A37A0">
        <w:rPr>
          <w:rFonts w:ascii="Garamond" w:hAnsi="Garamond"/>
          <w:color w:val="auto"/>
          <w:sz w:val="24"/>
          <w:szCs w:val="24"/>
        </w:rPr>
        <w:t xml:space="preserve"> (o </w:t>
      </w:r>
      <w:r w:rsidR="0000799E">
        <w:rPr>
          <w:rFonts w:ascii="Garamond" w:hAnsi="Garamond"/>
          <w:color w:val="auto"/>
          <w:sz w:val="24"/>
          <w:szCs w:val="24"/>
        </w:rPr>
        <w:t>a</w:t>
      </w:r>
      <w:r w:rsidR="004A37A0">
        <w:rPr>
          <w:rFonts w:ascii="Garamond" w:hAnsi="Garamond"/>
          <w:color w:val="auto"/>
          <w:sz w:val="24"/>
          <w:szCs w:val="24"/>
        </w:rPr>
        <w:t>gli ordini professionali privati)</w:t>
      </w:r>
      <w:r w:rsidR="00A95AB7">
        <w:rPr>
          <w:rFonts w:ascii="Garamond" w:hAnsi="Garamond"/>
          <w:color w:val="auto"/>
          <w:sz w:val="24"/>
          <w:szCs w:val="24"/>
        </w:rPr>
        <w:t>,</w:t>
      </w:r>
      <w:r w:rsidR="00BA04CA">
        <w:rPr>
          <w:rFonts w:ascii="Garamond" w:hAnsi="Garamond"/>
          <w:color w:val="auto"/>
          <w:sz w:val="24"/>
          <w:szCs w:val="24"/>
        </w:rPr>
        <w:t xml:space="preserve"> </w:t>
      </w:r>
      <w:r w:rsidR="00A95AB7">
        <w:rPr>
          <w:rFonts w:ascii="Garamond" w:hAnsi="Garamond"/>
          <w:color w:val="auto"/>
          <w:sz w:val="24"/>
          <w:szCs w:val="24"/>
        </w:rPr>
        <w:t xml:space="preserve">colpite dalla riforma, </w:t>
      </w:r>
      <w:r w:rsidR="00BA04CA">
        <w:rPr>
          <w:rFonts w:ascii="Garamond" w:hAnsi="Garamond"/>
          <w:color w:val="auto"/>
          <w:sz w:val="24"/>
          <w:szCs w:val="24"/>
        </w:rPr>
        <w:t xml:space="preserve">di </w:t>
      </w:r>
      <w:r w:rsidR="007B5000">
        <w:rPr>
          <w:rFonts w:ascii="Garamond" w:hAnsi="Garamond"/>
          <w:color w:val="auto"/>
          <w:sz w:val="24"/>
          <w:szCs w:val="24"/>
        </w:rPr>
        <w:t>‘</w:t>
      </w:r>
      <w:r w:rsidR="00BA04CA">
        <w:rPr>
          <w:rFonts w:ascii="Garamond" w:hAnsi="Garamond"/>
          <w:color w:val="auto"/>
          <w:sz w:val="24"/>
          <w:szCs w:val="24"/>
        </w:rPr>
        <w:t>recuperare terreno nella prassi</w:t>
      </w:r>
      <w:r w:rsidR="007B5000">
        <w:rPr>
          <w:rFonts w:ascii="Garamond" w:hAnsi="Garamond"/>
          <w:color w:val="auto"/>
          <w:sz w:val="24"/>
          <w:szCs w:val="24"/>
        </w:rPr>
        <w:t>’</w:t>
      </w:r>
      <w:r w:rsidR="00BA04CA">
        <w:rPr>
          <w:rFonts w:ascii="Garamond" w:hAnsi="Garamond"/>
          <w:color w:val="auto"/>
          <w:sz w:val="24"/>
          <w:szCs w:val="24"/>
        </w:rPr>
        <w:t xml:space="preserve">, </w:t>
      </w:r>
      <w:r w:rsidR="002E1854">
        <w:rPr>
          <w:rFonts w:ascii="Garamond" w:hAnsi="Garamond"/>
          <w:color w:val="auto"/>
          <w:sz w:val="24"/>
          <w:szCs w:val="24"/>
        </w:rPr>
        <w:t xml:space="preserve">impedendo </w:t>
      </w:r>
      <w:r w:rsidR="00BA04CA">
        <w:rPr>
          <w:rFonts w:ascii="Garamond" w:hAnsi="Garamond"/>
          <w:color w:val="auto"/>
          <w:sz w:val="24"/>
          <w:szCs w:val="24"/>
        </w:rPr>
        <w:t xml:space="preserve">di fatto </w:t>
      </w:r>
      <w:r w:rsidR="00606913">
        <w:rPr>
          <w:rFonts w:ascii="Garamond" w:hAnsi="Garamond"/>
          <w:color w:val="auto"/>
          <w:sz w:val="24"/>
          <w:szCs w:val="24"/>
        </w:rPr>
        <w:t>anche a norme di qualità di raggiungere il proprio scopo</w:t>
      </w:r>
      <w:r w:rsidR="00BA04CA">
        <w:rPr>
          <w:rFonts w:ascii="Garamond" w:hAnsi="Garamond"/>
          <w:color w:val="auto"/>
          <w:sz w:val="24"/>
          <w:szCs w:val="24"/>
        </w:rPr>
        <w:t>.</w:t>
      </w:r>
      <w:r w:rsidR="00F940F4">
        <w:rPr>
          <w:rFonts w:ascii="Garamond" w:hAnsi="Garamond"/>
          <w:color w:val="auto"/>
          <w:sz w:val="24"/>
          <w:szCs w:val="24"/>
        </w:rPr>
        <w:t xml:space="preserve"> È, </w:t>
      </w:r>
      <w:r w:rsidR="00BA04CA">
        <w:rPr>
          <w:rFonts w:ascii="Garamond" w:hAnsi="Garamond"/>
          <w:color w:val="auto"/>
          <w:sz w:val="24"/>
          <w:szCs w:val="24"/>
        </w:rPr>
        <w:t>dunque</w:t>
      </w:r>
      <w:r w:rsidR="00F940F4">
        <w:rPr>
          <w:rFonts w:ascii="Garamond" w:hAnsi="Garamond"/>
          <w:color w:val="auto"/>
          <w:sz w:val="24"/>
          <w:szCs w:val="24"/>
        </w:rPr>
        <w:t>, indispensabile</w:t>
      </w:r>
      <w:r w:rsidR="00BA04CA">
        <w:rPr>
          <w:rFonts w:ascii="Garamond" w:hAnsi="Garamond"/>
          <w:color w:val="auto"/>
          <w:sz w:val="24"/>
          <w:szCs w:val="24"/>
        </w:rPr>
        <w:t xml:space="preserve"> che s’improntino strategie più efficaci p</w:t>
      </w:r>
      <w:r w:rsidR="00F940F4">
        <w:rPr>
          <w:rFonts w:ascii="Garamond" w:hAnsi="Garamond"/>
          <w:color w:val="auto"/>
          <w:sz w:val="24"/>
          <w:szCs w:val="24"/>
        </w:rPr>
        <w:t>e</w:t>
      </w:r>
      <w:r w:rsidR="00BA04CA">
        <w:rPr>
          <w:rFonts w:ascii="Garamond" w:hAnsi="Garamond"/>
          <w:color w:val="auto"/>
          <w:sz w:val="24"/>
          <w:szCs w:val="24"/>
        </w:rPr>
        <w:t xml:space="preserve">r rendere edotti cittadini </w:t>
      </w:r>
      <w:r w:rsidR="00F940F4">
        <w:rPr>
          <w:rFonts w:ascii="Garamond" w:hAnsi="Garamond"/>
          <w:color w:val="auto"/>
          <w:sz w:val="24"/>
          <w:szCs w:val="24"/>
        </w:rPr>
        <w:t xml:space="preserve">e imprese </w:t>
      </w:r>
      <w:r w:rsidR="00BA04CA">
        <w:rPr>
          <w:rFonts w:ascii="Garamond" w:hAnsi="Garamond"/>
          <w:color w:val="auto"/>
          <w:sz w:val="24"/>
          <w:szCs w:val="24"/>
        </w:rPr>
        <w:t>delle loro nuove prerogative.</w:t>
      </w:r>
    </w:p>
    <w:p w:rsidR="0059580D" w:rsidRDefault="0059580D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</w:p>
    <w:p w:rsidR="0073525D" w:rsidRDefault="0059580D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5. </w:t>
      </w:r>
      <w:r w:rsidR="006F386C">
        <w:rPr>
          <w:rFonts w:ascii="Garamond" w:hAnsi="Garamond"/>
          <w:color w:val="auto"/>
          <w:sz w:val="24"/>
          <w:szCs w:val="24"/>
        </w:rPr>
        <w:t>In conclusione, la novità dell’approccio adottato dal</w:t>
      </w:r>
      <w:r w:rsidR="008C5A85">
        <w:rPr>
          <w:rFonts w:ascii="Garamond" w:hAnsi="Garamond"/>
          <w:color w:val="auto"/>
          <w:sz w:val="24"/>
          <w:szCs w:val="24"/>
        </w:rPr>
        <w:t xml:space="preserve"> Consiglio di Stato</w:t>
      </w:r>
      <w:r w:rsidR="00CF6A7F">
        <w:rPr>
          <w:rFonts w:ascii="Garamond" w:hAnsi="Garamond"/>
          <w:color w:val="auto"/>
          <w:sz w:val="24"/>
          <w:szCs w:val="24"/>
        </w:rPr>
        <w:t>,</w:t>
      </w:r>
      <w:r w:rsidR="008C5A85">
        <w:rPr>
          <w:rFonts w:ascii="Garamond" w:hAnsi="Garamond"/>
          <w:color w:val="auto"/>
          <w:sz w:val="24"/>
          <w:szCs w:val="24"/>
        </w:rPr>
        <w:t xml:space="preserve"> </w:t>
      </w:r>
      <w:r w:rsidR="006F386C">
        <w:rPr>
          <w:rFonts w:ascii="Garamond" w:hAnsi="Garamond"/>
          <w:color w:val="auto"/>
          <w:sz w:val="24"/>
          <w:szCs w:val="24"/>
        </w:rPr>
        <w:t>nell’esercizio delle proprie funzioni di consulenza giuridico-amministrativa di cui all’articolo 100 della Costituzione, sta nell’interpretazione del proprio ruolo in una chiave più sostanzialistica</w:t>
      </w:r>
      <w:r w:rsidR="00A47EBB">
        <w:rPr>
          <w:rFonts w:ascii="Garamond" w:hAnsi="Garamond"/>
          <w:color w:val="auto"/>
          <w:sz w:val="24"/>
          <w:szCs w:val="24"/>
        </w:rPr>
        <w:t xml:space="preserve">. </w:t>
      </w:r>
      <w:r w:rsidR="003B1AFD">
        <w:rPr>
          <w:rFonts w:ascii="Garamond" w:hAnsi="Garamond"/>
          <w:color w:val="auto"/>
          <w:sz w:val="24"/>
          <w:szCs w:val="24"/>
        </w:rPr>
        <w:t>Nella ricerca di f</w:t>
      </w:r>
      <w:r w:rsidR="00A47EBB">
        <w:rPr>
          <w:rFonts w:ascii="Garamond" w:hAnsi="Garamond"/>
          <w:color w:val="auto"/>
          <w:sz w:val="24"/>
          <w:szCs w:val="24"/>
        </w:rPr>
        <w:t>unzioni capaci</w:t>
      </w:r>
      <w:r w:rsidR="006F386C">
        <w:rPr>
          <w:rFonts w:ascii="Garamond" w:hAnsi="Garamond"/>
          <w:color w:val="auto"/>
          <w:sz w:val="24"/>
          <w:szCs w:val="24"/>
        </w:rPr>
        <w:t xml:space="preserve"> di </w:t>
      </w:r>
      <w:r w:rsidR="00175425">
        <w:rPr>
          <w:rFonts w:ascii="Garamond" w:hAnsi="Garamond"/>
          <w:color w:val="auto"/>
          <w:sz w:val="24"/>
          <w:szCs w:val="24"/>
        </w:rPr>
        <w:t xml:space="preserve">guardare non solo alla ‘legalità’ </w:t>
      </w:r>
      <w:r w:rsidR="00A47EBB">
        <w:rPr>
          <w:rFonts w:ascii="Garamond" w:hAnsi="Garamond"/>
          <w:color w:val="auto"/>
          <w:sz w:val="24"/>
          <w:szCs w:val="24"/>
        </w:rPr>
        <w:t xml:space="preserve">delle norme, </w:t>
      </w:r>
      <w:r w:rsidR="00175425">
        <w:rPr>
          <w:rFonts w:ascii="Garamond" w:hAnsi="Garamond"/>
          <w:color w:val="auto"/>
          <w:sz w:val="24"/>
          <w:szCs w:val="24"/>
        </w:rPr>
        <w:t xml:space="preserve">ma anche alla </w:t>
      </w:r>
      <w:r w:rsidR="00A47EBB">
        <w:rPr>
          <w:rFonts w:ascii="Garamond" w:hAnsi="Garamond"/>
          <w:color w:val="auto"/>
          <w:sz w:val="24"/>
          <w:szCs w:val="24"/>
        </w:rPr>
        <w:t xml:space="preserve">loro </w:t>
      </w:r>
      <w:r w:rsidR="00175425">
        <w:rPr>
          <w:rFonts w:ascii="Garamond" w:hAnsi="Garamond"/>
          <w:color w:val="auto"/>
          <w:sz w:val="24"/>
          <w:szCs w:val="24"/>
        </w:rPr>
        <w:t>‘utilità’, alla loro efficacia, alla loro capacità di incidere davvero sul mondo reale</w:t>
      </w:r>
      <w:r w:rsidR="006F386C">
        <w:rPr>
          <w:rFonts w:ascii="Garamond" w:hAnsi="Garamond"/>
          <w:color w:val="auto"/>
          <w:sz w:val="24"/>
          <w:szCs w:val="24"/>
        </w:rPr>
        <w:t>.</w:t>
      </w:r>
    </w:p>
    <w:p w:rsidR="008C5A85" w:rsidRDefault="006F386C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Si è, così,</w:t>
      </w:r>
      <w:r w:rsidR="008C5A85">
        <w:rPr>
          <w:rFonts w:ascii="Garamond" w:hAnsi="Garamond"/>
          <w:color w:val="auto"/>
          <w:sz w:val="24"/>
          <w:szCs w:val="24"/>
        </w:rPr>
        <w:t xml:space="preserve"> ampliato l’orizzonte</w:t>
      </w:r>
      <w:r w:rsidR="003A4D83">
        <w:rPr>
          <w:rFonts w:ascii="Garamond" w:hAnsi="Garamond"/>
          <w:color w:val="auto"/>
          <w:sz w:val="24"/>
          <w:szCs w:val="24"/>
        </w:rPr>
        <w:t xml:space="preserve"> del </w:t>
      </w:r>
      <w:r w:rsidR="003A4D83" w:rsidRPr="006A59CC">
        <w:rPr>
          <w:rFonts w:ascii="Garamond" w:hAnsi="Garamond"/>
          <w:i/>
          <w:color w:val="auto"/>
          <w:sz w:val="24"/>
          <w:szCs w:val="24"/>
        </w:rPr>
        <w:t>regulatory scrutiny</w:t>
      </w:r>
      <w:r w:rsidR="00534585">
        <w:rPr>
          <w:rFonts w:ascii="Garamond" w:hAnsi="Garamond"/>
          <w:color w:val="auto"/>
          <w:sz w:val="24"/>
          <w:szCs w:val="24"/>
        </w:rPr>
        <w:t>,</w:t>
      </w:r>
      <w:r w:rsidR="008C5A85">
        <w:rPr>
          <w:rFonts w:ascii="Garamond" w:hAnsi="Garamond"/>
          <w:color w:val="auto"/>
          <w:sz w:val="24"/>
          <w:szCs w:val="24"/>
        </w:rPr>
        <w:t xml:space="preserve"> </w:t>
      </w:r>
      <w:r w:rsidR="00593CE9">
        <w:rPr>
          <w:rFonts w:ascii="Garamond" w:hAnsi="Garamond"/>
          <w:color w:val="auto"/>
          <w:sz w:val="24"/>
          <w:szCs w:val="24"/>
        </w:rPr>
        <w:t>guardando anche ai profili</w:t>
      </w:r>
      <w:r w:rsidR="008C5A85">
        <w:rPr>
          <w:rFonts w:ascii="Garamond" w:hAnsi="Garamond"/>
          <w:color w:val="auto"/>
          <w:sz w:val="24"/>
          <w:szCs w:val="24"/>
        </w:rPr>
        <w:t xml:space="preserve"> </w:t>
      </w:r>
      <w:r w:rsidR="00593CE9">
        <w:rPr>
          <w:rFonts w:ascii="Garamond" w:hAnsi="Garamond"/>
          <w:color w:val="auto"/>
          <w:sz w:val="24"/>
          <w:szCs w:val="24"/>
        </w:rPr>
        <w:t>del</w:t>
      </w:r>
      <w:r w:rsidR="008C5A85">
        <w:rPr>
          <w:rFonts w:ascii="Garamond" w:hAnsi="Garamond"/>
          <w:color w:val="auto"/>
          <w:sz w:val="24"/>
          <w:szCs w:val="24"/>
        </w:rPr>
        <w:t xml:space="preserve">l’amministrazione pratica </w:t>
      </w:r>
      <w:r w:rsidR="00593CE9">
        <w:rPr>
          <w:rFonts w:ascii="Garamond" w:hAnsi="Garamond"/>
          <w:color w:val="auto"/>
          <w:sz w:val="24"/>
          <w:szCs w:val="24"/>
        </w:rPr>
        <w:t>che</w:t>
      </w:r>
      <w:r w:rsidR="00534585">
        <w:rPr>
          <w:rFonts w:ascii="Garamond" w:hAnsi="Garamond"/>
          <w:color w:val="auto"/>
          <w:sz w:val="24"/>
          <w:szCs w:val="24"/>
        </w:rPr>
        <w:t xml:space="preserve"> </w:t>
      </w:r>
      <w:r w:rsidR="008C5A85">
        <w:rPr>
          <w:rFonts w:ascii="Garamond" w:hAnsi="Garamond"/>
          <w:color w:val="auto"/>
          <w:sz w:val="24"/>
          <w:szCs w:val="24"/>
        </w:rPr>
        <w:t>è intimamente connessa con il funzionamento della legge e quindi è ancora diritto, nel senso più pregnante del termine.</w:t>
      </w:r>
    </w:p>
    <w:p w:rsidR="008C5A85" w:rsidRDefault="00593CE9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Si è assistito ad</w:t>
      </w:r>
      <w:r w:rsidR="008C5A85">
        <w:rPr>
          <w:rFonts w:ascii="Garamond" w:hAnsi="Garamond"/>
          <w:color w:val="auto"/>
          <w:sz w:val="24"/>
          <w:szCs w:val="24"/>
        </w:rPr>
        <w:t xml:space="preserve"> una </w:t>
      </w:r>
      <w:r w:rsidR="009119A7">
        <w:rPr>
          <w:rFonts w:ascii="Garamond" w:hAnsi="Garamond"/>
          <w:color w:val="auto"/>
          <w:sz w:val="24"/>
          <w:szCs w:val="24"/>
        </w:rPr>
        <w:t xml:space="preserve">profonda </w:t>
      </w:r>
      <w:r w:rsidR="008C5A85">
        <w:rPr>
          <w:rFonts w:ascii="Garamond" w:hAnsi="Garamond"/>
          <w:color w:val="auto"/>
          <w:sz w:val="24"/>
          <w:szCs w:val="24"/>
        </w:rPr>
        <w:t>evoluzione nelle funzioni consultive del Consiglio di Stato</w:t>
      </w:r>
      <w:r>
        <w:rPr>
          <w:rFonts w:ascii="Garamond" w:hAnsi="Garamond"/>
          <w:color w:val="auto"/>
          <w:sz w:val="24"/>
          <w:szCs w:val="24"/>
        </w:rPr>
        <w:t xml:space="preserve"> che, d</w:t>
      </w:r>
      <w:r w:rsidR="008C5A85">
        <w:rPr>
          <w:rFonts w:ascii="Garamond" w:hAnsi="Garamond"/>
          <w:color w:val="auto"/>
          <w:sz w:val="24"/>
          <w:szCs w:val="24"/>
        </w:rPr>
        <w:t>el resto</w:t>
      </w:r>
      <w:r>
        <w:rPr>
          <w:rFonts w:ascii="Garamond" w:hAnsi="Garamond"/>
          <w:color w:val="auto"/>
          <w:sz w:val="24"/>
          <w:szCs w:val="24"/>
        </w:rPr>
        <w:t>,</w:t>
      </w:r>
      <w:r w:rsidR="008C5A85">
        <w:rPr>
          <w:rFonts w:ascii="Garamond" w:hAnsi="Garamond"/>
          <w:color w:val="auto"/>
          <w:sz w:val="24"/>
          <w:szCs w:val="24"/>
        </w:rPr>
        <w:t xml:space="preserve"> rilascia pareri anche su atti atipici</w:t>
      </w:r>
      <w:r>
        <w:rPr>
          <w:rFonts w:ascii="Garamond" w:hAnsi="Garamond"/>
          <w:color w:val="auto"/>
          <w:sz w:val="24"/>
          <w:szCs w:val="24"/>
        </w:rPr>
        <w:t xml:space="preserve"> </w:t>
      </w:r>
      <w:r w:rsidR="00DF7064">
        <w:rPr>
          <w:rFonts w:ascii="Garamond" w:hAnsi="Garamond"/>
          <w:color w:val="auto"/>
          <w:sz w:val="24"/>
          <w:szCs w:val="24"/>
        </w:rPr>
        <w:t>–</w:t>
      </w:r>
      <w:r w:rsidR="008C5A85">
        <w:rPr>
          <w:rFonts w:ascii="Garamond" w:hAnsi="Garamond"/>
          <w:color w:val="auto"/>
          <w:sz w:val="24"/>
          <w:szCs w:val="24"/>
        </w:rPr>
        <w:t xml:space="preserve"> si guardi</w:t>
      </w:r>
      <w:r>
        <w:rPr>
          <w:rFonts w:ascii="Garamond" w:hAnsi="Garamond"/>
          <w:color w:val="auto"/>
          <w:sz w:val="24"/>
          <w:szCs w:val="24"/>
        </w:rPr>
        <w:t>, ad esempio,</w:t>
      </w:r>
      <w:r w:rsidR="008C5A85">
        <w:rPr>
          <w:rFonts w:ascii="Garamond" w:hAnsi="Garamond"/>
          <w:color w:val="auto"/>
          <w:sz w:val="24"/>
          <w:szCs w:val="24"/>
        </w:rPr>
        <w:t xml:space="preserve"> alle linee guida dell’ANAC</w:t>
      </w:r>
      <w:r>
        <w:rPr>
          <w:rFonts w:ascii="Garamond" w:hAnsi="Garamond"/>
          <w:color w:val="auto"/>
          <w:sz w:val="24"/>
          <w:szCs w:val="24"/>
        </w:rPr>
        <w:t xml:space="preserve"> </w:t>
      </w:r>
      <w:r w:rsidR="00DF7064">
        <w:rPr>
          <w:rFonts w:ascii="Garamond" w:hAnsi="Garamond"/>
          <w:color w:val="auto"/>
          <w:sz w:val="24"/>
          <w:szCs w:val="24"/>
        </w:rPr>
        <w:t>–</w:t>
      </w:r>
      <w:r w:rsidR="008C5A85">
        <w:rPr>
          <w:rFonts w:ascii="Garamond" w:hAnsi="Garamond"/>
          <w:color w:val="auto"/>
          <w:sz w:val="24"/>
          <w:szCs w:val="24"/>
        </w:rPr>
        <w:t xml:space="preserve"> che non sono atti normativi nè </w:t>
      </w:r>
      <w:r>
        <w:rPr>
          <w:rFonts w:ascii="Garamond" w:hAnsi="Garamond"/>
          <w:color w:val="auto"/>
          <w:sz w:val="24"/>
          <w:szCs w:val="24"/>
        </w:rPr>
        <w:t xml:space="preserve">oggetto di </w:t>
      </w:r>
      <w:r w:rsidR="008C5A85">
        <w:rPr>
          <w:rFonts w:ascii="Garamond" w:hAnsi="Garamond"/>
          <w:color w:val="auto"/>
          <w:sz w:val="24"/>
          <w:szCs w:val="24"/>
        </w:rPr>
        <w:t xml:space="preserve">quesiti. </w:t>
      </w:r>
      <w:r>
        <w:rPr>
          <w:rFonts w:ascii="Garamond" w:hAnsi="Garamond"/>
          <w:color w:val="auto"/>
          <w:sz w:val="24"/>
          <w:szCs w:val="24"/>
        </w:rPr>
        <w:t>È</w:t>
      </w:r>
      <w:r w:rsidR="008C5A85">
        <w:rPr>
          <w:rFonts w:ascii="Garamond" w:hAnsi="Garamond"/>
          <w:color w:val="auto"/>
          <w:sz w:val="24"/>
          <w:szCs w:val="24"/>
        </w:rPr>
        <w:t xml:space="preserve"> un modo d’essere nuovo, </w:t>
      </w:r>
      <w:r w:rsidR="00F8562D">
        <w:rPr>
          <w:rFonts w:ascii="Garamond" w:hAnsi="Garamond"/>
          <w:color w:val="auto"/>
          <w:sz w:val="24"/>
          <w:szCs w:val="24"/>
        </w:rPr>
        <w:t xml:space="preserve">che </w:t>
      </w:r>
      <w:r w:rsidR="008C5A85">
        <w:rPr>
          <w:rFonts w:ascii="Garamond" w:hAnsi="Garamond"/>
          <w:color w:val="auto"/>
          <w:sz w:val="24"/>
          <w:szCs w:val="24"/>
        </w:rPr>
        <w:t xml:space="preserve">il Consiglio di Stato sta </w:t>
      </w:r>
      <w:r w:rsidR="00792BD5">
        <w:rPr>
          <w:rFonts w:ascii="Garamond" w:hAnsi="Garamond"/>
          <w:color w:val="auto"/>
          <w:sz w:val="24"/>
          <w:szCs w:val="24"/>
        </w:rPr>
        <w:t>inaugura</w:t>
      </w:r>
      <w:r w:rsidR="00F8562D">
        <w:rPr>
          <w:rFonts w:ascii="Garamond" w:hAnsi="Garamond"/>
          <w:color w:val="auto"/>
          <w:sz w:val="24"/>
          <w:szCs w:val="24"/>
        </w:rPr>
        <w:t xml:space="preserve">ndo </w:t>
      </w:r>
      <w:r w:rsidR="008C5A85">
        <w:rPr>
          <w:rFonts w:ascii="Garamond" w:hAnsi="Garamond"/>
          <w:color w:val="auto"/>
          <w:sz w:val="24"/>
          <w:szCs w:val="24"/>
        </w:rPr>
        <w:t xml:space="preserve">per </w:t>
      </w:r>
      <w:r>
        <w:rPr>
          <w:rFonts w:ascii="Garamond" w:hAnsi="Garamond"/>
          <w:color w:val="auto"/>
          <w:sz w:val="24"/>
          <w:szCs w:val="24"/>
        </w:rPr>
        <w:t xml:space="preserve">restare </w:t>
      </w:r>
      <w:r w:rsidR="008C5A85">
        <w:rPr>
          <w:rFonts w:ascii="Garamond" w:hAnsi="Garamond"/>
          <w:color w:val="auto"/>
          <w:sz w:val="24"/>
          <w:szCs w:val="24"/>
        </w:rPr>
        <w:t>al passo coi tempi.</w:t>
      </w:r>
    </w:p>
    <w:p w:rsidR="008C5A85" w:rsidRDefault="00593CE9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In ultima analisi</w:t>
      </w:r>
      <w:r w:rsidR="009B5401">
        <w:rPr>
          <w:rFonts w:ascii="Garamond" w:hAnsi="Garamond"/>
          <w:color w:val="auto"/>
          <w:sz w:val="24"/>
          <w:szCs w:val="24"/>
        </w:rPr>
        <w:t xml:space="preserve"> –</w:t>
      </w:r>
      <w:r>
        <w:rPr>
          <w:rFonts w:ascii="Garamond" w:hAnsi="Garamond"/>
          <w:color w:val="auto"/>
          <w:sz w:val="24"/>
          <w:szCs w:val="24"/>
        </w:rPr>
        <w:t xml:space="preserve"> </w:t>
      </w:r>
      <w:r w:rsidR="009B5401">
        <w:rPr>
          <w:rFonts w:ascii="Garamond" w:hAnsi="Garamond"/>
          <w:color w:val="auto"/>
          <w:sz w:val="24"/>
          <w:szCs w:val="24"/>
        </w:rPr>
        <w:t xml:space="preserve">come detto all’inizio – </w:t>
      </w:r>
      <w:r>
        <w:rPr>
          <w:rFonts w:ascii="Garamond" w:hAnsi="Garamond"/>
          <w:color w:val="auto"/>
          <w:sz w:val="24"/>
          <w:szCs w:val="24"/>
        </w:rPr>
        <w:t xml:space="preserve">le </w:t>
      </w:r>
      <w:r w:rsidR="008C5A85">
        <w:rPr>
          <w:rFonts w:ascii="Garamond" w:hAnsi="Garamond"/>
          <w:color w:val="auto"/>
          <w:sz w:val="24"/>
          <w:szCs w:val="24"/>
        </w:rPr>
        <w:t>funzioni consultive così intese non guardano più</w:t>
      </w:r>
      <w:r w:rsidR="00A437BA">
        <w:rPr>
          <w:rFonts w:ascii="Garamond" w:hAnsi="Garamond"/>
          <w:color w:val="auto"/>
          <w:sz w:val="24"/>
          <w:szCs w:val="24"/>
        </w:rPr>
        <w:t xml:space="preserve"> solo</w:t>
      </w:r>
      <w:r w:rsidR="008C5A85">
        <w:rPr>
          <w:rFonts w:ascii="Garamond" w:hAnsi="Garamond"/>
          <w:color w:val="auto"/>
          <w:sz w:val="24"/>
          <w:szCs w:val="24"/>
        </w:rPr>
        <w:t xml:space="preserve"> ai singoli atti, ma rispondono </w:t>
      </w:r>
      <w:r w:rsidR="00A437BA">
        <w:rPr>
          <w:rFonts w:ascii="Garamond" w:hAnsi="Garamond"/>
          <w:color w:val="auto"/>
          <w:sz w:val="24"/>
          <w:szCs w:val="24"/>
        </w:rPr>
        <w:t xml:space="preserve">anche </w:t>
      </w:r>
      <w:r w:rsidR="008C5A85">
        <w:rPr>
          <w:rFonts w:ascii="Garamond" w:hAnsi="Garamond"/>
          <w:color w:val="auto"/>
          <w:sz w:val="24"/>
          <w:szCs w:val="24"/>
        </w:rPr>
        <w:t xml:space="preserve">a una visione d’insieme, sostengono e supportano il processo di riforma nel suo complesso. Giovano nella costruzione di nuove strade interpretative, suggeriscono il ricorso a strumenti attuativi non prettamente giuridici </w:t>
      </w:r>
      <w:r>
        <w:rPr>
          <w:rFonts w:ascii="Garamond" w:hAnsi="Garamond"/>
          <w:color w:val="auto"/>
          <w:sz w:val="24"/>
          <w:szCs w:val="24"/>
        </w:rPr>
        <w:t>(</w:t>
      </w:r>
      <w:r w:rsidR="008C5A85">
        <w:rPr>
          <w:rFonts w:ascii="Garamond" w:hAnsi="Garamond"/>
          <w:color w:val="auto"/>
          <w:sz w:val="24"/>
          <w:szCs w:val="24"/>
        </w:rPr>
        <w:t xml:space="preserve">come quelli </w:t>
      </w:r>
      <w:r w:rsidR="00C50357">
        <w:rPr>
          <w:rFonts w:ascii="Garamond" w:hAnsi="Garamond"/>
          <w:color w:val="auto"/>
          <w:sz w:val="24"/>
          <w:szCs w:val="24"/>
        </w:rPr>
        <w:t xml:space="preserve">prima </w:t>
      </w:r>
      <w:r w:rsidR="008C5A85">
        <w:rPr>
          <w:rFonts w:ascii="Garamond" w:hAnsi="Garamond"/>
          <w:color w:val="auto"/>
          <w:sz w:val="24"/>
          <w:szCs w:val="24"/>
        </w:rPr>
        <w:t>esaminati</w:t>
      </w:r>
      <w:r>
        <w:rPr>
          <w:rFonts w:ascii="Garamond" w:hAnsi="Garamond"/>
          <w:color w:val="auto"/>
          <w:sz w:val="24"/>
          <w:szCs w:val="24"/>
        </w:rPr>
        <w:t>)</w:t>
      </w:r>
      <w:r w:rsidR="008C5A85">
        <w:rPr>
          <w:rFonts w:ascii="Garamond" w:hAnsi="Garamond"/>
          <w:color w:val="auto"/>
          <w:sz w:val="24"/>
          <w:szCs w:val="24"/>
        </w:rPr>
        <w:t xml:space="preserve">, forniscono indicazioni operative. </w:t>
      </w:r>
      <w:r w:rsidR="00427A07">
        <w:rPr>
          <w:rFonts w:ascii="Garamond" w:hAnsi="Garamond"/>
          <w:color w:val="auto"/>
          <w:sz w:val="24"/>
          <w:szCs w:val="24"/>
        </w:rPr>
        <w:t>I</w:t>
      </w:r>
      <w:r w:rsidR="008C5A85">
        <w:rPr>
          <w:rFonts w:ascii="Garamond" w:hAnsi="Garamond"/>
          <w:color w:val="auto"/>
          <w:sz w:val="24"/>
          <w:szCs w:val="24"/>
        </w:rPr>
        <w:t xml:space="preserve">n altri termini, </w:t>
      </w:r>
      <w:r w:rsidR="00427A07">
        <w:rPr>
          <w:rFonts w:ascii="Garamond" w:hAnsi="Garamond"/>
          <w:color w:val="auto"/>
          <w:sz w:val="24"/>
          <w:szCs w:val="24"/>
        </w:rPr>
        <w:t xml:space="preserve">anche </w:t>
      </w:r>
      <w:r w:rsidR="008C5A85">
        <w:rPr>
          <w:rFonts w:ascii="Garamond" w:hAnsi="Garamond"/>
          <w:color w:val="auto"/>
          <w:sz w:val="24"/>
          <w:szCs w:val="24"/>
        </w:rPr>
        <w:t xml:space="preserve">il Consiglio di Stato </w:t>
      </w:r>
      <w:r w:rsidR="00427A07">
        <w:rPr>
          <w:rFonts w:ascii="Garamond" w:hAnsi="Garamond"/>
          <w:color w:val="auto"/>
          <w:sz w:val="24"/>
          <w:szCs w:val="24"/>
        </w:rPr>
        <w:t>cerca di c</w:t>
      </w:r>
      <w:r w:rsidR="008C5A85">
        <w:rPr>
          <w:rFonts w:ascii="Garamond" w:hAnsi="Garamond"/>
          <w:color w:val="auto"/>
          <w:sz w:val="24"/>
          <w:szCs w:val="24"/>
        </w:rPr>
        <w:t>ogliere il segno della riforma e a</w:t>
      </w:r>
      <w:r w:rsidR="006935F9">
        <w:rPr>
          <w:rFonts w:ascii="Garamond" w:hAnsi="Garamond"/>
          <w:color w:val="auto"/>
          <w:sz w:val="24"/>
          <w:szCs w:val="24"/>
        </w:rPr>
        <w:t>d auto-</w:t>
      </w:r>
      <w:r w:rsidR="008C5A85">
        <w:rPr>
          <w:rFonts w:ascii="Garamond" w:hAnsi="Garamond"/>
          <w:color w:val="auto"/>
          <w:sz w:val="24"/>
          <w:szCs w:val="24"/>
        </w:rPr>
        <w:t>riformarsi: in un contesto in cui s</w:t>
      </w:r>
      <w:r>
        <w:rPr>
          <w:rFonts w:ascii="Garamond" w:hAnsi="Garamond"/>
          <w:color w:val="auto"/>
          <w:sz w:val="24"/>
          <w:szCs w:val="24"/>
        </w:rPr>
        <w:t xml:space="preserve">i </w:t>
      </w:r>
      <w:r w:rsidR="008C5A85">
        <w:rPr>
          <w:rFonts w:ascii="Garamond" w:hAnsi="Garamond"/>
          <w:color w:val="auto"/>
          <w:sz w:val="24"/>
          <w:szCs w:val="24"/>
        </w:rPr>
        <w:t xml:space="preserve">avverte il passaggio da un diritto amministrativo del pubblico potere a un diritto amministrativo dei pubblici servizi, </w:t>
      </w:r>
      <w:r>
        <w:rPr>
          <w:rFonts w:ascii="Garamond" w:hAnsi="Garamond"/>
          <w:color w:val="auto"/>
          <w:sz w:val="24"/>
          <w:szCs w:val="24"/>
        </w:rPr>
        <w:t>l’Istituto</w:t>
      </w:r>
      <w:r w:rsidR="008C5A85">
        <w:rPr>
          <w:rFonts w:ascii="Garamond" w:hAnsi="Garamond"/>
          <w:color w:val="auto"/>
          <w:sz w:val="24"/>
          <w:szCs w:val="24"/>
        </w:rPr>
        <w:t xml:space="preserve"> </w:t>
      </w:r>
      <w:r w:rsidR="00C34BD2">
        <w:rPr>
          <w:rFonts w:ascii="Garamond" w:hAnsi="Garamond"/>
          <w:color w:val="auto"/>
          <w:sz w:val="24"/>
          <w:szCs w:val="24"/>
        </w:rPr>
        <w:t xml:space="preserve">cerca innanzitutto </w:t>
      </w:r>
      <w:r w:rsidR="008C5A85">
        <w:rPr>
          <w:rFonts w:ascii="Garamond" w:hAnsi="Garamond"/>
          <w:color w:val="auto"/>
          <w:sz w:val="24"/>
          <w:szCs w:val="24"/>
        </w:rPr>
        <w:t>di fornire un servizio</w:t>
      </w:r>
      <w:r w:rsidR="00C34BD2">
        <w:rPr>
          <w:rFonts w:ascii="Garamond" w:hAnsi="Garamond"/>
          <w:color w:val="auto"/>
          <w:sz w:val="24"/>
          <w:szCs w:val="24"/>
        </w:rPr>
        <w:t xml:space="preserve">, </w:t>
      </w:r>
      <w:r w:rsidR="00E072DE">
        <w:rPr>
          <w:rFonts w:ascii="Garamond" w:hAnsi="Garamond"/>
          <w:color w:val="auto"/>
          <w:sz w:val="24"/>
          <w:szCs w:val="24"/>
        </w:rPr>
        <w:t xml:space="preserve">un servizio </w:t>
      </w:r>
      <w:r w:rsidR="00C34BD2">
        <w:rPr>
          <w:rFonts w:ascii="Garamond" w:hAnsi="Garamond"/>
          <w:color w:val="auto"/>
          <w:sz w:val="24"/>
          <w:szCs w:val="24"/>
        </w:rPr>
        <w:t>alla qualità delle regole</w:t>
      </w:r>
      <w:r w:rsidR="00E072DE">
        <w:rPr>
          <w:rFonts w:ascii="Garamond" w:hAnsi="Garamond"/>
          <w:color w:val="auto"/>
          <w:sz w:val="24"/>
          <w:szCs w:val="24"/>
        </w:rPr>
        <w:t>, e quindi ai cittadini e al sistema Paese</w:t>
      </w:r>
      <w:r w:rsidR="008C5A85">
        <w:rPr>
          <w:rFonts w:ascii="Garamond" w:hAnsi="Garamond"/>
          <w:color w:val="auto"/>
          <w:sz w:val="24"/>
          <w:szCs w:val="24"/>
        </w:rPr>
        <w:t xml:space="preserve">. Sceglie di </w:t>
      </w:r>
      <w:r w:rsidR="000744F1">
        <w:rPr>
          <w:rFonts w:ascii="Garamond" w:hAnsi="Garamond"/>
          <w:color w:val="auto"/>
          <w:sz w:val="24"/>
          <w:szCs w:val="24"/>
        </w:rPr>
        <w:t xml:space="preserve">approfondire l’esame, </w:t>
      </w:r>
      <w:r w:rsidR="008C5A85">
        <w:rPr>
          <w:rFonts w:ascii="Garamond" w:hAnsi="Garamond"/>
          <w:color w:val="auto"/>
          <w:sz w:val="24"/>
          <w:szCs w:val="24"/>
        </w:rPr>
        <w:t xml:space="preserve">per verificare che una norma non sia solo </w:t>
      </w:r>
      <w:r>
        <w:rPr>
          <w:rFonts w:ascii="Garamond" w:hAnsi="Garamond"/>
          <w:color w:val="auto"/>
          <w:sz w:val="24"/>
          <w:szCs w:val="24"/>
        </w:rPr>
        <w:t xml:space="preserve">formalmente </w:t>
      </w:r>
      <w:r w:rsidR="008C5A85">
        <w:rPr>
          <w:rFonts w:ascii="Garamond" w:hAnsi="Garamond"/>
          <w:color w:val="auto"/>
          <w:sz w:val="24"/>
          <w:szCs w:val="24"/>
        </w:rPr>
        <w:t xml:space="preserve">legittima, ma anche funzionale, </w:t>
      </w:r>
      <w:r>
        <w:rPr>
          <w:rFonts w:ascii="Garamond" w:hAnsi="Garamond"/>
          <w:color w:val="auto"/>
          <w:sz w:val="24"/>
          <w:szCs w:val="24"/>
        </w:rPr>
        <w:t xml:space="preserve">capace </w:t>
      </w:r>
      <w:r w:rsidR="008C5A85">
        <w:rPr>
          <w:rFonts w:ascii="Garamond" w:hAnsi="Garamond"/>
          <w:color w:val="auto"/>
          <w:sz w:val="24"/>
          <w:szCs w:val="24"/>
        </w:rPr>
        <w:t>di raggiungere il risultato.</w:t>
      </w:r>
      <w:r w:rsidR="002223FF">
        <w:rPr>
          <w:rFonts w:ascii="Garamond" w:hAnsi="Garamond"/>
          <w:color w:val="auto"/>
          <w:sz w:val="24"/>
          <w:szCs w:val="24"/>
        </w:rPr>
        <w:t xml:space="preserve"> E cos’è una norma effettivamente funzionante se non un servizio al cittadino?</w:t>
      </w:r>
    </w:p>
    <w:p w:rsidR="00085C7B" w:rsidRDefault="002223FF" w:rsidP="00E4303F">
      <w:pPr>
        <w:spacing w:line="250" w:lineRule="atLeast"/>
        <w:ind w:firstLine="284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Piero Calamandrei scriveva che: </w:t>
      </w:r>
      <w:r w:rsidR="00C34339">
        <w:rPr>
          <w:rFonts w:ascii="Garamond" w:hAnsi="Garamond"/>
          <w:color w:val="auto"/>
          <w:sz w:val="24"/>
          <w:szCs w:val="24"/>
        </w:rPr>
        <w:t>«</w:t>
      </w:r>
      <w:r w:rsidRPr="002223FF">
        <w:rPr>
          <w:rFonts w:ascii="Garamond" w:hAnsi="Garamond"/>
          <w:i/>
          <w:color w:val="auto"/>
          <w:sz w:val="24"/>
          <w:szCs w:val="24"/>
        </w:rPr>
        <w:t>Troppe volte, ahimè, il tecnico del diritto, nell’esercitare i suoi virtuosismi esegetici sulla fredda lettera, considera gli articoli dei codici come oscillanti trapezi fatti apposta per servire agli acrobatismi della sua dialettica, e dimentica che dentro a quelle formule passa la vita con le sue lacrime, e che intorno ad esse bisogna lavorare con animo pietoso e con mani lievi, perché sotto ogni parola della morta legge v’è la carne viva che dolora</w:t>
      </w:r>
      <w:r w:rsidR="00C34339">
        <w:rPr>
          <w:rFonts w:ascii="Garamond" w:hAnsi="Garamond"/>
          <w:color w:val="auto"/>
          <w:sz w:val="24"/>
          <w:szCs w:val="24"/>
        </w:rPr>
        <w:t>»</w:t>
      </w:r>
      <w:r>
        <w:rPr>
          <w:rFonts w:ascii="Garamond" w:hAnsi="Garamond"/>
          <w:color w:val="auto"/>
          <w:sz w:val="24"/>
          <w:szCs w:val="24"/>
        </w:rPr>
        <w:t>.</w:t>
      </w:r>
    </w:p>
    <w:p w:rsidR="00311F21" w:rsidRDefault="002223FF" w:rsidP="006A59CC">
      <w:pPr>
        <w:spacing w:line="250" w:lineRule="atLeast"/>
        <w:ind w:firstLine="284"/>
        <w:jc w:val="both"/>
        <w:rPr>
          <w:rFonts w:ascii="Garamond" w:hAnsi="Garamond"/>
          <w:b/>
          <w:color w:val="auto"/>
          <w:sz w:val="22"/>
          <w:szCs w:val="22"/>
        </w:rPr>
      </w:pPr>
      <w:r>
        <w:rPr>
          <w:rFonts w:ascii="Garamond" w:hAnsi="Garamond"/>
          <w:color w:val="auto"/>
          <w:sz w:val="24"/>
          <w:szCs w:val="24"/>
        </w:rPr>
        <w:t>Occorre</w:t>
      </w:r>
      <w:r w:rsidR="005E0589">
        <w:rPr>
          <w:rFonts w:ascii="Garamond" w:hAnsi="Garamond"/>
          <w:color w:val="auto"/>
          <w:sz w:val="24"/>
          <w:szCs w:val="24"/>
        </w:rPr>
        <w:t>, allora,</w:t>
      </w:r>
      <w:r>
        <w:rPr>
          <w:rFonts w:ascii="Garamond" w:hAnsi="Garamond"/>
          <w:color w:val="auto"/>
          <w:sz w:val="24"/>
          <w:szCs w:val="24"/>
        </w:rPr>
        <w:t xml:space="preserve"> lavorare con </w:t>
      </w:r>
      <w:r w:rsidRPr="00D765B2">
        <w:rPr>
          <w:rFonts w:ascii="Garamond" w:hAnsi="Garamond"/>
          <w:i/>
          <w:color w:val="auto"/>
          <w:sz w:val="24"/>
          <w:szCs w:val="24"/>
        </w:rPr>
        <w:t>animo pietoso</w:t>
      </w:r>
      <w:r>
        <w:rPr>
          <w:rFonts w:ascii="Garamond" w:hAnsi="Garamond"/>
          <w:color w:val="auto"/>
          <w:sz w:val="24"/>
          <w:szCs w:val="24"/>
        </w:rPr>
        <w:t xml:space="preserve"> e </w:t>
      </w:r>
      <w:r w:rsidRPr="00D765B2">
        <w:rPr>
          <w:rFonts w:ascii="Garamond" w:hAnsi="Garamond"/>
          <w:i/>
          <w:color w:val="auto"/>
          <w:sz w:val="24"/>
          <w:szCs w:val="24"/>
        </w:rPr>
        <w:t>mani lievi</w:t>
      </w:r>
      <w:r>
        <w:rPr>
          <w:rFonts w:ascii="Garamond" w:hAnsi="Garamond"/>
          <w:color w:val="auto"/>
          <w:sz w:val="24"/>
          <w:szCs w:val="24"/>
        </w:rPr>
        <w:t xml:space="preserve">, occorre ricordare che dietro la </w:t>
      </w:r>
      <w:r w:rsidR="00217624">
        <w:rPr>
          <w:rFonts w:ascii="Garamond" w:hAnsi="Garamond"/>
          <w:color w:val="auto"/>
          <w:sz w:val="24"/>
          <w:szCs w:val="24"/>
        </w:rPr>
        <w:t xml:space="preserve">forma </w:t>
      </w:r>
      <w:r>
        <w:rPr>
          <w:rFonts w:ascii="Garamond" w:hAnsi="Garamond"/>
          <w:color w:val="auto"/>
          <w:sz w:val="24"/>
          <w:szCs w:val="24"/>
        </w:rPr>
        <w:t xml:space="preserve">della legge scritta v’è la vita, occorre uscire dal selciato della </w:t>
      </w:r>
      <w:r w:rsidR="00B845C1">
        <w:rPr>
          <w:rFonts w:ascii="Garamond" w:hAnsi="Garamond"/>
          <w:color w:val="auto"/>
          <w:sz w:val="24"/>
          <w:szCs w:val="24"/>
        </w:rPr>
        <w:t xml:space="preserve">sola </w:t>
      </w:r>
      <w:r>
        <w:rPr>
          <w:rFonts w:ascii="Garamond" w:hAnsi="Garamond"/>
          <w:color w:val="auto"/>
          <w:sz w:val="24"/>
          <w:szCs w:val="24"/>
        </w:rPr>
        <w:t>cultura giuridica e comprendere che una riforma ha valore se</w:t>
      </w:r>
      <w:r w:rsidR="00E716C4">
        <w:rPr>
          <w:rFonts w:ascii="Garamond" w:hAnsi="Garamond"/>
          <w:color w:val="auto"/>
          <w:sz w:val="24"/>
          <w:szCs w:val="24"/>
        </w:rPr>
        <w:t>, alla fine,</w:t>
      </w:r>
      <w:r>
        <w:rPr>
          <w:rFonts w:ascii="Garamond" w:hAnsi="Garamond"/>
          <w:color w:val="auto"/>
          <w:sz w:val="24"/>
          <w:szCs w:val="24"/>
        </w:rPr>
        <w:t xml:space="preserve"> migliora la vita dei cittadini, ogni giorno.</w:t>
      </w:r>
    </w:p>
    <w:p w:rsidR="00311F21" w:rsidRDefault="00311F21" w:rsidP="006A59CC">
      <w:pPr>
        <w:spacing w:line="250" w:lineRule="atLeast"/>
        <w:ind w:firstLine="284"/>
        <w:jc w:val="right"/>
        <w:rPr>
          <w:rFonts w:ascii="Garamond" w:hAnsi="Garamond"/>
          <w:b/>
          <w:color w:val="auto"/>
          <w:sz w:val="22"/>
          <w:szCs w:val="22"/>
        </w:rPr>
      </w:pPr>
    </w:p>
    <w:p w:rsidR="00311F21" w:rsidRPr="006A59CC" w:rsidRDefault="00311F21" w:rsidP="006A59CC">
      <w:pPr>
        <w:spacing w:line="250" w:lineRule="atLeast"/>
        <w:ind w:firstLine="284"/>
        <w:jc w:val="right"/>
        <w:rPr>
          <w:rFonts w:ascii="Garamond" w:hAnsi="Garamond"/>
          <w:b/>
          <w:color w:val="auto"/>
          <w:sz w:val="22"/>
          <w:szCs w:val="22"/>
        </w:rPr>
      </w:pPr>
      <w:r w:rsidRPr="006A59CC">
        <w:rPr>
          <w:rFonts w:ascii="Garamond" w:hAnsi="Garamond"/>
          <w:b/>
          <w:color w:val="auto"/>
          <w:sz w:val="22"/>
          <w:szCs w:val="22"/>
        </w:rPr>
        <w:t>Luigi Carbone</w:t>
      </w:r>
    </w:p>
    <w:p w:rsidR="00311F21" w:rsidRDefault="00311F21" w:rsidP="006A59CC">
      <w:pPr>
        <w:spacing w:line="250" w:lineRule="atLeast"/>
        <w:ind w:firstLine="284"/>
        <w:jc w:val="right"/>
        <w:rPr>
          <w:rFonts w:ascii="Garamond" w:hAnsi="Garamond"/>
          <w:color w:val="auto"/>
          <w:sz w:val="22"/>
          <w:szCs w:val="22"/>
        </w:rPr>
      </w:pPr>
      <w:r>
        <w:rPr>
          <w:rFonts w:ascii="Garamond" w:hAnsi="Garamond"/>
          <w:color w:val="auto"/>
          <w:sz w:val="22"/>
          <w:szCs w:val="22"/>
        </w:rPr>
        <w:t>Presidente di Sezione del Consiglio di Stato</w:t>
      </w:r>
    </w:p>
    <w:p w:rsidR="00311F21" w:rsidRDefault="00311F21" w:rsidP="006A59CC">
      <w:pPr>
        <w:spacing w:line="250" w:lineRule="atLeast"/>
        <w:ind w:firstLine="284"/>
        <w:jc w:val="right"/>
        <w:rPr>
          <w:rFonts w:ascii="Garamond" w:hAnsi="Garamond"/>
          <w:color w:val="auto"/>
          <w:sz w:val="22"/>
          <w:szCs w:val="22"/>
        </w:rPr>
      </w:pPr>
    </w:p>
    <w:p w:rsidR="00311F21" w:rsidRPr="00353035" w:rsidRDefault="00311F21" w:rsidP="006A59CC">
      <w:pPr>
        <w:spacing w:line="250" w:lineRule="atLeast"/>
        <w:ind w:firstLine="284"/>
        <w:jc w:val="right"/>
        <w:rPr>
          <w:rFonts w:ascii="Garamond" w:hAnsi="Garamond"/>
          <w:color w:val="auto"/>
          <w:sz w:val="22"/>
          <w:szCs w:val="22"/>
        </w:rPr>
      </w:pPr>
      <w:r>
        <w:rPr>
          <w:rFonts w:ascii="Garamond" w:hAnsi="Garamond"/>
          <w:color w:val="auto"/>
          <w:sz w:val="22"/>
          <w:szCs w:val="22"/>
        </w:rPr>
        <w:t>Pubblicato l’8 giugno 2018</w:t>
      </w:r>
      <w:bookmarkStart w:id="0" w:name="_GoBack"/>
      <w:bookmarkEnd w:id="0"/>
    </w:p>
    <w:sectPr w:rsidR="00311F21" w:rsidRPr="00353035" w:rsidSect="00235E00">
      <w:footerReference w:type="even" r:id="rId8"/>
      <w:footerReference w:type="default" r:id="rId9"/>
      <w:pgSz w:w="9639" w:h="13608" w:code="9"/>
      <w:pgMar w:top="2041" w:right="1928" w:bottom="2155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EE3" w:rsidRDefault="00C33EE3">
      <w:r>
        <w:separator/>
      </w:r>
    </w:p>
  </w:endnote>
  <w:endnote w:type="continuationSeparator" w:id="0">
    <w:p w:rsidR="00C33EE3" w:rsidRDefault="00C3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23E" w:rsidRDefault="00C6423E" w:rsidP="0000133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6423E" w:rsidRDefault="00C6423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23E" w:rsidRDefault="00C6423E" w:rsidP="00341D0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A59CC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C6423E" w:rsidRDefault="00C6423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EE3" w:rsidRDefault="00C33EE3">
      <w:r>
        <w:separator/>
      </w:r>
    </w:p>
  </w:footnote>
  <w:footnote w:type="continuationSeparator" w:id="0">
    <w:p w:rsidR="00C33EE3" w:rsidRDefault="00C33EE3">
      <w:r>
        <w:continuationSeparator/>
      </w:r>
    </w:p>
  </w:footnote>
  <w:footnote w:id="1">
    <w:p w:rsidR="00E54286" w:rsidRPr="00E54286" w:rsidRDefault="00E54286" w:rsidP="006A59C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6A59CC">
        <w:rPr>
          <w:i/>
        </w:rPr>
        <w:t>Si ringraziano la dott.sa Serena Miceli, il dott. Emanuele Plini, la dott.sa Ginevra Grandori e la dott.sa Giorgia Puntieri per la preziosa opera di revisione delle bozze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B4E84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D0EFC3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E0ED4"/>
    <w:multiLevelType w:val="hybridMultilevel"/>
    <w:tmpl w:val="FE3C0520"/>
    <w:lvl w:ilvl="0" w:tplc="0DB67892">
      <w:start w:val="1"/>
      <w:numFmt w:val="lowerLetter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654BB7"/>
    <w:multiLevelType w:val="multilevel"/>
    <w:tmpl w:val="FE3C0520"/>
    <w:lvl w:ilvl="0">
      <w:start w:val="1"/>
      <w:numFmt w:val="lowerLetter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0738B6"/>
    <w:multiLevelType w:val="multilevel"/>
    <w:tmpl w:val="F96EA842"/>
    <w:lvl w:ilvl="0">
      <w:start w:val="1"/>
      <w:numFmt w:val="lowerLetter"/>
      <w:lvlText w:val="%1)"/>
      <w:lvlJc w:val="left"/>
      <w:pPr>
        <w:tabs>
          <w:tab w:val="num" w:pos="2550"/>
        </w:tabs>
        <w:ind w:left="2550" w:hanging="11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0BA38A3"/>
    <w:multiLevelType w:val="hybridMultilevel"/>
    <w:tmpl w:val="02B8C24C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5E218CF"/>
    <w:multiLevelType w:val="hybridMultilevel"/>
    <w:tmpl w:val="F96EA842"/>
    <w:lvl w:ilvl="0" w:tplc="0DB67892">
      <w:start w:val="1"/>
      <w:numFmt w:val="lowerLetter"/>
      <w:lvlText w:val="%1)"/>
      <w:lvlJc w:val="left"/>
      <w:pPr>
        <w:tabs>
          <w:tab w:val="num" w:pos="2550"/>
        </w:tabs>
        <w:ind w:left="2550" w:hanging="11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75B05B7"/>
    <w:multiLevelType w:val="hybridMultilevel"/>
    <w:tmpl w:val="BCC8E50A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9E3114E"/>
    <w:multiLevelType w:val="hybridMultilevel"/>
    <w:tmpl w:val="E0FCB7D2"/>
    <w:lvl w:ilvl="0" w:tplc="259E6D4A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  <w:b/>
        <w:i w:val="0"/>
      </w:rPr>
    </w:lvl>
    <w:lvl w:ilvl="1" w:tplc="259E6D4A">
      <w:start w:val="1"/>
      <w:numFmt w:val="decimal"/>
      <w:lvlText w:val="%2."/>
      <w:lvlJc w:val="left"/>
      <w:pPr>
        <w:tabs>
          <w:tab w:val="num" w:pos="1400"/>
        </w:tabs>
        <w:ind w:left="720" w:firstLine="680"/>
      </w:pPr>
      <w:rPr>
        <w:rFonts w:hint="default"/>
        <w:b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6AB7501"/>
    <w:multiLevelType w:val="multilevel"/>
    <w:tmpl w:val="BCC8E5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B4174A8"/>
    <w:multiLevelType w:val="hybridMultilevel"/>
    <w:tmpl w:val="BC00F24C"/>
    <w:lvl w:ilvl="0" w:tplc="16F04B1A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1" w15:restartNumberingAfterBreak="0">
    <w:nsid w:val="46574D70"/>
    <w:multiLevelType w:val="multilevel"/>
    <w:tmpl w:val="9724CAA0"/>
    <w:lvl w:ilvl="0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720" w:firstLine="68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8034CC5"/>
    <w:multiLevelType w:val="hybridMultilevel"/>
    <w:tmpl w:val="41604C34"/>
    <w:lvl w:ilvl="0" w:tplc="692892B2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4559AB"/>
    <w:multiLevelType w:val="hybridMultilevel"/>
    <w:tmpl w:val="C220C85A"/>
    <w:lvl w:ilvl="0" w:tplc="9372F9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C8E5CA2"/>
    <w:multiLevelType w:val="multilevel"/>
    <w:tmpl w:val="02B8C2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9"/>
  </w:num>
  <w:num w:numId="5">
    <w:abstractNumId w:val="12"/>
  </w:num>
  <w:num w:numId="6">
    <w:abstractNumId w:val="11"/>
  </w:num>
  <w:num w:numId="7">
    <w:abstractNumId w:val="5"/>
  </w:num>
  <w:num w:numId="8">
    <w:abstractNumId w:val="14"/>
  </w:num>
  <w:num w:numId="9">
    <w:abstractNumId w:val="2"/>
  </w:num>
  <w:num w:numId="10">
    <w:abstractNumId w:val="3"/>
  </w:num>
  <w:num w:numId="11">
    <w:abstractNumId w:val="6"/>
  </w:num>
  <w:num w:numId="12">
    <w:abstractNumId w:val="4"/>
  </w:num>
  <w:num w:numId="13">
    <w:abstractNumId w:val="13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F"/>
    <w:rsid w:val="0000033A"/>
    <w:rsid w:val="0000133D"/>
    <w:rsid w:val="000014AC"/>
    <w:rsid w:val="00001F41"/>
    <w:rsid w:val="000031A2"/>
    <w:rsid w:val="00003384"/>
    <w:rsid w:val="0000799E"/>
    <w:rsid w:val="00011D64"/>
    <w:rsid w:val="00013520"/>
    <w:rsid w:val="00013562"/>
    <w:rsid w:val="000160BE"/>
    <w:rsid w:val="000166B0"/>
    <w:rsid w:val="000175BC"/>
    <w:rsid w:val="00022ACF"/>
    <w:rsid w:val="00022FF5"/>
    <w:rsid w:val="00024183"/>
    <w:rsid w:val="00024542"/>
    <w:rsid w:val="00024605"/>
    <w:rsid w:val="000272F1"/>
    <w:rsid w:val="00027755"/>
    <w:rsid w:val="000310D3"/>
    <w:rsid w:val="0003416E"/>
    <w:rsid w:val="000358E6"/>
    <w:rsid w:val="000429B9"/>
    <w:rsid w:val="00042FFC"/>
    <w:rsid w:val="00043EF6"/>
    <w:rsid w:val="00045F29"/>
    <w:rsid w:val="00046AE7"/>
    <w:rsid w:val="00047FBA"/>
    <w:rsid w:val="0005077A"/>
    <w:rsid w:val="00051832"/>
    <w:rsid w:val="00051C1E"/>
    <w:rsid w:val="00053898"/>
    <w:rsid w:val="00054490"/>
    <w:rsid w:val="00054723"/>
    <w:rsid w:val="00057E8B"/>
    <w:rsid w:val="0006356C"/>
    <w:rsid w:val="00063B34"/>
    <w:rsid w:val="00065847"/>
    <w:rsid w:val="000730CF"/>
    <w:rsid w:val="000732B1"/>
    <w:rsid w:val="00073EC2"/>
    <w:rsid w:val="000744F1"/>
    <w:rsid w:val="000778BC"/>
    <w:rsid w:val="000811CB"/>
    <w:rsid w:val="00081567"/>
    <w:rsid w:val="00081A91"/>
    <w:rsid w:val="00081EC3"/>
    <w:rsid w:val="00082D21"/>
    <w:rsid w:val="00082D6D"/>
    <w:rsid w:val="00084056"/>
    <w:rsid w:val="00085C7B"/>
    <w:rsid w:val="000876F2"/>
    <w:rsid w:val="00090227"/>
    <w:rsid w:val="000908A8"/>
    <w:rsid w:val="000916A4"/>
    <w:rsid w:val="000921DF"/>
    <w:rsid w:val="0009241B"/>
    <w:rsid w:val="000934FB"/>
    <w:rsid w:val="000937F5"/>
    <w:rsid w:val="00093ECF"/>
    <w:rsid w:val="00094D88"/>
    <w:rsid w:val="000A136F"/>
    <w:rsid w:val="000A16CB"/>
    <w:rsid w:val="000A31D8"/>
    <w:rsid w:val="000A3557"/>
    <w:rsid w:val="000A3961"/>
    <w:rsid w:val="000A54CA"/>
    <w:rsid w:val="000A6911"/>
    <w:rsid w:val="000A6AC9"/>
    <w:rsid w:val="000B22D2"/>
    <w:rsid w:val="000B2B5A"/>
    <w:rsid w:val="000B2C9A"/>
    <w:rsid w:val="000B57C4"/>
    <w:rsid w:val="000B64C8"/>
    <w:rsid w:val="000B709C"/>
    <w:rsid w:val="000B7275"/>
    <w:rsid w:val="000C26AA"/>
    <w:rsid w:val="000C3B2A"/>
    <w:rsid w:val="000C4867"/>
    <w:rsid w:val="000C4D20"/>
    <w:rsid w:val="000C61B8"/>
    <w:rsid w:val="000C623C"/>
    <w:rsid w:val="000C62FD"/>
    <w:rsid w:val="000C780C"/>
    <w:rsid w:val="000D1927"/>
    <w:rsid w:val="000D36AA"/>
    <w:rsid w:val="000D527D"/>
    <w:rsid w:val="000D54ED"/>
    <w:rsid w:val="000D6974"/>
    <w:rsid w:val="000D6B59"/>
    <w:rsid w:val="000D6DD2"/>
    <w:rsid w:val="000D7462"/>
    <w:rsid w:val="000D786A"/>
    <w:rsid w:val="000E3A50"/>
    <w:rsid w:val="000E4DC7"/>
    <w:rsid w:val="000E7025"/>
    <w:rsid w:val="000E721A"/>
    <w:rsid w:val="000E724F"/>
    <w:rsid w:val="000F0907"/>
    <w:rsid w:val="000F0958"/>
    <w:rsid w:val="000F3905"/>
    <w:rsid w:val="000F56C3"/>
    <w:rsid w:val="000F68DB"/>
    <w:rsid w:val="0010178A"/>
    <w:rsid w:val="0010212C"/>
    <w:rsid w:val="001038EF"/>
    <w:rsid w:val="0010516D"/>
    <w:rsid w:val="001063FC"/>
    <w:rsid w:val="00107421"/>
    <w:rsid w:val="00107E7A"/>
    <w:rsid w:val="00112AE8"/>
    <w:rsid w:val="001132F2"/>
    <w:rsid w:val="00113895"/>
    <w:rsid w:val="001151B2"/>
    <w:rsid w:val="00116B3F"/>
    <w:rsid w:val="001177DE"/>
    <w:rsid w:val="0011787B"/>
    <w:rsid w:val="0012276B"/>
    <w:rsid w:val="0012366D"/>
    <w:rsid w:val="0012443D"/>
    <w:rsid w:val="00125034"/>
    <w:rsid w:val="00127009"/>
    <w:rsid w:val="00131363"/>
    <w:rsid w:val="00131ACD"/>
    <w:rsid w:val="00131E19"/>
    <w:rsid w:val="00133BB0"/>
    <w:rsid w:val="00142192"/>
    <w:rsid w:val="0014408D"/>
    <w:rsid w:val="0014464F"/>
    <w:rsid w:val="00144830"/>
    <w:rsid w:val="001456F5"/>
    <w:rsid w:val="00145A94"/>
    <w:rsid w:val="00145E4A"/>
    <w:rsid w:val="001465E8"/>
    <w:rsid w:val="00147012"/>
    <w:rsid w:val="00150144"/>
    <w:rsid w:val="001502F2"/>
    <w:rsid w:val="00150E0A"/>
    <w:rsid w:val="00152797"/>
    <w:rsid w:val="001530C7"/>
    <w:rsid w:val="00154D0B"/>
    <w:rsid w:val="00155508"/>
    <w:rsid w:val="00155A85"/>
    <w:rsid w:val="0015657B"/>
    <w:rsid w:val="0015691A"/>
    <w:rsid w:val="00157AB7"/>
    <w:rsid w:val="00157B10"/>
    <w:rsid w:val="001601EA"/>
    <w:rsid w:val="001606EB"/>
    <w:rsid w:val="00160F24"/>
    <w:rsid w:val="00161FC9"/>
    <w:rsid w:val="001628E4"/>
    <w:rsid w:val="00162B65"/>
    <w:rsid w:val="0016616F"/>
    <w:rsid w:val="0016748D"/>
    <w:rsid w:val="00170B24"/>
    <w:rsid w:val="001717A9"/>
    <w:rsid w:val="001738DE"/>
    <w:rsid w:val="00175425"/>
    <w:rsid w:val="00176498"/>
    <w:rsid w:val="0017748D"/>
    <w:rsid w:val="00177E5D"/>
    <w:rsid w:val="00181A6B"/>
    <w:rsid w:val="00182972"/>
    <w:rsid w:val="001829A3"/>
    <w:rsid w:val="00182ADC"/>
    <w:rsid w:val="00183F34"/>
    <w:rsid w:val="00184A2C"/>
    <w:rsid w:val="00185A4F"/>
    <w:rsid w:val="00190DB3"/>
    <w:rsid w:val="00192C3C"/>
    <w:rsid w:val="0019360F"/>
    <w:rsid w:val="001936A2"/>
    <w:rsid w:val="00193BAD"/>
    <w:rsid w:val="00194013"/>
    <w:rsid w:val="00194387"/>
    <w:rsid w:val="001968EB"/>
    <w:rsid w:val="001A153E"/>
    <w:rsid w:val="001A17C2"/>
    <w:rsid w:val="001A261D"/>
    <w:rsid w:val="001A303E"/>
    <w:rsid w:val="001A4D1E"/>
    <w:rsid w:val="001A62EC"/>
    <w:rsid w:val="001B05FA"/>
    <w:rsid w:val="001B137F"/>
    <w:rsid w:val="001B176B"/>
    <w:rsid w:val="001B3363"/>
    <w:rsid w:val="001B38B2"/>
    <w:rsid w:val="001B4AC6"/>
    <w:rsid w:val="001B510C"/>
    <w:rsid w:val="001B531C"/>
    <w:rsid w:val="001B6CDE"/>
    <w:rsid w:val="001C19D3"/>
    <w:rsid w:val="001C1B4D"/>
    <w:rsid w:val="001C23E5"/>
    <w:rsid w:val="001C3534"/>
    <w:rsid w:val="001C4FF3"/>
    <w:rsid w:val="001C5493"/>
    <w:rsid w:val="001C594F"/>
    <w:rsid w:val="001C5D99"/>
    <w:rsid w:val="001C7BA0"/>
    <w:rsid w:val="001C7E75"/>
    <w:rsid w:val="001D16C9"/>
    <w:rsid w:val="001D1726"/>
    <w:rsid w:val="001D1F7B"/>
    <w:rsid w:val="001D2133"/>
    <w:rsid w:val="001D22E3"/>
    <w:rsid w:val="001D578F"/>
    <w:rsid w:val="001D7663"/>
    <w:rsid w:val="001E2879"/>
    <w:rsid w:val="001E3003"/>
    <w:rsid w:val="001E4186"/>
    <w:rsid w:val="001E64BD"/>
    <w:rsid w:val="001E7541"/>
    <w:rsid w:val="001F013A"/>
    <w:rsid w:val="001F110F"/>
    <w:rsid w:val="001F18F0"/>
    <w:rsid w:val="001F218D"/>
    <w:rsid w:val="001F24D0"/>
    <w:rsid w:val="001F2FCE"/>
    <w:rsid w:val="001F3851"/>
    <w:rsid w:val="001F483E"/>
    <w:rsid w:val="001F5977"/>
    <w:rsid w:val="001F70B6"/>
    <w:rsid w:val="002002FE"/>
    <w:rsid w:val="002044E8"/>
    <w:rsid w:val="00205055"/>
    <w:rsid w:val="00205CAE"/>
    <w:rsid w:val="00205F3F"/>
    <w:rsid w:val="002115E6"/>
    <w:rsid w:val="00211BFD"/>
    <w:rsid w:val="002138BD"/>
    <w:rsid w:val="002139B3"/>
    <w:rsid w:val="00213AF7"/>
    <w:rsid w:val="00217242"/>
    <w:rsid w:val="00217624"/>
    <w:rsid w:val="00217665"/>
    <w:rsid w:val="00217C51"/>
    <w:rsid w:val="00217C72"/>
    <w:rsid w:val="002223FF"/>
    <w:rsid w:val="00222D23"/>
    <w:rsid w:val="0022462F"/>
    <w:rsid w:val="002260EF"/>
    <w:rsid w:val="002274C2"/>
    <w:rsid w:val="002323B4"/>
    <w:rsid w:val="00233590"/>
    <w:rsid w:val="002345E8"/>
    <w:rsid w:val="00235E00"/>
    <w:rsid w:val="00236DB1"/>
    <w:rsid w:val="00236DF1"/>
    <w:rsid w:val="002373A7"/>
    <w:rsid w:val="002406C2"/>
    <w:rsid w:val="002420B7"/>
    <w:rsid w:val="00242DA9"/>
    <w:rsid w:val="00243D1F"/>
    <w:rsid w:val="00245CA5"/>
    <w:rsid w:val="002478B8"/>
    <w:rsid w:val="00247CAF"/>
    <w:rsid w:val="00250736"/>
    <w:rsid w:val="0025121A"/>
    <w:rsid w:val="0025328D"/>
    <w:rsid w:val="00254097"/>
    <w:rsid w:val="002540BE"/>
    <w:rsid w:val="002541DA"/>
    <w:rsid w:val="002546B7"/>
    <w:rsid w:val="0025768A"/>
    <w:rsid w:val="0025794F"/>
    <w:rsid w:val="00264009"/>
    <w:rsid w:val="0027180F"/>
    <w:rsid w:val="00271AFE"/>
    <w:rsid w:val="002752E4"/>
    <w:rsid w:val="0027670C"/>
    <w:rsid w:val="002774B5"/>
    <w:rsid w:val="00277F78"/>
    <w:rsid w:val="002800B3"/>
    <w:rsid w:val="00281EA2"/>
    <w:rsid w:val="00283423"/>
    <w:rsid w:val="00283E7F"/>
    <w:rsid w:val="0028482D"/>
    <w:rsid w:val="0029083D"/>
    <w:rsid w:val="00290AC9"/>
    <w:rsid w:val="002914F8"/>
    <w:rsid w:val="00292478"/>
    <w:rsid w:val="00292D74"/>
    <w:rsid w:val="0029333E"/>
    <w:rsid w:val="00294F07"/>
    <w:rsid w:val="002A0901"/>
    <w:rsid w:val="002A25BE"/>
    <w:rsid w:val="002A583E"/>
    <w:rsid w:val="002B1BC1"/>
    <w:rsid w:val="002B3358"/>
    <w:rsid w:val="002B61AA"/>
    <w:rsid w:val="002C3F34"/>
    <w:rsid w:val="002C5F07"/>
    <w:rsid w:val="002C69FA"/>
    <w:rsid w:val="002C74C3"/>
    <w:rsid w:val="002D1EB4"/>
    <w:rsid w:val="002D492F"/>
    <w:rsid w:val="002D6C43"/>
    <w:rsid w:val="002E0439"/>
    <w:rsid w:val="002E0BEC"/>
    <w:rsid w:val="002E1854"/>
    <w:rsid w:val="002E5FBA"/>
    <w:rsid w:val="002E64AF"/>
    <w:rsid w:val="002E6B55"/>
    <w:rsid w:val="002E7330"/>
    <w:rsid w:val="002F1721"/>
    <w:rsid w:val="002F1EC9"/>
    <w:rsid w:val="002F3A6E"/>
    <w:rsid w:val="002F480F"/>
    <w:rsid w:val="002F4D0A"/>
    <w:rsid w:val="002F5633"/>
    <w:rsid w:val="002F6985"/>
    <w:rsid w:val="002F7D4B"/>
    <w:rsid w:val="00300706"/>
    <w:rsid w:val="003007F6"/>
    <w:rsid w:val="00303171"/>
    <w:rsid w:val="0030318B"/>
    <w:rsid w:val="00303D9F"/>
    <w:rsid w:val="00305405"/>
    <w:rsid w:val="003058E6"/>
    <w:rsid w:val="003058F0"/>
    <w:rsid w:val="00306368"/>
    <w:rsid w:val="0030669F"/>
    <w:rsid w:val="00310755"/>
    <w:rsid w:val="00311F21"/>
    <w:rsid w:val="003143FC"/>
    <w:rsid w:val="00315676"/>
    <w:rsid w:val="00315739"/>
    <w:rsid w:val="003157AA"/>
    <w:rsid w:val="003158FF"/>
    <w:rsid w:val="00315912"/>
    <w:rsid w:val="00317308"/>
    <w:rsid w:val="003209D6"/>
    <w:rsid w:val="00324207"/>
    <w:rsid w:val="00325EF2"/>
    <w:rsid w:val="003265F2"/>
    <w:rsid w:val="0032667A"/>
    <w:rsid w:val="0032732F"/>
    <w:rsid w:val="00332E24"/>
    <w:rsid w:val="00333822"/>
    <w:rsid w:val="00334805"/>
    <w:rsid w:val="00334D74"/>
    <w:rsid w:val="003350F9"/>
    <w:rsid w:val="003362D4"/>
    <w:rsid w:val="003410C9"/>
    <w:rsid w:val="00341294"/>
    <w:rsid w:val="00341445"/>
    <w:rsid w:val="00341D0A"/>
    <w:rsid w:val="0034343B"/>
    <w:rsid w:val="0034357C"/>
    <w:rsid w:val="0034377E"/>
    <w:rsid w:val="00343C35"/>
    <w:rsid w:val="00344E19"/>
    <w:rsid w:val="0034632A"/>
    <w:rsid w:val="00346A63"/>
    <w:rsid w:val="00347C61"/>
    <w:rsid w:val="003504B0"/>
    <w:rsid w:val="00351BE8"/>
    <w:rsid w:val="00353035"/>
    <w:rsid w:val="00354577"/>
    <w:rsid w:val="00361913"/>
    <w:rsid w:val="00362A2D"/>
    <w:rsid w:val="00363F23"/>
    <w:rsid w:val="00366D6C"/>
    <w:rsid w:val="00367993"/>
    <w:rsid w:val="003705D5"/>
    <w:rsid w:val="00373BA0"/>
    <w:rsid w:val="00376049"/>
    <w:rsid w:val="00376548"/>
    <w:rsid w:val="0037699C"/>
    <w:rsid w:val="00380230"/>
    <w:rsid w:val="00381138"/>
    <w:rsid w:val="0038199E"/>
    <w:rsid w:val="003825DC"/>
    <w:rsid w:val="00382948"/>
    <w:rsid w:val="00386680"/>
    <w:rsid w:val="00387185"/>
    <w:rsid w:val="00387AE0"/>
    <w:rsid w:val="00390DD6"/>
    <w:rsid w:val="00391B25"/>
    <w:rsid w:val="00395E5E"/>
    <w:rsid w:val="00396119"/>
    <w:rsid w:val="0039625E"/>
    <w:rsid w:val="003A038A"/>
    <w:rsid w:val="003A109D"/>
    <w:rsid w:val="003A1638"/>
    <w:rsid w:val="003A1D13"/>
    <w:rsid w:val="003A4D83"/>
    <w:rsid w:val="003A6F8A"/>
    <w:rsid w:val="003B1427"/>
    <w:rsid w:val="003B1673"/>
    <w:rsid w:val="003B1808"/>
    <w:rsid w:val="003B1AFD"/>
    <w:rsid w:val="003B3507"/>
    <w:rsid w:val="003B3B27"/>
    <w:rsid w:val="003B4475"/>
    <w:rsid w:val="003B70CC"/>
    <w:rsid w:val="003B72A6"/>
    <w:rsid w:val="003C0184"/>
    <w:rsid w:val="003C29FA"/>
    <w:rsid w:val="003C305A"/>
    <w:rsid w:val="003C3343"/>
    <w:rsid w:val="003C3E76"/>
    <w:rsid w:val="003C40CD"/>
    <w:rsid w:val="003C4A1F"/>
    <w:rsid w:val="003C4A2A"/>
    <w:rsid w:val="003C4B9C"/>
    <w:rsid w:val="003C56D2"/>
    <w:rsid w:val="003C6217"/>
    <w:rsid w:val="003C742E"/>
    <w:rsid w:val="003D174A"/>
    <w:rsid w:val="003D2DA2"/>
    <w:rsid w:val="003D2F9E"/>
    <w:rsid w:val="003D3A5B"/>
    <w:rsid w:val="003D3CAA"/>
    <w:rsid w:val="003D3F70"/>
    <w:rsid w:val="003D42A8"/>
    <w:rsid w:val="003D4628"/>
    <w:rsid w:val="003D556C"/>
    <w:rsid w:val="003F0D54"/>
    <w:rsid w:val="003F1272"/>
    <w:rsid w:val="003F1509"/>
    <w:rsid w:val="003F61FD"/>
    <w:rsid w:val="00400898"/>
    <w:rsid w:val="00400900"/>
    <w:rsid w:val="004024B7"/>
    <w:rsid w:val="004054AC"/>
    <w:rsid w:val="004058C5"/>
    <w:rsid w:val="00406676"/>
    <w:rsid w:val="004067D2"/>
    <w:rsid w:val="00407E1F"/>
    <w:rsid w:val="0041026F"/>
    <w:rsid w:val="004104EE"/>
    <w:rsid w:val="00410C02"/>
    <w:rsid w:val="00411D32"/>
    <w:rsid w:val="0041226F"/>
    <w:rsid w:val="00412EBB"/>
    <w:rsid w:val="004145D8"/>
    <w:rsid w:val="00414ACD"/>
    <w:rsid w:val="004207AA"/>
    <w:rsid w:val="0042097B"/>
    <w:rsid w:val="00420CDF"/>
    <w:rsid w:val="00421468"/>
    <w:rsid w:val="0042176C"/>
    <w:rsid w:val="00421F1A"/>
    <w:rsid w:val="00423DD5"/>
    <w:rsid w:val="004249AA"/>
    <w:rsid w:val="00424ABF"/>
    <w:rsid w:val="00425012"/>
    <w:rsid w:val="00427A07"/>
    <w:rsid w:val="0043145F"/>
    <w:rsid w:val="00431528"/>
    <w:rsid w:val="0043420F"/>
    <w:rsid w:val="00434CD2"/>
    <w:rsid w:val="004358F0"/>
    <w:rsid w:val="0043605E"/>
    <w:rsid w:val="00441847"/>
    <w:rsid w:val="00442319"/>
    <w:rsid w:val="004428E0"/>
    <w:rsid w:val="0044401D"/>
    <w:rsid w:val="004509F5"/>
    <w:rsid w:val="00451522"/>
    <w:rsid w:val="0045227C"/>
    <w:rsid w:val="004531AA"/>
    <w:rsid w:val="00456A8A"/>
    <w:rsid w:val="00460089"/>
    <w:rsid w:val="004611B6"/>
    <w:rsid w:val="00465C74"/>
    <w:rsid w:val="004660B5"/>
    <w:rsid w:val="00466446"/>
    <w:rsid w:val="00471F88"/>
    <w:rsid w:val="004731E2"/>
    <w:rsid w:val="00473CA2"/>
    <w:rsid w:val="00477DFF"/>
    <w:rsid w:val="00477F79"/>
    <w:rsid w:val="00480CFD"/>
    <w:rsid w:val="00481D9D"/>
    <w:rsid w:val="004853B1"/>
    <w:rsid w:val="004856BE"/>
    <w:rsid w:val="0048698E"/>
    <w:rsid w:val="00493A5C"/>
    <w:rsid w:val="004940BD"/>
    <w:rsid w:val="00494E15"/>
    <w:rsid w:val="00495038"/>
    <w:rsid w:val="004972D6"/>
    <w:rsid w:val="00497399"/>
    <w:rsid w:val="004976D3"/>
    <w:rsid w:val="00497C5E"/>
    <w:rsid w:val="004A0D7E"/>
    <w:rsid w:val="004A23FC"/>
    <w:rsid w:val="004A37A0"/>
    <w:rsid w:val="004A37B0"/>
    <w:rsid w:val="004A3CD6"/>
    <w:rsid w:val="004A4512"/>
    <w:rsid w:val="004A4A38"/>
    <w:rsid w:val="004A4FA0"/>
    <w:rsid w:val="004A5A1D"/>
    <w:rsid w:val="004A6E50"/>
    <w:rsid w:val="004A7643"/>
    <w:rsid w:val="004B1E4F"/>
    <w:rsid w:val="004B2073"/>
    <w:rsid w:val="004B3D8A"/>
    <w:rsid w:val="004B5FE8"/>
    <w:rsid w:val="004B6FF5"/>
    <w:rsid w:val="004B7BB9"/>
    <w:rsid w:val="004C061B"/>
    <w:rsid w:val="004C0F4C"/>
    <w:rsid w:val="004C114F"/>
    <w:rsid w:val="004C3162"/>
    <w:rsid w:val="004C3BE5"/>
    <w:rsid w:val="004C3D19"/>
    <w:rsid w:val="004C3D73"/>
    <w:rsid w:val="004C42A0"/>
    <w:rsid w:val="004C4B95"/>
    <w:rsid w:val="004C54F0"/>
    <w:rsid w:val="004C6355"/>
    <w:rsid w:val="004C6828"/>
    <w:rsid w:val="004C753A"/>
    <w:rsid w:val="004D0501"/>
    <w:rsid w:val="004D0902"/>
    <w:rsid w:val="004D165D"/>
    <w:rsid w:val="004D1A6A"/>
    <w:rsid w:val="004D4614"/>
    <w:rsid w:val="004D47E5"/>
    <w:rsid w:val="004D4E85"/>
    <w:rsid w:val="004D70A5"/>
    <w:rsid w:val="004E15EC"/>
    <w:rsid w:val="004E176A"/>
    <w:rsid w:val="004E2068"/>
    <w:rsid w:val="004E3294"/>
    <w:rsid w:val="004E4261"/>
    <w:rsid w:val="004E675E"/>
    <w:rsid w:val="0050057C"/>
    <w:rsid w:val="00500864"/>
    <w:rsid w:val="005013A4"/>
    <w:rsid w:val="005042FF"/>
    <w:rsid w:val="005049A7"/>
    <w:rsid w:val="00505049"/>
    <w:rsid w:val="00506ABC"/>
    <w:rsid w:val="00506D53"/>
    <w:rsid w:val="00507E01"/>
    <w:rsid w:val="00512D55"/>
    <w:rsid w:val="00514A18"/>
    <w:rsid w:val="00515A7D"/>
    <w:rsid w:val="005160ED"/>
    <w:rsid w:val="00521E54"/>
    <w:rsid w:val="00522DD0"/>
    <w:rsid w:val="0052462A"/>
    <w:rsid w:val="005251C2"/>
    <w:rsid w:val="005259FD"/>
    <w:rsid w:val="00525B4C"/>
    <w:rsid w:val="00525B87"/>
    <w:rsid w:val="00526BFE"/>
    <w:rsid w:val="005301DE"/>
    <w:rsid w:val="00531092"/>
    <w:rsid w:val="005331EF"/>
    <w:rsid w:val="00534585"/>
    <w:rsid w:val="0053522F"/>
    <w:rsid w:val="00535CCF"/>
    <w:rsid w:val="00541D3D"/>
    <w:rsid w:val="00551B1A"/>
    <w:rsid w:val="00552265"/>
    <w:rsid w:val="00552BED"/>
    <w:rsid w:val="0055577B"/>
    <w:rsid w:val="00556177"/>
    <w:rsid w:val="0055705F"/>
    <w:rsid w:val="005572B8"/>
    <w:rsid w:val="005572FF"/>
    <w:rsid w:val="005578D3"/>
    <w:rsid w:val="005606B6"/>
    <w:rsid w:val="00562A3D"/>
    <w:rsid w:val="00562FF5"/>
    <w:rsid w:val="00566819"/>
    <w:rsid w:val="00566D86"/>
    <w:rsid w:val="00567955"/>
    <w:rsid w:val="00570D9B"/>
    <w:rsid w:val="005715B1"/>
    <w:rsid w:val="00571F2F"/>
    <w:rsid w:val="00572976"/>
    <w:rsid w:val="00572D6F"/>
    <w:rsid w:val="00573576"/>
    <w:rsid w:val="00573BFD"/>
    <w:rsid w:val="005754E3"/>
    <w:rsid w:val="0057557C"/>
    <w:rsid w:val="0057758C"/>
    <w:rsid w:val="005818EE"/>
    <w:rsid w:val="00582B07"/>
    <w:rsid w:val="00582F20"/>
    <w:rsid w:val="0058376A"/>
    <w:rsid w:val="005840C1"/>
    <w:rsid w:val="00584124"/>
    <w:rsid w:val="00584180"/>
    <w:rsid w:val="00584FD4"/>
    <w:rsid w:val="005851A8"/>
    <w:rsid w:val="00585507"/>
    <w:rsid w:val="00586E53"/>
    <w:rsid w:val="005871DC"/>
    <w:rsid w:val="00590A59"/>
    <w:rsid w:val="005939A9"/>
    <w:rsid w:val="00593CE9"/>
    <w:rsid w:val="0059580D"/>
    <w:rsid w:val="00595D37"/>
    <w:rsid w:val="005961BC"/>
    <w:rsid w:val="005A20DF"/>
    <w:rsid w:val="005A230B"/>
    <w:rsid w:val="005A41DB"/>
    <w:rsid w:val="005A6F58"/>
    <w:rsid w:val="005A700F"/>
    <w:rsid w:val="005A739A"/>
    <w:rsid w:val="005B0D4B"/>
    <w:rsid w:val="005B1657"/>
    <w:rsid w:val="005B29E0"/>
    <w:rsid w:val="005B40B0"/>
    <w:rsid w:val="005B4490"/>
    <w:rsid w:val="005B6517"/>
    <w:rsid w:val="005C0508"/>
    <w:rsid w:val="005C090E"/>
    <w:rsid w:val="005C1137"/>
    <w:rsid w:val="005C13C4"/>
    <w:rsid w:val="005C162D"/>
    <w:rsid w:val="005C1DC6"/>
    <w:rsid w:val="005C20DA"/>
    <w:rsid w:val="005C3594"/>
    <w:rsid w:val="005C5426"/>
    <w:rsid w:val="005C5432"/>
    <w:rsid w:val="005C5FCC"/>
    <w:rsid w:val="005C6ED4"/>
    <w:rsid w:val="005D030A"/>
    <w:rsid w:val="005D203D"/>
    <w:rsid w:val="005D24B2"/>
    <w:rsid w:val="005D413F"/>
    <w:rsid w:val="005D7A73"/>
    <w:rsid w:val="005E0589"/>
    <w:rsid w:val="005E0D01"/>
    <w:rsid w:val="005E3075"/>
    <w:rsid w:val="005E5C62"/>
    <w:rsid w:val="005F0688"/>
    <w:rsid w:val="005F08E1"/>
    <w:rsid w:val="005F1800"/>
    <w:rsid w:val="005F2428"/>
    <w:rsid w:val="005F42CC"/>
    <w:rsid w:val="005F6CF8"/>
    <w:rsid w:val="005F7CF0"/>
    <w:rsid w:val="00600C4A"/>
    <w:rsid w:val="00601B77"/>
    <w:rsid w:val="00604620"/>
    <w:rsid w:val="006067C0"/>
    <w:rsid w:val="00606913"/>
    <w:rsid w:val="00607475"/>
    <w:rsid w:val="006077B0"/>
    <w:rsid w:val="00607D19"/>
    <w:rsid w:val="00610515"/>
    <w:rsid w:val="006144D0"/>
    <w:rsid w:val="00615DEA"/>
    <w:rsid w:val="00617702"/>
    <w:rsid w:val="0061789B"/>
    <w:rsid w:val="006201AD"/>
    <w:rsid w:val="00624F91"/>
    <w:rsid w:val="00625FB0"/>
    <w:rsid w:val="006270DE"/>
    <w:rsid w:val="006305B9"/>
    <w:rsid w:val="006314DF"/>
    <w:rsid w:val="00631F5B"/>
    <w:rsid w:val="0063403E"/>
    <w:rsid w:val="006345F9"/>
    <w:rsid w:val="00636129"/>
    <w:rsid w:val="006369AA"/>
    <w:rsid w:val="00637D5C"/>
    <w:rsid w:val="00640BE9"/>
    <w:rsid w:val="00642122"/>
    <w:rsid w:val="006446BB"/>
    <w:rsid w:val="00645F92"/>
    <w:rsid w:val="00651E41"/>
    <w:rsid w:val="006523F8"/>
    <w:rsid w:val="00654283"/>
    <w:rsid w:val="0065480C"/>
    <w:rsid w:val="00655BDA"/>
    <w:rsid w:val="0065696E"/>
    <w:rsid w:val="00656CF5"/>
    <w:rsid w:val="0065752B"/>
    <w:rsid w:val="0065785B"/>
    <w:rsid w:val="0066146E"/>
    <w:rsid w:val="0066242A"/>
    <w:rsid w:val="00663E8F"/>
    <w:rsid w:val="006642E1"/>
    <w:rsid w:val="00666197"/>
    <w:rsid w:val="0066622C"/>
    <w:rsid w:val="00666449"/>
    <w:rsid w:val="0066789F"/>
    <w:rsid w:val="00667E0E"/>
    <w:rsid w:val="00671B3B"/>
    <w:rsid w:val="00672246"/>
    <w:rsid w:val="00673291"/>
    <w:rsid w:val="00673CAF"/>
    <w:rsid w:val="006742DC"/>
    <w:rsid w:val="00674E51"/>
    <w:rsid w:val="00675729"/>
    <w:rsid w:val="00677303"/>
    <w:rsid w:val="00682C72"/>
    <w:rsid w:val="00683CE4"/>
    <w:rsid w:val="006857D2"/>
    <w:rsid w:val="006900B3"/>
    <w:rsid w:val="006925C0"/>
    <w:rsid w:val="006935F9"/>
    <w:rsid w:val="0069523A"/>
    <w:rsid w:val="006972D7"/>
    <w:rsid w:val="00697827"/>
    <w:rsid w:val="00697A1E"/>
    <w:rsid w:val="00697AAE"/>
    <w:rsid w:val="006A10CB"/>
    <w:rsid w:val="006A16C1"/>
    <w:rsid w:val="006A1769"/>
    <w:rsid w:val="006A25AF"/>
    <w:rsid w:val="006A3564"/>
    <w:rsid w:val="006A36B6"/>
    <w:rsid w:val="006A52FA"/>
    <w:rsid w:val="006A554B"/>
    <w:rsid w:val="006A59CC"/>
    <w:rsid w:val="006B1793"/>
    <w:rsid w:val="006B1A41"/>
    <w:rsid w:val="006B1EEC"/>
    <w:rsid w:val="006B3089"/>
    <w:rsid w:val="006B4630"/>
    <w:rsid w:val="006B534E"/>
    <w:rsid w:val="006B746C"/>
    <w:rsid w:val="006B74B3"/>
    <w:rsid w:val="006C0E37"/>
    <w:rsid w:val="006C53BE"/>
    <w:rsid w:val="006C5876"/>
    <w:rsid w:val="006C5F37"/>
    <w:rsid w:val="006D050B"/>
    <w:rsid w:val="006D1797"/>
    <w:rsid w:val="006D44AE"/>
    <w:rsid w:val="006D475B"/>
    <w:rsid w:val="006D714E"/>
    <w:rsid w:val="006E0425"/>
    <w:rsid w:val="006E2F6C"/>
    <w:rsid w:val="006E4CB1"/>
    <w:rsid w:val="006F386C"/>
    <w:rsid w:val="006F3C71"/>
    <w:rsid w:val="006F730D"/>
    <w:rsid w:val="007022A7"/>
    <w:rsid w:val="00702462"/>
    <w:rsid w:val="00702CF6"/>
    <w:rsid w:val="007052D1"/>
    <w:rsid w:val="0070598B"/>
    <w:rsid w:val="00706165"/>
    <w:rsid w:val="00707B32"/>
    <w:rsid w:val="00707E07"/>
    <w:rsid w:val="00710785"/>
    <w:rsid w:val="007121B1"/>
    <w:rsid w:val="00712EB0"/>
    <w:rsid w:val="007138B5"/>
    <w:rsid w:val="00716343"/>
    <w:rsid w:val="00720D47"/>
    <w:rsid w:val="00724F96"/>
    <w:rsid w:val="0072539D"/>
    <w:rsid w:val="00727132"/>
    <w:rsid w:val="00730683"/>
    <w:rsid w:val="00732C7A"/>
    <w:rsid w:val="00734274"/>
    <w:rsid w:val="0073525D"/>
    <w:rsid w:val="00735BA9"/>
    <w:rsid w:val="00736529"/>
    <w:rsid w:val="00736776"/>
    <w:rsid w:val="00736783"/>
    <w:rsid w:val="00736E30"/>
    <w:rsid w:val="0073755B"/>
    <w:rsid w:val="00737F4D"/>
    <w:rsid w:val="0074183A"/>
    <w:rsid w:val="00743924"/>
    <w:rsid w:val="0074461E"/>
    <w:rsid w:val="00745A42"/>
    <w:rsid w:val="00746096"/>
    <w:rsid w:val="00750A39"/>
    <w:rsid w:val="00750ACF"/>
    <w:rsid w:val="00751226"/>
    <w:rsid w:val="00751C3D"/>
    <w:rsid w:val="00751D3C"/>
    <w:rsid w:val="0075372A"/>
    <w:rsid w:val="0075691B"/>
    <w:rsid w:val="007611DC"/>
    <w:rsid w:val="00761B8B"/>
    <w:rsid w:val="0076220E"/>
    <w:rsid w:val="00762DA3"/>
    <w:rsid w:val="0076519A"/>
    <w:rsid w:val="00765483"/>
    <w:rsid w:val="00765FB3"/>
    <w:rsid w:val="00766408"/>
    <w:rsid w:val="00766B75"/>
    <w:rsid w:val="0077009C"/>
    <w:rsid w:val="00772D7D"/>
    <w:rsid w:val="0077302A"/>
    <w:rsid w:val="0077397E"/>
    <w:rsid w:val="0077493F"/>
    <w:rsid w:val="007758B0"/>
    <w:rsid w:val="007802F1"/>
    <w:rsid w:val="007808F7"/>
    <w:rsid w:val="00780ACC"/>
    <w:rsid w:val="007824C8"/>
    <w:rsid w:val="00782A3C"/>
    <w:rsid w:val="00782BE4"/>
    <w:rsid w:val="007849E8"/>
    <w:rsid w:val="0078657B"/>
    <w:rsid w:val="00790998"/>
    <w:rsid w:val="007923B3"/>
    <w:rsid w:val="00792BD5"/>
    <w:rsid w:val="00793ABB"/>
    <w:rsid w:val="00794855"/>
    <w:rsid w:val="00794C87"/>
    <w:rsid w:val="007A05B4"/>
    <w:rsid w:val="007A1654"/>
    <w:rsid w:val="007A21E1"/>
    <w:rsid w:val="007A29F5"/>
    <w:rsid w:val="007A2A51"/>
    <w:rsid w:val="007A2E83"/>
    <w:rsid w:val="007B07E9"/>
    <w:rsid w:val="007B1386"/>
    <w:rsid w:val="007B33D4"/>
    <w:rsid w:val="007B3EA1"/>
    <w:rsid w:val="007B5000"/>
    <w:rsid w:val="007C0673"/>
    <w:rsid w:val="007C14A5"/>
    <w:rsid w:val="007C32F0"/>
    <w:rsid w:val="007C3420"/>
    <w:rsid w:val="007C570A"/>
    <w:rsid w:val="007C5E69"/>
    <w:rsid w:val="007C6B1F"/>
    <w:rsid w:val="007C7AA6"/>
    <w:rsid w:val="007D257A"/>
    <w:rsid w:val="007D37FF"/>
    <w:rsid w:val="007D4FB2"/>
    <w:rsid w:val="007D5BC8"/>
    <w:rsid w:val="007D6698"/>
    <w:rsid w:val="007D6F55"/>
    <w:rsid w:val="007D7C2C"/>
    <w:rsid w:val="007E124E"/>
    <w:rsid w:val="007E22A1"/>
    <w:rsid w:val="007E3C8C"/>
    <w:rsid w:val="007E3D1D"/>
    <w:rsid w:val="007E403F"/>
    <w:rsid w:val="007E451B"/>
    <w:rsid w:val="007E495B"/>
    <w:rsid w:val="007E4AC2"/>
    <w:rsid w:val="007E5B82"/>
    <w:rsid w:val="007E6412"/>
    <w:rsid w:val="007E7F30"/>
    <w:rsid w:val="007F090A"/>
    <w:rsid w:val="007F1221"/>
    <w:rsid w:val="007F1CD2"/>
    <w:rsid w:val="007F206D"/>
    <w:rsid w:val="007F3344"/>
    <w:rsid w:val="007F4911"/>
    <w:rsid w:val="00802229"/>
    <w:rsid w:val="00807A48"/>
    <w:rsid w:val="00807E9C"/>
    <w:rsid w:val="0081233E"/>
    <w:rsid w:val="008130F6"/>
    <w:rsid w:val="00813245"/>
    <w:rsid w:val="008139FF"/>
    <w:rsid w:val="00813C12"/>
    <w:rsid w:val="00814A5B"/>
    <w:rsid w:val="00815E59"/>
    <w:rsid w:val="008203EE"/>
    <w:rsid w:val="00820C91"/>
    <w:rsid w:val="008240AA"/>
    <w:rsid w:val="00824BB1"/>
    <w:rsid w:val="0082654C"/>
    <w:rsid w:val="00826B21"/>
    <w:rsid w:val="00827BF3"/>
    <w:rsid w:val="00827C47"/>
    <w:rsid w:val="00830FBE"/>
    <w:rsid w:val="00831460"/>
    <w:rsid w:val="008329B3"/>
    <w:rsid w:val="0083352C"/>
    <w:rsid w:val="008340F2"/>
    <w:rsid w:val="00834964"/>
    <w:rsid w:val="00834FFF"/>
    <w:rsid w:val="00835EC3"/>
    <w:rsid w:val="008361E4"/>
    <w:rsid w:val="0083728F"/>
    <w:rsid w:val="00840BE7"/>
    <w:rsid w:val="008443E8"/>
    <w:rsid w:val="008469E0"/>
    <w:rsid w:val="00847D95"/>
    <w:rsid w:val="008501CC"/>
    <w:rsid w:val="0085172B"/>
    <w:rsid w:val="00852714"/>
    <w:rsid w:val="00853910"/>
    <w:rsid w:val="008542D2"/>
    <w:rsid w:val="00855A1E"/>
    <w:rsid w:val="00855FE8"/>
    <w:rsid w:val="00856BE7"/>
    <w:rsid w:val="008575AB"/>
    <w:rsid w:val="0086068A"/>
    <w:rsid w:val="00862763"/>
    <w:rsid w:val="00862871"/>
    <w:rsid w:val="008630B2"/>
    <w:rsid w:val="008647F3"/>
    <w:rsid w:val="00864935"/>
    <w:rsid w:val="00867ECF"/>
    <w:rsid w:val="00872A13"/>
    <w:rsid w:val="00873445"/>
    <w:rsid w:val="00873BC1"/>
    <w:rsid w:val="008766FA"/>
    <w:rsid w:val="00877069"/>
    <w:rsid w:val="00881E34"/>
    <w:rsid w:val="0088374F"/>
    <w:rsid w:val="00885491"/>
    <w:rsid w:val="008858D7"/>
    <w:rsid w:val="00886AFA"/>
    <w:rsid w:val="00887EED"/>
    <w:rsid w:val="0089107A"/>
    <w:rsid w:val="00893B37"/>
    <w:rsid w:val="00896169"/>
    <w:rsid w:val="008961CF"/>
    <w:rsid w:val="008A11C2"/>
    <w:rsid w:val="008A136D"/>
    <w:rsid w:val="008A13F5"/>
    <w:rsid w:val="008A2615"/>
    <w:rsid w:val="008A697F"/>
    <w:rsid w:val="008A7BC6"/>
    <w:rsid w:val="008B014D"/>
    <w:rsid w:val="008B37FE"/>
    <w:rsid w:val="008B4131"/>
    <w:rsid w:val="008B59C5"/>
    <w:rsid w:val="008B61F8"/>
    <w:rsid w:val="008B76FA"/>
    <w:rsid w:val="008C1E7E"/>
    <w:rsid w:val="008C213D"/>
    <w:rsid w:val="008C3D6D"/>
    <w:rsid w:val="008C4450"/>
    <w:rsid w:val="008C5A85"/>
    <w:rsid w:val="008D0EAF"/>
    <w:rsid w:val="008D1AC9"/>
    <w:rsid w:val="008D1FC5"/>
    <w:rsid w:val="008D349F"/>
    <w:rsid w:val="008D6F71"/>
    <w:rsid w:val="008D7059"/>
    <w:rsid w:val="008D707E"/>
    <w:rsid w:val="008E0939"/>
    <w:rsid w:val="008E1013"/>
    <w:rsid w:val="008E34F6"/>
    <w:rsid w:val="008E3CAB"/>
    <w:rsid w:val="008E49C4"/>
    <w:rsid w:val="008E4E4C"/>
    <w:rsid w:val="008E51F7"/>
    <w:rsid w:val="008E59B6"/>
    <w:rsid w:val="008F01CF"/>
    <w:rsid w:val="008F055B"/>
    <w:rsid w:val="008F1566"/>
    <w:rsid w:val="008F34FA"/>
    <w:rsid w:val="008F5124"/>
    <w:rsid w:val="008F6E86"/>
    <w:rsid w:val="009000F8"/>
    <w:rsid w:val="009019FB"/>
    <w:rsid w:val="00901B64"/>
    <w:rsid w:val="0090544A"/>
    <w:rsid w:val="0090791F"/>
    <w:rsid w:val="00907FDC"/>
    <w:rsid w:val="009109A6"/>
    <w:rsid w:val="00910B91"/>
    <w:rsid w:val="0091166B"/>
    <w:rsid w:val="009119A7"/>
    <w:rsid w:val="00912E9E"/>
    <w:rsid w:val="0091310F"/>
    <w:rsid w:val="0091347D"/>
    <w:rsid w:val="00913CE2"/>
    <w:rsid w:val="00913D36"/>
    <w:rsid w:val="009148AD"/>
    <w:rsid w:val="009150C3"/>
    <w:rsid w:val="00915705"/>
    <w:rsid w:val="009158C8"/>
    <w:rsid w:val="00915B17"/>
    <w:rsid w:val="00915FCE"/>
    <w:rsid w:val="00916E53"/>
    <w:rsid w:val="00917D06"/>
    <w:rsid w:val="00921CEE"/>
    <w:rsid w:val="00923882"/>
    <w:rsid w:val="00925064"/>
    <w:rsid w:val="0092669A"/>
    <w:rsid w:val="00926DB7"/>
    <w:rsid w:val="00931AA1"/>
    <w:rsid w:val="009332F6"/>
    <w:rsid w:val="00935224"/>
    <w:rsid w:val="00935A4B"/>
    <w:rsid w:val="00937590"/>
    <w:rsid w:val="009412FF"/>
    <w:rsid w:val="00941D34"/>
    <w:rsid w:val="00943512"/>
    <w:rsid w:val="00943D05"/>
    <w:rsid w:val="00944933"/>
    <w:rsid w:val="0094545E"/>
    <w:rsid w:val="009470B2"/>
    <w:rsid w:val="009506FE"/>
    <w:rsid w:val="00951089"/>
    <w:rsid w:val="00952A96"/>
    <w:rsid w:val="00952A97"/>
    <w:rsid w:val="00952AEA"/>
    <w:rsid w:val="00953631"/>
    <w:rsid w:val="009537A4"/>
    <w:rsid w:val="00954727"/>
    <w:rsid w:val="0095700B"/>
    <w:rsid w:val="009579CE"/>
    <w:rsid w:val="00960B51"/>
    <w:rsid w:val="009616BE"/>
    <w:rsid w:val="0096383D"/>
    <w:rsid w:val="009638F2"/>
    <w:rsid w:val="0096594F"/>
    <w:rsid w:val="00971097"/>
    <w:rsid w:val="00971D84"/>
    <w:rsid w:val="00975FE6"/>
    <w:rsid w:val="0097694D"/>
    <w:rsid w:val="00980247"/>
    <w:rsid w:val="00980CF9"/>
    <w:rsid w:val="009812D0"/>
    <w:rsid w:val="00982A77"/>
    <w:rsid w:val="0098539C"/>
    <w:rsid w:val="0098657C"/>
    <w:rsid w:val="0098734D"/>
    <w:rsid w:val="009901D9"/>
    <w:rsid w:val="00992731"/>
    <w:rsid w:val="00992AC7"/>
    <w:rsid w:val="00993954"/>
    <w:rsid w:val="00994540"/>
    <w:rsid w:val="00996819"/>
    <w:rsid w:val="009A09C4"/>
    <w:rsid w:val="009A4873"/>
    <w:rsid w:val="009A4A18"/>
    <w:rsid w:val="009A5371"/>
    <w:rsid w:val="009A5D43"/>
    <w:rsid w:val="009A7922"/>
    <w:rsid w:val="009B15D1"/>
    <w:rsid w:val="009B272D"/>
    <w:rsid w:val="009B298A"/>
    <w:rsid w:val="009B3A17"/>
    <w:rsid w:val="009B5401"/>
    <w:rsid w:val="009B59BE"/>
    <w:rsid w:val="009B67A0"/>
    <w:rsid w:val="009B6F76"/>
    <w:rsid w:val="009C0E51"/>
    <w:rsid w:val="009C15C9"/>
    <w:rsid w:val="009C1D27"/>
    <w:rsid w:val="009C26BF"/>
    <w:rsid w:val="009C2E08"/>
    <w:rsid w:val="009C3158"/>
    <w:rsid w:val="009C3381"/>
    <w:rsid w:val="009C420F"/>
    <w:rsid w:val="009C5CBF"/>
    <w:rsid w:val="009D04C7"/>
    <w:rsid w:val="009D057B"/>
    <w:rsid w:val="009D7295"/>
    <w:rsid w:val="009D7AA9"/>
    <w:rsid w:val="009E0462"/>
    <w:rsid w:val="009E0BB4"/>
    <w:rsid w:val="009E1430"/>
    <w:rsid w:val="009E1C9C"/>
    <w:rsid w:val="009E2136"/>
    <w:rsid w:val="009E3864"/>
    <w:rsid w:val="009E49CD"/>
    <w:rsid w:val="009E5595"/>
    <w:rsid w:val="009E5E25"/>
    <w:rsid w:val="009F1221"/>
    <w:rsid w:val="009F2ED1"/>
    <w:rsid w:val="009F2EE3"/>
    <w:rsid w:val="009F599D"/>
    <w:rsid w:val="009F59B8"/>
    <w:rsid w:val="009F7875"/>
    <w:rsid w:val="00A0008B"/>
    <w:rsid w:val="00A01132"/>
    <w:rsid w:val="00A0180F"/>
    <w:rsid w:val="00A020BA"/>
    <w:rsid w:val="00A02C28"/>
    <w:rsid w:val="00A04EF3"/>
    <w:rsid w:val="00A065C6"/>
    <w:rsid w:val="00A10730"/>
    <w:rsid w:val="00A12F9F"/>
    <w:rsid w:val="00A13E37"/>
    <w:rsid w:val="00A1404B"/>
    <w:rsid w:val="00A1507B"/>
    <w:rsid w:val="00A15D90"/>
    <w:rsid w:val="00A1643B"/>
    <w:rsid w:val="00A2180B"/>
    <w:rsid w:val="00A218E5"/>
    <w:rsid w:val="00A2432B"/>
    <w:rsid w:val="00A24AA5"/>
    <w:rsid w:val="00A327B8"/>
    <w:rsid w:val="00A33A7E"/>
    <w:rsid w:val="00A34239"/>
    <w:rsid w:val="00A346FB"/>
    <w:rsid w:val="00A34F01"/>
    <w:rsid w:val="00A35706"/>
    <w:rsid w:val="00A3690B"/>
    <w:rsid w:val="00A379E0"/>
    <w:rsid w:val="00A40F51"/>
    <w:rsid w:val="00A412BE"/>
    <w:rsid w:val="00A4181E"/>
    <w:rsid w:val="00A437BA"/>
    <w:rsid w:val="00A43869"/>
    <w:rsid w:val="00A45429"/>
    <w:rsid w:val="00A47BC9"/>
    <w:rsid w:val="00A47E40"/>
    <w:rsid w:val="00A47EBB"/>
    <w:rsid w:val="00A50566"/>
    <w:rsid w:val="00A52E54"/>
    <w:rsid w:val="00A55461"/>
    <w:rsid w:val="00A557A4"/>
    <w:rsid w:val="00A56C7C"/>
    <w:rsid w:val="00A56DBB"/>
    <w:rsid w:val="00A57D8F"/>
    <w:rsid w:val="00A60AD1"/>
    <w:rsid w:val="00A61349"/>
    <w:rsid w:val="00A619E5"/>
    <w:rsid w:val="00A61B12"/>
    <w:rsid w:val="00A621D9"/>
    <w:rsid w:val="00A64FF0"/>
    <w:rsid w:val="00A6635D"/>
    <w:rsid w:val="00A667F6"/>
    <w:rsid w:val="00A668AF"/>
    <w:rsid w:val="00A66FFC"/>
    <w:rsid w:val="00A70E6B"/>
    <w:rsid w:val="00A711C9"/>
    <w:rsid w:val="00A72E83"/>
    <w:rsid w:val="00A72EB6"/>
    <w:rsid w:val="00A7472E"/>
    <w:rsid w:val="00A74A42"/>
    <w:rsid w:val="00A75E44"/>
    <w:rsid w:val="00A76C99"/>
    <w:rsid w:val="00A77219"/>
    <w:rsid w:val="00A77AE4"/>
    <w:rsid w:val="00A77C93"/>
    <w:rsid w:val="00A801F0"/>
    <w:rsid w:val="00A80FF0"/>
    <w:rsid w:val="00A81F6F"/>
    <w:rsid w:val="00A82EAA"/>
    <w:rsid w:val="00A83D93"/>
    <w:rsid w:val="00A84FE5"/>
    <w:rsid w:val="00A865AE"/>
    <w:rsid w:val="00A87210"/>
    <w:rsid w:val="00A877E9"/>
    <w:rsid w:val="00A87A09"/>
    <w:rsid w:val="00A9264C"/>
    <w:rsid w:val="00A93118"/>
    <w:rsid w:val="00A938D9"/>
    <w:rsid w:val="00A93A57"/>
    <w:rsid w:val="00A94A34"/>
    <w:rsid w:val="00A9597B"/>
    <w:rsid w:val="00A959B1"/>
    <w:rsid w:val="00A95AB7"/>
    <w:rsid w:val="00A95AD1"/>
    <w:rsid w:val="00A95D6F"/>
    <w:rsid w:val="00A971EE"/>
    <w:rsid w:val="00AA2AB9"/>
    <w:rsid w:val="00AA7C70"/>
    <w:rsid w:val="00AB126C"/>
    <w:rsid w:val="00AB1BFD"/>
    <w:rsid w:val="00AB271D"/>
    <w:rsid w:val="00AB4239"/>
    <w:rsid w:val="00AC02DA"/>
    <w:rsid w:val="00AC37A3"/>
    <w:rsid w:val="00AC4B4F"/>
    <w:rsid w:val="00AC4DC2"/>
    <w:rsid w:val="00AC4E68"/>
    <w:rsid w:val="00AC51C4"/>
    <w:rsid w:val="00AC5FF9"/>
    <w:rsid w:val="00AC609B"/>
    <w:rsid w:val="00AC68D2"/>
    <w:rsid w:val="00AC6F88"/>
    <w:rsid w:val="00AD0DFB"/>
    <w:rsid w:val="00AD2577"/>
    <w:rsid w:val="00AD28CF"/>
    <w:rsid w:val="00AD386E"/>
    <w:rsid w:val="00AD472A"/>
    <w:rsid w:val="00AE0BB9"/>
    <w:rsid w:val="00AE2269"/>
    <w:rsid w:val="00AE494A"/>
    <w:rsid w:val="00AE5D65"/>
    <w:rsid w:val="00AE7194"/>
    <w:rsid w:val="00AE7938"/>
    <w:rsid w:val="00AE7DB6"/>
    <w:rsid w:val="00AF2C30"/>
    <w:rsid w:val="00AF3BFF"/>
    <w:rsid w:val="00AF5191"/>
    <w:rsid w:val="00AF7409"/>
    <w:rsid w:val="00AF750B"/>
    <w:rsid w:val="00AF7FC4"/>
    <w:rsid w:val="00B00BB1"/>
    <w:rsid w:val="00B02C73"/>
    <w:rsid w:val="00B04616"/>
    <w:rsid w:val="00B06F79"/>
    <w:rsid w:val="00B070A9"/>
    <w:rsid w:val="00B076F1"/>
    <w:rsid w:val="00B07EEE"/>
    <w:rsid w:val="00B07F26"/>
    <w:rsid w:val="00B12492"/>
    <w:rsid w:val="00B136A4"/>
    <w:rsid w:val="00B1386C"/>
    <w:rsid w:val="00B16CD9"/>
    <w:rsid w:val="00B2011F"/>
    <w:rsid w:val="00B21932"/>
    <w:rsid w:val="00B23A71"/>
    <w:rsid w:val="00B25200"/>
    <w:rsid w:val="00B255C2"/>
    <w:rsid w:val="00B27BEE"/>
    <w:rsid w:val="00B27EA3"/>
    <w:rsid w:val="00B27F57"/>
    <w:rsid w:val="00B32DF2"/>
    <w:rsid w:val="00B334BE"/>
    <w:rsid w:val="00B35162"/>
    <w:rsid w:val="00B37745"/>
    <w:rsid w:val="00B424E6"/>
    <w:rsid w:val="00B42883"/>
    <w:rsid w:val="00B42B74"/>
    <w:rsid w:val="00B451A4"/>
    <w:rsid w:val="00B47CAE"/>
    <w:rsid w:val="00B5151A"/>
    <w:rsid w:val="00B51B75"/>
    <w:rsid w:val="00B5299B"/>
    <w:rsid w:val="00B52C10"/>
    <w:rsid w:val="00B52EBC"/>
    <w:rsid w:val="00B52F24"/>
    <w:rsid w:val="00B6213E"/>
    <w:rsid w:val="00B63834"/>
    <w:rsid w:val="00B64F21"/>
    <w:rsid w:val="00B657D4"/>
    <w:rsid w:val="00B703A0"/>
    <w:rsid w:val="00B70466"/>
    <w:rsid w:val="00B7059E"/>
    <w:rsid w:val="00B70733"/>
    <w:rsid w:val="00B7219B"/>
    <w:rsid w:val="00B734E6"/>
    <w:rsid w:val="00B735A9"/>
    <w:rsid w:val="00B73960"/>
    <w:rsid w:val="00B74BAA"/>
    <w:rsid w:val="00B751E0"/>
    <w:rsid w:val="00B81376"/>
    <w:rsid w:val="00B81E24"/>
    <w:rsid w:val="00B83656"/>
    <w:rsid w:val="00B845C1"/>
    <w:rsid w:val="00B862D6"/>
    <w:rsid w:val="00B904DE"/>
    <w:rsid w:val="00B9650B"/>
    <w:rsid w:val="00BA04CA"/>
    <w:rsid w:val="00BA27FF"/>
    <w:rsid w:val="00BA280F"/>
    <w:rsid w:val="00BA33D0"/>
    <w:rsid w:val="00BA4D12"/>
    <w:rsid w:val="00BA5EF6"/>
    <w:rsid w:val="00BA6301"/>
    <w:rsid w:val="00BB2921"/>
    <w:rsid w:val="00BB692A"/>
    <w:rsid w:val="00BB7B8A"/>
    <w:rsid w:val="00BC268B"/>
    <w:rsid w:val="00BC2D39"/>
    <w:rsid w:val="00BC3727"/>
    <w:rsid w:val="00BC38C0"/>
    <w:rsid w:val="00BC4691"/>
    <w:rsid w:val="00BC52B5"/>
    <w:rsid w:val="00BC76AB"/>
    <w:rsid w:val="00BC7B54"/>
    <w:rsid w:val="00BD382E"/>
    <w:rsid w:val="00BD3D0D"/>
    <w:rsid w:val="00BD42B3"/>
    <w:rsid w:val="00BD69C3"/>
    <w:rsid w:val="00BD7D05"/>
    <w:rsid w:val="00BD7F41"/>
    <w:rsid w:val="00BD7FA8"/>
    <w:rsid w:val="00BE53EA"/>
    <w:rsid w:val="00BE5C03"/>
    <w:rsid w:val="00BE5D01"/>
    <w:rsid w:val="00BE729C"/>
    <w:rsid w:val="00BF0086"/>
    <w:rsid w:val="00BF0569"/>
    <w:rsid w:val="00BF06D5"/>
    <w:rsid w:val="00BF2FED"/>
    <w:rsid w:val="00BF3297"/>
    <w:rsid w:val="00BF3D51"/>
    <w:rsid w:val="00BF503E"/>
    <w:rsid w:val="00BF5BC9"/>
    <w:rsid w:val="00BF5BDE"/>
    <w:rsid w:val="00BF76E0"/>
    <w:rsid w:val="00C000F6"/>
    <w:rsid w:val="00C0195F"/>
    <w:rsid w:val="00C02B6D"/>
    <w:rsid w:val="00C05D8D"/>
    <w:rsid w:val="00C064ED"/>
    <w:rsid w:val="00C10F04"/>
    <w:rsid w:val="00C11837"/>
    <w:rsid w:val="00C122A7"/>
    <w:rsid w:val="00C138E4"/>
    <w:rsid w:val="00C2019D"/>
    <w:rsid w:val="00C202E6"/>
    <w:rsid w:val="00C22FB4"/>
    <w:rsid w:val="00C234DC"/>
    <w:rsid w:val="00C25BD3"/>
    <w:rsid w:val="00C26537"/>
    <w:rsid w:val="00C2666D"/>
    <w:rsid w:val="00C27719"/>
    <w:rsid w:val="00C3049F"/>
    <w:rsid w:val="00C31B56"/>
    <w:rsid w:val="00C33B7C"/>
    <w:rsid w:val="00C33EE3"/>
    <w:rsid w:val="00C34339"/>
    <w:rsid w:val="00C34BD2"/>
    <w:rsid w:val="00C356D3"/>
    <w:rsid w:val="00C35A88"/>
    <w:rsid w:val="00C37864"/>
    <w:rsid w:val="00C37D61"/>
    <w:rsid w:val="00C40925"/>
    <w:rsid w:val="00C422FC"/>
    <w:rsid w:val="00C42305"/>
    <w:rsid w:val="00C423F6"/>
    <w:rsid w:val="00C43D31"/>
    <w:rsid w:val="00C44A63"/>
    <w:rsid w:val="00C466DA"/>
    <w:rsid w:val="00C473A5"/>
    <w:rsid w:val="00C47547"/>
    <w:rsid w:val="00C50357"/>
    <w:rsid w:val="00C52162"/>
    <w:rsid w:val="00C54336"/>
    <w:rsid w:val="00C571D9"/>
    <w:rsid w:val="00C6423E"/>
    <w:rsid w:val="00C6600D"/>
    <w:rsid w:val="00C67CAE"/>
    <w:rsid w:val="00C67DD2"/>
    <w:rsid w:val="00C708A7"/>
    <w:rsid w:val="00C70CB7"/>
    <w:rsid w:val="00C74B21"/>
    <w:rsid w:val="00C770BD"/>
    <w:rsid w:val="00C77AF1"/>
    <w:rsid w:val="00C81093"/>
    <w:rsid w:val="00C81BB3"/>
    <w:rsid w:val="00C81E8F"/>
    <w:rsid w:val="00C82176"/>
    <w:rsid w:val="00C8294D"/>
    <w:rsid w:val="00C83463"/>
    <w:rsid w:val="00C85E2F"/>
    <w:rsid w:val="00C900FF"/>
    <w:rsid w:val="00C91AD4"/>
    <w:rsid w:val="00C91BC7"/>
    <w:rsid w:val="00C91F1A"/>
    <w:rsid w:val="00C937B8"/>
    <w:rsid w:val="00C93FA7"/>
    <w:rsid w:val="00C96D7E"/>
    <w:rsid w:val="00CA26F9"/>
    <w:rsid w:val="00CA6EBE"/>
    <w:rsid w:val="00CB3EED"/>
    <w:rsid w:val="00CB4161"/>
    <w:rsid w:val="00CB4F64"/>
    <w:rsid w:val="00CB5D98"/>
    <w:rsid w:val="00CB61B1"/>
    <w:rsid w:val="00CB62C2"/>
    <w:rsid w:val="00CC0AE8"/>
    <w:rsid w:val="00CC1739"/>
    <w:rsid w:val="00CC6707"/>
    <w:rsid w:val="00CD551C"/>
    <w:rsid w:val="00CD6F88"/>
    <w:rsid w:val="00CD7FDD"/>
    <w:rsid w:val="00CE0310"/>
    <w:rsid w:val="00CE1132"/>
    <w:rsid w:val="00CE15FC"/>
    <w:rsid w:val="00CE3218"/>
    <w:rsid w:val="00CE3E95"/>
    <w:rsid w:val="00CE5E33"/>
    <w:rsid w:val="00CE6EE7"/>
    <w:rsid w:val="00CE759C"/>
    <w:rsid w:val="00CE7BA3"/>
    <w:rsid w:val="00CF0EC6"/>
    <w:rsid w:val="00CF1027"/>
    <w:rsid w:val="00CF1047"/>
    <w:rsid w:val="00CF12F6"/>
    <w:rsid w:val="00CF2B85"/>
    <w:rsid w:val="00CF3F1F"/>
    <w:rsid w:val="00CF6101"/>
    <w:rsid w:val="00CF6A7F"/>
    <w:rsid w:val="00D0218F"/>
    <w:rsid w:val="00D02D3D"/>
    <w:rsid w:val="00D03404"/>
    <w:rsid w:val="00D03CD5"/>
    <w:rsid w:val="00D05D9D"/>
    <w:rsid w:val="00D067EA"/>
    <w:rsid w:val="00D0713B"/>
    <w:rsid w:val="00D07AAE"/>
    <w:rsid w:val="00D10FE3"/>
    <w:rsid w:val="00D1135D"/>
    <w:rsid w:val="00D11A47"/>
    <w:rsid w:val="00D11F2F"/>
    <w:rsid w:val="00D1258D"/>
    <w:rsid w:val="00D12D49"/>
    <w:rsid w:val="00D1493E"/>
    <w:rsid w:val="00D16CA9"/>
    <w:rsid w:val="00D2015B"/>
    <w:rsid w:val="00D20977"/>
    <w:rsid w:val="00D20A61"/>
    <w:rsid w:val="00D22F0D"/>
    <w:rsid w:val="00D23C2C"/>
    <w:rsid w:val="00D23DE2"/>
    <w:rsid w:val="00D24947"/>
    <w:rsid w:val="00D27ABB"/>
    <w:rsid w:val="00D324DC"/>
    <w:rsid w:val="00D3785C"/>
    <w:rsid w:val="00D40CF4"/>
    <w:rsid w:val="00D42C42"/>
    <w:rsid w:val="00D43868"/>
    <w:rsid w:val="00D445E5"/>
    <w:rsid w:val="00D44993"/>
    <w:rsid w:val="00D44D40"/>
    <w:rsid w:val="00D466A6"/>
    <w:rsid w:val="00D46ACC"/>
    <w:rsid w:val="00D47155"/>
    <w:rsid w:val="00D504EF"/>
    <w:rsid w:val="00D514DB"/>
    <w:rsid w:val="00D5168D"/>
    <w:rsid w:val="00D519D4"/>
    <w:rsid w:val="00D521B9"/>
    <w:rsid w:val="00D53617"/>
    <w:rsid w:val="00D5388E"/>
    <w:rsid w:val="00D54C33"/>
    <w:rsid w:val="00D56279"/>
    <w:rsid w:val="00D562D1"/>
    <w:rsid w:val="00D563C4"/>
    <w:rsid w:val="00D5666E"/>
    <w:rsid w:val="00D61C28"/>
    <w:rsid w:val="00D61F03"/>
    <w:rsid w:val="00D62AB9"/>
    <w:rsid w:val="00D66C7A"/>
    <w:rsid w:val="00D71D57"/>
    <w:rsid w:val="00D72364"/>
    <w:rsid w:val="00D72C7C"/>
    <w:rsid w:val="00D73B44"/>
    <w:rsid w:val="00D74FA7"/>
    <w:rsid w:val="00D75702"/>
    <w:rsid w:val="00D765B2"/>
    <w:rsid w:val="00D8031B"/>
    <w:rsid w:val="00D818A4"/>
    <w:rsid w:val="00D8322A"/>
    <w:rsid w:val="00D91C2D"/>
    <w:rsid w:val="00D937BD"/>
    <w:rsid w:val="00D93855"/>
    <w:rsid w:val="00D941EE"/>
    <w:rsid w:val="00D9522A"/>
    <w:rsid w:val="00D95644"/>
    <w:rsid w:val="00D96420"/>
    <w:rsid w:val="00D969D8"/>
    <w:rsid w:val="00D9742B"/>
    <w:rsid w:val="00D97E39"/>
    <w:rsid w:val="00DA0AEE"/>
    <w:rsid w:val="00DA1646"/>
    <w:rsid w:val="00DA1B94"/>
    <w:rsid w:val="00DA1E7A"/>
    <w:rsid w:val="00DA3E48"/>
    <w:rsid w:val="00DA49C0"/>
    <w:rsid w:val="00DB0067"/>
    <w:rsid w:val="00DB1179"/>
    <w:rsid w:val="00DB3397"/>
    <w:rsid w:val="00DB5E21"/>
    <w:rsid w:val="00DB6561"/>
    <w:rsid w:val="00DC0E63"/>
    <w:rsid w:val="00DC1E29"/>
    <w:rsid w:val="00DC2B78"/>
    <w:rsid w:val="00DC39B8"/>
    <w:rsid w:val="00DC40F2"/>
    <w:rsid w:val="00DC5359"/>
    <w:rsid w:val="00DC71BC"/>
    <w:rsid w:val="00DC743C"/>
    <w:rsid w:val="00DD13E2"/>
    <w:rsid w:val="00DD1F2C"/>
    <w:rsid w:val="00DD4BE3"/>
    <w:rsid w:val="00DD5DE0"/>
    <w:rsid w:val="00DD6448"/>
    <w:rsid w:val="00DD694B"/>
    <w:rsid w:val="00DE0B53"/>
    <w:rsid w:val="00DE10C0"/>
    <w:rsid w:val="00DE1FE6"/>
    <w:rsid w:val="00DE43B8"/>
    <w:rsid w:val="00DE5090"/>
    <w:rsid w:val="00DF00D7"/>
    <w:rsid w:val="00DF3DCD"/>
    <w:rsid w:val="00DF45F1"/>
    <w:rsid w:val="00DF466E"/>
    <w:rsid w:val="00DF61A0"/>
    <w:rsid w:val="00DF7064"/>
    <w:rsid w:val="00DF7D68"/>
    <w:rsid w:val="00E00D7B"/>
    <w:rsid w:val="00E00D88"/>
    <w:rsid w:val="00E04BEB"/>
    <w:rsid w:val="00E04C74"/>
    <w:rsid w:val="00E05132"/>
    <w:rsid w:val="00E05F91"/>
    <w:rsid w:val="00E05FA8"/>
    <w:rsid w:val="00E065C4"/>
    <w:rsid w:val="00E072DE"/>
    <w:rsid w:val="00E121AC"/>
    <w:rsid w:val="00E1395C"/>
    <w:rsid w:val="00E13A45"/>
    <w:rsid w:val="00E13DDA"/>
    <w:rsid w:val="00E150A5"/>
    <w:rsid w:val="00E161B2"/>
    <w:rsid w:val="00E17C90"/>
    <w:rsid w:val="00E20A10"/>
    <w:rsid w:val="00E21D15"/>
    <w:rsid w:val="00E221AF"/>
    <w:rsid w:val="00E25A6C"/>
    <w:rsid w:val="00E25E4D"/>
    <w:rsid w:val="00E260D5"/>
    <w:rsid w:val="00E32CCF"/>
    <w:rsid w:val="00E33399"/>
    <w:rsid w:val="00E33FE1"/>
    <w:rsid w:val="00E34144"/>
    <w:rsid w:val="00E343F4"/>
    <w:rsid w:val="00E36865"/>
    <w:rsid w:val="00E40AE0"/>
    <w:rsid w:val="00E413A4"/>
    <w:rsid w:val="00E41B5E"/>
    <w:rsid w:val="00E4303F"/>
    <w:rsid w:val="00E44128"/>
    <w:rsid w:val="00E45E21"/>
    <w:rsid w:val="00E4683D"/>
    <w:rsid w:val="00E4692C"/>
    <w:rsid w:val="00E50576"/>
    <w:rsid w:val="00E51B96"/>
    <w:rsid w:val="00E51C61"/>
    <w:rsid w:val="00E52186"/>
    <w:rsid w:val="00E529C4"/>
    <w:rsid w:val="00E53204"/>
    <w:rsid w:val="00E54286"/>
    <w:rsid w:val="00E55740"/>
    <w:rsid w:val="00E56F3F"/>
    <w:rsid w:val="00E63C2B"/>
    <w:rsid w:val="00E65B3E"/>
    <w:rsid w:val="00E65CAA"/>
    <w:rsid w:val="00E664C5"/>
    <w:rsid w:val="00E666CA"/>
    <w:rsid w:val="00E6774A"/>
    <w:rsid w:val="00E713D4"/>
    <w:rsid w:val="00E714AA"/>
    <w:rsid w:val="00E716C4"/>
    <w:rsid w:val="00E71E7F"/>
    <w:rsid w:val="00E722E9"/>
    <w:rsid w:val="00E73A4E"/>
    <w:rsid w:val="00E773A6"/>
    <w:rsid w:val="00E80110"/>
    <w:rsid w:val="00E81C58"/>
    <w:rsid w:val="00E83CCB"/>
    <w:rsid w:val="00E85971"/>
    <w:rsid w:val="00E85C30"/>
    <w:rsid w:val="00E86186"/>
    <w:rsid w:val="00E86E54"/>
    <w:rsid w:val="00E878CB"/>
    <w:rsid w:val="00E90827"/>
    <w:rsid w:val="00E91E6F"/>
    <w:rsid w:val="00E92EB5"/>
    <w:rsid w:val="00E92FAC"/>
    <w:rsid w:val="00E96000"/>
    <w:rsid w:val="00EA124B"/>
    <w:rsid w:val="00EA2B83"/>
    <w:rsid w:val="00EA3278"/>
    <w:rsid w:val="00EA3CE2"/>
    <w:rsid w:val="00EA3DDA"/>
    <w:rsid w:val="00EA5950"/>
    <w:rsid w:val="00EA5C24"/>
    <w:rsid w:val="00EA727C"/>
    <w:rsid w:val="00EB11B5"/>
    <w:rsid w:val="00EB13F0"/>
    <w:rsid w:val="00EB1DF1"/>
    <w:rsid w:val="00EB50E6"/>
    <w:rsid w:val="00EB5E80"/>
    <w:rsid w:val="00EC1681"/>
    <w:rsid w:val="00EC1A9D"/>
    <w:rsid w:val="00EC3BAD"/>
    <w:rsid w:val="00EC523F"/>
    <w:rsid w:val="00EC5995"/>
    <w:rsid w:val="00EC5CDC"/>
    <w:rsid w:val="00ED11D5"/>
    <w:rsid w:val="00ED3751"/>
    <w:rsid w:val="00ED4BFD"/>
    <w:rsid w:val="00ED5AB1"/>
    <w:rsid w:val="00ED635A"/>
    <w:rsid w:val="00ED64F4"/>
    <w:rsid w:val="00EE35C0"/>
    <w:rsid w:val="00EE4E8C"/>
    <w:rsid w:val="00EE512D"/>
    <w:rsid w:val="00EE5931"/>
    <w:rsid w:val="00EE59DD"/>
    <w:rsid w:val="00EE5C4C"/>
    <w:rsid w:val="00EE62D9"/>
    <w:rsid w:val="00EE646A"/>
    <w:rsid w:val="00EE6673"/>
    <w:rsid w:val="00EF3C0C"/>
    <w:rsid w:val="00EF478D"/>
    <w:rsid w:val="00EF5159"/>
    <w:rsid w:val="00EF5E64"/>
    <w:rsid w:val="00EF74C2"/>
    <w:rsid w:val="00F0270C"/>
    <w:rsid w:val="00F03675"/>
    <w:rsid w:val="00F051D3"/>
    <w:rsid w:val="00F06493"/>
    <w:rsid w:val="00F068DE"/>
    <w:rsid w:val="00F07739"/>
    <w:rsid w:val="00F07979"/>
    <w:rsid w:val="00F1097E"/>
    <w:rsid w:val="00F12C05"/>
    <w:rsid w:val="00F134C9"/>
    <w:rsid w:val="00F1381C"/>
    <w:rsid w:val="00F13DE9"/>
    <w:rsid w:val="00F14C84"/>
    <w:rsid w:val="00F16879"/>
    <w:rsid w:val="00F20904"/>
    <w:rsid w:val="00F21376"/>
    <w:rsid w:val="00F21957"/>
    <w:rsid w:val="00F21A22"/>
    <w:rsid w:val="00F22134"/>
    <w:rsid w:val="00F221FF"/>
    <w:rsid w:val="00F23BBB"/>
    <w:rsid w:val="00F25D1D"/>
    <w:rsid w:val="00F25D5C"/>
    <w:rsid w:val="00F27B1D"/>
    <w:rsid w:val="00F3110B"/>
    <w:rsid w:val="00F31135"/>
    <w:rsid w:val="00F40A11"/>
    <w:rsid w:val="00F40B19"/>
    <w:rsid w:val="00F42363"/>
    <w:rsid w:val="00F45996"/>
    <w:rsid w:val="00F50BC8"/>
    <w:rsid w:val="00F50E2F"/>
    <w:rsid w:val="00F50E41"/>
    <w:rsid w:val="00F51A91"/>
    <w:rsid w:val="00F51CE7"/>
    <w:rsid w:val="00F53692"/>
    <w:rsid w:val="00F53C62"/>
    <w:rsid w:val="00F542E4"/>
    <w:rsid w:val="00F5537C"/>
    <w:rsid w:val="00F55392"/>
    <w:rsid w:val="00F56779"/>
    <w:rsid w:val="00F6041E"/>
    <w:rsid w:val="00F60787"/>
    <w:rsid w:val="00F6172B"/>
    <w:rsid w:val="00F6400B"/>
    <w:rsid w:val="00F6489A"/>
    <w:rsid w:val="00F65AF0"/>
    <w:rsid w:val="00F65E37"/>
    <w:rsid w:val="00F67B37"/>
    <w:rsid w:val="00F70A04"/>
    <w:rsid w:val="00F712CA"/>
    <w:rsid w:val="00F72A74"/>
    <w:rsid w:val="00F73C1E"/>
    <w:rsid w:val="00F753B0"/>
    <w:rsid w:val="00F76E6F"/>
    <w:rsid w:val="00F77E7C"/>
    <w:rsid w:val="00F80EEC"/>
    <w:rsid w:val="00F8218E"/>
    <w:rsid w:val="00F8251D"/>
    <w:rsid w:val="00F82BF4"/>
    <w:rsid w:val="00F84018"/>
    <w:rsid w:val="00F85427"/>
    <w:rsid w:val="00F8562D"/>
    <w:rsid w:val="00F8576F"/>
    <w:rsid w:val="00F86AEA"/>
    <w:rsid w:val="00F87393"/>
    <w:rsid w:val="00F87758"/>
    <w:rsid w:val="00F87EE3"/>
    <w:rsid w:val="00F9016E"/>
    <w:rsid w:val="00F901ED"/>
    <w:rsid w:val="00F940F4"/>
    <w:rsid w:val="00F94713"/>
    <w:rsid w:val="00F95ED7"/>
    <w:rsid w:val="00F97375"/>
    <w:rsid w:val="00F97C43"/>
    <w:rsid w:val="00FA3A62"/>
    <w:rsid w:val="00FA4249"/>
    <w:rsid w:val="00FA6B29"/>
    <w:rsid w:val="00FA7E89"/>
    <w:rsid w:val="00FB1A1E"/>
    <w:rsid w:val="00FB629F"/>
    <w:rsid w:val="00FB6402"/>
    <w:rsid w:val="00FB768B"/>
    <w:rsid w:val="00FB787E"/>
    <w:rsid w:val="00FC38FD"/>
    <w:rsid w:val="00FC4FD4"/>
    <w:rsid w:val="00FC55E2"/>
    <w:rsid w:val="00FC58DE"/>
    <w:rsid w:val="00FC6BFE"/>
    <w:rsid w:val="00FC7CDA"/>
    <w:rsid w:val="00FD17E8"/>
    <w:rsid w:val="00FD310C"/>
    <w:rsid w:val="00FD3130"/>
    <w:rsid w:val="00FD7882"/>
    <w:rsid w:val="00FE1976"/>
    <w:rsid w:val="00FE1D76"/>
    <w:rsid w:val="00FF01E1"/>
    <w:rsid w:val="00FF2174"/>
    <w:rsid w:val="00FF4E2D"/>
    <w:rsid w:val="00FF552A"/>
    <w:rsid w:val="00FF5771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612FBDE-24E7-472F-AFB4-0498F47B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80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rsid w:val="00112AE8"/>
    <w:pPr>
      <w:spacing w:line="360" w:lineRule="auto"/>
      <w:ind w:firstLine="709"/>
      <w:jc w:val="both"/>
    </w:pPr>
  </w:style>
  <w:style w:type="paragraph" w:styleId="Mappadocumento">
    <w:name w:val="Document Map"/>
    <w:basedOn w:val="Normale"/>
    <w:semiHidden/>
    <w:rsid w:val="00FC7CD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dipagina">
    <w:name w:val="footer"/>
    <w:basedOn w:val="Normale"/>
    <w:rsid w:val="009570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5700B"/>
  </w:style>
  <w:style w:type="paragraph" w:styleId="Intestazione">
    <w:name w:val="header"/>
    <w:basedOn w:val="Normale"/>
    <w:rsid w:val="0095700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F577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c01pointnumerotealtn">
    <w:name w:val="c01pointnumerotealtn"/>
    <w:basedOn w:val="Normale"/>
    <w:rsid w:val="00154D0B"/>
    <w:pPr>
      <w:spacing w:before="100" w:beforeAutospacing="1" w:after="240"/>
      <w:ind w:left="567" w:hanging="539"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c02alineaalta">
    <w:name w:val="c02alineaalta"/>
    <w:basedOn w:val="Normale"/>
    <w:rsid w:val="00154D0B"/>
    <w:pPr>
      <w:spacing w:after="240"/>
      <w:ind w:left="567"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c03tiretlong">
    <w:name w:val="c03tiretlong"/>
    <w:basedOn w:val="Normale"/>
    <w:rsid w:val="00154D0B"/>
    <w:pPr>
      <w:spacing w:before="100" w:beforeAutospacing="1" w:after="240"/>
      <w:ind w:left="1134" w:hanging="567"/>
      <w:jc w:val="both"/>
    </w:pPr>
    <w:rPr>
      <w:rFonts w:ascii="Arial" w:hAnsi="Arial" w:cs="Arial"/>
      <w:color w:val="auto"/>
      <w:sz w:val="22"/>
      <w:szCs w:val="22"/>
    </w:rPr>
  </w:style>
  <w:style w:type="character" w:styleId="Collegamentoipertestuale">
    <w:name w:val="Hyperlink"/>
    <w:rsid w:val="003007F6"/>
    <w:rPr>
      <w:color w:val="0000FF"/>
      <w:u w:val="single"/>
    </w:rPr>
  </w:style>
  <w:style w:type="paragraph" w:customStyle="1" w:styleId="Normale1">
    <w:name w:val="Normale1"/>
    <w:basedOn w:val="Normale"/>
    <w:rsid w:val="003007F6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normal--char">
    <w:name w:val="normal--char"/>
    <w:basedOn w:val="Carpredefinitoparagrafo"/>
    <w:rsid w:val="003007F6"/>
  </w:style>
  <w:style w:type="character" w:styleId="Enfasicorsivo">
    <w:name w:val="Emphasis"/>
    <w:qFormat/>
    <w:rsid w:val="00512D55"/>
    <w:rPr>
      <w:i/>
      <w:iCs/>
    </w:rPr>
  </w:style>
  <w:style w:type="paragraph" w:styleId="Testonotaapidipagina">
    <w:name w:val="footnote text"/>
    <w:basedOn w:val="Normale"/>
    <w:semiHidden/>
    <w:rsid w:val="006A36B6"/>
    <w:rPr>
      <w:sz w:val="20"/>
      <w:szCs w:val="20"/>
    </w:rPr>
  </w:style>
  <w:style w:type="character" w:styleId="Rimandonotaapidipagina">
    <w:name w:val="footnote reference"/>
    <w:semiHidden/>
    <w:rsid w:val="006A36B6"/>
    <w:rPr>
      <w:vertAlign w:val="superscript"/>
    </w:rPr>
  </w:style>
  <w:style w:type="paragraph" w:styleId="Puntoelenco">
    <w:name w:val="List Bullet"/>
    <w:basedOn w:val="Normale"/>
    <w:rsid w:val="00CA26F9"/>
    <w:pPr>
      <w:numPr>
        <w:numId w:val="15"/>
      </w:numPr>
      <w:contextualSpacing/>
    </w:pPr>
  </w:style>
  <w:style w:type="paragraph" w:styleId="Testofumetto">
    <w:name w:val="Balloon Text"/>
    <w:basedOn w:val="Normale"/>
    <w:link w:val="TestofumettoCarattere"/>
    <w:rsid w:val="00F311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3110B"/>
    <w:rPr>
      <w:rFonts w:ascii="Segoe UI" w:hAnsi="Segoe UI" w:cs="Segoe UI"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E7ADF-7F47-44EE-8344-F51EADAA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3118</Words>
  <Characters>17779</Characters>
  <Application>Microsoft Office Word</Application>
  <DocSecurity>0</DocSecurity>
  <Lines>148</Lines>
  <Paragraphs>41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Il concetto attuale del dialogo</vt:lpstr>
      <vt:lpstr>Il concetto attuale del dialogo</vt:lpstr>
    </vt:vector>
  </TitlesOfParts>
  <Company/>
  <LinksUpToDate>false</LinksUpToDate>
  <CharactersWithSpaces>20856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concetto attuale del dialogo</dc:title>
  <dc:subject/>
  <dc:creator>Marco</dc:creator>
  <cp:keywords/>
  <dc:description/>
  <cp:lastModifiedBy>FERRARI Giulia</cp:lastModifiedBy>
  <cp:revision>4</cp:revision>
  <cp:lastPrinted>2017-07-01T20:27:00Z</cp:lastPrinted>
  <dcterms:created xsi:type="dcterms:W3CDTF">2018-06-06T05:52:00Z</dcterms:created>
  <dcterms:modified xsi:type="dcterms:W3CDTF">2018-06-06T05:54:00Z</dcterms:modified>
</cp:coreProperties>
</file>