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A63" w:rsidRDefault="002728EF" w:rsidP="00E5428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Brevi riflessioni sul fondamento e sul declino del</w:t>
      </w:r>
      <w:r w:rsidR="005517E8" w:rsidRPr="004A3780">
        <w:rPr>
          <w:rFonts w:ascii="Times New Roman" w:hAnsi="Times New Roman" w:cs="Times New Roman"/>
          <w:b/>
          <w:sz w:val="36"/>
          <w:szCs w:val="36"/>
        </w:rPr>
        <w:t>l</w:t>
      </w:r>
      <w:r w:rsidR="00A761BA" w:rsidRPr="004A3780">
        <w:rPr>
          <w:rFonts w:ascii="Times New Roman" w:hAnsi="Times New Roman" w:cs="Times New Roman"/>
          <w:b/>
          <w:sz w:val="36"/>
          <w:szCs w:val="36"/>
        </w:rPr>
        <w:t>o Stato di diritto</w:t>
      </w:r>
      <w:r w:rsidR="00C928AC">
        <w:rPr>
          <w:rStyle w:val="Rimandonotaapidipagina"/>
          <w:rFonts w:ascii="Times New Roman" w:hAnsi="Times New Roman" w:cs="Times New Roman"/>
          <w:b/>
          <w:sz w:val="36"/>
          <w:szCs w:val="36"/>
        </w:rPr>
        <w:footnoteReference w:id="1"/>
      </w:r>
    </w:p>
    <w:p w:rsidR="0013097A" w:rsidRPr="0013097A" w:rsidRDefault="001C6D52" w:rsidP="00E542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05C" w:rsidRDefault="00C0205C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859" w:rsidRDefault="002B1F40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quanto non </w:t>
      </w:r>
      <w:r w:rsidR="005D1859">
        <w:rPr>
          <w:rFonts w:ascii="Times New Roman" w:hAnsi="Times New Roman" w:cs="Times New Roman"/>
          <w:sz w:val="28"/>
          <w:szCs w:val="28"/>
        </w:rPr>
        <w:t xml:space="preserve">espressamente </w:t>
      </w:r>
      <w:r>
        <w:rPr>
          <w:rFonts w:ascii="Times New Roman" w:hAnsi="Times New Roman" w:cs="Times New Roman"/>
          <w:sz w:val="28"/>
          <w:szCs w:val="28"/>
        </w:rPr>
        <w:t>menzionato nella Costituzione,</w:t>
      </w:r>
      <w:r w:rsidR="005D1859">
        <w:rPr>
          <w:rFonts w:ascii="Times New Roman" w:hAnsi="Times New Roman" w:cs="Times New Roman"/>
          <w:sz w:val="28"/>
          <w:szCs w:val="28"/>
        </w:rPr>
        <w:t xml:space="preserve"> il concetto di Stato di diritto pare implicitamente riconosciuto nella Carta come il modello della forma di Stato, e</w:t>
      </w:r>
      <w:r w:rsidR="00C717C1">
        <w:rPr>
          <w:rFonts w:ascii="Times New Roman" w:hAnsi="Times New Roman" w:cs="Times New Roman"/>
          <w:sz w:val="28"/>
          <w:szCs w:val="28"/>
        </w:rPr>
        <w:t>,</w:t>
      </w:r>
      <w:r w:rsidR="005D1859">
        <w:rPr>
          <w:rFonts w:ascii="Times New Roman" w:hAnsi="Times New Roman" w:cs="Times New Roman"/>
          <w:sz w:val="28"/>
          <w:szCs w:val="28"/>
        </w:rPr>
        <w:t xml:space="preserve"> cioè</w:t>
      </w:r>
      <w:r w:rsidR="00C717C1">
        <w:rPr>
          <w:rFonts w:ascii="Times New Roman" w:hAnsi="Times New Roman" w:cs="Times New Roman"/>
          <w:sz w:val="28"/>
          <w:szCs w:val="28"/>
        </w:rPr>
        <w:t>,</w:t>
      </w:r>
      <w:r w:rsidR="005D1859">
        <w:rPr>
          <w:rFonts w:ascii="Times New Roman" w:hAnsi="Times New Roman" w:cs="Times New Roman"/>
          <w:sz w:val="28"/>
          <w:szCs w:val="28"/>
        </w:rPr>
        <w:t xml:space="preserve"> come l’arche</w:t>
      </w:r>
      <w:r w:rsidR="00C717C1">
        <w:rPr>
          <w:rFonts w:ascii="Times New Roman" w:hAnsi="Times New Roman" w:cs="Times New Roman"/>
          <w:sz w:val="28"/>
          <w:szCs w:val="28"/>
        </w:rPr>
        <w:t>tipo delle relazioni</w:t>
      </w:r>
      <w:r w:rsidR="005D1859">
        <w:rPr>
          <w:rFonts w:ascii="Times New Roman" w:hAnsi="Times New Roman" w:cs="Times New Roman"/>
          <w:sz w:val="28"/>
          <w:szCs w:val="28"/>
        </w:rPr>
        <w:t xml:space="preserve"> tra quest’ultimo e i cittadini.</w:t>
      </w:r>
    </w:p>
    <w:p w:rsidR="005D1859" w:rsidRDefault="005D1859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Originato nel</w:t>
      </w:r>
      <w:r w:rsidR="00C717C1">
        <w:rPr>
          <w:rFonts w:ascii="Times New Roman" w:hAnsi="Times New Roman" w:cs="Times New Roman"/>
          <w:sz w:val="28"/>
          <w:szCs w:val="28"/>
        </w:rPr>
        <w:t xml:space="preserve"> pensiero del liberalismo tedesco nei primi decenni del XIX secolo (</w:t>
      </w:r>
      <w:proofErr w:type="spellStart"/>
      <w:r w:rsidR="00C717C1">
        <w:rPr>
          <w:rFonts w:ascii="Times New Roman" w:hAnsi="Times New Roman" w:cs="Times New Roman"/>
          <w:sz w:val="28"/>
          <w:szCs w:val="28"/>
        </w:rPr>
        <w:t>Re</w:t>
      </w:r>
      <w:r>
        <w:rPr>
          <w:rFonts w:ascii="Times New Roman" w:hAnsi="Times New Roman" w:cs="Times New Roman"/>
          <w:sz w:val="28"/>
          <w:szCs w:val="28"/>
        </w:rPr>
        <w:t>ch</w:t>
      </w:r>
      <w:r w:rsidR="00ED2A39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s</w:t>
      </w:r>
      <w:r w:rsidR="00C717C1">
        <w:rPr>
          <w:rFonts w:ascii="Times New Roman" w:hAnsi="Times New Roman" w:cs="Times New Roman"/>
          <w:sz w:val="28"/>
          <w:szCs w:val="28"/>
        </w:rPr>
        <w:t>staa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>) e repli</w:t>
      </w:r>
      <w:r w:rsidR="00C717C1">
        <w:rPr>
          <w:rFonts w:ascii="Times New Roman" w:hAnsi="Times New Roman" w:cs="Times New Roman"/>
          <w:sz w:val="28"/>
          <w:szCs w:val="28"/>
        </w:rPr>
        <w:t xml:space="preserve">cato, nei suoi caratteri essenziali, nelle elaborazioni teoriche </w:t>
      </w:r>
      <w:r>
        <w:rPr>
          <w:rFonts w:ascii="Times New Roman" w:hAnsi="Times New Roman" w:cs="Times New Roman"/>
          <w:sz w:val="28"/>
          <w:szCs w:val="28"/>
        </w:rPr>
        <w:t>anglo</w:t>
      </w:r>
      <w:r w:rsidR="00C717C1">
        <w:rPr>
          <w:rFonts w:ascii="Times New Roman" w:hAnsi="Times New Roman" w:cs="Times New Roman"/>
          <w:sz w:val="28"/>
          <w:szCs w:val="28"/>
        </w:rPr>
        <w:t>sassoni</w:t>
      </w:r>
      <w:r>
        <w:rPr>
          <w:rFonts w:ascii="Times New Roman" w:hAnsi="Times New Roman" w:cs="Times New Roman"/>
          <w:sz w:val="28"/>
          <w:szCs w:val="28"/>
        </w:rPr>
        <w:t xml:space="preserve"> con la diversa denomin</w:t>
      </w:r>
      <w:r w:rsidR="00E673BD">
        <w:rPr>
          <w:rFonts w:ascii="Times New Roman" w:hAnsi="Times New Roman" w:cs="Times New Roman"/>
          <w:sz w:val="28"/>
          <w:szCs w:val="28"/>
        </w:rPr>
        <w:t>azione di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7C1">
        <w:rPr>
          <w:rFonts w:ascii="Times New Roman" w:hAnsi="Times New Roman" w:cs="Times New Roman"/>
          <w:i/>
          <w:sz w:val="28"/>
          <w:szCs w:val="28"/>
        </w:rPr>
        <w:t>Rule of law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FA6">
        <w:rPr>
          <w:rFonts w:ascii="Times New Roman" w:hAnsi="Times New Roman" w:cs="Times New Roman"/>
          <w:sz w:val="28"/>
          <w:szCs w:val="28"/>
        </w:rPr>
        <w:t xml:space="preserve">(secondo la definizione che ne dà Dicey) </w:t>
      </w:r>
      <w:r>
        <w:rPr>
          <w:rFonts w:ascii="Times New Roman" w:hAnsi="Times New Roman" w:cs="Times New Roman"/>
          <w:sz w:val="28"/>
          <w:szCs w:val="28"/>
        </w:rPr>
        <w:t xml:space="preserve">esso implica </w:t>
      </w:r>
      <w:r w:rsidR="00C717C1">
        <w:rPr>
          <w:rFonts w:ascii="Times New Roman" w:hAnsi="Times New Roman" w:cs="Times New Roman"/>
          <w:sz w:val="28"/>
          <w:szCs w:val="28"/>
        </w:rPr>
        <w:t xml:space="preserve">il riconoscimento </w:t>
      </w:r>
      <w:r w:rsidR="00A63323">
        <w:rPr>
          <w:rFonts w:ascii="Times New Roman" w:hAnsi="Times New Roman" w:cs="Times New Roman"/>
          <w:sz w:val="28"/>
          <w:szCs w:val="28"/>
        </w:rPr>
        <w:t xml:space="preserve">e la protezione </w:t>
      </w:r>
      <w:r w:rsidR="00C717C1">
        <w:rPr>
          <w:rFonts w:ascii="Times New Roman" w:hAnsi="Times New Roman" w:cs="Times New Roman"/>
          <w:sz w:val="28"/>
          <w:szCs w:val="28"/>
        </w:rPr>
        <w:t>dei diritti individuali e delle libertà dei cittadini, la certezza del d</w:t>
      </w:r>
      <w:r w:rsidR="00A63323">
        <w:rPr>
          <w:rFonts w:ascii="Times New Roman" w:hAnsi="Times New Roman" w:cs="Times New Roman"/>
          <w:sz w:val="28"/>
          <w:szCs w:val="28"/>
        </w:rPr>
        <w:t>i</w:t>
      </w:r>
      <w:r w:rsidR="00C717C1">
        <w:rPr>
          <w:rFonts w:ascii="Times New Roman" w:hAnsi="Times New Roman" w:cs="Times New Roman"/>
          <w:sz w:val="28"/>
          <w:szCs w:val="28"/>
        </w:rPr>
        <w:t>ritto, l’eguaglianza formale</w:t>
      </w:r>
      <w:r w:rsidR="00A900AC">
        <w:rPr>
          <w:rFonts w:ascii="Times New Roman" w:hAnsi="Times New Roman" w:cs="Times New Roman"/>
          <w:sz w:val="28"/>
          <w:szCs w:val="28"/>
        </w:rPr>
        <w:t xml:space="preserve"> dei consociati</w:t>
      </w:r>
      <w:r w:rsidR="00C717C1">
        <w:rPr>
          <w:rFonts w:ascii="Times New Roman" w:hAnsi="Times New Roman" w:cs="Times New Roman"/>
          <w:sz w:val="28"/>
          <w:szCs w:val="28"/>
        </w:rPr>
        <w:t>, la soggezione dell’amministrazione alla legge, la giustiziabilità dei diritti incis</w:t>
      </w:r>
      <w:r w:rsidR="00A63323">
        <w:rPr>
          <w:rFonts w:ascii="Times New Roman" w:hAnsi="Times New Roman" w:cs="Times New Roman"/>
          <w:sz w:val="28"/>
          <w:szCs w:val="28"/>
        </w:rPr>
        <w:t>i dalle potestà pubbliche</w:t>
      </w:r>
      <w:r w:rsidR="00A900AC">
        <w:rPr>
          <w:rFonts w:ascii="Times New Roman" w:hAnsi="Times New Roman" w:cs="Times New Roman"/>
          <w:sz w:val="28"/>
          <w:szCs w:val="28"/>
        </w:rPr>
        <w:t>, la divisione dei poteri</w:t>
      </w:r>
      <w:r w:rsidR="00C717C1">
        <w:rPr>
          <w:rFonts w:ascii="Times New Roman" w:hAnsi="Times New Roman" w:cs="Times New Roman"/>
          <w:sz w:val="28"/>
          <w:szCs w:val="28"/>
        </w:rPr>
        <w:t xml:space="preserve"> e</w:t>
      </w:r>
      <w:r w:rsidR="00A63323">
        <w:rPr>
          <w:rFonts w:ascii="Times New Roman" w:hAnsi="Times New Roman" w:cs="Times New Roman"/>
          <w:sz w:val="28"/>
          <w:szCs w:val="28"/>
        </w:rPr>
        <w:t>, in particolare,</w:t>
      </w:r>
      <w:r w:rsidR="00C717C1">
        <w:rPr>
          <w:rFonts w:ascii="Times New Roman" w:hAnsi="Times New Roman" w:cs="Times New Roman"/>
          <w:sz w:val="28"/>
          <w:szCs w:val="28"/>
        </w:rPr>
        <w:t xml:space="preserve"> l’</w:t>
      </w:r>
      <w:r w:rsidR="00E673BD">
        <w:rPr>
          <w:rFonts w:ascii="Times New Roman" w:hAnsi="Times New Roman" w:cs="Times New Roman"/>
          <w:sz w:val="28"/>
          <w:szCs w:val="28"/>
        </w:rPr>
        <w:t>indip</w:t>
      </w:r>
      <w:r w:rsidR="00C717C1">
        <w:rPr>
          <w:rFonts w:ascii="Times New Roman" w:hAnsi="Times New Roman" w:cs="Times New Roman"/>
          <w:sz w:val="28"/>
          <w:szCs w:val="28"/>
        </w:rPr>
        <w:t>endenza dell’ordine giudiziario dal potere esecutivo.</w:t>
      </w:r>
    </w:p>
    <w:p w:rsidR="00F246D7" w:rsidRDefault="00F246D7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Elaborata in antitesi allo Stato di polizia (Polizeistaat), la concezione dello Stato di diritto obbedisce all’esigenza di configurare l’assetto dei rapporti tra Stato e cittadini </w:t>
      </w:r>
      <w:r w:rsidR="00A63323">
        <w:rPr>
          <w:rFonts w:ascii="Times New Roman" w:hAnsi="Times New Roman" w:cs="Times New Roman"/>
          <w:sz w:val="28"/>
          <w:szCs w:val="28"/>
        </w:rPr>
        <w:t>secondo una diale</w:t>
      </w:r>
      <w:r w:rsidR="00D1144D">
        <w:rPr>
          <w:rFonts w:ascii="Times New Roman" w:hAnsi="Times New Roman" w:cs="Times New Roman"/>
          <w:sz w:val="28"/>
          <w:szCs w:val="28"/>
        </w:rPr>
        <w:t>t</w:t>
      </w:r>
      <w:r w:rsidR="00A63323">
        <w:rPr>
          <w:rFonts w:ascii="Times New Roman" w:hAnsi="Times New Roman" w:cs="Times New Roman"/>
          <w:sz w:val="28"/>
          <w:szCs w:val="28"/>
        </w:rPr>
        <w:t>tica</w:t>
      </w:r>
      <w:r w:rsidR="00063234">
        <w:rPr>
          <w:rFonts w:ascii="Times New Roman" w:hAnsi="Times New Roman" w:cs="Times New Roman"/>
          <w:sz w:val="28"/>
          <w:szCs w:val="28"/>
        </w:rPr>
        <w:t xml:space="preserve"> di stretta legalità </w:t>
      </w:r>
      <w:r w:rsidR="00E673BD">
        <w:rPr>
          <w:rFonts w:ascii="Times New Roman" w:hAnsi="Times New Roman" w:cs="Times New Roman"/>
          <w:sz w:val="28"/>
          <w:szCs w:val="28"/>
        </w:rPr>
        <w:t>ed esprime</w:t>
      </w:r>
      <w:r w:rsidR="00063234">
        <w:rPr>
          <w:rFonts w:ascii="Times New Roman" w:hAnsi="Times New Roman" w:cs="Times New Roman"/>
          <w:sz w:val="28"/>
          <w:szCs w:val="28"/>
        </w:rPr>
        <w:t>, quindi,</w:t>
      </w:r>
      <w:r w:rsidR="00E673BD">
        <w:rPr>
          <w:rFonts w:ascii="Times New Roman" w:hAnsi="Times New Roman" w:cs="Times New Roman"/>
          <w:sz w:val="28"/>
          <w:szCs w:val="28"/>
        </w:rPr>
        <w:t xml:space="preserve"> la necessità che la sfera giuridica dei</w:t>
      </w:r>
      <w:r w:rsidR="00063234">
        <w:rPr>
          <w:rFonts w:ascii="Times New Roman" w:hAnsi="Times New Roman" w:cs="Times New Roman"/>
          <w:sz w:val="28"/>
          <w:szCs w:val="28"/>
        </w:rPr>
        <w:t xml:space="preserve"> secondi</w:t>
      </w:r>
      <w:r w:rsidR="00E673BD">
        <w:rPr>
          <w:rFonts w:ascii="Times New Roman" w:hAnsi="Times New Roman" w:cs="Times New Roman"/>
          <w:sz w:val="28"/>
          <w:szCs w:val="28"/>
        </w:rPr>
        <w:t xml:space="preserve"> possa essere validamente limitata o incisa dall’autorità pubblica solo nella misura in cui la relativa conformazione è autorizzata da una legge votata da un’assemblea rappresentativa del popolo.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7C1" w:rsidRDefault="00C717C1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Ancorchè qualificata come pleonastica</w:t>
      </w:r>
      <w:r w:rsidR="00DD6DA8">
        <w:rPr>
          <w:rFonts w:ascii="Times New Roman" w:hAnsi="Times New Roman" w:cs="Times New Roman"/>
          <w:sz w:val="28"/>
          <w:szCs w:val="28"/>
        </w:rPr>
        <w:t xml:space="preserve"> (Kelsen)</w:t>
      </w:r>
      <w:r>
        <w:rPr>
          <w:rFonts w:ascii="Times New Roman" w:hAnsi="Times New Roman" w:cs="Times New Roman"/>
          <w:sz w:val="28"/>
          <w:szCs w:val="28"/>
        </w:rPr>
        <w:t>, siccome logicamente compresa nell’organizzazione giuridica degli Stati moderni, la nozione di Stato di diritto</w:t>
      </w:r>
      <w:r w:rsidR="00063234">
        <w:rPr>
          <w:rFonts w:ascii="Times New Roman" w:hAnsi="Times New Roman" w:cs="Times New Roman"/>
          <w:sz w:val="28"/>
          <w:szCs w:val="28"/>
        </w:rPr>
        <w:t xml:space="preserve"> appare, invece, ancora attuale e valida nella misura in cui esige, non solo che l’esercizio dei pubblici poteri sia regolato dalla legge in modo da assicurare il rispetto delle libertà e dei diritti dei cittadini, ma di guisa che questi ultimi possano essere ridotti o, addirittura, annullati solo da un ordine legale che sia connotato dai caratteri della certezza, della prevedibilità e della giustiziabilità.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0FD" w:rsidRDefault="009230FD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legge resta, in quest’ottica</w:t>
      </w:r>
      <w:r w:rsidR="00B605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il presidio della libertà </w:t>
      </w:r>
      <w:r w:rsidR="00B60583">
        <w:rPr>
          <w:rFonts w:ascii="Times New Roman" w:hAnsi="Times New Roman" w:cs="Times New Roman"/>
          <w:sz w:val="28"/>
          <w:szCs w:val="28"/>
        </w:rPr>
        <w:t xml:space="preserve">e della sicurezza </w:t>
      </w:r>
      <w:r>
        <w:rPr>
          <w:rFonts w:ascii="Times New Roman" w:hAnsi="Times New Roman" w:cs="Times New Roman"/>
          <w:sz w:val="28"/>
          <w:szCs w:val="28"/>
        </w:rPr>
        <w:t xml:space="preserve">dei cittadini </w:t>
      </w:r>
      <w:r w:rsidR="00B60583">
        <w:rPr>
          <w:rFonts w:ascii="Times New Roman" w:hAnsi="Times New Roman" w:cs="Times New Roman"/>
          <w:sz w:val="28"/>
          <w:szCs w:val="28"/>
        </w:rPr>
        <w:t xml:space="preserve">(Von Stein) </w:t>
      </w:r>
      <w:r>
        <w:rPr>
          <w:rFonts w:ascii="Times New Roman" w:hAnsi="Times New Roman" w:cs="Times New Roman"/>
          <w:sz w:val="28"/>
          <w:szCs w:val="28"/>
        </w:rPr>
        <w:t>e la loro garanzia di protezione dagli abusi e dagli arbitri del potere pubblico</w:t>
      </w:r>
      <w:r w:rsidR="00B60583">
        <w:rPr>
          <w:rFonts w:ascii="Times New Roman" w:hAnsi="Times New Roman" w:cs="Times New Roman"/>
          <w:sz w:val="28"/>
          <w:szCs w:val="28"/>
        </w:rPr>
        <w:t xml:space="preserve"> (Costa)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0583" w:rsidRDefault="00B60583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Perché la legge possa assicurare i diritti dei cittadini è, tuttavia, necessario che essa sia deliberata </w:t>
      </w:r>
      <w:r w:rsidR="004E1A44">
        <w:rPr>
          <w:rFonts w:ascii="Times New Roman" w:hAnsi="Times New Roman" w:cs="Times New Roman"/>
          <w:sz w:val="28"/>
          <w:szCs w:val="28"/>
        </w:rPr>
        <w:t>da assemblee effettivamente rappresentative della volontà popolare (von Mohl).</w:t>
      </w:r>
    </w:p>
    <w:p w:rsidR="004E1A44" w:rsidRDefault="004E1A44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Solo in un sistema in cui la sovranità del popolo venga</w:t>
      </w:r>
      <w:r w:rsidR="006A6B88">
        <w:rPr>
          <w:rFonts w:ascii="Times New Roman" w:hAnsi="Times New Roman" w:cs="Times New Roman"/>
          <w:sz w:val="28"/>
          <w:szCs w:val="28"/>
        </w:rPr>
        <w:t xml:space="preserve"> esercitata secondo dinamiche che assicurino la partecipazione popolare, seppur nella forme della delega della rappresentanza, la legge può essere riconosciuta come strumento idoneo a limitare l’esercizio del potere pubblico e, in definitiva, a costituire un baluardo al </w:t>
      </w:r>
      <w:r w:rsidR="006F6A14">
        <w:rPr>
          <w:rFonts w:ascii="Times New Roman" w:hAnsi="Times New Roman" w:cs="Times New Roman"/>
          <w:sz w:val="28"/>
          <w:szCs w:val="28"/>
        </w:rPr>
        <w:t>dispotismo autoritario del</w:t>
      </w:r>
      <w:r w:rsidR="00A63323">
        <w:rPr>
          <w:rFonts w:ascii="Times New Roman" w:hAnsi="Times New Roman" w:cs="Times New Roman"/>
          <w:sz w:val="28"/>
          <w:szCs w:val="28"/>
        </w:rPr>
        <w:t xml:space="preserve"> </w:t>
      </w:r>
      <w:r w:rsidR="006A6B88">
        <w:rPr>
          <w:rFonts w:ascii="Times New Roman" w:hAnsi="Times New Roman" w:cs="Times New Roman"/>
          <w:sz w:val="28"/>
          <w:szCs w:val="28"/>
        </w:rPr>
        <w:t>Polizeistaat.</w:t>
      </w:r>
    </w:p>
    <w:p w:rsidR="006A6B88" w:rsidRDefault="00566F89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teoria dello</w:t>
      </w:r>
      <w:r w:rsidR="00A900AC">
        <w:rPr>
          <w:rFonts w:ascii="Times New Roman" w:hAnsi="Times New Roman" w:cs="Times New Roman"/>
          <w:sz w:val="28"/>
          <w:szCs w:val="28"/>
        </w:rPr>
        <w:t xml:space="preserve"> St</w:t>
      </w:r>
      <w:r w:rsidR="006F6A14">
        <w:rPr>
          <w:rFonts w:ascii="Times New Roman" w:hAnsi="Times New Roman" w:cs="Times New Roman"/>
          <w:sz w:val="28"/>
          <w:szCs w:val="28"/>
        </w:rPr>
        <w:t>ato di diritto, che sottende una visione liberale dei rapporti tra i cittadini e lo Stato, riconosce</w:t>
      </w:r>
      <w:r w:rsidR="00A63323">
        <w:rPr>
          <w:rFonts w:ascii="Times New Roman" w:hAnsi="Times New Roman" w:cs="Times New Roman"/>
          <w:sz w:val="28"/>
          <w:szCs w:val="28"/>
        </w:rPr>
        <w:t>, inoltre,</w:t>
      </w:r>
      <w:r w:rsidR="006F6A14">
        <w:rPr>
          <w:rFonts w:ascii="Times New Roman" w:hAnsi="Times New Roman" w:cs="Times New Roman"/>
          <w:sz w:val="28"/>
          <w:szCs w:val="28"/>
        </w:rPr>
        <w:t xml:space="preserve"> a quest’ultimo i </w:t>
      </w:r>
      <w:r>
        <w:rPr>
          <w:rFonts w:ascii="Times New Roman" w:hAnsi="Times New Roman" w:cs="Times New Roman"/>
          <w:sz w:val="28"/>
          <w:szCs w:val="28"/>
        </w:rPr>
        <w:t xml:space="preserve">(soli) </w:t>
      </w:r>
      <w:r w:rsidR="006F6A14">
        <w:rPr>
          <w:rFonts w:ascii="Times New Roman" w:hAnsi="Times New Roman" w:cs="Times New Roman"/>
          <w:sz w:val="28"/>
          <w:szCs w:val="28"/>
        </w:rPr>
        <w:t>compiti essenzialmente funzionali</w:t>
      </w:r>
      <w:r w:rsidR="00712728">
        <w:rPr>
          <w:rFonts w:ascii="Times New Roman" w:hAnsi="Times New Roman" w:cs="Times New Roman"/>
          <w:sz w:val="28"/>
          <w:szCs w:val="28"/>
        </w:rPr>
        <w:t xml:space="preserve"> a garantire le libertà e la sicurezza </w:t>
      </w:r>
      <w:r w:rsidR="006F6A14">
        <w:rPr>
          <w:rFonts w:ascii="Times New Roman" w:hAnsi="Times New Roman" w:cs="Times New Roman"/>
          <w:sz w:val="28"/>
          <w:szCs w:val="28"/>
        </w:rPr>
        <w:t>dei primi per mezzo di una limitazione legale della discrezionalità delle pubbliche amministrazioni</w:t>
      </w:r>
      <w:r w:rsidR="00712728">
        <w:rPr>
          <w:rFonts w:ascii="Times New Roman" w:hAnsi="Times New Roman" w:cs="Times New Roman"/>
          <w:sz w:val="28"/>
          <w:szCs w:val="28"/>
        </w:rPr>
        <w:t xml:space="preserve"> (von Humboldt)</w:t>
      </w:r>
      <w:r>
        <w:rPr>
          <w:rFonts w:ascii="Times New Roman" w:hAnsi="Times New Roman" w:cs="Times New Roman"/>
          <w:sz w:val="28"/>
          <w:szCs w:val="28"/>
        </w:rPr>
        <w:t>; enuncia</w:t>
      </w:r>
      <w:r w:rsidR="00AF261B">
        <w:rPr>
          <w:rFonts w:ascii="Times New Roman" w:hAnsi="Times New Roman" w:cs="Times New Roman"/>
          <w:sz w:val="28"/>
          <w:szCs w:val="28"/>
        </w:rPr>
        <w:t>, tuttavia,</w:t>
      </w:r>
      <w:r w:rsidR="00C24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solo le</w:t>
      </w:r>
      <w:r w:rsidR="00AF261B">
        <w:rPr>
          <w:rFonts w:ascii="Times New Roman" w:hAnsi="Times New Roman" w:cs="Times New Roman"/>
          <w:sz w:val="28"/>
          <w:szCs w:val="28"/>
        </w:rPr>
        <w:t xml:space="preserve"> </w:t>
      </w:r>
      <w:r w:rsidR="00C24FA6">
        <w:rPr>
          <w:rFonts w:ascii="Times New Roman" w:hAnsi="Times New Roman" w:cs="Times New Roman"/>
          <w:sz w:val="28"/>
          <w:szCs w:val="28"/>
        </w:rPr>
        <w:t>modalità di configurazione del potere, ma non i suoi contenuti e i suoi scopi (Stahl)</w:t>
      </w:r>
      <w:r w:rsidR="003662A1">
        <w:rPr>
          <w:rFonts w:ascii="Times New Roman" w:hAnsi="Times New Roman" w:cs="Times New Roman"/>
          <w:sz w:val="28"/>
          <w:szCs w:val="28"/>
        </w:rPr>
        <w:t>; implica</w:t>
      </w:r>
      <w:r w:rsidR="00AF261B">
        <w:rPr>
          <w:rFonts w:ascii="Times New Roman" w:hAnsi="Times New Roman" w:cs="Times New Roman"/>
          <w:sz w:val="28"/>
          <w:szCs w:val="28"/>
        </w:rPr>
        <w:t>, in ogni caso,</w:t>
      </w:r>
      <w:r w:rsidR="003662A1">
        <w:rPr>
          <w:rFonts w:ascii="Times New Roman" w:hAnsi="Times New Roman" w:cs="Times New Roman"/>
          <w:sz w:val="28"/>
          <w:szCs w:val="28"/>
        </w:rPr>
        <w:t xml:space="preserve"> l’organizzazione di un efficiente sistema di gi</w:t>
      </w:r>
      <w:r w:rsidR="006C1548">
        <w:rPr>
          <w:rFonts w:ascii="Times New Roman" w:hAnsi="Times New Roman" w:cs="Times New Roman"/>
          <w:sz w:val="28"/>
          <w:szCs w:val="28"/>
        </w:rPr>
        <w:t>ustizia amministrativa (Spavent</w:t>
      </w:r>
      <w:r w:rsidR="00DD6DA8">
        <w:rPr>
          <w:rFonts w:ascii="Times New Roman" w:hAnsi="Times New Roman" w:cs="Times New Roman"/>
          <w:sz w:val="28"/>
          <w:szCs w:val="28"/>
        </w:rPr>
        <w:t>a</w:t>
      </w:r>
      <w:r w:rsidR="003662A1">
        <w:rPr>
          <w:rFonts w:ascii="Times New Roman" w:hAnsi="Times New Roman" w:cs="Times New Roman"/>
          <w:sz w:val="28"/>
          <w:szCs w:val="28"/>
        </w:rPr>
        <w:t>).</w:t>
      </w:r>
    </w:p>
    <w:p w:rsidR="000D35CF" w:rsidRDefault="00AF261B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Ma, in difetto</w:t>
      </w:r>
      <w:r w:rsidR="000D35CF">
        <w:rPr>
          <w:rFonts w:ascii="Times New Roman" w:hAnsi="Times New Roman" w:cs="Times New Roman"/>
          <w:sz w:val="28"/>
          <w:szCs w:val="28"/>
        </w:rPr>
        <w:t xml:space="preserve"> di limiti estranei alla sovranità dello Stato (perlomeno al tempo in cui v</w:t>
      </w:r>
      <w:r w:rsidR="00566F89">
        <w:rPr>
          <w:rFonts w:ascii="Times New Roman" w:hAnsi="Times New Roman" w:cs="Times New Roman"/>
          <w:sz w:val="28"/>
          <w:szCs w:val="28"/>
        </w:rPr>
        <w:t>enne elaborata la tesi</w:t>
      </w:r>
      <w:r>
        <w:rPr>
          <w:rFonts w:ascii="Times New Roman" w:hAnsi="Times New Roman" w:cs="Times New Roman"/>
          <w:sz w:val="28"/>
          <w:szCs w:val="28"/>
        </w:rPr>
        <w:t xml:space="preserve"> dello S</w:t>
      </w:r>
      <w:r w:rsidR="000D35CF">
        <w:rPr>
          <w:rFonts w:ascii="Times New Roman" w:hAnsi="Times New Roman" w:cs="Times New Roman"/>
          <w:sz w:val="28"/>
          <w:szCs w:val="28"/>
        </w:rPr>
        <w:t>tato di diritto)</w:t>
      </w:r>
      <w:r w:rsidR="00C24FA6">
        <w:rPr>
          <w:rFonts w:ascii="Times New Roman" w:hAnsi="Times New Roman" w:cs="Times New Roman"/>
          <w:sz w:val="28"/>
          <w:szCs w:val="28"/>
        </w:rPr>
        <w:t>,</w:t>
      </w:r>
      <w:r w:rsidR="000D35CF">
        <w:rPr>
          <w:rFonts w:ascii="Times New Roman" w:hAnsi="Times New Roman" w:cs="Times New Roman"/>
          <w:sz w:val="28"/>
          <w:szCs w:val="28"/>
        </w:rPr>
        <w:t xml:space="preserve"> chi garantisce il cittadino dagli arbitri (non della pubblica amministrazione, ma) del Legislatore?</w:t>
      </w:r>
    </w:p>
    <w:p w:rsidR="000D35CF" w:rsidRDefault="000D35CF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E’ il problema evidenziato da Carrè de Malberg, quando reputa insufficiente l’Etat lègal, che risolve la questione della legalità in uno schema formale di limitazione del potere amministrativo e di quello giudiziario, ma che non offre garanzie di tutela da quello legislativo.</w:t>
      </w:r>
    </w:p>
    <w:p w:rsidR="00CE3325" w:rsidRDefault="000D35CF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quanto di ardua soluzione, il problema, che, a ben vedere, sconta le dinamiche fisiolog</w:t>
      </w:r>
      <w:r w:rsidR="00CE3325">
        <w:rPr>
          <w:rFonts w:ascii="Times New Roman" w:hAnsi="Times New Roman" w:cs="Times New Roman"/>
          <w:sz w:val="28"/>
          <w:szCs w:val="28"/>
        </w:rPr>
        <w:t>iche dei meccanismi decisionali</w:t>
      </w:r>
      <w:r>
        <w:rPr>
          <w:rFonts w:ascii="Times New Roman" w:hAnsi="Times New Roman" w:cs="Times New Roman"/>
          <w:sz w:val="28"/>
          <w:szCs w:val="28"/>
        </w:rPr>
        <w:t xml:space="preserve"> di ogni democrazia, </w:t>
      </w:r>
      <w:r w:rsidR="00CE3325">
        <w:rPr>
          <w:rFonts w:ascii="Times New Roman" w:hAnsi="Times New Roman" w:cs="Times New Roman"/>
          <w:sz w:val="28"/>
          <w:szCs w:val="28"/>
        </w:rPr>
        <w:t xml:space="preserve">si decanta naturalmente nella teoria dell’autolimitazione (Jellinek), secondo cui è lo Stato stesso che si impone dei vincoli politici alla sua azione, e </w:t>
      </w:r>
      <w:r w:rsidR="00566F89">
        <w:rPr>
          <w:rFonts w:ascii="Times New Roman" w:hAnsi="Times New Roman" w:cs="Times New Roman"/>
          <w:sz w:val="28"/>
          <w:szCs w:val="28"/>
        </w:rPr>
        <w:t>nel controllo delle Corti Costituzionali</w:t>
      </w:r>
      <w:r w:rsidR="00CE3325">
        <w:rPr>
          <w:rFonts w:ascii="Times New Roman" w:hAnsi="Times New Roman" w:cs="Times New Roman"/>
          <w:sz w:val="28"/>
          <w:szCs w:val="28"/>
        </w:rPr>
        <w:t xml:space="preserve"> sulla ragionevolezza e sulla proporzionalità delle leggi.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859" w:rsidRDefault="00063234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modello dello S</w:t>
      </w:r>
      <w:r w:rsidR="009230FD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>to di diritto</w:t>
      </w:r>
      <w:r w:rsidR="00AF261B">
        <w:rPr>
          <w:rFonts w:ascii="Times New Roman" w:hAnsi="Times New Roman" w:cs="Times New Roman"/>
          <w:sz w:val="28"/>
          <w:szCs w:val="28"/>
        </w:rPr>
        <w:t>, ancorchè elaborato con riferimento a organizzazioni statuali sovrane e liberali,</w:t>
      </w:r>
      <w:r>
        <w:rPr>
          <w:rFonts w:ascii="Times New Roman" w:hAnsi="Times New Roman" w:cs="Times New Roman"/>
          <w:sz w:val="28"/>
          <w:szCs w:val="28"/>
        </w:rPr>
        <w:t xml:space="preserve"> è, </w:t>
      </w:r>
      <w:r w:rsidR="00A63323">
        <w:rPr>
          <w:rFonts w:ascii="Times New Roman" w:hAnsi="Times New Roman" w:cs="Times New Roman"/>
          <w:sz w:val="28"/>
          <w:szCs w:val="28"/>
        </w:rPr>
        <w:t>peraltro, sopravvissuto anche al processo</w:t>
      </w:r>
      <w:r>
        <w:rPr>
          <w:rFonts w:ascii="Times New Roman" w:hAnsi="Times New Roman" w:cs="Times New Roman"/>
          <w:sz w:val="28"/>
          <w:szCs w:val="28"/>
        </w:rPr>
        <w:t xml:space="preserve"> di g</w:t>
      </w:r>
      <w:r w:rsidR="008E407E">
        <w:rPr>
          <w:rFonts w:ascii="Times New Roman" w:hAnsi="Times New Roman" w:cs="Times New Roman"/>
          <w:sz w:val="28"/>
          <w:szCs w:val="28"/>
        </w:rPr>
        <w:t xml:space="preserve">lobalizzazione, </w:t>
      </w:r>
      <w:r>
        <w:rPr>
          <w:rFonts w:ascii="Times New Roman" w:hAnsi="Times New Roman" w:cs="Times New Roman"/>
          <w:sz w:val="28"/>
          <w:szCs w:val="28"/>
        </w:rPr>
        <w:t xml:space="preserve">al fenomeno </w:t>
      </w:r>
      <w:r w:rsidR="008E407E">
        <w:rPr>
          <w:rFonts w:ascii="Times New Roman" w:hAnsi="Times New Roman" w:cs="Times New Roman"/>
          <w:sz w:val="28"/>
          <w:szCs w:val="28"/>
        </w:rPr>
        <w:t>dalla moltiplicazione delle fonti di produzione del diritto e all’avvento dello Stato sociale</w:t>
      </w:r>
      <w:r w:rsidR="003662A1">
        <w:rPr>
          <w:rFonts w:ascii="Times New Roman" w:hAnsi="Times New Roman" w:cs="Times New Roman"/>
          <w:sz w:val="28"/>
          <w:szCs w:val="28"/>
        </w:rPr>
        <w:t xml:space="preserve"> (che ha indotto una dialettica, di ardua composizione, tra </w:t>
      </w:r>
      <w:proofErr w:type="spellStart"/>
      <w:r w:rsidR="003662A1">
        <w:rPr>
          <w:rFonts w:ascii="Times New Roman" w:hAnsi="Times New Roman" w:cs="Times New Roman"/>
          <w:sz w:val="28"/>
          <w:szCs w:val="28"/>
        </w:rPr>
        <w:t>Rech</w:t>
      </w:r>
      <w:r w:rsidR="00ED2A39">
        <w:rPr>
          <w:rFonts w:ascii="Times New Roman" w:hAnsi="Times New Roman" w:cs="Times New Roman"/>
          <w:sz w:val="28"/>
          <w:szCs w:val="28"/>
        </w:rPr>
        <w:t>t</w:t>
      </w:r>
      <w:r w:rsidR="003662A1">
        <w:rPr>
          <w:rFonts w:ascii="Times New Roman" w:hAnsi="Times New Roman" w:cs="Times New Roman"/>
          <w:sz w:val="28"/>
          <w:szCs w:val="28"/>
        </w:rPr>
        <w:t>sstaat</w:t>
      </w:r>
      <w:proofErr w:type="spellEnd"/>
      <w:r w:rsidR="003662A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662A1">
        <w:rPr>
          <w:rFonts w:ascii="Times New Roman" w:hAnsi="Times New Roman" w:cs="Times New Roman"/>
          <w:sz w:val="28"/>
          <w:szCs w:val="28"/>
        </w:rPr>
        <w:t>Sozialstaat</w:t>
      </w:r>
      <w:proofErr w:type="spellEnd"/>
      <w:r w:rsidR="003662A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3234" w:rsidRDefault="00063234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ridimensionamento del ruolo della legge</w:t>
      </w:r>
      <w:r w:rsidR="003662A1">
        <w:rPr>
          <w:rFonts w:ascii="Times New Roman" w:hAnsi="Times New Roman" w:cs="Times New Roman"/>
          <w:sz w:val="28"/>
          <w:szCs w:val="28"/>
        </w:rPr>
        <w:t xml:space="preserve"> statale</w:t>
      </w:r>
      <w:r>
        <w:rPr>
          <w:rFonts w:ascii="Times New Roman" w:hAnsi="Times New Roman" w:cs="Times New Roman"/>
          <w:sz w:val="28"/>
          <w:szCs w:val="28"/>
        </w:rPr>
        <w:t>, l’internazionalizzazione dei me</w:t>
      </w:r>
      <w:r w:rsidR="003662A1">
        <w:rPr>
          <w:rFonts w:ascii="Times New Roman" w:hAnsi="Times New Roman" w:cs="Times New Roman"/>
          <w:sz w:val="28"/>
          <w:szCs w:val="28"/>
        </w:rPr>
        <w:t>rcati, il dominio della finanza sulla politica</w:t>
      </w:r>
      <w:r>
        <w:rPr>
          <w:rFonts w:ascii="Times New Roman" w:hAnsi="Times New Roman" w:cs="Times New Roman"/>
          <w:sz w:val="28"/>
          <w:szCs w:val="28"/>
        </w:rPr>
        <w:t xml:space="preserve"> e la trasformazione dell’idea di Stato secondo </w:t>
      </w:r>
      <w:r w:rsidR="00AB3A2B">
        <w:rPr>
          <w:rFonts w:ascii="Times New Roman" w:hAnsi="Times New Roman" w:cs="Times New Roman"/>
          <w:sz w:val="28"/>
          <w:szCs w:val="28"/>
        </w:rPr>
        <w:t>una nuova (rispetto allo Stato liberale ottocentesco) funzione</w:t>
      </w:r>
      <w:r>
        <w:rPr>
          <w:rFonts w:ascii="Times New Roman" w:hAnsi="Times New Roman" w:cs="Times New Roman"/>
          <w:sz w:val="28"/>
          <w:szCs w:val="28"/>
        </w:rPr>
        <w:t xml:space="preserve"> di erogazione di prestazioni sociali non solo non </w:t>
      </w:r>
      <w:r w:rsidR="00C2370B">
        <w:rPr>
          <w:rFonts w:ascii="Times New Roman" w:hAnsi="Times New Roman" w:cs="Times New Roman"/>
          <w:sz w:val="28"/>
          <w:szCs w:val="28"/>
        </w:rPr>
        <w:t>hanno ridotto</w:t>
      </w:r>
      <w:r>
        <w:rPr>
          <w:rFonts w:ascii="Times New Roman" w:hAnsi="Times New Roman" w:cs="Times New Roman"/>
          <w:sz w:val="28"/>
          <w:szCs w:val="28"/>
        </w:rPr>
        <w:t xml:space="preserve"> le istanze di garanzia sottese alla concezione dello Stato di diritto, ma le hanno accresciute.</w:t>
      </w:r>
    </w:p>
    <w:p w:rsidR="00AB3A2B" w:rsidRDefault="00AB3A2B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destrutturazione delle fonti regolatorie, l’emersione di inedite e irresponsabili potestà economiche e le esigenze di finanziamento implicate dal costoso apparato organizzativo pubblico indotto dallo Stato sociale hanno, infatti, rafforzato l’esigenza che la sfera di libertà e i diritti di proprietà dei cittadini siano presidiati dalla legge e non restino esposti a limitazioni o espropriazioni operate al di fuori del circuito della legalità. </w:t>
      </w:r>
    </w:p>
    <w:p w:rsidR="00AB3A2B" w:rsidRDefault="002768EF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incertezze prodotte da un sistema globalizzato, nel quale operano le contrapposte spinte della protezione sociale e del dominio dei mercati, hanno, infatti, generato un rinnovato bisogno di sicurezz</w:t>
      </w:r>
      <w:r w:rsidR="00C2370B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70B">
        <w:rPr>
          <w:rFonts w:ascii="Times New Roman" w:hAnsi="Times New Roman" w:cs="Times New Roman"/>
          <w:sz w:val="28"/>
          <w:szCs w:val="28"/>
        </w:rPr>
        <w:t xml:space="preserve">giuridica </w:t>
      </w:r>
      <w:r>
        <w:rPr>
          <w:rFonts w:ascii="Times New Roman" w:hAnsi="Times New Roman" w:cs="Times New Roman"/>
          <w:sz w:val="28"/>
          <w:szCs w:val="28"/>
        </w:rPr>
        <w:t>e, cioè, proprio di quella cert</w:t>
      </w:r>
      <w:r w:rsidR="00AF261B">
        <w:rPr>
          <w:rFonts w:ascii="Times New Roman" w:hAnsi="Times New Roman" w:cs="Times New Roman"/>
          <w:sz w:val="28"/>
          <w:szCs w:val="28"/>
        </w:rPr>
        <w:t>ezza e pre</w:t>
      </w:r>
      <w:r w:rsidR="00C2370B">
        <w:rPr>
          <w:rFonts w:ascii="Times New Roman" w:hAnsi="Times New Roman" w:cs="Times New Roman"/>
          <w:sz w:val="28"/>
          <w:szCs w:val="28"/>
        </w:rPr>
        <w:t>vedibilità dell’ordine legale</w:t>
      </w:r>
      <w:r>
        <w:rPr>
          <w:rFonts w:ascii="Times New Roman" w:hAnsi="Times New Roman" w:cs="Times New Roman"/>
          <w:sz w:val="28"/>
          <w:szCs w:val="28"/>
        </w:rPr>
        <w:t xml:space="preserve"> che resta la connotazione ontologica dello Stato di diritto.</w:t>
      </w:r>
    </w:p>
    <w:p w:rsidR="004C0267" w:rsidRDefault="004C0267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un verso, quindi, si reclama dallo Stato, per mezzo della legge, protezione da poteri economici aggressivi e deregolati e, per un altro, se ne invocano garanzie di tutela da un’ipertrofica amministrazione burocratica e fiscale sempre più in</w:t>
      </w:r>
      <w:r w:rsidR="00AF261B">
        <w:rPr>
          <w:rFonts w:ascii="Times New Roman" w:hAnsi="Times New Roman" w:cs="Times New Roman"/>
          <w:sz w:val="28"/>
          <w:szCs w:val="28"/>
        </w:rPr>
        <w:t>vasiva ed esosa, ben raffigurata</w:t>
      </w:r>
      <w:r>
        <w:rPr>
          <w:rFonts w:ascii="Times New Roman" w:hAnsi="Times New Roman" w:cs="Times New Roman"/>
          <w:sz w:val="28"/>
          <w:szCs w:val="28"/>
        </w:rPr>
        <w:t xml:space="preserve"> da Buchanan con l’immagine del “Leviatano insaziabile”.  </w:t>
      </w:r>
    </w:p>
    <w:p w:rsidR="006A6C90" w:rsidRDefault="006A6C90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Resta</w:t>
      </w:r>
      <w:r w:rsidR="002768EF">
        <w:rPr>
          <w:rFonts w:ascii="Times New Roman" w:hAnsi="Times New Roman" w:cs="Times New Roman"/>
          <w:sz w:val="28"/>
          <w:szCs w:val="28"/>
        </w:rPr>
        <w:t>, tuttavia,</w:t>
      </w:r>
      <w:r>
        <w:rPr>
          <w:rFonts w:ascii="Times New Roman" w:hAnsi="Times New Roman" w:cs="Times New Roman"/>
          <w:sz w:val="28"/>
          <w:szCs w:val="28"/>
        </w:rPr>
        <w:t xml:space="preserve"> da domandarsi se esiste ancora lo Sato di diritto.</w:t>
      </w:r>
    </w:p>
    <w:p w:rsidR="006A6C90" w:rsidRDefault="006A6C90" w:rsidP="006A6C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può ancora parlare di Stato di diritto, in particolare, in un sistema in cui le leggi vengono</w:t>
      </w:r>
      <w:r w:rsidR="00A63323">
        <w:rPr>
          <w:rFonts w:ascii="Times New Roman" w:hAnsi="Times New Roman" w:cs="Times New Roman"/>
          <w:sz w:val="28"/>
          <w:szCs w:val="28"/>
        </w:rPr>
        <w:t xml:space="preserve"> imposte</w:t>
      </w:r>
      <w:r w:rsidR="006C1548">
        <w:rPr>
          <w:rFonts w:ascii="Times New Roman" w:hAnsi="Times New Roman" w:cs="Times New Roman"/>
          <w:sz w:val="28"/>
          <w:szCs w:val="28"/>
        </w:rPr>
        <w:t xml:space="preserve"> da istanze finanziarie estranee al circuito della rappresentanza democratica</w:t>
      </w:r>
      <w:r>
        <w:rPr>
          <w:rFonts w:ascii="Times New Roman" w:hAnsi="Times New Roman" w:cs="Times New Roman"/>
          <w:sz w:val="28"/>
          <w:szCs w:val="28"/>
        </w:rPr>
        <w:t xml:space="preserve"> e non garantiscono</w:t>
      </w:r>
      <w:r w:rsidR="002768EF">
        <w:rPr>
          <w:rFonts w:ascii="Times New Roman" w:hAnsi="Times New Roman" w:cs="Times New Roman"/>
          <w:sz w:val="28"/>
          <w:szCs w:val="28"/>
        </w:rPr>
        <w:t>, in una misura non trascurabile,</w:t>
      </w:r>
      <w:r>
        <w:rPr>
          <w:rFonts w:ascii="Times New Roman" w:hAnsi="Times New Roman" w:cs="Times New Roman"/>
          <w:sz w:val="28"/>
          <w:szCs w:val="28"/>
        </w:rPr>
        <w:t xml:space="preserve"> la prevedibilità della loro applicazione?</w:t>
      </w:r>
    </w:p>
    <w:p w:rsidR="00C24A95" w:rsidRDefault="00C24A95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Due fattori</w:t>
      </w:r>
      <w:r w:rsidR="00BB58E1">
        <w:rPr>
          <w:rFonts w:ascii="Times New Roman" w:hAnsi="Times New Roman" w:cs="Times New Roman"/>
          <w:sz w:val="28"/>
          <w:szCs w:val="28"/>
        </w:rPr>
        <w:t xml:space="preserve"> hanno</w:t>
      </w:r>
      <w:r w:rsidR="006C1548">
        <w:rPr>
          <w:rFonts w:ascii="Times New Roman" w:hAnsi="Times New Roman" w:cs="Times New Roman"/>
          <w:sz w:val="28"/>
          <w:szCs w:val="28"/>
        </w:rPr>
        <w:t>, infatti,</w:t>
      </w:r>
      <w:r w:rsidR="00BB58E1">
        <w:rPr>
          <w:rFonts w:ascii="Times New Roman" w:hAnsi="Times New Roman" w:cs="Times New Roman"/>
          <w:sz w:val="28"/>
          <w:szCs w:val="28"/>
        </w:rPr>
        <w:t xml:space="preserve"> concorso</w:t>
      </w:r>
      <w:r w:rsidR="006C1548">
        <w:rPr>
          <w:rFonts w:ascii="Times New Roman" w:hAnsi="Times New Roman" w:cs="Times New Roman"/>
          <w:sz w:val="28"/>
          <w:szCs w:val="28"/>
        </w:rPr>
        <w:t>, negli ultimi anni,</w:t>
      </w:r>
      <w:r w:rsidR="00BB58E1">
        <w:rPr>
          <w:rFonts w:ascii="Times New Roman" w:hAnsi="Times New Roman" w:cs="Times New Roman"/>
          <w:sz w:val="28"/>
          <w:szCs w:val="28"/>
        </w:rPr>
        <w:t xml:space="preserve"> a mettere in crisi l’idea stessa di</w:t>
      </w:r>
      <w:r>
        <w:rPr>
          <w:rFonts w:ascii="Times New Roman" w:hAnsi="Times New Roman" w:cs="Times New Roman"/>
          <w:sz w:val="28"/>
          <w:szCs w:val="28"/>
        </w:rPr>
        <w:t xml:space="preserve"> Stato di diritto.</w:t>
      </w:r>
    </w:p>
    <w:p w:rsidR="00BB58E1" w:rsidRDefault="00C2370B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primo riguarda </w:t>
      </w:r>
      <w:r w:rsidR="00E5428F">
        <w:rPr>
          <w:rFonts w:ascii="Times New Roman" w:hAnsi="Times New Roman" w:cs="Times New Roman"/>
          <w:sz w:val="28"/>
          <w:szCs w:val="28"/>
        </w:rPr>
        <w:t xml:space="preserve">la legittimazione </w:t>
      </w:r>
      <w:r>
        <w:rPr>
          <w:rFonts w:ascii="Times New Roman" w:hAnsi="Times New Roman" w:cs="Times New Roman"/>
          <w:sz w:val="28"/>
          <w:szCs w:val="28"/>
        </w:rPr>
        <w:t xml:space="preserve">politica </w:t>
      </w:r>
      <w:r w:rsidR="00E5428F">
        <w:rPr>
          <w:rFonts w:ascii="Times New Roman" w:hAnsi="Times New Roman" w:cs="Times New Roman"/>
          <w:sz w:val="28"/>
          <w:szCs w:val="28"/>
        </w:rPr>
        <w:t>a produrre le leggi;</w:t>
      </w:r>
      <w:r w:rsidR="000635DB">
        <w:rPr>
          <w:rFonts w:ascii="Times New Roman" w:hAnsi="Times New Roman" w:cs="Times New Roman"/>
          <w:sz w:val="28"/>
          <w:szCs w:val="28"/>
        </w:rPr>
        <w:t xml:space="preserve"> </w:t>
      </w:r>
      <w:r w:rsidR="00BB58E1">
        <w:rPr>
          <w:rFonts w:ascii="Times New Roman" w:hAnsi="Times New Roman" w:cs="Times New Roman"/>
          <w:sz w:val="28"/>
          <w:szCs w:val="28"/>
        </w:rPr>
        <w:t>il secondo attiene all</w:t>
      </w:r>
      <w:r w:rsidR="000635DB">
        <w:rPr>
          <w:rFonts w:ascii="Times New Roman" w:hAnsi="Times New Roman" w:cs="Times New Roman"/>
          <w:sz w:val="28"/>
          <w:szCs w:val="28"/>
        </w:rPr>
        <w:t xml:space="preserve">a </w:t>
      </w:r>
      <w:r w:rsidR="00BB58E1">
        <w:rPr>
          <w:rFonts w:ascii="Times New Roman" w:hAnsi="Times New Roman" w:cs="Times New Roman"/>
          <w:sz w:val="28"/>
          <w:szCs w:val="28"/>
        </w:rPr>
        <w:t xml:space="preserve">loro </w:t>
      </w:r>
      <w:r w:rsidR="000635DB">
        <w:rPr>
          <w:rFonts w:ascii="Times New Roman" w:hAnsi="Times New Roman" w:cs="Times New Roman"/>
          <w:sz w:val="28"/>
          <w:szCs w:val="28"/>
        </w:rPr>
        <w:t>qualità</w:t>
      </w:r>
      <w:r w:rsidR="00BB58E1">
        <w:rPr>
          <w:rFonts w:ascii="Times New Roman" w:hAnsi="Times New Roman" w:cs="Times New Roman"/>
          <w:sz w:val="28"/>
          <w:szCs w:val="28"/>
        </w:rPr>
        <w:t>.</w:t>
      </w:r>
    </w:p>
    <w:p w:rsidR="00230318" w:rsidRDefault="00230318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Perchè siano rispettati i caratteri costitutivi ed essenziali dello Stato di diritto non basta, infatti, che il potere pubblico rispetti una legge, purchè sia. </w:t>
      </w:r>
    </w:p>
    <w:p w:rsidR="00B1674B" w:rsidRDefault="00230318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È necessario, infatti, che la legge sia stata prodotta da un sistema effettivamente rappresentativo della volontà popolare e che sia confezionata in modo da attribuire una potestà il cui esercizio sia prevedibile dal cittadino (soprattutto quando la sua attuazione provoca effetti di limitazione e di conformazione dei d</w:t>
      </w:r>
      <w:r w:rsidR="00A63323">
        <w:rPr>
          <w:rFonts w:ascii="Times New Roman" w:hAnsi="Times New Roman" w:cs="Times New Roman"/>
          <w:sz w:val="28"/>
          <w:szCs w:val="28"/>
        </w:rPr>
        <w:t xml:space="preserve">iritti </w:t>
      </w:r>
      <w:r w:rsidR="00C2370B">
        <w:rPr>
          <w:rFonts w:ascii="Times New Roman" w:hAnsi="Times New Roman" w:cs="Times New Roman"/>
          <w:sz w:val="28"/>
          <w:szCs w:val="28"/>
        </w:rPr>
        <w:t>e delle</w:t>
      </w:r>
      <w:r w:rsidR="00A63323">
        <w:rPr>
          <w:rFonts w:ascii="Times New Roman" w:hAnsi="Times New Roman" w:cs="Times New Roman"/>
          <w:sz w:val="28"/>
          <w:szCs w:val="28"/>
        </w:rPr>
        <w:t xml:space="preserve"> libertà</w:t>
      </w:r>
      <w:r w:rsidR="00C2370B">
        <w:rPr>
          <w:rFonts w:ascii="Times New Roman" w:hAnsi="Times New Roman" w:cs="Times New Roman"/>
          <w:sz w:val="28"/>
          <w:szCs w:val="28"/>
        </w:rPr>
        <w:t xml:space="preserve"> dei governati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30318" w:rsidRDefault="00230318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Ora, tali caratteri appaiono sempre più deficitari.</w:t>
      </w:r>
    </w:p>
    <w:p w:rsidR="003E7606" w:rsidRDefault="003E7606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un verso, infatti, i contenuti delle leggi sembrano sempre più imposti dalle esigenze finanziarie indotte dai report delle Agenzie di rating e, per un altro, si moltiplicano fattispecie di responsabilità </w:t>
      </w:r>
      <w:r w:rsidR="008962B6">
        <w:rPr>
          <w:rFonts w:ascii="Times New Roman" w:hAnsi="Times New Roman" w:cs="Times New Roman"/>
          <w:sz w:val="28"/>
          <w:szCs w:val="28"/>
        </w:rPr>
        <w:t>atipiche e indeterminate.</w:t>
      </w:r>
    </w:p>
    <w:p w:rsidR="002A298F" w:rsidRDefault="002A298F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Sennonchè, la legge, per essere riconosciuta come capace di limitare la sfera dei diritti del cittadino, dev’essere approvata da un’assemblea che interpreti </w:t>
      </w:r>
      <w:r w:rsidR="00A6332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così</w:t>
      </w:r>
      <w:r w:rsidR="00A633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il bene comune nell’esercizio di una delega di rappresentanza </w:t>
      </w:r>
      <w:r w:rsidR="003A7CB6">
        <w:rPr>
          <w:rFonts w:ascii="Times New Roman" w:hAnsi="Times New Roman" w:cs="Times New Roman"/>
          <w:sz w:val="28"/>
          <w:szCs w:val="28"/>
        </w:rPr>
        <w:t>della so</w:t>
      </w:r>
      <w:r w:rsidR="00E35BC7">
        <w:rPr>
          <w:rFonts w:ascii="Times New Roman" w:hAnsi="Times New Roman" w:cs="Times New Roman"/>
          <w:sz w:val="28"/>
          <w:szCs w:val="28"/>
        </w:rPr>
        <w:t>v</w:t>
      </w:r>
      <w:r w:rsidR="003A7CB6">
        <w:rPr>
          <w:rFonts w:ascii="Times New Roman" w:hAnsi="Times New Roman" w:cs="Times New Roman"/>
          <w:sz w:val="28"/>
          <w:szCs w:val="28"/>
        </w:rPr>
        <w:t>ran</w:t>
      </w:r>
      <w:r w:rsidR="00E35BC7">
        <w:rPr>
          <w:rFonts w:ascii="Times New Roman" w:hAnsi="Times New Roman" w:cs="Times New Roman"/>
          <w:sz w:val="28"/>
          <w:szCs w:val="28"/>
        </w:rPr>
        <w:t>i</w:t>
      </w:r>
      <w:r w:rsidR="003A7CB6">
        <w:rPr>
          <w:rFonts w:ascii="Times New Roman" w:hAnsi="Times New Roman" w:cs="Times New Roman"/>
          <w:sz w:val="28"/>
          <w:szCs w:val="28"/>
        </w:rPr>
        <w:t>t</w:t>
      </w:r>
      <w:r w:rsidR="00E35BC7">
        <w:rPr>
          <w:rFonts w:ascii="Times New Roman" w:hAnsi="Times New Roman" w:cs="Times New Roman"/>
          <w:sz w:val="28"/>
          <w:szCs w:val="28"/>
        </w:rPr>
        <w:t>à popolare.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DC" w:rsidRDefault="00E35BC7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Se, invece, la legge limitati</w:t>
      </w:r>
      <w:r w:rsidR="003C1ADC">
        <w:rPr>
          <w:rFonts w:ascii="Times New Roman" w:hAnsi="Times New Roman" w:cs="Times New Roman"/>
          <w:sz w:val="28"/>
          <w:szCs w:val="28"/>
        </w:rPr>
        <w:t>va dei diritti</w:t>
      </w:r>
      <w:r>
        <w:rPr>
          <w:rFonts w:ascii="Times New Roman" w:hAnsi="Times New Roman" w:cs="Times New Roman"/>
          <w:sz w:val="28"/>
          <w:szCs w:val="28"/>
        </w:rPr>
        <w:t xml:space="preserve"> dei consociati viene scritta s</w:t>
      </w:r>
      <w:r w:rsidR="00B57ABF">
        <w:rPr>
          <w:rFonts w:ascii="Times New Roman" w:hAnsi="Times New Roman" w:cs="Times New Roman"/>
          <w:sz w:val="28"/>
          <w:szCs w:val="28"/>
        </w:rPr>
        <w:t>otto dettatura di organizzazioni</w:t>
      </w:r>
      <w:r>
        <w:rPr>
          <w:rFonts w:ascii="Times New Roman" w:hAnsi="Times New Roman" w:cs="Times New Roman"/>
          <w:sz w:val="28"/>
          <w:szCs w:val="28"/>
        </w:rPr>
        <w:t xml:space="preserve"> finanziarie internazionali o, addirittura, di multinazionali del credito, prive di qualsivoglia legittimazione democratica, non può reputarsi </w:t>
      </w:r>
      <w:r w:rsidR="003C1ADC">
        <w:rPr>
          <w:rFonts w:ascii="Times New Roman" w:hAnsi="Times New Roman" w:cs="Times New Roman"/>
          <w:sz w:val="28"/>
          <w:szCs w:val="28"/>
        </w:rPr>
        <w:t>prodotta in modo “legittimo” (Bin) e, quindi, idonea, secondo la logica dello Stato di diritto, a conformare validamente la sfera di libertà dei cittadini.</w:t>
      </w:r>
    </w:p>
    <w:p w:rsidR="00466993" w:rsidRDefault="00C2370B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Anzi, in quest’ultima evenienza</w:t>
      </w:r>
      <w:r w:rsidR="00CF3A7E">
        <w:rPr>
          <w:rFonts w:ascii="Times New Roman" w:hAnsi="Times New Roman" w:cs="Times New Roman"/>
          <w:sz w:val="28"/>
          <w:szCs w:val="28"/>
        </w:rPr>
        <w:t xml:space="preserve"> il rischio è che il popolo non riconosca la legge come “giusta”, in quanto adottata al di fuori</w:t>
      </w:r>
      <w:r w:rsidR="00466993">
        <w:rPr>
          <w:rFonts w:ascii="Times New Roman" w:hAnsi="Times New Roman" w:cs="Times New Roman"/>
          <w:sz w:val="28"/>
          <w:szCs w:val="28"/>
        </w:rPr>
        <w:t xml:space="preserve"> dei meccanismi</w:t>
      </w:r>
      <w:r w:rsidR="00CF3A7E">
        <w:rPr>
          <w:rFonts w:ascii="Times New Roman" w:hAnsi="Times New Roman" w:cs="Times New Roman"/>
          <w:sz w:val="28"/>
          <w:szCs w:val="28"/>
        </w:rPr>
        <w:t xml:space="preserve"> della rappresentanza democratica, e la rifiuti, alimentando così spin</w:t>
      </w:r>
      <w:r w:rsidR="00466993">
        <w:rPr>
          <w:rFonts w:ascii="Times New Roman" w:hAnsi="Times New Roman" w:cs="Times New Roman"/>
          <w:sz w:val="28"/>
          <w:szCs w:val="28"/>
        </w:rPr>
        <w:t>te politiche ostili al sistema.</w:t>
      </w:r>
    </w:p>
    <w:p w:rsidR="00466993" w:rsidRDefault="00466993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Una dinamica analoga è, peraltro, rintracciabile anche con riferimento alla disciplina di bilancio imposta dall’UE, anche se, in questa ipotesi, i vincoli di cui si esige il rispetto sono stati negoziati e accettati dal Governo italiano, sicchè il </w:t>
      </w:r>
      <w:r w:rsidRPr="00466993">
        <w:rPr>
          <w:rFonts w:ascii="Times New Roman" w:hAnsi="Times New Roman" w:cs="Times New Roman"/>
          <w:i/>
          <w:sz w:val="28"/>
          <w:szCs w:val="28"/>
        </w:rPr>
        <w:t>vulnus</w:t>
      </w:r>
      <w:r>
        <w:rPr>
          <w:rFonts w:ascii="Times New Roman" w:hAnsi="Times New Roman" w:cs="Times New Roman"/>
          <w:sz w:val="28"/>
          <w:szCs w:val="28"/>
        </w:rPr>
        <w:t xml:space="preserve"> alla sovranità politica nazionale appare meno giustificato.  </w:t>
      </w:r>
    </w:p>
    <w:p w:rsidR="00466993" w:rsidRDefault="00DC7DC5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Resta, in ogni caso, l’impressione che le misure legislative di maggior impatto per la vita dei cittadini siano condizionate</w:t>
      </w:r>
      <w:r w:rsidR="00905802">
        <w:rPr>
          <w:rFonts w:ascii="Times New Roman" w:hAnsi="Times New Roman" w:cs="Times New Roman"/>
          <w:sz w:val="28"/>
          <w:szCs w:val="28"/>
        </w:rPr>
        <w:t xml:space="preserve"> da centri</w:t>
      </w:r>
      <w:r>
        <w:rPr>
          <w:rFonts w:ascii="Times New Roman" w:hAnsi="Times New Roman" w:cs="Times New Roman"/>
          <w:sz w:val="28"/>
          <w:szCs w:val="28"/>
        </w:rPr>
        <w:t xml:space="preserve"> decisionali privi di una legittimazione politica e democratica diretta, come lo sono solo i Parlamenti,</w:t>
      </w:r>
      <w:r w:rsidR="00905802">
        <w:rPr>
          <w:rFonts w:ascii="Times New Roman" w:hAnsi="Times New Roman" w:cs="Times New Roman"/>
          <w:sz w:val="28"/>
          <w:szCs w:val="28"/>
        </w:rPr>
        <w:t xml:space="preserve"> e che, in questo senso, lo Stato di diritto ne risulti ferito.</w:t>
      </w:r>
    </w:p>
    <w:p w:rsidR="009620E6" w:rsidRDefault="00A03DB8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Così come la più r</w:t>
      </w:r>
      <w:r w:rsidR="00B77172">
        <w:rPr>
          <w:rFonts w:ascii="Times New Roman" w:hAnsi="Times New Roman" w:cs="Times New Roman"/>
          <w:sz w:val="28"/>
          <w:szCs w:val="28"/>
        </w:rPr>
        <w:t>ecente legislazione repressiva e</w:t>
      </w:r>
      <w:r>
        <w:rPr>
          <w:rFonts w:ascii="Times New Roman" w:hAnsi="Times New Roman" w:cs="Times New Roman"/>
          <w:sz w:val="28"/>
          <w:szCs w:val="28"/>
        </w:rPr>
        <w:t xml:space="preserve"> preventiva </w:t>
      </w:r>
      <w:r w:rsidR="00F66662">
        <w:rPr>
          <w:rFonts w:ascii="Times New Roman" w:hAnsi="Times New Roman" w:cs="Times New Roman"/>
          <w:sz w:val="28"/>
          <w:szCs w:val="28"/>
        </w:rPr>
        <w:t>dei fenomeni della corruzione e della criminalità mafiosa appare di dubbia co</w:t>
      </w:r>
      <w:r w:rsidR="00541B95">
        <w:rPr>
          <w:rFonts w:ascii="Times New Roman" w:hAnsi="Times New Roman" w:cs="Times New Roman"/>
          <w:sz w:val="28"/>
          <w:szCs w:val="28"/>
        </w:rPr>
        <w:t>mpatibilità con i caratteri essenziali dello Stato di diritto.</w:t>
      </w:r>
    </w:p>
    <w:p w:rsidR="00E35BC7" w:rsidRDefault="009620E6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Una delle declinazioni più </w:t>
      </w:r>
      <w:r w:rsidR="00FB767A">
        <w:rPr>
          <w:rFonts w:ascii="Times New Roman" w:hAnsi="Times New Roman" w:cs="Times New Roman"/>
          <w:sz w:val="28"/>
          <w:szCs w:val="28"/>
        </w:rPr>
        <w:t>vistose</w:t>
      </w:r>
      <w:r>
        <w:rPr>
          <w:rFonts w:ascii="Times New Roman" w:hAnsi="Times New Roman" w:cs="Times New Roman"/>
          <w:sz w:val="28"/>
          <w:szCs w:val="28"/>
        </w:rPr>
        <w:t xml:space="preserve"> del concetto di Stato di diritto è senz’altro quella riassunta nel paradigma della legalità delle pene (</w:t>
      </w:r>
      <w:r w:rsidRPr="009620E6">
        <w:rPr>
          <w:rFonts w:ascii="Times New Roman" w:hAnsi="Times New Roman" w:cs="Times New Roman"/>
          <w:i/>
          <w:sz w:val="28"/>
          <w:szCs w:val="28"/>
        </w:rPr>
        <w:t>nulla poena sine lege</w:t>
      </w:r>
      <w:r>
        <w:rPr>
          <w:rFonts w:ascii="Times New Roman" w:hAnsi="Times New Roman" w:cs="Times New Roman"/>
          <w:sz w:val="28"/>
          <w:szCs w:val="28"/>
        </w:rPr>
        <w:t xml:space="preserve">) o, comunque, delle sanzioni (anche amministrative), che esige che al cittadino non possa essere applicata alcuna misura repressiva (ma neanche preventiva) se il comportamento che ha tenuto non sia </w:t>
      </w:r>
      <w:r w:rsidR="00B77172">
        <w:rPr>
          <w:rFonts w:ascii="Times New Roman" w:hAnsi="Times New Roman" w:cs="Times New Roman"/>
          <w:sz w:val="28"/>
          <w:szCs w:val="28"/>
        </w:rPr>
        <w:t xml:space="preserve">(previamente) </w:t>
      </w:r>
      <w:r>
        <w:rPr>
          <w:rFonts w:ascii="Times New Roman" w:hAnsi="Times New Roman" w:cs="Times New Roman"/>
          <w:sz w:val="28"/>
          <w:szCs w:val="28"/>
        </w:rPr>
        <w:t xml:space="preserve">presidiato da una legge che lo vieta e lo punisce. </w:t>
      </w:r>
      <w:r w:rsidR="00E35BC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43B23" w:rsidRDefault="00D43B23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Orbene, l’ossequio a tale indefettibile canone pare essere stato smarrito nella (più recente) legislazione dell’emergenza.</w:t>
      </w:r>
    </w:p>
    <w:p w:rsidR="00541B95" w:rsidRDefault="00F66662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sacrosanta esigenza di contrastare, anche con misure </w:t>
      </w:r>
      <w:r w:rsidR="00541B95">
        <w:rPr>
          <w:rFonts w:ascii="Times New Roman" w:hAnsi="Times New Roman" w:cs="Times New Roman"/>
          <w:sz w:val="28"/>
          <w:szCs w:val="28"/>
        </w:rPr>
        <w:t>di anticipazione del</w:t>
      </w:r>
      <w:r w:rsidR="00D43B23">
        <w:rPr>
          <w:rFonts w:ascii="Times New Roman" w:hAnsi="Times New Roman" w:cs="Times New Roman"/>
          <w:sz w:val="28"/>
          <w:szCs w:val="28"/>
        </w:rPr>
        <w:t>la tutela, gli allarmanti fenomeni della corruzione e della criminalità mafiosa</w:t>
      </w:r>
      <w:r w:rsidR="00541B95">
        <w:rPr>
          <w:rFonts w:ascii="Times New Roman" w:hAnsi="Times New Roman" w:cs="Times New Roman"/>
          <w:sz w:val="28"/>
          <w:szCs w:val="28"/>
        </w:rPr>
        <w:t xml:space="preserve"> ha, infatti, prodotto </w:t>
      </w:r>
      <w:r w:rsidR="00DA7293">
        <w:rPr>
          <w:rFonts w:ascii="Times New Roman" w:hAnsi="Times New Roman" w:cs="Times New Roman"/>
          <w:sz w:val="28"/>
          <w:szCs w:val="28"/>
        </w:rPr>
        <w:t xml:space="preserve">alcune </w:t>
      </w:r>
      <w:r w:rsidR="00541B95">
        <w:rPr>
          <w:rFonts w:ascii="Times New Roman" w:hAnsi="Times New Roman" w:cs="Times New Roman"/>
          <w:sz w:val="28"/>
          <w:szCs w:val="28"/>
        </w:rPr>
        <w:t>fattispecie di responsabilità (non solo, ma anche,</w:t>
      </w:r>
      <w:r w:rsidR="00DA7293">
        <w:rPr>
          <w:rFonts w:ascii="Times New Roman" w:hAnsi="Times New Roman" w:cs="Times New Roman"/>
          <w:sz w:val="28"/>
          <w:szCs w:val="28"/>
        </w:rPr>
        <w:t xml:space="preserve"> penale) di incerta decifrazione</w:t>
      </w:r>
      <w:r w:rsidR="00541B95">
        <w:rPr>
          <w:rFonts w:ascii="Times New Roman" w:hAnsi="Times New Roman" w:cs="Times New Roman"/>
          <w:sz w:val="28"/>
          <w:szCs w:val="28"/>
        </w:rPr>
        <w:t>, così come misure amministrative di prevenzione rimesse a un apprezzamento di</w:t>
      </w:r>
      <w:r w:rsidR="00A63323">
        <w:rPr>
          <w:rFonts w:ascii="Times New Roman" w:hAnsi="Times New Roman" w:cs="Times New Roman"/>
          <w:sz w:val="28"/>
          <w:szCs w:val="28"/>
        </w:rPr>
        <w:t>screzionale eccessivamente dilatato</w:t>
      </w:r>
      <w:r w:rsidR="00541B95">
        <w:rPr>
          <w:rFonts w:ascii="Times New Roman" w:hAnsi="Times New Roman" w:cs="Times New Roman"/>
          <w:sz w:val="28"/>
          <w:szCs w:val="28"/>
        </w:rPr>
        <w:t xml:space="preserve"> e, perciò, </w:t>
      </w:r>
      <w:r w:rsidR="00A63323">
        <w:rPr>
          <w:rFonts w:ascii="Times New Roman" w:hAnsi="Times New Roman" w:cs="Times New Roman"/>
          <w:sz w:val="28"/>
          <w:szCs w:val="28"/>
        </w:rPr>
        <w:t xml:space="preserve">incerto e </w:t>
      </w:r>
      <w:r w:rsidR="00541B95">
        <w:rPr>
          <w:rFonts w:ascii="Times New Roman" w:hAnsi="Times New Roman" w:cs="Times New Roman"/>
          <w:sz w:val="28"/>
          <w:szCs w:val="28"/>
        </w:rPr>
        <w:t xml:space="preserve">poco prevedibile. </w:t>
      </w:r>
    </w:p>
    <w:p w:rsidR="00541B95" w:rsidRDefault="00541B95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Spaventa ammoniva che “</w:t>
      </w:r>
      <w:r>
        <w:rPr>
          <w:rFonts w:ascii="Times New Roman" w:hAnsi="Times New Roman" w:cs="Times New Roman"/>
          <w:i/>
          <w:sz w:val="28"/>
          <w:szCs w:val="28"/>
        </w:rPr>
        <w:t xml:space="preserve">se vuolsi conoscere in generale il carattere dell’amministrazione d’un paese, bisogna vedere qual è il carattere della sua polizia preventiva”, </w:t>
      </w:r>
      <w:r>
        <w:rPr>
          <w:rFonts w:ascii="Times New Roman" w:hAnsi="Times New Roman" w:cs="Times New Roman"/>
          <w:sz w:val="28"/>
          <w:szCs w:val="28"/>
        </w:rPr>
        <w:t>intendendo, così, che i poteri di polizia che incidono sui diritti e sulle libertà dei consociati devono essere</w:t>
      </w:r>
      <w:r w:rsidR="00464D6A">
        <w:rPr>
          <w:rFonts w:ascii="Times New Roman" w:hAnsi="Times New Roman" w:cs="Times New Roman"/>
          <w:sz w:val="28"/>
          <w:szCs w:val="28"/>
        </w:rPr>
        <w:t xml:space="preserve"> configurati dalla legge in modo</w:t>
      </w:r>
      <w:r>
        <w:rPr>
          <w:rFonts w:ascii="Times New Roman" w:hAnsi="Times New Roman" w:cs="Times New Roman"/>
          <w:sz w:val="28"/>
          <w:szCs w:val="28"/>
        </w:rPr>
        <w:t xml:space="preserve"> da garantire la certezza del loro esercizio o, comunque, da assicura</w:t>
      </w:r>
      <w:r w:rsidR="00464D6A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ne un ragionevole grado di prevedibilità.</w:t>
      </w:r>
    </w:p>
    <w:p w:rsidR="00C44706" w:rsidRDefault="00541B95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Pur non potendosi annullare ogni spazio di discrezionalità in una legislazione diretta a contrastare fenomeni illeciti sfuggenti e magmatici, una normativa che si fonda </w:t>
      </w:r>
      <w:r w:rsidR="00FA6663">
        <w:rPr>
          <w:rFonts w:ascii="Times New Roman" w:hAnsi="Times New Roman" w:cs="Times New Roman"/>
          <w:sz w:val="28"/>
          <w:szCs w:val="28"/>
        </w:rPr>
        <w:t>sul concetto indefinito d</w:t>
      </w:r>
      <w:r>
        <w:rPr>
          <w:rFonts w:ascii="Times New Roman" w:hAnsi="Times New Roman" w:cs="Times New Roman"/>
          <w:sz w:val="28"/>
          <w:szCs w:val="28"/>
        </w:rPr>
        <w:t xml:space="preserve">i sospetto </w:t>
      </w:r>
      <w:r w:rsidR="00C2370B">
        <w:rPr>
          <w:rFonts w:ascii="Times New Roman" w:hAnsi="Times New Roman" w:cs="Times New Roman"/>
          <w:sz w:val="28"/>
          <w:szCs w:val="28"/>
        </w:rPr>
        <w:t>o</w:t>
      </w:r>
      <w:r w:rsidR="00AF261B">
        <w:rPr>
          <w:rFonts w:ascii="Times New Roman" w:hAnsi="Times New Roman" w:cs="Times New Roman"/>
          <w:sz w:val="28"/>
          <w:szCs w:val="28"/>
        </w:rPr>
        <w:t xml:space="preserve"> </w:t>
      </w:r>
      <w:r w:rsidR="00FA6663">
        <w:rPr>
          <w:rFonts w:ascii="Times New Roman" w:hAnsi="Times New Roman" w:cs="Times New Roman"/>
          <w:sz w:val="28"/>
          <w:szCs w:val="28"/>
        </w:rPr>
        <w:t>sul presupposto ambiguo della</w:t>
      </w:r>
      <w:r w:rsidR="00AF261B">
        <w:rPr>
          <w:rFonts w:ascii="Times New Roman" w:hAnsi="Times New Roman" w:cs="Times New Roman"/>
          <w:sz w:val="28"/>
          <w:szCs w:val="28"/>
        </w:rPr>
        <w:t xml:space="preserve"> pericolosità </w:t>
      </w:r>
      <w:r w:rsidR="00D43B23">
        <w:rPr>
          <w:rFonts w:ascii="Times New Roman" w:hAnsi="Times New Roman" w:cs="Times New Roman"/>
          <w:sz w:val="28"/>
          <w:szCs w:val="28"/>
        </w:rPr>
        <w:t xml:space="preserve">ovvero, ancora, che colpisce condotte descritte </w:t>
      </w:r>
      <w:r w:rsidR="007C7D41">
        <w:rPr>
          <w:rFonts w:ascii="Times New Roman" w:hAnsi="Times New Roman" w:cs="Times New Roman"/>
          <w:sz w:val="28"/>
          <w:szCs w:val="28"/>
        </w:rPr>
        <w:t xml:space="preserve">con formule lessicali indefinite </w:t>
      </w:r>
      <w:r w:rsidR="00464D6A">
        <w:rPr>
          <w:rFonts w:ascii="Times New Roman" w:hAnsi="Times New Roman" w:cs="Times New Roman"/>
          <w:sz w:val="28"/>
          <w:szCs w:val="28"/>
        </w:rPr>
        <w:t>si presta a utilizzi distorti,</w:t>
      </w:r>
      <w:r>
        <w:rPr>
          <w:rFonts w:ascii="Times New Roman" w:hAnsi="Times New Roman" w:cs="Times New Roman"/>
          <w:sz w:val="28"/>
          <w:szCs w:val="28"/>
        </w:rPr>
        <w:t xml:space="preserve"> arbitrari</w:t>
      </w:r>
      <w:r w:rsidR="00700CFA">
        <w:rPr>
          <w:rFonts w:ascii="Times New Roman" w:hAnsi="Times New Roman" w:cs="Times New Roman"/>
          <w:sz w:val="28"/>
          <w:szCs w:val="28"/>
        </w:rPr>
        <w:t xml:space="preserve"> </w:t>
      </w:r>
      <w:r w:rsidR="00FA6663">
        <w:rPr>
          <w:rFonts w:ascii="Times New Roman" w:hAnsi="Times New Roman" w:cs="Times New Roman"/>
          <w:sz w:val="28"/>
          <w:szCs w:val="28"/>
        </w:rPr>
        <w:t xml:space="preserve">o, in ogni caso, incerti </w:t>
      </w:r>
      <w:r w:rsidR="00464D6A">
        <w:rPr>
          <w:rFonts w:ascii="Times New Roman" w:hAnsi="Times New Roman" w:cs="Times New Roman"/>
          <w:sz w:val="28"/>
          <w:szCs w:val="28"/>
        </w:rPr>
        <w:t xml:space="preserve">e, comunque, limitatamente giustiziabili </w:t>
      </w:r>
      <w:r w:rsidR="00700CFA">
        <w:rPr>
          <w:rFonts w:ascii="Times New Roman" w:hAnsi="Times New Roman" w:cs="Times New Roman"/>
          <w:sz w:val="28"/>
          <w:szCs w:val="28"/>
        </w:rPr>
        <w:t>(più propr</w:t>
      </w:r>
      <w:r w:rsidR="00AF261B">
        <w:rPr>
          <w:rFonts w:ascii="Times New Roman" w:hAnsi="Times New Roman" w:cs="Times New Roman"/>
          <w:sz w:val="28"/>
          <w:szCs w:val="28"/>
        </w:rPr>
        <w:t>i</w:t>
      </w:r>
      <w:r w:rsidR="00C2370B">
        <w:rPr>
          <w:rFonts w:ascii="Times New Roman" w:hAnsi="Times New Roman" w:cs="Times New Roman"/>
          <w:sz w:val="28"/>
          <w:szCs w:val="28"/>
        </w:rPr>
        <w:t>, quindi,</w:t>
      </w:r>
      <w:r w:rsidR="00700CFA">
        <w:rPr>
          <w:rFonts w:ascii="Times New Roman" w:hAnsi="Times New Roman" w:cs="Times New Roman"/>
          <w:sz w:val="28"/>
          <w:szCs w:val="28"/>
        </w:rPr>
        <w:t xml:space="preserve"> di uno Stato di polizia)</w:t>
      </w:r>
      <w:r>
        <w:rPr>
          <w:rFonts w:ascii="Times New Roman" w:hAnsi="Times New Roman" w:cs="Times New Roman"/>
          <w:sz w:val="28"/>
          <w:szCs w:val="28"/>
        </w:rPr>
        <w:t xml:space="preserve">, così </w:t>
      </w:r>
      <w:r w:rsidR="00C2370B">
        <w:rPr>
          <w:rFonts w:ascii="Times New Roman" w:hAnsi="Times New Roman" w:cs="Times New Roman"/>
          <w:sz w:val="28"/>
          <w:szCs w:val="28"/>
        </w:rPr>
        <w:t>vanificando</w:t>
      </w:r>
      <w:r>
        <w:rPr>
          <w:rFonts w:ascii="Times New Roman" w:hAnsi="Times New Roman" w:cs="Times New Roman"/>
          <w:sz w:val="28"/>
          <w:szCs w:val="28"/>
        </w:rPr>
        <w:t xml:space="preserve"> le più essenziali esigenze dello Stato di diritto: la sicurezza giuridica e</w:t>
      </w:r>
      <w:r w:rsidR="004F2376">
        <w:rPr>
          <w:rFonts w:ascii="Times New Roman" w:hAnsi="Times New Roman" w:cs="Times New Roman"/>
          <w:sz w:val="28"/>
          <w:szCs w:val="28"/>
        </w:rPr>
        <w:t>, quindi,</w:t>
      </w:r>
      <w:r>
        <w:rPr>
          <w:rFonts w:ascii="Times New Roman" w:hAnsi="Times New Roman" w:cs="Times New Roman"/>
          <w:sz w:val="28"/>
          <w:szCs w:val="28"/>
        </w:rPr>
        <w:t xml:space="preserve"> la prevedibilità degli effetti della legge.</w:t>
      </w:r>
    </w:p>
    <w:p w:rsidR="00C44706" w:rsidRDefault="00C44706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margini di discrezionalità nella configurazione dei poteri, penali e</w:t>
      </w:r>
      <w:r w:rsidR="00464D6A">
        <w:rPr>
          <w:rFonts w:ascii="Times New Roman" w:hAnsi="Times New Roman" w:cs="Times New Roman"/>
          <w:sz w:val="28"/>
          <w:szCs w:val="28"/>
        </w:rPr>
        <w:t xml:space="preserve"> amministrativi, di contrasto a</w:t>
      </w:r>
      <w:r>
        <w:rPr>
          <w:rFonts w:ascii="Times New Roman" w:hAnsi="Times New Roman" w:cs="Times New Roman"/>
          <w:sz w:val="28"/>
          <w:szCs w:val="28"/>
        </w:rPr>
        <w:t xml:space="preserve"> fenomeni criminali allarmanti e pervasivi possono, sì, essere conservati, ancorchè la discrezionalità sia stata definita come il </w:t>
      </w:r>
      <w:r w:rsidR="00B57ABF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cavallo di troia</w:t>
      </w:r>
      <w:r w:rsidR="00B57AB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ABF">
        <w:rPr>
          <w:rFonts w:ascii="Times New Roman" w:hAnsi="Times New Roman" w:cs="Times New Roman"/>
          <w:sz w:val="28"/>
          <w:szCs w:val="28"/>
        </w:rPr>
        <w:t xml:space="preserve">nel fortino </w:t>
      </w:r>
      <w:r>
        <w:rPr>
          <w:rFonts w:ascii="Times New Roman" w:hAnsi="Times New Roman" w:cs="Times New Roman"/>
          <w:sz w:val="28"/>
          <w:szCs w:val="28"/>
        </w:rPr>
        <w:t>dello Stato di diritto</w:t>
      </w:r>
      <w:r w:rsidR="00B57ABF">
        <w:rPr>
          <w:rFonts w:ascii="Times New Roman" w:hAnsi="Times New Roman" w:cs="Times New Roman"/>
          <w:sz w:val="28"/>
          <w:szCs w:val="28"/>
        </w:rPr>
        <w:t xml:space="preserve"> (Huber)</w:t>
      </w:r>
      <w:r>
        <w:rPr>
          <w:rFonts w:ascii="Times New Roman" w:hAnsi="Times New Roman" w:cs="Times New Roman"/>
          <w:sz w:val="28"/>
          <w:szCs w:val="28"/>
        </w:rPr>
        <w:t xml:space="preserve">, ma a condizione che </w:t>
      </w:r>
      <w:r w:rsidR="00A700D0">
        <w:rPr>
          <w:rFonts w:ascii="Times New Roman" w:hAnsi="Times New Roman" w:cs="Times New Roman"/>
          <w:sz w:val="28"/>
          <w:szCs w:val="28"/>
        </w:rPr>
        <w:t xml:space="preserve">le norme rechino elementi costitutivi </w:t>
      </w:r>
      <w:r w:rsidR="00A7736D">
        <w:rPr>
          <w:rFonts w:ascii="Times New Roman" w:hAnsi="Times New Roman" w:cs="Times New Roman"/>
          <w:sz w:val="28"/>
          <w:szCs w:val="28"/>
        </w:rPr>
        <w:t xml:space="preserve">e presupposti applicativi </w:t>
      </w:r>
      <w:r w:rsidR="00A63323">
        <w:rPr>
          <w:rFonts w:ascii="Times New Roman" w:hAnsi="Times New Roman" w:cs="Times New Roman"/>
          <w:sz w:val="28"/>
          <w:szCs w:val="28"/>
        </w:rPr>
        <w:t>sufficientemente</w:t>
      </w:r>
      <w:r w:rsidR="00A700D0">
        <w:rPr>
          <w:rFonts w:ascii="Times New Roman" w:hAnsi="Times New Roman" w:cs="Times New Roman"/>
          <w:sz w:val="28"/>
          <w:szCs w:val="28"/>
        </w:rPr>
        <w:t xml:space="preserve"> certi da consentirne un’applicazione prevedibile e, comunque, poi, controllabile e sindacabile. </w:t>
      </w:r>
    </w:p>
    <w:p w:rsidR="00A63323" w:rsidRDefault="00A63323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 tratta, in altri termini, di tipizzare (per quanto possibile) le fattispecie che fondano le potestà pubbliche repressive e preventive e di ridurne, al contempo, al massimo i caratteri di indeterminatezza e di ambiguità. </w:t>
      </w:r>
    </w:p>
    <w:p w:rsidR="00AE63F5" w:rsidRDefault="000708E6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Tali correzioni</w:t>
      </w:r>
      <w:r w:rsidR="00DA471A">
        <w:rPr>
          <w:rFonts w:ascii="Times New Roman" w:hAnsi="Times New Roman" w:cs="Times New Roman"/>
          <w:sz w:val="28"/>
          <w:szCs w:val="28"/>
        </w:rPr>
        <w:t xml:space="preserve">, che si risolvono nella precisazione degli illeciti e delle situazioni che autorizzano misure </w:t>
      </w:r>
      <w:r w:rsidR="00FB767A">
        <w:rPr>
          <w:rFonts w:ascii="Times New Roman" w:hAnsi="Times New Roman" w:cs="Times New Roman"/>
          <w:sz w:val="28"/>
          <w:szCs w:val="28"/>
        </w:rPr>
        <w:t xml:space="preserve">repressive e </w:t>
      </w:r>
      <w:r w:rsidR="00DA471A">
        <w:rPr>
          <w:rFonts w:ascii="Times New Roman" w:hAnsi="Times New Roman" w:cs="Times New Roman"/>
          <w:sz w:val="28"/>
          <w:szCs w:val="28"/>
        </w:rPr>
        <w:t>preventive,</w:t>
      </w:r>
      <w:r>
        <w:rPr>
          <w:rFonts w:ascii="Times New Roman" w:hAnsi="Times New Roman" w:cs="Times New Roman"/>
          <w:sz w:val="28"/>
          <w:szCs w:val="28"/>
        </w:rPr>
        <w:t xml:space="preserve"> servirebbero a garantire un sufficiente </w:t>
      </w:r>
      <w:r w:rsidR="00464D6A">
        <w:rPr>
          <w:rFonts w:ascii="Times New Roman" w:hAnsi="Times New Roman" w:cs="Times New Roman"/>
          <w:sz w:val="28"/>
          <w:szCs w:val="28"/>
        </w:rPr>
        <w:t>livello</w:t>
      </w:r>
      <w:r>
        <w:rPr>
          <w:rFonts w:ascii="Times New Roman" w:hAnsi="Times New Roman" w:cs="Times New Roman"/>
          <w:sz w:val="28"/>
          <w:szCs w:val="28"/>
        </w:rPr>
        <w:t xml:space="preserve"> di certezza alla normativa in questione, ma anche, allo stesso tempo, a restituirle quell’efficacia e quell’utilità (nel contrasto ai fenomeni criminali) che solo la stabilità e la prevedibilità dei provvedimenti </w:t>
      </w:r>
      <w:r w:rsidR="00464D6A">
        <w:rPr>
          <w:rFonts w:ascii="Times New Roman" w:hAnsi="Times New Roman" w:cs="Times New Roman"/>
          <w:sz w:val="28"/>
          <w:szCs w:val="28"/>
        </w:rPr>
        <w:t xml:space="preserve">applicativi </w:t>
      </w:r>
      <w:r>
        <w:rPr>
          <w:rFonts w:ascii="Times New Roman" w:hAnsi="Times New Roman" w:cs="Times New Roman"/>
          <w:sz w:val="28"/>
          <w:szCs w:val="28"/>
        </w:rPr>
        <w:t xml:space="preserve">possono assicurare. </w:t>
      </w:r>
    </w:p>
    <w:p w:rsidR="00DA7293" w:rsidRDefault="00DA7293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restituzione alla legislazione in questione del necessario carattere della tassatività produrrebbe, in definitiva, un duplice vantaggio: </w:t>
      </w:r>
      <w:r w:rsidR="00546863">
        <w:rPr>
          <w:rFonts w:ascii="Times New Roman" w:hAnsi="Times New Roman" w:cs="Times New Roman"/>
          <w:sz w:val="28"/>
          <w:szCs w:val="28"/>
        </w:rPr>
        <w:t xml:space="preserve">il ripristino delle garanzie essenziali attinenti alla legalità delle pene; il miglioramento dell’effettività del contrasto e della prevenzione dei fenomeni criminali di emergenza.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710" w:rsidRDefault="00C44706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Altrimenti,</w:t>
      </w:r>
      <w:r w:rsidR="00A63323">
        <w:rPr>
          <w:rFonts w:ascii="Times New Roman" w:hAnsi="Times New Roman" w:cs="Times New Roman"/>
          <w:sz w:val="28"/>
          <w:szCs w:val="28"/>
        </w:rPr>
        <w:t xml:space="preserve"> l’incerta </w:t>
      </w:r>
      <w:r w:rsidR="000708E6">
        <w:rPr>
          <w:rFonts w:ascii="Times New Roman" w:hAnsi="Times New Roman" w:cs="Times New Roman"/>
          <w:sz w:val="28"/>
          <w:szCs w:val="28"/>
        </w:rPr>
        <w:t xml:space="preserve">e controversa </w:t>
      </w:r>
      <w:r w:rsidR="00A63323">
        <w:rPr>
          <w:rFonts w:ascii="Times New Roman" w:hAnsi="Times New Roman" w:cs="Times New Roman"/>
          <w:sz w:val="28"/>
          <w:szCs w:val="28"/>
        </w:rPr>
        <w:t>attuazione della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618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legislazione del sospetto</w:t>
      </w:r>
      <w:r w:rsidR="007D661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arrecherà un </w:t>
      </w:r>
      <w:r w:rsidRPr="00A87D2E">
        <w:rPr>
          <w:rFonts w:ascii="Times New Roman" w:hAnsi="Times New Roman" w:cs="Times New Roman"/>
          <w:i/>
          <w:sz w:val="28"/>
          <w:szCs w:val="28"/>
        </w:rPr>
        <w:t>vulnus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0D0">
        <w:rPr>
          <w:rFonts w:ascii="Times New Roman" w:hAnsi="Times New Roman" w:cs="Times New Roman"/>
          <w:sz w:val="28"/>
          <w:szCs w:val="28"/>
        </w:rPr>
        <w:t xml:space="preserve">(forse insanabile) </w:t>
      </w:r>
      <w:r>
        <w:rPr>
          <w:rFonts w:ascii="Times New Roman" w:hAnsi="Times New Roman" w:cs="Times New Roman"/>
          <w:sz w:val="28"/>
          <w:szCs w:val="28"/>
        </w:rPr>
        <w:t>allo Stato di diritto</w:t>
      </w:r>
      <w:r w:rsidR="000708E6">
        <w:rPr>
          <w:rFonts w:ascii="Times New Roman" w:hAnsi="Times New Roman" w:cs="Times New Roman"/>
          <w:sz w:val="28"/>
          <w:szCs w:val="28"/>
        </w:rPr>
        <w:t>, oltre a produrre effetti deludenti</w:t>
      </w:r>
      <w:r w:rsidR="00A87D2E">
        <w:rPr>
          <w:rFonts w:ascii="Times New Roman" w:hAnsi="Times New Roman" w:cs="Times New Roman"/>
          <w:sz w:val="28"/>
          <w:szCs w:val="28"/>
        </w:rPr>
        <w:t>, secondo una sciagurata eterogenesi dei fini.</w:t>
      </w:r>
      <w:r w:rsidR="00541B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2953" w:rsidRDefault="00354ECA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risposta, in definitiva, è che lo Stato di diritto, </w:t>
      </w:r>
      <w:r w:rsidR="000A3299">
        <w:rPr>
          <w:rFonts w:ascii="Times New Roman" w:hAnsi="Times New Roman" w:cs="Times New Roman"/>
          <w:sz w:val="28"/>
          <w:szCs w:val="28"/>
        </w:rPr>
        <w:t xml:space="preserve">per </w:t>
      </w:r>
      <w:r>
        <w:rPr>
          <w:rFonts w:ascii="Times New Roman" w:hAnsi="Times New Roman" w:cs="Times New Roman"/>
          <w:sz w:val="28"/>
          <w:szCs w:val="28"/>
        </w:rPr>
        <w:t xml:space="preserve">come è stato teorizzato nell’ottocento e recepito nelle costituzioni democratiche occidentali, non esiste più, o, comunque, </w:t>
      </w:r>
      <w:r w:rsidR="000A3299">
        <w:rPr>
          <w:rFonts w:ascii="Times New Roman" w:hAnsi="Times New Roman" w:cs="Times New Roman"/>
          <w:sz w:val="28"/>
          <w:szCs w:val="28"/>
        </w:rPr>
        <w:t>soffre di una grave crisi di identità.</w:t>
      </w:r>
    </w:p>
    <w:p w:rsidR="007E34FA" w:rsidRDefault="00E1461C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 è </w:t>
      </w:r>
      <w:r w:rsidR="007E34FA">
        <w:rPr>
          <w:rFonts w:ascii="Times New Roman" w:hAnsi="Times New Roman" w:cs="Times New Roman"/>
          <w:sz w:val="28"/>
          <w:szCs w:val="28"/>
        </w:rPr>
        <w:t>vero che l</w:t>
      </w:r>
      <w:r w:rsidR="00204994">
        <w:rPr>
          <w:rFonts w:ascii="Times New Roman" w:hAnsi="Times New Roman" w:cs="Times New Roman"/>
          <w:sz w:val="28"/>
          <w:szCs w:val="28"/>
        </w:rPr>
        <w:t xml:space="preserve">a situazione italiana non è certo paragonabile a quella della Turchia, dove la recente condanna all’ergastolo di alcuni giornalisti è stata </w:t>
      </w:r>
      <w:r w:rsidR="0062514F">
        <w:rPr>
          <w:rFonts w:ascii="Times New Roman" w:hAnsi="Times New Roman" w:cs="Times New Roman"/>
          <w:sz w:val="28"/>
          <w:szCs w:val="28"/>
        </w:rPr>
        <w:t>commentata come la “morte dello Stato di diritto” dalla FNSI, o della Polonia, dove la recente riforma della giustizia, che ha fortemente ridimensionato, se non annullato, l’indipendenza della magistratura dall’Esecutivo, è stata definita come un “chiaro rischio di una seria violazione dello Stato di diritto” dalla Commissione europea</w:t>
      </w:r>
      <w:r>
        <w:rPr>
          <w:rFonts w:ascii="Times New Roman" w:hAnsi="Times New Roman" w:cs="Times New Roman"/>
          <w:sz w:val="28"/>
          <w:szCs w:val="28"/>
        </w:rPr>
        <w:t>, è anche vero</w:t>
      </w:r>
      <w:r w:rsidR="00625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che non è</w:t>
      </w:r>
      <w:r w:rsidR="0062514F">
        <w:rPr>
          <w:rFonts w:ascii="Times New Roman" w:hAnsi="Times New Roman" w:cs="Times New Roman"/>
          <w:sz w:val="28"/>
          <w:szCs w:val="28"/>
        </w:rPr>
        <w:t xml:space="preserve"> necessario arrivare a tali eccessi per </w:t>
      </w:r>
      <w:r w:rsidR="007E34FA">
        <w:rPr>
          <w:rFonts w:ascii="Times New Roman" w:hAnsi="Times New Roman" w:cs="Times New Roman"/>
          <w:sz w:val="28"/>
          <w:szCs w:val="28"/>
        </w:rPr>
        <w:t>formulare ragionate perplessità sul lento scivolamento anche del nostro ordinamento verso una riduzione delle garanzie di legalità.</w:t>
      </w:r>
    </w:p>
    <w:p w:rsidR="00204994" w:rsidRDefault="007E34FA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 Stato di diritto patisce una crisi più diffusa di quanto si è indotti a ritenere, se anche a uno Stato appartene</w:t>
      </w:r>
      <w:r w:rsidR="005B0668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te all’UE viene rivolta l’accusa di smantellarlo. </w:t>
      </w:r>
      <w:r w:rsidR="00625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299" w:rsidRDefault="000A3299" w:rsidP="00A761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ripristinarlo occorre un recupero della legittimazione politica più autentica e rappresentativa nella produzione delle leggi e una completa restituzione ai cittadini del valore insopprimibile della certezza del diritto.</w:t>
      </w:r>
    </w:p>
    <w:p w:rsidR="00261025" w:rsidRDefault="00261025" w:rsidP="004C4372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1C6D52" w:rsidRPr="001C6D52" w:rsidRDefault="001C6D52" w:rsidP="001C6D52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1C6D52">
        <w:rPr>
          <w:rFonts w:ascii="Times New Roman" w:hAnsi="Times New Roman" w:cs="Times New Roman"/>
          <w:b/>
          <w:sz w:val="36"/>
          <w:szCs w:val="36"/>
        </w:rPr>
        <w:t>Carlo Deodato</w:t>
      </w:r>
    </w:p>
    <w:p w:rsidR="001C6D52" w:rsidRDefault="001C6D52" w:rsidP="001C6D52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6D52">
        <w:rPr>
          <w:rFonts w:ascii="Times New Roman" w:hAnsi="Times New Roman" w:cs="Times New Roman"/>
          <w:sz w:val="28"/>
          <w:szCs w:val="28"/>
        </w:rPr>
        <w:t>Presidente sezione giurisdizionale del CGARS</w:t>
      </w:r>
    </w:p>
    <w:p w:rsidR="001C6D52" w:rsidRPr="001C6D52" w:rsidRDefault="001C6D52" w:rsidP="001C6D52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Pubblicato l’1 marzo 2018</w:t>
      </w:r>
    </w:p>
    <w:sectPr w:rsidR="001C6D52" w:rsidRPr="001C6D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D0F" w:rsidRDefault="00345D0F" w:rsidP="00C928AC">
      <w:pPr>
        <w:spacing w:after="0" w:line="240" w:lineRule="auto"/>
      </w:pPr>
      <w:r>
        <w:separator/>
      </w:r>
    </w:p>
  </w:endnote>
  <w:endnote w:type="continuationSeparator" w:id="0">
    <w:p w:rsidR="00345D0F" w:rsidRDefault="00345D0F" w:rsidP="00C9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D0F" w:rsidRDefault="00345D0F" w:rsidP="00C928AC">
      <w:pPr>
        <w:spacing w:after="0" w:line="240" w:lineRule="auto"/>
      </w:pPr>
      <w:r>
        <w:separator/>
      </w:r>
    </w:p>
  </w:footnote>
  <w:footnote w:type="continuationSeparator" w:id="0">
    <w:p w:rsidR="00345D0F" w:rsidRDefault="00345D0F" w:rsidP="00C928AC">
      <w:pPr>
        <w:spacing w:after="0" w:line="240" w:lineRule="auto"/>
      </w:pPr>
      <w:r>
        <w:continuationSeparator/>
      </w:r>
    </w:p>
  </w:footnote>
  <w:footnote w:id="1">
    <w:p w:rsidR="00C928AC" w:rsidRDefault="00C928AC">
      <w:pPr>
        <w:pStyle w:val="Testonotaapidipagina"/>
      </w:pPr>
      <w:r>
        <w:rPr>
          <w:rStyle w:val="Rimandonotaapidipagina"/>
        </w:rPr>
        <w:footnoteRef/>
      </w:r>
      <w:r>
        <w:t xml:space="preserve"> Pubblicato su Federalismi, numero 5, 28 febbraio 2018.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25"/>
    <w:rsid w:val="000006D2"/>
    <w:rsid w:val="00025B14"/>
    <w:rsid w:val="00032EDB"/>
    <w:rsid w:val="000367B8"/>
    <w:rsid w:val="00062F04"/>
    <w:rsid w:val="00063234"/>
    <w:rsid w:val="000635DB"/>
    <w:rsid w:val="000708E6"/>
    <w:rsid w:val="000A3299"/>
    <w:rsid w:val="000D35CF"/>
    <w:rsid w:val="001010BC"/>
    <w:rsid w:val="00117AF7"/>
    <w:rsid w:val="0013097A"/>
    <w:rsid w:val="001908FA"/>
    <w:rsid w:val="001C6D52"/>
    <w:rsid w:val="00204994"/>
    <w:rsid w:val="00230318"/>
    <w:rsid w:val="00261025"/>
    <w:rsid w:val="002728EF"/>
    <w:rsid w:val="002768EF"/>
    <w:rsid w:val="002A298F"/>
    <w:rsid w:val="002A6D73"/>
    <w:rsid w:val="002B1F40"/>
    <w:rsid w:val="00302CB3"/>
    <w:rsid w:val="00345D0F"/>
    <w:rsid w:val="00354ECA"/>
    <w:rsid w:val="003662A1"/>
    <w:rsid w:val="003A7CB6"/>
    <w:rsid w:val="003C1ADC"/>
    <w:rsid w:val="003D3320"/>
    <w:rsid w:val="003D67A0"/>
    <w:rsid w:val="003E7606"/>
    <w:rsid w:val="004177DA"/>
    <w:rsid w:val="00420A93"/>
    <w:rsid w:val="00433BF7"/>
    <w:rsid w:val="00464D6A"/>
    <w:rsid w:val="00466993"/>
    <w:rsid w:val="00490142"/>
    <w:rsid w:val="004A3780"/>
    <w:rsid w:val="004C0267"/>
    <w:rsid w:val="004C4372"/>
    <w:rsid w:val="004E1A44"/>
    <w:rsid w:val="004F2376"/>
    <w:rsid w:val="00525263"/>
    <w:rsid w:val="00541B95"/>
    <w:rsid w:val="00546863"/>
    <w:rsid w:val="005517E8"/>
    <w:rsid w:val="00551D0B"/>
    <w:rsid w:val="00563DAE"/>
    <w:rsid w:val="00566F89"/>
    <w:rsid w:val="00586A63"/>
    <w:rsid w:val="005B0668"/>
    <w:rsid w:val="005D1859"/>
    <w:rsid w:val="005E3D0F"/>
    <w:rsid w:val="0062514F"/>
    <w:rsid w:val="00636A7E"/>
    <w:rsid w:val="00695B79"/>
    <w:rsid w:val="006A6B88"/>
    <w:rsid w:val="006A6C90"/>
    <w:rsid w:val="006C1548"/>
    <w:rsid w:val="006F6A14"/>
    <w:rsid w:val="00700CFA"/>
    <w:rsid w:val="00712728"/>
    <w:rsid w:val="00723FC0"/>
    <w:rsid w:val="007C7D41"/>
    <w:rsid w:val="007D6618"/>
    <w:rsid w:val="007E34FA"/>
    <w:rsid w:val="00883E4D"/>
    <w:rsid w:val="008962B6"/>
    <w:rsid w:val="008D12B9"/>
    <w:rsid w:val="008D48BB"/>
    <w:rsid w:val="008E407E"/>
    <w:rsid w:val="008F0275"/>
    <w:rsid w:val="00905802"/>
    <w:rsid w:val="009230FD"/>
    <w:rsid w:val="009620E6"/>
    <w:rsid w:val="0096538C"/>
    <w:rsid w:val="00A02AEF"/>
    <w:rsid w:val="00A03DB8"/>
    <w:rsid w:val="00A63323"/>
    <w:rsid w:val="00A700D0"/>
    <w:rsid w:val="00A73710"/>
    <w:rsid w:val="00A761BA"/>
    <w:rsid w:val="00A7736D"/>
    <w:rsid w:val="00A87D2E"/>
    <w:rsid w:val="00A900AC"/>
    <w:rsid w:val="00AB3A2B"/>
    <w:rsid w:val="00AC0FBC"/>
    <w:rsid w:val="00AE63F5"/>
    <w:rsid w:val="00AF261B"/>
    <w:rsid w:val="00B1674B"/>
    <w:rsid w:val="00B555CC"/>
    <w:rsid w:val="00B57ABF"/>
    <w:rsid w:val="00B60583"/>
    <w:rsid w:val="00B77172"/>
    <w:rsid w:val="00B83554"/>
    <w:rsid w:val="00BA79F2"/>
    <w:rsid w:val="00BB58E1"/>
    <w:rsid w:val="00C0205C"/>
    <w:rsid w:val="00C13437"/>
    <w:rsid w:val="00C2370B"/>
    <w:rsid w:val="00C24A95"/>
    <w:rsid w:val="00C24E08"/>
    <w:rsid w:val="00C24FA6"/>
    <w:rsid w:val="00C44706"/>
    <w:rsid w:val="00C717C1"/>
    <w:rsid w:val="00C928AC"/>
    <w:rsid w:val="00CA1A9A"/>
    <w:rsid w:val="00CE3325"/>
    <w:rsid w:val="00CF3A7E"/>
    <w:rsid w:val="00D10927"/>
    <w:rsid w:val="00D1144D"/>
    <w:rsid w:val="00D43B23"/>
    <w:rsid w:val="00D50186"/>
    <w:rsid w:val="00D57F82"/>
    <w:rsid w:val="00D9392A"/>
    <w:rsid w:val="00DA471A"/>
    <w:rsid w:val="00DA7293"/>
    <w:rsid w:val="00DC7DC5"/>
    <w:rsid w:val="00DD6DA8"/>
    <w:rsid w:val="00E1461C"/>
    <w:rsid w:val="00E35BC7"/>
    <w:rsid w:val="00E5428F"/>
    <w:rsid w:val="00E673BD"/>
    <w:rsid w:val="00E67D18"/>
    <w:rsid w:val="00E72953"/>
    <w:rsid w:val="00ED2A39"/>
    <w:rsid w:val="00EE0685"/>
    <w:rsid w:val="00EF119C"/>
    <w:rsid w:val="00F246D7"/>
    <w:rsid w:val="00F66662"/>
    <w:rsid w:val="00F82CFA"/>
    <w:rsid w:val="00FA6663"/>
    <w:rsid w:val="00FB1841"/>
    <w:rsid w:val="00FB767A"/>
    <w:rsid w:val="00FC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E03DC-D89F-428C-ACF6-8CBD100B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A9A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928A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928A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928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89CCC-79D1-4597-9F42-F7023A76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2140</Words>
  <Characters>12200</Characters>
  <Application>Microsoft Office Word</Application>
  <DocSecurity>4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DEODATO Carlo</dc:creator>
  <cp:keywords/>
  <dc:description/>
  <cp:lastModifiedBy>FERRARI Giulia</cp:lastModifiedBy>
  <cp:revision>2</cp:revision>
  <cp:lastPrinted>2018-02-24T18:25:00Z</cp:lastPrinted>
  <dcterms:created xsi:type="dcterms:W3CDTF">2018-02-28T18:34:00Z</dcterms:created>
  <dcterms:modified xsi:type="dcterms:W3CDTF">2018-02-28T18:34:00Z</dcterms:modified>
</cp:coreProperties>
</file>