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A03" w:rsidRDefault="00BF2A03" w:rsidP="00BF2A03"/>
    <w:p w:rsidR="00E76B44" w:rsidRDefault="00E76B44" w:rsidP="00BF2A03">
      <w:pPr>
        <w:jc w:val="center"/>
        <w:rPr>
          <w:sz w:val="28"/>
          <w:szCs w:val="28"/>
        </w:rPr>
      </w:pPr>
    </w:p>
    <w:p w:rsidR="00BF2A03" w:rsidRPr="00DE2C3E" w:rsidRDefault="00BF2A03" w:rsidP="00BF2A03">
      <w:pPr>
        <w:jc w:val="center"/>
        <w:rPr>
          <w:b/>
          <w:sz w:val="32"/>
          <w:szCs w:val="28"/>
        </w:rPr>
      </w:pPr>
      <w:bookmarkStart w:id="0" w:name="_GoBack"/>
      <w:r w:rsidRPr="00DE2C3E">
        <w:rPr>
          <w:b/>
          <w:sz w:val="32"/>
          <w:szCs w:val="28"/>
        </w:rPr>
        <w:t>Le procedure d’urgenza davanti al giudice amministrativo</w:t>
      </w:r>
    </w:p>
    <w:bookmarkEnd w:id="0"/>
    <w:p w:rsidR="00DE2C3E" w:rsidRPr="00064D5B" w:rsidRDefault="00DE2C3E" w:rsidP="00DE2C3E">
      <w:pPr>
        <w:spacing w:line="360" w:lineRule="auto"/>
        <w:jc w:val="center"/>
        <w:rPr>
          <w:sz w:val="28"/>
          <w:szCs w:val="28"/>
        </w:rPr>
      </w:pPr>
      <w:r w:rsidRPr="00064D5B">
        <w:rPr>
          <w:sz w:val="28"/>
          <w:szCs w:val="28"/>
        </w:rPr>
        <w:t>Seminario franco-italiano</w:t>
      </w:r>
    </w:p>
    <w:p w:rsidR="00DE2C3E" w:rsidRPr="00064D5B" w:rsidRDefault="00DE2C3E" w:rsidP="00DE2C3E">
      <w:pPr>
        <w:jc w:val="center"/>
        <w:rPr>
          <w:sz w:val="28"/>
          <w:szCs w:val="28"/>
        </w:rPr>
      </w:pPr>
      <w:r w:rsidRPr="00064D5B">
        <w:rPr>
          <w:sz w:val="28"/>
          <w:szCs w:val="28"/>
        </w:rPr>
        <w:t xml:space="preserve">Parigi, </w:t>
      </w:r>
      <w:proofErr w:type="spellStart"/>
      <w:r w:rsidRPr="00064D5B">
        <w:rPr>
          <w:i/>
          <w:sz w:val="28"/>
          <w:szCs w:val="28"/>
        </w:rPr>
        <w:t>Conseil</w:t>
      </w:r>
      <w:proofErr w:type="spellEnd"/>
      <w:r w:rsidRPr="00064D5B">
        <w:rPr>
          <w:i/>
          <w:sz w:val="28"/>
          <w:szCs w:val="28"/>
        </w:rPr>
        <w:t xml:space="preserve"> d’</w:t>
      </w:r>
      <w:proofErr w:type="spellStart"/>
      <w:r w:rsidRPr="00064D5B">
        <w:rPr>
          <w:i/>
          <w:sz w:val="28"/>
          <w:szCs w:val="28"/>
        </w:rPr>
        <w:t>Etat</w:t>
      </w:r>
      <w:proofErr w:type="spellEnd"/>
      <w:r w:rsidRPr="00064D5B">
        <w:rPr>
          <w:sz w:val="28"/>
          <w:szCs w:val="28"/>
        </w:rPr>
        <w:t>, 3 aprile 2017</w:t>
      </w:r>
    </w:p>
    <w:p w:rsidR="00273E71" w:rsidRPr="00273E71" w:rsidRDefault="00273E71" w:rsidP="00E76075">
      <w:pPr>
        <w:spacing w:line="360" w:lineRule="auto"/>
        <w:rPr>
          <w:b/>
          <w:i/>
          <w:sz w:val="28"/>
          <w:szCs w:val="28"/>
          <w:lang w:eastAsia="it-IT"/>
        </w:rPr>
      </w:pPr>
    </w:p>
    <w:p w:rsidR="00273E71" w:rsidRPr="00273E71" w:rsidRDefault="00273E71" w:rsidP="00273E71">
      <w:pPr>
        <w:pStyle w:val="Paragrafoelenco"/>
        <w:numPr>
          <w:ilvl w:val="0"/>
          <w:numId w:val="4"/>
        </w:numPr>
        <w:spacing w:line="360" w:lineRule="auto"/>
        <w:rPr>
          <w:b/>
          <w:i/>
          <w:sz w:val="28"/>
          <w:szCs w:val="28"/>
          <w:lang w:eastAsia="it-IT"/>
        </w:rPr>
      </w:pPr>
      <w:r w:rsidRPr="00273E71">
        <w:rPr>
          <w:b/>
          <w:i/>
          <w:sz w:val="28"/>
          <w:szCs w:val="28"/>
          <w:lang w:eastAsia="it-IT"/>
        </w:rPr>
        <w:t>Caratteri generali della tutela cautelare nel giudizio amministrativo italiano.</w:t>
      </w:r>
    </w:p>
    <w:p w:rsidR="00273E71" w:rsidRDefault="00273E71" w:rsidP="00E76075">
      <w:pPr>
        <w:spacing w:line="360" w:lineRule="auto"/>
        <w:rPr>
          <w:sz w:val="28"/>
          <w:szCs w:val="28"/>
          <w:lang w:eastAsia="it-IT"/>
        </w:rPr>
      </w:pPr>
    </w:p>
    <w:p w:rsidR="00273E71" w:rsidRDefault="00273E71" w:rsidP="00273E71">
      <w:pPr>
        <w:spacing w:line="360" w:lineRule="auto"/>
        <w:ind w:firstLine="708"/>
        <w:jc w:val="both"/>
        <w:rPr>
          <w:sz w:val="28"/>
          <w:szCs w:val="28"/>
        </w:rPr>
      </w:pPr>
      <w:r>
        <w:rPr>
          <w:sz w:val="28"/>
          <w:szCs w:val="28"/>
        </w:rPr>
        <w:t xml:space="preserve">La </w:t>
      </w:r>
      <w:r>
        <w:rPr>
          <w:i/>
          <w:sz w:val="28"/>
          <w:szCs w:val="28"/>
        </w:rPr>
        <w:t>tutela cautelare</w:t>
      </w:r>
      <w:r>
        <w:rPr>
          <w:sz w:val="28"/>
          <w:szCs w:val="28"/>
        </w:rPr>
        <w:t xml:space="preserve"> nel processo amministrativo italiano avviene a opera dello stesso giudice, e nella stessa formazione collegiale, del giudizio del merito: sia davanti ai tribunali amministrativi (tre giudici) che, in appello, davanti al Consiglio di Stato (cinque giudici).</w:t>
      </w:r>
    </w:p>
    <w:p w:rsidR="00273E71" w:rsidRDefault="00273E71" w:rsidP="00273E71">
      <w:pPr>
        <w:spacing w:line="360" w:lineRule="auto"/>
        <w:ind w:firstLine="708"/>
        <w:jc w:val="both"/>
        <w:rPr>
          <w:sz w:val="28"/>
          <w:szCs w:val="28"/>
        </w:rPr>
      </w:pPr>
      <w:r>
        <w:rPr>
          <w:sz w:val="28"/>
          <w:szCs w:val="28"/>
        </w:rPr>
        <w:t xml:space="preserve">Solo in caso di </w:t>
      </w:r>
      <w:r w:rsidRPr="00C96972">
        <w:rPr>
          <w:i/>
          <w:sz w:val="28"/>
          <w:szCs w:val="28"/>
        </w:rPr>
        <w:t>estrema urgenza</w:t>
      </w:r>
      <w:r>
        <w:rPr>
          <w:sz w:val="28"/>
          <w:szCs w:val="28"/>
        </w:rPr>
        <w:t xml:space="preserve">, la decisione cautelare può essere interinalmente assunta già con un semplice </w:t>
      </w:r>
      <w:r w:rsidRPr="00C96972">
        <w:rPr>
          <w:i/>
          <w:sz w:val="28"/>
          <w:szCs w:val="28"/>
        </w:rPr>
        <w:t>decreto</w:t>
      </w:r>
      <w:r>
        <w:rPr>
          <w:sz w:val="28"/>
          <w:szCs w:val="28"/>
        </w:rPr>
        <w:t xml:space="preserve"> monocratico del Presidente dell’organo giurisdizionale (es. presidente di sezione giurisdizionale del Consiglio di Stato, o magistrato da lui delegato), anche senza contraddittorio: ma la vera decisione va comunque poi portata entro brevissimo davanti al collegio, il quale resta libero di concludere diversamente. È il solo caso di decisione monocratica nel processo amministrativo italiano.</w:t>
      </w:r>
    </w:p>
    <w:p w:rsidR="00273E71" w:rsidRDefault="00273E71" w:rsidP="00273E71">
      <w:pPr>
        <w:spacing w:line="360" w:lineRule="auto"/>
        <w:ind w:firstLine="708"/>
        <w:jc w:val="both"/>
        <w:rPr>
          <w:sz w:val="28"/>
          <w:szCs w:val="28"/>
        </w:rPr>
      </w:pPr>
      <w:r>
        <w:rPr>
          <w:sz w:val="28"/>
          <w:szCs w:val="28"/>
        </w:rPr>
        <w:t>Le parti presentano in forma scritta (oggi: telematica) i loro argomenti. La discussione orale sulla domanda cautelare si svolge in contraddittorio. Non è una udienza pubblica e alla discussione (in “camera di consiglio”) sono ammessi solo i difensori delle parti. Le parti, personalmente, non sono ammesse, come non è ammesso il pubblico. Il giudice si pronuncia quasi immediatamente dopo.</w:t>
      </w:r>
    </w:p>
    <w:p w:rsidR="00273E71" w:rsidRDefault="00273E71" w:rsidP="00273E71">
      <w:pPr>
        <w:spacing w:line="360" w:lineRule="auto"/>
        <w:ind w:firstLine="708"/>
        <w:jc w:val="both"/>
        <w:rPr>
          <w:sz w:val="28"/>
          <w:szCs w:val="28"/>
        </w:rPr>
      </w:pPr>
      <w:r>
        <w:rPr>
          <w:sz w:val="28"/>
          <w:szCs w:val="28"/>
        </w:rPr>
        <w:t>La forma della decisione cautelare collegiale è di un’</w:t>
      </w:r>
      <w:r w:rsidRPr="00E76075">
        <w:rPr>
          <w:i/>
          <w:sz w:val="28"/>
          <w:szCs w:val="28"/>
        </w:rPr>
        <w:t>ordinanza</w:t>
      </w:r>
      <w:r>
        <w:rPr>
          <w:sz w:val="28"/>
          <w:szCs w:val="28"/>
        </w:rPr>
        <w:t xml:space="preserve">, mentre la forma della decisione di merito è di una </w:t>
      </w:r>
      <w:r w:rsidRPr="00E76075">
        <w:rPr>
          <w:i/>
          <w:sz w:val="28"/>
          <w:szCs w:val="28"/>
        </w:rPr>
        <w:t>sentenza</w:t>
      </w:r>
      <w:r>
        <w:rPr>
          <w:sz w:val="28"/>
          <w:szCs w:val="28"/>
        </w:rPr>
        <w:t xml:space="preserve">. L’ordinanza, a differenza della sentenza, </w:t>
      </w:r>
      <w:r>
        <w:rPr>
          <w:sz w:val="28"/>
          <w:szCs w:val="28"/>
        </w:rPr>
        <w:lastRenderedPageBreak/>
        <w:t xml:space="preserve">richiede solo una </w:t>
      </w:r>
      <w:r w:rsidRPr="00E76075">
        <w:rPr>
          <w:i/>
          <w:sz w:val="28"/>
          <w:szCs w:val="28"/>
        </w:rPr>
        <w:t>motivazione</w:t>
      </w:r>
      <w:r>
        <w:rPr>
          <w:sz w:val="28"/>
          <w:szCs w:val="28"/>
        </w:rPr>
        <w:t xml:space="preserve"> sintetica: sia perché si tratta soltanto di valutare </w:t>
      </w:r>
      <w:r w:rsidRPr="00E76075">
        <w:rPr>
          <w:i/>
          <w:sz w:val="28"/>
          <w:szCs w:val="28"/>
        </w:rPr>
        <w:t xml:space="preserve">prima </w:t>
      </w:r>
      <w:proofErr w:type="spellStart"/>
      <w:r w:rsidRPr="00E76075">
        <w:rPr>
          <w:i/>
          <w:sz w:val="28"/>
          <w:szCs w:val="28"/>
        </w:rPr>
        <w:t>facie</w:t>
      </w:r>
      <w:proofErr w:type="spellEnd"/>
      <w:r>
        <w:rPr>
          <w:sz w:val="28"/>
          <w:szCs w:val="28"/>
        </w:rPr>
        <w:t xml:space="preserve"> il </w:t>
      </w:r>
      <w:proofErr w:type="spellStart"/>
      <w:r w:rsidRPr="00E76075">
        <w:rPr>
          <w:i/>
          <w:sz w:val="28"/>
          <w:szCs w:val="28"/>
        </w:rPr>
        <w:t>fumus</w:t>
      </w:r>
      <w:proofErr w:type="spellEnd"/>
      <w:r w:rsidRPr="00E76075">
        <w:rPr>
          <w:i/>
          <w:sz w:val="28"/>
          <w:szCs w:val="28"/>
        </w:rPr>
        <w:t xml:space="preserve"> boni </w:t>
      </w:r>
      <w:proofErr w:type="spellStart"/>
      <w:r w:rsidRPr="00E76075">
        <w:rPr>
          <w:i/>
          <w:sz w:val="28"/>
          <w:szCs w:val="28"/>
        </w:rPr>
        <w:t>iuris</w:t>
      </w:r>
      <w:proofErr w:type="spellEnd"/>
      <w:r>
        <w:rPr>
          <w:sz w:val="28"/>
          <w:szCs w:val="28"/>
        </w:rPr>
        <w:t xml:space="preserve"> e il </w:t>
      </w:r>
      <w:proofErr w:type="spellStart"/>
      <w:r w:rsidRPr="00E76075">
        <w:rPr>
          <w:i/>
          <w:sz w:val="28"/>
          <w:szCs w:val="28"/>
        </w:rPr>
        <w:t>periculum</w:t>
      </w:r>
      <w:proofErr w:type="spellEnd"/>
      <w:r w:rsidRPr="00E76075">
        <w:rPr>
          <w:i/>
          <w:sz w:val="28"/>
          <w:szCs w:val="28"/>
        </w:rPr>
        <w:t xml:space="preserve"> in mora</w:t>
      </w:r>
      <w:r>
        <w:rPr>
          <w:sz w:val="28"/>
          <w:szCs w:val="28"/>
        </w:rPr>
        <w:t>, sia perché è bene non pregiudicare la libertà del giudice del merito.</w:t>
      </w:r>
    </w:p>
    <w:p w:rsidR="00273E71" w:rsidRDefault="00273E71" w:rsidP="00273E71">
      <w:pPr>
        <w:spacing w:line="360" w:lineRule="auto"/>
        <w:ind w:firstLine="708"/>
        <w:jc w:val="both"/>
        <w:rPr>
          <w:sz w:val="28"/>
          <w:szCs w:val="28"/>
        </w:rPr>
      </w:pPr>
      <w:r>
        <w:rPr>
          <w:sz w:val="28"/>
          <w:szCs w:val="28"/>
        </w:rPr>
        <w:t>Se il giudice accoglie la domanda cautelare, fissa con l’ordinanza anche la data della discussione di merito.</w:t>
      </w:r>
    </w:p>
    <w:p w:rsidR="00273E71" w:rsidRDefault="00273E71" w:rsidP="00273E71">
      <w:pPr>
        <w:spacing w:line="360" w:lineRule="auto"/>
        <w:ind w:firstLine="708"/>
        <w:jc w:val="both"/>
        <w:rPr>
          <w:sz w:val="28"/>
          <w:szCs w:val="28"/>
        </w:rPr>
      </w:pPr>
      <w:r>
        <w:rPr>
          <w:sz w:val="28"/>
          <w:szCs w:val="28"/>
        </w:rPr>
        <w:t xml:space="preserve">Il Consiglio di Stato ha una duplice competenza cautelare: sia in sede di appello contro le ordinanze cautelari dei Tribunali amministrativi, sia in sede di appello contro le sentenze di merito dei Tribunali amministrativi; le quali sentenze, in Italia, sono per legge provvisoriamente esecutive e dunque, anche se sono appellate, spiegano </w:t>
      </w:r>
      <w:r w:rsidR="00B758AC">
        <w:rPr>
          <w:sz w:val="28"/>
          <w:szCs w:val="28"/>
        </w:rPr>
        <w:t xml:space="preserve">di principio </w:t>
      </w:r>
      <w:r>
        <w:rPr>
          <w:sz w:val="28"/>
          <w:szCs w:val="28"/>
        </w:rPr>
        <w:t xml:space="preserve">i loro effetti. Perciò per paralizzarne </w:t>
      </w:r>
      <w:r w:rsidR="00B758AC">
        <w:rPr>
          <w:sz w:val="28"/>
          <w:szCs w:val="28"/>
        </w:rPr>
        <w:t>que</w:t>
      </w:r>
      <w:r>
        <w:rPr>
          <w:sz w:val="28"/>
          <w:szCs w:val="28"/>
        </w:rPr>
        <w:t>gli effetti è necessario che l’appellante ottenga espressamente dal Consiglio di Stato un’ordinanza di sospensione dell’esecuzione della sentenza di primo grado.</w:t>
      </w:r>
    </w:p>
    <w:p w:rsidR="00273E71" w:rsidRDefault="00273E71" w:rsidP="00273E71">
      <w:pPr>
        <w:spacing w:line="360" w:lineRule="auto"/>
        <w:ind w:firstLine="708"/>
        <w:jc w:val="both"/>
        <w:rPr>
          <w:sz w:val="28"/>
          <w:szCs w:val="28"/>
        </w:rPr>
      </w:pPr>
      <w:r>
        <w:rPr>
          <w:sz w:val="28"/>
          <w:szCs w:val="28"/>
        </w:rPr>
        <w:t xml:space="preserve">Non sempre il giudice al quale è indirizzata una domanda cautelare emette l’ordinanza. Può infatti </w:t>
      </w:r>
      <w:r w:rsidR="00877DE2">
        <w:rPr>
          <w:sz w:val="28"/>
          <w:szCs w:val="28"/>
        </w:rPr>
        <w:t xml:space="preserve">ben </w:t>
      </w:r>
      <w:r>
        <w:rPr>
          <w:sz w:val="28"/>
          <w:szCs w:val="28"/>
        </w:rPr>
        <w:t xml:space="preserve">accadere che </w:t>
      </w:r>
      <w:r w:rsidR="00877DE2">
        <w:rPr>
          <w:sz w:val="28"/>
          <w:szCs w:val="28"/>
        </w:rPr>
        <w:t xml:space="preserve">l’interessato rinunci o che </w:t>
      </w:r>
      <w:r>
        <w:rPr>
          <w:sz w:val="28"/>
          <w:szCs w:val="28"/>
        </w:rPr>
        <w:t>il giudice, anche con l’accordo delle parti, disponga l</w:t>
      </w:r>
      <w:proofErr w:type="gramStart"/>
      <w:r>
        <w:rPr>
          <w:sz w:val="28"/>
          <w:szCs w:val="28"/>
        </w:rPr>
        <w:t>’“</w:t>
      </w:r>
      <w:proofErr w:type="gramEnd"/>
      <w:r>
        <w:rPr>
          <w:sz w:val="28"/>
          <w:szCs w:val="28"/>
        </w:rPr>
        <w:t>abbinamento” della decisione cautelare alla decisione del merito, stabilendo per la discussione del merito una data sollecita e rinviando a quella data la decisione sulla domanda cautelare.</w:t>
      </w:r>
    </w:p>
    <w:p w:rsidR="00273E71" w:rsidRDefault="00273E71" w:rsidP="00273E71">
      <w:pPr>
        <w:spacing w:line="360" w:lineRule="auto"/>
        <w:ind w:firstLine="708"/>
        <w:jc w:val="both"/>
        <w:rPr>
          <w:sz w:val="28"/>
          <w:szCs w:val="28"/>
        </w:rPr>
      </w:pPr>
      <w:r>
        <w:rPr>
          <w:sz w:val="28"/>
          <w:szCs w:val="28"/>
        </w:rPr>
        <w:t>Altre volte, all’opposto, all’esito della discussione sulla domanda cautelare il giudice, su richiesta o comunque prevenute le parti, può decidere immediatamente il merito della controversia</w:t>
      </w:r>
      <w:r w:rsidR="00D15DCB">
        <w:rPr>
          <w:sz w:val="28"/>
          <w:szCs w:val="28"/>
        </w:rPr>
        <w:t xml:space="preserve"> con una sentenza in forma semplificata</w:t>
      </w:r>
      <w:r>
        <w:rPr>
          <w:sz w:val="28"/>
          <w:szCs w:val="28"/>
        </w:rPr>
        <w:t xml:space="preserve">. Per le controversie sui contratti pubblici, questa </w:t>
      </w:r>
      <w:r w:rsidR="001A01F3">
        <w:rPr>
          <w:sz w:val="28"/>
          <w:szCs w:val="28"/>
        </w:rPr>
        <w:t xml:space="preserve">immediata </w:t>
      </w:r>
      <w:r w:rsidR="001A01F3" w:rsidRPr="001A01F3">
        <w:rPr>
          <w:i/>
          <w:sz w:val="28"/>
          <w:szCs w:val="28"/>
        </w:rPr>
        <w:t>passerella</w:t>
      </w:r>
      <w:r w:rsidR="001A01F3">
        <w:rPr>
          <w:sz w:val="28"/>
          <w:szCs w:val="28"/>
        </w:rPr>
        <w:t xml:space="preserve"> </w:t>
      </w:r>
      <w:r>
        <w:rPr>
          <w:sz w:val="28"/>
          <w:szCs w:val="28"/>
        </w:rPr>
        <w:t>è la via preferita dalla legge.</w:t>
      </w:r>
    </w:p>
    <w:p w:rsidR="00273E71" w:rsidRDefault="00273E71" w:rsidP="00273E71">
      <w:pPr>
        <w:spacing w:line="360" w:lineRule="auto"/>
        <w:ind w:firstLine="708"/>
        <w:jc w:val="both"/>
        <w:rPr>
          <w:sz w:val="28"/>
          <w:szCs w:val="28"/>
        </w:rPr>
      </w:pPr>
    </w:p>
    <w:p w:rsidR="00273E71" w:rsidRDefault="00273E71" w:rsidP="00273E71">
      <w:pPr>
        <w:spacing w:line="360" w:lineRule="auto"/>
        <w:ind w:firstLine="708"/>
        <w:jc w:val="both"/>
        <w:rPr>
          <w:sz w:val="28"/>
          <w:szCs w:val="28"/>
        </w:rPr>
      </w:pPr>
      <w:r>
        <w:rPr>
          <w:sz w:val="28"/>
          <w:szCs w:val="28"/>
        </w:rPr>
        <w:t xml:space="preserve">Il procedimento cautelare è divenuto ormai un elemento di grande importanza </w:t>
      </w:r>
      <w:proofErr w:type="gramStart"/>
      <w:r>
        <w:rPr>
          <w:sz w:val="28"/>
          <w:szCs w:val="28"/>
        </w:rPr>
        <w:t>nella</w:t>
      </w:r>
      <w:proofErr w:type="gramEnd"/>
      <w:r>
        <w:rPr>
          <w:sz w:val="28"/>
          <w:szCs w:val="28"/>
        </w:rPr>
        <w:t xml:space="preserve"> realtà </w:t>
      </w:r>
      <w:r w:rsidR="00B758AC">
        <w:rPr>
          <w:sz w:val="28"/>
          <w:szCs w:val="28"/>
        </w:rPr>
        <w:t xml:space="preserve">complessiva </w:t>
      </w:r>
      <w:r>
        <w:rPr>
          <w:sz w:val="28"/>
          <w:szCs w:val="28"/>
        </w:rPr>
        <w:t>della giustizia amministrativa italiana.</w:t>
      </w:r>
    </w:p>
    <w:p w:rsidR="00273E71" w:rsidRDefault="00273E71" w:rsidP="00273E71">
      <w:pPr>
        <w:spacing w:line="360" w:lineRule="auto"/>
        <w:ind w:firstLine="708"/>
        <w:jc w:val="both"/>
        <w:rPr>
          <w:sz w:val="28"/>
          <w:szCs w:val="28"/>
        </w:rPr>
      </w:pPr>
      <w:r>
        <w:rPr>
          <w:sz w:val="28"/>
          <w:szCs w:val="28"/>
        </w:rPr>
        <w:t>Per lungo tempo, fino all’inizio degli anni ’70, la tutela cautelare ha avuto un’applicazione contenuta. Da alcuni decenni, però, essa ha assunto un’importanza crescente e, spesso, di fatto determinante.</w:t>
      </w:r>
    </w:p>
    <w:p w:rsidR="00273E71" w:rsidRDefault="00273E71" w:rsidP="00273E71">
      <w:pPr>
        <w:spacing w:line="360" w:lineRule="auto"/>
        <w:ind w:firstLine="708"/>
        <w:jc w:val="both"/>
        <w:rPr>
          <w:sz w:val="28"/>
          <w:szCs w:val="28"/>
        </w:rPr>
      </w:pPr>
      <w:r>
        <w:rPr>
          <w:sz w:val="28"/>
          <w:szCs w:val="28"/>
        </w:rPr>
        <w:t>Oggi, in pratica, a ogni udienza settimanale di una delle quattro sezioni giurisdizionali del Consiglio di Stato, gli affari portati per un</w:t>
      </w:r>
      <w:r w:rsidR="00B758AC">
        <w:rPr>
          <w:sz w:val="28"/>
          <w:szCs w:val="28"/>
        </w:rPr>
        <w:t xml:space="preserve"> giudizio </w:t>
      </w:r>
      <w:r>
        <w:rPr>
          <w:sz w:val="28"/>
          <w:szCs w:val="28"/>
        </w:rPr>
        <w:t xml:space="preserve">cautelare sono </w:t>
      </w:r>
      <w:r>
        <w:rPr>
          <w:sz w:val="28"/>
          <w:szCs w:val="28"/>
        </w:rPr>
        <w:lastRenderedPageBreak/>
        <w:t xml:space="preserve">circa la metà del totale. In termini numerici si tratta di una media di circa quaranta affari cautelari per ogni udienza. </w:t>
      </w:r>
    </w:p>
    <w:p w:rsidR="00273E71" w:rsidRDefault="00273E71" w:rsidP="00273E71">
      <w:pPr>
        <w:spacing w:line="360" w:lineRule="auto"/>
        <w:ind w:firstLine="708"/>
        <w:jc w:val="both"/>
        <w:rPr>
          <w:sz w:val="28"/>
          <w:szCs w:val="28"/>
        </w:rPr>
      </w:pPr>
      <w:r>
        <w:rPr>
          <w:sz w:val="28"/>
          <w:szCs w:val="28"/>
        </w:rPr>
        <w:t xml:space="preserve">Così, nel 2016 il Consiglio di Stato ha reso 2.743 ordinanze cautelari. E sono stati anche emanati 1.836 </w:t>
      </w:r>
      <w:r w:rsidRPr="00C96972">
        <w:rPr>
          <w:sz w:val="28"/>
          <w:szCs w:val="28"/>
        </w:rPr>
        <w:t>decreti</w:t>
      </w:r>
      <w:r>
        <w:rPr>
          <w:sz w:val="28"/>
          <w:szCs w:val="28"/>
        </w:rPr>
        <w:t xml:space="preserve"> monocratici. Per comparazione con le decisioni di merito, </w:t>
      </w:r>
      <w:r w:rsidR="00877DE2">
        <w:rPr>
          <w:sz w:val="28"/>
          <w:szCs w:val="28"/>
        </w:rPr>
        <w:t xml:space="preserve">va considerato </w:t>
      </w:r>
      <w:r>
        <w:rPr>
          <w:sz w:val="28"/>
          <w:szCs w:val="28"/>
        </w:rPr>
        <w:t>che nello stesso 2016 il Consiglio di Stato ha pronunciato 4.689 sentenze in forma ordinaria e 415 sentenze in forma semplificata.</w:t>
      </w:r>
    </w:p>
    <w:p w:rsidR="00273E71" w:rsidRDefault="00273E71" w:rsidP="00273E71">
      <w:pPr>
        <w:spacing w:line="360" w:lineRule="auto"/>
        <w:ind w:firstLine="708"/>
        <w:jc w:val="both"/>
        <w:rPr>
          <w:sz w:val="28"/>
          <w:szCs w:val="28"/>
        </w:rPr>
      </w:pPr>
    </w:p>
    <w:p w:rsidR="00273E71" w:rsidRDefault="00273E71" w:rsidP="00E76075">
      <w:pPr>
        <w:spacing w:line="360" w:lineRule="auto"/>
        <w:rPr>
          <w:sz w:val="28"/>
          <w:szCs w:val="28"/>
          <w:lang w:eastAsia="it-IT"/>
        </w:rPr>
      </w:pPr>
    </w:p>
    <w:p w:rsidR="00E76075" w:rsidRDefault="00E76B44" w:rsidP="00E76075">
      <w:pPr>
        <w:spacing w:line="360" w:lineRule="auto"/>
        <w:jc w:val="both"/>
        <w:rPr>
          <w:b/>
          <w:i/>
          <w:sz w:val="28"/>
          <w:szCs w:val="28"/>
        </w:rPr>
      </w:pPr>
      <w:r>
        <w:rPr>
          <w:b/>
          <w:i/>
          <w:sz w:val="28"/>
          <w:szCs w:val="28"/>
        </w:rPr>
        <w:t>2</w:t>
      </w:r>
      <w:r w:rsidR="00E76075">
        <w:rPr>
          <w:b/>
          <w:i/>
          <w:sz w:val="28"/>
          <w:szCs w:val="28"/>
        </w:rPr>
        <w:t>. Origine antiche e pratiche recenti della tutela cautelare nel processo amministrativo.</w:t>
      </w:r>
    </w:p>
    <w:p w:rsidR="00A64837" w:rsidRDefault="00A64837" w:rsidP="00E76075">
      <w:pPr>
        <w:spacing w:line="360" w:lineRule="auto"/>
        <w:ind w:firstLine="708"/>
        <w:jc w:val="both"/>
        <w:rPr>
          <w:sz w:val="28"/>
          <w:szCs w:val="28"/>
        </w:rPr>
      </w:pPr>
    </w:p>
    <w:p w:rsidR="00E76075" w:rsidRDefault="00877DE2" w:rsidP="00877DE2">
      <w:pPr>
        <w:spacing w:line="360" w:lineRule="auto"/>
        <w:ind w:firstLine="708"/>
        <w:jc w:val="both"/>
        <w:rPr>
          <w:sz w:val="28"/>
          <w:szCs w:val="28"/>
        </w:rPr>
      </w:pPr>
      <w:r>
        <w:rPr>
          <w:sz w:val="28"/>
          <w:szCs w:val="28"/>
        </w:rPr>
        <w:t xml:space="preserve">La tutela cautelare </w:t>
      </w:r>
      <w:r w:rsidR="00E76075">
        <w:rPr>
          <w:sz w:val="28"/>
          <w:szCs w:val="28"/>
        </w:rPr>
        <w:t>è prevista dall’origine</w:t>
      </w:r>
      <w:r>
        <w:rPr>
          <w:sz w:val="28"/>
          <w:szCs w:val="28"/>
        </w:rPr>
        <w:t xml:space="preserve"> della giustizia amministrativa italiana (1889)</w:t>
      </w:r>
      <w:r w:rsidR="00E76075">
        <w:rPr>
          <w:rStyle w:val="Rimandonotaapidipagina"/>
          <w:sz w:val="28"/>
          <w:szCs w:val="28"/>
        </w:rPr>
        <w:footnoteReference w:id="1"/>
      </w:r>
      <w:r w:rsidR="00E76075">
        <w:rPr>
          <w:sz w:val="28"/>
          <w:szCs w:val="28"/>
        </w:rPr>
        <w:t xml:space="preserve">, ma se ne discute </w:t>
      </w:r>
      <w:r w:rsidR="00B758AC">
        <w:rPr>
          <w:sz w:val="28"/>
          <w:szCs w:val="28"/>
        </w:rPr>
        <w:t xml:space="preserve">molto </w:t>
      </w:r>
      <w:r w:rsidR="00E76075">
        <w:rPr>
          <w:sz w:val="28"/>
          <w:szCs w:val="28"/>
        </w:rPr>
        <w:t xml:space="preserve">da quando operano i tribunali amministrativi regionali </w:t>
      </w:r>
      <w:r w:rsidR="00E76075">
        <w:rPr>
          <w:sz w:val="28"/>
          <w:szCs w:val="28"/>
        </w:rPr>
        <w:lastRenderedPageBreak/>
        <w:t xml:space="preserve">(1971). </w:t>
      </w:r>
      <w:r>
        <w:rPr>
          <w:sz w:val="28"/>
          <w:szCs w:val="28"/>
        </w:rPr>
        <w:t xml:space="preserve">Da </w:t>
      </w:r>
      <w:r w:rsidR="00E76075">
        <w:rPr>
          <w:sz w:val="28"/>
          <w:szCs w:val="28"/>
        </w:rPr>
        <w:t>allora</w:t>
      </w:r>
      <w:r w:rsidR="00C95032">
        <w:rPr>
          <w:sz w:val="28"/>
          <w:szCs w:val="28"/>
        </w:rPr>
        <w:t xml:space="preserve"> </w:t>
      </w:r>
      <w:r w:rsidR="00E76075">
        <w:rPr>
          <w:sz w:val="28"/>
          <w:szCs w:val="28"/>
        </w:rPr>
        <w:t xml:space="preserve">si è cominciato a fare un uso </w:t>
      </w:r>
      <w:r w:rsidR="00B758AC">
        <w:rPr>
          <w:sz w:val="28"/>
          <w:szCs w:val="28"/>
        </w:rPr>
        <w:t xml:space="preserve">ampio e </w:t>
      </w:r>
      <w:r w:rsidR="00E76075">
        <w:rPr>
          <w:sz w:val="28"/>
          <w:szCs w:val="28"/>
        </w:rPr>
        <w:t>diffuso</w:t>
      </w:r>
      <w:r w:rsidRPr="00877DE2">
        <w:rPr>
          <w:sz w:val="28"/>
          <w:szCs w:val="28"/>
        </w:rPr>
        <w:t xml:space="preserve"> </w:t>
      </w:r>
      <w:r>
        <w:rPr>
          <w:sz w:val="28"/>
          <w:szCs w:val="28"/>
        </w:rPr>
        <w:t>del potere di</w:t>
      </w:r>
      <w:r>
        <w:rPr>
          <w:b/>
          <w:i/>
          <w:sz w:val="28"/>
          <w:szCs w:val="28"/>
        </w:rPr>
        <w:t xml:space="preserve"> </w:t>
      </w:r>
      <w:r>
        <w:rPr>
          <w:sz w:val="28"/>
          <w:szCs w:val="28"/>
        </w:rPr>
        <w:t xml:space="preserve">sospensione cautelare dell’atto </w:t>
      </w:r>
      <w:r w:rsidR="00E76B44">
        <w:rPr>
          <w:sz w:val="28"/>
          <w:szCs w:val="28"/>
        </w:rPr>
        <w:t xml:space="preserve">impugnato. </w:t>
      </w:r>
      <w:r w:rsidR="00B758AC">
        <w:rPr>
          <w:sz w:val="28"/>
          <w:szCs w:val="28"/>
        </w:rPr>
        <w:t>V</w:t>
      </w:r>
      <w:r w:rsidR="00E76075">
        <w:rPr>
          <w:sz w:val="28"/>
          <w:szCs w:val="28"/>
        </w:rPr>
        <w:t xml:space="preserve">ari fattori </w:t>
      </w:r>
      <w:r>
        <w:rPr>
          <w:sz w:val="28"/>
          <w:szCs w:val="28"/>
        </w:rPr>
        <w:t xml:space="preserve">hanno </w:t>
      </w:r>
      <w:r w:rsidR="00B758AC">
        <w:rPr>
          <w:sz w:val="28"/>
          <w:szCs w:val="28"/>
        </w:rPr>
        <w:t xml:space="preserve">provocato </w:t>
      </w:r>
      <w:r>
        <w:rPr>
          <w:sz w:val="28"/>
          <w:szCs w:val="28"/>
        </w:rPr>
        <w:t>questa tendenza</w:t>
      </w:r>
      <w:r w:rsidR="00B758AC">
        <w:rPr>
          <w:sz w:val="28"/>
          <w:szCs w:val="28"/>
        </w:rPr>
        <w:t>:</w:t>
      </w:r>
      <w:r w:rsidR="00E76075">
        <w:rPr>
          <w:sz w:val="28"/>
          <w:szCs w:val="28"/>
        </w:rPr>
        <w:t xml:space="preserve"> </w:t>
      </w:r>
      <w:r>
        <w:rPr>
          <w:sz w:val="28"/>
          <w:szCs w:val="28"/>
        </w:rPr>
        <w:t xml:space="preserve">dalle </w:t>
      </w:r>
      <w:r w:rsidR="00E76075">
        <w:rPr>
          <w:sz w:val="28"/>
          <w:szCs w:val="28"/>
        </w:rPr>
        <w:t xml:space="preserve">varie attitudini interventiste dei nuovi magistrati di primo grado, </w:t>
      </w:r>
      <w:r>
        <w:rPr>
          <w:sz w:val="28"/>
          <w:szCs w:val="28"/>
        </w:rPr>
        <w:t>a</w:t>
      </w:r>
      <w:r w:rsidR="00E76075">
        <w:rPr>
          <w:sz w:val="28"/>
          <w:szCs w:val="28"/>
        </w:rPr>
        <w:t xml:space="preserve">gli equilibri nel rapporto quantitativo tra domanda di giustizia </w:t>
      </w:r>
      <w:r w:rsidR="00B758AC">
        <w:rPr>
          <w:sz w:val="28"/>
          <w:szCs w:val="28"/>
        </w:rPr>
        <w:t xml:space="preserve">– molto elevato, come si vede dai numeri appena citati -, </w:t>
      </w:r>
      <w:r>
        <w:rPr>
          <w:sz w:val="28"/>
          <w:szCs w:val="28"/>
        </w:rPr>
        <w:t xml:space="preserve">alla </w:t>
      </w:r>
      <w:r w:rsidR="00E76075">
        <w:rPr>
          <w:sz w:val="28"/>
          <w:szCs w:val="28"/>
        </w:rPr>
        <w:t xml:space="preserve">capacità temporale di risposta definitiva del sistema della giustizia amministrativa. </w:t>
      </w:r>
    </w:p>
    <w:p w:rsidR="00877DE2" w:rsidRDefault="00E76075" w:rsidP="00E76075">
      <w:pPr>
        <w:spacing w:line="360" w:lineRule="auto"/>
        <w:ind w:firstLine="708"/>
        <w:jc w:val="both"/>
        <w:rPr>
          <w:sz w:val="28"/>
          <w:szCs w:val="28"/>
        </w:rPr>
      </w:pPr>
      <w:r>
        <w:rPr>
          <w:sz w:val="28"/>
          <w:szCs w:val="28"/>
        </w:rPr>
        <w:t xml:space="preserve">Il rilievo, quantitativo e qualitativo, della tutela cautelare è così venuto a caratterizzare la realtà del processo amministrativo italiano, </w:t>
      </w:r>
      <w:r w:rsidR="00C95032">
        <w:rPr>
          <w:sz w:val="28"/>
          <w:szCs w:val="28"/>
        </w:rPr>
        <w:t xml:space="preserve">con livelli di intensità che si immagina </w:t>
      </w:r>
      <w:r>
        <w:rPr>
          <w:sz w:val="28"/>
          <w:szCs w:val="28"/>
        </w:rPr>
        <w:t xml:space="preserve">senza corrispondenze. </w:t>
      </w:r>
    </w:p>
    <w:p w:rsidR="00E76075" w:rsidRDefault="00877DE2" w:rsidP="00E76075">
      <w:pPr>
        <w:spacing w:line="360" w:lineRule="auto"/>
        <w:ind w:firstLine="708"/>
        <w:jc w:val="both"/>
        <w:rPr>
          <w:bCs/>
          <w:sz w:val="28"/>
          <w:szCs w:val="28"/>
        </w:rPr>
      </w:pPr>
      <w:r>
        <w:rPr>
          <w:sz w:val="28"/>
          <w:szCs w:val="28"/>
        </w:rPr>
        <w:t xml:space="preserve">Comparativamente, si può forse affermare che si tratta di una incidenza diversa, </w:t>
      </w:r>
      <w:r w:rsidR="00C95032">
        <w:rPr>
          <w:sz w:val="28"/>
          <w:szCs w:val="28"/>
        </w:rPr>
        <w:t xml:space="preserve">anche </w:t>
      </w:r>
      <w:r>
        <w:rPr>
          <w:sz w:val="28"/>
          <w:szCs w:val="28"/>
        </w:rPr>
        <w:t xml:space="preserve">quantitativamente, rispetto </w:t>
      </w:r>
      <w:r w:rsidR="00E76075">
        <w:rPr>
          <w:sz w:val="28"/>
          <w:szCs w:val="28"/>
        </w:rPr>
        <w:t xml:space="preserve">all’esperienza francese del </w:t>
      </w:r>
      <w:r w:rsidR="00E76075">
        <w:rPr>
          <w:i/>
          <w:sz w:val="28"/>
          <w:szCs w:val="28"/>
        </w:rPr>
        <w:t>«</w:t>
      </w:r>
      <w:proofErr w:type="spellStart"/>
      <w:r w:rsidR="00E76075">
        <w:rPr>
          <w:i/>
          <w:sz w:val="28"/>
          <w:szCs w:val="28"/>
        </w:rPr>
        <w:t>r</w:t>
      </w:r>
      <w:r w:rsidR="00E76075">
        <w:rPr>
          <w:rStyle w:val="mw-headline"/>
          <w:bCs/>
          <w:i/>
          <w:sz w:val="28"/>
          <w:szCs w:val="28"/>
        </w:rPr>
        <w:t>éféré</w:t>
      </w:r>
      <w:proofErr w:type="spellEnd"/>
      <w:r w:rsidR="00E76075">
        <w:rPr>
          <w:rStyle w:val="mw-headline"/>
          <w:bCs/>
          <w:i/>
          <w:sz w:val="28"/>
          <w:szCs w:val="28"/>
        </w:rPr>
        <w:t xml:space="preserve"> </w:t>
      </w:r>
      <w:proofErr w:type="spellStart"/>
      <w:r w:rsidR="00E76075">
        <w:rPr>
          <w:rStyle w:val="mw-headline"/>
          <w:bCs/>
          <w:i/>
          <w:sz w:val="28"/>
          <w:szCs w:val="28"/>
        </w:rPr>
        <w:t>suspension</w:t>
      </w:r>
      <w:proofErr w:type="spellEnd"/>
      <w:r w:rsidR="00E76075">
        <w:rPr>
          <w:rStyle w:val="mw-headline"/>
          <w:bCs/>
          <w:i/>
          <w:sz w:val="28"/>
          <w:szCs w:val="28"/>
        </w:rPr>
        <w:t>»</w:t>
      </w:r>
      <w:r w:rsidR="00E76075">
        <w:rPr>
          <w:rStyle w:val="mw-headline"/>
          <w:bCs/>
          <w:sz w:val="28"/>
          <w:szCs w:val="28"/>
        </w:rPr>
        <w:t xml:space="preserve"> </w:t>
      </w:r>
      <w:r w:rsidR="00E76075">
        <w:rPr>
          <w:sz w:val="28"/>
          <w:szCs w:val="28"/>
        </w:rPr>
        <w:t xml:space="preserve">o del </w:t>
      </w:r>
      <w:r w:rsidR="00E76075">
        <w:rPr>
          <w:i/>
          <w:sz w:val="28"/>
          <w:szCs w:val="28"/>
        </w:rPr>
        <w:t>«</w:t>
      </w:r>
      <w:proofErr w:type="spellStart"/>
      <w:r w:rsidR="00E76075">
        <w:rPr>
          <w:i/>
          <w:sz w:val="28"/>
          <w:szCs w:val="28"/>
        </w:rPr>
        <w:t>r</w:t>
      </w:r>
      <w:r w:rsidR="00E76075">
        <w:rPr>
          <w:rStyle w:val="mw-headline"/>
          <w:bCs/>
          <w:i/>
          <w:sz w:val="28"/>
          <w:szCs w:val="28"/>
        </w:rPr>
        <w:t>éféré</w:t>
      </w:r>
      <w:proofErr w:type="spellEnd"/>
      <w:r w:rsidR="00E76075">
        <w:rPr>
          <w:rStyle w:val="mw-headline"/>
          <w:bCs/>
          <w:i/>
          <w:sz w:val="28"/>
          <w:szCs w:val="28"/>
        </w:rPr>
        <w:t xml:space="preserve"> </w:t>
      </w:r>
      <w:proofErr w:type="spellStart"/>
      <w:r w:rsidR="00E76075">
        <w:rPr>
          <w:rStyle w:val="mw-headline"/>
          <w:bCs/>
          <w:i/>
          <w:sz w:val="28"/>
          <w:szCs w:val="28"/>
        </w:rPr>
        <w:t>conservatoire</w:t>
      </w:r>
      <w:proofErr w:type="spellEnd"/>
      <w:r w:rsidR="00E76075">
        <w:rPr>
          <w:rStyle w:val="mw-headline"/>
          <w:bCs/>
          <w:i/>
          <w:sz w:val="28"/>
          <w:szCs w:val="28"/>
        </w:rPr>
        <w:t>»,</w:t>
      </w:r>
      <w:r w:rsidR="00E76075">
        <w:rPr>
          <w:rStyle w:val="mw-headline"/>
          <w:bCs/>
          <w:sz w:val="28"/>
          <w:szCs w:val="28"/>
        </w:rPr>
        <w:t xml:space="preserve"> o</w:t>
      </w:r>
      <w:r w:rsidR="00E76075">
        <w:rPr>
          <w:rStyle w:val="mw-headline"/>
          <w:bCs/>
          <w:i/>
          <w:sz w:val="28"/>
          <w:szCs w:val="28"/>
        </w:rPr>
        <w:t xml:space="preserve"> «</w:t>
      </w:r>
      <w:proofErr w:type="spellStart"/>
      <w:r w:rsidR="00E76075">
        <w:rPr>
          <w:rStyle w:val="mw-headline"/>
          <w:bCs/>
          <w:i/>
          <w:sz w:val="28"/>
          <w:szCs w:val="28"/>
        </w:rPr>
        <w:t>mesure</w:t>
      </w:r>
      <w:proofErr w:type="spellEnd"/>
      <w:r w:rsidR="00E76075">
        <w:rPr>
          <w:rStyle w:val="mw-headline"/>
          <w:bCs/>
          <w:i/>
          <w:sz w:val="28"/>
          <w:szCs w:val="28"/>
        </w:rPr>
        <w:t xml:space="preserve"> utile»</w:t>
      </w:r>
      <w:r>
        <w:rPr>
          <w:rStyle w:val="mw-headline"/>
          <w:bCs/>
          <w:sz w:val="28"/>
          <w:szCs w:val="28"/>
        </w:rPr>
        <w:t xml:space="preserve">. </w:t>
      </w:r>
    </w:p>
    <w:p w:rsidR="00E76075" w:rsidRDefault="00E76075" w:rsidP="00E76075">
      <w:pPr>
        <w:spacing w:line="360" w:lineRule="auto"/>
        <w:jc w:val="both"/>
        <w:rPr>
          <w:sz w:val="28"/>
          <w:szCs w:val="28"/>
        </w:rPr>
      </w:pPr>
    </w:p>
    <w:p w:rsidR="00C95032" w:rsidRDefault="00877DE2" w:rsidP="00E76075">
      <w:pPr>
        <w:spacing w:line="360" w:lineRule="auto"/>
        <w:ind w:firstLine="708"/>
        <w:jc w:val="both"/>
        <w:rPr>
          <w:sz w:val="28"/>
          <w:szCs w:val="28"/>
        </w:rPr>
      </w:pPr>
      <w:r>
        <w:rPr>
          <w:sz w:val="28"/>
          <w:szCs w:val="28"/>
        </w:rPr>
        <w:t>Molto si è discusso s</w:t>
      </w:r>
      <w:r w:rsidR="00E76075">
        <w:rPr>
          <w:sz w:val="28"/>
          <w:szCs w:val="28"/>
        </w:rPr>
        <w:t>ui contenuti</w:t>
      </w:r>
      <w:r>
        <w:rPr>
          <w:sz w:val="28"/>
          <w:szCs w:val="28"/>
        </w:rPr>
        <w:t>,</w:t>
      </w:r>
      <w:r w:rsidR="00E76075">
        <w:rPr>
          <w:sz w:val="28"/>
          <w:szCs w:val="28"/>
        </w:rPr>
        <w:t xml:space="preserve"> in espansione</w:t>
      </w:r>
      <w:r>
        <w:rPr>
          <w:sz w:val="28"/>
          <w:szCs w:val="28"/>
        </w:rPr>
        <w:t>,</w:t>
      </w:r>
      <w:r w:rsidR="00E76075">
        <w:rPr>
          <w:sz w:val="28"/>
          <w:szCs w:val="28"/>
        </w:rPr>
        <w:t xml:space="preserve"> del</w:t>
      </w:r>
      <w:r w:rsidR="00B758AC">
        <w:rPr>
          <w:sz w:val="28"/>
          <w:szCs w:val="28"/>
        </w:rPr>
        <w:t>l’uso del</w:t>
      </w:r>
      <w:r w:rsidR="00E76075">
        <w:rPr>
          <w:sz w:val="28"/>
          <w:szCs w:val="28"/>
        </w:rPr>
        <w:t xml:space="preserve"> potere </w:t>
      </w:r>
      <w:r w:rsidR="00B758AC">
        <w:rPr>
          <w:sz w:val="28"/>
          <w:szCs w:val="28"/>
        </w:rPr>
        <w:t xml:space="preserve">giudiziale </w:t>
      </w:r>
      <w:r w:rsidR="00E76075">
        <w:rPr>
          <w:sz w:val="28"/>
          <w:szCs w:val="28"/>
        </w:rPr>
        <w:t>cautelare</w:t>
      </w:r>
      <w:r>
        <w:rPr>
          <w:sz w:val="28"/>
          <w:szCs w:val="28"/>
        </w:rPr>
        <w:t xml:space="preserve">. </w:t>
      </w:r>
    </w:p>
    <w:p w:rsidR="00C95032" w:rsidRDefault="00877DE2" w:rsidP="00E76075">
      <w:pPr>
        <w:spacing w:line="360" w:lineRule="auto"/>
        <w:ind w:firstLine="708"/>
        <w:jc w:val="both"/>
        <w:rPr>
          <w:sz w:val="28"/>
          <w:szCs w:val="28"/>
        </w:rPr>
      </w:pPr>
      <w:r>
        <w:rPr>
          <w:sz w:val="28"/>
          <w:szCs w:val="28"/>
        </w:rPr>
        <w:t xml:space="preserve">Il </w:t>
      </w:r>
      <w:r w:rsidR="00E76075">
        <w:rPr>
          <w:sz w:val="28"/>
          <w:szCs w:val="28"/>
        </w:rPr>
        <w:t xml:space="preserve">tradizionale schema della </w:t>
      </w:r>
      <w:r w:rsidR="00E76075" w:rsidRPr="00877DE2">
        <w:rPr>
          <w:i/>
          <w:sz w:val="28"/>
          <w:szCs w:val="28"/>
        </w:rPr>
        <w:t>sospensione</w:t>
      </w:r>
      <w:r w:rsidR="00E76075">
        <w:rPr>
          <w:sz w:val="28"/>
          <w:szCs w:val="28"/>
        </w:rPr>
        <w:t xml:space="preserve"> del</w:t>
      </w:r>
      <w:r>
        <w:rPr>
          <w:sz w:val="28"/>
          <w:szCs w:val="28"/>
        </w:rPr>
        <w:t>l’atto amministrativo</w:t>
      </w:r>
      <w:r w:rsidR="00E76075">
        <w:rPr>
          <w:sz w:val="28"/>
          <w:szCs w:val="28"/>
        </w:rPr>
        <w:t xml:space="preserve"> </w:t>
      </w:r>
      <w:r>
        <w:rPr>
          <w:sz w:val="28"/>
          <w:szCs w:val="28"/>
        </w:rPr>
        <w:t>di cui nel merito si domanda al giudice l’annullamento per illegittimità, si è progressivamente dilatato.</w:t>
      </w:r>
      <w:r w:rsidR="00B758AC">
        <w:rPr>
          <w:sz w:val="28"/>
          <w:szCs w:val="28"/>
        </w:rPr>
        <w:t xml:space="preserve"> </w:t>
      </w:r>
    </w:p>
    <w:p w:rsidR="00877DE2" w:rsidRDefault="00B758AC" w:rsidP="00E76075">
      <w:pPr>
        <w:spacing w:line="360" w:lineRule="auto"/>
        <w:ind w:firstLine="708"/>
        <w:jc w:val="both"/>
        <w:rPr>
          <w:sz w:val="28"/>
          <w:szCs w:val="28"/>
        </w:rPr>
      </w:pPr>
      <w:r>
        <w:rPr>
          <w:sz w:val="28"/>
          <w:szCs w:val="28"/>
        </w:rPr>
        <w:t xml:space="preserve">Oggi il </w:t>
      </w:r>
      <w:r w:rsidRPr="00E76B44">
        <w:rPr>
          <w:i/>
          <w:sz w:val="28"/>
          <w:szCs w:val="28"/>
        </w:rPr>
        <w:t>Codice del processo amministrativo</w:t>
      </w:r>
      <w:r>
        <w:rPr>
          <w:sz w:val="28"/>
          <w:szCs w:val="28"/>
        </w:rPr>
        <w:t xml:space="preserve"> </w:t>
      </w:r>
      <w:r w:rsidR="00C95032">
        <w:rPr>
          <w:sz w:val="28"/>
          <w:szCs w:val="28"/>
        </w:rPr>
        <w:t xml:space="preserve">del 2010 </w:t>
      </w:r>
      <w:r>
        <w:rPr>
          <w:sz w:val="28"/>
          <w:szCs w:val="28"/>
        </w:rPr>
        <w:t xml:space="preserve">non parla nemmeno più di </w:t>
      </w:r>
      <w:r w:rsidRPr="00B758AC">
        <w:rPr>
          <w:i/>
          <w:sz w:val="28"/>
          <w:szCs w:val="28"/>
        </w:rPr>
        <w:t>“sospensione”</w:t>
      </w:r>
      <w:r>
        <w:rPr>
          <w:sz w:val="28"/>
          <w:szCs w:val="28"/>
        </w:rPr>
        <w:t xml:space="preserve"> dell’atto impugnato, ma genericamente di </w:t>
      </w:r>
      <w:r w:rsidRPr="00B758AC">
        <w:rPr>
          <w:i/>
          <w:sz w:val="28"/>
          <w:szCs w:val="28"/>
        </w:rPr>
        <w:t>“misure cautelari”</w:t>
      </w:r>
      <w:r w:rsidR="00C95032">
        <w:rPr>
          <w:sz w:val="28"/>
          <w:szCs w:val="28"/>
        </w:rPr>
        <w:t xml:space="preserve"> (art. 55).</w:t>
      </w:r>
    </w:p>
    <w:p w:rsidR="00877DE2" w:rsidRDefault="00877DE2" w:rsidP="00E76075">
      <w:pPr>
        <w:spacing w:line="360" w:lineRule="auto"/>
        <w:ind w:firstLine="708"/>
        <w:jc w:val="both"/>
        <w:rPr>
          <w:sz w:val="28"/>
          <w:szCs w:val="28"/>
        </w:rPr>
      </w:pPr>
      <w:r>
        <w:rPr>
          <w:sz w:val="28"/>
          <w:szCs w:val="28"/>
        </w:rPr>
        <w:t xml:space="preserve">Lo schema tradizionale della </w:t>
      </w:r>
      <w:r w:rsidRPr="00C95032">
        <w:rPr>
          <w:i/>
          <w:sz w:val="28"/>
          <w:szCs w:val="28"/>
        </w:rPr>
        <w:t>sospensione</w:t>
      </w:r>
      <w:r>
        <w:rPr>
          <w:sz w:val="28"/>
          <w:szCs w:val="28"/>
        </w:rPr>
        <w:t xml:space="preserve"> cautelare </w:t>
      </w:r>
      <w:r w:rsidR="00B758AC">
        <w:rPr>
          <w:sz w:val="28"/>
          <w:szCs w:val="28"/>
        </w:rPr>
        <w:t xml:space="preserve">dell’atto </w:t>
      </w:r>
      <w:r>
        <w:rPr>
          <w:sz w:val="28"/>
          <w:szCs w:val="28"/>
        </w:rPr>
        <w:t xml:space="preserve">era </w:t>
      </w:r>
      <w:r w:rsidR="00E76075">
        <w:rPr>
          <w:sz w:val="28"/>
          <w:szCs w:val="28"/>
        </w:rPr>
        <w:t xml:space="preserve">strettamente </w:t>
      </w:r>
      <w:r w:rsidR="00E76075" w:rsidRPr="00877DE2">
        <w:rPr>
          <w:i/>
          <w:sz w:val="28"/>
          <w:szCs w:val="28"/>
        </w:rPr>
        <w:t>strumentale</w:t>
      </w:r>
      <w:r w:rsidR="00E76075">
        <w:rPr>
          <w:sz w:val="28"/>
          <w:szCs w:val="28"/>
        </w:rPr>
        <w:t xml:space="preserve"> alla </w:t>
      </w:r>
      <w:r>
        <w:rPr>
          <w:sz w:val="28"/>
          <w:szCs w:val="28"/>
        </w:rPr>
        <w:t xml:space="preserve">futura </w:t>
      </w:r>
      <w:r w:rsidR="00E76075">
        <w:rPr>
          <w:sz w:val="28"/>
          <w:szCs w:val="28"/>
        </w:rPr>
        <w:t>sentenza</w:t>
      </w:r>
      <w:r>
        <w:rPr>
          <w:sz w:val="28"/>
          <w:szCs w:val="28"/>
        </w:rPr>
        <w:t xml:space="preserve"> di merito</w:t>
      </w:r>
      <w:r w:rsidR="00E76075">
        <w:rPr>
          <w:sz w:val="28"/>
          <w:szCs w:val="28"/>
        </w:rPr>
        <w:t xml:space="preserve">, </w:t>
      </w:r>
      <w:r w:rsidR="00C95032">
        <w:rPr>
          <w:sz w:val="28"/>
          <w:szCs w:val="28"/>
        </w:rPr>
        <w:t xml:space="preserve">e </w:t>
      </w:r>
      <w:r>
        <w:rPr>
          <w:sz w:val="28"/>
          <w:szCs w:val="28"/>
        </w:rPr>
        <w:t xml:space="preserve">il </w:t>
      </w:r>
      <w:r w:rsidRPr="00877DE2">
        <w:rPr>
          <w:sz w:val="28"/>
          <w:szCs w:val="28"/>
        </w:rPr>
        <w:t xml:space="preserve">giudizio cautelare è </w:t>
      </w:r>
      <w:r>
        <w:rPr>
          <w:sz w:val="28"/>
          <w:szCs w:val="28"/>
        </w:rPr>
        <w:t xml:space="preserve">configurato come </w:t>
      </w:r>
      <w:r w:rsidRPr="00877DE2">
        <w:rPr>
          <w:sz w:val="28"/>
          <w:szCs w:val="28"/>
        </w:rPr>
        <w:t>autonomo sol</w:t>
      </w:r>
      <w:r w:rsidR="00B758AC">
        <w:rPr>
          <w:sz w:val="28"/>
          <w:szCs w:val="28"/>
        </w:rPr>
        <w:t>tant</w:t>
      </w:r>
      <w:r w:rsidRPr="00877DE2">
        <w:rPr>
          <w:sz w:val="28"/>
          <w:szCs w:val="28"/>
        </w:rPr>
        <w:t xml:space="preserve">o sotto l’aspetto processuale e non anche sotto il profilo </w:t>
      </w:r>
      <w:r w:rsidR="00B758AC">
        <w:rPr>
          <w:sz w:val="28"/>
          <w:szCs w:val="28"/>
        </w:rPr>
        <w:t>del merito</w:t>
      </w:r>
      <w:r>
        <w:rPr>
          <w:sz w:val="28"/>
          <w:szCs w:val="28"/>
        </w:rPr>
        <w:t xml:space="preserve">. Il principio </w:t>
      </w:r>
      <w:r w:rsidR="00B758AC">
        <w:rPr>
          <w:sz w:val="28"/>
          <w:szCs w:val="28"/>
        </w:rPr>
        <w:t xml:space="preserve">i base tradizionale è </w:t>
      </w:r>
      <w:r>
        <w:rPr>
          <w:sz w:val="28"/>
          <w:szCs w:val="28"/>
        </w:rPr>
        <w:t xml:space="preserve">che la decisione cautelare non deve produrre </w:t>
      </w:r>
      <w:r w:rsidRPr="00877DE2">
        <w:rPr>
          <w:sz w:val="28"/>
          <w:szCs w:val="28"/>
        </w:rPr>
        <w:t xml:space="preserve">utilità finali diverse e disomogenee da quelle </w:t>
      </w:r>
      <w:r w:rsidR="00B758AC">
        <w:rPr>
          <w:sz w:val="28"/>
          <w:szCs w:val="28"/>
        </w:rPr>
        <w:t>del</w:t>
      </w:r>
      <w:r w:rsidRPr="00877DE2">
        <w:rPr>
          <w:sz w:val="28"/>
          <w:szCs w:val="28"/>
        </w:rPr>
        <w:t>la decisione di merito</w:t>
      </w:r>
      <w:r>
        <w:rPr>
          <w:sz w:val="28"/>
          <w:szCs w:val="28"/>
        </w:rPr>
        <w:t>.</w:t>
      </w:r>
    </w:p>
    <w:p w:rsidR="00877DE2" w:rsidRDefault="00877DE2" w:rsidP="00E76075">
      <w:pPr>
        <w:spacing w:line="360" w:lineRule="auto"/>
        <w:ind w:firstLine="708"/>
        <w:jc w:val="both"/>
        <w:rPr>
          <w:sz w:val="28"/>
          <w:szCs w:val="28"/>
        </w:rPr>
      </w:pPr>
    </w:p>
    <w:p w:rsidR="00B758AC" w:rsidRDefault="00B758AC" w:rsidP="00E76075">
      <w:pPr>
        <w:spacing w:line="360" w:lineRule="auto"/>
        <w:ind w:firstLine="708"/>
        <w:jc w:val="both"/>
        <w:rPr>
          <w:sz w:val="28"/>
          <w:szCs w:val="28"/>
        </w:rPr>
      </w:pPr>
      <w:r>
        <w:rPr>
          <w:sz w:val="28"/>
          <w:szCs w:val="28"/>
        </w:rPr>
        <w:t>Il potere cautelare</w:t>
      </w:r>
      <w:r w:rsidR="00C95032">
        <w:rPr>
          <w:sz w:val="28"/>
          <w:szCs w:val="28"/>
        </w:rPr>
        <w:t xml:space="preserve"> </w:t>
      </w:r>
      <w:r w:rsidR="00E76075">
        <w:rPr>
          <w:sz w:val="28"/>
          <w:szCs w:val="28"/>
        </w:rPr>
        <w:t xml:space="preserve">è stato </w:t>
      </w:r>
      <w:proofErr w:type="spellStart"/>
      <w:r w:rsidR="00E76075">
        <w:rPr>
          <w:sz w:val="28"/>
          <w:szCs w:val="28"/>
        </w:rPr>
        <w:t>depitizzato</w:t>
      </w:r>
      <w:proofErr w:type="spellEnd"/>
      <w:r w:rsidR="00E76075">
        <w:rPr>
          <w:sz w:val="28"/>
          <w:szCs w:val="28"/>
        </w:rPr>
        <w:t xml:space="preserve"> dall’art. 3 l. 21 luglio 2000, n. 205 e dalla sua riformulazione negli artt. 55 (e 56) del </w:t>
      </w:r>
      <w:r w:rsidR="00E76075">
        <w:rPr>
          <w:i/>
          <w:sz w:val="28"/>
          <w:szCs w:val="28"/>
        </w:rPr>
        <w:t>Codice del processo amministrativo</w:t>
      </w:r>
      <w:r>
        <w:rPr>
          <w:i/>
          <w:sz w:val="28"/>
          <w:szCs w:val="28"/>
        </w:rPr>
        <w:t xml:space="preserve"> </w:t>
      </w:r>
      <w:r w:rsidRPr="00B758AC">
        <w:rPr>
          <w:sz w:val="28"/>
          <w:szCs w:val="28"/>
        </w:rPr>
        <w:t>(2010)</w:t>
      </w:r>
      <w:r>
        <w:rPr>
          <w:sz w:val="28"/>
          <w:szCs w:val="28"/>
        </w:rPr>
        <w:t xml:space="preserve">. </w:t>
      </w:r>
    </w:p>
    <w:p w:rsidR="00C95032" w:rsidRDefault="00C95032" w:rsidP="00E76075">
      <w:pPr>
        <w:spacing w:line="360" w:lineRule="auto"/>
        <w:ind w:firstLine="708"/>
        <w:jc w:val="both"/>
        <w:rPr>
          <w:sz w:val="28"/>
          <w:szCs w:val="28"/>
        </w:rPr>
      </w:pPr>
    </w:p>
    <w:p w:rsidR="00B758AC" w:rsidRDefault="00B758AC" w:rsidP="00E76075">
      <w:pPr>
        <w:spacing w:line="360" w:lineRule="auto"/>
        <w:ind w:firstLine="708"/>
        <w:jc w:val="both"/>
        <w:rPr>
          <w:sz w:val="28"/>
          <w:szCs w:val="28"/>
        </w:rPr>
      </w:pPr>
      <w:r>
        <w:rPr>
          <w:sz w:val="28"/>
          <w:szCs w:val="28"/>
        </w:rPr>
        <w:t xml:space="preserve">Queste </w:t>
      </w:r>
      <w:r w:rsidR="00E76075">
        <w:rPr>
          <w:sz w:val="28"/>
          <w:szCs w:val="28"/>
        </w:rPr>
        <w:t>innovazioni hanno</w:t>
      </w:r>
      <w:r w:rsidR="00E76075">
        <w:rPr>
          <w:i/>
          <w:sz w:val="28"/>
          <w:szCs w:val="28"/>
        </w:rPr>
        <w:t xml:space="preserve"> </w:t>
      </w:r>
      <w:r w:rsidR="00E76075">
        <w:rPr>
          <w:sz w:val="28"/>
          <w:szCs w:val="28"/>
        </w:rPr>
        <w:t>accantonato le caratteristiche tradizionali</w:t>
      </w:r>
      <w:r>
        <w:rPr>
          <w:sz w:val="28"/>
          <w:szCs w:val="28"/>
        </w:rPr>
        <w:t>,</w:t>
      </w:r>
      <w:r w:rsidR="00E76075">
        <w:rPr>
          <w:sz w:val="28"/>
          <w:szCs w:val="28"/>
        </w:rPr>
        <w:t xml:space="preserve"> strettamente sospensive</w:t>
      </w:r>
      <w:r>
        <w:rPr>
          <w:sz w:val="28"/>
          <w:szCs w:val="28"/>
        </w:rPr>
        <w:t xml:space="preserve">, e le hanno sostituite </w:t>
      </w:r>
      <w:r w:rsidR="00E76075">
        <w:rPr>
          <w:sz w:val="28"/>
          <w:szCs w:val="28"/>
        </w:rPr>
        <w:t>con quelle</w:t>
      </w:r>
      <w:r>
        <w:rPr>
          <w:sz w:val="28"/>
          <w:szCs w:val="28"/>
        </w:rPr>
        <w:t>, ampie</w:t>
      </w:r>
      <w:r w:rsidR="00E76075">
        <w:rPr>
          <w:sz w:val="28"/>
          <w:szCs w:val="28"/>
        </w:rPr>
        <w:t xml:space="preserve"> e indefinite</w:t>
      </w:r>
      <w:r>
        <w:rPr>
          <w:sz w:val="28"/>
          <w:szCs w:val="28"/>
        </w:rPr>
        <w:t>,</w:t>
      </w:r>
      <w:r w:rsidR="00E76075">
        <w:rPr>
          <w:sz w:val="28"/>
          <w:szCs w:val="28"/>
        </w:rPr>
        <w:t xml:space="preserve"> di emanazione di </w:t>
      </w:r>
      <w:r w:rsidR="00E76075">
        <w:rPr>
          <w:i/>
          <w:sz w:val="28"/>
          <w:szCs w:val="28"/>
        </w:rPr>
        <w:t>«misure cautelari […] che appaiono, secondo le circostanze, più idonee ad assicurare interinalmente gli effetti della decisione sul ricorso»</w:t>
      </w:r>
      <w:r>
        <w:rPr>
          <w:sz w:val="28"/>
          <w:szCs w:val="28"/>
        </w:rPr>
        <w:t xml:space="preserve">. Il </w:t>
      </w:r>
      <w:r w:rsidR="00E76075">
        <w:rPr>
          <w:sz w:val="28"/>
          <w:szCs w:val="28"/>
        </w:rPr>
        <w:t xml:space="preserve">dovere di motivazione </w:t>
      </w:r>
      <w:r>
        <w:rPr>
          <w:sz w:val="28"/>
          <w:szCs w:val="28"/>
        </w:rPr>
        <w:t xml:space="preserve">è </w:t>
      </w:r>
      <w:r w:rsidR="00E76075">
        <w:rPr>
          <w:i/>
          <w:sz w:val="28"/>
          <w:szCs w:val="28"/>
        </w:rPr>
        <w:t xml:space="preserve">«in ordine alla valutazione del pregiudizio allegato» </w:t>
      </w:r>
      <w:r w:rsidR="00E76075">
        <w:rPr>
          <w:sz w:val="28"/>
          <w:szCs w:val="28"/>
        </w:rPr>
        <w:t>e su</w:t>
      </w:r>
      <w:r w:rsidR="00E76075">
        <w:rPr>
          <w:i/>
          <w:sz w:val="28"/>
          <w:szCs w:val="28"/>
        </w:rPr>
        <w:t xml:space="preserve"> «i profili che, ad un sommario esame, inducono ad una ragionevole previsione sull'esito del ricorso»</w:t>
      </w:r>
      <w:r w:rsidR="00E76075">
        <w:rPr>
          <w:sz w:val="28"/>
          <w:szCs w:val="28"/>
        </w:rPr>
        <w:t xml:space="preserve">. </w:t>
      </w:r>
    </w:p>
    <w:p w:rsidR="00C95032" w:rsidRDefault="00C95032" w:rsidP="00B758AC">
      <w:pPr>
        <w:spacing w:line="360" w:lineRule="auto"/>
        <w:ind w:firstLine="708"/>
        <w:jc w:val="both"/>
        <w:rPr>
          <w:sz w:val="28"/>
          <w:szCs w:val="28"/>
        </w:rPr>
      </w:pPr>
    </w:p>
    <w:p w:rsidR="003578DC" w:rsidRDefault="00B758AC" w:rsidP="00B758AC">
      <w:pPr>
        <w:spacing w:line="360" w:lineRule="auto"/>
        <w:ind w:firstLine="708"/>
        <w:jc w:val="both"/>
        <w:rPr>
          <w:sz w:val="28"/>
          <w:szCs w:val="28"/>
        </w:rPr>
      </w:pPr>
      <w:r>
        <w:rPr>
          <w:sz w:val="28"/>
          <w:szCs w:val="28"/>
        </w:rPr>
        <w:t>Q</w:t>
      </w:r>
      <w:r w:rsidR="00E76075">
        <w:rPr>
          <w:sz w:val="28"/>
          <w:szCs w:val="28"/>
        </w:rPr>
        <w:t xml:space="preserve">ueste formule </w:t>
      </w:r>
      <w:r>
        <w:rPr>
          <w:sz w:val="28"/>
          <w:szCs w:val="28"/>
        </w:rPr>
        <w:t xml:space="preserve">sono state </w:t>
      </w:r>
      <w:r w:rsidR="00E76075">
        <w:rPr>
          <w:sz w:val="28"/>
          <w:szCs w:val="28"/>
        </w:rPr>
        <w:t>da molti</w:t>
      </w:r>
      <w:r>
        <w:rPr>
          <w:sz w:val="28"/>
          <w:szCs w:val="28"/>
        </w:rPr>
        <w:t>, in dottrina,</w:t>
      </w:r>
      <w:r w:rsidR="00E76075">
        <w:rPr>
          <w:sz w:val="28"/>
          <w:szCs w:val="28"/>
        </w:rPr>
        <w:t xml:space="preserve"> salutate come </w:t>
      </w:r>
      <w:r>
        <w:rPr>
          <w:sz w:val="28"/>
          <w:szCs w:val="28"/>
        </w:rPr>
        <w:t>l’</w:t>
      </w:r>
      <w:r w:rsidR="00E76075">
        <w:rPr>
          <w:sz w:val="28"/>
          <w:szCs w:val="28"/>
        </w:rPr>
        <w:t>avvento</w:t>
      </w:r>
      <w:r w:rsidR="003578DC">
        <w:rPr>
          <w:sz w:val="28"/>
          <w:szCs w:val="28"/>
        </w:rPr>
        <w:t>, finalmente,</w:t>
      </w:r>
      <w:r w:rsidR="00E76075">
        <w:rPr>
          <w:sz w:val="28"/>
          <w:szCs w:val="28"/>
        </w:rPr>
        <w:t xml:space="preserve"> dell’era della </w:t>
      </w:r>
      <w:r w:rsidR="00E76075" w:rsidRPr="00B758AC">
        <w:rPr>
          <w:i/>
          <w:sz w:val="28"/>
          <w:szCs w:val="28"/>
        </w:rPr>
        <w:t>piena effettività</w:t>
      </w:r>
      <w:r w:rsidR="00E76075">
        <w:rPr>
          <w:sz w:val="28"/>
          <w:szCs w:val="28"/>
        </w:rPr>
        <w:t xml:space="preserve"> della tutela</w:t>
      </w:r>
      <w:r>
        <w:rPr>
          <w:sz w:val="28"/>
          <w:szCs w:val="28"/>
        </w:rPr>
        <w:t xml:space="preserve">. Ma </w:t>
      </w:r>
      <w:r w:rsidR="003578DC">
        <w:rPr>
          <w:sz w:val="28"/>
          <w:szCs w:val="28"/>
        </w:rPr>
        <w:t xml:space="preserve">altri </w:t>
      </w:r>
      <w:r>
        <w:rPr>
          <w:sz w:val="28"/>
          <w:szCs w:val="28"/>
        </w:rPr>
        <w:t xml:space="preserve">vi </w:t>
      </w:r>
      <w:r w:rsidR="00E76075">
        <w:rPr>
          <w:sz w:val="28"/>
          <w:szCs w:val="28"/>
        </w:rPr>
        <w:t xml:space="preserve">hanno intravisto </w:t>
      </w:r>
      <w:r>
        <w:rPr>
          <w:sz w:val="28"/>
          <w:szCs w:val="28"/>
        </w:rPr>
        <w:t xml:space="preserve">alcune insidie </w:t>
      </w:r>
      <w:r w:rsidR="003578DC">
        <w:rPr>
          <w:sz w:val="28"/>
          <w:szCs w:val="28"/>
        </w:rPr>
        <w:t>in danno per la strumentalità alla sentenza,</w:t>
      </w:r>
      <w:r w:rsidR="00E76075">
        <w:rPr>
          <w:sz w:val="28"/>
          <w:szCs w:val="28"/>
        </w:rPr>
        <w:t xml:space="preserve"> per il principio di separazione dei poteri, per l’effettività del contraddittorio</w:t>
      </w:r>
      <w:r w:rsidR="003578DC">
        <w:rPr>
          <w:sz w:val="28"/>
          <w:szCs w:val="28"/>
        </w:rPr>
        <w:t>,</w:t>
      </w:r>
      <w:r w:rsidR="00E76075">
        <w:rPr>
          <w:sz w:val="28"/>
          <w:szCs w:val="28"/>
        </w:rPr>
        <w:t xml:space="preserve"> </w:t>
      </w:r>
      <w:r w:rsidR="003578DC">
        <w:rPr>
          <w:sz w:val="28"/>
          <w:szCs w:val="28"/>
        </w:rPr>
        <w:t xml:space="preserve">per la </w:t>
      </w:r>
      <w:r w:rsidR="00E76075">
        <w:rPr>
          <w:sz w:val="28"/>
          <w:szCs w:val="28"/>
        </w:rPr>
        <w:t xml:space="preserve">maturazione cognitiva del giudice, per la discrezionalità amministrativa, per la riserva di ponderazione degli interessi in gioco. </w:t>
      </w:r>
    </w:p>
    <w:p w:rsidR="000B32EE" w:rsidRDefault="000B32EE" w:rsidP="000B32EE">
      <w:pPr>
        <w:spacing w:line="360" w:lineRule="auto"/>
        <w:ind w:firstLine="708"/>
        <w:jc w:val="both"/>
        <w:rPr>
          <w:sz w:val="28"/>
          <w:szCs w:val="28"/>
        </w:rPr>
      </w:pPr>
      <w:r>
        <w:rPr>
          <w:sz w:val="28"/>
          <w:szCs w:val="28"/>
        </w:rPr>
        <w:t xml:space="preserve">La </w:t>
      </w:r>
      <w:r w:rsidR="00E76075">
        <w:rPr>
          <w:sz w:val="28"/>
          <w:szCs w:val="28"/>
        </w:rPr>
        <w:t xml:space="preserve">nuova </w:t>
      </w:r>
      <w:r>
        <w:rPr>
          <w:sz w:val="28"/>
          <w:szCs w:val="28"/>
        </w:rPr>
        <w:t xml:space="preserve">configurazione </w:t>
      </w:r>
      <w:r w:rsidR="00E76075">
        <w:rPr>
          <w:sz w:val="28"/>
          <w:szCs w:val="28"/>
        </w:rPr>
        <w:t xml:space="preserve">della decisione cautelare di fatto </w:t>
      </w:r>
      <w:r>
        <w:rPr>
          <w:sz w:val="28"/>
          <w:szCs w:val="28"/>
        </w:rPr>
        <w:t xml:space="preserve">ha aperto la via ad </w:t>
      </w:r>
      <w:r w:rsidR="00E76075">
        <w:rPr>
          <w:sz w:val="28"/>
          <w:szCs w:val="28"/>
        </w:rPr>
        <w:t>assetti d’interessi alla cui composizione concorre il giudice</w:t>
      </w:r>
      <w:r w:rsidR="00C95032">
        <w:rPr>
          <w:sz w:val="28"/>
          <w:szCs w:val="28"/>
        </w:rPr>
        <w:t>.</w:t>
      </w:r>
    </w:p>
    <w:p w:rsidR="000B32EE" w:rsidRDefault="000B32EE" w:rsidP="00E76075">
      <w:pPr>
        <w:spacing w:line="360" w:lineRule="auto"/>
        <w:ind w:firstLine="708"/>
        <w:jc w:val="both"/>
        <w:rPr>
          <w:sz w:val="28"/>
          <w:szCs w:val="28"/>
        </w:rPr>
      </w:pPr>
    </w:p>
    <w:p w:rsidR="000B32EE" w:rsidRDefault="00E76075" w:rsidP="00E76075">
      <w:pPr>
        <w:spacing w:line="360" w:lineRule="auto"/>
        <w:ind w:firstLine="708"/>
        <w:jc w:val="both"/>
        <w:rPr>
          <w:sz w:val="28"/>
          <w:szCs w:val="28"/>
        </w:rPr>
      </w:pPr>
      <w:r>
        <w:rPr>
          <w:sz w:val="28"/>
          <w:szCs w:val="28"/>
        </w:rPr>
        <w:t xml:space="preserve">Non è facile ricostruire il modo effettivo con cui questo </w:t>
      </w:r>
      <w:r w:rsidR="000B32EE">
        <w:rPr>
          <w:sz w:val="28"/>
          <w:szCs w:val="28"/>
        </w:rPr>
        <w:t xml:space="preserve">nuovo </w:t>
      </w:r>
      <w:r>
        <w:rPr>
          <w:sz w:val="28"/>
          <w:szCs w:val="28"/>
        </w:rPr>
        <w:t xml:space="preserve">potere è </w:t>
      </w:r>
      <w:r w:rsidR="000B32EE">
        <w:rPr>
          <w:sz w:val="28"/>
          <w:szCs w:val="28"/>
        </w:rPr>
        <w:t xml:space="preserve">stato </w:t>
      </w:r>
      <w:r>
        <w:rPr>
          <w:sz w:val="28"/>
          <w:szCs w:val="28"/>
        </w:rPr>
        <w:t>utilizzato</w:t>
      </w:r>
      <w:r w:rsidR="000B32EE">
        <w:rPr>
          <w:sz w:val="28"/>
          <w:szCs w:val="28"/>
        </w:rPr>
        <w:t xml:space="preserve">, né gli </w:t>
      </w:r>
      <w:proofErr w:type="spellStart"/>
      <w:r>
        <w:rPr>
          <w:i/>
          <w:sz w:val="28"/>
          <w:szCs w:val="28"/>
        </w:rPr>
        <w:t>usus</w:t>
      </w:r>
      <w:proofErr w:type="spellEnd"/>
      <w:r>
        <w:rPr>
          <w:i/>
          <w:sz w:val="28"/>
          <w:szCs w:val="28"/>
        </w:rPr>
        <w:t xml:space="preserve"> fori</w:t>
      </w:r>
      <w:r w:rsidR="000B32EE">
        <w:rPr>
          <w:i/>
          <w:sz w:val="28"/>
          <w:szCs w:val="28"/>
        </w:rPr>
        <w:t xml:space="preserve"> </w:t>
      </w:r>
      <w:r>
        <w:rPr>
          <w:sz w:val="28"/>
          <w:szCs w:val="28"/>
        </w:rPr>
        <w:t xml:space="preserve">nelle pratiche dei giudici </w:t>
      </w:r>
      <w:r w:rsidR="000B32EE">
        <w:rPr>
          <w:sz w:val="28"/>
          <w:szCs w:val="28"/>
        </w:rPr>
        <w:t xml:space="preserve">che si spingono oltre </w:t>
      </w:r>
      <w:r>
        <w:rPr>
          <w:sz w:val="28"/>
          <w:szCs w:val="28"/>
        </w:rPr>
        <w:t xml:space="preserve">l’usuale sospensiva dell’atto </w:t>
      </w:r>
      <w:r w:rsidR="000B32EE">
        <w:rPr>
          <w:sz w:val="28"/>
          <w:szCs w:val="28"/>
        </w:rPr>
        <w:t>impugnato</w:t>
      </w:r>
      <w:r>
        <w:rPr>
          <w:sz w:val="28"/>
          <w:szCs w:val="28"/>
        </w:rPr>
        <w:t xml:space="preserve">. </w:t>
      </w:r>
    </w:p>
    <w:p w:rsidR="00C95032" w:rsidRDefault="00E76075" w:rsidP="00E76075">
      <w:pPr>
        <w:spacing w:line="360" w:lineRule="auto"/>
        <w:ind w:firstLine="708"/>
        <w:jc w:val="both"/>
        <w:rPr>
          <w:sz w:val="28"/>
          <w:szCs w:val="28"/>
        </w:rPr>
      </w:pPr>
      <w:r>
        <w:rPr>
          <w:sz w:val="28"/>
          <w:szCs w:val="28"/>
        </w:rPr>
        <w:t xml:space="preserve">Non soccorre </w:t>
      </w:r>
      <w:r w:rsidR="000B32EE">
        <w:rPr>
          <w:sz w:val="28"/>
          <w:szCs w:val="28"/>
        </w:rPr>
        <w:t xml:space="preserve">a questo scopo </w:t>
      </w:r>
      <w:r>
        <w:rPr>
          <w:sz w:val="28"/>
          <w:szCs w:val="28"/>
        </w:rPr>
        <w:t>la</w:t>
      </w:r>
      <w:r w:rsidRPr="00C95032">
        <w:rPr>
          <w:i/>
          <w:sz w:val="28"/>
          <w:szCs w:val="28"/>
        </w:rPr>
        <w:t xml:space="preserve"> motivazione</w:t>
      </w:r>
      <w:r>
        <w:rPr>
          <w:sz w:val="28"/>
          <w:szCs w:val="28"/>
        </w:rPr>
        <w:t xml:space="preserve"> </w:t>
      </w:r>
      <w:r w:rsidR="000B32EE">
        <w:rPr>
          <w:sz w:val="28"/>
          <w:szCs w:val="28"/>
        </w:rPr>
        <w:t xml:space="preserve">espressa </w:t>
      </w:r>
      <w:r>
        <w:rPr>
          <w:sz w:val="28"/>
          <w:szCs w:val="28"/>
        </w:rPr>
        <w:t xml:space="preserve">delle </w:t>
      </w:r>
      <w:r w:rsidR="00C95032">
        <w:rPr>
          <w:sz w:val="28"/>
          <w:szCs w:val="28"/>
        </w:rPr>
        <w:t xml:space="preserve">ordinanze </w:t>
      </w:r>
      <w:r>
        <w:rPr>
          <w:sz w:val="28"/>
          <w:szCs w:val="28"/>
        </w:rPr>
        <w:t xml:space="preserve">cautelari, </w:t>
      </w:r>
      <w:r w:rsidR="000B32EE">
        <w:rPr>
          <w:sz w:val="28"/>
          <w:szCs w:val="28"/>
        </w:rPr>
        <w:t xml:space="preserve">che è molto sintetica e spesso non esprime </w:t>
      </w:r>
      <w:r w:rsidR="00C95032">
        <w:rPr>
          <w:sz w:val="28"/>
          <w:szCs w:val="28"/>
        </w:rPr>
        <w:t xml:space="preserve">compiutamente </w:t>
      </w:r>
      <w:r w:rsidR="000B32EE">
        <w:rPr>
          <w:sz w:val="28"/>
          <w:szCs w:val="28"/>
        </w:rPr>
        <w:t>il ragionamento giuridico che la precede.</w:t>
      </w:r>
      <w:r w:rsidR="00C95032">
        <w:rPr>
          <w:sz w:val="28"/>
          <w:szCs w:val="28"/>
        </w:rPr>
        <w:t xml:space="preserve"> </w:t>
      </w:r>
    </w:p>
    <w:p w:rsidR="00C95032" w:rsidRDefault="00E76075" w:rsidP="00E76075">
      <w:pPr>
        <w:spacing w:line="360" w:lineRule="auto"/>
        <w:ind w:firstLine="708"/>
        <w:jc w:val="both"/>
        <w:rPr>
          <w:sz w:val="28"/>
          <w:szCs w:val="28"/>
        </w:rPr>
      </w:pPr>
      <w:r>
        <w:rPr>
          <w:sz w:val="28"/>
          <w:szCs w:val="28"/>
        </w:rPr>
        <w:t xml:space="preserve">Spesso </w:t>
      </w:r>
      <w:r w:rsidR="00C95032">
        <w:rPr>
          <w:sz w:val="28"/>
          <w:szCs w:val="28"/>
        </w:rPr>
        <w:t xml:space="preserve">vi </w:t>
      </w:r>
      <w:r>
        <w:rPr>
          <w:sz w:val="28"/>
          <w:szCs w:val="28"/>
        </w:rPr>
        <w:t xml:space="preserve">si legge </w:t>
      </w:r>
      <w:r w:rsidR="000B32EE">
        <w:rPr>
          <w:sz w:val="28"/>
          <w:szCs w:val="28"/>
        </w:rPr>
        <w:t xml:space="preserve">il richiamo alla tecnica del </w:t>
      </w:r>
      <w:r>
        <w:rPr>
          <w:i/>
          <w:sz w:val="28"/>
          <w:szCs w:val="28"/>
        </w:rPr>
        <w:t>bilanciamento degli interessi</w:t>
      </w:r>
      <w:r>
        <w:rPr>
          <w:sz w:val="28"/>
          <w:szCs w:val="28"/>
        </w:rPr>
        <w:t xml:space="preserve">, ma </w:t>
      </w:r>
      <w:r w:rsidR="000B32EE">
        <w:rPr>
          <w:sz w:val="28"/>
          <w:szCs w:val="28"/>
        </w:rPr>
        <w:t xml:space="preserve">non sempre è facile comprendere come essa è utilizzata. </w:t>
      </w:r>
    </w:p>
    <w:p w:rsidR="00E76075" w:rsidRDefault="000B32EE" w:rsidP="00E76075">
      <w:pPr>
        <w:spacing w:line="360" w:lineRule="auto"/>
        <w:ind w:firstLine="708"/>
        <w:jc w:val="both"/>
        <w:rPr>
          <w:sz w:val="28"/>
          <w:szCs w:val="28"/>
        </w:rPr>
      </w:pPr>
      <w:r>
        <w:rPr>
          <w:sz w:val="28"/>
          <w:szCs w:val="28"/>
        </w:rPr>
        <w:t>L</w:t>
      </w:r>
      <w:r w:rsidR="00E76075">
        <w:rPr>
          <w:sz w:val="28"/>
          <w:szCs w:val="28"/>
        </w:rPr>
        <w:t xml:space="preserve">a </w:t>
      </w:r>
      <w:r>
        <w:rPr>
          <w:sz w:val="28"/>
          <w:szCs w:val="28"/>
        </w:rPr>
        <w:t xml:space="preserve">celebrata </w:t>
      </w:r>
      <w:r w:rsidR="00E76075">
        <w:rPr>
          <w:i/>
          <w:sz w:val="28"/>
          <w:szCs w:val="28"/>
        </w:rPr>
        <w:t>effettività della tutela</w:t>
      </w:r>
      <w:r w:rsidR="00E76075">
        <w:rPr>
          <w:sz w:val="28"/>
          <w:szCs w:val="28"/>
        </w:rPr>
        <w:t xml:space="preserve"> del ricorrente </w:t>
      </w:r>
      <w:r>
        <w:rPr>
          <w:sz w:val="28"/>
          <w:szCs w:val="28"/>
        </w:rPr>
        <w:t xml:space="preserve">talvolta sembra </w:t>
      </w:r>
      <w:r w:rsidR="00E76075">
        <w:rPr>
          <w:sz w:val="28"/>
          <w:szCs w:val="28"/>
        </w:rPr>
        <w:t xml:space="preserve">arrestarsi </w:t>
      </w:r>
      <w:r w:rsidR="00C95032">
        <w:rPr>
          <w:sz w:val="28"/>
          <w:szCs w:val="28"/>
        </w:rPr>
        <w:t xml:space="preserve">all’apparenza </w:t>
      </w:r>
      <w:r w:rsidR="00E76075">
        <w:rPr>
          <w:sz w:val="28"/>
          <w:szCs w:val="28"/>
        </w:rPr>
        <w:t>quand</w:t>
      </w:r>
      <w:r>
        <w:rPr>
          <w:sz w:val="28"/>
          <w:szCs w:val="28"/>
        </w:rPr>
        <w:t xml:space="preserve">o viene </w:t>
      </w:r>
      <w:r w:rsidR="00E76075">
        <w:rPr>
          <w:sz w:val="28"/>
          <w:szCs w:val="28"/>
        </w:rPr>
        <w:t xml:space="preserve">rapportata ad interessi diversi da quello strettamente pubblico dell’amministrazione resistente. </w:t>
      </w:r>
    </w:p>
    <w:p w:rsidR="00AB0F2A" w:rsidRDefault="00E76075" w:rsidP="00E76075">
      <w:pPr>
        <w:spacing w:line="360" w:lineRule="auto"/>
        <w:ind w:firstLine="708"/>
        <w:jc w:val="both"/>
        <w:rPr>
          <w:sz w:val="28"/>
          <w:szCs w:val="28"/>
        </w:rPr>
      </w:pPr>
      <w:r>
        <w:rPr>
          <w:sz w:val="28"/>
          <w:szCs w:val="28"/>
        </w:rPr>
        <w:t xml:space="preserve">In effetti, la tecnica del </w:t>
      </w:r>
      <w:r w:rsidRPr="000B32EE">
        <w:rPr>
          <w:i/>
          <w:sz w:val="28"/>
          <w:szCs w:val="28"/>
        </w:rPr>
        <w:t>bilanciamento</w:t>
      </w:r>
      <w:r>
        <w:rPr>
          <w:sz w:val="28"/>
          <w:szCs w:val="28"/>
        </w:rPr>
        <w:t xml:space="preserve"> scorre tra due soli poli </w:t>
      </w:r>
      <w:r w:rsidR="00AB0F2A">
        <w:rPr>
          <w:sz w:val="28"/>
          <w:szCs w:val="28"/>
        </w:rPr>
        <w:t xml:space="preserve">nel </w:t>
      </w:r>
      <w:r w:rsidR="00C95032">
        <w:rPr>
          <w:sz w:val="28"/>
          <w:szCs w:val="28"/>
        </w:rPr>
        <w:t xml:space="preserve">solo </w:t>
      </w:r>
      <w:r w:rsidR="00AB0F2A">
        <w:rPr>
          <w:sz w:val="28"/>
          <w:szCs w:val="28"/>
        </w:rPr>
        <w:t xml:space="preserve">caso </w:t>
      </w:r>
      <w:r>
        <w:rPr>
          <w:sz w:val="28"/>
          <w:szCs w:val="28"/>
        </w:rPr>
        <w:t xml:space="preserve">della </w:t>
      </w:r>
      <w:r w:rsidRPr="00C95032">
        <w:rPr>
          <w:i/>
          <w:sz w:val="28"/>
          <w:szCs w:val="28"/>
        </w:rPr>
        <w:t>sospensione</w:t>
      </w:r>
      <w:r>
        <w:rPr>
          <w:sz w:val="28"/>
          <w:szCs w:val="28"/>
        </w:rPr>
        <w:t xml:space="preserve"> dell’atto espresso restrittivo, dove gli interessi sono predefiniti e sono posti in relazione naturalmente oppositiva e verticale. </w:t>
      </w:r>
    </w:p>
    <w:p w:rsidR="00E76075" w:rsidRDefault="00E76075" w:rsidP="00E76075">
      <w:pPr>
        <w:spacing w:line="360" w:lineRule="auto"/>
        <w:ind w:firstLine="708"/>
        <w:jc w:val="both"/>
        <w:rPr>
          <w:sz w:val="28"/>
          <w:szCs w:val="28"/>
        </w:rPr>
      </w:pPr>
      <w:r>
        <w:rPr>
          <w:sz w:val="28"/>
          <w:szCs w:val="28"/>
        </w:rPr>
        <w:t xml:space="preserve">Ma </w:t>
      </w:r>
      <w:r>
        <w:rPr>
          <w:i/>
          <w:sz w:val="28"/>
          <w:szCs w:val="28"/>
        </w:rPr>
        <w:t>quid</w:t>
      </w:r>
      <w:r>
        <w:rPr>
          <w:sz w:val="28"/>
          <w:szCs w:val="28"/>
        </w:rPr>
        <w:t xml:space="preserve">, </w:t>
      </w:r>
      <w:r w:rsidR="00C95032">
        <w:rPr>
          <w:sz w:val="28"/>
          <w:szCs w:val="28"/>
        </w:rPr>
        <w:t xml:space="preserve">ad esempio </w:t>
      </w:r>
      <w:r>
        <w:rPr>
          <w:sz w:val="28"/>
          <w:szCs w:val="28"/>
        </w:rPr>
        <w:t xml:space="preserve">dove l’atto è ancora a venire </w:t>
      </w:r>
      <w:r w:rsidR="00AB0F2A">
        <w:rPr>
          <w:sz w:val="28"/>
          <w:szCs w:val="28"/>
        </w:rPr>
        <w:t>(ad esempio, perché è impugnato non un atto, ma un “silenzio” – cioè un non-atto – dell’Amministrazione</w:t>
      </w:r>
      <w:proofErr w:type="gramStart"/>
      <w:r w:rsidR="00AB0F2A">
        <w:rPr>
          <w:sz w:val="28"/>
          <w:szCs w:val="28"/>
        </w:rPr>
        <w:t>) ?</w:t>
      </w:r>
      <w:proofErr w:type="gramEnd"/>
      <w:r w:rsidR="00AB0F2A">
        <w:rPr>
          <w:sz w:val="28"/>
          <w:szCs w:val="28"/>
        </w:rPr>
        <w:t xml:space="preserve"> Ovvero </w:t>
      </w:r>
      <w:r>
        <w:rPr>
          <w:sz w:val="28"/>
          <w:szCs w:val="28"/>
        </w:rPr>
        <w:t xml:space="preserve">dove – grazie alla latitudine del </w:t>
      </w:r>
      <w:r w:rsidR="00AB0F2A">
        <w:rPr>
          <w:sz w:val="28"/>
          <w:szCs w:val="28"/>
        </w:rPr>
        <w:t xml:space="preserve">nuovo </w:t>
      </w:r>
      <w:r>
        <w:rPr>
          <w:sz w:val="28"/>
          <w:szCs w:val="28"/>
        </w:rPr>
        <w:t>potere decisorio - entrano altri</w:t>
      </w:r>
      <w:r w:rsidR="00AB0F2A">
        <w:rPr>
          <w:sz w:val="28"/>
          <w:szCs w:val="28"/>
        </w:rPr>
        <w:t xml:space="preserve"> interessi, </w:t>
      </w:r>
      <w:r>
        <w:rPr>
          <w:sz w:val="28"/>
          <w:szCs w:val="28"/>
        </w:rPr>
        <w:t>non sempre imputabili e unidirezionali?</w:t>
      </w:r>
    </w:p>
    <w:p w:rsidR="00E76B44" w:rsidRDefault="00E76B44" w:rsidP="00E76075">
      <w:pPr>
        <w:spacing w:line="360" w:lineRule="auto"/>
        <w:ind w:firstLine="708"/>
        <w:jc w:val="both"/>
        <w:rPr>
          <w:sz w:val="28"/>
          <w:szCs w:val="28"/>
        </w:rPr>
      </w:pPr>
    </w:p>
    <w:p w:rsidR="00E76B44" w:rsidRPr="00E76B44" w:rsidRDefault="00E76B44" w:rsidP="00E76B44">
      <w:pPr>
        <w:pStyle w:val="Paragrafoelenco"/>
        <w:spacing w:line="360" w:lineRule="auto"/>
        <w:jc w:val="both"/>
        <w:rPr>
          <w:sz w:val="28"/>
          <w:szCs w:val="28"/>
        </w:rPr>
      </w:pPr>
    </w:p>
    <w:p w:rsidR="00E76B44" w:rsidRPr="00E76B44" w:rsidRDefault="00E76B44" w:rsidP="00E76B44">
      <w:pPr>
        <w:pStyle w:val="Paragrafoelenco"/>
        <w:numPr>
          <w:ilvl w:val="0"/>
          <w:numId w:val="5"/>
        </w:numPr>
        <w:spacing w:line="360" w:lineRule="auto"/>
        <w:jc w:val="both"/>
        <w:rPr>
          <w:b/>
          <w:i/>
          <w:sz w:val="28"/>
          <w:szCs w:val="28"/>
        </w:rPr>
      </w:pPr>
      <w:r w:rsidRPr="00E76B44">
        <w:rPr>
          <w:b/>
          <w:i/>
          <w:sz w:val="28"/>
          <w:szCs w:val="28"/>
        </w:rPr>
        <w:t>Le tre tendenze della pratica cautelare.</w:t>
      </w:r>
    </w:p>
    <w:p w:rsidR="00E76B44" w:rsidRPr="00E76B44" w:rsidRDefault="00E76B44" w:rsidP="00E76B44">
      <w:pPr>
        <w:spacing w:line="360" w:lineRule="auto"/>
        <w:jc w:val="both"/>
        <w:rPr>
          <w:sz w:val="28"/>
          <w:szCs w:val="28"/>
        </w:rPr>
      </w:pPr>
    </w:p>
    <w:p w:rsidR="00E76075" w:rsidRDefault="00AB0F2A" w:rsidP="00E76075">
      <w:pPr>
        <w:spacing w:line="360" w:lineRule="auto"/>
        <w:ind w:firstLine="708"/>
        <w:jc w:val="both"/>
        <w:rPr>
          <w:sz w:val="28"/>
          <w:szCs w:val="28"/>
        </w:rPr>
      </w:pPr>
      <w:r>
        <w:rPr>
          <w:sz w:val="28"/>
          <w:szCs w:val="28"/>
        </w:rPr>
        <w:t>Se si vuole schematizzare, s</w:t>
      </w:r>
      <w:r w:rsidR="00E76075">
        <w:rPr>
          <w:sz w:val="28"/>
          <w:szCs w:val="28"/>
        </w:rPr>
        <w:t>ono tre</w:t>
      </w:r>
      <w:r>
        <w:rPr>
          <w:sz w:val="28"/>
          <w:szCs w:val="28"/>
        </w:rPr>
        <w:t xml:space="preserve"> </w:t>
      </w:r>
      <w:r w:rsidR="00E76075">
        <w:rPr>
          <w:sz w:val="28"/>
          <w:szCs w:val="28"/>
        </w:rPr>
        <w:t xml:space="preserve">le grandi linee in cui si può ripartire l’orientamento dell’uso effettivo </w:t>
      </w:r>
      <w:r w:rsidR="00C95032">
        <w:rPr>
          <w:sz w:val="28"/>
          <w:szCs w:val="28"/>
        </w:rPr>
        <w:t xml:space="preserve">del </w:t>
      </w:r>
      <w:r w:rsidR="00E76075">
        <w:rPr>
          <w:sz w:val="28"/>
          <w:szCs w:val="28"/>
        </w:rPr>
        <w:t>potere cautelare:</w:t>
      </w:r>
    </w:p>
    <w:p w:rsidR="00AB0F2A" w:rsidRDefault="00AB0F2A" w:rsidP="00B87322">
      <w:pPr>
        <w:numPr>
          <w:ilvl w:val="0"/>
          <w:numId w:val="2"/>
        </w:numPr>
        <w:spacing w:line="360" w:lineRule="auto"/>
        <w:ind w:left="1068"/>
        <w:jc w:val="both"/>
        <w:rPr>
          <w:sz w:val="28"/>
          <w:szCs w:val="28"/>
        </w:rPr>
      </w:pPr>
      <w:r w:rsidRPr="00AB0F2A">
        <w:rPr>
          <w:sz w:val="28"/>
          <w:szCs w:val="28"/>
        </w:rPr>
        <w:t>Per un primo orientamento</w:t>
      </w:r>
      <w:r w:rsidR="00E76075" w:rsidRPr="00AB0F2A">
        <w:rPr>
          <w:sz w:val="28"/>
          <w:szCs w:val="28"/>
        </w:rPr>
        <w:t xml:space="preserve">, analogamente alla paradigmatica sospensione, </w:t>
      </w:r>
      <w:r w:rsidRPr="00AB0F2A">
        <w:rPr>
          <w:sz w:val="28"/>
          <w:szCs w:val="28"/>
        </w:rPr>
        <w:t xml:space="preserve">è </w:t>
      </w:r>
      <w:r w:rsidR="00E76075" w:rsidRPr="00AB0F2A">
        <w:rPr>
          <w:sz w:val="28"/>
          <w:szCs w:val="28"/>
        </w:rPr>
        <w:t xml:space="preserve">ancora un intervento </w:t>
      </w:r>
      <w:r w:rsidR="00E76075" w:rsidRPr="00AB0F2A">
        <w:rPr>
          <w:i/>
          <w:sz w:val="28"/>
          <w:szCs w:val="28"/>
        </w:rPr>
        <w:t>di contenimento</w:t>
      </w:r>
      <w:r w:rsidR="00E76075" w:rsidRPr="00AB0F2A">
        <w:rPr>
          <w:sz w:val="28"/>
          <w:szCs w:val="28"/>
        </w:rPr>
        <w:t xml:space="preserve">, </w:t>
      </w:r>
      <w:proofErr w:type="spellStart"/>
      <w:r w:rsidR="00E76075" w:rsidRPr="00AB0F2A">
        <w:rPr>
          <w:i/>
          <w:sz w:val="28"/>
          <w:szCs w:val="28"/>
        </w:rPr>
        <w:t>interdittivo</w:t>
      </w:r>
      <w:proofErr w:type="spellEnd"/>
      <w:r w:rsidR="00E76075" w:rsidRPr="00AB0F2A">
        <w:rPr>
          <w:sz w:val="28"/>
          <w:szCs w:val="28"/>
        </w:rPr>
        <w:t xml:space="preserve">, </w:t>
      </w:r>
      <w:r w:rsidR="00E76075" w:rsidRPr="00AB0F2A">
        <w:rPr>
          <w:i/>
          <w:sz w:val="28"/>
          <w:szCs w:val="28"/>
        </w:rPr>
        <w:t>conservativo</w:t>
      </w:r>
      <w:r w:rsidR="00E76075" w:rsidRPr="00AB0F2A">
        <w:rPr>
          <w:sz w:val="28"/>
          <w:szCs w:val="28"/>
        </w:rPr>
        <w:t xml:space="preserve"> della situazione</w:t>
      </w:r>
      <w:r w:rsidRPr="00AB0F2A">
        <w:rPr>
          <w:sz w:val="28"/>
          <w:szCs w:val="28"/>
        </w:rPr>
        <w:t xml:space="preserve"> esistente prima dell’atto</w:t>
      </w:r>
      <w:r w:rsidR="00E76075" w:rsidRPr="00AB0F2A">
        <w:rPr>
          <w:sz w:val="28"/>
          <w:szCs w:val="28"/>
        </w:rPr>
        <w:t xml:space="preserve">: una statuizione di </w:t>
      </w:r>
      <w:r w:rsidR="00E76075" w:rsidRPr="00AB0F2A">
        <w:rPr>
          <w:i/>
          <w:sz w:val="28"/>
          <w:szCs w:val="28"/>
        </w:rPr>
        <w:t>arresto o condizionamento</w:t>
      </w:r>
      <w:r w:rsidR="00E76075" w:rsidRPr="00AB0F2A">
        <w:rPr>
          <w:sz w:val="28"/>
          <w:szCs w:val="28"/>
        </w:rPr>
        <w:t xml:space="preserve"> dell’azione amministrativa, per mantenere - in attesa della sentenza - la cosa integra e nelle more solo impedire pregiudizi irreparabili (</w:t>
      </w:r>
      <w:proofErr w:type="spellStart"/>
      <w:r w:rsidR="00E76075" w:rsidRPr="00AB0F2A">
        <w:rPr>
          <w:bCs/>
          <w:i/>
          <w:sz w:val="28"/>
          <w:szCs w:val="28"/>
        </w:rPr>
        <w:t>necessitas</w:t>
      </w:r>
      <w:proofErr w:type="spellEnd"/>
      <w:r w:rsidR="00E76075" w:rsidRPr="00AB0F2A">
        <w:rPr>
          <w:bCs/>
          <w:i/>
          <w:sz w:val="28"/>
          <w:szCs w:val="28"/>
        </w:rPr>
        <w:t xml:space="preserve"> non </w:t>
      </w:r>
      <w:proofErr w:type="spellStart"/>
      <w:r w:rsidR="00E76075" w:rsidRPr="00AB0F2A">
        <w:rPr>
          <w:bCs/>
          <w:i/>
          <w:sz w:val="28"/>
          <w:szCs w:val="28"/>
        </w:rPr>
        <w:t>tollit</w:t>
      </w:r>
      <w:proofErr w:type="spellEnd"/>
      <w:r w:rsidR="00E76075" w:rsidRPr="00AB0F2A">
        <w:rPr>
          <w:bCs/>
          <w:i/>
          <w:sz w:val="28"/>
          <w:szCs w:val="28"/>
        </w:rPr>
        <w:t xml:space="preserve"> </w:t>
      </w:r>
      <w:proofErr w:type="spellStart"/>
      <w:r w:rsidR="00E76075" w:rsidRPr="00AB0F2A">
        <w:rPr>
          <w:bCs/>
          <w:i/>
          <w:sz w:val="28"/>
          <w:szCs w:val="28"/>
        </w:rPr>
        <w:t>ius</w:t>
      </w:r>
      <w:proofErr w:type="spellEnd"/>
      <w:r w:rsidR="00E76075" w:rsidRPr="00AB0F2A">
        <w:rPr>
          <w:bCs/>
          <w:i/>
          <w:sz w:val="28"/>
          <w:szCs w:val="28"/>
        </w:rPr>
        <w:t xml:space="preserve"> </w:t>
      </w:r>
      <w:proofErr w:type="spellStart"/>
      <w:r w:rsidR="00E76075" w:rsidRPr="00AB0F2A">
        <w:rPr>
          <w:bCs/>
          <w:i/>
          <w:sz w:val="28"/>
          <w:szCs w:val="28"/>
        </w:rPr>
        <w:t>sed</w:t>
      </w:r>
      <w:proofErr w:type="spellEnd"/>
      <w:r w:rsidR="00E76075" w:rsidRPr="00AB0F2A">
        <w:rPr>
          <w:bCs/>
          <w:i/>
          <w:sz w:val="28"/>
          <w:szCs w:val="28"/>
        </w:rPr>
        <w:t xml:space="preserve"> </w:t>
      </w:r>
      <w:proofErr w:type="spellStart"/>
      <w:r w:rsidR="00E76075" w:rsidRPr="00AB0F2A">
        <w:rPr>
          <w:bCs/>
          <w:i/>
          <w:sz w:val="28"/>
          <w:szCs w:val="28"/>
        </w:rPr>
        <w:t>suspendit</w:t>
      </w:r>
      <w:proofErr w:type="spellEnd"/>
      <w:r w:rsidR="00E76075" w:rsidRPr="00AB0F2A">
        <w:rPr>
          <w:sz w:val="28"/>
          <w:szCs w:val="28"/>
        </w:rPr>
        <w:t xml:space="preserve">); </w:t>
      </w:r>
    </w:p>
    <w:p w:rsidR="00E76075" w:rsidRPr="00AB0F2A" w:rsidRDefault="00AB0F2A" w:rsidP="00C33329">
      <w:pPr>
        <w:numPr>
          <w:ilvl w:val="0"/>
          <w:numId w:val="2"/>
        </w:numPr>
        <w:spacing w:line="360" w:lineRule="auto"/>
        <w:ind w:left="1068"/>
        <w:jc w:val="both"/>
        <w:rPr>
          <w:sz w:val="28"/>
          <w:szCs w:val="28"/>
        </w:rPr>
      </w:pPr>
      <w:r w:rsidRPr="00AB0F2A">
        <w:rPr>
          <w:sz w:val="28"/>
          <w:szCs w:val="28"/>
        </w:rPr>
        <w:t xml:space="preserve">Per un secondo orientamento, </w:t>
      </w:r>
      <w:r w:rsidR="00E76075" w:rsidRPr="00AB0F2A">
        <w:rPr>
          <w:sz w:val="28"/>
          <w:szCs w:val="28"/>
        </w:rPr>
        <w:t xml:space="preserve">in funzione tendenzialmente </w:t>
      </w:r>
      <w:r w:rsidR="00E76075" w:rsidRPr="00AB0F2A">
        <w:rPr>
          <w:i/>
          <w:sz w:val="28"/>
          <w:szCs w:val="28"/>
        </w:rPr>
        <w:t>preventiva</w:t>
      </w:r>
      <w:r w:rsidR="00E76075" w:rsidRPr="00AB0F2A">
        <w:rPr>
          <w:sz w:val="28"/>
          <w:szCs w:val="28"/>
        </w:rPr>
        <w:t xml:space="preserve">, </w:t>
      </w:r>
      <w:r w:rsidRPr="00AB0F2A">
        <w:rPr>
          <w:sz w:val="28"/>
          <w:szCs w:val="28"/>
        </w:rPr>
        <w:t>che attenua</w:t>
      </w:r>
      <w:r w:rsidR="00E76075" w:rsidRPr="00AB0F2A">
        <w:rPr>
          <w:sz w:val="28"/>
          <w:szCs w:val="28"/>
        </w:rPr>
        <w:t xml:space="preserve"> il </w:t>
      </w:r>
      <w:r w:rsidRPr="00AB0F2A">
        <w:rPr>
          <w:sz w:val="28"/>
          <w:szCs w:val="28"/>
        </w:rPr>
        <w:t xml:space="preserve">rapporto </w:t>
      </w:r>
      <w:r w:rsidR="00E76075" w:rsidRPr="00AB0F2A">
        <w:rPr>
          <w:sz w:val="28"/>
          <w:szCs w:val="28"/>
        </w:rPr>
        <w:t xml:space="preserve">di strumentalità rispetto alla decisione </w:t>
      </w:r>
      <w:r w:rsidRPr="00AB0F2A">
        <w:rPr>
          <w:sz w:val="28"/>
          <w:szCs w:val="28"/>
        </w:rPr>
        <w:t xml:space="preserve">del merito, la misura cautelare è </w:t>
      </w:r>
      <w:r w:rsidR="00E76075" w:rsidRPr="00AB0F2A">
        <w:rPr>
          <w:sz w:val="28"/>
          <w:szCs w:val="28"/>
        </w:rPr>
        <w:t xml:space="preserve">una qualche </w:t>
      </w:r>
      <w:r w:rsidR="00E76075" w:rsidRPr="00AB0F2A">
        <w:rPr>
          <w:i/>
          <w:sz w:val="28"/>
          <w:szCs w:val="28"/>
        </w:rPr>
        <w:t>anticipazione</w:t>
      </w:r>
      <w:r w:rsidR="00E76075" w:rsidRPr="00AB0F2A">
        <w:rPr>
          <w:sz w:val="28"/>
          <w:szCs w:val="28"/>
        </w:rPr>
        <w:t xml:space="preserve"> della valutazione di merito e degli effetti della sentenza che si stima nascitura. </w:t>
      </w:r>
      <w:r w:rsidRPr="00AB0F2A">
        <w:rPr>
          <w:sz w:val="28"/>
          <w:szCs w:val="28"/>
        </w:rPr>
        <w:t>Questo vale soprattutto nel caso in cui l’interesse che muove il ricorrente è di tipo “</w:t>
      </w:r>
      <w:proofErr w:type="spellStart"/>
      <w:r w:rsidRPr="00AB0F2A">
        <w:rPr>
          <w:sz w:val="28"/>
          <w:szCs w:val="28"/>
        </w:rPr>
        <w:t>pretensiv</w:t>
      </w:r>
      <w:r w:rsidR="00E76B44">
        <w:rPr>
          <w:sz w:val="28"/>
          <w:szCs w:val="28"/>
        </w:rPr>
        <w:t>o</w:t>
      </w:r>
      <w:proofErr w:type="spellEnd"/>
      <w:r w:rsidRPr="00AB0F2A">
        <w:rPr>
          <w:sz w:val="28"/>
          <w:szCs w:val="28"/>
        </w:rPr>
        <w:t xml:space="preserve">”, cioè inteso ad ottenere un atto amministrativo favorevole, non “oppositivo” contro un atto sfavorevole. </w:t>
      </w:r>
      <w:r>
        <w:rPr>
          <w:sz w:val="28"/>
          <w:szCs w:val="28"/>
        </w:rPr>
        <w:t>Del resto, l</w:t>
      </w:r>
      <w:r w:rsidR="00E76075" w:rsidRPr="00AB0F2A">
        <w:rPr>
          <w:sz w:val="28"/>
          <w:szCs w:val="28"/>
        </w:rPr>
        <w:t xml:space="preserve">’origine </w:t>
      </w:r>
      <w:r>
        <w:rPr>
          <w:sz w:val="28"/>
          <w:szCs w:val="28"/>
        </w:rPr>
        <w:t xml:space="preserve">di questa </w:t>
      </w:r>
      <w:proofErr w:type="spellStart"/>
      <w:r w:rsidR="00E76075" w:rsidRPr="00AB0F2A">
        <w:rPr>
          <w:sz w:val="28"/>
          <w:szCs w:val="28"/>
        </w:rPr>
        <w:t>detipizzazione</w:t>
      </w:r>
      <w:proofErr w:type="spellEnd"/>
      <w:r w:rsidR="00E76075" w:rsidRPr="00AB0F2A">
        <w:rPr>
          <w:sz w:val="28"/>
          <w:szCs w:val="28"/>
        </w:rPr>
        <w:t xml:space="preserve"> cautelare sta </w:t>
      </w:r>
      <w:r>
        <w:rPr>
          <w:sz w:val="28"/>
          <w:szCs w:val="28"/>
        </w:rPr>
        <w:t xml:space="preserve">proprio </w:t>
      </w:r>
      <w:r w:rsidR="00E76075" w:rsidRPr="00AB0F2A">
        <w:rPr>
          <w:sz w:val="28"/>
          <w:szCs w:val="28"/>
        </w:rPr>
        <w:t xml:space="preserve">nel non privare gli interessi </w:t>
      </w:r>
      <w:proofErr w:type="spellStart"/>
      <w:r w:rsidR="00E76075" w:rsidRPr="00AB0F2A">
        <w:rPr>
          <w:sz w:val="28"/>
          <w:szCs w:val="28"/>
        </w:rPr>
        <w:t>pretensivi</w:t>
      </w:r>
      <w:proofErr w:type="spellEnd"/>
      <w:r w:rsidR="00E76075" w:rsidRPr="00AB0F2A">
        <w:rPr>
          <w:sz w:val="28"/>
          <w:szCs w:val="28"/>
        </w:rPr>
        <w:t xml:space="preserve"> della tutela d’urgenza. Questo riflette - più che </w:t>
      </w:r>
      <w:r>
        <w:rPr>
          <w:sz w:val="28"/>
          <w:szCs w:val="28"/>
        </w:rPr>
        <w:t xml:space="preserve">una </w:t>
      </w:r>
      <w:r w:rsidR="00E76075" w:rsidRPr="00AB0F2A">
        <w:rPr>
          <w:sz w:val="28"/>
          <w:szCs w:val="28"/>
        </w:rPr>
        <w:t xml:space="preserve">prudenza conservativa contro le sottrazioni, o una finalità di regolazione in attesa della decisione di merito - il più generale </w:t>
      </w:r>
      <w:r w:rsidR="00E76075" w:rsidRPr="00AB0F2A">
        <w:rPr>
          <w:i/>
          <w:sz w:val="28"/>
          <w:szCs w:val="28"/>
        </w:rPr>
        <w:t>principio di necessità</w:t>
      </w:r>
      <w:r>
        <w:rPr>
          <w:i/>
          <w:sz w:val="28"/>
          <w:szCs w:val="28"/>
        </w:rPr>
        <w:t xml:space="preserve">. </w:t>
      </w:r>
      <w:r w:rsidR="00E76075" w:rsidRPr="00AB0F2A">
        <w:rPr>
          <w:sz w:val="28"/>
          <w:szCs w:val="28"/>
        </w:rPr>
        <w:t xml:space="preserve">La necessità genera l’urgenza di provvedere per non rendere poi inutile o intempestiva la sentenza. </w:t>
      </w:r>
      <w:r w:rsidR="00AE0617">
        <w:rPr>
          <w:sz w:val="28"/>
          <w:szCs w:val="28"/>
        </w:rPr>
        <w:t>L</w:t>
      </w:r>
      <w:r w:rsidR="00E76075" w:rsidRPr="00AB0F2A">
        <w:rPr>
          <w:sz w:val="28"/>
          <w:szCs w:val="28"/>
        </w:rPr>
        <w:t>’atto urgente del giudice va</w:t>
      </w:r>
      <w:r w:rsidR="00C95032">
        <w:rPr>
          <w:sz w:val="28"/>
          <w:szCs w:val="28"/>
        </w:rPr>
        <w:t xml:space="preserve"> però</w:t>
      </w:r>
      <w:r w:rsidR="00E76075" w:rsidRPr="00AB0F2A">
        <w:rPr>
          <w:sz w:val="28"/>
          <w:szCs w:val="28"/>
        </w:rPr>
        <w:t xml:space="preserve"> a </w:t>
      </w:r>
      <w:r>
        <w:rPr>
          <w:sz w:val="28"/>
          <w:szCs w:val="28"/>
        </w:rPr>
        <w:t xml:space="preserve">toccare </w:t>
      </w:r>
      <w:r w:rsidR="00E76075" w:rsidRPr="00AB0F2A">
        <w:rPr>
          <w:sz w:val="28"/>
          <w:szCs w:val="28"/>
        </w:rPr>
        <w:t xml:space="preserve">il margine di discrezionalità dell’atto amministrativo a venire, o </w:t>
      </w:r>
      <w:r>
        <w:rPr>
          <w:sz w:val="28"/>
          <w:szCs w:val="28"/>
        </w:rPr>
        <w:t xml:space="preserve">lo </w:t>
      </w:r>
      <w:r w:rsidR="00E76075" w:rsidRPr="00AB0F2A">
        <w:rPr>
          <w:sz w:val="28"/>
          <w:szCs w:val="28"/>
        </w:rPr>
        <w:t>sviluppo ulteriore dell’azione amministrativa</w:t>
      </w:r>
      <w:r w:rsidR="00E76075">
        <w:rPr>
          <w:rStyle w:val="Rimandonotaapidipagina"/>
          <w:sz w:val="28"/>
          <w:szCs w:val="28"/>
        </w:rPr>
        <w:footnoteReference w:id="2"/>
      </w:r>
      <w:r w:rsidR="00E76075" w:rsidRPr="00AB0F2A">
        <w:rPr>
          <w:sz w:val="28"/>
          <w:szCs w:val="28"/>
        </w:rPr>
        <w:t xml:space="preserve">. </w:t>
      </w:r>
      <w:r>
        <w:rPr>
          <w:sz w:val="28"/>
          <w:szCs w:val="28"/>
        </w:rPr>
        <w:t xml:space="preserve">Tutto questo, </w:t>
      </w:r>
      <w:r w:rsidR="00E76075" w:rsidRPr="00AB0F2A">
        <w:rPr>
          <w:sz w:val="28"/>
          <w:szCs w:val="28"/>
        </w:rPr>
        <w:t xml:space="preserve">a un approccio realistico sui contenuti della giurisdizione, </w:t>
      </w:r>
      <w:r>
        <w:rPr>
          <w:sz w:val="28"/>
          <w:szCs w:val="28"/>
        </w:rPr>
        <w:t xml:space="preserve">si confronta con il principio di separazione dei poteri e amplia </w:t>
      </w:r>
      <w:r w:rsidR="00E76075" w:rsidRPr="00AB0F2A">
        <w:rPr>
          <w:sz w:val="28"/>
          <w:szCs w:val="28"/>
        </w:rPr>
        <w:t xml:space="preserve">la platea degli interessi in gioco. Non </w:t>
      </w:r>
      <w:r>
        <w:rPr>
          <w:sz w:val="28"/>
          <w:szCs w:val="28"/>
        </w:rPr>
        <w:t xml:space="preserve">sono più soltanto </w:t>
      </w:r>
      <w:r w:rsidR="00E76075" w:rsidRPr="00AB0F2A">
        <w:rPr>
          <w:sz w:val="28"/>
          <w:szCs w:val="28"/>
        </w:rPr>
        <w:t xml:space="preserve">quello del ricorrente e quello stabilizzato dall’atto espresso, ma </w:t>
      </w:r>
      <w:r w:rsidR="00AE0617">
        <w:rPr>
          <w:sz w:val="28"/>
          <w:szCs w:val="28"/>
        </w:rPr>
        <w:t xml:space="preserve">si estendono </w:t>
      </w:r>
      <w:r w:rsidR="00E76075" w:rsidRPr="00AB0F2A">
        <w:rPr>
          <w:sz w:val="28"/>
          <w:szCs w:val="28"/>
        </w:rPr>
        <w:t>a quelli connessi</w:t>
      </w:r>
      <w:r w:rsidR="00AE0617">
        <w:rPr>
          <w:sz w:val="28"/>
          <w:szCs w:val="28"/>
        </w:rPr>
        <w:t xml:space="preserve">, </w:t>
      </w:r>
      <w:r w:rsidR="00E76075" w:rsidRPr="00AB0F2A">
        <w:rPr>
          <w:sz w:val="28"/>
          <w:szCs w:val="28"/>
        </w:rPr>
        <w:t>più o meno apertamente.</w:t>
      </w:r>
    </w:p>
    <w:p w:rsidR="00E76075" w:rsidRPr="005E2BF5" w:rsidRDefault="00AE0617" w:rsidP="006057EA">
      <w:pPr>
        <w:numPr>
          <w:ilvl w:val="0"/>
          <w:numId w:val="2"/>
        </w:numPr>
        <w:spacing w:line="360" w:lineRule="auto"/>
        <w:ind w:left="1068"/>
        <w:jc w:val="both"/>
        <w:rPr>
          <w:b/>
          <w:i/>
          <w:sz w:val="28"/>
          <w:szCs w:val="28"/>
        </w:rPr>
      </w:pPr>
      <w:r w:rsidRPr="005E2BF5">
        <w:rPr>
          <w:sz w:val="28"/>
          <w:szCs w:val="28"/>
        </w:rPr>
        <w:t xml:space="preserve">Per un terzo orientamento, che </w:t>
      </w:r>
      <w:r w:rsidR="00E76075" w:rsidRPr="005E2BF5">
        <w:rPr>
          <w:sz w:val="28"/>
          <w:szCs w:val="28"/>
        </w:rPr>
        <w:t>porta</w:t>
      </w:r>
      <w:r w:rsidRPr="005E2BF5">
        <w:rPr>
          <w:sz w:val="28"/>
          <w:szCs w:val="28"/>
        </w:rPr>
        <w:t xml:space="preserve"> </w:t>
      </w:r>
      <w:r w:rsidR="00E76075" w:rsidRPr="005E2BF5">
        <w:rPr>
          <w:sz w:val="28"/>
          <w:szCs w:val="28"/>
        </w:rPr>
        <w:t xml:space="preserve">a conseguenze ulteriori la finalità preventiva </w:t>
      </w:r>
      <w:r w:rsidR="00C95032">
        <w:rPr>
          <w:sz w:val="28"/>
          <w:szCs w:val="28"/>
        </w:rPr>
        <w:t xml:space="preserve">sempre </w:t>
      </w:r>
      <w:r w:rsidR="00E76075" w:rsidRPr="005E2BF5">
        <w:rPr>
          <w:sz w:val="28"/>
          <w:szCs w:val="28"/>
        </w:rPr>
        <w:t xml:space="preserve">in nome dell’effettività della tutela del bene della vita che è oggetto del rapporto amministrativo, </w:t>
      </w:r>
      <w:r w:rsidRPr="005E2BF5">
        <w:rPr>
          <w:sz w:val="28"/>
          <w:szCs w:val="28"/>
        </w:rPr>
        <w:t xml:space="preserve">la misura cautelare si spinge </w:t>
      </w:r>
      <w:r w:rsidR="00E76075" w:rsidRPr="005E2BF5">
        <w:rPr>
          <w:sz w:val="28"/>
          <w:szCs w:val="28"/>
        </w:rPr>
        <w:t xml:space="preserve">a offrire </w:t>
      </w:r>
      <w:r w:rsidR="00E76075" w:rsidRPr="005E2BF5">
        <w:rPr>
          <w:i/>
          <w:sz w:val="28"/>
          <w:szCs w:val="28"/>
        </w:rPr>
        <w:t>utilità ulteriori</w:t>
      </w:r>
      <w:r w:rsidR="00E76075" w:rsidRPr="005E2BF5">
        <w:rPr>
          <w:sz w:val="28"/>
          <w:szCs w:val="28"/>
        </w:rPr>
        <w:t xml:space="preserve"> rispetto a quelle accordabili con la sentenza; </w:t>
      </w:r>
      <w:r w:rsidR="005E2BF5" w:rsidRPr="005E2BF5">
        <w:rPr>
          <w:sz w:val="28"/>
          <w:szCs w:val="28"/>
        </w:rPr>
        <w:t>fin</w:t>
      </w:r>
      <w:r w:rsidR="00E76075" w:rsidRPr="005E2BF5">
        <w:rPr>
          <w:sz w:val="28"/>
          <w:szCs w:val="28"/>
        </w:rPr>
        <w:t xml:space="preserve">anche in eccesso dal </w:t>
      </w:r>
      <w:r w:rsidRPr="005E2BF5">
        <w:rPr>
          <w:sz w:val="28"/>
          <w:szCs w:val="28"/>
        </w:rPr>
        <w:t xml:space="preserve">rapporto </w:t>
      </w:r>
      <w:r w:rsidR="00E76075" w:rsidRPr="005E2BF5">
        <w:rPr>
          <w:sz w:val="28"/>
          <w:szCs w:val="28"/>
        </w:rPr>
        <w:t xml:space="preserve">di strumentalità. L’azione amministrativa successiva </w:t>
      </w:r>
      <w:r w:rsidR="005E2BF5" w:rsidRPr="005E2BF5">
        <w:rPr>
          <w:sz w:val="28"/>
          <w:szCs w:val="28"/>
        </w:rPr>
        <w:t xml:space="preserve">diviene </w:t>
      </w:r>
      <w:r w:rsidR="00E76075" w:rsidRPr="005E2BF5">
        <w:rPr>
          <w:sz w:val="28"/>
          <w:szCs w:val="28"/>
        </w:rPr>
        <w:t>occasione di un compito specifico, imposto dal giudice all’amministrazione e con dovere di rendiconto. Formule di questo genere sono assunte tra più giudici di primo grado e talora, seppur raramente, anche in Consiglio di Stato</w:t>
      </w:r>
      <w:r w:rsidR="00E76075">
        <w:rPr>
          <w:rStyle w:val="Rimandonotaapidipagina"/>
          <w:sz w:val="28"/>
          <w:szCs w:val="28"/>
        </w:rPr>
        <w:footnoteReference w:id="3"/>
      </w:r>
      <w:r w:rsidR="00E76075" w:rsidRPr="005E2BF5">
        <w:rPr>
          <w:sz w:val="28"/>
          <w:szCs w:val="28"/>
        </w:rPr>
        <w:t xml:space="preserve">. </w:t>
      </w:r>
      <w:r w:rsidR="005E2BF5" w:rsidRPr="005E2BF5">
        <w:rPr>
          <w:sz w:val="28"/>
          <w:szCs w:val="28"/>
        </w:rPr>
        <w:t xml:space="preserve">In questo ambito si è sviluppata la tecnica della </w:t>
      </w:r>
      <w:r w:rsidR="00E76075" w:rsidRPr="005E2BF5">
        <w:rPr>
          <w:sz w:val="28"/>
          <w:szCs w:val="28"/>
        </w:rPr>
        <w:t>sollecitazione (</w:t>
      </w:r>
      <w:r w:rsidR="005E2BF5" w:rsidRPr="005E2BF5">
        <w:rPr>
          <w:sz w:val="28"/>
          <w:szCs w:val="28"/>
        </w:rPr>
        <w:t xml:space="preserve">ordinanza </w:t>
      </w:r>
      <w:r w:rsidR="00E76075" w:rsidRPr="005E2BF5">
        <w:rPr>
          <w:i/>
          <w:sz w:val="28"/>
          <w:szCs w:val="28"/>
        </w:rPr>
        <w:t>“propulsiva”</w:t>
      </w:r>
      <w:r w:rsidR="005E2BF5" w:rsidRPr="005E2BF5">
        <w:rPr>
          <w:sz w:val="28"/>
          <w:szCs w:val="28"/>
        </w:rPr>
        <w:t xml:space="preserve">), </w:t>
      </w:r>
      <w:r w:rsidR="00E76075" w:rsidRPr="005E2BF5">
        <w:rPr>
          <w:sz w:val="28"/>
          <w:szCs w:val="28"/>
        </w:rPr>
        <w:t>mediante l’</w:t>
      </w:r>
      <w:r w:rsidR="00E76075" w:rsidRPr="005E2BF5">
        <w:rPr>
          <w:rStyle w:val="st1"/>
          <w:i/>
          <w:sz w:val="28"/>
          <w:szCs w:val="28"/>
        </w:rPr>
        <w:t>accoglimento cautelare ai fini del riesame</w:t>
      </w:r>
      <w:r w:rsidR="00E76075" w:rsidRPr="005E2BF5">
        <w:rPr>
          <w:rStyle w:val="st1"/>
          <w:sz w:val="28"/>
          <w:szCs w:val="28"/>
        </w:rPr>
        <w:t xml:space="preserve"> (ordinanza</w:t>
      </w:r>
      <w:r w:rsidR="00E76075" w:rsidRPr="005E2BF5">
        <w:rPr>
          <w:rStyle w:val="st1"/>
          <w:i/>
          <w:sz w:val="28"/>
          <w:szCs w:val="28"/>
        </w:rPr>
        <w:t xml:space="preserve"> “per il riesame”</w:t>
      </w:r>
      <w:r w:rsidR="00E76075" w:rsidRPr="005E2BF5">
        <w:rPr>
          <w:rStyle w:val="st1"/>
          <w:sz w:val="28"/>
          <w:szCs w:val="28"/>
        </w:rPr>
        <w:t xml:space="preserve">, c.d. </w:t>
      </w:r>
      <w:proofErr w:type="spellStart"/>
      <w:r w:rsidR="00E76075" w:rsidRPr="005E2BF5">
        <w:rPr>
          <w:rStyle w:val="st1"/>
          <w:i/>
          <w:sz w:val="28"/>
          <w:szCs w:val="28"/>
        </w:rPr>
        <w:t>remand</w:t>
      </w:r>
      <w:proofErr w:type="spellEnd"/>
      <w:r w:rsidR="00E76075" w:rsidRPr="005E2BF5">
        <w:rPr>
          <w:rStyle w:val="st1"/>
          <w:sz w:val="28"/>
          <w:szCs w:val="28"/>
        </w:rPr>
        <w:t>)</w:t>
      </w:r>
      <w:r w:rsidR="00E76075">
        <w:rPr>
          <w:rStyle w:val="Rimandonotaapidipagina"/>
          <w:sz w:val="28"/>
          <w:szCs w:val="28"/>
        </w:rPr>
        <w:footnoteReference w:id="4"/>
      </w:r>
      <w:r w:rsidR="00E76075" w:rsidRPr="005E2BF5">
        <w:rPr>
          <w:sz w:val="28"/>
          <w:szCs w:val="28"/>
        </w:rPr>
        <w:t xml:space="preserve"> finalizzato alla miglior definizione del rapporto: e</w:t>
      </w:r>
      <w:r w:rsidR="005E2BF5" w:rsidRPr="005E2BF5">
        <w:rPr>
          <w:sz w:val="28"/>
          <w:szCs w:val="28"/>
        </w:rPr>
        <w:t xml:space="preserve"> causa </w:t>
      </w:r>
      <w:r w:rsidR="00E76075" w:rsidRPr="005E2BF5">
        <w:rPr>
          <w:sz w:val="28"/>
          <w:szCs w:val="28"/>
        </w:rPr>
        <w:t xml:space="preserve">di uno specifico onere di motivazione in capo all’amministrazione. Spesso </w:t>
      </w:r>
      <w:r w:rsidR="005E2BF5" w:rsidRPr="005E2BF5">
        <w:rPr>
          <w:sz w:val="28"/>
          <w:szCs w:val="28"/>
        </w:rPr>
        <w:t xml:space="preserve">è stato </w:t>
      </w:r>
      <w:r w:rsidR="00E76075" w:rsidRPr="005E2BF5">
        <w:rPr>
          <w:sz w:val="28"/>
          <w:szCs w:val="28"/>
        </w:rPr>
        <w:t xml:space="preserve">salutato con soddisfazione come </w:t>
      </w:r>
      <w:r w:rsidR="005E2BF5" w:rsidRPr="005E2BF5">
        <w:rPr>
          <w:sz w:val="28"/>
          <w:szCs w:val="28"/>
        </w:rPr>
        <w:t xml:space="preserve">il </w:t>
      </w:r>
      <w:r w:rsidR="00E76075" w:rsidRPr="005E2BF5">
        <w:rPr>
          <w:sz w:val="28"/>
          <w:szCs w:val="28"/>
        </w:rPr>
        <w:t xml:space="preserve">nuovo traguardo per la pienezza e l’effettività della tutela giurisdizionale, </w:t>
      </w:r>
      <w:r w:rsidR="005E2BF5" w:rsidRPr="005E2BF5">
        <w:rPr>
          <w:sz w:val="28"/>
          <w:szCs w:val="28"/>
        </w:rPr>
        <w:t xml:space="preserve">in </w:t>
      </w:r>
      <w:r w:rsidR="00E76075" w:rsidRPr="005E2BF5">
        <w:rPr>
          <w:sz w:val="28"/>
          <w:szCs w:val="28"/>
        </w:rPr>
        <w:t xml:space="preserve">realizzazione della </w:t>
      </w:r>
      <w:r w:rsidR="00E76075" w:rsidRPr="005E2BF5">
        <w:rPr>
          <w:i/>
          <w:sz w:val="28"/>
          <w:szCs w:val="28"/>
        </w:rPr>
        <w:t>direttiva “ricorsi” 2007/66/CE</w:t>
      </w:r>
      <w:r w:rsidR="00E76075" w:rsidRPr="005E2BF5">
        <w:rPr>
          <w:sz w:val="28"/>
          <w:szCs w:val="28"/>
        </w:rPr>
        <w:t xml:space="preserve">, e dei principi poi trasfusi nell’art. 1 del </w:t>
      </w:r>
      <w:r w:rsidR="00E76075" w:rsidRPr="005E2BF5">
        <w:rPr>
          <w:i/>
          <w:sz w:val="28"/>
          <w:szCs w:val="28"/>
        </w:rPr>
        <w:t>Codice del processo amministrativo</w:t>
      </w:r>
      <w:r w:rsidR="005E2BF5" w:rsidRPr="005E2BF5">
        <w:rPr>
          <w:sz w:val="28"/>
          <w:szCs w:val="28"/>
        </w:rPr>
        <w:t xml:space="preserve">. Ma </w:t>
      </w:r>
      <w:r w:rsidR="00E76075" w:rsidRPr="005E2BF5">
        <w:rPr>
          <w:sz w:val="28"/>
          <w:szCs w:val="28"/>
        </w:rPr>
        <w:t xml:space="preserve">quest’avanzamento ulteriore di confini ha prodotto inconvenienti di ritorno. Dopo l’ordinanza, l’azione amministrativa si va a spiegare in </w:t>
      </w:r>
      <w:r w:rsidR="00E76075" w:rsidRPr="005E2BF5">
        <w:rPr>
          <w:i/>
          <w:sz w:val="28"/>
          <w:szCs w:val="28"/>
        </w:rPr>
        <w:t>interlocuzione col giudice</w:t>
      </w:r>
      <w:r w:rsidR="00E76075" w:rsidRPr="005E2BF5">
        <w:rPr>
          <w:sz w:val="28"/>
          <w:szCs w:val="28"/>
        </w:rPr>
        <w:t xml:space="preserve"> e sotto la sua guardiania</w:t>
      </w:r>
      <w:r w:rsidR="005E2BF5" w:rsidRPr="005E2BF5">
        <w:rPr>
          <w:sz w:val="28"/>
          <w:szCs w:val="28"/>
        </w:rPr>
        <w:t xml:space="preserve">: </w:t>
      </w:r>
      <w:r w:rsidR="00E76075" w:rsidRPr="005E2BF5">
        <w:rPr>
          <w:sz w:val="28"/>
          <w:szCs w:val="28"/>
        </w:rPr>
        <w:t>una vigilanza giudiziale sull’amministrazione</w:t>
      </w:r>
      <w:r w:rsidR="005E2BF5" w:rsidRPr="005E2BF5">
        <w:rPr>
          <w:sz w:val="28"/>
          <w:szCs w:val="28"/>
        </w:rPr>
        <w:t xml:space="preserve">; </w:t>
      </w:r>
      <w:r w:rsidR="00E76075" w:rsidRPr="005E2BF5">
        <w:rPr>
          <w:sz w:val="28"/>
          <w:szCs w:val="28"/>
        </w:rPr>
        <w:t xml:space="preserve">un procedimento amministrativo controllato </w:t>
      </w:r>
      <w:r w:rsidR="00E76075" w:rsidRPr="005E2BF5">
        <w:rPr>
          <w:i/>
          <w:sz w:val="28"/>
          <w:szCs w:val="28"/>
        </w:rPr>
        <w:t>in itinere</w:t>
      </w:r>
      <w:r w:rsidR="005E2BF5" w:rsidRPr="005E2BF5">
        <w:rPr>
          <w:sz w:val="28"/>
          <w:szCs w:val="28"/>
        </w:rPr>
        <w:t xml:space="preserve">. Insomma, </w:t>
      </w:r>
      <w:proofErr w:type="spellStart"/>
      <w:r w:rsidR="00E76075" w:rsidRPr="005E2BF5">
        <w:rPr>
          <w:i/>
          <w:iCs/>
          <w:sz w:val="28"/>
        </w:rPr>
        <w:t>necessitas</w:t>
      </w:r>
      <w:proofErr w:type="spellEnd"/>
      <w:r w:rsidR="00E76075" w:rsidRPr="005E2BF5">
        <w:rPr>
          <w:i/>
          <w:iCs/>
          <w:sz w:val="28"/>
        </w:rPr>
        <w:t xml:space="preserve"> </w:t>
      </w:r>
      <w:proofErr w:type="spellStart"/>
      <w:r w:rsidR="00E76075" w:rsidRPr="005E2BF5">
        <w:rPr>
          <w:i/>
          <w:iCs/>
          <w:sz w:val="28"/>
        </w:rPr>
        <w:t>dat</w:t>
      </w:r>
      <w:proofErr w:type="spellEnd"/>
      <w:r w:rsidR="00E76075" w:rsidRPr="005E2BF5">
        <w:rPr>
          <w:i/>
          <w:iCs/>
          <w:sz w:val="28"/>
        </w:rPr>
        <w:t xml:space="preserve"> </w:t>
      </w:r>
      <w:proofErr w:type="spellStart"/>
      <w:r w:rsidR="00E76075" w:rsidRPr="005E2BF5">
        <w:rPr>
          <w:i/>
          <w:iCs/>
          <w:sz w:val="28"/>
        </w:rPr>
        <w:t>legem</w:t>
      </w:r>
      <w:proofErr w:type="spellEnd"/>
      <w:r w:rsidR="005E2BF5" w:rsidRPr="005E2BF5">
        <w:rPr>
          <w:sz w:val="28"/>
          <w:szCs w:val="28"/>
        </w:rPr>
        <w:t xml:space="preserve">. </w:t>
      </w:r>
    </w:p>
    <w:p w:rsidR="00E76075" w:rsidRDefault="00E76075" w:rsidP="00E76075">
      <w:pPr>
        <w:spacing w:line="360" w:lineRule="auto"/>
        <w:jc w:val="both"/>
        <w:rPr>
          <w:b/>
          <w:i/>
          <w:sz w:val="28"/>
          <w:szCs w:val="28"/>
        </w:rPr>
      </w:pPr>
    </w:p>
    <w:p w:rsidR="00E76075" w:rsidRDefault="00E76B44" w:rsidP="00E76075">
      <w:pPr>
        <w:spacing w:line="360" w:lineRule="auto"/>
        <w:jc w:val="both"/>
        <w:rPr>
          <w:b/>
          <w:i/>
          <w:sz w:val="28"/>
          <w:szCs w:val="28"/>
        </w:rPr>
      </w:pPr>
      <w:r>
        <w:rPr>
          <w:b/>
          <w:i/>
          <w:sz w:val="28"/>
          <w:szCs w:val="28"/>
        </w:rPr>
        <w:t>4</w:t>
      </w:r>
      <w:r w:rsidR="00E76075">
        <w:rPr>
          <w:b/>
          <w:i/>
          <w:sz w:val="28"/>
          <w:szCs w:val="28"/>
        </w:rPr>
        <w:t>. La questione degli interessi effettivamente coinvolti.</w:t>
      </w:r>
    </w:p>
    <w:p w:rsidR="00E76075" w:rsidRDefault="005E2BF5" w:rsidP="00E76075">
      <w:pPr>
        <w:spacing w:line="360" w:lineRule="auto"/>
        <w:ind w:firstLine="708"/>
        <w:jc w:val="both"/>
        <w:rPr>
          <w:sz w:val="28"/>
          <w:szCs w:val="28"/>
        </w:rPr>
      </w:pPr>
      <w:r>
        <w:rPr>
          <w:sz w:val="28"/>
          <w:szCs w:val="28"/>
        </w:rPr>
        <w:t xml:space="preserve">Vi è insomma </w:t>
      </w:r>
      <w:r w:rsidR="00E76075">
        <w:rPr>
          <w:sz w:val="28"/>
          <w:szCs w:val="28"/>
        </w:rPr>
        <w:t xml:space="preserve">un ampliamento </w:t>
      </w:r>
      <w:r>
        <w:rPr>
          <w:sz w:val="28"/>
          <w:szCs w:val="28"/>
        </w:rPr>
        <w:t>e</w:t>
      </w:r>
      <w:r w:rsidR="00E76075">
        <w:rPr>
          <w:sz w:val="28"/>
          <w:szCs w:val="28"/>
        </w:rPr>
        <w:t>ffettivo del novero degli interessi coinvolti rispetto ai due tipici e originari della sospensiva</w:t>
      </w:r>
      <w:r>
        <w:rPr>
          <w:sz w:val="28"/>
          <w:szCs w:val="28"/>
        </w:rPr>
        <w:t xml:space="preserve">. Ma di questi </w:t>
      </w:r>
      <w:r w:rsidR="00E76075">
        <w:rPr>
          <w:sz w:val="28"/>
          <w:szCs w:val="28"/>
        </w:rPr>
        <w:t>interessi ulteriori non c’è un catalogo manifesto</w:t>
      </w:r>
      <w:r>
        <w:rPr>
          <w:sz w:val="28"/>
          <w:szCs w:val="28"/>
        </w:rPr>
        <w:t xml:space="preserve"> e la legge non stabilisce </w:t>
      </w:r>
      <w:r w:rsidR="00E76075">
        <w:rPr>
          <w:sz w:val="28"/>
          <w:szCs w:val="28"/>
        </w:rPr>
        <w:t xml:space="preserve">come il giudice possa, o debba, prenderli in considerazione. Il che </w:t>
      </w:r>
      <w:r>
        <w:rPr>
          <w:sz w:val="28"/>
          <w:szCs w:val="28"/>
        </w:rPr>
        <w:t xml:space="preserve">genera </w:t>
      </w:r>
      <w:r w:rsidR="00E76075">
        <w:rPr>
          <w:sz w:val="28"/>
          <w:szCs w:val="28"/>
        </w:rPr>
        <w:t>incertezza</w:t>
      </w:r>
      <w:r>
        <w:rPr>
          <w:sz w:val="28"/>
          <w:szCs w:val="28"/>
        </w:rPr>
        <w:t xml:space="preserve">, </w:t>
      </w:r>
      <w:r w:rsidR="00E76075">
        <w:rPr>
          <w:sz w:val="28"/>
          <w:szCs w:val="28"/>
        </w:rPr>
        <w:t>imprevedibilità</w:t>
      </w:r>
      <w:r>
        <w:rPr>
          <w:sz w:val="28"/>
          <w:szCs w:val="28"/>
        </w:rPr>
        <w:t>, insicurezza</w:t>
      </w:r>
      <w:r w:rsidR="00E76075">
        <w:rPr>
          <w:sz w:val="28"/>
          <w:szCs w:val="28"/>
        </w:rPr>
        <w:t>.</w:t>
      </w:r>
    </w:p>
    <w:p w:rsidR="00E76075" w:rsidRDefault="00E76075" w:rsidP="00E76075">
      <w:pPr>
        <w:spacing w:line="360" w:lineRule="auto"/>
        <w:jc w:val="both"/>
        <w:rPr>
          <w:sz w:val="28"/>
          <w:szCs w:val="28"/>
        </w:rPr>
      </w:pPr>
    </w:p>
    <w:p w:rsidR="00E76075" w:rsidRDefault="00E76075" w:rsidP="00E76075">
      <w:pPr>
        <w:spacing w:line="360" w:lineRule="auto"/>
        <w:ind w:firstLine="708"/>
        <w:jc w:val="both"/>
        <w:rPr>
          <w:sz w:val="28"/>
          <w:szCs w:val="28"/>
        </w:rPr>
      </w:pPr>
      <w:r>
        <w:rPr>
          <w:sz w:val="28"/>
          <w:szCs w:val="28"/>
        </w:rPr>
        <w:t>Di fondo</w:t>
      </w:r>
      <w:r w:rsidR="005E2BF5">
        <w:rPr>
          <w:sz w:val="28"/>
          <w:szCs w:val="28"/>
        </w:rPr>
        <w:t>,</w:t>
      </w:r>
      <w:r>
        <w:rPr>
          <w:sz w:val="28"/>
          <w:szCs w:val="28"/>
        </w:rPr>
        <w:t xml:space="preserve"> queste </w:t>
      </w:r>
      <w:r w:rsidR="005E2BF5">
        <w:rPr>
          <w:sz w:val="28"/>
          <w:szCs w:val="28"/>
        </w:rPr>
        <w:t xml:space="preserve">tre </w:t>
      </w:r>
      <w:r>
        <w:rPr>
          <w:sz w:val="28"/>
          <w:szCs w:val="28"/>
        </w:rPr>
        <w:t>diverse accezioni riflettono diverse concezioni del rapporto tra giudice amministrativo e amministrazione, e diverse modulazioni del principio di separazione dei poteri.</w:t>
      </w:r>
    </w:p>
    <w:p w:rsidR="00E76075" w:rsidRDefault="00E76075" w:rsidP="00E76075">
      <w:pPr>
        <w:spacing w:line="360" w:lineRule="auto"/>
        <w:jc w:val="both"/>
        <w:rPr>
          <w:sz w:val="28"/>
          <w:szCs w:val="28"/>
        </w:rPr>
      </w:pPr>
    </w:p>
    <w:p w:rsidR="005E2BF5" w:rsidRDefault="00E76B44" w:rsidP="00E76075">
      <w:pPr>
        <w:spacing w:line="360" w:lineRule="auto"/>
        <w:ind w:firstLine="708"/>
        <w:jc w:val="both"/>
        <w:rPr>
          <w:sz w:val="28"/>
          <w:szCs w:val="28"/>
        </w:rPr>
      </w:pPr>
      <w:r>
        <w:rPr>
          <w:sz w:val="28"/>
          <w:szCs w:val="28"/>
        </w:rPr>
        <w:t>5</w:t>
      </w:r>
      <w:r w:rsidR="00E76075">
        <w:rPr>
          <w:b/>
          <w:sz w:val="28"/>
          <w:szCs w:val="28"/>
        </w:rPr>
        <w:t xml:space="preserve">. </w:t>
      </w:r>
      <w:r w:rsidR="00E76075">
        <w:rPr>
          <w:b/>
          <w:i/>
          <w:sz w:val="28"/>
          <w:szCs w:val="28"/>
        </w:rPr>
        <w:t xml:space="preserve">La </w:t>
      </w:r>
      <w:r>
        <w:rPr>
          <w:b/>
          <w:i/>
          <w:sz w:val="28"/>
          <w:szCs w:val="28"/>
        </w:rPr>
        <w:t xml:space="preserve">riforma del 2016 </w:t>
      </w:r>
      <w:r w:rsidR="00E76075">
        <w:rPr>
          <w:b/>
          <w:i/>
          <w:sz w:val="28"/>
          <w:szCs w:val="28"/>
        </w:rPr>
        <w:t xml:space="preserve">dell’art. 120 Cod. </w:t>
      </w:r>
      <w:proofErr w:type="spellStart"/>
      <w:r w:rsidR="00E76075">
        <w:rPr>
          <w:b/>
          <w:i/>
          <w:sz w:val="28"/>
          <w:szCs w:val="28"/>
        </w:rPr>
        <w:t>proc</w:t>
      </w:r>
      <w:proofErr w:type="spellEnd"/>
      <w:r w:rsidR="00E76075">
        <w:rPr>
          <w:b/>
          <w:i/>
          <w:sz w:val="28"/>
          <w:szCs w:val="28"/>
        </w:rPr>
        <w:t xml:space="preserve">. </w:t>
      </w:r>
      <w:proofErr w:type="spellStart"/>
      <w:r w:rsidR="00E76075">
        <w:rPr>
          <w:b/>
          <w:i/>
          <w:sz w:val="28"/>
          <w:szCs w:val="28"/>
        </w:rPr>
        <w:t>amm</w:t>
      </w:r>
      <w:proofErr w:type="spellEnd"/>
      <w:r w:rsidR="00E76075">
        <w:rPr>
          <w:b/>
          <w:i/>
          <w:sz w:val="28"/>
          <w:szCs w:val="28"/>
        </w:rPr>
        <w:t>..</w:t>
      </w:r>
      <w:r w:rsidR="00E76075">
        <w:rPr>
          <w:sz w:val="28"/>
          <w:szCs w:val="28"/>
        </w:rPr>
        <w:t xml:space="preserve"> – Su questo tessuto caratterizzato da incertezza e imprevedibilità sistematiche si è innestata </w:t>
      </w:r>
      <w:r w:rsidR="00C95032">
        <w:rPr>
          <w:sz w:val="28"/>
          <w:szCs w:val="28"/>
        </w:rPr>
        <w:t>per reazione –</w:t>
      </w:r>
      <w:r w:rsidR="00E76075">
        <w:rPr>
          <w:sz w:val="28"/>
          <w:szCs w:val="28"/>
        </w:rPr>
        <w:t xml:space="preserve"> </w:t>
      </w:r>
      <w:r w:rsidR="00C95032">
        <w:rPr>
          <w:sz w:val="28"/>
          <w:szCs w:val="28"/>
        </w:rPr>
        <w:t>ad opera del</w:t>
      </w:r>
      <w:r w:rsidR="00E76075">
        <w:rPr>
          <w:sz w:val="28"/>
          <w:szCs w:val="28"/>
        </w:rPr>
        <w:t xml:space="preserve">la riforma del </w:t>
      </w:r>
      <w:r w:rsidR="005E2BF5" w:rsidRPr="005E2BF5">
        <w:rPr>
          <w:i/>
          <w:sz w:val="28"/>
          <w:szCs w:val="28"/>
        </w:rPr>
        <w:t xml:space="preserve">Codice degli </w:t>
      </w:r>
      <w:r w:rsidR="00E76075" w:rsidRPr="005E2BF5">
        <w:rPr>
          <w:i/>
          <w:sz w:val="28"/>
          <w:szCs w:val="28"/>
        </w:rPr>
        <w:t>appalti pubblici</w:t>
      </w:r>
      <w:r w:rsidR="00E76075">
        <w:rPr>
          <w:sz w:val="28"/>
          <w:szCs w:val="28"/>
        </w:rPr>
        <w:t xml:space="preserve"> del 2016</w:t>
      </w:r>
      <w:r w:rsidR="00C95032">
        <w:rPr>
          <w:sz w:val="28"/>
          <w:szCs w:val="28"/>
        </w:rPr>
        <w:t xml:space="preserve"> -</w:t>
      </w:r>
      <w:r w:rsidR="00E76075">
        <w:rPr>
          <w:sz w:val="28"/>
          <w:szCs w:val="28"/>
        </w:rPr>
        <w:t xml:space="preserve"> una riconfigurazione della tutela cautelare che incide sulle sue finalità </w:t>
      </w:r>
      <w:r w:rsidR="00C95032">
        <w:rPr>
          <w:sz w:val="28"/>
          <w:szCs w:val="28"/>
        </w:rPr>
        <w:t xml:space="preserve">e ne fa </w:t>
      </w:r>
      <w:r w:rsidR="00E76075">
        <w:rPr>
          <w:sz w:val="28"/>
          <w:szCs w:val="28"/>
        </w:rPr>
        <w:t xml:space="preserve">oggetto di un giudizio </w:t>
      </w:r>
      <w:r w:rsidR="00E76075">
        <w:rPr>
          <w:i/>
          <w:sz w:val="28"/>
          <w:szCs w:val="28"/>
        </w:rPr>
        <w:t>sui generis</w:t>
      </w:r>
      <w:r w:rsidR="00C95032">
        <w:rPr>
          <w:sz w:val="28"/>
          <w:szCs w:val="28"/>
        </w:rPr>
        <w:t>, ampliato alla pesa in considerazione degli interessi generali, e arriva</w:t>
      </w:r>
      <w:r w:rsidR="00E76075">
        <w:rPr>
          <w:sz w:val="28"/>
          <w:szCs w:val="28"/>
        </w:rPr>
        <w:t xml:space="preserve"> a metterne in dubbio la strumentalità</w:t>
      </w:r>
      <w:r w:rsidR="00C95032">
        <w:rPr>
          <w:sz w:val="28"/>
          <w:szCs w:val="28"/>
        </w:rPr>
        <w:t>: il che secondo alcuni può andare a detrimento del</w:t>
      </w:r>
      <w:r w:rsidR="00E76075">
        <w:rPr>
          <w:sz w:val="28"/>
          <w:szCs w:val="28"/>
        </w:rPr>
        <w:t xml:space="preserve">la pienezza della tutela giurisdizionale del ricorrente. </w:t>
      </w:r>
    </w:p>
    <w:p w:rsidR="00E76075" w:rsidRDefault="00E76075" w:rsidP="00E76075">
      <w:pPr>
        <w:spacing w:line="360" w:lineRule="auto"/>
        <w:ind w:firstLine="708"/>
        <w:jc w:val="both"/>
        <w:rPr>
          <w:sz w:val="28"/>
          <w:szCs w:val="28"/>
        </w:rPr>
      </w:pPr>
      <w:r>
        <w:rPr>
          <w:sz w:val="28"/>
          <w:szCs w:val="28"/>
        </w:rPr>
        <w:t xml:space="preserve">Fanno </w:t>
      </w:r>
      <w:r w:rsidR="005E2BF5">
        <w:rPr>
          <w:sz w:val="28"/>
          <w:szCs w:val="28"/>
        </w:rPr>
        <w:t xml:space="preserve">così </w:t>
      </w:r>
      <w:r w:rsidR="00E76B44">
        <w:rPr>
          <w:sz w:val="28"/>
          <w:szCs w:val="28"/>
        </w:rPr>
        <w:t>ingresso ufficiale</w:t>
      </w:r>
      <w:r>
        <w:rPr>
          <w:sz w:val="28"/>
          <w:szCs w:val="28"/>
        </w:rPr>
        <w:t xml:space="preserve">, nella sede cautelare, </w:t>
      </w:r>
      <w:r w:rsidR="00C95032">
        <w:rPr>
          <w:sz w:val="28"/>
          <w:szCs w:val="28"/>
        </w:rPr>
        <w:t xml:space="preserve">gli </w:t>
      </w:r>
      <w:r w:rsidRPr="00C95032">
        <w:rPr>
          <w:i/>
          <w:sz w:val="28"/>
          <w:szCs w:val="28"/>
        </w:rPr>
        <w:t xml:space="preserve">interessi </w:t>
      </w:r>
      <w:r w:rsidR="00C95032" w:rsidRPr="00C95032">
        <w:rPr>
          <w:i/>
          <w:sz w:val="28"/>
          <w:szCs w:val="28"/>
        </w:rPr>
        <w:t>generali</w:t>
      </w:r>
      <w:r w:rsidR="00C95032">
        <w:rPr>
          <w:sz w:val="28"/>
          <w:szCs w:val="28"/>
        </w:rPr>
        <w:t xml:space="preserve">, che sono </w:t>
      </w:r>
      <w:r>
        <w:rPr>
          <w:sz w:val="28"/>
          <w:szCs w:val="28"/>
        </w:rPr>
        <w:t>altri rispetto a quelli usualmente portabili dalle parti nella sede propria del giu</w:t>
      </w:r>
      <w:r w:rsidR="005E2BF5">
        <w:rPr>
          <w:sz w:val="28"/>
          <w:szCs w:val="28"/>
        </w:rPr>
        <w:t>d</w:t>
      </w:r>
      <w:r>
        <w:rPr>
          <w:sz w:val="28"/>
          <w:szCs w:val="28"/>
        </w:rPr>
        <w:t>izio amministrativo</w:t>
      </w:r>
      <w:r w:rsidR="00C95032">
        <w:rPr>
          <w:sz w:val="28"/>
          <w:szCs w:val="28"/>
        </w:rPr>
        <w:t>, vale a dire l’</w:t>
      </w:r>
      <w:r w:rsidR="00C95032" w:rsidRPr="00C95032">
        <w:rPr>
          <w:i/>
          <w:sz w:val="28"/>
          <w:szCs w:val="28"/>
        </w:rPr>
        <w:t>interesse pubblico</w:t>
      </w:r>
      <w:r w:rsidR="00C95032">
        <w:rPr>
          <w:sz w:val="28"/>
          <w:szCs w:val="28"/>
        </w:rPr>
        <w:t xml:space="preserve"> e gli interessi dei </w:t>
      </w:r>
      <w:r w:rsidR="00C95032" w:rsidRPr="00C95032">
        <w:rPr>
          <w:i/>
          <w:sz w:val="28"/>
          <w:szCs w:val="28"/>
        </w:rPr>
        <w:t>privati</w:t>
      </w:r>
      <w:r w:rsidR="00C95032">
        <w:rPr>
          <w:sz w:val="28"/>
          <w:szCs w:val="28"/>
        </w:rPr>
        <w:t xml:space="preserve"> (in Italia si usa distinguere tra </w:t>
      </w:r>
      <w:r w:rsidR="00C95032" w:rsidRPr="00C95032">
        <w:rPr>
          <w:i/>
          <w:sz w:val="28"/>
          <w:szCs w:val="28"/>
        </w:rPr>
        <w:t>interesse generale</w:t>
      </w:r>
      <w:r w:rsidR="00C95032">
        <w:rPr>
          <w:sz w:val="28"/>
          <w:szCs w:val="28"/>
        </w:rPr>
        <w:t xml:space="preserve">, che è dell’intera collettività, e </w:t>
      </w:r>
      <w:r w:rsidR="00C95032" w:rsidRPr="00C95032">
        <w:rPr>
          <w:i/>
          <w:sz w:val="28"/>
          <w:szCs w:val="28"/>
        </w:rPr>
        <w:t>interesse pubblico</w:t>
      </w:r>
      <w:r w:rsidR="00C95032">
        <w:rPr>
          <w:sz w:val="28"/>
          <w:szCs w:val="28"/>
        </w:rPr>
        <w:t>, che è dell’amministrazione che procede)</w:t>
      </w:r>
    </w:p>
    <w:p w:rsidR="005E2BF5" w:rsidRDefault="005E2BF5" w:rsidP="00E76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360" w:lineRule="auto"/>
        <w:jc w:val="both"/>
        <w:rPr>
          <w:sz w:val="28"/>
          <w:szCs w:val="28"/>
        </w:rPr>
      </w:pPr>
    </w:p>
    <w:p w:rsidR="00E76075" w:rsidRDefault="00C95032" w:rsidP="00E76075">
      <w:pPr>
        <w:spacing w:line="360" w:lineRule="auto"/>
        <w:ind w:firstLine="709"/>
        <w:jc w:val="both"/>
        <w:rPr>
          <w:sz w:val="28"/>
          <w:szCs w:val="28"/>
        </w:rPr>
      </w:pPr>
      <w:r>
        <w:rPr>
          <w:sz w:val="28"/>
          <w:szCs w:val="28"/>
        </w:rPr>
        <w:t>Così</w:t>
      </w:r>
      <w:r w:rsidR="00E76075">
        <w:rPr>
          <w:sz w:val="28"/>
          <w:szCs w:val="28"/>
        </w:rPr>
        <w:t xml:space="preserve"> l’art. 204 (</w:t>
      </w:r>
      <w:r w:rsidR="00E76075">
        <w:rPr>
          <w:i/>
          <w:sz w:val="28"/>
          <w:szCs w:val="28"/>
        </w:rPr>
        <w:t>Ricorsi giurisdizionali</w:t>
      </w:r>
      <w:r w:rsidR="00E76075">
        <w:rPr>
          <w:sz w:val="28"/>
          <w:szCs w:val="28"/>
        </w:rPr>
        <w:t>), comma 1, d.lgs. n. 50 del 2016, nel modificare l’art. 120 (che reca</w:t>
      </w:r>
      <w:bookmarkStart w:id="1" w:name="ART120"/>
      <w:r w:rsidR="00E76075">
        <w:rPr>
          <w:sz w:val="28"/>
          <w:szCs w:val="28"/>
        </w:rPr>
        <w:t xml:space="preserve"> </w:t>
      </w:r>
      <w:r w:rsidR="00E76075">
        <w:rPr>
          <w:bCs/>
          <w:sz w:val="28"/>
          <w:szCs w:val="28"/>
        </w:rPr>
        <w:t xml:space="preserve">disposizioni specifiche ai giudizi </w:t>
      </w:r>
      <w:bookmarkEnd w:id="1"/>
      <w:r w:rsidR="00E76075">
        <w:rPr>
          <w:sz w:val="28"/>
          <w:szCs w:val="28"/>
        </w:rPr>
        <w:t xml:space="preserve">aventi ad oggetto le controversie relative a provvedimenti concernenti le procedure di affidamento di pubblici lavori, servizi e forniture) del </w:t>
      </w:r>
      <w:r w:rsidR="00E76075">
        <w:rPr>
          <w:i/>
          <w:sz w:val="28"/>
          <w:szCs w:val="28"/>
        </w:rPr>
        <w:t>Codice del processo amministrativo</w:t>
      </w:r>
      <w:r w:rsidR="00E76075">
        <w:rPr>
          <w:sz w:val="28"/>
          <w:szCs w:val="28"/>
        </w:rPr>
        <w:t xml:space="preserve"> </w:t>
      </w:r>
      <w:r>
        <w:rPr>
          <w:sz w:val="28"/>
          <w:szCs w:val="28"/>
        </w:rPr>
        <w:t xml:space="preserve">del </w:t>
      </w:r>
      <w:r w:rsidR="00E76075">
        <w:rPr>
          <w:sz w:val="28"/>
          <w:szCs w:val="28"/>
        </w:rPr>
        <w:t>2010, vi introduce il comma 8-</w:t>
      </w:r>
      <w:r w:rsidR="00E76075">
        <w:rPr>
          <w:i/>
          <w:sz w:val="28"/>
          <w:szCs w:val="28"/>
        </w:rPr>
        <w:t>ter</w:t>
      </w:r>
      <w:r w:rsidR="00E76075">
        <w:rPr>
          <w:sz w:val="28"/>
          <w:szCs w:val="28"/>
        </w:rPr>
        <w:t xml:space="preserve"> che dispone:</w:t>
      </w:r>
    </w:p>
    <w:p w:rsidR="00E76075" w:rsidRDefault="00E76075" w:rsidP="00E76075">
      <w:pPr>
        <w:spacing w:line="360" w:lineRule="auto"/>
        <w:ind w:firstLine="709"/>
        <w:jc w:val="both"/>
        <w:rPr>
          <w:sz w:val="28"/>
          <w:szCs w:val="28"/>
        </w:rPr>
      </w:pPr>
      <w:r>
        <w:rPr>
          <w:i/>
          <w:sz w:val="28"/>
          <w:szCs w:val="28"/>
        </w:rPr>
        <w:t xml:space="preserve">«Nella decisione cautelare, il giudice tiene conto di quanto previsto dagli articoli 121, comma 1, e 122, e delle </w:t>
      </w:r>
      <w:r w:rsidRPr="00C95032">
        <w:rPr>
          <w:i/>
          <w:sz w:val="28"/>
          <w:szCs w:val="28"/>
          <w:u w:val="single"/>
        </w:rPr>
        <w:t>esigenze imperative connesse a un interesse generale</w:t>
      </w:r>
      <w:r>
        <w:rPr>
          <w:i/>
          <w:sz w:val="28"/>
          <w:szCs w:val="28"/>
        </w:rPr>
        <w:t xml:space="preserve"> all'esecuzione del contratto, dandone conto nella motivazione»</w:t>
      </w:r>
      <w:r>
        <w:rPr>
          <w:sz w:val="28"/>
          <w:szCs w:val="28"/>
        </w:rPr>
        <w:t>.</w:t>
      </w:r>
    </w:p>
    <w:p w:rsidR="00E76075" w:rsidRDefault="00E76075" w:rsidP="00E76075">
      <w:pPr>
        <w:spacing w:line="360" w:lineRule="auto"/>
        <w:rPr>
          <w:sz w:val="28"/>
          <w:szCs w:val="28"/>
        </w:rPr>
      </w:pPr>
    </w:p>
    <w:p w:rsidR="00C95032" w:rsidRDefault="00C95032" w:rsidP="00E76075">
      <w:pPr>
        <w:spacing w:line="360" w:lineRule="auto"/>
        <w:ind w:firstLine="708"/>
        <w:jc w:val="both"/>
        <w:rPr>
          <w:sz w:val="28"/>
          <w:szCs w:val="28"/>
        </w:rPr>
      </w:pPr>
      <w:r>
        <w:rPr>
          <w:sz w:val="28"/>
          <w:szCs w:val="28"/>
        </w:rPr>
        <w:t xml:space="preserve">Questa novità rappresenta </w:t>
      </w:r>
      <w:r w:rsidR="005E2BF5">
        <w:rPr>
          <w:sz w:val="28"/>
          <w:szCs w:val="28"/>
        </w:rPr>
        <w:t xml:space="preserve">una </w:t>
      </w:r>
      <w:r w:rsidR="00E76075">
        <w:rPr>
          <w:sz w:val="28"/>
          <w:szCs w:val="28"/>
        </w:rPr>
        <w:t xml:space="preserve">reazione </w:t>
      </w:r>
      <w:r>
        <w:rPr>
          <w:sz w:val="28"/>
          <w:szCs w:val="28"/>
        </w:rPr>
        <w:t xml:space="preserve">all’eccesso di uso della </w:t>
      </w:r>
      <w:r w:rsidR="00E76075">
        <w:rPr>
          <w:sz w:val="28"/>
          <w:szCs w:val="28"/>
        </w:rPr>
        <w:t xml:space="preserve">tutela cautelare in nome dei principi di effettività, </w:t>
      </w:r>
      <w:proofErr w:type="spellStart"/>
      <w:r w:rsidR="00E76075">
        <w:rPr>
          <w:sz w:val="28"/>
          <w:szCs w:val="28"/>
        </w:rPr>
        <w:t>satisfatività</w:t>
      </w:r>
      <w:proofErr w:type="spellEnd"/>
      <w:r w:rsidR="00E76075">
        <w:rPr>
          <w:sz w:val="28"/>
          <w:szCs w:val="28"/>
        </w:rPr>
        <w:t xml:space="preserve"> e di pienezza di tutela</w:t>
      </w:r>
      <w:r w:rsidR="005E2BF5">
        <w:rPr>
          <w:sz w:val="28"/>
          <w:szCs w:val="28"/>
        </w:rPr>
        <w:t xml:space="preserve">. </w:t>
      </w:r>
    </w:p>
    <w:p w:rsidR="00E76075" w:rsidRDefault="005E2BF5" w:rsidP="00E76075">
      <w:pPr>
        <w:spacing w:line="360" w:lineRule="auto"/>
        <w:ind w:firstLine="708"/>
        <w:jc w:val="both"/>
        <w:rPr>
          <w:sz w:val="28"/>
          <w:szCs w:val="28"/>
        </w:rPr>
      </w:pPr>
      <w:r>
        <w:rPr>
          <w:sz w:val="28"/>
          <w:szCs w:val="28"/>
        </w:rPr>
        <w:t>A</w:t>
      </w:r>
      <w:r w:rsidR="00E76075">
        <w:rPr>
          <w:sz w:val="28"/>
          <w:szCs w:val="28"/>
        </w:rPr>
        <w:t xml:space="preserve">ttraverso questa </w:t>
      </w:r>
      <w:r w:rsidR="00C95032">
        <w:rPr>
          <w:sz w:val="28"/>
          <w:szCs w:val="28"/>
        </w:rPr>
        <w:t xml:space="preserve">nuova </w:t>
      </w:r>
      <w:r w:rsidR="00E76075">
        <w:rPr>
          <w:sz w:val="28"/>
          <w:szCs w:val="28"/>
        </w:rPr>
        <w:t xml:space="preserve">finestra </w:t>
      </w:r>
      <w:r>
        <w:rPr>
          <w:sz w:val="28"/>
          <w:szCs w:val="28"/>
        </w:rPr>
        <w:t>entra</w:t>
      </w:r>
      <w:r w:rsidR="00E76075">
        <w:rPr>
          <w:sz w:val="28"/>
          <w:szCs w:val="28"/>
        </w:rPr>
        <w:t>, con orientamento sostanzialistico, uno strumento di compensazione rispetto alla dilatazione pratica ormai raggiunta dalla valutazione cautelare.</w:t>
      </w:r>
    </w:p>
    <w:p w:rsidR="00E76075" w:rsidRDefault="005E2BF5" w:rsidP="00E76075">
      <w:pPr>
        <w:spacing w:line="360" w:lineRule="auto"/>
        <w:ind w:firstLine="708"/>
        <w:jc w:val="both"/>
        <w:rPr>
          <w:sz w:val="28"/>
          <w:szCs w:val="28"/>
        </w:rPr>
      </w:pPr>
      <w:r>
        <w:rPr>
          <w:sz w:val="28"/>
          <w:szCs w:val="28"/>
        </w:rPr>
        <w:t>S</w:t>
      </w:r>
      <w:r w:rsidR="00E76075">
        <w:rPr>
          <w:sz w:val="28"/>
          <w:szCs w:val="28"/>
        </w:rPr>
        <w:t>i arriva a creare una specialità cautelare</w:t>
      </w:r>
      <w:r>
        <w:rPr>
          <w:sz w:val="28"/>
          <w:szCs w:val="28"/>
        </w:rPr>
        <w:t>;</w:t>
      </w:r>
      <w:r w:rsidR="00E76075">
        <w:rPr>
          <w:sz w:val="28"/>
          <w:szCs w:val="28"/>
        </w:rPr>
        <w:t xml:space="preserve"> si abbandona il modello uniforme di tutela cautelare del processo amministrativo e se ne introduce uno differenziato</w:t>
      </w:r>
      <w:r>
        <w:rPr>
          <w:sz w:val="28"/>
          <w:szCs w:val="28"/>
        </w:rPr>
        <w:t xml:space="preserve"> e </w:t>
      </w:r>
      <w:r w:rsidR="00E76075">
        <w:rPr>
          <w:sz w:val="28"/>
          <w:szCs w:val="28"/>
        </w:rPr>
        <w:t>asimmetrico alla tutela di merito.</w:t>
      </w:r>
    </w:p>
    <w:p w:rsidR="005E2BF5" w:rsidRDefault="005E2BF5" w:rsidP="00E76075">
      <w:pPr>
        <w:spacing w:line="360" w:lineRule="auto"/>
        <w:ind w:firstLine="709"/>
        <w:jc w:val="both"/>
        <w:rPr>
          <w:sz w:val="28"/>
          <w:szCs w:val="28"/>
        </w:rPr>
      </w:pPr>
      <w:r>
        <w:rPr>
          <w:sz w:val="28"/>
          <w:szCs w:val="28"/>
        </w:rPr>
        <w:t xml:space="preserve">Il nuovo </w:t>
      </w:r>
      <w:r w:rsidR="00E76075">
        <w:rPr>
          <w:sz w:val="28"/>
          <w:szCs w:val="28"/>
        </w:rPr>
        <w:t>ordinamento dei contratti pubblici</w:t>
      </w:r>
      <w:r>
        <w:rPr>
          <w:sz w:val="28"/>
          <w:szCs w:val="28"/>
        </w:rPr>
        <w:t xml:space="preserve"> </w:t>
      </w:r>
      <w:r w:rsidR="00E76075">
        <w:rPr>
          <w:sz w:val="28"/>
          <w:szCs w:val="28"/>
        </w:rPr>
        <w:t xml:space="preserve">impone al processo amministrativo una propria formula cautelare, dai contenuti </w:t>
      </w:r>
      <w:r>
        <w:rPr>
          <w:sz w:val="28"/>
          <w:szCs w:val="28"/>
        </w:rPr>
        <w:t xml:space="preserve">più ampi e </w:t>
      </w:r>
      <w:r w:rsidR="00E76075">
        <w:rPr>
          <w:sz w:val="28"/>
          <w:szCs w:val="28"/>
        </w:rPr>
        <w:t>differenziati rispetto al resto delle pubbliche funzioni</w:t>
      </w:r>
      <w:r>
        <w:rPr>
          <w:sz w:val="28"/>
          <w:szCs w:val="28"/>
        </w:rPr>
        <w:t xml:space="preserve">. In </w:t>
      </w:r>
      <w:r w:rsidR="00E76075">
        <w:rPr>
          <w:sz w:val="28"/>
          <w:szCs w:val="28"/>
        </w:rPr>
        <w:t>quasi rottura dell’ordinamento processuale, tocca</w:t>
      </w:r>
      <w:r>
        <w:rPr>
          <w:sz w:val="28"/>
          <w:szCs w:val="28"/>
        </w:rPr>
        <w:t xml:space="preserve"> </w:t>
      </w:r>
      <w:r w:rsidR="00E76075">
        <w:rPr>
          <w:sz w:val="28"/>
          <w:szCs w:val="28"/>
        </w:rPr>
        <w:t xml:space="preserve">i </w:t>
      </w:r>
      <w:r>
        <w:rPr>
          <w:sz w:val="28"/>
          <w:szCs w:val="28"/>
        </w:rPr>
        <w:t xml:space="preserve">caratteri </w:t>
      </w:r>
      <w:r w:rsidR="00E76075">
        <w:rPr>
          <w:sz w:val="28"/>
          <w:szCs w:val="28"/>
        </w:rPr>
        <w:t xml:space="preserve">fondamentali del processo amministrativo come </w:t>
      </w:r>
      <w:r w:rsidR="00E76075" w:rsidRPr="005E2BF5">
        <w:rPr>
          <w:i/>
          <w:sz w:val="28"/>
          <w:szCs w:val="28"/>
        </w:rPr>
        <w:t>processo di parti</w:t>
      </w:r>
      <w:r w:rsidR="00E76075">
        <w:rPr>
          <w:sz w:val="28"/>
          <w:szCs w:val="28"/>
        </w:rPr>
        <w:t xml:space="preserve"> e a </w:t>
      </w:r>
      <w:r w:rsidR="00E76075" w:rsidRPr="005E2BF5">
        <w:rPr>
          <w:i/>
          <w:sz w:val="28"/>
          <w:szCs w:val="28"/>
        </w:rPr>
        <w:t>connotazione soggettiva</w:t>
      </w:r>
      <w:r>
        <w:rPr>
          <w:sz w:val="28"/>
          <w:szCs w:val="28"/>
        </w:rPr>
        <w:t>.</w:t>
      </w:r>
    </w:p>
    <w:p w:rsidR="00E76075" w:rsidRDefault="005E2BF5" w:rsidP="005E2BF5">
      <w:pPr>
        <w:spacing w:line="360" w:lineRule="auto"/>
        <w:ind w:firstLine="708"/>
        <w:jc w:val="both"/>
        <w:rPr>
          <w:sz w:val="28"/>
          <w:szCs w:val="28"/>
        </w:rPr>
      </w:pPr>
      <w:r>
        <w:rPr>
          <w:sz w:val="28"/>
          <w:szCs w:val="28"/>
        </w:rPr>
        <w:t>Così</w:t>
      </w:r>
      <w:r w:rsidR="00E76075">
        <w:rPr>
          <w:sz w:val="28"/>
          <w:szCs w:val="28"/>
        </w:rPr>
        <w:t xml:space="preserve">, la preservazione dell’assetto soggettivo </w:t>
      </w:r>
      <w:r>
        <w:rPr>
          <w:sz w:val="28"/>
          <w:szCs w:val="28"/>
        </w:rPr>
        <w:t xml:space="preserve">dell’imminente </w:t>
      </w:r>
      <w:r w:rsidR="00E76075">
        <w:rPr>
          <w:sz w:val="28"/>
          <w:szCs w:val="28"/>
        </w:rPr>
        <w:t xml:space="preserve">contratto </w:t>
      </w:r>
      <w:r>
        <w:rPr>
          <w:sz w:val="28"/>
          <w:szCs w:val="28"/>
        </w:rPr>
        <w:t xml:space="preserve">che deriva </w:t>
      </w:r>
      <w:r w:rsidR="00E76075">
        <w:rPr>
          <w:sz w:val="28"/>
          <w:szCs w:val="28"/>
        </w:rPr>
        <w:t xml:space="preserve">dall’aggiudicazione </w:t>
      </w:r>
      <w:r>
        <w:rPr>
          <w:sz w:val="28"/>
          <w:szCs w:val="28"/>
        </w:rPr>
        <w:t xml:space="preserve">diviene </w:t>
      </w:r>
      <w:r w:rsidR="001A01F3">
        <w:rPr>
          <w:sz w:val="28"/>
          <w:szCs w:val="28"/>
        </w:rPr>
        <w:t xml:space="preserve">un </w:t>
      </w:r>
      <w:proofErr w:type="spellStart"/>
      <w:r w:rsidR="00E76075">
        <w:rPr>
          <w:i/>
          <w:sz w:val="28"/>
          <w:szCs w:val="28"/>
        </w:rPr>
        <w:t>bonum</w:t>
      </w:r>
      <w:proofErr w:type="spellEnd"/>
      <w:r w:rsidR="00E76075">
        <w:rPr>
          <w:sz w:val="28"/>
          <w:szCs w:val="28"/>
        </w:rPr>
        <w:t xml:space="preserve"> in sé, da </w:t>
      </w:r>
      <w:r w:rsidR="001A01F3">
        <w:rPr>
          <w:sz w:val="28"/>
          <w:szCs w:val="28"/>
        </w:rPr>
        <w:t xml:space="preserve">salvaguardare </w:t>
      </w:r>
      <w:r>
        <w:rPr>
          <w:sz w:val="28"/>
          <w:szCs w:val="28"/>
        </w:rPr>
        <w:t xml:space="preserve">anche </w:t>
      </w:r>
      <w:r w:rsidR="00E76075">
        <w:rPr>
          <w:sz w:val="28"/>
          <w:szCs w:val="28"/>
        </w:rPr>
        <w:t>se la ragionevole previsione sull’esito del ricorso è favorevole al ricorrente e se c’è rischio di pregiudizio grave e irr</w:t>
      </w:r>
      <w:r w:rsidR="001A01F3">
        <w:rPr>
          <w:sz w:val="28"/>
          <w:szCs w:val="28"/>
        </w:rPr>
        <w:t>eparabile; e</w:t>
      </w:r>
      <w:r w:rsidR="00E76075">
        <w:rPr>
          <w:sz w:val="28"/>
          <w:szCs w:val="28"/>
        </w:rPr>
        <w:t xml:space="preserve"> fintanto che non si manifesta o formalmente insostenibile, o non corrispondente alle superiori </w:t>
      </w:r>
      <w:r w:rsidR="00E76075" w:rsidRPr="005E2BF5">
        <w:rPr>
          <w:i/>
          <w:sz w:val="28"/>
          <w:szCs w:val="28"/>
        </w:rPr>
        <w:t>esigenze generali</w:t>
      </w:r>
      <w:r w:rsidR="00E76075">
        <w:rPr>
          <w:sz w:val="28"/>
          <w:szCs w:val="28"/>
        </w:rPr>
        <w:t xml:space="preserve">. E perciò si introduce questa moderazione </w:t>
      </w:r>
      <w:r w:rsidR="00E76075">
        <w:rPr>
          <w:i/>
          <w:sz w:val="28"/>
          <w:szCs w:val="28"/>
        </w:rPr>
        <w:t>sui generis</w:t>
      </w:r>
      <w:r w:rsidR="00E76075">
        <w:rPr>
          <w:sz w:val="28"/>
          <w:szCs w:val="28"/>
        </w:rPr>
        <w:t xml:space="preserve"> del potere giudiziale interinale.</w:t>
      </w:r>
    </w:p>
    <w:p w:rsidR="00E76075" w:rsidRDefault="005E2BF5" w:rsidP="00E76075">
      <w:pPr>
        <w:spacing w:line="360" w:lineRule="auto"/>
        <w:ind w:firstLine="708"/>
        <w:jc w:val="both"/>
        <w:rPr>
          <w:sz w:val="28"/>
          <w:szCs w:val="28"/>
        </w:rPr>
      </w:pPr>
      <w:r>
        <w:rPr>
          <w:sz w:val="28"/>
          <w:szCs w:val="28"/>
        </w:rPr>
        <w:t>P</w:t>
      </w:r>
      <w:r w:rsidR="00E76075">
        <w:rPr>
          <w:sz w:val="28"/>
          <w:szCs w:val="28"/>
        </w:rPr>
        <w:t xml:space="preserve">er far comunque procedere senza remissioni gli appalti, </w:t>
      </w:r>
      <w:r>
        <w:rPr>
          <w:sz w:val="28"/>
          <w:szCs w:val="28"/>
        </w:rPr>
        <w:t xml:space="preserve">si intende </w:t>
      </w:r>
      <w:r w:rsidR="00E76075">
        <w:rPr>
          <w:sz w:val="28"/>
          <w:szCs w:val="28"/>
        </w:rPr>
        <w:t xml:space="preserve">contenere i provvedimenti cautelari inibitori delle aggiudicazioni. </w:t>
      </w:r>
      <w:r>
        <w:rPr>
          <w:sz w:val="28"/>
          <w:szCs w:val="28"/>
        </w:rPr>
        <w:t xml:space="preserve">Si </w:t>
      </w:r>
      <w:r w:rsidR="00E76075">
        <w:rPr>
          <w:sz w:val="28"/>
          <w:szCs w:val="28"/>
        </w:rPr>
        <w:t>muove in senso opposto alla recente tendenza della prevalenza della tutela restitutoria su quella risarcitoria</w:t>
      </w:r>
      <w:r w:rsidR="00E76075">
        <w:rPr>
          <w:rStyle w:val="Rimandonotaapidipagina"/>
          <w:sz w:val="28"/>
          <w:szCs w:val="28"/>
        </w:rPr>
        <w:footnoteReference w:id="5"/>
      </w:r>
      <w:r w:rsidR="00E76075">
        <w:rPr>
          <w:sz w:val="28"/>
          <w:szCs w:val="28"/>
        </w:rPr>
        <w:t xml:space="preserve">. </w:t>
      </w:r>
    </w:p>
    <w:p w:rsidR="006666C8" w:rsidRDefault="006666C8" w:rsidP="00E76075">
      <w:pPr>
        <w:spacing w:line="360" w:lineRule="auto"/>
        <w:ind w:firstLine="708"/>
        <w:jc w:val="both"/>
        <w:rPr>
          <w:sz w:val="28"/>
          <w:szCs w:val="28"/>
        </w:rPr>
      </w:pPr>
    </w:p>
    <w:p w:rsidR="006666C8" w:rsidRPr="00E76B44" w:rsidRDefault="006666C8" w:rsidP="006666C8">
      <w:pPr>
        <w:jc w:val="right"/>
        <w:rPr>
          <w:b/>
          <w:sz w:val="28"/>
          <w:szCs w:val="28"/>
        </w:rPr>
      </w:pPr>
      <w:r w:rsidRPr="00E76B44">
        <w:rPr>
          <w:b/>
          <w:sz w:val="28"/>
          <w:szCs w:val="28"/>
        </w:rPr>
        <w:t>Giuseppe SEVERINI</w:t>
      </w:r>
    </w:p>
    <w:p w:rsidR="006666C8" w:rsidRDefault="006666C8" w:rsidP="006666C8">
      <w:pPr>
        <w:jc w:val="right"/>
        <w:rPr>
          <w:sz w:val="28"/>
          <w:szCs w:val="28"/>
        </w:rPr>
      </w:pPr>
      <w:r w:rsidRPr="00BF2A03">
        <w:rPr>
          <w:sz w:val="28"/>
          <w:szCs w:val="28"/>
        </w:rPr>
        <w:t>Presidente della V Sezione del Consiglio di Stato</w:t>
      </w:r>
    </w:p>
    <w:p w:rsidR="006666C8" w:rsidRDefault="006666C8" w:rsidP="006666C8">
      <w:pPr>
        <w:jc w:val="right"/>
        <w:rPr>
          <w:sz w:val="28"/>
          <w:szCs w:val="28"/>
        </w:rPr>
      </w:pPr>
    </w:p>
    <w:p w:rsidR="006666C8" w:rsidRPr="00BF2A03" w:rsidRDefault="006666C8" w:rsidP="006666C8">
      <w:pPr>
        <w:jc w:val="right"/>
        <w:rPr>
          <w:sz w:val="28"/>
          <w:szCs w:val="28"/>
        </w:rPr>
      </w:pPr>
      <w:r>
        <w:rPr>
          <w:sz w:val="28"/>
          <w:szCs w:val="28"/>
        </w:rPr>
        <w:t>Pubblicato il 12 luglio 2017</w:t>
      </w:r>
    </w:p>
    <w:p w:rsidR="006666C8" w:rsidRDefault="006666C8" w:rsidP="00E76075">
      <w:pPr>
        <w:spacing w:line="360" w:lineRule="auto"/>
        <w:ind w:firstLine="708"/>
        <w:jc w:val="both"/>
        <w:rPr>
          <w:sz w:val="28"/>
          <w:szCs w:val="28"/>
        </w:rPr>
      </w:pPr>
    </w:p>
    <w:p w:rsidR="006666C8" w:rsidRDefault="006666C8" w:rsidP="00E76075">
      <w:pPr>
        <w:spacing w:line="360" w:lineRule="auto"/>
        <w:ind w:firstLine="708"/>
        <w:jc w:val="both"/>
        <w:rPr>
          <w:b/>
          <w:sz w:val="28"/>
          <w:szCs w:val="28"/>
        </w:rPr>
      </w:pPr>
    </w:p>
    <w:sectPr w:rsidR="006666C8">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075" w:rsidRDefault="00E76075" w:rsidP="00E76075">
      <w:r>
        <w:separator/>
      </w:r>
    </w:p>
  </w:endnote>
  <w:endnote w:type="continuationSeparator" w:id="0">
    <w:p w:rsidR="00E76075" w:rsidRDefault="00E76075" w:rsidP="00E7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457" w:rsidRDefault="00D9245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457" w:rsidRDefault="00D9245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457" w:rsidRDefault="00D9245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075" w:rsidRDefault="00E76075" w:rsidP="00E76075">
      <w:r>
        <w:separator/>
      </w:r>
    </w:p>
  </w:footnote>
  <w:footnote w:type="continuationSeparator" w:id="0">
    <w:p w:rsidR="00E76075" w:rsidRDefault="00E76075" w:rsidP="00E76075">
      <w:r>
        <w:continuationSeparator/>
      </w:r>
    </w:p>
  </w:footnote>
  <w:footnote w:id="1">
    <w:p w:rsidR="00E76075" w:rsidRDefault="00E76075" w:rsidP="00E76075">
      <w:pPr>
        <w:pStyle w:val="Testonotaapidipagina"/>
        <w:spacing w:line="240" w:lineRule="auto"/>
        <w:jc w:val="both"/>
        <w:rPr>
          <w:sz w:val="24"/>
          <w:szCs w:val="24"/>
        </w:rPr>
      </w:pPr>
      <w:r>
        <w:rPr>
          <w:rStyle w:val="Rimandonotaapidipagina"/>
          <w:sz w:val="24"/>
          <w:szCs w:val="24"/>
        </w:rPr>
        <w:footnoteRef/>
      </w:r>
      <w:r>
        <w:rPr>
          <w:sz w:val="24"/>
          <w:szCs w:val="24"/>
        </w:rPr>
        <w:t xml:space="preserve"> l’art. 39 </w:t>
      </w:r>
      <w:proofErr w:type="spellStart"/>
      <w:r>
        <w:rPr>
          <w:sz w:val="24"/>
          <w:szCs w:val="24"/>
        </w:rPr>
        <w:t>r.d.</w:t>
      </w:r>
      <w:proofErr w:type="spellEnd"/>
      <w:r>
        <w:rPr>
          <w:sz w:val="24"/>
          <w:szCs w:val="24"/>
        </w:rPr>
        <w:t xml:space="preserve"> 26 giugno 1924, n. 1054 (</w:t>
      </w:r>
      <w:r>
        <w:rPr>
          <w:bCs/>
          <w:i/>
          <w:sz w:val="24"/>
          <w:szCs w:val="24"/>
        </w:rPr>
        <w:t>Testo unico delle leggi sul Consiglio di Stato</w:t>
      </w:r>
      <w:r>
        <w:rPr>
          <w:b/>
          <w:bCs/>
          <w:sz w:val="24"/>
          <w:szCs w:val="24"/>
        </w:rPr>
        <w:t>)</w:t>
      </w:r>
      <w:r>
        <w:rPr>
          <w:sz w:val="24"/>
          <w:szCs w:val="24"/>
        </w:rPr>
        <w:t xml:space="preserve">, ripetendo l’art. 12 l. 31 marzo 1889, n. 5992 (c.d. </w:t>
      </w:r>
      <w:r>
        <w:rPr>
          <w:bCs/>
          <w:sz w:val="24"/>
          <w:szCs w:val="24"/>
        </w:rPr>
        <w:t xml:space="preserve">legge </w:t>
      </w:r>
      <w:proofErr w:type="spellStart"/>
      <w:r>
        <w:rPr>
          <w:bCs/>
          <w:sz w:val="24"/>
          <w:szCs w:val="24"/>
        </w:rPr>
        <w:t>Crispi</w:t>
      </w:r>
      <w:proofErr w:type="spellEnd"/>
      <w:r>
        <w:rPr>
          <w:sz w:val="24"/>
          <w:szCs w:val="24"/>
        </w:rPr>
        <w:t xml:space="preserve">, istitutiva della IV Sezione del </w:t>
      </w:r>
      <w:r>
        <w:rPr>
          <w:bCs/>
          <w:sz w:val="24"/>
          <w:szCs w:val="24"/>
        </w:rPr>
        <w:t>Consiglio di Stato «</w:t>
      </w:r>
      <w:r>
        <w:rPr>
          <w:bCs/>
          <w:i/>
          <w:sz w:val="24"/>
          <w:szCs w:val="24"/>
        </w:rPr>
        <w:t>per la giustizia amministrativa»</w:t>
      </w:r>
      <w:r>
        <w:rPr>
          <w:bCs/>
          <w:sz w:val="24"/>
          <w:szCs w:val="24"/>
        </w:rPr>
        <w:t xml:space="preserve">) e </w:t>
      </w:r>
      <w:r>
        <w:rPr>
          <w:sz w:val="24"/>
          <w:szCs w:val="24"/>
        </w:rPr>
        <w:t xml:space="preserve">integrando l’art. 36 del regolamento di procedura di cui al </w:t>
      </w:r>
      <w:proofErr w:type="spellStart"/>
      <w:r>
        <w:rPr>
          <w:sz w:val="24"/>
          <w:szCs w:val="24"/>
        </w:rPr>
        <w:t>r.d.</w:t>
      </w:r>
      <w:proofErr w:type="spellEnd"/>
      <w:r>
        <w:rPr>
          <w:sz w:val="24"/>
          <w:szCs w:val="24"/>
        </w:rPr>
        <w:t xml:space="preserve"> 17 agosto 1907, n. 638, prevedeva: </w:t>
      </w:r>
      <w:r>
        <w:rPr>
          <w:i/>
          <w:sz w:val="24"/>
          <w:szCs w:val="24"/>
        </w:rPr>
        <w:t>«I ricorsi in via contenziosa non hanno effetto sospensivo. Tuttavia la esecuzione dell'atto o del provvedimento può essere sospesa per gravi ragioni, con decreto motivato dalla sezione sopra istanza del ricorrente»</w:t>
      </w:r>
      <w:r>
        <w:rPr>
          <w:sz w:val="24"/>
          <w:szCs w:val="24"/>
        </w:rPr>
        <w:t xml:space="preserve">. </w:t>
      </w:r>
    </w:p>
    <w:p w:rsidR="00E76075" w:rsidRDefault="00E76075" w:rsidP="00E76075">
      <w:pPr>
        <w:pStyle w:val="Testonotaapidipagina"/>
        <w:spacing w:line="240" w:lineRule="auto"/>
        <w:jc w:val="both"/>
        <w:rPr>
          <w:sz w:val="24"/>
          <w:szCs w:val="24"/>
        </w:rPr>
      </w:pPr>
      <w:r>
        <w:rPr>
          <w:sz w:val="24"/>
          <w:szCs w:val="24"/>
        </w:rPr>
        <w:t>Successivamente, l’art. 21, ultimo comma, l. 6 dicembre 1971, n. 1034 (</w:t>
      </w:r>
      <w:r>
        <w:rPr>
          <w:rStyle w:val="st1"/>
          <w:i/>
          <w:sz w:val="24"/>
          <w:szCs w:val="24"/>
        </w:rPr>
        <w:t>Istituzione dei tribunali amministrativi regionali</w:t>
      </w:r>
      <w:r>
        <w:rPr>
          <w:rStyle w:val="st1"/>
          <w:sz w:val="24"/>
          <w:szCs w:val="24"/>
        </w:rPr>
        <w:t>)</w:t>
      </w:r>
      <w:r>
        <w:rPr>
          <w:rStyle w:val="st1"/>
          <w:color w:val="545454"/>
          <w:sz w:val="24"/>
          <w:szCs w:val="24"/>
        </w:rPr>
        <w:t xml:space="preserve"> </w:t>
      </w:r>
      <w:r>
        <w:rPr>
          <w:sz w:val="24"/>
          <w:szCs w:val="24"/>
        </w:rPr>
        <w:t xml:space="preserve">stabilì: </w:t>
      </w:r>
      <w:r>
        <w:rPr>
          <w:i/>
          <w:sz w:val="24"/>
          <w:szCs w:val="24"/>
        </w:rPr>
        <w:t>«Se il ricorrente, allegando danni gravi e irreparabili derivanti dall'esecuzione dell'atto, ne chiede la sospensione, sull'istanza il tribunale amministrativo regionale pronuncia con ordinanza motivata emessa in camera di consiglio. I difensori delle parti debbono essere sentiti in camera di consiglio, ove ne facciano richiesta»</w:t>
      </w:r>
      <w:r>
        <w:rPr>
          <w:sz w:val="24"/>
          <w:szCs w:val="24"/>
        </w:rPr>
        <w:t xml:space="preserve">. </w:t>
      </w:r>
    </w:p>
    <w:p w:rsidR="00E76075" w:rsidRDefault="00E76075" w:rsidP="00E76075">
      <w:pPr>
        <w:pStyle w:val="Testonotaapidipagina"/>
        <w:spacing w:line="240" w:lineRule="auto"/>
        <w:jc w:val="both"/>
        <w:rPr>
          <w:sz w:val="24"/>
          <w:szCs w:val="24"/>
        </w:rPr>
      </w:pPr>
      <w:r>
        <w:rPr>
          <w:sz w:val="24"/>
          <w:szCs w:val="24"/>
        </w:rPr>
        <w:t>L’art. 21 fu modificato dall'art. 3. l. 21 luglio 2000, n. 205, per modo che l’ottavo comma dell’art. 21 andava a disporre:</w:t>
      </w:r>
    </w:p>
    <w:p w:rsidR="00E76075" w:rsidRDefault="00E76075" w:rsidP="00E76075">
      <w:pPr>
        <w:pStyle w:val="Testonotaapidipagina"/>
        <w:spacing w:line="240" w:lineRule="auto"/>
        <w:jc w:val="both"/>
        <w:rPr>
          <w:i/>
          <w:sz w:val="24"/>
          <w:szCs w:val="24"/>
        </w:rPr>
      </w:pPr>
      <w:r>
        <w:rPr>
          <w:i/>
          <w:sz w:val="24"/>
          <w:szCs w:val="24"/>
        </w:rPr>
        <w:t>«Se il ricorrente, allegando un pregiudizio grave e irreparabile derivante dall'esecuzione dell'atto impugnato, ovvero dal comportamento inerte dell'amministrazione, durante il tempo necessario a giungere ad una decisione sul ricorso, chiede l'emanazione di misure cautelari, compresa l'ingiunzione a pagare una somma, che appaiono, secondo le circostanze, più idonee ad assicurare interinalmente gli effetti della decisione sul ricorso, il tribunale amministrativo regionale si pronuncia sull'istanza con ordinanza emessa in camera di consiglio. […] L'ordinanza cautelare motiva in ordine alla valutazione del pregiudizio allegato, ed indica i profili che, ad un sommario esame, inducono a una ragionevole previsione sull'esito del ricorso. I difensori delle parti sono sentiti in camera di consiglio, ove ne facciano richiesta».</w:t>
      </w:r>
    </w:p>
    <w:p w:rsidR="00E76075" w:rsidRDefault="00E76075" w:rsidP="00E76075">
      <w:pPr>
        <w:pStyle w:val="Testonotaapidipagina"/>
        <w:spacing w:line="240" w:lineRule="auto"/>
        <w:jc w:val="both"/>
        <w:rPr>
          <w:i/>
          <w:sz w:val="24"/>
          <w:szCs w:val="24"/>
        </w:rPr>
      </w:pPr>
      <w:r>
        <w:rPr>
          <w:sz w:val="24"/>
          <w:szCs w:val="24"/>
        </w:rPr>
        <w:t>Lo stesso art. 3 l. 21 luglio 2000, n. 205 introdusse il nono comma dell’art. 21:</w:t>
      </w:r>
      <w:r>
        <w:rPr>
          <w:i/>
          <w:sz w:val="24"/>
          <w:szCs w:val="24"/>
        </w:rPr>
        <w:t xml:space="preserve"> «Prima della trattazione della domanda cautelare, in caso di estrema gravità ed urgenza, tale da non consentire neppure la dilazione fino alla data della camera di consiglio, il ricorrente può, contestualmente alla domanda cautelare o con separata istanza notificata alle controparti, chiedere al presidente del tribunale amministrativo regionale, o della sezione cui il ricorso è assegnato, di disporre misure cautelari provvisorie. Il presidente provvede con decreto motivato, anche in assenza di contraddittorio. Il decreto è efficace sino alla pronuncia del collegio, cui l'istanza cautelare è sottoposta nella prima camera di consiglio utile. Le predette disposizioni si applicano anche dinanzi al Consiglio di Stato, in caso di appello contro un'ordinanza cautelare e in caso di domanda di sospensione della sentenza appellata». </w:t>
      </w:r>
    </w:p>
    <w:p w:rsidR="00E76075" w:rsidRDefault="00E76075" w:rsidP="00E76075">
      <w:pPr>
        <w:pStyle w:val="Testonotaapidipagina"/>
        <w:spacing w:line="240" w:lineRule="auto"/>
        <w:jc w:val="both"/>
        <w:rPr>
          <w:i/>
          <w:sz w:val="24"/>
          <w:szCs w:val="24"/>
        </w:rPr>
      </w:pPr>
      <w:r>
        <w:rPr>
          <w:sz w:val="24"/>
          <w:szCs w:val="24"/>
        </w:rPr>
        <w:t>Infine introdusse il decimo comma:</w:t>
      </w:r>
      <w:r>
        <w:rPr>
          <w:i/>
          <w:sz w:val="24"/>
          <w:szCs w:val="24"/>
        </w:rPr>
        <w:t xml:space="preserve"> «In sede di decisione della domanda cautelare, il tribunale amministrativo regionale, accertata la completezza del contraddittorio e dell'istruttoria ed ove ne ricorrano i presupposti, sentite sul punto le parti costituite, può definire il giudizio nel merito a norma dell'articolo 26. Ove necessario, il tribunale amministrativo regionale dispone l'integrazione del contraddittorio e fissa contestualmente la data della successiva trattazione del ricorso a norma del comma undicesimo; adotta, ove ne sia il caso, le misure cautelari interinali».</w:t>
      </w:r>
    </w:p>
  </w:footnote>
  <w:footnote w:id="2">
    <w:p w:rsidR="00E76075" w:rsidRDefault="00E76075" w:rsidP="00E76B44">
      <w:pPr>
        <w:ind w:right="-802"/>
        <w:jc w:val="both"/>
        <w:rPr>
          <w:iCs/>
        </w:rPr>
      </w:pPr>
      <w:r>
        <w:rPr>
          <w:rStyle w:val="Rimandonotaapidipagina"/>
        </w:rPr>
        <w:footnoteRef/>
      </w:r>
      <w:r>
        <w:t xml:space="preserve"> </w:t>
      </w:r>
      <w:r w:rsidR="00E76B44">
        <w:t xml:space="preserve">Questo orientamento </w:t>
      </w:r>
      <w:r>
        <w:t xml:space="preserve">fu fissato in via pretoria da </w:t>
      </w:r>
      <w:proofErr w:type="spellStart"/>
      <w:r>
        <w:t>Cons</w:t>
      </w:r>
      <w:proofErr w:type="spellEnd"/>
      <w:r>
        <w:t xml:space="preserve">. Stato, Ad. </w:t>
      </w:r>
      <w:proofErr w:type="spellStart"/>
      <w:proofErr w:type="gramStart"/>
      <w:r>
        <w:t>plen</w:t>
      </w:r>
      <w:proofErr w:type="spellEnd"/>
      <w:r>
        <w:t>.,</w:t>
      </w:r>
      <w:proofErr w:type="gramEnd"/>
      <w:r>
        <w:t xml:space="preserve"> 8 febbraio 1982, n. 17 che – aprendo alla sospensione dei </w:t>
      </w:r>
      <w:r>
        <w:rPr>
          <w:i/>
        </w:rPr>
        <w:t>provvedimenti negativi</w:t>
      </w:r>
      <w:r>
        <w:t xml:space="preserve"> - disse sospendibile il diniego di ammissione a esami di maturità, consentendo così la partecipazione con riserva del candidato alla prova. Si disse in quella occasione che la tutela cautelare </w:t>
      </w:r>
      <w:r>
        <w:rPr>
          <w:i/>
          <w:iCs/>
        </w:rPr>
        <w:t>«opera sull'effetto preclusivo del provvedimento di non ammissione e […] serve ad evitare che il tempo occorrente per il processo vanifichi la tutela giurisdizionale prevista dagli artt. 113 e 24 della Costituzione […], ma non sostituisce le valutazioni riservate»</w:t>
      </w:r>
      <w:r>
        <w:rPr>
          <w:iCs/>
        </w:rPr>
        <w:t xml:space="preserve"> all’amministrazione.</w:t>
      </w:r>
    </w:p>
    <w:p w:rsidR="00E76075" w:rsidRDefault="00E76075" w:rsidP="00E76B44">
      <w:pPr>
        <w:ind w:right="-802"/>
        <w:jc w:val="both"/>
        <w:rPr>
          <w:i/>
          <w:iCs/>
        </w:rPr>
      </w:pPr>
      <w:r>
        <w:rPr>
          <w:color w:val="000000"/>
        </w:rPr>
        <w:t xml:space="preserve">Per arrivare a queste conclusioni, l’Adunanza plenaria aveva fatto riferimento alla quasi simultanea Corte </w:t>
      </w:r>
      <w:proofErr w:type="spellStart"/>
      <w:r>
        <w:rPr>
          <w:color w:val="000000"/>
        </w:rPr>
        <w:t>cost</w:t>
      </w:r>
      <w:proofErr w:type="spellEnd"/>
      <w:r>
        <w:rPr>
          <w:color w:val="000000"/>
        </w:rPr>
        <w:t>., 1 febbraio 1982, n. 8</w:t>
      </w:r>
      <w:r>
        <w:rPr>
          <w:iCs/>
        </w:rPr>
        <w:t xml:space="preserve">, per la quale </w:t>
      </w:r>
      <w:r>
        <w:rPr>
          <w:i/>
          <w:iCs/>
        </w:rPr>
        <w:t xml:space="preserve">«si avverte la necessità di un istituto, quale […] il procedimento cautelare, che consenta di anticipare, sia pure a titolo provvisorio, l'effetto tipico del provvedimento finale del giudice, permettendo che questo intervenga </w:t>
      </w:r>
      <w:r>
        <w:rPr>
          <w:iCs/>
        </w:rPr>
        <w:t xml:space="preserve">re </w:t>
      </w:r>
      <w:proofErr w:type="spellStart"/>
      <w:r>
        <w:rPr>
          <w:iCs/>
        </w:rPr>
        <w:t>adhuc</w:t>
      </w:r>
      <w:proofErr w:type="spellEnd"/>
      <w:r>
        <w:rPr>
          <w:iCs/>
        </w:rPr>
        <w:t xml:space="preserve"> integra</w:t>
      </w:r>
      <w:r>
        <w:rPr>
          <w:i/>
          <w:iCs/>
        </w:rPr>
        <w:t xml:space="preserve"> e possa consentire in concreto la soddisfazione dell'interesse che risulti nel processo meritevole di tutela».</w:t>
      </w:r>
    </w:p>
    <w:p w:rsidR="00E76075" w:rsidRDefault="00E76075" w:rsidP="00E76075">
      <w:pPr>
        <w:pStyle w:val="Testonotaapidipagina"/>
        <w:spacing w:line="240" w:lineRule="auto"/>
        <w:jc w:val="both"/>
        <w:rPr>
          <w:sz w:val="24"/>
          <w:szCs w:val="24"/>
        </w:rPr>
      </w:pPr>
    </w:p>
  </w:footnote>
  <w:footnote w:id="3">
    <w:p w:rsidR="00E76075" w:rsidRDefault="00E76075" w:rsidP="00E76075">
      <w:pPr>
        <w:pStyle w:val="Testonotaapidipagina"/>
        <w:spacing w:line="240" w:lineRule="auto"/>
        <w:jc w:val="both"/>
        <w:rPr>
          <w:sz w:val="24"/>
          <w:szCs w:val="24"/>
        </w:rPr>
      </w:pPr>
      <w:r>
        <w:rPr>
          <w:rStyle w:val="Rimandonotaapidipagina"/>
          <w:sz w:val="24"/>
          <w:szCs w:val="24"/>
        </w:rPr>
        <w:footnoteRef/>
      </w:r>
      <w:r>
        <w:rPr>
          <w:sz w:val="24"/>
          <w:szCs w:val="24"/>
        </w:rPr>
        <w:t xml:space="preserve"> es. </w:t>
      </w:r>
      <w:proofErr w:type="spellStart"/>
      <w:r>
        <w:rPr>
          <w:sz w:val="24"/>
          <w:szCs w:val="24"/>
        </w:rPr>
        <w:t>Cons</w:t>
      </w:r>
      <w:proofErr w:type="spellEnd"/>
      <w:r>
        <w:rPr>
          <w:sz w:val="24"/>
          <w:szCs w:val="24"/>
        </w:rPr>
        <w:t xml:space="preserve">. Stato, IV, 14 aprile 2014, n. 2475; già prima </w:t>
      </w:r>
      <w:proofErr w:type="spellStart"/>
      <w:r>
        <w:rPr>
          <w:sz w:val="24"/>
          <w:szCs w:val="24"/>
        </w:rPr>
        <w:t>Cons</w:t>
      </w:r>
      <w:proofErr w:type="spellEnd"/>
      <w:r>
        <w:rPr>
          <w:sz w:val="24"/>
          <w:szCs w:val="24"/>
        </w:rPr>
        <w:t>. Stato, sez. IV, 30 giugno 2006, n. 4239, per la quale così il giudice non solo sospende l’atto impugnato, ma ordina all’amministrazione di riesaminare la situazione tenendo presenti i motivi di ricorso, si realizza un procedimento amministrativo aperto e l’interesse legittimo si configura nella pretesa all’adeguata e completa considerazione della posizione del ricorrente in vista della sua possibile soddisfazione; si realizza una piena integrazione tra processo e procedimento, imponendosi all’amministrazione di riprendere l’esame sul presupposto dell’attenta valutazione dei dati o elementi emersi dal ricorso, nel corso del giudizio o nella fase istruttoria giudiziale.</w:t>
      </w:r>
    </w:p>
  </w:footnote>
  <w:footnote w:id="4">
    <w:p w:rsidR="00E76075" w:rsidRDefault="00E76075" w:rsidP="00E76075">
      <w:pPr>
        <w:pStyle w:val="Testonotaapidipagina"/>
        <w:spacing w:line="240" w:lineRule="auto"/>
        <w:jc w:val="both"/>
        <w:rPr>
          <w:sz w:val="24"/>
          <w:szCs w:val="24"/>
        </w:rPr>
      </w:pPr>
      <w:r>
        <w:rPr>
          <w:rStyle w:val="Rimandonotaapidipagina"/>
          <w:sz w:val="24"/>
          <w:szCs w:val="24"/>
        </w:rPr>
        <w:footnoteRef/>
      </w:r>
      <w:r>
        <w:rPr>
          <w:sz w:val="24"/>
          <w:szCs w:val="24"/>
        </w:rPr>
        <w:t xml:space="preserve"> TAR Lombardia, III, 8 giugno 2011, n. 1428 evidenzia che l’evoluzione normativa con </w:t>
      </w:r>
      <w:r>
        <w:rPr>
          <w:i/>
          <w:iCs/>
          <w:sz w:val="24"/>
          <w:szCs w:val="24"/>
        </w:rPr>
        <w:t>le nuove tecniche di sindacato,</w:t>
      </w:r>
      <w:r>
        <w:rPr>
          <w:sz w:val="24"/>
          <w:szCs w:val="24"/>
        </w:rPr>
        <w:t xml:space="preserve"> procede verso il «</w:t>
      </w:r>
      <w:r>
        <w:rPr>
          <w:i/>
          <w:iCs/>
          <w:sz w:val="24"/>
          <w:szCs w:val="24"/>
        </w:rPr>
        <w:t>focalizzare l’accertamento, per successive approssimazioni, sull’intera vicenda di potere</w:t>
      </w:r>
      <w:r>
        <w:rPr>
          <w:sz w:val="24"/>
          <w:szCs w:val="24"/>
        </w:rPr>
        <w:t xml:space="preserve">»; </w:t>
      </w:r>
      <w:r>
        <w:rPr>
          <w:color w:val="000000"/>
          <w:sz w:val="24"/>
          <w:szCs w:val="24"/>
        </w:rPr>
        <w:t xml:space="preserve">TAR Campania, VII, 28 luglio 2014, n. 4339 sottolinea la </w:t>
      </w:r>
      <w:r>
        <w:rPr>
          <w:i/>
          <w:color w:val="000000"/>
          <w:sz w:val="24"/>
          <w:szCs w:val="24"/>
        </w:rPr>
        <w:t>«circolarità fra procedimento amministrativo e processo amministrativo»</w:t>
      </w:r>
      <w:r>
        <w:rPr>
          <w:color w:val="000000"/>
          <w:sz w:val="24"/>
          <w:szCs w:val="24"/>
        </w:rPr>
        <w:t xml:space="preserve">. Per </w:t>
      </w:r>
      <w:r>
        <w:rPr>
          <w:sz w:val="24"/>
          <w:szCs w:val="24"/>
        </w:rPr>
        <w:t xml:space="preserve">TAR Lazio, </w:t>
      </w:r>
      <w:r>
        <w:rPr>
          <w:color w:val="000000"/>
          <w:sz w:val="24"/>
          <w:szCs w:val="24"/>
        </w:rPr>
        <w:t>II-</w:t>
      </w:r>
      <w:r>
        <w:rPr>
          <w:i/>
          <w:color w:val="000000"/>
          <w:sz w:val="24"/>
          <w:szCs w:val="24"/>
        </w:rPr>
        <w:t>quater</w:t>
      </w:r>
      <w:r>
        <w:rPr>
          <w:color w:val="000000"/>
          <w:sz w:val="24"/>
          <w:szCs w:val="24"/>
        </w:rPr>
        <w:t xml:space="preserve">, 27 luglio 2015, n. 10245, anche se il </w:t>
      </w:r>
      <w:r>
        <w:rPr>
          <w:i/>
          <w:color w:val="000000"/>
          <w:sz w:val="24"/>
          <w:szCs w:val="24"/>
        </w:rPr>
        <w:t>Codice</w:t>
      </w:r>
      <w:r>
        <w:rPr>
          <w:color w:val="000000"/>
          <w:sz w:val="24"/>
          <w:szCs w:val="24"/>
        </w:rPr>
        <w:t xml:space="preserve"> non fa menzione del c.d. </w:t>
      </w:r>
      <w:r>
        <w:rPr>
          <w:i/>
          <w:color w:val="000000"/>
          <w:sz w:val="24"/>
          <w:szCs w:val="24"/>
        </w:rPr>
        <w:t>"accoglimento della domanda cautelare ai fini del riesame"</w:t>
      </w:r>
      <w:r>
        <w:rPr>
          <w:color w:val="000000"/>
          <w:sz w:val="24"/>
          <w:szCs w:val="24"/>
        </w:rPr>
        <w:t xml:space="preserve">, vale a dire della sospensione con l’ordine di riesaminare la situazione alla luce dei motivi di ricorso, il </w:t>
      </w:r>
      <w:r>
        <w:rPr>
          <w:i/>
          <w:color w:val="000000"/>
          <w:sz w:val="24"/>
          <w:szCs w:val="24"/>
        </w:rPr>
        <w:t>Codice</w:t>
      </w:r>
      <w:r>
        <w:rPr>
          <w:color w:val="000000"/>
          <w:sz w:val="24"/>
          <w:szCs w:val="24"/>
        </w:rPr>
        <w:t xml:space="preserve"> stesso non la vieta. Peraltro «l'ordinanza per «il riesame» determina solo l'effetto di obbligare la p.a. a rideterminarsi formalmente, ma lascia intatta la sfera di autonomia sostanziale e la responsabilità della stessa», perciò non dà luogo a un’inibitoria e consente l'adozione di una nuova decisione confermativa o di una determinazione non satisfattiva del privato. Sicché un'ordinanza di sospensione </w:t>
      </w:r>
      <w:r>
        <w:rPr>
          <w:i/>
          <w:color w:val="000000"/>
          <w:sz w:val="24"/>
          <w:szCs w:val="24"/>
        </w:rPr>
        <w:t>"ai fini del riesame"</w:t>
      </w:r>
      <w:r>
        <w:rPr>
          <w:color w:val="000000"/>
          <w:sz w:val="24"/>
          <w:szCs w:val="24"/>
        </w:rPr>
        <w:t xml:space="preserve"> non costituisce ragione di illegittimità dei successivi provvedimenti confermativi. Il </w:t>
      </w:r>
      <w:proofErr w:type="spellStart"/>
      <w:r>
        <w:rPr>
          <w:i/>
          <w:color w:val="000000"/>
          <w:sz w:val="24"/>
          <w:szCs w:val="24"/>
        </w:rPr>
        <w:t>remand</w:t>
      </w:r>
      <w:proofErr w:type="spellEnd"/>
      <w:r>
        <w:rPr>
          <w:color w:val="000000"/>
          <w:sz w:val="24"/>
          <w:szCs w:val="24"/>
        </w:rPr>
        <w:t xml:space="preserve"> è </w:t>
      </w:r>
      <w:r>
        <w:rPr>
          <w:i/>
          <w:color w:val="000000"/>
          <w:sz w:val="24"/>
          <w:szCs w:val="24"/>
        </w:rPr>
        <w:t>«una tecnica cautelare che rimette in gioco l'assetto di interessi definiti con l'atto impugnato»</w:t>
      </w:r>
      <w:r>
        <w:rPr>
          <w:color w:val="000000"/>
          <w:sz w:val="24"/>
          <w:szCs w:val="24"/>
        </w:rPr>
        <w:t>.</w:t>
      </w:r>
    </w:p>
  </w:footnote>
  <w:footnote w:id="5">
    <w:p w:rsidR="00E76075" w:rsidRDefault="00E76075" w:rsidP="00E76075">
      <w:pPr>
        <w:pStyle w:val="Testonotaapidipagina"/>
        <w:spacing w:line="240" w:lineRule="auto"/>
        <w:jc w:val="both"/>
        <w:rPr>
          <w:sz w:val="24"/>
          <w:szCs w:val="24"/>
          <w:lang w:val="fr-FR"/>
        </w:rPr>
      </w:pPr>
      <w:r>
        <w:rPr>
          <w:rStyle w:val="Rimandonotaapidipagina"/>
          <w:sz w:val="24"/>
          <w:szCs w:val="24"/>
        </w:rPr>
        <w:footnoteRef/>
      </w:r>
      <w:r w:rsidR="001A01F3">
        <w:rPr>
          <w:sz w:val="24"/>
          <w:szCs w:val="24"/>
        </w:rPr>
        <w:t xml:space="preserve"> Possiamo osservare che n</w:t>
      </w:r>
      <w:r>
        <w:rPr>
          <w:sz w:val="24"/>
          <w:szCs w:val="24"/>
        </w:rPr>
        <w:t xml:space="preserve">ell’ordinamento francese, in materia di contratti pubblici il giudice cautelare del </w:t>
      </w:r>
      <w:proofErr w:type="spellStart"/>
      <w:r>
        <w:rPr>
          <w:i/>
          <w:sz w:val="24"/>
          <w:szCs w:val="24"/>
        </w:rPr>
        <w:t>référé</w:t>
      </w:r>
      <w:proofErr w:type="spellEnd"/>
      <w:r>
        <w:rPr>
          <w:i/>
          <w:sz w:val="24"/>
          <w:szCs w:val="24"/>
        </w:rPr>
        <w:t xml:space="preserve"> </w:t>
      </w:r>
      <w:proofErr w:type="spellStart"/>
      <w:r>
        <w:rPr>
          <w:i/>
          <w:sz w:val="24"/>
          <w:szCs w:val="24"/>
        </w:rPr>
        <w:t>précontractuel</w:t>
      </w:r>
      <w:proofErr w:type="spellEnd"/>
      <w:r>
        <w:rPr>
          <w:sz w:val="24"/>
          <w:szCs w:val="24"/>
        </w:rPr>
        <w:t xml:space="preserve"> (investito prima che il contratto sia stipulato) dispone di ampi poteri di ingiunzione e sospensione, fino a ordinare la ripetizione dell’intera procedura «</w:t>
      </w:r>
      <w:proofErr w:type="spellStart"/>
      <w:r>
        <w:rPr>
          <w:i/>
          <w:iCs/>
          <w:sz w:val="24"/>
          <w:szCs w:val="24"/>
        </w:rPr>
        <w:t>sauf</w:t>
      </w:r>
      <w:proofErr w:type="spellEnd"/>
      <w:r>
        <w:rPr>
          <w:i/>
          <w:iCs/>
          <w:sz w:val="24"/>
          <w:szCs w:val="24"/>
        </w:rPr>
        <w:t xml:space="preserve"> </w:t>
      </w:r>
      <w:proofErr w:type="spellStart"/>
      <w:r>
        <w:rPr>
          <w:i/>
          <w:iCs/>
          <w:sz w:val="24"/>
          <w:szCs w:val="24"/>
        </w:rPr>
        <w:t>s’il</w:t>
      </w:r>
      <w:proofErr w:type="spellEnd"/>
      <w:r>
        <w:rPr>
          <w:i/>
          <w:iCs/>
          <w:sz w:val="24"/>
          <w:szCs w:val="24"/>
        </w:rPr>
        <w:t xml:space="preserve"> </w:t>
      </w:r>
      <w:proofErr w:type="spellStart"/>
      <w:r>
        <w:rPr>
          <w:i/>
          <w:iCs/>
          <w:sz w:val="24"/>
          <w:szCs w:val="24"/>
        </w:rPr>
        <w:t>estime</w:t>
      </w:r>
      <w:proofErr w:type="spellEnd"/>
      <w:r>
        <w:rPr>
          <w:i/>
          <w:iCs/>
          <w:sz w:val="24"/>
          <w:szCs w:val="24"/>
        </w:rPr>
        <w:t xml:space="preserve">, en </w:t>
      </w:r>
      <w:proofErr w:type="spellStart"/>
      <w:r>
        <w:rPr>
          <w:i/>
          <w:iCs/>
          <w:sz w:val="24"/>
          <w:szCs w:val="24"/>
        </w:rPr>
        <w:t>considération</w:t>
      </w:r>
      <w:proofErr w:type="spellEnd"/>
      <w:r>
        <w:rPr>
          <w:i/>
          <w:iCs/>
          <w:sz w:val="24"/>
          <w:szCs w:val="24"/>
        </w:rPr>
        <w:t xml:space="preserve"> de l'ensemble </w:t>
      </w:r>
      <w:proofErr w:type="spellStart"/>
      <w:r>
        <w:rPr>
          <w:i/>
          <w:iCs/>
          <w:sz w:val="24"/>
          <w:szCs w:val="24"/>
        </w:rPr>
        <w:t>des</w:t>
      </w:r>
      <w:proofErr w:type="spellEnd"/>
      <w:r>
        <w:rPr>
          <w:i/>
          <w:iCs/>
          <w:sz w:val="24"/>
          <w:szCs w:val="24"/>
        </w:rPr>
        <w:t xml:space="preserve"> </w:t>
      </w:r>
      <w:proofErr w:type="spellStart"/>
      <w:r>
        <w:rPr>
          <w:i/>
          <w:iCs/>
          <w:sz w:val="24"/>
          <w:szCs w:val="24"/>
        </w:rPr>
        <w:t>intérêts</w:t>
      </w:r>
      <w:proofErr w:type="spellEnd"/>
      <w:r>
        <w:rPr>
          <w:i/>
          <w:iCs/>
          <w:sz w:val="24"/>
          <w:szCs w:val="24"/>
        </w:rPr>
        <w:t xml:space="preserve"> </w:t>
      </w:r>
      <w:proofErr w:type="spellStart"/>
      <w:r>
        <w:rPr>
          <w:i/>
          <w:iCs/>
          <w:sz w:val="24"/>
          <w:szCs w:val="24"/>
        </w:rPr>
        <w:t>susceptibles</w:t>
      </w:r>
      <w:proofErr w:type="spellEnd"/>
      <w:r>
        <w:rPr>
          <w:i/>
          <w:iCs/>
          <w:sz w:val="24"/>
          <w:szCs w:val="24"/>
        </w:rPr>
        <w:t xml:space="preserve"> d'</w:t>
      </w:r>
      <w:proofErr w:type="spellStart"/>
      <w:r>
        <w:rPr>
          <w:i/>
          <w:iCs/>
          <w:sz w:val="24"/>
          <w:szCs w:val="24"/>
        </w:rPr>
        <w:t>être</w:t>
      </w:r>
      <w:proofErr w:type="spellEnd"/>
      <w:r>
        <w:rPr>
          <w:i/>
          <w:iCs/>
          <w:sz w:val="24"/>
          <w:szCs w:val="24"/>
        </w:rPr>
        <w:t xml:space="preserve"> </w:t>
      </w:r>
      <w:proofErr w:type="spellStart"/>
      <w:r>
        <w:rPr>
          <w:i/>
          <w:iCs/>
          <w:sz w:val="24"/>
          <w:szCs w:val="24"/>
        </w:rPr>
        <w:t>lésés</w:t>
      </w:r>
      <w:proofErr w:type="spellEnd"/>
      <w:r>
        <w:rPr>
          <w:i/>
          <w:iCs/>
          <w:sz w:val="24"/>
          <w:szCs w:val="24"/>
        </w:rPr>
        <w:t xml:space="preserve"> et </w:t>
      </w:r>
      <w:proofErr w:type="spellStart"/>
      <w:r>
        <w:rPr>
          <w:i/>
          <w:iCs/>
          <w:sz w:val="24"/>
          <w:szCs w:val="24"/>
        </w:rPr>
        <w:t>notamment</w:t>
      </w:r>
      <w:proofErr w:type="spellEnd"/>
      <w:r>
        <w:rPr>
          <w:i/>
          <w:iCs/>
          <w:sz w:val="24"/>
          <w:szCs w:val="24"/>
        </w:rPr>
        <w:t xml:space="preserve"> de l'</w:t>
      </w:r>
      <w:proofErr w:type="spellStart"/>
      <w:r>
        <w:rPr>
          <w:i/>
          <w:iCs/>
          <w:sz w:val="24"/>
          <w:szCs w:val="24"/>
        </w:rPr>
        <w:t>intérêt</w:t>
      </w:r>
      <w:proofErr w:type="spellEnd"/>
      <w:r>
        <w:rPr>
          <w:i/>
          <w:iCs/>
          <w:sz w:val="24"/>
          <w:szCs w:val="24"/>
        </w:rPr>
        <w:t xml:space="preserve"> public, </w:t>
      </w:r>
      <w:proofErr w:type="spellStart"/>
      <w:r>
        <w:rPr>
          <w:i/>
          <w:iCs/>
          <w:sz w:val="24"/>
          <w:szCs w:val="24"/>
        </w:rPr>
        <w:t>que</w:t>
      </w:r>
      <w:proofErr w:type="spellEnd"/>
      <w:r>
        <w:rPr>
          <w:i/>
          <w:iCs/>
          <w:sz w:val="24"/>
          <w:szCs w:val="24"/>
        </w:rPr>
        <w:t xml:space="preserve"> </w:t>
      </w:r>
      <w:proofErr w:type="spellStart"/>
      <w:r>
        <w:rPr>
          <w:i/>
          <w:iCs/>
          <w:sz w:val="24"/>
          <w:szCs w:val="24"/>
        </w:rPr>
        <w:t>les</w:t>
      </w:r>
      <w:proofErr w:type="spellEnd"/>
      <w:r>
        <w:rPr>
          <w:i/>
          <w:iCs/>
          <w:sz w:val="24"/>
          <w:szCs w:val="24"/>
        </w:rPr>
        <w:t xml:space="preserve"> </w:t>
      </w:r>
      <w:proofErr w:type="spellStart"/>
      <w:r>
        <w:rPr>
          <w:i/>
          <w:iCs/>
          <w:sz w:val="24"/>
          <w:szCs w:val="24"/>
        </w:rPr>
        <w:t>conséquences</w:t>
      </w:r>
      <w:proofErr w:type="spellEnd"/>
      <w:r>
        <w:rPr>
          <w:i/>
          <w:iCs/>
          <w:sz w:val="24"/>
          <w:szCs w:val="24"/>
        </w:rPr>
        <w:t xml:space="preserve"> </w:t>
      </w:r>
      <w:proofErr w:type="spellStart"/>
      <w:r>
        <w:rPr>
          <w:i/>
          <w:iCs/>
          <w:sz w:val="24"/>
          <w:szCs w:val="24"/>
        </w:rPr>
        <w:t>négatives</w:t>
      </w:r>
      <w:proofErr w:type="spellEnd"/>
      <w:r>
        <w:rPr>
          <w:i/>
          <w:iCs/>
          <w:sz w:val="24"/>
          <w:szCs w:val="24"/>
        </w:rPr>
        <w:t xml:space="preserve"> de </w:t>
      </w:r>
      <w:proofErr w:type="spellStart"/>
      <w:r>
        <w:rPr>
          <w:i/>
          <w:iCs/>
          <w:sz w:val="24"/>
          <w:szCs w:val="24"/>
        </w:rPr>
        <w:t>ces</w:t>
      </w:r>
      <w:proofErr w:type="spellEnd"/>
      <w:r>
        <w:rPr>
          <w:i/>
          <w:iCs/>
          <w:sz w:val="24"/>
          <w:szCs w:val="24"/>
        </w:rPr>
        <w:t xml:space="preserve"> </w:t>
      </w:r>
      <w:proofErr w:type="spellStart"/>
      <w:r>
        <w:rPr>
          <w:i/>
          <w:iCs/>
          <w:sz w:val="24"/>
          <w:szCs w:val="24"/>
        </w:rPr>
        <w:t>mesures</w:t>
      </w:r>
      <w:proofErr w:type="spellEnd"/>
      <w:r>
        <w:rPr>
          <w:i/>
          <w:iCs/>
          <w:sz w:val="24"/>
          <w:szCs w:val="24"/>
        </w:rPr>
        <w:t xml:space="preserve"> </w:t>
      </w:r>
      <w:proofErr w:type="spellStart"/>
      <w:r>
        <w:rPr>
          <w:i/>
          <w:iCs/>
          <w:sz w:val="24"/>
          <w:szCs w:val="24"/>
        </w:rPr>
        <w:t>pourraient</w:t>
      </w:r>
      <w:proofErr w:type="spellEnd"/>
      <w:r>
        <w:rPr>
          <w:i/>
          <w:iCs/>
          <w:sz w:val="24"/>
          <w:szCs w:val="24"/>
        </w:rPr>
        <w:t xml:space="preserve"> l'</w:t>
      </w:r>
      <w:proofErr w:type="spellStart"/>
      <w:r>
        <w:rPr>
          <w:i/>
          <w:iCs/>
          <w:sz w:val="24"/>
          <w:szCs w:val="24"/>
        </w:rPr>
        <w:t>emporter</w:t>
      </w:r>
      <w:proofErr w:type="spellEnd"/>
      <w:r>
        <w:rPr>
          <w:i/>
          <w:iCs/>
          <w:sz w:val="24"/>
          <w:szCs w:val="24"/>
        </w:rPr>
        <w:t xml:space="preserve"> </w:t>
      </w:r>
      <w:proofErr w:type="spellStart"/>
      <w:r>
        <w:rPr>
          <w:i/>
          <w:iCs/>
          <w:sz w:val="24"/>
          <w:szCs w:val="24"/>
        </w:rPr>
        <w:t>sur</w:t>
      </w:r>
      <w:proofErr w:type="spellEnd"/>
      <w:r>
        <w:rPr>
          <w:i/>
          <w:iCs/>
          <w:sz w:val="24"/>
          <w:szCs w:val="24"/>
        </w:rPr>
        <w:t xml:space="preserve"> </w:t>
      </w:r>
      <w:proofErr w:type="spellStart"/>
      <w:r>
        <w:rPr>
          <w:i/>
          <w:iCs/>
          <w:sz w:val="24"/>
          <w:szCs w:val="24"/>
        </w:rPr>
        <w:t>leurs</w:t>
      </w:r>
      <w:proofErr w:type="spellEnd"/>
      <w:r>
        <w:rPr>
          <w:i/>
          <w:iCs/>
          <w:sz w:val="24"/>
          <w:szCs w:val="24"/>
        </w:rPr>
        <w:t xml:space="preserve"> </w:t>
      </w:r>
      <w:proofErr w:type="spellStart"/>
      <w:r>
        <w:rPr>
          <w:i/>
          <w:iCs/>
          <w:sz w:val="24"/>
          <w:szCs w:val="24"/>
        </w:rPr>
        <w:t>avantages</w:t>
      </w:r>
      <w:proofErr w:type="spellEnd"/>
      <w:r>
        <w:rPr>
          <w:sz w:val="24"/>
          <w:szCs w:val="24"/>
        </w:rPr>
        <w:t xml:space="preserve">» (art. </w:t>
      </w:r>
      <w:r>
        <w:rPr>
          <w:sz w:val="24"/>
          <w:szCs w:val="24"/>
          <w:lang w:val="fr-FR"/>
        </w:rPr>
        <w:t xml:space="preserve">L.551-2 </w:t>
      </w:r>
      <w:proofErr w:type="spellStart"/>
      <w:r>
        <w:rPr>
          <w:sz w:val="24"/>
          <w:szCs w:val="24"/>
          <w:lang w:val="fr-FR"/>
        </w:rPr>
        <w:t>del</w:t>
      </w:r>
      <w:proofErr w:type="spellEnd"/>
      <w:r>
        <w:rPr>
          <w:sz w:val="24"/>
          <w:szCs w:val="24"/>
          <w:lang w:val="fr-FR"/>
        </w:rPr>
        <w:t xml:space="preserve"> </w:t>
      </w:r>
      <w:r>
        <w:rPr>
          <w:i/>
          <w:sz w:val="24"/>
          <w:szCs w:val="24"/>
          <w:lang w:val="fr-FR"/>
        </w:rPr>
        <w:t>Code de justice administrative</w:t>
      </w:r>
      <w:r>
        <w:rPr>
          <w:sz w:val="24"/>
          <w:szCs w:val="24"/>
          <w:lang w:val="fr-FR"/>
        </w:rPr>
        <w:t xml:space="preserve">). </w:t>
      </w:r>
      <w:proofErr w:type="spellStart"/>
      <w:r>
        <w:rPr>
          <w:sz w:val="24"/>
          <w:szCs w:val="24"/>
          <w:lang w:val="fr-FR"/>
        </w:rPr>
        <w:t>Tuttavia</w:t>
      </w:r>
      <w:proofErr w:type="spellEnd"/>
      <w:r>
        <w:rPr>
          <w:sz w:val="24"/>
          <w:szCs w:val="24"/>
          <w:lang w:val="fr-FR"/>
        </w:rPr>
        <w:t xml:space="preserve">, </w:t>
      </w:r>
      <w:proofErr w:type="spellStart"/>
      <w:r>
        <w:rPr>
          <w:sz w:val="24"/>
          <w:szCs w:val="24"/>
          <w:lang w:val="fr-FR"/>
        </w:rPr>
        <w:t>nel</w:t>
      </w:r>
      <w:proofErr w:type="spellEnd"/>
      <w:r>
        <w:rPr>
          <w:sz w:val="24"/>
          <w:szCs w:val="24"/>
          <w:lang w:val="fr-FR"/>
        </w:rPr>
        <w:t xml:space="preserve"> </w:t>
      </w:r>
      <w:proofErr w:type="spellStart"/>
      <w:r>
        <w:rPr>
          <w:sz w:val="24"/>
          <w:szCs w:val="24"/>
          <w:lang w:val="fr-FR"/>
        </w:rPr>
        <w:t>caso</w:t>
      </w:r>
      <w:proofErr w:type="spellEnd"/>
      <w:r>
        <w:rPr>
          <w:sz w:val="24"/>
          <w:szCs w:val="24"/>
          <w:lang w:val="fr-FR"/>
        </w:rPr>
        <w:t xml:space="preserve"> di </w:t>
      </w:r>
      <w:r>
        <w:rPr>
          <w:i/>
          <w:sz w:val="24"/>
          <w:szCs w:val="24"/>
          <w:lang w:val="fr-FR"/>
        </w:rPr>
        <w:t>référé contractuel</w:t>
      </w:r>
      <w:r>
        <w:rPr>
          <w:sz w:val="24"/>
          <w:szCs w:val="24"/>
          <w:lang w:val="fr-FR"/>
        </w:rPr>
        <w:t xml:space="preserve"> (</w:t>
      </w:r>
      <w:proofErr w:type="spellStart"/>
      <w:r>
        <w:rPr>
          <w:sz w:val="24"/>
          <w:szCs w:val="24"/>
          <w:lang w:val="fr-FR"/>
        </w:rPr>
        <w:t>cioè</w:t>
      </w:r>
      <w:proofErr w:type="spellEnd"/>
      <w:r>
        <w:rPr>
          <w:sz w:val="24"/>
          <w:szCs w:val="24"/>
          <w:lang w:val="fr-FR"/>
        </w:rPr>
        <w:t xml:space="preserve"> se </w:t>
      </w:r>
      <w:proofErr w:type="spellStart"/>
      <w:r>
        <w:rPr>
          <w:sz w:val="24"/>
          <w:szCs w:val="24"/>
          <w:lang w:val="fr-FR"/>
        </w:rPr>
        <w:t>investito</w:t>
      </w:r>
      <w:proofErr w:type="spellEnd"/>
      <w:r>
        <w:rPr>
          <w:sz w:val="24"/>
          <w:szCs w:val="24"/>
          <w:lang w:val="fr-FR"/>
        </w:rPr>
        <w:t xml:space="preserve"> </w:t>
      </w:r>
      <w:proofErr w:type="spellStart"/>
      <w:r>
        <w:rPr>
          <w:sz w:val="24"/>
          <w:szCs w:val="24"/>
          <w:lang w:val="fr-FR"/>
        </w:rPr>
        <w:t>dopo</w:t>
      </w:r>
      <w:proofErr w:type="spellEnd"/>
      <w:r>
        <w:rPr>
          <w:sz w:val="24"/>
          <w:szCs w:val="24"/>
          <w:lang w:val="fr-FR"/>
        </w:rPr>
        <w:t xml:space="preserve"> </w:t>
      </w:r>
      <w:proofErr w:type="spellStart"/>
      <w:r>
        <w:rPr>
          <w:sz w:val="24"/>
          <w:szCs w:val="24"/>
          <w:lang w:val="fr-FR"/>
        </w:rPr>
        <w:t>che</w:t>
      </w:r>
      <w:proofErr w:type="spellEnd"/>
      <w:r>
        <w:rPr>
          <w:sz w:val="24"/>
          <w:szCs w:val="24"/>
          <w:lang w:val="fr-FR"/>
        </w:rPr>
        <w:t xml:space="preserve"> il </w:t>
      </w:r>
      <w:proofErr w:type="spellStart"/>
      <w:r>
        <w:rPr>
          <w:sz w:val="24"/>
          <w:szCs w:val="24"/>
          <w:lang w:val="fr-FR"/>
        </w:rPr>
        <w:t>contratto</w:t>
      </w:r>
      <w:proofErr w:type="spellEnd"/>
      <w:r>
        <w:rPr>
          <w:sz w:val="24"/>
          <w:szCs w:val="24"/>
          <w:lang w:val="fr-FR"/>
        </w:rPr>
        <w:t xml:space="preserve"> è </w:t>
      </w:r>
      <w:proofErr w:type="spellStart"/>
      <w:r>
        <w:rPr>
          <w:sz w:val="24"/>
          <w:szCs w:val="24"/>
          <w:lang w:val="fr-FR"/>
        </w:rPr>
        <w:t>stato</w:t>
      </w:r>
      <w:proofErr w:type="spellEnd"/>
      <w:r>
        <w:rPr>
          <w:sz w:val="24"/>
          <w:szCs w:val="24"/>
          <w:lang w:val="fr-FR"/>
        </w:rPr>
        <w:t xml:space="preserve"> </w:t>
      </w:r>
      <w:proofErr w:type="spellStart"/>
      <w:r>
        <w:rPr>
          <w:sz w:val="24"/>
          <w:szCs w:val="24"/>
          <w:lang w:val="fr-FR"/>
        </w:rPr>
        <w:t>stipulato</w:t>
      </w:r>
      <w:proofErr w:type="spellEnd"/>
      <w:r>
        <w:rPr>
          <w:sz w:val="24"/>
          <w:szCs w:val="24"/>
          <w:lang w:val="fr-FR"/>
        </w:rPr>
        <w:t xml:space="preserve">), il </w:t>
      </w:r>
      <w:proofErr w:type="spellStart"/>
      <w:r>
        <w:rPr>
          <w:sz w:val="24"/>
          <w:szCs w:val="24"/>
          <w:lang w:val="fr-FR"/>
        </w:rPr>
        <w:t>giudice</w:t>
      </w:r>
      <w:proofErr w:type="spellEnd"/>
      <w:r>
        <w:rPr>
          <w:sz w:val="24"/>
          <w:szCs w:val="24"/>
          <w:lang w:val="fr-FR"/>
        </w:rPr>
        <w:t xml:space="preserve"> </w:t>
      </w:r>
      <w:proofErr w:type="spellStart"/>
      <w:r>
        <w:rPr>
          <w:sz w:val="24"/>
          <w:szCs w:val="24"/>
          <w:lang w:val="fr-FR"/>
        </w:rPr>
        <w:t>cautelare</w:t>
      </w:r>
      <w:proofErr w:type="spellEnd"/>
      <w:r>
        <w:rPr>
          <w:sz w:val="24"/>
          <w:szCs w:val="24"/>
          <w:lang w:val="fr-FR"/>
        </w:rPr>
        <w:t xml:space="preserve"> </w:t>
      </w:r>
      <w:r>
        <w:rPr>
          <w:i/>
          <w:sz w:val="24"/>
          <w:szCs w:val="24"/>
          <w:lang w:val="fr-FR"/>
        </w:rPr>
        <w:t xml:space="preserve">«peut </w:t>
      </w:r>
      <w:r>
        <w:rPr>
          <w:bCs/>
          <w:i/>
          <w:sz w:val="24"/>
          <w:szCs w:val="24"/>
          <w:lang w:val="fr-FR"/>
        </w:rPr>
        <w:t xml:space="preserve">annuler </w:t>
      </w:r>
      <w:r>
        <w:rPr>
          <w:i/>
          <w:sz w:val="24"/>
          <w:szCs w:val="24"/>
          <w:lang w:val="fr-FR"/>
        </w:rPr>
        <w:t xml:space="preserve">le contrat ou, lorsqu’une telle annulation se heurte à une raison impérieuse d'intérêt général, sanctionner le manquement commis soit par la </w:t>
      </w:r>
      <w:r>
        <w:rPr>
          <w:bCs/>
          <w:i/>
          <w:sz w:val="24"/>
          <w:szCs w:val="24"/>
          <w:lang w:val="fr-FR"/>
        </w:rPr>
        <w:t xml:space="preserve">résiliation </w:t>
      </w:r>
      <w:r>
        <w:rPr>
          <w:i/>
          <w:sz w:val="24"/>
          <w:szCs w:val="24"/>
          <w:lang w:val="fr-FR"/>
        </w:rPr>
        <w:t xml:space="preserve">pour l’avenir seulement du contrat, soit par la </w:t>
      </w:r>
      <w:r>
        <w:rPr>
          <w:bCs/>
          <w:i/>
          <w:sz w:val="24"/>
          <w:szCs w:val="24"/>
          <w:lang w:val="fr-FR"/>
        </w:rPr>
        <w:t xml:space="preserve">réduction </w:t>
      </w:r>
      <w:r>
        <w:rPr>
          <w:i/>
          <w:sz w:val="24"/>
          <w:szCs w:val="24"/>
          <w:lang w:val="fr-FR"/>
        </w:rPr>
        <w:t xml:space="preserve">de sa durée, soit par une </w:t>
      </w:r>
      <w:r>
        <w:rPr>
          <w:bCs/>
          <w:i/>
          <w:sz w:val="24"/>
          <w:szCs w:val="24"/>
          <w:lang w:val="fr-FR"/>
        </w:rPr>
        <w:t xml:space="preserve">pénalité </w:t>
      </w:r>
      <w:r>
        <w:rPr>
          <w:i/>
          <w:sz w:val="24"/>
          <w:szCs w:val="24"/>
          <w:lang w:val="fr-FR"/>
        </w:rPr>
        <w:t xml:space="preserve">financière» </w:t>
      </w:r>
      <w:r>
        <w:rPr>
          <w:sz w:val="24"/>
          <w:szCs w:val="24"/>
          <w:lang w:val="fr-FR"/>
        </w:rPr>
        <w:t>(</w:t>
      </w:r>
      <w:proofErr w:type="spellStart"/>
      <w:r>
        <w:rPr>
          <w:sz w:val="24"/>
          <w:szCs w:val="24"/>
          <w:lang w:val="fr-FR"/>
        </w:rPr>
        <w:t>cfr</w:t>
      </w:r>
      <w:proofErr w:type="spellEnd"/>
      <w:r>
        <w:rPr>
          <w:sz w:val="24"/>
          <w:szCs w:val="24"/>
          <w:lang w:val="fr-FR"/>
        </w:rPr>
        <w:t xml:space="preserve">. </w:t>
      </w:r>
      <w:proofErr w:type="spellStart"/>
      <w:r>
        <w:rPr>
          <w:sz w:val="24"/>
          <w:szCs w:val="24"/>
          <w:lang w:val="fr-FR"/>
        </w:rPr>
        <w:t>artt</w:t>
      </w:r>
      <w:proofErr w:type="spellEnd"/>
      <w:r>
        <w:rPr>
          <w:sz w:val="24"/>
          <w:szCs w:val="24"/>
          <w:lang w:val="fr-FR"/>
        </w:rPr>
        <w:t xml:space="preserve">. </w:t>
      </w:r>
      <w:r>
        <w:rPr>
          <w:sz w:val="24"/>
          <w:szCs w:val="24"/>
        </w:rPr>
        <w:t xml:space="preserve">L.551-19 e L.551-20, come </w:t>
      </w:r>
      <w:proofErr w:type="spellStart"/>
      <w:r>
        <w:rPr>
          <w:sz w:val="24"/>
          <w:szCs w:val="24"/>
        </w:rPr>
        <w:t>mod</w:t>
      </w:r>
      <w:proofErr w:type="spellEnd"/>
      <w:r>
        <w:rPr>
          <w:sz w:val="24"/>
          <w:szCs w:val="24"/>
        </w:rPr>
        <w:t xml:space="preserve">. nel giugno 2011 in attuazione della </w:t>
      </w:r>
      <w:r>
        <w:rPr>
          <w:bCs/>
          <w:sz w:val="24"/>
          <w:szCs w:val="24"/>
        </w:rPr>
        <w:t>direttiva 2009/81/CE per i settori della difesa e della sicurezza</w:t>
      </w:r>
      <w:r>
        <w:rPr>
          <w:sz w:val="24"/>
          <w:szCs w:val="24"/>
        </w:rPr>
        <w:t xml:space="preserve">, secondo cui questa ragione imperativa di interesse generale non può essere costituita dalla presa in conto di un interesse economico che nel caso in cui la nullità del contratto comporti conseguenze sproporzionate e che l’interesse economico toccato non sia direttamente legato al contratto, o se il contratto attiene a una concessione di pubblico servizio o ancora se la nullità del contratto minaccia seriamente la stessa esistenza di un programma di difesa o di sicurezza più ampio che è essenziale per gli interessi di sicurezza dello Stato). Insomma a contratto stipulato, anche in presenza di </w:t>
      </w:r>
      <w:r>
        <w:rPr>
          <w:i/>
          <w:sz w:val="24"/>
          <w:szCs w:val="24"/>
        </w:rPr>
        <w:t>«esigenze imperative connesse a un interesse generale»</w:t>
      </w:r>
      <w:r>
        <w:rPr>
          <w:sz w:val="24"/>
          <w:szCs w:val="24"/>
        </w:rPr>
        <w:t xml:space="preserve">, il giudice cautelare, benché perda il potere di annullarlo </w:t>
      </w:r>
      <w:r>
        <w:rPr>
          <w:i/>
          <w:sz w:val="24"/>
          <w:szCs w:val="24"/>
        </w:rPr>
        <w:t xml:space="preserve">ex </w:t>
      </w:r>
      <w:proofErr w:type="spellStart"/>
      <w:r>
        <w:rPr>
          <w:i/>
          <w:sz w:val="24"/>
          <w:szCs w:val="24"/>
        </w:rPr>
        <w:t>tunc</w:t>
      </w:r>
      <w:proofErr w:type="spellEnd"/>
      <w:r>
        <w:rPr>
          <w:sz w:val="24"/>
          <w:szCs w:val="24"/>
        </w:rPr>
        <w:t xml:space="preserve">, conserva il potere di risolvere </w:t>
      </w:r>
      <w:r>
        <w:rPr>
          <w:i/>
          <w:sz w:val="24"/>
          <w:szCs w:val="24"/>
        </w:rPr>
        <w:t xml:space="preserve">ex </w:t>
      </w:r>
      <w:proofErr w:type="spellStart"/>
      <w:r>
        <w:rPr>
          <w:i/>
          <w:sz w:val="24"/>
          <w:szCs w:val="24"/>
        </w:rPr>
        <w:t>nunc</w:t>
      </w:r>
      <w:proofErr w:type="spellEnd"/>
      <w:r>
        <w:rPr>
          <w:sz w:val="24"/>
          <w:szCs w:val="24"/>
        </w:rPr>
        <w:t xml:space="preserve"> lo stipulato contratto o di ridurne la durata o di imporre una sanzione pecuniaria. </w:t>
      </w:r>
      <w:proofErr w:type="spellStart"/>
      <w:r>
        <w:rPr>
          <w:sz w:val="24"/>
          <w:szCs w:val="24"/>
          <w:lang w:val="fr-FR"/>
        </w:rPr>
        <w:t>Cfr</w:t>
      </w:r>
      <w:proofErr w:type="spellEnd"/>
      <w:r>
        <w:rPr>
          <w:sz w:val="24"/>
          <w:szCs w:val="24"/>
          <w:lang w:val="fr-FR"/>
        </w:rPr>
        <w:t xml:space="preserve">. il </w:t>
      </w:r>
      <w:r>
        <w:rPr>
          <w:i/>
          <w:sz w:val="24"/>
          <w:szCs w:val="24"/>
          <w:lang w:val="fr-FR"/>
        </w:rPr>
        <w:t xml:space="preserve">dossier </w:t>
      </w:r>
      <w:r>
        <w:rPr>
          <w:bCs/>
          <w:i/>
          <w:sz w:val="24"/>
          <w:szCs w:val="24"/>
          <w:lang w:val="fr-FR"/>
        </w:rPr>
        <w:t>thématique</w:t>
      </w:r>
      <w:r>
        <w:rPr>
          <w:b/>
          <w:bCs/>
          <w:sz w:val="24"/>
          <w:szCs w:val="24"/>
          <w:lang w:val="fr-FR"/>
        </w:rPr>
        <w:t xml:space="preserve"> </w:t>
      </w:r>
      <w:proofErr w:type="spellStart"/>
      <w:r>
        <w:rPr>
          <w:sz w:val="24"/>
          <w:szCs w:val="24"/>
          <w:lang w:val="fr-FR"/>
        </w:rPr>
        <w:t>del</w:t>
      </w:r>
      <w:proofErr w:type="spellEnd"/>
      <w:r>
        <w:rPr>
          <w:sz w:val="24"/>
          <w:szCs w:val="24"/>
          <w:lang w:val="fr-FR"/>
        </w:rPr>
        <w:t xml:space="preserve"> </w:t>
      </w:r>
      <w:r>
        <w:rPr>
          <w:i/>
          <w:sz w:val="24"/>
          <w:szCs w:val="24"/>
          <w:lang w:val="fr-FR"/>
        </w:rPr>
        <w:t>Conseil d’Etat</w:t>
      </w:r>
      <w:r>
        <w:rPr>
          <w:sz w:val="24"/>
          <w:szCs w:val="24"/>
          <w:lang w:val="fr-FR"/>
        </w:rPr>
        <w:t xml:space="preserve">, </w:t>
      </w:r>
      <w:r>
        <w:rPr>
          <w:i/>
          <w:sz w:val="24"/>
          <w:szCs w:val="24"/>
          <w:lang w:val="fr-FR"/>
        </w:rPr>
        <w:t xml:space="preserve">«Le juge administratif et la commande publique» </w:t>
      </w:r>
      <w:r>
        <w:rPr>
          <w:sz w:val="24"/>
          <w:szCs w:val="24"/>
          <w:lang w:val="fr-FR"/>
        </w:rPr>
        <w:t xml:space="preserve">(3 </w:t>
      </w:r>
      <w:proofErr w:type="spellStart"/>
      <w:r>
        <w:rPr>
          <w:sz w:val="24"/>
          <w:szCs w:val="24"/>
          <w:lang w:val="fr-FR"/>
        </w:rPr>
        <w:t>giugno</w:t>
      </w:r>
      <w:proofErr w:type="spellEnd"/>
      <w:r>
        <w:rPr>
          <w:sz w:val="24"/>
          <w:szCs w:val="24"/>
          <w:lang w:val="fr-FR"/>
        </w:rPr>
        <w:t xml:space="preserve"> 2014), in</w:t>
      </w:r>
      <w:r>
        <w:rPr>
          <w:i/>
          <w:sz w:val="24"/>
          <w:szCs w:val="24"/>
          <w:lang w:val="fr-FR"/>
        </w:rPr>
        <w:t xml:space="preserve"> </w:t>
      </w:r>
      <w:hyperlink r:id="rId1" w:history="1">
        <w:r>
          <w:rPr>
            <w:rStyle w:val="Collegamentoipertestuale"/>
            <w:i/>
            <w:sz w:val="24"/>
            <w:szCs w:val="24"/>
            <w:lang w:val="fr-FR"/>
          </w:rPr>
          <w:t>www.conseil-etat.fr</w:t>
        </w:r>
      </w:hyperlink>
      <w:r>
        <w:rPr>
          <w:sz w:val="24"/>
          <w:szCs w:val="24"/>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457" w:rsidRDefault="00D9245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382012"/>
      <w:docPartObj>
        <w:docPartGallery w:val="Page Numbers (Top of Page)"/>
        <w:docPartUnique/>
      </w:docPartObj>
    </w:sdtPr>
    <w:sdtEndPr/>
    <w:sdtContent>
      <w:p w:rsidR="00D92457" w:rsidRDefault="00D92457">
        <w:pPr>
          <w:pStyle w:val="Intestazione"/>
          <w:jc w:val="right"/>
        </w:pPr>
        <w:r>
          <w:fldChar w:fldCharType="begin"/>
        </w:r>
        <w:r>
          <w:instrText>PAGE   \* MERGEFORMAT</w:instrText>
        </w:r>
        <w:r>
          <w:fldChar w:fldCharType="separate"/>
        </w:r>
        <w:r w:rsidR="00DE2C3E">
          <w:rPr>
            <w:noProof/>
          </w:rPr>
          <w:t>11</w:t>
        </w:r>
        <w:r>
          <w:fldChar w:fldCharType="end"/>
        </w:r>
      </w:p>
    </w:sdtContent>
  </w:sdt>
  <w:p w:rsidR="00D92457" w:rsidRDefault="00D9245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457" w:rsidRDefault="00D9245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7E8B"/>
    <w:multiLevelType w:val="hybridMultilevel"/>
    <w:tmpl w:val="447EE2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4A315A7"/>
    <w:multiLevelType w:val="hybridMultilevel"/>
    <w:tmpl w:val="12407734"/>
    <w:lvl w:ilvl="0" w:tplc="662C12C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76B1945"/>
    <w:multiLevelType w:val="hybridMultilevel"/>
    <w:tmpl w:val="47329524"/>
    <w:lvl w:ilvl="0" w:tplc="B3D6A304">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84659A1"/>
    <w:multiLevelType w:val="hybridMultilevel"/>
    <w:tmpl w:val="48D44F10"/>
    <w:lvl w:ilvl="0" w:tplc="A8C89936">
      <w:numFmt w:val="bullet"/>
      <w:lvlText w:val="-"/>
      <w:lvlJc w:val="left"/>
      <w:pPr>
        <w:ind w:left="1428" w:hanging="360"/>
      </w:pPr>
      <w:rPr>
        <w:rFonts w:ascii="Times New Roman" w:eastAsia="Times New Roman" w:hAnsi="Times New Roman" w:cs="Times New Roman"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4" w15:restartNumberingAfterBreak="0">
    <w:nsid w:val="64845FEE"/>
    <w:multiLevelType w:val="hybridMultilevel"/>
    <w:tmpl w:val="A5F2CB74"/>
    <w:lvl w:ilvl="0" w:tplc="15F0E722">
      <w:start w:val="1"/>
      <w:numFmt w:val="lowerLetter"/>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03"/>
    <w:rsid w:val="00064D5B"/>
    <w:rsid w:val="000B32EE"/>
    <w:rsid w:val="00192CCB"/>
    <w:rsid w:val="001A01F3"/>
    <w:rsid w:val="001C12AA"/>
    <w:rsid w:val="00273E71"/>
    <w:rsid w:val="00354CEC"/>
    <w:rsid w:val="003578DC"/>
    <w:rsid w:val="003C164F"/>
    <w:rsid w:val="00561C93"/>
    <w:rsid w:val="00596546"/>
    <w:rsid w:val="005E2BF5"/>
    <w:rsid w:val="005E45B9"/>
    <w:rsid w:val="005F7F1C"/>
    <w:rsid w:val="006666C8"/>
    <w:rsid w:val="00877DE2"/>
    <w:rsid w:val="00A54A0D"/>
    <w:rsid w:val="00A64837"/>
    <w:rsid w:val="00AB0F2A"/>
    <w:rsid w:val="00AB393B"/>
    <w:rsid w:val="00AB406F"/>
    <w:rsid w:val="00AE0617"/>
    <w:rsid w:val="00AE2378"/>
    <w:rsid w:val="00B211AA"/>
    <w:rsid w:val="00B220C7"/>
    <w:rsid w:val="00B57878"/>
    <w:rsid w:val="00B758AC"/>
    <w:rsid w:val="00BF2A03"/>
    <w:rsid w:val="00C22020"/>
    <w:rsid w:val="00C95032"/>
    <w:rsid w:val="00C96972"/>
    <w:rsid w:val="00D15DCB"/>
    <w:rsid w:val="00D92457"/>
    <w:rsid w:val="00DE2C3E"/>
    <w:rsid w:val="00E76075"/>
    <w:rsid w:val="00E76B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98540F-28D8-4053-85E5-283BCA1FD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2A03"/>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2A03"/>
    <w:pPr>
      <w:ind w:left="720"/>
      <w:contextualSpacing/>
    </w:pPr>
  </w:style>
  <w:style w:type="character" w:styleId="Collegamentoipertestuale">
    <w:name w:val="Hyperlink"/>
    <w:unhideWhenUsed/>
    <w:rsid w:val="00E76075"/>
    <w:rPr>
      <w:color w:val="0000FF"/>
      <w:u w:val="single"/>
    </w:rPr>
  </w:style>
  <w:style w:type="paragraph" w:styleId="Testonotaapidipagina">
    <w:name w:val="footnote text"/>
    <w:basedOn w:val="Normale"/>
    <w:link w:val="TestonotaapidipaginaCarattere"/>
    <w:unhideWhenUsed/>
    <w:rsid w:val="00E76075"/>
    <w:pPr>
      <w:spacing w:line="360" w:lineRule="auto"/>
    </w:pPr>
    <w:rPr>
      <w:sz w:val="20"/>
      <w:szCs w:val="20"/>
      <w:lang w:eastAsia="it-IT"/>
    </w:rPr>
  </w:style>
  <w:style w:type="character" w:customStyle="1" w:styleId="TestonotaapidipaginaCarattere">
    <w:name w:val="Testo nota a piè di pagina Carattere"/>
    <w:basedOn w:val="Carpredefinitoparagrafo"/>
    <w:link w:val="Testonotaapidipagina"/>
    <w:rsid w:val="00E76075"/>
  </w:style>
  <w:style w:type="character" w:styleId="Rimandonotaapidipagina">
    <w:name w:val="footnote reference"/>
    <w:unhideWhenUsed/>
    <w:rsid w:val="00E76075"/>
    <w:rPr>
      <w:vertAlign w:val="superscript"/>
    </w:rPr>
  </w:style>
  <w:style w:type="character" w:customStyle="1" w:styleId="provvrubrica">
    <w:name w:val="provv_rubrica"/>
    <w:rsid w:val="00E76075"/>
    <w:rPr>
      <w:i/>
      <w:iCs/>
    </w:rPr>
  </w:style>
  <w:style w:type="character" w:customStyle="1" w:styleId="mw-headline">
    <w:name w:val="mw-headline"/>
    <w:rsid w:val="00E76075"/>
  </w:style>
  <w:style w:type="character" w:customStyle="1" w:styleId="st1">
    <w:name w:val="st1"/>
    <w:rsid w:val="00E76075"/>
  </w:style>
  <w:style w:type="paragraph" w:styleId="Intestazione">
    <w:name w:val="header"/>
    <w:basedOn w:val="Normale"/>
    <w:link w:val="IntestazioneCarattere"/>
    <w:uiPriority w:val="99"/>
    <w:rsid w:val="00D92457"/>
    <w:pPr>
      <w:tabs>
        <w:tab w:val="center" w:pos="4819"/>
        <w:tab w:val="right" w:pos="9638"/>
      </w:tabs>
    </w:pPr>
  </w:style>
  <w:style w:type="character" w:customStyle="1" w:styleId="IntestazioneCarattere">
    <w:name w:val="Intestazione Carattere"/>
    <w:basedOn w:val="Carpredefinitoparagrafo"/>
    <w:link w:val="Intestazione"/>
    <w:uiPriority w:val="99"/>
    <w:rsid w:val="00D92457"/>
    <w:rPr>
      <w:sz w:val="24"/>
      <w:szCs w:val="24"/>
      <w:lang w:eastAsia="en-US"/>
    </w:rPr>
  </w:style>
  <w:style w:type="paragraph" w:styleId="Pidipagina">
    <w:name w:val="footer"/>
    <w:basedOn w:val="Normale"/>
    <w:link w:val="PidipaginaCarattere"/>
    <w:rsid w:val="00D92457"/>
    <w:pPr>
      <w:tabs>
        <w:tab w:val="center" w:pos="4819"/>
        <w:tab w:val="right" w:pos="9638"/>
      </w:tabs>
    </w:pPr>
  </w:style>
  <w:style w:type="character" w:customStyle="1" w:styleId="PidipaginaCarattere">
    <w:name w:val="Piè di pagina Carattere"/>
    <w:basedOn w:val="Carpredefinitoparagrafo"/>
    <w:link w:val="Pidipagina"/>
    <w:rsid w:val="00D9245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031297">
      <w:bodyDiv w:val="1"/>
      <w:marLeft w:val="0"/>
      <w:marRight w:val="0"/>
      <w:marTop w:val="0"/>
      <w:marBottom w:val="0"/>
      <w:divBdr>
        <w:top w:val="none" w:sz="0" w:space="0" w:color="auto"/>
        <w:left w:val="none" w:sz="0" w:space="0" w:color="auto"/>
        <w:bottom w:val="none" w:sz="0" w:space="0" w:color="auto"/>
        <w:right w:val="none" w:sz="0" w:space="0" w:color="auto"/>
      </w:divBdr>
    </w:div>
    <w:div w:id="132620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nseil-etat.f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5B225-2DC3-4C9C-A304-08043AFAA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2273</Words>
  <Characters>13699</Characters>
  <Application>Microsoft Office Word</Application>
  <DocSecurity>0</DocSecurity>
  <Lines>114</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SEVERINI Giuseppe</dc:creator>
  <cp:keywords/>
  <dc:description/>
  <cp:lastModifiedBy>FERRARI Giulia</cp:lastModifiedBy>
  <cp:revision>3</cp:revision>
  <dcterms:created xsi:type="dcterms:W3CDTF">2017-07-12T07:16:00Z</dcterms:created>
  <dcterms:modified xsi:type="dcterms:W3CDTF">2017-07-12T07:17:00Z</dcterms:modified>
</cp:coreProperties>
</file>