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B66" w:rsidRPr="00933C47" w:rsidRDefault="00163B66" w:rsidP="005025B2">
      <w:pPr>
        <w:pStyle w:val="Nessunaspaziatura"/>
        <w:spacing w:line="360" w:lineRule="auto"/>
        <w:ind w:left="284" w:right="424"/>
        <w:jc w:val="center"/>
        <w:rPr>
          <w:rFonts w:ascii="Times New Roman" w:hAnsi="Times New Roman" w:cs="Times New Roman"/>
          <w:b/>
          <w:sz w:val="24"/>
          <w:szCs w:val="24"/>
          <w:u w:val="single"/>
        </w:rPr>
      </w:pPr>
      <w:r w:rsidRPr="00933C47">
        <w:rPr>
          <w:rFonts w:ascii="Times New Roman" w:hAnsi="Times New Roman" w:cs="Times New Roman"/>
          <w:b/>
          <w:sz w:val="24"/>
          <w:szCs w:val="24"/>
          <w:u w:val="single"/>
        </w:rPr>
        <w:t xml:space="preserve">Intelligenza artificiale </w:t>
      </w:r>
      <w:proofErr w:type="gramStart"/>
      <w:r w:rsidRPr="00933C47">
        <w:rPr>
          <w:rFonts w:ascii="Times New Roman" w:hAnsi="Times New Roman" w:cs="Times New Roman"/>
          <w:b/>
          <w:sz w:val="24"/>
          <w:szCs w:val="24"/>
          <w:u w:val="single"/>
        </w:rPr>
        <w:t>e “</w:t>
      </w:r>
      <w:proofErr w:type="gramEnd"/>
      <w:r w:rsidRPr="00933C47">
        <w:rPr>
          <w:rFonts w:ascii="Times New Roman" w:hAnsi="Times New Roman" w:cs="Times New Roman"/>
          <w:b/>
          <w:sz w:val="24"/>
          <w:szCs w:val="24"/>
          <w:u w:val="single"/>
        </w:rPr>
        <w:t>lavoro” del giudice</w:t>
      </w:r>
      <w:r w:rsidR="00AB7D52">
        <w:rPr>
          <w:rFonts w:ascii="Times New Roman" w:hAnsi="Times New Roman" w:cs="Times New Roman"/>
          <w:b/>
          <w:sz w:val="24"/>
          <w:szCs w:val="24"/>
          <w:u w:val="single"/>
        </w:rPr>
        <w:t xml:space="preserve"> amministrativo</w:t>
      </w:r>
    </w:p>
    <w:p w:rsidR="00287BD2" w:rsidRPr="00287BD2" w:rsidRDefault="00287BD2" w:rsidP="005025B2">
      <w:pPr>
        <w:pStyle w:val="Nessunaspaziatura"/>
        <w:spacing w:line="360" w:lineRule="auto"/>
        <w:ind w:left="284" w:right="424" w:firstLine="709"/>
        <w:jc w:val="both"/>
        <w:rPr>
          <w:rFonts w:ascii="Times New Roman" w:hAnsi="Times New Roman" w:cs="Times New Roman"/>
          <w:b/>
          <w:sz w:val="24"/>
          <w:szCs w:val="24"/>
        </w:rPr>
      </w:pPr>
      <w:r w:rsidRPr="00287BD2">
        <w:rPr>
          <w:rFonts w:ascii="Times New Roman" w:hAnsi="Times New Roman" w:cs="Times New Roman"/>
          <w:b/>
          <w:sz w:val="24"/>
          <w:szCs w:val="24"/>
        </w:rPr>
        <w:t>1</w:t>
      </w:r>
      <w:r w:rsidR="00170422">
        <w:rPr>
          <w:rFonts w:ascii="Times New Roman" w:hAnsi="Times New Roman" w:cs="Times New Roman"/>
          <w:b/>
          <w:sz w:val="24"/>
          <w:szCs w:val="24"/>
        </w:rPr>
        <w:t>-</w:t>
      </w:r>
      <w:r w:rsidRPr="00287BD2">
        <w:rPr>
          <w:rFonts w:ascii="Times New Roman" w:hAnsi="Times New Roman" w:cs="Times New Roman"/>
          <w:b/>
          <w:sz w:val="24"/>
          <w:szCs w:val="24"/>
        </w:rPr>
        <w:t xml:space="preserve"> La giustizia predittiva</w:t>
      </w:r>
      <w:r w:rsidR="00155822">
        <w:rPr>
          <w:rFonts w:ascii="Times New Roman" w:hAnsi="Times New Roman" w:cs="Times New Roman"/>
          <w:b/>
          <w:sz w:val="24"/>
          <w:szCs w:val="24"/>
        </w:rPr>
        <w:t>.</w:t>
      </w:r>
    </w:p>
    <w:p w:rsidR="00EB2C29" w:rsidRPr="00933C47" w:rsidRDefault="00EB2C29" w:rsidP="005025B2">
      <w:pPr>
        <w:pStyle w:val="Nessunaspaziatura"/>
        <w:spacing w:line="360" w:lineRule="auto"/>
        <w:ind w:left="284" w:right="424" w:firstLine="709"/>
        <w:jc w:val="both"/>
        <w:rPr>
          <w:rFonts w:ascii="Times New Roman" w:hAnsi="Times New Roman" w:cs="Times New Roman"/>
          <w:sz w:val="24"/>
          <w:szCs w:val="24"/>
        </w:rPr>
      </w:pPr>
      <w:r w:rsidRPr="00933C47">
        <w:rPr>
          <w:rFonts w:ascii="Times New Roman" w:hAnsi="Times New Roman" w:cs="Times New Roman"/>
          <w:sz w:val="24"/>
          <w:szCs w:val="24"/>
        </w:rPr>
        <w:t>L’</w:t>
      </w:r>
      <w:r w:rsidR="00391775">
        <w:rPr>
          <w:rFonts w:ascii="Times New Roman" w:hAnsi="Times New Roman" w:cs="Times New Roman"/>
          <w:sz w:val="24"/>
          <w:szCs w:val="24"/>
        </w:rPr>
        <w:t>impatt</w:t>
      </w:r>
      <w:r w:rsidRPr="00933C47">
        <w:rPr>
          <w:rFonts w:ascii="Times New Roman" w:hAnsi="Times New Roman" w:cs="Times New Roman"/>
          <w:sz w:val="24"/>
          <w:szCs w:val="24"/>
        </w:rPr>
        <w:t xml:space="preserve">o dell’intelligenza artificiale </w:t>
      </w:r>
      <w:r w:rsidR="00391775">
        <w:rPr>
          <w:rFonts w:ascii="Times New Roman" w:hAnsi="Times New Roman" w:cs="Times New Roman"/>
          <w:sz w:val="24"/>
          <w:szCs w:val="24"/>
        </w:rPr>
        <w:t>su</w:t>
      </w:r>
      <w:r w:rsidRPr="00933C47">
        <w:rPr>
          <w:rFonts w:ascii="Times New Roman" w:hAnsi="Times New Roman" w:cs="Times New Roman"/>
          <w:sz w:val="24"/>
          <w:szCs w:val="24"/>
        </w:rPr>
        <w:t xml:space="preserve">l “lavoro” del giudice amministrativo si presta a </w:t>
      </w:r>
      <w:r w:rsidR="00391775">
        <w:rPr>
          <w:rFonts w:ascii="Times New Roman" w:hAnsi="Times New Roman" w:cs="Times New Roman"/>
          <w:sz w:val="24"/>
          <w:szCs w:val="24"/>
        </w:rPr>
        <w:t>vari</w:t>
      </w:r>
      <w:r w:rsidRPr="00933C47">
        <w:rPr>
          <w:rFonts w:ascii="Times New Roman" w:hAnsi="Times New Roman" w:cs="Times New Roman"/>
          <w:sz w:val="24"/>
          <w:szCs w:val="24"/>
        </w:rPr>
        <w:t xml:space="preserve"> tipi di considerazioni.</w:t>
      </w:r>
    </w:p>
    <w:p w:rsidR="00FD768B" w:rsidRPr="00933C47" w:rsidRDefault="0025165E" w:rsidP="005025B2">
      <w:pPr>
        <w:pStyle w:val="Nessunaspaziatura"/>
        <w:spacing w:line="360" w:lineRule="auto"/>
        <w:ind w:left="284" w:right="424" w:firstLine="709"/>
        <w:jc w:val="both"/>
        <w:rPr>
          <w:rFonts w:ascii="Times New Roman" w:hAnsi="Times New Roman" w:cs="Times New Roman"/>
          <w:sz w:val="24"/>
          <w:szCs w:val="24"/>
        </w:rPr>
      </w:pPr>
      <w:r>
        <w:rPr>
          <w:rFonts w:ascii="Times New Roman" w:hAnsi="Times New Roman" w:cs="Times New Roman"/>
          <w:sz w:val="24"/>
          <w:szCs w:val="24"/>
        </w:rPr>
        <w:t>Ess</w:t>
      </w:r>
      <w:r w:rsidR="00AB7D52">
        <w:rPr>
          <w:rFonts w:ascii="Times New Roman" w:hAnsi="Times New Roman" w:cs="Times New Roman"/>
          <w:sz w:val="24"/>
          <w:szCs w:val="24"/>
        </w:rPr>
        <w:t>a</w:t>
      </w:r>
      <w:r>
        <w:rPr>
          <w:rFonts w:ascii="Times New Roman" w:hAnsi="Times New Roman" w:cs="Times New Roman"/>
          <w:sz w:val="24"/>
          <w:szCs w:val="24"/>
        </w:rPr>
        <w:t xml:space="preserve"> </w:t>
      </w:r>
      <w:r w:rsidR="00737FC6" w:rsidRPr="00933C47">
        <w:rPr>
          <w:rFonts w:ascii="Times New Roman" w:hAnsi="Times New Roman" w:cs="Times New Roman"/>
          <w:sz w:val="24"/>
          <w:szCs w:val="24"/>
        </w:rPr>
        <w:t>evoca</w:t>
      </w:r>
      <w:r w:rsidR="00EB2C29" w:rsidRPr="00933C47">
        <w:rPr>
          <w:rFonts w:ascii="Times New Roman" w:hAnsi="Times New Roman" w:cs="Times New Roman"/>
          <w:sz w:val="24"/>
          <w:szCs w:val="24"/>
        </w:rPr>
        <w:t xml:space="preserve"> </w:t>
      </w:r>
      <w:r w:rsidR="00521208">
        <w:rPr>
          <w:rFonts w:ascii="Times New Roman" w:hAnsi="Times New Roman" w:cs="Times New Roman"/>
          <w:sz w:val="24"/>
          <w:szCs w:val="24"/>
        </w:rPr>
        <w:t>anzitutto</w:t>
      </w:r>
      <w:r w:rsidR="00521208" w:rsidRPr="00933C47">
        <w:rPr>
          <w:rFonts w:ascii="Times New Roman" w:hAnsi="Times New Roman" w:cs="Times New Roman"/>
          <w:sz w:val="24"/>
          <w:szCs w:val="24"/>
        </w:rPr>
        <w:t xml:space="preserve"> </w:t>
      </w:r>
      <w:r w:rsidR="00EB2C29" w:rsidRPr="00933C47">
        <w:rPr>
          <w:rFonts w:ascii="Times New Roman" w:hAnsi="Times New Roman" w:cs="Times New Roman"/>
          <w:sz w:val="24"/>
          <w:szCs w:val="24"/>
        </w:rPr>
        <w:t>i</w:t>
      </w:r>
      <w:r w:rsidR="00574BD1" w:rsidRPr="00933C47">
        <w:rPr>
          <w:rFonts w:ascii="Times New Roman" w:hAnsi="Times New Roman" w:cs="Times New Roman"/>
          <w:sz w:val="24"/>
          <w:szCs w:val="24"/>
        </w:rPr>
        <w:t>l tema della giustizia predittiva</w:t>
      </w:r>
      <w:r w:rsidR="0096625B">
        <w:rPr>
          <w:rFonts w:ascii="Times New Roman" w:hAnsi="Times New Roman" w:cs="Times New Roman"/>
          <w:sz w:val="24"/>
          <w:szCs w:val="24"/>
        </w:rPr>
        <w:t>,</w:t>
      </w:r>
      <w:r w:rsidR="00CA7438" w:rsidRPr="00933C47">
        <w:rPr>
          <w:rFonts w:ascii="Times New Roman" w:hAnsi="Times New Roman" w:cs="Times New Roman"/>
          <w:sz w:val="24"/>
          <w:szCs w:val="24"/>
        </w:rPr>
        <w:t xml:space="preserve"> </w:t>
      </w:r>
      <w:r w:rsidR="009C02DA" w:rsidRPr="00933C47">
        <w:rPr>
          <w:rFonts w:ascii="Times New Roman" w:hAnsi="Times New Roman" w:cs="Times New Roman"/>
          <w:sz w:val="24"/>
          <w:szCs w:val="24"/>
        </w:rPr>
        <w:t xml:space="preserve">che </w:t>
      </w:r>
      <w:r w:rsidR="004A2ED3" w:rsidRPr="00933C47">
        <w:rPr>
          <w:rFonts w:ascii="Times New Roman" w:hAnsi="Times New Roman" w:cs="Times New Roman"/>
          <w:sz w:val="24"/>
          <w:szCs w:val="24"/>
        </w:rPr>
        <w:t xml:space="preserve">a sua volta </w:t>
      </w:r>
      <w:r w:rsidR="00574BD1" w:rsidRPr="00933C47">
        <w:rPr>
          <w:rFonts w:ascii="Times New Roman" w:hAnsi="Times New Roman" w:cs="Times New Roman"/>
          <w:sz w:val="24"/>
          <w:szCs w:val="24"/>
        </w:rPr>
        <w:t>ri</w:t>
      </w:r>
      <w:r w:rsidR="00EB2C29" w:rsidRPr="00933C47">
        <w:rPr>
          <w:rFonts w:ascii="Times New Roman" w:hAnsi="Times New Roman" w:cs="Times New Roman"/>
          <w:sz w:val="24"/>
          <w:szCs w:val="24"/>
        </w:rPr>
        <w:t>mand</w:t>
      </w:r>
      <w:r w:rsidR="00574BD1" w:rsidRPr="00933C47">
        <w:rPr>
          <w:rFonts w:ascii="Times New Roman" w:hAnsi="Times New Roman" w:cs="Times New Roman"/>
          <w:sz w:val="24"/>
          <w:szCs w:val="24"/>
        </w:rPr>
        <w:t xml:space="preserve">a </w:t>
      </w:r>
      <w:r w:rsidR="005F1468">
        <w:rPr>
          <w:rFonts w:ascii="Times New Roman" w:hAnsi="Times New Roman" w:cs="Times New Roman"/>
          <w:sz w:val="24"/>
          <w:szCs w:val="24"/>
        </w:rPr>
        <w:t>a</w:t>
      </w:r>
      <w:r w:rsidR="00FD768B" w:rsidRPr="00933C47">
        <w:rPr>
          <w:rFonts w:ascii="Times New Roman" w:hAnsi="Times New Roman" w:cs="Times New Roman"/>
          <w:sz w:val="24"/>
          <w:szCs w:val="24"/>
        </w:rPr>
        <w:t xml:space="preserve">l </w:t>
      </w:r>
      <w:r w:rsidR="00574BD1" w:rsidRPr="00933C47">
        <w:rPr>
          <w:rFonts w:ascii="Times New Roman" w:hAnsi="Times New Roman" w:cs="Times New Roman"/>
          <w:sz w:val="24"/>
          <w:szCs w:val="24"/>
        </w:rPr>
        <w:t xml:space="preserve">fondamentale </w:t>
      </w:r>
      <w:r w:rsidR="00FD768B" w:rsidRPr="00933C47">
        <w:rPr>
          <w:rFonts w:ascii="Times New Roman" w:hAnsi="Times New Roman" w:cs="Times New Roman"/>
          <w:sz w:val="24"/>
          <w:szCs w:val="24"/>
        </w:rPr>
        <w:t xml:space="preserve">principio </w:t>
      </w:r>
      <w:r w:rsidR="004A2ED3" w:rsidRPr="00933C47">
        <w:rPr>
          <w:rFonts w:ascii="Times New Roman" w:hAnsi="Times New Roman" w:cs="Times New Roman"/>
          <w:sz w:val="24"/>
          <w:szCs w:val="24"/>
        </w:rPr>
        <w:t>della certezza del diritto</w:t>
      </w:r>
      <w:r w:rsidR="004A2ED3">
        <w:rPr>
          <w:rFonts w:ascii="Times New Roman" w:hAnsi="Times New Roman" w:cs="Times New Roman"/>
          <w:sz w:val="24"/>
          <w:szCs w:val="24"/>
        </w:rPr>
        <w:t>,</w:t>
      </w:r>
      <w:r w:rsidR="004A2ED3" w:rsidRPr="00933C47">
        <w:rPr>
          <w:rFonts w:ascii="Times New Roman" w:hAnsi="Times New Roman" w:cs="Times New Roman"/>
          <w:sz w:val="24"/>
          <w:szCs w:val="24"/>
        </w:rPr>
        <w:t xml:space="preserve"> </w:t>
      </w:r>
      <w:r w:rsidR="00574BD1" w:rsidRPr="00933C47">
        <w:rPr>
          <w:rFonts w:ascii="Times New Roman" w:hAnsi="Times New Roman" w:cs="Times New Roman"/>
          <w:sz w:val="24"/>
          <w:szCs w:val="24"/>
        </w:rPr>
        <w:t>secondo cui</w:t>
      </w:r>
      <w:r w:rsidR="0055109F" w:rsidRPr="00933C47">
        <w:rPr>
          <w:rFonts w:ascii="Times New Roman" w:hAnsi="Times New Roman" w:cs="Times New Roman"/>
          <w:sz w:val="24"/>
          <w:szCs w:val="24"/>
        </w:rPr>
        <w:t>,</w:t>
      </w:r>
      <w:r w:rsidR="00574BD1" w:rsidRPr="00933C47">
        <w:rPr>
          <w:rFonts w:ascii="Times New Roman" w:hAnsi="Times New Roman" w:cs="Times New Roman"/>
          <w:sz w:val="24"/>
          <w:szCs w:val="24"/>
        </w:rPr>
        <w:t xml:space="preserve"> in un sistema </w:t>
      </w:r>
      <w:r w:rsidRPr="00933C47">
        <w:rPr>
          <w:rFonts w:ascii="Times New Roman" w:hAnsi="Times New Roman" w:cs="Times New Roman"/>
          <w:sz w:val="24"/>
          <w:szCs w:val="24"/>
        </w:rPr>
        <w:t xml:space="preserve">legalitario e </w:t>
      </w:r>
      <w:r w:rsidR="00574BD1" w:rsidRPr="00933C47">
        <w:rPr>
          <w:rFonts w:ascii="Times New Roman" w:hAnsi="Times New Roman" w:cs="Times New Roman"/>
          <w:sz w:val="24"/>
          <w:szCs w:val="24"/>
        </w:rPr>
        <w:t>democratico</w:t>
      </w:r>
      <w:r w:rsidR="0055109F" w:rsidRPr="00933C47">
        <w:rPr>
          <w:rFonts w:ascii="Times New Roman" w:hAnsi="Times New Roman" w:cs="Times New Roman"/>
          <w:sz w:val="24"/>
          <w:szCs w:val="24"/>
        </w:rPr>
        <w:t>,</w:t>
      </w:r>
      <w:r w:rsidR="00FD768B" w:rsidRPr="00933C47">
        <w:rPr>
          <w:rFonts w:ascii="Times New Roman" w:hAnsi="Times New Roman" w:cs="Times New Roman"/>
          <w:sz w:val="24"/>
          <w:szCs w:val="24"/>
        </w:rPr>
        <w:t xml:space="preserve"> ogni </w:t>
      </w:r>
      <w:hyperlink r:id="rId7" w:history="1">
        <w:r w:rsidR="00FD768B" w:rsidRPr="00933C47">
          <w:rPr>
            <w:rFonts w:ascii="Times New Roman" w:hAnsi="Times New Roman" w:cs="Times New Roman"/>
            <w:sz w:val="24"/>
            <w:szCs w:val="24"/>
          </w:rPr>
          <w:t>persona</w:t>
        </w:r>
      </w:hyperlink>
      <w:r w:rsidR="00FD768B" w:rsidRPr="00933C47">
        <w:rPr>
          <w:rFonts w:ascii="Times New Roman" w:hAnsi="Times New Roman" w:cs="Times New Roman"/>
          <w:sz w:val="24"/>
          <w:szCs w:val="24"/>
        </w:rPr>
        <w:t> dev</w:t>
      </w:r>
      <w:r w:rsidR="00574BD1" w:rsidRPr="00933C47">
        <w:rPr>
          <w:rFonts w:ascii="Times New Roman" w:hAnsi="Times New Roman" w:cs="Times New Roman"/>
          <w:sz w:val="24"/>
          <w:szCs w:val="24"/>
        </w:rPr>
        <w:t>’</w:t>
      </w:r>
      <w:r w:rsidR="00FD768B" w:rsidRPr="00933C47">
        <w:rPr>
          <w:rFonts w:ascii="Times New Roman" w:hAnsi="Times New Roman" w:cs="Times New Roman"/>
          <w:sz w:val="24"/>
          <w:szCs w:val="24"/>
        </w:rPr>
        <w:t>essere n</w:t>
      </w:r>
      <w:r w:rsidR="00574BD1" w:rsidRPr="00933C47">
        <w:rPr>
          <w:rFonts w:ascii="Times New Roman" w:hAnsi="Times New Roman" w:cs="Times New Roman"/>
          <w:sz w:val="24"/>
          <w:szCs w:val="24"/>
        </w:rPr>
        <w:t>ella</w:t>
      </w:r>
      <w:r w:rsidR="00FD768B" w:rsidRPr="00933C47">
        <w:rPr>
          <w:rFonts w:ascii="Times New Roman" w:hAnsi="Times New Roman" w:cs="Times New Roman"/>
          <w:sz w:val="24"/>
          <w:szCs w:val="24"/>
        </w:rPr>
        <w:t xml:space="preserve"> condizione di valutare e prevedere le conseguenze giuridiche della propria condotta.</w:t>
      </w:r>
    </w:p>
    <w:p w:rsidR="00B75C66" w:rsidRPr="00933C47" w:rsidRDefault="00574BD1" w:rsidP="005025B2">
      <w:pPr>
        <w:pStyle w:val="Nessunaspaziatura"/>
        <w:spacing w:line="360" w:lineRule="auto"/>
        <w:ind w:left="284" w:right="424" w:firstLine="709"/>
        <w:jc w:val="both"/>
        <w:rPr>
          <w:rFonts w:ascii="Times New Roman" w:hAnsi="Times New Roman" w:cs="Times New Roman"/>
          <w:sz w:val="24"/>
          <w:szCs w:val="24"/>
        </w:rPr>
      </w:pPr>
      <w:r w:rsidRPr="00933C47">
        <w:rPr>
          <w:rFonts w:ascii="Times New Roman" w:hAnsi="Times New Roman" w:cs="Times New Roman"/>
          <w:sz w:val="24"/>
          <w:szCs w:val="24"/>
        </w:rPr>
        <w:t xml:space="preserve">Si tratta di </w:t>
      </w:r>
      <w:r w:rsidR="00FD768B" w:rsidRPr="00933C47">
        <w:rPr>
          <w:rFonts w:ascii="Times New Roman" w:hAnsi="Times New Roman" w:cs="Times New Roman"/>
          <w:sz w:val="24"/>
          <w:szCs w:val="24"/>
        </w:rPr>
        <w:t>un valore</w:t>
      </w:r>
      <w:r w:rsidR="009C02DA" w:rsidRPr="00933C47">
        <w:rPr>
          <w:rFonts w:ascii="Times New Roman" w:hAnsi="Times New Roman" w:cs="Times New Roman"/>
          <w:sz w:val="24"/>
          <w:szCs w:val="24"/>
        </w:rPr>
        <w:t xml:space="preserve"> (</w:t>
      </w:r>
      <w:r w:rsidR="00B04BEC">
        <w:rPr>
          <w:rFonts w:ascii="Times New Roman" w:hAnsi="Times New Roman" w:cs="Times New Roman"/>
          <w:sz w:val="24"/>
          <w:szCs w:val="24"/>
        </w:rPr>
        <w:t>o forse</w:t>
      </w:r>
      <w:r w:rsidR="009C02DA" w:rsidRPr="00933C47">
        <w:rPr>
          <w:rFonts w:ascii="Times New Roman" w:hAnsi="Times New Roman" w:cs="Times New Roman"/>
          <w:sz w:val="24"/>
          <w:szCs w:val="24"/>
        </w:rPr>
        <w:t xml:space="preserve"> di un mito</w:t>
      </w:r>
      <w:r w:rsidR="009C02DA" w:rsidRPr="00933C47">
        <w:rPr>
          <w:rStyle w:val="Rimandonotaapidipagina"/>
          <w:rFonts w:ascii="Times New Roman" w:hAnsi="Times New Roman" w:cs="Times New Roman"/>
          <w:sz w:val="24"/>
          <w:szCs w:val="24"/>
        </w:rPr>
        <w:footnoteReference w:id="1"/>
      </w:r>
      <w:r w:rsidR="009C02DA" w:rsidRPr="00933C47">
        <w:rPr>
          <w:rFonts w:ascii="Times New Roman" w:hAnsi="Times New Roman" w:cs="Times New Roman"/>
          <w:sz w:val="24"/>
          <w:szCs w:val="24"/>
        </w:rPr>
        <w:t>)</w:t>
      </w:r>
      <w:r w:rsidR="00FD768B" w:rsidRPr="00933C47">
        <w:rPr>
          <w:rFonts w:ascii="Times New Roman" w:hAnsi="Times New Roman" w:cs="Times New Roman"/>
          <w:sz w:val="24"/>
          <w:szCs w:val="24"/>
        </w:rPr>
        <w:t xml:space="preserve"> </w:t>
      </w:r>
      <w:r w:rsidR="00EE1AFD">
        <w:rPr>
          <w:rFonts w:ascii="Times New Roman" w:hAnsi="Times New Roman" w:cs="Times New Roman"/>
          <w:sz w:val="24"/>
          <w:szCs w:val="24"/>
        </w:rPr>
        <w:t>in</w:t>
      </w:r>
      <w:r w:rsidR="0025165E">
        <w:rPr>
          <w:rFonts w:ascii="Times New Roman" w:hAnsi="Times New Roman" w:cs="Times New Roman"/>
          <w:sz w:val="24"/>
          <w:szCs w:val="24"/>
        </w:rPr>
        <w:t>t</w:t>
      </w:r>
      <w:r w:rsidR="00EE1AFD">
        <w:rPr>
          <w:rFonts w:ascii="Times New Roman" w:hAnsi="Times New Roman" w:cs="Times New Roman"/>
          <w:sz w:val="24"/>
          <w:szCs w:val="24"/>
        </w:rPr>
        <w:t>es</w:t>
      </w:r>
      <w:r w:rsidR="0025165E">
        <w:rPr>
          <w:rFonts w:ascii="Times New Roman" w:hAnsi="Times New Roman" w:cs="Times New Roman"/>
          <w:sz w:val="24"/>
          <w:szCs w:val="24"/>
        </w:rPr>
        <w:t>o</w:t>
      </w:r>
      <w:r w:rsidR="00FD768B" w:rsidRPr="00933C47">
        <w:rPr>
          <w:rFonts w:ascii="Times New Roman" w:hAnsi="Times New Roman" w:cs="Times New Roman"/>
          <w:sz w:val="24"/>
          <w:szCs w:val="24"/>
        </w:rPr>
        <w:t xml:space="preserve"> </w:t>
      </w:r>
      <w:r w:rsidR="0025165E">
        <w:rPr>
          <w:rFonts w:ascii="Times New Roman" w:hAnsi="Times New Roman" w:cs="Times New Roman"/>
          <w:sz w:val="24"/>
          <w:szCs w:val="24"/>
        </w:rPr>
        <w:t xml:space="preserve">a </w:t>
      </w:r>
      <w:r w:rsidR="00FD768B" w:rsidRPr="00933C47">
        <w:rPr>
          <w:rFonts w:ascii="Times New Roman" w:hAnsi="Times New Roman" w:cs="Times New Roman"/>
          <w:sz w:val="24"/>
          <w:szCs w:val="24"/>
        </w:rPr>
        <w:t>garantire libertà e</w:t>
      </w:r>
      <w:r w:rsidR="00EE1AFD">
        <w:rPr>
          <w:rFonts w:ascii="Times New Roman" w:hAnsi="Times New Roman" w:cs="Times New Roman"/>
          <w:sz w:val="24"/>
          <w:szCs w:val="24"/>
        </w:rPr>
        <w:t>d</w:t>
      </w:r>
      <w:r w:rsidR="00FD768B" w:rsidRPr="00933C47">
        <w:rPr>
          <w:rFonts w:ascii="Times New Roman" w:hAnsi="Times New Roman" w:cs="Times New Roman"/>
          <w:sz w:val="24"/>
          <w:szCs w:val="24"/>
        </w:rPr>
        <w:t xml:space="preserve"> eguaglianza </w:t>
      </w:r>
      <w:r w:rsidR="00EE1AFD" w:rsidRPr="00933C47">
        <w:rPr>
          <w:rFonts w:ascii="Times New Roman" w:hAnsi="Times New Roman" w:cs="Times New Roman"/>
          <w:sz w:val="24"/>
          <w:szCs w:val="24"/>
        </w:rPr>
        <w:t>davanti alla </w:t>
      </w:r>
      <w:hyperlink r:id="rId8" w:history="1">
        <w:r w:rsidR="00EE1AFD" w:rsidRPr="00933C47">
          <w:rPr>
            <w:rFonts w:ascii="Times New Roman" w:hAnsi="Times New Roman" w:cs="Times New Roman"/>
            <w:sz w:val="24"/>
            <w:szCs w:val="24"/>
          </w:rPr>
          <w:t>legge</w:t>
        </w:r>
      </w:hyperlink>
      <w:r w:rsidR="00EE1AFD">
        <w:rPr>
          <w:rFonts w:ascii="Times New Roman" w:hAnsi="Times New Roman" w:cs="Times New Roman"/>
          <w:sz w:val="24"/>
          <w:szCs w:val="24"/>
        </w:rPr>
        <w:t xml:space="preserve"> a</w:t>
      </w:r>
      <w:r w:rsidR="00FD768B" w:rsidRPr="00933C47">
        <w:rPr>
          <w:rFonts w:ascii="Times New Roman" w:hAnsi="Times New Roman" w:cs="Times New Roman"/>
          <w:sz w:val="24"/>
          <w:szCs w:val="24"/>
        </w:rPr>
        <w:t xml:space="preserve">i cittadini </w:t>
      </w:r>
      <w:r w:rsidRPr="00933C47">
        <w:rPr>
          <w:rFonts w:ascii="Times New Roman" w:hAnsi="Times New Roman" w:cs="Times New Roman"/>
          <w:sz w:val="24"/>
          <w:szCs w:val="24"/>
        </w:rPr>
        <w:t>ed</w:t>
      </w:r>
      <w:r w:rsidR="00EE1AFD">
        <w:rPr>
          <w:rFonts w:ascii="Times New Roman" w:hAnsi="Times New Roman" w:cs="Times New Roman"/>
          <w:sz w:val="24"/>
          <w:szCs w:val="24"/>
        </w:rPr>
        <w:t xml:space="preserve"> a</w:t>
      </w:r>
      <w:r w:rsidRPr="00933C47">
        <w:rPr>
          <w:rFonts w:ascii="Times New Roman" w:hAnsi="Times New Roman" w:cs="Times New Roman"/>
          <w:sz w:val="24"/>
          <w:szCs w:val="24"/>
        </w:rPr>
        <w:t xml:space="preserve">i corpi sociali </w:t>
      </w:r>
      <w:r w:rsidR="00391775">
        <w:rPr>
          <w:rFonts w:ascii="Times New Roman" w:hAnsi="Times New Roman" w:cs="Times New Roman"/>
          <w:sz w:val="24"/>
          <w:szCs w:val="24"/>
        </w:rPr>
        <w:t>e che i</w:t>
      </w:r>
      <w:r w:rsidR="00B75C66" w:rsidRPr="00933C47">
        <w:rPr>
          <w:rFonts w:ascii="Times New Roman" w:hAnsi="Times New Roman" w:cs="Times New Roman"/>
          <w:sz w:val="24"/>
          <w:szCs w:val="24"/>
        </w:rPr>
        <w:t>l nostro ordinamento consegna</w:t>
      </w:r>
      <w:r w:rsidR="00391775">
        <w:rPr>
          <w:rFonts w:ascii="Times New Roman" w:hAnsi="Times New Roman" w:cs="Times New Roman"/>
          <w:sz w:val="24"/>
          <w:szCs w:val="24"/>
        </w:rPr>
        <w:t xml:space="preserve"> </w:t>
      </w:r>
      <w:r w:rsidR="00B75C66" w:rsidRPr="00933C47">
        <w:rPr>
          <w:rFonts w:ascii="Times New Roman" w:hAnsi="Times New Roman" w:cs="Times New Roman"/>
          <w:i/>
          <w:sz w:val="24"/>
          <w:szCs w:val="24"/>
        </w:rPr>
        <w:t>in primis</w:t>
      </w:r>
      <w:r w:rsidR="00B75C66" w:rsidRPr="00933C47">
        <w:rPr>
          <w:rFonts w:ascii="Times New Roman" w:hAnsi="Times New Roman" w:cs="Times New Roman"/>
          <w:sz w:val="24"/>
          <w:szCs w:val="24"/>
        </w:rPr>
        <w:t xml:space="preserve"> al legislatore </w:t>
      </w:r>
      <w:r w:rsidR="00494B31" w:rsidRPr="00933C47">
        <w:rPr>
          <w:rFonts w:ascii="Times New Roman" w:hAnsi="Times New Roman" w:cs="Times New Roman"/>
          <w:sz w:val="24"/>
          <w:szCs w:val="24"/>
        </w:rPr>
        <w:t xml:space="preserve">- </w:t>
      </w:r>
      <w:r w:rsidR="00B75C66" w:rsidRPr="00933C47">
        <w:rPr>
          <w:rFonts w:ascii="Times New Roman" w:hAnsi="Times New Roman" w:cs="Times New Roman"/>
          <w:sz w:val="24"/>
          <w:szCs w:val="24"/>
        </w:rPr>
        <w:t>che deve em</w:t>
      </w:r>
      <w:r w:rsidR="009C02DA" w:rsidRPr="00933C47">
        <w:rPr>
          <w:rFonts w:ascii="Times New Roman" w:hAnsi="Times New Roman" w:cs="Times New Roman"/>
          <w:sz w:val="24"/>
          <w:szCs w:val="24"/>
        </w:rPr>
        <w:t>ana</w:t>
      </w:r>
      <w:r w:rsidR="00B75C66" w:rsidRPr="00933C47">
        <w:rPr>
          <w:rFonts w:ascii="Times New Roman" w:hAnsi="Times New Roman" w:cs="Times New Roman"/>
          <w:sz w:val="24"/>
          <w:szCs w:val="24"/>
        </w:rPr>
        <w:t xml:space="preserve">re norme chiare ed univoche ed eventualmente intervenire in </w:t>
      </w:r>
      <w:r w:rsidR="009C02DA" w:rsidRPr="00933C47">
        <w:rPr>
          <w:rFonts w:ascii="Times New Roman" w:hAnsi="Times New Roman" w:cs="Times New Roman"/>
          <w:sz w:val="24"/>
          <w:szCs w:val="24"/>
        </w:rPr>
        <w:t>sede</w:t>
      </w:r>
      <w:r w:rsidR="00B75C66" w:rsidRPr="00933C47">
        <w:rPr>
          <w:rFonts w:ascii="Times New Roman" w:hAnsi="Times New Roman" w:cs="Times New Roman"/>
          <w:sz w:val="24"/>
          <w:szCs w:val="24"/>
        </w:rPr>
        <w:t xml:space="preserve"> d</w:t>
      </w:r>
      <w:r w:rsidR="009C02DA" w:rsidRPr="00933C47">
        <w:rPr>
          <w:rFonts w:ascii="Times New Roman" w:hAnsi="Times New Roman" w:cs="Times New Roman"/>
          <w:sz w:val="24"/>
          <w:szCs w:val="24"/>
        </w:rPr>
        <w:t>’</w:t>
      </w:r>
      <w:r w:rsidR="00B75C66" w:rsidRPr="00933C47">
        <w:rPr>
          <w:rFonts w:ascii="Times New Roman" w:hAnsi="Times New Roman" w:cs="Times New Roman"/>
          <w:sz w:val="24"/>
          <w:szCs w:val="24"/>
        </w:rPr>
        <w:t>interpretazione autentica</w:t>
      </w:r>
      <w:r w:rsidR="00494B31" w:rsidRPr="00933C47">
        <w:rPr>
          <w:rFonts w:ascii="Times New Roman" w:hAnsi="Times New Roman" w:cs="Times New Roman"/>
          <w:sz w:val="24"/>
          <w:szCs w:val="24"/>
        </w:rPr>
        <w:t xml:space="preserve"> -</w:t>
      </w:r>
      <w:r w:rsidR="00B75C66" w:rsidRPr="00933C47">
        <w:rPr>
          <w:rFonts w:ascii="Times New Roman" w:hAnsi="Times New Roman" w:cs="Times New Roman"/>
          <w:sz w:val="24"/>
          <w:szCs w:val="24"/>
        </w:rPr>
        <w:t xml:space="preserve"> ed alla Corte costituzionale; </w:t>
      </w:r>
      <w:r w:rsidR="00B75C66" w:rsidRPr="00933C47">
        <w:rPr>
          <w:rFonts w:ascii="Times New Roman" w:hAnsi="Times New Roman" w:cs="Times New Roman"/>
          <w:i/>
          <w:sz w:val="24"/>
          <w:szCs w:val="24"/>
        </w:rPr>
        <w:t xml:space="preserve">in </w:t>
      </w:r>
      <w:proofErr w:type="spellStart"/>
      <w:r w:rsidR="00B75C66" w:rsidRPr="00933C47">
        <w:rPr>
          <w:rFonts w:ascii="Times New Roman" w:hAnsi="Times New Roman" w:cs="Times New Roman"/>
          <w:i/>
          <w:sz w:val="24"/>
          <w:szCs w:val="24"/>
        </w:rPr>
        <w:t>secundis</w:t>
      </w:r>
      <w:proofErr w:type="spellEnd"/>
      <w:r w:rsidR="00B75C66" w:rsidRPr="00933C47">
        <w:rPr>
          <w:rFonts w:ascii="Times New Roman" w:hAnsi="Times New Roman" w:cs="Times New Roman"/>
          <w:sz w:val="24"/>
          <w:szCs w:val="24"/>
        </w:rPr>
        <w:t xml:space="preserve">, </w:t>
      </w:r>
      <w:r w:rsidR="00F43E26" w:rsidRPr="00933C47">
        <w:rPr>
          <w:rFonts w:ascii="Times New Roman" w:hAnsi="Times New Roman" w:cs="Times New Roman"/>
          <w:sz w:val="24"/>
          <w:szCs w:val="24"/>
        </w:rPr>
        <w:t>a</w:t>
      </w:r>
      <w:r w:rsidR="00B75C66" w:rsidRPr="00933C47">
        <w:rPr>
          <w:rFonts w:ascii="Times New Roman" w:hAnsi="Times New Roman" w:cs="Times New Roman"/>
          <w:sz w:val="24"/>
          <w:szCs w:val="24"/>
        </w:rPr>
        <w:t>i massimi gradi dell</w:t>
      </w:r>
      <w:r w:rsidR="00F43E26" w:rsidRPr="00933C47">
        <w:rPr>
          <w:rFonts w:ascii="Times New Roman" w:hAnsi="Times New Roman" w:cs="Times New Roman"/>
          <w:sz w:val="24"/>
          <w:szCs w:val="24"/>
        </w:rPr>
        <w:t>e</w:t>
      </w:r>
      <w:r w:rsidR="00B75C66" w:rsidRPr="00933C47">
        <w:rPr>
          <w:rFonts w:ascii="Times New Roman" w:hAnsi="Times New Roman" w:cs="Times New Roman"/>
          <w:sz w:val="24"/>
          <w:szCs w:val="24"/>
        </w:rPr>
        <w:t xml:space="preserve"> </w:t>
      </w:r>
      <w:r w:rsidR="00EE1AFD">
        <w:rPr>
          <w:rFonts w:ascii="Times New Roman" w:hAnsi="Times New Roman" w:cs="Times New Roman"/>
          <w:sz w:val="24"/>
          <w:szCs w:val="24"/>
        </w:rPr>
        <w:t xml:space="preserve">varie </w:t>
      </w:r>
      <w:r w:rsidR="00B75C66" w:rsidRPr="00933C47">
        <w:rPr>
          <w:rFonts w:ascii="Times New Roman" w:hAnsi="Times New Roman" w:cs="Times New Roman"/>
          <w:sz w:val="24"/>
          <w:szCs w:val="24"/>
        </w:rPr>
        <w:t>giurisdizion</w:t>
      </w:r>
      <w:r w:rsidR="00F43E26" w:rsidRPr="00933C47">
        <w:rPr>
          <w:rFonts w:ascii="Times New Roman" w:hAnsi="Times New Roman" w:cs="Times New Roman"/>
          <w:sz w:val="24"/>
          <w:szCs w:val="24"/>
        </w:rPr>
        <w:t>i</w:t>
      </w:r>
      <w:r w:rsidR="00B75C66" w:rsidRPr="00933C47">
        <w:rPr>
          <w:rFonts w:ascii="Times New Roman" w:hAnsi="Times New Roman" w:cs="Times New Roman"/>
          <w:sz w:val="24"/>
          <w:szCs w:val="24"/>
        </w:rPr>
        <w:t xml:space="preserve"> (Sezioni </w:t>
      </w:r>
      <w:r w:rsidR="00EE1AFD">
        <w:rPr>
          <w:rFonts w:ascii="Times New Roman" w:hAnsi="Times New Roman" w:cs="Times New Roman"/>
          <w:sz w:val="24"/>
          <w:szCs w:val="24"/>
        </w:rPr>
        <w:t>u</w:t>
      </w:r>
      <w:r w:rsidR="00B75C66" w:rsidRPr="00933C47">
        <w:rPr>
          <w:rFonts w:ascii="Times New Roman" w:hAnsi="Times New Roman" w:cs="Times New Roman"/>
          <w:sz w:val="24"/>
          <w:szCs w:val="24"/>
        </w:rPr>
        <w:t xml:space="preserve">nite, Adunanza </w:t>
      </w:r>
      <w:r w:rsidR="00EE1AFD">
        <w:rPr>
          <w:rFonts w:ascii="Times New Roman" w:hAnsi="Times New Roman" w:cs="Times New Roman"/>
          <w:sz w:val="24"/>
          <w:szCs w:val="24"/>
        </w:rPr>
        <w:t>p</w:t>
      </w:r>
      <w:r w:rsidR="00B75C66" w:rsidRPr="00933C47">
        <w:rPr>
          <w:rFonts w:ascii="Times New Roman" w:hAnsi="Times New Roman" w:cs="Times New Roman"/>
          <w:sz w:val="24"/>
          <w:szCs w:val="24"/>
        </w:rPr>
        <w:t xml:space="preserve">lenaria, Sezioni </w:t>
      </w:r>
      <w:r w:rsidR="00EE1AFD">
        <w:rPr>
          <w:rFonts w:ascii="Times New Roman" w:hAnsi="Times New Roman" w:cs="Times New Roman"/>
          <w:sz w:val="24"/>
          <w:szCs w:val="24"/>
        </w:rPr>
        <w:t>r</w:t>
      </w:r>
      <w:r w:rsidR="00B75C66" w:rsidRPr="00933C47">
        <w:rPr>
          <w:rFonts w:ascii="Times New Roman" w:hAnsi="Times New Roman" w:cs="Times New Roman"/>
          <w:sz w:val="24"/>
          <w:szCs w:val="24"/>
        </w:rPr>
        <w:t>iunite)</w:t>
      </w:r>
      <w:r w:rsidR="00BB6C10" w:rsidRPr="00933C47">
        <w:rPr>
          <w:rFonts w:ascii="Times New Roman" w:hAnsi="Times New Roman" w:cs="Times New Roman"/>
          <w:sz w:val="24"/>
          <w:szCs w:val="24"/>
        </w:rPr>
        <w:t>, c</w:t>
      </w:r>
      <w:r w:rsidR="00933C47" w:rsidRPr="00933C47">
        <w:rPr>
          <w:rFonts w:ascii="Times New Roman" w:hAnsi="Times New Roman" w:cs="Times New Roman"/>
          <w:sz w:val="24"/>
          <w:szCs w:val="24"/>
        </w:rPr>
        <w:t>u</w:t>
      </w:r>
      <w:r w:rsidR="00BB6C10" w:rsidRPr="00933C47">
        <w:rPr>
          <w:rFonts w:ascii="Times New Roman" w:hAnsi="Times New Roman" w:cs="Times New Roman"/>
          <w:sz w:val="24"/>
          <w:szCs w:val="24"/>
        </w:rPr>
        <w:t>i</w:t>
      </w:r>
      <w:r w:rsidR="00933C47" w:rsidRPr="00933C47">
        <w:rPr>
          <w:rFonts w:ascii="Times New Roman" w:hAnsi="Times New Roman" w:cs="Times New Roman"/>
          <w:sz w:val="24"/>
          <w:szCs w:val="24"/>
        </w:rPr>
        <w:t xml:space="preserve"> spetta</w:t>
      </w:r>
      <w:r w:rsidR="00BB6C10" w:rsidRPr="00933C47">
        <w:rPr>
          <w:rFonts w:ascii="Times New Roman" w:hAnsi="Times New Roman" w:cs="Times New Roman"/>
          <w:sz w:val="24"/>
          <w:szCs w:val="24"/>
        </w:rPr>
        <w:t xml:space="preserve"> enunciare</w:t>
      </w:r>
      <w:r w:rsidR="00933C47" w:rsidRPr="00933C47">
        <w:rPr>
          <w:rFonts w:ascii="Times New Roman" w:hAnsi="Times New Roman" w:cs="Times New Roman"/>
          <w:sz w:val="24"/>
          <w:szCs w:val="24"/>
        </w:rPr>
        <w:t xml:space="preserve"> </w:t>
      </w:r>
      <w:r w:rsidR="00BB6C10" w:rsidRPr="00933C47">
        <w:rPr>
          <w:rFonts w:ascii="Times New Roman" w:hAnsi="Times New Roman" w:cs="Times New Roman"/>
          <w:sz w:val="24"/>
          <w:szCs w:val="24"/>
        </w:rPr>
        <w:t xml:space="preserve">i </w:t>
      </w:r>
      <w:r w:rsidR="00EE1AFD">
        <w:rPr>
          <w:rFonts w:ascii="Times New Roman" w:hAnsi="Times New Roman" w:cs="Times New Roman"/>
          <w:sz w:val="24"/>
          <w:szCs w:val="24"/>
        </w:rPr>
        <w:t xml:space="preserve">cc.dd. </w:t>
      </w:r>
      <w:r w:rsidR="00BB6C10" w:rsidRPr="00933C47">
        <w:rPr>
          <w:rFonts w:ascii="Times New Roman" w:hAnsi="Times New Roman" w:cs="Times New Roman"/>
          <w:sz w:val="24"/>
          <w:szCs w:val="24"/>
        </w:rPr>
        <w:t>principî d</w:t>
      </w:r>
      <w:r w:rsidR="00EE1AFD">
        <w:rPr>
          <w:rFonts w:ascii="Times New Roman" w:hAnsi="Times New Roman" w:cs="Times New Roman"/>
          <w:sz w:val="24"/>
          <w:szCs w:val="24"/>
        </w:rPr>
        <w:t>i</w:t>
      </w:r>
      <w:r w:rsidR="00BB6C10" w:rsidRPr="00933C47">
        <w:rPr>
          <w:rFonts w:ascii="Times New Roman" w:hAnsi="Times New Roman" w:cs="Times New Roman"/>
          <w:sz w:val="24"/>
          <w:szCs w:val="24"/>
        </w:rPr>
        <w:t xml:space="preserve"> diritto</w:t>
      </w:r>
      <w:r w:rsidR="00EE1AFD">
        <w:rPr>
          <w:rStyle w:val="Rimandonotaapidipagina"/>
          <w:rFonts w:ascii="Times New Roman" w:hAnsi="Times New Roman" w:cs="Times New Roman"/>
          <w:sz w:val="24"/>
          <w:szCs w:val="24"/>
        </w:rPr>
        <w:footnoteReference w:id="2"/>
      </w:r>
      <w:r w:rsidR="00AA1CB8">
        <w:rPr>
          <w:rFonts w:ascii="Times New Roman" w:hAnsi="Times New Roman" w:cs="Times New Roman"/>
          <w:sz w:val="24"/>
          <w:szCs w:val="24"/>
        </w:rPr>
        <w:t xml:space="preserve"> </w:t>
      </w:r>
      <w:r w:rsidR="00CA7438" w:rsidRPr="00933C47">
        <w:rPr>
          <w:rStyle w:val="Rimandonotaapidipagina"/>
          <w:rFonts w:ascii="Times New Roman" w:hAnsi="Times New Roman" w:cs="Times New Roman"/>
          <w:sz w:val="24"/>
          <w:szCs w:val="24"/>
        </w:rPr>
        <w:footnoteReference w:id="3"/>
      </w:r>
      <w:r w:rsidR="00CA7438" w:rsidRPr="00933C47">
        <w:rPr>
          <w:rFonts w:ascii="Times New Roman" w:hAnsi="Times New Roman" w:cs="Times New Roman"/>
          <w:sz w:val="24"/>
          <w:szCs w:val="24"/>
        </w:rPr>
        <w:t>.</w:t>
      </w:r>
    </w:p>
    <w:p w:rsidR="00FD768B" w:rsidRDefault="0096625B" w:rsidP="005025B2">
      <w:pPr>
        <w:pStyle w:val="Nessunaspaziatura"/>
        <w:spacing w:line="360" w:lineRule="auto"/>
        <w:ind w:left="284" w:right="424" w:firstLine="709"/>
        <w:jc w:val="both"/>
        <w:rPr>
          <w:rFonts w:ascii="Times New Roman" w:hAnsi="Times New Roman" w:cs="Times New Roman"/>
          <w:sz w:val="24"/>
          <w:szCs w:val="24"/>
        </w:rPr>
      </w:pPr>
      <w:r>
        <w:rPr>
          <w:rFonts w:ascii="Times New Roman" w:hAnsi="Times New Roman" w:cs="Times New Roman"/>
          <w:sz w:val="24"/>
          <w:szCs w:val="24"/>
        </w:rPr>
        <w:t>Ora, d</w:t>
      </w:r>
      <w:r w:rsidR="00B35B06">
        <w:rPr>
          <w:rFonts w:ascii="Times New Roman" w:hAnsi="Times New Roman" w:cs="Times New Roman"/>
          <w:sz w:val="24"/>
          <w:szCs w:val="24"/>
        </w:rPr>
        <w:t>a vari anni</w:t>
      </w:r>
      <w:r w:rsidR="00391775">
        <w:rPr>
          <w:rFonts w:ascii="Times New Roman" w:hAnsi="Times New Roman" w:cs="Times New Roman"/>
          <w:sz w:val="24"/>
          <w:szCs w:val="24"/>
        </w:rPr>
        <w:t xml:space="preserve">, </w:t>
      </w:r>
      <w:r w:rsidR="0025165E">
        <w:rPr>
          <w:rFonts w:ascii="Times New Roman" w:hAnsi="Times New Roman" w:cs="Times New Roman"/>
          <w:sz w:val="24"/>
          <w:szCs w:val="24"/>
        </w:rPr>
        <w:t xml:space="preserve">attraverso </w:t>
      </w:r>
      <w:r w:rsidR="00391775">
        <w:rPr>
          <w:rFonts w:ascii="Times New Roman" w:hAnsi="Times New Roman" w:cs="Times New Roman"/>
          <w:sz w:val="24"/>
          <w:szCs w:val="24"/>
        </w:rPr>
        <w:t xml:space="preserve">sofisticati </w:t>
      </w:r>
      <w:r w:rsidR="00391775" w:rsidRPr="00933C47">
        <w:rPr>
          <w:rFonts w:ascii="Times New Roman" w:hAnsi="Times New Roman" w:cs="Times New Roman"/>
          <w:sz w:val="24"/>
          <w:szCs w:val="24"/>
        </w:rPr>
        <w:t>algoritmi</w:t>
      </w:r>
      <w:r w:rsidR="00B35B06" w:rsidRPr="00B35B06">
        <w:rPr>
          <w:rFonts w:ascii="Times New Roman" w:hAnsi="Times New Roman" w:cs="Times New Roman"/>
          <w:sz w:val="24"/>
          <w:szCs w:val="24"/>
        </w:rPr>
        <w:t xml:space="preserve"> </w:t>
      </w:r>
      <w:r w:rsidR="00B35B06" w:rsidRPr="00933C47">
        <w:rPr>
          <w:rFonts w:ascii="Times New Roman" w:hAnsi="Times New Roman" w:cs="Times New Roman"/>
          <w:sz w:val="24"/>
          <w:szCs w:val="24"/>
        </w:rPr>
        <w:t>capac</w:t>
      </w:r>
      <w:r w:rsidR="00B35B06">
        <w:rPr>
          <w:rFonts w:ascii="Times New Roman" w:hAnsi="Times New Roman" w:cs="Times New Roman"/>
          <w:sz w:val="24"/>
          <w:szCs w:val="24"/>
        </w:rPr>
        <w:t>i</w:t>
      </w:r>
      <w:r w:rsidR="00A51D87">
        <w:rPr>
          <w:rFonts w:ascii="Times New Roman" w:hAnsi="Times New Roman" w:cs="Times New Roman"/>
          <w:sz w:val="24"/>
          <w:szCs w:val="24"/>
        </w:rPr>
        <w:t xml:space="preserve"> di simulare abilità umane</w:t>
      </w:r>
      <w:r w:rsidR="00B35B06" w:rsidRPr="00933C47">
        <w:rPr>
          <w:rFonts w:ascii="Times New Roman" w:hAnsi="Times New Roman" w:cs="Times New Roman"/>
          <w:sz w:val="24"/>
          <w:szCs w:val="24"/>
        </w:rPr>
        <w:t xml:space="preserve"> quali il ragionamento, l’apprendimento, la pianificazione e la creatività</w:t>
      </w:r>
      <w:r w:rsidR="0025165E">
        <w:rPr>
          <w:rFonts w:ascii="Times New Roman" w:hAnsi="Times New Roman" w:cs="Times New Roman"/>
          <w:sz w:val="24"/>
          <w:szCs w:val="24"/>
        </w:rPr>
        <w:t xml:space="preserve"> </w:t>
      </w:r>
      <w:r w:rsidR="0025165E" w:rsidRPr="00311F3C">
        <w:rPr>
          <w:rFonts w:ascii="Times New Roman" w:hAnsi="Times New Roman" w:cs="Times New Roman"/>
          <w:sz w:val="24"/>
          <w:szCs w:val="24"/>
        </w:rPr>
        <w:t xml:space="preserve">(c.d. </w:t>
      </w:r>
      <w:r w:rsidR="0025165E" w:rsidRPr="00311F3C">
        <w:rPr>
          <w:rFonts w:ascii="Times New Roman" w:hAnsi="Times New Roman" w:cs="Times New Roman"/>
          <w:i/>
          <w:sz w:val="24"/>
          <w:szCs w:val="24"/>
        </w:rPr>
        <w:t>machine</w:t>
      </w:r>
      <w:r w:rsidR="0025165E" w:rsidRPr="00311F3C">
        <w:rPr>
          <w:rFonts w:ascii="Times New Roman" w:hAnsi="Times New Roman" w:cs="Times New Roman"/>
          <w:sz w:val="24"/>
          <w:szCs w:val="24"/>
        </w:rPr>
        <w:t xml:space="preserve"> o </w:t>
      </w:r>
      <w:proofErr w:type="spellStart"/>
      <w:r w:rsidR="0025165E" w:rsidRPr="00311F3C">
        <w:rPr>
          <w:rFonts w:ascii="Times New Roman" w:hAnsi="Times New Roman" w:cs="Times New Roman"/>
          <w:i/>
          <w:sz w:val="24"/>
          <w:szCs w:val="24"/>
        </w:rPr>
        <w:t>deep</w:t>
      </w:r>
      <w:proofErr w:type="spellEnd"/>
      <w:r w:rsidR="0025165E" w:rsidRPr="00311F3C">
        <w:rPr>
          <w:rFonts w:ascii="Times New Roman" w:hAnsi="Times New Roman" w:cs="Times New Roman"/>
          <w:i/>
          <w:sz w:val="24"/>
          <w:szCs w:val="24"/>
        </w:rPr>
        <w:t xml:space="preserve"> </w:t>
      </w:r>
      <w:proofErr w:type="spellStart"/>
      <w:r w:rsidR="0025165E" w:rsidRPr="00311F3C">
        <w:rPr>
          <w:rFonts w:ascii="Times New Roman" w:hAnsi="Times New Roman" w:cs="Times New Roman"/>
          <w:i/>
          <w:sz w:val="24"/>
          <w:szCs w:val="24"/>
        </w:rPr>
        <w:t>learning</w:t>
      </w:r>
      <w:proofErr w:type="spellEnd"/>
      <w:r w:rsidR="0025165E" w:rsidRPr="00311F3C">
        <w:rPr>
          <w:rFonts w:ascii="Times New Roman" w:hAnsi="Times New Roman" w:cs="Times New Roman"/>
          <w:sz w:val="24"/>
          <w:szCs w:val="24"/>
        </w:rPr>
        <w:t>)</w:t>
      </w:r>
      <w:r w:rsidR="00391775">
        <w:rPr>
          <w:rFonts w:ascii="Times New Roman" w:hAnsi="Times New Roman" w:cs="Times New Roman"/>
          <w:sz w:val="24"/>
          <w:szCs w:val="24"/>
        </w:rPr>
        <w:t>,</w:t>
      </w:r>
      <w:r w:rsidR="00391775" w:rsidRPr="00933C47">
        <w:rPr>
          <w:rFonts w:ascii="Times New Roman" w:hAnsi="Times New Roman" w:cs="Times New Roman"/>
          <w:sz w:val="24"/>
          <w:szCs w:val="24"/>
        </w:rPr>
        <w:t xml:space="preserve"> </w:t>
      </w:r>
      <w:r w:rsidR="00391775">
        <w:rPr>
          <w:rFonts w:ascii="Times New Roman" w:hAnsi="Times New Roman" w:cs="Times New Roman"/>
          <w:sz w:val="24"/>
          <w:szCs w:val="24"/>
        </w:rPr>
        <w:t xml:space="preserve">si </w:t>
      </w:r>
      <w:r w:rsidR="00391775" w:rsidRPr="00933C47">
        <w:rPr>
          <w:rFonts w:ascii="Times New Roman" w:hAnsi="Times New Roman" w:cs="Times New Roman"/>
          <w:sz w:val="24"/>
          <w:szCs w:val="24"/>
        </w:rPr>
        <w:t xml:space="preserve">è </w:t>
      </w:r>
      <w:r w:rsidR="00391775">
        <w:rPr>
          <w:rFonts w:ascii="Times New Roman" w:hAnsi="Times New Roman" w:cs="Times New Roman"/>
          <w:sz w:val="24"/>
          <w:szCs w:val="24"/>
        </w:rPr>
        <w:t xml:space="preserve">sviluppata </w:t>
      </w:r>
      <w:r w:rsidR="00391775" w:rsidRPr="00933C47">
        <w:rPr>
          <w:rFonts w:ascii="Times New Roman" w:hAnsi="Times New Roman" w:cs="Times New Roman"/>
          <w:sz w:val="24"/>
          <w:szCs w:val="24"/>
        </w:rPr>
        <w:t xml:space="preserve">una </w:t>
      </w:r>
      <w:r w:rsidR="005F1468">
        <w:rPr>
          <w:rFonts w:ascii="Times New Roman" w:hAnsi="Times New Roman" w:cs="Times New Roman"/>
          <w:sz w:val="24"/>
          <w:szCs w:val="24"/>
        </w:rPr>
        <w:t>form</w:t>
      </w:r>
      <w:r w:rsidR="00391775" w:rsidRPr="00933C47">
        <w:rPr>
          <w:rFonts w:ascii="Times New Roman" w:hAnsi="Times New Roman" w:cs="Times New Roman"/>
          <w:sz w:val="24"/>
          <w:szCs w:val="24"/>
        </w:rPr>
        <w:t>a</w:t>
      </w:r>
      <w:r w:rsidR="005F1468" w:rsidRPr="005F1468">
        <w:rPr>
          <w:rFonts w:ascii="Times New Roman" w:hAnsi="Times New Roman" w:cs="Times New Roman"/>
          <w:sz w:val="24"/>
          <w:szCs w:val="24"/>
        </w:rPr>
        <w:t xml:space="preserve"> </w:t>
      </w:r>
      <w:r w:rsidR="005F1468">
        <w:rPr>
          <w:rFonts w:ascii="Times New Roman" w:hAnsi="Times New Roman" w:cs="Times New Roman"/>
          <w:sz w:val="24"/>
          <w:szCs w:val="24"/>
        </w:rPr>
        <w:t>di intelligenza artificiale</w:t>
      </w:r>
      <w:r w:rsidR="00391775">
        <w:rPr>
          <w:rFonts w:ascii="Times New Roman" w:hAnsi="Times New Roman" w:cs="Times New Roman"/>
          <w:sz w:val="24"/>
          <w:szCs w:val="24"/>
        </w:rPr>
        <w:t>,</w:t>
      </w:r>
      <w:r w:rsidR="00391775" w:rsidRPr="00933C47">
        <w:rPr>
          <w:rFonts w:ascii="Times New Roman" w:hAnsi="Times New Roman" w:cs="Times New Roman"/>
          <w:sz w:val="24"/>
          <w:szCs w:val="24"/>
        </w:rPr>
        <w:t xml:space="preserve"> </w:t>
      </w:r>
      <w:r w:rsidR="00391775">
        <w:rPr>
          <w:rFonts w:ascii="Times New Roman" w:hAnsi="Times New Roman" w:cs="Times New Roman"/>
          <w:sz w:val="24"/>
          <w:szCs w:val="24"/>
        </w:rPr>
        <w:t>chiamata</w:t>
      </w:r>
      <w:r w:rsidR="00FD768B" w:rsidRPr="00933C47">
        <w:rPr>
          <w:rFonts w:ascii="Times New Roman" w:hAnsi="Times New Roman" w:cs="Times New Roman"/>
          <w:sz w:val="24"/>
          <w:szCs w:val="24"/>
        </w:rPr>
        <w:t xml:space="preserve"> </w:t>
      </w:r>
      <w:r w:rsidR="00A51D87">
        <w:rPr>
          <w:rFonts w:ascii="Times New Roman" w:hAnsi="Times New Roman" w:cs="Times New Roman"/>
          <w:sz w:val="24"/>
          <w:szCs w:val="24"/>
        </w:rPr>
        <w:t xml:space="preserve">per l’appunto </w:t>
      </w:r>
      <w:r w:rsidR="00FD768B" w:rsidRPr="00933C47">
        <w:rPr>
          <w:rFonts w:ascii="Times New Roman" w:hAnsi="Times New Roman" w:cs="Times New Roman"/>
          <w:sz w:val="24"/>
          <w:szCs w:val="24"/>
        </w:rPr>
        <w:t>giustizia predittiva</w:t>
      </w:r>
      <w:r w:rsidR="009C02DA" w:rsidRPr="00933C47">
        <w:rPr>
          <w:rFonts w:ascii="Times New Roman" w:hAnsi="Times New Roman" w:cs="Times New Roman"/>
          <w:sz w:val="24"/>
          <w:szCs w:val="24"/>
        </w:rPr>
        <w:t xml:space="preserve">, </w:t>
      </w:r>
      <w:r w:rsidR="00391775" w:rsidRPr="00933C47">
        <w:rPr>
          <w:rFonts w:ascii="Times New Roman" w:hAnsi="Times New Roman" w:cs="Times New Roman"/>
          <w:sz w:val="24"/>
          <w:szCs w:val="24"/>
        </w:rPr>
        <w:t xml:space="preserve">che </w:t>
      </w:r>
      <w:r w:rsidR="00A51D87">
        <w:rPr>
          <w:rFonts w:ascii="Times New Roman" w:hAnsi="Times New Roman" w:cs="Times New Roman"/>
          <w:sz w:val="24"/>
          <w:szCs w:val="24"/>
        </w:rPr>
        <w:t>punt</w:t>
      </w:r>
      <w:r w:rsidR="005F1468">
        <w:rPr>
          <w:rFonts w:ascii="Times New Roman" w:hAnsi="Times New Roman" w:cs="Times New Roman"/>
          <w:sz w:val="24"/>
          <w:szCs w:val="24"/>
        </w:rPr>
        <w:t>a a</w:t>
      </w:r>
      <w:r w:rsidR="009C02DA" w:rsidRPr="00933C47">
        <w:rPr>
          <w:rFonts w:ascii="Times New Roman" w:hAnsi="Times New Roman" w:cs="Times New Roman"/>
          <w:sz w:val="24"/>
          <w:szCs w:val="24"/>
        </w:rPr>
        <w:t xml:space="preserve"> </w:t>
      </w:r>
      <w:r w:rsidR="00FD768B" w:rsidRPr="00933C47">
        <w:rPr>
          <w:rFonts w:ascii="Times New Roman" w:hAnsi="Times New Roman" w:cs="Times New Roman"/>
          <w:sz w:val="24"/>
          <w:szCs w:val="24"/>
        </w:rPr>
        <w:t>prevedere l’esito di una controversia</w:t>
      </w:r>
      <w:r w:rsidR="00B35B06">
        <w:rPr>
          <w:rFonts w:ascii="Times New Roman" w:hAnsi="Times New Roman" w:cs="Times New Roman"/>
          <w:sz w:val="24"/>
          <w:szCs w:val="24"/>
        </w:rPr>
        <w:t>, reale o potenziale</w:t>
      </w:r>
      <w:r w:rsidR="00FD768B" w:rsidRPr="00933C47">
        <w:rPr>
          <w:rFonts w:ascii="Times New Roman" w:hAnsi="Times New Roman" w:cs="Times New Roman"/>
          <w:sz w:val="24"/>
          <w:szCs w:val="24"/>
        </w:rPr>
        <w:t>, se non in termini di risultato esatto, almeno in termini di elevata probabilità.</w:t>
      </w:r>
    </w:p>
    <w:p w:rsidR="002C37FC" w:rsidRPr="00933C47" w:rsidRDefault="005F1468" w:rsidP="005F1468">
      <w:pPr>
        <w:pStyle w:val="Nessunaspaziatura"/>
        <w:spacing w:line="360" w:lineRule="auto"/>
        <w:ind w:left="284" w:right="424" w:firstLine="709"/>
        <w:jc w:val="both"/>
        <w:rPr>
          <w:rFonts w:ascii="Times New Roman" w:hAnsi="Times New Roman" w:cs="Times New Roman"/>
          <w:sz w:val="24"/>
          <w:szCs w:val="24"/>
        </w:rPr>
      </w:pPr>
      <w:r>
        <w:rPr>
          <w:rFonts w:ascii="Times New Roman" w:hAnsi="Times New Roman" w:cs="Times New Roman"/>
          <w:sz w:val="24"/>
          <w:szCs w:val="24"/>
        </w:rPr>
        <w:t>Gli albori</w:t>
      </w:r>
      <w:r w:rsidR="002C37FC" w:rsidRPr="00933C47">
        <w:rPr>
          <w:rFonts w:ascii="Times New Roman" w:hAnsi="Times New Roman" w:cs="Times New Roman"/>
          <w:sz w:val="24"/>
          <w:szCs w:val="24"/>
        </w:rPr>
        <w:t xml:space="preserve"> d</w:t>
      </w:r>
      <w:r>
        <w:rPr>
          <w:rFonts w:ascii="Times New Roman" w:hAnsi="Times New Roman" w:cs="Times New Roman"/>
          <w:sz w:val="24"/>
          <w:szCs w:val="24"/>
        </w:rPr>
        <w:t xml:space="preserve">ella </w:t>
      </w:r>
      <w:r w:rsidR="002C37FC" w:rsidRPr="00933C47">
        <w:rPr>
          <w:rFonts w:ascii="Times New Roman" w:hAnsi="Times New Roman" w:cs="Times New Roman"/>
          <w:sz w:val="24"/>
          <w:szCs w:val="24"/>
        </w:rPr>
        <w:t xml:space="preserve">giustizia predittiva </w:t>
      </w:r>
      <w:r>
        <w:rPr>
          <w:rFonts w:ascii="Times New Roman" w:hAnsi="Times New Roman" w:cs="Times New Roman"/>
          <w:sz w:val="24"/>
          <w:szCs w:val="24"/>
        </w:rPr>
        <w:t>risalgono</w:t>
      </w:r>
      <w:r w:rsidR="0096625B">
        <w:rPr>
          <w:rFonts w:ascii="Times New Roman" w:hAnsi="Times New Roman" w:cs="Times New Roman"/>
          <w:sz w:val="24"/>
          <w:szCs w:val="24"/>
        </w:rPr>
        <w:t xml:space="preserve"> </w:t>
      </w:r>
      <w:r>
        <w:rPr>
          <w:rFonts w:ascii="Times New Roman" w:hAnsi="Times New Roman" w:cs="Times New Roman"/>
          <w:sz w:val="24"/>
          <w:szCs w:val="24"/>
        </w:rPr>
        <w:t xml:space="preserve">al momento in cui </w:t>
      </w:r>
      <w:r w:rsidR="00A51D87">
        <w:rPr>
          <w:rFonts w:ascii="Times New Roman" w:hAnsi="Times New Roman" w:cs="Times New Roman"/>
          <w:sz w:val="24"/>
          <w:szCs w:val="24"/>
        </w:rPr>
        <w:t xml:space="preserve">a servizio del diritto è stata posta </w:t>
      </w:r>
      <w:r w:rsidR="0096625B" w:rsidRPr="00933C47">
        <w:rPr>
          <w:rFonts w:ascii="Times New Roman" w:hAnsi="Times New Roman" w:cs="Times New Roman"/>
          <w:sz w:val="24"/>
          <w:szCs w:val="24"/>
        </w:rPr>
        <w:t>l’informatica</w:t>
      </w:r>
      <w:r w:rsidR="0096625B">
        <w:rPr>
          <w:rFonts w:ascii="Times New Roman" w:hAnsi="Times New Roman" w:cs="Times New Roman"/>
          <w:sz w:val="24"/>
          <w:szCs w:val="24"/>
        </w:rPr>
        <w:t xml:space="preserve"> </w:t>
      </w:r>
      <w:r w:rsidR="0025165E">
        <w:rPr>
          <w:rFonts w:ascii="Times New Roman" w:hAnsi="Times New Roman" w:cs="Times New Roman"/>
          <w:sz w:val="24"/>
          <w:szCs w:val="24"/>
        </w:rPr>
        <w:t>e si è</w:t>
      </w:r>
      <w:r w:rsidRPr="00933C47">
        <w:rPr>
          <w:rFonts w:ascii="Times New Roman" w:hAnsi="Times New Roman" w:cs="Times New Roman"/>
          <w:sz w:val="24"/>
          <w:szCs w:val="24"/>
        </w:rPr>
        <w:t xml:space="preserve"> </w:t>
      </w:r>
      <w:r>
        <w:rPr>
          <w:rFonts w:ascii="Times New Roman" w:hAnsi="Times New Roman" w:cs="Times New Roman"/>
          <w:sz w:val="24"/>
          <w:szCs w:val="24"/>
        </w:rPr>
        <w:t>passa</w:t>
      </w:r>
      <w:r w:rsidR="0025165E">
        <w:rPr>
          <w:rFonts w:ascii="Times New Roman" w:hAnsi="Times New Roman" w:cs="Times New Roman"/>
          <w:sz w:val="24"/>
          <w:szCs w:val="24"/>
        </w:rPr>
        <w:t>ti</w:t>
      </w:r>
      <w:r>
        <w:rPr>
          <w:rFonts w:ascii="Times New Roman" w:hAnsi="Times New Roman" w:cs="Times New Roman"/>
          <w:sz w:val="24"/>
          <w:szCs w:val="24"/>
        </w:rPr>
        <w:t xml:space="preserve"> </w:t>
      </w:r>
      <w:r w:rsidRPr="00933C47">
        <w:rPr>
          <w:rFonts w:ascii="Times New Roman" w:hAnsi="Times New Roman" w:cs="Times New Roman"/>
          <w:sz w:val="24"/>
          <w:szCs w:val="24"/>
        </w:rPr>
        <w:t>da</w:t>
      </w:r>
      <w:r w:rsidR="0025165E">
        <w:rPr>
          <w:rFonts w:ascii="Times New Roman" w:hAnsi="Times New Roman" w:cs="Times New Roman"/>
          <w:sz w:val="24"/>
          <w:szCs w:val="24"/>
        </w:rPr>
        <w:t>lla r</w:t>
      </w:r>
      <w:r w:rsidRPr="00933C47">
        <w:rPr>
          <w:rFonts w:ascii="Times New Roman" w:hAnsi="Times New Roman" w:cs="Times New Roman"/>
          <w:sz w:val="24"/>
          <w:szCs w:val="24"/>
        </w:rPr>
        <w:t>i</w:t>
      </w:r>
      <w:r w:rsidR="0025165E">
        <w:rPr>
          <w:rFonts w:ascii="Times New Roman" w:hAnsi="Times New Roman" w:cs="Times New Roman"/>
          <w:sz w:val="24"/>
          <w:szCs w:val="24"/>
        </w:rPr>
        <w:t>cerca sui</w:t>
      </w:r>
      <w:r w:rsidRPr="00933C47">
        <w:rPr>
          <w:rFonts w:ascii="Times New Roman" w:hAnsi="Times New Roman" w:cs="Times New Roman"/>
          <w:sz w:val="24"/>
          <w:szCs w:val="24"/>
        </w:rPr>
        <w:t xml:space="preserve"> repertori</w:t>
      </w:r>
      <w:r>
        <w:rPr>
          <w:rFonts w:ascii="Times New Roman" w:hAnsi="Times New Roman" w:cs="Times New Roman"/>
          <w:sz w:val="24"/>
          <w:szCs w:val="24"/>
        </w:rPr>
        <w:t xml:space="preserve"> a</w:t>
      </w:r>
      <w:r w:rsidR="0025165E">
        <w:rPr>
          <w:rFonts w:ascii="Times New Roman" w:hAnsi="Times New Roman" w:cs="Times New Roman"/>
          <w:sz w:val="24"/>
          <w:szCs w:val="24"/>
        </w:rPr>
        <w:t xml:space="preserve"> quella su</w:t>
      </w:r>
      <w:r w:rsidRPr="00933C47">
        <w:rPr>
          <w:rFonts w:ascii="Times New Roman" w:hAnsi="Times New Roman" w:cs="Times New Roman"/>
          <w:sz w:val="24"/>
          <w:szCs w:val="24"/>
        </w:rPr>
        <w:t>lle banche dati</w:t>
      </w:r>
      <w:r w:rsidR="00B351C8">
        <w:rPr>
          <w:rFonts w:ascii="Times New Roman" w:hAnsi="Times New Roman" w:cs="Times New Roman"/>
          <w:sz w:val="24"/>
          <w:szCs w:val="24"/>
        </w:rPr>
        <w:t>,</w:t>
      </w:r>
      <w:r>
        <w:rPr>
          <w:rFonts w:ascii="Times New Roman" w:hAnsi="Times New Roman" w:cs="Times New Roman"/>
          <w:sz w:val="24"/>
          <w:szCs w:val="24"/>
        </w:rPr>
        <w:t xml:space="preserve"> </w:t>
      </w:r>
      <w:r w:rsidR="002C37FC" w:rsidRPr="00933C47">
        <w:rPr>
          <w:rFonts w:ascii="Times New Roman" w:hAnsi="Times New Roman" w:cs="Times New Roman"/>
          <w:sz w:val="24"/>
          <w:szCs w:val="24"/>
        </w:rPr>
        <w:t>amplifica</w:t>
      </w:r>
      <w:r>
        <w:rPr>
          <w:rFonts w:ascii="Times New Roman" w:hAnsi="Times New Roman" w:cs="Times New Roman"/>
          <w:sz w:val="24"/>
          <w:szCs w:val="24"/>
        </w:rPr>
        <w:t>nd</w:t>
      </w:r>
      <w:r w:rsidR="002C37FC" w:rsidRPr="00933C47">
        <w:rPr>
          <w:rFonts w:ascii="Times New Roman" w:hAnsi="Times New Roman" w:cs="Times New Roman"/>
          <w:sz w:val="24"/>
          <w:szCs w:val="24"/>
        </w:rPr>
        <w:t xml:space="preserve">o </w:t>
      </w:r>
      <w:r>
        <w:rPr>
          <w:rFonts w:ascii="Times New Roman" w:hAnsi="Times New Roman" w:cs="Times New Roman"/>
          <w:sz w:val="24"/>
          <w:szCs w:val="24"/>
        </w:rPr>
        <w:t xml:space="preserve">a dismisura </w:t>
      </w:r>
      <w:r w:rsidR="002C37FC" w:rsidRPr="00933C47">
        <w:rPr>
          <w:rFonts w:ascii="Times New Roman" w:hAnsi="Times New Roman" w:cs="Times New Roman"/>
          <w:sz w:val="24"/>
          <w:szCs w:val="24"/>
        </w:rPr>
        <w:t>l</w:t>
      </w:r>
      <w:r w:rsidR="00B351C8">
        <w:rPr>
          <w:rFonts w:ascii="Times New Roman" w:hAnsi="Times New Roman" w:cs="Times New Roman"/>
          <w:sz w:val="24"/>
          <w:szCs w:val="24"/>
        </w:rPr>
        <w:t>a capac</w:t>
      </w:r>
      <w:r w:rsidR="002C37FC" w:rsidRPr="00933C47">
        <w:rPr>
          <w:rFonts w:ascii="Times New Roman" w:hAnsi="Times New Roman" w:cs="Times New Roman"/>
          <w:sz w:val="24"/>
          <w:szCs w:val="24"/>
        </w:rPr>
        <w:t xml:space="preserve">ità di </w:t>
      </w:r>
      <w:r w:rsidR="00B351C8">
        <w:rPr>
          <w:rFonts w:ascii="Times New Roman" w:hAnsi="Times New Roman" w:cs="Times New Roman"/>
          <w:sz w:val="24"/>
          <w:szCs w:val="24"/>
        </w:rPr>
        <w:t>reperimento</w:t>
      </w:r>
      <w:r w:rsidR="002C37FC" w:rsidRPr="00933C47">
        <w:rPr>
          <w:rFonts w:ascii="Times New Roman" w:hAnsi="Times New Roman" w:cs="Times New Roman"/>
          <w:sz w:val="24"/>
          <w:szCs w:val="24"/>
        </w:rPr>
        <w:t xml:space="preserve"> d</w:t>
      </w:r>
      <w:r>
        <w:rPr>
          <w:rFonts w:ascii="Times New Roman" w:hAnsi="Times New Roman" w:cs="Times New Roman"/>
          <w:sz w:val="24"/>
          <w:szCs w:val="24"/>
        </w:rPr>
        <w:t>ei precedenti giurisprudenziali</w:t>
      </w:r>
      <w:r w:rsidR="002C37FC" w:rsidRPr="00933C47">
        <w:rPr>
          <w:rFonts w:ascii="Times New Roman" w:hAnsi="Times New Roman" w:cs="Times New Roman"/>
          <w:sz w:val="24"/>
          <w:szCs w:val="24"/>
        </w:rPr>
        <w:t>.</w:t>
      </w:r>
    </w:p>
    <w:p w:rsidR="002C37FC" w:rsidRDefault="002C37FC" w:rsidP="005025B2">
      <w:pPr>
        <w:pStyle w:val="Nessunaspaziatura"/>
        <w:spacing w:line="360" w:lineRule="auto"/>
        <w:ind w:left="284" w:right="424" w:firstLine="709"/>
        <w:jc w:val="both"/>
        <w:rPr>
          <w:rFonts w:ascii="Times New Roman" w:hAnsi="Times New Roman" w:cs="Times New Roman"/>
          <w:sz w:val="24"/>
          <w:szCs w:val="24"/>
        </w:rPr>
      </w:pPr>
      <w:r w:rsidRPr="00933C47">
        <w:rPr>
          <w:rFonts w:ascii="Times New Roman" w:hAnsi="Times New Roman" w:cs="Times New Roman"/>
          <w:sz w:val="24"/>
          <w:szCs w:val="24"/>
        </w:rPr>
        <w:t xml:space="preserve">L’uso delle banche dati ha cambiato il modo </w:t>
      </w:r>
      <w:r w:rsidR="00B351C8">
        <w:rPr>
          <w:rFonts w:ascii="Times New Roman" w:hAnsi="Times New Roman" w:cs="Times New Roman"/>
          <w:sz w:val="24"/>
          <w:szCs w:val="24"/>
        </w:rPr>
        <w:t xml:space="preserve">stesso </w:t>
      </w:r>
      <w:r w:rsidRPr="00933C47">
        <w:rPr>
          <w:rFonts w:ascii="Times New Roman" w:hAnsi="Times New Roman" w:cs="Times New Roman"/>
          <w:sz w:val="24"/>
          <w:szCs w:val="24"/>
        </w:rPr>
        <w:t>di essere del giurista</w:t>
      </w:r>
      <w:r w:rsidR="005F1468">
        <w:rPr>
          <w:rFonts w:ascii="Times New Roman" w:hAnsi="Times New Roman" w:cs="Times New Roman"/>
          <w:sz w:val="24"/>
          <w:szCs w:val="24"/>
        </w:rPr>
        <w:t>,</w:t>
      </w:r>
      <w:r w:rsidR="005F1468" w:rsidRPr="005F1468">
        <w:rPr>
          <w:rFonts w:ascii="Times New Roman" w:hAnsi="Times New Roman" w:cs="Times New Roman"/>
          <w:sz w:val="24"/>
          <w:szCs w:val="24"/>
        </w:rPr>
        <w:t xml:space="preserve"> </w:t>
      </w:r>
      <w:r w:rsidR="005F1468">
        <w:rPr>
          <w:rFonts w:ascii="Times New Roman" w:hAnsi="Times New Roman" w:cs="Times New Roman"/>
          <w:sz w:val="24"/>
          <w:szCs w:val="24"/>
        </w:rPr>
        <w:t>il cui</w:t>
      </w:r>
      <w:r w:rsidR="005F1468" w:rsidRPr="00933C47">
        <w:rPr>
          <w:rFonts w:ascii="Times New Roman" w:hAnsi="Times New Roman" w:cs="Times New Roman"/>
          <w:sz w:val="24"/>
          <w:szCs w:val="24"/>
        </w:rPr>
        <w:t xml:space="preserve"> sforzo </w:t>
      </w:r>
      <w:r w:rsidR="005F1468">
        <w:rPr>
          <w:rFonts w:ascii="Times New Roman" w:hAnsi="Times New Roman" w:cs="Times New Roman"/>
          <w:sz w:val="24"/>
          <w:szCs w:val="24"/>
        </w:rPr>
        <w:t xml:space="preserve">esegetico </w:t>
      </w:r>
      <w:r w:rsidR="0025165E">
        <w:rPr>
          <w:rFonts w:ascii="Times New Roman" w:hAnsi="Times New Roman" w:cs="Times New Roman"/>
          <w:sz w:val="24"/>
          <w:szCs w:val="24"/>
        </w:rPr>
        <w:t>non di rado</w:t>
      </w:r>
      <w:r w:rsidR="0025165E" w:rsidRPr="005F1468">
        <w:rPr>
          <w:rFonts w:ascii="Times New Roman" w:hAnsi="Times New Roman" w:cs="Times New Roman"/>
          <w:sz w:val="24"/>
          <w:szCs w:val="24"/>
        </w:rPr>
        <w:t xml:space="preserve"> </w:t>
      </w:r>
      <w:r w:rsidR="005F1468">
        <w:rPr>
          <w:rFonts w:ascii="Times New Roman" w:hAnsi="Times New Roman" w:cs="Times New Roman"/>
          <w:sz w:val="24"/>
          <w:szCs w:val="24"/>
        </w:rPr>
        <w:t>si</w:t>
      </w:r>
      <w:r w:rsidRPr="00933C47">
        <w:rPr>
          <w:rFonts w:ascii="Times New Roman" w:hAnsi="Times New Roman" w:cs="Times New Roman"/>
          <w:sz w:val="24"/>
          <w:szCs w:val="24"/>
        </w:rPr>
        <w:t xml:space="preserve"> </w:t>
      </w:r>
      <w:r w:rsidR="005F1468">
        <w:rPr>
          <w:rFonts w:ascii="Times New Roman" w:hAnsi="Times New Roman" w:cs="Times New Roman"/>
          <w:sz w:val="24"/>
          <w:szCs w:val="24"/>
        </w:rPr>
        <w:t>è traslato</w:t>
      </w:r>
      <w:r w:rsidR="0096625B">
        <w:rPr>
          <w:rFonts w:ascii="Times New Roman" w:hAnsi="Times New Roman" w:cs="Times New Roman"/>
          <w:sz w:val="24"/>
          <w:szCs w:val="24"/>
        </w:rPr>
        <w:t xml:space="preserve">, </w:t>
      </w:r>
      <w:r>
        <w:rPr>
          <w:rFonts w:ascii="Times New Roman" w:hAnsi="Times New Roman" w:cs="Times New Roman"/>
          <w:sz w:val="24"/>
          <w:szCs w:val="24"/>
        </w:rPr>
        <w:t>dall</w:t>
      </w:r>
      <w:r w:rsidR="002151C2">
        <w:rPr>
          <w:rFonts w:ascii="Times New Roman" w:hAnsi="Times New Roman" w:cs="Times New Roman"/>
          <w:sz w:val="24"/>
          <w:szCs w:val="24"/>
        </w:rPr>
        <w:t>’indagine</w:t>
      </w:r>
      <w:r w:rsidR="0096625B">
        <w:rPr>
          <w:rFonts w:ascii="Times New Roman" w:hAnsi="Times New Roman" w:cs="Times New Roman"/>
          <w:sz w:val="24"/>
          <w:szCs w:val="24"/>
        </w:rPr>
        <w:t xml:space="preserve"> </w:t>
      </w:r>
      <w:r w:rsidR="002151C2">
        <w:rPr>
          <w:rFonts w:ascii="Times New Roman" w:hAnsi="Times New Roman" w:cs="Times New Roman"/>
          <w:sz w:val="24"/>
          <w:szCs w:val="24"/>
        </w:rPr>
        <w:t>su</w:t>
      </w:r>
      <w:r>
        <w:rPr>
          <w:rFonts w:ascii="Times New Roman" w:hAnsi="Times New Roman" w:cs="Times New Roman"/>
          <w:sz w:val="24"/>
          <w:szCs w:val="24"/>
        </w:rPr>
        <w:t>l</w:t>
      </w:r>
      <w:r w:rsidRPr="00933C47">
        <w:rPr>
          <w:rFonts w:ascii="Times New Roman" w:hAnsi="Times New Roman" w:cs="Times New Roman"/>
          <w:sz w:val="24"/>
          <w:szCs w:val="24"/>
        </w:rPr>
        <w:t xml:space="preserve">la </w:t>
      </w:r>
      <w:r>
        <w:rPr>
          <w:rFonts w:ascii="Times New Roman" w:hAnsi="Times New Roman" w:cs="Times New Roman"/>
          <w:sz w:val="24"/>
          <w:szCs w:val="24"/>
        </w:rPr>
        <w:t xml:space="preserve">norma giuridica e </w:t>
      </w:r>
      <w:r w:rsidR="002151C2">
        <w:rPr>
          <w:rFonts w:ascii="Times New Roman" w:hAnsi="Times New Roman" w:cs="Times New Roman"/>
          <w:sz w:val="24"/>
          <w:szCs w:val="24"/>
        </w:rPr>
        <w:t>su</w:t>
      </w:r>
      <w:r w:rsidRPr="00933C47">
        <w:rPr>
          <w:rFonts w:ascii="Times New Roman" w:hAnsi="Times New Roman" w:cs="Times New Roman"/>
          <w:sz w:val="24"/>
          <w:szCs w:val="24"/>
        </w:rPr>
        <w:t xml:space="preserve">l </w:t>
      </w:r>
      <w:r>
        <w:rPr>
          <w:rFonts w:ascii="Times New Roman" w:hAnsi="Times New Roman" w:cs="Times New Roman"/>
          <w:sz w:val="24"/>
          <w:szCs w:val="24"/>
        </w:rPr>
        <w:t xml:space="preserve">suo </w:t>
      </w:r>
      <w:r w:rsidRPr="00933C47">
        <w:rPr>
          <w:rFonts w:ascii="Times New Roman" w:hAnsi="Times New Roman" w:cs="Times New Roman"/>
          <w:sz w:val="24"/>
          <w:szCs w:val="24"/>
        </w:rPr>
        <w:t>s</w:t>
      </w:r>
      <w:r>
        <w:rPr>
          <w:rFonts w:ascii="Times New Roman" w:hAnsi="Times New Roman" w:cs="Times New Roman"/>
          <w:sz w:val="24"/>
          <w:szCs w:val="24"/>
        </w:rPr>
        <w:t>ignificato</w:t>
      </w:r>
      <w:r w:rsidRPr="00933C47">
        <w:rPr>
          <w:rFonts w:ascii="Times New Roman" w:hAnsi="Times New Roman" w:cs="Times New Roman"/>
          <w:sz w:val="24"/>
          <w:szCs w:val="24"/>
        </w:rPr>
        <w:t xml:space="preserve">, </w:t>
      </w:r>
      <w:r>
        <w:rPr>
          <w:rFonts w:ascii="Times New Roman" w:hAnsi="Times New Roman" w:cs="Times New Roman"/>
          <w:sz w:val="24"/>
          <w:szCs w:val="24"/>
        </w:rPr>
        <w:t>al</w:t>
      </w:r>
      <w:r w:rsidR="002151C2">
        <w:rPr>
          <w:rFonts w:ascii="Times New Roman" w:hAnsi="Times New Roman" w:cs="Times New Roman"/>
          <w:sz w:val="24"/>
          <w:szCs w:val="24"/>
        </w:rPr>
        <w:t xml:space="preserve"> reperimento </w:t>
      </w:r>
      <w:r>
        <w:rPr>
          <w:rFonts w:ascii="Times New Roman" w:hAnsi="Times New Roman" w:cs="Times New Roman"/>
          <w:sz w:val="24"/>
          <w:szCs w:val="24"/>
        </w:rPr>
        <w:t>del</w:t>
      </w:r>
      <w:r w:rsidRPr="00933C47">
        <w:rPr>
          <w:rFonts w:ascii="Times New Roman" w:hAnsi="Times New Roman" w:cs="Times New Roman"/>
          <w:sz w:val="24"/>
          <w:szCs w:val="24"/>
        </w:rPr>
        <w:t>la massima il più aderente possibile</w:t>
      </w:r>
      <w:r>
        <w:rPr>
          <w:rFonts w:ascii="Times New Roman" w:hAnsi="Times New Roman" w:cs="Times New Roman"/>
          <w:sz w:val="24"/>
          <w:szCs w:val="24"/>
        </w:rPr>
        <w:t xml:space="preserve"> alla fattispecie</w:t>
      </w:r>
      <w:r w:rsidR="0096625B">
        <w:rPr>
          <w:rFonts w:ascii="Times New Roman" w:hAnsi="Times New Roman" w:cs="Times New Roman"/>
          <w:sz w:val="24"/>
          <w:szCs w:val="24"/>
        </w:rPr>
        <w:t xml:space="preserve"> </w:t>
      </w:r>
      <w:r w:rsidR="005F1468">
        <w:rPr>
          <w:rFonts w:ascii="Times New Roman" w:hAnsi="Times New Roman" w:cs="Times New Roman"/>
          <w:sz w:val="24"/>
          <w:szCs w:val="24"/>
        </w:rPr>
        <w:t>dat</w:t>
      </w:r>
      <w:r w:rsidR="0096625B">
        <w:rPr>
          <w:rFonts w:ascii="Times New Roman" w:hAnsi="Times New Roman" w:cs="Times New Roman"/>
          <w:sz w:val="24"/>
          <w:szCs w:val="24"/>
        </w:rPr>
        <w:t>a</w:t>
      </w:r>
      <w:r w:rsidRPr="00933C47">
        <w:rPr>
          <w:rFonts w:ascii="Times New Roman" w:hAnsi="Times New Roman" w:cs="Times New Roman"/>
          <w:sz w:val="24"/>
          <w:szCs w:val="24"/>
        </w:rPr>
        <w:t>.</w:t>
      </w:r>
    </w:p>
    <w:p w:rsidR="00FD768B" w:rsidRPr="00933C47" w:rsidRDefault="00B75C66" w:rsidP="005025B2">
      <w:pPr>
        <w:pStyle w:val="Nessunaspaziatura"/>
        <w:spacing w:line="360" w:lineRule="auto"/>
        <w:ind w:left="284" w:right="424" w:firstLine="709"/>
        <w:jc w:val="both"/>
        <w:rPr>
          <w:rFonts w:ascii="Times New Roman" w:hAnsi="Times New Roman" w:cs="Times New Roman"/>
          <w:sz w:val="24"/>
          <w:szCs w:val="24"/>
        </w:rPr>
      </w:pPr>
      <w:r w:rsidRPr="00933C47">
        <w:rPr>
          <w:rFonts w:ascii="Times New Roman" w:hAnsi="Times New Roman" w:cs="Times New Roman"/>
          <w:sz w:val="24"/>
          <w:szCs w:val="24"/>
        </w:rPr>
        <w:t xml:space="preserve">Ovviamente, </w:t>
      </w:r>
      <w:r w:rsidR="00494B31" w:rsidRPr="00933C47">
        <w:rPr>
          <w:rFonts w:ascii="Times New Roman" w:hAnsi="Times New Roman" w:cs="Times New Roman"/>
          <w:sz w:val="24"/>
          <w:szCs w:val="24"/>
        </w:rPr>
        <w:t>l</w:t>
      </w:r>
      <w:r w:rsidRPr="00933C47">
        <w:rPr>
          <w:rFonts w:ascii="Times New Roman" w:hAnsi="Times New Roman" w:cs="Times New Roman"/>
          <w:sz w:val="24"/>
          <w:szCs w:val="24"/>
        </w:rPr>
        <w:t>a possibilità di pre</w:t>
      </w:r>
      <w:r w:rsidR="00A4064D" w:rsidRPr="00933C47">
        <w:rPr>
          <w:rFonts w:ascii="Times New Roman" w:hAnsi="Times New Roman" w:cs="Times New Roman"/>
          <w:sz w:val="24"/>
          <w:szCs w:val="24"/>
        </w:rPr>
        <w:t>vede</w:t>
      </w:r>
      <w:r w:rsidRPr="00933C47">
        <w:rPr>
          <w:rFonts w:ascii="Times New Roman" w:hAnsi="Times New Roman" w:cs="Times New Roman"/>
          <w:sz w:val="24"/>
          <w:szCs w:val="24"/>
        </w:rPr>
        <w:t xml:space="preserve">re </w:t>
      </w:r>
      <w:r w:rsidR="00494B31" w:rsidRPr="00933C47">
        <w:rPr>
          <w:rFonts w:ascii="Times New Roman" w:hAnsi="Times New Roman" w:cs="Times New Roman"/>
          <w:sz w:val="24"/>
          <w:szCs w:val="24"/>
        </w:rPr>
        <w:t>l’esito di una lite</w:t>
      </w:r>
      <w:r w:rsidR="00574BD1" w:rsidRPr="00933C47">
        <w:rPr>
          <w:rFonts w:ascii="Times New Roman" w:hAnsi="Times New Roman" w:cs="Times New Roman"/>
          <w:sz w:val="24"/>
          <w:szCs w:val="24"/>
        </w:rPr>
        <w:t>, reale o potenziale,</w:t>
      </w:r>
      <w:r w:rsidRPr="00933C47">
        <w:rPr>
          <w:rFonts w:ascii="Times New Roman" w:hAnsi="Times New Roman" w:cs="Times New Roman"/>
          <w:sz w:val="24"/>
          <w:szCs w:val="24"/>
        </w:rPr>
        <w:t xml:space="preserve"> dipende</w:t>
      </w:r>
      <w:r w:rsidR="00B35B06">
        <w:rPr>
          <w:rFonts w:ascii="Times New Roman" w:hAnsi="Times New Roman" w:cs="Times New Roman"/>
          <w:sz w:val="24"/>
          <w:szCs w:val="24"/>
        </w:rPr>
        <w:t xml:space="preserve"> non sol</w:t>
      </w:r>
      <w:r w:rsidR="00B351C8">
        <w:rPr>
          <w:rFonts w:ascii="Times New Roman" w:hAnsi="Times New Roman" w:cs="Times New Roman"/>
          <w:sz w:val="24"/>
          <w:szCs w:val="24"/>
        </w:rPr>
        <w:t>tant</w:t>
      </w:r>
      <w:r w:rsidR="00B35B06">
        <w:rPr>
          <w:rFonts w:ascii="Times New Roman" w:hAnsi="Times New Roman" w:cs="Times New Roman"/>
          <w:sz w:val="24"/>
          <w:szCs w:val="24"/>
        </w:rPr>
        <w:t xml:space="preserve">o dalla </w:t>
      </w:r>
      <w:r w:rsidR="0025165E" w:rsidRPr="0025165E">
        <w:rPr>
          <w:rFonts w:ascii="Times New Roman" w:hAnsi="Times New Roman" w:cs="Times New Roman"/>
          <w:i/>
          <w:sz w:val="24"/>
          <w:szCs w:val="24"/>
        </w:rPr>
        <w:t>performance</w:t>
      </w:r>
      <w:r w:rsidR="00B351C8">
        <w:rPr>
          <w:rFonts w:ascii="Times New Roman" w:hAnsi="Times New Roman" w:cs="Times New Roman"/>
          <w:sz w:val="24"/>
          <w:szCs w:val="24"/>
        </w:rPr>
        <w:t xml:space="preserve"> </w:t>
      </w:r>
      <w:r w:rsidR="00B35B06">
        <w:rPr>
          <w:rFonts w:ascii="Times New Roman" w:hAnsi="Times New Roman" w:cs="Times New Roman"/>
          <w:sz w:val="24"/>
          <w:szCs w:val="24"/>
        </w:rPr>
        <w:t>dell’algoritmo, ma anche</w:t>
      </w:r>
      <w:r w:rsidR="00494B31" w:rsidRPr="00933C47">
        <w:rPr>
          <w:rFonts w:ascii="Times New Roman" w:hAnsi="Times New Roman" w:cs="Times New Roman"/>
          <w:sz w:val="24"/>
          <w:szCs w:val="24"/>
        </w:rPr>
        <w:t xml:space="preserve"> </w:t>
      </w:r>
      <w:r w:rsidRPr="00933C47">
        <w:rPr>
          <w:rFonts w:ascii="Times New Roman" w:hAnsi="Times New Roman" w:cs="Times New Roman"/>
          <w:sz w:val="24"/>
          <w:szCs w:val="24"/>
        </w:rPr>
        <w:t>dal</w:t>
      </w:r>
      <w:r w:rsidR="00A4064D" w:rsidRPr="00933C47">
        <w:rPr>
          <w:rFonts w:ascii="Times New Roman" w:hAnsi="Times New Roman" w:cs="Times New Roman"/>
          <w:sz w:val="24"/>
          <w:szCs w:val="24"/>
        </w:rPr>
        <w:t>la quantità e qualità</w:t>
      </w:r>
      <w:r w:rsidRPr="00933C47">
        <w:rPr>
          <w:rFonts w:ascii="Times New Roman" w:hAnsi="Times New Roman" w:cs="Times New Roman"/>
          <w:sz w:val="24"/>
          <w:szCs w:val="24"/>
        </w:rPr>
        <w:t xml:space="preserve"> d</w:t>
      </w:r>
      <w:r w:rsidR="0055109F" w:rsidRPr="00933C47">
        <w:rPr>
          <w:rFonts w:ascii="Times New Roman" w:hAnsi="Times New Roman" w:cs="Times New Roman"/>
          <w:sz w:val="24"/>
          <w:szCs w:val="24"/>
        </w:rPr>
        <w:t>i</w:t>
      </w:r>
      <w:r w:rsidR="00494B31" w:rsidRPr="00933C47">
        <w:rPr>
          <w:rFonts w:ascii="Times New Roman" w:hAnsi="Times New Roman" w:cs="Times New Roman"/>
          <w:sz w:val="24"/>
          <w:szCs w:val="24"/>
        </w:rPr>
        <w:t xml:space="preserve"> </w:t>
      </w:r>
      <w:r w:rsidR="00494B31" w:rsidRPr="00933C47">
        <w:rPr>
          <w:rFonts w:ascii="Times New Roman" w:hAnsi="Times New Roman" w:cs="Times New Roman"/>
          <w:sz w:val="24"/>
          <w:szCs w:val="24"/>
        </w:rPr>
        <w:lastRenderedPageBreak/>
        <w:t xml:space="preserve">informazioni di cui </w:t>
      </w:r>
      <w:r w:rsidR="002151C2">
        <w:rPr>
          <w:rFonts w:ascii="Times New Roman" w:hAnsi="Times New Roman" w:cs="Times New Roman"/>
          <w:sz w:val="24"/>
          <w:szCs w:val="24"/>
        </w:rPr>
        <w:t>si</w:t>
      </w:r>
      <w:r w:rsidR="00B35B06">
        <w:rPr>
          <w:rFonts w:ascii="Times New Roman" w:hAnsi="Times New Roman" w:cs="Times New Roman"/>
          <w:sz w:val="24"/>
          <w:szCs w:val="24"/>
        </w:rPr>
        <w:t xml:space="preserve"> </w:t>
      </w:r>
      <w:r w:rsidR="00494B31" w:rsidRPr="00933C47">
        <w:rPr>
          <w:rFonts w:ascii="Times New Roman" w:hAnsi="Times New Roman" w:cs="Times New Roman"/>
          <w:sz w:val="24"/>
          <w:szCs w:val="24"/>
        </w:rPr>
        <w:t>dispo</w:t>
      </w:r>
      <w:r w:rsidR="002151C2">
        <w:rPr>
          <w:rFonts w:ascii="Times New Roman" w:hAnsi="Times New Roman" w:cs="Times New Roman"/>
          <w:sz w:val="24"/>
          <w:szCs w:val="24"/>
        </w:rPr>
        <w:t>n</w:t>
      </w:r>
      <w:r w:rsidR="00494B31" w:rsidRPr="00933C47">
        <w:rPr>
          <w:rFonts w:ascii="Times New Roman" w:hAnsi="Times New Roman" w:cs="Times New Roman"/>
          <w:sz w:val="24"/>
          <w:szCs w:val="24"/>
        </w:rPr>
        <w:t>e: più il fatto è c</w:t>
      </w:r>
      <w:r w:rsidR="00B31FFA" w:rsidRPr="00933C47">
        <w:rPr>
          <w:rFonts w:ascii="Times New Roman" w:hAnsi="Times New Roman" w:cs="Times New Roman"/>
          <w:sz w:val="24"/>
          <w:szCs w:val="24"/>
        </w:rPr>
        <w:t>ert</w:t>
      </w:r>
      <w:r w:rsidR="00494B31" w:rsidRPr="00933C47">
        <w:rPr>
          <w:rFonts w:ascii="Times New Roman" w:hAnsi="Times New Roman" w:cs="Times New Roman"/>
          <w:sz w:val="24"/>
          <w:szCs w:val="24"/>
        </w:rPr>
        <w:t>o, più la normativa è c</w:t>
      </w:r>
      <w:r w:rsidR="00B31FFA" w:rsidRPr="00933C47">
        <w:rPr>
          <w:rFonts w:ascii="Times New Roman" w:hAnsi="Times New Roman" w:cs="Times New Roman"/>
          <w:sz w:val="24"/>
          <w:szCs w:val="24"/>
        </w:rPr>
        <w:t>ert</w:t>
      </w:r>
      <w:r w:rsidR="00494B31" w:rsidRPr="00933C47">
        <w:rPr>
          <w:rFonts w:ascii="Times New Roman" w:hAnsi="Times New Roman" w:cs="Times New Roman"/>
          <w:sz w:val="24"/>
          <w:szCs w:val="24"/>
        </w:rPr>
        <w:t xml:space="preserve">a, più sono </w:t>
      </w:r>
      <w:r w:rsidR="001823DC">
        <w:rPr>
          <w:rFonts w:ascii="Times New Roman" w:hAnsi="Times New Roman" w:cs="Times New Roman"/>
          <w:sz w:val="24"/>
          <w:szCs w:val="24"/>
        </w:rPr>
        <w:t xml:space="preserve">numerosi </w:t>
      </w:r>
      <w:r w:rsidR="00494B31" w:rsidRPr="00933C47">
        <w:rPr>
          <w:rFonts w:ascii="Times New Roman" w:hAnsi="Times New Roman" w:cs="Times New Roman"/>
          <w:sz w:val="24"/>
          <w:szCs w:val="24"/>
        </w:rPr>
        <w:t>i precedenti disponibili, più gli stessi sono univoci e più la pre</w:t>
      </w:r>
      <w:r w:rsidR="00A4064D" w:rsidRPr="00933C47">
        <w:rPr>
          <w:rFonts w:ascii="Times New Roman" w:hAnsi="Times New Roman" w:cs="Times New Roman"/>
          <w:sz w:val="24"/>
          <w:szCs w:val="24"/>
        </w:rPr>
        <w:t>vis</w:t>
      </w:r>
      <w:r w:rsidR="00494B31" w:rsidRPr="00933C47">
        <w:rPr>
          <w:rFonts w:ascii="Times New Roman" w:hAnsi="Times New Roman" w:cs="Times New Roman"/>
          <w:sz w:val="24"/>
          <w:szCs w:val="24"/>
        </w:rPr>
        <w:t>ione riesce.</w:t>
      </w:r>
    </w:p>
    <w:p w:rsidR="001823DC" w:rsidRDefault="001823DC" w:rsidP="005025B2">
      <w:pPr>
        <w:pStyle w:val="Nessunaspaziatura"/>
        <w:spacing w:line="360" w:lineRule="auto"/>
        <w:ind w:left="284" w:right="424" w:firstLine="709"/>
        <w:jc w:val="both"/>
        <w:rPr>
          <w:rFonts w:ascii="Times New Roman" w:hAnsi="Times New Roman" w:cs="Times New Roman"/>
          <w:sz w:val="24"/>
          <w:szCs w:val="24"/>
        </w:rPr>
      </w:pPr>
      <w:r>
        <w:rPr>
          <w:rFonts w:ascii="Times New Roman" w:hAnsi="Times New Roman" w:cs="Times New Roman"/>
          <w:sz w:val="24"/>
          <w:szCs w:val="24"/>
        </w:rPr>
        <w:t>Tuttavi</w:t>
      </w:r>
      <w:r w:rsidR="00F00797">
        <w:rPr>
          <w:rFonts w:ascii="Times New Roman" w:hAnsi="Times New Roman" w:cs="Times New Roman"/>
          <w:sz w:val="24"/>
          <w:szCs w:val="24"/>
        </w:rPr>
        <w:t xml:space="preserve">a, </w:t>
      </w:r>
      <w:r w:rsidR="00AA1CB8">
        <w:rPr>
          <w:rFonts w:ascii="Times New Roman" w:hAnsi="Times New Roman" w:cs="Times New Roman"/>
          <w:sz w:val="24"/>
          <w:szCs w:val="24"/>
        </w:rPr>
        <w:t xml:space="preserve">se </w:t>
      </w:r>
      <w:r w:rsidR="008F0D10">
        <w:rPr>
          <w:rFonts w:ascii="Times New Roman" w:hAnsi="Times New Roman" w:cs="Times New Roman"/>
          <w:sz w:val="24"/>
          <w:szCs w:val="24"/>
        </w:rPr>
        <w:t xml:space="preserve">anche </w:t>
      </w:r>
      <w:r w:rsidR="00AA1CB8">
        <w:rPr>
          <w:rFonts w:ascii="Times New Roman" w:hAnsi="Times New Roman" w:cs="Times New Roman"/>
          <w:sz w:val="24"/>
          <w:szCs w:val="24"/>
        </w:rPr>
        <w:t>per un determinato caso</w:t>
      </w:r>
      <w:r w:rsidR="00F00797">
        <w:rPr>
          <w:rFonts w:ascii="Times New Roman" w:hAnsi="Times New Roman" w:cs="Times New Roman"/>
          <w:sz w:val="24"/>
          <w:szCs w:val="24"/>
        </w:rPr>
        <w:t xml:space="preserve"> </w:t>
      </w:r>
      <w:r>
        <w:rPr>
          <w:rFonts w:ascii="Times New Roman" w:hAnsi="Times New Roman" w:cs="Times New Roman"/>
          <w:sz w:val="24"/>
          <w:szCs w:val="24"/>
        </w:rPr>
        <w:t>lo stato di immagazzinamento</w:t>
      </w:r>
      <w:r w:rsidR="00F00797">
        <w:rPr>
          <w:rFonts w:ascii="Times New Roman" w:hAnsi="Times New Roman" w:cs="Times New Roman"/>
          <w:sz w:val="24"/>
          <w:szCs w:val="24"/>
        </w:rPr>
        <w:t xml:space="preserve"> d</w:t>
      </w:r>
      <w:r>
        <w:rPr>
          <w:rFonts w:ascii="Times New Roman" w:hAnsi="Times New Roman" w:cs="Times New Roman"/>
          <w:sz w:val="24"/>
          <w:szCs w:val="24"/>
        </w:rPr>
        <w:t>elle</w:t>
      </w:r>
      <w:r w:rsidR="00F00797">
        <w:rPr>
          <w:rFonts w:ascii="Times New Roman" w:hAnsi="Times New Roman" w:cs="Times New Roman"/>
          <w:sz w:val="24"/>
          <w:szCs w:val="24"/>
        </w:rPr>
        <w:t xml:space="preserve"> informazion</w:t>
      </w:r>
      <w:r>
        <w:rPr>
          <w:rFonts w:ascii="Times New Roman" w:hAnsi="Times New Roman" w:cs="Times New Roman"/>
          <w:sz w:val="24"/>
          <w:szCs w:val="24"/>
        </w:rPr>
        <w:t>i</w:t>
      </w:r>
      <w:r w:rsidR="00F00797">
        <w:rPr>
          <w:rFonts w:ascii="Times New Roman" w:hAnsi="Times New Roman" w:cs="Times New Roman"/>
          <w:sz w:val="24"/>
          <w:szCs w:val="24"/>
        </w:rPr>
        <w:t xml:space="preserve"> </w:t>
      </w:r>
      <w:r>
        <w:rPr>
          <w:rFonts w:ascii="Times New Roman" w:hAnsi="Times New Roman" w:cs="Times New Roman"/>
          <w:sz w:val="24"/>
          <w:szCs w:val="24"/>
        </w:rPr>
        <w:t>pos</w:t>
      </w:r>
      <w:r w:rsidR="00F00797">
        <w:rPr>
          <w:rFonts w:ascii="Times New Roman" w:hAnsi="Times New Roman" w:cs="Times New Roman"/>
          <w:sz w:val="24"/>
          <w:szCs w:val="24"/>
        </w:rPr>
        <w:t xml:space="preserve">sa </w:t>
      </w:r>
      <w:r>
        <w:rPr>
          <w:rFonts w:ascii="Times New Roman" w:hAnsi="Times New Roman" w:cs="Times New Roman"/>
          <w:sz w:val="24"/>
          <w:szCs w:val="24"/>
        </w:rPr>
        <w:t xml:space="preserve">ritenersi </w:t>
      </w:r>
      <w:r w:rsidR="00F00797">
        <w:rPr>
          <w:rFonts w:ascii="Times New Roman" w:hAnsi="Times New Roman" w:cs="Times New Roman"/>
          <w:sz w:val="24"/>
          <w:szCs w:val="24"/>
        </w:rPr>
        <w:t xml:space="preserve">ottimale, </w:t>
      </w:r>
      <w:r>
        <w:rPr>
          <w:rFonts w:ascii="Times New Roman" w:hAnsi="Times New Roman" w:cs="Times New Roman"/>
          <w:sz w:val="24"/>
          <w:szCs w:val="24"/>
        </w:rPr>
        <w:t>la risposta algoritmica incontr</w:t>
      </w:r>
      <w:r w:rsidR="008F0D10">
        <w:rPr>
          <w:rFonts w:ascii="Times New Roman" w:hAnsi="Times New Roman" w:cs="Times New Roman"/>
          <w:sz w:val="24"/>
          <w:szCs w:val="24"/>
        </w:rPr>
        <w:t>erebbe</w:t>
      </w:r>
      <w:r>
        <w:rPr>
          <w:rFonts w:ascii="Times New Roman" w:hAnsi="Times New Roman" w:cs="Times New Roman"/>
          <w:sz w:val="24"/>
          <w:szCs w:val="24"/>
        </w:rPr>
        <w:t xml:space="preserve"> </w:t>
      </w:r>
      <w:r w:rsidR="00E83BEF">
        <w:rPr>
          <w:rFonts w:ascii="Times New Roman" w:hAnsi="Times New Roman" w:cs="Times New Roman"/>
          <w:sz w:val="24"/>
          <w:szCs w:val="24"/>
        </w:rPr>
        <w:t xml:space="preserve">sempre </w:t>
      </w:r>
      <w:r w:rsidR="00F00797">
        <w:rPr>
          <w:rFonts w:ascii="Times New Roman" w:hAnsi="Times New Roman" w:cs="Times New Roman"/>
          <w:sz w:val="24"/>
          <w:szCs w:val="24"/>
        </w:rPr>
        <w:t xml:space="preserve">il limite </w:t>
      </w:r>
      <w:r>
        <w:rPr>
          <w:rFonts w:ascii="Times New Roman" w:hAnsi="Times New Roman" w:cs="Times New Roman"/>
          <w:sz w:val="24"/>
          <w:szCs w:val="24"/>
        </w:rPr>
        <w:t>d</w:t>
      </w:r>
      <w:r w:rsidR="00F00797">
        <w:rPr>
          <w:rFonts w:ascii="Times New Roman" w:hAnsi="Times New Roman" w:cs="Times New Roman"/>
          <w:sz w:val="24"/>
          <w:szCs w:val="24"/>
        </w:rPr>
        <w:t xml:space="preserve">ella </w:t>
      </w:r>
      <w:r w:rsidR="00E83BEF">
        <w:rPr>
          <w:rFonts w:ascii="Times New Roman" w:hAnsi="Times New Roman" w:cs="Times New Roman"/>
          <w:sz w:val="24"/>
          <w:szCs w:val="24"/>
        </w:rPr>
        <w:t xml:space="preserve">non </w:t>
      </w:r>
      <w:r>
        <w:rPr>
          <w:rFonts w:ascii="Times New Roman" w:hAnsi="Times New Roman" w:cs="Times New Roman"/>
          <w:sz w:val="24"/>
          <w:szCs w:val="24"/>
        </w:rPr>
        <w:t xml:space="preserve">aprioristica </w:t>
      </w:r>
      <w:r w:rsidR="002A4D2C">
        <w:rPr>
          <w:rFonts w:ascii="Times New Roman" w:hAnsi="Times New Roman" w:cs="Times New Roman"/>
          <w:sz w:val="24"/>
          <w:szCs w:val="24"/>
        </w:rPr>
        <w:t xml:space="preserve">sovrapponibilità </w:t>
      </w:r>
      <w:r w:rsidR="00AA1CB8">
        <w:rPr>
          <w:rFonts w:ascii="Times New Roman" w:hAnsi="Times New Roman" w:cs="Times New Roman"/>
          <w:sz w:val="24"/>
          <w:szCs w:val="24"/>
        </w:rPr>
        <w:t>rispetto al</w:t>
      </w:r>
      <w:r>
        <w:rPr>
          <w:rFonts w:ascii="Times New Roman" w:hAnsi="Times New Roman" w:cs="Times New Roman"/>
          <w:sz w:val="24"/>
          <w:szCs w:val="24"/>
        </w:rPr>
        <w:t xml:space="preserve">la </w:t>
      </w:r>
      <w:r w:rsidR="00EF21C2">
        <w:rPr>
          <w:rFonts w:ascii="Times New Roman" w:hAnsi="Times New Roman" w:cs="Times New Roman"/>
          <w:sz w:val="24"/>
          <w:szCs w:val="24"/>
        </w:rPr>
        <w:t>statuiz</w:t>
      </w:r>
      <w:r>
        <w:rPr>
          <w:rFonts w:ascii="Times New Roman" w:hAnsi="Times New Roman" w:cs="Times New Roman"/>
          <w:sz w:val="24"/>
          <w:szCs w:val="24"/>
        </w:rPr>
        <w:t>ione che sarà poi adottata dal giudice.</w:t>
      </w:r>
    </w:p>
    <w:p w:rsidR="002C37FC" w:rsidRDefault="001823DC" w:rsidP="005025B2">
      <w:pPr>
        <w:pStyle w:val="Nessunaspaziatura"/>
        <w:spacing w:line="360" w:lineRule="auto"/>
        <w:ind w:left="284" w:right="424" w:firstLine="709"/>
        <w:jc w:val="both"/>
        <w:rPr>
          <w:rFonts w:ascii="Times New Roman" w:hAnsi="Times New Roman" w:cs="Times New Roman"/>
          <w:sz w:val="24"/>
          <w:szCs w:val="24"/>
        </w:rPr>
      </w:pPr>
      <w:r>
        <w:rPr>
          <w:rFonts w:ascii="Times New Roman" w:hAnsi="Times New Roman" w:cs="Times New Roman"/>
          <w:sz w:val="24"/>
          <w:szCs w:val="24"/>
        </w:rPr>
        <w:t>Non necessariamente</w:t>
      </w:r>
      <w:r w:rsidR="00E83BEF">
        <w:rPr>
          <w:rFonts w:ascii="Times New Roman" w:hAnsi="Times New Roman" w:cs="Times New Roman"/>
          <w:sz w:val="24"/>
          <w:szCs w:val="24"/>
        </w:rPr>
        <w:t>, infatti,</w:t>
      </w:r>
      <w:r>
        <w:rPr>
          <w:rFonts w:ascii="Times New Roman" w:hAnsi="Times New Roman" w:cs="Times New Roman"/>
          <w:sz w:val="24"/>
          <w:szCs w:val="24"/>
        </w:rPr>
        <w:t xml:space="preserve"> la d</w:t>
      </w:r>
      <w:r w:rsidR="00F00797">
        <w:rPr>
          <w:rFonts w:ascii="Times New Roman" w:hAnsi="Times New Roman" w:cs="Times New Roman"/>
          <w:sz w:val="24"/>
          <w:szCs w:val="24"/>
        </w:rPr>
        <w:t>ecisione “statisticamente</w:t>
      </w:r>
      <w:r w:rsidR="002A4D2C">
        <w:rPr>
          <w:rFonts w:ascii="Times New Roman" w:hAnsi="Times New Roman" w:cs="Times New Roman"/>
          <w:sz w:val="24"/>
          <w:szCs w:val="24"/>
        </w:rPr>
        <w:t>”</w:t>
      </w:r>
      <w:r w:rsidR="00F00797">
        <w:rPr>
          <w:rFonts w:ascii="Times New Roman" w:hAnsi="Times New Roman" w:cs="Times New Roman"/>
          <w:sz w:val="24"/>
          <w:szCs w:val="24"/>
        </w:rPr>
        <w:t xml:space="preserve"> corretta </w:t>
      </w:r>
      <w:r>
        <w:rPr>
          <w:rFonts w:ascii="Times New Roman" w:hAnsi="Times New Roman" w:cs="Times New Roman"/>
          <w:sz w:val="24"/>
          <w:szCs w:val="24"/>
        </w:rPr>
        <w:t xml:space="preserve">coincide con </w:t>
      </w:r>
      <w:r w:rsidR="008F0D10">
        <w:rPr>
          <w:rFonts w:ascii="Times New Roman" w:hAnsi="Times New Roman" w:cs="Times New Roman"/>
          <w:sz w:val="24"/>
          <w:szCs w:val="24"/>
        </w:rPr>
        <w:t>quel</w:t>
      </w:r>
      <w:r>
        <w:rPr>
          <w:rFonts w:ascii="Times New Roman" w:hAnsi="Times New Roman" w:cs="Times New Roman"/>
          <w:sz w:val="24"/>
          <w:szCs w:val="24"/>
        </w:rPr>
        <w:t>l</w:t>
      </w:r>
      <w:r w:rsidR="002A4D2C">
        <w:rPr>
          <w:rFonts w:ascii="Times New Roman" w:hAnsi="Times New Roman" w:cs="Times New Roman"/>
          <w:sz w:val="24"/>
          <w:szCs w:val="24"/>
        </w:rPr>
        <w:t xml:space="preserve">a </w:t>
      </w:r>
      <w:r w:rsidR="002C37FC" w:rsidRPr="002C37FC">
        <w:rPr>
          <w:rFonts w:ascii="Times New Roman" w:hAnsi="Times New Roman" w:cs="Times New Roman"/>
          <w:sz w:val="24"/>
          <w:szCs w:val="24"/>
        </w:rPr>
        <w:t>“giuridicamente</w:t>
      </w:r>
      <w:r w:rsidR="002A4D2C" w:rsidRPr="002C37FC">
        <w:rPr>
          <w:rFonts w:ascii="Times New Roman" w:hAnsi="Times New Roman" w:cs="Times New Roman"/>
          <w:sz w:val="24"/>
          <w:szCs w:val="24"/>
        </w:rPr>
        <w:t>”</w:t>
      </w:r>
      <w:r w:rsidR="002C37FC" w:rsidRPr="002C37FC">
        <w:rPr>
          <w:rFonts w:ascii="Times New Roman" w:hAnsi="Times New Roman" w:cs="Times New Roman"/>
          <w:sz w:val="24"/>
          <w:szCs w:val="24"/>
        </w:rPr>
        <w:t xml:space="preserve"> corretta, </w:t>
      </w:r>
      <w:r w:rsidR="00F00797">
        <w:rPr>
          <w:rFonts w:ascii="Times New Roman" w:hAnsi="Times New Roman" w:cs="Times New Roman"/>
          <w:sz w:val="24"/>
          <w:szCs w:val="24"/>
        </w:rPr>
        <w:t xml:space="preserve">essendo quest’ultima </w:t>
      </w:r>
      <w:r w:rsidR="002C37FC" w:rsidRPr="002C37FC">
        <w:rPr>
          <w:rFonts w:ascii="Times New Roman" w:hAnsi="Times New Roman" w:cs="Times New Roman"/>
          <w:sz w:val="24"/>
          <w:szCs w:val="24"/>
        </w:rPr>
        <w:t>il prodotto del libero apprezzamento del giudice nell’indiv</w:t>
      </w:r>
      <w:r w:rsidR="00ED260D">
        <w:rPr>
          <w:rFonts w:ascii="Times New Roman" w:hAnsi="Times New Roman" w:cs="Times New Roman"/>
          <w:sz w:val="24"/>
          <w:szCs w:val="24"/>
        </w:rPr>
        <w:t>iduare ed applicare il diritto</w:t>
      </w:r>
      <w:r w:rsidR="002C37FC" w:rsidRPr="002C37FC">
        <w:rPr>
          <w:rFonts w:ascii="Times New Roman" w:hAnsi="Times New Roman" w:cs="Times New Roman"/>
          <w:sz w:val="24"/>
          <w:szCs w:val="24"/>
        </w:rPr>
        <w:t xml:space="preserve"> </w:t>
      </w:r>
      <w:r w:rsidR="00E83BEF">
        <w:rPr>
          <w:rFonts w:ascii="Times New Roman" w:hAnsi="Times New Roman" w:cs="Times New Roman"/>
          <w:sz w:val="24"/>
          <w:szCs w:val="24"/>
        </w:rPr>
        <w:t>alla</w:t>
      </w:r>
      <w:r w:rsidR="002C37FC" w:rsidRPr="002C37FC">
        <w:rPr>
          <w:rFonts w:ascii="Times New Roman" w:hAnsi="Times New Roman" w:cs="Times New Roman"/>
          <w:sz w:val="24"/>
          <w:szCs w:val="24"/>
        </w:rPr>
        <w:t xml:space="preserve"> fattispecie concreta, </w:t>
      </w:r>
      <w:r w:rsidR="00ED260D" w:rsidRPr="002C37FC">
        <w:rPr>
          <w:rFonts w:ascii="Times New Roman" w:hAnsi="Times New Roman" w:cs="Times New Roman"/>
          <w:sz w:val="24"/>
          <w:szCs w:val="24"/>
        </w:rPr>
        <w:t>anche in modo evolutivo</w:t>
      </w:r>
      <w:r w:rsidR="009A31E7">
        <w:rPr>
          <w:rFonts w:ascii="Times New Roman" w:hAnsi="Times New Roman" w:cs="Times New Roman"/>
          <w:sz w:val="24"/>
          <w:szCs w:val="24"/>
        </w:rPr>
        <w:t xml:space="preserve"> </w:t>
      </w:r>
      <w:r w:rsidR="003B08CE">
        <w:rPr>
          <w:rFonts w:ascii="Times New Roman" w:hAnsi="Times New Roman" w:cs="Times New Roman"/>
          <w:sz w:val="24"/>
          <w:szCs w:val="24"/>
        </w:rPr>
        <w:t>o</w:t>
      </w:r>
      <w:r w:rsidR="009A31E7">
        <w:rPr>
          <w:rFonts w:ascii="Times New Roman" w:hAnsi="Times New Roman" w:cs="Times New Roman"/>
          <w:sz w:val="24"/>
          <w:szCs w:val="24"/>
        </w:rPr>
        <w:t xml:space="preserve"> “controcorrente”</w:t>
      </w:r>
      <w:r w:rsidR="002C37FC" w:rsidRPr="002C37FC">
        <w:rPr>
          <w:rFonts w:ascii="Times New Roman" w:hAnsi="Times New Roman" w:cs="Times New Roman"/>
          <w:sz w:val="24"/>
          <w:szCs w:val="24"/>
        </w:rPr>
        <w:t>.</w:t>
      </w:r>
    </w:p>
    <w:p w:rsidR="002A4D2C" w:rsidRDefault="00EF21C2" w:rsidP="003B08CE">
      <w:pPr>
        <w:pStyle w:val="Nessunaspaziatura"/>
        <w:spacing w:line="360" w:lineRule="auto"/>
        <w:ind w:left="284" w:right="424" w:firstLine="709"/>
        <w:jc w:val="both"/>
        <w:rPr>
          <w:rFonts w:ascii="Times New Roman" w:hAnsi="Times New Roman" w:cs="Times New Roman"/>
          <w:sz w:val="24"/>
          <w:szCs w:val="24"/>
        </w:rPr>
      </w:pPr>
      <w:r>
        <w:rPr>
          <w:rFonts w:ascii="Times New Roman" w:hAnsi="Times New Roman" w:cs="Times New Roman"/>
          <w:sz w:val="24"/>
          <w:szCs w:val="24"/>
        </w:rPr>
        <w:t>Pur con</w:t>
      </w:r>
      <w:r w:rsidR="00ED260D">
        <w:rPr>
          <w:rFonts w:ascii="Times New Roman" w:hAnsi="Times New Roman" w:cs="Times New Roman"/>
          <w:sz w:val="24"/>
          <w:szCs w:val="24"/>
        </w:rPr>
        <w:t xml:space="preserve"> q</w:t>
      </w:r>
      <w:r w:rsidR="002A4D2C">
        <w:rPr>
          <w:rFonts w:ascii="Times New Roman" w:hAnsi="Times New Roman" w:cs="Times New Roman"/>
          <w:sz w:val="24"/>
          <w:szCs w:val="24"/>
        </w:rPr>
        <w:t>uest</w:t>
      </w:r>
      <w:r>
        <w:rPr>
          <w:rFonts w:ascii="Times New Roman" w:hAnsi="Times New Roman" w:cs="Times New Roman"/>
          <w:sz w:val="24"/>
          <w:szCs w:val="24"/>
        </w:rPr>
        <w:t>’</w:t>
      </w:r>
      <w:r w:rsidR="002A4D2C">
        <w:rPr>
          <w:rFonts w:ascii="Times New Roman" w:hAnsi="Times New Roman" w:cs="Times New Roman"/>
          <w:sz w:val="24"/>
          <w:szCs w:val="24"/>
        </w:rPr>
        <w:t>asimmetria</w:t>
      </w:r>
      <w:r>
        <w:rPr>
          <w:rFonts w:ascii="Times New Roman" w:hAnsi="Times New Roman" w:cs="Times New Roman"/>
          <w:sz w:val="24"/>
          <w:szCs w:val="24"/>
        </w:rPr>
        <w:t xml:space="preserve"> di fondo</w:t>
      </w:r>
      <w:r w:rsidR="00ED260D">
        <w:rPr>
          <w:rFonts w:ascii="Times New Roman" w:hAnsi="Times New Roman" w:cs="Times New Roman"/>
          <w:sz w:val="24"/>
          <w:szCs w:val="24"/>
        </w:rPr>
        <w:t>,</w:t>
      </w:r>
      <w:r w:rsidR="002A4D2C">
        <w:rPr>
          <w:rFonts w:ascii="Times New Roman" w:hAnsi="Times New Roman" w:cs="Times New Roman"/>
          <w:sz w:val="24"/>
          <w:szCs w:val="24"/>
        </w:rPr>
        <w:t xml:space="preserve"> </w:t>
      </w:r>
      <w:r w:rsidR="00ED260D">
        <w:rPr>
          <w:rFonts w:ascii="Times New Roman" w:hAnsi="Times New Roman" w:cs="Times New Roman"/>
          <w:sz w:val="24"/>
          <w:szCs w:val="24"/>
        </w:rPr>
        <w:t xml:space="preserve">la tecnologia predittiva è di grande </w:t>
      </w:r>
      <w:r w:rsidR="002A4D2C" w:rsidRPr="00933C47">
        <w:rPr>
          <w:rFonts w:ascii="Times New Roman" w:hAnsi="Times New Roman" w:cs="Times New Roman"/>
          <w:sz w:val="24"/>
          <w:szCs w:val="24"/>
        </w:rPr>
        <w:t xml:space="preserve">ausilio </w:t>
      </w:r>
      <w:r w:rsidR="00CC5BC9">
        <w:rPr>
          <w:rFonts w:ascii="Times New Roman" w:hAnsi="Times New Roman" w:cs="Times New Roman"/>
          <w:sz w:val="24"/>
          <w:szCs w:val="24"/>
        </w:rPr>
        <w:t>n</w:t>
      </w:r>
      <w:r w:rsidR="002A4D2C">
        <w:rPr>
          <w:rFonts w:ascii="Times New Roman" w:hAnsi="Times New Roman" w:cs="Times New Roman"/>
          <w:sz w:val="24"/>
          <w:szCs w:val="24"/>
        </w:rPr>
        <w:t>el</w:t>
      </w:r>
      <w:r>
        <w:rPr>
          <w:rFonts w:ascii="Times New Roman" w:hAnsi="Times New Roman" w:cs="Times New Roman"/>
          <w:sz w:val="24"/>
          <w:szCs w:val="24"/>
        </w:rPr>
        <w:t>la pratica giudiziaria</w:t>
      </w:r>
      <w:r w:rsidR="007C3BCC">
        <w:rPr>
          <w:rFonts w:ascii="Times New Roman" w:hAnsi="Times New Roman" w:cs="Times New Roman"/>
          <w:sz w:val="24"/>
          <w:szCs w:val="24"/>
        </w:rPr>
        <w:t>, sia per il giudice</w:t>
      </w:r>
      <w:r w:rsidR="007C3BCC">
        <w:rPr>
          <w:rStyle w:val="Rimandonotaapidipagina"/>
          <w:rFonts w:ascii="Times New Roman" w:hAnsi="Times New Roman" w:cs="Times New Roman"/>
          <w:sz w:val="24"/>
          <w:szCs w:val="24"/>
        </w:rPr>
        <w:footnoteReference w:id="4"/>
      </w:r>
      <w:r w:rsidR="007C3BCC">
        <w:rPr>
          <w:rFonts w:ascii="Times New Roman" w:hAnsi="Times New Roman" w:cs="Times New Roman"/>
          <w:sz w:val="24"/>
          <w:szCs w:val="24"/>
        </w:rPr>
        <w:t xml:space="preserve"> che per le parti (anche potenziali)</w:t>
      </w:r>
      <w:r>
        <w:rPr>
          <w:rFonts w:ascii="Times New Roman" w:hAnsi="Times New Roman" w:cs="Times New Roman"/>
          <w:sz w:val="24"/>
          <w:szCs w:val="24"/>
        </w:rPr>
        <w:t xml:space="preserve">: </w:t>
      </w:r>
      <w:r w:rsidR="009A31E7">
        <w:rPr>
          <w:rFonts w:ascii="Times New Roman" w:hAnsi="Times New Roman" w:cs="Times New Roman"/>
          <w:sz w:val="24"/>
          <w:szCs w:val="24"/>
        </w:rPr>
        <w:t xml:space="preserve">invero, </w:t>
      </w:r>
      <w:r>
        <w:rPr>
          <w:rFonts w:ascii="Times New Roman" w:hAnsi="Times New Roman" w:cs="Times New Roman"/>
          <w:sz w:val="24"/>
          <w:szCs w:val="24"/>
        </w:rPr>
        <w:t>c</w:t>
      </w:r>
      <w:r w:rsidR="00ED260D">
        <w:rPr>
          <w:rFonts w:ascii="Times New Roman" w:hAnsi="Times New Roman" w:cs="Times New Roman"/>
          <w:sz w:val="24"/>
          <w:szCs w:val="24"/>
        </w:rPr>
        <w:t>onoscere il probabile esito di una lite</w:t>
      </w:r>
      <w:r>
        <w:rPr>
          <w:rFonts w:ascii="Times New Roman" w:hAnsi="Times New Roman" w:cs="Times New Roman"/>
          <w:sz w:val="24"/>
          <w:szCs w:val="24"/>
        </w:rPr>
        <w:t xml:space="preserve"> può determinare</w:t>
      </w:r>
      <w:r w:rsidR="009A31E7">
        <w:rPr>
          <w:rFonts w:ascii="Times New Roman" w:hAnsi="Times New Roman" w:cs="Times New Roman"/>
          <w:sz w:val="24"/>
          <w:szCs w:val="24"/>
        </w:rPr>
        <w:t xml:space="preserve">, tra </w:t>
      </w:r>
      <w:r w:rsidR="003B08CE">
        <w:rPr>
          <w:rFonts w:ascii="Times New Roman" w:hAnsi="Times New Roman" w:cs="Times New Roman"/>
          <w:sz w:val="24"/>
          <w:szCs w:val="24"/>
        </w:rPr>
        <w:t xml:space="preserve">le </w:t>
      </w:r>
      <w:r w:rsidR="009A31E7">
        <w:rPr>
          <w:rFonts w:ascii="Times New Roman" w:hAnsi="Times New Roman" w:cs="Times New Roman"/>
          <w:sz w:val="24"/>
          <w:szCs w:val="24"/>
        </w:rPr>
        <w:t>altr</w:t>
      </w:r>
      <w:r w:rsidR="003B08CE">
        <w:rPr>
          <w:rFonts w:ascii="Times New Roman" w:hAnsi="Times New Roman" w:cs="Times New Roman"/>
          <w:sz w:val="24"/>
          <w:szCs w:val="24"/>
        </w:rPr>
        <w:t>e ut</w:t>
      </w:r>
      <w:r w:rsidR="009A31E7">
        <w:rPr>
          <w:rFonts w:ascii="Times New Roman" w:hAnsi="Times New Roman" w:cs="Times New Roman"/>
          <w:sz w:val="24"/>
          <w:szCs w:val="24"/>
        </w:rPr>
        <w:t>i</w:t>
      </w:r>
      <w:r w:rsidR="003B08CE">
        <w:rPr>
          <w:rFonts w:ascii="Times New Roman" w:hAnsi="Times New Roman" w:cs="Times New Roman"/>
          <w:sz w:val="24"/>
          <w:szCs w:val="24"/>
        </w:rPr>
        <w:t>lità</w:t>
      </w:r>
      <w:r w:rsidR="009A31E7">
        <w:rPr>
          <w:rFonts w:ascii="Times New Roman" w:hAnsi="Times New Roman" w:cs="Times New Roman"/>
          <w:sz w:val="24"/>
          <w:szCs w:val="24"/>
        </w:rPr>
        <w:t xml:space="preserve">, </w:t>
      </w:r>
      <w:r w:rsidR="00CC5BC9">
        <w:rPr>
          <w:rFonts w:ascii="Times New Roman" w:hAnsi="Times New Roman" w:cs="Times New Roman"/>
          <w:sz w:val="24"/>
          <w:szCs w:val="24"/>
        </w:rPr>
        <w:t xml:space="preserve">un </w:t>
      </w:r>
      <w:r w:rsidR="003B08CE">
        <w:rPr>
          <w:rFonts w:ascii="Times New Roman" w:hAnsi="Times New Roman" w:cs="Times New Roman"/>
          <w:sz w:val="24"/>
          <w:szCs w:val="24"/>
        </w:rPr>
        <w:t>access</w:t>
      </w:r>
      <w:r w:rsidR="002A4D2C" w:rsidRPr="002A4D2C">
        <w:rPr>
          <w:rFonts w:ascii="Times New Roman" w:hAnsi="Times New Roman" w:cs="Times New Roman"/>
          <w:sz w:val="24"/>
          <w:szCs w:val="24"/>
        </w:rPr>
        <w:t xml:space="preserve">o </w:t>
      </w:r>
      <w:r>
        <w:rPr>
          <w:rFonts w:ascii="Times New Roman" w:hAnsi="Times New Roman" w:cs="Times New Roman"/>
          <w:sz w:val="24"/>
          <w:szCs w:val="24"/>
        </w:rPr>
        <w:t>minore</w:t>
      </w:r>
      <w:r w:rsidRPr="002A4D2C">
        <w:rPr>
          <w:rFonts w:ascii="Times New Roman" w:hAnsi="Times New Roman" w:cs="Times New Roman"/>
          <w:sz w:val="24"/>
          <w:szCs w:val="24"/>
        </w:rPr>
        <w:t xml:space="preserve"> </w:t>
      </w:r>
      <w:r w:rsidR="002A4D2C" w:rsidRPr="002A4D2C">
        <w:rPr>
          <w:rFonts w:ascii="Times New Roman" w:hAnsi="Times New Roman" w:cs="Times New Roman"/>
          <w:sz w:val="24"/>
          <w:szCs w:val="24"/>
        </w:rPr>
        <w:t>al</w:t>
      </w:r>
      <w:r w:rsidR="003B08CE">
        <w:rPr>
          <w:rFonts w:ascii="Times New Roman" w:hAnsi="Times New Roman" w:cs="Times New Roman"/>
          <w:sz w:val="24"/>
          <w:szCs w:val="24"/>
        </w:rPr>
        <w:t xml:space="preserve">la giurisdizione </w:t>
      </w:r>
      <w:r w:rsidR="00CC5BC9">
        <w:rPr>
          <w:rFonts w:ascii="Times New Roman" w:hAnsi="Times New Roman" w:cs="Times New Roman"/>
          <w:sz w:val="24"/>
          <w:szCs w:val="24"/>
        </w:rPr>
        <w:t>(</w:t>
      </w:r>
      <w:r w:rsidR="002A4D2C" w:rsidRPr="002A4D2C">
        <w:rPr>
          <w:rFonts w:ascii="Times New Roman" w:hAnsi="Times New Roman" w:cs="Times New Roman"/>
          <w:sz w:val="24"/>
          <w:szCs w:val="24"/>
        </w:rPr>
        <w:t xml:space="preserve">posto che la consapevolezza anticipata del probabile esito del giudizio </w:t>
      </w:r>
      <w:r w:rsidR="003B08CE">
        <w:rPr>
          <w:rFonts w:ascii="Times New Roman" w:hAnsi="Times New Roman" w:cs="Times New Roman"/>
          <w:sz w:val="24"/>
          <w:szCs w:val="24"/>
        </w:rPr>
        <w:t xml:space="preserve">dovrebbe </w:t>
      </w:r>
      <w:r w:rsidR="002A4D2C" w:rsidRPr="002A4D2C">
        <w:rPr>
          <w:rFonts w:ascii="Times New Roman" w:hAnsi="Times New Roman" w:cs="Times New Roman"/>
          <w:sz w:val="24"/>
          <w:szCs w:val="24"/>
        </w:rPr>
        <w:t xml:space="preserve">sconsigliare azioni </w:t>
      </w:r>
      <w:r w:rsidR="003B08CE" w:rsidRPr="002A4D2C">
        <w:rPr>
          <w:rFonts w:ascii="Times New Roman" w:hAnsi="Times New Roman" w:cs="Times New Roman"/>
          <w:sz w:val="24"/>
          <w:szCs w:val="24"/>
        </w:rPr>
        <w:t xml:space="preserve">sorrette </w:t>
      </w:r>
      <w:r w:rsidR="002A4D2C" w:rsidRPr="00EF21C2">
        <w:rPr>
          <w:rFonts w:ascii="Times New Roman" w:hAnsi="Times New Roman" w:cs="Times New Roman"/>
          <w:i/>
          <w:sz w:val="24"/>
          <w:szCs w:val="24"/>
        </w:rPr>
        <w:t>ex ante</w:t>
      </w:r>
      <w:r w:rsidR="002A4D2C" w:rsidRPr="002A4D2C">
        <w:rPr>
          <w:rFonts w:ascii="Times New Roman" w:hAnsi="Times New Roman" w:cs="Times New Roman"/>
          <w:sz w:val="24"/>
          <w:szCs w:val="24"/>
        </w:rPr>
        <w:t xml:space="preserve"> da </w:t>
      </w:r>
      <w:r w:rsidR="003B08CE">
        <w:rPr>
          <w:rFonts w:ascii="Times New Roman" w:hAnsi="Times New Roman" w:cs="Times New Roman"/>
          <w:sz w:val="24"/>
          <w:szCs w:val="24"/>
        </w:rPr>
        <w:t>ridott</w:t>
      </w:r>
      <w:r w:rsidR="00CC5BC9">
        <w:rPr>
          <w:rFonts w:ascii="Times New Roman" w:hAnsi="Times New Roman" w:cs="Times New Roman"/>
          <w:sz w:val="24"/>
          <w:szCs w:val="24"/>
        </w:rPr>
        <w:t>e speranze di accoglimento</w:t>
      </w:r>
      <w:r w:rsidR="002A4D2C" w:rsidRPr="002A4D2C">
        <w:rPr>
          <w:rFonts w:ascii="Times New Roman" w:hAnsi="Times New Roman" w:cs="Times New Roman"/>
          <w:sz w:val="24"/>
          <w:szCs w:val="24"/>
        </w:rPr>
        <w:t xml:space="preserve">) </w:t>
      </w:r>
      <w:r>
        <w:rPr>
          <w:rFonts w:ascii="Times New Roman" w:hAnsi="Times New Roman" w:cs="Times New Roman"/>
          <w:sz w:val="24"/>
          <w:szCs w:val="24"/>
        </w:rPr>
        <w:t>e maggiore alla conciliazione stragiudiziale</w:t>
      </w:r>
      <w:r w:rsidR="002A4D2C">
        <w:rPr>
          <w:rStyle w:val="Rimandonotaapidipagina"/>
          <w:rFonts w:ascii="Times New Roman" w:hAnsi="Times New Roman" w:cs="Times New Roman"/>
          <w:sz w:val="24"/>
          <w:szCs w:val="24"/>
        </w:rPr>
        <w:footnoteReference w:id="5"/>
      </w:r>
      <w:r w:rsidR="00CC5BC9">
        <w:rPr>
          <w:rFonts w:ascii="Times New Roman" w:hAnsi="Times New Roman" w:cs="Times New Roman"/>
          <w:sz w:val="24"/>
          <w:szCs w:val="24"/>
        </w:rPr>
        <w:t>.</w:t>
      </w:r>
    </w:p>
    <w:p w:rsidR="002A4D2C" w:rsidRPr="00933C47" w:rsidRDefault="00EF21C2" w:rsidP="002A4D2C">
      <w:pPr>
        <w:pStyle w:val="Nessunaspaziatura"/>
        <w:spacing w:line="360" w:lineRule="auto"/>
        <w:ind w:left="284" w:right="424" w:firstLine="709"/>
        <w:jc w:val="both"/>
        <w:rPr>
          <w:rFonts w:ascii="Times New Roman" w:hAnsi="Times New Roman" w:cs="Times New Roman"/>
          <w:sz w:val="24"/>
          <w:szCs w:val="24"/>
        </w:rPr>
      </w:pPr>
      <w:r>
        <w:rPr>
          <w:rFonts w:ascii="Times New Roman" w:hAnsi="Times New Roman" w:cs="Times New Roman"/>
          <w:sz w:val="24"/>
          <w:szCs w:val="24"/>
        </w:rPr>
        <w:t>Certo</w:t>
      </w:r>
      <w:r w:rsidR="00CC5BC9">
        <w:rPr>
          <w:rFonts w:ascii="Times New Roman" w:hAnsi="Times New Roman" w:cs="Times New Roman"/>
          <w:sz w:val="24"/>
          <w:szCs w:val="24"/>
        </w:rPr>
        <w:t xml:space="preserve">, </w:t>
      </w:r>
      <w:r w:rsidR="003B08CE">
        <w:rPr>
          <w:rFonts w:ascii="Times New Roman" w:hAnsi="Times New Roman" w:cs="Times New Roman"/>
          <w:sz w:val="24"/>
          <w:szCs w:val="24"/>
        </w:rPr>
        <w:t>un’</w:t>
      </w:r>
      <w:r>
        <w:rPr>
          <w:rFonts w:ascii="Times New Roman" w:hAnsi="Times New Roman" w:cs="Times New Roman"/>
          <w:sz w:val="24"/>
          <w:szCs w:val="24"/>
        </w:rPr>
        <w:t>a</w:t>
      </w:r>
      <w:r w:rsidR="003B08CE">
        <w:rPr>
          <w:rFonts w:ascii="Times New Roman" w:hAnsi="Times New Roman" w:cs="Times New Roman"/>
          <w:sz w:val="24"/>
          <w:szCs w:val="24"/>
        </w:rPr>
        <w:t>ffermaz</w:t>
      </w:r>
      <w:r w:rsidR="00CC5BC9">
        <w:rPr>
          <w:rFonts w:ascii="Times New Roman" w:hAnsi="Times New Roman" w:cs="Times New Roman"/>
          <w:sz w:val="24"/>
          <w:szCs w:val="24"/>
        </w:rPr>
        <w:t xml:space="preserve">ione </w:t>
      </w:r>
      <w:r w:rsidR="003B08CE">
        <w:rPr>
          <w:rFonts w:ascii="Times New Roman" w:hAnsi="Times New Roman" w:cs="Times New Roman"/>
          <w:sz w:val="24"/>
          <w:szCs w:val="24"/>
        </w:rPr>
        <w:t xml:space="preserve">piena </w:t>
      </w:r>
      <w:r w:rsidR="00CC5BC9">
        <w:rPr>
          <w:rFonts w:ascii="Times New Roman" w:hAnsi="Times New Roman" w:cs="Times New Roman"/>
          <w:sz w:val="24"/>
          <w:szCs w:val="24"/>
        </w:rPr>
        <w:t>del</w:t>
      </w:r>
      <w:r w:rsidR="002A4D2C" w:rsidRPr="00933C47">
        <w:rPr>
          <w:rFonts w:ascii="Times New Roman" w:hAnsi="Times New Roman" w:cs="Times New Roman"/>
          <w:sz w:val="24"/>
          <w:szCs w:val="24"/>
        </w:rPr>
        <w:t xml:space="preserve">la giustizia predittiva </w:t>
      </w:r>
      <w:r w:rsidR="003B08CE">
        <w:rPr>
          <w:rFonts w:ascii="Times New Roman" w:hAnsi="Times New Roman" w:cs="Times New Roman"/>
          <w:sz w:val="24"/>
          <w:szCs w:val="24"/>
        </w:rPr>
        <w:t>si</w:t>
      </w:r>
      <w:r>
        <w:rPr>
          <w:rFonts w:ascii="Times New Roman" w:hAnsi="Times New Roman" w:cs="Times New Roman"/>
          <w:sz w:val="24"/>
          <w:szCs w:val="24"/>
        </w:rPr>
        <w:t xml:space="preserve"> </w:t>
      </w:r>
      <w:r w:rsidR="003B08CE">
        <w:rPr>
          <w:rFonts w:ascii="Times New Roman" w:hAnsi="Times New Roman" w:cs="Times New Roman"/>
          <w:sz w:val="24"/>
          <w:szCs w:val="24"/>
        </w:rPr>
        <w:t xml:space="preserve">potrebbe </w:t>
      </w:r>
      <w:r>
        <w:rPr>
          <w:rFonts w:ascii="Times New Roman" w:hAnsi="Times New Roman" w:cs="Times New Roman"/>
          <w:sz w:val="24"/>
          <w:szCs w:val="24"/>
        </w:rPr>
        <w:t>realizza</w:t>
      </w:r>
      <w:r w:rsidR="003B08CE">
        <w:rPr>
          <w:rFonts w:ascii="Times New Roman" w:hAnsi="Times New Roman" w:cs="Times New Roman"/>
          <w:sz w:val="24"/>
          <w:szCs w:val="24"/>
        </w:rPr>
        <w:t>re</w:t>
      </w:r>
      <w:r>
        <w:rPr>
          <w:rFonts w:ascii="Times New Roman" w:hAnsi="Times New Roman" w:cs="Times New Roman"/>
          <w:sz w:val="24"/>
          <w:szCs w:val="24"/>
        </w:rPr>
        <w:t xml:space="preserve"> solo </w:t>
      </w:r>
      <w:r w:rsidR="002A4D2C" w:rsidRPr="00933C47">
        <w:rPr>
          <w:rFonts w:ascii="Times New Roman" w:hAnsi="Times New Roman" w:cs="Times New Roman"/>
          <w:sz w:val="24"/>
          <w:szCs w:val="24"/>
        </w:rPr>
        <w:t>sostitu</w:t>
      </w:r>
      <w:r w:rsidR="002A4D2C">
        <w:rPr>
          <w:rFonts w:ascii="Times New Roman" w:hAnsi="Times New Roman" w:cs="Times New Roman"/>
          <w:sz w:val="24"/>
          <w:szCs w:val="24"/>
        </w:rPr>
        <w:t>e</w:t>
      </w:r>
      <w:r w:rsidR="00287BD2">
        <w:rPr>
          <w:rFonts w:ascii="Times New Roman" w:hAnsi="Times New Roman" w:cs="Times New Roman"/>
          <w:sz w:val="24"/>
          <w:szCs w:val="24"/>
        </w:rPr>
        <w:t>ndo</w:t>
      </w:r>
      <w:r w:rsidR="002A4D2C" w:rsidRPr="00933C47">
        <w:rPr>
          <w:rFonts w:ascii="Times New Roman" w:hAnsi="Times New Roman" w:cs="Times New Roman"/>
          <w:sz w:val="24"/>
          <w:szCs w:val="24"/>
        </w:rPr>
        <w:t xml:space="preserve"> </w:t>
      </w:r>
      <w:r w:rsidR="00AA1CB8">
        <w:rPr>
          <w:rFonts w:ascii="Times New Roman" w:hAnsi="Times New Roman" w:cs="Times New Roman"/>
          <w:sz w:val="24"/>
          <w:szCs w:val="24"/>
        </w:rPr>
        <w:t xml:space="preserve">completamente </w:t>
      </w:r>
      <w:r>
        <w:rPr>
          <w:rFonts w:ascii="Times New Roman" w:hAnsi="Times New Roman" w:cs="Times New Roman"/>
          <w:sz w:val="24"/>
          <w:szCs w:val="24"/>
        </w:rPr>
        <w:t>l’algoritmo a</w:t>
      </w:r>
      <w:r w:rsidR="002A4D2C">
        <w:rPr>
          <w:rFonts w:ascii="Times New Roman" w:hAnsi="Times New Roman" w:cs="Times New Roman"/>
          <w:sz w:val="24"/>
          <w:szCs w:val="24"/>
        </w:rPr>
        <w:t>l</w:t>
      </w:r>
      <w:r w:rsidR="002A4D2C" w:rsidRPr="00933C47">
        <w:rPr>
          <w:rFonts w:ascii="Times New Roman" w:hAnsi="Times New Roman" w:cs="Times New Roman"/>
          <w:sz w:val="24"/>
          <w:szCs w:val="24"/>
        </w:rPr>
        <w:t xml:space="preserve"> giudic</w:t>
      </w:r>
      <w:r w:rsidR="002A4D2C">
        <w:rPr>
          <w:rFonts w:ascii="Times New Roman" w:hAnsi="Times New Roman" w:cs="Times New Roman"/>
          <w:sz w:val="24"/>
          <w:szCs w:val="24"/>
        </w:rPr>
        <w:t>e</w:t>
      </w:r>
      <w:r w:rsidR="00AA1CB8">
        <w:rPr>
          <w:rFonts w:ascii="Times New Roman" w:hAnsi="Times New Roman" w:cs="Times New Roman"/>
          <w:sz w:val="24"/>
          <w:szCs w:val="24"/>
        </w:rPr>
        <w:t>:</w:t>
      </w:r>
      <w:r w:rsidR="003B08CE">
        <w:rPr>
          <w:rFonts w:ascii="Times New Roman" w:hAnsi="Times New Roman" w:cs="Times New Roman"/>
          <w:sz w:val="24"/>
          <w:szCs w:val="24"/>
        </w:rPr>
        <w:t xml:space="preserve"> il che eliminerebbe lo scarto esistente tra decisione probabile e decisione giusta, col beneficio</w:t>
      </w:r>
      <w:r w:rsidR="008F0D10">
        <w:rPr>
          <w:rFonts w:ascii="Times New Roman" w:hAnsi="Times New Roman" w:cs="Times New Roman"/>
          <w:sz w:val="24"/>
          <w:szCs w:val="24"/>
        </w:rPr>
        <w:t xml:space="preserve"> -</w:t>
      </w:r>
      <w:r>
        <w:rPr>
          <w:rFonts w:ascii="Times New Roman" w:hAnsi="Times New Roman" w:cs="Times New Roman"/>
          <w:sz w:val="24"/>
          <w:szCs w:val="24"/>
        </w:rPr>
        <w:t xml:space="preserve"> secondo </w:t>
      </w:r>
      <w:r w:rsidR="00287BD2">
        <w:rPr>
          <w:rFonts w:ascii="Times New Roman" w:hAnsi="Times New Roman" w:cs="Times New Roman"/>
          <w:sz w:val="24"/>
          <w:szCs w:val="24"/>
        </w:rPr>
        <w:t>t</w:t>
      </w:r>
      <w:r>
        <w:rPr>
          <w:rFonts w:ascii="Times New Roman" w:hAnsi="Times New Roman" w:cs="Times New Roman"/>
          <w:sz w:val="24"/>
          <w:szCs w:val="24"/>
        </w:rPr>
        <w:t>aluni</w:t>
      </w:r>
      <w:r w:rsidR="008F0D10">
        <w:rPr>
          <w:rFonts w:ascii="Times New Roman" w:hAnsi="Times New Roman" w:cs="Times New Roman"/>
          <w:sz w:val="24"/>
          <w:szCs w:val="24"/>
        </w:rPr>
        <w:t xml:space="preserve"> -</w:t>
      </w:r>
      <w:r w:rsidR="003B08CE">
        <w:rPr>
          <w:rFonts w:ascii="Times New Roman" w:hAnsi="Times New Roman" w:cs="Times New Roman"/>
          <w:sz w:val="24"/>
          <w:szCs w:val="24"/>
        </w:rPr>
        <w:t xml:space="preserve"> di </w:t>
      </w:r>
      <w:r w:rsidR="002A4D2C">
        <w:rPr>
          <w:rFonts w:ascii="Times New Roman" w:hAnsi="Times New Roman" w:cs="Times New Roman"/>
          <w:sz w:val="24"/>
          <w:szCs w:val="24"/>
        </w:rPr>
        <w:t>depur</w:t>
      </w:r>
      <w:r w:rsidR="002A4D2C" w:rsidRPr="00933C47">
        <w:rPr>
          <w:rFonts w:ascii="Times New Roman" w:hAnsi="Times New Roman" w:cs="Times New Roman"/>
          <w:sz w:val="24"/>
          <w:szCs w:val="24"/>
        </w:rPr>
        <w:t>a</w:t>
      </w:r>
      <w:r w:rsidR="003B08CE">
        <w:rPr>
          <w:rFonts w:ascii="Times New Roman" w:hAnsi="Times New Roman" w:cs="Times New Roman"/>
          <w:sz w:val="24"/>
          <w:szCs w:val="24"/>
        </w:rPr>
        <w:t>re</w:t>
      </w:r>
      <w:r w:rsidR="002A4D2C" w:rsidRPr="00933C47">
        <w:rPr>
          <w:rFonts w:ascii="Times New Roman" w:hAnsi="Times New Roman" w:cs="Times New Roman"/>
          <w:sz w:val="24"/>
          <w:szCs w:val="24"/>
        </w:rPr>
        <w:t xml:space="preserve"> </w:t>
      </w:r>
      <w:r w:rsidR="002A4D2C">
        <w:rPr>
          <w:rFonts w:ascii="Times New Roman" w:hAnsi="Times New Roman" w:cs="Times New Roman"/>
          <w:sz w:val="24"/>
          <w:szCs w:val="24"/>
        </w:rPr>
        <w:t>l</w:t>
      </w:r>
      <w:r w:rsidR="003B08CE">
        <w:rPr>
          <w:rFonts w:ascii="Times New Roman" w:hAnsi="Times New Roman" w:cs="Times New Roman"/>
          <w:sz w:val="24"/>
          <w:szCs w:val="24"/>
        </w:rPr>
        <w:t>a</w:t>
      </w:r>
      <w:r w:rsidR="002A4D2C">
        <w:rPr>
          <w:rFonts w:ascii="Times New Roman" w:hAnsi="Times New Roman" w:cs="Times New Roman"/>
          <w:sz w:val="24"/>
          <w:szCs w:val="24"/>
        </w:rPr>
        <w:t xml:space="preserve"> decision</w:t>
      </w:r>
      <w:r w:rsidR="003B08CE">
        <w:rPr>
          <w:rFonts w:ascii="Times New Roman" w:hAnsi="Times New Roman" w:cs="Times New Roman"/>
          <w:sz w:val="24"/>
          <w:szCs w:val="24"/>
        </w:rPr>
        <w:t>e stessa</w:t>
      </w:r>
      <w:r w:rsidR="002A4D2C" w:rsidRPr="00933C47">
        <w:rPr>
          <w:rFonts w:ascii="Times New Roman" w:hAnsi="Times New Roman" w:cs="Times New Roman"/>
          <w:sz w:val="24"/>
          <w:szCs w:val="24"/>
        </w:rPr>
        <w:t xml:space="preserve"> </w:t>
      </w:r>
      <w:r w:rsidR="002A4D2C">
        <w:rPr>
          <w:rFonts w:ascii="Times New Roman" w:hAnsi="Times New Roman" w:cs="Times New Roman"/>
          <w:sz w:val="24"/>
          <w:szCs w:val="24"/>
        </w:rPr>
        <w:t>da</w:t>
      </w:r>
      <w:r w:rsidR="00287BD2">
        <w:rPr>
          <w:rFonts w:ascii="Times New Roman" w:hAnsi="Times New Roman" w:cs="Times New Roman"/>
          <w:sz w:val="24"/>
          <w:szCs w:val="24"/>
        </w:rPr>
        <w:t>i rischi</w:t>
      </w:r>
      <w:r w:rsidR="002A4D2C">
        <w:rPr>
          <w:rFonts w:ascii="Times New Roman" w:hAnsi="Times New Roman" w:cs="Times New Roman"/>
          <w:sz w:val="24"/>
          <w:szCs w:val="24"/>
        </w:rPr>
        <w:t xml:space="preserve"> d</w:t>
      </w:r>
      <w:r w:rsidR="00AA1CB8">
        <w:rPr>
          <w:rFonts w:ascii="Times New Roman" w:hAnsi="Times New Roman" w:cs="Times New Roman"/>
          <w:sz w:val="24"/>
          <w:szCs w:val="24"/>
        </w:rPr>
        <w:t>i</w:t>
      </w:r>
      <w:r w:rsidR="002A4D2C" w:rsidRPr="00933C47">
        <w:rPr>
          <w:rFonts w:ascii="Times New Roman" w:hAnsi="Times New Roman" w:cs="Times New Roman"/>
          <w:sz w:val="24"/>
          <w:szCs w:val="24"/>
        </w:rPr>
        <w:t xml:space="preserve"> soggettivismo </w:t>
      </w:r>
      <w:r w:rsidR="002A4D2C">
        <w:rPr>
          <w:rFonts w:ascii="Times New Roman" w:hAnsi="Times New Roman" w:cs="Times New Roman"/>
          <w:sz w:val="24"/>
          <w:szCs w:val="24"/>
        </w:rPr>
        <w:t xml:space="preserve">o </w:t>
      </w:r>
      <w:r w:rsidR="002A4D2C" w:rsidRPr="00933C47">
        <w:rPr>
          <w:rFonts w:ascii="Times New Roman" w:hAnsi="Times New Roman" w:cs="Times New Roman"/>
          <w:sz w:val="24"/>
          <w:szCs w:val="24"/>
        </w:rPr>
        <w:t>creazionismo giudiziale</w:t>
      </w:r>
      <w:r w:rsidR="00AA1CB8">
        <w:rPr>
          <w:rFonts w:ascii="Times New Roman" w:hAnsi="Times New Roman" w:cs="Times New Roman"/>
          <w:sz w:val="24"/>
          <w:szCs w:val="24"/>
        </w:rPr>
        <w:t>,</w:t>
      </w:r>
      <w:r w:rsidR="002A4D2C" w:rsidRPr="00933C47">
        <w:rPr>
          <w:rFonts w:ascii="Times New Roman" w:hAnsi="Times New Roman" w:cs="Times New Roman"/>
          <w:sz w:val="24"/>
          <w:szCs w:val="24"/>
        </w:rPr>
        <w:t xml:space="preserve"> che</w:t>
      </w:r>
      <w:r w:rsidR="00287BD2">
        <w:rPr>
          <w:rFonts w:ascii="Times New Roman" w:hAnsi="Times New Roman" w:cs="Times New Roman"/>
          <w:sz w:val="24"/>
          <w:szCs w:val="24"/>
        </w:rPr>
        <w:t xml:space="preserve"> ne</w:t>
      </w:r>
      <w:r>
        <w:rPr>
          <w:rFonts w:ascii="Times New Roman" w:hAnsi="Times New Roman" w:cs="Times New Roman"/>
          <w:sz w:val="24"/>
          <w:szCs w:val="24"/>
        </w:rPr>
        <w:t>l mondo occidentale</w:t>
      </w:r>
      <w:r w:rsidR="002A4D2C" w:rsidRPr="00933C47">
        <w:rPr>
          <w:rFonts w:ascii="Times New Roman" w:hAnsi="Times New Roman" w:cs="Times New Roman"/>
          <w:sz w:val="24"/>
          <w:szCs w:val="24"/>
        </w:rPr>
        <w:t xml:space="preserve"> </w:t>
      </w:r>
      <w:r w:rsidR="003B08CE">
        <w:rPr>
          <w:rFonts w:ascii="Times New Roman" w:hAnsi="Times New Roman" w:cs="Times New Roman"/>
          <w:sz w:val="24"/>
          <w:szCs w:val="24"/>
        </w:rPr>
        <w:t>h</w:t>
      </w:r>
      <w:r>
        <w:rPr>
          <w:rFonts w:ascii="Times New Roman" w:hAnsi="Times New Roman" w:cs="Times New Roman"/>
          <w:sz w:val="24"/>
          <w:szCs w:val="24"/>
        </w:rPr>
        <w:t xml:space="preserve">a </w:t>
      </w:r>
      <w:r w:rsidR="003B08CE">
        <w:rPr>
          <w:rFonts w:ascii="Times New Roman" w:hAnsi="Times New Roman" w:cs="Times New Roman"/>
          <w:sz w:val="24"/>
          <w:szCs w:val="24"/>
        </w:rPr>
        <w:t>condott</w:t>
      </w:r>
      <w:r>
        <w:rPr>
          <w:rFonts w:ascii="Times New Roman" w:hAnsi="Times New Roman" w:cs="Times New Roman"/>
          <w:sz w:val="24"/>
          <w:szCs w:val="24"/>
        </w:rPr>
        <w:t>o</w:t>
      </w:r>
      <w:r w:rsidR="002A4D2C" w:rsidRPr="00933C47">
        <w:rPr>
          <w:rFonts w:ascii="Times New Roman" w:hAnsi="Times New Roman" w:cs="Times New Roman"/>
          <w:sz w:val="24"/>
          <w:szCs w:val="24"/>
        </w:rPr>
        <w:t xml:space="preserve"> </w:t>
      </w:r>
      <w:r w:rsidR="003B08CE">
        <w:rPr>
          <w:rFonts w:ascii="Times New Roman" w:hAnsi="Times New Roman" w:cs="Times New Roman"/>
          <w:sz w:val="24"/>
          <w:szCs w:val="24"/>
        </w:rPr>
        <w:t xml:space="preserve">ad </w:t>
      </w:r>
      <w:r w:rsidR="002A4D2C" w:rsidRPr="00933C47">
        <w:rPr>
          <w:rFonts w:ascii="Times New Roman" w:hAnsi="Times New Roman" w:cs="Times New Roman"/>
          <w:sz w:val="24"/>
          <w:szCs w:val="24"/>
        </w:rPr>
        <w:t>un basso livello di prevedibilità delle soluzioni giudiziali dei conflitti</w:t>
      </w:r>
      <w:r w:rsidR="002A4D2C" w:rsidRPr="00933C47">
        <w:rPr>
          <w:rStyle w:val="Rimandonotaapidipagina"/>
          <w:rFonts w:ascii="Times New Roman" w:hAnsi="Times New Roman" w:cs="Times New Roman"/>
          <w:sz w:val="24"/>
          <w:szCs w:val="24"/>
        </w:rPr>
        <w:footnoteReference w:id="6"/>
      </w:r>
      <w:r w:rsidR="002A4D2C" w:rsidRPr="00933C47">
        <w:rPr>
          <w:rFonts w:ascii="Times New Roman" w:hAnsi="Times New Roman" w:cs="Times New Roman"/>
          <w:sz w:val="24"/>
          <w:szCs w:val="24"/>
        </w:rPr>
        <w:t>.</w:t>
      </w:r>
    </w:p>
    <w:p w:rsidR="002C37FC" w:rsidRDefault="00AA1CB8" w:rsidP="005025B2">
      <w:pPr>
        <w:pStyle w:val="Nessunaspaziatura"/>
        <w:spacing w:line="360" w:lineRule="auto"/>
        <w:ind w:left="284" w:right="424" w:firstLine="709"/>
        <w:jc w:val="both"/>
        <w:rPr>
          <w:rFonts w:ascii="Times New Roman" w:hAnsi="Times New Roman" w:cs="Times New Roman"/>
          <w:sz w:val="24"/>
          <w:szCs w:val="24"/>
        </w:rPr>
      </w:pPr>
      <w:r w:rsidRPr="00AA1CB8">
        <w:rPr>
          <w:rFonts w:ascii="Times New Roman" w:hAnsi="Times New Roman" w:cs="Times New Roman"/>
          <w:i/>
          <w:sz w:val="24"/>
          <w:szCs w:val="24"/>
        </w:rPr>
        <w:t xml:space="preserve">De </w:t>
      </w:r>
      <w:proofErr w:type="spellStart"/>
      <w:r w:rsidR="00FC1434">
        <w:rPr>
          <w:rFonts w:ascii="Times New Roman" w:hAnsi="Times New Roman" w:cs="Times New Roman"/>
          <w:i/>
          <w:sz w:val="24"/>
          <w:szCs w:val="24"/>
        </w:rPr>
        <w:t>j</w:t>
      </w:r>
      <w:r w:rsidRPr="00AA1CB8">
        <w:rPr>
          <w:rFonts w:ascii="Times New Roman" w:hAnsi="Times New Roman" w:cs="Times New Roman"/>
          <w:i/>
          <w:sz w:val="24"/>
          <w:szCs w:val="24"/>
        </w:rPr>
        <w:t>ure</w:t>
      </w:r>
      <w:proofErr w:type="spellEnd"/>
      <w:r w:rsidRPr="00AA1CB8">
        <w:rPr>
          <w:rFonts w:ascii="Times New Roman" w:hAnsi="Times New Roman" w:cs="Times New Roman"/>
          <w:i/>
          <w:sz w:val="24"/>
          <w:szCs w:val="24"/>
        </w:rPr>
        <w:t xml:space="preserve"> condito</w:t>
      </w:r>
      <w:r>
        <w:rPr>
          <w:rFonts w:ascii="Times New Roman" w:hAnsi="Times New Roman" w:cs="Times New Roman"/>
          <w:sz w:val="24"/>
          <w:szCs w:val="24"/>
        </w:rPr>
        <w:t>, un t</w:t>
      </w:r>
      <w:r w:rsidR="00D87E37">
        <w:rPr>
          <w:rFonts w:ascii="Times New Roman" w:hAnsi="Times New Roman" w:cs="Times New Roman"/>
          <w:sz w:val="24"/>
          <w:szCs w:val="24"/>
        </w:rPr>
        <w:t>ale risultato</w:t>
      </w:r>
      <w:r w:rsidR="00287BD2" w:rsidRPr="00287BD2">
        <w:rPr>
          <w:rFonts w:ascii="Times New Roman" w:hAnsi="Times New Roman" w:cs="Times New Roman"/>
          <w:sz w:val="24"/>
          <w:szCs w:val="24"/>
        </w:rPr>
        <w:t xml:space="preserve"> </w:t>
      </w:r>
      <w:r w:rsidR="00287BD2" w:rsidRPr="002C37FC">
        <w:rPr>
          <w:rFonts w:ascii="Times New Roman" w:hAnsi="Times New Roman" w:cs="Times New Roman"/>
          <w:sz w:val="24"/>
          <w:szCs w:val="24"/>
        </w:rPr>
        <w:t xml:space="preserve">potrebbe </w:t>
      </w:r>
      <w:r w:rsidR="00FC1434">
        <w:rPr>
          <w:rFonts w:ascii="Times New Roman" w:hAnsi="Times New Roman" w:cs="Times New Roman"/>
          <w:sz w:val="24"/>
          <w:szCs w:val="24"/>
        </w:rPr>
        <w:t xml:space="preserve">già </w:t>
      </w:r>
      <w:r w:rsidR="00FC1434" w:rsidRPr="002C37FC">
        <w:rPr>
          <w:rFonts w:ascii="Times New Roman" w:hAnsi="Times New Roman" w:cs="Times New Roman"/>
          <w:sz w:val="24"/>
          <w:szCs w:val="24"/>
        </w:rPr>
        <w:t xml:space="preserve">essere </w:t>
      </w:r>
      <w:r w:rsidR="00287BD2" w:rsidRPr="002C37FC">
        <w:rPr>
          <w:rFonts w:ascii="Times New Roman" w:hAnsi="Times New Roman" w:cs="Times New Roman"/>
          <w:sz w:val="24"/>
          <w:szCs w:val="24"/>
        </w:rPr>
        <w:t>res</w:t>
      </w:r>
      <w:r w:rsidR="00D87E37">
        <w:rPr>
          <w:rFonts w:ascii="Times New Roman" w:hAnsi="Times New Roman" w:cs="Times New Roman"/>
          <w:sz w:val="24"/>
          <w:szCs w:val="24"/>
        </w:rPr>
        <w:t>o</w:t>
      </w:r>
      <w:r w:rsidR="00287BD2" w:rsidRPr="002C37FC">
        <w:rPr>
          <w:rFonts w:ascii="Times New Roman" w:hAnsi="Times New Roman" w:cs="Times New Roman"/>
          <w:sz w:val="24"/>
          <w:szCs w:val="24"/>
        </w:rPr>
        <w:t xml:space="preserve"> operativ</w:t>
      </w:r>
      <w:r w:rsidR="00D87E37">
        <w:rPr>
          <w:rFonts w:ascii="Times New Roman" w:hAnsi="Times New Roman" w:cs="Times New Roman"/>
          <w:sz w:val="24"/>
          <w:szCs w:val="24"/>
        </w:rPr>
        <w:t>o</w:t>
      </w:r>
      <w:r w:rsidR="002C37FC" w:rsidRPr="002C37FC">
        <w:rPr>
          <w:rFonts w:ascii="Times New Roman" w:hAnsi="Times New Roman" w:cs="Times New Roman"/>
          <w:sz w:val="24"/>
          <w:szCs w:val="24"/>
        </w:rPr>
        <w:t xml:space="preserve"> </w:t>
      </w:r>
      <w:r w:rsidR="00D87E37">
        <w:rPr>
          <w:rFonts w:ascii="Times New Roman" w:hAnsi="Times New Roman" w:cs="Times New Roman"/>
          <w:sz w:val="24"/>
          <w:szCs w:val="24"/>
        </w:rPr>
        <w:t xml:space="preserve">nelle </w:t>
      </w:r>
      <w:r w:rsidR="002C37FC" w:rsidRPr="002C37FC">
        <w:rPr>
          <w:rFonts w:ascii="Times New Roman" w:hAnsi="Times New Roman" w:cs="Times New Roman"/>
          <w:sz w:val="24"/>
          <w:szCs w:val="24"/>
        </w:rPr>
        <w:t xml:space="preserve">controversie su diritti disponibili, </w:t>
      </w:r>
      <w:r w:rsidR="00287BD2">
        <w:rPr>
          <w:rFonts w:ascii="Times New Roman" w:hAnsi="Times New Roman" w:cs="Times New Roman"/>
          <w:sz w:val="24"/>
          <w:szCs w:val="24"/>
        </w:rPr>
        <w:t>attraverso</w:t>
      </w:r>
      <w:r w:rsidR="002C37FC" w:rsidRPr="002C37FC">
        <w:rPr>
          <w:rFonts w:ascii="Times New Roman" w:hAnsi="Times New Roman" w:cs="Times New Roman"/>
          <w:sz w:val="24"/>
          <w:szCs w:val="24"/>
        </w:rPr>
        <w:t xml:space="preserve"> apposite pattuizioni tra privati che contemplino la rinuncia preventiva all’azione giudiziaria e la risoluzione della lite tramite </w:t>
      </w:r>
      <w:r w:rsidR="00D87E37">
        <w:rPr>
          <w:rFonts w:ascii="Times New Roman" w:hAnsi="Times New Roman" w:cs="Times New Roman"/>
          <w:sz w:val="24"/>
          <w:szCs w:val="24"/>
        </w:rPr>
        <w:t>la</w:t>
      </w:r>
      <w:r w:rsidR="002C37FC" w:rsidRPr="002C37FC">
        <w:rPr>
          <w:rFonts w:ascii="Times New Roman" w:hAnsi="Times New Roman" w:cs="Times New Roman"/>
          <w:sz w:val="24"/>
          <w:szCs w:val="24"/>
        </w:rPr>
        <w:t xml:space="preserve"> giustizia predittiva.</w:t>
      </w:r>
    </w:p>
    <w:p w:rsidR="00BF1055" w:rsidRPr="00BF1055" w:rsidRDefault="00BF1055" w:rsidP="00BF1055">
      <w:pPr>
        <w:pStyle w:val="Nessunaspaziatura"/>
        <w:spacing w:line="360" w:lineRule="auto"/>
        <w:ind w:left="284" w:right="424" w:firstLine="709"/>
        <w:jc w:val="both"/>
        <w:rPr>
          <w:rFonts w:ascii="Times New Roman" w:hAnsi="Times New Roman" w:cs="Times New Roman"/>
          <w:sz w:val="24"/>
          <w:szCs w:val="24"/>
        </w:rPr>
      </w:pPr>
      <w:r>
        <w:rPr>
          <w:rFonts w:ascii="Times New Roman" w:hAnsi="Times New Roman" w:cs="Times New Roman"/>
          <w:sz w:val="24"/>
          <w:szCs w:val="24"/>
        </w:rPr>
        <w:t xml:space="preserve">Ciò nondimeno, </w:t>
      </w:r>
      <w:r w:rsidR="00D87E37">
        <w:rPr>
          <w:rFonts w:ascii="Times New Roman" w:hAnsi="Times New Roman" w:cs="Times New Roman"/>
          <w:sz w:val="24"/>
          <w:szCs w:val="24"/>
        </w:rPr>
        <w:t xml:space="preserve">è evidente che </w:t>
      </w:r>
      <w:r w:rsidR="00AA1CB8">
        <w:rPr>
          <w:rFonts w:ascii="Times New Roman" w:hAnsi="Times New Roman" w:cs="Times New Roman"/>
          <w:sz w:val="24"/>
          <w:szCs w:val="24"/>
        </w:rPr>
        <w:t>siffatto</w:t>
      </w:r>
      <w:r>
        <w:rPr>
          <w:rFonts w:ascii="Times New Roman" w:hAnsi="Times New Roman" w:cs="Times New Roman"/>
          <w:sz w:val="24"/>
          <w:szCs w:val="24"/>
        </w:rPr>
        <w:t xml:space="preserve"> approdo rec</w:t>
      </w:r>
      <w:r w:rsidR="00D87E37">
        <w:rPr>
          <w:rFonts w:ascii="Times New Roman" w:hAnsi="Times New Roman" w:cs="Times New Roman"/>
          <w:sz w:val="24"/>
          <w:szCs w:val="24"/>
        </w:rPr>
        <w:t>herebbe</w:t>
      </w:r>
      <w:r>
        <w:rPr>
          <w:rFonts w:ascii="Times New Roman" w:hAnsi="Times New Roman" w:cs="Times New Roman"/>
          <w:sz w:val="24"/>
          <w:szCs w:val="24"/>
        </w:rPr>
        <w:t xml:space="preserve"> in sé </w:t>
      </w:r>
      <w:r w:rsidR="00AA1CB8">
        <w:rPr>
          <w:rFonts w:ascii="Times New Roman" w:hAnsi="Times New Roman" w:cs="Times New Roman"/>
          <w:sz w:val="24"/>
          <w:szCs w:val="24"/>
        </w:rPr>
        <w:t xml:space="preserve">un </w:t>
      </w:r>
      <w:r>
        <w:rPr>
          <w:rFonts w:ascii="Times New Roman" w:hAnsi="Times New Roman" w:cs="Times New Roman"/>
          <w:sz w:val="24"/>
          <w:szCs w:val="24"/>
        </w:rPr>
        <w:t xml:space="preserve">opposto rischio </w:t>
      </w:r>
      <w:r w:rsidR="005C4A1C">
        <w:rPr>
          <w:rFonts w:ascii="Times New Roman" w:hAnsi="Times New Roman" w:cs="Times New Roman"/>
          <w:sz w:val="24"/>
          <w:szCs w:val="24"/>
        </w:rPr>
        <w:t>d</w:t>
      </w:r>
      <w:r w:rsidR="00AA1CB8">
        <w:rPr>
          <w:rFonts w:ascii="Times New Roman" w:hAnsi="Times New Roman" w:cs="Times New Roman"/>
          <w:sz w:val="24"/>
          <w:szCs w:val="24"/>
        </w:rPr>
        <w:t xml:space="preserve">i </w:t>
      </w:r>
      <w:r>
        <w:rPr>
          <w:rFonts w:ascii="Times New Roman" w:hAnsi="Times New Roman" w:cs="Times New Roman"/>
          <w:sz w:val="24"/>
          <w:szCs w:val="24"/>
        </w:rPr>
        <w:t>“stagnazione</w:t>
      </w:r>
      <w:r w:rsidRPr="00BF1055">
        <w:rPr>
          <w:rFonts w:ascii="Times New Roman" w:hAnsi="Times New Roman" w:cs="Times New Roman"/>
          <w:sz w:val="24"/>
          <w:szCs w:val="24"/>
        </w:rPr>
        <w:t>”</w:t>
      </w:r>
      <w:r>
        <w:rPr>
          <w:rStyle w:val="Rimandonotaapidipagina"/>
          <w:rFonts w:ascii="Times New Roman" w:hAnsi="Times New Roman" w:cs="Times New Roman"/>
          <w:sz w:val="24"/>
          <w:szCs w:val="24"/>
        </w:rPr>
        <w:footnoteReference w:id="7"/>
      </w:r>
      <w:r>
        <w:rPr>
          <w:rFonts w:ascii="Times New Roman" w:hAnsi="Times New Roman" w:cs="Times New Roman"/>
          <w:sz w:val="24"/>
          <w:szCs w:val="24"/>
        </w:rPr>
        <w:t xml:space="preserve">, </w:t>
      </w:r>
      <w:r w:rsidR="00D87E37">
        <w:rPr>
          <w:rFonts w:ascii="Times New Roman" w:hAnsi="Times New Roman" w:cs="Times New Roman"/>
          <w:sz w:val="24"/>
          <w:szCs w:val="24"/>
        </w:rPr>
        <w:t>arrestando</w:t>
      </w:r>
      <w:r w:rsidRPr="00BF1055">
        <w:rPr>
          <w:rFonts w:ascii="Times New Roman" w:hAnsi="Times New Roman" w:cs="Times New Roman"/>
          <w:sz w:val="24"/>
          <w:szCs w:val="24"/>
        </w:rPr>
        <w:t xml:space="preserve"> l’evoluzione deg</w:t>
      </w:r>
      <w:r>
        <w:rPr>
          <w:rFonts w:ascii="Times New Roman" w:hAnsi="Times New Roman" w:cs="Times New Roman"/>
          <w:sz w:val="24"/>
          <w:szCs w:val="24"/>
        </w:rPr>
        <w:t xml:space="preserve">li </w:t>
      </w:r>
      <w:r w:rsidR="00FC1434">
        <w:rPr>
          <w:rFonts w:ascii="Times New Roman" w:hAnsi="Times New Roman" w:cs="Times New Roman"/>
          <w:sz w:val="24"/>
          <w:szCs w:val="24"/>
        </w:rPr>
        <w:t>orientament</w:t>
      </w:r>
      <w:r>
        <w:rPr>
          <w:rFonts w:ascii="Times New Roman" w:hAnsi="Times New Roman" w:cs="Times New Roman"/>
          <w:sz w:val="24"/>
          <w:szCs w:val="24"/>
        </w:rPr>
        <w:t>i giurisprudenziali</w:t>
      </w:r>
      <w:r w:rsidR="00D87E37">
        <w:rPr>
          <w:rFonts w:ascii="Times New Roman" w:hAnsi="Times New Roman" w:cs="Times New Roman"/>
          <w:sz w:val="24"/>
          <w:szCs w:val="24"/>
        </w:rPr>
        <w:t xml:space="preserve"> e</w:t>
      </w:r>
      <w:r w:rsidRPr="00BF1055">
        <w:rPr>
          <w:rFonts w:ascii="Times New Roman" w:hAnsi="Times New Roman" w:cs="Times New Roman"/>
          <w:sz w:val="24"/>
          <w:szCs w:val="24"/>
        </w:rPr>
        <w:t xml:space="preserve"> preclud</w:t>
      </w:r>
      <w:r>
        <w:rPr>
          <w:rFonts w:ascii="Times New Roman" w:hAnsi="Times New Roman" w:cs="Times New Roman"/>
          <w:sz w:val="24"/>
          <w:szCs w:val="24"/>
        </w:rPr>
        <w:t>endo</w:t>
      </w:r>
      <w:r w:rsidRPr="00BF1055">
        <w:rPr>
          <w:rFonts w:ascii="Times New Roman" w:hAnsi="Times New Roman" w:cs="Times New Roman"/>
          <w:sz w:val="24"/>
          <w:szCs w:val="24"/>
        </w:rPr>
        <w:t xml:space="preserve"> al diritto di esercitare la funzione primaria</w:t>
      </w:r>
      <w:r>
        <w:rPr>
          <w:rFonts w:ascii="Times New Roman" w:hAnsi="Times New Roman" w:cs="Times New Roman"/>
          <w:sz w:val="24"/>
          <w:szCs w:val="24"/>
        </w:rPr>
        <w:t xml:space="preserve"> </w:t>
      </w:r>
      <w:r w:rsidR="00D87E37">
        <w:rPr>
          <w:rFonts w:ascii="Times New Roman" w:hAnsi="Times New Roman" w:cs="Times New Roman"/>
          <w:sz w:val="24"/>
          <w:szCs w:val="24"/>
        </w:rPr>
        <w:t xml:space="preserve">di </w:t>
      </w:r>
      <w:r w:rsidRPr="00BF1055">
        <w:rPr>
          <w:rFonts w:ascii="Times New Roman" w:hAnsi="Times New Roman" w:cs="Times New Roman"/>
          <w:sz w:val="24"/>
          <w:szCs w:val="24"/>
        </w:rPr>
        <w:t>regola</w:t>
      </w:r>
      <w:r w:rsidR="00011B7A">
        <w:rPr>
          <w:rFonts w:ascii="Times New Roman" w:hAnsi="Times New Roman" w:cs="Times New Roman"/>
          <w:sz w:val="24"/>
          <w:szCs w:val="24"/>
        </w:rPr>
        <w:t>re</w:t>
      </w:r>
      <w:r w:rsidRPr="00BF1055">
        <w:rPr>
          <w:rFonts w:ascii="Times New Roman" w:hAnsi="Times New Roman" w:cs="Times New Roman"/>
          <w:sz w:val="24"/>
          <w:szCs w:val="24"/>
        </w:rPr>
        <w:t xml:space="preserve"> </w:t>
      </w:r>
      <w:r w:rsidR="00D87E37">
        <w:rPr>
          <w:rFonts w:ascii="Times New Roman" w:hAnsi="Times New Roman" w:cs="Times New Roman"/>
          <w:sz w:val="24"/>
          <w:szCs w:val="24"/>
        </w:rPr>
        <w:t xml:space="preserve">i </w:t>
      </w:r>
      <w:r w:rsidRPr="00BF1055">
        <w:rPr>
          <w:rFonts w:ascii="Times New Roman" w:hAnsi="Times New Roman" w:cs="Times New Roman"/>
          <w:sz w:val="24"/>
          <w:szCs w:val="24"/>
        </w:rPr>
        <w:t xml:space="preserve">rapporti </w:t>
      </w:r>
      <w:r w:rsidR="00D87E37" w:rsidRPr="00BF1055">
        <w:rPr>
          <w:rFonts w:ascii="Times New Roman" w:hAnsi="Times New Roman" w:cs="Times New Roman"/>
          <w:sz w:val="24"/>
          <w:szCs w:val="24"/>
        </w:rPr>
        <w:t xml:space="preserve">umani </w:t>
      </w:r>
      <w:r w:rsidRPr="00BF1055">
        <w:rPr>
          <w:rFonts w:ascii="Times New Roman" w:hAnsi="Times New Roman" w:cs="Times New Roman"/>
          <w:sz w:val="24"/>
          <w:szCs w:val="24"/>
        </w:rPr>
        <w:t>corrispondentemente alle esigenze sociali d</w:t>
      </w:r>
      <w:r w:rsidR="00FC293F">
        <w:rPr>
          <w:rFonts w:ascii="Times New Roman" w:hAnsi="Times New Roman" w:cs="Times New Roman"/>
          <w:sz w:val="24"/>
          <w:szCs w:val="24"/>
        </w:rPr>
        <w:t>i qu</w:t>
      </w:r>
      <w:r w:rsidRPr="00BF1055">
        <w:rPr>
          <w:rFonts w:ascii="Times New Roman" w:hAnsi="Times New Roman" w:cs="Times New Roman"/>
          <w:sz w:val="24"/>
          <w:szCs w:val="24"/>
        </w:rPr>
        <w:t>el momento storico</w:t>
      </w:r>
      <w:r w:rsidRPr="00933C47">
        <w:rPr>
          <w:rStyle w:val="Rimandonotaapidipagina"/>
          <w:rFonts w:ascii="Times New Roman" w:hAnsi="Times New Roman" w:cs="Times New Roman"/>
          <w:sz w:val="24"/>
          <w:szCs w:val="24"/>
        </w:rPr>
        <w:footnoteReference w:id="8"/>
      </w:r>
      <w:r w:rsidRPr="00BF1055">
        <w:rPr>
          <w:rFonts w:ascii="Times New Roman" w:hAnsi="Times New Roman" w:cs="Times New Roman"/>
          <w:sz w:val="24"/>
          <w:szCs w:val="24"/>
        </w:rPr>
        <w:t>.</w:t>
      </w:r>
    </w:p>
    <w:p w:rsidR="003B08CE" w:rsidRPr="002C37FC" w:rsidRDefault="003B08CE" w:rsidP="005025B2">
      <w:pPr>
        <w:pStyle w:val="Nessunaspaziatura"/>
        <w:spacing w:line="360" w:lineRule="auto"/>
        <w:ind w:left="284" w:right="424" w:firstLine="709"/>
        <w:jc w:val="both"/>
        <w:rPr>
          <w:rFonts w:ascii="Times New Roman" w:hAnsi="Times New Roman" w:cs="Times New Roman"/>
          <w:sz w:val="24"/>
          <w:szCs w:val="24"/>
        </w:rPr>
      </w:pPr>
    </w:p>
    <w:p w:rsidR="002C37FC" w:rsidRPr="00287BD2" w:rsidRDefault="00170422" w:rsidP="005025B2">
      <w:pPr>
        <w:pStyle w:val="Nessunaspaziatura"/>
        <w:spacing w:line="360" w:lineRule="auto"/>
        <w:ind w:left="284" w:right="424" w:firstLine="709"/>
        <w:jc w:val="both"/>
        <w:rPr>
          <w:rFonts w:ascii="Times New Roman" w:hAnsi="Times New Roman" w:cs="Times New Roman"/>
          <w:b/>
          <w:sz w:val="24"/>
          <w:szCs w:val="24"/>
        </w:rPr>
      </w:pPr>
      <w:r>
        <w:rPr>
          <w:rFonts w:ascii="Times New Roman" w:hAnsi="Times New Roman" w:cs="Times New Roman"/>
          <w:b/>
          <w:sz w:val="24"/>
          <w:szCs w:val="24"/>
        </w:rPr>
        <w:t>2</w:t>
      </w:r>
      <w:r w:rsidR="00155822">
        <w:rPr>
          <w:rFonts w:ascii="Times New Roman" w:hAnsi="Times New Roman" w:cs="Times New Roman"/>
          <w:b/>
          <w:sz w:val="24"/>
          <w:szCs w:val="24"/>
        </w:rPr>
        <w:t>.1</w:t>
      </w:r>
      <w:r>
        <w:rPr>
          <w:rFonts w:ascii="Times New Roman" w:hAnsi="Times New Roman" w:cs="Times New Roman"/>
          <w:b/>
          <w:sz w:val="24"/>
          <w:szCs w:val="24"/>
        </w:rPr>
        <w:t>-</w:t>
      </w:r>
      <w:r w:rsidR="00287BD2" w:rsidRPr="00287BD2">
        <w:rPr>
          <w:rFonts w:ascii="Times New Roman" w:hAnsi="Times New Roman" w:cs="Times New Roman"/>
          <w:b/>
          <w:sz w:val="24"/>
          <w:szCs w:val="24"/>
        </w:rPr>
        <w:t xml:space="preserve"> La tutela delle posizioni giuridiche soggettive.</w:t>
      </w:r>
    </w:p>
    <w:p w:rsidR="001F2124" w:rsidRDefault="00D23313" w:rsidP="00426A33">
      <w:pPr>
        <w:pStyle w:val="Nessunaspaziatura"/>
        <w:spacing w:line="360" w:lineRule="auto"/>
        <w:ind w:left="284" w:right="424" w:firstLine="709"/>
        <w:jc w:val="both"/>
        <w:rPr>
          <w:rFonts w:ascii="Times New Roman" w:hAnsi="Times New Roman" w:cs="Times New Roman"/>
          <w:sz w:val="24"/>
          <w:szCs w:val="24"/>
        </w:rPr>
      </w:pPr>
      <w:r w:rsidRPr="00311F3C">
        <w:rPr>
          <w:rFonts w:ascii="Times New Roman" w:hAnsi="Times New Roman" w:cs="Times New Roman"/>
          <w:sz w:val="24"/>
          <w:szCs w:val="24"/>
        </w:rPr>
        <w:t xml:space="preserve">L’intelligenza artificiale </w:t>
      </w:r>
      <w:r>
        <w:rPr>
          <w:rFonts w:ascii="Times New Roman" w:hAnsi="Times New Roman" w:cs="Times New Roman"/>
          <w:sz w:val="24"/>
          <w:szCs w:val="24"/>
        </w:rPr>
        <w:t xml:space="preserve">è </w:t>
      </w:r>
      <w:r w:rsidR="00426A33">
        <w:rPr>
          <w:rFonts w:ascii="Times New Roman" w:hAnsi="Times New Roman" w:cs="Times New Roman"/>
          <w:sz w:val="24"/>
          <w:szCs w:val="24"/>
        </w:rPr>
        <w:t xml:space="preserve">già </w:t>
      </w:r>
      <w:r>
        <w:rPr>
          <w:rFonts w:ascii="Times New Roman" w:hAnsi="Times New Roman" w:cs="Times New Roman"/>
          <w:sz w:val="24"/>
          <w:szCs w:val="24"/>
        </w:rPr>
        <w:t xml:space="preserve">oggi - e </w:t>
      </w:r>
      <w:r w:rsidR="00426A33">
        <w:rPr>
          <w:rFonts w:ascii="Times New Roman" w:hAnsi="Times New Roman" w:cs="Times New Roman"/>
          <w:sz w:val="24"/>
          <w:szCs w:val="24"/>
        </w:rPr>
        <w:t xml:space="preserve">lo sarà </w:t>
      </w:r>
      <w:r>
        <w:rPr>
          <w:rFonts w:ascii="Times New Roman" w:hAnsi="Times New Roman" w:cs="Times New Roman"/>
          <w:sz w:val="24"/>
          <w:szCs w:val="24"/>
        </w:rPr>
        <w:t xml:space="preserve">ancor più </w:t>
      </w:r>
      <w:r w:rsidR="00FC1434">
        <w:rPr>
          <w:rFonts w:ascii="Times New Roman" w:hAnsi="Times New Roman" w:cs="Times New Roman"/>
          <w:sz w:val="24"/>
          <w:szCs w:val="24"/>
        </w:rPr>
        <w:t>doma</w:t>
      </w:r>
      <w:r>
        <w:rPr>
          <w:rFonts w:ascii="Times New Roman" w:hAnsi="Times New Roman" w:cs="Times New Roman"/>
          <w:sz w:val="24"/>
          <w:szCs w:val="24"/>
        </w:rPr>
        <w:t xml:space="preserve">ni - largamente utilizzata </w:t>
      </w:r>
      <w:r w:rsidRPr="00311F3C">
        <w:rPr>
          <w:rFonts w:ascii="Times New Roman" w:hAnsi="Times New Roman" w:cs="Times New Roman"/>
          <w:sz w:val="24"/>
          <w:szCs w:val="24"/>
        </w:rPr>
        <w:t xml:space="preserve">per </w:t>
      </w:r>
      <w:r>
        <w:rPr>
          <w:rFonts w:ascii="Times New Roman" w:hAnsi="Times New Roman" w:cs="Times New Roman"/>
          <w:sz w:val="24"/>
          <w:szCs w:val="24"/>
        </w:rPr>
        <w:t xml:space="preserve">rendere più efficiente ed efficace </w:t>
      </w:r>
      <w:r w:rsidRPr="00311F3C">
        <w:rPr>
          <w:rFonts w:ascii="Times New Roman" w:hAnsi="Times New Roman" w:cs="Times New Roman"/>
          <w:sz w:val="24"/>
          <w:szCs w:val="24"/>
        </w:rPr>
        <w:t>l</w:t>
      </w:r>
      <w:r>
        <w:rPr>
          <w:rFonts w:ascii="Times New Roman" w:hAnsi="Times New Roman" w:cs="Times New Roman"/>
          <w:sz w:val="24"/>
          <w:szCs w:val="24"/>
        </w:rPr>
        <w:t>’azion</w:t>
      </w:r>
      <w:r w:rsidRPr="00311F3C">
        <w:rPr>
          <w:rFonts w:ascii="Times New Roman" w:hAnsi="Times New Roman" w:cs="Times New Roman"/>
          <w:sz w:val="24"/>
          <w:szCs w:val="24"/>
        </w:rPr>
        <w:t xml:space="preserve">e della P.A., </w:t>
      </w:r>
      <w:r w:rsidR="001F2124">
        <w:rPr>
          <w:rFonts w:ascii="Times New Roman" w:hAnsi="Times New Roman" w:cs="Times New Roman"/>
          <w:sz w:val="24"/>
          <w:szCs w:val="24"/>
        </w:rPr>
        <w:t xml:space="preserve">anche e soprattutto </w:t>
      </w:r>
      <w:r w:rsidR="00FC1434">
        <w:rPr>
          <w:rFonts w:ascii="Times New Roman" w:hAnsi="Times New Roman" w:cs="Times New Roman"/>
          <w:sz w:val="24"/>
          <w:szCs w:val="24"/>
        </w:rPr>
        <w:t>nell’</w:t>
      </w:r>
      <w:r w:rsidRPr="00311F3C">
        <w:rPr>
          <w:rFonts w:ascii="Times New Roman" w:hAnsi="Times New Roman" w:cs="Times New Roman"/>
          <w:sz w:val="24"/>
          <w:szCs w:val="24"/>
        </w:rPr>
        <w:t>adozione d</w:t>
      </w:r>
      <w:r w:rsidR="00FC1434">
        <w:rPr>
          <w:rFonts w:ascii="Times New Roman" w:hAnsi="Times New Roman" w:cs="Times New Roman"/>
          <w:sz w:val="24"/>
          <w:szCs w:val="24"/>
        </w:rPr>
        <w:t>e</w:t>
      </w:r>
      <w:r w:rsidR="00426A33">
        <w:rPr>
          <w:rFonts w:ascii="Times New Roman" w:hAnsi="Times New Roman" w:cs="Times New Roman"/>
          <w:sz w:val="24"/>
          <w:szCs w:val="24"/>
        </w:rPr>
        <w:t>i provvedimenti, avendo</w:t>
      </w:r>
      <w:r w:rsidR="00FC1434">
        <w:rPr>
          <w:rFonts w:ascii="Times New Roman" w:hAnsi="Times New Roman" w:cs="Times New Roman"/>
          <w:sz w:val="24"/>
          <w:szCs w:val="24"/>
        </w:rPr>
        <w:t>ne</w:t>
      </w:r>
      <w:r w:rsidR="00426A33">
        <w:rPr>
          <w:rFonts w:ascii="Times New Roman" w:hAnsi="Times New Roman" w:cs="Times New Roman"/>
          <w:sz w:val="24"/>
          <w:szCs w:val="24"/>
        </w:rPr>
        <w:t xml:space="preserve"> l</w:t>
      </w:r>
      <w:r w:rsidR="001F2124">
        <w:rPr>
          <w:rFonts w:ascii="Times New Roman" w:hAnsi="Times New Roman" w:cs="Times New Roman"/>
          <w:sz w:val="24"/>
          <w:szCs w:val="24"/>
        </w:rPr>
        <w:t xml:space="preserve">a giurisprudenza amministrativa riconosciuto </w:t>
      </w:r>
      <w:r w:rsidR="00FC1434">
        <w:rPr>
          <w:rFonts w:ascii="Times New Roman" w:hAnsi="Times New Roman" w:cs="Times New Roman"/>
          <w:sz w:val="24"/>
          <w:szCs w:val="24"/>
        </w:rPr>
        <w:t xml:space="preserve">la </w:t>
      </w:r>
      <w:r w:rsidR="001F2124" w:rsidRPr="00311F3C">
        <w:rPr>
          <w:rFonts w:ascii="Times New Roman" w:hAnsi="Times New Roman" w:cs="Times New Roman"/>
          <w:sz w:val="24"/>
          <w:szCs w:val="24"/>
        </w:rPr>
        <w:t xml:space="preserve">piena </w:t>
      </w:r>
      <w:r w:rsidR="001F2124">
        <w:rPr>
          <w:rFonts w:ascii="Times New Roman" w:hAnsi="Times New Roman" w:cs="Times New Roman"/>
          <w:sz w:val="24"/>
          <w:szCs w:val="24"/>
        </w:rPr>
        <w:t>operativ</w:t>
      </w:r>
      <w:r w:rsidR="001F2124" w:rsidRPr="00311F3C">
        <w:rPr>
          <w:rFonts w:ascii="Times New Roman" w:hAnsi="Times New Roman" w:cs="Times New Roman"/>
          <w:sz w:val="24"/>
          <w:szCs w:val="24"/>
        </w:rPr>
        <w:t xml:space="preserve">ità, </w:t>
      </w:r>
      <w:r w:rsidR="00CB228E">
        <w:rPr>
          <w:rFonts w:ascii="Times New Roman" w:hAnsi="Times New Roman" w:cs="Times New Roman"/>
          <w:sz w:val="24"/>
          <w:szCs w:val="24"/>
        </w:rPr>
        <w:t>n</w:t>
      </w:r>
      <w:r w:rsidR="00FC293F">
        <w:rPr>
          <w:rFonts w:ascii="Times New Roman" w:hAnsi="Times New Roman" w:cs="Times New Roman"/>
          <w:sz w:val="24"/>
          <w:szCs w:val="24"/>
        </w:rPr>
        <w:t xml:space="preserve">on </w:t>
      </w:r>
      <w:r w:rsidR="00FC1434">
        <w:rPr>
          <w:rFonts w:ascii="Times New Roman" w:hAnsi="Times New Roman" w:cs="Times New Roman"/>
          <w:sz w:val="24"/>
          <w:szCs w:val="24"/>
        </w:rPr>
        <w:t xml:space="preserve">solamente </w:t>
      </w:r>
      <w:r w:rsidR="001F2124" w:rsidRPr="00311F3C">
        <w:rPr>
          <w:rFonts w:ascii="Times New Roman" w:hAnsi="Times New Roman" w:cs="Times New Roman"/>
          <w:sz w:val="24"/>
          <w:szCs w:val="24"/>
        </w:rPr>
        <w:t>ne</w:t>
      </w:r>
      <w:r w:rsidR="00FC1434">
        <w:rPr>
          <w:rFonts w:ascii="Times New Roman" w:hAnsi="Times New Roman" w:cs="Times New Roman"/>
          <w:sz w:val="24"/>
          <w:szCs w:val="24"/>
        </w:rPr>
        <w:t>i</w:t>
      </w:r>
      <w:r w:rsidR="001F2124" w:rsidRPr="00311F3C">
        <w:rPr>
          <w:rFonts w:ascii="Times New Roman" w:hAnsi="Times New Roman" w:cs="Times New Roman"/>
          <w:sz w:val="24"/>
          <w:szCs w:val="24"/>
        </w:rPr>
        <w:t xml:space="preserve"> </w:t>
      </w:r>
      <w:r w:rsidR="00FC1434">
        <w:rPr>
          <w:rFonts w:ascii="Times New Roman" w:hAnsi="Times New Roman" w:cs="Times New Roman"/>
          <w:sz w:val="24"/>
          <w:szCs w:val="24"/>
        </w:rPr>
        <w:t>settori</w:t>
      </w:r>
      <w:r w:rsidR="001F2124" w:rsidRPr="00311F3C">
        <w:rPr>
          <w:rFonts w:ascii="Times New Roman" w:hAnsi="Times New Roman" w:cs="Times New Roman"/>
          <w:sz w:val="24"/>
          <w:szCs w:val="24"/>
        </w:rPr>
        <w:t xml:space="preserve"> </w:t>
      </w:r>
      <w:r w:rsidR="00FC1434">
        <w:rPr>
          <w:rFonts w:ascii="Times New Roman" w:hAnsi="Times New Roman" w:cs="Times New Roman"/>
          <w:sz w:val="24"/>
          <w:szCs w:val="24"/>
        </w:rPr>
        <w:t>a</w:t>
      </w:r>
      <w:r w:rsidR="00CB228E" w:rsidRPr="00311F3C">
        <w:rPr>
          <w:rFonts w:ascii="Times New Roman" w:hAnsi="Times New Roman" w:cs="Times New Roman"/>
          <w:sz w:val="24"/>
          <w:szCs w:val="24"/>
        </w:rPr>
        <w:t>d</w:t>
      </w:r>
      <w:r w:rsidR="00FC1434">
        <w:rPr>
          <w:rFonts w:ascii="Times New Roman" w:hAnsi="Times New Roman" w:cs="Times New Roman"/>
          <w:sz w:val="24"/>
          <w:szCs w:val="24"/>
        </w:rPr>
        <w:t xml:space="preserve"> </w:t>
      </w:r>
      <w:r w:rsidR="00CB228E" w:rsidRPr="00311F3C">
        <w:rPr>
          <w:rFonts w:ascii="Times New Roman" w:hAnsi="Times New Roman" w:cs="Times New Roman"/>
          <w:sz w:val="24"/>
          <w:szCs w:val="24"/>
        </w:rPr>
        <w:t>attività vincolata</w:t>
      </w:r>
      <w:r w:rsidR="00CB228E">
        <w:rPr>
          <w:rFonts w:ascii="Times New Roman" w:hAnsi="Times New Roman" w:cs="Times New Roman"/>
          <w:sz w:val="24"/>
          <w:szCs w:val="24"/>
        </w:rPr>
        <w:t>, ma a</w:t>
      </w:r>
      <w:r w:rsidR="00FC293F">
        <w:rPr>
          <w:rFonts w:ascii="Times New Roman" w:hAnsi="Times New Roman" w:cs="Times New Roman"/>
          <w:sz w:val="24"/>
          <w:szCs w:val="24"/>
        </w:rPr>
        <w:t>ddirittura</w:t>
      </w:r>
      <w:r w:rsidR="00CB228E" w:rsidRPr="00311F3C">
        <w:rPr>
          <w:rFonts w:ascii="Times New Roman" w:hAnsi="Times New Roman" w:cs="Times New Roman"/>
          <w:sz w:val="24"/>
          <w:szCs w:val="24"/>
        </w:rPr>
        <w:t xml:space="preserve"> in quell</w:t>
      </w:r>
      <w:r w:rsidR="00FC1434">
        <w:rPr>
          <w:rFonts w:ascii="Times New Roman" w:hAnsi="Times New Roman" w:cs="Times New Roman"/>
          <w:sz w:val="24"/>
          <w:szCs w:val="24"/>
        </w:rPr>
        <w:t>i</w:t>
      </w:r>
      <w:r w:rsidR="00CB228E" w:rsidRPr="00311F3C">
        <w:rPr>
          <w:rFonts w:ascii="Times New Roman" w:hAnsi="Times New Roman" w:cs="Times New Roman"/>
          <w:sz w:val="24"/>
          <w:szCs w:val="24"/>
        </w:rPr>
        <w:t xml:space="preserve"> </w:t>
      </w:r>
      <w:r w:rsidR="00FC1434">
        <w:rPr>
          <w:rFonts w:ascii="Times New Roman" w:hAnsi="Times New Roman" w:cs="Times New Roman"/>
          <w:sz w:val="24"/>
          <w:szCs w:val="24"/>
        </w:rPr>
        <w:t>a</w:t>
      </w:r>
      <w:r w:rsidR="001F2124" w:rsidRPr="00311F3C">
        <w:rPr>
          <w:rFonts w:ascii="Times New Roman" w:hAnsi="Times New Roman" w:cs="Times New Roman"/>
          <w:sz w:val="24"/>
          <w:szCs w:val="24"/>
        </w:rPr>
        <w:t>d</w:t>
      </w:r>
      <w:r w:rsidR="00FC1434">
        <w:rPr>
          <w:rFonts w:ascii="Times New Roman" w:hAnsi="Times New Roman" w:cs="Times New Roman"/>
          <w:sz w:val="24"/>
          <w:szCs w:val="24"/>
        </w:rPr>
        <w:t xml:space="preserve"> </w:t>
      </w:r>
      <w:r w:rsidR="001F2124" w:rsidRPr="00311F3C">
        <w:rPr>
          <w:rFonts w:ascii="Times New Roman" w:hAnsi="Times New Roman" w:cs="Times New Roman"/>
          <w:sz w:val="24"/>
          <w:szCs w:val="24"/>
        </w:rPr>
        <w:t>attività discrezionale</w:t>
      </w:r>
      <w:r w:rsidR="00FC293F">
        <w:rPr>
          <w:rFonts w:ascii="Times New Roman" w:hAnsi="Times New Roman" w:cs="Times New Roman"/>
          <w:sz w:val="24"/>
          <w:szCs w:val="24"/>
        </w:rPr>
        <w:t>,</w:t>
      </w:r>
      <w:r w:rsidR="001F2124" w:rsidRPr="00311F3C">
        <w:rPr>
          <w:rFonts w:ascii="Times New Roman" w:hAnsi="Times New Roman" w:cs="Times New Roman"/>
          <w:sz w:val="24"/>
          <w:szCs w:val="24"/>
        </w:rPr>
        <w:t xml:space="preserve"> amministrativa o tecnica</w:t>
      </w:r>
      <w:r w:rsidR="001F2124">
        <w:rPr>
          <w:rStyle w:val="Rimandonotaapidipagina"/>
          <w:rFonts w:ascii="Times New Roman" w:hAnsi="Times New Roman" w:cs="Times New Roman"/>
          <w:sz w:val="24"/>
          <w:szCs w:val="24"/>
        </w:rPr>
        <w:footnoteReference w:id="9"/>
      </w:r>
      <w:r w:rsidR="00B72CE7">
        <w:rPr>
          <w:rFonts w:ascii="Times New Roman" w:hAnsi="Times New Roman" w:cs="Times New Roman"/>
          <w:sz w:val="24"/>
          <w:szCs w:val="24"/>
        </w:rPr>
        <w:t xml:space="preserve"> </w:t>
      </w:r>
      <w:r w:rsidR="00B72CE7">
        <w:rPr>
          <w:rStyle w:val="Rimandonotaapidipagina"/>
          <w:rFonts w:ascii="Times New Roman" w:hAnsi="Times New Roman" w:cs="Times New Roman"/>
          <w:sz w:val="24"/>
          <w:szCs w:val="24"/>
        </w:rPr>
        <w:footnoteReference w:id="10"/>
      </w:r>
      <w:r w:rsidR="00B72CE7">
        <w:rPr>
          <w:rFonts w:ascii="Times New Roman" w:hAnsi="Times New Roman" w:cs="Times New Roman"/>
          <w:sz w:val="24"/>
          <w:szCs w:val="24"/>
        </w:rPr>
        <w:t>.</w:t>
      </w:r>
    </w:p>
    <w:p w:rsidR="00287BD2" w:rsidRDefault="00B72CE7" w:rsidP="005025B2">
      <w:pPr>
        <w:pStyle w:val="Nessunaspaziatura"/>
        <w:spacing w:line="360" w:lineRule="auto"/>
        <w:ind w:left="284" w:right="424" w:firstLine="709"/>
        <w:jc w:val="both"/>
        <w:rPr>
          <w:rFonts w:ascii="Times New Roman" w:hAnsi="Times New Roman" w:cs="Times New Roman"/>
          <w:sz w:val="24"/>
          <w:szCs w:val="24"/>
        </w:rPr>
      </w:pPr>
      <w:r>
        <w:rPr>
          <w:rFonts w:ascii="Times New Roman" w:hAnsi="Times New Roman" w:cs="Times New Roman"/>
          <w:sz w:val="24"/>
          <w:szCs w:val="24"/>
        </w:rPr>
        <w:t xml:space="preserve">Ciò pone </w:t>
      </w:r>
      <w:r w:rsidR="00FC293F">
        <w:rPr>
          <w:rFonts w:ascii="Times New Roman" w:hAnsi="Times New Roman" w:cs="Times New Roman"/>
          <w:sz w:val="24"/>
          <w:szCs w:val="24"/>
        </w:rPr>
        <w:t>delicat</w:t>
      </w:r>
      <w:r>
        <w:rPr>
          <w:rFonts w:ascii="Times New Roman" w:hAnsi="Times New Roman" w:cs="Times New Roman"/>
          <w:sz w:val="24"/>
          <w:szCs w:val="24"/>
        </w:rPr>
        <w:t>i problemi di tutela delle posizioni giuridiche coinvolte dall’azione algoritmica dell’amministrazione.</w:t>
      </w:r>
    </w:p>
    <w:p w:rsidR="00783672" w:rsidRPr="00426A33" w:rsidRDefault="00FC293F" w:rsidP="00426A33">
      <w:pPr>
        <w:pStyle w:val="Nessunaspaziatura"/>
        <w:spacing w:line="360" w:lineRule="auto"/>
        <w:ind w:left="284" w:right="424" w:firstLine="709"/>
        <w:jc w:val="both"/>
        <w:rPr>
          <w:rFonts w:ascii="Times New Roman" w:hAnsi="Times New Roman" w:cs="Times New Roman"/>
          <w:sz w:val="24"/>
          <w:szCs w:val="24"/>
        </w:rPr>
      </w:pPr>
      <w:r>
        <w:rPr>
          <w:rFonts w:ascii="Times New Roman" w:hAnsi="Times New Roman" w:cs="Times New Roman"/>
          <w:sz w:val="24"/>
          <w:szCs w:val="24"/>
        </w:rPr>
        <w:t>S</w:t>
      </w:r>
      <w:r w:rsidR="00783672" w:rsidRPr="00426A33">
        <w:rPr>
          <w:rFonts w:ascii="Times New Roman" w:hAnsi="Times New Roman" w:cs="Times New Roman"/>
          <w:sz w:val="24"/>
          <w:szCs w:val="24"/>
        </w:rPr>
        <w:t xml:space="preserve">econdo </w:t>
      </w:r>
      <w:r>
        <w:rPr>
          <w:rFonts w:ascii="Times New Roman" w:hAnsi="Times New Roman" w:cs="Times New Roman"/>
          <w:sz w:val="24"/>
          <w:szCs w:val="24"/>
        </w:rPr>
        <w:t>la stessa giurisprudenza</w:t>
      </w:r>
      <w:r w:rsidR="00783672" w:rsidRPr="00426A33">
        <w:rPr>
          <w:rFonts w:ascii="Times New Roman" w:hAnsi="Times New Roman" w:cs="Times New Roman"/>
          <w:sz w:val="24"/>
          <w:szCs w:val="24"/>
        </w:rPr>
        <w:t>, l’utilizzabilità dell’intelligenza artificiale all’attività della P.A. è subordinata al</w:t>
      </w:r>
      <w:r>
        <w:rPr>
          <w:rFonts w:ascii="Times New Roman" w:hAnsi="Times New Roman" w:cs="Times New Roman"/>
          <w:sz w:val="24"/>
          <w:szCs w:val="24"/>
        </w:rPr>
        <w:t xml:space="preserve"> </w:t>
      </w:r>
      <w:r w:rsidR="00783672" w:rsidRPr="00426A33">
        <w:rPr>
          <w:rFonts w:ascii="Times New Roman" w:hAnsi="Times New Roman" w:cs="Times New Roman"/>
          <w:sz w:val="24"/>
          <w:szCs w:val="24"/>
        </w:rPr>
        <w:t>rispetto di tre princìpi cardine:</w:t>
      </w:r>
    </w:p>
    <w:p w:rsidR="00783672" w:rsidRPr="00426A33" w:rsidRDefault="00783672" w:rsidP="00426A33">
      <w:pPr>
        <w:pStyle w:val="Nessunaspaziatura"/>
        <w:spacing w:line="360" w:lineRule="auto"/>
        <w:ind w:left="284" w:right="424" w:firstLine="709"/>
        <w:jc w:val="both"/>
        <w:rPr>
          <w:rFonts w:ascii="Times New Roman" w:hAnsi="Times New Roman" w:cs="Times New Roman"/>
          <w:sz w:val="24"/>
          <w:szCs w:val="24"/>
        </w:rPr>
      </w:pPr>
      <w:r w:rsidRPr="00426A33">
        <w:rPr>
          <w:rFonts w:ascii="Times New Roman" w:hAnsi="Times New Roman" w:cs="Times New Roman"/>
          <w:sz w:val="24"/>
          <w:szCs w:val="24"/>
        </w:rPr>
        <w:t>a) la conoscibilità e comprensibilità dell’algoritmo;</w:t>
      </w:r>
    </w:p>
    <w:p w:rsidR="00783672" w:rsidRPr="00426A33" w:rsidRDefault="00783672" w:rsidP="00426A33">
      <w:pPr>
        <w:pStyle w:val="Nessunaspaziatura"/>
        <w:spacing w:line="360" w:lineRule="auto"/>
        <w:ind w:left="284" w:right="424" w:firstLine="709"/>
        <w:jc w:val="both"/>
        <w:rPr>
          <w:rFonts w:ascii="Times New Roman" w:hAnsi="Times New Roman" w:cs="Times New Roman"/>
          <w:sz w:val="24"/>
          <w:szCs w:val="24"/>
        </w:rPr>
      </w:pPr>
      <w:r w:rsidRPr="00426A33">
        <w:rPr>
          <w:rFonts w:ascii="Times New Roman" w:hAnsi="Times New Roman" w:cs="Times New Roman"/>
          <w:sz w:val="24"/>
          <w:szCs w:val="24"/>
        </w:rPr>
        <w:t>b) la non discriminazione nella costruzione dell’algoritmo;</w:t>
      </w:r>
    </w:p>
    <w:p w:rsidR="00783672" w:rsidRPr="00426A33" w:rsidRDefault="00783672" w:rsidP="00426A33">
      <w:pPr>
        <w:pStyle w:val="Nessunaspaziatura"/>
        <w:spacing w:line="360" w:lineRule="auto"/>
        <w:ind w:left="284" w:right="424" w:firstLine="709"/>
        <w:jc w:val="both"/>
        <w:rPr>
          <w:rFonts w:ascii="Times New Roman" w:hAnsi="Times New Roman" w:cs="Times New Roman"/>
          <w:sz w:val="24"/>
          <w:szCs w:val="24"/>
        </w:rPr>
      </w:pPr>
      <w:r w:rsidRPr="00426A33">
        <w:rPr>
          <w:rFonts w:ascii="Times New Roman" w:hAnsi="Times New Roman" w:cs="Times New Roman"/>
          <w:sz w:val="24"/>
          <w:szCs w:val="24"/>
        </w:rPr>
        <w:t>c) la non esclusività della decisione algoritmica (c.d. riserva d’umanità).</w:t>
      </w:r>
    </w:p>
    <w:p w:rsidR="00783672" w:rsidRPr="00426A33" w:rsidRDefault="00783672" w:rsidP="00426A33">
      <w:pPr>
        <w:pStyle w:val="Nessunaspaziatura"/>
        <w:spacing w:line="360" w:lineRule="auto"/>
        <w:ind w:left="284" w:right="424" w:firstLine="709"/>
        <w:jc w:val="both"/>
        <w:rPr>
          <w:rFonts w:ascii="Times New Roman" w:hAnsi="Times New Roman" w:cs="Times New Roman"/>
          <w:sz w:val="24"/>
          <w:szCs w:val="24"/>
        </w:rPr>
      </w:pPr>
      <w:r w:rsidRPr="00426A33">
        <w:rPr>
          <w:rFonts w:ascii="Times New Roman" w:hAnsi="Times New Roman" w:cs="Times New Roman"/>
          <w:sz w:val="24"/>
          <w:szCs w:val="24"/>
        </w:rPr>
        <w:t>Sul piano processuale, fondamento e corollario di tali princìpi è l’obbligo di garantire l’assoluta equivalenza della tutela giurisdizionale, tra decisione algoritmica e decisione umana (c.d. effetto utile).</w:t>
      </w:r>
    </w:p>
    <w:p w:rsidR="00783672" w:rsidRDefault="00170422" w:rsidP="00426A33">
      <w:pPr>
        <w:pStyle w:val="Nessunaspaziatura"/>
        <w:spacing w:line="360" w:lineRule="auto"/>
        <w:ind w:left="284" w:right="424" w:firstLine="709"/>
        <w:jc w:val="both"/>
        <w:rPr>
          <w:rFonts w:ascii="Times New Roman" w:hAnsi="Times New Roman" w:cs="Times New Roman"/>
          <w:sz w:val="24"/>
          <w:szCs w:val="24"/>
        </w:rPr>
      </w:pPr>
      <w:r>
        <w:rPr>
          <w:rFonts w:ascii="Times New Roman" w:hAnsi="Times New Roman" w:cs="Times New Roman"/>
          <w:sz w:val="24"/>
          <w:szCs w:val="24"/>
        </w:rPr>
        <w:t>Detti</w:t>
      </w:r>
      <w:r w:rsidR="00783672" w:rsidRPr="00426A33">
        <w:rPr>
          <w:rFonts w:ascii="Times New Roman" w:hAnsi="Times New Roman" w:cs="Times New Roman"/>
          <w:sz w:val="24"/>
          <w:szCs w:val="24"/>
        </w:rPr>
        <w:t xml:space="preserve"> princìpi hanno trovato trasposizione normativa nell’art. 30, comma 3, del d.lgs. </w:t>
      </w:r>
      <w:bookmarkStart w:id="0" w:name="_inizio"/>
      <w:r w:rsidR="00783672" w:rsidRPr="00426A33">
        <w:rPr>
          <w:rFonts w:ascii="Times New Roman" w:hAnsi="Times New Roman" w:cs="Times New Roman"/>
          <w:sz w:val="24"/>
          <w:szCs w:val="24"/>
        </w:rPr>
        <w:t>31 marzo 2023, n. 36</w:t>
      </w:r>
      <w:bookmarkEnd w:id="0"/>
      <w:r w:rsidR="00783672" w:rsidRPr="00426A33">
        <w:rPr>
          <w:rFonts w:ascii="Times New Roman" w:hAnsi="Times New Roman" w:cs="Times New Roman"/>
          <w:sz w:val="24"/>
          <w:szCs w:val="24"/>
        </w:rPr>
        <w:t xml:space="preserve"> (nuovo codice dei contratti pubblici), in tema di “uso di procedure automatizzate nel ciclo di vita dei contratti pubblici”, che così recita:</w:t>
      </w:r>
      <w:r w:rsidR="00FC1434">
        <w:rPr>
          <w:rFonts w:ascii="Times New Roman" w:hAnsi="Times New Roman" w:cs="Times New Roman"/>
          <w:sz w:val="24"/>
          <w:szCs w:val="24"/>
        </w:rPr>
        <w:t xml:space="preserve"> </w:t>
      </w:r>
      <w:r w:rsidR="00783672" w:rsidRPr="00426A33">
        <w:rPr>
          <w:rFonts w:ascii="Times New Roman" w:hAnsi="Times New Roman" w:cs="Times New Roman"/>
          <w:sz w:val="24"/>
          <w:szCs w:val="24"/>
        </w:rPr>
        <w:t xml:space="preserve">«Le decisioni assunte mediante automazione rispettano i princìpi di: a) conoscibilità e comprensibilità, per cui ogni operatore economico ha diritto a conoscere l’esistenza di processi decisionali automatizzati che lo riguardino e, in tal caso, a ricevere informazioni significative sulla logica utilizzata; b) non esclusività della decisione algoritmica, per cui comunque esiste nel processo decisionale un contributo umano capace di controllare, validare ovvero smentire la decisione automatizzata; c) non discriminazione algoritmica, per cui il titolare mette in atto misure </w:t>
      </w:r>
      <w:r w:rsidR="00783672" w:rsidRPr="00426A33">
        <w:rPr>
          <w:rFonts w:ascii="Times New Roman" w:hAnsi="Times New Roman" w:cs="Times New Roman"/>
          <w:sz w:val="24"/>
          <w:szCs w:val="24"/>
        </w:rPr>
        <w:lastRenderedPageBreak/>
        <w:t>tecniche e organizzative adeguate al fine di impedire effetti discriminatori nei confronti degli operatori economici».</w:t>
      </w:r>
    </w:p>
    <w:p w:rsidR="00BF734A" w:rsidRPr="00426A33" w:rsidRDefault="00BF734A" w:rsidP="00426A33">
      <w:pPr>
        <w:pStyle w:val="Nessunaspaziatura"/>
        <w:spacing w:line="360" w:lineRule="auto"/>
        <w:ind w:left="284" w:right="424" w:firstLine="709"/>
        <w:jc w:val="both"/>
        <w:rPr>
          <w:rFonts w:ascii="Times New Roman" w:hAnsi="Times New Roman" w:cs="Times New Roman"/>
          <w:sz w:val="24"/>
          <w:szCs w:val="24"/>
        </w:rPr>
      </w:pPr>
    </w:p>
    <w:p w:rsidR="00783672" w:rsidRPr="00170422" w:rsidRDefault="00783672" w:rsidP="00426A33">
      <w:pPr>
        <w:pStyle w:val="Nessunaspaziatura"/>
        <w:spacing w:line="360" w:lineRule="auto"/>
        <w:ind w:left="284" w:right="424" w:firstLine="709"/>
        <w:jc w:val="both"/>
        <w:rPr>
          <w:rFonts w:ascii="Times New Roman" w:hAnsi="Times New Roman" w:cs="Times New Roman"/>
          <w:b/>
          <w:sz w:val="24"/>
          <w:szCs w:val="24"/>
        </w:rPr>
      </w:pPr>
      <w:r w:rsidRPr="00170422">
        <w:rPr>
          <w:rFonts w:ascii="Times New Roman" w:hAnsi="Times New Roman" w:cs="Times New Roman"/>
          <w:b/>
          <w:sz w:val="24"/>
          <w:szCs w:val="24"/>
        </w:rPr>
        <w:t>2.</w:t>
      </w:r>
      <w:r w:rsidR="00155822">
        <w:rPr>
          <w:rFonts w:ascii="Times New Roman" w:hAnsi="Times New Roman" w:cs="Times New Roman"/>
          <w:b/>
          <w:sz w:val="24"/>
          <w:szCs w:val="24"/>
        </w:rPr>
        <w:t>2</w:t>
      </w:r>
      <w:r w:rsidRPr="00170422">
        <w:rPr>
          <w:rFonts w:ascii="Times New Roman" w:hAnsi="Times New Roman" w:cs="Times New Roman"/>
          <w:b/>
          <w:sz w:val="24"/>
          <w:szCs w:val="24"/>
        </w:rPr>
        <w:t xml:space="preserve">- </w:t>
      </w:r>
      <w:r w:rsidR="00017FD1">
        <w:rPr>
          <w:rFonts w:ascii="Times New Roman" w:hAnsi="Times New Roman" w:cs="Times New Roman"/>
          <w:b/>
          <w:sz w:val="24"/>
          <w:szCs w:val="24"/>
        </w:rPr>
        <w:t>La</w:t>
      </w:r>
      <w:r w:rsidRPr="00170422">
        <w:rPr>
          <w:rFonts w:ascii="Times New Roman" w:hAnsi="Times New Roman" w:cs="Times New Roman"/>
          <w:b/>
          <w:sz w:val="24"/>
          <w:szCs w:val="24"/>
        </w:rPr>
        <w:t xml:space="preserve"> conoscibilità e comprensibilità dell’algoritmo</w:t>
      </w:r>
      <w:r w:rsidR="00170422">
        <w:rPr>
          <w:rFonts w:ascii="Times New Roman" w:hAnsi="Times New Roman" w:cs="Times New Roman"/>
          <w:b/>
          <w:sz w:val="24"/>
          <w:szCs w:val="24"/>
        </w:rPr>
        <w:t>.</w:t>
      </w:r>
    </w:p>
    <w:p w:rsidR="00783672" w:rsidRPr="00426A33" w:rsidRDefault="00783672" w:rsidP="00426A33">
      <w:pPr>
        <w:pStyle w:val="Nessunaspaziatura"/>
        <w:spacing w:line="360" w:lineRule="auto"/>
        <w:ind w:left="284" w:right="424" w:firstLine="709"/>
        <w:jc w:val="both"/>
        <w:rPr>
          <w:rFonts w:ascii="Times New Roman" w:hAnsi="Times New Roman" w:cs="Times New Roman"/>
          <w:sz w:val="24"/>
          <w:szCs w:val="24"/>
        </w:rPr>
      </w:pPr>
      <w:r w:rsidRPr="00426A33">
        <w:rPr>
          <w:rFonts w:ascii="Times New Roman" w:hAnsi="Times New Roman" w:cs="Times New Roman"/>
          <w:sz w:val="24"/>
          <w:szCs w:val="24"/>
        </w:rPr>
        <w:t>L’affermazione giurisprudenziale del principio muove dalla qualificazione dell’algoritmo come atto amministrativo.</w:t>
      </w:r>
    </w:p>
    <w:p w:rsidR="00783672" w:rsidRPr="00426A33" w:rsidRDefault="00783672" w:rsidP="00426A33">
      <w:pPr>
        <w:pStyle w:val="Nessunaspaziatura"/>
        <w:spacing w:line="360" w:lineRule="auto"/>
        <w:ind w:left="284" w:right="424" w:firstLine="709"/>
        <w:jc w:val="both"/>
        <w:rPr>
          <w:rFonts w:ascii="Times New Roman" w:hAnsi="Times New Roman" w:cs="Times New Roman"/>
          <w:sz w:val="24"/>
          <w:szCs w:val="24"/>
        </w:rPr>
      </w:pPr>
      <w:r w:rsidRPr="00426A33">
        <w:rPr>
          <w:rFonts w:ascii="Times New Roman" w:hAnsi="Times New Roman" w:cs="Times New Roman"/>
          <w:sz w:val="24"/>
          <w:szCs w:val="24"/>
        </w:rPr>
        <w:t>Secondo tale impostazione, la sequenza algoritmica costituisce una regola sia tecnica che amministrativa generale, costruita dall’uomo per essere applicata dalla macchina</w:t>
      </w:r>
      <w:r w:rsidRPr="00DA5CB2">
        <w:rPr>
          <w:rFonts w:ascii="Times New Roman" w:hAnsi="Times New Roman"/>
          <w:sz w:val="24"/>
          <w:szCs w:val="24"/>
          <w:vertAlign w:val="superscript"/>
        </w:rPr>
        <w:footnoteReference w:id="11"/>
      </w:r>
      <w:r w:rsidRPr="00426A33">
        <w:rPr>
          <w:rFonts w:ascii="Times New Roman" w:hAnsi="Times New Roman" w:cs="Times New Roman"/>
          <w:sz w:val="24"/>
          <w:szCs w:val="24"/>
        </w:rPr>
        <w:t>.</w:t>
      </w:r>
    </w:p>
    <w:p w:rsidR="00783672" w:rsidRPr="00426A33" w:rsidRDefault="00783672" w:rsidP="00426A33">
      <w:pPr>
        <w:pStyle w:val="Nessunaspaziatura"/>
        <w:spacing w:line="360" w:lineRule="auto"/>
        <w:ind w:left="284" w:right="424" w:firstLine="709"/>
        <w:jc w:val="both"/>
        <w:rPr>
          <w:rFonts w:ascii="Times New Roman" w:hAnsi="Times New Roman" w:cs="Times New Roman"/>
          <w:sz w:val="24"/>
          <w:szCs w:val="24"/>
        </w:rPr>
      </w:pPr>
      <w:r w:rsidRPr="00426A33">
        <w:rPr>
          <w:rFonts w:ascii="Times New Roman" w:hAnsi="Times New Roman" w:cs="Times New Roman"/>
          <w:sz w:val="24"/>
          <w:szCs w:val="24"/>
        </w:rPr>
        <w:t>In quanto regola amministrativa declinata in forma matematica, essa soggiace a</w:t>
      </w:r>
      <w:r w:rsidR="00740291">
        <w:rPr>
          <w:rFonts w:ascii="Times New Roman" w:hAnsi="Times New Roman" w:cs="Times New Roman"/>
          <w:sz w:val="24"/>
          <w:szCs w:val="24"/>
        </w:rPr>
        <w:t>i</w:t>
      </w:r>
      <w:r w:rsidRPr="00426A33">
        <w:rPr>
          <w:rFonts w:ascii="Times New Roman" w:hAnsi="Times New Roman" w:cs="Times New Roman"/>
          <w:sz w:val="24"/>
          <w:szCs w:val="24"/>
        </w:rPr>
        <w:t xml:space="preserve"> </w:t>
      </w:r>
      <w:r w:rsidR="00740291">
        <w:rPr>
          <w:rFonts w:ascii="Times New Roman" w:hAnsi="Times New Roman" w:cs="Times New Roman"/>
          <w:sz w:val="24"/>
          <w:szCs w:val="24"/>
        </w:rPr>
        <w:t>p</w:t>
      </w:r>
      <w:r w:rsidRPr="00426A33">
        <w:rPr>
          <w:rFonts w:ascii="Times New Roman" w:hAnsi="Times New Roman" w:cs="Times New Roman"/>
          <w:sz w:val="24"/>
          <w:szCs w:val="24"/>
        </w:rPr>
        <w:t>r</w:t>
      </w:r>
      <w:r w:rsidR="00740291">
        <w:rPr>
          <w:rFonts w:ascii="Times New Roman" w:hAnsi="Times New Roman" w:cs="Times New Roman"/>
          <w:sz w:val="24"/>
          <w:szCs w:val="24"/>
        </w:rPr>
        <w:t xml:space="preserve">incìpi </w:t>
      </w:r>
      <w:r w:rsidRPr="00426A33">
        <w:rPr>
          <w:rFonts w:ascii="Times New Roman" w:hAnsi="Times New Roman" w:cs="Times New Roman"/>
          <w:sz w:val="24"/>
          <w:szCs w:val="24"/>
        </w:rPr>
        <w:t>generali dell’atto amministrativo, quali la pubblicità, la trasparenza, la ragionevolezza, la proporzionalità e così via.</w:t>
      </w:r>
    </w:p>
    <w:p w:rsidR="00783672" w:rsidRPr="00426A33" w:rsidRDefault="00783672" w:rsidP="00426A33">
      <w:pPr>
        <w:pStyle w:val="Nessunaspaziatura"/>
        <w:spacing w:line="360" w:lineRule="auto"/>
        <w:ind w:left="284" w:right="424" w:firstLine="709"/>
        <w:jc w:val="both"/>
        <w:rPr>
          <w:rFonts w:ascii="Times New Roman" w:hAnsi="Times New Roman" w:cs="Times New Roman"/>
          <w:sz w:val="24"/>
          <w:szCs w:val="24"/>
        </w:rPr>
      </w:pPr>
      <w:r w:rsidRPr="00426A33">
        <w:rPr>
          <w:rFonts w:ascii="Times New Roman" w:hAnsi="Times New Roman" w:cs="Times New Roman"/>
          <w:sz w:val="24"/>
          <w:szCs w:val="24"/>
        </w:rPr>
        <w:t>L’algoritmo, quindi, non si sottrae all’obbligo di comprensibilità, la cui mancanza, per un verso impedisce agli interessati di ricostruire appieno l’</w:t>
      </w:r>
      <w:r w:rsidRPr="00740291">
        <w:rPr>
          <w:rFonts w:ascii="Times New Roman" w:hAnsi="Times New Roman" w:cs="Times New Roman"/>
          <w:i/>
          <w:sz w:val="24"/>
          <w:szCs w:val="24"/>
        </w:rPr>
        <w:t>iter</w:t>
      </w:r>
      <w:r w:rsidRPr="00426A33">
        <w:rPr>
          <w:rFonts w:ascii="Times New Roman" w:hAnsi="Times New Roman" w:cs="Times New Roman"/>
          <w:sz w:val="24"/>
          <w:szCs w:val="24"/>
        </w:rPr>
        <w:t> logico seguito nel caso concreto e, per altro verso, depotenzia il sindacato del giudice sulla “logicità e ragionevolezza della decisione amministrativa robotizzata, ovvero della ‘regola’ che governa l’algoritmo”.</w:t>
      </w:r>
    </w:p>
    <w:p w:rsidR="00783672" w:rsidRPr="00426A33" w:rsidRDefault="00155822" w:rsidP="00426A33">
      <w:pPr>
        <w:pStyle w:val="Nessunaspaziatura"/>
        <w:spacing w:line="360" w:lineRule="auto"/>
        <w:ind w:left="284" w:right="424" w:firstLine="709"/>
        <w:jc w:val="both"/>
        <w:rPr>
          <w:rFonts w:ascii="Times New Roman" w:hAnsi="Times New Roman" w:cs="Times New Roman"/>
          <w:sz w:val="24"/>
          <w:szCs w:val="24"/>
        </w:rPr>
      </w:pPr>
      <w:r>
        <w:rPr>
          <w:rFonts w:ascii="Times New Roman" w:hAnsi="Times New Roman" w:cs="Times New Roman"/>
          <w:sz w:val="24"/>
          <w:szCs w:val="24"/>
        </w:rPr>
        <w:t>Tanto</w:t>
      </w:r>
      <w:r w:rsidR="00783672" w:rsidRPr="00426A33">
        <w:rPr>
          <w:rFonts w:ascii="Times New Roman" w:hAnsi="Times New Roman" w:cs="Times New Roman"/>
          <w:sz w:val="24"/>
          <w:szCs w:val="24"/>
        </w:rPr>
        <w:t xml:space="preserve"> premesso, se la conclusione di questo ragionamento (per altro, ormai coperta da una norma di legge) appare condivisibile, altrettanto non lo è il suo punto di partenza.</w:t>
      </w:r>
    </w:p>
    <w:p w:rsidR="00783672" w:rsidRPr="00426A33" w:rsidRDefault="00783672" w:rsidP="00426A33">
      <w:pPr>
        <w:pStyle w:val="Nessunaspaziatura"/>
        <w:spacing w:line="360" w:lineRule="auto"/>
        <w:ind w:left="284" w:right="424" w:firstLine="709"/>
        <w:jc w:val="both"/>
        <w:rPr>
          <w:rFonts w:ascii="Times New Roman" w:hAnsi="Times New Roman" w:cs="Times New Roman"/>
          <w:sz w:val="24"/>
          <w:szCs w:val="24"/>
        </w:rPr>
      </w:pPr>
      <w:r w:rsidRPr="00426A33">
        <w:rPr>
          <w:rFonts w:ascii="Times New Roman" w:hAnsi="Times New Roman" w:cs="Times New Roman"/>
          <w:sz w:val="24"/>
          <w:szCs w:val="24"/>
        </w:rPr>
        <w:t>Perché l’algoritmo si configuri come atto amministrativo, la P.A. deve averne la paternità. L’atto amministrativo è, infatti, un </w:t>
      </w:r>
      <w:hyperlink r:id="rId9" w:tooltip="Atto giuridico" w:history="1">
        <w:r w:rsidRPr="00426A33">
          <w:rPr>
            <w:rFonts w:ascii="Times New Roman" w:hAnsi="Times New Roman" w:cs="Times New Roman"/>
            <w:sz w:val="24"/>
            <w:szCs w:val="24"/>
          </w:rPr>
          <w:t>atto giuridico</w:t>
        </w:r>
      </w:hyperlink>
      <w:r w:rsidRPr="00426A33">
        <w:rPr>
          <w:rFonts w:ascii="Times New Roman" w:hAnsi="Times New Roman" w:cs="Times New Roman"/>
          <w:sz w:val="24"/>
          <w:szCs w:val="24"/>
        </w:rPr>
        <w:t xml:space="preserve"> posto in essere da un’autorità amministrativa nell’esercizio di una </w:t>
      </w:r>
      <w:hyperlink r:id="rId10" w:tooltip="Amministrazione pubblica" w:history="1">
        <w:r w:rsidRPr="00426A33">
          <w:rPr>
            <w:rFonts w:ascii="Times New Roman" w:hAnsi="Times New Roman" w:cs="Times New Roman"/>
            <w:sz w:val="24"/>
            <w:szCs w:val="24"/>
          </w:rPr>
          <w:t>funzione o di un’attività amministrativa</w:t>
        </w:r>
      </w:hyperlink>
      <w:r w:rsidRPr="00DA5CB2">
        <w:rPr>
          <w:rFonts w:ascii="Times New Roman" w:hAnsi="Times New Roman"/>
          <w:sz w:val="24"/>
          <w:szCs w:val="24"/>
          <w:vertAlign w:val="superscript"/>
        </w:rPr>
        <w:footnoteReference w:id="12"/>
      </w:r>
      <w:r w:rsidRPr="00426A33">
        <w:rPr>
          <w:rFonts w:ascii="Times New Roman" w:hAnsi="Times New Roman" w:cs="Times New Roman"/>
          <w:sz w:val="24"/>
          <w:szCs w:val="24"/>
        </w:rPr>
        <w:t>.</w:t>
      </w:r>
    </w:p>
    <w:p w:rsidR="00783672" w:rsidRPr="00426A33" w:rsidRDefault="00783672" w:rsidP="00426A33">
      <w:pPr>
        <w:pStyle w:val="Nessunaspaziatura"/>
        <w:spacing w:line="360" w:lineRule="auto"/>
        <w:ind w:left="284" w:right="424" w:firstLine="709"/>
        <w:jc w:val="both"/>
        <w:rPr>
          <w:rFonts w:ascii="Times New Roman" w:hAnsi="Times New Roman" w:cs="Times New Roman"/>
          <w:sz w:val="24"/>
          <w:szCs w:val="24"/>
        </w:rPr>
      </w:pPr>
      <w:r w:rsidRPr="00426A33">
        <w:rPr>
          <w:rFonts w:ascii="Times New Roman" w:hAnsi="Times New Roman" w:cs="Times New Roman"/>
          <w:sz w:val="24"/>
          <w:szCs w:val="24"/>
        </w:rPr>
        <w:t>Al contrario, nella stragrande generalità dei casi, l’algoritmo non è prodotto dalla P.A., ma da tecnici esterni e magari è anche sottoposto a brevetto.</w:t>
      </w:r>
    </w:p>
    <w:p w:rsidR="00783672" w:rsidRPr="00426A33" w:rsidRDefault="00783672" w:rsidP="00426A33">
      <w:pPr>
        <w:pStyle w:val="Nessunaspaziatura"/>
        <w:spacing w:line="360" w:lineRule="auto"/>
        <w:ind w:left="284" w:right="424" w:firstLine="709"/>
        <w:jc w:val="both"/>
        <w:rPr>
          <w:rFonts w:ascii="Times New Roman" w:hAnsi="Times New Roman" w:cs="Times New Roman"/>
          <w:sz w:val="24"/>
          <w:szCs w:val="24"/>
        </w:rPr>
      </w:pPr>
      <w:r w:rsidRPr="00426A33">
        <w:rPr>
          <w:rFonts w:ascii="Times New Roman" w:hAnsi="Times New Roman" w:cs="Times New Roman"/>
          <w:sz w:val="24"/>
          <w:szCs w:val="24"/>
        </w:rPr>
        <w:t>In tal caso, l’acquisizione dell’algoritmo in capo alla P.A. avviene per il tramite di una procedura di evidenza pubblica, che culmina in un atto di affidamento, cui segue verifica di conformità o di regolare esecuzione di cui all’art. 116 del codice di contratti pubblici, attraverso cui si attesta la qualità e la rispondenza del prodotto acquistato rispetto agli scopi prestabiliti.</w:t>
      </w:r>
    </w:p>
    <w:p w:rsidR="00783672" w:rsidRPr="00426A33" w:rsidRDefault="00783672" w:rsidP="00426A33">
      <w:pPr>
        <w:pStyle w:val="Nessunaspaziatura"/>
        <w:spacing w:line="360" w:lineRule="auto"/>
        <w:ind w:left="284" w:right="424" w:firstLine="709"/>
        <w:jc w:val="both"/>
        <w:rPr>
          <w:rFonts w:ascii="Times New Roman" w:hAnsi="Times New Roman" w:cs="Times New Roman"/>
          <w:sz w:val="24"/>
          <w:szCs w:val="24"/>
        </w:rPr>
      </w:pPr>
      <w:r w:rsidRPr="00426A33">
        <w:rPr>
          <w:rFonts w:ascii="Times New Roman" w:hAnsi="Times New Roman" w:cs="Times New Roman"/>
          <w:sz w:val="24"/>
          <w:szCs w:val="24"/>
        </w:rPr>
        <w:t xml:space="preserve">L’amministrazione, normalmente, non svolge alcun ruolo nella creazione del sistema, né ha la capacità di validarlo ed addestrarlo, dovendosi per tutti questi aspetti affidare al di </w:t>
      </w:r>
      <w:r w:rsidRPr="00426A33">
        <w:rPr>
          <w:rFonts w:ascii="Times New Roman" w:hAnsi="Times New Roman" w:cs="Times New Roman"/>
          <w:sz w:val="24"/>
          <w:szCs w:val="24"/>
        </w:rPr>
        <w:lastRenderedPageBreak/>
        <w:t>fuori del proprio apparato: si tratti di un operatore privato o di un’amministrazione pubblica altamente specializzata (es. l’Agenzia per l’Italia digitale).</w:t>
      </w:r>
    </w:p>
    <w:p w:rsidR="00783672" w:rsidRPr="00426A33" w:rsidRDefault="00783672" w:rsidP="00426A33">
      <w:pPr>
        <w:pStyle w:val="Nessunaspaziatura"/>
        <w:spacing w:line="360" w:lineRule="auto"/>
        <w:ind w:left="284" w:right="424" w:firstLine="709"/>
        <w:jc w:val="both"/>
        <w:rPr>
          <w:rFonts w:ascii="Times New Roman" w:hAnsi="Times New Roman" w:cs="Times New Roman"/>
          <w:sz w:val="24"/>
          <w:szCs w:val="24"/>
        </w:rPr>
      </w:pPr>
      <w:r w:rsidRPr="00426A33">
        <w:rPr>
          <w:rFonts w:ascii="Times New Roman" w:hAnsi="Times New Roman" w:cs="Times New Roman"/>
          <w:sz w:val="24"/>
          <w:szCs w:val="24"/>
        </w:rPr>
        <w:t>Appare perciò più persuasiva la tesi di chi configura l’intelligenza artificiale come un modulo organizzativo dell’attività amministrativa</w:t>
      </w:r>
      <w:r w:rsidRPr="00DA5CB2">
        <w:rPr>
          <w:rFonts w:ascii="Times New Roman" w:hAnsi="Times New Roman"/>
          <w:sz w:val="24"/>
          <w:szCs w:val="24"/>
          <w:vertAlign w:val="superscript"/>
        </w:rPr>
        <w:footnoteReference w:id="13"/>
      </w:r>
      <w:r w:rsidRPr="00426A33">
        <w:rPr>
          <w:rFonts w:ascii="Times New Roman" w:hAnsi="Times New Roman" w:cs="Times New Roman"/>
          <w:sz w:val="24"/>
          <w:szCs w:val="24"/>
        </w:rPr>
        <w:t xml:space="preserve"> e l’algoritmo alla stregua di un “documento”</w:t>
      </w:r>
      <w:r w:rsidRPr="00DA5CB2">
        <w:rPr>
          <w:rFonts w:ascii="Times New Roman" w:hAnsi="Times New Roman"/>
          <w:sz w:val="24"/>
          <w:szCs w:val="24"/>
          <w:vertAlign w:val="superscript"/>
        </w:rPr>
        <w:footnoteReference w:id="14"/>
      </w:r>
      <w:r w:rsidRPr="00426A33">
        <w:rPr>
          <w:rFonts w:ascii="Times New Roman" w:hAnsi="Times New Roman" w:cs="Times New Roman"/>
          <w:sz w:val="24"/>
          <w:szCs w:val="24"/>
        </w:rPr>
        <w:t>, formato da terzi e sottoposto alle regole dell’accesso nei confronti dell’ente pubblico che lo detiene, il cui sindacato giurisdizionale si concretizza per il tramite dell’impugnazione del provvedimento con cui l’ente pubblico se ne appropria, come avviene, ad esempio, per i progetti redatti dai professionisti privati incaricati dalla P.A.</w:t>
      </w:r>
    </w:p>
    <w:p w:rsidR="00783672" w:rsidRPr="00426A33" w:rsidRDefault="00783672" w:rsidP="00426A33">
      <w:pPr>
        <w:pStyle w:val="Nessunaspaziatura"/>
        <w:spacing w:line="360" w:lineRule="auto"/>
        <w:ind w:left="284" w:right="424" w:firstLine="709"/>
        <w:jc w:val="both"/>
        <w:rPr>
          <w:rFonts w:ascii="Times New Roman" w:hAnsi="Times New Roman" w:cs="Times New Roman"/>
          <w:sz w:val="24"/>
          <w:szCs w:val="24"/>
        </w:rPr>
      </w:pPr>
      <w:r w:rsidRPr="00426A33">
        <w:rPr>
          <w:rFonts w:ascii="Times New Roman" w:hAnsi="Times New Roman" w:cs="Times New Roman"/>
          <w:sz w:val="24"/>
          <w:szCs w:val="24"/>
        </w:rPr>
        <w:t xml:space="preserve">In quest’ottica, pertanto, gli atti a contenuto discrezionale </w:t>
      </w:r>
      <w:r w:rsidR="00155822">
        <w:rPr>
          <w:rFonts w:ascii="Times New Roman" w:hAnsi="Times New Roman" w:cs="Times New Roman"/>
          <w:sz w:val="24"/>
          <w:szCs w:val="24"/>
        </w:rPr>
        <w:t>«</w:t>
      </w:r>
      <w:r w:rsidRPr="00426A33">
        <w:rPr>
          <w:rFonts w:ascii="Times New Roman" w:hAnsi="Times New Roman" w:cs="Times New Roman"/>
          <w:sz w:val="24"/>
          <w:szCs w:val="24"/>
        </w:rPr>
        <w:t>potranno ritenersi consapevolmente voluti quando colui che li sottoscrive ha volontariamente assunto quel determinato programma per produrre l’atto in quella determinata circostanza ed alla presenza di quei determinati presupposti</w:t>
      </w:r>
      <w:r w:rsidR="00155822">
        <w:rPr>
          <w:rFonts w:ascii="Times New Roman" w:hAnsi="Times New Roman" w:cs="Times New Roman"/>
          <w:sz w:val="24"/>
          <w:szCs w:val="24"/>
        </w:rPr>
        <w:t>»</w:t>
      </w:r>
      <w:r w:rsidRPr="00DA5CB2">
        <w:rPr>
          <w:rFonts w:ascii="Times New Roman" w:hAnsi="Times New Roman"/>
          <w:sz w:val="24"/>
          <w:szCs w:val="24"/>
          <w:vertAlign w:val="superscript"/>
        </w:rPr>
        <w:footnoteReference w:id="15"/>
      </w:r>
      <w:r w:rsidRPr="00426A33">
        <w:rPr>
          <w:rFonts w:ascii="Times New Roman" w:hAnsi="Times New Roman" w:cs="Times New Roman"/>
          <w:sz w:val="24"/>
          <w:szCs w:val="24"/>
        </w:rPr>
        <w:t>.</w:t>
      </w:r>
    </w:p>
    <w:p w:rsidR="00783672" w:rsidRPr="00426A33" w:rsidRDefault="00783672" w:rsidP="00426A33">
      <w:pPr>
        <w:pStyle w:val="Nessunaspaziatura"/>
        <w:spacing w:line="360" w:lineRule="auto"/>
        <w:ind w:left="284" w:right="424" w:firstLine="709"/>
        <w:jc w:val="both"/>
        <w:rPr>
          <w:rFonts w:ascii="Times New Roman" w:hAnsi="Times New Roman" w:cs="Times New Roman"/>
          <w:sz w:val="24"/>
          <w:szCs w:val="24"/>
        </w:rPr>
      </w:pPr>
      <w:r w:rsidRPr="00426A33">
        <w:rPr>
          <w:rFonts w:ascii="Times New Roman" w:hAnsi="Times New Roman" w:cs="Times New Roman"/>
          <w:sz w:val="24"/>
          <w:szCs w:val="24"/>
        </w:rPr>
        <w:t>Piuttosto, il fondamento dell’obbligo di conoscibilità e comprensibilità costituisce un corollario dei princìpi di non esclusività della decisione algoritmica e di equipollenza del sindacato giurisdizionale sulla decisione umana come su quella algoritmica.</w:t>
      </w:r>
    </w:p>
    <w:p w:rsidR="00783672" w:rsidRPr="00426A33" w:rsidRDefault="00783672" w:rsidP="00426A33">
      <w:pPr>
        <w:pStyle w:val="Nessunaspaziatura"/>
        <w:spacing w:line="360" w:lineRule="auto"/>
        <w:ind w:left="284" w:right="424" w:firstLine="709"/>
        <w:jc w:val="both"/>
        <w:rPr>
          <w:rFonts w:ascii="Times New Roman" w:hAnsi="Times New Roman" w:cs="Times New Roman"/>
          <w:sz w:val="24"/>
          <w:szCs w:val="24"/>
        </w:rPr>
      </w:pPr>
      <w:r w:rsidRPr="00426A33">
        <w:rPr>
          <w:rFonts w:ascii="Times New Roman" w:hAnsi="Times New Roman" w:cs="Times New Roman"/>
          <w:sz w:val="24"/>
          <w:szCs w:val="24"/>
        </w:rPr>
        <w:t>Solo un processo formativo della decisione davvero comprensibile può essere controllato, valutato e governato, prima dal funzionario e dopo dal giudice, che sono i soggetti su cui la Costituzione fa gravare l’obbligo di assicurare, rispettivamente, il buon andamento dell’amministrazione e la tutela delle posizioni giuridiche soggettive.</w:t>
      </w:r>
    </w:p>
    <w:p w:rsidR="00783672" w:rsidRPr="00426A33" w:rsidRDefault="00783672" w:rsidP="00426A33">
      <w:pPr>
        <w:pStyle w:val="Nessunaspaziatura"/>
        <w:spacing w:line="360" w:lineRule="auto"/>
        <w:ind w:left="284" w:right="424" w:firstLine="709"/>
        <w:jc w:val="both"/>
        <w:rPr>
          <w:rFonts w:ascii="Times New Roman" w:hAnsi="Times New Roman" w:cs="Times New Roman"/>
          <w:sz w:val="24"/>
          <w:szCs w:val="24"/>
        </w:rPr>
      </w:pPr>
      <w:r w:rsidRPr="00426A33">
        <w:rPr>
          <w:rFonts w:ascii="Times New Roman" w:hAnsi="Times New Roman" w:cs="Times New Roman"/>
          <w:sz w:val="24"/>
          <w:szCs w:val="24"/>
        </w:rPr>
        <w:t>Ma, detto questo in linea astratta, nel concreto occorre chiedersi: la pretesa che l’algoritmo sia comprensibile è un’utopia, una mistificazione, o è un approdo raggiungibile?</w:t>
      </w:r>
    </w:p>
    <w:p w:rsidR="00783672" w:rsidRPr="00426A33" w:rsidRDefault="00783672" w:rsidP="00426A33">
      <w:pPr>
        <w:pStyle w:val="Nessunaspaziatura"/>
        <w:spacing w:line="360" w:lineRule="auto"/>
        <w:ind w:left="284" w:right="424" w:firstLine="709"/>
        <w:jc w:val="both"/>
        <w:rPr>
          <w:rFonts w:ascii="Times New Roman" w:hAnsi="Times New Roman" w:cs="Times New Roman"/>
          <w:sz w:val="24"/>
          <w:szCs w:val="24"/>
        </w:rPr>
      </w:pPr>
      <w:r w:rsidRPr="00426A33">
        <w:rPr>
          <w:rFonts w:ascii="Times New Roman" w:hAnsi="Times New Roman" w:cs="Times New Roman"/>
          <w:sz w:val="24"/>
          <w:szCs w:val="24"/>
        </w:rPr>
        <w:t>È pensabile che possa essere reso comprensibile ogni aspetto dell’algoritmo: dal procedimento usato per la sua elaborazione, al meccanismo di decisione, alle priorità assegnate nella procedura valutativa e decisionale, ai dati selezionati come rilevanti?</w:t>
      </w:r>
    </w:p>
    <w:p w:rsidR="00783672" w:rsidRPr="00426A33" w:rsidRDefault="00783672" w:rsidP="00426A33">
      <w:pPr>
        <w:pStyle w:val="Nessunaspaziatura"/>
        <w:spacing w:line="360" w:lineRule="auto"/>
        <w:ind w:left="284" w:right="424" w:firstLine="709"/>
        <w:jc w:val="both"/>
        <w:rPr>
          <w:rFonts w:ascii="Times New Roman" w:hAnsi="Times New Roman" w:cs="Times New Roman"/>
          <w:sz w:val="24"/>
          <w:szCs w:val="24"/>
        </w:rPr>
      </w:pPr>
      <w:r w:rsidRPr="00426A33">
        <w:rPr>
          <w:rFonts w:ascii="Times New Roman" w:hAnsi="Times New Roman" w:cs="Times New Roman"/>
          <w:sz w:val="24"/>
          <w:szCs w:val="24"/>
        </w:rPr>
        <w:t>E chi dovrebbe farlo? La P.A., quale asserita creatrice della presunta regola tecnica ed amministrativa? La commissione giudicatrice in sede di gara, cui spetta valutare l’offerta della fornitura algoritmica, o il rup, che redige il bando, approva e valida la fornitura o il servizio?</w:t>
      </w:r>
    </w:p>
    <w:p w:rsidR="00783672" w:rsidRPr="00426A33" w:rsidRDefault="00783672" w:rsidP="00426A33">
      <w:pPr>
        <w:pStyle w:val="Nessunaspaziatura"/>
        <w:spacing w:line="360" w:lineRule="auto"/>
        <w:ind w:left="284" w:right="424" w:firstLine="709"/>
        <w:jc w:val="both"/>
        <w:rPr>
          <w:rFonts w:ascii="Times New Roman" w:hAnsi="Times New Roman" w:cs="Times New Roman"/>
          <w:sz w:val="24"/>
          <w:szCs w:val="24"/>
        </w:rPr>
      </w:pPr>
      <w:r w:rsidRPr="00426A33">
        <w:rPr>
          <w:rFonts w:ascii="Times New Roman" w:hAnsi="Times New Roman" w:cs="Times New Roman"/>
          <w:sz w:val="24"/>
          <w:szCs w:val="24"/>
        </w:rPr>
        <w:t>O forse la comprensibilità deve essere garantita dal fornitore dell’algoritmo, attraverso le specifiche tecniche o il brevetto?</w:t>
      </w:r>
    </w:p>
    <w:p w:rsidR="00783672" w:rsidRPr="00426A33" w:rsidRDefault="00783672" w:rsidP="00426A33">
      <w:pPr>
        <w:pStyle w:val="Nessunaspaziatura"/>
        <w:spacing w:line="360" w:lineRule="auto"/>
        <w:ind w:left="284" w:right="424" w:firstLine="709"/>
        <w:jc w:val="both"/>
        <w:rPr>
          <w:rFonts w:ascii="Times New Roman" w:hAnsi="Times New Roman" w:cs="Times New Roman"/>
          <w:sz w:val="24"/>
          <w:szCs w:val="24"/>
        </w:rPr>
      </w:pPr>
      <w:r w:rsidRPr="00426A33">
        <w:rPr>
          <w:rFonts w:ascii="Times New Roman" w:hAnsi="Times New Roman" w:cs="Times New Roman"/>
          <w:sz w:val="24"/>
          <w:szCs w:val="24"/>
        </w:rPr>
        <w:lastRenderedPageBreak/>
        <w:t>Ed infine: la valutazione giuridica della regola tecnica, sulla base di quale criterio va effettuata? Si tratta di un sindacato pieno, o di un sindacato di discrezionalità tecnica, censurabile per manifesta irragionevolezza e travisamento del fatto?</w:t>
      </w:r>
    </w:p>
    <w:p w:rsidR="00783672" w:rsidRPr="00426A33" w:rsidRDefault="00783672" w:rsidP="00426A33">
      <w:pPr>
        <w:pStyle w:val="Nessunaspaziatura"/>
        <w:spacing w:line="360" w:lineRule="auto"/>
        <w:ind w:left="284" w:right="424" w:firstLine="709"/>
        <w:jc w:val="both"/>
        <w:rPr>
          <w:rFonts w:ascii="Times New Roman" w:hAnsi="Times New Roman" w:cs="Times New Roman"/>
          <w:sz w:val="24"/>
          <w:szCs w:val="24"/>
        </w:rPr>
      </w:pPr>
      <w:r w:rsidRPr="00426A33">
        <w:rPr>
          <w:rFonts w:ascii="Times New Roman" w:hAnsi="Times New Roman" w:cs="Times New Roman"/>
          <w:sz w:val="24"/>
          <w:szCs w:val="24"/>
        </w:rPr>
        <w:t>Io credo che, alla fine, tutto quello che avremo sarà un simulacro di comprensibilità, basato sulle specifiche tecniche fornite dal produttore</w:t>
      </w:r>
      <w:r w:rsidR="00FC1434" w:rsidRPr="00FC1434">
        <w:rPr>
          <w:rFonts w:ascii="Times New Roman" w:hAnsi="Times New Roman" w:cs="Times New Roman"/>
          <w:sz w:val="24"/>
          <w:szCs w:val="24"/>
        </w:rPr>
        <w:t xml:space="preserve"> </w:t>
      </w:r>
      <w:r w:rsidR="00FC1434" w:rsidRPr="00426A33">
        <w:rPr>
          <w:rFonts w:ascii="Times New Roman" w:hAnsi="Times New Roman" w:cs="Times New Roman"/>
          <w:sz w:val="24"/>
          <w:szCs w:val="24"/>
        </w:rPr>
        <w:t>dell’algoritmo</w:t>
      </w:r>
      <w:r w:rsidRPr="00426A33">
        <w:rPr>
          <w:rFonts w:ascii="Times New Roman" w:hAnsi="Times New Roman" w:cs="Times New Roman"/>
          <w:sz w:val="24"/>
          <w:szCs w:val="24"/>
        </w:rPr>
        <w:t>.</w:t>
      </w:r>
    </w:p>
    <w:p w:rsidR="00783672" w:rsidRPr="00426A33" w:rsidRDefault="00783672" w:rsidP="00426A33">
      <w:pPr>
        <w:pStyle w:val="Nessunaspaziatura"/>
        <w:spacing w:line="360" w:lineRule="auto"/>
        <w:ind w:left="284" w:right="424" w:firstLine="709"/>
        <w:jc w:val="both"/>
        <w:rPr>
          <w:rFonts w:ascii="Times New Roman" w:hAnsi="Times New Roman" w:cs="Times New Roman"/>
          <w:sz w:val="24"/>
          <w:szCs w:val="24"/>
        </w:rPr>
      </w:pPr>
      <w:r w:rsidRPr="00426A33">
        <w:rPr>
          <w:rFonts w:ascii="Times New Roman" w:hAnsi="Times New Roman" w:cs="Times New Roman"/>
          <w:sz w:val="24"/>
          <w:szCs w:val="24"/>
        </w:rPr>
        <w:t>Del resto, gli algoritmi a struttura aperta scontano, per loro natura, un certo grado di opacità</w:t>
      </w:r>
      <w:r w:rsidRPr="00CA51C3">
        <w:rPr>
          <w:rFonts w:ascii="Times New Roman" w:hAnsi="Times New Roman"/>
          <w:sz w:val="24"/>
          <w:szCs w:val="24"/>
          <w:vertAlign w:val="superscript"/>
        </w:rPr>
        <w:footnoteReference w:id="16"/>
      </w:r>
      <w:r w:rsidRPr="00426A33">
        <w:rPr>
          <w:rFonts w:ascii="Times New Roman" w:hAnsi="Times New Roman" w:cs="Times New Roman"/>
          <w:sz w:val="24"/>
          <w:szCs w:val="24"/>
        </w:rPr>
        <w:t xml:space="preserve">, sicché troppo spesso, nei dispositivi di </w:t>
      </w:r>
      <w:r w:rsidRPr="00017FD1">
        <w:rPr>
          <w:rFonts w:ascii="Times New Roman" w:hAnsi="Times New Roman" w:cs="Times New Roman"/>
          <w:i/>
          <w:sz w:val="24"/>
          <w:szCs w:val="24"/>
        </w:rPr>
        <w:t>machine</w:t>
      </w:r>
      <w:r w:rsidRPr="00426A33">
        <w:rPr>
          <w:rFonts w:ascii="Times New Roman" w:hAnsi="Times New Roman" w:cs="Times New Roman"/>
          <w:sz w:val="24"/>
          <w:szCs w:val="24"/>
        </w:rPr>
        <w:t xml:space="preserve"> o </w:t>
      </w:r>
      <w:proofErr w:type="spellStart"/>
      <w:r w:rsidRPr="00017FD1">
        <w:rPr>
          <w:rFonts w:ascii="Times New Roman" w:hAnsi="Times New Roman" w:cs="Times New Roman"/>
          <w:i/>
          <w:sz w:val="24"/>
          <w:szCs w:val="24"/>
        </w:rPr>
        <w:t>deep</w:t>
      </w:r>
      <w:proofErr w:type="spellEnd"/>
      <w:r w:rsidRPr="00017FD1">
        <w:rPr>
          <w:rFonts w:ascii="Times New Roman" w:hAnsi="Times New Roman" w:cs="Times New Roman"/>
          <w:i/>
          <w:sz w:val="24"/>
          <w:szCs w:val="24"/>
        </w:rPr>
        <w:t xml:space="preserve"> </w:t>
      </w:r>
      <w:proofErr w:type="spellStart"/>
      <w:r w:rsidRPr="00017FD1">
        <w:rPr>
          <w:rFonts w:ascii="Times New Roman" w:hAnsi="Times New Roman" w:cs="Times New Roman"/>
          <w:i/>
          <w:sz w:val="24"/>
          <w:szCs w:val="24"/>
        </w:rPr>
        <w:t>learning</w:t>
      </w:r>
      <w:proofErr w:type="spellEnd"/>
      <w:r w:rsidRPr="00426A33">
        <w:rPr>
          <w:rFonts w:ascii="Times New Roman" w:hAnsi="Times New Roman" w:cs="Times New Roman"/>
          <w:sz w:val="24"/>
          <w:szCs w:val="24"/>
        </w:rPr>
        <w:t xml:space="preserve">, la c.d. </w:t>
      </w:r>
      <w:proofErr w:type="spellStart"/>
      <w:r w:rsidRPr="00017FD1">
        <w:rPr>
          <w:rFonts w:ascii="Times New Roman" w:hAnsi="Times New Roman" w:cs="Times New Roman"/>
          <w:i/>
          <w:sz w:val="24"/>
          <w:szCs w:val="24"/>
        </w:rPr>
        <w:t>black</w:t>
      </w:r>
      <w:proofErr w:type="spellEnd"/>
      <w:r w:rsidRPr="00017FD1">
        <w:rPr>
          <w:rFonts w:ascii="Times New Roman" w:hAnsi="Times New Roman" w:cs="Times New Roman"/>
          <w:i/>
          <w:sz w:val="24"/>
          <w:szCs w:val="24"/>
        </w:rPr>
        <w:t xml:space="preserve"> box</w:t>
      </w:r>
      <w:r w:rsidRPr="00426A33">
        <w:rPr>
          <w:rFonts w:ascii="Times New Roman" w:hAnsi="Times New Roman" w:cs="Times New Roman"/>
          <w:sz w:val="24"/>
          <w:szCs w:val="24"/>
        </w:rPr>
        <w:t xml:space="preserve"> (o scatola nera) non consente il tracciamento dei passaggi che dal quesito producono la risposta.</w:t>
      </w:r>
    </w:p>
    <w:p w:rsidR="00783672" w:rsidRPr="00426A33" w:rsidRDefault="00783672" w:rsidP="00426A33">
      <w:pPr>
        <w:pStyle w:val="Nessunaspaziatura"/>
        <w:spacing w:line="360" w:lineRule="auto"/>
        <w:ind w:left="284" w:right="424" w:firstLine="709"/>
        <w:jc w:val="both"/>
        <w:rPr>
          <w:rFonts w:ascii="Times New Roman" w:hAnsi="Times New Roman" w:cs="Times New Roman"/>
          <w:sz w:val="24"/>
          <w:szCs w:val="24"/>
        </w:rPr>
      </w:pPr>
      <w:r w:rsidRPr="00426A33">
        <w:rPr>
          <w:rFonts w:ascii="Times New Roman" w:hAnsi="Times New Roman" w:cs="Times New Roman"/>
          <w:sz w:val="24"/>
          <w:szCs w:val="24"/>
        </w:rPr>
        <w:t>Non a caso, l’</w:t>
      </w:r>
      <w:proofErr w:type="spellStart"/>
      <w:r w:rsidR="00017FD1">
        <w:rPr>
          <w:rFonts w:ascii="Times New Roman" w:hAnsi="Times New Roman" w:cs="Times New Roman"/>
          <w:i/>
          <w:sz w:val="24"/>
          <w:szCs w:val="24"/>
        </w:rPr>
        <w:t>a</w:t>
      </w:r>
      <w:r w:rsidRPr="00DA5CB2">
        <w:rPr>
          <w:rFonts w:ascii="Times New Roman" w:hAnsi="Times New Roman" w:cs="Times New Roman"/>
          <w:i/>
          <w:sz w:val="24"/>
          <w:szCs w:val="24"/>
        </w:rPr>
        <w:t>rtificial</w:t>
      </w:r>
      <w:proofErr w:type="spellEnd"/>
      <w:r w:rsidRPr="00DA5CB2">
        <w:rPr>
          <w:rFonts w:ascii="Times New Roman" w:hAnsi="Times New Roman" w:cs="Times New Roman"/>
          <w:i/>
          <w:sz w:val="24"/>
          <w:szCs w:val="24"/>
        </w:rPr>
        <w:t xml:space="preserve"> intelligence </w:t>
      </w:r>
      <w:proofErr w:type="spellStart"/>
      <w:r w:rsidRPr="00DA5CB2">
        <w:rPr>
          <w:rFonts w:ascii="Times New Roman" w:hAnsi="Times New Roman" w:cs="Times New Roman"/>
          <w:i/>
          <w:sz w:val="24"/>
          <w:szCs w:val="24"/>
        </w:rPr>
        <w:t>act</w:t>
      </w:r>
      <w:proofErr w:type="spellEnd"/>
      <w:r w:rsidRPr="00426A33">
        <w:rPr>
          <w:rFonts w:ascii="Times New Roman" w:hAnsi="Times New Roman" w:cs="Times New Roman"/>
          <w:sz w:val="24"/>
          <w:szCs w:val="24"/>
        </w:rPr>
        <w:t xml:space="preserve"> (c.d. </w:t>
      </w:r>
      <w:r w:rsidRPr="00DA5CB2">
        <w:rPr>
          <w:rFonts w:ascii="Times New Roman" w:hAnsi="Times New Roman" w:cs="Times New Roman"/>
          <w:i/>
          <w:sz w:val="24"/>
          <w:szCs w:val="24"/>
        </w:rPr>
        <w:t xml:space="preserve">AI </w:t>
      </w:r>
      <w:proofErr w:type="spellStart"/>
      <w:r w:rsidRPr="00DA5CB2">
        <w:rPr>
          <w:rFonts w:ascii="Times New Roman" w:hAnsi="Times New Roman" w:cs="Times New Roman"/>
          <w:i/>
          <w:sz w:val="24"/>
          <w:szCs w:val="24"/>
        </w:rPr>
        <w:t>act</w:t>
      </w:r>
      <w:proofErr w:type="spellEnd"/>
      <w:r w:rsidRPr="00426A33">
        <w:rPr>
          <w:rFonts w:ascii="Times New Roman" w:hAnsi="Times New Roman" w:cs="Times New Roman"/>
          <w:sz w:val="24"/>
          <w:szCs w:val="24"/>
        </w:rPr>
        <w:t xml:space="preserve">) </w:t>
      </w:r>
      <w:r w:rsidR="00555CFC">
        <w:rPr>
          <w:rFonts w:ascii="Times New Roman" w:hAnsi="Times New Roman" w:cs="Times New Roman"/>
          <w:sz w:val="24"/>
          <w:szCs w:val="24"/>
        </w:rPr>
        <w:t>-</w:t>
      </w:r>
      <w:r w:rsidRPr="00426A33">
        <w:rPr>
          <w:rFonts w:ascii="Times New Roman" w:hAnsi="Times New Roman" w:cs="Times New Roman"/>
          <w:sz w:val="24"/>
          <w:szCs w:val="24"/>
        </w:rPr>
        <w:t xml:space="preserve"> il </w:t>
      </w:r>
      <w:r w:rsidR="00017FD1">
        <w:rPr>
          <w:rFonts w:ascii="Times New Roman" w:hAnsi="Times New Roman" w:cs="Times New Roman"/>
          <w:sz w:val="24"/>
          <w:szCs w:val="24"/>
        </w:rPr>
        <w:t>r</w:t>
      </w:r>
      <w:r w:rsidRPr="00426A33">
        <w:rPr>
          <w:rFonts w:ascii="Times New Roman" w:hAnsi="Times New Roman" w:cs="Times New Roman"/>
          <w:sz w:val="24"/>
          <w:szCs w:val="24"/>
        </w:rPr>
        <w:t>egolamento europeo sull’intelligenza artificiale che entr</w:t>
      </w:r>
      <w:r w:rsidR="00FC1434">
        <w:rPr>
          <w:rFonts w:ascii="Times New Roman" w:hAnsi="Times New Roman" w:cs="Times New Roman"/>
          <w:sz w:val="24"/>
          <w:szCs w:val="24"/>
        </w:rPr>
        <w:t>erà</w:t>
      </w:r>
      <w:r w:rsidRPr="00426A33">
        <w:rPr>
          <w:rFonts w:ascii="Times New Roman" w:hAnsi="Times New Roman" w:cs="Times New Roman"/>
          <w:sz w:val="24"/>
          <w:szCs w:val="24"/>
        </w:rPr>
        <w:t xml:space="preserve"> in vigore nel 2026 </w:t>
      </w:r>
      <w:r w:rsidR="00555CFC">
        <w:rPr>
          <w:rFonts w:ascii="Times New Roman" w:hAnsi="Times New Roman" w:cs="Times New Roman"/>
          <w:sz w:val="24"/>
          <w:szCs w:val="24"/>
        </w:rPr>
        <w:t>-</w:t>
      </w:r>
      <w:r w:rsidRPr="00426A33">
        <w:rPr>
          <w:rFonts w:ascii="Times New Roman" w:hAnsi="Times New Roman" w:cs="Times New Roman"/>
          <w:sz w:val="24"/>
          <w:szCs w:val="24"/>
        </w:rPr>
        <w:t xml:space="preserve"> predispone taluni obblighi informativi e di trasparenza, fondati sul principio di ragionevolezza e proporzionalità, la cui intensità muta in ragione del grado di rischio.</w:t>
      </w:r>
    </w:p>
    <w:p w:rsidR="00783672" w:rsidRPr="00426A33" w:rsidRDefault="00783672" w:rsidP="00426A33">
      <w:pPr>
        <w:pStyle w:val="Nessunaspaziatura"/>
        <w:spacing w:line="360" w:lineRule="auto"/>
        <w:ind w:left="284" w:right="424" w:firstLine="709"/>
        <w:jc w:val="both"/>
        <w:rPr>
          <w:rFonts w:ascii="Times New Roman" w:hAnsi="Times New Roman" w:cs="Times New Roman"/>
          <w:sz w:val="24"/>
          <w:szCs w:val="24"/>
        </w:rPr>
      </w:pPr>
      <w:r w:rsidRPr="00426A33">
        <w:rPr>
          <w:rFonts w:ascii="Times New Roman" w:hAnsi="Times New Roman" w:cs="Times New Roman"/>
          <w:sz w:val="24"/>
          <w:szCs w:val="24"/>
        </w:rPr>
        <w:t xml:space="preserve">Trattasi, tuttavia, di requisiti minimi essenziali, essendosi preferito affrontare la </w:t>
      </w:r>
      <w:proofErr w:type="spellStart"/>
      <w:r w:rsidRPr="00017FD1">
        <w:rPr>
          <w:rFonts w:ascii="Times New Roman" w:hAnsi="Times New Roman" w:cs="Times New Roman"/>
          <w:i/>
          <w:sz w:val="24"/>
          <w:szCs w:val="24"/>
        </w:rPr>
        <w:t>black</w:t>
      </w:r>
      <w:proofErr w:type="spellEnd"/>
      <w:r w:rsidRPr="00017FD1">
        <w:rPr>
          <w:rFonts w:ascii="Times New Roman" w:hAnsi="Times New Roman" w:cs="Times New Roman"/>
          <w:i/>
          <w:sz w:val="24"/>
          <w:szCs w:val="24"/>
        </w:rPr>
        <w:t xml:space="preserve"> box</w:t>
      </w:r>
      <w:r w:rsidRPr="00426A33">
        <w:rPr>
          <w:rFonts w:ascii="Times New Roman" w:hAnsi="Times New Roman" w:cs="Times New Roman"/>
          <w:sz w:val="24"/>
          <w:szCs w:val="24"/>
        </w:rPr>
        <w:t xml:space="preserve"> con misure adeguate a conoscere quanto meno le basi dell’</w:t>
      </w:r>
      <w:r w:rsidRPr="005D51AD">
        <w:rPr>
          <w:rFonts w:ascii="Times New Roman" w:hAnsi="Times New Roman" w:cs="Times New Roman"/>
          <w:i/>
          <w:sz w:val="24"/>
          <w:szCs w:val="24"/>
        </w:rPr>
        <w:t>iter</w:t>
      </w:r>
      <w:r w:rsidRPr="00426A33">
        <w:rPr>
          <w:rFonts w:ascii="Times New Roman" w:hAnsi="Times New Roman" w:cs="Times New Roman"/>
          <w:sz w:val="24"/>
          <w:szCs w:val="24"/>
        </w:rPr>
        <w:t xml:space="preserve"> logico adottato dal sistema, anziché con l’imposizione di obblighi ampi, ma difficilmente realizzabili</w:t>
      </w:r>
      <w:r w:rsidRPr="00DA5CB2">
        <w:rPr>
          <w:rFonts w:ascii="Times New Roman" w:hAnsi="Times New Roman"/>
          <w:sz w:val="24"/>
          <w:szCs w:val="24"/>
          <w:vertAlign w:val="superscript"/>
        </w:rPr>
        <w:footnoteReference w:id="17"/>
      </w:r>
      <w:r w:rsidRPr="00426A33">
        <w:rPr>
          <w:rFonts w:ascii="Times New Roman" w:hAnsi="Times New Roman" w:cs="Times New Roman"/>
          <w:sz w:val="24"/>
          <w:szCs w:val="24"/>
        </w:rPr>
        <w:t>.</w:t>
      </w:r>
    </w:p>
    <w:p w:rsidR="00783672" w:rsidRDefault="00783672" w:rsidP="00426A33">
      <w:pPr>
        <w:pStyle w:val="Nessunaspaziatura"/>
        <w:spacing w:line="360" w:lineRule="auto"/>
        <w:ind w:left="284" w:right="424" w:firstLine="709"/>
        <w:jc w:val="both"/>
        <w:rPr>
          <w:rFonts w:ascii="Times New Roman" w:hAnsi="Times New Roman" w:cs="Times New Roman"/>
          <w:sz w:val="24"/>
          <w:szCs w:val="24"/>
        </w:rPr>
      </w:pPr>
      <w:r w:rsidRPr="00426A33">
        <w:rPr>
          <w:rFonts w:ascii="Times New Roman" w:hAnsi="Times New Roman" w:cs="Times New Roman"/>
          <w:sz w:val="24"/>
          <w:szCs w:val="24"/>
        </w:rPr>
        <w:t>L’inconoscibilità dell’intero percorso cognitivo della macchina è dunque un problema tuttora irrisolto ed ha natura tecnologica, prim’ancora che giuridica; e di questo occorre avere consapevolezza, se si vuole utilizzare senza ipocrisie l’intelligenza artificiale nel campo dell’attività amministrativa.</w:t>
      </w:r>
    </w:p>
    <w:p w:rsidR="00BF734A" w:rsidRPr="00426A33" w:rsidRDefault="00BF734A" w:rsidP="00426A33">
      <w:pPr>
        <w:pStyle w:val="Nessunaspaziatura"/>
        <w:spacing w:line="360" w:lineRule="auto"/>
        <w:ind w:left="284" w:right="424" w:firstLine="709"/>
        <w:jc w:val="both"/>
        <w:rPr>
          <w:rFonts w:ascii="Times New Roman" w:hAnsi="Times New Roman" w:cs="Times New Roman"/>
          <w:sz w:val="24"/>
          <w:szCs w:val="24"/>
        </w:rPr>
      </w:pPr>
    </w:p>
    <w:p w:rsidR="00783672" w:rsidRPr="00017FD1" w:rsidRDefault="00017FD1" w:rsidP="00426A33">
      <w:pPr>
        <w:pStyle w:val="Nessunaspaziatura"/>
        <w:spacing w:line="360" w:lineRule="auto"/>
        <w:ind w:left="284" w:right="424" w:firstLine="709"/>
        <w:jc w:val="both"/>
        <w:rPr>
          <w:rFonts w:ascii="Times New Roman" w:hAnsi="Times New Roman" w:cs="Times New Roman"/>
          <w:b/>
          <w:sz w:val="24"/>
          <w:szCs w:val="24"/>
        </w:rPr>
      </w:pPr>
      <w:r w:rsidRPr="00017FD1">
        <w:rPr>
          <w:rFonts w:ascii="Times New Roman" w:hAnsi="Times New Roman" w:cs="Times New Roman"/>
          <w:b/>
          <w:sz w:val="24"/>
          <w:szCs w:val="24"/>
        </w:rPr>
        <w:t>2.</w:t>
      </w:r>
      <w:r w:rsidR="00783672" w:rsidRPr="00017FD1">
        <w:rPr>
          <w:rFonts w:ascii="Times New Roman" w:hAnsi="Times New Roman" w:cs="Times New Roman"/>
          <w:b/>
          <w:sz w:val="24"/>
          <w:szCs w:val="24"/>
        </w:rPr>
        <w:t xml:space="preserve">3- </w:t>
      </w:r>
      <w:r>
        <w:rPr>
          <w:rFonts w:ascii="Times New Roman" w:hAnsi="Times New Roman" w:cs="Times New Roman"/>
          <w:b/>
          <w:sz w:val="24"/>
          <w:szCs w:val="24"/>
        </w:rPr>
        <w:t>La</w:t>
      </w:r>
      <w:r w:rsidR="00783672" w:rsidRPr="00017FD1">
        <w:rPr>
          <w:rFonts w:ascii="Times New Roman" w:hAnsi="Times New Roman" w:cs="Times New Roman"/>
          <w:b/>
          <w:sz w:val="24"/>
          <w:szCs w:val="24"/>
        </w:rPr>
        <w:t xml:space="preserve"> non discriminazione algoritmica</w:t>
      </w:r>
      <w:r w:rsidRPr="00017FD1">
        <w:rPr>
          <w:rFonts w:ascii="Times New Roman" w:hAnsi="Times New Roman" w:cs="Times New Roman"/>
          <w:b/>
          <w:sz w:val="24"/>
          <w:szCs w:val="24"/>
        </w:rPr>
        <w:t>.</w:t>
      </w:r>
    </w:p>
    <w:p w:rsidR="00783672" w:rsidRPr="00426A33" w:rsidRDefault="00783672" w:rsidP="00426A33">
      <w:pPr>
        <w:pStyle w:val="Nessunaspaziatura"/>
        <w:spacing w:line="360" w:lineRule="auto"/>
        <w:ind w:left="284" w:right="424" w:firstLine="709"/>
        <w:jc w:val="both"/>
        <w:rPr>
          <w:rFonts w:ascii="Times New Roman" w:hAnsi="Times New Roman" w:cs="Times New Roman"/>
          <w:sz w:val="24"/>
          <w:szCs w:val="24"/>
        </w:rPr>
      </w:pPr>
      <w:r w:rsidRPr="00426A33">
        <w:rPr>
          <w:rFonts w:ascii="Times New Roman" w:hAnsi="Times New Roman" w:cs="Times New Roman"/>
          <w:sz w:val="24"/>
          <w:szCs w:val="24"/>
        </w:rPr>
        <w:t xml:space="preserve">Considerazioni non dissimili alle precedenti si è portati a fare </w:t>
      </w:r>
      <w:r w:rsidR="00FC1434">
        <w:rPr>
          <w:rFonts w:ascii="Times New Roman" w:hAnsi="Times New Roman" w:cs="Times New Roman"/>
          <w:sz w:val="24"/>
          <w:szCs w:val="24"/>
        </w:rPr>
        <w:t>quanto a</w:t>
      </w:r>
      <w:r w:rsidRPr="00426A33">
        <w:rPr>
          <w:rFonts w:ascii="Times New Roman" w:hAnsi="Times New Roman" w:cs="Times New Roman"/>
          <w:sz w:val="24"/>
          <w:szCs w:val="24"/>
        </w:rPr>
        <w:t>l principio di non discriminazione nella costruzione dell’algoritmo, in base al quale la programmazione del sistema di automazione decisionale deve prevenire che, attraverso l’implementazione di dati fallaci od incompleti, possa giungersi a conclusioni erronee, contraddittorie o discriminatorie.</w:t>
      </w:r>
    </w:p>
    <w:p w:rsidR="00783672" w:rsidRPr="00426A33" w:rsidRDefault="00783672" w:rsidP="00426A33">
      <w:pPr>
        <w:pStyle w:val="Nessunaspaziatura"/>
        <w:spacing w:line="360" w:lineRule="auto"/>
        <w:ind w:left="284" w:right="424" w:firstLine="709"/>
        <w:jc w:val="both"/>
        <w:rPr>
          <w:rFonts w:ascii="Times New Roman" w:hAnsi="Times New Roman" w:cs="Times New Roman"/>
          <w:sz w:val="24"/>
          <w:szCs w:val="24"/>
        </w:rPr>
      </w:pPr>
      <w:r w:rsidRPr="00426A33">
        <w:rPr>
          <w:rFonts w:ascii="Times New Roman" w:hAnsi="Times New Roman" w:cs="Times New Roman"/>
          <w:sz w:val="24"/>
          <w:szCs w:val="24"/>
        </w:rPr>
        <w:t xml:space="preserve">Pertanto, il funzionario pubblico è tenuto non solo a selezionare il programma informatico più adeguato al concreto perseguimento degli scopi di interesse pubblico, ma anche ad assicurare l’attendibilità e completezza dei dati immessi e rielaborati </w:t>
      </w:r>
      <w:r w:rsidRPr="00426A33">
        <w:rPr>
          <w:rFonts w:ascii="Times New Roman" w:hAnsi="Times New Roman" w:cs="Times New Roman"/>
          <w:sz w:val="24"/>
          <w:szCs w:val="24"/>
        </w:rPr>
        <w:lastRenderedPageBreak/>
        <w:t>elettronicamente, nonché a controllare la conformità del trattamento informatico dei dati personali alla disciplina sulla tutela del diritto alla riservatezza.</w:t>
      </w:r>
    </w:p>
    <w:p w:rsidR="00783672" w:rsidRPr="00426A33" w:rsidRDefault="00783672" w:rsidP="00426A33">
      <w:pPr>
        <w:pStyle w:val="Nessunaspaziatura"/>
        <w:spacing w:line="360" w:lineRule="auto"/>
        <w:ind w:left="284" w:right="424" w:firstLine="709"/>
        <w:jc w:val="both"/>
        <w:rPr>
          <w:rFonts w:ascii="Times New Roman" w:hAnsi="Times New Roman" w:cs="Times New Roman"/>
          <w:sz w:val="24"/>
          <w:szCs w:val="24"/>
        </w:rPr>
      </w:pPr>
      <w:r w:rsidRPr="00426A33">
        <w:rPr>
          <w:rFonts w:ascii="Times New Roman" w:hAnsi="Times New Roman" w:cs="Times New Roman"/>
          <w:sz w:val="24"/>
          <w:szCs w:val="24"/>
        </w:rPr>
        <w:t xml:space="preserve">Un dubbio </w:t>
      </w:r>
      <w:r w:rsidR="00FC1434" w:rsidRPr="00426A33">
        <w:rPr>
          <w:rFonts w:ascii="Times New Roman" w:hAnsi="Times New Roman" w:cs="Times New Roman"/>
          <w:sz w:val="24"/>
          <w:szCs w:val="24"/>
        </w:rPr>
        <w:t xml:space="preserve">sorge </w:t>
      </w:r>
      <w:r w:rsidRPr="00426A33">
        <w:rPr>
          <w:rFonts w:ascii="Times New Roman" w:hAnsi="Times New Roman" w:cs="Times New Roman"/>
          <w:sz w:val="24"/>
          <w:szCs w:val="24"/>
        </w:rPr>
        <w:t>però spontaneo: siamo certi che il responsabile del procedimento amministrativo rivesta veramente un qualche ruolo nel processo di scelta del programma e/o di selezione ed immissione dei dati nel sistema?</w:t>
      </w:r>
    </w:p>
    <w:p w:rsidR="00783672" w:rsidRPr="00426A33" w:rsidRDefault="00783672" w:rsidP="00426A33">
      <w:pPr>
        <w:pStyle w:val="Nessunaspaziatura"/>
        <w:spacing w:line="360" w:lineRule="auto"/>
        <w:ind w:left="284" w:right="424" w:firstLine="709"/>
        <w:jc w:val="both"/>
        <w:rPr>
          <w:rFonts w:ascii="Times New Roman" w:hAnsi="Times New Roman" w:cs="Times New Roman"/>
          <w:sz w:val="24"/>
          <w:szCs w:val="24"/>
        </w:rPr>
      </w:pPr>
      <w:r w:rsidRPr="00426A33">
        <w:rPr>
          <w:rFonts w:ascii="Times New Roman" w:hAnsi="Times New Roman" w:cs="Times New Roman"/>
          <w:sz w:val="24"/>
          <w:szCs w:val="24"/>
        </w:rPr>
        <w:t xml:space="preserve">E, se </w:t>
      </w:r>
      <w:r w:rsidR="00FC1434" w:rsidRPr="00426A33">
        <w:rPr>
          <w:rFonts w:ascii="Times New Roman" w:hAnsi="Times New Roman" w:cs="Times New Roman"/>
          <w:sz w:val="24"/>
          <w:szCs w:val="24"/>
        </w:rPr>
        <w:t xml:space="preserve">così </w:t>
      </w:r>
      <w:r w:rsidRPr="00426A33">
        <w:rPr>
          <w:rFonts w:ascii="Times New Roman" w:hAnsi="Times New Roman" w:cs="Times New Roman"/>
          <w:sz w:val="24"/>
          <w:szCs w:val="24"/>
        </w:rPr>
        <w:t>anche fosse, siamo sicuri di non chiedergli troppo, se non addirittura l’impossibile? Quali competenze specialistiche deve possedere costui per compiere al meglio tutte queste attività?</w:t>
      </w:r>
    </w:p>
    <w:p w:rsidR="00783672" w:rsidRDefault="00783672" w:rsidP="00426A33">
      <w:pPr>
        <w:pStyle w:val="Nessunaspaziatura"/>
        <w:spacing w:line="360" w:lineRule="auto"/>
        <w:ind w:left="284" w:right="424" w:firstLine="709"/>
        <w:jc w:val="both"/>
        <w:rPr>
          <w:rFonts w:ascii="Times New Roman" w:hAnsi="Times New Roman" w:cs="Times New Roman"/>
          <w:sz w:val="24"/>
          <w:szCs w:val="24"/>
        </w:rPr>
      </w:pPr>
      <w:r w:rsidRPr="00426A33">
        <w:rPr>
          <w:rFonts w:ascii="Times New Roman" w:hAnsi="Times New Roman" w:cs="Times New Roman"/>
          <w:sz w:val="24"/>
          <w:szCs w:val="24"/>
        </w:rPr>
        <w:t>E se, comunque, dell’intero processo egli è una sorta di “garante per posizione”, su quali strumenti può contare per far sì che questo controllo, avendo per oggetto attività a contenuto altamente tecnologico, non sia soltanto formale ed apparente</w:t>
      </w:r>
      <w:r w:rsidRPr="00DA5CB2">
        <w:rPr>
          <w:rFonts w:ascii="Times New Roman" w:hAnsi="Times New Roman"/>
          <w:sz w:val="24"/>
          <w:szCs w:val="24"/>
          <w:vertAlign w:val="superscript"/>
        </w:rPr>
        <w:footnoteReference w:id="18"/>
      </w:r>
      <w:r w:rsidRPr="00426A33">
        <w:rPr>
          <w:rFonts w:ascii="Times New Roman" w:hAnsi="Times New Roman" w:cs="Times New Roman"/>
          <w:sz w:val="24"/>
          <w:szCs w:val="24"/>
        </w:rPr>
        <w:t>?</w:t>
      </w:r>
    </w:p>
    <w:p w:rsidR="00BF734A" w:rsidRPr="00426A33" w:rsidRDefault="00BF734A" w:rsidP="00426A33">
      <w:pPr>
        <w:pStyle w:val="Nessunaspaziatura"/>
        <w:spacing w:line="360" w:lineRule="auto"/>
        <w:ind w:left="284" w:right="424" w:firstLine="709"/>
        <w:jc w:val="both"/>
        <w:rPr>
          <w:rFonts w:ascii="Times New Roman" w:hAnsi="Times New Roman" w:cs="Times New Roman"/>
          <w:sz w:val="24"/>
          <w:szCs w:val="24"/>
        </w:rPr>
      </w:pPr>
    </w:p>
    <w:p w:rsidR="00783672" w:rsidRPr="00017FD1" w:rsidRDefault="00017FD1" w:rsidP="00426A33">
      <w:pPr>
        <w:pStyle w:val="Nessunaspaziatura"/>
        <w:spacing w:line="360" w:lineRule="auto"/>
        <w:ind w:left="284" w:right="424" w:firstLine="709"/>
        <w:jc w:val="both"/>
        <w:rPr>
          <w:rFonts w:ascii="Times New Roman" w:hAnsi="Times New Roman" w:cs="Times New Roman"/>
          <w:b/>
          <w:sz w:val="24"/>
          <w:szCs w:val="24"/>
        </w:rPr>
      </w:pPr>
      <w:r w:rsidRPr="00017FD1">
        <w:rPr>
          <w:rFonts w:ascii="Times New Roman" w:hAnsi="Times New Roman" w:cs="Times New Roman"/>
          <w:b/>
          <w:sz w:val="24"/>
          <w:szCs w:val="24"/>
        </w:rPr>
        <w:t>2.</w:t>
      </w:r>
      <w:r w:rsidR="00783672" w:rsidRPr="00017FD1">
        <w:rPr>
          <w:rFonts w:ascii="Times New Roman" w:hAnsi="Times New Roman" w:cs="Times New Roman"/>
          <w:b/>
          <w:sz w:val="24"/>
          <w:szCs w:val="24"/>
        </w:rPr>
        <w:t xml:space="preserve">4- </w:t>
      </w:r>
      <w:r>
        <w:rPr>
          <w:rFonts w:ascii="Times New Roman" w:hAnsi="Times New Roman" w:cs="Times New Roman"/>
          <w:b/>
          <w:sz w:val="24"/>
          <w:szCs w:val="24"/>
        </w:rPr>
        <w:t>L</w:t>
      </w:r>
      <w:r w:rsidR="00783672" w:rsidRPr="00017FD1">
        <w:rPr>
          <w:rFonts w:ascii="Times New Roman" w:hAnsi="Times New Roman" w:cs="Times New Roman"/>
          <w:b/>
          <w:sz w:val="24"/>
          <w:szCs w:val="24"/>
        </w:rPr>
        <w:t>a riserva d’umanità</w:t>
      </w:r>
      <w:r>
        <w:rPr>
          <w:rFonts w:ascii="Times New Roman" w:hAnsi="Times New Roman" w:cs="Times New Roman"/>
          <w:b/>
          <w:sz w:val="24"/>
          <w:szCs w:val="24"/>
        </w:rPr>
        <w:t>.</w:t>
      </w:r>
    </w:p>
    <w:p w:rsidR="00783672" w:rsidRPr="00426A33" w:rsidRDefault="00783672" w:rsidP="00426A33">
      <w:pPr>
        <w:pStyle w:val="Nessunaspaziatura"/>
        <w:spacing w:line="360" w:lineRule="auto"/>
        <w:ind w:left="284" w:right="424" w:firstLine="709"/>
        <w:jc w:val="both"/>
        <w:rPr>
          <w:rFonts w:ascii="Times New Roman" w:hAnsi="Times New Roman" w:cs="Times New Roman"/>
          <w:sz w:val="24"/>
          <w:szCs w:val="24"/>
        </w:rPr>
      </w:pPr>
      <w:r w:rsidRPr="00426A33">
        <w:rPr>
          <w:rFonts w:ascii="Times New Roman" w:hAnsi="Times New Roman" w:cs="Times New Roman"/>
          <w:sz w:val="24"/>
          <w:szCs w:val="24"/>
        </w:rPr>
        <w:t xml:space="preserve">Concetti analoghi valgono per il terzo principio, che il Consiglio di Stato declina nel senso che </w:t>
      </w:r>
      <w:r w:rsidR="00181A5B">
        <w:rPr>
          <w:rFonts w:ascii="Times New Roman" w:hAnsi="Times New Roman" w:cs="Times New Roman"/>
          <w:sz w:val="24"/>
          <w:szCs w:val="24"/>
        </w:rPr>
        <w:t>«</w:t>
      </w:r>
      <w:r w:rsidRPr="00426A33">
        <w:rPr>
          <w:rFonts w:ascii="Times New Roman" w:hAnsi="Times New Roman" w:cs="Times New Roman"/>
          <w:sz w:val="24"/>
          <w:szCs w:val="24"/>
        </w:rPr>
        <w:t>deve comunque esistere nel processo decisionale un contributo umano, capace di controllare, validare ovvero smentire la decisione automatica</w:t>
      </w:r>
      <w:r w:rsidR="00740291">
        <w:rPr>
          <w:rFonts w:ascii="Times New Roman" w:hAnsi="Times New Roman" w:cs="Times New Roman"/>
          <w:sz w:val="24"/>
          <w:szCs w:val="24"/>
        </w:rPr>
        <w:t>»</w:t>
      </w:r>
      <w:r w:rsidRPr="00426A33">
        <w:rPr>
          <w:rFonts w:ascii="Times New Roman" w:hAnsi="Times New Roman" w:cs="Times New Roman"/>
          <w:sz w:val="24"/>
          <w:szCs w:val="24"/>
        </w:rPr>
        <w:t xml:space="preserve">, e ciò </w:t>
      </w:r>
      <w:r w:rsidR="00740291">
        <w:rPr>
          <w:rFonts w:ascii="Times New Roman" w:hAnsi="Times New Roman" w:cs="Times New Roman"/>
          <w:sz w:val="24"/>
          <w:szCs w:val="24"/>
        </w:rPr>
        <w:t>«</w:t>
      </w:r>
      <w:r w:rsidRPr="00426A33">
        <w:rPr>
          <w:rFonts w:ascii="Times New Roman" w:hAnsi="Times New Roman" w:cs="Times New Roman"/>
          <w:sz w:val="24"/>
          <w:szCs w:val="24"/>
        </w:rPr>
        <w:t>a garanzia dell’imputabilità della scelta al titolare del potere autoritativo, individuato in base al principio di legalità, nonché della verifica circa la conseguente individuazione del soggetto responsabile, sia nell’interesse della stessa p.a. che dei soggetti coinvolti ed incisi dall’azione amministrativa affidata all’algoritmo</w:t>
      </w:r>
      <w:r w:rsidR="00181A5B">
        <w:rPr>
          <w:rFonts w:ascii="Times New Roman" w:hAnsi="Times New Roman" w:cs="Times New Roman"/>
          <w:sz w:val="24"/>
          <w:szCs w:val="24"/>
        </w:rPr>
        <w:t>»</w:t>
      </w:r>
      <w:r w:rsidRPr="00DA5CB2">
        <w:rPr>
          <w:rFonts w:ascii="Times New Roman" w:hAnsi="Times New Roman"/>
          <w:sz w:val="24"/>
          <w:szCs w:val="24"/>
          <w:vertAlign w:val="superscript"/>
        </w:rPr>
        <w:footnoteReference w:id="19"/>
      </w:r>
      <w:r w:rsidRPr="00426A33">
        <w:rPr>
          <w:rFonts w:ascii="Times New Roman" w:hAnsi="Times New Roman" w:cs="Times New Roman"/>
          <w:sz w:val="24"/>
          <w:szCs w:val="24"/>
        </w:rPr>
        <w:t>.</w:t>
      </w:r>
    </w:p>
    <w:p w:rsidR="00783672" w:rsidRPr="00426A33" w:rsidRDefault="00783672" w:rsidP="00426A33">
      <w:pPr>
        <w:pStyle w:val="Nessunaspaziatura"/>
        <w:spacing w:line="360" w:lineRule="auto"/>
        <w:ind w:left="284" w:right="424" w:firstLine="709"/>
        <w:jc w:val="both"/>
        <w:rPr>
          <w:rFonts w:ascii="Times New Roman" w:hAnsi="Times New Roman" w:cs="Times New Roman"/>
          <w:sz w:val="24"/>
          <w:szCs w:val="24"/>
        </w:rPr>
      </w:pPr>
      <w:r w:rsidRPr="00426A33">
        <w:rPr>
          <w:rFonts w:ascii="Times New Roman" w:hAnsi="Times New Roman" w:cs="Times New Roman"/>
          <w:sz w:val="24"/>
          <w:szCs w:val="24"/>
        </w:rPr>
        <w:t xml:space="preserve">Tanto si ricava dall’art. 22 del </w:t>
      </w:r>
      <w:r w:rsidR="005D51AD">
        <w:rPr>
          <w:rFonts w:ascii="Times New Roman" w:hAnsi="Times New Roman" w:cs="Times New Roman"/>
          <w:sz w:val="24"/>
          <w:szCs w:val="24"/>
        </w:rPr>
        <w:t>r</w:t>
      </w:r>
      <w:r w:rsidRPr="00426A33">
        <w:rPr>
          <w:rFonts w:ascii="Times New Roman" w:hAnsi="Times New Roman" w:cs="Times New Roman"/>
          <w:sz w:val="24"/>
          <w:szCs w:val="24"/>
        </w:rPr>
        <w:t xml:space="preserve">egolamento del Parlamento europeo e del Consiglio 27 aprile 2016, n. 2016, sulla protezione dei dati, secondo cui, quando una decisione automatizzata produca effetti giuridici che riguardano o che incidano significativamente su una persona, questa ha diritto a che tale decisione non sia basata unicamente su tale processo automatizzato, nonché dalla Carta della </w:t>
      </w:r>
      <w:r w:rsidR="005D51AD">
        <w:rPr>
          <w:rFonts w:ascii="Times New Roman" w:hAnsi="Times New Roman" w:cs="Times New Roman"/>
          <w:sz w:val="24"/>
          <w:szCs w:val="24"/>
        </w:rPr>
        <w:t>r</w:t>
      </w:r>
      <w:r w:rsidRPr="00426A33">
        <w:rPr>
          <w:rFonts w:ascii="Times New Roman" w:hAnsi="Times New Roman" w:cs="Times New Roman"/>
          <w:sz w:val="24"/>
          <w:szCs w:val="24"/>
        </w:rPr>
        <w:t xml:space="preserve">obotica </w:t>
      </w:r>
      <w:r w:rsidR="005D51AD">
        <w:rPr>
          <w:rFonts w:ascii="Times New Roman" w:hAnsi="Times New Roman" w:cs="Times New Roman"/>
          <w:sz w:val="24"/>
          <w:szCs w:val="24"/>
        </w:rPr>
        <w:t>-</w:t>
      </w:r>
      <w:r w:rsidRPr="00426A33">
        <w:rPr>
          <w:rFonts w:ascii="Times New Roman" w:hAnsi="Times New Roman" w:cs="Times New Roman"/>
          <w:sz w:val="24"/>
          <w:szCs w:val="24"/>
        </w:rPr>
        <w:t xml:space="preserve"> </w:t>
      </w:r>
      <w:r w:rsidR="005D51AD">
        <w:rPr>
          <w:rFonts w:ascii="Times New Roman" w:hAnsi="Times New Roman" w:cs="Times New Roman"/>
          <w:sz w:val="24"/>
          <w:szCs w:val="24"/>
        </w:rPr>
        <w:t>r</w:t>
      </w:r>
      <w:r w:rsidRPr="00426A33">
        <w:rPr>
          <w:rFonts w:ascii="Times New Roman" w:hAnsi="Times New Roman" w:cs="Times New Roman"/>
          <w:sz w:val="24"/>
          <w:szCs w:val="24"/>
        </w:rPr>
        <w:t xml:space="preserve">isoluzione approvata dal Parlamento </w:t>
      </w:r>
      <w:r w:rsidR="005D51AD">
        <w:rPr>
          <w:rFonts w:ascii="Times New Roman" w:hAnsi="Times New Roman" w:cs="Times New Roman"/>
          <w:sz w:val="24"/>
          <w:szCs w:val="24"/>
        </w:rPr>
        <w:t>e</w:t>
      </w:r>
      <w:r w:rsidRPr="00426A33">
        <w:rPr>
          <w:rFonts w:ascii="Times New Roman" w:hAnsi="Times New Roman" w:cs="Times New Roman"/>
          <w:sz w:val="24"/>
          <w:szCs w:val="24"/>
        </w:rPr>
        <w:t xml:space="preserve">uropeo il 16 febbraio 2017 </w:t>
      </w:r>
      <w:r w:rsidR="005D51AD">
        <w:rPr>
          <w:rFonts w:ascii="Times New Roman" w:hAnsi="Times New Roman" w:cs="Times New Roman"/>
          <w:sz w:val="24"/>
          <w:szCs w:val="24"/>
        </w:rPr>
        <w:t>-</w:t>
      </w:r>
      <w:r w:rsidRPr="00426A33">
        <w:rPr>
          <w:rFonts w:ascii="Times New Roman" w:hAnsi="Times New Roman" w:cs="Times New Roman"/>
          <w:sz w:val="24"/>
          <w:szCs w:val="24"/>
        </w:rPr>
        <w:t xml:space="preserve">, a mente della quale «nell’ipotesi in cui un </w:t>
      </w:r>
      <w:r w:rsidRPr="005D51AD">
        <w:rPr>
          <w:rFonts w:ascii="Times New Roman" w:hAnsi="Times New Roman" w:cs="Times New Roman"/>
          <w:i/>
          <w:sz w:val="24"/>
          <w:szCs w:val="24"/>
        </w:rPr>
        <w:t>robot</w:t>
      </w:r>
      <w:r w:rsidRPr="00426A33">
        <w:rPr>
          <w:rFonts w:ascii="Times New Roman" w:hAnsi="Times New Roman" w:cs="Times New Roman"/>
          <w:sz w:val="24"/>
          <w:szCs w:val="24"/>
        </w:rPr>
        <w:t xml:space="preserve"> possa prendere decisioni autonome, le norme tradizionali non sono sufficienti per attivare la responsabilità per i danni causati da un </w:t>
      </w:r>
      <w:r w:rsidRPr="005D51AD">
        <w:rPr>
          <w:rFonts w:ascii="Times New Roman" w:hAnsi="Times New Roman" w:cs="Times New Roman"/>
          <w:i/>
          <w:sz w:val="24"/>
          <w:szCs w:val="24"/>
        </w:rPr>
        <w:t>robot</w:t>
      </w:r>
      <w:r w:rsidRPr="00426A33">
        <w:rPr>
          <w:rFonts w:ascii="Times New Roman" w:hAnsi="Times New Roman" w:cs="Times New Roman"/>
          <w:sz w:val="24"/>
          <w:szCs w:val="24"/>
        </w:rPr>
        <w:t xml:space="preserve">, in quanto non consentirebbero di determinare qual è il soggetto </w:t>
      </w:r>
      <w:r w:rsidRPr="00426A33">
        <w:rPr>
          <w:rFonts w:ascii="Times New Roman" w:hAnsi="Times New Roman" w:cs="Times New Roman"/>
          <w:sz w:val="24"/>
          <w:szCs w:val="24"/>
        </w:rPr>
        <w:lastRenderedPageBreak/>
        <w:t>cui incombe la responsabilità del risarcimento, né di esigere da tale soggetto la riparazione dei danni causati».</w:t>
      </w:r>
    </w:p>
    <w:p w:rsidR="00783672" w:rsidRPr="00426A33" w:rsidRDefault="00783672" w:rsidP="00426A33">
      <w:pPr>
        <w:pStyle w:val="Nessunaspaziatura"/>
        <w:spacing w:line="360" w:lineRule="auto"/>
        <w:ind w:left="284" w:right="424" w:firstLine="709"/>
        <w:jc w:val="both"/>
        <w:rPr>
          <w:rFonts w:ascii="Times New Roman" w:hAnsi="Times New Roman" w:cs="Times New Roman"/>
          <w:sz w:val="24"/>
          <w:szCs w:val="24"/>
        </w:rPr>
      </w:pPr>
      <w:r w:rsidRPr="00426A33">
        <w:rPr>
          <w:rFonts w:ascii="Times New Roman" w:hAnsi="Times New Roman" w:cs="Times New Roman"/>
          <w:sz w:val="24"/>
          <w:szCs w:val="24"/>
        </w:rPr>
        <w:t>D’altronde, sul fronte interno, è il regime di responsabilità previsto dall’art. 28 Cost. ad imporre la personalizzazione dei rapporti fra chi svolge funzioni pubbliche ed il cittadino, prescrivendo l’imputabilità (sempre) dell’attività ad un’amministrazione ed ad un soggetto fisico</w:t>
      </w:r>
      <w:r w:rsidRPr="00DA5CB2">
        <w:rPr>
          <w:rFonts w:ascii="Times New Roman" w:hAnsi="Times New Roman"/>
          <w:sz w:val="24"/>
          <w:szCs w:val="24"/>
          <w:vertAlign w:val="superscript"/>
        </w:rPr>
        <w:footnoteReference w:id="20"/>
      </w:r>
      <w:r w:rsidRPr="00426A33">
        <w:rPr>
          <w:rFonts w:ascii="Times New Roman" w:hAnsi="Times New Roman" w:cs="Times New Roman"/>
          <w:sz w:val="24"/>
          <w:szCs w:val="24"/>
        </w:rPr>
        <w:t>.</w:t>
      </w:r>
    </w:p>
    <w:p w:rsidR="00783672" w:rsidRPr="00426A33" w:rsidRDefault="00783672" w:rsidP="00426A33">
      <w:pPr>
        <w:pStyle w:val="Nessunaspaziatura"/>
        <w:spacing w:line="360" w:lineRule="auto"/>
        <w:ind w:left="284" w:right="424" w:firstLine="709"/>
        <w:jc w:val="both"/>
        <w:rPr>
          <w:rFonts w:ascii="Times New Roman" w:hAnsi="Times New Roman" w:cs="Times New Roman"/>
          <w:sz w:val="24"/>
          <w:szCs w:val="24"/>
        </w:rPr>
      </w:pPr>
      <w:r w:rsidRPr="00426A33">
        <w:rPr>
          <w:rFonts w:ascii="Times New Roman" w:hAnsi="Times New Roman" w:cs="Times New Roman"/>
          <w:sz w:val="24"/>
          <w:szCs w:val="24"/>
        </w:rPr>
        <w:t>Eppure, v’è da chiedersi: perché ciò si verifichi, è necessario che il pubblico funzionario eserciti un controllo interamente sostitutivo sull’istruttoria e sui vari profili di discrezionalità e di opportunità di cui il provvedimento è portatore?</w:t>
      </w:r>
    </w:p>
    <w:p w:rsidR="00783672" w:rsidRPr="00426A33" w:rsidRDefault="00783672" w:rsidP="00426A33">
      <w:pPr>
        <w:pStyle w:val="Nessunaspaziatura"/>
        <w:spacing w:line="360" w:lineRule="auto"/>
        <w:ind w:left="284" w:right="424" w:firstLine="709"/>
        <w:jc w:val="both"/>
        <w:rPr>
          <w:rFonts w:ascii="Times New Roman" w:hAnsi="Times New Roman" w:cs="Times New Roman"/>
          <w:sz w:val="24"/>
          <w:szCs w:val="24"/>
        </w:rPr>
      </w:pPr>
      <w:r w:rsidRPr="00426A33">
        <w:rPr>
          <w:rFonts w:ascii="Times New Roman" w:hAnsi="Times New Roman" w:cs="Times New Roman"/>
          <w:sz w:val="24"/>
          <w:szCs w:val="24"/>
        </w:rPr>
        <w:t>In altre parole: dopo l’esito somministrato dall’algoritmo, l’esame della pratica deve essere rinnovato dall’uomo?</w:t>
      </w:r>
    </w:p>
    <w:p w:rsidR="00783672" w:rsidRPr="00426A33" w:rsidRDefault="00783672" w:rsidP="00426A33">
      <w:pPr>
        <w:pStyle w:val="Nessunaspaziatura"/>
        <w:spacing w:line="360" w:lineRule="auto"/>
        <w:ind w:left="284" w:right="424" w:firstLine="709"/>
        <w:jc w:val="both"/>
        <w:rPr>
          <w:rFonts w:ascii="Times New Roman" w:hAnsi="Times New Roman" w:cs="Times New Roman"/>
          <w:sz w:val="24"/>
          <w:szCs w:val="24"/>
        </w:rPr>
      </w:pPr>
      <w:r w:rsidRPr="00426A33">
        <w:rPr>
          <w:rFonts w:ascii="Times New Roman" w:hAnsi="Times New Roman" w:cs="Times New Roman"/>
          <w:sz w:val="24"/>
          <w:szCs w:val="24"/>
        </w:rPr>
        <w:t>E, se così fosse, non verrebbero azzerati, o comunque fortemente menomati, i vantaggi, in termini di celerità ed efficienza, perseguiti dalla scelta di automatizzare una procedura che, se non affidata alla macchina, comporterebbe la spendita molte energie umane e di molto tempo?</w:t>
      </w:r>
    </w:p>
    <w:p w:rsidR="00783672" w:rsidRPr="00426A33" w:rsidRDefault="00783672" w:rsidP="00426A33">
      <w:pPr>
        <w:pStyle w:val="Nessunaspaziatura"/>
        <w:spacing w:line="360" w:lineRule="auto"/>
        <w:ind w:left="284" w:right="424" w:firstLine="709"/>
        <w:jc w:val="both"/>
        <w:rPr>
          <w:rFonts w:ascii="Times New Roman" w:hAnsi="Times New Roman" w:cs="Times New Roman"/>
          <w:sz w:val="24"/>
          <w:szCs w:val="24"/>
        </w:rPr>
      </w:pPr>
      <w:r w:rsidRPr="00426A33">
        <w:rPr>
          <w:rFonts w:ascii="Times New Roman" w:hAnsi="Times New Roman" w:cs="Times New Roman"/>
          <w:sz w:val="24"/>
          <w:szCs w:val="24"/>
        </w:rPr>
        <w:t xml:space="preserve">Forse allora </w:t>
      </w:r>
      <w:r w:rsidR="00FC1434">
        <w:rPr>
          <w:rFonts w:ascii="Times New Roman" w:hAnsi="Times New Roman" w:cs="Times New Roman"/>
          <w:sz w:val="24"/>
          <w:szCs w:val="24"/>
        </w:rPr>
        <w:t>-</w:t>
      </w:r>
      <w:r w:rsidRPr="00426A33">
        <w:rPr>
          <w:rFonts w:ascii="Times New Roman" w:hAnsi="Times New Roman" w:cs="Times New Roman"/>
          <w:sz w:val="24"/>
          <w:szCs w:val="24"/>
        </w:rPr>
        <w:t xml:space="preserve"> e più plausibilmente </w:t>
      </w:r>
      <w:r w:rsidR="00FC1434">
        <w:rPr>
          <w:rFonts w:ascii="Times New Roman" w:hAnsi="Times New Roman" w:cs="Times New Roman"/>
          <w:sz w:val="24"/>
          <w:szCs w:val="24"/>
        </w:rPr>
        <w:t>-</w:t>
      </w:r>
      <w:r w:rsidRPr="00426A33">
        <w:rPr>
          <w:rFonts w:ascii="Times New Roman" w:hAnsi="Times New Roman" w:cs="Times New Roman"/>
          <w:sz w:val="24"/>
          <w:szCs w:val="24"/>
        </w:rPr>
        <w:t xml:space="preserve"> tutto quel che può</w:t>
      </w:r>
      <w:r w:rsidR="00FC1434">
        <w:rPr>
          <w:rFonts w:ascii="Times New Roman" w:hAnsi="Times New Roman" w:cs="Times New Roman"/>
          <w:sz w:val="24"/>
          <w:szCs w:val="24"/>
        </w:rPr>
        <w:t xml:space="preserve"> </w:t>
      </w:r>
      <w:r w:rsidRPr="00426A33">
        <w:rPr>
          <w:rFonts w:ascii="Times New Roman" w:hAnsi="Times New Roman" w:cs="Times New Roman"/>
          <w:sz w:val="24"/>
          <w:szCs w:val="24"/>
        </w:rPr>
        <w:t xml:space="preserve">chiedersi al funzionario </w:t>
      </w:r>
      <w:r w:rsidR="00FC1434">
        <w:rPr>
          <w:rFonts w:ascii="Times New Roman" w:hAnsi="Times New Roman" w:cs="Times New Roman"/>
          <w:sz w:val="24"/>
          <w:szCs w:val="24"/>
        </w:rPr>
        <w:t xml:space="preserve">pubblico </w:t>
      </w:r>
      <w:r w:rsidRPr="00426A33">
        <w:rPr>
          <w:rFonts w:ascii="Times New Roman" w:hAnsi="Times New Roman" w:cs="Times New Roman"/>
          <w:sz w:val="24"/>
          <w:szCs w:val="24"/>
        </w:rPr>
        <w:t>è di valutare la non manifesta illegittimità della decisione proposta della macchina, evitando che ciò si traduca in atteggiamenti di recepimento passivo ed acritico.</w:t>
      </w:r>
    </w:p>
    <w:p w:rsidR="00783672" w:rsidRPr="00426A33" w:rsidRDefault="00783672" w:rsidP="00426A33">
      <w:pPr>
        <w:pStyle w:val="Nessunaspaziatura"/>
        <w:spacing w:line="360" w:lineRule="auto"/>
        <w:ind w:left="284" w:right="424" w:firstLine="709"/>
        <w:jc w:val="both"/>
        <w:rPr>
          <w:rFonts w:ascii="Times New Roman" w:hAnsi="Times New Roman" w:cs="Times New Roman"/>
          <w:sz w:val="24"/>
          <w:szCs w:val="24"/>
        </w:rPr>
      </w:pPr>
      <w:r w:rsidRPr="00426A33">
        <w:rPr>
          <w:rFonts w:ascii="Times New Roman" w:hAnsi="Times New Roman" w:cs="Times New Roman"/>
          <w:sz w:val="24"/>
          <w:szCs w:val="24"/>
        </w:rPr>
        <w:t xml:space="preserve">Nondimeno, </w:t>
      </w:r>
      <w:r w:rsidR="00FC1434">
        <w:rPr>
          <w:rFonts w:ascii="Times New Roman" w:hAnsi="Times New Roman" w:cs="Times New Roman"/>
          <w:sz w:val="24"/>
          <w:szCs w:val="24"/>
        </w:rPr>
        <w:t xml:space="preserve">è auspicabile </w:t>
      </w:r>
      <w:r w:rsidRPr="00426A33">
        <w:rPr>
          <w:rFonts w:ascii="Times New Roman" w:hAnsi="Times New Roman" w:cs="Times New Roman"/>
          <w:sz w:val="24"/>
          <w:szCs w:val="24"/>
        </w:rPr>
        <w:t>che l</w:t>
      </w:r>
      <w:r w:rsidR="00FC1434">
        <w:rPr>
          <w:rFonts w:ascii="Times New Roman" w:hAnsi="Times New Roman" w:cs="Times New Roman"/>
          <w:sz w:val="24"/>
          <w:szCs w:val="24"/>
        </w:rPr>
        <w:t>o stesso</w:t>
      </w:r>
      <w:r w:rsidRPr="00426A33">
        <w:rPr>
          <w:rFonts w:ascii="Times New Roman" w:hAnsi="Times New Roman" w:cs="Times New Roman"/>
          <w:sz w:val="24"/>
          <w:szCs w:val="24"/>
        </w:rPr>
        <w:t xml:space="preserve"> funzionario rinnov</w:t>
      </w:r>
      <w:r w:rsidR="00FC1434">
        <w:rPr>
          <w:rFonts w:ascii="Times New Roman" w:hAnsi="Times New Roman" w:cs="Times New Roman"/>
          <w:sz w:val="24"/>
          <w:szCs w:val="24"/>
        </w:rPr>
        <w:t>i</w:t>
      </w:r>
      <w:r w:rsidRPr="00426A33">
        <w:rPr>
          <w:rFonts w:ascii="Times New Roman" w:hAnsi="Times New Roman" w:cs="Times New Roman"/>
          <w:sz w:val="24"/>
          <w:szCs w:val="24"/>
        </w:rPr>
        <w:t xml:space="preserve"> personalmente la valutazione, in tutti i casi in cui, ad una proposta di provvedimento negativo emessa dalla macchina, facciano seguito le controdeduzioni di cui all’art. 10-</w:t>
      </w:r>
      <w:r w:rsidRPr="00E50086">
        <w:rPr>
          <w:rFonts w:ascii="Times New Roman" w:hAnsi="Times New Roman" w:cs="Times New Roman"/>
          <w:i/>
          <w:sz w:val="24"/>
          <w:szCs w:val="24"/>
        </w:rPr>
        <w:t>bis</w:t>
      </w:r>
      <w:r w:rsidRPr="00426A33">
        <w:rPr>
          <w:rFonts w:ascii="Times New Roman" w:hAnsi="Times New Roman" w:cs="Times New Roman"/>
          <w:sz w:val="24"/>
          <w:szCs w:val="24"/>
        </w:rPr>
        <w:t xml:space="preserve"> della legge n. 241/1990, venendo in rilievo l’obbligo di motivazione rafforzata, per cui «qualora gli istanti abbiano presentato osservazioni, del loro eventuale mancato accoglimento il responsabile del procedimento o l’autorità competente sono tenuti a dare ragione nella motivazione del provvedimento finale di diniego indicando, se ve ne sono, i soli motivi ostativi ulteriori che sono conseguenza delle osservazioni».</w:t>
      </w:r>
    </w:p>
    <w:p w:rsidR="00783672" w:rsidRPr="00426A33" w:rsidRDefault="00783672" w:rsidP="00426A33">
      <w:pPr>
        <w:pStyle w:val="Nessunaspaziatura"/>
        <w:spacing w:line="360" w:lineRule="auto"/>
        <w:ind w:left="284" w:right="424" w:firstLine="709"/>
        <w:jc w:val="both"/>
        <w:rPr>
          <w:rFonts w:ascii="Times New Roman" w:hAnsi="Times New Roman" w:cs="Times New Roman"/>
          <w:sz w:val="24"/>
          <w:szCs w:val="24"/>
        </w:rPr>
      </w:pPr>
      <w:r w:rsidRPr="00426A33">
        <w:rPr>
          <w:rFonts w:ascii="Times New Roman" w:hAnsi="Times New Roman" w:cs="Times New Roman"/>
          <w:sz w:val="24"/>
          <w:szCs w:val="24"/>
        </w:rPr>
        <w:t>V’è infine da chiedersi quale sia la sorte del provvedimento completamente o sostanzialmente privo di contributo decisionale umano (il cui rischio appare tutt’altro che remoto), del provvedimento rispetto al quale il vaglio condotto dal funzionario sia mancato o si sia risolto in un semplice passaggio di stile, in una supervisione solo apparente e di facciata?</w:t>
      </w:r>
    </w:p>
    <w:p w:rsidR="00783672" w:rsidRPr="00426A33" w:rsidRDefault="00783672" w:rsidP="00426A33">
      <w:pPr>
        <w:pStyle w:val="Nessunaspaziatura"/>
        <w:spacing w:line="360" w:lineRule="auto"/>
        <w:ind w:left="284" w:right="424" w:firstLine="709"/>
        <w:jc w:val="both"/>
        <w:rPr>
          <w:rFonts w:ascii="Times New Roman" w:hAnsi="Times New Roman" w:cs="Times New Roman"/>
          <w:sz w:val="24"/>
          <w:szCs w:val="24"/>
        </w:rPr>
      </w:pPr>
      <w:r w:rsidRPr="00426A33">
        <w:rPr>
          <w:rFonts w:ascii="Times New Roman" w:hAnsi="Times New Roman" w:cs="Times New Roman"/>
          <w:sz w:val="24"/>
          <w:szCs w:val="24"/>
        </w:rPr>
        <w:lastRenderedPageBreak/>
        <w:t>Le possibilità sono astrattamente quattro.</w:t>
      </w:r>
    </w:p>
    <w:p w:rsidR="00783672" w:rsidRPr="00426A33" w:rsidRDefault="00783672" w:rsidP="00426A33">
      <w:pPr>
        <w:pStyle w:val="Nessunaspaziatura"/>
        <w:spacing w:line="360" w:lineRule="auto"/>
        <w:ind w:left="284" w:right="424" w:firstLine="709"/>
        <w:jc w:val="both"/>
        <w:rPr>
          <w:rFonts w:ascii="Times New Roman" w:hAnsi="Times New Roman" w:cs="Times New Roman"/>
          <w:sz w:val="24"/>
          <w:szCs w:val="24"/>
        </w:rPr>
      </w:pPr>
      <w:r w:rsidRPr="00426A33">
        <w:rPr>
          <w:rFonts w:ascii="Times New Roman" w:hAnsi="Times New Roman" w:cs="Times New Roman"/>
          <w:sz w:val="24"/>
          <w:szCs w:val="24"/>
        </w:rPr>
        <w:t>A stretto rigore, se l’intervento umano funge allo scopo di mantenere integra l’imputabilità dell’atto all’ente ed all’organo, in uno con l’obbligo risarcitorio per i danni cagionati, dovrebbe trattarsi di un provvedimento inesistente, in quanto non imputabile alla P.A. od al funzionario agente.</w:t>
      </w:r>
    </w:p>
    <w:p w:rsidR="00783672" w:rsidRPr="00426A33" w:rsidRDefault="00783672" w:rsidP="00426A33">
      <w:pPr>
        <w:pStyle w:val="Nessunaspaziatura"/>
        <w:spacing w:line="360" w:lineRule="auto"/>
        <w:ind w:left="284" w:right="424" w:firstLine="709"/>
        <w:jc w:val="both"/>
        <w:rPr>
          <w:rFonts w:ascii="Times New Roman" w:hAnsi="Times New Roman" w:cs="Times New Roman"/>
          <w:sz w:val="24"/>
          <w:szCs w:val="24"/>
        </w:rPr>
      </w:pPr>
      <w:r w:rsidRPr="00426A33">
        <w:rPr>
          <w:rFonts w:ascii="Times New Roman" w:hAnsi="Times New Roman" w:cs="Times New Roman"/>
          <w:sz w:val="24"/>
          <w:szCs w:val="24"/>
        </w:rPr>
        <w:t>Diversamente, potrebbe trattarsi di un provvedimento nullo per carenza di un elemento essenziale, ovverosia una volontà riconducibile all’amministrazione (la macchina non è un organo diretto od indiretto).</w:t>
      </w:r>
    </w:p>
    <w:p w:rsidR="00783672" w:rsidRPr="00426A33" w:rsidRDefault="00783672" w:rsidP="00426A33">
      <w:pPr>
        <w:pStyle w:val="Nessunaspaziatura"/>
        <w:spacing w:line="360" w:lineRule="auto"/>
        <w:ind w:left="284" w:right="424" w:firstLine="709"/>
        <w:jc w:val="both"/>
        <w:rPr>
          <w:rFonts w:ascii="Times New Roman" w:hAnsi="Times New Roman" w:cs="Times New Roman"/>
          <w:sz w:val="24"/>
          <w:szCs w:val="24"/>
        </w:rPr>
      </w:pPr>
      <w:r w:rsidRPr="00426A33">
        <w:rPr>
          <w:rFonts w:ascii="Times New Roman" w:hAnsi="Times New Roman" w:cs="Times New Roman"/>
          <w:sz w:val="24"/>
          <w:szCs w:val="24"/>
        </w:rPr>
        <w:t>Ancora, il provvedimento amministrativo adottato in forma totalmente automatizzata potrebbe essere annullabile per violazione di legge, essendo sorretto da una volontà imperfetta e non compiutamente sviluppata per l’assenza di un valido contributo umano</w:t>
      </w:r>
      <w:r w:rsidRPr="00DA5CB2">
        <w:rPr>
          <w:rFonts w:ascii="Times New Roman" w:hAnsi="Times New Roman"/>
          <w:sz w:val="24"/>
          <w:szCs w:val="24"/>
          <w:vertAlign w:val="superscript"/>
        </w:rPr>
        <w:footnoteReference w:id="21"/>
      </w:r>
      <w:r w:rsidRPr="00426A33">
        <w:rPr>
          <w:rFonts w:ascii="Times New Roman" w:hAnsi="Times New Roman" w:cs="Times New Roman"/>
          <w:sz w:val="24"/>
          <w:szCs w:val="24"/>
        </w:rPr>
        <w:t>.</w:t>
      </w:r>
    </w:p>
    <w:p w:rsidR="00783672" w:rsidRPr="00426A33" w:rsidRDefault="00783672" w:rsidP="00426A33">
      <w:pPr>
        <w:pStyle w:val="Nessunaspaziatura"/>
        <w:spacing w:line="360" w:lineRule="auto"/>
        <w:ind w:left="284" w:right="424" w:firstLine="709"/>
        <w:jc w:val="both"/>
        <w:rPr>
          <w:rFonts w:ascii="Times New Roman" w:hAnsi="Times New Roman" w:cs="Times New Roman"/>
          <w:sz w:val="24"/>
          <w:szCs w:val="24"/>
        </w:rPr>
      </w:pPr>
      <w:r w:rsidRPr="00426A33">
        <w:rPr>
          <w:rFonts w:ascii="Times New Roman" w:hAnsi="Times New Roman" w:cs="Times New Roman"/>
          <w:sz w:val="24"/>
          <w:szCs w:val="24"/>
        </w:rPr>
        <w:t>Infine, lo stesso provvedimento potrebbe essere inefficace, laddove si costruisca il contributo umano come una condizione d’efficacia ex art. 21-quater della legge n. 241/1990.</w:t>
      </w:r>
    </w:p>
    <w:p w:rsidR="00783672" w:rsidRDefault="00783672" w:rsidP="00E50086">
      <w:pPr>
        <w:pStyle w:val="Nessunaspaziatura"/>
        <w:spacing w:line="360" w:lineRule="auto"/>
        <w:ind w:left="284" w:right="424" w:firstLine="709"/>
        <w:jc w:val="both"/>
        <w:rPr>
          <w:rFonts w:ascii="Times New Roman" w:hAnsi="Times New Roman" w:cs="Times New Roman"/>
          <w:sz w:val="24"/>
          <w:szCs w:val="24"/>
        </w:rPr>
      </w:pPr>
      <w:r w:rsidRPr="00426A33">
        <w:rPr>
          <w:rFonts w:ascii="Times New Roman" w:hAnsi="Times New Roman" w:cs="Times New Roman"/>
          <w:sz w:val="24"/>
          <w:szCs w:val="24"/>
        </w:rPr>
        <w:t>Va detto che le varie decisioni giurisdizionali sin qui intervenute hanno qualificato il provvedimento come illegittimo, annullandolo senza particolari spiegazioni.</w:t>
      </w:r>
    </w:p>
    <w:p w:rsidR="00BF734A" w:rsidRPr="00426A33" w:rsidRDefault="00BF734A" w:rsidP="00E50086">
      <w:pPr>
        <w:pStyle w:val="Nessunaspaziatura"/>
        <w:spacing w:line="360" w:lineRule="auto"/>
        <w:ind w:left="284" w:right="424" w:firstLine="709"/>
        <w:jc w:val="both"/>
        <w:rPr>
          <w:rFonts w:ascii="Times New Roman" w:hAnsi="Times New Roman" w:cs="Times New Roman"/>
          <w:sz w:val="24"/>
          <w:szCs w:val="24"/>
        </w:rPr>
      </w:pPr>
    </w:p>
    <w:p w:rsidR="00783672" w:rsidRPr="00E50086" w:rsidRDefault="00E50086" w:rsidP="00426A33">
      <w:pPr>
        <w:pStyle w:val="Nessunaspaziatura"/>
        <w:spacing w:line="360" w:lineRule="auto"/>
        <w:ind w:left="284" w:right="424" w:firstLine="709"/>
        <w:jc w:val="both"/>
        <w:rPr>
          <w:rFonts w:ascii="Times New Roman" w:hAnsi="Times New Roman" w:cs="Times New Roman"/>
          <w:b/>
          <w:sz w:val="24"/>
          <w:szCs w:val="24"/>
        </w:rPr>
      </w:pPr>
      <w:r w:rsidRPr="00E50086">
        <w:rPr>
          <w:rFonts w:ascii="Times New Roman" w:hAnsi="Times New Roman" w:cs="Times New Roman"/>
          <w:b/>
          <w:sz w:val="24"/>
          <w:szCs w:val="24"/>
        </w:rPr>
        <w:t>2.</w:t>
      </w:r>
      <w:r w:rsidR="00783672" w:rsidRPr="00E50086">
        <w:rPr>
          <w:rFonts w:ascii="Times New Roman" w:hAnsi="Times New Roman" w:cs="Times New Roman"/>
          <w:b/>
          <w:sz w:val="24"/>
          <w:szCs w:val="24"/>
        </w:rPr>
        <w:t>5- L’effetto utile e la tutela giurisdizionale</w:t>
      </w:r>
      <w:r>
        <w:rPr>
          <w:rFonts w:ascii="Times New Roman" w:hAnsi="Times New Roman" w:cs="Times New Roman"/>
          <w:b/>
          <w:sz w:val="24"/>
          <w:szCs w:val="24"/>
        </w:rPr>
        <w:t>.</w:t>
      </w:r>
    </w:p>
    <w:p w:rsidR="00783672" w:rsidRPr="00426A33" w:rsidRDefault="00783672" w:rsidP="00426A33">
      <w:pPr>
        <w:pStyle w:val="Nessunaspaziatura"/>
        <w:spacing w:line="360" w:lineRule="auto"/>
        <w:ind w:left="284" w:right="424" w:firstLine="709"/>
        <w:jc w:val="both"/>
        <w:rPr>
          <w:rFonts w:ascii="Times New Roman" w:hAnsi="Times New Roman" w:cs="Times New Roman"/>
          <w:sz w:val="24"/>
          <w:szCs w:val="24"/>
        </w:rPr>
      </w:pPr>
      <w:r w:rsidRPr="00426A33">
        <w:rPr>
          <w:rFonts w:ascii="Times New Roman" w:hAnsi="Times New Roman" w:cs="Times New Roman"/>
          <w:sz w:val="24"/>
          <w:szCs w:val="24"/>
        </w:rPr>
        <w:t xml:space="preserve">Occorre muovere dalla condivisibile affermazione secondo cui: </w:t>
      </w:r>
      <w:r w:rsidR="00124736">
        <w:rPr>
          <w:rFonts w:ascii="Times New Roman" w:hAnsi="Times New Roman" w:cs="Times New Roman"/>
          <w:sz w:val="24"/>
          <w:szCs w:val="24"/>
        </w:rPr>
        <w:t>«</w:t>
      </w:r>
      <w:r w:rsidRPr="00426A33">
        <w:rPr>
          <w:rFonts w:ascii="Times New Roman" w:hAnsi="Times New Roman" w:cs="Times New Roman"/>
          <w:sz w:val="24"/>
          <w:szCs w:val="24"/>
        </w:rPr>
        <w:t>l’utilizzo di procedure robotizzate non può […] essere motivo di elusione dei princìpi che conformano il nostro ordinamento e che regolano lo svolgersi dell’attività amministrativa</w:t>
      </w:r>
      <w:r w:rsidR="00124736">
        <w:rPr>
          <w:rFonts w:ascii="Times New Roman" w:hAnsi="Times New Roman" w:cs="Times New Roman"/>
          <w:sz w:val="24"/>
          <w:szCs w:val="24"/>
        </w:rPr>
        <w:t>»</w:t>
      </w:r>
      <w:r w:rsidRPr="00DA5CB2">
        <w:rPr>
          <w:rFonts w:ascii="Times New Roman" w:hAnsi="Times New Roman"/>
          <w:sz w:val="24"/>
          <w:szCs w:val="24"/>
          <w:vertAlign w:val="superscript"/>
        </w:rPr>
        <w:footnoteReference w:id="22"/>
      </w:r>
      <w:r w:rsidRPr="00426A33">
        <w:rPr>
          <w:rFonts w:ascii="Times New Roman" w:hAnsi="Times New Roman" w:cs="Times New Roman"/>
          <w:sz w:val="24"/>
          <w:szCs w:val="24"/>
        </w:rPr>
        <w:t>.</w:t>
      </w:r>
    </w:p>
    <w:p w:rsidR="00783672" w:rsidRPr="00426A33" w:rsidRDefault="00783672" w:rsidP="00426A33">
      <w:pPr>
        <w:pStyle w:val="Nessunaspaziatura"/>
        <w:spacing w:line="360" w:lineRule="auto"/>
        <w:ind w:left="284" w:right="424" w:firstLine="709"/>
        <w:jc w:val="both"/>
        <w:rPr>
          <w:rFonts w:ascii="Times New Roman" w:hAnsi="Times New Roman" w:cs="Times New Roman"/>
          <w:sz w:val="24"/>
          <w:szCs w:val="24"/>
        </w:rPr>
      </w:pPr>
      <w:r w:rsidRPr="00426A33">
        <w:rPr>
          <w:rFonts w:ascii="Times New Roman" w:hAnsi="Times New Roman" w:cs="Times New Roman"/>
          <w:sz w:val="24"/>
          <w:szCs w:val="24"/>
        </w:rPr>
        <w:t xml:space="preserve">Nel nostro caso, il principio conformatore </w:t>
      </w:r>
      <w:r w:rsidR="00FC1434">
        <w:rPr>
          <w:rFonts w:ascii="Times New Roman" w:hAnsi="Times New Roman" w:cs="Times New Roman"/>
          <w:sz w:val="24"/>
          <w:szCs w:val="24"/>
        </w:rPr>
        <w:t>consiste nel garantire sempre e comunque l’</w:t>
      </w:r>
      <w:r w:rsidRPr="00426A33">
        <w:rPr>
          <w:rFonts w:ascii="Times New Roman" w:hAnsi="Times New Roman" w:cs="Times New Roman"/>
          <w:sz w:val="24"/>
          <w:szCs w:val="24"/>
        </w:rPr>
        <w:t>effettività della tutela giurisdizionale</w:t>
      </w:r>
      <w:r w:rsidR="00FC1434">
        <w:rPr>
          <w:rFonts w:ascii="Times New Roman" w:hAnsi="Times New Roman" w:cs="Times New Roman"/>
          <w:sz w:val="24"/>
          <w:szCs w:val="24"/>
        </w:rPr>
        <w:t>; principio</w:t>
      </w:r>
      <w:r w:rsidRPr="00426A33">
        <w:rPr>
          <w:rFonts w:ascii="Times New Roman" w:hAnsi="Times New Roman" w:cs="Times New Roman"/>
          <w:sz w:val="24"/>
          <w:szCs w:val="24"/>
        </w:rPr>
        <w:t xml:space="preserve"> che </w:t>
      </w:r>
      <w:r w:rsidR="00FC1434">
        <w:rPr>
          <w:rFonts w:ascii="Times New Roman" w:hAnsi="Times New Roman" w:cs="Times New Roman"/>
          <w:sz w:val="24"/>
          <w:szCs w:val="24"/>
        </w:rPr>
        <w:t>ver</w:t>
      </w:r>
      <w:r w:rsidRPr="00426A33">
        <w:rPr>
          <w:rFonts w:ascii="Times New Roman" w:hAnsi="Times New Roman" w:cs="Times New Roman"/>
          <w:sz w:val="24"/>
          <w:szCs w:val="24"/>
        </w:rPr>
        <w:t xml:space="preserve">rebbe </w:t>
      </w:r>
      <w:r w:rsidR="00FC1434">
        <w:rPr>
          <w:rFonts w:ascii="Times New Roman" w:hAnsi="Times New Roman" w:cs="Times New Roman"/>
          <w:sz w:val="24"/>
          <w:szCs w:val="24"/>
        </w:rPr>
        <w:t>chi</w:t>
      </w:r>
      <w:r w:rsidRPr="00426A33">
        <w:rPr>
          <w:rFonts w:ascii="Times New Roman" w:hAnsi="Times New Roman" w:cs="Times New Roman"/>
          <w:sz w:val="24"/>
          <w:szCs w:val="24"/>
        </w:rPr>
        <w:t>a</w:t>
      </w:r>
      <w:r w:rsidR="00FC1434">
        <w:rPr>
          <w:rFonts w:ascii="Times New Roman" w:hAnsi="Times New Roman" w:cs="Times New Roman"/>
          <w:sz w:val="24"/>
          <w:szCs w:val="24"/>
        </w:rPr>
        <w:t>ra</w:t>
      </w:r>
      <w:r w:rsidRPr="00426A33">
        <w:rPr>
          <w:rFonts w:ascii="Times New Roman" w:hAnsi="Times New Roman" w:cs="Times New Roman"/>
          <w:sz w:val="24"/>
          <w:szCs w:val="24"/>
        </w:rPr>
        <w:t>mente eluso laddove si apprestassero, in danno di chi ricorre avverso un provvedimento algoritmico, minori garanzie sostanziali e processuali rispetto a chi ricorre avverso un provvedimento umano.</w:t>
      </w:r>
    </w:p>
    <w:p w:rsidR="00783672" w:rsidRPr="00426A33" w:rsidRDefault="00783672" w:rsidP="00426A33">
      <w:pPr>
        <w:pStyle w:val="Nessunaspaziatura"/>
        <w:spacing w:line="360" w:lineRule="auto"/>
        <w:ind w:left="284" w:right="424" w:firstLine="709"/>
        <w:jc w:val="both"/>
        <w:rPr>
          <w:rFonts w:ascii="Times New Roman" w:hAnsi="Times New Roman" w:cs="Times New Roman"/>
          <w:sz w:val="24"/>
          <w:szCs w:val="24"/>
        </w:rPr>
      </w:pPr>
      <w:r w:rsidRPr="00426A33">
        <w:rPr>
          <w:rFonts w:ascii="Times New Roman" w:hAnsi="Times New Roman" w:cs="Times New Roman"/>
          <w:sz w:val="24"/>
          <w:szCs w:val="24"/>
        </w:rPr>
        <w:t xml:space="preserve">A ciò si aggiunga che l’oggetto del sindacato giurisdizionale deve poter riguardare non soltanto la decisione finale, ma </w:t>
      </w:r>
      <w:r w:rsidR="00124736">
        <w:rPr>
          <w:rFonts w:ascii="Times New Roman" w:hAnsi="Times New Roman" w:cs="Times New Roman"/>
          <w:sz w:val="24"/>
          <w:szCs w:val="24"/>
        </w:rPr>
        <w:t>«</w:t>
      </w:r>
      <w:r w:rsidRPr="00426A33">
        <w:rPr>
          <w:rFonts w:ascii="Times New Roman" w:hAnsi="Times New Roman" w:cs="Times New Roman"/>
          <w:sz w:val="24"/>
          <w:szCs w:val="24"/>
        </w:rPr>
        <w:t>in primo luogo la correttezza del processo informatico in tutte le sue componenti: dalla sua costruzione, all’inserimento dei dati, alla loro validità, alla loro gestione</w:t>
      </w:r>
      <w:r w:rsidR="00124736">
        <w:rPr>
          <w:rFonts w:ascii="Times New Roman" w:hAnsi="Times New Roman" w:cs="Times New Roman"/>
          <w:sz w:val="24"/>
          <w:szCs w:val="24"/>
        </w:rPr>
        <w:t>»</w:t>
      </w:r>
      <w:r w:rsidRPr="00426A33">
        <w:rPr>
          <w:rFonts w:ascii="Times New Roman" w:hAnsi="Times New Roman" w:cs="Times New Roman"/>
          <w:sz w:val="24"/>
          <w:szCs w:val="24"/>
        </w:rPr>
        <w:t>.</w:t>
      </w:r>
    </w:p>
    <w:p w:rsidR="00783672" w:rsidRPr="00426A33" w:rsidRDefault="00783672" w:rsidP="00426A33">
      <w:pPr>
        <w:pStyle w:val="Nessunaspaziatura"/>
        <w:spacing w:line="360" w:lineRule="auto"/>
        <w:ind w:left="284" w:right="424" w:firstLine="709"/>
        <w:jc w:val="both"/>
        <w:rPr>
          <w:rFonts w:ascii="Times New Roman" w:hAnsi="Times New Roman" w:cs="Times New Roman"/>
          <w:sz w:val="24"/>
          <w:szCs w:val="24"/>
        </w:rPr>
      </w:pPr>
      <w:r w:rsidRPr="00426A33">
        <w:rPr>
          <w:rFonts w:ascii="Times New Roman" w:hAnsi="Times New Roman" w:cs="Times New Roman"/>
          <w:sz w:val="24"/>
          <w:szCs w:val="24"/>
        </w:rPr>
        <w:t xml:space="preserve">Per assolvere degnamente al proprio ruolo, il giudice deve dunque disporre pienamente del potere di valutare il provvedimento algoritmico attraverso i tre vizi tipici di legittimità; </w:t>
      </w:r>
      <w:r w:rsidRPr="00426A33">
        <w:rPr>
          <w:rFonts w:ascii="Times New Roman" w:hAnsi="Times New Roman" w:cs="Times New Roman"/>
          <w:sz w:val="24"/>
          <w:szCs w:val="24"/>
        </w:rPr>
        <w:lastRenderedPageBreak/>
        <w:t>come deve disporre di tutto il bagaglio di mezzi probatori contemplato dal codice, in primis la richiesta di chiarimenti alle parti, la verificazione e la consulenza tecnica d’ufficio.</w:t>
      </w:r>
    </w:p>
    <w:p w:rsidR="00783672" w:rsidRPr="00426A33" w:rsidRDefault="00783672" w:rsidP="00426A33">
      <w:pPr>
        <w:pStyle w:val="Nessunaspaziatura"/>
        <w:spacing w:line="360" w:lineRule="auto"/>
        <w:ind w:left="284" w:right="424" w:firstLine="709"/>
        <w:jc w:val="both"/>
        <w:rPr>
          <w:rFonts w:ascii="Times New Roman" w:hAnsi="Times New Roman" w:cs="Times New Roman"/>
          <w:sz w:val="24"/>
          <w:szCs w:val="24"/>
        </w:rPr>
      </w:pPr>
      <w:r w:rsidRPr="00426A33">
        <w:rPr>
          <w:rFonts w:ascii="Times New Roman" w:hAnsi="Times New Roman" w:cs="Times New Roman"/>
          <w:sz w:val="24"/>
          <w:szCs w:val="24"/>
        </w:rPr>
        <w:t>Che lo si voglia o no, è il “giusto processo” il punto di equilibrio e di tenuta dell’intera architettura.</w:t>
      </w:r>
    </w:p>
    <w:p w:rsidR="00783672" w:rsidRPr="00426A33" w:rsidRDefault="00783672" w:rsidP="00426A33">
      <w:pPr>
        <w:pStyle w:val="Nessunaspaziatura"/>
        <w:spacing w:line="360" w:lineRule="auto"/>
        <w:ind w:left="284" w:right="424" w:firstLine="709"/>
        <w:jc w:val="both"/>
        <w:rPr>
          <w:rFonts w:ascii="Times New Roman" w:hAnsi="Times New Roman" w:cs="Times New Roman"/>
          <w:sz w:val="24"/>
          <w:szCs w:val="24"/>
        </w:rPr>
      </w:pPr>
      <w:r w:rsidRPr="00426A33">
        <w:rPr>
          <w:rFonts w:ascii="Times New Roman" w:hAnsi="Times New Roman" w:cs="Times New Roman"/>
          <w:sz w:val="24"/>
          <w:szCs w:val="24"/>
        </w:rPr>
        <w:t>Il “giusto processo” deve dunque costituire l’occasione e la sede deputata per recuperare quelle garanzie sacrificate nel procedimento amministrativo automatizzato, necessariamente caratterizzato da un netto e scontato sbilanciamento in favore dell’efficienza dell’informatica</w:t>
      </w:r>
      <w:r w:rsidRPr="00DA5CB2">
        <w:rPr>
          <w:rFonts w:ascii="Times New Roman" w:hAnsi="Times New Roman"/>
          <w:sz w:val="24"/>
          <w:szCs w:val="24"/>
          <w:vertAlign w:val="superscript"/>
        </w:rPr>
        <w:footnoteReference w:id="23"/>
      </w:r>
      <w:r w:rsidRPr="00426A33">
        <w:rPr>
          <w:rFonts w:ascii="Times New Roman" w:hAnsi="Times New Roman" w:cs="Times New Roman"/>
          <w:sz w:val="24"/>
          <w:szCs w:val="24"/>
        </w:rPr>
        <w:t>.</w:t>
      </w:r>
    </w:p>
    <w:p w:rsidR="00783672" w:rsidRPr="00426A33" w:rsidRDefault="00783672" w:rsidP="00426A33">
      <w:pPr>
        <w:pStyle w:val="Nessunaspaziatura"/>
        <w:spacing w:line="360" w:lineRule="auto"/>
        <w:ind w:left="284" w:right="424" w:firstLine="709"/>
        <w:jc w:val="both"/>
        <w:rPr>
          <w:rFonts w:ascii="Times New Roman" w:hAnsi="Times New Roman" w:cs="Times New Roman"/>
          <w:sz w:val="24"/>
          <w:szCs w:val="24"/>
        </w:rPr>
      </w:pPr>
      <w:r w:rsidRPr="00426A33">
        <w:rPr>
          <w:rFonts w:ascii="Times New Roman" w:hAnsi="Times New Roman" w:cs="Times New Roman"/>
          <w:sz w:val="24"/>
          <w:szCs w:val="24"/>
        </w:rPr>
        <w:t>Il giudice deve quindi poter ricostruire all’indietro il percorso svolto nella decisione algoritmica, verificando la costruzione e creazione del sistema algoritmico, la sua validità tecnica, la sua gestione, la sua utilizzazione più o meno errata e tutto questo anche attraverso la ripetizione virtuale o la sostituzione delle attività amministrative stigmatizzate.</w:t>
      </w:r>
    </w:p>
    <w:p w:rsidR="00783672" w:rsidRPr="00426A33" w:rsidRDefault="00783672" w:rsidP="00426A33">
      <w:pPr>
        <w:pStyle w:val="Nessunaspaziatura"/>
        <w:spacing w:line="360" w:lineRule="auto"/>
        <w:ind w:left="284" w:right="424" w:firstLine="709"/>
        <w:jc w:val="both"/>
        <w:rPr>
          <w:rFonts w:ascii="Times New Roman" w:hAnsi="Times New Roman" w:cs="Times New Roman"/>
          <w:sz w:val="24"/>
          <w:szCs w:val="24"/>
        </w:rPr>
      </w:pPr>
      <w:r w:rsidRPr="00426A33">
        <w:rPr>
          <w:rFonts w:ascii="Times New Roman" w:hAnsi="Times New Roman" w:cs="Times New Roman"/>
          <w:sz w:val="24"/>
          <w:szCs w:val="24"/>
        </w:rPr>
        <w:t xml:space="preserve">Attraverso tale forma di controllo </w:t>
      </w:r>
      <w:r w:rsidR="00124736">
        <w:rPr>
          <w:rFonts w:ascii="Times New Roman" w:hAnsi="Times New Roman" w:cs="Times New Roman"/>
          <w:sz w:val="24"/>
          <w:szCs w:val="24"/>
        </w:rPr>
        <w:t>«</w:t>
      </w:r>
      <w:r w:rsidRPr="00426A33">
        <w:rPr>
          <w:rFonts w:ascii="Times New Roman" w:hAnsi="Times New Roman" w:cs="Times New Roman"/>
          <w:sz w:val="24"/>
          <w:szCs w:val="24"/>
        </w:rPr>
        <w:t>non è che aumenta il potere del giudice, ma è che si espandono i diritti di nuova generazione, nella formula onnicomprensiva del diritto alla buona amministrazione</w:t>
      </w:r>
      <w:r w:rsidR="00124736">
        <w:rPr>
          <w:rFonts w:ascii="Times New Roman" w:hAnsi="Times New Roman" w:cs="Times New Roman"/>
          <w:sz w:val="24"/>
          <w:szCs w:val="24"/>
        </w:rPr>
        <w:t>»</w:t>
      </w:r>
      <w:r w:rsidRPr="00426A33">
        <w:rPr>
          <w:rFonts w:ascii="Times New Roman" w:hAnsi="Times New Roman" w:cs="Times New Roman"/>
          <w:sz w:val="24"/>
          <w:szCs w:val="24"/>
        </w:rPr>
        <w:t>.</w:t>
      </w:r>
    </w:p>
    <w:p w:rsidR="00783672" w:rsidRPr="00426A33" w:rsidRDefault="00783672" w:rsidP="00426A33">
      <w:pPr>
        <w:pStyle w:val="Nessunaspaziatura"/>
        <w:spacing w:line="360" w:lineRule="auto"/>
        <w:ind w:left="284" w:right="424" w:firstLine="709"/>
        <w:jc w:val="both"/>
        <w:rPr>
          <w:rFonts w:ascii="Times New Roman" w:hAnsi="Times New Roman" w:cs="Times New Roman"/>
          <w:sz w:val="24"/>
          <w:szCs w:val="24"/>
        </w:rPr>
      </w:pPr>
      <w:r w:rsidRPr="00426A33">
        <w:rPr>
          <w:rFonts w:ascii="Times New Roman" w:hAnsi="Times New Roman" w:cs="Times New Roman"/>
          <w:sz w:val="24"/>
          <w:szCs w:val="24"/>
        </w:rPr>
        <w:t>Infine, nelle controversie sulla correttezza dell’algoritmo spesso il processo non sarà a due, ma almeno a tre parti, avendosi come controinteressato o contraddittore naturale il soggetto, spesso esterno, che ha creato o gestito l’algoritmo.</w:t>
      </w:r>
    </w:p>
    <w:p w:rsidR="00783672" w:rsidRPr="00933C47" w:rsidRDefault="00783672" w:rsidP="00AB7D52">
      <w:pPr>
        <w:pStyle w:val="Nessunaspaziatura"/>
        <w:spacing w:line="360" w:lineRule="auto"/>
        <w:ind w:left="284" w:right="424" w:firstLine="709"/>
        <w:jc w:val="both"/>
        <w:rPr>
          <w:rFonts w:ascii="Times New Roman" w:hAnsi="Times New Roman" w:cs="Times New Roman"/>
          <w:sz w:val="24"/>
          <w:szCs w:val="24"/>
        </w:rPr>
      </w:pPr>
      <w:r w:rsidRPr="00426A33">
        <w:rPr>
          <w:rFonts w:ascii="Times New Roman" w:hAnsi="Times New Roman" w:cs="Times New Roman"/>
          <w:sz w:val="24"/>
          <w:szCs w:val="24"/>
        </w:rPr>
        <w:t>Con la particolarità che</w:t>
      </w:r>
      <w:r w:rsidR="00985909">
        <w:rPr>
          <w:rFonts w:ascii="Times New Roman" w:hAnsi="Times New Roman" w:cs="Times New Roman"/>
          <w:sz w:val="24"/>
          <w:szCs w:val="24"/>
        </w:rPr>
        <w:t>,</w:t>
      </w:r>
      <w:r w:rsidRPr="00426A33">
        <w:rPr>
          <w:rFonts w:ascii="Times New Roman" w:hAnsi="Times New Roman" w:cs="Times New Roman"/>
          <w:sz w:val="24"/>
          <w:szCs w:val="24"/>
        </w:rPr>
        <w:t xml:space="preserve"> </w:t>
      </w:r>
      <w:r w:rsidR="00C070C9" w:rsidRPr="00426A33">
        <w:rPr>
          <w:rFonts w:ascii="Times New Roman" w:hAnsi="Times New Roman" w:cs="Times New Roman"/>
          <w:sz w:val="24"/>
          <w:szCs w:val="24"/>
        </w:rPr>
        <w:t xml:space="preserve">in tale nuovo </w:t>
      </w:r>
      <w:r w:rsidR="00C070C9">
        <w:rPr>
          <w:rFonts w:ascii="Times New Roman" w:hAnsi="Times New Roman" w:cs="Times New Roman"/>
          <w:sz w:val="24"/>
          <w:szCs w:val="24"/>
        </w:rPr>
        <w:t>scenario</w:t>
      </w:r>
      <w:r w:rsidR="00985909">
        <w:rPr>
          <w:rFonts w:ascii="Times New Roman" w:hAnsi="Times New Roman" w:cs="Times New Roman"/>
          <w:sz w:val="24"/>
          <w:szCs w:val="24"/>
        </w:rPr>
        <w:t>,</w:t>
      </w:r>
      <w:r w:rsidR="00C070C9">
        <w:rPr>
          <w:rFonts w:ascii="Times New Roman" w:hAnsi="Times New Roman" w:cs="Times New Roman"/>
          <w:sz w:val="24"/>
          <w:szCs w:val="24"/>
        </w:rPr>
        <w:t xml:space="preserve"> </w:t>
      </w:r>
      <w:r w:rsidRPr="00426A33">
        <w:rPr>
          <w:rFonts w:ascii="Times New Roman" w:hAnsi="Times New Roman" w:cs="Times New Roman"/>
          <w:sz w:val="24"/>
          <w:szCs w:val="24"/>
        </w:rPr>
        <w:t xml:space="preserve">il giudice amministrativo, già chiamato a definire i rapporti tra accesso e riservatezza (artt. 22-25 della legge </w:t>
      </w:r>
      <w:r w:rsidR="00124736">
        <w:rPr>
          <w:rFonts w:ascii="Times New Roman" w:hAnsi="Times New Roman" w:cs="Times New Roman"/>
          <w:sz w:val="24"/>
          <w:szCs w:val="24"/>
        </w:rPr>
        <w:t xml:space="preserve">n. </w:t>
      </w:r>
      <w:r w:rsidRPr="00426A33">
        <w:rPr>
          <w:rFonts w:ascii="Times New Roman" w:hAnsi="Times New Roman" w:cs="Times New Roman"/>
          <w:sz w:val="24"/>
          <w:szCs w:val="24"/>
        </w:rPr>
        <w:t>241</w:t>
      </w:r>
      <w:r w:rsidR="00124736">
        <w:rPr>
          <w:rFonts w:ascii="Times New Roman" w:hAnsi="Times New Roman" w:cs="Times New Roman"/>
          <w:sz w:val="24"/>
          <w:szCs w:val="24"/>
        </w:rPr>
        <w:t xml:space="preserve"> del </w:t>
      </w:r>
      <w:r w:rsidRPr="00426A33">
        <w:rPr>
          <w:rFonts w:ascii="Times New Roman" w:hAnsi="Times New Roman" w:cs="Times New Roman"/>
          <w:sz w:val="24"/>
          <w:szCs w:val="24"/>
        </w:rPr>
        <w:t xml:space="preserve">1990), </w:t>
      </w:r>
      <w:r w:rsidR="00C070C9">
        <w:rPr>
          <w:rFonts w:ascii="Times New Roman" w:hAnsi="Times New Roman" w:cs="Times New Roman"/>
          <w:sz w:val="24"/>
          <w:szCs w:val="24"/>
        </w:rPr>
        <w:t xml:space="preserve">dovrebbe sciogliere </w:t>
      </w:r>
      <w:r w:rsidR="00C070C9" w:rsidRPr="00426A33">
        <w:rPr>
          <w:rFonts w:ascii="Times New Roman" w:hAnsi="Times New Roman" w:cs="Times New Roman"/>
          <w:sz w:val="24"/>
          <w:szCs w:val="24"/>
        </w:rPr>
        <w:t xml:space="preserve">anche </w:t>
      </w:r>
      <w:r w:rsidRPr="00426A33">
        <w:rPr>
          <w:rFonts w:ascii="Times New Roman" w:hAnsi="Times New Roman" w:cs="Times New Roman"/>
          <w:sz w:val="24"/>
          <w:szCs w:val="24"/>
        </w:rPr>
        <w:t xml:space="preserve">i dubbi </w:t>
      </w:r>
      <w:r w:rsidR="00C070C9">
        <w:rPr>
          <w:rFonts w:ascii="Times New Roman" w:hAnsi="Times New Roman" w:cs="Times New Roman"/>
          <w:sz w:val="24"/>
          <w:szCs w:val="24"/>
        </w:rPr>
        <w:t>originati dalla</w:t>
      </w:r>
      <w:r w:rsidRPr="00426A33">
        <w:rPr>
          <w:rFonts w:ascii="Times New Roman" w:hAnsi="Times New Roman" w:cs="Times New Roman"/>
          <w:sz w:val="24"/>
          <w:szCs w:val="24"/>
        </w:rPr>
        <w:t xml:space="preserve"> segretezza industriale</w:t>
      </w:r>
      <w:r w:rsidR="00C070C9">
        <w:rPr>
          <w:rFonts w:ascii="Times New Roman" w:hAnsi="Times New Roman" w:cs="Times New Roman"/>
          <w:sz w:val="24"/>
          <w:szCs w:val="24"/>
        </w:rPr>
        <w:t>, pur</w:t>
      </w:r>
      <w:r w:rsidRPr="00426A33">
        <w:rPr>
          <w:rFonts w:ascii="Times New Roman" w:hAnsi="Times New Roman" w:cs="Times New Roman"/>
          <w:sz w:val="24"/>
          <w:szCs w:val="24"/>
        </w:rPr>
        <w:t xml:space="preserve"> pare</w:t>
      </w:r>
      <w:r w:rsidR="00C070C9">
        <w:rPr>
          <w:rFonts w:ascii="Times New Roman" w:hAnsi="Times New Roman" w:cs="Times New Roman"/>
          <w:sz w:val="24"/>
          <w:szCs w:val="24"/>
        </w:rPr>
        <w:t>ndo</w:t>
      </w:r>
      <w:r w:rsidRPr="00426A33">
        <w:rPr>
          <w:rFonts w:ascii="Times New Roman" w:hAnsi="Times New Roman" w:cs="Times New Roman"/>
          <w:sz w:val="24"/>
          <w:szCs w:val="24"/>
        </w:rPr>
        <w:t xml:space="preserve"> evidente che il soggetto che si pone a disposizione di attività pubbliche dovrebbe rinunciare a prerogative relative alla salvaguardia delle sue attività private, almeno per quelle connesse all’interesse pubblico</w:t>
      </w:r>
      <w:r w:rsidRPr="00DA5CB2">
        <w:rPr>
          <w:rFonts w:ascii="Times New Roman" w:hAnsi="Times New Roman"/>
          <w:sz w:val="24"/>
          <w:szCs w:val="24"/>
          <w:vertAlign w:val="superscript"/>
        </w:rPr>
        <w:footnoteReference w:id="24"/>
      </w:r>
      <w:r w:rsidRPr="00426A33">
        <w:rPr>
          <w:rFonts w:ascii="Times New Roman" w:hAnsi="Times New Roman" w:cs="Times New Roman"/>
          <w:sz w:val="24"/>
          <w:szCs w:val="24"/>
        </w:rPr>
        <w:t>.</w:t>
      </w:r>
    </w:p>
    <w:sectPr w:rsidR="00783672" w:rsidRPr="00933C47" w:rsidSect="00BF734A">
      <w:footerReference w:type="default" r:id="rId11"/>
      <w:pgSz w:w="11906" w:h="16838"/>
      <w:pgMar w:top="1418" w:right="1134" w:bottom="198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F30" w:rsidRDefault="00955F30" w:rsidP="00CA7438">
      <w:pPr>
        <w:spacing w:after="0" w:line="240" w:lineRule="auto"/>
      </w:pPr>
      <w:r>
        <w:separator/>
      </w:r>
    </w:p>
  </w:endnote>
  <w:endnote w:type="continuationSeparator" w:id="0">
    <w:p w:rsidR="00955F30" w:rsidRDefault="00955F30" w:rsidP="00CA7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6"/>
        <w:szCs w:val="16"/>
      </w:rPr>
      <w:id w:val="74868360"/>
      <w:docPartObj>
        <w:docPartGallery w:val="Page Numbers (Bottom of Page)"/>
        <w:docPartUnique/>
      </w:docPartObj>
    </w:sdtPr>
    <w:sdtEndPr/>
    <w:sdtContent>
      <w:p w:rsidR="00FC1434" w:rsidRPr="009A31E7" w:rsidRDefault="00FC1434">
        <w:pPr>
          <w:pStyle w:val="Pidipagina"/>
          <w:jc w:val="center"/>
          <w:rPr>
            <w:rFonts w:ascii="Times New Roman" w:hAnsi="Times New Roman" w:cs="Times New Roman"/>
            <w:sz w:val="16"/>
            <w:szCs w:val="16"/>
          </w:rPr>
        </w:pPr>
        <w:r w:rsidRPr="009A31E7">
          <w:rPr>
            <w:rFonts w:ascii="Times New Roman" w:hAnsi="Times New Roman" w:cs="Times New Roman"/>
            <w:sz w:val="16"/>
            <w:szCs w:val="16"/>
          </w:rPr>
          <w:fldChar w:fldCharType="begin"/>
        </w:r>
        <w:r w:rsidRPr="009A31E7">
          <w:rPr>
            <w:rFonts w:ascii="Times New Roman" w:hAnsi="Times New Roman" w:cs="Times New Roman"/>
            <w:sz w:val="16"/>
            <w:szCs w:val="16"/>
          </w:rPr>
          <w:instrText>PAGE   \* MERGEFORMAT</w:instrText>
        </w:r>
        <w:r w:rsidRPr="009A31E7">
          <w:rPr>
            <w:rFonts w:ascii="Times New Roman" w:hAnsi="Times New Roman" w:cs="Times New Roman"/>
            <w:sz w:val="16"/>
            <w:szCs w:val="16"/>
          </w:rPr>
          <w:fldChar w:fldCharType="separate"/>
        </w:r>
        <w:r w:rsidR="00BF734A">
          <w:rPr>
            <w:rFonts w:ascii="Times New Roman" w:hAnsi="Times New Roman" w:cs="Times New Roman"/>
            <w:noProof/>
            <w:sz w:val="16"/>
            <w:szCs w:val="16"/>
          </w:rPr>
          <w:t>10</w:t>
        </w:r>
        <w:r w:rsidRPr="009A31E7">
          <w:rPr>
            <w:rFonts w:ascii="Times New Roman" w:hAnsi="Times New Roman" w:cs="Times New Roman"/>
            <w:sz w:val="16"/>
            <w:szCs w:val="16"/>
          </w:rPr>
          <w:fldChar w:fldCharType="end"/>
        </w:r>
      </w:p>
    </w:sdtContent>
  </w:sdt>
  <w:p w:rsidR="00FC1434" w:rsidRDefault="00FC143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F30" w:rsidRDefault="00955F30" w:rsidP="00CA7438">
      <w:pPr>
        <w:spacing w:after="0" w:line="240" w:lineRule="auto"/>
      </w:pPr>
      <w:r>
        <w:separator/>
      </w:r>
    </w:p>
  </w:footnote>
  <w:footnote w:type="continuationSeparator" w:id="0">
    <w:p w:rsidR="00955F30" w:rsidRDefault="00955F30" w:rsidP="00CA7438">
      <w:pPr>
        <w:spacing w:after="0" w:line="240" w:lineRule="auto"/>
      </w:pPr>
      <w:r>
        <w:continuationSeparator/>
      </w:r>
    </w:p>
  </w:footnote>
  <w:footnote w:id="1">
    <w:p w:rsidR="00FC1434" w:rsidRPr="00933C47" w:rsidRDefault="00FC1434" w:rsidP="007C3BCC">
      <w:pPr>
        <w:pStyle w:val="Testonotaapidipagina"/>
        <w:ind w:right="424"/>
        <w:rPr>
          <w:rFonts w:ascii="Times New Roman" w:hAnsi="Times New Roman" w:cs="Times New Roman"/>
        </w:rPr>
      </w:pPr>
      <w:r w:rsidRPr="00933C47">
        <w:rPr>
          <w:rStyle w:val="Rimandonotaapidipagina"/>
          <w:rFonts w:ascii="Times New Roman" w:hAnsi="Times New Roman" w:cs="Times New Roman"/>
        </w:rPr>
        <w:footnoteRef/>
      </w:r>
      <w:r w:rsidRPr="00933C47">
        <w:rPr>
          <w:rFonts w:ascii="Times New Roman" w:hAnsi="Times New Roman" w:cs="Times New Roman"/>
        </w:rPr>
        <w:t xml:space="preserve"> </w:t>
      </w:r>
      <w:r w:rsidRPr="00426A33">
        <w:rPr>
          <w:rFonts w:ascii="Times New Roman" w:hAnsi="Times New Roman" w:cs="Times New Roman"/>
          <w:smallCaps/>
        </w:rPr>
        <w:t>N. Bobbio</w:t>
      </w:r>
      <w:r w:rsidRPr="00933C47">
        <w:rPr>
          <w:rFonts w:ascii="Times New Roman" w:hAnsi="Times New Roman" w:cs="Times New Roman"/>
        </w:rPr>
        <w:t xml:space="preserve">, </w:t>
      </w:r>
      <w:r w:rsidRPr="00933C47">
        <w:rPr>
          <w:rFonts w:ascii="Times New Roman" w:hAnsi="Times New Roman" w:cs="Times New Roman"/>
          <w:i/>
          <w:iCs/>
        </w:rPr>
        <w:t xml:space="preserve">La certezza del diritto è un </w:t>
      </w:r>
      <w:proofErr w:type="gramStart"/>
      <w:r w:rsidRPr="00933C47">
        <w:rPr>
          <w:rFonts w:ascii="Times New Roman" w:hAnsi="Times New Roman" w:cs="Times New Roman"/>
          <w:i/>
          <w:iCs/>
        </w:rPr>
        <w:t>mito?</w:t>
      </w:r>
      <w:r w:rsidRPr="00933C47">
        <w:rPr>
          <w:rFonts w:ascii="Times New Roman" w:hAnsi="Times New Roman" w:cs="Times New Roman"/>
        </w:rPr>
        <w:t>,</w:t>
      </w:r>
      <w:proofErr w:type="gramEnd"/>
      <w:r w:rsidRPr="00933C47">
        <w:rPr>
          <w:rFonts w:ascii="Times New Roman" w:hAnsi="Times New Roman" w:cs="Times New Roman"/>
        </w:rPr>
        <w:t xml:space="preserve"> in </w:t>
      </w:r>
      <w:proofErr w:type="spellStart"/>
      <w:r w:rsidRPr="00933C47">
        <w:rPr>
          <w:rFonts w:ascii="Times New Roman" w:hAnsi="Times New Roman" w:cs="Times New Roman"/>
          <w:i/>
          <w:iCs/>
        </w:rPr>
        <w:t>Riv</w:t>
      </w:r>
      <w:proofErr w:type="spellEnd"/>
      <w:r>
        <w:rPr>
          <w:rFonts w:ascii="Times New Roman" w:hAnsi="Times New Roman" w:cs="Times New Roman"/>
          <w:i/>
          <w:iCs/>
        </w:rPr>
        <w:t>.</w:t>
      </w:r>
      <w:r w:rsidRPr="00933C47">
        <w:rPr>
          <w:rFonts w:ascii="Times New Roman" w:hAnsi="Times New Roman" w:cs="Times New Roman"/>
          <w:i/>
          <w:iCs/>
        </w:rPr>
        <w:t xml:space="preserve"> </w:t>
      </w:r>
      <w:proofErr w:type="spellStart"/>
      <w:r w:rsidRPr="00933C47">
        <w:rPr>
          <w:rFonts w:ascii="Times New Roman" w:hAnsi="Times New Roman" w:cs="Times New Roman"/>
          <w:i/>
          <w:iCs/>
        </w:rPr>
        <w:t>intern</w:t>
      </w:r>
      <w:proofErr w:type="spellEnd"/>
      <w:r>
        <w:rPr>
          <w:rFonts w:ascii="Times New Roman" w:hAnsi="Times New Roman" w:cs="Times New Roman"/>
          <w:i/>
          <w:iCs/>
        </w:rPr>
        <w:t>.</w:t>
      </w:r>
      <w:r w:rsidRPr="00933C47">
        <w:rPr>
          <w:rFonts w:ascii="Times New Roman" w:hAnsi="Times New Roman" w:cs="Times New Roman"/>
          <w:i/>
          <w:iCs/>
        </w:rPr>
        <w:t xml:space="preserve"> filosofia del diritto</w:t>
      </w:r>
      <w:r w:rsidRPr="00933C47">
        <w:rPr>
          <w:rFonts w:ascii="Times New Roman" w:hAnsi="Times New Roman" w:cs="Times New Roman"/>
        </w:rPr>
        <w:t xml:space="preserve">, </w:t>
      </w:r>
      <w:r>
        <w:rPr>
          <w:rFonts w:ascii="Times New Roman" w:hAnsi="Times New Roman" w:cs="Times New Roman"/>
        </w:rPr>
        <w:t>XXVIII</w:t>
      </w:r>
      <w:r w:rsidRPr="00933C47">
        <w:rPr>
          <w:rFonts w:ascii="Times New Roman" w:hAnsi="Times New Roman" w:cs="Times New Roman"/>
        </w:rPr>
        <w:t>, 1951, 146 ss.</w:t>
      </w:r>
    </w:p>
  </w:footnote>
  <w:footnote w:id="2">
    <w:p w:rsidR="00FC1434" w:rsidRDefault="00FC1434" w:rsidP="007C3BCC">
      <w:pPr>
        <w:pStyle w:val="Testonotaapidipagina"/>
        <w:ind w:right="424"/>
        <w:jc w:val="both"/>
      </w:pPr>
      <w:r>
        <w:rPr>
          <w:rStyle w:val="Rimandonotaapidipagina"/>
        </w:rPr>
        <w:footnoteRef/>
      </w:r>
      <w:r>
        <w:t xml:space="preserve"> </w:t>
      </w:r>
      <w:r w:rsidRPr="00EE1AFD">
        <w:rPr>
          <w:rFonts w:ascii="Times New Roman" w:hAnsi="Times New Roman" w:cs="Times New Roman"/>
          <w:i/>
        </w:rPr>
        <w:t xml:space="preserve">In </w:t>
      </w:r>
      <w:proofErr w:type="spellStart"/>
      <w:r w:rsidRPr="00EE1AFD">
        <w:rPr>
          <w:rFonts w:ascii="Times New Roman" w:hAnsi="Times New Roman" w:cs="Times New Roman"/>
          <w:i/>
        </w:rPr>
        <w:t>terminis</w:t>
      </w:r>
      <w:proofErr w:type="spellEnd"/>
      <w:r>
        <w:rPr>
          <w:rFonts w:ascii="Times New Roman" w:hAnsi="Times New Roman" w:cs="Times New Roman"/>
        </w:rPr>
        <w:t>:</w:t>
      </w:r>
      <w:r w:rsidRPr="00EE1AFD">
        <w:rPr>
          <w:rFonts w:ascii="Times New Roman" w:hAnsi="Times New Roman" w:cs="Times New Roman"/>
        </w:rPr>
        <w:t xml:space="preserve"> </w:t>
      </w:r>
      <w:r>
        <w:rPr>
          <w:rFonts w:ascii="Times New Roman" w:hAnsi="Times New Roman" w:cs="Times New Roman"/>
        </w:rPr>
        <w:t xml:space="preserve">art. 374, comma 4, </w:t>
      </w:r>
      <w:proofErr w:type="spellStart"/>
      <w:r>
        <w:rPr>
          <w:rFonts w:ascii="Times New Roman" w:hAnsi="Times New Roman" w:cs="Times New Roman"/>
        </w:rPr>
        <w:t>c.p.c.</w:t>
      </w:r>
      <w:proofErr w:type="spellEnd"/>
      <w:r>
        <w:rPr>
          <w:rFonts w:ascii="Times New Roman" w:hAnsi="Times New Roman" w:cs="Times New Roman"/>
        </w:rPr>
        <w:t xml:space="preserve">, </w:t>
      </w:r>
      <w:r w:rsidRPr="00EE1AFD">
        <w:rPr>
          <w:rFonts w:ascii="Times New Roman" w:hAnsi="Times New Roman" w:cs="Times New Roman"/>
        </w:rPr>
        <w:t xml:space="preserve">art. 99, comma 4, </w:t>
      </w:r>
      <w:proofErr w:type="spellStart"/>
      <w:r w:rsidRPr="00EE1AFD">
        <w:rPr>
          <w:rFonts w:ascii="Times New Roman" w:hAnsi="Times New Roman" w:cs="Times New Roman"/>
        </w:rPr>
        <w:t>c.p.a</w:t>
      </w:r>
      <w:proofErr w:type="spellEnd"/>
      <w:r>
        <w:rPr>
          <w:rFonts w:ascii="Times New Roman" w:hAnsi="Times New Roman" w:cs="Times New Roman"/>
        </w:rPr>
        <w:t xml:space="preserve">.; </w:t>
      </w:r>
      <w:r w:rsidRPr="00EE1AFD">
        <w:rPr>
          <w:rFonts w:ascii="Times New Roman" w:hAnsi="Times New Roman" w:cs="Times New Roman"/>
        </w:rPr>
        <w:t xml:space="preserve">art. 117 </w:t>
      </w:r>
      <w:proofErr w:type="spellStart"/>
      <w:r w:rsidRPr="00EE1AFD">
        <w:rPr>
          <w:rFonts w:ascii="Times New Roman" w:hAnsi="Times New Roman" w:cs="Times New Roman"/>
        </w:rPr>
        <w:t>c.g.c</w:t>
      </w:r>
      <w:proofErr w:type="spellEnd"/>
      <w:r w:rsidRPr="00EE1AFD">
        <w:rPr>
          <w:rFonts w:ascii="Times New Roman" w:hAnsi="Times New Roman" w:cs="Times New Roman"/>
        </w:rPr>
        <w:t>.</w:t>
      </w:r>
      <w:r>
        <w:rPr>
          <w:rFonts w:ascii="Times New Roman" w:hAnsi="Times New Roman" w:cs="Times New Roman"/>
        </w:rPr>
        <w:t xml:space="preserve"> (r</w:t>
      </w:r>
      <w:r w:rsidRPr="00EE1AFD">
        <w:rPr>
          <w:rFonts w:ascii="Times New Roman" w:hAnsi="Times New Roman" w:cs="Times New Roman"/>
        </w:rPr>
        <w:t>ispettivamente</w:t>
      </w:r>
      <w:r>
        <w:rPr>
          <w:rFonts w:ascii="Times New Roman" w:hAnsi="Times New Roman" w:cs="Times New Roman"/>
        </w:rPr>
        <w:t>,</w:t>
      </w:r>
      <w:r w:rsidRPr="00EE1AFD">
        <w:rPr>
          <w:rFonts w:ascii="Times New Roman" w:hAnsi="Times New Roman" w:cs="Times New Roman"/>
        </w:rPr>
        <w:t xml:space="preserve"> per quanto riguarda le Sezioni unite della Corte di Cassazione, l’Adunanza plenaria del Consiglio di Stato e le Sezioni riunite in sede giurisdizionale della Corte dei conti</w:t>
      </w:r>
      <w:r>
        <w:rPr>
          <w:rFonts w:ascii="Times New Roman" w:hAnsi="Times New Roman" w:cs="Times New Roman"/>
        </w:rPr>
        <w:t>).</w:t>
      </w:r>
    </w:p>
  </w:footnote>
  <w:footnote w:id="3">
    <w:p w:rsidR="00FC1434" w:rsidRPr="00933C47" w:rsidRDefault="00FC1434" w:rsidP="007C3BCC">
      <w:pPr>
        <w:pStyle w:val="Testonotaapidipagina"/>
        <w:ind w:right="424"/>
        <w:rPr>
          <w:rFonts w:ascii="Times New Roman" w:hAnsi="Times New Roman" w:cs="Times New Roman"/>
        </w:rPr>
      </w:pPr>
      <w:r w:rsidRPr="00933C47">
        <w:rPr>
          <w:rStyle w:val="Rimandonotaapidipagina"/>
          <w:rFonts w:ascii="Times New Roman" w:hAnsi="Times New Roman" w:cs="Times New Roman"/>
        </w:rPr>
        <w:footnoteRef/>
      </w:r>
      <w:r w:rsidRPr="00933C47">
        <w:rPr>
          <w:rFonts w:ascii="Times New Roman" w:hAnsi="Times New Roman" w:cs="Times New Roman"/>
        </w:rPr>
        <w:t xml:space="preserve"> </w:t>
      </w:r>
      <w:r w:rsidRPr="00426A33">
        <w:rPr>
          <w:rFonts w:ascii="Times New Roman" w:hAnsi="Times New Roman" w:cs="Times New Roman"/>
          <w:smallCaps/>
        </w:rPr>
        <w:t>G. Canzio</w:t>
      </w:r>
      <w:r w:rsidRPr="00933C47">
        <w:rPr>
          <w:rFonts w:ascii="Times New Roman" w:hAnsi="Times New Roman" w:cs="Times New Roman"/>
        </w:rPr>
        <w:t xml:space="preserve">, </w:t>
      </w:r>
      <w:r w:rsidRPr="00933C47">
        <w:rPr>
          <w:rFonts w:ascii="Times New Roman" w:hAnsi="Times New Roman" w:cs="Times New Roman"/>
          <w:i/>
          <w:iCs/>
        </w:rPr>
        <w:t>Nomofilachia e diritto giurisprudenziale</w:t>
      </w:r>
      <w:r w:rsidRPr="00933C47">
        <w:rPr>
          <w:rFonts w:ascii="Times New Roman" w:hAnsi="Times New Roman" w:cs="Times New Roman"/>
        </w:rPr>
        <w:t xml:space="preserve">, in </w:t>
      </w:r>
      <w:r>
        <w:rPr>
          <w:rFonts w:ascii="Times New Roman" w:hAnsi="Times New Roman" w:cs="Times New Roman"/>
          <w:i/>
          <w:iCs/>
        </w:rPr>
        <w:t>Dir.</w:t>
      </w:r>
      <w:r w:rsidRPr="00933C47">
        <w:rPr>
          <w:rFonts w:ascii="Times New Roman" w:hAnsi="Times New Roman" w:cs="Times New Roman"/>
          <w:i/>
          <w:iCs/>
        </w:rPr>
        <w:t xml:space="preserve"> </w:t>
      </w:r>
      <w:proofErr w:type="spellStart"/>
      <w:r>
        <w:rPr>
          <w:rFonts w:ascii="Times New Roman" w:hAnsi="Times New Roman" w:cs="Times New Roman"/>
          <w:i/>
          <w:iCs/>
        </w:rPr>
        <w:t>p</w:t>
      </w:r>
      <w:r w:rsidRPr="00933C47">
        <w:rPr>
          <w:rFonts w:ascii="Times New Roman" w:hAnsi="Times New Roman" w:cs="Times New Roman"/>
          <w:i/>
          <w:iCs/>
        </w:rPr>
        <w:t>ubbl</w:t>
      </w:r>
      <w:proofErr w:type="spellEnd"/>
      <w:r>
        <w:rPr>
          <w:rFonts w:ascii="Times New Roman" w:hAnsi="Times New Roman" w:cs="Times New Roman"/>
          <w:i/>
          <w:iCs/>
        </w:rPr>
        <w:t>.</w:t>
      </w:r>
      <w:r w:rsidRPr="00933C47">
        <w:rPr>
          <w:rFonts w:ascii="Times New Roman" w:hAnsi="Times New Roman" w:cs="Times New Roman"/>
        </w:rPr>
        <w:t xml:space="preserve">, </w:t>
      </w:r>
      <w:r>
        <w:rPr>
          <w:rFonts w:ascii="Times New Roman" w:hAnsi="Times New Roman" w:cs="Times New Roman"/>
        </w:rPr>
        <w:t>I</w:t>
      </w:r>
      <w:r w:rsidRPr="00933C47">
        <w:rPr>
          <w:rFonts w:ascii="Times New Roman" w:hAnsi="Times New Roman" w:cs="Times New Roman"/>
        </w:rPr>
        <w:t>, 2017, 25</w:t>
      </w:r>
      <w:r>
        <w:rPr>
          <w:rFonts w:ascii="Times New Roman" w:hAnsi="Times New Roman" w:cs="Times New Roman"/>
        </w:rPr>
        <w:t xml:space="preserve"> </w:t>
      </w:r>
      <w:r w:rsidRPr="00933C47">
        <w:rPr>
          <w:rFonts w:ascii="Times New Roman" w:hAnsi="Times New Roman" w:cs="Times New Roman"/>
        </w:rPr>
        <w:t>ss.</w:t>
      </w:r>
    </w:p>
  </w:footnote>
  <w:footnote w:id="4">
    <w:p w:rsidR="007C3BCC" w:rsidRPr="007C3BCC" w:rsidRDefault="007C3BCC" w:rsidP="007C3BCC">
      <w:pPr>
        <w:pStyle w:val="Nessunaspaziatura"/>
        <w:ind w:right="424"/>
        <w:jc w:val="both"/>
        <w:rPr>
          <w:rFonts w:ascii="Times New Roman" w:hAnsi="Times New Roman" w:cs="Times New Roman"/>
        </w:rPr>
      </w:pPr>
      <w:r w:rsidRPr="007C3BCC">
        <w:rPr>
          <w:rStyle w:val="Rimandonotaapidipagina"/>
          <w:rFonts w:ascii="Times New Roman" w:hAnsi="Times New Roman" w:cs="Times New Roman"/>
        </w:rPr>
        <w:footnoteRef/>
      </w:r>
      <w:r w:rsidRPr="007C3BCC">
        <w:rPr>
          <w:rFonts w:ascii="Times New Roman" w:hAnsi="Times New Roman" w:cs="Times New Roman"/>
        </w:rPr>
        <w:t xml:space="preserve"> A tal proposito, </w:t>
      </w:r>
      <w:r>
        <w:rPr>
          <w:rFonts w:ascii="Times New Roman" w:hAnsi="Times New Roman" w:cs="Times New Roman"/>
        </w:rPr>
        <w:t>il Servizio informatico della Giustizia amministrativa ha in studio alcuni progetti applicativi dell’intelligenza artificiale al “lavoro” del giudice.</w:t>
      </w:r>
    </w:p>
  </w:footnote>
  <w:footnote w:id="5">
    <w:p w:rsidR="00FC1434" w:rsidRPr="002A4D2C" w:rsidRDefault="00FC1434" w:rsidP="007C3BCC">
      <w:pPr>
        <w:pStyle w:val="Nessunaspaziatura"/>
        <w:ind w:right="424"/>
        <w:jc w:val="both"/>
        <w:rPr>
          <w:rFonts w:ascii="Times New Roman" w:hAnsi="Times New Roman" w:cs="Times New Roman"/>
        </w:rPr>
      </w:pPr>
      <w:r w:rsidRPr="002A4D2C">
        <w:rPr>
          <w:rStyle w:val="Rimandonotaapidipagina"/>
          <w:rFonts w:ascii="Times New Roman" w:hAnsi="Times New Roman" w:cs="Times New Roman"/>
          <w:sz w:val="20"/>
          <w:szCs w:val="20"/>
        </w:rPr>
        <w:footnoteRef/>
      </w:r>
      <w:r w:rsidRPr="002A4D2C">
        <w:rPr>
          <w:rFonts w:ascii="Times New Roman" w:hAnsi="Times New Roman" w:cs="Times New Roman"/>
          <w:sz w:val="20"/>
          <w:szCs w:val="20"/>
        </w:rPr>
        <w:t xml:space="preserve"> </w:t>
      </w:r>
      <w:r w:rsidRPr="00426A33">
        <w:rPr>
          <w:rFonts w:ascii="Times New Roman" w:hAnsi="Times New Roman" w:cs="Times New Roman"/>
          <w:smallCaps/>
          <w:sz w:val="20"/>
          <w:szCs w:val="20"/>
        </w:rPr>
        <w:t>G. Carlotti</w:t>
      </w:r>
      <w:r w:rsidRPr="002A4D2C">
        <w:rPr>
          <w:rFonts w:ascii="Times New Roman" w:hAnsi="Times New Roman" w:cs="Times New Roman"/>
          <w:sz w:val="20"/>
          <w:szCs w:val="20"/>
        </w:rPr>
        <w:t xml:space="preserve">, </w:t>
      </w:r>
      <w:hyperlink r:id="rId1" w:history="1">
        <w:r w:rsidRPr="002A4D2C">
          <w:rPr>
            <w:rStyle w:val="Collegamentoipertestuale"/>
            <w:rFonts w:ascii="Times New Roman" w:hAnsi="Times New Roman" w:cs="Times New Roman"/>
            <w:i/>
            <w:color w:val="auto"/>
            <w:sz w:val="20"/>
            <w:szCs w:val="20"/>
            <w:u w:val="none"/>
          </w:rPr>
          <w:t>La giustizia predittiva e le fragole con la panna</w:t>
        </w:r>
      </w:hyperlink>
      <w:r>
        <w:rPr>
          <w:rFonts w:ascii="Times New Roman" w:hAnsi="Times New Roman" w:cs="Times New Roman"/>
          <w:sz w:val="20"/>
          <w:szCs w:val="20"/>
        </w:rPr>
        <w:t xml:space="preserve">, in </w:t>
      </w:r>
      <w:r w:rsidRPr="002A4D2C">
        <w:rPr>
          <w:rFonts w:ascii="Times New Roman" w:hAnsi="Times New Roman" w:cs="Times New Roman"/>
          <w:i/>
          <w:sz w:val="20"/>
          <w:szCs w:val="20"/>
        </w:rPr>
        <w:t>Sito istituzionale della G.A</w:t>
      </w:r>
      <w:r w:rsidRPr="00CF7B1E">
        <w:rPr>
          <w:rFonts w:ascii="Times New Roman" w:hAnsi="Times New Roman" w:cs="Times New Roman"/>
          <w:i/>
          <w:sz w:val="20"/>
          <w:szCs w:val="20"/>
        </w:rPr>
        <w:t>., Dottrina</w:t>
      </w:r>
      <w:r>
        <w:rPr>
          <w:rFonts w:ascii="Times New Roman" w:hAnsi="Times New Roman" w:cs="Times New Roman"/>
          <w:sz w:val="20"/>
          <w:szCs w:val="20"/>
        </w:rPr>
        <w:t>, 2023.</w:t>
      </w:r>
    </w:p>
  </w:footnote>
  <w:footnote w:id="6">
    <w:p w:rsidR="00FC1434" w:rsidRPr="004E16A3" w:rsidRDefault="00FC1434" w:rsidP="007C3BCC">
      <w:pPr>
        <w:pStyle w:val="Nessunaspaziatura"/>
        <w:ind w:right="424"/>
        <w:jc w:val="both"/>
        <w:rPr>
          <w:rFonts w:ascii="Times New Roman" w:hAnsi="Times New Roman" w:cs="Times New Roman"/>
          <w:sz w:val="20"/>
          <w:szCs w:val="20"/>
        </w:rPr>
      </w:pPr>
      <w:r w:rsidRPr="004E16A3">
        <w:rPr>
          <w:rStyle w:val="Rimandonotaapidipagina"/>
          <w:rFonts w:ascii="Times New Roman" w:hAnsi="Times New Roman" w:cs="Times New Roman"/>
          <w:b/>
          <w:sz w:val="20"/>
          <w:szCs w:val="20"/>
        </w:rPr>
        <w:footnoteRef/>
      </w:r>
      <w:r w:rsidRPr="004E16A3">
        <w:rPr>
          <w:rFonts w:ascii="Times New Roman" w:hAnsi="Times New Roman" w:cs="Times New Roman"/>
          <w:sz w:val="20"/>
          <w:szCs w:val="20"/>
        </w:rPr>
        <w:t xml:space="preserve"> </w:t>
      </w:r>
      <w:r w:rsidRPr="00426A33">
        <w:rPr>
          <w:rFonts w:ascii="Times New Roman" w:hAnsi="Times New Roman" w:cs="Times New Roman"/>
          <w:smallCaps/>
          <w:sz w:val="20"/>
          <w:szCs w:val="20"/>
        </w:rPr>
        <w:t xml:space="preserve">L.A. Alexander - K. </w:t>
      </w:r>
      <w:proofErr w:type="spellStart"/>
      <w:r w:rsidRPr="00426A33">
        <w:rPr>
          <w:rFonts w:ascii="Times New Roman" w:hAnsi="Times New Roman" w:cs="Times New Roman"/>
          <w:smallCaps/>
          <w:sz w:val="20"/>
          <w:szCs w:val="20"/>
        </w:rPr>
        <w:t>Kress</w:t>
      </w:r>
      <w:proofErr w:type="spellEnd"/>
      <w:r w:rsidRPr="004E16A3">
        <w:rPr>
          <w:rFonts w:ascii="Times New Roman" w:hAnsi="Times New Roman" w:cs="Times New Roman"/>
          <w:sz w:val="20"/>
          <w:szCs w:val="20"/>
        </w:rPr>
        <w:t xml:space="preserve">, </w:t>
      </w:r>
      <w:r w:rsidRPr="004E16A3">
        <w:rPr>
          <w:rFonts w:ascii="Times New Roman" w:hAnsi="Times New Roman" w:cs="Times New Roman"/>
          <w:i/>
          <w:sz w:val="20"/>
          <w:szCs w:val="20"/>
        </w:rPr>
        <w:t>Una critica dei princ</w:t>
      </w:r>
      <w:r>
        <w:rPr>
          <w:rFonts w:ascii="Times New Roman" w:hAnsi="Times New Roman" w:cs="Times New Roman"/>
          <w:i/>
          <w:sz w:val="20"/>
          <w:szCs w:val="20"/>
        </w:rPr>
        <w:t>ì</w:t>
      </w:r>
      <w:r w:rsidRPr="004E16A3">
        <w:rPr>
          <w:rFonts w:ascii="Times New Roman" w:hAnsi="Times New Roman" w:cs="Times New Roman"/>
          <w:i/>
          <w:sz w:val="20"/>
          <w:szCs w:val="20"/>
        </w:rPr>
        <w:t>p</w:t>
      </w:r>
      <w:r>
        <w:rPr>
          <w:rFonts w:ascii="Times New Roman" w:hAnsi="Times New Roman" w:cs="Times New Roman"/>
          <w:i/>
          <w:sz w:val="20"/>
          <w:szCs w:val="20"/>
        </w:rPr>
        <w:t>i</w:t>
      </w:r>
      <w:r w:rsidRPr="004E16A3">
        <w:rPr>
          <w:rFonts w:ascii="Times New Roman" w:hAnsi="Times New Roman" w:cs="Times New Roman"/>
          <w:i/>
          <w:sz w:val="20"/>
          <w:szCs w:val="20"/>
        </w:rPr>
        <w:t xml:space="preserve"> del diritto</w:t>
      </w:r>
      <w:r w:rsidRPr="004E16A3">
        <w:rPr>
          <w:rFonts w:ascii="Times New Roman" w:hAnsi="Times New Roman" w:cs="Times New Roman"/>
          <w:sz w:val="20"/>
          <w:szCs w:val="20"/>
        </w:rPr>
        <w:t>, Napo</w:t>
      </w:r>
      <w:r>
        <w:rPr>
          <w:rFonts w:ascii="Times New Roman" w:hAnsi="Times New Roman" w:cs="Times New Roman"/>
          <w:sz w:val="20"/>
          <w:szCs w:val="20"/>
        </w:rPr>
        <w:t>l</w:t>
      </w:r>
      <w:r w:rsidRPr="004E16A3">
        <w:rPr>
          <w:rFonts w:ascii="Times New Roman" w:hAnsi="Times New Roman" w:cs="Times New Roman"/>
          <w:sz w:val="20"/>
          <w:szCs w:val="20"/>
        </w:rPr>
        <w:t xml:space="preserve">i, </w:t>
      </w:r>
      <w:r w:rsidRPr="00B841B0">
        <w:rPr>
          <w:rFonts w:ascii="Times New Roman" w:hAnsi="Times New Roman" w:cs="Times New Roman"/>
          <w:i/>
          <w:sz w:val="20"/>
          <w:szCs w:val="20"/>
        </w:rPr>
        <w:t>ESI</w:t>
      </w:r>
      <w:r w:rsidRPr="004E16A3">
        <w:rPr>
          <w:rFonts w:ascii="Times New Roman" w:hAnsi="Times New Roman" w:cs="Times New Roman"/>
          <w:sz w:val="20"/>
          <w:szCs w:val="20"/>
        </w:rPr>
        <w:t>, 2016</w:t>
      </w:r>
      <w:r>
        <w:rPr>
          <w:rFonts w:ascii="Times New Roman" w:hAnsi="Times New Roman" w:cs="Times New Roman"/>
          <w:sz w:val="20"/>
          <w:szCs w:val="20"/>
        </w:rPr>
        <w:t>.</w:t>
      </w:r>
    </w:p>
  </w:footnote>
  <w:footnote w:id="7">
    <w:p w:rsidR="00FC1434" w:rsidRPr="00BF1055" w:rsidRDefault="00FC1434" w:rsidP="007C3BCC">
      <w:pPr>
        <w:autoSpaceDE w:val="0"/>
        <w:autoSpaceDN w:val="0"/>
        <w:adjustRightInd w:val="0"/>
        <w:spacing w:after="0" w:line="240" w:lineRule="auto"/>
        <w:ind w:right="424"/>
        <w:jc w:val="both"/>
        <w:rPr>
          <w:rFonts w:ascii="Times New Roman" w:hAnsi="Times New Roman" w:cs="Times New Roman"/>
          <w:sz w:val="20"/>
          <w:szCs w:val="20"/>
        </w:rPr>
      </w:pPr>
      <w:r w:rsidRPr="00BF1055">
        <w:rPr>
          <w:rStyle w:val="Rimandonotaapidipagina"/>
          <w:rFonts w:ascii="Times New Roman" w:hAnsi="Times New Roman" w:cs="Times New Roman"/>
          <w:sz w:val="20"/>
          <w:szCs w:val="20"/>
        </w:rPr>
        <w:footnoteRef/>
      </w:r>
      <w:r w:rsidRPr="00BF1055">
        <w:rPr>
          <w:rFonts w:ascii="Times New Roman" w:hAnsi="Times New Roman" w:cs="Times New Roman"/>
          <w:sz w:val="20"/>
          <w:szCs w:val="20"/>
        </w:rPr>
        <w:t xml:space="preserve"> </w:t>
      </w:r>
      <w:r w:rsidRPr="00426A33">
        <w:rPr>
          <w:rFonts w:ascii="Times New Roman" w:hAnsi="Times New Roman" w:cs="Times New Roman"/>
          <w:smallCaps/>
          <w:sz w:val="20"/>
          <w:szCs w:val="20"/>
        </w:rPr>
        <w:t xml:space="preserve">J. </w:t>
      </w:r>
      <w:proofErr w:type="spellStart"/>
      <w:r w:rsidRPr="00426A33">
        <w:rPr>
          <w:rFonts w:ascii="Times New Roman" w:hAnsi="Times New Roman" w:cs="Times New Roman"/>
          <w:smallCaps/>
          <w:sz w:val="20"/>
          <w:szCs w:val="20"/>
        </w:rPr>
        <w:t>Nieva</w:t>
      </w:r>
      <w:proofErr w:type="spellEnd"/>
      <w:r w:rsidRPr="00426A33">
        <w:rPr>
          <w:rFonts w:ascii="Times New Roman" w:hAnsi="Times New Roman" w:cs="Times New Roman"/>
          <w:smallCaps/>
          <w:sz w:val="20"/>
          <w:szCs w:val="20"/>
        </w:rPr>
        <w:t xml:space="preserve"> Fenoli</w:t>
      </w:r>
      <w:r w:rsidRPr="00BF1055">
        <w:rPr>
          <w:rFonts w:ascii="Times New Roman" w:hAnsi="Times New Roman" w:cs="Times New Roman"/>
          <w:sz w:val="20"/>
          <w:szCs w:val="20"/>
        </w:rPr>
        <w:t xml:space="preserve">, </w:t>
      </w:r>
      <w:r w:rsidRPr="00BF1055">
        <w:rPr>
          <w:rFonts w:ascii="Times New Roman" w:hAnsi="Times New Roman" w:cs="Times New Roman"/>
          <w:i/>
          <w:iCs/>
          <w:sz w:val="20"/>
          <w:szCs w:val="20"/>
        </w:rPr>
        <w:t>Intelligenza</w:t>
      </w:r>
      <w:r>
        <w:rPr>
          <w:rFonts w:ascii="Times New Roman" w:hAnsi="Times New Roman" w:cs="Times New Roman"/>
          <w:i/>
          <w:iCs/>
          <w:sz w:val="20"/>
          <w:szCs w:val="20"/>
        </w:rPr>
        <w:t xml:space="preserve"> </w:t>
      </w:r>
      <w:r w:rsidRPr="00BF1055">
        <w:rPr>
          <w:rFonts w:ascii="Times New Roman" w:hAnsi="Times New Roman" w:cs="Times New Roman"/>
          <w:i/>
          <w:iCs/>
          <w:sz w:val="20"/>
          <w:szCs w:val="20"/>
        </w:rPr>
        <w:t>artificiale e processo</w:t>
      </w:r>
      <w:r w:rsidRPr="00BF1055">
        <w:rPr>
          <w:rFonts w:ascii="Times New Roman" w:hAnsi="Times New Roman" w:cs="Times New Roman"/>
          <w:sz w:val="20"/>
          <w:szCs w:val="20"/>
        </w:rPr>
        <w:t xml:space="preserve">, Milano, </w:t>
      </w:r>
      <w:proofErr w:type="spellStart"/>
      <w:r w:rsidRPr="00B841B0">
        <w:rPr>
          <w:rFonts w:ascii="Times New Roman" w:hAnsi="Times New Roman" w:cs="Times New Roman"/>
          <w:i/>
          <w:sz w:val="20"/>
          <w:szCs w:val="20"/>
        </w:rPr>
        <w:t>Giappichelli</w:t>
      </w:r>
      <w:proofErr w:type="spellEnd"/>
      <w:r w:rsidRPr="00BF1055">
        <w:rPr>
          <w:rFonts w:ascii="Times New Roman" w:hAnsi="Times New Roman" w:cs="Times New Roman"/>
          <w:sz w:val="20"/>
          <w:szCs w:val="20"/>
        </w:rPr>
        <w:t>, 2019, 21</w:t>
      </w:r>
      <w:r>
        <w:rPr>
          <w:rFonts w:ascii="Times New Roman" w:hAnsi="Times New Roman" w:cs="Times New Roman"/>
          <w:sz w:val="20"/>
          <w:szCs w:val="20"/>
        </w:rPr>
        <w:t>.</w:t>
      </w:r>
    </w:p>
  </w:footnote>
  <w:footnote w:id="8">
    <w:p w:rsidR="00FC1434" w:rsidRPr="00933C47" w:rsidRDefault="00FC1434" w:rsidP="007C3BCC">
      <w:pPr>
        <w:autoSpaceDE w:val="0"/>
        <w:autoSpaceDN w:val="0"/>
        <w:adjustRightInd w:val="0"/>
        <w:spacing w:after="0" w:line="240" w:lineRule="auto"/>
        <w:ind w:right="424"/>
        <w:rPr>
          <w:rFonts w:ascii="Times New Roman" w:hAnsi="Times New Roman" w:cs="Times New Roman"/>
          <w:sz w:val="20"/>
          <w:szCs w:val="20"/>
        </w:rPr>
      </w:pPr>
      <w:r w:rsidRPr="00933C47">
        <w:rPr>
          <w:rStyle w:val="Rimandonotaapidipagina"/>
          <w:rFonts w:ascii="Times New Roman" w:hAnsi="Times New Roman" w:cs="Times New Roman"/>
          <w:sz w:val="20"/>
          <w:szCs w:val="20"/>
        </w:rPr>
        <w:footnoteRef/>
      </w:r>
      <w:r w:rsidRPr="00933C47">
        <w:rPr>
          <w:rFonts w:ascii="Times New Roman" w:hAnsi="Times New Roman" w:cs="Times New Roman"/>
          <w:sz w:val="20"/>
          <w:szCs w:val="20"/>
        </w:rPr>
        <w:t xml:space="preserve"> </w:t>
      </w:r>
      <w:r w:rsidRPr="00426A33">
        <w:rPr>
          <w:rFonts w:ascii="Times New Roman" w:hAnsi="Times New Roman" w:cs="Times New Roman"/>
          <w:smallCaps/>
          <w:sz w:val="20"/>
          <w:szCs w:val="20"/>
        </w:rPr>
        <w:t>M. Luciani</w:t>
      </w:r>
      <w:r w:rsidRPr="00933C47">
        <w:rPr>
          <w:rFonts w:ascii="Times New Roman" w:hAnsi="Times New Roman" w:cs="Times New Roman"/>
          <w:sz w:val="20"/>
          <w:szCs w:val="20"/>
        </w:rPr>
        <w:t xml:space="preserve">, </w:t>
      </w:r>
      <w:r w:rsidRPr="00933C47">
        <w:rPr>
          <w:rFonts w:ascii="Times New Roman" w:hAnsi="Times New Roman" w:cs="Times New Roman"/>
          <w:i/>
          <w:iCs/>
          <w:sz w:val="20"/>
          <w:szCs w:val="20"/>
        </w:rPr>
        <w:t>La decisione giudiziaria robotica</w:t>
      </w:r>
      <w:r w:rsidRPr="00933C47">
        <w:rPr>
          <w:rFonts w:ascii="Times New Roman" w:hAnsi="Times New Roman" w:cs="Times New Roman"/>
          <w:sz w:val="20"/>
          <w:szCs w:val="20"/>
        </w:rPr>
        <w:t xml:space="preserve">, in </w:t>
      </w:r>
      <w:proofErr w:type="spellStart"/>
      <w:r w:rsidRPr="00933C47">
        <w:rPr>
          <w:rFonts w:ascii="Times New Roman" w:hAnsi="Times New Roman" w:cs="Times New Roman"/>
          <w:i/>
          <w:iCs/>
          <w:sz w:val="20"/>
          <w:szCs w:val="20"/>
        </w:rPr>
        <w:t>Riv</w:t>
      </w:r>
      <w:proofErr w:type="spellEnd"/>
      <w:r>
        <w:rPr>
          <w:rFonts w:ascii="Times New Roman" w:hAnsi="Times New Roman" w:cs="Times New Roman"/>
          <w:i/>
          <w:iCs/>
          <w:sz w:val="20"/>
          <w:szCs w:val="20"/>
        </w:rPr>
        <w:t>.</w:t>
      </w:r>
      <w:r w:rsidRPr="00933C47">
        <w:rPr>
          <w:rFonts w:ascii="Times New Roman" w:hAnsi="Times New Roman" w:cs="Times New Roman"/>
          <w:i/>
          <w:iCs/>
          <w:sz w:val="20"/>
          <w:szCs w:val="20"/>
        </w:rPr>
        <w:t xml:space="preserve"> AIC</w:t>
      </w:r>
      <w:r>
        <w:rPr>
          <w:rFonts w:ascii="Times New Roman" w:hAnsi="Times New Roman" w:cs="Times New Roman"/>
          <w:sz w:val="20"/>
          <w:szCs w:val="20"/>
        </w:rPr>
        <w:t xml:space="preserve">, n. 3, 2018, </w:t>
      </w:r>
      <w:r w:rsidRPr="00933C47">
        <w:rPr>
          <w:rFonts w:ascii="Times New Roman" w:hAnsi="Times New Roman" w:cs="Times New Roman"/>
          <w:sz w:val="20"/>
          <w:szCs w:val="20"/>
        </w:rPr>
        <w:t>872</w:t>
      </w:r>
      <w:r>
        <w:rPr>
          <w:rFonts w:ascii="Times New Roman" w:hAnsi="Times New Roman" w:cs="Times New Roman"/>
          <w:sz w:val="20"/>
          <w:szCs w:val="20"/>
        </w:rPr>
        <w:t xml:space="preserve"> e</w:t>
      </w:r>
      <w:r w:rsidRPr="00933C47">
        <w:rPr>
          <w:rFonts w:ascii="Times New Roman" w:hAnsi="Times New Roman" w:cs="Times New Roman"/>
          <w:sz w:val="20"/>
          <w:szCs w:val="20"/>
        </w:rPr>
        <w:t xml:space="preserve"> ss.</w:t>
      </w:r>
    </w:p>
  </w:footnote>
  <w:footnote w:id="9">
    <w:p w:rsidR="00FC1434" w:rsidRPr="001F2124" w:rsidRDefault="00FC1434" w:rsidP="007C3BCC">
      <w:pPr>
        <w:pStyle w:val="Testonotaapidipagina"/>
        <w:ind w:right="424"/>
        <w:jc w:val="both"/>
        <w:rPr>
          <w:rFonts w:ascii="Times New Roman" w:hAnsi="Times New Roman" w:cs="Times New Roman"/>
        </w:rPr>
      </w:pPr>
      <w:r w:rsidRPr="001F2124">
        <w:rPr>
          <w:rStyle w:val="Rimandonotaapidipagina"/>
          <w:rFonts w:ascii="Times New Roman" w:hAnsi="Times New Roman" w:cs="Times New Roman"/>
        </w:rPr>
        <w:footnoteRef/>
      </w:r>
      <w:r w:rsidRPr="001F2124">
        <w:rPr>
          <w:rFonts w:ascii="Times New Roman" w:hAnsi="Times New Roman" w:cs="Times New Roman"/>
        </w:rPr>
        <w:t xml:space="preserve"> </w:t>
      </w:r>
      <w:r w:rsidRPr="00426A33">
        <w:rPr>
          <w:rFonts w:ascii="Times New Roman" w:hAnsi="Times New Roman" w:cs="Times New Roman"/>
          <w:smallCaps/>
        </w:rPr>
        <w:t>Cons. Stato</w:t>
      </w:r>
      <w:r w:rsidRPr="001F2124">
        <w:rPr>
          <w:rFonts w:ascii="Times New Roman" w:hAnsi="Times New Roman" w:cs="Times New Roman"/>
        </w:rPr>
        <w:t xml:space="preserve">, </w:t>
      </w:r>
      <w:r w:rsidRPr="00426A33">
        <w:rPr>
          <w:rFonts w:ascii="Times New Roman" w:hAnsi="Times New Roman" w:cs="Times New Roman"/>
          <w:smallCaps/>
        </w:rPr>
        <w:t>Sez</w:t>
      </w:r>
      <w:r w:rsidRPr="001F2124">
        <w:rPr>
          <w:rFonts w:ascii="Times New Roman" w:hAnsi="Times New Roman" w:cs="Times New Roman"/>
        </w:rPr>
        <w:t xml:space="preserve">. VI, 4 febbraio 2020, n. 881, in </w:t>
      </w:r>
      <w:r w:rsidRPr="001F2124">
        <w:rPr>
          <w:rFonts w:ascii="Times New Roman" w:hAnsi="Times New Roman" w:cs="Times New Roman"/>
          <w:i/>
        </w:rPr>
        <w:t>Sito istituzionale della G.A., Decisioni e pareri</w:t>
      </w:r>
      <w:r w:rsidRPr="00B72CE7">
        <w:rPr>
          <w:rFonts w:ascii="Times New Roman" w:hAnsi="Times New Roman" w:cs="Times New Roman"/>
        </w:rPr>
        <w:t>, 2020.</w:t>
      </w:r>
    </w:p>
  </w:footnote>
  <w:footnote w:id="10">
    <w:p w:rsidR="00FC1434" w:rsidRPr="00B72CE7" w:rsidRDefault="00FC1434" w:rsidP="007C3BCC">
      <w:pPr>
        <w:pStyle w:val="Testonotaapidipagina"/>
        <w:ind w:right="424"/>
        <w:jc w:val="both"/>
        <w:rPr>
          <w:rFonts w:ascii="Times New Roman" w:hAnsi="Times New Roman" w:cs="Times New Roman"/>
        </w:rPr>
      </w:pPr>
      <w:r w:rsidRPr="00B72CE7">
        <w:rPr>
          <w:rFonts w:ascii="Times New Roman" w:hAnsi="Times New Roman" w:cs="Times New Roman"/>
          <w:vertAlign w:val="superscript"/>
        </w:rPr>
        <w:footnoteRef/>
      </w:r>
      <w:r w:rsidRPr="00B72CE7">
        <w:rPr>
          <w:rFonts w:ascii="Times New Roman" w:hAnsi="Times New Roman" w:cs="Times New Roman"/>
        </w:rPr>
        <w:t xml:space="preserve"> </w:t>
      </w:r>
      <w:r>
        <w:rPr>
          <w:rFonts w:ascii="Times New Roman" w:hAnsi="Times New Roman" w:cs="Times New Roman"/>
        </w:rPr>
        <w:t>Purtuttavia, «</w:t>
      </w:r>
      <w:r w:rsidRPr="00B72CE7">
        <w:rPr>
          <w:rFonts w:ascii="Times New Roman" w:hAnsi="Times New Roman" w:cs="Times New Roman"/>
        </w:rPr>
        <w:t>l’utilizzo della stessa andrebbe escluso per determinati procedimenti, quali quelli connotati da un elevato tasso di discrezionalità (ad esempio, i procedimenti di riesame, volti all’esercizio del potere di autotutela) e quelli in cui deve farsi applicazione di normative o regole di nuovo conio, attesa la configurazione retrospettiva dell’intelligenza artificiale, che è addestrata a rielaborare ciò che è già accaduto, piuttosto che a creare nuove fattispecie giuridiche</w:t>
      </w:r>
      <w:r>
        <w:rPr>
          <w:rFonts w:ascii="Times New Roman" w:hAnsi="Times New Roman" w:cs="Times New Roman"/>
        </w:rPr>
        <w:t>» (</w:t>
      </w:r>
      <w:r w:rsidRPr="00426A33">
        <w:rPr>
          <w:rFonts w:ascii="Times New Roman" w:hAnsi="Times New Roman" w:cs="Times New Roman"/>
          <w:smallCaps/>
        </w:rPr>
        <w:t>N. Durante</w:t>
      </w:r>
      <w:r w:rsidRPr="00B72CE7">
        <w:rPr>
          <w:rFonts w:ascii="Times New Roman" w:hAnsi="Times New Roman" w:cs="Times New Roman"/>
        </w:rPr>
        <w:t xml:space="preserve">, </w:t>
      </w:r>
      <w:r w:rsidRPr="00B72CE7">
        <w:rPr>
          <w:rFonts w:ascii="Times New Roman" w:hAnsi="Times New Roman" w:cs="Times New Roman"/>
          <w:i/>
        </w:rPr>
        <w:t>La discrezionalità amministrativa ed i vizi del procedimento amministrativo, nell’epoca dell’intelligenza artificiale</w:t>
      </w:r>
      <w:r>
        <w:rPr>
          <w:rFonts w:ascii="Times New Roman" w:hAnsi="Times New Roman" w:cs="Times New Roman"/>
        </w:rPr>
        <w:t xml:space="preserve">, in </w:t>
      </w:r>
      <w:r w:rsidRPr="002A4D2C">
        <w:rPr>
          <w:rFonts w:ascii="Times New Roman" w:hAnsi="Times New Roman" w:cs="Times New Roman"/>
          <w:i/>
        </w:rPr>
        <w:t>Sito istituzionale della G.A</w:t>
      </w:r>
      <w:r w:rsidRPr="00CF7B1E">
        <w:rPr>
          <w:rFonts w:ascii="Times New Roman" w:hAnsi="Times New Roman" w:cs="Times New Roman"/>
          <w:i/>
        </w:rPr>
        <w:t>., Dottrina</w:t>
      </w:r>
      <w:r>
        <w:rPr>
          <w:rFonts w:ascii="Times New Roman" w:hAnsi="Times New Roman" w:cs="Times New Roman"/>
        </w:rPr>
        <w:t>, 2024).</w:t>
      </w:r>
    </w:p>
  </w:footnote>
  <w:footnote w:id="11">
    <w:p w:rsidR="00FC1434" w:rsidRPr="00426A33" w:rsidRDefault="00FC1434" w:rsidP="007C3BCC">
      <w:pPr>
        <w:pStyle w:val="Testonotaapidipagina"/>
        <w:ind w:right="424"/>
        <w:rPr>
          <w:rFonts w:ascii="Times New Roman" w:hAnsi="Times New Roman" w:cs="Times New Roman"/>
        </w:rPr>
      </w:pPr>
      <w:r w:rsidRPr="00426A33">
        <w:rPr>
          <w:rStyle w:val="Rimandonotaapidipagina"/>
          <w:rFonts w:ascii="Times New Roman" w:hAnsi="Times New Roman" w:cs="Times New Roman"/>
        </w:rPr>
        <w:footnoteRef/>
      </w:r>
      <w:r w:rsidRPr="00426A33">
        <w:rPr>
          <w:rFonts w:ascii="Times New Roman" w:hAnsi="Times New Roman" w:cs="Times New Roman"/>
        </w:rPr>
        <w:t xml:space="preserve">  </w:t>
      </w:r>
      <w:r w:rsidRPr="00426A33">
        <w:rPr>
          <w:rFonts w:ascii="Times New Roman" w:hAnsi="Times New Roman" w:cs="Times New Roman"/>
          <w:smallCaps/>
        </w:rPr>
        <w:t>Cons. Stato, Sez</w:t>
      </w:r>
      <w:r w:rsidRPr="00426A33">
        <w:rPr>
          <w:rFonts w:ascii="Times New Roman" w:hAnsi="Times New Roman" w:cs="Times New Roman"/>
        </w:rPr>
        <w:t xml:space="preserve">. VI, 8 aprile 2019, n. 2270, </w:t>
      </w:r>
      <w:r w:rsidRPr="001F2124">
        <w:rPr>
          <w:rFonts w:ascii="Times New Roman" w:hAnsi="Times New Roman" w:cs="Times New Roman"/>
        </w:rPr>
        <w:t xml:space="preserve">in </w:t>
      </w:r>
      <w:r w:rsidRPr="001F2124">
        <w:rPr>
          <w:rFonts w:ascii="Times New Roman" w:hAnsi="Times New Roman" w:cs="Times New Roman"/>
          <w:i/>
        </w:rPr>
        <w:t>Sito istituzionale della G.A., Decisioni e pareri</w:t>
      </w:r>
      <w:r w:rsidRPr="00B72CE7">
        <w:rPr>
          <w:rFonts w:ascii="Times New Roman" w:hAnsi="Times New Roman" w:cs="Times New Roman"/>
        </w:rPr>
        <w:t>,</w:t>
      </w:r>
      <w:r>
        <w:rPr>
          <w:rFonts w:ascii="Times New Roman" w:hAnsi="Times New Roman" w:cs="Times New Roman"/>
        </w:rPr>
        <w:t xml:space="preserve"> 2019</w:t>
      </w:r>
      <w:r w:rsidRPr="00426A33">
        <w:rPr>
          <w:rFonts w:ascii="Times New Roman" w:hAnsi="Times New Roman" w:cs="Times New Roman"/>
        </w:rPr>
        <w:t>.</w:t>
      </w:r>
    </w:p>
  </w:footnote>
  <w:footnote w:id="12">
    <w:p w:rsidR="00FC1434" w:rsidRPr="00426A33" w:rsidRDefault="00FC1434" w:rsidP="007C3BCC">
      <w:pPr>
        <w:pStyle w:val="Testonotaapidipagina"/>
        <w:ind w:right="424"/>
        <w:jc w:val="both"/>
        <w:rPr>
          <w:rFonts w:ascii="Times New Roman" w:hAnsi="Times New Roman" w:cs="Times New Roman"/>
          <w:color w:val="0C0C0F"/>
          <w:shd w:val="clear" w:color="auto" w:fill="FFFFFF"/>
        </w:rPr>
      </w:pPr>
      <w:r w:rsidRPr="00426A33">
        <w:rPr>
          <w:rStyle w:val="Rimandonotaapidipagina"/>
          <w:rFonts w:ascii="Times New Roman" w:hAnsi="Times New Roman" w:cs="Times New Roman"/>
        </w:rPr>
        <w:footnoteRef/>
      </w:r>
      <w:r w:rsidRPr="00426A33">
        <w:rPr>
          <w:rFonts w:ascii="Times New Roman" w:hAnsi="Times New Roman" w:cs="Times New Roman"/>
        </w:rPr>
        <w:t xml:space="preserve"> </w:t>
      </w:r>
      <w:r w:rsidRPr="00426A33">
        <w:rPr>
          <w:rFonts w:ascii="Times New Roman" w:hAnsi="Times New Roman" w:cs="Times New Roman"/>
          <w:smallCaps/>
        </w:rPr>
        <w:t>G.</w:t>
      </w:r>
      <w:r w:rsidRPr="00426A33">
        <w:rPr>
          <w:rFonts w:ascii="Times New Roman" w:hAnsi="Times New Roman" w:cs="Times New Roman"/>
        </w:rPr>
        <w:t xml:space="preserve"> </w:t>
      </w:r>
      <w:proofErr w:type="spellStart"/>
      <w:r w:rsidRPr="00426A33">
        <w:rPr>
          <w:rFonts w:ascii="Times New Roman" w:hAnsi="Times New Roman" w:cs="Times New Roman"/>
          <w:smallCaps/>
        </w:rPr>
        <w:t>Zanobini</w:t>
      </w:r>
      <w:proofErr w:type="spellEnd"/>
      <w:r w:rsidRPr="00426A33">
        <w:rPr>
          <w:rFonts w:ascii="Times New Roman" w:hAnsi="Times New Roman" w:cs="Times New Roman"/>
          <w:smallCaps/>
        </w:rPr>
        <w:t xml:space="preserve">, </w:t>
      </w:r>
      <w:r w:rsidRPr="00426A33">
        <w:rPr>
          <w:rStyle w:val="Enfasicorsivo"/>
          <w:rFonts w:ascii="Times New Roman" w:hAnsi="Times New Roman" w:cs="Times New Roman"/>
          <w:color w:val="0C0C0F"/>
          <w:shd w:val="clear" w:color="auto" w:fill="FFFFFF"/>
        </w:rPr>
        <w:t>Corso di diritto amministrativo</w:t>
      </w:r>
      <w:r w:rsidRPr="00426A33">
        <w:rPr>
          <w:rFonts w:ascii="Times New Roman" w:hAnsi="Times New Roman" w:cs="Times New Roman"/>
          <w:color w:val="0C0C0F"/>
          <w:shd w:val="clear" w:color="auto" w:fill="FFFFFF"/>
        </w:rPr>
        <w:t xml:space="preserve">, I, Milano, </w:t>
      </w:r>
      <w:proofErr w:type="spellStart"/>
      <w:r w:rsidRPr="00B841B0">
        <w:rPr>
          <w:rFonts w:ascii="Times New Roman" w:hAnsi="Times New Roman" w:cs="Times New Roman"/>
          <w:i/>
          <w:color w:val="0C0C0F"/>
          <w:shd w:val="clear" w:color="auto" w:fill="FFFFFF"/>
        </w:rPr>
        <w:t>Giuffré</w:t>
      </w:r>
      <w:proofErr w:type="spellEnd"/>
      <w:r w:rsidRPr="00426A33">
        <w:rPr>
          <w:rFonts w:ascii="Times New Roman" w:hAnsi="Times New Roman" w:cs="Times New Roman"/>
          <w:color w:val="0C0C0F"/>
          <w:shd w:val="clear" w:color="auto" w:fill="FFFFFF"/>
        </w:rPr>
        <w:t xml:space="preserve">, 1958, 241 </w:t>
      </w:r>
      <w:proofErr w:type="spellStart"/>
      <w:r w:rsidRPr="00426A33">
        <w:rPr>
          <w:rFonts w:ascii="Times New Roman" w:hAnsi="Times New Roman" w:cs="Times New Roman"/>
          <w:color w:val="0C0C0F"/>
          <w:shd w:val="clear" w:color="auto" w:fill="FFFFFF"/>
        </w:rPr>
        <w:t>ss</w:t>
      </w:r>
      <w:proofErr w:type="spellEnd"/>
      <w:r w:rsidRPr="00426A33">
        <w:rPr>
          <w:rFonts w:ascii="Times New Roman" w:hAnsi="Times New Roman" w:cs="Times New Roman"/>
          <w:color w:val="0C0C0F"/>
          <w:shd w:val="clear" w:color="auto" w:fill="FFFFFF"/>
        </w:rPr>
        <w:t xml:space="preserve">; </w:t>
      </w:r>
      <w:r w:rsidRPr="00426A33">
        <w:rPr>
          <w:rFonts w:ascii="Times New Roman" w:hAnsi="Times New Roman" w:cs="Times New Roman"/>
          <w:smallCaps/>
        </w:rPr>
        <w:t xml:space="preserve">M.S. Giannini, </w:t>
      </w:r>
      <w:r w:rsidRPr="00426A33">
        <w:rPr>
          <w:rStyle w:val="Enfasicorsivo"/>
          <w:rFonts w:ascii="Times New Roman" w:hAnsi="Times New Roman" w:cs="Times New Roman"/>
          <w:color w:val="0C0C0F"/>
          <w:shd w:val="clear" w:color="auto" w:fill="FFFFFF"/>
        </w:rPr>
        <w:t>Diritto amministrativo</w:t>
      </w:r>
      <w:r w:rsidRPr="00426A33">
        <w:rPr>
          <w:rFonts w:ascii="Times New Roman" w:hAnsi="Times New Roman" w:cs="Times New Roman"/>
          <w:color w:val="0C0C0F"/>
          <w:shd w:val="clear" w:color="auto" w:fill="FFFFFF"/>
        </w:rPr>
        <w:t xml:space="preserve">, II, Milano, </w:t>
      </w:r>
      <w:proofErr w:type="spellStart"/>
      <w:r w:rsidRPr="00B841B0">
        <w:rPr>
          <w:rFonts w:ascii="Times New Roman" w:hAnsi="Times New Roman" w:cs="Times New Roman"/>
          <w:i/>
          <w:color w:val="0C0C0F"/>
          <w:shd w:val="clear" w:color="auto" w:fill="FFFFFF"/>
        </w:rPr>
        <w:t>Giuffré</w:t>
      </w:r>
      <w:proofErr w:type="spellEnd"/>
      <w:r w:rsidRPr="00426A33">
        <w:rPr>
          <w:rFonts w:ascii="Times New Roman" w:hAnsi="Times New Roman" w:cs="Times New Roman"/>
          <w:color w:val="0C0C0F"/>
          <w:shd w:val="clear" w:color="auto" w:fill="FFFFFF"/>
        </w:rPr>
        <w:t xml:space="preserve">, 1993 236 ss.; </w:t>
      </w:r>
      <w:r w:rsidRPr="00426A33">
        <w:rPr>
          <w:rFonts w:ascii="Times New Roman" w:hAnsi="Times New Roman" w:cs="Times New Roman"/>
          <w:smallCaps/>
        </w:rPr>
        <w:t>E. Casetta</w:t>
      </w:r>
      <w:r w:rsidRPr="00426A33">
        <w:rPr>
          <w:rFonts w:ascii="Times New Roman" w:hAnsi="Times New Roman" w:cs="Times New Roman"/>
        </w:rPr>
        <w:t>,</w:t>
      </w:r>
      <w:r w:rsidRPr="00426A33">
        <w:rPr>
          <w:rFonts w:ascii="Times New Roman" w:hAnsi="Times New Roman" w:cs="Times New Roman"/>
          <w:color w:val="0C0C0F"/>
          <w:shd w:val="clear" w:color="auto" w:fill="FFFFFF"/>
        </w:rPr>
        <w:t xml:space="preserve"> </w:t>
      </w:r>
      <w:r w:rsidRPr="00426A33">
        <w:rPr>
          <w:rStyle w:val="Enfasicorsivo"/>
          <w:rFonts w:ascii="Times New Roman" w:hAnsi="Times New Roman" w:cs="Times New Roman"/>
          <w:color w:val="0C0C0F"/>
          <w:shd w:val="clear" w:color="auto" w:fill="FFFFFF"/>
        </w:rPr>
        <w:t>Manuale di diritto amministrativo</w:t>
      </w:r>
      <w:r w:rsidRPr="00426A33">
        <w:rPr>
          <w:rFonts w:ascii="Times New Roman" w:hAnsi="Times New Roman" w:cs="Times New Roman"/>
          <w:color w:val="0C0C0F"/>
          <w:shd w:val="clear" w:color="auto" w:fill="FFFFFF"/>
        </w:rPr>
        <w:t xml:space="preserve">, Milano, </w:t>
      </w:r>
      <w:proofErr w:type="spellStart"/>
      <w:r w:rsidRPr="00B841B0">
        <w:rPr>
          <w:rFonts w:ascii="Times New Roman" w:hAnsi="Times New Roman" w:cs="Times New Roman"/>
          <w:i/>
          <w:color w:val="0C0C0F"/>
          <w:shd w:val="clear" w:color="auto" w:fill="FFFFFF"/>
        </w:rPr>
        <w:t>Giuffré</w:t>
      </w:r>
      <w:proofErr w:type="spellEnd"/>
      <w:r w:rsidRPr="00426A33">
        <w:rPr>
          <w:rFonts w:ascii="Times New Roman" w:hAnsi="Times New Roman" w:cs="Times New Roman"/>
          <w:color w:val="0C0C0F"/>
          <w:shd w:val="clear" w:color="auto" w:fill="FFFFFF"/>
        </w:rPr>
        <w:t>, 1999, 470 ss.</w:t>
      </w:r>
    </w:p>
  </w:footnote>
  <w:footnote w:id="13">
    <w:p w:rsidR="00FC1434" w:rsidRPr="00426A33" w:rsidRDefault="00FC1434" w:rsidP="007C3BCC">
      <w:pPr>
        <w:pStyle w:val="Testonotaapidipagina"/>
        <w:ind w:right="424"/>
        <w:jc w:val="both"/>
        <w:rPr>
          <w:rFonts w:ascii="Times New Roman" w:hAnsi="Times New Roman" w:cs="Times New Roman"/>
          <w:smallCaps/>
        </w:rPr>
      </w:pPr>
      <w:r w:rsidRPr="00426A33">
        <w:rPr>
          <w:rFonts w:ascii="Times New Roman" w:hAnsi="Times New Roman" w:cs="Times New Roman"/>
          <w:smallCaps/>
          <w:vertAlign w:val="superscript"/>
        </w:rPr>
        <w:footnoteRef/>
      </w:r>
      <w:r w:rsidRPr="00426A33">
        <w:rPr>
          <w:rFonts w:ascii="Times New Roman" w:hAnsi="Times New Roman" w:cs="Times New Roman"/>
          <w:smallCaps/>
          <w:vertAlign w:val="superscript"/>
        </w:rPr>
        <w:t xml:space="preserve"> </w:t>
      </w:r>
      <w:r w:rsidRPr="00426A33">
        <w:rPr>
          <w:rFonts w:ascii="Times New Roman" w:hAnsi="Times New Roman" w:cs="Times New Roman"/>
          <w:smallCaps/>
        </w:rPr>
        <w:t>G. Gallone</w:t>
      </w:r>
      <w:r w:rsidRPr="00426A33">
        <w:rPr>
          <w:rFonts w:ascii="Times New Roman" w:hAnsi="Times New Roman" w:cs="Times New Roman"/>
        </w:rPr>
        <w:t xml:space="preserve">, </w:t>
      </w:r>
      <w:hyperlink r:id="rId2" w:history="1">
        <w:r w:rsidRPr="00426A33">
          <w:rPr>
            <w:rFonts w:ascii="Times New Roman" w:hAnsi="Times New Roman" w:cs="Times New Roman"/>
            <w:i/>
            <w:iCs/>
          </w:rPr>
          <w:t>Riserva di umanità e funzioni amministrative</w:t>
        </w:r>
      </w:hyperlink>
      <w:r w:rsidRPr="00426A33">
        <w:rPr>
          <w:rFonts w:ascii="Times New Roman" w:hAnsi="Times New Roman" w:cs="Times New Roman"/>
          <w:color w:val="0C0C0F"/>
          <w:shd w:val="clear" w:color="auto" w:fill="FFFFFF"/>
        </w:rPr>
        <w:t xml:space="preserve">, Milano, </w:t>
      </w:r>
      <w:proofErr w:type="spellStart"/>
      <w:r w:rsidRPr="00B841B0">
        <w:rPr>
          <w:rFonts w:ascii="Times New Roman" w:hAnsi="Times New Roman" w:cs="Times New Roman"/>
          <w:i/>
          <w:color w:val="0C0C0F"/>
          <w:shd w:val="clear" w:color="auto" w:fill="FFFFFF"/>
        </w:rPr>
        <w:t>Wolters</w:t>
      </w:r>
      <w:proofErr w:type="spellEnd"/>
      <w:r w:rsidRPr="00B841B0">
        <w:rPr>
          <w:rFonts w:ascii="Times New Roman" w:hAnsi="Times New Roman" w:cs="Times New Roman"/>
          <w:i/>
          <w:color w:val="0C0C0F"/>
          <w:shd w:val="clear" w:color="auto" w:fill="FFFFFF"/>
        </w:rPr>
        <w:t xml:space="preserve"> </w:t>
      </w:r>
      <w:proofErr w:type="spellStart"/>
      <w:r w:rsidRPr="00B841B0">
        <w:rPr>
          <w:rFonts w:ascii="Times New Roman" w:hAnsi="Times New Roman" w:cs="Times New Roman"/>
          <w:i/>
          <w:color w:val="0C0C0F"/>
          <w:shd w:val="clear" w:color="auto" w:fill="FFFFFF"/>
        </w:rPr>
        <w:t>Kluwer</w:t>
      </w:r>
      <w:proofErr w:type="spellEnd"/>
      <w:r w:rsidRPr="00B841B0">
        <w:rPr>
          <w:rFonts w:ascii="Times New Roman" w:hAnsi="Times New Roman" w:cs="Times New Roman"/>
          <w:i/>
          <w:color w:val="0C0C0F"/>
          <w:shd w:val="clear" w:color="auto" w:fill="FFFFFF"/>
        </w:rPr>
        <w:t xml:space="preserve"> Italia</w:t>
      </w:r>
      <w:r w:rsidRPr="00426A33">
        <w:rPr>
          <w:rFonts w:ascii="Times New Roman" w:hAnsi="Times New Roman" w:cs="Times New Roman"/>
          <w:color w:val="0C0C0F"/>
          <w:shd w:val="clear" w:color="auto" w:fill="FFFFFF"/>
        </w:rPr>
        <w:t xml:space="preserve"> e </w:t>
      </w:r>
      <w:r w:rsidRPr="00B841B0">
        <w:rPr>
          <w:rFonts w:ascii="Times New Roman" w:hAnsi="Times New Roman" w:cs="Times New Roman"/>
          <w:i/>
          <w:color w:val="0C0C0F"/>
          <w:shd w:val="clear" w:color="auto" w:fill="FFFFFF"/>
        </w:rPr>
        <w:t>Cedam</w:t>
      </w:r>
      <w:r w:rsidRPr="00426A33">
        <w:rPr>
          <w:rFonts w:ascii="Times New Roman" w:hAnsi="Times New Roman" w:cs="Times New Roman"/>
          <w:color w:val="0C0C0F"/>
          <w:shd w:val="clear" w:color="auto" w:fill="FFFFFF"/>
        </w:rPr>
        <w:t>, 2023, 92 ss.</w:t>
      </w:r>
    </w:p>
  </w:footnote>
  <w:footnote w:id="14">
    <w:p w:rsidR="00FC1434" w:rsidRPr="00426A33" w:rsidRDefault="00FC1434" w:rsidP="007C3BCC">
      <w:pPr>
        <w:autoSpaceDE w:val="0"/>
        <w:autoSpaceDN w:val="0"/>
        <w:adjustRightInd w:val="0"/>
        <w:spacing w:after="0" w:line="240" w:lineRule="auto"/>
        <w:ind w:right="424"/>
        <w:jc w:val="both"/>
        <w:rPr>
          <w:rFonts w:ascii="Times New Roman" w:hAnsi="Times New Roman" w:cs="Times New Roman"/>
          <w:iCs/>
          <w:sz w:val="20"/>
          <w:szCs w:val="20"/>
        </w:rPr>
      </w:pPr>
      <w:r w:rsidRPr="00426A33">
        <w:rPr>
          <w:rStyle w:val="Rimandonotaapidipagina"/>
          <w:rFonts w:ascii="Times New Roman" w:hAnsi="Times New Roman" w:cs="Times New Roman"/>
          <w:sz w:val="20"/>
          <w:szCs w:val="20"/>
        </w:rPr>
        <w:footnoteRef/>
      </w:r>
      <w:r w:rsidRPr="00426A33">
        <w:rPr>
          <w:rFonts w:ascii="Times New Roman" w:hAnsi="Times New Roman" w:cs="Times New Roman"/>
          <w:sz w:val="20"/>
          <w:szCs w:val="20"/>
        </w:rPr>
        <w:t xml:space="preserve"> </w:t>
      </w:r>
      <w:r w:rsidRPr="00426A33">
        <w:rPr>
          <w:rFonts w:ascii="Times New Roman" w:hAnsi="Times New Roman" w:cs="Times New Roman"/>
          <w:smallCaps/>
          <w:sz w:val="20"/>
          <w:szCs w:val="20"/>
        </w:rPr>
        <w:t xml:space="preserve">G.A. </w:t>
      </w:r>
      <w:proofErr w:type="spellStart"/>
      <w:r w:rsidRPr="00426A33">
        <w:rPr>
          <w:rFonts w:ascii="Times New Roman" w:hAnsi="Times New Roman" w:cs="Times New Roman"/>
          <w:smallCaps/>
          <w:sz w:val="20"/>
          <w:szCs w:val="20"/>
        </w:rPr>
        <w:t>Orofino</w:t>
      </w:r>
      <w:proofErr w:type="spellEnd"/>
      <w:r w:rsidRPr="00426A33">
        <w:rPr>
          <w:rFonts w:ascii="Times New Roman" w:hAnsi="Times New Roman" w:cs="Times New Roman"/>
          <w:smallCaps/>
          <w:sz w:val="20"/>
          <w:szCs w:val="20"/>
        </w:rPr>
        <w:t xml:space="preserve">, </w:t>
      </w:r>
      <w:r w:rsidRPr="00426A33">
        <w:rPr>
          <w:rFonts w:ascii="Times New Roman" w:hAnsi="Times New Roman" w:cs="Times New Roman"/>
          <w:i/>
          <w:iCs/>
          <w:sz w:val="20"/>
          <w:szCs w:val="20"/>
        </w:rPr>
        <w:t xml:space="preserve">La patologia dell’atto amministrativo elettronico: sindacato giurisdizionale e strumenti di tutela, </w:t>
      </w:r>
      <w:r w:rsidRPr="00426A33">
        <w:rPr>
          <w:rFonts w:ascii="Times New Roman" w:hAnsi="Times New Roman" w:cs="Times New Roman"/>
          <w:iCs/>
          <w:sz w:val="20"/>
          <w:szCs w:val="20"/>
        </w:rPr>
        <w:t>in</w:t>
      </w:r>
      <w:r w:rsidRPr="00426A33">
        <w:rPr>
          <w:rFonts w:ascii="Times New Roman" w:hAnsi="Times New Roman" w:cs="Times New Roman"/>
          <w:i/>
          <w:iCs/>
          <w:sz w:val="20"/>
          <w:szCs w:val="20"/>
        </w:rPr>
        <w:t xml:space="preserve"> Foro </w:t>
      </w:r>
      <w:proofErr w:type="spellStart"/>
      <w:r w:rsidRPr="00426A33">
        <w:rPr>
          <w:rFonts w:ascii="Times New Roman" w:hAnsi="Times New Roman" w:cs="Times New Roman"/>
          <w:i/>
          <w:iCs/>
          <w:sz w:val="20"/>
          <w:szCs w:val="20"/>
        </w:rPr>
        <w:t>amm</w:t>
      </w:r>
      <w:proofErr w:type="spellEnd"/>
      <w:r w:rsidRPr="00426A33">
        <w:rPr>
          <w:rFonts w:ascii="Times New Roman" w:hAnsi="Times New Roman" w:cs="Times New Roman"/>
          <w:i/>
          <w:iCs/>
          <w:sz w:val="20"/>
          <w:szCs w:val="20"/>
        </w:rPr>
        <w:t xml:space="preserve">./CdS, </w:t>
      </w:r>
      <w:r w:rsidRPr="00426A33">
        <w:rPr>
          <w:rFonts w:ascii="Times New Roman" w:hAnsi="Times New Roman" w:cs="Times New Roman"/>
          <w:iCs/>
          <w:sz w:val="20"/>
          <w:szCs w:val="20"/>
        </w:rPr>
        <w:t>2002, 225 ss.</w:t>
      </w:r>
      <w:r w:rsidRPr="00426A33">
        <w:rPr>
          <w:rFonts w:ascii="Times New Roman" w:hAnsi="Times New Roman" w:cs="Times New Roman"/>
          <w:color w:val="000000"/>
          <w:sz w:val="20"/>
          <w:szCs w:val="20"/>
          <w:shd w:val="clear" w:color="auto" w:fill="FFFFFF"/>
        </w:rPr>
        <w:t xml:space="preserve"> e in </w:t>
      </w:r>
      <w:proofErr w:type="spellStart"/>
      <w:r w:rsidRPr="00426A33">
        <w:rPr>
          <w:rStyle w:val="Enfasicorsivo"/>
          <w:rFonts w:ascii="Times New Roman" w:hAnsi="Times New Roman" w:cs="Times New Roman"/>
          <w:color w:val="000000"/>
          <w:sz w:val="20"/>
          <w:szCs w:val="20"/>
          <w:shd w:val="clear" w:color="auto" w:fill="FFFFFF"/>
        </w:rPr>
        <w:t>Giurispr</w:t>
      </w:r>
      <w:proofErr w:type="spellEnd"/>
      <w:r w:rsidRPr="00426A33">
        <w:rPr>
          <w:rStyle w:val="Enfasicorsivo"/>
          <w:rFonts w:ascii="Times New Roman" w:hAnsi="Times New Roman" w:cs="Times New Roman"/>
          <w:color w:val="000000"/>
          <w:sz w:val="20"/>
          <w:szCs w:val="20"/>
          <w:shd w:val="clear" w:color="auto" w:fill="FFFFFF"/>
        </w:rPr>
        <w:t>. mer</w:t>
      </w:r>
      <w:r>
        <w:rPr>
          <w:rStyle w:val="Enfasicorsivo"/>
          <w:rFonts w:ascii="Times New Roman" w:hAnsi="Times New Roman" w:cs="Times New Roman"/>
          <w:color w:val="000000"/>
          <w:sz w:val="20"/>
          <w:szCs w:val="20"/>
          <w:shd w:val="clear" w:color="auto" w:fill="FFFFFF"/>
        </w:rPr>
        <w:t>ito</w:t>
      </w:r>
      <w:r w:rsidRPr="00426A33">
        <w:rPr>
          <w:rFonts w:ascii="Times New Roman" w:hAnsi="Times New Roman" w:cs="Times New Roman"/>
          <w:color w:val="000000"/>
          <w:sz w:val="20"/>
          <w:szCs w:val="20"/>
          <w:shd w:val="clear" w:color="auto" w:fill="FFFFFF"/>
        </w:rPr>
        <w:t>, 2003, 400 ss.</w:t>
      </w:r>
    </w:p>
  </w:footnote>
  <w:footnote w:id="15">
    <w:p w:rsidR="00FC1434" w:rsidRPr="00426A33" w:rsidRDefault="00FC1434" w:rsidP="007C3BCC">
      <w:pPr>
        <w:pStyle w:val="Testonotaapidipagina"/>
        <w:ind w:right="424"/>
        <w:jc w:val="both"/>
        <w:rPr>
          <w:rFonts w:ascii="Times New Roman" w:hAnsi="Times New Roman" w:cs="Times New Roman"/>
        </w:rPr>
      </w:pPr>
      <w:r w:rsidRPr="00426A33">
        <w:rPr>
          <w:rStyle w:val="Rimandonotaapidipagina"/>
          <w:rFonts w:ascii="Times New Roman" w:hAnsi="Times New Roman" w:cs="Times New Roman"/>
        </w:rPr>
        <w:footnoteRef/>
      </w:r>
      <w:r w:rsidRPr="00426A33">
        <w:rPr>
          <w:rFonts w:ascii="Times New Roman" w:hAnsi="Times New Roman" w:cs="Times New Roman"/>
        </w:rPr>
        <w:t xml:space="preserve"> </w:t>
      </w:r>
      <w:r w:rsidRPr="00426A33">
        <w:rPr>
          <w:rFonts w:ascii="Times New Roman" w:hAnsi="Times New Roman" w:cs="Times New Roman"/>
          <w:smallCaps/>
        </w:rPr>
        <w:t xml:space="preserve">F. </w:t>
      </w:r>
      <w:proofErr w:type="spellStart"/>
      <w:r w:rsidRPr="00426A33">
        <w:rPr>
          <w:rFonts w:ascii="Times New Roman" w:hAnsi="Times New Roman" w:cs="Times New Roman"/>
          <w:smallCaps/>
        </w:rPr>
        <w:t>Saitta</w:t>
      </w:r>
      <w:proofErr w:type="spellEnd"/>
      <w:r w:rsidRPr="00426A33">
        <w:rPr>
          <w:rFonts w:ascii="Times New Roman" w:hAnsi="Times New Roman" w:cs="Times New Roman"/>
        </w:rPr>
        <w:t xml:space="preserve">, </w:t>
      </w:r>
      <w:r w:rsidRPr="00426A33">
        <w:rPr>
          <w:rFonts w:ascii="Times New Roman" w:hAnsi="Times New Roman" w:cs="Times New Roman"/>
          <w:i/>
        </w:rPr>
        <w:t>Le patologie dell’atto amministrativo elettronico e il sindacato del giudice amministrativo</w:t>
      </w:r>
      <w:r w:rsidRPr="00426A33">
        <w:rPr>
          <w:rFonts w:ascii="Times New Roman" w:hAnsi="Times New Roman" w:cs="Times New Roman"/>
        </w:rPr>
        <w:t xml:space="preserve">, in </w:t>
      </w:r>
      <w:proofErr w:type="spellStart"/>
      <w:r w:rsidRPr="00CA51C3">
        <w:rPr>
          <w:rFonts w:ascii="Times New Roman" w:hAnsi="Times New Roman" w:cs="Times New Roman"/>
          <w:i/>
        </w:rPr>
        <w:t>Riv</w:t>
      </w:r>
      <w:proofErr w:type="spellEnd"/>
      <w:r w:rsidRPr="00CA51C3">
        <w:rPr>
          <w:rFonts w:ascii="Times New Roman" w:hAnsi="Times New Roman" w:cs="Times New Roman"/>
          <w:i/>
        </w:rPr>
        <w:t xml:space="preserve">. dir. </w:t>
      </w:r>
      <w:proofErr w:type="spellStart"/>
      <w:r w:rsidRPr="00CA51C3">
        <w:rPr>
          <w:rFonts w:ascii="Times New Roman" w:hAnsi="Times New Roman" w:cs="Times New Roman"/>
          <w:i/>
        </w:rPr>
        <w:t>amm</w:t>
      </w:r>
      <w:proofErr w:type="spellEnd"/>
      <w:r w:rsidRPr="00CA51C3">
        <w:rPr>
          <w:rFonts w:ascii="Times New Roman" w:hAnsi="Times New Roman" w:cs="Times New Roman"/>
          <w:i/>
        </w:rPr>
        <w:t>. elett</w:t>
      </w:r>
      <w:r>
        <w:rPr>
          <w:rFonts w:ascii="Times New Roman" w:hAnsi="Times New Roman" w:cs="Times New Roman"/>
          <w:i/>
        </w:rPr>
        <w:t>ronico</w:t>
      </w:r>
      <w:r w:rsidRPr="00426A33">
        <w:rPr>
          <w:rFonts w:ascii="Times New Roman" w:hAnsi="Times New Roman" w:cs="Times New Roman"/>
        </w:rPr>
        <w:t>, 2003, 17.</w:t>
      </w:r>
    </w:p>
  </w:footnote>
  <w:footnote w:id="16">
    <w:p w:rsidR="00FC1434" w:rsidRPr="00426A33" w:rsidRDefault="00FC1434" w:rsidP="007C3BCC">
      <w:pPr>
        <w:pStyle w:val="Testonotaapidipagina"/>
        <w:ind w:right="424"/>
        <w:jc w:val="both"/>
        <w:rPr>
          <w:rFonts w:ascii="Times New Roman" w:hAnsi="Times New Roman" w:cs="Times New Roman"/>
        </w:rPr>
      </w:pPr>
      <w:r w:rsidRPr="00426A33">
        <w:rPr>
          <w:rStyle w:val="Rimandonotaapidipagina"/>
          <w:rFonts w:ascii="Times New Roman" w:hAnsi="Times New Roman" w:cs="Times New Roman"/>
        </w:rPr>
        <w:footnoteRef/>
      </w:r>
      <w:r w:rsidRPr="00426A33">
        <w:rPr>
          <w:rFonts w:ascii="Times New Roman" w:hAnsi="Times New Roman" w:cs="Times New Roman"/>
        </w:rPr>
        <w:t xml:space="preserve"> Per un interessante esposizione in materia: </w:t>
      </w:r>
      <w:r w:rsidRPr="00426A33">
        <w:rPr>
          <w:rFonts w:ascii="Times New Roman" w:hAnsi="Times New Roman" w:cs="Times New Roman"/>
          <w:smallCaps/>
        </w:rPr>
        <w:t>F.A. Pasquale</w:t>
      </w:r>
      <w:r w:rsidRPr="00426A33">
        <w:rPr>
          <w:rFonts w:ascii="Times New Roman" w:hAnsi="Times New Roman" w:cs="Times New Roman"/>
        </w:rPr>
        <w:t xml:space="preserve">, </w:t>
      </w:r>
      <w:r w:rsidRPr="00426A33">
        <w:rPr>
          <w:rFonts w:ascii="Times New Roman" w:hAnsi="Times New Roman" w:cs="Times New Roman"/>
          <w:i/>
        </w:rPr>
        <w:t xml:space="preserve">The </w:t>
      </w:r>
      <w:proofErr w:type="spellStart"/>
      <w:r w:rsidRPr="00426A33">
        <w:rPr>
          <w:rFonts w:ascii="Times New Roman" w:hAnsi="Times New Roman" w:cs="Times New Roman"/>
          <w:i/>
        </w:rPr>
        <w:t>black</w:t>
      </w:r>
      <w:proofErr w:type="spellEnd"/>
      <w:r w:rsidRPr="00426A33">
        <w:rPr>
          <w:rFonts w:ascii="Times New Roman" w:hAnsi="Times New Roman" w:cs="Times New Roman"/>
          <w:i/>
        </w:rPr>
        <w:t xml:space="preserve"> box society. the secret </w:t>
      </w:r>
      <w:proofErr w:type="spellStart"/>
      <w:r w:rsidRPr="00426A33">
        <w:rPr>
          <w:rFonts w:ascii="Times New Roman" w:hAnsi="Times New Roman" w:cs="Times New Roman"/>
          <w:i/>
        </w:rPr>
        <w:t>algorithms</w:t>
      </w:r>
      <w:proofErr w:type="spellEnd"/>
      <w:r w:rsidRPr="00426A33">
        <w:rPr>
          <w:rFonts w:ascii="Times New Roman" w:hAnsi="Times New Roman" w:cs="Times New Roman"/>
          <w:i/>
        </w:rPr>
        <w:t xml:space="preserve"> </w:t>
      </w:r>
      <w:proofErr w:type="spellStart"/>
      <w:r w:rsidRPr="00426A33">
        <w:rPr>
          <w:rFonts w:ascii="Times New Roman" w:hAnsi="Times New Roman" w:cs="Times New Roman"/>
          <w:i/>
        </w:rPr>
        <w:t>that</w:t>
      </w:r>
      <w:proofErr w:type="spellEnd"/>
      <w:r w:rsidRPr="00426A33">
        <w:rPr>
          <w:rFonts w:ascii="Times New Roman" w:hAnsi="Times New Roman" w:cs="Times New Roman"/>
          <w:i/>
        </w:rPr>
        <w:t xml:space="preserve"> </w:t>
      </w:r>
      <w:proofErr w:type="spellStart"/>
      <w:r w:rsidRPr="00426A33">
        <w:rPr>
          <w:rFonts w:ascii="Times New Roman" w:hAnsi="Times New Roman" w:cs="Times New Roman"/>
          <w:i/>
        </w:rPr>
        <w:t>controls</w:t>
      </w:r>
      <w:proofErr w:type="spellEnd"/>
      <w:r w:rsidRPr="00426A33">
        <w:rPr>
          <w:rFonts w:ascii="Times New Roman" w:hAnsi="Times New Roman" w:cs="Times New Roman"/>
          <w:i/>
        </w:rPr>
        <w:t xml:space="preserve"> </w:t>
      </w:r>
      <w:proofErr w:type="spellStart"/>
      <w:r w:rsidRPr="00426A33">
        <w:rPr>
          <w:rFonts w:ascii="Times New Roman" w:hAnsi="Times New Roman" w:cs="Times New Roman"/>
          <w:i/>
        </w:rPr>
        <w:t>money</w:t>
      </w:r>
      <w:proofErr w:type="spellEnd"/>
      <w:r w:rsidRPr="00426A33">
        <w:rPr>
          <w:rFonts w:ascii="Times New Roman" w:hAnsi="Times New Roman" w:cs="Times New Roman"/>
          <w:i/>
        </w:rPr>
        <w:t xml:space="preserve"> and information</w:t>
      </w:r>
      <w:r w:rsidRPr="00426A33">
        <w:rPr>
          <w:rFonts w:ascii="Times New Roman" w:hAnsi="Times New Roman" w:cs="Times New Roman"/>
        </w:rPr>
        <w:t xml:space="preserve">, </w:t>
      </w:r>
      <w:r w:rsidRPr="00426A33">
        <w:rPr>
          <w:rFonts w:ascii="Times New Roman" w:hAnsi="Times New Roman" w:cs="Times New Roman"/>
          <w:shd w:val="clear" w:color="auto" w:fill="FFFFFF"/>
        </w:rPr>
        <w:t xml:space="preserve">Cambridge, </w:t>
      </w:r>
      <w:r w:rsidRPr="00124736">
        <w:rPr>
          <w:rFonts w:ascii="Times New Roman" w:hAnsi="Times New Roman" w:cs="Times New Roman"/>
          <w:i/>
          <w:shd w:val="clear" w:color="auto" w:fill="FFFFFF"/>
        </w:rPr>
        <w:t xml:space="preserve">Harvard </w:t>
      </w:r>
      <w:proofErr w:type="spellStart"/>
      <w:r w:rsidRPr="00124736">
        <w:rPr>
          <w:rFonts w:ascii="Times New Roman" w:hAnsi="Times New Roman" w:cs="Times New Roman"/>
          <w:i/>
          <w:shd w:val="clear" w:color="auto" w:fill="FFFFFF"/>
        </w:rPr>
        <w:t>University</w:t>
      </w:r>
      <w:proofErr w:type="spellEnd"/>
      <w:r w:rsidRPr="00124736">
        <w:rPr>
          <w:rFonts w:ascii="Times New Roman" w:hAnsi="Times New Roman" w:cs="Times New Roman"/>
          <w:i/>
          <w:shd w:val="clear" w:color="auto" w:fill="FFFFFF"/>
        </w:rPr>
        <w:t xml:space="preserve"> Press</w:t>
      </w:r>
      <w:r w:rsidRPr="00426A33">
        <w:rPr>
          <w:rFonts w:ascii="Times New Roman" w:hAnsi="Times New Roman" w:cs="Times New Roman"/>
        </w:rPr>
        <w:t>, 2015.</w:t>
      </w:r>
    </w:p>
  </w:footnote>
  <w:footnote w:id="17">
    <w:p w:rsidR="00FC1434" w:rsidRPr="00426A33" w:rsidRDefault="00FC1434" w:rsidP="007C3BCC">
      <w:pPr>
        <w:pStyle w:val="Nessunaspaziatura"/>
        <w:ind w:right="424"/>
        <w:jc w:val="both"/>
        <w:rPr>
          <w:rFonts w:ascii="Times New Roman" w:hAnsi="Times New Roman" w:cs="Times New Roman"/>
          <w:sz w:val="20"/>
          <w:szCs w:val="20"/>
        </w:rPr>
      </w:pPr>
      <w:r w:rsidRPr="00426A33">
        <w:rPr>
          <w:rStyle w:val="Rimandonotaapidipagina"/>
          <w:rFonts w:ascii="Times New Roman" w:hAnsi="Times New Roman" w:cs="Times New Roman"/>
          <w:sz w:val="20"/>
          <w:szCs w:val="20"/>
        </w:rPr>
        <w:footnoteRef/>
      </w:r>
      <w:r w:rsidRPr="00426A33">
        <w:rPr>
          <w:rFonts w:ascii="Times New Roman" w:hAnsi="Times New Roman" w:cs="Times New Roman"/>
          <w:sz w:val="20"/>
          <w:szCs w:val="20"/>
        </w:rPr>
        <w:t xml:space="preserve"> </w:t>
      </w:r>
      <w:r w:rsidRPr="00426A33">
        <w:rPr>
          <w:rFonts w:ascii="Times New Roman" w:hAnsi="Times New Roman" w:cs="Times New Roman"/>
          <w:smallCaps/>
          <w:sz w:val="20"/>
          <w:szCs w:val="20"/>
        </w:rPr>
        <w:t xml:space="preserve">M </w:t>
      </w:r>
      <w:proofErr w:type="spellStart"/>
      <w:r w:rsidRPr="00426A33">
        <w:rPr>
          <w:rFonts w:ascii="Times New Roman" w:hAnsi="Times New Roman" w:cs="Times New Roman"/>
          <w:smallCaps/>
          <w:sz w:val="20"/>
          <w:szCs w:val="20"/>
        </w:rPr>
        <w:t>Casonato</w:t>
      </w:r>
      <w:proofErr w:type="spellEnd"/>
      <w:r w:rsidRPr="00426A33">
        <w:rPr>
          <w:rFonts w:ascii="Times New Roman" w:hAnsi="Times New Roman" w:cs="Times New Roman"/>
          <w:smallCaps/>
          <w:sz w:val="20"/>
          <w:szCs w:val="20"/>
        </w:rPr>
        <w:t>, B. Marchetti</w:t>
      </w:r>
      <w:r w:rsidRPr="00426A33">
        <w:rPr>
          <w:rFonts w:ascii="Times New Roman" w:hAnsi="Times New Roman" w:cs="Times New Roman"/>
          <w:sz w:val="20"/>
          <w:szCs w:val="20"/>
        </w:rPr>
        <w:t xml:space="preserve">, </w:t>
      </w:r>
      <w:r w:rsidRPr="00426A33">
        <w:rPr>
          <w:rFonts w:ascii="Times New Roman" w:hAnsi="Times New Roman" w:cs="Times New Roman"/>
          <w:i/>
          <w:sz w:val="20"/>
          <w:szCs w:val="20"/>
        </w:rPr>
        <w:t xml:space="preserve">Prime osservazioni sulla proposta di regolamento dell’Unione </w:t>
      </w:r>
      <w:r>
        <w:rPr>
          <w:rFonts w:ascii="Times New Roman" w:hAnsi="Times New Roman" w:cs="Times New Roman"/>
          <w:i/>
          <w:sz w:val="20"/>
          <w:szCs w:val="20"/>
        </w:rPr>
        <w:t>e</w:t>
      </w:r>
      <w:r w:rsidRPr="00426A33">
        <w:rPr>
          <w:rFonts w:ascii="Times New Roman" w:hAnsi="Times New Roman" w:cs="Times New Roman"/>
          <w:i/>
          <w:sz w:val="20"/>
          <w:szCs w:val="20"/>
        </w:rPr>
        <w:t>uropea in materia di intelligenza artificiale</w:t>
      </w:r>
      <w:r w:rsidRPr="00426A33">
        <w:rPr>
          <w:rFonts w:ascii="Times New Roman" w:hAnsi="Times New Roman" w:cs="Times New Roman"/>
          <w:sz w:val="20"/>
          <w:szCs w:val="20"/>
        </w:rPr>
        <w:t xml:space="preserve">, 2024, in </w:t>
      </w:r>
      <w:r w:rsidRPr="00426A33">
        <w:rPr>
          <w:rFonts w:ascii="Times New Roman" w:hAnsi="Times New Roman" w:cs="Times New Roman"/>
          <w:i/>
          <w:sz w:val="20"/>
          <w:szCs w:val="20"/>
        </w:rPr>
        <w:t>www.teseo.unitn.it/</w:t>
      </w:r>
      <w:proofErr w:type="spellStart"/>
      <w:r w:rsidRPr="00426A33">
        <w:rPr>
          <w:rFonts w:ascii="Times New Roman" w:hAnsi="Times New Roman" w:cs="Times New Roman"/>
          <w:i/>
          <w:sz w:val="20"/>
          <w:szCs w:val="20"/>
        </w:rPr>
        <w:t>biolaw</w:t>
      </w:r>
      <w:proofErr w:type="spellEnd"/>
      <w:r w:rsidRPr="00426A33">
        <w:rPr>
          <w:rFonts w:ascii="Times New Roman" w:hAnsi="Times New Roman" w:cs="Times New Roman"/>
          <w:i/>
          <w:sz w:val="20"/>
          <w:szCs w:val="20"/>
        </w:rPr>
        <w:t>/</w:t>
      </w:r>
      <w:proofErr w:type="spellStart"/>
      <w:r w:rsidRPr="00426A33">
        <w:rPr>
          <w:rFonts w:ascii="Times New Roman" w:hAnsi="Times New Roman" w:cs="Times New Roman"/>
          <w:i/>
          <w:sz w:val="20"/>
          <w:szCs w:val="20"/>
        </w:rPr>
        <w:t>article</w:t>
      </w:r>
      <w:proofErr w:type="spellEnd"/>
      <w:r w:rsidRPr="00426A33">
        <w:rPr>
          <w:rFonts w:ascii="Times New Roman" w:hAnsi="Times New Roman" w:cs="Times New Roman"/>
          <w:i/>
          <w:sz w:val="20"/>
          <w:szCs w:val="20"/>
        </w:rPr>
        <w:t>/</w:t>
      </w:r>
      <w:proofErr w:type="spellStart"/>
      <w:r w:rsidRPr="00426A33">
        <w:rPr>
          <w:rFonts w:ascii="Times New Roman" w:hAnsi="Times New Roman" w:cs="Times New Roman"/>
          <w:i/>
          <w:sz w:val="20"/>
          <w:szCs w:val="20"/>
        </w:rPr>
        <w:t>view</w:t>
      </w:r>
      <w:proofErr w:type="spellEnd"/>
      <w:r w:rsidRPr="00426A33">
        <w:rPr>
          <w:rFonts w:ascii="Times New Roman" w:hAnsi="Times New Roman" w:cs="Times New Roman"/>
          <w:i/>
          <w:sz w:val="20"/>
          <w:szCs w:val="20"/>
        </w:rPr>
        <w:t>/1793</w:t>
      </w:r>
      <w:r w:rsidRPr="00426A33">
        <w:rPr>
          <w:rFonts w:ascii="Times New Roman" w:hAnsi="Times New Roman" w:cs="Times New Roman"/>
          <w:sz w:val="20"/>
          <w:szCs w:val="20"/>
        </w:rPr>
        <w:t>.</w:t>
      </w:r>
    </w:p>
  </w:footnote>
  <w:footnote w:id="18">
    <w:p w:rsidR="00FC1434" w:rsidRPr="00426A33" w:rsidRDefault="00FC1434" w:rsidP="007C3BCC">
      <w:pPr>
        <w:autoSpaceDE w:val="0"/>
        <w:autoSpaceDN w:val="0"/>
        <w:adjustRightInd w:val="0"/>
        <w:spacing w:after="0" w:line="240" w:lineRule="auto"/>
        <w:ind w:right="424"/>
        <w:jc w:val="both"/>
        <w:rPr>
          <w:rFonts w:ascii="Times New Roman" w:hAnsi="Times New Roman" w:cs="Times New Roman"/>
          <w:sz w:val="20"/>
          <w:szCs w:val="20"/>
        </w:rPr>
      </w:pPr>
      <w:r w:rsidRPr="00426A33">
        <w:rPr>
          <w:rStyle w:val="Rimandonotaapidipagina"/>
          <w:rFonts w:ascii="Times New Roman" w:hAnsi="Times New Roman" w:cs="Times New Roman"/>
          <w:sz w:val="20"/>
          <w:szCs w:val="20"/>
        </w:rPr>
        <w:footnoteRef/>
      </w:r>
      <w:r w:rsidRPr="00426A33">
        <w:rPr>
          <w:rFonts w:ascii="Times New Roman" w:hAnsi="Times New Roman" w:cs="Times New Roman"/>
          <w:sz w:val="20"/>
          <w:szCs w:val="20"/>
        </w:rPr>
        <w:t xml:space="preserve"> </w:t>
      </w:r>
      <w:r w:rsidRPr="00426A33">
        <w:rPr>
          <w:rFonts w:ascii="Times New Roman" w:hAnsi="Times New Roman" w:cs="Times New Roman"/>
          <w:smallCaps/>
          <w:sz w:val="20"/>
          <w:szCs w:val="20"/>
        </w:rPr>
        <w:t xml:space="preserve">D. </w:t>
      </w:r>
      <w:proofErr w:type="spellStart"/>
      <w:r w:rsidRPr="00426A33">
        <w:rPr>
          <w:rFonts w:ascii="Times New Roman" w:hAnsi="Times New Roman" w:cs="Times New Roman"/>
          <w:smallCaps/>
          <w:sz w:val="20"/>
          <w:szCs w:val="20"/>
        </w:rPr>
        <w:t>Simeoli</w:t>
      </w:r>
      <w:proofErr w:type="spellEnd"/>
      <w:r w:rsidRPr="00426A33">
        <w:rPr>
          <w:rFonts w:ascii="Times New Roman" w:hAnsi="Times New Roman" w:cs="Times New Roman"/>
          <w:sz w:val="20"/>
          <w:szCs w:val="20"/>
        </w:rPr>
        <w:t xml:space="preserve">, </w:t>
      </w:r>
      <w:r w:rsidRPr="00426A33">
        <w:rPr>
          <w:rFonts w:ascii="Times New Roman" w:hAnsi="Times New Roman" w:cs="Times New Roman"/>
          <w:i/>
          <w:sz w:val="20"/>
          <w:szCs w:val="20"/>
        </w:rPr>
        <w:t>L’automazione dell’azione amministrativa nel sistema delle tutele di diritto pubblico</w:t>
      </w:r>
      <w:r w:rsidRPr="00426A33">
        <w:rPr>
          <w:rFonts w:ascii="Times New Roman" w:hAnsi="Times New Roman" w:cs="Times New Roman"/>
          <w:sz w:val="20"/>
          <w:szCs w:val="20"/>
        </w:rPr>
        <w:t xml:space="preserve">, in </w:t>
      </w:r>
      <w:r w:rsidRPr="00426A33">
        <w:rPr>
          <w:rFonts w:ascii="Times New Roman" w:hAnsi="Times New Roman" w:cs="Times New Roman"/>
          <w:smallCaps/>
          <w:sz w:val="20"/>
          <w:szCs w:val="20"/>
        </w:rPr>
        <w:t xml:space="preserve">A. </w:t>
      </w:r>
      <w:proofErr w:type="spellStart"/>
      <w:r w:rsidRPr="00426A33">
        <w:rPr>
          <w:rFonts w:ascii="Times New Roman" w:hAnsi="Times New Roman" w:cs="Times New Roman"/>
          <w:smallCaps/>
          <w:sz w:val="20"/>
          <w:szCs w:val="20"/>
        </w:rPr>
        <w:t>Pajino</w:t>
      </w:r>
      <w:proofErr w:type="spellEnd"/>
      <w:r w:rsidRPr="00426A33">
        <w:rPr>
          <w:rFonts w:ascii="Times New Roman" w:hAnsi="Times New Roman" w:cs="Times New Roman"/>
          <w:smallCaps/>
          <w:sz w:val="20"/>
          <w:szCs w:val="20"/>
        </w:rPr>
        <w:t>, F. Donati, A. Perrucci</w:t>
      </w:r>
      <w:r w:rsidRPr="00426A33">
        <w:rPr>
          <w:rFonts w:ascii="Times New Roman" w:hAnsi="Times New Roman" w:cs="Times New Roman"/>
          <w:sz w:val="20"/>
          <w:szCs w:val="20"/>
        </w:rPr>
        <w:t xml:space="preserve"> (a cura di), </w:t>
      </w:r>
      <w:r w:rsidRPr="00426A33">
        <w:rPr>
          <w:rFonts w:ascii="Times New Roman" w:hAnsi="Times New Roman" w:cs="Times New Roman"/>
          <w:i/>
          <w:sz w:val="20"/>
          <w:szCs w:val="20"/>
        </w:rPr>
        <w:t xml:space="preserve">Intelligenza artificiale e diritto: una </w:t>
      </w:r>
      <w:proofErr w:type="spellStart"/>
      <w:proofErr w:type="gramStart"/>
      <w:r w:rsidRPr="00426A33">
        <w:rPr>
          <w:rFonts w:ascii="Times New Roman" w:hAnsi="Times New Roman" w:cs="Times New Roman"/>
          <w:i/>
          <w:sz w:val="20"/>
          <w:szCs w:val="20"/>
        </w:rPr>
        <w:t>rivoluzione?,</w:t>
      </w:r>
      <w:proofErr w:type="gramEnd"/>
      <w:r w:rsidRPr="00426A33">
        <w:rPr>
          <w:rFonts w:ascii="Times New Roman" w:hAnsi="Times New Roman" w:cs="Times New Roman"/>
          <w:sz w:val="20"/>
          <w:szCs w:val="20"/>
        </w:rPr>
        <w:t>II</w:t>
      </w:r>
      <w:proofErr w:type="spellEnd"/>
      <w:r w:rsidRPr="00426A33">
        <w:rPr>
          <w:rFonts w:ascii="Times New Roman" w:hAnsi="Times New Roman" w:cs="Times New Roman"/>
          <w:sz w:val="20"/>
          <w:szCs w:val="20"/>
        </w:rPr>
        <w:t xml:space="preserve">, Bologna, </w:t>
      </w:r>
      <w:r w:rsidRPr="00B841B0">
        <w:rPr>
          <w:rFonts w:ascii="Times New Roman" w:hAnsi="Times New Roman" w:cs="Times New Roman"/>
          <w:i/>
          <w:sz w:val="20"/>
          <w:szCs w:val="20"/>
        </w:rPr>
        <w:t>Il Mulino</w:t>
      </w:r>
      <w:r w:rsidRPr="00426A33">
        <w:rPr>
          <w:rFonts w:ascii="Times New Roman" w:hAnsi="Times New Roman" w:cs="Times New Roman"/>
          <w:sz w:val="20"/>
          <w:szCs w:val="20"/>
        </w:rPr>
        <w:t>, 2022, 637.</w:t>
      </w:r>
    </w:p>
  </w:footnote>
  <w:footnote w:id="19">
    <w:p w:rsidR="00FC1434" w:rsidRPr="00426A33" w:rsidRDefault="00FC1434" w:rsidP="007C3BCC">
      <w:pPr>
        <w:pStyle w:val="Testonotaapidipagina"/>
        <w:ind w:right="424"/>
        <w:rPr>
          <w:rFonts w:ascii="Times New Roman" w:hAnsi="Times New Roman" w:cs="Times New Roman"/>
        </w:rPr>
      </w:pPr>
      <w:r w:rsidRPr="00426A33">
        <w:rPr>
          <w:rStyle w:val="Rimandonotaapidipagina"/>
          <w:rFonts w:ascii="Times New Roman" w:hAnsi="Times New Roman" w:cs="Times New Roman"/>
        </w:rPr>
        <w:footnoteRef/>
      </w:r>
      <w:r w:rsidRPr="00426A33">
        <w:rPr>
          <w:rFonts w:ascii="Times New Roman" w:hAnsi="Times New Roman" w:cs="Times New Roman"/>
        </w:rPr>
        <w:t xml:space="preserve"> </w:t>
      </w:r>
      <w:r w:rsidRPr="00426A33">
        <w:rPr>
          <w:rFonts w:ascii="Times New Roman" w:hAnsi="Times New Roman" w:cs="Times New Roman"/>
          <w:smallCaps/>
        </w:rPr>
        <w:t>Cons. Stato, Sez.</w:t>
      </w:r>
      <w:r w:rsidRPr="00426A33">
        <w:rPr>
          <w:rFonts w:ascii="Times New Roman" w:hAnsi="Times New Roman" w:cs="Times New Roman"/>
        </w:rPr>
        <w:t xml:space="preserve"> VI, 4 febbraio 2020, n. 881, </w:t>
      </w:r>
      <w:r w:rsidRPr="001F2124">
        <w:rPr>
          <w:rFonts w:ascii="Times New Roman" w:hAnsi="Times New Roman" w:cs="Times New Roman"/>
        </w:rPr>
        <w:t xml:space="preserve">in </w:t>
      </w:r>
      <w:r w:rsidRPr="001F2124">
        <w:rPr>
          <w:rFonts w:ascii="Times New Roman" w:hAnsi="Times New Roman" w:cs="Times New Roman"/>
          <w:i/>
        </w:rPr>
        <w:t>Sito istituzionale della G.A., Decisioni e pare</w:t>
      </w:r>
      <w:bookmarkStart w:id="1" w:name="_GoBack"/>
      <w:bookmarkEnd w:id="1"/>
      <w:r w:rsidRPr="001F2124">
        <w:rPr>
          <w:rFonts w:ascii="Times New Roman" w:hAnsi="Times New Roman" w:cs="Times New Roman"/>
          <w:i/>
        </w:rPr>
        <w:t>ri</w:t>
      </w:r>
      <w:r w:rsidRPr="00B72CE7">
        <w:rPr>
          <w:rFonts w:ascii="Times New Roman" w:hAnsi="Times New Roman" w:cs="Times New Roman"/>
        </w:rPr>
        <w:t>, 2020</w:t>
      </w:r>
      <w:r w:rsidRPr="00426A33">
        <w:rPr>
          <w:rFonts w:ascii="Times New Roman" w:hAnsi="Times New Roman" w:cs="Times New Roman"/>
        </w:rPr>
        <w:t>.</w:t>
      </w:r>
    </w:p>
  </w:footnote>
  <w:footnote w:id="20">
    <w:p w:rsidR="00FC1434" w:rsidRPr="00426A33" w:rsidRDefault="00FC1434" w:rsidP="007C3BCC">
      <w:pPr>
        <w:pStyle w:val="Nessunaspaziatura"/>
        <w:ind w:right="424"/>
        <w:jc w:val="both"/>
        <w:rPr>
          <w:rFonts w:ascii="Times New Roman" w:hAnsi="Times New Roman" w:cs="Times New Roman"/>
          <w:i/>
          <w:smallCaps/>
          <w:sz w:val="20"/>
          <w:szCs w:val="20"/>
        </w:rPr>
      </w:pPr>
      <w:r w:rsidRPr="00426A33">
        <w:rPr>
          <w:rStyle w:val="Rimandonotaapidipagina"/>
          <w:rFonts w:ascii="Times New Roman" w:hAnsi="Times New Roman" w:cs="Times New Roman"/>
          <w:sz w:val="20"/>
          <w:szCs w:val="20"/>
        </w:rPr>
        <w:footnoteRef/>
      </w:r>
      <w:r w:rsidRPr="00426A33">
        <w:rPr>
          <w:rFonts w:ascii="Times New Roman" w:hAnsi="Times New Roman" w:cs="Times New Roman"/>
          <w:sz w:val="20"/>
          <w:szCs w:val="20"/>
        </w:rPr>
        <w:t xml:space="preserve"> </w:t>
      </w:r>
      <w:r w:rsidRPr="00426A33">
        <w:rPr>
          <w:rFonts w:ascii="Times New Roman" w:hAnsi="Times New Roman" w:cs="Times New Roman"/>
          <w:smallCaps/>
          <w:sz w:val="20"/>
          <w:szCs w:val="20"/>
        </w:rPr>
        <w:t>V. Neri,</w:t>
      </w:r>
      <w:r w:rsidRPr="00426A33">
        <w:rPr>
          <w:rFonts w:ascii="Times New Roman" w:hAnsi="Times New Roman" w:cs="Times New Roman"/>
          <w:i/>
          <w:smallCaps/>
          <w:sz w:val="20"/>
          <w:szCs w:val="20"/>
        </w:rPr>
        <w:t xml:space="preserve"> </w:t>
      </w:r>
      <w:hyperlink r:id="rId3" w:history="1">
        <w:r w:rsidRPr="00E50086">
          <w:rPr>
            <w:rFonts w:ascii="Times New Roman" w:hAnsi="Times New Roman" w:cs="Times New Roman"/>
            <w:i/>
            <w:sz w:val="20"/>
            <w:szCs w:val="20"/>
          </w:rPr>
          <w:t>Diritto amministrativo e intelligenza artificiale: un amore possibile</w:t>
        </w:r>
      </w:hyperlink>
      <w:r w:rsidRPr="00E50086">
        <w:rPr>
          <w:rFonts w:ascii="Times New Roman" w:hAnsi="Times New Roman" w:cs="Times New Roman"/>
          <w:i/>
          <w:sz w:val="20"/>
          <w:szCs w:val="20"/>
        </w:rPr>
        <w:t>,</w:t>
      </w:r>
      <w:r w:rsidRPr="00426A33">
        <w:rPr>
          <w:rFonts w:ascii="Times New Roman" w:hAnsi="Times New Roman" w:cs="Times New Roman"/>
          <w:sz w:val="20"/>
          <w:szCs w:val="20"/>
        </w:rPr>
        <w:t xml:space="preserve"> in </w:t>
      </w:r>
      <w:r w:rsidRPr="00426A33">
        <w:rPr>
          <w:rFonts w:ascii="Times New Roman" w:hAnsi="Times New Roman" w:cs="Times New Roman"/>
          <w:i/>
          <w:sz w:val="20"/>
          <w:szCs w:val="20"/>
        </w:rPr>
        <w:t>Urbanistica e Appalti</w:t>
      </w:r>
      <w:r w:rsidRPr="00426A33">
        <w:rPr>
          <w:rFonts w:ascii="Times New Roman" w:hAnsi="Times New Roman" w:cs="Times New Roman"/>
          <w:sz w:val="20"/>
          <w:szCs w:val="20"/>
        </w:rPr>
        <w:t xml:space="preserve">, 2021, </w:t>
      </w:r>
      <w:r>
        <w:rPr>
          <w:rFonts w:ascii="Times New Roman" w:hAnsi="Times New Roman" w:cs="Times New Roman"/>
          <w:sz w:val="20"/>
          <w:szCs w:val="20"/>
        </w:rPr>
        <w:t>V</w:t>
      </w:r>
      <w:r w:rsidRPr="00426A33">
        <w:rPr>
          <w:rFonts w:ascii="Times New Roman" w:hAnsi="Times New Roman" w:cs="Times New Roman"/>
          <w:sz w:val="20"/>
          <w:szCs w:val="20"/>
        </w:rPr>
        <w:t>, 581 ss.</w:t>
      </w:r>
    </w:p>
  </w:footnote>
  <w:footnote w:id="21">
    <w:p w:rsidR="00FC1434" w:rsidRPr="00426A33" w:rsidRDefault="00FC1434" w:rsidP="007C3BCC">
      <w:pPr>
        <w:pStyle w:val="Testonotaapidipagina"/>
        <w:ind w:right="424"/>
        <w:jc w:val="both"/>
        <w:rPr>
          <w:rFonts w:ascii="Times New Roman" w:hAnsi="Times New Roman" w:cs="Times New Roman"/>
        </w:rPr>
      </w:pPr>
      <w:r w:rsidRPr="00426A33">
        <w:rPr>
          <w:rStyle w:val="Rimandonotaapidipagina"/>
          <w:rFonts w:ascii="Times New Roman" w:hAnsi="Times New Roman" w:cs="Times New Roman"/>
        </w:rPr>
        <w:footnoteRef/>
      </w:r>
      <w:r w:rsidRPr="00426A33">
        <w:rPr>
          <w:rFonts w:ascii="Times New Roman" w:hAnsi="Times New Roman" w:cs="Times New Roman"/>
        </w:rPr>
        <w:t xml:space="preserve"> </w:t>
      </w:r>
      <w:r w:rsidRPr="00426A33">
        <w:rPr>
          <w:rFonts w:ascii="Times New Roman" w:hAnsi="Times New Roman" w:cs="Times New Roman"/>
          <w:smallCaps/>
        </w:rPr>
        <w:t>G. Gallone</w:t>
      </w:r>
      <w:r w:rsidRPr="00426A33">
        <w:rPr>
          <w:rFonts w:ascii="Times New Roman" w:hAnsi="Times New Roman" w:cs="Times New Roman"/>
        </w:rPr>
        <w:t xml:space="preserve">, </w:t>
      </w:r>
      <w:hyperlink r:id="rId4" w:history="1">
        <w:r w:rsidRPr="00426A33">
          <w:rPr>
            <w:rFonts w:ascii="Times New Roman" w:hAnsi="Times New Roman" w:cs="Times New Roman"/>
            <w:i/>
            <w:iCs/>
          </w:rPr>
          <w:t>Riserva di umanità e funzioni amministrative</w:t>
        </w:r>
      </w:hyperlink>
      <w:r w:rsidRPr="00426A33">
        <w:rPr>
          <w:rFonts w:ascii="Times New Roman" w:hAnsi="Times New Roman" w:cs="Times New Roman"/>
          <w:color w:val="0C0C0F"/>
          <w:shd w:val="clear" w:color="auto" w:fill="FFFFFF"/>
        </w:rPr>
        <w:t xml:space="preserve">, </w:t>
      </w:r>
      <w:r w:rsidRPr="00124736">
        <w:rPr>
          <w:rFonts w:ascii="Times New Roman" w:hAnsi="Times New Roman" w:cs="Times New Roman"/>
          <w:i/>
          <w:color w:val="0C0C0F"/>
          <w:shd w:val="clear" w:color="auto" w:fill="FFFFFF"/>
        </w:rPr>
        <w:t>cit.</w:t>
      </w:r>
      <w:r w:rsidRPr="00426A33">
        <w:rPr>
          <w:rFonts w:ascii="Times New Roman" w:hAnsi="Times New Roman" w:cs="Times New Roman"/>
          <w:color w:val="0C0C0F"/>
          <w:shd w:val="clear" w:color="auto" w:fill="FFFFFF"/>
        </w:rPr>
        <w:t>, 193.</w:t>
      </w:r>
    </w:p>
  </w:footnote>
  <w:footnote w:id="22">
    <w:p w:rsidR="00FC1434" w:rsidRPr="00426A33" w:rsidRDefault="00FC1434" w:rsidP="007C3BCC">
      <w:pPr>
        <w:pStyle w:val="Testonotaapidipagina"/>
        <w:ind w:right="424"/>
        <w:rPr>
          <w:rFonts w:ascii="Times New Roman" w:hAnsi="Times New Roman" w:cs="Times New Roman"/>
        </w:rPr>
      </w:pPr>
      <w:r w:rsidRPr="00426A33">
        <w:rPr>
          <w:rStyle w:val="Rimandonotaapidipagina"/>
          <w:rFonts w:ascii="Times New Roman" w:hAnsi="Times New Roman" w:cs="Times New Roman"/>
        </w:rPr>
        <w:footnoteRef/>
      </w:r>
      <w:r w:rsidRPr="00426A33">
        <w:rPr>
          <w:rFonts w:ascii="Times New Roman" w:hAnsi="Times New Roman" w:cs="Times New Roman"/>
        </w:rPr>
        <w:t xml:space="preserve"> </w:t>
      </w:r>
      <w:r w:rsidRPr="00426A33">
        <w:rPr>
          <w:rFonts w:ascii="Times New Roman" w:hAnsi="Times New Roman" w:cs="Times New Roman"/>
          <w:smallCaps/>
        </w:rPr>
        <w:t>Cons. Stato, Sez</w:t>
      </w:r>
      <w:r w:rsidRPr="00426A33">
        <w:rPr>
          <w:rFonts w:ascii="Times New Roman" w:hAnsi="Times New Roman" w:cs="Times New Roman"/>
        </w:rPr>
        <w:t xml:space="preserve">. VI, 8 aprile 2019, n. 2270, </w:t>
      </w:r>
      <w:r w:rsidRPr="001F2124">
        <w:rPr>
          <w:rFonts w:ascii="Times New Roman" w:hAnsi="Times New Roman" w:cs="Times New Roman"/>
        </w:rPr>
        <w:t xml:space="preserve">in </w:t>
      </w:r>
      <w:r w:rsidRPr="001F2124">
        <w:rPr>
          <w:rFonts w:ascii="Times New Roman" w:hAnsi="Times New Roman" w:cs="Times New Roman"/>
          <w:i/>
        </w:rPr>
        <w:t>Sito istituzionale della G.A., Decisioni e pareri</w:t>
      </w:r>
      <w:r w:rsidRPr="00B72CE7">
        <w:rPr>
          <w:rFonts w:ascii="Times New Roman" w:hAnsi="Times New Roman" w:cs="Times New Roman"/>
        </w:rPr>
        <w:t>, 20</w:t>
      </w:r>
      <w:r>
        <w:rPr>
          <w:rFonts w:ascii="Times New Roman" w:hAnsi="Times New Roman" w:cs="Times New Roman"/>
        </w:rPr>
        <w:t>19</w:t>
      </w:r>
      <w:r w:rsidRPr="00426A33">
        <w:rPr>
          <w:rFonts w:ascii="Times New Roman" w:hAnsi="Times New Roman" w:cs="Times New Roman"/>
        </w:rPr>
        <w:t>.</w:t>
      </w:r>
    </w:p>
  </w:footnote>
  <w:footnote w:id="23">
    <w:p w:rsidR="00FC1434" w:rsidRPr="00426A33" w:rsidRDefault="00FC1434" w:rsidP="007C3BCC">
      <w:pPr>
        <w:pStyle w:val="Testonotaapidipagina"/>
        <w:ind w:right="424"/>
        <w:rPr>
          <w:rFonts w:ascii="Times New Roman" w:hAnsi="Times New Roman" w:cs="Times New Roman"/>
        </w:rPr>
      </w:pPr>
      <w:r w:rsidRPr="00426A33">
        <w:rPr>
          <w:rStyle w:val="Rimandonotaapidipagina"/>
          <w:rFonts w:ascii="Times New Roman" w:hAnsi="Times New Roman" w:cs="Times New Roman"/>
        </w:rPr>
        <w:footnoteRef/>
      </w:r>
      <w:r w:rsidRPr="00426A33">
        <w:rPr>
          <w:rFonts w:ascii="Times New Roman" w:hAnsi="Times New Roman" w:cs="Times New Roman"/>
        </w:rPr>
        <w:t xml:space="preserve"> </w:t>
      </w:r>
      <w:r w:rsidRPr="00426A33">
        <w:rPr>
          <w:rFonts w:ascii="Times New Roman" w:hAnsi="Times New Roman" w:cs="Times New Roman"/>
          <w:smallCaps/>
        </w:rPr>
        <w:t>G. Gallone,</w:t>
      </w:r>
      <w:r w:rsidRPr="00426A33">
        <w:rPr>
          <w:rFonts w:ascii="Times New Roman" w:hAnsi="Times New Roman" w:cs="Times New Roman"/>
        </w:rPr>
        <w:t xml:space="preserve"> , </w:t>
      </w:r>
      <w:hyperlink r:id="rId5" w:history="1">
        <w:r w:rsidRPr="00426A33">
          <w:rPr>
            <w:rFonts w:ascii="Times New Roman" w:hAnsi="Times New Roman" w:cs="Times New Roman"/>
            <w:i/>
            <w:iCs/>
          </w:rPr>
          <w:t>Riserva di umanità e funzioni amministrative</w:t>
        </w:r>
      </w:hyperlink>
      <w:r w:rsidRPr="00426A33">
        <w:rPr>
          <w:rFonts w:ascii="Times New Roman" w:hAnsi="Times New Roman" w:cs="Times New Roman"/>
          <w:color w:val="0C0C0F"/>
          <w:shd w:val="clear" w:color="auto" w:fill="FFFFFF"/>
        </w:rPr>
        <w:t xml:space="preserve">, </w:t>
      </w:r>
      <w:r w:rsidRPr="00124736">
        <w:rPr>
          <w:rFonts w:ascii="Times New Roman" w:hAnsi="Times New Roman" w:cs="Times New Roman"/>
          <w:i/>
          <w:color w:val="0C0C0F"/>
          <w:shd w:val="clear" w:color="auto" w:fill="FFFFFF"/>
        </w:rPr>
        <w:t>cit</w:t>
      </w:r>
      <w:r>
        <w:rPr>
          <w:rFonts w:ascii="Times New Roman" w:hAnsi="Times New Roman" w:cs="Times New Roman"/>
          <w:color w:val="0C0C0F"/>
          <w:shd w:val="clear" w:color="auto" w:fill="FFFFFF"/>
        </w:rPr>
        <w:t>.</w:t>
      </w:r>
      <w:r w:rsidRPr="00426A33">
        <w:rPr>
          <w:rFonts w:ascii="Times New Roman" w:hAnsi="Times New Roman" w:cs="Times New Roman"/>
          <w:color w:val="0C0C0F"/>
          <w:shd w:val="clear" w:color="auto" w:fill="FFFFFF"/>
        </w:rPr>
        <w:t>, 212 ss.</w:t>
      </w:r>
    </w:p>
  </w:footnote>
  <w:footnote w:id="24">
    <w:p w:rsidR="00FC1434" w:rsidRPr="00426A33" w:rsidRDefault="00FC1434" w:rsidP="007C3BCC">
      <w:pPr>
        <w:pStyle w:val="Testonotaapidipagina"/>
        <w:ind w:right="566"/>
        <w:jc w:val="both"/>
        <w:rPr>
          <w:rFonts w:ascii="Times New Roman" w:hAnsi="Times New Roman" w:cs="Times New Roman"/>
        </w:rPr>
      </w:pPr>
      <w:r w:rsidRPr="00426A33">
        <w:rPr>
          <w:rStyle w:val="Rimandonotaapidipagina"/>
          <w:rFonts w:ascii="Times New Roman" w:hAnsi="Times New Roman" w:cs="Times New Roman"/>
        </w:rPr>
        <w:footnoteRef/>
      </w:r>
      <w:r w:rsidRPr="00426A33">
        <w:rPr>
          <w:rFonts w:ascii="Times New Roman" w:hAnsi="Times New Roman" w:cs="Times New Roman"/>
        </w:rPr>
        <w:t xml:space="preserve"> Su </w:t>
      </w:r>
      <w:r w:rsidR="00985909">
        <w:rPr>
          <w:rFonts w:ascii="Times New Roman" w:hAnsi="Times New Roman" w:cs="Times New Roman"/>
        </w:rPr>
        <w:t xml:space="preserve">tutto </w:t>
      </w:r>
      <w:r w:rsidRPr="00426A33">
        <w:rPr>
          <w:rFonts w:ascii="Times New Roman" w:hAnsi="Times New Roman" w:cs="Times New Roman"/>
        </w:rPr>
        <w:t xml:space="preserve">quanto sopra: </w:t>
      </w:r>
      <w:r w:rsidRPr="00426A33">
        <w:rPr>
          <w:rFonts w:ascii="Times New Roman" w:hAnsi="Times New Roman" w:cs="Times New Roman"/>
          <w:smallCaps/>
        </w:rPr>
        <w:t>S. De Felice</w:t>
      </w:r>
      <w:r w:rsidRPr="00426A33">
        <w:rPr>
          <w:rFonts w:ascii="Times New Roman" w:hAnsi="Times New Roman" w:cs="Times New Roman"/>
        </w:rPr>
        <w:t xml:space="preserve">, </w:t>
      </w:r>
      <w:r>
        <w:rPr>
          <w:rFonts w:ascii="Times New Roman" w:hAnsi="Times New Roman" w:cs="Times New Roman"/>
          <w:i/>
        </w:rPr>
        <w:t xml:space="preserve">Intelligenza artificiale </w:t>
      </w:r>
      <w:proofErr w:type="gramStart"/>
      <w:r>
        <w:rPr>
          <w:rFonts w:ascii="Times New Roman" w:hAnsi="Times New Roman" w:cs="Times New Roman"/>
          <w:i/>
        </w:rPr>
        <w:t>e “</w:t>
      </w:r>
      <w:proofErr w:type="gramEnd"/>
      <w:r>
        <w:rPr>
          <w:rFonts w:ascii="Times New Roman" w:hAnsi="Times New Roman" w:cs="Times New Roman"/>
          <w:i/>
        </w:rPr>
        <w:t>i</w:t>
      </w:r>
      <w:r w:rsidRPr="00426A33">
        <w:rPr>
          <w:rFonts w:ascii="Times New Roman" w:hAnsi="Times New Roman" w:cs="Times New Roman"/>
          <w:i/>
        </w:rPr>
        <w:t xml:space="preserve">nvalidità e </w:t>
      </w:r>
      <w:proofErr w:type="spellStart"/>
      <w:r w:rsidRPr="00426A33">
        <w:rPr>
          <w:rFonts w:ascii="Times New Roman" w:hAnsi="Times New Roman" w:cs="Times New Roman"/>
          <w:i/>
        </w:rPr>
        <w:t>giustiziabilità</w:t>
      </w:r>
      <w:proofErr w:type="spellEnd"/>
      <w:r w:rsidRPr="00426A33">
        <w:rPr>
          <w:rFonts w:ascii="Times New Roman" w:hAnsi="Times New Roman" w:cs="Times New Roman"/>
          <w:i/>
        </w:rPr>
        <w:t xml:space="preserve"> dinanzi al giudice amministrativo”</w:t>
      </w:r>
      <w:r w:rsidRPr="00426A33">
        <w:rPr>
          <w:rFonts w:ascii="Times New Roman" w:hAnsi="Times New Roman" w:cs="Times New Roman"/>
        </w:rPr>
        <w:t xml:space="preserve">, 2021, in </w:t>
      </w:r>
      <w:r w:rsidRPr="001F2124">
        <w:rPr>
          <w:rFonts w:ascii="Times New Roman" w:hAnsi="Times New Roman" w:cs="Times New Roman"/>
          <w:i/>
        </w:rPr>
        <w:t>Sito istituzionale della G.A., D</w:t>
      </w:r>
      <w:r>
        <w:rPr>
          <w:rFonts w:ascii="Times New Roman" w:hAnsi="Times New Roman" w:cs="Times New Roman"/>
          <w:i/>
        </w:rPr>
        <w:t>ottrina</w:t>
      </w:r>
      <w:r w:rsidRPr="00B72CE7">
        <w:rPr>
          <w:rFonts w:ascii="Times New Roman" w:hAnsi="Times New Roman" w:cs="Times New Roman"/>
        </w:rPr>
        <w:t>,</w:t>
      </w:r>
      <w:r>
        <w:rPr>
          <w:rFonts w:ascii="Times New Roman" w:hAnsi="Times New Roman" w:cs="Times New Roman"/>
        </w:rPr>
        <w:t xml:space="preserve"> 2021</w:t>
      </w:r>
      <w:r w:rsidRPr="00426A33">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68B"/>
    <w:rsid w:val="00011B7A"/>
    <w:rsid w:val="00017FD1"/>
    <w:rsid w:val="000206F9"/>
    <w:rsid w:val="00073207"/>
    <w:rsid w:val="00124736"/>
    <w:rsid w:val="001333B9"/>
    <w:rsid w:val="00155822"/>
    <w:rsid w:val="00163B66"/>
    <w:rsid w:val="00170422"/>
    <w:rsid w:val="00181A5B"/>
    <w:rsid w:val="001823DC"/>
    <w:rsid w:val="001F2124"/>
    <w:rsid w:val="002151C2"/>
    <w:rsid w:val="00236CE0"/>
    <w:rsid w:val="0025165E"/>
    <w:rsid w:val="00287BD2"/>
    <w:rsid w:val="002A488F"/>
    <w:rsid w:val="002A4D2C"/>
    <w:rsid w:val="002C37FC"/>
    <w:rsid w:val="00391775"/>
    <w:rsid w:val="003B08CE"/>
    <w:rsid w:val="00426A33"/>
    <w:rsid w:val="00494B31"/>
    <w:rsid w:val="004A2ED3"/>
    <w:rsid w:val="004E16A3"/>
    <w:rsid w:val="005025B2"/>
    <w:rsid w:val="00521208"/>
    <w:rsid w:val="0055109F"/>
    <w:rsid w:val="00555CFC"/>
    <w:rsid w:val="00574BD1"/>
    <w:rsid w:val="005C4A1C"/>
    <w:rsid w:val="005D51AD"/>
    <w:rsid w:val="005F1468"/>
    <w:rsid w:val="0063035A"/>
    <w:rsid w:val="006556F7"/>
    <w:rsid w:val="00737FC6"/>
    <w:rsid w:val="00740291"/>
    <w:rsid w:val="00783672"/>
    <w:rsid w:val="007C3BCC"/>
    <w:rsid w:val="008F0D10"/>
    <w:rsid w:val="00933C47"/>
    <w:rsid w:val="00955F30"/>
    <w:rsid w:val="00964399"/>
    <w:rsid w:val="0096625B"/>
    <w:rsid w:val="00985909"/>
    <w:rsid w:val="009A31E7"/>
    <w:rsid w:val="009C02DA"/>
    <w:rsid w:val="00A4064D"/>
    <w:rsid w:val="00A51D87"/>
    <w:rsid w:val="00AA1CB8"/>
    <w:rsid w:val="00AA7F3F"/>
    <w:rsid w:val="00AB7D52"/>
    <w:rsid w:val="00B00C87"/>
    <w:rsid w:val="00B04BEC"/>
    <w:rsid w:val="00B31FFA"/>
    <w:rsid w:val="00B351C8"/>
    <w:rsid w:val="00B35B06"/>
    <w:rsid w:val="00B62364"/>
    <w:rsid w:val="00B72CE7"/>
    <w:rsid w:val="00B75C66"/>
    <w:rsid w:val="00B841B0"/>
    <w:rsid w:val="00BB6C10"/>
    <w:rsid w:val="00BF1055"/>
    <w:rsid w:val="00BF734A"/>
    <w:rsid w:val="00C070C9"/>
    <w:rsid w:val="00CA51C3"/>
    <w:rsid w:val="00CA7438"/>
    <w:rsid w:val="00CB228E"/>
    <w:rsid w:val="00CC5BC9"/>
    <w:rsid w:val="00CE5EE4"/>
    <w:rsid w:val="00CF7B1E"/>
    <w:rsid w:val="00D23313"/>
    <w:rsid w:val="00D66873"/>
    <w:rsid w:val="00D87E37"/>
    <w:rsid w:val="00DA5CB2"/>
    <w:rsid w:val="00E50086"/>
    <w:rsid w:val="00E83BEF"/>
    <w:rsid w:val="00EB2C29"/>
    <w:rsid w:val="00ED260D"/>
    <w:rsid w:val="00EE1AFD"/>
    <w:rsid w:val="00EF21C2"/>
    <w:rsid w:val="00F00797"/>
    <w:rsid w:val="00F03438"/>
    <w:rsid w:val="00F43E26"/>
    <w:rsid w:val="00FC1434"/>
    <w:rsid w:val="00FC293F"/>
    <w:rsid w:val="00FD768B"/>
    <w:rsid w:val="00FD79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D7ABA"/>
  <w15:chartTrackingRefBased/>
  <w15:docId w15:val="{9B8A73A4-5EA2-4954-9228-82ADF019A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83672"/>
  </w:style>
  <w:style w:type="paragraph" w:styleId="Titolo1">
    <w:name w:val="heading 1"/>
    <w:basedOn w:val="Normale"/>
    <w:link w:val="Titolo1Carattere"/>
    <w:uiPriority w:val="9"/>
    <w:qFormat/>
    <w:rsid w:val="00933C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3">
    <w:name w:val="heading 3"/>
    <w:basedOn w:val="Normale"/>
    <w:next w:val="Normale"/>
    <w:link w:val="Titolo3Carattere"/>
    <w:uiPriority w:val="9"/>
    <w:semiHidden/>
    <w:unhideWhenUsed/>
    <w:qFormat/>
    <w:rsid w:val="002A4D2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FD768B"/>
    <w:rPr>
      <w:color w:val="0000FF"/>
      <w:u w:val="single"/>
    </w:rPr>
  </w:style>
  <w:style w:type="paragraph" w:styleId="Nessunaspaziatura">
    <w:name w:val="No Spacing"/>
    <w:uiPriority w:val="1"/>
    <w:qFormat/>
    <w:rsid w:val="00494B31"/>
    <w:pPr>
      <w:spacing w:after="0" w:line="240" w:lineRule="auto"/>
    </w:pPr>
  </w:style>
  <w:style w:type="paragraph" w:styleId="Testonotaapidipagina">
    <w:name w:val="footnote text"/>
    <w:basedOn w:val="Normale"/>
    <w:link w:val="TestonotaapidipaginaCarattere"/>
    <w:uiPriority w:val="99"/>
    <w:semiHidden/>
    <w:unhideWhenUsed/>
    <w:rsid w:val="00CA743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A7438"/>
    <w:rPr>
      <w:sz w:val="20"/>
      <w:szCs w:val="20"/>
    </w:rPr>
  </w:style>
  <w:style w:type="character" w:styleId="Rimandonotaapidipagina">
    <w:name w:val="footnote reference"/>
    <w:basedOn w:val="Carpredefinitoparagrafo"/>
    <w:uiPriority w:val="99"/>
    <w:unhideWhenUsed/>
    <w:rsid w:val="00CA7438"/>
    <w:rPr>
      <w:vertAlign w:val="superscript"/>
    </w:rPr>
  </w:style>
  <w:style w:type="character" w:customStyle="1" w:styleId="Titolo1Carattere">
    <w:name w:val="Titolo 1 Carattere"/>
    <w:basedOn w:val="Carpredefinitoparagrafo"/>
    <w:link w:val="Titolo1"/>
    <w:uiPriority w:val="9"/>
    <w:rsid w:val="00933C47"/>
    <w:rPr>
      <w:rFonts w:ascii="Times New Roman" w:eastAsia="Times New Roman" w:hAnsi="Times New Roman" w:cs="Times New Roman"/>
      <w:b/>
      <w:bCs/>
      <w:kern w:val="36"/>
      <w:sz w:val="48"/>
      <w:szCs w:val="48"/>
      <w:lang w:eastAsia="it-IT"/>
    </w:rPr>
  </w:style>
  <w:style w:type="character" w:customStyle="1" w:styleId="Titolo3Carattere">
    <w:name w:val="Titolo 3 Carattere"/>
    <w:basedOn w:val="Carpredefinitoparagrafo"/>
    <w:link w:val="Titolo3"/>
    <w:uiPriority w:val="9"/>
    <w:semiHidden/>
    <w:rsid w:val="002A4D2C"/>
    <w:rPr>
      <w:rFonts w:asciiTheme="majorHAnsi" w:eastAsiaTheme="majorEastAsia" w:hAnsiTheme="majorHAnsi" w:cstheme="majorBidi"/>
      <w:color w:val="1F4D78" w:themeColor="accent1" w:themeShade="7F"/>
      <w:sz w:val="24"/>
      <w:szCs w:val="24"/>
    </w:rPr>
  </w:style>
  <w:style w:type="paragraph" w:styleId="Intestazione">
    <w:name w:val="header"/>
    <w:basedOn w:val="Normale"/>
    <w:link w:val="IntestazioneCarattere"/>
    <w:uiPriority w:val="99"/>
    <w:unhideWhenUsed/>
    <w:rsid w:val="009A31E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A31E7"/>
  </w:style>
  <w:style w:type="paragraph" w:styleId="Pidipagina">
    <w:name w:val="footer"/>
    <w:basedOn w:val="Normale"/>
    <w:link w:val="PidipaginaCarattere"/>
    <w:uiPriority w:val="99"/>
    <w:unhideWhenUsed/>
    <w:rsid w:val="009A31E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A31E7"/>
  </w:style>
  <w:style w:type="character" w:styleId="Enfasicorsivo">
    <w:name w:val="Emphasis"/>
    <w:basedOn w:val="Carpredefinitoparagrafo"/>
    <w:uiPriority w:val="20"/>
    <w:qFormat/>
    <w:rsid w:val="007836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642373">
      <w:bodyDiv w:val="1"/>
      <w:marLeft w:val="0"/>
      <w:marRight w:val="0"/>
      <w:marTop w:val="0"/>
      <w:marBottom w:val="0"/>
      <w:divBdr>
        <w:top w:val="none" w:sz="0" w:space="0" w:color="auto"/>
        <w:left w:val="none" w:sz="0" w:space="0" w:color="auto"/>
        <w:bottom w:val="none" w:sz="0" w:space="0" w:color="auto"/>
        <w:right w:val="none" w:sz="0" w:space="0" w:color="auto"/>
      </w:divBdr>
    </w:div>
    <w:div w:id="114481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ccani.it/enciclopedia/legg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reccani.it/enciclopedia/person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t.wikipedia.org/wiki/Amministrazione_pubblica" TargetMode="External"/><Relationship Id="rId4" Type="http://schemas.openxmlformats.org/officeDocument/2006/relationships/webSettings" Target="webSettings.xml"/><Relationship Id="rId9" Type="http://schemas.openxmlformats.org/officeDocument/2006/relationships/hyperlink" Target="https://it.wikipedia.org/wiki/Atto_giuridic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iustizia-amministrativa.it/web/guest/-/neri-diritto-amministrativo-e-intelligenza-artificiale-un-amore-possibile" TargetMode="External"/><Relationship Id="rId2" Type="http://schemas.openxmlformats.org/officeDocument/2006/relationships/hyperlink" Target="https://www.giustizia-amministrativa.it/web/guest/-/gallone-riserva-di-umanit-c3-a0-e-funzioni-amministrative" TargetMode="External"/><Relationship Id="rId1" Type="http://schemas.openxmlformats.org/officeDocument/2006/relationships/hyperlink" Target="https://www.giustizia-amministrativa.it/web/guest/-/carlotti-la-giustizia-predittiva-e-le-fragole-con-la-panna" TargetMode="External"/><Relationship Id="rId5" Type="http://schemas.openxmlformats.org/officeDocument/2006/relationships/hyperlink" Target="https://www.giustizia-amministrativa.it/web/guest/-/gallone-riserva-di-umanit-c3-a0-e-funzioni-amministrative" TargetMode="External"/><Relationship Id="rId4" Type="http://schemas.openxmlformats.org/officeDocument/2006/relationships/hyperlink" Target="https://www.giustizia-amministrativa.it/web/guest/-/gallone-riserva-di-umanit-c3-a0-e-funzioni-amministrativ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D37CA-BD6C-4F05-86D5-993BB1584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10</Pages>
  <Words>3317</Words>
  <Characters>18911</Characters>
  <Application>Microsoft Office Word</Application>
  <DocSecurity>0</DocSecurity>
  <Lines>157</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DURANTE Nicola</dc:creator>
  <cp:keywords/>
  <dc:description/>
  <cp:lastModifiedBy>DURANTE Nicola</cp:lastModifiedBy>
  <cp:revision>66</cp:revision>
  <dcterms:created xsi:type="dcterms:W3CDTF">2023-05-17T13:25:00Z</dcterms:created>
  <dcterms:modified xsi:type="dcterms:W3CDTF">2024-10-03T08:22:00Z</dcterms:modified>
</cp:coreProperties>
</file>