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Secondo Congresso nazionale dei giudici amministrativi italiani</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I 50 anni di funzionamento dei Tribunali amministrativi regionali</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18 e 19 ottobre 2024</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PALAZZO SPADA</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Piazza Capo di Ferro, 13 - Roma</w:t>
      </w:r>
    </w:p>
    <w:p w:rsidR="00705788" w:rsidRPr="00E61BA8" w:rsidRDefault="00AB775A" w:rsidP="00393E06">
      <w:pPr>
        <w:rPr>
          <w:rFonts w:ascii="Times New Roman" w:hAnsi="Times New Roman" w:cs="Times New Roman"/>
          <w:sz w:val="28"/>
          <w:szCs w:val="28"/>
        </w:rPr>
      </w:pPr>
      <w:r w:rsidRPr="00E61BA8">
        <w:rPr>
          <w:rFonts w:ascii="Times New Roman" w:hAnsi="Times New Roman" w:cs="Times New Roman"/>
          <w:sz w:val="28"/>
          <w:szCs w:val="28"/>
        </w:rPr>
        <w:t xml:space="preserve">Venerdì 18 ottobre </w:t>
      </w:r>
      <w:r w:rsidR="00393E06" w:rsidRPr="00E61BA8">
        <w:rPr>
          <w:rFonts w:ascii="Times New Roman" w:hAnsi="Times New Roman" w:cs="Times New Roman"/>
          <w:sz w:val="28"/>
          <w:szCs w:val="28"/>
        </w:rPr>
        <w:t>2024</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Sessione IV</w:t>
      </w:r>
    </w:p>
    <w:p w:rsidR="00393E06" w:rsidRPr="00E61BA8" w:rsidRDefault="00393E06" w:rsidP="00393E06">
      <w:pPr>
        <w:jc w:val="center"/>
        <w:rPr>
          <w:rFonts w:ascii="Times New Roman" w:hAnsi="Times New Roman" w:cs="Times New Roman"/>
          <w:sz w:val="28"/>
          <w:szCs w:val="28"/>
        </w:rPr>
      </w:pPr>
      <w:r w:rsidRPr="00E61BA8">
        <w:rPr>
          <w:rFonts w:ascii="Times New Roman" w:hAnsi="Times New Roman" w:cs="Times New Roman"/>
          <w:sz w:val="28"/>
          <w:szCs w:val="28"/>
        </w:rPr>
        <w:t>Il giudice amministrativo e il cambiamento climatico</w:t>
      </w:r>
    </w:p>
    <w:p w:rsidR="00393E06" w:rsidRPr="00AB775A" w:rsidRDefault="00393E06" w:rsidP="00393E06">
      <w:pPr>
        <w:rPr>
          <w:rFonts w:ascii="Times New Roman" w:hAnsi="Times New Roman" w:cs="Times New Roman"/>
          <w:sz w:val="24"/>
          <w:szCs w:val="24"/>
        </w:rPr>
      </w:pPr>
      <w:r w:rsidRPr="00AB775A">
        <w:rPr>
          <w:rFonts w:ascii="Times New Roman" w:hAnsi="Times New Roman" w:cs="Times New Roman"/>
          <w:sz w:val="24"/>
          <w:szCs w:val="24"/>
        </w:rPr>
        <w:t>Paolo Carpentieri – Presidente TAR Emilia Romagna</w:t>
      </w:r>
    </w:p>
    <w:p w:rsidR="00393E06" w:rsidRPr="00E61BA8" w:rsidRDefault="00393E06" w:rsidP="00393E06">
      <w:pPr>
        <w:rPr>
          <w:rFonts w:ascii="Times New Roman" w:hAnsi="Times New Roman" w:cs="Times New Roman"/>
          <w:sz w:val="28"/>
          <w:szCs w:val="28"/>
        </w:rPr>
      </w:pPr>
    </w:p>
    <w:p w:rsidR="00393E06" w:rsidRDefault="00393E06" w:rsidP="009B47B1">
      <w:pPr>
        <w:spacing w:after="0" w:line="360" w:lineRule="auto"/>
        <w:ind w:firstLine="709"/>
        <w:jc w:val="center"/>
        <w:rPr>
          <w:rFonts w:ascii="Times New Roman" w:hAnsi="Times New Roman" w:cs="Times New Roman"/>
          <w:sz w:val="28"/>
          <w:szCs w:val="28"/>
        </w:rPr>
      </w:pPr>
      <w:r w:rsidRPr="00E61BA8">
        <w:rPr>
          <w:rFonts w:ascii="Times New Roman" w:hAnsi="Times New Roman" w:cs="Times New Roman"/>
          <w:sz w:val="28"/>
          <w:szCs w:val="28"/>
        </w:rPr>
        <w:t>CONCLUSIONI</w:t>
      </w:r>
    </w:p>
    <w:p w:rsidR="00406DB1" w:rsidRPr="00E61BA8" w:rsidRDefault="00406DB1" w:rsidP="009B47B1">
      <w:pPr>
        <w:spacing w:after="0" w:line="360" w:lineRule="auto"/>
        <w:ind w:firstLine="709"/>
        <w:jc w:val="center"/>
        <w:rPr>
          <w:rFonts w:ascii="Times New Roman" w:hAnsi="Times New Roman" w:cs="Times New Roman"/>
          <w:sz w:val="28"/>
          <w:szCs w:val="28"/>
        </w:rPr>
      </w:pPr>
      <w:bookmarkStart w:id="0" w:name="_GoBack"/>
      <w:bookmarkEnd w:id="0"/>
    </w:p>
    <w:p w:rsidR="00393E06" w:rsidRPr="00E61BA8" w:rsidRDefault="00393E06"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Ringrazio innanzitutto il Prof. </w:t>
      </w:r>
      <w:proofErr w:type="spellStart"/>
      <w:r w:rsidRPr="00E61BA8">
        <w:rPr>
          <w:rFonts w:ascii="Times New Roman" w:hAnsi="Times New Roman" w:cs="Times New Roman"/>
          <w:sz w:val="28"/>
          <w:szCs w:val="28"/>
        </w:rPr>
        <w:t>Pasini</w:t>
      </w:r>
      <w:proofErr w:type="spellEnd"/>
      <w:r w:rsidRPr="00E61BA8">
        <w:rPr>
          <w:rFonts w:ascii="Times New Roman" w:hAnsi="Times New Roman" w:cs="Times New Roman"/>
          <w:sz w:val="28"/>
          <w:szCs w:val="28"/>
        </w:rPr>
        <w:t xml:space="preserve"> per l’efficace </w:t>
      </w:r>
      <w:r w:rsidR="00EE16AC" w:rsidRPr="00E61BA8">
        <w:rPr>
          <w:rFonts w:ascii="Times New Roman" w:hAnsi="Times New Roman" w:cs="Times New Roman"/>
          <w:sz w:val="28"/>
          <w:szCs w:val="28"/>
        </w:rPr>
        <w:t xml:space="preserve">spiegazione sull’oggetto delle nostre discussione, per averci </w:t>
      </w:r>
      <w:r w:rsidR="0061284D" w:rsidRPr="00E61BA8">
        <w:rPr>
          <w:rFonts w:ascii="Times New Roman" w:hAnsi="Times New Roman" w:cs="Times New Roman"/>
          <w:sz w:val="28"/>
          <w:szCs w:val="28"/>
        </w:rPr>
        <w:t xml:space="preserve">chiarito </w:t>
      </w:r>
      <w:r w:rsidR="00EE16AC" w:rsidRPr="00E61BA8">
        <w:rPr>
          <w:rFonts w:ascii="Times New Roman" w:hAnsi="Times New Roman" w:cs="Times New Roman"/>
          <w:i/>
          <w:sz w:val="28"/>
          <w:szCs w:val="28"/>
        </w:rPr>
        <w:t>cos’è</w:t>
      </w:r>
      <w:r w:rsidR="00EE16AC" w:rsidRPr="00E61BA8">
        <w:rPr>
          <w:rFonts w:ascii="Times New Roman" w:hAnsi="Times New Roman" w:cs="Times New Roman"/>
          <w:sz w:val="28"/>
          <w:szCs w:val="28"/>
        </w:rPr>
        <w:t xml:space="preserve"> (e a che punto è) il</w:t>
      </w:r>
      <w:r w:rsidRPr="00E61BA8">
        <w:rPr>
          <w:rFonts w:ascii="Times New Roman" w:hAnsi="Times New Roman" w:cs="Times New Roman"/>
          <w:sz w:val="28"/>
          <w:szCs w:val="28"/>
        </w:rPr>
        <w:t xml:space="preserve"> mutamento climatico. Molto utile, direi anzi indispen</w:t>
      </w:r>
      <w:r w:rsidR="00256BC9" w:rsidRPr="00E61BA8">
        <w:rPr>
          <w:rFonts w:ascii="Times New Roman" w:hAnsi="Times New Roman" w:cs="Times New Roman"/>
          <w:sz w:val="28"/>
          <w:szCs w:val="28"/>
        </w:rPr>
        <w:t>s</w:t>
      </w:r>
      <w:r w:rsidRPr="00E61BA8">
        <w:rPr>
          <w:rFonts w:ascii="Times New Roman" w:hAnsi="Times New Roman" w:cs="Times New Roman"/>
          <w:sz w:val="28"/>
          <w:szCs w:val="28"/>
        </w:rPr>
        <w:t xml:space="preserve">abile, perché senza conoscere il fatto il diritto è </w:t>
      </w:r>
      <w:r w:rsidR="00EE16AC" w:rsidRPr="00E61BA8">
        <w:rPr>
          <w:rFonts w:ascii="Times New Roman" w:hAnsi="Times New Roman" w:cs="Times New Roman"/>
          <w:sz w:val="28"/>
          <w:szCs w:val="28"/>
        </w:rPr>
        <w:t>vuoto</w:t>
      </w:r>
      <w:r w:rsidRPr="00E61BA8">
        <w:rPr>
          <w:rFonts w:ascii="Times New Roman" w:hAnsi="Times New Roman" w:cs="Times New Roman"/>
          <w:sz w:val="28"/>
          <w:szCs w:val="28"/>
        </w:rPr>
        <w:t xml:space="preserve">, come i concetti, di cui parlava Kant, sono </w:t>
      </w:r>
      <w:r w:rsidR="00EE16AC" w:rsidRPr="00E61BA8">
        <w:rPr>
          <w:rFonts w:ascii="Times New Roman" w:hAnsi="Times New Roman" w:cs="Times New Roman"/>
          <w:sz w:val="28"/>
          <w:szCs w:val="28"/>
        </w:rPr>
        <w:t>vuoti</w:t>
      </w:r>
      <w:r w:rsidRPr="00E61BA8">
        <w:rPr>
          <w:rFonts w:ascii="Times New Roman" w:hAnsi="Times New Roman" w:cs="Times New Roman"/>
          <w:sz w:val="28"/>
          <w:szCs w:val="28"/>
        </w:rPr>
        <w:t xml:space="preserve"> senza le intuizioni del mondo sensibile.</w:t>
      </w:r>
    </w:p>
    <w:p w:rsidR="00393E06" w:rsidRPr="00E61BA8" w:rsidRDefault="00393E06"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Premetto poi che concordo con l’analisi giuridica, come sempre attenta, approfondita e completa, fornita dagli illustri Relatori: il Prof. De Leonardis ci ha offerto </w:t>
      </w:r>
      <w:r w:rsidR="005D6693" w:rsidRPr="00E61BA8">
        <w:rPr>
          <w:rFonts w:ascii="Times New Roman" w:hAnsi="Times New Roman" w:cs="Times New Roman"/>
          <w:sz w:val="28"/>
          <w:szCs w:val="28"/>
        </w:rPr>
        <w:t>un’esposizione sullo stato dell’arte della “giustizia climatica” e spunti molto interessanti sul</w:t>
      </w:r>
      <w:r w:rsidRPr="00E61BA8">
        <w:rPr>
          <w:rFonts w:ascii="Times New Roman" w:hAnsi="Times New Roman" w:cs="Times New Roman"/>
          <w:sz w:val="28"/>
          <w:szCs w:val="28"/>
        </w:rPr>
        <w:t xml:space="preserve"> dibattito seguito alla modifica dell’art. 9 della Costituzione disposta con la legge costituzionale</w:t>
      </w:r>
      <w:r w:rsidR="00C50CFF" w:rsidRPr="00E61BA8">
        <w:rPr>
          <w:rFonts w:ascii="Times New Roman" w:hAnsi="Times New Roman" w:cs="Times New Roman"/>
          <w:sz w:val="28"/>
          <w:szCs w:val="28"/>
        </w:rPr>
        <w:t xml:space="preserve"> 11 febbraio 2022, n. 1</w:t>
      </w:r>
      <w:r w:rsidRPr="00E61BA8">
        <w:rPr>
          <w:rFonts w:ascii="Times New Roman" w:hAnsi="Times New Roman" w:cs="Times New Roman"/>
          <w:sz w:val="28"/>
          <w:szCs w:val="28"/>
        </w:rPr>
        <w:t xml:space="preserve">; il </w:t>
      </w:r>
      <w:proofErr w:type="spellStart"/>
      <w:r w:rsidRPr="00E61BA8">
        <w:rPr>
          <w:rFonts w:ascii="Times New Roman" w:hAnsi="Times New Roman" w:cs="Times New Roman"/>
          <w:sz w:val="28"/>
          <w:szCs w:val="28"/>
        </w:rPr>
        <w:t>Cons</w:t>
      </w:r>
      <w:proofErr w:type="spellEnd"/>
      <w:r w:rsidRPr="00E61BA8">
        <w:rPr>
          <w:rFonts w:ascii="Times New Roman" w:hAnsi="Times New Roman" w:cs="Times New Roman"/>
          <w:sz w:val="28"/>
          <w:szCs w:val="28"/>
        </w:rPr>
        <w:t xml:space="preserve">. Tulumello ci ha illustrato molto bene lo stato della giurisprudenza amministrativa nel giudicare del conflitto tra “ambiente-ecologia” (transizione ecologica) e altri valori-beni-interessi pubblici in qualche modo antagonisti, </w:t>
      </w:r>
      <w:r w:rsidR="00FD16C7" w:rsidRPr="00E61BA8">
        <w:rPr>
          <w:rFonts w:ascii="Times New Roman" w:hAnsi="Times New Roman" w:cs="Times New Roman"/>
          <w:sz w:val="28"/>
          <w:szCs w:val="28"/>
        </w:rPr>
        <w:t>in particolare i</w:t>
      </w:r>
      <w:r w:rsidRPr="00E61BA8">
        <w:rPr>
          <w:rFonts w:ascii="Times New Roman" w:hAnsi="Times New Roman" w:cs="Times New Roman"/>
          <w:sz w:val="28"/>
          <w:szCs w:val="28"/>
        </w:rPr>
        <w:t>l paesaggio.</w:t>
      </w:r>
      <w:r w:rsidR="005D6693" w:rsidRPr="00E61BA8">
        <w:rPr>
          <w:rFonts w:ascii="Times New Roman" w:hAnsi="Times New Roman" w:cs="Times New Roman"/>
          <w:sz w:val="28"/>
          <w:szCs w:val="28"/>
        </w:rPr>
        <w:t xml:space="preserve"> L’Avv. D’Ascia ci ha illustrato, sempre in tema di “giustizia climatica”, le più recenti pronunce della CEDU</w:t>
      </w:r>
      <w:r w:rsidR="00991467" w:rsidRPr="00E61BA8">
        <w:rPr>
          <w:rFonts w:ascii="Times New Roman" w:hAnsi="Times New Roman" w:cs="Times New Roman"/>
          <w:sz w:val="28"/>
          <w:szCs w:val="28"/>
        </w:rPr>
        <w:t xml:space="preserve"> del 9 aprile 2024, il caso </w:t>
      </w:r>
      <w:proofErr w:type="spellStart"/>
      <w:r w:rsidR="00991467" w:rsidRPr="00E61BA8">
        <w:rPr>
          <w:rFonts w:ascii="Times New Roman" w:hAnsi="Times New Roman" w:cs="Times New Roman"/>
          <w:sz w:val="28"/>
          <w:szCs w:val="28"/>
        </w:rPr>
        <w:t>Verein</w:t>
      </w:r>
      <w:proofErr w:type="spellEnd"/>
      <w:r w:rsidR="00991467" w:rsidRPr="00E61BA8">
        <w:rPr>
          <w:rFonts w:ascii="Times New Roman" w:hAnsi="Times New Roman" w:cs="Times New Roman"/>
          <w:sz w:val="28"/>
          <w:szCs w:val="28"/>
        </w:rPr>
        <w:t xml:space="preserve"> </w:t>
      </w:r>
      <w:proofErr w:type="spellStart"/>
      <w:r w:rsidR="00991467" w:rsidRPr="00E61BA8">
        <w:rPr>
          <w:rFonts w:ascii="Times New Roman" w:hAnsi="Times New Roman" w:cs="Times New Roman"/>
          <w:sz w:val="28"/>
          <w:szCs w:val="28"/>
        </w:rPr>
        <w:t>KlimaSeniorinnen</w:t>
      </w:r>
      <w:proofErr w:type="spellEnd"/>
      <w:r w:rsidR="00991467" w:rsidRPr="00E61BA8">
        <w:rPr>
          <w:rFonts w:ascii="Times New Roman" w:hAnsi="Times New Roman" w:cs="Times New Roman"/>
          <w:sz w:val="28"/>
          <w:szCs w:val="28"/>
        </w:rPr>
        <w:t xml:space="preserve"> </w:t>
      </w:r>
      <w:proofErr w:type="spellStart"/>
      <w:r w:rsidR="00991467" w:rsidRPr="00E61BA8">
        <w:rPr>
          <w:rFonts w:ascii="Times New Roman" w:hAnsi="Times New Roman" w:cs="Times New Roman"/>
          <w:sz w:val="28"/>
          <w:szCs w:val="28"/>
        </w:rPr>
        <w:t>Schweiz</w:t>
      </w:r>
      <w:proofErr w:type="spellEnd"/>
      <w:r w:rsidR="00991467" w:rsidRPr="00E61BA8">
        <w:rPr>
          <w:rFonts w:ascii="Times New Roman" w:hAnsi="Times New Roman" w:cs="Times New Roman"/>
          <w:sz w:val="28"/>
          <w:szCs w:val="28"/>
        </w:rPr>
        <w:t xml:space="preserve"> e altri contro la Svizzera</w:t>
      </w:r>
      <w:r w:rsidR="00991467" w:rsidRPr="00E61BA8">
        <w:rPr>
          <w:rStyle w:val="Rimandonotaapidipagina"/>
          <w:rFonts w:ascii="Times New Roman" w:hAnsi="Times New Roman" w:cs="Times New Roman"/>
          <w:sz w:val="28"/>
          <w:szCs w:val="28"/>
          <w:vertAlign w:val="baseline"/>
        </w:rPr>
        <w:t xml:space="preserve"> e il </w:t>
      </w:r>
      <w:r w:rsidR="00211E8D" w:rsidRPr="00E61BA8">
        <w:rPr>
          <w:rFonts w:ascii="Times New Roman" w:hAnsi="Times New Roman" w:cs="Times New Roman"/>
          <w:sz w:val="28"/>
          <w:szCs w:val="28"/>
        </w:rPr>
        <w:t xml:space="preserve">caso </w:t>
      </w:r>
      <w:proofErr w:type="spellStart"/>
      <w:r w:rsidR="00991467" w:rsidRPr="00E61BA8">
        <w:rPr>
          <w:rStyle w:val="Rimandonotaapidipagina"/>
          <w:rFonts w:ascii="Times New Roman" w:hAnsi="Times New Roman" w:cs="Times New Roman"/>
          <w:sz w:val="28"/>
          <w:szCs w:val="28"/>
          <w:vertAlign w:val="baseline"/>
        </w:rPr>
        <w:t>Duarte</w:t>
      </w:r>
      <w:proofErr w:type="spellEnd"/>
      <w:r w:rsidR="00991467" w:rsidRPr="00E61BA8">
        <w:rPr>
          <w:rStyle w:val="Rimandonotaapidipagina"/>
          <w:rFonts w:ascii="Times New Roman" w:hAnsi="Times New Roman" w:cs="Times New Roman"/>
          <w:sz w:val="28"/>
          <w:szCs w:val="28"/>
          <w:vertAlign w:val="baseline"/>
        </w:rPr>
        <w:t xml:space="preserve"> </w:t>
      </w:r>
      <w:proofErr w:type="spellStart"/>
      <w:r w:rsidR="00991467" w:rsidRPr="00E61BA8">
        <w:rPr>
          <w:rStyle w:val="Rimandonotaapidipagina"/>
          <w:rFonts w:ascii="Times New Roman" w:hAnsi="Times New Roman" w:cs="Times New Roman"/>
          <w:sz w:val="28"/>
          <w:szCs w:val="28"/>
          <w:vertAlign w:val="baseline"/>
        </w:rPr>
        <w:t>Agostinho</w:t>
      </w:r>
      <w:proofErr w:type="spellEnd"/>
      <w:r w:rsidR="00991467" w:rsidRPr="00E61BA8">
        <w:rPr>
          <w:rStyle w:val="Rimandonotaapidipagina"/>
          <w:rFonts w:ascii="Times New Roman" w:hAnsi="Times New Roman" w:cs="Times New Roman"/>
          <w:sz w:val="28"/>
          <w:szCs w:val="28"/>
          <w:vertAlign w:val="baseline"/>
        </w:rPr>
        <w:t xml:space="preserve"> e altri contro Portogallo e 32 altri Stati</w:t>
      </w:r>
      <w:r w:rsidR="005D6693" w:rsidRPr="00E61BA8">
        <w:rPr>
          <w:rFonts w:ascii="Times New Roman" w:hAnsi="Times New Roman" w:cs="Times New Roman"/>
          <w:sz w:val="28"/>
          <w:szCs w:val="28"/>
        </w:rPr>
        <w:t xml:space="preserve">. </w:t>
      </w:r>
    </w:p>
    <w:p w:rsidR="005D6693" w:rsidRPr="00E61BA8" w:rsidRDefault="005D6693"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Sulla “giustizia climatica” ritengo che, pur nell’apprezzare e nel non sottovalutare l’apporto utile di tale “formante”, occorra realisticamente sottolineare </w:t>
      </w:r>
      <w:r w:rsidR="007228E9" w:rsidRPr="00E61BA8">
        <w:rPr>
          <w:rFonts w:ascii="Times New Roman" w:hAnsi="Times New Roman" w:cs="Times New Roman"/>
          <w:sz w:val="28"/>
          <w:szCs w:val="28"/>
        </w:rPr>
        <w:t xml:space="preserve">la </w:t>
      </w:r>
      <w:r w:rsidR="007228E9" w:rsidRPr="00E61BA8">
        <w:rPr>
          <w:rFonts w:ascii="Times New Roman" w:hAnsi="Times New Roman" w:cs="Times New Roman"/>
          <w:sz w:val="28"/>
          <w:szCs w:val="28"/>
        </w:rPr>
        <w:lastRenderedPageBreak/>
        <w:t xml:space="preserve">necessità di muoversi con prudenza su questo versante, poiché, a mio avviso, </w:t>
      </w:r>
      <w:r w:rsidRPr="00E61BA8">
        <w:rPr>
          <w:rFonts w:ascii="Times New Roman" w:hAnsi="Times New Roman" w:cs="Times New Roman"/>
          <w:sz w:val="28"/>
          <w:szCs w:val="28"/>
        </w:rPr>
        <w:t xml:space="preserve">non devono riporsi eccessive e vane speranze sulla </w:t>
      </w:r>
      <w:r w:rsidR="00520FC0" w:rsidRPr="00E61BA8">
        <w:rPr>
          <w:rFonts w:ascii="Times New Roman" w:hAnsi="Times New Roman" w:cs="Times New Roman"/>
          <w:sz w:val="28"/>
          <w:szCs w:val="28"/>
        </w:rPr>
        <w:t>sua capacità di contribuire a una</w:t>
      </w:r>
      <w:r w:rsidRPr="00E61BA8">
        <w:rPr>
          <w:rFonts w:ascii="Times New Roman" w:hAnsi="Times New Roman" w:cs="Times New Roman"/>
          <w:sz w:val="28"/>
          <w:szCs w:val="28"/>
        </w:rPr>
        <w:t xml:space="preserve"> più efficace attuazione delle misure di lotta al </w:t>
      </w:r>
      <w:proofErr w:type="spellStart"/>
      <w:r w:rsidRPr="00E61BA8">
        <w:rPr>
          <w:rFonts w:ascii="Times New Roman" w:hAnsi="Times New Roman" w:cs="Times New Roman"/>
          <w:i/>
          <w:sz w:val="28"/>
          <w:szCs w:val="28"/>
        </w:rPr>
        <w:t>climate</w:t>
      </w:r>
      <w:proofErr w:type="spellEnd"/>
      <w:r w:rsidRPr="00E61BA8">
        <w:rPr>
          <w:rFonts w:ascii="Times New Roman" w:hAnsi="Times New Roman" w:cs="Times New Roman"/>
          <w:i/>
          <w:sz w:val="28"/>
          <w:szCs w:val="28"/>
        </w:rPr>
        <w:t xml:space="preserve"> </w:t>
      </w:r>
      <w:proofErr w:type="spellStart"/>
      <w:r w:rsidRPr="00E61BA8">
        <w:rPr>
          <w:rFonts w:ascii="Times New Roman" w:hAnsi="Times New Roman" w:cs="Times New Roman"/>
          <w:i/>
          <w:sz w:val="28"/>
          <w:szCs w:val="28"/>
        </w:rPr>
        <w:t>change</w:t>
      </w:r>
      <w:proofErr w:type="spellEnd"/>
      <w:r w:rsidRPr="00E61BA8">
        <w:rPr>
          <w:rFonts w:ascii="Times New Roman" w:hAnsi="Times New Roman" w:cs="Times New Roman"/>
          <w:sz w:val="28"/>
          <w:szCs w:val="28"/>
        </w:rPr>
        <w:t xml:space="preserve">: </w:t>
      </w:r>
      <w:r w:rsidR="004048FF" w:rsidRPr="00E61BA8">
        <w:rPr>
          <w:rFonts w:ascii="Times New Roman" w:hAnsi="Times New Roman" w:cs="Times New Roman"/>
          <w:sz w:val="28"/>
          <w:szCs w:val="28"/>
        </w:rPr>
        <w:t xml:space="preserve">vi </w:t>
      </w:r>
      <w:r w:rsidRPr="00E61BA8">
        <w:rPr>
          <w:rFonts w:ascii="Times New Roman" w:hAnsi="Times New Roman" w:cs="Times New Roman"/>
          <w:sz w:val="28"/>
          <w:szCs w:val="28"/>
        </w:rPr>
        <w:t xml:space="preserve">osta la natura squisitamente politica </w:t>
      </w:r>
      <w:r w:rsidR="007B4A2E" w:rsidRPr="00E61BA8">
        <w:rPr>
          <w:rFonts w:ascii="Times New Roman" w:hAnsi="Times New Roman" w:cs="Times New Roman"/>
          <w:sz w:val="28"/>
          <w:szCs w:val="28"/>
        </w:rPr>
        <w:t>del tema</w:t>
      </w:r>
      <w:r w:rsidRPr="00E61BA8">
        <w:rPr>
          <w:rFonts w:ascii="Times New Roman" w:hAnsi="Times New Roman" w:cs="Times New Roman"/>
          <w:sz w:val="28"/>
          <w:szCs w:val="28"/>
        </w:rPr>
        <w:t xml:space="preserve">, che non può certo parcellizzarsi in una miriade di azioni individuali davanti ai giudici, con esiti prevalentemente risarcitori, </w:t>
      </w:r>
      <w:r w:rsidR="00520FC0" w:rsidRPr="00E61BA8">
        <w:rPr>
          <w:rFonts w:ascii="Times New Roman" w:hAnsi="Times New Roman" w:cs="Times New Roman"/>
          <w:sz w:val="28"/>
          <w:szCs w:val="28"/>
        </w:rPr>
        <w:t>o, altrimenti, con gli evidenti problemi – bene sottolineati dal Prof. De Leonardis - di potenziale invasione delle prerogative del legislativo e dell’esecutivo, in violazione evidente del principio di separazione dei poteri.</w:t>
      </w:r>
    </w:p>
    <w:p w:rsidR="007B4A2E" w:rsidRPr="00E61BA8" w:rsidRDefault="007B4A2E"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Come</w:t>
      </w:r>
      <w:r w:rsidR="0082068C" w:rsidRPr="00E61BA8">
        <w:rPr>
          <w:rFonts w:ascii="Times New Roman" w:hAnsi="Times New Roman" w:cs="Times New Roman"/>
          <w:sz w:val="28"/>
          <w:szCs w:val="28"/>
        </w:rPr>
        <w:t>,</w:t>
      </w:r>
      <w:r w:rsidRPr="00E61BA8">
        <w:rPr>
          <w:rFonts w:ascii="Times New Roman" w:hAnsi="Times New Roman" w:cs="Times New Roman"/>
          <w:sz w:val="28"/>
          <w:szCs w:val="28"/>
        </w:rPr>
        <w:t xml:space="preserve"> </w:t>
      </w:r>
      <w:r w:rsidR="0082068C" w:rsidRPr="00E61BA8">
        <w:rPr>
          <w:rFonts w:ascii="Times New Roman" w:hAnsi="Times New Roman" w:cs="Times New Roman"/>
          <w:sz w:val="28"/>
          <w:szCs w:val="28"/>
        </w:rPr>
        <w:t xml:space="preserve">più in generale, </w:t>
      </w:r>
      <w:r w:rsidRPr="00E61BA8">
        <w:rPr>
          <w:rFonts w:ascii="Times New Roman" w:hAnsi="Times New Roman" w:cs="Times New Roman"/>
          <w:sz w:val="28"/>
          <w:szCs w:val="28"/>
        </w:rPr>
        <w:t xml:space="preserve">è stato </w:t>
      </w:r>
      <w:r w:rsidR="007228E9" w:rsidRPr="00E61BA8">
        <w:rPr>
          <w:rFonts w:ascii="Times New Roman" w:hAnsi="Times New Roman" w:cs="Times New Roman"/>
          <w:sz w:val="28"/>
          <w:szCs w:val="28"/>
        </w:rPr>
        <w:t xml:space="preserve">bene </w:t>
      </w:r>
      <w:r w:rsidR="0082068C" w:rsidRPr="00E61BA8">
        <w:rPr>
          <w:rFonts w:ascii="Times New Roman" w:hAnsi="Times New Roman" w:cs="Times New Roman"/>
          <w:sz w:val="28"/>
          <w:szCs w:val="28"/>
        </w:rPr>
        <w:t>sottolineato a proposito</w:t>
      </w:r>
      <w:r w:rsidRPr="00E61BA8">
        <w:rPr>
          <w:rFonts w:ascii="Times New Roman" w:hAnsi="Times New Roman" w:cs="Times New Roman"/>
          <w:sz w:val="28"/>
          <w:szCs w:val="28"/>
        </w:rPr>
        <w:t xml:space="preserve"> della tutela dei diritti sociali </w:t>
      </w:r>
      <w:r w:rsidR="00C27E67" w:rsidRPr="00E61BA8">
        <w:rPr>
          <w:rFonts w:ascii="Times New Roman" w:hAnsi="Times New Roman" w:cs="Times New Roman"/>
          <w:sz w:val="28"/>
          <w:szCs w:val="28"/>
        </w:rPr>
        <w:t>di nuova generazione e dell</w:t>
      </w:r>
      <w:r w:rsidRPr="00E61BA8">
        <w:rPr>
          <w:rFonts w:ascii="Times New Roman" w:hAnsi="Times New Roman" w:cs="Times New Roman"/>
          <w:sz w:val="28"/>
          <w:szCs w:val="28"/>
        </w:rPr>
        <w:t xml:space="preserve">e </w:t>
      </w:r>
      <w:r w:rsidR="00C27E67" w:rsidRPr="00E61BA8">
        <w:rPr>
          <w:rFonts w:ascii="Times New Roman" w:hAnsi="Times New Roman" w:cs="Times New Roman"/>
          <w:sz w:val="28"/>
          <w:szCs w:val="28"/>
        </w:rPr>
        <w:t>“</w:t>
      </w:r>
      <w:r w:rsidRPr="00E61BA8">
        <w:rPr>
          <w:rFonts w:ascii="Times New Roman" w:hAnsi="Times New Roman" w:cs="Times New Roman"/>
          <w:sz w:val="28"/>
          <w:szCs w:val="28"/>
        </w:rPr>
        <w:t>libertà positive</w:t>
      </w:r>
      <w:r w:rsidR="00C27E67" w:rsidRPr="00E61BA8">
        <w:rPr>
          <w:rFonts w:ascii="Times New Roman" w:hAnsi="Times New Roman" w:cs="Times New Roman"/>
          <w:sz w:val="28"/>
          <w:szCs w:val="28"/>
        </w:rPr>
        <w:t>”</w:t>
      </w:r>
      <w:r w:rsidR="00D252C2" w:rsidRPr="00E61BA8">
        <w:rPr>
          <w:rStyle w:val="Rimandonotaapidipagina"/>
          <w:rFonts w:ascii="Times New Roman" w:hAnsi="Times New Roman" w:cs="Times New Roman"/>
          <w:sz w:val="28"/>
          <w:szCs w:val="28"/>
        </w:rPr>
        <w:footnoteReference w:id="1"/>
      </w:r>
      <w:r w:rsidRPr="00E61BA8">
        <w:rPr>
          <w:rFonts w:ascii="Times New Roman" w:hAnsi="Times New Roman" w:cs="Times New Roman"/>
          <w:sz w:val="28"/>
          <w:szCs w:val="28"/>
        </w:rPr>
        <w:t xml:space="preserve">, la dimensione “individuale” legata alla loro configurazione giudiziario-soggettiva fa sfuocare e perdere di vista la dimensione </w:t>
      </w:r>
      <w:r w:rsidR="007228E9" w:rsidRPr="00E61BA8">
        <w:rPr>
          <w:rFonts w:ascii="Times New Roman" w:hAnsi="Times New Roman" w:cs="Times New Roman"/>
          <w:sz w:val="28"/>
          <w:szCs w:val="28"/>
        </w:rPr>
        <w:t>necessaria</w:t>
      </w:r>
      <w:r w:rsidR="0082068C" w:rsidRPr="00E61BA8">
        <w:rPr>
          <w:rFonts w:ascii="Times New Roman" w:hAnsi="Times New Roman" w:cs="Times New Roman"/>
          <w:sz w:val="28"/>
          <w:szCs w:val="28"/>
        </w:rPr>
        <w:t>mente</w:t>
      </w:r>
      <w:r w:rsidR="007228E9" w:rsidRPr="00E61BA8">
        <w:rPr>
          <w:rFonts w:ascii="Times New Roman" w:hAnsi="Times New Roman" w:cs="Times New Roman"/>
          <w:sz w:val="28"/>
          <w:szCs w:val="28"/>
        </w:rPr>
        <w:t xml:space="preserve"> </w:t>
      </w:r>
      <w:r w:rsidRPr="00E61BA8">
        <w:rPr>
          <w:rFonts w:ascii="Times New Roman" w:hAnsi="Times New Roman" w:cs="Times New Roman"/>
          <w:sz w:val="28"/>
          <w:szCs w:val="28"/>
        </w:rPr>
        <w:t>colletti</w:t>
      </w:r>
      <w:r w:rsidR="00C27E67" w:rsidRPr="00E61BA8">
        <w:rPr>
          <w:rFonts w:ascii="Times New Roman" w:hAnsi="Times New Roman" w:cs="Times New Roman"/>
          <w:sz w:val="28"/>
          <w:szCs w:val="28"/>
        </w:rPr>
        <w:t xml:space="preserve">va che caratterizza (e deve caratterizzare) queste pretese sociali, la cui realizzazione </w:t>
      </w:r>
      <w:r w:rsidR="007228E9" w:rsidRPr="00E61BA8">
        <w:rPr>
          <w:rFonts w:ascii="Times New Roman" w:hAnsi="Times New Roman" w:cs="Times New Roman"/>
          <w:sz w:val="28"/>
          <w:szCs w:val="28"/>
        </w:rPr>
        <w:t>richiede</w:t>
      </w:r>
      <w:r w:rsidR="00C27E67" w:rsidRPr="00E61BA8">
        <w:rPr>
          <w:rFonts w:ascii="Times New Roman" w:hAnsi="Times New Roman" w:cs="Times New Roman"/>
          <w:sz w:val="28"/>
          <w:szCs w:val="28"/>
        </w:rPr>
        <w:t xml:space="preserve"> rivendicazioni politiche e </w:t>
      </w:r>
      <w:r w:rsidR="007228E9" w:rsidRPr="00E61BA8">
        <w:rPr>
          <w:rFonts w:ascii="Times New Roman" w:hAnsi="Times New Roman" w:cs="Times New Roman"/>
          <w:sz w:val="28"/>
          <w:szCs w:val="28"/>
        </w:rPr>
        <w:t xml:space="preserve">soprattutto </w:t>
      </w:r>
      <w:r w:rsidR="00C27E67" w:rsidRPr="00E61BA8">
        <w:rPr>
          <w:rFonts w:ascii="Times New Roman" w:hAnsi="Times New Roman" w:cs="Times New Roman"/>
          <w:sz w:val="28"/>
          <w:szCs w:val="28"/>
        </w:rPr>
        <w:t>un’adeguata mobilitazione nella sfera pubblica</w:t>
      </w:r>
      <w:r w:rsidRPr="00E61BA8">
        <w:rPr>
          <w:rStyle w:val="Rimandonotaapidipagina"/>
          <w:rFonts w:ascii="Times New Roman" w:hAnsi="Times New Roman" w:cs="Times New Roman"/>
          <w:sz w:val="28"/>
          <w:szCs w:val="28"/>
        </w:rPr>
        <w:footnoteReference w:id="2"/>
      </w:r>
      <w:r w:rsidR="00D252C2" w:rsidRPr="00E61BA8">
        <w:rPr>
          <w:rFonts w:ascii="Times New Roman" w:hAnsi="Times New Roman" w:cs="Times New Roman"/>
          <w:sz w:val="28"/>
          <w:szCs w:val="28"/>
        </w:rPr>
        <w:t>.</w:t>
      </w:r>
      <w:r w:rsidR="00211E8D" w:rsidRPr="00E61BA8">
        <w:rPr>
          <w:rFonts w:ascii="Times New Roman" w:hAnsi="Times New Roman" w:cs="Times New Roman"/>
          <w:sz w:val="28"/>
          <w:szCs w:val="28"/>
        </w:rPr>
        <w:t xml:space="preserve"> In sostanza, il rischio è quello di frantumare in mille rivoli individuali (ininfluenti) la mobilitazione politica di massa, che sola può in realtà “spostare” </w:t>
      </w:r>
      <w:r w:rsidR="0082068C" w:rsidRPr="00E61BA8">
        <w:rPr>
          <w:rFonts w:ascii="Times New Roman" w:hAnsi="Times New Roman" w:cs="Times New Roman"/>
          <w:sz w:val="28"/>
          <w:szCs w:val="28"/>
        </w:rPr>
        <w:t xml:space="preserve">con il suo peso </w:t>
      </w:r>
      <w:r w:rsidR="00211E8D" w:rsidRPr="00E61BA8">
        <w:rPr>
          <w:rFonts w:ascii="Times New Roman" w:hAnsi="Times New Roman" w:cs="Times New Roman"/>
          <w:sz w:val="28"/>
          <w:szCs w:val="28"/>
        </w:rPr>
        <w:t>gli equilibri e determinare scelte politiche degli Stati davvero efficaci sul piano della lotta al mutamento climatico.</w:t>
      </w:r>
    </w:p>
    <w:p w:rsidR="00167B8C" w:rsidRPr="00E61BA8" w:rsidRDefault="004048FF"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lastRenderedPageBreak/>
        <w:t>Circa la riforma dell’art. 9 della Costituzione</w:t>
      </w:r>
      <w:r w:rsidR="001F6EF9" w:rsidRPr="00E61BA8">
        <w:rPr>
          <w:rFonts w:ascii="Times New Roman" w:hAnsi="Times New Roman" w:cs="Times New Roman"/>
          <w:sz w:val="28"/>
          <w:szCs w:val="28"/>
        </w:rPr>
        <w:t>, rispetto alla</w:t>
      </w:r>
      <w:r w:rsidRPr="00E61BA8">
        <w:rPr>
          <w:rFonts w:ascii="Times New Roman" w:hAnsi="Times New Roman" w:cs="Times New Roman"/>
          <w:sz w:val="28"/>
          <w:szCs w:val="28"/>
        </w:rPr>
        <w:t xml:space="preserve"> tesi prevalente, del tutto favorevole,</w:t>
      </w:r>
      <w:r w:rsidR="001F6EF9" w:rsidRPr="00E61BA8">
        <w:rPr>
          <w:rFonts w:ascii="Times New Roman" w:hAnsi="Times New Roman" w:cs="Times New Roman"/>
          <w:sz w:val="28"/>
          <w:szCs w:val="28"/>
        </w:rPr>
        <w:t xml:space="preserve"> ho assunto, invece, in miei recenti contributi</w:t>
      </w:r>
      <w:r w:rsidR="007E1CFA" w:rsidRPr="00E61BA8">
        <w:rPr>
          <w:rStyle w:val="Rimandonotaapidipagina"/>
          <w:rFonts w:ascii="Times New Roman" w:hAnsi="Times New Roman" w:cs="Times New Roman"/>
          <w:sz w:val="28"/>
          <w:szCs w:val="28"/>
        </w:rPr>
        <w:footnoteReference w:id="3"/>
      </w:r>
      <w:r w:rsidR="001F6EF9" w:rsidRPr="00E61BA8">
        <w:rPr>
          <w:rFonts w:ascii="Times New Roman" w:hAnsi="Times New Roman" w:cs="Times New Roman"/>
          <w:sz w:val="28"/>
          <w:szCs w:val="28"/>
        </w:rPr>
        <w:t xml:space="preserve">, una posizione più problematica e critica: ho distinto tra il </w:t>
      </w:r>
      <w:r w:rsidR="001F6EF9" w:rsidRPr="00E61BA8">
        <w:rPr>
          <w:rFonts w:ascii="Times New Roman" w:hAnsi="Times New Roman" w:cs="Times New Roman"/>
          <w:i/>
          <w:sz w:val="28"/>
          <w:szCs w:val="28"/>
        </w:rPr>
        <w:t>qui ed ora</w:t>
      </w:r>
      <w:r w:rsidR="001F6EF9" w:rsidRPr="00E61BA8">
        <w:rPr>
          <w:rFonts w:ascii="Times New Roman" w:hAnsi="Times New Roman" w:cs="Times New Roman"/>
          <w:sz w:val="28"/>
          <w:szCs w:val="28"/>
        </w:rPr>
        <w:t xml:space="preserve"> e il </w:t>
      </w:r>
      <w:r w:rsidR="001F6EF9" w:rsidRPr="00E61BA8">
        <w:rPr>
          <w:rFonts w:ascii="Times New Roman" w:hAnsi="Times New Roman" w:cs="Times New Roman"/>
          <w:i/>
          <w:sz w:val="28"/>
          <w:szCs w:val="28"/>
        </w:rPr>
        <w:t>futuribile sperato</w:t>
      </w:r>
      <w:r w:rsidR="001F6EF9" w:rsidRPr="00E61BA8">
        <w:rPr>
          <w:rFonts w:ascii="Times New Roman" w:hAnsi="Times New Roman" w:cs="Times New Roman"/>
          <w:sz w:val="28"/>
          <w:szCs w:val="28"/>
        </w:rPr>
        <w:t>. Ho detto che</w:t>
      </w:r>
      <w:r w:rsidR="002576AC" w:rsidRPr="00E61BA8">
        <w:rPr>
          <w:rFonts w:ascii="Times New Roman" w:hAnsi="Times New Roman" w:cs="Times New Roman"/>
          <w:sz w:val="28"/>
          <w:szCs w:val="28"/>
        </w:rPr>
        <w:t>, pur a fronte di importanti e condivisibili enunciati contenuti in questo nuovo terzo comma,</w:t>
      </w:r>
      <w:r w:rsidR="001F6EF9" w:rsidRPr="00E61BA8">
        <w:rPr>
          <w:rFonts w:ascii="Times New Roman" w:hAnsi="Times New Roman" w:cs="Times New Roman"/>
          <w:sz w:val="28"/>
          <w:szCs w:val="28"/>
        </w:rPr>
        <w:t xml:space="preserve"> l’unico effetto immediato e concreto </w:t>
      </w:r>
      <w:r w:rsidR="007B7825" w:rsidRPr="00E61BA8">
        <w:rPr>
          <w:rFonts w:ascii="Times New Roman" w:hAnsi="Times New Roman" w:cs="Times New Roman"/>
          <w:sz w:val="28"/>
          <w:szCs w:val="28"/>
        </w:rPr>
        <w:t>della</w:t>
      </w:r>
      <w:r w:rsidR="001F6EF9" w:rsidRPr="00E61BA8">
        <w:rPr>
          <w:rFonts w:ascii="Times New Roman" w:hAnsi="Times New Roman" w:cs="Times New Roman"/>
          <w:sz w:val="28"/>
          <w:szCs w:val="28"/>
        </w:rPr>
        <w:t xml:space="preserve"> riforma </w:t>
      </w:r>
      <w:r w:rsidR="00167B8C" w:rsidRPr="00E61BA8">
        <w:rPr>
          <w:rFonts w:ascii="Times New Roman" w:hAnsi="Times New Roman" w:cs="Times New Roman"/>
          <w:sz w:val="28"/>
          <w:szCs w:val="28"/>
        </w:rPr>
        <w:t xml:space="preserve">sembrerebbe ad oggi </w:t>
      </w:r>
      <w:r w:rsidR="007B7825" w:rsidRPr="00E61BA8">
        <w:rPr>
          <w:rFonts w:ascii="Times New Roman" w:hAnsi="Times New Roman" w:cs="Times New Roman"/>
          <w:sz w:val="28"/>
          <w:szCs w:val="28"/>
        </w:rPr>
        <w:t>consistere</w:t>
      </w:r>
      <w:r w:rsidR="001F6EF9" w:rsidRPr="00E61BA8">
        <w:rPr>
          <w:rFonts w:ascii="Times New Roman" w:hAnsi="Times New Roman" w:cs="Times New Roman"/>
          <w:sz w:val="28"/>
          <w:szCs w:val="28"/>
        </w:rPr>
        <w:t xml:space="preserve"> </w:t>
      </w:r>
      <w:r w:rsidR="007B7825" w:rsidRPr="00E61BA8">
        <w:rPr>
          <w:rFonts w:ascii="Times New Roman" w:hAnsi="Times New Roman" w:cs="Times New Roman"/>
          <w:sz w:val="28"/>
          <w:szCs w:val="28"/>
        </w:rPr>
        <w:t>nel</w:t>
      </w:r>
      <w:r w:rsidR="001F6EF9" w:rsidRPr="00E61BA8">
        <w:rPr>
          <w:rFonts w:ascii="Times New Roman" w:hAnsi="Times New Roman" w:cs="Times New Roman"/>
          <w:sz w:val="28"/>
          <w:szCs w:val="28"/>
        </w:rPr>
        <w:t xml:space="preserve">l’indebolimento della tutela paesaggistica </w:t>
      </w:r>
      <w:r w:rsidR="007B7825" w:rsidRPr="00E61BA8">
        <w:rPr>
          <w:rFonts w:ascii="Times New Roman" w:hAnsi="Times New Roman" w:cs="Times New Roman"/>
          <w:sz w:val="28"/>
          <w:szCs w:val="28"/>
        </w:rPr>
        <w:t>per effetto de</w:t>
      </w:r>
      <w:r w:rsidR="001F6EF9" w:rsidRPr="00E61BA8">
        <w:rPr>
          <w:rFonts w:ascii="Times New Roman" w:hAnsi="Times New Roman" w:cs="Times New Roman"/>
          <w:sz w:val="28"/>
          <w:szCs w:val="28"/>
        </w:rPr>
        <w:t xml:space="preserve">lla </w:t>
      </w:r>
      <w:proofErr w:type="spellStart"/>
      <w:r w:rsidR="001F6EF9" w:rsidRPr="00E61BA8">
        <w:rPr>
          <w:rFonts w:ascii="Times New Roman" w:hAnsi="Times New Roman" w:cs="Times New Roman"/>
          <w:sz w:val="28"/>
          <w:szCs w:val="28"/>
        </w:rPr>
        <w:t>equiordinazione</w:t>
      </w:r>
      <w:proofErr w:type="spellEnd"/>
      <w:r w:rsidR="001F6EF9" w:rsidRPr="00E61BA8">
        <w:rPr>
          <w:rFonts w:ascii="Times New Roman" w:hAnsi="Times New Roman" w:cs="Times New Roman"/>
          <w:sz w:val="28"/>
          <w:szCs w:val="28"/>
        </w:rPr>
        <w:t xml:space="preserve"> </w:t>
      </w:r>
      <w:r w:rsidR="00AE385D" w:rsidRPr="00E61BA8">
        <w:rPr>
          <w:rFonts w:ascii="Times New Roman" w:hAnsi="Times New Roman" w:cs="Times New Roman"/>
          <w:sz w:val="28"/>
          <w:szCs w:val="28"/>
        </w:rPr>
        <w:t>formale della tutela ambientale (declinata soprattutto in termini industriali).</w:t>
      </w:r>
    </w:p>
    <w:p w:rsidR="000D7422" w:rsidRPr="00E61BA8" w:rsidRDefault="004048FF"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Sembra, in effetti, che </w:t>
      </w:r>
      <w:r w:rsidR="007B7825" w:rsidRPr="00E61BA8">
        <w:rPr>
          <w:rFonts w:ascii="Times New Roman" w:hAnsi="Times New Roman" w:cs="Times New Roman"/>
          <w:sz w:val="28"/>
          <w:szCs w:val="28"/>
        </w:rPr>
        <w:t xml:space="preserve">sinora </w:t>
      </w:r>
      <w:r w:rsidRPr="00E61BA8">
        <w:rPr>
          <w:rFonts w:ascii="Times New Roman" w:hAnsi="Times New Roman" w:cs="Times New Roman"/>
          <w:sz w:val="28"/>
          <w:szCs w:val="28"/>
        </w:rPr>
        <w:t>q</w:t>
      </w:r>
      <w:r w:rsidR="001F6EF9" w:rsidRPr="00E61BA8">
        <w:rPr>
          <w:rFonts w:ascii="Times New Roman" w:hAnsi="Times New Roman" w:cs="Times New Roman"/>
          <w:sz w:val="28"/>
          <w:szCs w:val="28"/>
        </w:rPr>
        <w:t xml:space="preserve">uesta riforma </w:t>
      </w:r>
      <w:r w:rsidRPr="00E61BA8">
        <w:rPr>
          <w:rFonts w:ascii="Times New Roman" w:hAnsi="Times New Roman" w:cs="Times New Roman"/>
          <w:sz w:val="28"/>
          <w:szCs w:val="28"/>
        </w:rPr>
        <w:t>sia</w:t>
      </w:r>
      <w:r w:rsidR="001F6EF9" w:rsidRPr="00E61BA8">
        <w:rPr>
          <w:rFonts w:ascii="Times New Roman" w:hAnsi="Times New Roman" w:cs="Times New Roman"/>
          <w:sz w:val="28"/>
          <w:szCs w:val="28"/>
        </w:rPr>
        <w:t xml:space="preserve"> servita solo a </w:t>
      </w:r>
      <w:r w:rsidR="009A0208" w:rsidRPr="00E61BA8">
        <w:rPr>
          <w:rFonts w:ascii="Times New Roman" w:hAnsi="Times New Roman" w:cs="Times New Roman"/>
          <w:sz w:val="28"/>
          <w:szCs w:val="28"/>
        </w:rPr>
        <w:t xml:space="preserve">indebolire la tutela del paesaggio sgombrando </w:t>
      </w:r>
      <w:r w:rsidR="001F6EF9" w:rsidRPr="00E61BA8">
        <w:rPr>
          <w:rFonts w:ascii="Times New Roman" w:hAnsi="Times New Roman" w:cs="Times New Roman"/>
          <w:sz w:val="28"/>
          <w:szCs w:val="28"/>
        </w:rPr>
        <w:t>il campo</w:t>
      </w:r>
      <w:r w:rsidRPr="00E61BA8">
        <w:rPr>
          <w:rFonts w:ascii="Times New Roman" w:hAnsi="Times New Roman" w:cs="Times New Roman"/>
          <w:sz w:val="28"/>
          <w:szCs w:val="28"/>
        </w:rPr>
        <w:t xml:space="preserve"> dal </w:t>
      </w:r>
      <w:r w:rsidR="007B7825" w:rsidRPr="00E61BA8">
        <w:rPr>
          <w:rFonts w:ascii="Times New Roman" w:hAnsi="Times New Roman" w:cs="Times New Roman"/>
          <w:sz w:val="28"/>
          <w:szCs w:val="28"/>
        </w:rPr>
        <w:t>“</w:t>
      </w:r>
      <w:r w:rsidRPr="00E61BA8">
        <w:rPr>
          <w:rFonts w:ascii="Times New Roman" w:hAnsi="Times New Roman" w:cs="Times New Roman"/>
          <w:sz w:val="28"/>
          <w:szCs w:val="28"/>
        </w:rPr>
        <w:t>fastidioso equivoco</w:t>
      </w:r>
      <w:r w:rsidR="007B7825" w:rsidRPr="00E61BA8">
        <w:rPr>
          <w:rFonts w:ascii="Times New Roman" w:hAnsi="Times New Roman" w:cs="Times New Roman"/>
          <w:sz w:val="28"/>
          <w:szCs w:val="28"/>
        </w:rPr>
        <w:t>”</w:t>
      </w:r>
      <w:r w:rsidRPr="00E61BA8">
        <w:rPr>
          <w:rFonts w:ascii="Times New Roman" w:hAnsi="Times New Roman" w:cs="Times New Roman"/>
          <w:sz w:val="28"/>
          <w:szCs w:val="28"/>
        </w:rPr>
        <w:t xml:space="preserve"> che la tutela del </w:t>
      </w:r>
      <w:r w:rsidR="00A217EE" w:rsidRPr="00E61BA8">
        <w:rPr>
          <w:rFonts w:ascii="Times New Roman" w:hAnsi="Times New Roman" w:cs="Times New Roman"/>
          <w:sz w:val="28"/>
          <w:szCs w:val="28"/>
        </w:rPr>
        <w:t>paesaggio e del patrimonio storico e artistico della Nazione</w:t>
      </w:r>
      <w:r w:rsidR="001F6EF9" w:rsidRPr="00E61BA8">
        <w:rPr>
          <w:rFonts w:ascii="Times New Roman" w:hAnsi="Times New Roman" w:cs="Times New Roman"/>
          <w:sz w:val="28"/>
          <w:szCs w:val="28"/>
        </w:rPr>
        <w:t>, rispetto alle pale eoliche e ai campi fotovoltaici, potesse godere di una posizione di superi</w:t>
      </w:r>
      <w:r w:rsidRPr="00E61BA8">
        <w:rPr>
          <w:rFonts w:ascii="Times New Roman" w:hAnsi="Times New Roman" w:cs="Times New Roman"/>
          <w:sz w:val="28"/>
          <w:szCs w:val="28"/>
        </w:rPr>
        <w:t>orità gerarchica in quanto, essa soltanto</w:t>
      </w:r>
      <w:r w:rsidR="001F6EF9" w:rsidRPr="00E61BA8">
        <w:rPr>
          <w:rFonts w:ascii="Times New Roman" w:hAnsi="Times New Roman" w:cs="Times New Roman"/>
          <w:sz w:val="28"/>
          <w:szCs w:val="28"/>
        </w:rPr>
        <w:t>, inclus</w:t>
      </w:r>
      <w:r w:rsidRPr="00E61BA8">
        <w:rPr>
          <w:rFonts w:ascii="Times New Roman" w:hAnsi="Times New Roman" w:cs="Times New Roman"/>
          <w:sz w:val="28"/>
          <w:szCs w:val="28"/>
        </w:rPr>
        <w:t>a</w:t>
      </w:r>
      <w:r w:rsidR="001F6EF9" w:rsidRPr="00E61BA8">
        <w:rPr>
          <w:rFonts w:ascii="Times New Roman" w:hAnsi="Times New Roman" w:cs="Times New Roman"/>
          <w:sz w:val="28"/>
          <w:szCs w:val="28"/>
        </w:rPr>
        <w:t xml:space="preserve"> tra i primi 12 articoli della Carta fondamentale</w:t>
      </w:r>
      <w:r w:rsidR="006B0209" w:rsidRPr="00E61BA8">
        <w:rPr>
          <w:rFonts w:ascii="Times New Roman" w:hAnsi="Times New Roman" w:cs="Times New Roman"/>
          <w:sz w:val="28"/>
          <w:szCs w:val="28"/>
        </w:rPr>
        <w:t xml:space="preserve"> (interesse </w:t>
      </w:r>
      <w:r w:rsidR="006B0209" w:rsidRPr="00E61BA8">
        <w:rPr>
          <w:rFonts w:ascii="Times New Roman" w:hAnsi="Times New Roman" w:cs="Times New Roman"/>
          <w:i/>
          <w:sz w:val="28"/>
          <w:szCs w:val="28"/>
        </w:rPr>
        <w:t>primario e assoluto</w:t>
      </w:r>
      <w:r w:rsidR="006B0209" w:rsidRPr="00E61BA8">
        <w:rPr>
          <w:rFonts w:ascii="Times New Roman" w:hAnsi="Times New Roman" w:cs="Times New Roman"/>
          <w:sz w:val="28"/>
          <w:szCs w:val="28"/>
        </w:rPr>
        <w:t>, diceva una volta la Consulta</w:t>
      </w:r>
      <w:r w:rsidR="000D1E7E" w:rsidRPr="00E61BA8">
        <w:rPr>
          <w:rStyle w:val="Rimandonotaapidipagina"/>
          <w:rFonts w:ascii="Times New Roman" w:hAnsi="Times New Roman" w:cs="Times New Roman"/>
          <w:sz w:val="28"/>
          <w:szCs w:val="28"/>
        </w:rPr>
        <w:footnoteReference w:id="4"/>
      </w:r>
      <w:r w:rsidR="006B0209" w:rsidRPr="00E61BA8">
        <w:rPr>
          <w:rFonts w:ascii="Times New Roman" w:hAnsi="Times New Roman" w:cs="Times New Roman"/>
          <w:sz w:val="28"/>
          <w:szCs w:val="28"/>
        </w:rPr>
        <w:t>)</w:t>
      </w:r>
      <w:r w:rsidR="001F6EF9" w:rsidRPr="00E61BA8">
        <w:rPr>
          <w:rFonts w:ascii="Times New Roman" w:hAnsi="Times New Roman" w:cs="Times New Roman"/>
          <w:sz w:val="28"/>
          <w:szCs w:val="28"/>
        </w:rPr>
        <w:t xml:space="preserve">. </w:t>
      </w:r>
      <w:r w:rsidR="009A0208" w:rsidRPr="00E61BA8">
        <w:rPr>
          <w:rFonts w:ascii="Times New Roman" w:hAnsi="Times New Roman" w:cs="Times New Roman"/>
          <w:sz w:val="28"/>
          <w:szCs w:val="28"/>
        </w:rPr>
        <w:t xml:space="preserve">Adesso, entrata nei principi fondamentali della Carta anche la tutela dell’ambiente-ecosfera, nessun ostacolo si frapporrebbe più alla libera </w:t>
      </w:r>
      <w:proofErr w:type="spellStart"/>
      <w:r w:rsidR="009A0208" w:rsidRPr="00E61BA8">
        <w:rPr>
          <w:rFonts w:ascii="Times New Roman" w:hAnsi="Times New Roman" w:cs="Times New Roman"/>
          <w:sz w:val="28"/>
          <w:szCs w:val="28"/>
        </w:rPr>
        <w:t>bilanciabilità</w:t>
      </w:r>
      <w:proofErr w:type="spellEnd"/>
      <w:r w:rsidR="009A0208" w:rsidRPr="00E61BA8">
        <w:rPr>
          <w:rFonts w:ascii="Times New Roman" w:hAnsi="Times New Roman" w:cs="Times New Roman"/>
          <w:sz w:val="28"/>
          <w:szCs w:val="28"/>
        </w:rPr>
        <w:t xml:space="preserve"> dei vari beni-interessi-valori in potenziale conflitto (gli impianti di produzione di energia elettrica rinnovabile </w:t>
      </w:r>
      <w:r w:rsidR="009A0208" w:rsidRPr="00E61BA8">
        <w:rPr>
          <w:rFonts w:ascii="Times New Roman" w:hAnsi="Times New Roman" w:cs="Times New Roman"/>
          <w:i/>
          <w:sz w:val="28"/>
          <w:szCs w:val="28"/>
        </w:rPr>
        <w:t>vs</w:t>
      </w:r>
      <w:r w:rsidR="009A0208" w:rsidRPr="00E61BA8">
        <w:rPr>
          <w:rFonts w:ascii="Times New Roman" w:hAnsi="Times New Roman" w:cs="Times New Roman"/>
          <w:sz w:val="28"/>
          <w:szCs w:val="28"/>
        </w:rPr>
        <w:t xml:space="preserve">. il paesaggio e l’agricoltura). </w:t>
      </w:r>
    </w:p>
    <w:p w:rsidR="00167B8C" w:rsidRPr="00E61BA8" w:rsidRDefault="00AE385D"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Restano </w:t>
      </w:r>
      <w:r w:rsidR="007B7825" w:rsidRPr="00E61BA8">
        <w:rPr>
          <w:rFonts w:ascii="Times New Roman" w:hAnsi="Times New Roman" w:cs="Times New Roman"/>
          <w:sz w:val="28"/>
          <w:szCs w:val="28"/>
        </w:rPr>
        <w:t xml:space="preserve">per ora </w:t>
      </w:r>
      <w:r w:rsidRPr="00E61BA8">
        <w:rPr>
          <w:rFonts w:ascii="Times New Roman" w:hAnsi="Times New Roman" w:cs="Times New Roman"/>
          <w:sz w:val="28"/>
          <w:szCs w:val="28"/>
        </w:rPr>
        <w:t>s</w:t>
      </w:r>
      <w:r w:rsidR="000D7422" w:rsidRPr="00E61BA8">
        <w:rPr>
          <w:rFonts w:ascii="Times New Roman" w:hAnsi="Times New Roman" w:cs="Times New Roman"/>
          <w:sz w:val="28"/>
          <w:szCs w:val="28"/>
        </w:rPr>
        <w:t xml:space="preserve">ullo sfondo </w:t>
      </w:r>
      <w:r w:rsidRPr="00E61BA8">
        <w:rPr>
          <w:rFonts w:ascii="Times New Roman" w:hAnsi="Times New Roman" w:cs="Times New Roman"/>
          <w:sz w:val="28"/>
          <w:szCs w:val="28"/>
        </w:rPr>
        <w:t xml:space="preserve">la </w:t>
      </w:r>
      <w:r w:rsidR="00A217EE" w:rsidRPr="00E61BA8">
        <w:rPr>
          <w:rFonts w:ascii="Times New Roman" w:hAnsi="Times New Roman" w:cs="Times New Roman"/>
          <w:sz w:val="28"/>
          <w:szCs w:val="28"/>
        </w:rPr>
        <w:t xml:space="preserve">tutela della biodiversità, degli ecosistemi, delle future generazioni, degli animali senzienti, </w:t>
      </w:r>
      <w:r w:rsidR="00A217EE" w:rsidRPr="00E61BA8">
        <w:rPr>
          <w:rFonts w:ascii="Times New Roman" w:hAnsi="Times New Roman" w:cs="Times New Roman"/>
          <w:i/>
          <w:sz w:val="28"/>
          <w:szCs w:val="28"/>
        </w:rPr>
        <w:t>etc</w:t>
      </w:r>
      <w:r w:rsidR="00A217EE" w:rsidRPr="00E61BA8">
        <w:rPr>
          <w:rFonts w:ascii="Times New Roman" w:hAnsi="Times New Roman" w:cs="Times New Roman"/>
          <w:sz w:val="28"/>
          <w:szCs w:val="28"/>
        </w:rPr>
        <w:t>.,</w:t>
      </w:r>
      <w:r w:rsidR="001F6EF9"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tutele che appaiono </w:t>
      </w:r>
      <w:r w:rsidR="000D7422" w:rsidRPr="00E61BA8">
        <w:rPr>
          <w:rFonts w:ascii="Times New Roman" w:hAnsi="Times New Roman" w:cs="Times New Roman"/>
          <w:sz w:val="28"/>
          <w:szCs w:val="28"/>
        </w:rPr>
        <w:t xml:space="preserve">allo stato </w:t>
      </w:r>
      <w:r w:rsidR="00167B8C" w:rsidRPr="00E61BA8">
        <w:rPr>
          <w:rFonts w:ascii="Times New Roman" w:hAnsi="Times New Roman" w:cs="Times New Roman"/>
          <w:sz w:val="28"/>
          <w:szCs w:val="28"/>
        </w:rPr>
        <w:t xml:space="preserve">relegate </w:t>
      </w:r>
      <w:r w:rsidR="00A217EE" w:rsidRPr="00E61BA8">
        <w:rPr>
          <w:rFonts w:ascii="Times New Roman" w:hAnsi="Times New Roman" w:cs="Times New Roman"/>
          <w:sz w:val="28"/>
          <w:szCs w:val="28"/>
        </w:rPr>
        <w:t>nel novero delle previsioni programmatiche, ad oggi</w:t>
      </w:r>
      <w:r w:rsidR="001F6EF9" w:rsidRPr="00E61BA8">
        <w:rPr>
          <w:rFonts w:ascii="Times New Roman" w:hAnsi="Times New Roman" w:cs="Times New Roman"/>
          <w:sz w:val="28"/>
          <w:szCs w:val="28"/>
        </w:rPr>
        <w:t xml:space="preserve"> pressoché prive di ricadute applicative concrete</w:t>
      </w:r>
      <w:r w:rsidR="006B0209" w:rsidRPr="00E61BA8">
        <w:rPr>
          <w:rFonts w:ascii="Times New Roman" w:hAnsi="Times New Roman" w:cs="Times New Roman"/>
          <w:sz w:val="28"/>
          <w:szCs w:val="28"/>
        </w:rPr>
        <w:t xml:space="preserve"> (a parte, forse, una maggiore tutela degli orsi e dei lupi o degli </w:t>
      </w:r>
      <w:r w:rsidR="006B0209" w:rsidRPr="00E61BA8">
        <w:rPr>
          <w:rFonts w:ascii="Times New Roman" w:hAnsi="Times New Roman" w:cs="Times New Roman"/>
          <w:sz w:val="28"/>
          <w:szCs w:val="28"/>
        </w:rPr>
        <w:lastRenderedPageBreak/>
        <w:t>animali domestici)</w:t>
      </w:r>
      <w:r w:rsidR="00167B8C"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e dunque </w:t>
      </w:r>
      <w:r w:rsidR="00167B8C" w:rsidRPr="00E61BA8">
        <w:rPr>
          <w:rFonts w:ascii="Times New Roman" w:hAnsi="Times New Roman" w:cs="Times New Roman"/>
          <w:sz w:val="28"/>
          <w:szCs w:val="28"/>
        </w:rPr>
        <w:t>affidate a un futuro (prossimo o remoto)</w:t>
      </w:r>
      <w:r w:rsidRPr="00E61BA8">
        <w:rPr>
          <w:rFonts w:ascii="Times New Roman" w:hAnsi="Times New Roman" w:cs="Times New Roman"/>
          <w:sz w:val="28"/>
          <w:szCs w:val="28"/>
        </w:rPr>
        <w:t>, sperabilmente</w:t>
      </w:r>
      <w:r w:rsidR="00167B8C" w:rsidRPr="00E61BA8">
        <w:rPr>
          <w:rFonts w:ascii="Times New Roman" w:hAnsi="Times New Roman" w:cs="Times New Roman"/>
          <w:sz w:val="28"/>
          <w:szCs w:val="28"/>
        </w:rPr>
        <w:t xml:space="preserve"> più sensibile e maturo.</w:t>
      </w:r>
      <w:r w:rsidR="001F6EF9" w:rsidRPr="00E61BA8">
        <w:rPr>
          <w:rFonts w:ascii="Times New Roman" w:hAnsi="Times New Roman" w:cs="Times New Roman"/>
          <w:sz w:val="28"/>
          <w:szCs w:val="28"/>
        </w:rPr>
        <w:t xml:space="preserve"> </w:t>
      </w:r>
    </w:p>
    <w:p w:rsidR="001D5A83" w:rsidRPr="00E61BA8" w:rsidRDefault="00A217EE"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In proposito sono solito proporre quello che chiamo “il test Ilva”: </w:t>
      </w:r>
      <w:r w:rsidR="001F6EF9" w:rsidRPr="00E61BA8">
        <w:rPr>
          <w:rFonts w:ascii="Times New Roman" w:hAnsi="Times New Roman" w:cs="Times New Roman"/>
          <w:sz w:val="28"/>
          <w:szCs w:val="28"/>
        </w:rPr>
        <w:t xml:space="preserve">se la Corte costituzionale fosse </w:t>
      </w:r>
      <w:r w:rsidR="004A0A99" w:rsidRPr="00E61BA8">
        <w:rPr>
          <w:rFonts w:ascii="Times New Roman" w:hAnsi="Times New Roman" w:cs="Times New Roman"/>
          <w:sz w:val="28"/>
          <w:szCs w:val="28"/>
        </w:rPr>
        <w:t xml:space="preserve">stata </w:t>
      </w:r>
      <w:r w:rsidR="001F6EF9" w:rsidRPr="00E61BA8">
        <w:rPr>
          <w:rFonts w:ascii="Times New Roman" w:hAnsi="Times New Roman" w:cs="Times New Roman"/>
          <w:sz w:val="28"/>
          <w:szCs w:val="28"/>
        </w:rPr>
        <w:t xml:space="preserve">chiamata oggi a pronunciarsi sul caso Ilva di Taranto, </w:t>
      </w:r>
      <w:r w:rsidR="004A0A99" w:rsidRPr="00E61BA8">
        <w:rPr>
          <w:rFonts w:ascii="Times New Roman" w:hAnsi="Times New Roman" w:cs="Times New Roman"/>
          <w:sz w:val="28"/>
          <w:szCs w:val="28"/>
        </w:rPr>
        <w:t>avrebbe concluso</w:t>
      </w:r>
      <w:r w:rsidR="001F6EF9"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 in forza del nuovo terzo comma dell’art. 9 - </w:t>
      </w:r>
      <w:r w:rsidR="001F6EF9" w:rsidRPr="00E61BA8">
        <w:rPr>
          <w:rFonts w:ascii="Times New Roman" w:hAnsi="Times New Roman" w:cs="Times New Roman"/>
          <w:sz w:val="28"/>
          <w:szCs w:val="28"/>
        </w:rPr>
        <w:t>in modo diverso da come conclus</w:t>
      </w:r>
      <w:r w:rsidR="000E62AF" w:rsidRPr="00E61BA8">
        <w:rPr>
          <w:rFonts w:ascii="Times New Roman" w:hAnsi="Times New Roman" w:cs="Times New Roman"/>
          <w:sz w:val="28"/>
          <w:szCs w:val="28"/>
        </w:rPr>
        <w:t>e</w:t>
      </w:r>
      <w:r w:rsidR="001F6EF9" w:rsidRPr="00E61BA8">
        <w:rPr>
          <w:rFonts w:ascii="Times New Roman" w:hAnsi="Times New Roman" w:cs="Times New Roman"/>
          <w:sz w:val="28"/>
          <w:szCs w:val="28"/>
        </w:rPr>
        <w:t xml:space="preserve"> nel</w:t>
      </w:r>
      <w:r w:rsidR="000E62AF" w:rsidRPr="00E61BA8">
        <w:rPr>
          <w:rFonts w:ascii="Times New Roman" w:hAnsi="Times New Roman" w:cs="Times New Roman"/>
          <w:sz w:val="28"/>
          <w:szCs w:val="28"/>
        </w:rPr>
        <w:t>la</w:t>
      </w:r>
      <w:r w:rsidR="001F6EF9" w:rsidRPr="00E61BA8">
        <w:rPr>
          <w:rFonts w:ascii="Times New Roman" w:hAnsi="Times New Roman" w:cs="Times New Roman"/>
          <w:sz w:val="28"/>
          <w:szCs w:val="28"/>
        </w:rPr>
        <w:t xml:space="preserve"> </w:t>
      </w:r>
      <w:r w:rsidR="000E62AF" w:rsidRPr="00E61BA8">
        <w:rPr>
          <w:rFonts w:ascii="Times New Roman" w:hAnsi="Times New Roman" w:cs="Times New Roman"/>
          <w:sz w:val="28"/>
          <w:szCs w:val="28"/>
        </w:rPr>
        <w:t xml:space="preserve">sentenza n. 85 del </w:t>
      </w:r>
      <w:r w:rsidR="001F6EF9" w:rsidRPr="00E61BA8">
        <w:rPr>
          <w:rFonts w:ascii="Times New Roman" w:hAnsi="Times New Roman" w:cs="Times New Roman"/>
          <w:sz w:val="28"/>
          <w:szCs w:val="28"/>
        </w:rPr>
        <w:t>2013</w:t>
      </w:r>
      <w:r w:rsidR="000E1CF9" w:rsidRPr="00E61BA8">
        <w:rPr>
          <w:rFonts w:ascii="Times New Roman" w:hAnsi="Times New Roman" w:cs="Times New Roman"/>
          <w:sz w:val="28"/>
          <w:szCs w:val="28"/>
        </w:rPr>
        <w:t xml:space="preserve"> (</w:t>
      </w:r>
      <w:r w:rsidR="004A0A99" w:rsidRPr="00E61BA8">
        <w:rPr>
          <w:rFonts w:ascii="Times New Roman" w:hAnsi="Times New Roman" w:cs="Times New Roman"/>
          <w:sz w:val="28"/>
          <w:szCs w:val="28"/>
        </w:rPr>
        <w:t>affermativa dell</w:t>
      </w:r>
      <w:r w:rsidR="001F6EF9" w:rsidRPr="00E61BA8">
        <w:rPr>
          <w:rFonts w:ascii="Times New Roman" w:hAnsi="Times New Roman" w:cs="Times New Roman"/>
          <w:sz w:val="28"/>
          <w:szCs w:val="28"/>
        </w:rPr>
        <w:t>a</w:t>
      </w:r>
      <w:r w:rsidR="004A0A99" w:rsidRPr="00E61BA8">
        <w:rPr>
          <w:rFonts w:ascii="Times New Roman" w:hAnsi="Times New Roman" w:cs="Times New Roman"/>
          <w:sz w:val="28"/>
          <w:szCs w:val="28"/>
        </w:rPr>
        <w:t xml:space="preserve"> totale </w:t>
      </w:r>
      <w:proofErr w:type="spellStart"/>
      <w:r w:rsidR="004A0A99" w:rsidRPr="00E61BA8">
        <w:rPr>
          <w:rFonts w:ascii="Times New Roman" w:hAnsi="Times New Roman" w:cs="Times New Roman"/>
          <w:sz w:val="28"/>
          <w:szCs w:val="28"/>
        </w:rPr>
        <w:t>bilanciabilità</w:t>
      </w:r>
      <w:proofErr w:type="spellEnd"/>
      <w:r w:rsidR="004A0A99" w:rsidRPr="00E61BA8">
        <w:rPr>
          <w:rFonts w:ascii="Times New Roman" w:hAnsi="Times New Roman" w:cs="Times New Roman"/>
          <w:sz w:val="28"/>
          <w:szCs w:val="28"/>
        </w:rPr>
        <w:t xml:space="preserve"> di tutto, </w:t>
      </w:r>
      <w:r w:rsidR="00167B8C" w:rsidRPr="00E61BA8">
        <w:rPr>
          <w:rFonts w:ascii="Times New Roman" w:hAnsi="Times New Roman" w:cs="Times New Roman"/>
          <w:sz w:val="28"/>
          <w:szCs w:val="28"/>
        </w:rPr>
        <w:t>nei limiti della ragionevolezza)?</w:t>
      </w:r>
      <w:r w:rsidR="001D5A83" w:rsidRPr="00E61BA8">
        <w:rPr>
          <w:rFonts w:ascii="Times New Roman" w:hAnsi="Times New Roman" w:cs="Times New Roman"/>
          <w:sz w:val="28"/>
          <w:szCs w:val="28"/>
        </w:rPr>
        <w:t xml:space="preserve"> Personalmente lo esclud</w:t>
      </w:r>
      <w:r w:rsidRPr="00E61BA8">
        <w:rPr>
          <w:rFonts w:ascii="Times New Roman" w:hAnsi="Times New Roman" w:cs="Times New Roman"/>
          <w:sz w:val="28"/>
          <w:szCs w:val="28"/>
        </w:rPr>
        <w:t>o.</w:t>
      </w:r>
      <w:r w:rsidR="001F6EF9" w:rsidRPr="00E61BA8">
        <w:rPr>
          <w:rFonts w:ascii="Times New Roman" w:hAnsi="Times New Roman" w:cs="Times New Roman"/>
          <w:sz w:val="28"/>
          <w:szCs w:val="28"/>
        </w:rPr>
        <w:t xml:space="preserve"> </w:t>
      </w:r>
    </w:p>
    <w:p w:rsidR="00A064A8" w:rsidRPr="00E61BA8" w:rsidRDefault="002254CF"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Sul piano pratico, dunque, questa riforma</w:t>
      </w:r>
      <w:r w:rsidR="00C11DD4" w:rsidRPr="00E61BA8">
        <w:rPr>
          <w:rFonts w:ascii="Times New Roman" w:hAnsi="Times New Roman" w:cs="Times New Roman"/>
          <w:sz w:val="28"/>
          <w:szCs w:val="28"/>
        </w:rPr>
        <w:t xml:space="preserve"> </w:t>
      </w:r>
      <w:r w:rsidRPr="00E61BA8">
        <w:rPr>
          <w:rFonts w:ascii="Times New Roman" w:hAnsi="Times New Roman" w:cs="Times New Roman"/>
          <w:sz w:val="28"/>
          <w:szCs w:val="28"/>
        </w:rPr>
        <w:t>(</w:t>
      </w:r>
      <w:r w:rsidR="009268D9" w:rsidRPr="00E61BA8">
        <w:rPr>
          <w:rFonts w:ascii="Times New Roman" w:hAnsi="Times New Roman" w:cs="Times New Roman"/>
          <w:sz w:val="28"/>
          <w:szCs w:val="28"/>
        </w:rPr>
        <w:t>non a caso votata</w:t>
      </w:r>
      <w:r w:rsidR="001F6EF9" w:rsidRPr="00E61BA8">
        <w:rPr>
          <w:rFonts w:ascii="Times New Roman" w:hAnsi="Times New Roman" w:cs="Times New Roman"/>
          <w:sz w:val="28"/>
          <w:szCs w:val="28"/>
        </w:rPr>
        <w:t xml:space="preserve"> pressoché all’unanimità dal Parlamento, </w:t>
      </w:r>
      <w:r w:rsidRPr="00E61BA8">
        <w:rPr>
          <w:rFonts w:ascii="Times New Roman" w:hAnsi="Times New Roman" w:cs="Times New Roman"/>
          <w:sz w:val="28"/>
          <w:szCs w:val="28"/>
        </w:rPr>
        <w:t xml:space="preserve">anche dalle destre di solito </w:t>
      </w:r>
      <w:r w:rsidR="00581BCD" w:rsidRPr="00E61BA8">
        <w:rPr>
          <w:rFonts w:ascii="Times New Roman" w:hAnsi="Times New Roman" w:cs="Times New Roman"/>
          <w:sz w:val="28"/>
          <w:szCs w:val="28"/>
        </w:rPr>
        <w:t xml:space="preserve">piuttosto </w:t>
      </w:r>
      <w:r w:rsidRPr="00E61BA8">
        <w:rPr>
          <w:rFonts w:ascii="Times New Roman" w:hAnsi="Times New Roman" w:cs="Times New Roman"/>
          <w:sz w:val="28"/>
          <w:szCs w:val="28"/>
        </w:rPr>
        <w:t xml:space="preserve">scettiche sulla svolta </w:t>
      </w:r>
      <w:r w:rsidRPr="00E61BA8">
        <w:rPr>
          <w:rFonts w:ascii="Times New Roman" w:hAnsi="Times New Roman" w:cs="Times New Roman"/>
          <w:i/>
          <w:sz w:val="28"/>
          <w:szCs w:val="28"/>
        </w:rPr>
        <w:t>green</w:t>
      </w:r>
      <w:r w:rsidRPr="00E61BA8">
        <w:rPr>
          <w:rFonts w:ascii="Times New Roman" w:hAnsi="Times New Roman" w:cs="Times New Roman"/>
          <w:sz w:val="28"/>
          <w:szCs w:val="28"/>
        </w:rPr>
        <w:t xml:space="preserve">) è servita in sostanza </w:t>
      </w:r>
      <w:r w:rsidR="00581BCD" w:rsidRPr="00E61BA8">
        <w:rPr>
          <w:rFonts w:ascii="Times New Roman" w:hAnsi="Times New Roman" w:cs="Times New Roman"/>
          <w:sz w:val="28"/>
          <w:szCs w:val="28"/>
        </w:rPr>
        <w:t xml:space="preserve">solo </w:t>
      </w:r>
      <w:r w:rsidRPr="00E61BA8">
        <w:rPr>
          <w:rFonts w:ascii="Times New Roman" w:hAnsi="Times New Roman" w:cs="Times New Roman"/>
          <w:sz w:val="28"/>
          <w:szCs w:val="28"/>
        </w:rPr>
        <w:t>a supportare pronunce</w:t>
      </w:r>
      <w:r w:rsidR="00A064A8" w:rsidRPr="00E61BA8">
        <w:rPr>
          <w:rFonts w:ascii="Times New Roman" w:hAnsi="Times New Roman" w:cs="Times New Roman"/>
          <w:sz w:val="28"/>
          <w:szCs w:val="28"/>
        </w:rPr>
        <w:t xml:space="preserve"> </w:t>
      </w:r>
      <w:r w:rsidR="003D2136" w:rsidRPr="00E61BA8">
        <w:rPr>
          <w:rFonts w:ascii="Times New Roman" w:hAnsi="Times New Roman" w:cs="Times New Roman"/>
          <w:sz w:val="28"/>
          <w:szCs w:val="28"/>
        </w:rPr>
        <w:t>che</w:t>
      </w:r>
      <w:r w:rsidR="004252CC" w:rsidRPr="00E61BA8">
        <w:rPr>
          <w:rFonts w:ascii="Times New Roman" w:hAnsi="Times New Roman" w:cs="Times New Roman"/>
          <w:sz w:val="28"/>
          <w:szCs w:val="28"/>
        </w:rPr>
        <w:t xml:space="preserve">, </w:t>
      </w:r>
      <w:r w:rsidR="00211E8D" w:rsidRPr="00E61BA8">
        <w:rPr>
          <w:rFonts w:ascii="Times New Roman" w:hAnsi="Times New Roman" w:cs="Times New Roman"/>
          <w:sz w:val="28"/>
          <w:szCs w:val="28"/>
        </w:rPr>
        <w:t xml:space="preserve">in tema di realizzazione di impianti di produzione di energia elettrica </w:t>
      </w:r>
      <w:r w:rsidR="00286E46" w:rsidRPr="00E61BA8">
        <w:rPr>
          <w:rFonts w:ascii="Times New Roman" w:hAnsi="Times New Roman" w:cs="Times New Roman"/>
          <w:sz w:val="28"/>
          <w:szCs w:val="28"/>
        </w:rPr>
        <w:t xml:space="preserve">da fonte </w:t>
      </w:r>
      <w:r w:rsidR="00211E8D" w:rsidRPr="00E61BA8">
        <w:rPr>
          <w:rFonts w:ascii="Times New Roman" w:hAnsi="Times New Roman" w:cs="Times New Roman"/>
          <w:sz w:val="28"/>
          <w:szCs w:val="28"/>
        </w:rPr>
        <w:t>rinnovabile</w:t>
      </w:r>
      <w:r w:rsidR="004252CC" w:rsidRPr="00E61BA8">
        <w:rPr>
          <w:rFonts w:ascii="Times New Roman" w:hAnsi="Times New Roman" w:cs="Times New Roman"/>
          <w:sz w:val="28"/>
          <w:szCs w:val="28"/>
        </w:rPr>
        <w:t xml:space="preserve">, </w:t>
      </w:r>
      <w:r w:rsidR="003D2136" w:rsidRPr="00E61BA8">
        <w:rPr>
          <w:rFonts w:ascii="Times New Roman" w:hAnsi="Times New Roman" w:cs="Times New Roman"/>
          <w:sz w:val="28"/>
          <w:szCs w:val="28"/>
        </w:rPr>
        <w:t>ha</w:t>
      </w:r>
      <w:r w:rsidR="00581BCD" w:rsidRPr="00E61BA8">
        <w:rPr>
          <w:rFonts w:ascii="Times New Roman" w:hAnsi="Times New Roman" w:cs="Times New Roman"/>
          <w:sz w:val="28"/>
          <w:szCs w:val="28"/>
        </w:rPr>
        <w:t xml:space="preserve">nno accolto i motivi di gravame </w:t>
      </w:r>
      <w:r w:rsidR="003D2136" w:rsidRPr="00E61BA8">
        <w:rPr>
          <w:rFonts w:ascii="Times New Roman" w:hAnsi="Times New Roman" w:cs="Times New Roman"/>
          <w:sz w:val="28"/>
          <w:szCs w:val="28"/>
        </w:rPr>
        <w:t xml:space="preserve">con cui </w:t>
      </w:r>
      <w:r w:rsidR="00B4075B" w:rsidRPr="00E61BA8">
        <w:rPr>
          <w:rFonts w:ascii="Times New Roman" w:hAnsi="Times New Roman" w:cs="Times New Roman"/>
          <w:sz w:val="28"/>
          <w:szCs w:val="28"/>
        </w:rPr>
        <w:t xml:space="preserve">l’impresa proponente </w:t>
      </w:r>
      <w:r w:rsidR="003D2136" w:rsidRPr="00E61BA8">
        <w:rPr>
          <w:rFonts w:ascii="Times New Roman" w:hAnsi="Times New Roman" w:cs="Times New Roman"/>
          <w:sz w:val="28"/>
          <w:szCs w:val="28"/>
        </w:rPr>
        <w:t xml:space="preserve">lamentava </w:t>
      </w:r>
      <w:r w:rsidR="00B4075B" w:rsidRPr="00E61BA8">
        <w:rPr>
          <w:rFonts w:ascii="Times New Roman" w:hAnsi="Times New Roman" w:cs="Times New Roman"/>
          <w:sz w:val="28"/>
          <w:szCs w:val="28"/>
        </w:rPr>
        <w:t>la mancata effettuazione, da parte dell’A</w:t>
      </w:r>
      <w:r w:rsidR="003D2136" w:rsidRPr="00E61BA8">
        <w:rPr>
          <w:rFonts w:ascii="Times New Roman" w:hAnsi="Times New Roman" w:cs="Times New Roman"/>
          <w:sz w:val="28"/>
          <w:szCs w:val="28"/>
        </w:rPr>
        <w:t xml:space="preserve">mministrazione </w:t>
      </w:r>
      <w:r w:rsidR="00B4075B" w:rsidRPr="00E61BA8">
        <w:rPr>
          <w:rFonts w:ascii="Times New Roman" w:hAnsi="Times New Roman" w:cs="Times New Roman"/>
          <w:sz w:val="28"/>
          <w:szCs w:val="28"/>
        </w:rPr>
        <w:t xml:space="preserve">di </w:t>
      </w:r>
      <w:r w:rsidR="003D2136" w:rsidRPr="00E61BA8">
        <w:rPr>
          <w:rFonts w:ascii="Times New Roman" w:hAnsi="Times New Roman" w:cs="Times New Roman"/>
          <w:sz w:val="28"/>
          <w:szCs w:val="28"/>
        </w:rPr>
        <w:t>“</w:t>
      </w:r>
      <w:r w:rsidR="003D2136" w:rsidRPr="00E61BA8">
        <w:rPr>
          <w:rFonts w:ascii="Times New Roman" w:hAnsi="Times New Roman" w:cs="Times New Roman"/>
          <w:i/>
          <w:sz w:val="28"/>
          <w:szCs w:val="28"/>
        </w:rPr>
        <w:t>un raffronto comparativo fra tutti i plurimi interessi pubblici e p</w:t>
      </w:r>
      <w:r w:rsidR="00B4075B" w:rsidRPr="00E61BA8">
        <w:rPr>
          <w:rFonts w:ascii="Times New Roman" w:hAnsi="Times New Roman" w:cs="Times New Roman"/>
          <w:i/>
          <w:sz w:val="28"/>
          <w:szCs w:val="28"/>
        </w:rPr>
        <w:t>rivati sottesi alla fattispecie</w:t>
      </w:r>
      <w:r w:rsidR="00211E8D" w:rsidRPr="00E61BA8">
        <w:rPr>
          <w:rFonts w:ascii="Times New Roman" w:hAnsi="Times New Roman" w:cs="Times New Roman"/>
          <w:sz w:val="28"/>
          <w:szCs w:val="28"/>
        </w:rPr>
        <w:t>”</w:t>
      </w:r>
      <w:r w:rsidR="00B4075B" w:rsidRPr="00E61BA8">
        <w:rPr>
          <w:rFonts w:ascii="Times New Roman" w:hAnsi="Times New Roman" w:cs="Times New Roman"/>
          <w:sz w:val="28"/>
          <w:szCs w:val="28"/>
        </w:rPr>
        <w:t xml:space="preserve"> </w:t>
      </w:r>
      <w:r w:rsidR="00211E8D" w:rsidRPr="00E61BA8">
        <w:rPr>
          <w:rFonts w:ascii="Times New Roman" w:hAnsi="Times New Roman" w:cs="Times New Roman"/>
          <w:sz w:val="28"/>
          <w:szCs w:val="28"/>
        </w:rPr>
        <w:t>e l’</w:t>
      </w:r>
      <w:r w:rsidR="00B4075B" w:rsidRPr="00E61BA8">
        <w:rPr>
          <w:rFonts w:ascii="Times New Roman" w:hAnsi="Times New Roman" w:cs="Times New Roman"/>
          <w:sz w:val="28"/>
          <w:szCs w:val="28"/>
        </w:rPr>
        <w:t>attribuzione di “</w:t>
      </w:r>
      <w:r w:rsidR="003D2136" w:rsidRPr="00E61BA8">
        <w:rPr>
          <w:rFonts w:ascii="Times New Roman" w:hAnsi="Times New Roman" w:cs="Times New Roman"/>
          <w:i/>
          <w:sz w:val="28"/>
          <w:szCs w:val="28"/>
        </w:rPr>
        <w:t xml:space="preserve">un dirimente valore ostativo al </w:t>
      </w:r>
      <w:r w:rsidR="00B4075B" w:rsidRPr="00E61BA8">
        <w:rPr>
          <w:rFonts w:ascii="Times New Roman" w:hAnsi="Times New Roman" w:cs="Times New Roman"/>
          <w:i/>
          <w:sz w:val="28"/>
          <w:szCs w:val="28"/>
        </w:rPr>
        <w:t xml:space="preserve">rilievo paesaggistico dei siti . . . </w:t>
      </w:r>
      <w:r w:rsidR="003D2136" w:rsidRPr="00E61BA8">
        <w:rPr>
          <w:rFonts w:ascii="Times New Roman" w:hAnsi="Times New Roman" w:cs="Times New Roman"/>
          <w:i/>
          <w:sz w:val="28"/>
          <w:szCs w:val="28"/>
        </w:rPr>
        <w:t>la cui tutela non è affatto sovraordinata nel sistema costituzionale agl’interessi antagonisti, primo fra tutti quello della produzione di energia da fonti rinnovabili (la recente riforma degli articoli 9 e 41 della Costituzione depone anzi, sul piano della gerarchia degl’interessi, in senso antitetico)</w:t>
      </w:r>
      <w:r w:rsidR="003D2136" w:rsidRPr="00E61BA8">
        <w:rPr>
          <w:rFonts w:ascii="Times New Roman" w:hAnsi="Times New Roman" w:cs="Times New Roman"/>
          <w:sz w:val="28"/>
          <w:szCs w:val="28"/>
        </w:rPr>
        <w:t>”</w:t>
      </w:r>
      <w:r w:rsidR="00286E46" w:rsidRPr="00E61BA8">
        <w:rPr>
          <w:rStyle w:val="Rimandonotaapidipagina"/>
          <w:rFonts w:ascii="Times New Roman" w:hAnsi="Times New Roman" w:cs="Times New Roman"/>
          <w:sz w:val="28"/>
          <w:szCs w:val="28"/>
        </w:rPr>
        <w:t xml:space="preserve"> </w:t>
      </w:r>
      <w:r w:rsidR="00286E46" w:rsidRPr="00E61BA8">
        <w:rPr>
          <w:rStyle w:val="Rimandonotaapidipagina"/>
          <w:rFonts w:ascii="Times New Roman" w:hAnsi="Times New Roman" w:cs="Times New Roman"/>
          <w:sz w:val="28"/>
          <w:szCs w:val="28"/>
        </w:rPr>
        <w:footnoteReference w:id="5"/>
      </w:r>
      <w:r w:rsidR="003D2136" w:rsidRPr="00E61BA8">
        <w:rPr>
          <w:rFonts w:ascii="Times New Roman" w:hAnsi="Times New Roman" w:cs="Times New Roman"/>
          <w:sz w:val="28"/>
          <w:szCs w:val="28"/>
        </w:rPr>
        <w:t>.</w:t>
      </w:r>
    </w:p>
    <w:p w:rsidR="001C0B7F" w:rsidRPr="00E61BA8" w:rsidRDefault="008A06BA"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E dunque il timore di un </w:t>
      </w:r>
      <w:proofErr w:type="spellStart"/>
      <w:r w:rsidRPr="00E61BA8">
        <w:rPr>
          <w:rFonts w:ascii="Times New Roman" w:hAnsi="Times New Roman" w:cs="Times New Roman"/>
          <w:i/>
          <w:sz w:val="28"/>
          <w:szCs w:val="28"/>
        </w:rPr>
        <w:t>downgrading</w:t>
      </w:r>
      <w:proofErr w:type="spellEnd"/>
      <w:r w:rsidRPr="00E61BA8">
        <w:rPr>
          <w:rFonts w:ascii="Times New Roman" w:hAnsi="Times New Roman" w:cs="Times New Roman"/>
          <w:sz w:val="28"/>
          <w:szCs w:val="28"/>
        </w:rPr>
        <w:t xml:space="preserve"> della tutela del patrimonio culturale, che avevamo manifestato nel 2021</w:t>
      </w:r>
      <w:r w:rsidR="0024195A" w:rsidRPr="00E61BA8">
        <w:rPr>
          <w:rStyle w:val="Rimandonotaapidipagina"/>
          <w:rFonts w:ascii="Times New Roman" w:hAnsi="Times New Roman" w:cs="Times New Roman"/>
          <w:sz w:val="28"/>
          <w:szCs w:val="28"/>
        </w:rPr>
        <w:footnoteReference w:id="6"/>
      </w:r>
      <w:r w:rsidRPr="00E61BA8">
        <w:rPr>
          <w:rFonts w:ascii="Times New Roman" w:hAnsi="Times New Roman" w:cs="Times New Roman"/>
          <w:sz w:val="28"/>
          <w:szCs w:val="28"/>
        </w:rPr>
        <w:t>, alla vigilia dell’approvazione della modifica dell’art. 9 della Costituzione, era più che fondato</w:t>
      </w:r>
      <w:r w:rsidR="008C19C3" w:rsidRPr="00E61BA8">
        <w:rPr>
          <w:rStyle w:val="Rimandonotaapidipagina"/>
          <w:rFonts w:ascii="Times New Roman" w:hAnsi="Times New Roman" w:cs="Times New Roman"/>
          <w:sz w:val="28"/>
          <w:szCs w:val="28"/>
        </w:rPr>
        <w:footnoteReference w:id="7"/>
      </w:r>
      <w:r w:rsidRPr="00E61BA8">
        <w:rPr>
          <w:rFonts w:ascii="Times New Roman" w:hAnsi="Times New Roman" w:cs="Times New Roman"/>
          <w:sz w:val="28"/>
          <w:szCs w:val="28"/>
        </w:rPr>
        <w:t xml:space="preserve">. </w:t>
      </w:r>
    </w:p>
    <w:p w:rsidR="001C0B7F" w:rsidRPr="00E61BA8" w:rsidRDefault="00D979E8"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Anzi, eravamo stati troppo ottimisti! Ed infatti si sostiene</w:t>
      </w:r>
      <w:r w:rsidR="008A06BA" w:rsidRPr="00E61BA8">
        <w:rPr>
          <w:rFonts w:ascii="Times New Roman" w:hAnsi="Times New Roman" w:cs="Times New Roman"/>
          <w:sz w:val="28"/>
          <w:szCs w:val="28"/>
        </w:rPr>
        <w:t xml:space="preserve"> </w:t>
      </w:r>
      <w:r w:rsidRPr="00E61BA8">
        <w:rPr>
          <w:rFonts w:ascii="Times New Roman" w:hAnsi="Times New Roman" w:cs="Times New Roman"/>
          <w:sz w:val="28"/>
          <w:szCs w:val="28"/>
        </w:rPr>
        <w:t>oggi</w:t>
      </w:r>
      <w:r w:rsidR="008A06BA" w:rsidRPr="00E61BA8">
        <w:rPr>
          <w:rFonts w:ascii="Times New Roman" w:hAnsi="Times New Roman" w:cs="Times New Roman"/>
          <w:sz w:val="28"/>
          <w:szCs w:val="28"/>
        </w:rPr>
        <w:t xml:space="preserve">, addirittura, che il bilanciamento sarebbe stato ormai operato a monte dalla normativa europea </w:t>
      </w:r>
      <w:r w:rsidR="008A06BA" w:rsidRPr="00E61BA8">
        <w:rPr>
          <w:rFonts w:ascii="Times New Roman" w:hAnsi="Times New Roman" w:cs="Times New Roman"/>
          <w:sz w:val="28"/>
          <w:szCs w:val="28"/>
        </w:rPr>
        <w:lastRenderedPageBreak/>
        <w:t xml:space="preserve">sovraordinata e dalla legge nazionale, poiché </w:t>
      </w:r>
      <w:r w:rsidR="001C0B7F" w:rsidRPr="00E61BA8">
        <w:rPr>
          <w:rFonts w:ascii="Times New Roman" w:hAnsi="Times New Roman" w:cs="Times New Roman"/>
          <w:sz w:val="28"/>
          <w:szCs w:val="28"/>
        </w:rPr>
        <w:t>l’art. 1 della direttiva 2023/2413 del Parlamento europeo e del Consiglio del 18 ottobre 2023 ha inserito nella direttiva (UE) 2018/2001 un nuovo art. 16-</w:t>
      </w:r>
      <w:r w:rsidR="001C0B7F" w:rsidRPr="00E61BA8">
        <w:rPr>
          <w:rFonts w:ascii="Times New Roman" w:hAnsi="Times New Roman" w:cs="Times New Roman"/>
          <w:i/>
          <w:sz w:val="28"/>
          <w:szCs w:val="28"/>
        </w:rPr>
        <w:t>septies</w:t>
      </w:r>
      <w:r w:rsidR="001C0B7F" w:rsidRPr="00E61BA8">
        <w:rPr>
          <w:rFonts w:ascii="Times New Roman" w:hAnsi="Times New Roman" w:cs="Times New Roman"/>
          <w:sz w:val="28"/>
          <w:szCs w:val="28"/>
        </w:rPr>
        <w:t xml:space="preserve"> – rubricato “</w:t>
      </w:r>
      <w:r w:rsidR="001C0B7F" w:rsidRPr="00E61BA8">
        <w:rPr>
          <w:rFonts w:ascii="Times New Roman" w:hAnsi="Times New Roman" w:cs="Times New Roman"/>
          <w:i/>
          <w:sz w:val="28"/>
          <w:szCs w:val="28"/>
        </w:rPr>
        <w:t>Interesse pubblico prevalente</w:t>
      </w:r>
      <w:r w:rsidR="001C0B7F" w:rsidRPr="00E61BA8">
        <w:rPr>
          <w:rFonts w:ascii="Times New Roman" w:hAnsi="Times New Roman" w:cs="Times New Roman"/>
          <w:sz w:val="28"/>
          <w:szCs w:val="28"/>
        </w:rPr>
        <w:t>” – in base al quale “</w:t>
      </w:r>
      <w:r w:rsidR="001C0B7F" w:rsidRPr="00E61BA8">
        <w:rPr>
          <w:rFonts w:ascii="Times New Roman" w:hAnsi="Times New Roman" w:cs="Times New Roman"/>
          <w:i/>
          <w:sz w:val="28"/>
          <w:szCs w:val="28"/>
        </w:rPr>
        <w:t>Entro il 21 febbraio 2024, fino al conseguimento della neutralità climatica, gli Stati membri provvedono affinché, nella procedura di rilascio delle autorizzazioni, la pianificazione, la costruzione e l’esercizio degli impianti di produzione di energia rinnovabile, la connessione di tali impianti alla rete, la rete stessa e gli impianti di stoccaggio siano considerati di interesse pubblico prevalente e nell’interesse della salute e della sicurezza pubblica nella ponderazione degli interessi giuridici nei singoli casi e ai fini dell’articolo 6, paragrafo 4, e dell’articolo 16, paragrafo 1, lettera c), della direttiva 92/43/CEE, dell’articolo 4, paragrafo 7, della direttiva</w:t>
      </w:r>
      <w:r w:rsidR="00BF3008" w:rsidRPr="00E61BA8">
        <w:rPr>
          <w:rFonts w:ascii="Times New Roman" w:hAnsi="Times New Roman" w:cs="Times New Roman"/>
          <w:i/>
          <w:sz w:val="28"/>
          <w:szCs w:val="28"/>
        </w:rPr>
        <w:t xml:space="preserve"> 2000/60/CE e dell’articolo 9, </w:t>
      </w:r>
      <w:r w:rsidR="001C0B7F" w:rsidRPr="00E61BA8">
        <w:rPr>
          <w:rFonts w:ascii="Times New Roman" w:hAnsi="Times New Roman" w:cs="Times New Roman"/>
          <w:i/>
          <w:sz w:val="28"/>
          <w:szCs w:val="28"/>
        </w:rPr>
        <w:t>paragrafo 1, lettera a), della direttiva 2009/147/CE</w:t>
      </w:r>
      <w:r w:rsidR="001C0B7F" w:rsidRPr="00E61BA8">
        <w:rPr>
          <w:rFonts w:ascii="Times New Roman" w:hAnsi="Times New Roman" w:cs="Times New Roman"/>
          <w:sz w:val="28"/>
          <w:szCs w:val="28"/>
        </w:rPr>
        <w:t xml:space="preserve">”. </w:t>
      </w:r>
      <w:r w:rsidR="008A06BA" w:rsidRPr="00E61BA8">
        <w:rPr>
          <w:rFonts w:ascii="Times New Roman" w:hAnsi="Times New Roman" w:cs="Times New Roman"/>
          <w:sz w:val="28"/>
          <w:szCs w:val="28"/>
        </w:rPr>
        <w:t xml:space="preserve"> </w:t>
      </w:r>
    </w:p>
    <w:p w:rsidR="008A06BA" w:rsidRPr="00E61BA8" w:rsidRDefault="001C0B7F"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S</w:t>
      </w:r>
      <w:r w:rsidR="008A06BA" w:rsidRPr="00E61BA8">
        <w:rPr>
          <w:rFonts w:ascii="Times New Roman" w:hAnsi="Times New Roman" w:cs="Times New Roman"/>
          <w:sz w:val="28"/>
          <w:szCs w:val="28"/>
        </w:rPr>
        <w:t>icché or</w:t>
      </w:r>
      <w:r w:rsidRPr="00E61BA8">
        <w:rPr>
          <w:rFonts w:ascii="Times New Roman" w:hAnsi="Times New Roman" w:cs="Times New Roman"/>
          <w:sz w:val="28"/>
          <w:szCs w:val="28"/>
        </w:rPr>
        <w:t>a</w:t>
      </w:r>
      <w:r w:rsidR="008A06BA" w:rsidRPr="00E61BA8">
        <w:rPr>
          <w:rFonts w:ascii="Times New Roman" w:hAnsi="Times New Roman" w:cs="Times New Roman"/>
          <w:sz w:val="28"/>
          <w:szCs w:val="28"/>
        </w:rPr>
        <w:t xml:space="preserve">mai non ci sarebbe più partita, non ci sarebbe più niente da bilanciare (al livello di procedimento amministrativo, di conferenza di servizi, o dinanzi al giudice amministrativo), con il risultato pratico che tutti i progetti di parchi eolici e di campi fotovoltaici – se necessari per raggiungere i risultati del PNIEC – </w:t>
      </w:r>
      <w:r w:rsidR="00DD27D2" w:rsidRPr="00E61BA8">
        <w:rPr>
          <w:rFonts w:ascii="Times New Roman" w:hAnsi="Times New Roman" w:cs="Times New Roman"/>
          <w:sz w:val="28"/>
          <w:szCs w:val="28"/>
        </w:rPr>
        <w:t>dovrebbero</w:t>
      </w:r>
      <w:r w:rsidR="008A06BA" w:rsidRPr="00E61BA8">
        <w:rPr>
          <w:rFonts w:ascii="Times New Roman" w:hAnsi="Times New Roman" w:cs="Times New Roman"/>
          <w:sz w:val="28"/>
          <w:szCs w:val="28"/>
        </w:rPr>
        <w:t xml:space="preserve"> di necessità essere realizzati, a questo punto ovunque piaccia all’impresa proponente, a nulla potendo valere l’opposizione della Regione, del Comune, del comitato di cittadini o della soprintendenza. </w:t>
      </w:r>
    </w:p>
    <w:p w:rsidR="007B7825" w:rsidRPr="00E61BA8" w:rsidRDefault="007B7825"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Insomma, saremmo al cospetto di un novello super-interesse “tiranno”, quello alla lotta al mutamento climatico e al raggiungimento della neutralità climatica, dinanzi al quale tutto deve recedere e soccombere. </w:t>
      </w:r>
    </w:p>
    <w:p w:rsidR="00581BCD" w:rsidRPr="00E61BA8" w:rsidRDefault="008A06BA"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Tesi questa a mio sommesso avviso discutibile. Dubito che la direttiva europea possa porsi al di sopra dell’art. 9 della Costituzione (che tale pretesa graduazione, con asserita primazia dell’ambiente-ecologia-transizione ecologica, non opera) e dubito che la (poco consapevole) locuzione adoperata </w:t>
      </w:r>
      <w:r w:rsidR="00DD27D2" w:rsidRPr="00E61BA8">
        <w:rPr>
          <w:rFonts w:ascii="Times New Roman" w:hAnsi="Times New Roman" w:cs="Times New Roman"/>
          <w:sz w:val="28"/>
          <w:szCs w:val="28"/>
        </w:rPr>
        <w:t xml:space="preserve">nella direttiva </w:t>
      </w:r>
      <w:r w:rsidRPr="00E61BA8">
        <w:rPr>
          <w:rFonts w:ascii="Times New Roman" w:hAnsi="Times New Roman" w:cs="Times New Roman"/>
          <w:sz w:val="28"/>
          <w:szCs w:val="28"/>
        </w:rPr>
        <w:t xml:space="preserve">possa valere a scardinare il nostro sistema delle tutele, </w:t>
      </w:r>
      <w:r w:rsidR="0024195A" w:rsidRPr="00E61BA8">
        <w:rPr>
          <w:rFonts w:ascii="Times New Roman" w:hAnsi="Times New Roman" w:cs="Times New Roman"/>
          <w:sz w:val="28"/>
          <w:szCs w:val="28"/>
        </w:rPr>
        <w:t xml:space="preserve">essendo ben </w:t>
      </w:r>
      <w:r w:rsidRPr="00E61BA8">
        <w:rPr>
          <w:rFonts w:ascii="Times New Roman" w:hAnsi="Times New Roman" w:cs="Times New Roman"/>
          <w:sz w:val="28"/>
          <w:szCs w:val="28"/>
        </w:rPr>
        <w:t xml:space="preserve">possibile </w:t>
      </w:r>
      <w:r w:rsidR="0024195A" w:rsidRPr="00E61BA8">
        <w:rPr>
          <w:rFonts w:ascii="Times New Roman" w:hAnsi="Times New Roman" w:cs="Times New Roman"/>
          <w:sz w:val="28"/>
          <w:szCs w:val="28"/>
        </w:rPr>
        <w:t>(</w:t>
      </w:r>
      <w:r w:rsidRPr="00E61BA8">
        <w:rPr>
          <w:rFonts w:ascii="Times New Roman" w:hAnsi="Times New Roman" w:cs="Times New Roman"/>
          <w:sz w:val="28"/>
          <w:szCs w:val="28"/>
        </w:rPr>
        <w:t>e consigliabile</w:t>
      </w:r>
      <w:r w:rsidR="0024195A" w:rsidRPr="00E61BA8">
        <w:rPr>
          <w:rFonts w:ascii="Times New Roman" w:hAnsi="Times New Roman" w:cs="Times New Roman"/>
          <w:sz w:val="28"/>
          <w:szCs w:val="28"/>
        </w:rPr>
        <w:t>)</w:t>
      </w:r>
      <w:r w:rsidRPr="00E61BA8">
        <w:rPr>
          <w:rFonts w:ascii="Times New Roman" w:hAnsi="Times New Roman" w:cs="Times New Roman"/>
          <w:sz w:val="28"/>
          <w:szCs w:val="28"/>
        </w:rPr>
        <w:t xml:space="preserve"> un’interpretazione sistematica più coerente e ragionevole. </w:t>
      </w:r>
      <w:r w:rsidR="0024195A" w:rsidRPr="00E61BA8">
        <w:rPr>
          <w:rFonts w:ascii="Times New Roman" w:hAnsi="Times New Roman" w:cs="Times New Roman"/>
          <w:sz w:val="28"/>
          <w:szCs w:val="28"/>
        </w:rPr>
        <w:t xml:space="preserve">Basti pensare che, portando alle sue estreme </w:t>
      </w:r>
      <w:r w:rsidR="0024195A" w:rsidRPr="00E61BA8">
        <w:rPr>
          <w:rFonts w:ascii="Times New Roman" w:hAnsi="Times New Roman" w:cs="Times New Roman"/>
          <w:sz w:val="28"/>
          <w:szCs w:val="28"/>
        </w:rPr>
        <w:lastRenderedPageBreak/>
        <w:t xml:space="preserve">conseguenza questa tesi, si perverrebbe all’assurdo che </w:t>
      </w:r>
      <w:r w:rsidR="007B7825" w:rsidRPr="00E61BA8">
        <w:rPr>
          <w:rFonts w:ascii="Times New Roman" w:hAnsi="Times New Roman" w:cs="Times New Roman"/>
          <w:sz w:val="28"/>
          <w:szCs w:val="28"/>
        </w:rPr>
        <w:t xml:space="preserve">dovrebbe essere sempre consentito </w:t>
      </w:r>
      <w:r w:rsidR="0024195A" w:rsidRPr="00E61BA8">
        <w:rPr>
          <w:rFonts w:ascii="Times New Roman" w:hAnsi="Times New Roman" w:cs="Times New Roman"/>
          <w:sz w:val="28"/>
          <w:szCs w:val="28"/>
        </w:rPr>
        <w:t>l’</w:t>
      </w:r>
      <w:proofErr w:type="spellStart"/>
      <w:r w:rsidR="0024195A" w:rsidRPr="00E61BA8">
        <w:rPr>
          <w:rFonts w:ascii="Times New Roman" w:hAnsi="Times New Roman" w:cs="Times New Roman"/>
          <w:sz w:val="28"/>
          <w:szCs w:val="28"/>
        </w:rPr>
        <w:t>efficientamento</w:t>
      </w:r>
      <w:proofErr w:type="spellEnd"/>
      <w:r w:rsidR="0024195A" w:rsidRPr="00E61BA8">
        <w:rPr>
          <w:rFonts w:ascii="Times New Roman" w:hAnsi="Times New Roman" w:cs="Times New Roman"/>
          <w:sz w:val="28"/>
          <w:szCs w:val="28"/>
        </w:rPr>
        <w:t xml:space="preserve"> energetico</w:t>
      </w:r>
      <w:r w:rsidR="007B7825" w:rsidRPr="00E61BA8">
        <w:rPr>
          <w:rFonts w:ascii="Times New Roman" w:hAnsi="Times New Roman" w:cs="Times New Roman"/>
          <w:sz w:val="28"/>
          <w:szCs w:val="28"/>
        </w:rPr>
        <w:t xml:space="preserve"> di un edificio storico vincolato anche sovrapponendo alla facciata storica un </w:t>
      </w:r>
      <w:r w:rsidR="0024195A" w:rsidRPr="00E61BA8">
        <w:rPr>
          <w:rFonts w:ascii="Times New Roman" w:hAnsi="Times New Roman" w:cs="Times New Roman"/>
          <w:sz w:val="28"/>
          <w:szCs w:val="28"/>
        </w:rPr>
        <w:t>cappotto termico</w:t>
      </w:r>
      <w:r w:rsidR="007B7825" w:rsidRPr="00E61BA8">
        <w:rPr>
          <w:rFonts w:ascii="Times New Roman" w:hAnsi="Times New Roman" w:cs="Times New Roman"/>
          <w:sz w:val="28"/>
          <w:szCs w:val="28"/>
        </w:rPr>
        <w:t>,</w:t>
      </w:r>
      <w:r w:rsidR="0024195A" w:rsidRPr="00E61BA8">
        <w:rPr>
          <w:rFonts w:ascii="Times New Roman" w:hAnsi="Times New Roman" w:cs="Times New Roman"/>
          <w:sz w:val="28"/>
          <w:szCs w:val="28"/>
        </w:rPr>
        <w:t xml:space="preserve"> nulla potendo in contrario il diniego di autorizzazione del soprintendente, come tale sempre recessivo e illegittimo, sol che sia dimostrato che il cappotto termico, riducendo le emissioni dell’edificio, contribuisce alla lotta al mutamento climatico.</w:t>
      </w:r>
      <w:r w:rsidR="001C0B7F" w:rsidRPr="00E61BA8">
        <w:rPr>
          <w:rFonts w:ascii="Times New Roman" w:hAnsi="Times New Roman" w:cs="Times New Roman"/>
          <w:sz w:val="28"/>
          <w:szCs w:val="28"/>
        </w:rPr>
        <w:t xml:space="preserve"> </w:t>
      </w:r>
    </w:p>
    <w:p w:rsidR="00D979E8" w:rsidRPr="00E61BA8" w:rsidRDefault="008128DC"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Altrimenti opinando, occorrerebbe scomodare la teoria dei </w:t>
      </w:r>
      <w:proofErr w:type="spellStart"/>
      <w:r w:rsidRPr="00E61BA8">
        <w:rPr>
          <w:rFonts w:ascii="Times New Roman" w:hAnsi="Times New Roman" w:cs="Times New Roman"/>
          <w:sz w:val="28"/>
          <w:szCs w:val="28"/>
        </w:rPr>
        <w:t>controlimiti</w:t>
      </w:r>
      <w:proofErr w:type="spellEnd"/>
      <w:r w:rsidR="00FF2533" w:rsidRPr="00E61BA8">
        <w:rPr>
          <w:rFonts w:ascii="Times New Roman" w:hAnsi="Times New Roman" w:cs="Times New Roman"/>
          <w:sz w:val="28"/>
          <w:szCs w:val="28"/>
        </w:rPr>
        <w:t xml:space="preserve"> </w:t>
      </w:r>
      <w:r w:rsidR="00751016" w:rsidRPr="00E61BA8">
        <w:rPr>
          <w:rFonts w:ascii="Times New Roman" w:hAnsi="Times New Roman" w:cs="Times New Roman"/>
          <w:sz w:val="28"/>
          <w:szCs w:val="28"/>
        </w:rPr>
        <w:t>e la clausola identitaria dell’art. 4, par. 2, TUE</w:t>
      </w:r>
      <w:r w:rsidR="00B52D54" w:rsidRPr="00E61BA8">
        <w:rPr>
          <w:rFonts w:ascii="Times New Roman" w:hAnsi="Times New Roman" w:cs="Times New Roman"/>
          <w:sz w:val="28"/>
          <w:szCs w:val="28"/>
        </w:rPr>
        <w:t xml:space="preserve"> </w:t>
      </w:r>
      <w:r w:rsidR="00927F61" w:rsidRPr="00E61BA8">
        <w:rPr>
          <w:rFonts w:ascii="Times New Roman" w:hAnsi="Times New Roman" w:cs="Times New Roman"/>
          <w:sz w:val="28"/>
          <w:szCs w:val="28"/>
        </w:rPr>
        <w:t xml:space="preserve">- posto che, almeno per me, il patrimonio culturale della Nazione è il vero fondamento della nostra identità nazionale - </w:t>
      </w:r>
      <w:r w:rsidRPr="00E61BA8">
        <w:rPr>
          <w:rFonts w:ascii="Times New Roman" w:hAnsi="Times New Roman" w:cs="Times New Roman"/>
          <w:sz w:val="28"/>
          <w:szCs w:val="28"/>
        </w:rPr>
        <w:t>per arginare letture tese a rovesciare di fatto nel suo opposto il senso dell’originario art. 9 della Costituzione (dalla primarietà e assolutezza della tutela del patrimonio culturale alla sua pratica irr</w:t>
      </w:r>
      <w:r w:rsidR="00D979E8" w:rsidRPr="00E61BA8">
        <w:rPr>
          <w:rFonts w:ascii="Times New Roman" w:hAnsi="Times New Roman" w:cs="Times New Roman"/>
          <w:sz w:val="28"/>
          <w:szCs w:val="28"/>
        </w:rPr>
        <w:t>ilevanza)</w:t>
      </w:r>
      <w:r w:rsidR="00581BCD" w:rsidRPr="00E61BA8">
        <w:rPr>
          <w:rFonts w:ascii="Times New Roman" w:hAnsi="Times New Roman" w:cs="Times New Roman"/>
          <w:sz w:val="28"/>
          <w:szCs w:val="28"/>
        </w:rPr>
        <w:t>.</w:t>
      </w:r>
    </w:p>
    <w:p w:rsidR="00BF3008" w:rsidRPr="00E61BA8" w:rsidRDefault="00D979E8"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Occorrerebbero, evidentemente, </w:t>
      </w:r>
      <w:r w:rsidR="002D71A0" w:rsidRPr="00E61BA8">
        <w:rPr>
          <w:rFonts w:ascii="Times New Roman" w:hAnsi="Times New Roman" w:cs="Times New Roman"/>
          <w:sz w:val="28"/>
          <w:szCs w:val="28"/>
        </w:rPr>
        <w:t>su questo delicato profilo</w:t>
      </w:r>
      <w:r w:rsidR="0056519C" w:rsidRPr="00E61BA8">
        <w:rPr>
          <w:rFonts w:ascii="Times New Roman" w:hAnsi="Times New Roman" w:cs="Times New Roman"/>
          <w:sz w:val="28"/>
          <w:szCs w:val="28"/>
        </w:rPr>
        <w:t>,</w:t>
      </w:r>
      <w:r w:rsidR="002D71A0" w:rsidRPr="00E61BA8">
        <w:rPr>
          <w:rFonts w:ascii="Times New Roman" w:hAnsi="Times New Roman" w:cs="Times New Roman"/>
          <w:sz w:val="28"/>
          <w:szCs w:val="28"/>
        </w:rPr>
        <w:t xml:space="preserve"> approfondimenti che non sono possibili in questa sede</w:t>
      </w:r>
      <w:r w:rsidR="002D71A0" w:rsidRPr="00E61BA8">
        <w:rPr>
          <w:rStyle w:val="Rimandonotaapidipagina"/>
          <w:rFonts w:ascii="Times New Roman" w:hAnsi="Times New Roman" w:cs="Times New Roman"/>
          <w:sz w:val="28"/>
          <w:szCs w:val="28"/>
        </w:rPr>
        <w:footnoteReference w:id="8"/>
      </w:r>
      <w:r w:rsidR="002D71A0" w:rsidRPr="00E61BA8">
        <w:rPr>
          <w:rFonts w:ascii="Times New Roman" w:hAnsi="Times New Roman" w:cs="Times New Roman"/>
          <w:sz w:val="28"/>
          <w:szCs w:val="28"/>
        </w:rPr>
        <w:t>.</w:t>
      </w:r>
    </w:p>
    <w:p w:rsidR="003D2136" w:rsidRPr="00E61BA8" w:rsidRDefault="00DD27D2" w:rsidP="003D213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lastRenderedPageBreak/>
        <w:t xml:space="preserve">Pertanto </w:t>
      </w:r>
      <w:r w:rsidR="0024195A" w:rsidRPr="00E61BA8">
        <w:rPr>
          <w:rFonts w:ascii="Times New Roman" w:hAnsi="Times New Roman" w:cs="Times New Roman"/>
          <w:sz w:val="28"/>
          <w:szCs w:val="28"/>
        </w:rPr>
        <w:t>le</w:t>
      </w:r>
      <w:r w:rsidR="00DB04C0" w:rsidRPr="00E61BA8">
        <w:rPr>
          <w:rFonts w:ascii="Times New Roman" w:hAnsi="Times New Roman" w:cs="Times New Roman"/>
          <w:sz w:val="28"/>
          <w:szCs w:val="28"/>
        </w:rPr>
        <w:t xml:space="preserve"> pronunce</w:t>
      </w:r>
      <w:r w:rsidR="0024195A" w:rsidRPr="00E61BA8">
        <w:rPr>
          <w:rFonts w:ascii="Times New Roman" w:hAnsi="Times New Roman" w:cs="Times New Roman"/>
          <w:sz w:val="28"/>
          <w:szCs w:val="28"/>
        </w:rPr>
        <w:t xml:space="preserve"> sopra citate</w:t>
      </w:r>
      <w:r w:rsidR="00DB04C0" w:rsidRPr="00E61BA8">
        <w:rPr>
          <w:rFonts w:ascii="Times New Roman" w:hAnsi="Times New Roman" w:cs="Times New Roman"/>
          <w:sz w:val="28"/>
          <w:szCs w:val="28"/>
        </w:rPr>
        <w:t xml:space="preserve">, che </w:t>
      </w:r>
      <w:r w:rsidR="00280A03" w:rsidRPr="00E61BA8">
        <w:rPr>
          <w:rFonts w:ascii="Times New Roman" w:hAnsi="Times New Roman" w:cs="Times New Roman"/>
          <w:sz w:val="28"/>
          <w:szCs w:val="28"/>
        </w:rPr>
        <w:t xml:space="preserve">pur </w:t>
      </w:r>
      <w:r w:rsidR="000D7422" w:rsidRPr="00E61BA8">
        <w:rPr>
          <w:rFonts w:ascii="Times New Roman" w:hAnsi="Times New Roman" w:cs="Times New Roman"/>
          <w:sz w:val="28"/>
          <w:szCs w:val="28"/>
        </w:rPr>
        <w:t xml:space="preserve">appaiono </w:t>
      </w:r>
      <w:r w:rsidRPr="00E61BA8">
        <w:rPr>
          <w:rFonts w:ascii="Times New Roman" w:hAnsi="Times New Roman" w:cs="Times New Roman"/>
          <w:sz w:val="28"/>
          <w:szCs w:val="28"/>
        </w:rPr>
        <w:t>sotto un certo punt</w:t>
      </w:r>
      <w:r w:rsidR="00280A03" w:rsidRPr="00E61BA8">
        <w:rPr>
          <w:rFonts w:ascii="Times New Roman" w:hAnsi="Times New Roman" w:cs="Times New Roman"/>
          <w:sz w:val="28"/>
          <w:szCs w:val="28"/>
        </w:rPr>
        <w:t>o</w:t>
      </w:r>
      <w:r w:rsidRPr="00E61BA8">
        <w:rPr>
          <w:rFonts w:ascii="Times New Roman" w:hAnsi="Times New Roman" w:cs="Times New Roman"/>
          <w:sz w:val="28"/>
          <w:szCs w:val="28"/>
        </w:rPr>
        <w:t xml:space="preserve"> di vista</w:t>
      </w:r>
      <w:r w:rsidR="00DB04C0" w:rsidRPr="00E61BA8">
        <w:rPr>
          <w:rFonts w:ascii="Times New Roman" w:hAnsi="Times New Roman" w:cs="Times New Roman"/>
          <w:sz w:val="28"/>
          <w:szCs w:val="28"/>
        </w:rPr>
        <w:t xml:space="preserve"> </w:t>
      </w:r>
      <w:r w:rsidR="00407B8A" w:rsidRPr="00E61BA8">
        <w:rPr>
          <w:rFonts w:ascii="Times New Roman" w:hAnsi="Times New Roman" w:cs="Times New Roman"/>
          <w:sz w:val="28"/>
          <w:szCs w:val="28"/>
        </w:rPr>
        <w:t>conformi al quadro normativo di riferimento</w:t>
      </w:r>
      <w:r w:rsidR="0024195A" w:rsidRPr="00E61BA8">
        <w:rPr>
          <w:rFonts w:ascii="Times New Roman" w:hAnsi="Times New Roman" w:cs="Times New Roman"/>
          <w:sz w:val="28"/>
          <w:szCs w:val="28"/>
        </w:rPr>
        <w:t xml:space="preserve"> (notoriamente </w:t>
      </w:r>
      <w:r w:rsidR="00FC671B" w:rsidRPr="00E61BA8">
        <w:rPr>
          <w:rFonts w:ascii="Times New Roman" w:hAnsi="Times New Roman" w:cs="Times New Roman"/>
          <w:sz w:val="28"/>
          <w:szCs w:val="28"/>
        </w:rPr>
        <w:t xml:space="preserve">e </w:t>
      </w:r>
      <w:r w:rsidR="00407B8A" w:rsidRPr="00E61BA8">
        <w:rPr>
          <w:rFonts w:ascii="Times New Roman" w:hAnsi="Times New Roman" w:cs="Times New Roman"/>
          <w:sz w:val="28"/>
          <w:szCs w:val="28"/>
        </w:rPr>
        <w:t xml:space="preserve">dichiaratamente </w:t>
      </w:r>
      <w:r w:rsidR="00DB04C0" w:rsidRPr="00E61BA8">
        <w:rPr>
          <w:rFonts w:ascii="Times New Roman" w:hAnsi="Times New Roman" w:cs="Times New Roman"/>
          <w:sz w:val="28"/>
          <w:szCs w:val="28"/>
        </w:rPr>
        <w:t xml:space="preserve">rivolto a promuovere e favorire in ogni modo </w:t>
      </w:r>
      <w:r w:rsidR="00407B8A" w:rsidRPr="00E61BA8">
        <w:rPr>
          <w:rFonts w:ascii="Times New Roman" w:hAnsi="Times New Roman" w:cs="Times New Roman"/>
          <w:sz w:val="28"/>
          <w:szCs w:val="28"/>
        </w:rPr>
        <w:t>la realizzazione degli impianti FER, contro ogni forma di p</w:t>
      </w:r>
      <w:r w:rsidR="00DB04C0" w:rsidRPr="00E61BA8">
        <w:rPr>
          <w:rFonts w:ascii="Times New Roman" w:hAnsi="Times New Roman" w:cs="Times New Roman"/>
          <w:sz w:val="28"/>
          <w:szCs w:val="28"/>
        </w:rPr>
        <w:t xml:space="preserve">ossibile opposizione, e dunque </w:t>
      </w:r>
      <w:r w:rsidR="00407B8A" w:rsidRPr="00E61BA8">
        <w:rPr>
          <w:rFonts w:ascii="Times New Roman" w:hAnsi="Times New Roman" w:cs="Times New Roman"/>
          <w:sz w:val="28"/>
          <w:szCs w:val="28"/>
        </w:rPr>
        <w:t xml:space="preserve">contro il fattore </w:t>
      </w:r>
      <w:proofErr w:type="spellStart"/>
      <w:r w:rsidR="00407B8A" w:rsidRPr="00E61BA8">
        <w:rPr>
          <w:rFonts w:ascii="Times New Roman" w:hAnsi="Times New Roman" w:cs="Times New Roman"/>
          <w:i/>
          <w:sz w:val="28"/>
          <w:szCs w:val="28"/>
        </w:rPr>
        <w:t>nimby</w:t>
      </w:r>
      <w:proofErr w:type="spellEnd"/>
      <w:r w:rsidR="00407B8A" w:rsidRPr="00E61BA8">
        <w:rPr>
          <w:rFonts w:ascii="Times New Roman" w:hAnsi="Times New Roman" w:cs="Times New Roman"/>
          <w:sz w:val="28"/>
          <w:szCs w:val="28"/>
        </w:rPr>
        <w:t xml:space="preserve">, i Comuni, le soprintendenze, i comitati, </w:t>
      </w:r>
      <w:r w:rsidR="00407B8A" w:rsidRPr="00E61BA8">
        <w:rPr>
          <w:rFonts w:ascii="Times New Roman" w:hAnsi="Times New Roman" w:cs="Times New Roman"/>
          <w:i/>
          <w:sz w:val="28"/>
          <w:szCs w:val="28"/>
        </w:rPr>
        <w:t>etc</w:t>
      </w:r>
      <w:r w:rsidR="00407B8A" w:rsidRPr="00E61BA8">
        <w:rPr>
          <w:rFonts w:ascii="Times New Roman" w:hAnsi="Times New Roman" w:cs="Times New Roman"/>
          <w:sz w:val="28"/>
          <w:szCs w:val="28"/>
        </w:rPr>
        <w:t>.)</w:t>
      </w:r>
      <w:r w:rsidR="00DB04C0" w:rsidRPr="00E61BA8">
        <w:rPr>
          <w:rFonts w:ascii="Times New Roman" w:hAnsi="Times New Roman" w:cs="Times New Roman"/>
          <w:sz w:val="28"/>
          <w:szCs w:val="28"/>
        </w:rPr>
        <w:t xml:space="preserve">, suscitano comunque </w:t>
      </w:r>
      <w:r w:rsidRPr="00E61BA8">
        <w:rPr>
          <w:rFonts w:ascii="Times New Roman" w:hAnsi="Times New Roman" w:cs="Times New Roman"/>
          <w:sz w:val="28"/>
          <w:szCs w:val="28"/>
        </w:rPr>
        <w:t>(</w:t>
      </w:r>
      <w:r w:rsidRPr="00E61BA8">
        <w:rPr>
          <w:rFonts w:ascii="Times New Roman" w:hAnsi="Times New Roman" w:cs="Times New Roman"/>
          <w:i/>
          <w:sz w:val="28"/>
          <w:szCs w:val="28"/>
        </w:rPr>
        <w:t>si licet</w:t>
      </w:r>
      <w:r w:rsidRPr="00E61BA8">
        <w:rPr>
          <w:rFonts w:ascii="Times New Roman" w:hAnsi="Times New Roman" w:cs="Times New Roman"/>
          <w:sz w:val="28"/>
          <w:szCs w:val="28"/>
        </w:rPr>
        <w:t xml:space="preserve">) </w:t>
      </w:r>
      <w:r w:rsidR="00DB04C0" w:rsidRPr="00E61BA8">
        <w:rPr>
          <w:rFonts w:ascii="Times New Roman" w:hAnsi="Times New Roman" w:cs="Times New Roman"/>
          <w:sz w:val="28"/>
          <w:szCs w:val="28"/>
        </w:rPr>
        <w:t>qualche domanda</w:t>
      </w:r>
      <w:r w:rsidRPr="00E61BA8">
        <w:rPr>
          <w:rStyle w:val="Rimandonotaapidipagina"/>
          <w:rFonts w:ascii="Times New Roman" w:hAnsi="Times New Roman" w:cs="Times New Roman"/>
          <w:sz w:val="28"/>
          <w:szCs w:val="28"/>
        </w:rPr>
        <w:footnoteReference w:id="9"/>
      </w:r>
      <w:r w:rsidR="00407B8A" w:rsidRPr="00E61BA8">
        <w:rPr>
          <w:rFonts w:ascii="Times New Roman" w:hAnsi="Times New Roman" w:cs="Times New Roman"/>
          <w:sz w:val="28"/>
          <w:szCs w:val="28"/>
        </w:rPr>
        <w:t xml:space="preserve">. </w:t>
      </w:r>
    </w:p>
    <w:p w:rsidR="000D7422" w:rsidRPr="00E61BA8" w:rsidRDefault="00DB04C0" w:rsidP="000D7422">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L</w:t>
      </w:r>
      <w:r w:rsidR="00407B8A" w:rsidRPr="00E61BA8">
        <w:rPr>
          <w:rFonts w:ascii="Times New Roman" w:hAnsi="Times New Roman" w:cs="Times New Roman"/>
          <w:sz w:val="28"/>
          <w:szCs w:val="28"/>
        </w:rPr>
        <w:t>’obbedienza alla legge non ci deve impedire di guardare illuminis</w:t>
      </w:r>
      <w:r w:rsidRPr="00E61BA8">
        <w:rPr>
          <w:rFonts w:ascii="Times New Roman" w:hAnsi="Times New Roman" w:cs="Times New Roman"/>
          <w:sz w:val="28"/>
          <w:szCs w:val="28"/>
        </w:rPr>
        <w:t xml:space="preserve">ticamente alla realtà dei fatti, </w:t>
      </w:r>
      <w:r w:rsidR="0056519C" w:rsidRPr="00E61BA8">
        <w:rPr>
          <w:rFonts w:ascii="Times New Roman" w:hAnsi="Times New Roman" w:cs="Times New Roman"/>
          <w:sz w:val="28"/>
          <w:szCs w:val="28"/>
        </w:rPr>
        <w:t xml:space="preserve">almeno </w:t>
      </w:r>
      <w:r w:rsidRPr="00E61BA8">
        <w:rPr>
          <w:rFonts w:ascii="Times New Roman" w:hAnsi="Times New Roman" w:cs="Times New Roman"/>
          <w:sz w:val="28"/>
          <w:szCs w:val="28"/>
        </w:rPr>
        <w:t xml:space="preserve">per </w:t>
      </w:r>
      <w:r w:rsidR="0056519C" w:rsidRPr="00E61BA8">
        <w:rPr>
          <w:rFonts w:ascii="Times New Roman" w:hAnsi="Times New Roman" w:cs="Times New Roman"/>
          <w:sz w:val="28"/>
          <w:szCs w:val="28"/>
        </w:rPr>
        <w:t>provare a</w:t>
      </w:r>
      <w:r w:rsidRPr="00E61BA8">
        <w:rPr>
          <w:rFonts w:ascii="Times New Roman" w:hAnsi="Times New Roman" w:cs="Times New Roman"/>
          <w:sz w:val="28"/>
          <w:szCs w:val="28"/>
        </w:rPr>
        <w:t xml:space="preserve"> collocare la decisione entro un orizzonte di senso più ampio e completo.</w:t>
      </w:r>
    </w:p>
    <w:p w:rsidR="00A174A6" w:rsidRPr="00E61BA8" w:rsidRDefault="000D742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O</w:t>
      </w:r>
      <w:r w:rsidR="00393E06" w:rsidRPr="00E61BA8">
        <w:rPr>
          <w:rFonts w:ascii="Times New Roman" w:hAnsi="Times New Roman" w:cs="Times New Roman"/>
          <w:sz w:val="28"/>
          <w:szCs w:val="28"/>
        </w:rPr>
        <w:t xml:space="preserve">ccorre </w:t>
      </w:r>
      <w:r w:rsidRPr="00E61BA8">
        <w:rPr>
          <w:rFonts w:ascii="Times New Roman" w:hAnsi="Times New Roman" w:cs="Times New Roman"/>
          <w:sz w:val="28"/>
          <w:szCs w:val="28"/>
        </w:rPr>
        <w:t>dunque</w:t>
      </w:r>
      <w:r w:rsidR="00393E06" w:rsidRPr="00E61BA8">
        <w:rPr>
          <w:rFonts w:ascii="Times New Roman" w:hAnsi="Times New Roman" w:cs="Times New Roman"/>
          <w:sz w:val="28"/>
          <w:szCs w:val="28"/>
        </w:rPr>
        <w:t xml:space="preserve"> </w:t>
      </w:r>
      <w:r w:rsidR="00A174A6" w:rsidRPr="00E61BA8">
        <w:rPr>
          <w:rFonts w:ascii="Times New Roman" w:hAnsi="Times New Roman" w:cs="Times New Roman"/>
          <w:sz w:val="28"/>
          <w:szCs w:val="28"/>
        </w:rPr>
        <w:t>partire da un dat</w:t>
      </w:r>
      <w:r w:rsidR="00BE24CE" w:rsidRPr="00E61BA8">
        <w:rPr>
          <w:rFonts w:ascii="Times New Roman" w:hAnsi="Times New Roman" w:cs="Times New Roman"/>
          <w:sz w:val="28"/>
          <w:szCs w:val="28"/>
        </w:rPr>
        <w:t>o di verità</w:t>
      </w:r>
      <w:r w:rsidR="00393E06" w:rsidRPr="00E61BA8">
        <w:rPr>
          <w:rFonts w:ascii="Times New Roman" w:hAnsi="Times New Roman" w:cs="Times New Roman"/>
          <w:sz w:val="28"/>
          <w:szCs w:val="28"/>
        </w:rPr>
        <w:t xml:space="preserve">. </w:t>
      </w:r>
      <w:r w:rsidR="00D804BB" w:rsidRPr="00E61BA8">
        <w:rPr>
          <w:rFonts w:ascii="Times New Roman" w:hAnsi="Times New Roman" w:cs="Times New Roman"/>
          <w:sz w:val="28"/>
          <w:szCs w:val="28"/>
        </w:rPr>
        <w:t xml:space="preserve">Occorre fare un </w:t>
      </w:r>
      <w:r w:rsidR="00DB04C0" w:rsidRPr="00E61BA8">
        <w:rPr>
          <w:rFonts w:ascii="Times New Roman" w:hAnsi="Times New Roman" w:cs="Times New Roman"/>
          <w:sz w:val="28"/>
          <w:szCs w:val="28"/>
        </w:rPr>
        <w:t xml:space="preserve">discorso di verità, </w:t>
      </w:r>
      <w:r w:rsidR="00BE24CE" w:rsidRPr="00E61BA8">
        <w:rPr>
          <w:rFonts w:ascii="Times New Roman" w:hAnsi="Times New Roman" w:cs="Times New Roman"/>
          <w:sz w:val="28"/>
          <w:szCs w:val="28"/>
        </w:rPr>
        <w:t xml:space="preserve">per riportare i nostri </w:t>
      </w:r>
      <w:r w:rsidR="00461E28" w:rsidRPr="00E61BA8">
        <w:rPr>
          <w:rFonts w:ascii="Times New Roman" w:hAnsi="Times New Roman" w:cs="Times New Roman"/>
          <w:sz w:val="28"/>
          <w:szCs w:val="28"/>
        </w:rPr>
        <w:t>pensieri</w:t>
      </w:r>
      <w:r w:rsidR="00BE24CE" w:rsidRPr="00E61BA8">
        <w:rPr>
          <w:rFonts w:ascii="Times New Roman" w:hAnsi="Times New Roman" w:cs="Times New Roman"/>
          <w:sz w:val="28"/>
          <w:szCs w:val="28"/>
        </w:rPr>
        <w:t xml:space="preserve"> su un piano di realtà, al di là delle “narrazioni” convenzionali restituite dal groviglio normativo di settore.</w:t>
      </w:r>
    </w:p>
    <w:p w:rsidR="00681A54" w:rsidRPr="00E61BA8" w:rsidRDefault="00681A54"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Il dato di fatto dal quale partire è la constatazione, oggettiva e vera, che l’Italia contribuisce alle emissioni mondiali di </w:t>
      </w:r>
      <w:r w:rsidR="0056519C" w:rsidRPr="00E61BA8">
        <w:rPr>
          <w:rFonts w:ascii="Times New Roman" w:hAnsi="Times New Roman" w:cs="Times New Roman"/>
          <w:sz w:val="28"/>
          <w:szCs w:val="28"/>
        </w:rPr>
        <w:t>gas climalteranti</w:t>
      </w:r>
      <w:r w:rsidRPr="00E61BA8">
        <w:rPr>
          <w:rFonts w:ascii="Times New Roman" w:hAnsi="Times New Roman" w:cs="Times New Roman"/>
          <w:sz w:val="28"/>
          <w:szCs w:val="28"/>
        </w:rPr>
        <w:t xml:space="preserve"> </w:t>
      </w:r>
      <w:r w:rsidR="00BE24CE" w:rsidRPr="00E61BA8">
        <w:rPr>
          <w:rFonts w:ascii="Times New Roman" w:hAnsi="Times New Roman" w:cs="Times New Roman"/>
          <w:sz w:val="28"/>
          <w:szCs w:val="28"/>
        </w:rPr>
        <w:t xml:space="preserve">(all’incirca) </w:t>
      </w:r>
      <w:r w:rsidRPr="00E61BA8">
        <w:rPr>
          <w:rFonts w:ascii="Times New Roman" w:hAnsi="Times New Roman" w:cs="Times New Roman"/>
          <w:sz w:val="28"/>
          <w:szCs w:val="28"/>
        </w:rPr>
        <w:t>per uno 0,8</w:t>
      </w:r>
      <w:r w:rsidR="00C50CFF" w:rsidRPr="00E61BA8">
        <w:rPr>
          <w:rFonts w:ascii="Times New Roman" w:hAnsi="Times New Roman" w:cs="Times New Roman"/>
          <w:sz w:val="28"/>
          <w:szCs w:val="28"/>
        </w:rPr>
        <w:t>%</w:t>
      </w:r>
      <w:r w:rsidRPr="00E61BA8">
        <w:rPr>
          <w:rFonts w:ascii="Times New Roman" w:hAnsi="Times New Roman" w:cs="Times New Roman"/>
          <w:sz w:val="28"/>
          <w:szCs w:val="28"/>
        </w:rPr>
        <w:t xml:space="preserve"> circa</w:t>
      </w:r>
      <w:r w:rsidR="00736FC0" w:rsidRPr="00E61BA8">
        <w:rPr>
          <w:rStyle w:val="Rimandonotaapidipagina"/>
          <w:rFonts w:ascii="Times New Roman" w:hAnsi="Times New Roman" w:cs="Times New Roman"/>
          <w:sz w:val="28"/>
          <w:szCs w:val="28"/>
        </w:rPr>
        <w:footnoteReference w:id="10"/>
      </w:r>
      <w:r w:rsidRPr="00E61BA8">
        <w:rPr>
          <w:rFonts w:ascii="Times New Roman" w:hAnsi="Times New Roman" w:cs="Times New Roman"/>
          <w:sz w:val="28"/>
          <w:szCs w:val="28"/>
        </w:rPr>
        <w:t xml:space="preserve"> (l’intera Europa sembra che produca non più del 10% dei gas climalteranti). </w:t>
      </w:r>
    </w:p>
    <w:p w:rsidR="00681A54" w:rsidRPr="00E61BA8" w:rsidRDefault="00681A54"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Nel frattempo l’Amazzonia brucia (nonostante Lula da Silva, forse un po’ meno di quanto non avvenisse sotto il governo </w:t>
      </w:r>
      <w:proofErr w:type="spellStart"/>
      <w:r w:rsidRPr="00E61BA8">
        <w:rPr>
          <w:rFonts w:ascii="Times New Roman" w:hAnsi="Times New Roman" w:cs="Times New Roman"/>
          <w:sz w:val="28"/>
          <w:szCs w:val="28"/>
        </w:rPr>
        <w:t>Bolsonaro</w:t>
      </w:r>
      <w:proofErr w:type="spellEnd"/>
      <w:r w:rsidR="001F55C1" w:rsidRPr="00E61BA8">
        <w:rPr>
          <w:rFonts w:ascii="Times New Roman" w:hAnsi="Times New Roman" w:cs="Times New Roman"/>
          <w:sz w:val="28"/>
          <w:szCs w:val="28"/>
        </w:rPr>
        <w:t>)</w:t>
      </w:r>
      <w:r w:rsidRPr="00E61BA8">
        <w:rPr>
          <w:rFonts w:ascii="Times New Roman" w:hAnsi="Times New Roman" w:cs="Times New Roman"/>
          <w:sz w:val="28"/>
          <w:szCs w:val="28"/>
        </w:rPr>
        <w:t xml:space="preserve"> </w:t>
      </w:r>
      <w:r w:rsidR="009A1CD8" w:rsidRPr="00E61BA8">
        <w:rPr>
          <w:rFonts w:ascii="Times New Roman" w:hAnsi="Times New Roman" w:cs="Times New Roman"/>
          <w:sz w:val="28"/>
          <w:szCs w:val="28"/>
        </w:rPr>
        <w:t xml:space="preserve">sotto la spinta </w:t>
      </w:r>
      <w:r w:rsidR="00BD410C" w:rsidRPr="00E61BA8">
        <w:rPr>
          <w:rFonts w:ascii="Times New Roman" w:hAnsi="Times New Roman" w:cs="Times New Roman"/>
          <w:sz w:val="28"/>
          <w:szCs w:val="28"/>
        </w:rPr>
        <w:t xml:space="preserve">inarrestabile </w:t>
      </w:r>
      <w:r w:rsidR="009A1CD8" w:rsidRPr="00E61BA8">
        <w:rPr>
          <w:rFonts w:ascii="Times New Roman" w:hAnsi="Times New Roman" w:cs="Times New Roman"/>
          <w:sz w:val="28"/>
          <w:szCs w:val="28"/>
        </w:rPr>
        <w:t>del</w:t>
      </w:r>
      <w:r w:rsidRPr="00E61BA8">
        <w:rPr>
          <w:rFonts w:ascii="Times New Roman" w:hAnsi="Times New Roman" w:cs="Times New Roman"/>
          <w:sz w:val="28"/>
          <w:szCs w:val="28"/>
        </w:rPr>
        <w:t xml:space="preserve">la </w:t>
      </w:r>
      <w:r w:rsidR="009A1CD8" w:rsidRPr="00E61BA8">
        <w:rPr>
          <w:rFonts w:ascii="Times New Roman" w:hAnsi="Times New Roman" w:cs="Times New Roman"/>
          <w:sz w:val="28"/>
          <w:szCs w:val="28"/>
        </w:rPr>
        <w:t>crescita demografica</w:t>
      </w:r>
      <w:r w:rsidRPr="00E61BA8">
        <w:rPr>
          <w:rFonts w:ascii="Times New Roman" w:hAnsi="Times New Roman" w:cs="Times New Roman"/>
          <w:sz w:val="28"/>
          <w:szCs w:val="28"/>
        </w:rPr>
        <w:t xml:space="preserve"> e </w:t>
      </w:r>
      <w:r w:rsidR="009A1CD8" w:rsidRPr="00E61BA8">
        <w:rPr>
          <w:rFonts w:ascii="Times New Roman" w:hAnsi="Times New Roman" w:cs="Times New Roman"/>
          <w:sz w:val="28"/>
          <w:szCs w:val="28"/>
        </w:rPr>
        <w:t xml:space="preserve">della </w:t>
      </w:r>
      <w:r w:rsidRPr="00E61BA8">
        <w:rPr>
          <w:rFonts w:ascii="Times New Roman" w:hAnsi="Times New Roman" w:cs="Times New Roman"/>
          <w:sz w:val="28"/>
          <w:szCs w:val="28"/>
        </w:rPr>
        <w:t>fame di terra da coltivare</w:t>
      </w:r>
      <w:r w:rsidR="001F55C1" w:rsidRPr="00E61BA8">
        <w:rPr>
          <w:rFonts w:ascii="Times New Roman" w:hAnsi="Times New Roman" w:cs="Times New Roman"/>
          <w:sz w:val="28"/>
          <w:szCs w:val="28"/>
        </w:rPr>
        <w:t xml:space="preserve"> (</w:t>
      </w:r>
      <w:r w:rsidRPr="00E61BA8">
        <w:rPr>
          <w:rFonts w:ascii="Times New Roman" w:hAnsi="Times New Roman" w:cs="Times New Roman"/>
          <w:sz w:val="28"/>
          <w:szCs w:val="28"/>
        </w:rPr>
        <w:t>complici forse anche le multinazionali dell’agricoltura int</w:t>
      </w:r>
      <w:r w:rsidR="00C50CFF" w:rsidRPr="00E61BA8">
        <w:rPr>
          <w:rFonts w:ascii="Times New Roman" w:hAnsi="Times New Roman" w:cs="Times New Roman"/>
          <w:sz w:val="28"/>
          <w:szCs w:val="28"/>
        </w:rPr>
        <w:t>ensiva, ma questo poco rileva</w:t>
      </w:r>
      <w:r w:rsidR="00542D75" w:rsidRPr="00E61BA8">
        <w:rPr>
          <w:rFonts w:ascii="Times New Roman" w:hAnsi="Times New Roman" w:cs="Times New Roman"/>
          <w:sz w:val="28"/>
          <w:szCs w:val="28"/>
        </w:rPr>
        <w:t>);</w:t>
      </w:r>
      <w:r w:rsidR="00A174A6" w:rsidRPr="00E61BA8">
        <w:rPr>
          <w:rFonts w:ascii="Times New Roman" w:hAnsi="Times New Roman" w:cs="Times New Roman"/>
          <w:sz w:val="28"/>
          <w:szCs w:val="28"/>
        </w:rPr>
        <w:t xml:space="preserve"> per non parlare dell’Argentina di </w:t>
      </w:r>
      <w:proofErr w:type="spellStart"/>
      <w:r w:rsidR="00A174A6" w:rsidRPr="00E61BA8">
        <w:rPr>
          <w:rFonts w:ascii="Times New Roman" w:hAnsi="Times New Roman" w:cs="Times New Roman"/>
          <w:sz w:val="28"/>
          <w:szCs w:val="28"/>
        </w:rPr>
        <w:t>Milei</w:t>
      </w:r>
      <w:proofErr w:type="spellEnd"/>
      <w:r w:rsidR="00A174A6" w:rsidRPr="00E61BA8">
        <w:rPr>
          <w:rFonts w:ascii="Times New Roman" w:hAnsi="Times New Roman" w:cs="Times New Roman"/>
          <w:sz w:val="28"/>
          <w:szCs w:val="28"/>
        </w:rPr>
        <w:t xml:space="preserve"> o del Venezuela di </w:t>
      </w:r>
      <w:proofErr w:type="spellStart"/>
      <w:r w:rsidR="00A174A6" w:rsidRPr="00E61BA8">
        <w:rPr>
          <w:rFonts w:ascii="Times New Roman" w:hAnsi="Times New Roman" w:cs="Times New Roman"/>
          <w:sz w:val="28"/>
          <w:szCs w:val="28"/>
        </w:rPr>
        <w:t>Maduro</w:t>
      </w:r>
      <w:proofErr w:type="spellEnd"/>
      <w:r w:rsidR="00C50CFF" w:rsidRPr="00E61BA8">
        <w:rPr>
          <w:rFonts w:ascii="Times New Roman" w:hAnsi="Times New Roman" w:cs="Times New Roman"/>
          <w:sz w:val="28"/>
          <w:szCs w:val="28"/>
        </w:rPr>
        <w:t>; n</w:t>
      </w:r>
      <w:r w:rsidRPr="00E61BA8">
        <w:rPr>
          <w:rFonts w:ascii="Times New Roman" w:hAnsi="Times New Roman" w:cs="Times New Roman"/>
          <w:sz w:val="28"/>
          <w:szCs w:val="28"/>
        </w:rPr>
        <w:t>el frattempo la Cina continua a costruire centrali a carbone (alcuni dicono anche per alimentare l’industria delle batterie al liti</w:t>
      </w:r>
      <w:r w:rsidR="00C50CFF" w:rsidRPr="00E61BA8">
        <w:rPr>
          <w:rFonts w:ascii="Times New Roman" w:hAnsi="Times New Roman" w:cs="Times New Roman"/>
          <w:sz w:val="28"/>
          <w:szCs w:val="28"/>
        </w:rPr>
        <w:t>o e dei pannelli fotovoltaici); n</w:t>
      </w:r>
      <w:r w:rsidRPr="00E61BA8">
        <w:rPr>
          <w:rFonts w:ascii="Times New Roman" w:hAnsi="Times New Roman" w:cs="Times New Roman"/>
          <w:sz w:val="28"/>
          <w:szCs w:val="28"/>
        </w:rPr>
        <w:t>el frattempo l’India neppure se lo pone il problema del mutamento climatico, occupata com’è a sfamare un mi</w:t>
      </w:r>
      <w:r w:rsidR="00C50CFF" w:rsidRPr="00E61BA8">
        <w:rPr>
          <w:rFonts w:ascii="Times New Roman" w:hAnsi="Times New Roman" w:cs="Times New Roman"/>
          <w:sz w:val="28"/>
          <w:szCs w:val="28"/>
        </w:rPr>
        <w:t>liardo e mezzo circa di persone; n</w:t>
      </w:r>
      <w:r w:rsidRPr="00E61BA8">
        <w:rPr>
          <w:rFonts w:ascii="Times New Roman" w:hAnsi="Times New Roman" w:cs="Times New Roman"/>
          <w:sz w:val="28"/>
          <w:szCs w:val="28"/>
        </w:rPr>
        <w:t>el frattempo potrebbe essere rieletto negli Stati Uniti un ne</w:t>
      </w:r>
      <w:r w:rsidR="00C50CFF" w:rsidRPr="00E61BA8">
        <w:rPr>
          <w:rFonts w:ascii="Times New Roman" w:hAnsi="Times New Roman" w:cs="Times New Roman"/>
          <w:sz w:val="28"/>
          <w:szCs w:val="28"/>
        </w:rPr>
        <w:t xml:space="preserve">gazionista </w:t>
      </w:r>
      <w:r w:rsidR="00C50CFF" w:rsidRPr="00E61BA8">
        <w:rPr>
          <w:rFonts w:ascii="Times New Roman" w:hAnsi="Times New Roman" w:cs="Times New Roman"/>
          <w:sz w:val="28"/>
          <w:szCs w:val="28"/>
        </w:rPr>
        <w:lastRenderedPageBreak/>
        <w:t>climatico dichiarato; n</w:t>
      </w:r>
      <w:r w:rsidRPr="00E61BA8">
        <w:rPr>
          <w:rFonts w:ascii="Times New Roman" w:hAnsi="Times New Roman" w:cs="Times New Roman"/>
          <w:sz w:val="28"/>
          <w:szCs w:val="28"/>
        </w:rPr>
        <w:t xml:space="preserve">el frattempo l’Africa – ovviamente – ignora a sua volta il problema, </w:t>
      </w:r>
      <w:r w:rsidR="00542D75" w:rsidRPr="00E61BA8">
        <w:rPr>
          <w:rFonts w:ascii="Times New Roman" w:hAnsi="Times New Roman" w:cs="Times New Roman"/>
          <w:sz w:val="28"/>
          <w:szCs w:val="28"/>
        </w:rPr>
        <w:t xml:space="preserve">essendo in tutt’altre faccende affaccendata, </w:t>
      </w:r>
      <w:r w:rsidR="00A174A6" w:rsidRPr="00E61BA8">
        <w:rPr>
          <w:rFonts w:ascii="Times New Roman" w:hAnsi="Times New Roman" w:cs="Times New Roman"/>
          <w:sz w:val="28"/>
          <w:szCs w:val="28"/>
        </w:rPr>
        <w:t xml:space="preserve">per mille buone ragioni, </w:t>
      </w:r>
      <w:r w:rsidRPr="00E61BA8">
        <w:rPr>
          <w:rFonts w:ascii="Times New Roman" w:hAnsi="Times New Roman" w:cs="Times New Roman"/>
          <w:i/>
          <w:sz w:val="28"/>
          <w:szCs w:val="28"/>
        </w:rPr>
        <w:t>etc</w:t>
      </w:r>
      <w:r w:rsidRPr="00E61BA8">
        <w:rPr>
          <w:rFonts w:ascii="Times New Roman" w:hAnsi="Times New Roman" w:cs="Times New Roman"/>
          <w:sz w:val="28"/>
          <w:szCs w:val="28"/>
        </w:rPr>
        <w:t xml:space="preserve">. </w:t>
      </w:r>
      <w:r w:rsidRPr="00E61BA8">
        <w:rPr>
          <w:rFonts w:ascii="Times New Roman" w:hAnsi="Times New Roman" w:cs="Times New Roman"/>
          <w:i/>
          <w:sz w:val="28"/>
          <w:szCs w:val="28"/>
        </w:rPr>
        <w:t>etc</w:t>
      </w:r>
      <w:r w:rsidRPr="00E61BA8">
        <w:rPr>
          <w:rFonts w:ascii="Times New Roman" w:hAnsi="Times New Roman" w:cs="Times New Roman"/>
          <w:sz w:val="28"/>
          <w:szCs w:val="28"/>
        </w:rPr>
        <w:t>.</w:t>
      </w:r>
    </w:p>
    <w:p w:rsidR="00BA5318" w:rsidRPr="00E61BA8" w:rsidRDefault="00BA5318" w:rsidP="00A174A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Cosa ci dice questo dato di verità di fatto? Ci dice chiaramente che autorizzare un campo fotovoltaico in mezzo al verde soddisfa appieno il (fisiologico) desiderio di guadagno dell’impresa proponente, ma è totalmente irrilevante sul piano della lotta al mutamento climatico. </w:t>
      </w:r>
    </w:p>
    <w:p w:rsidR="00BA5318" w:rsidRPr="00E61BA8" w:rsidRDefault="00681A54" w:rsidP="00A174A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E allora è semplicemente falso dire che </w:t>
      </w:r>
      <w:r w:rsidR="00A174A6" w:rsidRPr="00E61BA8">
        <w:rPr>
          <w:rFonts w:ascii="Times New Roman" w:hAnsi="Times New Roman" w:cs="Times New Roman"/>
          <w:sz w:val="28"/>
          <w:szCs w:val="28"/>
        </w:rPr>
        <w:t xml:space="preserve">il conflitto è </w:t>
      </w:r>
      <w:r w:rsidRPr="00E61BA8">
        <w:rPr>
          <w:rFonts w:ascii="Times New Roman" w:hAnsi="Times New Roman" w:cs="Times New Roman"/>
          <w:sz w:val="28"/>
          <w:szCs w:val="28"/>
        </w:rPr>
        <w:t xml:space="preserve">tra </w:t>
      </w:r>
      <w:r w:rsidR="00A174A6" w:rsidRPr="00E61BA8">
        <w:rPr>
          <w:rFonts w:ascii="Times New Roman" w:hAnsi="Times New Roman" w:cs="Times New Roman"/>
          <w:sz w:val="28"/>
          <w:szCs w:val="28"/>
        </w:rPr>
        <w:t>“ambiente-ecologia”</w:t>
      </w:r>
      <w:r w:rsidR="0061284D" w:rsidRPr="00E61BA8">
        <w:rPr>
          <w:rFonts w:ascii="Times New Roman" w:hAnsi="Times New Roman" w:cs="Times New Roman"/>
          <w:sz w:val="28"/>
          <w:szCs w:val="28"/>
        </w:rPr>
        <w:t>, da un lato,</w:t>
      </w:r>
      <w:r w:rsidR="00CD6C09" w:rsidRPr="00E61BA8">
        <w:rPr>
          <w:rFonts w:ascii="Times New Roman" w:hAnsi="Times New Roman" w:cs="Times New Roman"/>
          <w:sz w:val="28"/>
          <w:szCs w:val="28"/>
        </w:rPr>
        <w:t xml:space="preserve"> </w:t>
      </w:r>
      <w:proofErr w:type="gramStart"/>
      <w:r w:rsidR="00A174A6" w:rsidRPr="00E61BA8">
        <w:rPr>
          <w:rFonts w:ascii="Times New Roman" w:hAnsi="Times New Roman" w:cs="Times New Roman"/>
          <w:sz w:val="28"/>
          <w:szCs w:val="28"/>
        </w:rPr>
        <w:t>e “</w:t>
      </w:r>
      <w:proofErr w:type="gramEnd"/>
      <w:r w:rsidR="00A174A6" w:rsidRPr="00E61BA8">
        <w:rPr>
          <w:rFonts w:ascii="Times New Roman" w:hAnsi="Times New Roman" w:cs="Times New Roman"/>
          <w:sz w:val="28"/>
          <w:szCs w:val="28"/>
        </w:rPr>
        <w:t xml:space="preserve">paesaggio- agricoltura”, </w:t>
      </w:r>
      <w:r w:rsidR="00CD6C09" w:rsidRPr="00E61BA8">
        <w:rPr>
          <w:rFonts w:ascii="Times New Roman" w:hAnsi="Times New Roman" w:cs="Times New Roman"/>
          <w:sz w:val="28"/>
          <w:szCs w:val="28"/>
        </w:rPr>
        <w:t xml:space="preserve">dall’altro lato, </w:t>
      </w:r>
      <w:r w:rsidR="00A174A6" w:rsidRPr="00E61BA8">
        <w:rPr>
          <w:rFonts w:ascii="Times New Roman" w:hAnsi="Times New Roman" w:cs="Times New Roman"/>
          <w:sz w:val="28"/>
          <w:szCs w:val="28"/>
        </w:rPr>
        <w:t>ossia tra chi</w:t>
      </w:r>
      <w:r w:rsidRPr="00E61BA8">
        <w:rPr>
          <w:rFonts w:ascii="Times New Roman" w:hAnsi="Times New Roman" w:cs="Times New Roman"/>
          <w:sz w:val="28"/>
          <w:szCs w:val="28"/>
        </w:rPr>
        <w:t xml:space="preserve"> vuole </w:t>
      </w:r>
      <w:r w:rsidR="00A174A6" w:rsidRPr="00E61BA8">
        <w:rPr>
          <w:rFonts w:ascii="Times New Roman" w:hAnsi="Times New Roman" w:cs="Times New Roman"/>
          <w:sz w:val="28"/>
          <w:szCs w:val="28"/>
        </w:rPr>
        <w:t>i</w:t>
      </w:r>
      <w:r w:rsidRPr="00E61BA8">
        <w:rPr>
          <w:rFonts w:ascii="Times New Roman" w:hAnsi="Times New Roman" w:cs="Times New Roman"/>
          <w:sz w:val="28"/>
          <w:szCs w:val="28"/>
        </w:rPr>
        <w:t xml:space="preserve"> “parc</w:t>
      </w:r>
      <w:r w:rsidR="00A174A6" w:rsidRPr="00E61BA8">
        <w:rPr>
          <w:rFonts w:ascii="Times New Roman" w:hAnsi="Times New Roman" w:cs="Times New Roman"/>
          <w:sz w:val="28"/>
          <w:szCs w:val="28"/>
        </w:rPr>
        <w:t>hi</w:t>
      </w:r>
      <w:r w:rsidRPr="00E61BA8">
        <w:rPr>
          <w:rFonts w:ascii="Times New Roman" w:hAnsi="Times New Roman" w:cs="Times New Roman"/>
          <w:sz w:val="28"/>
          <w:szCs w:val="28"/>
        </w:rPr>
        <w:t xml:space="preserve"> eolic</w:t>
      </w:r>
      <w:r w:rsidR="00A174A6" w:rsidRPr="00E61BA8">
        <w:rPr>
          <w:rFonts w:ascii="Times New Roman" w:hAnsi="Times New Roman" w:cs="Times New Roman"/>
          <w:sz w:val="28"/>
          <w:szCs w:val="28"/>
        </w:rPr>
        <w:t>i</w:t>
      </w:r>
      <w:r w:rsidRPr="00E61BA8">
        <w:rPr>
          <w:rFonts w:ascii="Times New Roman" w:hAnsi="Times New Roman" w:cs="Times New Roman"/>
          <w:sz w:val="28"/>
          <w:szCs w:val="28"/>
        </w:rPr>
        <w:t xml:space="preserve">” </w:t>
      </w:r>
      <w:r w:rsidR="00A174A6" w:rsidRPr="00E61BA8">
        <w:rPr>
          <w:rFonts w:ascii="Times New Roman" w:hAnsi="Times New Roman" w:cs="Times New Roman"/>
          <w:sz w:val="28"/>
          <w:szCs w:val="28"/>
        </w:rPr>
        <w:t>e</w:t>
      </w:r>
      <w:r w:rsidRPr="00E61BA8">
        <w:rPr>
          <w:rFonts w:ascii="Times New Roman" w:hAnsi="Times New Roman" w:cs="Times New Roman"/>
          <w:sz w:val="28"/>
          <w:szCs w:val="28"/>
        </w:rPr>
        <w:t xml:space="preserve"> </w:t>
      </w:r>
      <w:r w:rsidR="00A174A6" w:rsidRPr="00E61BA8">
        <w:rPr>
          <w:rFonts w:ascii="Times New Roman" w:hAnsi="Times New Roman" w:cs="Times New Roman"/>
          <w:sz w:val="28"/>
          <w:szCs w:val="28"/>
        </w:rPr>
        <w:t>i</w:t>
      </w:r>
      <w:r w:rsidRPr="00E61BA8">
        <w:rPr>
          <w:rFonts w:ascii="Times New Roman" w:hAnsi="Times New Roman" w:cs="Times New Roman"/>
          <w:sz w:val="28"/>
          <w:szCs w:val="28"/>
        </w:rPr>
        <w:t xml:space="preserve"> camp</w:t>
      </w:r>
      <w:r w:rsidR="00A174A6" w:rsidRPr="00E61BA8">
        <w:rPr>
          <w:rFonts w:ascii="Times New Roman" w:hAnsi="Times New Roman" w:cs="Times New Roman"/>
          <w:sz w:val="28"/>
          <w:szCs w:val="28"/>
        </w:rPr>
        <w:t>i fotovoltaici</w:t>
      </w:r>
      <w:r w:rsidRPr="00E61BA8">
        <w:rPr>
          <w:rFonts w:ascii="Times New Roman" w:hAnsi="Times New Roman" w:cs="Times New Roman"/>
          <w:sz w:val="28"/>
          <w:szCs w:val="28"/>
        </w:rPr>
        <w:t xml:space="preserve"> </w:t>
      </w:r>
      <w:r w:rsidR="00A174A6" w:rsidRPr="00E61BA8">
        <w:rPr>
          <w:rFonts w:ascii="Times New Roman" w:hAnsi="Times New Roman" w:cs="Times New Roman"/>
          <w:sz w:val="28"/>
          <w:szCs w:val="28"/>
        </w:rPr>
        <w:t xml:space="preserve">per fare la transizione ecologica </w:t>
      </w:r>
      <w:r w:rsidRPr="00E61BA8">
        <w:rPr>
          <w:rFonts w:ascii="Times New Roman" w:hAnsi="Times New Roman" w:cs="Times New Roman"/>
          <w:sz w:val="28"/>
          <w:szCs w:val="28"/>
        </w:rPr>
        <w:t xml:space="preserve">e </w:t>
      </w:r>
      <w:r w:rsidR="00CD6C09" w:rsidRPr="00E61BA8">
        <w:rPr>
          <w:rFonts w:ascii="Times New Roman" w:hAnsi="Times New Roman" w:cs="Times New Roman"/>
          <w:sz w:val="28"/>
          <w:szCs w:val="28"/>
        </w:rPr>
        <w:t xml:space="preserve">chi, come </w:t>
      </w:r>
      <w:r w:rsidRPr="00E61BA8">
        <w:rPr>
          <w:rFonts w:ascii="Times New Roman" w:hAnsi="Times New Roman" w:cs="Times New Roman"/>
          <w:sz w:val="28"/>
          <w:szCs w:val="28"/>
        </w:rPr>
        <w:t>i Comuni e i comitati di cittadini (o le soprintendenze)</w:t>
      </w:r>
      <w:r w:rsidR="00CD6C09" w:rsidRPr="00E61BA8">
        <w:rPr>
          <w:rFonts w:ascii="Times New Roman" w:hAnsi="Times New Roman" w:cs="Times New Roman"/>
          <w:sz w:val="28"/>
          <w:szCs w:val="28"/>
        </w:rPr>
        <w:t xml:space="preserve">, </w:t>
      </w:r>
      <w:r w:rsidRPr="00E61BA8">
        <w:rPr>
          <w:rFonts w:ascii="Times New Roman" w:hAnsi="Times New Roman" w:cs="Times New Roman"/>
          <w:sz w:val="28"/>
          <w:szCs w:val="28"/>
        </w:rPr>
        <w:t>si oppo</w:t>
      </w:r>
      <w:r w:rsidR="00CD6C09" w:rsidRPr="00E61BA8">
        <w:rPr>
          <w:rFonts w:ascii="Times New Roman" w:hAnsi="Times New Roman" w:cs="Times New Roman"/>
          <w:sz w:val="28"/>
          <w:szCs w:val="28"/>
        </w:rPr>
        <w:t>ne a</w:t>
      </w:r>
      <w:r w:rsidR="00A174A6" w:rsidRPr="00E61BA8">
        <w:rPr>
          <w:rFonts w:ascii="Times New Roman" w:hAnsi="Times New Roman" w:cs="Times New Roman"/>
          <w:sz w:val="28"/>
          <w:szCs w:val="28"/>
        </w:rPr>
        <w:t>lla transizione ecologica</w:t>
      </w:r>
      <w:r w:rsidR="00CD6C09" w:rsidRPr="00E61BA8">
        <w:rPr>
          <w:rFonts w:ascii="Times New Roman" w:hAnsi="Times New Roman" w:cs="Times New Roman"/>
          <w:sz w:val="28"/>
          <w:szCs w:val="28"/>
        </w:rPr>
        <w:t xml:space="preserve"> perché non vuole il cambiamento</w:t>
      </w:r>
      <w:r w:rsidR="00BA5318" w:rsidRPr="00E61BA8">
        <w:rPr>
          <w:rFonts w:ascii="Times New Roman" w:hAnsi="Times New Roman" w:cs="Times New Roman"/>
          <w:sz w:val="28"/>
          <w:szCs w:val="28"/>
        </w:rPr>
        <w:t xml:space="preserve">: </w:t>
      </w:r>
    </w:p>
    <w:p w:rsidR="00CD6C09" w:rsidRPr="00E61BA8" w:rsidRDefault="00A174A6" w:rsidP="00A174A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In realtà il conflitto è</w:t>
      </w:r>
      <w:r w:rsidR="00681A54"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tra </w:t>
      </w:r>
      <w:r w:rsidR="00CD6C09" w:rsidRPr="00E61BA8">
        <w:rPr>
          <w:rFonts w:ascii="Times New Roman" w:hAnsi="Times New Roman" w:cs="Times New Roman"/>
          <w:sz w:val="28"/>
          <w:szCs w:val="28"/>
        </w:rPr>
        <w:t xml:space="preserve">le </w:t>
      </w:r>
      <w:r w:rsidRPr="00E61BA8">
        <w:rPr>
          <w:rFonts w:ascii="Times New Roman" w:hAnsi="Times New Roman" w:cs="Times New Roman"/>
          <w:sz w:val="28"/>
          <w:szCs w:val="28"/>
        </w:rPr>
        <w:t xml:space="preserve">imprese che perseguono </w:t>
      </w:r>
      <w:r w:rsidR="0051380A" w:rsidRPr="00E61BA8">
        <w:rPr>
          <w:rFonts w:ascii="Times New Roman" w:hAnsi="Times New Roman" w:cs="Times New Roman"/>
          <w:sz w:val="28"/>
          <w:szCs w:val="28"/>
        </w:rPr>
        <w:t xml:space="preserve">i propri </w:t>
      </w:r>
      <w:r w:rsidR="00681A54" w:rsidRPr="00E61BA8">
        <w:rPr>
          <w:rFonts w:ascii="Times New Roman" w:hAnsi="Times New Roman" w:cs="Times New Roman"/>
          <w:sz w:val="28"/>
          <w:szCs w:val="28"/>
        </w:rPr>
        <w:t>interessi economici (leciti e legittimi, per carità)</w:t>
      </w:r>
      <w:r w:rsidR="0051380A" w:rsidRPr="00E61BA8">
        <w:rPr>
          <w:rFonts w:ascii="Times New Roman" w:hAnsi="Times New Roman" w:cs="Times New Roman"/>
          <w:sz w:val="28"/>
          <w:szCs w:val="28"/>
        </w:rPr>
        <w:t>,</w:t>
      </w:r>
      <w:r w:rsidR="003E3359" w:rsidRPr="00E61BA8">
        <w:rPr>
          <w:rFonts w:ascii="Times New Roman" w:hAnsi="Times New Roman" w:cs="Times New Roman"/>
          <w:sz w:val="28"/>
          <w:szCs w:val="28"/>
        </w:rPr>
        <w:t xml:space="preserve"> da un lato, e </w:t>
      </w:r>
      <w:r w:rsidR="0051380A" w:rsidRPr="00E61BA8">
        <w:rPr>
          <w:rFonts w:ascii="Times New Roman" w:hAnsi="Times New Roman" w:cs="Times New Roman"/>
          <w:sz w:val="28"/>
          <w:szCs w:val="28"/>
        </w:rPr>
        <w:t xml:space="preserve">coloro che difendono gli </w:t>
      </w:r>
      <w:r w:rsidR="003E3359" w:rsidRPr="00E61BA8">
        <w:rPr>
          <w:rFonts w:ascii="Times New Roman" w:hAnsi="Times New Roman" w:cs="Times New Roman"/>
          <w:sz w:val="28"/>
          <w:szCs w:val="28"/>
        </w:rPr>
        <w:t xml:space="preserve">interessi collettivi o diffusi alla tutela dell’identità paesaggistico-culturale </w:t>
      </w:r>
      <w:r w:rsidR="00CD6C09" w:rsidRPr="00E61BA8">
        <w:rPr>
          <w:rFonts w:ascii="Times New Roman" w:hAnsi="Times New Roman" w:cs="Times New Roman"/>
          <w:sz w:val="28"/>
          <w:szCs w:val="28"/>
        </w:rPr>
        <w:t>(contro i</w:t>
      </w:r>
      <w:r w:rsidR="0051380A" w:rsidRPr="00E61BA8">
        <w:rPr>
          <w:rFonts w:ascii="Times New Roman" w:hAnsi="Times New Roman" w:cs="Times New Roman"/>
          <w:sz w:val="28"/>
          <w:szCs w:val="28"/>
        </w:rPr>
        <w:t>l consumo di territorio e di paesaggio</w:t>
      </w:r>
      <w:r w:rsidR="00CD6C09" w:rsidRPr="00E61BA8">
        <w:rPr>
          <w:rFonts w:ascii="Times New Roman" w:hAnsi="Times New Roman" w:cs="Times New Roman"/>
          <w:sz w:val="28"/>
          <w:szCs w:val="28"/>
        </w:rPr>
        <w:t>)</w:t>
      </w:r>
      <w:r w:rsidR="0051380A" w:rsidRPr="00E61BA8">
        <w:rPr>
          <w:rFonts w:ascii="Times New Roman" w:hAnsi="Times New Roman" w:cs="Times New Roman"/>
          <w:sz w:val="28"/>
          <w:szCs w:val="28"/>
        </w:rPr>
        <w:t xml:space="preserve">, </w:t>
      </w:r>
      <w:r w:rsidR="003E3359" w:rsidRPr="00E61BA8">
        <w:rPr>
          <w:rFonts w:ascii="Times New Roman" w:hAnsi="Times New Roman" w:cs="Times New Roman"/>
          <w:sz w:val="28"/>
          <w:szCs w:val="28"/>
        </w:rPr>
        <w:t xml:space="preserve">dall’altro lato. </w:t>
      </w:r>
    </w:p>
    <w:p w:rsidR="00681A54" w:rsidRPr="00E61BA8" w:rsidRDefault="00CD6C09" w:rsidP="00A174A6">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La verità è che qui s</w:t>
      </w:r>
      <w:r w:rsidR="003E3359" w:rsidRPr="00E61BA8">
        <w:rPr>
          <w:rFonts w:ascii="Times New Roman" w:hAnsi="Times New Roman" w:cs="Times New Roman"/>
          <w:sz w:val="28"/>
          <w:szCs w:val="28"/>
        </w:rPr>
        <w:t>i contrappongono due modelli alternativi di sviluppo o, meglio</w:t>
      </w:r>
      <w:r w:rsidR="00C50CFF" w:rsidRPr="00E61BA8">
        <w:rPr>
          <w:rFonts w:ascii="Times New Roman" w:hAnsi="Times New Roman" w:cs="Times New Roman"/>
          <w:sz w:val="28"/>
          <w:szCs w:val="28"/>
        </w:rPr>
        <w:t>, due diverse e contrapposte</w:t>
      </w:r>
      <w:r w:rsidR="003E3359" w:rsidRPr="00E61BA8">
        <w:rPr>
          <w:rFonts w:ascii="Times New Roman" w:hAnsi="Times New Roman" w:cs="Times New Roman"/>
          <w:sz w:val="28"/>
          <w:szCs w:val="28"/>
        </w:rPr>
        <w:t xml:space="preserve"> vision</w:t>
      </w:r>
      <w:r w:rsidR="00C50CFF" w:rsidRPr="00E61BA8">
        <w:rPr>
          <w:rFonts w:ascii="Times New Roman" w:hAnsi="Times New Roman" w:cs="Times New Roman"/>
          <w:sz w:val="28"/>
          <w:szCs w:val="28"/>
        </w:rPr>
        <w:t>i</w:t>
      </w:r>
      <w:r w:rsidR="003E3359" w:rsidRPr="00E61BA8">
        <w:rPr>
          <w:rFonts w:ascii="Times New Roman" w:hAnsi="Times New Roman" w:cs="Times New Roman"/>
          <w:sz w:val="28"/>
          <w:szCs w:val="28"/>
        </w:rPr>
        <w:t xml:space="preserve"> </w:t>
      </w:r>
      <w:r w:rsidR="00C50CFF" w:rsidRPr="00E61BA8">
        <w:rPr>
          <w:rFonts w:ascii="Times New Roman" w:hAnsi="Times New Roman" w:cs="Times New Roman"/>
          <w:sz w:val="28"/>
          <w:szCs w:val="28"/>
        </w:rPr>
        <w:t xml:space="preserve">del futuro </w:t>
      </w:r>
      <w:r w:rsidR="00A94215" w:rsidRPr="00E61BA8">
        <w:rPr>
          <w:rFonts w:ascii="Times New Roman" w:hAnsi="Times New Roman" w:cs="Times New Roman"/>
          <w:sz w:val="28"/>
          <w:szCs w:val="28"/>
        </w:rPr>
        <w:t>dei</w:t>
      </w:r>
      <w:r w:rsidR="00C50CFF" w:rsidRPr="00E61BA8">
        <w:rPr>
          <w:rFonts w:ascii="Times New Roman" w:hAnsi="Times New Roman" w:cs="Times New Roman"/>
          <w:sz w:val="28"/>
          <w:szCs w:val="28"/>
        </w:rPr>
        <w:t xml:space="preserve"> territori e del tipo di sviluppo</w:t>
      </w:r>
      <w:r w:rsidR="003E3359" w:rsidRPr="00E61BA8">
        <w:rPr>
          <w:rFonts w:ascii="Times New Roman" w:hAnsi="Times New Roman" w:cs="Times New Roman"/>
          <w:sz w:val="28"/>
          <w:szCs w:val="28"/>
        </w:rPr>
        <w:t xml:space="preserve"> che le comunità vogliono per </w:t>
      </w:r>
      <w:r w:rsidR="00C50CFF" w:rsidRPr="00E61BA8">
        <w:rPr>
          <w:rFonts w:ascii="Times New Roman" w:hAnsi="Times New Roman" w:cs="Times New Roman"/>
          <w:sz w:val="28"/>
          <w:szCs w:val="28"/>
        </w:rPr>
        <w:t>sé e per i propri figli</w:t>
      </w:r>
      <w:r w:rsidR="003E3359" w:rsidRPr="00E61BA8">
        <w:rPr>
          <w:rFonts w:ascii="Times New Roman" w:hAnsi="Times New Roman" w:cs="Times New Roman"/>
          <w:sz w:val="28"/>
          <w:szCs w:val="28"/>
        </w:rPr>
        <w:t>.</w:t>
      </w:r>
    </w:p>
    <w:p w:rsidR="001A1AC3" w:rsidRPr="00E61BA8" w:rsidRDefault="003E3359"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La verità è che questa transizione ecologica, fatta in questo modo forse poco lungimirante, che consuma suolo, territorio, agricoltura e paesaggio, </w:t>
      </w:r>
      <w:r w:rsidR="000D7422" w:rsidRPr="00E61BA8">
        <w:rPr>
          <w:rFonts w:ascii="Times New Roman" w:hAnsi="Times New Roman" w:cs="Times New Roman"/>
          <w:sz w:val="28"/>
          <w:szCs w:val="28"/>
        </w:rPr>
        <w:t xml:space="preserve">secondo la classica logica dell’economia estrattiva, </w:t>
      </w:r>
      <w:r w:rsidRPr="00E61BA8">
        <w:rPr>
          <w:rFonts w:ascii="Times New Roman" w:hAnsi="Times New Roman" w:cs="Times New Roman"/>
          <w:sz w:val="28"/>
          <w:szCs w:val="28"/>
        </w:rPr>
        <w:t>può al più servire, questo sì, ad assicurare una maggiore sicurezza dell’approvvigionamento energetico del paese, soprattutto in tempi disgraziati di ritorno alla guerra, quali quelli che purtroppo stiamo vivendo in questi anni</w:t>
      </w:r>
      <w:r w:rsidR="00FC671B" w:rsidRPr="00E61BA8">
        <w:rPr>
          <w:rStyle w:val="Rimandonotaapidipagina"/>
          <w:rFonts w:ascii="Times New Roman" w:hAnsi="Times New Roman" w:cs="Times New Roman"/>
          <w:sz w:val="28"/>
          <w:szCs w:val="28"/>
        </w:rPr>
        <w:footnoteReference w:id="11"/>
      </w:r>
      <w:r w:rsidRPr="00E61BA8">
        <w:rPr>
          <w:rFonts w:ascii="Times New Roman" w:hAnsi="Times New Roman" w:cs="Times New Roman"/>
          <w:sz w:val="28"/>
          <w:szCs w:val="28"/>
        </w:rPr>
        <w:t>.</w:t>
      </w:r>
      <w:r w:rsidR="001A1AC3"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Ma </w:t>
      </w:r>
      <w:r w:rsidR="001A1AC3" w:rsidRPr="00E61BA8">
        <w:rPr>
          <w:rFonts w:ascii="Times New Roman" w:hAnsi="Times New Roman" w:cs="Times New Roman"/>
          <w:sz w:val="28"/>
          <w:szCs w:val="28"/>
        </w:rPr>
        <w:t>certo non serve affatto a combattere il cambiamento climatico.</w:t>
      </w:r>
    </w:p>
    <w:p w:rsidR="003E3359" w:rsidRPr="00E61BA8" w:rsidRDefault="003E3359"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Questo errore strategico, che ho già denunciato in miei precedenti contributi</w:t>
      </w:r>
      <w:r w:rsidR="00542D75" w:rsidRPr="00E61BA8">
        <w:rPr>
          <w:rStyle w:val="Rimandonotaapidipagina"/>
          <w:rFonts w:ascii="Times New Roman" w:hAnsi="Times New Roman" w:cs="Times New Roman"/>
          <w:sz w:val="28"/>
          <w:szCs w:val="28"/>
        </w:rPr>
        <w:footnoteReference w:id="12"/>
      </w:r>
      <w:r w:rsidRPr="00E61BA8">
        <w:rPr>
          <w:rFonts w:ascii="Times New Roman" w:hAnsi="Times New Roman" w:cs="Times New Roman"/>
          <w:sz w:val="28"/>
          <w:szCs w:val="28"/>
        </w:rPr>
        <w:t xml:space="preserve">, nasce </w:t>
      </w:r>
      <w:r w:rsidR="007C0439" w:rsidRPr="00E61BA8">
        <w:rPr>
          <w:rFonts w:ascii="Times New Roman" w:hAnsi="Times New Roman" w:cs="Times New Roman"/>
          <w:sz w:val="28"/>
          <w:szCs w:val="28"/>
        </w:rPr>
        <w:t>dalla fallacia</w:t>
      </w:r>
      <w:r w:rsidRPr="00E61BA8">
        <w:rPr>
          <w:rFonts w:ascii="Times New Roman" w:hAnsi="Times New Roman" w:cs="Times New Roman"/>
          <w:sz w:val="28"/>
          <w:szCs w:val="28"/>
        </w:rPr>
        <w:t xml:space="preserve"> </w:t>
      </w:r>
      <w:r w:rsidR="00CD6C09" w:rsidRPr="00E61BA8">
        <w:rPr>
          <w:rFonts w:ascii="Times New Roman" w:hAnsi="Times New Roman" w:cs="Times New Roman"/>
          <w:sz w:val="28"/>
          <w:szCs w:val="28"/>
        </w:rPr>
        <w:t>insita</w:t>
      </w:r>
      <w:r w:rsidRPr="00E61BA8">
        <w:rPr>
          <w:rFonts w:ascii="Times New Roman" w:hAnsi="Times New Roman" w:cs="Times New Roman"/>
          <w:sz w:val="28"/>
          <w:szCs w:val="28"/>
        </w:rPr>
        <w:t xml:space="preserve"> nell’idea </w:t>
      </w:r>
      <w:proofErr w:type="spellStart"/>
      <w:r w:rsidRPr="00E61BA8">
        <w:rPr>
          <w:rFonts w:ascii="Times New Roman" w:hAnsi="Times New Roman" w:cs="Times New Roman"/>
          <w:i/>
          <w:sz w:val="28"/>
          <w:szCs w:val="28"/>
        </w:rPr>
        <w:t>mainstream</w:t>
      </w:r>
      <w:proofErr w:type="spellEnd"/>
      <w:r w:rsidRPr="00E61BA8">
        <w:rPr>
          <w:rFonts w:ascii="Times New Roman" w:hAnsi="Times New Roman" w:cs="Times New Roman"/>
          <w:sz w:val="28"/>
          <w:szCs w:val="28"/>
        </w:rPr>
        <w:t xml:space="preserve"> di certo ambientalismo industrialista </w:t>
      </w:r>
      <w:r w:rsidRPr="00E61BA8">
        <w:rPr>
          <w:rFonts w:ascii="Times New Roman" w:hAnsi="Times New Roman" w:cs="Times New Roman"/>
          <w:sz w:val="28"/>
          <w:szCs w:val="28"/>
        </w:rPr>
        <w:lastRenderedPageBreak/>
        <w:t>del “</w:t>
      </w:r>
      <w:r w:rsidRPr="00E61BA8">
        <w:rPr>
          <w:rFonts w:ascii="Times New Roman" w:hAnsi="Times New Roman" w:cs="Times New Roman"/>
          <w:i/>
          <w:sz w:val="28"/>
          <w:szCs w:val="28"/>
        </w:rPr>
        <w:t>pensare globale – agire locale</w:t>
      </w:r>
      <w:r w:rsidRPr="00E61BA8">
        <w:rPr>
          <w:rFonts w:ascii="Times New Roman" w:hAnsi="Times New Roman" w:cs="Times New Roman"/>
          <w:sz w:val="28"/>
          <w:szCs w:val="28"/>
        </w:rPr>
        <w:t xml:space="preserve">”. La verità è tutt’al contrario: bisognerebbe riuscire ad agire globale, </w:t>
      </w:r>
      <w:r w:rsidR="007C0439" w:rsidRPr="00E61BA8">
        <w:rPr>
          <w:rFonts w:ascii="Times New Roman" w:hAnsi="Times New Roman" w:cs="Times New Roman"/>
          <w:sz w:val="28"/>
          <w:szCs w:val="28"/>
        </w:rPr>
        <w:t xml:space="preserve">se si vuole risolvere qualcosa, </w:t>
      </w:r>
      <w:r w:rsidR="007A5A41" w:rsidRPr="00E61BA8">
        <w:rPr>
          <w:rFonts w:ascii="Times New Roman" w:hAnsi="Times New Roman" w:cs="Times New Roman"/>
          <w:sz w:val="28"/>
          <w:szCs w:val="28"/>
        </w:rPr>
        <w:t>cercando di</w:t>
      </w:r>
      <w:r w:rsidRPr="00E61BA8">
        <w:rPr>
          <w:rFonts w:ascii="Times New Roman" w:hAnsi="Times New Roman" w:cs="Times New Roman"/>
          <w:sz w:val="28"/>
          <w:szCs w:val="28"/>
        </w:rPr>
        <w:t xml:space="preserve"> non distruggere il nostro territorio locale.</w:t>
      </w:r>
    </w:p>
    <w:p w:rsidR="000C7400" w:rsidRPr="00E61BA8" w:rsidRDefault="000C7400" w:rsidP="000C7400">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Qui, peraltro, devo precisare, nessuno è contrario alla transizione</w:t>
      </w:r>
      <w:r w:rsidR="00CC2ADB" w:rsidRPr="00E61BA8">
        <w:rPr>
          <w:rFonts w:ascii="Times New Roman" w:hAnsi="Times New Roman" w:cs="Times New Roman"/>
          <w:sz w:val="28"/>
          <w:szCs w:val="28"/>
        </w:rPr>
        <w:t xml:space="preserve"> ecologica. Che si debba fare è</w:t>
      </w:r>
      <w:r w:rsidRPr="00E61BA8">
        <w:rPr>
          <w:rFonts w:ascii="Times New Roman" w:hAnsi="Times New Roman" w:cs="Times New Roman"/>
          <w:sz w:val="28"/>
          <w:szCs w:val="28"/>
        </w:rPr>
        <w:t xml:space="preserve"> </w:t>
      </w:r>
      <w:r w:rsidR="00CC2ADB" w:rsidRPr="00E61BA8">
        <w:rPr>
          <w:rFonts w:ascii="Times New Roman" w:hAnsi="Times New Roman" w:cs="Times New Roman"/>
          <w:sz w:val="28"/>
          <w:szCs w:val="28"/>
        </w:rPr>
        <w:t>(</w:t>
      </w:r>
      <w:r w:rsidRPr="00E61BA8">
        <w:rPr>
          <w:rFonts w:ascii="Times New Roman" w:hAnsi="Times New Roman" w:cs="Times New Roman"/>
          <w:sz w:val="28"/>
          <w:szCs w:val="28"/>
        </w:rPr>
        <w:t>per me</w:t>
      </w:r>
      <w:r w:rsidR="00CC2ADB" w:rsidRPr="00E61BA8">
        <w:rPr>
          <w:rFonts w:ascii="Times New Roman" w:hAnsi="Times New Roman" w:cs="Times New Roman"/>
          <w:sz w:val="28"/>
          <w:szCs w:val="28"/>
        </w:rPr>
        <w:t>)</w:t>
      </w:r>
      <w:r w:rsidRPr="00E61BA8">
        <w:rPr>
          <w:rFonts w:ascii="Times New Roman" w:hAnsi="Times New Roman" w:cs="Times New Roman"/>
          <w:sz w:val="28"/>
          <w:szCs w:val="28"/>
        </w:rPr>
        <w:t xml:space="preserve"> fuori discussione. Non è </w:t>
      </w:r>
      <w:r w:rsidR="00CC2ADB" w:rsidRPr="00E61BA8">
        <w:rPr>
          <w:rFonts w:ascii="Times New Roman" w:hAnsi="Times New Roman" w:cs="Times New Roman"/>
          <w:sz w:val="28"/>
          <w:szCs w:val="28"/>
        </w:rPr>
        <w:t xml:space="preserve">in discussione </w:t>
      </w:r>
      <w:r w:rsidRPr="00E61BA8">
        <w:rPr>
          <w:rFonts w:ascii="Times New Roman" w:hAnsi="Times New Roman" w:cs="Times New Roman"/>
          <w:sz w:val="28"/>
          <w:szCs w:val="28"/>
        </w:rPr>
        <w:t xml:space="preserve">il </w:t>
      </w:r>
      <w:r w:rsidRPr="00E61BA8">
        <w:rPr>
          <w:rFonts w:ascii="Times New Roman" w:hAnsi="Times New Roman" w:cs="Times New Roman"/>
          <w:i/>
          <w:sz w:val="28"/>
          <w:szCs w:val="28"/>
        </w:rPr>
        <w:t>se</w:t>
      </w:r>
      <w:r w:rsidRPr="00E61BA8">
        <w:rPr>
          <w:rFonts w:ascii="Times New Roman" w:hAnsi="Times New Roman" w:cs="Times New Roman"/>
          <w:sz w:val="28"/>
          <w:szCs w:val="28"/>
        </w:rPr>
        <w:t xml:space="preserve"> si debba fare, ma </w:t>
      </w:r>
      <w:r w:rsidR="00CC2ADB" w:rsidRPr="00E61BA8">
        <w:rPr>
          <w:rFonts w:ascii="Times New Roman" w:hAnsi="Times New Roman" w:cs="Times New Roman"/>
          <w:sz w:val="28"/>
          <w:szCs w:val="28"/>
        </w:rPr>
        <w:t xml:space="preserve">solo </w:t>
      </w:r>
      <w:r w:rsidRPr="00E61BA8">
        <w:rPr>
          <w:rFonts w:ascii="Times New Roman" w:hAnsi="Times New Roman" w:cs="Times New Roman"/>
          <w:sz w:val="28"/>
          <w:szCs w:val="28"/>
        </w:rPr>
        <w:t xml:space="preserve">il </w:t>
      </w:r>
      <w:r w:rsidRPr="00E61BA8">
        <w:rPr>
          <w:rFonts w:ascii="Times New Roman" w:hAnsi="Times New Roman" w:cs="Times New Roman"/>
          <w:i/>
          <w:sz w:val="28"/>
          <w:szCs w:val="28"/>
        </w:rPr>
        <w:t>come</w:t>
      </w:r>
      <w:r w:rsidRPr="00E61BA8">
        <w:rPr>
          <w:rFonts w:ascii="Times New Roman" w:hAnsi="Times New Roman" w:cs="Times New Roman"/>
          <w:sz w:val="28"/>
          <w:szCs w:val="28"/>
        </w:rPr>
        <w:t xml:space="preserve">, il </w:t>
      </w:r>
      <w:r w:rsidRPr="00E61BA8">
        <w:rPr>
          <w:rFonts w:ascii="Times New Roman" w:hAnsi="Times New Roman" w:cs="Times New Roman"/>
          <w:i/>
          <w:sz w:val="28"/>
          <w:szCs w:val="28"/>
        </w:rPr>
        <w:t>modo</w:t>
      </w:r>
      <w:r w:rsidR="00062B69" w:rsidRPr="00E61BA8">
        <w:rPr>
          <w:rFonts w:ascii="Times New Roman" w:hAnsi="Times New Roman" w:cs="Times New Roman"/>
          <w:sz w:val="28"/>
          <w:szCs w:val="28"/>
        </w:rPr>
        <w:t xml:space="preserve">, la </w:t>
      </w:r>
      <w:r w:rsidR="00062B69" w:rsidRPr="00E61BA8">
        <w:rPr>
          <w:rFonts w:ascii="Times New Roman" w:hAnsi="Times New Roman" w:cs="Times New Roman"/>
          <w:i/>
          <w:sz w:val="28"/>
          <w:szCs w:val="28"/>
        </w:rPr>
        <w:t>misura</w:t>
      </w:r>
      <w:r w:rsidR="00062B69" w:rsidRPr="00E61BA8">
        <w:rPr>
          <w:rFonts w:ascii="Times New Roman" w:hAnsi="Times New Roman" w:cs="Times New Roman"/>
          <w:sz w:val="28"/>
          <w:szCs w:val="28"/>
        </w:rPr>
        <w:t xml:space="preserve"> </w:t>
      </w:r>
      <w:r w:rsidRPr="00E61BA8">
        <w:rPr>
          <w:rFonts w:ascii="Times New Roman" w:hAnsi="Times New Roman" w:cs="Times New Roman"/>
          <w:sz w:val="28"/>
          <w:szCs w:val="28"/>
        </w:rPr>
        <w:t>dell</w:t>
      </w:r>
      <w:r w:rsidR="00683991" w:rsidRPr="00E61BA8">
        <w:rPr>
          <w:rFonts w:ascii="Times New Roman" w:hAnsi="Times New Roman" w:cs="Times New Roman"/>
          <w:sz w:val="28"/>
          <w:szCs w:val="28"/>
        </w:rPr>
        <w:t>a sua realizzazione (come</w:t>
      </w:r>
      <w:r w:rsidR="00CC2ADB" w:rsidRPr="00E61BA8">
        <w:rPr>
          <w:rFonts w:ascii="Times New Roman" w:hAnsi="Times New Roman" w:cs="Times New Roman"/>
          <w:sz w:val="28"/>
          <w:szCs w:val="28"/>
        </w:rPr>
        <w:t xml:space="preserve"> pro</w:t>
      </w:r>
      <w:r w:rsidR="00683991" w:rsidRPr="00E61BA8">
        <w:rPr>
          <w:rFonts w:ascii="Times New Roman" w:hAnsi="Times New Roman" w:cs="Times New Roman"/>
          <w:sz w:val="28"/>
          <w:szCs w:val="28"/>
        </w:rPr>
        <w:t>verò</w:t>
      </w:r>
      <w:r w:rsidRPr="00E61BA8">
        <w:rPr>
          <w:rFonts w:ascii="Times New Roman" w:hAnsi="Times New Roman" w:cs="Times New Roman"/>
          <w:sz w:val="28"/>
          <w:szCs w:val="28"/>
        </w:rPr>
        <w:t xml:space="preserve"> a chiarire più </w:t>
      </w:r>
      <w:r w:rsidR="00683991" w:rsidRPr="00E61BA8">
        <w:rPr>
          <w:rFonts w:ascii="Times New Roman" w:hAnsi="Times New Roman" w:cs="Times New Roman"/>
          <w:sz w:val="28"/>
          <w:szCs w:val="28"/>
        </w:rPr>
        <w:t>avanti</w:t>
      </w:r>
      <w:r w:rsidRPr="00E61BA8">
        <w:rPr>
          <w:rFonts w:ascii="Times New Roman" w:hAnsi="Times New Roman" w:cs="Times New Roman"/>
          <w:sz w:val="28"/>
          <w:szCs w:val="28"/>
        </w:rPr>
        <w:t>). Personalmente ho sempre detto di essere un convinto assertore della più recente filosofia ambientalista critica dell’</w:t>
      </w:r>
      <w:proofErr w:type="spellStart"/>
      <w:r w:rsidRPr="00E61BA8">
        <w:rPr>
          <w:rFonts w:ascii="Times New Roman" w:hAnsi="Times New Roman" w:cs="Times New Roman"/>
          <w:sz w:val="28"/>
          <w:szCs w:val="28"/>
        </w:rPr>
        <w:t>antropocene</w:t>
      </w:r>
      <w:proofErr w:type="spellEnd"/>
      <w:r w:rsidR="00CC2ADB" w:rsidRPr="00E61BA8">
        <w:rPr>
          <w:rFonts w:ascii="Times New Roman" w:hAnsi="Times New Roman" w:cs="Times New Roman"/>
          <w:sz w:val="28"/>
          <w:szCs w:val="28"/>
        </w:rPr>
        <w:t xml:space="preserve"> (e dell’antropocentrismo)</w:t>
      </w:r>
      <w:r w:rsidR="00283772" w:rsidRPr="00E61BA8">
        <w:rPr>
          <w:rFonts w:ascii="Times New Roman" w:hAnsi="Times New Roman" w:cs="Times New Roman"/>
          <w:sz w:val="28"/>
          <w:szCs w:val="28"/>
        </w:rPr>
        <w:t>, che costituisce probabilmente l’unico pensiero filosofico davvero nuovo e fecondo</w:t>
      </w:r>
      <w:r w:rsidR="00CC2ADB"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condivido e sottoscrivo parola per parola, ad esempio, l’enciclica del 2015 </w:t>
      </w:r>
      <w:proofErr w:type="spellStart"/>
      <w:r w:rsidRPr="00E61BA8">
        <w:rPr>
          <w:rFonts w:ascii="Times New Roman" w:hAnsi="Times New Roman" w:cs="Times New Roman"/>
          <w:i/>
          <w:sz w:val="28"/>
          <w:szCs w:val="28"/>
        </w:rPr>
        <w:t>Laudato</w:t>
      </w:r>
      <w:proofErr w:type="spellEnd"/>
      <w:r w:rsidRPr="00E61BA8">
        <w:rPr>
          <w:rFonts w:ascii="Times New Roman" w:hAnsi="Times New Roman" w:cs="Times New Roman"/>
          <w:i/>
          <w:sz w:val="28"/>
          <w:szCs w:val="28"/>
        </w:rPr>
        <w:t xml:space="preserve"> sì</w:t>
      </w:r>
      <w:r w:rsidR="00283772" w:rsidRPr="00E61BA8">
        <w:rPr>
          <w:rFonts w:ascii="Times New Roman" w:hAnsi="Times New Roman" w:cs="Times New Roman"/>
          <w:sz w:val="28"/>
          <w:szCs w:val="28"/>
        </w:rPr>
        <w:t xml:space="preserve"> di Papa Francesco (</w:t>
      </w:r>
      <w:r w:rsidRPr="00E61BA8">
        <w:rPr>
          <w:rFonts w:ascii="Times New Roman" w:hAnsi="Times New Roman" w:cs="Times New Roman"/>
          <w:sz w:val="28"/>
          <w:szCs w:val="28"/>
        </w:rPr>
        <w:t>salvo il rilievo critico che essa è priva del capitolo fondamentale, quello che avrebbe dovuto essere il primo capitolo, quello relativo alla demografia).</w:t>
      </w:r>
    </w:p>
    <w:p w:rsidR="003E3359" w:rsidRPr="00E61BA8" w:rsidRDefault="0028377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Ciò precisato, </w:t>
      </w:r>
      <w:r w:rsidR="00A94215" w:rsidRPr="00E61BA8">
        <w:rPr>
          <w:rFonts w:ascii="Times New Roman" w:hAnsi="Times New Roman" w:cs="Times New Roman"/>
          <w:sz w:val="28"/>
          <w:szCs w:val="28"/>
        </w:rPr>
        <w:t>occorre esaminare brevemente</w:t>
      </w:r>
      <w:r w:rsidR="003E3359" w:rsidRPr="00E61BA8">
        <w:rPr>
          <w:rFonts w:ascii="Times New Roman" w:hAnsi="Times New Roman" w:cs="Times New Roman"/>
          <w:sz w:val="28"/>
          <w:szCs w:val="28"/>
        </w:rPr>
        <w:t xml:space="preserve"> </w:t>
      </w:r>
      <w:r w:rsidR="003732AB" w:rsidRPr="00E61BA8">
        <w:rPr>
          <w:rFonts w:ascii="Times New Roman" w:hAnsi="Times New Roman" w:cs="Times New Roman"/>
          <w:sz w:val="28"/>
          <w:szCs w:val="28"/>
        </w:rPr>
        <w:t>tre</w:t>
      </w:r>
      <w:r w:rsidR="003E3359" w:rsidRPr="00E61BA8">
        <w:rPr>
          <w:rFonts w:ascii="Times New Roman" w:hAnsi="Times New Roman" w:cs="Times New Roman"/>
          <w:sz w:val="28"/>
          <w:szCs w:val="28"/>
        </w:rPr>
        <w:t xml:space="preserve"> obiezioni </w:t>
      </w:r>
      <w:r w:rsidR="00A94215" w:rsidRPr="00E61BA8">
        <w:rPr>
          <w:rFonts w:ascii="Times New Roman" w:hAnsi="Times New Roman" w:cs="Times New Roman"/>
          <w:sz w:val="28"/>
          <w:szCs w:val="28"/>
        </w:rPr>
        <w:t xml:space="preserve">che spesso vengono mosse </w:t>
      </w:r>
      <w:r w:rsidR="003E3359" w:rsidRPr="00E61BA8">
        <w:rPr>
          <w:rFonts w:ascii="Times New Roman" w:hAnsi="Times New Roman" w:cs="Times New Roman"/>
          <w:sz w:val="28"/>
          <w:szCs w:val="28"/>
        </w:rPr>
        <w:t xml:space="preserve">a questo argomentare, </w:t>
      </w:r>
      <w:r w:rsidR="00E0249A" w:rsidRPr="00E61BA8">
        <w:rPr>
          <w:rFonts w:ascii="Times New Roman" w:hAnsi="Times New Roman" w:cs="Times New Roman"/>
          <w:sz w:val="28"/>
          <w:szCs w:val="28"/>
        </w:rPr>
        <w:t xml:space="preserve">obiezioni </w:t>
      </w:r>
      <w:r w:rsidR="003732AB" w:rsidRPr="00E61BA8">
        <w:rPr>
          <w:rFonts w:ascii="Times New Roman" w:hAnsi="Times New Roman" w:cs="Times New Roman"/>
          <w:sz w:val="28"/>
          <w:szCs w:val="28"/>
        </w:rPr>
        <w:t>a mio avviso</w:t>
      </w:r>
      <w:r w:rsidR="003E3359" w:rsidRPr="00E61BA8">
        <w:rPr>
          <w:rFonts w:ascii="Times New Roman" w:hAnsi="Times New Roman" w:cs="Times New Roman"/>
          <w:sz w:val="28"/>
          <w:szCs w:val="28"/>
        </w:rPr>
        <w:t xml:space="preserve"> errate.</w:t>
      </w:r>
    </w:p>
    <w:p w:rsidR="00E0249A" w:rsidRPr="00E61BA8" w:rsidRDefault="003E3359"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Si dice: </w:t>
      </w:r>
      <w:r w:rsidR="000D7422" w:rsidRPr="00E61BA8">
        <w:rPr>
          <w:rFonts w:ascii="Times New Roman" w:hAnsi="Times New Roman" w:cs="Times New Roman"/>
          <w:sz w:val="28"/>
          <w:szCs w:val="28"/>
        </w:rPr>
        <w:t>«</w:t>
      </w:r>
      <w:r w:rsidRPr="00E61BA8">
        <w:rPr>
          <w:rFonts w:ascii="Times New Roman" w:hAnsi="Times New Roman" w:cs="Times New Roman"/>
          <w:sz w:val="28"/>
          <w:szCs w:val="28"/>
        </w:rPr>
        <w:t xml:space="preserve">se non si fa qui e subito la transizione ecologica, tra poco, con la tropicalizzazione del clima, il surriscaldamento del Mediterraneo e la incipiente desertificazione di vaste aree del paese, non ci sarà </w:t>
      </w:r>
      <w:r w:rsidR="006D5DB9" w:rsidRPr="00E61BA8">
        <w:rPr>
          <w:rFonts w:ascii="Times New Roman" w:hAnsi="Times New Roman" w:cs="Times New Roman"/>
          <w:sz w:val="28"/>
          <w:szCs w:val="28"/>
        </w:rPr>
        <w:t xml:space="preserve">più </w:t>
      </w:r>
      <w:r w:rsidRPr="00E61BA8">
        <w:rPr>
          <w:rFonts w:ascii="Times New Roman" w:hAnsi="Times New Roman" w:cs="Times New Roman"/>
          <w:sz w:val="28"/>
          <w:szCs w:val="28"/>
        </w:rPr>
        <w:t>nessun pa</w:t>
      </w:r>
      <w:r w:rsidR="006D5DB9" w:rsidRPr="00E61BA8">
        <w:rPr>
          <w:rFonts w:ascii="Times New Roman" w:hAnsi="Times New Roman" w:cs="Times New Roman"/>
          <w:sz w:val="28"/>
          <w:szCs w:val="28"/>
        </w:rPr>
        <w:t>esaggio e nessuna agricoltura da</w:t>
      </w:r>
      <w:r w:rsidRPr="00E61BA8">
        <w:rPr>
          <w:rFonts w:ascii="Times New Roman" w:hAnsi="Times New Roman" w:cs="Times New Roman"/>
          <w:sz w:val="28"/>
          <w:szCs w:val="28"/>
        </w:rPr>
        <w:t xml:space="preserve"> difendere</w:t>
      </w:r>
      <w:r w:rsidR="000D7422" w:rsidRPr="00E61BA8">
        <w:rPr>
          <w:rFonts w:ascii="Times New Roman" w:hAnsi="Times New Roman" w:cs="Times New Roman"/>
          <w:sz w:val="28"/>
          <w:szCs w:val="28"/>
        </w:rPr>
        <w:t>»</w:t>
      </w:r>
      <w:r w:rsidRPr="00E61BA8">
        <w:rPr>
          <w:rFonts w:ascii="Times New Roman" w:hAnsi="Times New Roman" w:cs="Times New Roman"/>
          <w:sz w:val="28"/>
          <w:szCs w:val="28"/>
        </w:rPr>
        <w:t xml:space="preserve">. È facile obiettare a questa visione catastrofista che, per quanto detto sopra, è del tutto inutile </w:t>
      </w:r>
      <w:r w:rsidR="007C0439" w:rsidRPr="00E61BA8">
        <w:rPr>
          <w:rFonts w:ascii="Times New Roman" w:hAnsi="Times New Roman" w:cs="Times New Roman"/>
          <w:sz w:val="28"/>
          <w:szCs w:val="28"/>
        </w:rPr>
        <w:t>auto-</w:t>
      </w:r>
      <w:r w:rsidRPr="00E61BA8">
        <w:rPr>
          <w:rFonts w:ascii="Times New Roman" w:hAnsi="Times New Roman" w:cs="Times New Roman"/>
          <w:sz w:val="28"/>
          <w:szCs w:val="28"/>
        </w:rPr>
        <w:t>distruggere qui e ora</w:t>
      </w:r>
      <w:r w:rsidR="007C0439" w:rsidRPr="00E61BA8">
        <w:rPr>
          <w:rFonts w:ascii="Times New Roman" w:hAnsi="Times New Roman" w:cs="Times New Roman"/>
          <w:sz w:val="28"/>
          <w:szCs w:val="28"/>
        </w:rPr>
        <w:t>, subito,</w:t>
      </w:r>
      <w:r w:rsidRPr="00E61BA8">
        <w:rPr>
          <w:rFonts w:ascii="Times New Roman" w:hAnsi="Times New Roman" w:cs="Times New Roman"/>
          <w:sz w:val="28"/>
          <w:szCs w:val="28"/>
        </w:rPr>
        <w:t xml:space="preserve"> i nostri paesaggi</w:t>
      </w:r>
      <w:r w:rsidR="00535DC4" w:rsidRPr="00E61BA8">
        <w:rPr>
          <w:rFonts w:ascii="Times New Roman" w:hAnsi="Times New Roman" w:cs="Times New Roman"/>
          <w:sz w:val="28"/>
          <w:szCs w:val="28"/>
        </w:rPr>
        <w:t>,</w:t>
      </w:r>
      <w:r w:rsidRPr="00E61BA8">
        <w:rPr>
          <w:rFonts w:ascii="Times New Roman" w:hAnsi="Times New Roman" w:cs="Times New Roman"/>
          <w:sz w:val="28"/>
          <w:szCs w:val="28"/>
        </w:rPr>
        <w:t xml:space="preserve"> coprendoli di pale eoliche e di campi fotovoltaici</w:t>
      </w:r>
      <w:r w:rsidR="006D5DB9" w:rsidRPr="00E61BA8">
        <w:rPr>
          <w:rFonts w:ascii="Times New Roman" w:hAnsi="Times New Roman" w:cs="Times New Roman"/>
          <w:sz w:val="28"/>
          <w:szCs w:val="28"/>
        </w:rPr>
        <w:t>,</w:t>
      </w:r>
      <w:r w:rsidRPr="00E61BA8">
        <w:rPr>
          <w:rFonts w:ascii="Times New Roman" w:hAnsi="Times New Roman" w:cs="Times New Roman"/>
          <w:sz w:val="28"/>
          <w:szCs w:val="28"/>
        </w:rPr>
        <w:t xml:space="preserve"> mentre il resto del mondo non fa nulla</w:t>
      </w:r>
      <w:r w:rsidR="006D5DB9" w:rsidRPr="00E61BA8">
        <w:rPr>
          <w:rFonts w:ascii="Times New Roman" w:hAnsi="Times New Roman" w:cs="Times New Roman"/>
          <w:sz w:val="28"/>
          <w:szCs w:val="28"/>
        </w:rPr>
        <w:t xml:space="preserve"> (anzi, continua a crescere con un’esplosione demografica fuori controllo)</w:t>
      </w:r>
      <w:r w:rsidRPr="00E61BA8">
        <w:rPr>
          <w:rFonts w:ascii="Times New Roman" w:hAnsi="Times New Roman" w:cs="Times New Roman"/>
          <w:sz w:val="28"/>
          <w:szCs w:val="28"/>
        </w:rPr>
        <w:t xml:space="preserve">. </w:t>
      </w:r>
      <w:r w:rsidR="005F674F" w:rsidRPr="00E61BA8">
        <w:rPr>
          <w:rFonts w:ascii="Times New Roman" w:hAnsi="Times New Roman" w:cs="Times New Roman"/>
          <w:sz w:val="28"/>
          <w:szCs w:val="28"/>
        </w:rPr>
        <w:t xml:space="preserve">È </w:t>
      </w:r>
      <w:r w:rsidR="006D5DB9" w:rsidRPr="00E61BA8">
        <w:rPr>
          <w:rFonts w:ascii="Times New Roman" w:hAnsi="Times New Roman" w:cs="Times New Roman"/>
          <w:sz w:val="28"/>
          <w:szCs w:val="28"/>
        </w:rPr>
        <w:t>come</w:t>
      </w:r>
      <w:r w:rsidR="005F674F" w:rsidRPr="00E61BA8">
        <w:rPr>
          <w:rFonts w:ascii="Times New Roman" w:hAnsi="Times New Roman" w:cs="Times New Roman"/>
          <w:sz w:val="28"/>
          <w:szCs w:val="28"/>
        </w:rPr>
        <w:t xml:space="preserve"> voler svuotare il mare con un cucchiaino. </w:t>
      </w:r>
    </w:p>
    <w:p w:rsidR="003E3359" w:rsidRPr="00E61BA8" w:rsidRDefault="005F674F"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Certo, noi siamo i più bravi del mondo, </w:t>
      </w:r>
      <w:r w:rsidR="006D5DB9" w:rsidRPr="00E61BA8">
        <w:rPr>
          <w:rFonts w:ascii="Times New Roman" w:hAnsi="Times New Roman" w:cs="Times New Roman"/>
          <w:sz w:val="28"/>
          <w:szCs w:val="28"/>
        </w:rPr>
        <w:t>vogliamo</w:t>
      </w:r>
      <w:r w:rsidRPr="00E61BA8">
        <w:rPr>
          <w:rFonts w:ascii="Times New Roman" w:hAnsi="Times New Roman" w:cs="Times New Roman"/>
          <w:sz w:val="28"/>
          <w:szCs w:val="28"/>
        </w:rPr>
        <w:t xml:space="preserve"> </w:t>
      </w:r>
      <w:r w:rsidR="006D5DB9" w:rsidRPr="00E61BA8">
        <w:rPr>
          <w:rFonts w:ascii="Times New Roman" w:hAnsi="Times New Roman" w:cs="Times New Roman"/>
          <w:sz w:val="28"/>
          <w:szCs w:val="28"/>
        </w:rPr>
        <w:t>essere i primi della classe e vo</w:t>
      </w:r>
      <w:r w:rsidRPr="00E61BA8">
        <w:rPr>
          <w:rFonts w:ascii="Times New Roman" w:hAnsi="Times New Roman" w:cs="Times New Roman"/>
          <w:sz w:val="28"/>
          <w:szCs w:val="28"/>
        </w:rPr>
        <w:t>gliamo essere d’esempio</w:t>
      </w:r>
      <w:r w:rsidR="00A526A0" w:rsidRPr="00E61BA8">
        <w:rPr>
          <w:rStyle w:val="Rimandonotaapidipagina"/>
          <w:rFonts w:ascii="Times New Roman" w:hAnsi="Times New Roman" w:cs="Times New Roman"/>
          <w:sz w:val="28"/>
          <w:szCs w:val="28"/>
        </w:rPr>
        <w:footnoteReference w:id="13"/>
      </w:r>
      <w:r w:rsidRPr="00E61BA8">
        <w:rPr>
          <w:rFonts w:ascii="Times New Roman" w:hAnsi="Times New Roman" w:cs="Times New Roman"/>
          <w:sz w:val="28"/>
          <w:szCs w:val="28"/>
        </w:rPr>
        <w:t xml:space="preserve">. Ma </w:t>
      </w:r>
      <w:r w:rsidR="000D7422" w:rsidRPr="00E61BA8">
        <w:rPr>
          <w:rFonts w:ascii="Times New Roman" w:hAnsi="Times New Roman" w:cs="Times New Roman"/>
          <w:sz w:val="28"/>
          <w:szCs w:val="28"/>
        </w:rPr>
        <w:t xml:space="preserve">a me pare che questa ambizione </w:t>
      </w:r>
      <w:r w:rsidRPr="00E61BA8">
        <w:rPr>
          <w:rFonts w:ascii="Times New Roman" w:hAnsi="Times New Roman" w:cs="Times New Roman"/>
          <w:sz w:val="28"/>
          <w:szCs w:val="28"/>
        </w:rPr>
        <w:t xml:space="preserve">non valga il prezzo </w:t>
      </w:r>
      <w:r w:rsidRPr="00E61BA8">
        <w:rPr>
          <w:rFonts w:ascii="Times New Roman" w:hAnsi="Times New Roman" w:cs="Times New Roman"/>
          <w:sz w:val="28"/>
          <w:szCs w:val="28"/>
        </w:rPr>
        <w:lastRenderedPageBreak/>
        <w:t>della distruzione dei paesaggi italiani.</w:t>
      </w:r>
      <w:r w:rsidR="00E0249A" w:rsidRPr="00E61BA8">
        <w:rPr>
          <w:rFonts w:ascii="Times New Roman" w:hAnsi="Times New Roman" w:cs="Times New Roman"/>
          <w:sz w:val="28"/>
          <w:szCs w:val="28"/>
        </w:rPr>
        <w:t xml:space="preserve"> Dissento, dunque, molto sommessamente, dall’idea, pur autorevolissimamente enunciata dal Presidente Mattarella lo scorso 28 settembre (nel corso della seconda giornata della visita di Stato in Germania, a Bonn, presso il Campus delle Nazioni Unite), secondo la quale l’Europa non deve farsi condizionare dalle resistenze del resto del mondo e deve essere orgogliosa di costituire l’avanguardia </w:t>
      </w:r>
      <w:r w:rsidR="00705A90" w:rsidRPr="00E61BA8">
        <w:rPr>
          <w:rFonts w:ascii="Times New Roman" w:hAnsi="Times New Roman" w:cs="Times New Roman"/>
          <w:sz w:val="28"/>
          <w:szCs w:val="28"/>
        </w:rPr>
        <w:t>n</w:t>
      </w:r>
      <w:r w:rsidR="00E0249A" w:rsidRPr="00E61BA8">
        <w:rPr>
          <w:rFonts w:ascii="Times New Roman" w:hAnsi="Times New Roman" w:cs="Times New Roman"/>
          <w:sz w:val="28"/>
          <w:szCs w:val="28"/>
        </w:rPr>
        <w:t>ell’impegno per la transizione ecologica.</w:t>
      </w:r>
      <w:r w:rsidR="00376972" w:rsidRPr="00E61BA8">
        <w:rPr>
          <w:rFonts w:ascii="Times New Roman" w:hAnsi="Times New Roman" w:cs="Times New Roman"/>
          <w:sz w:val="28"/>
          <w:szCs w:val="28"/>
        </w:rPr>
        <w:t xml:space="preserve"> Sì, dobbiamo essere bravi, ma, se possibile, senza autodistruggerci.</w:t>
      </w:r>
    </w:p>
    <w:p w:rsidR="000D7422" w:rsidRPr="00E61BA8" w:rsidRDefault="0028377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Un’obiezione più seria riguarda </w:t>
      </w:r>
      <w:r w:rsidR="00E73E0E" w:rsidRPr="00E61BA8">
        <w:rPr>
          <w:rFonts w:ascii="Times New Roman" w:hAnsi="Times New Roman" w:cs="Times New Roman"/>
          <w:sz w:val="28"/>
          <w:szCs w:val="28"/>
        </w:rPr>
        <w:t xml:space="preserve">poi </w:t>
      </w:r>
      <w:r w:rsidRPr="00E61BA8">
        <w:rPr>
          <w:rFonts w:ascii="Times New Roman" w:hAnsi="Times New Roman" w:cs="Times New Roman"/>
          <w:sz w:val="28"/>
          <w:szCs w:val="28"/>
        </w:rPr>
        <w:t>l’innovazione tecnologica. Si dice: «se non “corriamo” dietro agli obiettivi europei rischiamo</w:t>
      </w:r>
      <w:r w:rsidR="000D7422" w:rsidRPr="00E61BA8">
        <w:rPr>
          <w:rFonts w:ascii="Times New Roman" w:hAnsi="Times New Roman" w:cs="Times New Roman"/>
          <w:sz w:val="28"/>
          <w:szCs w:val="28"/>
        </w:rPr>
        <w:t xml:space="preserve"> di “perdere il treno” dell’innovazione tecnologica e della ricerca</w:t>
      </w:r>
      <w:r w:rsidRPr="00E61BA8">
        <w:rPr>
          <w:rFonts w:ascii="Times New Roman" w:hAnsi="Times New Roman" w:cs="Times New Roman"/>
          <w:sz w:val="28"/>
          <w:szCs w:val="28"/>
        </w:rPr>
        <w:t>». Anche a questa obiezione può replicarsi con l’osservazione che</w:t>
      </w:r>
      <w:r w:rsidR="000D7422" w:rsidRPr="00E61BA8">
        <w:rPr>
          <w:rFonts w:ascii="Times New Roman" w:hAnsi="Times New Roman" w:cs="Times New Roman"/>
          <w:sz w:val="28"/>
          <w:szCs w:val="28"/>
        </w:rPr>
        <w:t xml:space="preserve"> si può </w:t>
      </w:r>
      <w:r w:rsidRPr="00E61BA8">
        <w:rPr>
          <w:rFonts w:ascii="Times New Roman" w:hAnsi="Times New Roman" w:cs="Times New Roman"/>
          <w:sz w:val="28"/>
          <w:szCs w:val="28"/>
        </w:rPr>
        <w:t xml:space="preserve">ben </w:t>
      </w:r>
      <w:r w:rsidR="000D7422" w:rsidRPr="00E61BA8">
        <w:rPr>
          <w:rFonts w:ascii="Times New Roman" w:hAnsi="Times New Roman" w:cs="Times New Roman"/>
          <w:sz w:val="28"/>
          <w:szCs w:val="28"/>
        </w:rPr>
        <w:t xml:space="preserve">fare innovazione e ricerca anche senza </w:t>
      </w:r>
      <w:r w:rsidR="00E73E0E" w:rsidRPr="00E61BA8">
        <w:rPr>
          <w:rFonts w:ascii="Times New Roman" w:hAnsi="Times New Roman" w:cs="Times New Roman"/>
          <w:sz w:val="28"/>
          <w:szCs w:val="28"/>
        </w:rPr>
        <w:t xml:space="preserve">dover per forza </w:t>
      </w:r>
      <w:r w:rsidR="000D7422" w:rsidRPr="00E61BA8">
        <w:rPr>
          <w:rFonts w:ascii="Times New Roman" w:hAnsi="Times New Roman" w:cs="Times New Roman"/>
          <w:sz w:val="28"/>
          <w:szCs w:val="28"/>
        </w:rPr>
        <w:t xml:space="preserve">distruggere la bellezza dei nostri paesaggi. Puntando, ad esempio, sul </w:t>
      </w:r>
      <w:proofErr w:type="spellStart"/>
      <w:r w:rsidR="000D7422" w:rsidRPr="00E61BA8">
        <w:rPr>
          <w:rFonts w:ascii="Times New Roman" w:hAnsi="Times New Roman" w:cs="Times New Roman"/>
          <w:i/>
          <w:sz w:val="28"/>
          <w:szCs w:val="28"/>
        </w:rPr>
        <w:t>brown</w:t>
      </w:r>
      <w:proofErr w:type="spellEnd"/>
      <w:r w:rsidR="000D7422" w:rsidRPr="00E61BA8">
        <w:rPr>
          <w:rFonts w:ascii="Times New Roman" w:hAnsi="Times New Roman" w:cs="Times New Roman"/>
          <w:i/>
          <w:sz w:val="28"/>
          <w:szCs w:val="28"/>
        </w:rPr>
        <w:t xml:space="preserve"> </w:t>
      </w:r>
      <w:proofErr w:type="spellStart"/>
      <w:r w:rsidR="000D7422" w:rsidRPr="00E61BA8">
        <w:rPr>
          <w:rFonts w:ascii="Times New Roman" w:hAnsi="Times New Roman" w:cs="Times New Roman"/>
          <w:i/>
          <w:sz w:val="28"/>
          <w:szCs w:val="28"/>
        </w:rPr>
        <w:t>field</w:t>
      </w:r>
      <w:proofErr w:type="spellEnd"/>
      <w:r w:rsidR="000D7422" w:rsidRPr="00E61BA8">
        <w:rPr>
          <w:rFonts w:ascii="Times New Roman" w:hAnsi="Times New Roman" w:cs="Times New Roman"/>
          <w:sz w:val="28"/>
          <w:szCs w:val="28"/>
        </w:rPr>
        <w:t xml:space="preserve"> e sulle periferie degr</w:t>
      </w:r>
      <w:r w:rsidRPr="00E61BA8">
        <w:rPr>
          <w:rFonts w:ascii="Times New Roman" w:hAnsi="Times New Roman" w:cs="Times New Roman"/>
          <w:sz w:val="28"/>
          <w:szCs w:val="28"/>
        </w:rPr>
        <w:t>adate e compromesse e sulle aree i</w:t>
      </w:r>
      <w:r w:rsidR="000D7422" w:rsidRPr="00E61BA8">
        <w:rPr>
          <w:rFonts w:ascii="Times New Roman" w:hAnsi="Times New Roman" w:cs="Times New Roman"/>
          <w:sz w:val="28"/>
          <w:szCs w:val="28"/>
        </w:rPr>
        <w:t>ndustriali dismesse.</w:t>
      </w:r>
    </w:p>
    <w:p w:rsidR="00E26608" w:rsidRPr="00E61BA8" w:rsidRDefault="00296EC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Un altro argomento messo in campo dai sostenitori </w:t>
      </w:r>
      <w:r w:rsidR="006D5DB9" w:rsidRPr="00E61BA8">
        <w:rPr>
          <w:rFonts w:ascii="Times New Roman" w:hAnsi="Times New Roman" w:cs="Times New Roman"/>
          <w:sz w:val="28"/>
          <w:szCs w:val="28"/>
        </w:rPr>
        <w:t xml:space="preserve">della transizione ecologica accelerata </w:t>
      </w:r>
      <w:r w:rsidRPr="00E61BA8">
        <w:rPr>
          <w:rFonts w:ascii="Times New Roman" w:hAnsi="Times New Roman" w:cs="Times New Roman"/>
          <w:sz w:val="28"/>
          <w:szCs w:val="28"/>
        </w:rPr>
        <w:t xml:space="preserve">è quello </w:t>
      </w:r>
      <w:r w:rsidR="00062B69" w:rsidRPr="00E61BA8">
        <w:rPr>
          <w:rFonts w:ascii="Times New Roman" w:hAnsi="Times New Roman" w:cs="Times New Roman"/>
          <w:sz w:val="28"/>
          <w:szCs w:val="28"/>
        </w:rPr>
        <w:t>che fa leva sul fatto che,</w:t>
      </w:r>
      <w:r w:rsidRPr="00E61BA8">
        <w:rPr>
          <w:rFonts w:ascii="Times New Roman" w:hAnsi="Times New Roman" w:cs="Times New Roman"/>
          <w:sz w:val="28"/>
          <w:szCs w:val="28"/>
        </w:rPr>
        <w:t xml:space="preserve"> soprattutto in Italia, </w:t>
      </w:r>
      <w:r w:rsidR="00062B69" w:rsidRPr="00E61BA8">
        <w:rPr>
          <w:rFonts w:ascii="Times New Roman" w:hAnsi="Times New Roman" w:cs="Times New Roman"/>
          <w:sz w:val="28"/>
          <w:szCs w:val="28"/>
        </w:rPr>
        <w:t>i</w:t>
      </w:r>
      <w:r w:rsidRPr="00E61BA8">
        <w:rPr>
          <w:rFonts w:ascii="Times New Roman" w:hAnsi="Times New Roman" w:cs="Times New Roman"/>
          <w:sz w:val="28"/>
          <w:szCs w:val="28"/>
        </w:rPr>
        <w:t xml:space="preserve"> paesaggi</w:t>
      </w:r>
      <w:r w:rsidR="00062B69" w:rsidRPr="00E61BA8">
        <w:rPr>
          <w:rFonts w:ascii="Times New Roman" w:hAnsi="Times New Roman" w:cs="Times New Roman"/>
          <w:sz w:val="28"/>
          <w:szCs w:val="28"/>
        </w:rPr>
        <w:t xml:space="preserve"> non avrebbero ormai quasi più niente </w:t>
      </w:r>
      <w:r w:rsidRPr="00E61BA8">
        <w:rPr>
          <w:rFonts w:ascii="Times New Roman" w:hAnsi="Times New Roman" w:cs="Times New Roman"/>
          <w:sz w:val="28"/>
          <w:szCs w:val="28"/>
        </w:rPr>
        <w:t xml:space="preserve">di “naturale” </w:t>
      </w:r>
      <w:r w:rsidR="00062B69" w:rsidRPr="00E61BA8">
        <w:rPr>
          <w:rFonts w:ascii="Times New Roman" w:hAnsi="Times New Roman" w:cs="Times New Roman"/>
          <w:sz w:val="28"/>
          <w:szCs w:val="28"/>
        </w:rPr>
        <w:t xml:space="preserve">e sarebbero stati incessantemente trasformati dall’uomo </w:t>
      </w:r>
      <w:r w:rsidRPr="00E61BA8">
        <w:rPr>
          <w:rFonts w:ascii="Times New Roman" w:hAnsi="Times New Roman" w:cs="Times New Roman"/>
          <w:sz w:val="28"/>
          <w:szCs w:val="28"/>
        </w:rPr>
        <w:t xml:space="preserve">sin dall’antichità, </w:t>
      </w:r>
      <w:r w:rsidR="00062B69" w:rsidRPr="00E61BA8">
        <w:rPr>
          <w:rFonts w:ascii="Times New Roman" w:hAnsi="Times New Roman" w:cs="Times New Roman"/>
          <w:sz w:val="28"/>
          <w:szCs w:val="28"/>
        </w:rPr>
        <w:t xml:space="preserve">ragion </w:t>
      </w:r>
      <w:r w:rsidRPr="00E61BA8">
        <w:rPr>
          <w:rFonts w:ascii="Times New Roman" w:hAnsi="Times New Roman" w:cs="Times New Roman"/>
          <w:sz w:val="28"/>
          <w:szCs w:val="28"/>
        </w:rPr>
        <w:t xml:space="preserve">per cui non si comprende perché </w:t>
      </w:r>
      <w:r w:rsidR="00A94215" w:rsidRPr="00E61BA8">
        <w:rPr>
          <w:rFonts w:ascii="Times New Roman" w:hAnsi="Times New Roman" w:cs="Times New Roman"/>
          <w:sz w:val="28"/>
          <w:szCs w:val="28"/>
        </w:rPr>
        <w:t xml:space="preserve">oggi </w:t>
      </w:r>
      <w:r w:rsidR="00062B69" w:rsidRPr="00E61BA8">
        <w:rPr>
          <w:rFonts w:ascii="Times New Roman" w:hAnsi="Times New Roman" w:cs="Times New Roman"/>
          <w:sz w:val="28"/>
          <w:szCs w:val="28"/>
        </w:rPr>
        <w:t xml:space="preserve">si </w:t>
      </w:r>
      <w:r w:rsidRPr="00E61BA8">
        <w:rPr>
          <w:rFonts w:ascii="Times New Roman" w:hAnsi="Times New Roman" w:cs="Times New Roman"/>
          <w:sz w:val="28"/>
          <w:szCs w:val="28"/>
        </w:rPr>
        <w:t xml:space="preserve">dovrebbe smettere di </w:t>
      </w:r>
      <w:r w:rsidR="00A94215" w:rsidRPr="00E61BA8">
        <w:rPr>
          <w:rFonts w:ascii="Times New Roman" w:hAnsi="Times New Roman" w:cs="Times New Roman"/>
          <w:sz w:val="28"/>
          <w:szCs w:val="28"/>
        </w:rPr>
        <w:t>modificarli</w:t>
      </w:r>
      <w:r w:rsidR="00E73E0E" w:rsidRPr="00E61BA8">
        <w:rPr>
          <w:rFonts w:ascii="Times New Roman" w:hAnsi="Times New Roman" w:cs="Times New Roman"/>
          <w:sz w:val="28"/>
          <w:szCs w:val="28"/>
        </w:rPr>
        <w:t xml:space="preserve"> e ci si dovrebbe preoccupare delle pale eoliche, </w:t>
      </w:r>
      <w:r w:rsidR="00E73E0E" w:rsidRPr="00E61BA8">
        <w:rPr>
          <w:rFonts w:ascii="Times New Roman" w:hAnsi="Times New Roman" w:cs="Times New Roman"/>
          <w:i/>
          <w:sz w:val="28"/>
          <w:szCs w:val="28"/>
        </w:rPr>
        <w:t>etc</w:t>
      </w:r>
      <w:r w:rsidR="00E73E0E" w:rsidRPr="00E61BA8">
        <w:rPr>
          <w:rFonts w:ascii="Times New Roman" w:hAnsi="Times New Roman" w:cs="Times New Roman"/>
          <w:sz w:val="28"/>
          <w:szCs w:val="28"/>
        </w:rPr>
        <w:t>.</w:t>
      </w:r>
      <w:r w:rsidR="00A94215" w:rsidRPr="00E61BA8">
        <w:rPr>
          <w:rFonts w:ascii="Times New Roman" w:hAnsi="Times New Roman" w:cs="Times New Roman"/>
          <w:sz w:val="28"/>
          <w:szCs w:val="28"/>
        </w:rPr>
        <w:t>: il</w:t>
      </w:r>
      <w:r w:rsidRPr="00E61BA8">
        <w:rPr>
          <w:rFonts w:ascii="Times New Roman" w:hAnsi="Times New Roman" w:cs="Times New Roman"/>
          <w:sz w:val="28"/>
          <w:szCs w:val="28"/>
        </w:rPr>
        <w:t xml:space="preserve"> Colosseo o gli imponenti acquedotti romani, si dice, non rappresentano essi stessi profonde e radicali manomissioni dei paesaggi naturali? </w:t>
      </w:r>
      <w:r w:rsidR="00A94215" w:rsidRPr="00E61BA8">
        <w:rPr>
          <w:rFonts w:ascii="Times New Roman" w:hAnsi="Times New Roman" w:cs="Times New Roman"/>
          <w:sz w:val="28"/>
          <w:szCs w:val="28"/>
        </w:rPr>
        <w:t>e</w:t>
      </w:r>
      <w:r w:rsidRPr="00E61BA8">
        <w:rPr>
          <w:rFonts w:ascii="Times New Roman" w:hAnsi="Times New Roman" w:cs="Times New Roman"/>
          <w:sz w:val="28"/>
          <w:szCs w:val="28"/>
        </w:rPr>
        <w:t xml:space="preserve"> – si aggiunge - </w:t>
      </w:r>
      <w:r w:rsidR="001545E2" w:rsidRPr="00E61BA8">
        <w:rPr>
          <w:rFonts w:ascii="Times New Roman" w:hAnsi="Times New Roman" w:cs="Times New Roman"/>
          <w:sz w:val="28"/>
          <w:szCs w:val="28"/>
        </w:rPr>
        <w:t xml:space="preserve">perché non dovrebbe accadere per i parchi eolici e i campi fotovoltaici la stessa cosa </w:t>
      </w:r>
      <w:r w:rsidRPr="00E61BA8">
        <w:rPr>
          <w:rFonts w:ascii="Times New Roman" w:hAnsi="Times New Roman" w:cs="Times New Roman"/>
          <w:sz w:val="28"/>
          <w:szCs w:val="28"/>
        </w:rPr>
        <w:t>avve</w:t>
      </w:r>
      <w:r w:rsidR="001545E2" w:rsidRPr="00E61BA8">
        <w:rPr>
          <w:rFonts w:ascii="Times New Roman" w:hAnsi="Times New Roman" w:cs="Times New Roman"/>
          <w:sz w:val="28"/>
          <w:szCs w:val="28"/>
        </w:rPr>
        <w:t>nuta</w:t>
      </w:r>
      <w:r w:rsidRPr="00E61BA8">
        <w:rPr>
          <w:rFonts w:ascii="Times New Roman" w:hAnsi="Times New Roman" w:cs="Times New Roman"/>
          <w:sz w:val="28"/>
          <w:szCs w:val="28"/>
        </w:rPr>
        <w:t xml:space="preserve"> </w:t>
      </w:r>
      <w:r w:rsidRPr="00E61BA8">
        <w:rPr>
          <w:rFonts w:ascii="Times New Roman" w:hAnsi="Times New Roman" w:cs="Times New Roman"/>
          <w:sz w:val="28"/>
          <w:szCs w:val="28"/>
        </w:rPr>
        <w:lastRenderedPageBreak/>
        <w:t>per il ponte medievale di Spoleto</w:t>
      </w:r>
      <w:r w:rsidR="001545E2" w:rsidRPr="00E61BA8">
        <w:rPr>
          <w:rFonts w:ascii="Times New Roman" w:hAnsi="Times New Roman" w:cs="Times New Roman"/>
          <w:sz w:val="28"/>
          <w:szCs w:val="28"/>
        </w:rPr>
        <w:t>,</w:t>
      </w:r>
      <w:r w:rsidRPr="00E61BA8">
        <w:rPr>
          <w:rFonts w:ascii="Times New Roman" w:hAnsi="Times New Roman" w:cs="Times New Roman"/>
          <w:sz w:val="28"/>
          <w:szCs w:val="28"/>
        </w:rPr>
        <w:t xml:space="preserve"> ritenuto da Goethe </w:t>
      </w:r>
      <w:r w:rsidR="001545E2" w:rsidRPr="00E61BA8">
        <w:rPr>
          <w:rFonts w:ascii="Times New Roman" w:hAnsi="Times New Roman" w:cs="Times New Roman"/>
          <w:sz w:val="28"/>
          <w:szCs w:val="28"/>
        </w:rPr>
        <w:t>un esempio di “seconda natura”</w:t>
      </w:r>
      <w:r w:rsidR="00062B69" w:rsidRPr="00E61BA8">
        <w:rPr>
          <w:rStyle w:val="Rimandonotaapidipagina"/>
          <w:rFonts w:ascii="Times New Roman" w:hAnsi="Times New Roman" w:cs="Times New Roman"/>
          <w:sz w:val="28"/>
          <w:szCs w:val="28"/>
        </w:rPr>
        <w:footnoteReference w:id="14"/>
      </w:r>
      <w:r w:rsidRPr="00E61BA8">
        <w:rPr>
          <w:rFonts w:ascii="Times New Roman" w:hAnsi="Times New Roman" w:cs="Times New Roman"/>
          <w:sz w:val="28"/>
          <w:szCs w:val="28"/>
        </w:rPr>
        <w:t>, in cui l’intervento umano si è perfettamente integrato con il contesto naturale</w:t>
      </w:r>
      <w:r w:rsidR="00A94215" w:rsidRPr="00E61BA8">
        <w:rPr>
          <w:rFonts w:ascii="Times New Roman" w:hAnsi="Times New Roman" w:cs="Times New Roman"/>
          <w:sz w:val="28"/>
          <w:szCs w:val="28"/>
        </w:rPr>
        <w:t>,</w:t>
      </w:r>
      <w:r w:rsidRPr="00E61BA8">
        <w:rPr>
          <w:rFonts w:ascii="Times New Roman" w:hAnsi="Times New Roman" w:cs="Times New Roman"/>
          <w:sz w:val="28"/>
          <w:szCs w:val="28"/>
        </w:rPr>
        <w:t xml:space="preserve"> sì da </w:t>
      </w:r>
      <w:r w:rsidR="001545E2" w:rsidRPr="00E61BA8">
        <w:rPr>
          <w:rFonts w:ascii="Times New Roman" w:hAnsi="Times New Roman" w:cs="Times New Roman"/>
          <w:sz w:val="28"/>
          <w:szCs w:val="28"/>
        </w:rPr>
        <w:t>risultarne un tutt’uno armonico</w:t>
      </w:r>
      <w:r w:rsidRPr="00E61BA8">
        <w:rPr>
          <w:rFonts w:ascii="Times New Roman" w:hAnsi="Times New Roman" w:cs="Times New Roman"/>
          <w:sz w:val="28"/>
          <w:szCs w:val="28"/>
        </w:rPr>
        <w:t>?</w:t>
      </w:r>
      <w:r w:rsidR="00D846EA" w:rsidRPr="00E61BA8">
        <w:rPr>
          <w:rFonts w:ascii="Times New Roman" w:hAnsi="Times New Roman" w:cs="Times New Roman"/>
          <w:sz w:val="28"/>
          <w:szCs w:val="28"/>
        </w:rPr>
        <w:t xml:space="preserve"> </w:t>
      </w:r>
      <w:r w:rsidR="00A94215" w:rsidRPr="00E61BA8">
        <w:rPr>
          <w:rFonts w:ascii="Times New Roman" w:hAnsi="Times New Roman" w:cs="Times New Roman"/>
          <w:sz w:val="28"/>
          <w:szCs w:val="28"/>
        </w:rPr>
        <w:t>Alcuni sono arrivati</w:t>
      </w:r>
      <w:r w:rsidR="00D92B0E" w:rsidRPr="00E61BA8">
        <w:rPr>
          <w:rFonts w:ascii="Times New Roman" w:hAnsi="Times New Roman" w:cs="Times New Roman"/>
          <w:sz w:val="28"/>
          <w:szCs w:val="28"/>
        </w:rPr>
        <w:t xml:space="preserve"> a parlare di </w:t>
      </w:r>
      <w:proofErr w:type="spellStart"/>
      <w:r w:rsidR="00D92B0E" w:rsidRPr="00E61BA8">
        <w:rPr>
          <w:rFonts w:ascii="Times New Roman" w:hAnsi="Times New Roman" w:cs="Times New Roman"/>
          <w:i/>
          <w:sz w:val="28"/>
          <w:szCs w:val="28"/>
        </w:rPr>
        <w:t>energetic</w:t>
      </w:r>
      <w:proofErr w:type="spellEnd"/>
      <w:r w:rsidR="00D92B0E" w:rsidRPr="00E61BA8">
        <w:rPr>
          <w:rFonts w:ascii="Times New Roman" w:hAnsi="Times New Roman" w:cs="Times New Roman"/>
          <w:i/>
          <w:sz w:val="28"/>
          <w:szCs w:val="28"/>
        </w:rPr>
        <w:t xml:space="preserve"> </w:t>
      </w:r>
      <w:proofErr w:type="spellStart"/>
      <w:r w:rsidR="00D92B0E" w:rsidRPr="00E61BA8">
        <w:rPr>
          <w:rFonts w:ascii="Times New Roman" w:hAnsi="Times New Roman" w:cs="Times New Roman"/>
          <w:i/>
          <w:sz w:val="28"/>
          <w:szCs w:val="28"/>
        </w:rPr>
        <w:t>landscapes</w:t>
      </w:r>
      <w:proofErr w:type="spellEnd"/>
      <w:r w:rsidR="00D92B0E" w:rsidRPr="00E61BA8">
        <w:rPr>
          <w:rFonts w:ascii="Times New Roman" w:hAnsi="Times New Roman" w:cs="Times New Roman"/>
          <w:sz w:val="28"/>
          <w:szCs w:val="28"/>
        </w:rPr>
        <w:t>, paesaggi energetici</w:t>
      </w:r>
      <w:r w:rsidR="001309EB">
        <w:rPr>
          <w:rStyle w:val="Rimandonotaapidipagina"/>
          <w:rFonts w:ascii="Times New Roman" w:hAnsi="Times New Roman" w:cs="Times New Roman"/>
          <w:sz w:val="28"/>
          <w:szCs w:val="28"/>
        </w:rPr>
        <w:footnoteReference w:id="15"/>
      </w:r>
      <w:r w:rsidR="00D92B0E" w:rsidRPr="00E61BA8">
        <w:rPr>
          <w:rFonts w:ascii="Times New Roman" w:hAnsi="Times New Roman" w:cs="Times New Roman"/>
          <w:sz w:val="28"/>
          <w:szCs w:val="28"/>
        </w:rPr>
        <w:t xml:space="preserve">. </w:t>
      </w:r>
    </w:p>
    <w:p w:rsidR="005F674F" w:rsidRPr="00E61BA8" w:rsidRDefault="00296EC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Questo argomento, radicalmente sbagliato, è stato già da anni confutato da </w:t>
      </w:r>
      <w:r w:rsidR="00D846EA" w:rsidRPr="00E61BA8">
        <w:rPr>
          <w:rFonts w:ascii="Times New Roman" w:hAnsi="Times New Roman" w:cs="Times New Roman"/>
          <w:sz w:val="28"/>
          <w:szCs w:val="28"/>
        </w:rPr>
        <w:t xml:space="preserve">Antonio </w:t>
      </w:r>
      <w:r w:rsidRPr="00E61BA8">
        <w:rPr>
          <w:rFonts w:ascii="Times New Roman" w:hAnsi="Times New Roman" w:cs="Times New Roman"/>
          <w:sz w:val="28"/>
          <w:szCs w:val="28"/>
        </w:rPr>
        <w:t xml:space="preserve">Cederna e da </w:t>
      </w:r>
      <w:r w:rsidR="00D846EA" w:rsidRPr="00E61BA8">
        <w:rPr>
          <w:rFonts w:ascii="Times New Roman" w:hAnsi="Times New Roman" w:cs="Times New Roman"/>
          <w:sz w:val="28"/>
          <w:szCs w:val="28"/>
        </w:rPr>
        <w:t xml:space="preserve">Pier Luigi </w:t>
      </w:r>
      <w:r w:rsidRPr="00E61BA8">
        <w:rPr>
          <w:rFonts w:ascii="Times New Roman" w:hAnsi="Times New Roman" w:cs="Times New Roman"/>
          <w:sz w:val="28"/>
          <w:szCs w:val="28"/>
        </w:rPr>
        <w:t xml:space="preserve">Cervellati, i quali </w:t>
      </w:r>
      <w:r w:rsidR="00683991" w:rsidRPr="00E61BA8">
        <w:rPr>
          <w:rFonts w:ascii="Times New Roman" w:hAnsi="Times New Roman" w:cs="Times New Roman"/>
          <w:sz w:val="28"/>
          <w:szCs w:val="28"/>
        </w:rPr>
        <w:t xml:space="preserve">posero in luce il vizio logico che lo incrina: un vizio </w:t>
      </w:r>
      <w:r w:rsidRPr="00E61BA8">
        <w:rPr>
          <w:rFonts w:ascii="Times New Roman" w:hAnsi="Times New Roman" w:cs="Times New Roman"/>
          <w:sz w:val="28"/>
          <w:szCs w:val="28"/>
        </w:rPr>
        <w:t xml:space="preserve">evidente di </w:t>
      </w:r>
      <w:r w:rsidR="00D846EA" w:rsidRPr="00E61BA8">
        <w:rPr>
          <w:rFonts w:ascii="Times New Roman" w:hAnsi="Times New Roman" w:cs="Times New Roman"/>
          <w:sz w:val="28"/>
          <w:szCs w:val="28"/>
        </w:rPr>
        <w:t xml:space="preserve">scala, di </w:t>
      </w:r>
      <w:r w:rsidRPr="00E61BA8">
        <w:rPr>
          <w:rFonts w:ascii="Times New Roman" w:hAnsi="Times New Roman" w:cs="Times New Roman"/>
          <w:sz w:val="28"/>
          <w:szCs w:val="28"/>
        </w:rPr>
        <w:t>incomparabilità dimension</w:t>
      </w:r>
      <w:r w:rsidR="00D846EA" w:rsidRPr="00E61BA8">
        <w:rPr>
          <w:rFonts w:ascii="Times New Roman" w:hAnsi="Times New Roman" w:cs="Times New Roman"/>
          <w:sz w:val="28"/>
          <w:szCs w:val="28"/>
        </w:rPr>
        <w:t>al</w:t>
      </w:r>
      <w:r w:rsidRPr="00E61BA8">
        <w:rPr>
          <w:rFonts w:ascii="Times New Roman" w:hAnsi="Times New Roman" w:cs="Times New Roman"/>
          <w:sz w:val="28"/>
          <w:szCs w:val="28"/>
        </w:rPr>
        <w:t>e (oltre che di tipologia e di tecnica costruttiva)</w:t>
      </w:r>
      <w:r w:rsidR="00535DC4" w:rsidRPr="00E61BA8">
        <w:rPr>
          <w:rFonts w:ascii="Times New Roman" w:hAnsi="Times New Roman" w:cs="Times New Roman"/>
          <w:sz w:val="28"/>
          <w:szCs w:val="28"/>
        </w:rPr>
        <w:t>,</w:t>
      </w:r>
      <w:r w:rsidRPr="00E61BA8">
        <w:rPr>
          <w:rFonts w:ascii="Times New Roman" w:hAnsi="Times New Roman" w:cs="Times New Roman"/>
          <w:sz w:val="28"/>
          <w:szCs w:val="28"/>
        </w:rPr>
        <w:t xml:space="preserve"> tra quanto avvenuto in passato (fino alla rivoluzione industriale, ma, in realtà, a ben vedere, fino al 1945) e quanto è avvenuto nella seconda metà del Novecento e sta avvenendo oggi. La potenza incontrollabile della Tecnica oggi è enormemente maggiore che non in passato e le alterazioni antropic</w:t>
      </w:r>
      <w:r w:rsidR="00D846EA" w:rsidRPr="00E61BA8">
        <w:rPr>
          <w:rFonts w:ascii="Times New Roman" w:hAnsi="Times New Roman" w:cs="Times New Roman"/>
          <w:sz w:val="28"/>
          <w:szCs w:val="28"/>
        </w:rPr>
        <w:t>he</w:t>
      </w:r>
      <w:r w:rsidRPr="00E61BA8">
        <w:rPr>
          <w:rFonts w:ascii="Times New Roman" w:hAnsi="Times New Roman" w:cs="Times New Roman"/>
          <w:sz w:val="28"/>
          <w:szCs w:val="28"/>
        </w:rPr>
        <w:t xml:space="preserve"> dei paesaggi di oggi sono assolutamente incomparabili con quelle di ieri.</w:t>
      </w:r>
      <w:r w:rsidR="00D846EA" w:rsidRPr="00E61BA8">
        <w:rPr>
          <w:rFonts w:ascii="Times New Roman" w:hAnsi="Times New Roman" w:cs="Times New Roman"/>
          <w:sz w:val="28"/>
          <w:szCs w:val="28"/>
        </w:rPr>
        <w:t xml:space="preserve"> </w:t>
      </w:r>
      <w:r w:rsidR="00F05BB1" w:rsidRPr="00E61BA8">
        <w:rPr>
          <w:rFonts w:ascii="Times New Roman" w:hAnsi="Times New Roman" w:cs="Times New Roman"/>
          <w:sz w:val="28"/>
          <w:szCs w:val="28"/>
        </w:rPr>
        <w:t xml:space="preserve">Antonio Iannello </w:t>
      </w:r>
      <w:r w:rsidRPr="00E61BA8">
        <w:rPr>
          <w:rFonts w:ascii="Times New Roman" w:hAnsi="Times New Roman" w:cs="Times New Roman"/>
          <w:sz w:val="28"/>
          <w:szCs w:val="28"/>
        </w:rPr>
        <w:t xml:space="preserve">ha </w:t>
      </w:r>
      <w:r w:rsidR="007C05F2" w:rsidRPr="00E61BA8">
        <w:rPr>
          <w:rFonts w:ascii="Times New Roman" w:hAnsi="Times New Roman" w:cs="Times New Roman"/>
          <w:sz w:val="28"/>
          <w:szCs w:val="28"/>
        </w:rPr>
        <w:t xml:space="preserve">bene </w:t>
      </w:r>
      <w:r w:rsidRPr="00E61BA8">
        <w:rPr>
          <w:rFonts w:ascii="Times New Roman" w:hAnsi="Times New Roman" w:cs="Times New Roman"/>
          <w:sz w:val="28"/>
          <w:szCs w:val="28"/>
        </w:rPr>
        <w:t>chiarito</w:t>
      </w:r>
      <w:r w:rsidR="0068641A" w:rsidRPr="00E61BA8">
        <w:rPr>
          <w:rStyle w:val="Rimandonotaapidipagina"/>
          <w:rFonts w:ascii="Times New Roman" w:hAnsi="Times New Roman" w:cs="Times New Roman"/>
          <w:sz w:val="28"/>
          <w:szCs w:val="28"/>
        </w:rPr>
        <w:footnoteReference w:id="16"/>
      </w:r>
      <w:r w:rsidRPr="00E61BA8">
        <w:rPr>
          <w:rFonts w:ascii="Times New Roman" w:hAnsi="Times New Roman" w:cs="Times New Roman"/>
          <w:sz w:val="28"/>
          <w:szCs w:val="28"/>
        </w:rPr>
        <w:t xml:space="preserve"> come le tecniche costruttive di “ieri” (fino al 1945) erano (se si vuole, anche per povertà economica e tecnica) oggettivamente inserite in modo organico nel contesto territoriale, per dimensioni, per t</w:t>
      </w:r>
      <w:r w:rsidR="006D5DB9" w:rsidRPr="00E61BA8">
        <w:rPr>
          <w:rFonts w:ascii="Times New Roman" w:hAnsi="Times New Roman" w:cs="Times New Roman"/>
          <w:sz w:val="28"/>
          <w:szCs w:val="28"/>
        </w:rPr>
        <w:t>ecniche e materiali costruttivi;</w:t>
      </w:r>
      <w:r w:rsidRPr="00E61BA8">
        <w:rPr>
          <w:rFonts w:ascii="Times New Roman" w:hAnsi="Times New Roman" w:cs="Times New Roman"/>
          <w:sz w:val="28"/>
          <w:szCs w:val="28"/>
        </w:rPr>
        <w:t xml:space="preserve"> erano dunque “a misura d’uomo” e di natura, mentre lo sgoverno dei territori del </w:t>
      </w:r>
      <w:r w:rsidRPr="00E61BA8">
        <w:rPr>
          <w:rFonts w:ascii="Times New Roman" w:hAnsi="Times New Roman" w:cs="Times New Roman"/>
          <w:i/>
          <w:sz w:val="28"/>
          <w:szCs w:val="28"/>
        </w:rPr>
        <w:t>boom</w:t>
      </w:r>
      <w:r w:rsidRPr="00E61BA8">
        <w:rPr>
          <w:rFonts w:ascii="Times New Roman" w:hAnsi="Times New Roman" w:cs="Times New Roman"/>
          <w:sz w:val="28"/>
          <w:szCs w:val="28"/>
        </w:rPr>
        <w:t xml:space="preserve"> economico post guerra</w:t>
      </w:r>
      <w:r w:rsidR="00E73E0E" w:rsidRPr="00E61BA8">
        <w:rPr>
          <w:rFonts w:ascii="Times New Roman" w:hAnsi="Times New Roman" w:cs="Times New Roman"/>
          <w:sz w:val="28"/>
          <w:szCs w:val="28"/>
        </w:rPr>
        <w:t xml:space="preserve">, lo sviluppo industriale, il dilagare delle seconde case sulle coste e nelle località montane, </w:t>
      </w:r>
      <w:r w:rsidR="00E73E0E" w:rsidRPr="00E61BA8">
        <w:rPr>
          <w:rFonts w:ascii="Times New Roman" w:hAnsi="Times New Roman" w:cs="Times New Roman"/>
          <w:i/>
          <w:sz w:val="28"/>
          <w:szCs w:val="28"/>
        </w:rPr>
        <w:t>etc</w:t>
      </w:r>
      <w:r w:rsidR="00E73E0E" w:rsidRPr="00E61BA8">
        <w:rPr>
          <w:rFonts w:ascii="Times New Roman" w:hAnsi="Times New Roman" w:cs="Times New Roman"/>
          <w:sz w:val="28"/>
          <w:szCs w:val="28"/>
        </w:rPr>
        <w:t>.</w:t>
      </w:r>
      <w:r w:rsidRPr="00E61BA8">
        <w:rPr>
          <w:rFonts w:ascii="Times New Roman" w:hAnsi="Times New Roman" w:cs="Times New Roman"/>
          <w:sz w:val="28"/>
          <w:szCs w:val="28"/>
        </w:rPr>
        <w:t xml:space="preserve"> ha</w:t>
      </w:r>
      <w:r w:rsidR="00E73E0E" w:rsidRPr="00E61BA8">
        <w:rPr>
          <w:rFonts w:ascii="Times New Roman" w:hAnsi="Times New Roman" w:cs="Times New Roman"/>
          <w:sz w:val="28"/>
          <w:szCs w:val="28"/>
        </w:rPr>
        <w:t>nno</w:t>
      </w:r>
      <w:r w:rsidRPr="00E61BA8">
        <w:rPr>
          <w:rFonts w:ascii="Times New Roman" w:hAnsi="Times New Roman" w:cs="Times New Roman"/>
          <w:sz w:val="28"/>
          <w:szCs w:val="28"/>
        </w:rPr>
        <w:t xml:space="preserve"> prodotto un profondo stravolgimento della </w:t>
      </w:r>
      <w:r w:rsidRPr="00E61BA8">
        <w:rPr>
          <w:rFonts w:ascii="Times New Roman" w:hAnsi="Times New Roman" w:cs="Times New Roman"/>
          <w:i/>
          <w:sz w:val="28"/>
          <w:szCs w:val="28"/>
        </w:rPr>
        <w:t>facies</w:t>
      </w:r>
      <w:r w:rsidRPr="00E61BA8">
        <w:rPr>
          <w:rFonts w:ascii="Times New Roman" w:hAnsi="Times New Roman" w:cs="Times New Roman"/>
          <w:sz w:val="28"/>
          <w:szCs w:val="28"/>
        </w:rPr>
        <w:t xml:space="preserve"> dei nostri paesaggi</w:t>
      </w:r>
      <w:r w:rsidR="00D846EA" w:rsidRPr="00E61BA8">
        <w:rPr>
          <w:rFonts w:ascii="Times New Roman" w:hAnsi="Times New Roman" w:cs="Times New Roman"/>
          <w:sz w:val="28"/>
          <w:szCs w:val="28"/>
        </w:rPr>
        <w:t>, uno sconvolgimento</w:t>
      </w:r>
      <w:r w:rsidRPr="00E61BA8">
        <w:rPr>
          <w:rFonts w:ascii="Times New Roman" w:hAnsi="Times New Roman" w:cs="Times New Roman"/>
          <w:sz w:val="28"/>
          <w:szCs w:val="28"/>
        </w:rPr>
        <w:t xml:space="preserve"> mai vist</w:t>
      </w:r>
      <w:r w:rsidR="00D846EA" w:rsidRPr="00E61BA8">
        <w:rPr>
          <w:rFonts w:ascii="Times New Roman" w:hAnsi="Times New Roman" w:cs="Times New Roman"/>
          <w:sz w:val="28"/>
          <w:szCs w:val="28"/>
        </w:rPr>
        <w:t>o</w:t>
      </w:r>
      <w:r w:rsidRPr="00E61BA8">
        <w:rPr>
          <w:rFonts w:ascii="Times New Roman" w:hAnsi="Times New Roman" w:cs="Times New Roman"/>
          <w:sz w:val="28"/>
          <w:szCs w:val="28"/>
        </w:rPr>
        <w:t xml:space="preserve"> prima per dimensioni quantitative e per pessima qualità estetica.</w:t>
      </w:r>
      <w:r w:rsidR="00D846EA" w:rsidRPr="00E61BA8">
        <w:rPr>
          <w:rFonts w:ascii="Times New Roman" w:hAnsi="Times New Roman" w:cs="Times New Roman"/>
          <w:sz w:val="28"/>
          <w:szCs w:val="28"/>
        </w:rPr>
        <w:t xml:space="preserve"> </w:t>
      </w:r>
      <w:r w:rsidRPr="00E61BA8">
        <w:rPr>
          <w:rFonts w:ascii="Times New Roman" w:hAnsi="Times New Roman" w:cs="Times New Roman"/>
          <w:sz w:val="28"/>
          <w:szCs w:val="28"/>
        </w:rPr>
        <w:t>È come paragonare l’arco con le frecce alla bomba atomica.</w:t>
      </w:r>
    </w:p>
    <w:p w:rsidR="006D5DB9" w:rsidRPr="00E61BA8" w:rsidRDefault="006D5DB9"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lastRenderedPageBreak/>
        <w:t xml:space="preserve">Tralascio </w:t>
      </w:r>
      <w:r w:rsidR="004E3F11" w:rsidRPr="00E61BA8">
        <w:rPr>
          <w:rFonts w:ascii="Times New Roman" w:hAnsi="Times New Roman" w:cs="Times New Roman"/>
          <w:sz w:val="28"/>
          <w:szCs w:val="28"/>
        </w:rPr>
        <w:t xml:space="preserve">poi </w:t>
      </w:r>
      <w:r w:rsidRPr="00E61BA8">
        <w:rPr>
          <w:rFonts w:ascii="Times New Roman" w:hAnsi="Times New Roman" w:cs="Times New Roman"/>
          <w:sz w:val="28"/>
          <w:szCs w:val="28"/>
        </w:rPr>
        <w:t xml:space="preserve">l’argomento, </w:t>
      </w:r>
      <w:r w:rsidR="00720C46" w:rsidRPr="00E61BA8">
        <w:rPr>
          <w:rFonts w:ascii="Times New Roman" w:hAnsi="Times New Roman" w:cs="Times New Roman"/>
          <w:sz w:val="28"/>
          <w:szCs w:val="28"/>
        </w:rPr>
        <w:t>che non merita commento</w:t>
      </w:r>
      <w:r w:rsidRPr="00E61BA8">
        <w:rPr>
          <w:rFonts w:ascii="Times New Roman" w:hAnsi="Times New Roman" w:cs="Times New Roman"/>
          <w:sz w:val="28"/>
          <w:szCs w:val="28"/>
        </w:rPr>
        <w:t xml:space="preserve">, secondo cui, </w:t>
      </w:r>
      <w:r w:rsidR="00720C46" w:rsidRPr="00E61BA8">
        <w:rPr>
          <w:rFonts w:ascii="Times New Roman" w:hAnsi="Times New Roman" w:cs="Times New Roman"/>
          <w:sz w:val="28"/>
          <w:szCs w:val="28"/>
        </w:rPr>
        <w:t xml:space="preserve">poiché </w:t>
      </w:r>
      <w:r w:rsidRPr="00E61BA8">
        <w:rPr>
          <w:rFonts w:ascii="Times New Roman" w:hAnsi="Times New Roman" w:cs="Times New Roman"/>
          <w:sz w:val="28"/>
          <w:szCs w:val="28"/>
        </w:rPr>
        <w:t xml:space="preserve">i nostri territori </w:t>
      </w:r>
      <w:r w:rsidR="00720C46" w:rsidRPr="00E61BA8">
        <w:rPr>
          <w:rFonts w:ascii="Times New Roman" w:hAnsi="Times New Roman" w:cs="Times New Roman"/>
          <w:sz w:val="28"/>
          <w:szCs w:val="28"/>
        </w:rPr>
        <w:t>sono stati già da tempo</w:t>
      </w:r>
      <w:r w:rsidR="00E54328"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devastati dalla cementificazione selvaggia, non si comprende perché ci si dovrebbe </w:t>
      </w:r>
      <w:r w:rsidR="00720C46" w:rsidRPr="00E61BA8">
        <w:rPr>
          <w:rFonts w:ascii="Times New Roman" w:hAnsi="Times New Roman" w:cs="Times New Roman"/>
          <w:sz w:val="28"/>
          <w:szCs w:val="28"/>
        </w:rPr>
        <w:t>opporre</w:t>
      </w:r>
      <w:r w:rsidRPr="00E61BA8">
        <w:rPr>
          <w:rFonts w:ascii="Times New Roman" w:hAnsi="Times New Roman" w:cs="Times New Roman"/>
          <w:sz w:val="28"/>
          <w:szCs w:val="28"/>
        </w:rPr>
        <w:t xml:space="preserve"> </w:t>
      </w:r>
      <w:r w:rsidR="00720C46" w:rsidRPr="00E61BA8">
        <w:rPr>
          <w:rFonts w:ascii="Times New Roman" w:hAnsi="Times New Roman" w:cs="Times New Roman"/>
          <w:sz w:val="28"/>
          <w:szCs w:val="28"/>
        </w:rPr>
        <w:t>oggi al</w:t>
      </w:r>
      <w:r w:rsidRPr="00E61BA8">
        <w:rPr>
          <w:rFonts w:ascii="Times New Roman" w:hAnsi="Times New Roman" w:cs="Times New Roman"/>
          <w:sz w:val="28"/>
          <w:szCs w:val="28"/>
        </w:rPr>
        <w:t xml:space="preserve">le pale eoliche e </w:t>
      </w:r>
      <w:r w:rsidR="00720C46" w:rsidRPr="00E61BA8">
        <w:rPr>
          <w:rFonts w:ascii="Times New Roman" w:hAnsi="Times New Roman" w:cs="Times New Roman"/>
          <w:sz w:val="28"/>
          <w:szCs w:val="28"/>
        </w:rPr>
        <w:t xml:space="preserve">ai campi fotovoltaici </w:t>
      </w:r>
      <w:proofErr w:type="gramStart"/>
      <w:r w:rsidR="00720C46" w:rsidRPr="00E61BA8">
        <w:rPr>
          <w:rFonts w:ascii="Times New Roman" w:hAnsi="Times New Roman" w:cs="Times New Roman"/>
          <w:sz w:val="28"/>
          <w:szCs w:val="28"/>
        </w:rPr>
        <w:t xml:space="preserve">. . . </w:t>
      </w:r>
      <w:r w:rsidRPr="00E61BA8">
        <w:rPr>
          <w:rFonts w:ascii="Times New Roman" w:hAnsi="Times New Roman" w:cs="Times New Roman"/>
          <w:sz w:val="28"/>
          <w:szCs w:val="28"/>
        </w:rPr>
        <w:t>.</w:t>
      </w:r>
      <w:proofErr w:type="gramEnd"/>
    </w:p>
    <w:p w:rsidR="003E3359" w:rsidRPr="00E61BA8" w:rsidRDefault="008203F3"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Ma, </w:t>
      </w:r>
      <w:r w:rsidR="001F5378" w:rsidRPr="00E61BA8">
        <w:rPr>
          <w:rFonts w:ascii="Times New Roman" w:hAnsi="Times New Roman" w:cs="Times New Roman"/>
          <w:sz w:val="28"/>
          <w:szCs w:val="28"/>
        </w:rPr>
        <w:t>allora, qual è l’alternativa?</w:t>
      </w:r>
      <w:r w:rsidRPr="00E61BA8">
        <w:rPr>
          <w:rFonts w:ascii="Times New Roman" w:hAnsi="Times New Roman" w:cs="Times New Roman"/>
          <w:sz w:val="28"/>
          <w:szCs w:val="28"/>
        </w:rPr>
        <w:t xml:space="preserve"> È stato detto mille volte: si coprano obbligatoriamente tutti i capannoni industriali, i sedimi autostradali e ferroviari in disuso, le aree abbandonate e degradate delle nostre pessime periferie urbane, si imponga </w:t>
      </w:r>
      <w:r w:rsidR="00720C46" w:rsidRPr="00E61BA8">
        <w:rPr>
          <w:rFonts w:ascii="Times New Roman" w:hAnsi="Times New Roman" w:cs="Times New Roman"/>
          <w:sz w:val="28"/>
          <w:szCs w:val="28"/>
        </w:rPr>
        <w:t xml:space="preserve">(in modo effettivo e vincolante) </w:t>
      </w:r>
      <w:r w:rsidRPr="00E61BA8">
        <w:rPr>
          <w:rFonts w:ascii="Times New Roman" w:hAnsi="Times New Roman" w:cs="Times New Roman"/>
          <w:sz w:val="28"/>
          <w:szCs w:val="28"/>
        </w:rPr>
        <w:t xml:space="preserve">la priorità dell’uso del </w:t>
      </w:r>
      <w:proofErr w:type="spellStart"/>
      <w:r w:rsidRPr="00E61BA8">
        <w:rPr>
          <w:rFonts w:ascii="Times New Roman" w:hAnsi="Times New Roman" w:cs="Times New Roman"/>
          <w:i/>
          <w:sz w:val="28"/>
          <w:szCs w:val="28"/>
        </w:rPr>
        <w:t>brown</w:t>
      </w:r>
      <w:proofErr w:type="spellEnd"/>
      <w:r w:rsidRPr="00E61BA8">
        <w:rPr>
          <w:rFonts w:ascii="Times New Roman" w:hAnsi="Times New Roman" w:cs="Times New Roman"/>
          <w:i/>
          <w:sz w:val="28"/>
          <w:szCs w:val="28"/>
        </w:rPr>
        <w:t xml:space="preserve"> </w:t>
      </w:r>
      <w:proofErr w:type="spellStart"/>
      <w:r w:rsidRPr="00E61BA8">
        <w:rPr>
          <w:rFonts w:ascii="Times New Roman" w:hAnsi="Times New Roman" w:cs="Times New Roman"/>
          <w:i/>
          <w:sz w:val="28"/>
          <w:szCs w:val="28"/>
        </w:rPr>
        <w:t>field</w:t>
      </w:r>
      <w:proofErr w:type="spellEnd"/>
      <w:r w:rsidRPr="00E61BA8">
        <w:rPr>
          <w:rFonts w:ascii="Times New Roman" w:hAnsi="Times New Roman" w:cs="Times New Roman"/>
          <w:sz w:val="28"/>
          <w:szCs w:val="28"/>
        </w:rPr>
        <w:t xml:space="preserve"> e, perché no, si facciano accordi con la Tunisia</w:t>
      </w:r>
      <w:r w:rsidR="00E73E0E" w:rsidRPr="00E61BA8">
        <w:rPr>
          <w:rFonts w:ascii="Times New Roman" w:hAnsi="Times New Roman" w:cs="Times New Roman"/>
          <w:sz w:val="28"/>
          <w:szCs w:val="28"/>
        </w:rPr>
        <w:t>, l’Algeria</w:t>
      </w:r>
      <w:r w:rsidRPr="00E61BA8">
        <w:rPr>
          <w:rFonts w:ascii="Times New Roman" w:hAnsi="Times New Roman" w:cs="Times New Roman"/>
          <w:sz w:val="28"/>
          <w:szCs w:val="28"/>
        </w:rPr>
        <w:t xml:space="preserve"> e la Libia per </w:t>
      </w:r>
      <w:proofErr w:type="spellStart"/>
      <w:r w:rsidRPr="00E61BA8">
        <w:rPr>
          <w:rFonts w:ascii="Times New Roman" w:hAnsi="Times New Roman" w:cs="Times New Roman"/>
          <w:sz w:val="28"/>
          <w:szCs w:val="28"/>
        </w:rPr>
        <w:t>andarla</w:t>
      </w:r>
      <w:proofErr w:type="spellEnd"/>
      <w:r w:rsidRPr="00E61BA8">
        <w:rPr>
          <w:rFonts w:ascii="Times New Roman" w:hAnsi="Times New Roman" w:cs="Times New Roman"/>
          <w:sz w:val="28"/>
          <w:szCs w:val="28"/>
        </w:rPr>
        <w:t xml:space="preserve"> a produrre lì</w:t>
      </w:r>
      <w:r w:rsidR="001F5378" w:rsidRPr="00E61BA8">
        <w:rPr>
          <w:rFonts w:ascii="Times New Roman" w:hAnsi="Times New Roman" w:cs="Times New Roman"/>
          <w:sz w:val="28"/>
          <w:szCs w:val="28"/>
        </w:rPr>
        <w:t xml:space="preserve"> l’energia fotovoltaica</w:t>
      </w:r>
      <w:r w:rsidRPr="00E61BA8">
        <w:rPr>
          <w:rFonts w:ascii="Times New Roman" w:hAnsi="Times New Roman" w:cs="Times New Roman"/>
          <w:sz w:val="28"/>
          <w:szCs w:val="28"/>
        </w:rPr>
        <w:t>, nel deserto, dove c’è sempre sole</w:t>
      </w:r>
      <w:r w:rsidR="001F5378" w:rsidRPr="00E61BA8">
        <w:rPr>
          <w:rFonts w:ascii="Times New Roman" w:hAnsi="Times New Roman" w:cs="Times New Roman"/>
          <w:sz w:val="28"/>
          <w:szCs w:val="28"/>
        </w:rPr>
        <w:t xml:space="preserve"> e non c’è paesaggio</w:t>
      </w:r>
      <w:r w:rsidRPr="00E61BA8">
        <w:rPr>
          <w:rFonts w:ascii="Times New Roman" w:hAnsi="Times New Roman" w:cs="Times New Roman"/>
          <w:sz w:val="28"/>
          <w:szCs w:val="28"/>
        </w:rPr>
        <w:t xml:space="preserve">, </w:t>
      </w:r>
      <w:r w:rsidR="001F5378" w:rsidRPr="00E61BA8">
        <w:rPr>
          <w:rFonts w:ascii="Times New Roman" w:hAnsi="Times New Roman" w:cs="Times New Roman"/>
          <w:sz w:val="28"/>
          <w:szCs w:val="28"/>
        </w:rPr>
        <w:t xml:space="preserve">a parte le dune </w:t>
      </w:r>
      <w:r w:rsidRPr="00E61BA8">
        <w:rPr>
          <w:rFonts w:ascii="Times New Roman" w:hAnsi="Times New Roman" w:cs="Times New Roman"/>
          <w:sz w:val="28"/>
          <w:szCs w:val="28"/>
        </w:rPr>
        <w:t>(bastano poi dei cavidotti sottomarini per portarla in Italia, il Mediterraneo è già pieno di condotte sottomarine di ogni tipo e non ci sono particolari ostacoli tecnici).</w:t>
      </w:r>
    </w:p>
    <w:p w:rsidR="002D7D0B" w:rsidRPr="00E61BA8" w:rsidRDefault="002D7D0B"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L’obiezione è dunque sul </w:t>
      </w:r>
      <w:r w:rsidRPr="00E61BA8">
        <w:rPr>
          <w:rFonts w:ascii="Times New Roman" w:hAnsi="Times New Roman" w:cs="Times New Roman"/>
          <w:i/>
          <w:sz w:val="28"/>
          <w:szCs w:val="28"/>
        </w:rPr>
        <w:t>modo</w:t>
      </w:r>
      <w:r w:rsidRPr="00E61BA8">
        <w:rPr>
          <w:rFonts w:ascii="Times New Roman" w:hAnsi="Times New Roman" w:cs="Times New Roman"/>
          <w:sz w:val="28"/>
          <w:szCs w:val="28"/>
        </w:rPr>
        <w:t xml:space="preserve"> di procedere, affrettato, poco lungimirante, </w:t>
      </w:r>
      <w:r w:rsidR="00720C46" w:rsidRPr="00E61BA8">
        <w:rPr>
          <w:rFonts w:ascii="Times New Roman" w:hAnsi="Times New Roman" w:cs="Times New Roman"/>
          <w:sz w:val="28"/>
          <w:szCs w:val="28"/>
        </w:rPr>
        <w:t xml:space="preserve">non governato, non pianificato, condizionato </w:t>
      </w:r>
      <w:r w:rsidRPr="00E61BA8">
        <w:rPr>
          <w:rFonts w:ascii="Times New Roman" w:hAnsi="Times New Roman" w:cs="Times New Roman"/>
          <w:sz w:val="28"/>
          <w:szCs w:val="28"/>
        </w:rPr>
        <w:t xml:space="preserve">da </w:t>
      </w:r>
      <w:r w:rsidR="00720C46" w:rsidRPr="00E61BA8">
        <w:rPr>
          <w:rFonts w:ascii="Times New Roman" w:hAnsi="Times New Roman" w:cs="Times New Roman"/>
          <w:sz w:val="28"/>
          <w:szCs w:val="28"/>
        </w:rPr>
        <w:t xml:space="preserve">forti </w:t>
      </w:r>
      <w:r w:rsidRPr="00E61BA8">
        <w:rPr>
          <w:rFonts w:ascii="Times New Roman" w:hAnsi="Times New Roman" w:cs="Times New Roman"/>
          <w:sz w:val="28"/>
          <w:szCs w:val="28"/>
        </w:rPr>
        <w:t xml:space="preserve">interessi economici (non dimentichiamoci </w:t>
      </w:r>
      <w:r w:rsidR="00CC135C" w:rsidRPr="00E61BA8">
        <w:rPr>
          <w:rFonts w:ascii="Times New Roman" w:hAnsi="Times New Roman" w:cs="Times New Roman"/>
          <w:sz w:val="28"/>
          <w:szCs w:val="28"/>
        </w:rPr>
        <w:t xml:space="preserve">le centinaia di </w:t>
      </w:r>
      <w:r w:rsidRPr="00E61BA8">
        <w:rPr>
          <w:rFonts w:ascii="Times New Roman" w:hAnsi="Times New Roman" w:cs="Times New Roman"/>
          <w:sz w:val="28"/>
          <w:szCs w:val="28"/>
        </w:rPr>
        <w:t>miliardi di euro</w:t>
      </w:r>
      <w:r w:rsidR="00CC135C" w:rsidRPr="00E61BA8">
        <w:rPr>
          <w:rFonts w:ascii="Times New Roman" w:hAnsi="Times New Roman" w:cs="Times New Roman"/>
          <w:sz w:val="28"/>
          <w:szCs w:val="28"/>
        </w:rPr>
        <w:t xml:space="preserve"> per finanziare gli incentivi alle costruzioni di rinnovabili pagate in larga parte dai cittadini ne</w:t>
      </w:r>
      <w:r w:rsidRPr="00E61BA8">
        <w:rPr>
          <w:rFonts w:ascii="Times New Roman" w:hAnsi="Times New Roman" w:cs="Times New Roman"/>
          <w:sz w:val="28"/>
          <w:szCs w:val="28"/>
        </w:rPr>
        <w:t>lle bollette</w:t>
      </w:r>
      <w:r w:rsidR="00CC135C" w:rsidRPr="00E61BA8">
        <w:rPr>
          <w:rFonts w:ascii="Times New Roman" w:hAnsi="Times New Roman" w:cs="Times New Roman"/>
          <w:sz w:val="28"/>
          <w:szCs w:val="28"/>
        </w:rPr>
        <w:t xml:space="preserve"> della luce</w:t>
      </w:r>
      <w:r w:rsidR="006D5DB9" w:rsidRPr="00E61BA8">
        <w:rPr>
          <w:rFonts w:ascii="Times New Roman" w:hAnsi="Times New Roman" w:cs="Times New Roman"/>
          <w:sz w:val="28"/>
          <w:szCs w:val="28"/>
        </w:rPr>
        <w:t>), non su</w:t>
      </w:r>
      <w:r w:rsidR="001F6EF9" w:rsidRPr="00E61BA8">
        <w:rPr>
          <w:rFonts w:ascii="Times New Roman" w:hAnsi="Times New Roman" w:cs="Times New Roman"/>
          <w:sz w:val="28"/>
          <w:szCs w:val="28"/>
        </w:rPr>
        <w:t>l</w:t>
      </w:r>
      <w:r w:rsidR="006D5DB9" w:rsidRPr="00E61BA8">
        <w:rPr>
          <w:rFonts w:ascii="Times New Roman" w:hAnsi="Times New Roman" w:cs="Times New Roman"/>
          <w:sz w:val="28"/>
          <w:szCs w:val="28"/>
        </w:rPr>
        <w:t xml:space="preserve"> </w:t>
      </w:r>
      <w:r w:rsidR="006D5DB9" w:rsidRPr="00E61BA8">
        <w:rPr>
          <w:rFonts w:ascii="Times New Roman" w:hAnsi="Times New Roman" w:cs="Times New Roman"/>
          <w:i/>
          <w:sz w:val="28"/>
          <w:szCs w:val="28"/>
        </w:rPr>
        <w:t>se</w:t>
      </w:r>
      <w:r w:rsidR="006D5DB9" w:rsidRPr="00E61BA8">
        <w:rPr>
          <w:rFonts w:ascii="Times New Roman" w:hAnsi="Times New Roman" w:cs="Times New Roman"/>
          <w:sz w:val="28"/>
          <w:szCs w:val="28"/>
        </w:rPr>
        <w:t xml:space="preserve"> procedere.</w:t>
      </w:r>
    </w:p>
    <w:p w:rsidR="001F6EF9" w:rsidRPr="00E61BA8" w:rsidRDefault="004E3F11"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Il problema sta nell’a</w:t>
      </w:r>
      <w:r w:rsidR="001F6EF9" w:rsidRPr="00E61BA8">
        <w:rPr>
          <w:rFonts w:ascii="Times New Roman" w:hAnsi="Times New Roman" w:cs="Times New Roman"/>
          <w:sz w:val="28"/>
          <w:szCs w:val="28"/>
        </w:rPr>
        <w:t xml:space="preserve">ssenza di pianificazione, </w:t>
      </w:r>
      <w:r w:rsidRPr="00E61BA8">
        <w:rPr>
          <w:rFonts w:ascii="Times New Roman" w:hAnsi="Times New Roman" w:cs="Times New Roman"/>
          <w:sz w:val="28"/>
          <w:szCs w:val="28"/>
        </w:rPr>
        <w:t>nell’</w:t>
      </w:r>
      <w:r w:rsidR="001F6EF9" w:rsidRPr="00E61BA8">
        <w:rPr>
          <w:rFonts w:ascii="Times New Roman" w:hAnsi="Times New Roman" w:cs="Times New Roman"/>
          <w:sz w:val="28"/>
          <w:szCs w:val="28"/>
        </w:rPr>
        <w:t xml:space="preserve">assenza di un reale ed effettivo governo pubblico dei processi, </w:t>
      </w:r>
      <w:r w:rsidRPr="00E61BA8">
        <w:rPr>
          <w:rFonts w:ascii="Times New Roman" w:hAnsi="Times New Roman" w:cs="Times New Roman"/>
          <w:sz w:val="28"/>
          <w:szCs w:val="28"/>
        </w:rPr>
        <w:t xml:space="preserve">nella scelta di </w:t>
      </w:r>
      <w:r w:rsidR="001F6EF9" w:rsidRPr="00E61BA8">
        <w:rPr>
          <w:rFonts w:ascii="Times New Roman" w:hAnsi="Times New Roman" w:cs="Times New Roman"/>
          <w:sz w:val="28"/>
          <w:szCs w:val="28"/>
        </w:rPr>
        <w:t>abbandon</w:t>
      </w:r>
      <w:r w:rsidRPr="00E61BA8">
        <w:rPr>
          <w:rFonts w:ascii="Times New Roman" w:hAnsi="Times New Roman" w:cs="Times New Roman"/>
          <w:sz w:val="28"/>
          <w:szCs w:val="28"/>
        </w:rPr>
        <w:t xml:space="preserve">are questa transizione </w:t>
      </w:r>
      <w:r w:rsidR="001F6EF9" w:rsidRPr="00E61BA8">
        <w:rPr>
          <w:rFonts w:ascii="Times New Roman" w:hAnsi="Times New Roman" w:cs="Times New Roman"/>
          <w:sz w:val="28"/>
          <w:szCs w:val="28"/>
        </w:rPr>
        <w:t xml:space="preserve">alla mano invisibile del dio mercato, al </w:t>
      </w:r>
      <w:proofErr w:type="spellStart"/>
      <w:r w:rsidR="001F6EF9" w:rsidRPr="00E61BA8">
        <w:rPr>
          <w:rFonts w:ascii="Times New Roman" w:hAnsi="Times New Roman" w:cs="Times New Roman"/>
          <w:i/>
          <w:sz w:val="28"/>
          <w:szCs w:val="28"/>
        </w:rPr>
        <w:t>laisser</w:t>
      </w:r>
      <w:proofErr w:type="spellEnd"/>
      <w:r w:rsidR="001F6EF9" w:rsidRPr="00E61BA8">
        <w:rPr>
          <w:rFonts w:ascii="Times New Roman" w:hAnsi="Times New Roman" w:cs="Times New Roman"/>
          <w:i/>
          <w:sz w:val="28"/>
          <w:szCs w:val="28"/>
        </w:rPr>
        <w:t xml:space="preserve"> </w:t>
      </w:r>
      <w:proofErr w:type="spellStart"/>
      <w:r w:rsidR="001F6EF9" w:rsidRPr="00E61BA8">
        <w:rPr>
          <w:rFonts w:ascii="Times New Roman" w:hAnsi="Times New Roman" w:cs="Times New Roman"/>
          <w:i/>
          <w:sz w:val="28"/>
          <w:szCs w:val="28"/>
        </w:rPr>
        <w:t>faire</w:t>
      </w:r>
      <w:proofErr w:type="spellEnd"/>
      <w:r w:rsidR="001F6EF9" w:rsidRPr="00E61BA8">
        <w:rPr>
          <w:rFonts w:ascii="Times New Roman" w:hAnsi="Times New Roman" w:cs="Times New Roman"/>
          <w:sz w:val="28"/>
          <w:szCs w:val="28"/>
        </w:rPr>
        <w:t xml:space="preserve">, per cui le imprese intervengono dove più conviene loro, dove i terreni costano meno, e cioè sulle aree agricole verdi. </w:t>
      </w:r>
      <w:r w:rsidRPr="00E61BA8">
        <w:rPr>
          <w:rFonts w:ascii="Times New Roman" w:hAnsi="Times New Roman" w:cs="Times New Roman"/>
          <w:sz w:val="28"/>
          <w:szCs w:val="28"/>
        </w:rPr>
        <w:t>Il problema sta, inoltre, nell’a</w:t>
      </w:r>
      <w:r w:rsidR="001F6EF9" w:rsidRPr="00E61BA8">
        <w:rPr>
          <w:rFonts w:ascii="Times New Roman" w:hAnsi="Times New Roman" w:cs="Times New Roman"/>
          <w:sz w:val="28"/>
          <w:szCs w:val="28"/>
        </w:rPr>
        <w:t>nnichilimento dei poteri dei comuni, ritenuti att</w:t>
      </w:r>
      <w:r w:rsidRPr="00E61BA8">
        <w:rPr>
          <w:rFonts w:ascii="Times New Roman" w:hAnsi="Times New Roman" w:cs="Times New Roman"/>
          <w:sz w:val="28"/>
          <w:szCs w:val="28"/>
        </w:rPr>
        <w:t>ori molesti del fattore “</w:t>
      </w:r>
      <w:proofErr w:type="spellStart"/>
      <w:r w:rsidRPr="00E61BA8">
        <w:rPr>
          <w:rFonts w:ascii="Times New Roman" w:hAnsi="Times New Roman" w:cs="Times New Roman"/>
          <w:i/>
          <w:sz w:val="28"/>
          <w:szCs w:val="28"/>
        </w:rPr>
        <w:t>nimby</w:t>
      </w:r>
      <w:proofErr w:type="spellEnd"/>
      <w:r w:rsidRPr="00E61BA8">
        <w:rPr>
          <w:rFonts w:ascii="Times New Roman" w:hAnsi="Times New Roman" w:cs="Times New Roman"/>
          <w:sz w:val="28"/>
          <w:szCs w:val="28"/>
        </w:rPr>
        <w:t>”</w:t>
      </w:r>
      <w:r w:rsidR="00CC135C" w:rsidRPr="00E61BA8">
        <w:rPr>
          <w:rFonts w:ascii="Times New Roman" w:hAnsi="Times New Roman" w:cs="Times New Roman"/>
          <w:sz w:val="28"/>
          <w:szCs w:val="28"/>
        </w:rPr>
        <w:t>,</w:t>
      </w:r>
      <w:r w:rsidRPr="00E61BA8">
        <w:rPr>
          <w:rFonts w:ascii="Times New Roman" w:hAnsi="Times New Roman" w:cs="Times New Roman"/>
          <w:sz w:val="28"/>
          <w:szCs w:val="28"/>
        </w:rPr>
        <w:t xml:space="preserve"> e nella sterilizzazione di ogni voce contraria</w:t>
      </w:r>
      <w:r w:rsidR="00B32BE8" w:rsidRPr="00E61BA8">
        <w:rPr>
          <w:rStyle w:val="Rimandonotaapidipagina"/>
          <w:rFonts w:ascii="Times New Roman" w:hAnsi="Times New Roman" w:cs="Times New Roman"/>
          <w:sz w:val="28"/>
          <w:szCs w:val="28"/>
        </w:rPr>
        <w:footnoteReference w:id="17"/>
      </w:r>
      <w:r w:rsidRPr="00E61BA8">
        <w:rPr>
          <w:rFonts w:ascii="Times New Roman" w:hAnsi="Times New Roman" w:cs="Times New Roman"/>
          <w:sz w:val="28"/>
          <w:szCs w:val="28"/>
        </w:rPr>
        <w:t>.</w:t>
      </w:r>
    </w:p>
    <w:p w:rsidR="006D5DB9" w:rsidRPr="00E61BA8" w:rsidRDefault="006D5DB9"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lastRenderedPageBreak/>
        <w:t>La verità è che per combattere il mutamento climatico occorrerebbe pensare a modelli di vita radicalmente diversi e occorrerebbe porre seriamente la questione dem</w:t>
      </w:r>
      <w:r w:rsidR="004C05D1" w:rsidRPr="00E61BA8">
        <w:rPr>
          <w:rFonts w:ascii="Times New Roman" w:hAnsi="Times New Roman" w:cs="Times New Roman"/>
          <w:sz w:val="28"/>
          <w:szCs w:val="28"/>
        </w:rPr>
        <w:t xml:space="preserve">ografica (che però costituisce ormai </w:t>
      </w:r>
      <w:r w:rsidRPr="00E61BA8">
        <w:rPr>
          <w:rFonts w:ascii="Times New Roman" w:hAnsi="Times New Roman" w:cs="Times New Roman"/>
          <w:sz w:val="28"/>
          <w:szCs w:val="28"/>
        </w:rPr>
        <w:t>un tabù impronunciabile).</w:t>
      </w:r>
    </w:p>
    <w:p w:rsidR="00EE327C" w:rsidRPr="00E61BA8" w:rsidRDefault="009E401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Sul fallimento della nozione di sviluppo sostenibile – un ossimoro – ho detto in altre sedi</w:t>
      </w:r>
      <w:r w:rsidR="00720C46" w:rsidRPr="00E61BA8">
        <w:rPr>
          <w:rStyle w:val="Rimandonotaapidipagina"/>
          <w:rFonts w:ascii="Times New Roman" w:hAnsi="Times New Roman" w:cs="Times New Roman"/>
          <w:sz w:val="28"/>
          <w:szCs w:val="28"/>
        </w:rPr>
        <w:footnoteReference w:id="18"/>
      </w:r>
      <w:r w:rsidRPr="00E61BA8">
        <w:rPr>
          <w:rFonts w:ascii="Times New Roman" w:hAnsi="Times New Roman" w:cs="Times New Roman"/>
          <w:sz w:val="28"/>
          <w:szCs w:val="28"/>
        </w:rPr>
        <w:t xml:space="preserve">. </w:t>
      </w:r>
      <w:r w:rsidR="004003E0" w:rsidRPr="00E61BA8">
        <w:rPr>
          <w:rFonts w:ascii="Times New Roman" w:hAnsi="Times New Roman" w:cs="Times New Roman"/>
          <w:sz w:val="28"/>
          <w:szCs w:val="28"/>
        </w:rPr>
        <w:t xml:space="preserve">Ma se non si pone al centro l’idea di limite e </w:t>
      </w:r>
      <w:r w:rsidR="002F1929" w:rsidRPr="00E61BA8">
        <w:rPr>
          <w:rFonts w:ascii="Times New Roman" w:hAnsi="Times New Roman" w:cs="Times New Roman"/>
          <w:sz w:val="28"/>
          <w:szCs w:val="28"/>
        </w:rPr>
        <w:t>la nozione</w:t>
      </w:r>
      <w:r w:rsidR="004003E0" w:rsidRPr="00E61BA8">
        <w:rPr>
          <w:rFonts w:ascii="Times New Roman" w:hAnsi="Times New Roman" w:cs="Times New Roman"/>
          <w:sz w:val="28"/>
          <w:szCs w:val="28"/>
        </w:rPr>
        <w:t xml:space="preserve"> di equilibrio omeostatico, non si va da nessuna parte</w:t>
      </w:r>
      <w:r w:rsidR="00720C46" w:rsidRPr="00E61BA8">
        <w:rPr>
          <w:rStyle w:val="Rimandonotaapidipagina"/>
          <w:rFonts w:ascii="Times New Roman" w:hAnsi="Times New Roman" w:cs="Times New Roman"/>
          <w:sz w:val="28"/>
          <w:szCs w:val="28"/>
        </w:rPr>
        <w:footnoteReference w:id="19"/>
      </w:r>
      <w:r w:rsidR="004003E0" w:rsidRPr="00E61BA8">
        <w:rPr>
          <w:rFonts w:ascii="Times New Roman" w:hAnsi="Times New Roman" w:cs="Times New Roman"/>
          <w:sz w:val="28"/>
          <w:szCs w:val="28"/>
        </w:rPr>
        <w:t>.</w:t>
      </w:r>
    </w:p>
    <w:p w:rsidR="00EB51A4" w:rsidRPr="00E61BA8" w:rsidRDefault="00EB51A4" w:rsidP="00EB51A4">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Prima di distruggere i nostri paesaggi – e concludo – dovremmo riflettere bene e a lungo su cosa sta accadendo nel mondo e su quali possano essere le risposte reali e vere al mutamento climatico.</w:t>
      </w:r>
    </w:p>
    <w:p w:rsidR="00851068" w:rsidRPr="00E61BA8" w:rsidRDefault="00851068"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Aggiungo che la tecnica del bilanciamento</w:t>
      </w:r>
      <w:r w:rsidR="00A526A0" w:rsidRPr="00E61BA8">
        <w:rPr>
          <w:rFonts w:ascii="Times New Roman" w:hAnsi="Times New Roman" w:cs="Times New Roman"/>
          <w:sz w:val="28"/>
          <w:szCs w:val="28"/>
        </w:rPr>
        <w:t xml:space="preserve"> </w:t>
      </w:r>
      <w:r w:rsidRPr="00E61BA8">
        <w:rPr>
          <w:rFonts w:ascii="Times New Roman" w:hAnsi="Times New Roman" w:cs="Times New Roman"/>
          <w:sz w:val="28"/>
          <w:szCs w:val="28"/>
        </w:rPr>
        <w:t xml:space="preserve">non sempre (o quasi mai) può funzionare per la tutela del patrimonio culturale, per la semplice ragione che il bene culturale o paesaggistico è unico, è irriproducibile, non lo puoi spostare da un’altra parte, mentre, nel contempo, l’impatto visivo dei parchi eolici e dei campi fotovoltaici è di regola tale da stravolgere radicalmente la </w:t>
      </w:r>
      <w:r w:rsidRPr="00E61BA8">
        <w:rPr>
          <w:rFonts w:ascii="Times New Roman" w:hAnsi="Times New Roman" w:cs="Times New Roman"/>
          <w:i/>
          <w:sz w:val="28"/>
          <w:szCs w:val="28"/>
        </w:rPr>
        <w:t>facies</w:t>
      </w:r>
      <w:r w:rsidRPr="00E61BA8">
        <w:rPr>
          <w:rFonts w:ascii="Times New Roman" w:hAnsi="Times New Roman" w:cs="Times New Roman"/>
          <w:sz w:val="28"/>
          <w:szCs w:val="28"/>
        </w:rPr>
        <w:t xml:space="preserve"> del territo</w:t>
      </w:r>
      <w:r w:rsidR="00501A8D" w:rsidRPr="00E61BA8">
        <w:rPr>
          <w:rFonts w:ascii="Times New Roman" w:hAnsi="Times New Roman" w:cs="Times New Roman"/>
          <w:sz w:val="28"/>
          <w:szCs w:val="28"/>
        </w:rPr>
        <w:t>rio interessato dall’intervento, trasformandola di fatto in un paesaggio industriale.</w:t>
      </w:r>
    </w:p>
    <w:p w:rsidR="00311AC2" w:rsidRPr="00E61BA8" w:rsidRDefault="00311AC2" w:rsidP="009B47B1">
      <w:pPr>
        <w:spacing w:after="0" w:line="360" w:lineRule="auto"/>
        <w:ind w:firstLine="709"/>
        <w:jc w:val="both"/>
        <w:rPr>
          <w:rFonts w:ascii="Times New Roman" w:hAnsi="Times New Roman" w:cs="Times New Roman"/>
          <w:sz w:val="28"/>
          <w:szCs w:val="28"/>
        </w:rPr>
      </w:pPr>
      <w:r w:rsidRPr="00E61BA8">
        <w:rPr>
          <w:rFonts w:ascii="Times New Roman" w:hAnsi="Times New Roman" w:cs="Times New Roman"/>
          <w:sz w:val="28"/>
          <w:szCs w:val="28"/>
        </w:rPr>
        <w:t xml:space="preserve">In conclusione, occorre certamente trovare un punto di mediazione ragionevole, </w:t>
      </w:r>
      <w:r w:rsidR="00911A26" w:rsidRPr="00E61BA8">
        <w:rPr>
          <w:rFonts w:ascii="Times New Roman" w:hAnsi="Times New Roman" w:cs="Times New Roman"/>
          <w:sz w:val="28"/>
          <w:szCs w:val="28"/>
        </w:rPr>
        <w:t>su questo non c’è dubbio. M</w:t>
      </w:r>
      <w:r w:rsidRPr="00E61BA8">
        <w:rPr>
          <w:rFonts w:ascii="Times New Roman" w:hAnsi="Times New Roman" w:cs="Times New Roman"/>
          <w:sz w:val="28"/>
          <w:szCs w:val="28"/>
        </w:rPr>
        <w:t xml:space="preserve">a questa mediazione, per essere ragionevole, deve poggiare </w:t>
      </w:r>
      <w:r w:rsidRPr="00E61BA8">
        <w:rPr>
          <w:rFonts w:ascii="Times New Roman" w:hAnsi="Times New Roman" w:cs="Times New Roman"/>
          <w:sz w:val="28"/>
          <w:szCs w:val="28"/>
        </w:rPr>
        <w:lastRenderedPageBreak/>
        <w:t xml:space="preserve">sulla realtà e sulla verità e </w:t>
      </w:r>
      <w:r w:rsidR="00911A26" w:rsidRPr="00E61BA8">
        <w:rPr>
          <w:rFonts w:ascii="Times New Roman" w:hAnsi="Times New Roman" w:cs="Times New Roman"/>
          <w:sz w:val="28"/>
          <w:szCs w:val="28"/>
        </w:rPr>
        <w:t>non su falsi miti. A</w:t>
      </w:r>
      <w:r w:rsidRPr="00E61BA8">
        <w:rPr>
          <w:rFonts w:ascii="Times New Roman" w:hAnsi="Times New Roman" w:cs="Times New Roman"/>
          <w:sz w:val="28"/>
          <w:szCs w:val="28"/>
        </w:rPr>
        <w:t xml:space="preserve"> me sembra che l’assetto </w:t>
      </w:r>
      <w:proofErr w:type="spellStart"/>
      <w:r w:rsidRPr="00E61BA8">
        <w:rPr>
          <w:rFonts w:ascii="Times New Roman" w:hAnsi="Times New Roman" w:cs="Times New Roman"/>
          <w:sz w:val="28"/>
          <w:szCs w:val="28"/>
        </w:rPr>
        <w:t>regolatorio</w:t>
      </w:r>
      <w:proofErr w:type="spellEnd"/>
      <w:r w:rsidRPr="00E61BA8">
        <w:rPr>
          <w:rFonts w:ascii="Times New Roman" w:hAnsi="Times New Roman" w:cs="Times New Roman"/>
          <w:sz w:val="28"/>
          <w:szCs w:val="28"/>
        </w:rPr>
        <w:t xml:space="preserve"> attuale non abbia centrato l’obiettivo dell’equilibrio, ma sia </w:t>
      </w:r>
      <w:r w:rsidR="00EB51A4" w:rsidRPr="00E61BA8">
        <w:rPr>
          <w:rFonts w:ascii="Times New Roman" w:hAnsi="Times New Roman" w:cs="Times New Roman"/>
          <w:sz w:val="28"/>
          <w:szCs w:val="28"/>
        </w:rPr>
        <w:t>piuttosto</w:t>
      </w:r>
      <w:r w:rsidRPr="00E61BA8">
        <w:rPr>
          <w:rFonts w:ascii="Times New Roman" w:hAnsi="Times New Roman" w:cs="Times New Roman"/>
          <w:sz w:val="28"/>
          <w:szCs w:val="28"/>
        </w:rPr>
        <w:t xml:space="preserve"> squilibrato a favore della visione che io chiamo dell’“</w:t>
      </w:r>
      <w:r w:rsidRPr="00E61BA8">
        <w:rPr>
          <w:rFonts w:ascii="Times New Roman" w:hAnsi="Times New Roman" w:cs="Times New Roman"/>
          <w:i/>
          <w:sz w:val="28"/>
          <w:szCs w:val="28"/>
        </w:rPr>
        <w:t>ambientalismo industriale</w:t>
      </w:r>
      <w:r w:rsidRPr="00E61BA8">
        <w:rPr>
          <w:rFonts w:ascii="Times New Roman" w:hAnsi="Times New Roman" w:cs="Times New Roman"/>
          <w:sz w:val="28"/>
          <w:szCs w:val="28"/>
        </w:rPr>
        <w:t>”</w:t>
      </w:r>
      <w:r w:rsidR="00911A26" w:rsidRPr="00E61BA8">
        <w:rPr>
          <w:rFonts w:ascii="Times New Roman" w:hAnsi="Times New Roman" w:cs="Times New Roman"/>
          <w:sz w:val="28"/>
          <w:szCs w:val="28"/>
        </w:rPr>
        <w:t>,</w:t>
      </w:r>
      <w:r w:rsidRPr="00E61BA8">
        <w:rPr>
          <w:rFonts w:ascii="Times New Roman" w:hAnsi="Times New Roman" w:cs="Times New Roman"/>
          <w:sz w:val="28"/>
          <w:szCs w:val="28"/>
        </w:rPr>
        <w:t xml:space="preserve"> di una transizione ecologica che soggiace al dominio della tecnica ed è abbandonata al libero mercato, a discapito della bellezza dei nostri paesaggi, che sono la nostra cultura</w:t>
      </w:r>
      <w:r w:rsidR="00EB51A4" w:rsidRPr="00E61BA8">
        <w:rPr>
          <w:rFonts w:ascii="Times New Roman" w:hAnsi="Times New Roman" w:cs="Times New Roman"/>
          <w:sz w:val="28"/>
          <w:szCs w:val="28"/>
        </w:rPr>
        <w:t xml:space="preserve"> e</w:t>
      </w:r>
      <w:r w:rsidRPr="00E61BA8">
        <w:rPr>
          <w:rFonts w:ascii="Times New Roman" w:hAnsi="Times New Roman" w:cs="Times New Roman"/>
          <w:sz w:val="28"/>
          <w:szCs w:val="28"/>
        </w:rPr>
        <w:t xml:space="preserve"> la nostra identità. </w:t>
      </w:r>
    </w:p>
    <w:p w:rsidR="00A10F48" w:rsidRPr="00E61BA8" w:rsidRDefault="00A10F48" w:rsidP="009B47B1">
      <w:pPr>
        <w:spacing w:after="0" w:line="360" w:lineRule="auto"/>
        <w:ind w:firstLine="709"/>
        <w:jc w:val="both"/>
        <w:rPr>
          <w:rFonts w:ascii="Times New Roman" w:hAnsi="Times New Roman" w:cs="Times New Roman"/>
          <w:sz w:val="28"/>
          <w:szCs w:val="28"/>
        </w:rPr>
      </w:pPr>
    </w:p>
    <w:p w:rsidR="00B32BE8" w:rsidRPr="00E61BA8" w:rsidRDefault="00B32BE8" w:rsidP="00B32BE8">
      <w:pPr>
        <w:spacing w:after="0" w:line="360" w:lineRule="auto"/>
        <w:ind w:firstLine="709"/>
        <w:jc w:val="right"/>
        <w:rPr>
          <w:rFonts w:ascii="Times New Roman" w:hAnsi="Times New Roman" w:cs="Times New Roman"/>
          <w:sz w:val="28"/>
          <w:szCs w:val="28"/>
        </w:rPr>
      </w:pPr>
      <w:r w:rsidRPr="00E61BA8">
        <w:rPr>
          <w:rFonts w:ascii="Times New Roman" w:hAnsi="Times New Roman" w:cs="Times New Roman"/>
          <w:sz w:val="28"/>
          <w:szCs w:val="28"/>
        </w:rPr>
        <w:t>Paolo Carpentieri</w:t>
      </w:r>
    </w:p>
    <w:p w:rsidR="00B32BE8" w:rsidRPr="00E61BA8" w:rsidRDefault="00B32BE8" w:rsidP="009B47B1">
      <w:pPr>
        <w:spacing w:after="0" w:line="360" w:lineRule="auto"/>
        <w:ind w:firstLine="709"/>
        <w:jc w:val="both"/>
        <w:rPr>
          <w:rFonts w:ascii="Times New Roman" w:hAnsi="Times New Roman" w:cs="Times New Roman"/>
          <w:sz w:val="28"/>
          <w:szCs w:val="28"/>
        </w:rPr>
      </w:pPr>
    </w:p>
    <w:sectPr w:rsidR="00B32BE8" w:rsidRPr="00E61BA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23B" w:rsidRDefault="00CB023B" w:rsidP="00260055">
      <w:pPr>
        <w:spacing w:after="0" w:line="240" w:lineRule="auto"/>
      </w:pPr>
      <w:r>
        <w:separator/>
      </w:r>
    </w:p>
  </w:endnote>
  <w:endnote w:type="continuationSeparator" w:id="0">
    <w:p w:rsidR="00CB023B" w:rsidRDefault="00CB023B" w:rsidP="0026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913564"/>
      <w:docPartObj>
        <w:docPartGallery w:val="Page Numbers (Bottom of Page)"/>
        <w:docPartUnique/>
      </w:docPartObj>
    </w:sdtPr>
    <w:sdtEndPr/>
    <w:sdtContent>
      <w:p w:rsidR="00260055" w:rsidRDefault="00260055">
        <w:pPr>
          <w:pStyle w:val="Pidipagina"/>
          <w:jc w:val="right"/>
        </w:pPr>
        <w:r>
          <w:fldChar w:fldCharType="begin"/>
        </w:r>
        <w:r>
          <w:instrText>PAGE   \* MERGEFORMAT</w:instrText>
        </w:r>
        <w:r>
          <w:fldChar w:fldCharType="separate"/>
        </w:r>
        <w:r w:rsidR="00406DB1">
          <w:rPr>
            <w:noProof/>
          </w:rPr>
          <w:t>2</w:t>
        </w:r>
        <w:r>
          <w:fldChar w:fldCharType="end"/>
        </w:r>
      </w:p>
    </w:sdtContent>
  </w:sdt>
  <w:p w:rsidR="00260055" w:rsidRDefault="002600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23B" w:rsidRDefault="00CB023B" w:rsidP="00260055">
      <w:pPr>
        <w:spacing w:after="0" w:line="240" w:lineRule="auto"/>
      </w:pPr>
      <w:r>
        <w:separator/>
      </w:r>
    </w:p>
  </w:footnote>
  <w:footnote w:type="continuationSeparator" w:id="0">
    <w:p w:rsidR="00CB023B" w:rsidRDefault="00CB023B" w:rsidP="00260055">
      <w:pPr>
        <w:spacing w:after="0" w:line="240" w:lineRule="auto"/>
      </w:pPr>
      <w:r>
        <w:continuationSeparator/>
      </w:r>
    </w:p>
  </w:footnote>
  <w:footnote w:id="1">
    <w:p w:rsidR="00D252C2" w:rsidRPr="00D252C2" w:rsidRDefault="00D252C2" w:rsidP="00D252C2">
      <w:pPr>
        <w:pStyle w:val="Testonotaapidipagina"/>
        <w:jc w:val="both"/>
        <w:rPr>
          <w:rFonts w:ascii="Times New Roman" w:hAnsi="Times New Roman" w:cs="Times New Roman"/>
          <w:sz w:val="24"/>
          <w:szCs w:val="24"/>
        </w:rPr>
      </w:pPr>
      <w:r w:rsidRPr="00D252C2">
        <w:rPr>
          <w:rStyle w:val="Rimandonotaapidipagina"/>
          <w:rFonts w:ascii="Times New Roman" w:hAnsi="Times New Roman" w:cs="Times New Roman"/>
          <w:sz w:val="24"/>
          <w:szCs w:val="24"/>
        </w:rPr>
        <w:footnoteRef/>
      </w:r>
      <w:r w:rsidRPr="00D252C2">
        <w:rPr>
          <w:rFonts w:ascii="Times New Roman" w:hAnsi="Times New Roman" w:cs="Times New Roman"/>
          <w:sz w:val="24"/>
          <w:szCs w:val="24"/>
        </w:rPr>
        <w:t xml:space="preserve"> </w:t>
      </w:r>
      <w:proofErr w:type="spellStart"/>
      <w:r w:rsidRPr="00D252C2">
        <w:rPr>
          <w:rFonts w:ascii="Times New Roman" w:hAnsi="Times New Roman" w:cs="Times New Roman"/>
          <w:sz w:val="24"/>
          <w:szCs w:val="24"/>
        </w:rPr>
        <w:t>Isaiah</w:t>
      </w:r>
      <w:proofErr w:type="spellEnd"/>
      <w:r w:rsidRPr="00D252C2">
        <w:rPr>
          <w:rFonts w:ascii="Times New Roman" w:hAnsi="Times New Roman" w:cs="Times New Roman"/>
          <w:sz w:val="24"/>
          <w:szCs w:val="24"/>
        </w:rPr>
        <w:t xml:space="preserve"> </w:t>
      </w:r>
      <w:proofErr w:type="spellStart"/>
      <w:r w:rsidRPr="00D252C2">
        <w:rPr>
          <w:rFonts w:ascii="Times New Roman" w:hAnsi="Times New Roman" w:cs="Times New Roman"/>
          <w:sz w:val="24"/>
          <w:szCs w:val="24"/>
        </w:rPr>
        <w:t>Berlin</w:t>
      </w:r>
      <w:proofErr w:type="spellEnd"/>
      <w:r w:rsidRPr="00D252C2">
        <w:rPr>
          <w:rFonts w:ascii="Times New Roman" w:hAnsi="Times New Roman" w:cs="Times New Roman"/>
          <w:sz w:val="24"/>
          <w:szCs w:val="24"/>
        </w:rPr>
        <w:t xml:space="preserve">, </w:t>
      </w:r>
      <w:r w:rsidR="00905FEC" w:rsidRPr="00905FEC">
        <w:rPr>
          <w:rFonts w:ascii="Times New Roman" w:hAnsi="Times New Roman" w:cs="Times New Roman"/>
          <w:i/>
          <w:sz w:val="24"/>
          <w:szCs w:val="24"/>
        </w:rPr>
        <w:t>Due concetti di libertà</w:t>
      </w:r>
      <w:r w:rsidR="00905FEC" w:rsidRPr="00905FEC">
        <w:rPr>
          <w:rFonts w:ascii="Times New Roman" w:hAnsi="Times New Roman" w:cs="Times New Roman"/>
          <w:sz w:val="24"/>
          <w:szCs w:val="24"/>
        </w:rPr>
        <w:t>, 1958 (</w:t>
      </w:r>
      <w:r w:rsidR="00905FEC">
        <w:rPr>
          <w:rFonts w:ascii="Times New Roman" w:hAnsi="Times New Roman" w:cs="Times New Roman"/>
          <w:sz w:val="24"/>
          <w:szCs w:val="24"/>
        </w:rPr>
        <w:t>in</w:t>
      </w:r>
      <w:r w:rsidR="00905FEC" w:rsidRPr="00905FEC">
        <w:rPr>
          <w:rFonts w:ascii="Times New Roman" w:hAnsi="Times New Roman" w:cs="Times New Roman"/>
          <w:sz w:val="24"/>
          <w:szCs w:val="24"/>
        </w:rPr>
        <w:t xml:space="preserve"> </w:t>
      </w:r>
      <w:r w:rsidR="00905FEC" w:rsidRPr="00905FEC">
        <w:rPr>
          <w:rFonts w:ascii="Times New Roman" w:hAnsi="Times New Roman" w:cs="Times New Roman"/>
          <w:i/>
          <w:sz w:val="24"/>
          <w:szCs w:val="24"/>
        </w:rPr>
        <w:t>Libertà</w:t>
      </w:r>
      <w:r w:rsidR="00905FEC" w:rsidRPr="00905FEC">
        <w:rPr>
          <w:rFonts w:ascii="Times New Roman" w:hAnsi="Times New Roman" w:cs="Times New Roman"/>
          <w:sz w:val="24"/>
          <w:szCs w:val="24"/>
        </w:rPr>
        <w:t xml:space="preserve">, </w:t>
      </w:r>
      <w:proofErr w:type="spellStart"/>
      <w:r w:rsidR="00905FEC" w:rsidRPr="00905FEC">
        <w:rPr>
          <w:rFonts w:ascii="Times New Roman" w:hAnsi="Times New Roman" w:cs="Times New Roman"/>
          <w:sz w:val="24"/>
          <w:szCs w:val="24"/>
        </w:rPr>
        <w:t>trad</w:t>
      </w:r>
      <w:proofErr w:type="spellEnd"/>
      <w:r w:rsidR="00905FEC" w:rsidRPr="00905FEC">
        <w:rPr>
          <w:rFonts w:ascii="Times New Roman" w:hAnsi="Times New Roman" w:cs="Times New Roman"/>
          <w:sz w:val="24"/>
          <w:szCs w:val="24"/>
        </w:rPr>
        <w:t xml:space="preserve">. </w:t>
      </w:r>
      <w:proofErr w:type="spellStart"/>
      <w:r w:rsidR="00905FEC" w:rsidRPr="00905FEC">
        <w:rPr>
          <w:rFonts w:ascii="Times New Roman" w:hAnsi="Times New Roman" w:cs="Times New Roman"/>
          <w:sz w:val="24"/>
          <w:szCs w:val="24"/>
        </w:rPr>
        <w:t>it</w:t>
      </w:r>
      <w:proofErr w:type="spellEnd"/>
      <w:r w:rsidR="00905FEC" w:rsidRPr="00905FEC">
        <w:rPr>
          <w:rFonts w:ascii="Times New Roman" w:hAnsi="Times New Roman" w:cs="Times New Roman"/>
          <w:sz w:val="24"/>
          <w:szCs w:val="24"/>
        </w:rPr>
        <w:t xml:space="preserve">. di G. </w:t>
      </w:r>
      <w:proofErr w:type="spellStart"/>
      <w:r w:rsidR="00905FEC" w:rsidRPr="00905FEC">
        <w:rPr>
          <w:rFonts w:ascii="Times New Roman" w:hAnsi="Times New Roman" w:cs="Times New Roman"/>
          <w:sz w:val="24"/>
          <w:szCs w:val="24"/>
        </w:rPr>
        <w:t>Rigamonti</w:t>
      </w:r>
      <w:proofErr w:type="spellEnd"/>
      <w:r w:rsidR="00905FEC" w:rsidRPr="00905FEC">
        <w:rPr>
          <w:rFonts w:ascii="Times New Roman" w:hAnsi="Times New Roman" w:cs="Times New Roman"/>
          <w:sz w:val="24"/>
          <w:szCs w:val="24"/>
        </w:rPr>
        <w:t xml:space="preserve">, Milano, 2005). In tema cfr. D. </w:t>
      </w:r>
      <w:proofErr w:type="spellStart"/>
      <w:r w:rsidR="00905FEC" w:rsidRPr="00905FEC">
        <w:rPr>
          <w:rFonts w:ascii="Times New Roman" w:hAnsi="Times New Roman" w:cs="Times New Roman"/>
          <w:sz w:val="24"/>
          <w:szCs w:val="24"/>
        </w:rPr>
        <w:t>Nocilla</w:t>
      </w:r>
      <w:proofErr w:type="spellEnd"/>
      <w:r w:rsidR="00905FEC" w:rsidRPr="00905FEC">
        <w:rPr>
          <w:rFonts w:ascii="Times New Roman" w:hAnsi="Times New Roman" w:cs="Times New Roman"/>
          <w:sz w:val="24"/>
          <w:szCs w:val="24"/>
        </w:rPr>
        <w:t xml:space="preserve">, </w:t>
      </w:r>
      <w:r w:rsidR="00905FEC" w:rsidRPr="00905FEC">
        <w:rPr>
          <w:rFonts w:ascii="Times New Roman" w:hAnsi="Times New Roman" w:cs="Times New Roman"/>
          <w:i/>
          <w:sz w:val="24"/>
          <w:szCs w:val="24"/>
        </w:rPr>
        <w:t>Libertà</w:t>
      </w:r>
      <w:r w:rsidR="00905FEC" w:rsidRPr="00905FEC">
        <w:rPr>
          <w:rFonts w:ascii="Times New Roman" w:hAnsi="Times New Roman" w:cs="Times New Roman"/>
          <w:sz w:val="24"/>
          <w:szCs w:val="24"/>
        </w:rPr>
        <w:t xml:space="preserve">, in S. </w:t>
      </w:r>
      <w:proofErr w:type="spellStart"/>
      <w:r w:rsidR="00905FEC" w:rsidRPr="00905FEC">
        <w:rPr>
          <w:rFonts w:ascii="Times New Roman" w:hAnsi="Times New Roman" w:cs="Times New Roman"/>
          <w:sz w:val="24"/>
          <w:szCs w:val="24"/>
        </w:rPr>
        <w:t>Cassese</w:t>
      </w:r>
      <w:proofErr w:type="spellEnd"/>
      <w:r w:rsidR="00905FEC" w:rsidRPr="00905FEC">
        <w:rPr>
          <w:rFonts w:ascii="Times New Roman" w:hAnsi="Times New Roman" w:cs="Times New Roman"/>
          <w:sz w:val="24"/>
          <w:szCs w:val="24"/>
        </w:rPr>
        <w:t xml:space="preserve"> (diretto da), </w:t>
      </w:r>
      <w:r w:rsidR="00905FEC" w:rsidRPr="00905FEC">
        <w:rPr>
          <w:rFonts w:ascii="Times New Roman" w:hAnsi="Times New Roman" w:cs="Times New Roman"/>
          <w:i/>
          <w:sz w:val="24"/>
          <w:szCs w:val="24"/>
        </w:rPr>
        <w:t>Dizionario di diritto pubblico</w:t>
      </w:r>
      <w:r w:rsidR="00905FEC" w:rsidRPr="00905FEC">
        <w:rPr>
          <w:rFonts w:ascii="Times New Roman" w:hAnsi="Times New Roman" w:cs="Times New Roman"/>
          <w:sz w:val="24"/>
          <w:szCs w:val="24"/>
        </w:rPr>
        <w:t>, vol. IV, Milano, 2006, 3496 ss., ed ivi ampi richiami bibliografici.</w:t>
      </w:r>
    </w:p>
  </w:footnote>
  <w:footnote w:id="2">
    <w:p w:rsidR="007B4A2E" w:rsidRPr="007B4A2E" w:rsidRDefault="007B4A2E" w:rsidP="00431534">
      <w:pPr>
        <w:pStyle w:val="Testonotaapidipagina"/>
        <w:jc w:val="both"/>
        <w:rPr>
          <w:rFonts w:ascii="Times New Roman" w:hAnsi="Times New Roman" w:cs="Times New Roman"/>
          <w:sz w:val="24"/>
          <w:szCs w:val="24"/>
        </w:rPr>
      </w:pPr>
      <w:r w:rsidRPr="007B4A2E">
        <w:rPr>
          <w:rStyle w:val="Rimandonotaapidipagina"/>
          <w:rFonts w:ascii="Times New Roman" w:hAnsi="Times New Roman" w:cs="Times New Roman"/>
          <w:sz w:val="24"/>
          <w:szCs w:val="24"/>
        </w:rPr>
        <w:footnoteRef/>
      </w:r>
      <w:r w:rsidRPr="007B4A2E">
        <w:rPr>
          <w:rFonts w:ascii="Times New Roman" w:hAnsi="Times New Roman" w:cs="Times New Roman"/>
          <w:sz w:val="24"/>
          <w:szCs w:val="24"/>
        </w:rPr>
        <w:t xml:space="preserve"> G. Agamben, </w:t>
      </w:r>
      <w:r w:rsidRPr="007B4A2E">
        <w:rPr>
          <w:rFonts w:ascii="Times New Roman" w:hAnsi="Times New Roman" w:cs="Times New Roman"/>
          <w:i/>
          <w:sz w:val="24"/>
          <w:szCs w:val="24"/>
        </w:rPr>
        <w:t xml:space="preserve">Homo </w:t>
      </w:r>
      <w:proofErr w:type="spellStart"/>
      <w:r w:rsidRPr="007B4A2E">
        <w:rPr>
          <w:rFonts w:ascii="Times New Roman" w:hAnsi="Times New Roman" w:cs="Times New Roman"/>
          <w:i/>
          <w:sz w:val="24"/>
          <w:szCs w:val="24"/>
        </w:rPr>
        <w:t>sacer</w:t>
      </w:r>
      <w:proofErr w:type="spellEnd"/>
      <w:r w:rsidRPr="007B4A2E">
        <w:rPr>
          <w:rFonts w:ascii="Times New Roman" w:hAnsi="Times New Roman" w:cs="Times New Roman"/>
          <w:sz w:val="24"/>
          <w:szCs w:val="24"/>
        </w:rPr>
        <w:t>, 1995, 146 ss.</w:t>
      </w:r>
      <w:r w:rsidR="00431534">
        <w:rPr>
          <w:rFonts w:ascii="Times New Roman" w:hAnsi="Times New Roman" w:cs="Times New Roman"/>
          <w:sz w:val="24"/>
          <w:szCs w:val="24"/>
        </w:rPr>
        <w:t xml:space="preserve">, </w:t>
      </w:r>
      <w:r w:rsidR="00431534" w:rsidRPr="00431534">
        <w:rPr>
          <w:rFonts w:ascii="Times New Roman" w:hAnsi="Times New Roman" w:cs="Times New Roman"/>
          <w:sz w:val="24"/>
          <w:szCs w:val="24"/>
        </w:rPr>
        <w:t xml:space="preserve">parla di separazione tra </w:t>
      </w:r>
      <w:r w:rsidR="00431534" w:rsidRPr="00431534">
        <w:rPr>
          <w:rFonts w:ascii="Times New Roman" w:hAnsi="Times New Roman" w:cs="Times New Roman"/>
          <w:i/>
          <w:sz w:val="24"/>
          <w:szCs w:val="24"/>
        </w:rPr>
        <w:t>umanitario</w:t>
      </w:r>
      <w:r w:rsidR="00431534" w:rsidRPr="00431534">
        <w:rPr>
          <w:rFonts w:ascii="Times New Roman" w:hAnsi="Times New Roman" w:cs="Times New Roman"/>
          <w:sz w:val="24"/>
          <w:szCs w:val="24"/>
        </w:rPr>
        <w:t xml:space="preserve"> e </w:t>
      </w:r>
      <w:r w:rsidR="00431534" w:rsidRPr="00431534">
        <w:rPr>
          <w:rFonts w:ascii="Times New Roman" w:hAnsi="Times New Roman" w:cs="Times New Roman"/>
          <w:i/>
          <w:sz w:val="24"/>
          <w:szCs w:val="24"/>
        </w:rPr>
        <w:t>politico</w:t>
      </w:r>
      <w:r w:rsidR="00431534" w:rsidRPr="00431534">
        <w:rPr>
          <w:rFonts w:ascii="Times New Roman" w:hAnsi="Times New Roman" w:cs="Times New Roman"/>
          <w:sz w:val="24"/>
          <w:szCs w:val="24"/>
        </w:rPr>
        <w:t xml:space="preserve"> come scollamento tra i diritti dell</w:t>
      </w:r>
      <w:r w:rsidR="00431534">
        <w:rPr>
          <w:rFonts w:ascii="Times New Roman" w:hAnsi="Times New Roman" w:cs="Times New Roman"/>
          <w:sz w:val="24"/>
          <w:szCs w:val="24"/>
        </w:rPr>
        <w:t>’uomo e i diritti del cittadino</w:t>
      </w:r>
      <w:r w:rsidR="00431534" w:rsidRPr="00431534">
        <w:rPr>
          <w:rFonts w:ascii="Times New Roman" w:hAnsi="Times New Roman" w:cs="Times New Roman"/>
          <w:sz w:val="24"/>
          <w:szCs w:val="24"/>
        </w:rPr>
        <w:t xml:space="preserve">. </w:t>
      </w:r>
      <w:r w:rsidR="00431534">
        <w:rPr>
          <w:rFonts w:ascii="Times New Roman" w:hAnsi="Times New Roman" w:cs="Times New Roman"/>
          <w:sz w:val="24"/>
          <w:szCs w:val="24"/>
        </w:rPr>
        <w:t xml:space="preserve">In tema cfr. </w:t>
      </w:r>
      <w:r w:rsidR="00431534" w:rsidRPr="00431534">
        <w:rPr>
          <w:rFonts w:ascii="Times New Roman" w:hAnsi="Times New Roman" w:cs="Times New Roman"/>
          <w:sz w:val="24"/>
          <w:szCs w:val="24"/>
        </w:rPr>
        <w:t xml:space="preserve">anche R. </w:t>
      </w:r>
      <w:proofErr w:type="spellStart"/>
      <w:r w:rsidR="00431534" w:rsidRPr="00431534">
        <w:rPr>
          <w:rFonts w:ascii="Times New Roman" w:hAnsi="Times New Roman" w:cs="Times New Roman"/>
          <w:sz w:val="24"/>
          <w:szCs w:val="24"/>
        </w:rPr>
        <w:t>Bodei</w:t>
      </w:r>
      <w:proofErr w:type="spellEnd"/>
      <w:r w:rsidR="00431534" w:rsidRPr="00431534">
        <w:rPr>
          <w:rFonts w:ascii="Times New Roman" w:hAnsi="Times New Roman" w:cs="Times New Roman"/>
          <w:sz w:val="24"/>
          <w:szCs w:val="24"/>
        </w:rPr>
        <w:t xml:space="preserve">, </w:t>
      </w:r>
      <w:r w:rsidR="00431534" w:rsidRPr="00431534">
        <w:rPr>
          <w:rFonts w:ascii="Times New Roman" w:hAnsi="Times New Roman" w:cs="Times New Roman"/>
          <w:i/>
          <w:sz w:val="24"/>
          <w:szCs w:val="24"/>
        </w:rPr>
        <w:t>Scomposizioni. Forme dell’individuo moderno</w:t>
      </w:r>
      <w:r w:rsidR="00431534">
        <w:rPr>
          <w:rFonts w:ascii="Times New Roman" w:hAnsi="Times New Roman" w:cs="Times New Roman"/>
          <w:sz w:val="24"/>
          <w:szCs w:val="24"/>
        </w:rPr>
        <w:t xml:space="preserve">, Il Mulino, Bologna, 2020, 391: </w:t>
      </w:r>
      <w:r w:rsidR="00431534" w:rsidRPr="00431534">
        <w:rPr>
          <w:rFonts w:ascii="Times New Roman" w:hAnsi="Times New Roman" w:cs="Times New Roman"/>
          <w:sz w:val="24"/>
          <w:szCs w:val="24"/>
        </w:rPr>
        <w:t>“</w:t>
      </w:r>
      <w:r w:rsidR="00431534" w:rsidRPr="00431534">
        <w:rPr>
          <w:rFonts w:ascii="Times New Roman" w:hAnsi="Times New Roman" w:cs="Times New Roman"/>
          <w:i/>
          <w:sz w:val="24"/>
          <w:szCs w:val="24"/>
        </w:rPr>
        <w:t xml:space="preserve">Una volta poi che a fondamento della razionalità si pongono scelte individuali insindacabili e alla base dell’etica – come accade nel </w:t>
      </w:r>
      <w:proofErr w:type="spellStart"/>
      <w:r w:rsidR="00431534" w:rsidRPr="00431534">
        <w:rPr>
          <w:rFonts w:ascii="Times New Roman" w:hAnsi="Times New Roman" w:cs="Times New Roman"/>
          <w:i/>
          <w:sz w:val="24"/>
          <w:szCs w:val="24"/>
        </w:rPr>
        <w:t>neocontrattualismo</w:t>
      </w:r>
      <w:proofErr w:type="spellEnd"/>
      <w:r w:rsidR="00431534" w:rsidRPr="00431534">
        <w:rPr>
          <w:rFonts w:ascii="Times New Roman" w:hAnsi="Times New Roman" w:cs="Times New Roman"/>
          <w:i/>
          <w:sz w:val="24"/>
          <w:szCs w:val="24"/>
        </w:rPr>
        <w:t xml:space="preserve"> – diritti individuali per natura inalienabili, nessuno schema dialettico può intrinsecamente funzionare</w:t>
      </w:r>
      <w:r w:rsidR="00431534">
        <w:rPr>
          <w:rFonts w:ascii="Times New Roman" w:hAnsi="Times New Roman" w:cs="Times New Roman"/>
          <w:sz w:val="24"/>
          <w:szCs w:val="24"/>
        </w:rPr>
        <w:t>”</w:t>
      </w:r>
      <w:r w:rsidR="00431534" w:rsidRPr="00431534">
        <w:rPr>
          <w:rFonts w:ascii="Times New Roman" w:hAnsi="Times New Roman" w:cs="Times New Roman"/>
          <w:sz w:val="24"/>
          <w:szCs w:val="24"/>
        </w:rPr>
        <w:t>.</w:t>
      </w:r>
      <w:r w:rsidR="00431534">
        <w:rPr>
          <w:rFonts w:ascii="Times New Roman" w:hAnsi="Times New Roman" w:cs="Times New Roman"/>
          <w:sz w:val="24"/>
          <w:szCs w:val="24"/>
        </w:rPr>
        <w:t xml:space="preserve"> </w:t>
      </w:r>
      <w:r w:rsidR="00431534" w:rsidRPr="00431534">
        <w:rPr>
          <w:rFonts w:ascii="Times New Roman" w:hAnsi="Times New Roman" w:cs="Times New Roman"/>
          <w:sz w:val="24"/>
          <w:szCs w:val="24"/>
        </w:rPr>
        <w:t xml:space="preserve">Spunti </w:t>
      </w:r>
      <w:r w:rsidR="00431534">
        <w:rPr>
          <w:rFonts w:ascii="Times New Roman" w:hAnsi="Times New Roman" w:cs="Times New Roman"/>
          <w:sz w:val="24"/>
          <w:szCs w:val="24"/>
        </w:rPr>
        <w:t>di rilievo</w:t>
      </w:r>
      <w:r w:rsidR="00431534" w:rsidRPr="00431534">
        <w:rPr>
          <w:rFonts w:ascii="Times New Roman" w:hAnsi="Times New Roman" w:cs="Times New Roman"/>
          <w:sz w:val="24"/>
          <w:szCs w:val="24"/>
        </w:rPr>
        <w:t xml:space="preserve"> anche in Leo Strauss (</w:t>
      </w:r>
      <w:r w:rsidR="00431534">
        <w:rPr>
          <w:rFonts w:ascii="Times New Roman" w:hAnsi="Times New Roman" w:cs="Times New Roman"/>
          <w:sz w:val="24"/>
          <w:szCs w:val="24"/>
        </w:rPr>
        <w:t xml:space="preserve">richiamato da </w:t>
      </w:r>
      <w:proofErr w:type="spellStart"/>
      <w:r w:rsidR="00431534" w:rsidRPr="00431534">
        <w:rPr>
          <w:rFonts w:ascii="Times New Roman" w:hAnsi="Times New Roman" w:cs="Times New Roman"/>
          <w:sz w:val="24"/>
          <w:szCs w:val="24"/>
        </w:rPr>
        <w:t>Jürgen</w:t>
      </w:r>
      <w:proofErr w:type="spellEnd"/>
      <w:r w:rsidR="00431534" w:rsidRPr="00431534">
        <w:rPr>
          <w:rFonts w:ascii="Times New Roman" w:hAnsi="Times New Roman" w:cs="Times New Roman"/>
          <w:sz w:val="24"/>
          <w:szCs w:val="24"/>
        </w:rPr>
        <w:t xml:space="preserve"> </w:t>
      </w:r>
      <w:proofErr w:type="spellStart"/>
      <w:r w:rsidR="00431534" w:rsidRPr="00431534">
        <w:rPr>
          <w:rFonts w:ascii="Times New Roman" w:hAnsi="Times New Roman" w:cs="Times New Roman"/>
          <w:sz w:val="24"/>
          <w:szCs w:val="24"/>
        </w:rPr>
        <w:t>Habermas</w:t>
      </w:r>
      <w:proofErr w:type="spellEnd"/>
      <w:r w:rsidR="00431534" w:rsidRPr="00431534">
        <w:rPr>
          <w:rFonts w:ascii="Times New Roman" w:hAnsi="Times New Roman" w:cs="Times New Roman"/>
          <w:sz w:val="24"/>
          <w:szCs w:val="24"/>
        </w:rPr>
        <w:t xml:space="preserve">, </w:t>
      </w:r>
      <w:r w:rsidR="00431534" w:rsidRPr="00431534">
        <w:rPr>
          <w:rFonts w:ascii="Times New Roman" w:hAnsi="Times New Roman" w:cs="Times New Roman"/>
          <w:i/>
          <w:sz w:val="24"/>
          <w:szCs w:val="24"/>
        </w:rPr>
        <w:t xml:space="preserve">Una storia della filosofia. I. Per una genealogia del pensiero </w:t>
      </w:r>
      <w:proofErr w:type="spellStart"/>
      <w:r w:rsidR="00431534" w:rsidRPr="00431534">
        <w:rPr>
          <w:rFonts w:ascii="Times New Roman" w:hAnsi="Times New Roman" w:cs="Times New Roman"/>
          <w:i/>
          <w:sz w:val="24"/>
          <w:szCs w:val="24"/>
        </w:rPr>
        <w:t>postmetafisico</w:t>
      </w:r>
      <w:proofErr w:type="spellEnd"/>
      <w:r w:rsidR="00431534" w:rsidRPr="00431534">
        <w:rPr>
          <w:rFonts w:ascii="Times New Roman" w:hAnsi="Times New Roman" w:cs="Times New Roman"/>
          <w:sz w:val="24"/>
          <w:szCs w:val="24"/>
        </w:rPr>
        <w:t>, Feltrinelli, Milano, 2022, 37).</w:t>
      </w:r>
      <w:r w:rsidR="00431534">
        <w:rPr>
          <w:rFonts w:ascii="Times New Roman" w:hAnsi="Times New Roman" w:cs="Times New Roman"/>
          <w:sz w:val="24"/>
          <w:szCs w:val="24"/>
        </w:rPr>
        <w:t xml:space="preserve"> </w:t>
      </w:r>
      <w:r w:rsidR="00431534" w:rsidRPr="00431534">
        <w:rPr>
          <w:rFonts w:ascii="Times New Roman" w:hAnsi="Times New Roman" w:cs="Times New Roman"/>
          <w:sz w:val="24"/>
          <w:szCs w:val="24"/>
        </w:rPr>
        <w:t xml:space="preserve">Una critica profonda alla nuova religione dei diritti umani in M. </w:t>
      </w:r>
      <w:proofErr w:type="spellStart"/>
      <w:r w:rsidR="00431534" w:rsidRPr="00431534">
        <w:rPr>
          <w:rFonts w:ascii="Times New Roman" w:hAnsi="Times New Roman" w:cs="Times New Roman"/>
          <w:sz w:val="24"/>
          <w:szCs w:val="24"/>
        </w:rPr>
        <w:t>Gauchet</w:t>
      </w:r>
      <w:proofErr w:type="spellEnd"/>
      <w:r w:rsidR="00431534" w:rsidRPr="00431534">
        <w:rPr>
          <w:rFonts w:ascii="Times New Roman" w:hAnsi="Times New Roman" w:cs="Times New Roman"/>
          <w:sz w:val="24"/>
          <w:szCs w:val="24"/>
        </w:rPr>
        <w:t xml:space="preserve">, </w:t>
      </w:r>
      <w:r w:rsidR="00431534" w:rsidRPr="00431534">
        <w:rPr>
          <w:rFonts w:ascii="Times New Roman" w:hAnsi="Times New Roman" w:cs="Times New Roman"/>
          <w:i/>
          <w:sz w:val="24"/>
          <w:szCs w:val="24"/>
        </w:rPr>
        <w:t xml:space="preserve">La </w:t>
      </w:r>
      <w:proofErr w:type="spellStart"/>
      <w:r w:rsidR="00431534" w:rsidRPr="00431534">
        <w:rPr>
          <w:rFonts w:ascii="Times New Roman" w:hAnsi="Times New Roman" w:cs="Times New Roman"/>
          <w:i/>
          <w:sz w:val="24"/>
          <w:szCs w:val="24"/>
        </w:rPr>
        <w:t>démocratie</w:t>
      </w:r>
      <w:proofErr w:type="spellEnd"/>
      <w:r w:rsidR="00431534" w:rsidRPr="00431534">
        <w:rPr>
          <w:rFonts w:ascii="Times New Roman" w:hAnsi="Times New Roman" w:cs="Times New Roman"/>
          <w:i/>
          <w:sz w:val="24"/>
          <w:szCs w:val="24"/>
        </w:rPr>
        <w:t xml:space="preserve"> </w:t>
      </w:r>
      <w:proofErr w:type="spellStart"/>
      <w:r w:rsidR="00431534" w:rsidRPr="00431534">
        <w:rPr>
          <w:rFonts w:ascii="Times New Roman" w:hAnsi="Times New Roman" w:cs="Times New Roman"/>
          <w:i/>
          <w:sz w:val="24"/>
          <w:szCs w:val="24"/>
        </w:rPr>
        <w:t>contre</w:t>
      </w:r>
      <w:proofErr w:type="spellEnd"/>
      <w:r w:rsidR="00431534" w:rsidRPr="00431534">
        <w:rPr>
          <w:rFonts w:ascii="Times New Roman" w:hAnsi="Times New Roman" w:cs="Times New Roman"/>
          <w:i/>
          <w:sz w:val="24"/>
          <w:szCs w:val="24"/>
        </w:rPr>
        <w:t xml:space="preserve"> elle </w:t>
      </w:r>
      <w:proofErr w:type="spellStart"/>
      <w:r w:rsidR="00431534" w:rsidRPr="00431534">
        <w:rPr>
          <w:rFonts w:ascii="Times New Roman" w:hAnsi="Times New Roman" w:cs="Times New Roman"/>
          <w:i/>
          <w:sz w:val="24"/>
          <w:szCs w:val="24"/>
        </w:rPr>
        <w:t>meme</w:t>
      </w:r>
      <w:proofErr w:type="spellEnd"/>
      <w:r w:rsidR="00431534" w:rsidRPr="00431534">
        <w:rPr>
          <w:rFonts w:ascii="Times New Roman" w:hAnsi="Times New Roman" w:cs="Times New Roman"/>
          <w:sz w:val="24"/>
          <w:szCs w:val="24"/>
        </w:rPr>
        <w:t xml:space="preserve">, Gallimard, Paris, 2002, richiamato in sintesi da R. Esposito, </w:t>
      </w:r>
      <w:r w:rsidR="00431534" w:rsidRPr="00431534">
        <w:rPr>
          <w:rFonts w:ascii="Times New Roman" w:hAnsi="Times New Roman" w:cs="Times New Roman"/>
          <w:i/>
          <w:sz w:val="24"/>
          <w:szCs w:val="24"/>
        </w:rPr>
        <w:t>Da fuori (una filosofia per l’Europa)</w:t>
      </w:r>
      <w:r w:rsidR="00431534">
        <w:rPr>
          <w:rFonts w:ascii="Times New Roman" w:hAnsi="Times New Roman" w:cs="Times New Roman"/>
          <w:sz w:val="24"/>
          <w:szCs w:val="24"/>
        </w:rPr>
        <w:t>, Einaudi, Torino, 2016</w:t>
      </w:r>
      <w:r w:rsidR="00431534" w:rsidRPr="00431534">
        <w:rPr>
          <w:rFonts w:ascii="Times New Roman" w:hAnsi="Times New Roman" w:cs="Times New Roman"/>
          <w:sz w:val="24"/>
          <w:szCs w:val="24"/>
        </w:rPr>
        <w:t>, 221.</w:t>
      </w:r>
      <w:r w:rsidR="00431534">
        <w:rPr>
          <w:rFonts w:ascii="Times New Roman" w:hAnsi="Times New Roman" w:cs="Times New Roman"/>
          <w:sz w:val="24"/>
          <w:szCs w:val="24"/>
        </w:rPr>
        <w:t xml:space="preserve"> </w:t>
      </w:r>
      <w:r w:rsidR="00431534" w:rsidRPr="00431534">
        <w:rPr>
          <w:rFonts w:ascii="Times New Roman" w:hAnsi="Times New Roman" w:cs="Times New Roman"/>
          <w:sz w:val="24"/>
          <w:szCs w:val="24"/>
        </w:rPr>
        <w:t xml:space="preserve">Jacques </w:t>
      </w:r>
      <w:proofErr w:type="spellStart"/>
      <w:r w:rsidR="00431534" w:rsidRPr="00431534">
        <w:rPr>
          <w:rFonts w:ascii="Times New Roman" w:hAnsi="Times New Roman" w:cs="Times New Roman"/>
          <w:sz w:val="24"/>
          <w:szCs w:val="24"/>
        </w:rPr>
        <w:t>Julliard</w:t>
      </w:r>
      <w:proofErr w:type="spellEnd"/>
      <w:r w:rsidR="00431534" w:rsidRPr="00431534">
        <w:rPr>
          <w:rFonts w:ascii="Times New Roman" w:hAnsi="Times New Roman" w:cs="Times New Roman"/>
          <w:sz w:val="24"/>
          <w:szCs w:val="24"/>
        </w:rPr>
        <w:t xml:space="preserve"> (</w:t>
      </w:r>
      <w:r w:rsidR="00431534">
        <w:rPr>
          <w:rFonts w:ascii="Times New Roman" w:hAnsi="Times New Roman" w:cs="Times New Roman"/>
          <w:sz w:val="24"/>
          <w:szCs w:val="24"/>
        </w:rPr>
        <w:t>su</w:t>
      </w:r>
      <w:r w:rsidR="00431534" w:rsidRPr="00431534">
        <w:rPr>
          <w:rFonts w:ascii="Times New Roman" w:hAnsi="Times New Roman" w:cs="Times New Roman"/>
          <w:sz w:val="24"/>
          <w:szCs w:val="24"/>
        </w:rPr>
        <w:t xml:space="preserve"> </w:t>
      </w:r>
      <w:r w:rsidR="00431534" w:rsidRPr="00431534">
        <w:rPr>
          <w:rFonts w:ascii="Times New Roman" w:hAnsi="Times New Roman" w:cs="Times New Roman"/>
          <w:i/>
          <w:sz w:val="24"/>
          <w:szCs w:val="24"/>
        </w:rPr>
        <w:t>Il Foglio</w:t>
      </w:r>
      <w:r w:rsidR="00431534" w:rsidRPr="00431534">
        <w:rPr>
          <w:rFonts w:ascii="Times New Roman" w:hAnsi="Times New Roman" w:cs="Times New Roman"/>
          <w:sz w:val="24"/>
          <w:szCs w:val="24"/>
        </w:rPr>
        <w:t xml:space="preserve"> del 14 aprile 2021, </w:t>
      </w:r>
      <w:r w:rsidR="00431534" w:rsidRPr="00431534">
        <w:rPr>
          <w:rFonts w:ascii="Times New Roman" w:hAnsi="Times New Roman" w:cs="Times New Roman"/>
          <w:i/>
          <w:sz w:val="24"/>
          <w:szCs w:val="24"/>
        </w:rPr>
        <w:t>I diritti contro la democrazia</w:t>
      </w:r>
      <w:r w:rsidR="00431534" w:rsidRPr="00431534">
        <w:rPr>
          <w:rFonts w:ascii="Times New Roman" w:hAnsi="Times New Roman" w:cs="Times New Roman"/>
          <w:sz w:val="24"/>
          <w:szCs w:val="24"/>
        </w:rPr>
        <w:t>) osserva come l’ideologia dei diritti d</w:t>
      </w:r>
      <w:r w:rsidR="00431534">
        <w:rPr>
          <w:rFonts w:ascii="Times New Roman" w:hAnsi="Times New Roman" w:cs="Times New Roman"/>
          <w:sz w:val="24"/>
          <w:szCs w:val="24"/>
        </w:rPr>
        <w:t>ell’uomo</w:t>
      </w:r>
      <w:r w:rsidR="00431534" w:rsidRPr="00431534">
        <w:rPr>
          <w:rFonts w:ascii="Times New Roman" w:hAnsi="Times New Roman" w:cs="Times New Roman"/>
          <w:sz w:val="24"/>
          <w:szCs w:val="24"/>
        </w:rPr>
        <w:t xml:space="preserve"> ha dirottato il dibattito politico dal Parlamento verso i tribunali</w:t>
      </w:r>
      <w:r w:rsidR="00431534">
        <w:rPr>
          <w:rFonts w:ascii="Times New Roman" w:hAnsi="Times New Roman" w:cs="Times New Roman"/>
          <w:sz w:val="24"/>
          <w:szCs w:val="24"/>
        </w:rPr>
        <w:t xml:space="preserve"> (richiamando Jean-Claude </w:t>
      </w:r>
      <w:proofErr w:type="spellStart"/>
      <w:r w:rsidR="00431534">
        <w:rPr>
          <w:rFonts w:ascii="Times New Roman" w:hAnsi="Times New Roman" w:cs="Times New Roman"/>
          <w:sz w:val="24"/>
          <w:szCs w:val="24"/>
        </w:rPr>
        <w:t>Michéa</w:t>
      </w:r>
      <w:proofErr w:type="spellEnd"/>
      <w:r w:rsidR="00431534">
        <w:rPr>
          <w:rFonts w:ascii="Times New Roman" w:hAnsi="Times New Roman" w:cs="Times New Roman"/>
          <w:sz w:val="24"/>
          <w:szCs w:val="24"/>
        </w:rPr>
        <w:t xml:space="preserve">, il quale osservava </w:t>
      </w:r>
      <w:r w:rsidR="00431534" w:rsidRPr="00431534">
        <w:rPr>
          <w:rFonts w:ascii="Times New Roman" w:hAnsi="Times New Roman" w:cs="Times New Roman"/>
          <w:sz w:val="24"/>
          <w:szCs w:val="24"/>
        </w:rPr>
        <w:t>che “</w:t>
      </w:r>
      <w:r w:rsidR="00431534" w:rsidRPr="00431534">
        <w:rPr>
          <w:rFonts w:ascii="Times New Roman" w:hAnsi="Times New Roman" w:cs="Times New Roman"/>
          <w:i/>
          <w:sz w:val="24"/>
          <w:szCs w:val="24"/>
        </w:rPr>
        <w:t>l’illimitatezza dei diritti di ognuno . . . non sfocia in una società armoniosa e consensuale, ma in una guerra di tutti contro tutti per interposti avvocati</w:t>
      </w:r>
      <w:r w:rsidR="00431534" w:rsidRPr="00431534">
        <w:rPr>
          <w:rFonts w:ascii="Times New Roman" w:hAnsi="Times New Roman" w:cs="Times New Roman"/>
          <w:sz w:val="24"/>
          <w:szCs w:val="24"/>
        </w:rPr>
        <w:t>”</w:t>
      </w:r>
      <w:r w:rsidR="00431534">
        <w:rPr>
          <w:rFonts w:ascii="Times New Roman" w:hAnsi="Times New Roman" w:cs="Times New Roman"/>
          <w:sz w:val="24"/>
          <w:szCs w:val="24"/>
        </w:rPr>
        <w:t>)</w:t>
      </w:r>
      <w:r w:rsidR="00431534" w:rsidRPr="00431534">
        <w:rPr>
          <w:rFonts w:ascii="Times New Roman" w:hAnsi="Times New Roman" w:cs="Times New Roman"/>
          <w:sz w:val="24"/>
          <w:szCs w:val="24"/>
        </w:rPr>
        <w:t>.</w:t>
      </w:r>
    </w:p>
  </w:footnote>
  <w:footnote w:id="3">
    <w:p w:rsidR="007E1CFA" w:rsidRPr="007E1CFA" w:rsidRDefault="007E1CFA" w:rsidP="007E1CFA">
      <w:pPr>
        <w:pStyle w:val="Testonotaapidipagina"/>
        <w:jc w:val="both"/>
        <w:rPr>
          <w:rFonts w:ascii="Times New Roman" w:hAnsi="Times New Roman" w:cs="Times New Roman"/>
          <w:sz w:val="24"/>
          <w:szCs w:val="24"/>
        </w:rPr>
      </w:pPr>
      <w:r w:rsidRPr="007E1CFA">
        <w:rPr>
          <w:rStyle w:val="Rimandonotaapidipagina"/>
          <w:rFonts w:ascii="Times New Roman" w:hAnsi="Times New Roman" w:cs="Times New Roman"/>
          <w:sz w:val="24"/>
          <w:szCs w:val="24"/>
        </w:rPr>
        <w:footnoteRef/>
      </w:r>
      <w:r w:rsidRPr="007E1CFA">
        <w:rPr>
          <w:rFonts w:ascii="Times New Roman" w:hAnsi="Times New Roman" w:cs="Times New Roman"/>
          <w:sz w:val="24"/>
          <w:szCs w:val="24"/>
        </w:rPr>
        <w:t xml:space="preserve"> G. Severini</w:t>
      </w:r>
      <w:r>
        <w:rPr>
          <w:rFonts w:ascii="Times New Roman" w:hAnsi="Times New Roman" w:cs="Times New Roman"/>
          <w:sz w:val="24"/>
          <w:szCs w:val="24"/>
        </w:rPr>
        <w:t>, P. Carpentieri,</w:t>
      </w:r>
      <w:r w:rsidRPr="007E1CFA">
        <w:rPr>
          <w:rFonts w:ascii="Times New Roman" w:hAnsi="Times New Roman" w:cs="Times New Roman"/>
          <w:sz w:val="24"/>
          <w:szCs w:val="24"/>
        </w:rPr>
        <w:t xml:space="preserve"> </w:t>
      </w:r>
      <w:r w:rsidRPr="007E1CFA">
        <w:rPr>
          <w:rFonts w:ascii="Times New Roman" w:hAnsi="Times New Roman" w:cs="Times New Roman"/>
          <w:i/>
          <w:sz w:val="24"/>
          <w:szCs w:val="24"/>
        </w:rPr>
        <w:t>Sull’inutile, anzi dannosa modifica dell’articolo 9 della Costituzione</w:t>
      </w:r>
      <w:r w:rsidRPr="007E1CFA">
        <w:rPr>
          <w:rFonts w:ascii="Times New Roman" w:hAnsi="Times New Roman" w:cs="Times New Roman"/>
          <w:sz w:val="24"/>
          <w:szCs w:val="24"/>
        </w:rPr>
        <w:t xml:space="preserve">, nella rivista </w:t>
      </w:r>
      <w:r w:rsidRPr="007E1CFA">
        <w:rPr>
          <w:rFonts w:ascii="Times New Roman" w:hAnsi="Times New Roman" w:cs="Times New Roman"/>
          <w:i/>
          <w:sz w:val="24"/>
          <w:szCs w:val="24"/>
        </w:rPr>
        <w:t>on line Giustizia Insieme</w:t>
      </w:r>
      <w:r w:rsidRPr="007E1CFA">
        <w:rPr>
          <w:rFonts w:ascii="Times New Roman" w:hAnsi="Times New Roman" w:cs="Times New Roman"/>
          <w:sz w:val="24"/>
          <w:szCs w:val="24"/>
        </w:rPr>
        <w:t xml:space="preserve">, </w:t>
      </w:r>
      <w:r w:rsidRPr="007E1CFA">
        <w:rPr>
          <w:rFonts w:ascii="Times New Roman" w:hAnsi="Times New Roman" w:cs="Times New Roman"/>
          <w:i/>
          <w:sz w:val="24"/>
          <w:szCs w:val="24"/>
        </w:rPr>
        <w:t>Diritto e processo amministrativo</w:t>
      </w:r>
      <w:r>
        <w:rPr>
          <w:rFonts w:ascii="Times New Roman" w:hAnsi="Times New Roman" w:cs="Times New Roman"/>
          <w:sz w:val="24"/>
          <w:szCs w:val="24"/>
        </w:rPr>
        <w:t>, n. 1945 – 22 settembre 2021.</w:t>
      </w:r>
    </w:p>
  </w:footnote>
  <w:footnote w:id="4">
    <w:p w:rsidR="000D1E7E" w:rsidRPr="000D1E7E" w:rsidRDefault="000D1E7E" w:rsidP="000D1E7E">
      <w:pPr>
        <w:pStyle w:val="Testonotaapidipagina"/>
        <w:jc w:val="both"/>
        <w:rPr>
          <w:rFonts w:ascii="Times New Roman" w:hAnsi="Times New Roman" w:cs="Times New Roman"/>
          <w:sz w:val="24"/>
          <w:szCs w:val="24"/>
        </w:rPr>
      </w:pPr>
      <w:r w:rsidRPr="000D1E7E">
        <w:rPr>
          <w:rStyle w:val="Rimandonotaapidipagina"/>
          <w:rFonts w:ascii="Times New Roman" w:hAnsi="Times New Roman" w:cs="Times New Roman"/>
          <w:sz w:val="24"/>
          <w:szCs w:val="24"/>
        </w:rPr>
        <w:footnoteRef/>
      </w:r>
      <w:r w:rsidRPr="000D1E7E">
        <w:rPr>
          <w:rFonts w:ascii="Times New Roman" w:hAnsi="Times New Roman" w:cs="Times New Roman"/>
          <w:sz w:val="24"/>
          <w:szCs w:val="24"/>
        </w:rPr>
        <w:t xml:space="preserve"> A partire da Corte </w:t>
      </w:r>
      <w:proofErr w:type="spellStart"/>
      <w:r w:rsidRPr="000D1E7E">
        <w:rPr>
          <w:rFonts w:ascii="Times New Roman" w:hAnsi="Times New Roman" w:cs="Times New Roman"/>
          <w:sz w:val="24"/>
          <w:szCs w:val="24"/>
        </w:rPr>
        <w:t>cost</w:t>
      </w:r>
      <w:proofErr w:type="spellEnd"/>
      <w:r w:rsidRPr="000D1E7E">
        <w:rPr>
          <w:rFonts w:ascii="Times New Roman" w:hAnsi="Times New Roman" w:cs="Times New Roman"/>
          <w:sz w:val="24"/>
          <w:szCs w:val="24"/>
        </w:rPr>
        <w:t>. 27 giugno 1986, n. 151 (che respinse i ricorsi regionali contro la legge “</w:t>
      </w:r>
      <w:proofErr w:type="spellStart"/>
      <w:r w:rsidRPr="000D1E7E">
        <w:rPr>
          <w:rFonts w:ascii="Times New Roman" w:hAnsi="Times New Roman" w:cs="Times New Roman"/>
          <w:sz w:val="24"/>
          <w:szCs w:val="24"/>
        </w:rPr>
        <w:t>Galasso</w:t>
      </w:r>
      <w:proofErr w:type="spellEnd"/>
      <w:r w:rsidRPr="000D1E7E">
        <w:rPr>
          <w:rFonts w:ascii="Times New Roman" w:hAnsi="Times New Roman" w:cs="Times New Roman"/>
          <w:sz w:val="24"/>
          <w:szCs w:val="24"/>
        </w:rPr>
        <w:t xml:space="preserve">”), idea poi ribadita nelle sentenze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xml:space="preserve">. 378 e 641 del 1987, n. 367 del 2007, n. 180 del 2008,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xml:space="preserve">. 164, 226 e 272 del 2009,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xml:space="preserve">. 101, 193 e 278 del 2010,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xml:space="preserve">. 235 e 309 del 2011, n. 66 del 2012,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xml:space="preserve">. 139, 211 e 238 del 2013, n. 197 del 2014, n. 64 del 2015, n. 11 del 2016, n. 246 del 2017, </w:t>
      </w:r>
      <w:proofErr w:type="spellStart"/>
      <w:r w:rsidRPr="000D1E7E">
        <w:rPr>
          <w:rFonts w:ascii="Times New Roman" w:hAnsi="Times New Roman" w:cs="Times New Roman"/>
          <w:sz w:val="24"/>
          <w:szCs w:val="24"/>
        </w:rPr>
        <w:t>nn</w:t>
      </w:r>
      <w:proofErr w:type="spellEnd"/>
      <w:r w:rsidRPr="000D1E7E">
        <w:rPr>
          <w:rFonts w:ascii="Times New Roman" w:hAnsi="Times New Roman" w:cs="Times New Roman"/>
          <w:sz w:val="24"/>
          <w:szCs w:val="24"/>
        </w:rPr>
        <w:t>. 164 e 257 del 2021, n. 24 del 2022, ma poi negata dalla stessa Corte sulla base della nota giurisprudenza sulla inammissibilità di valori “tiranni” inaugurata dalla sentenza “Ilva” n. 85 del 2013</w:t>
      </w:r>
      <w:r w:rsidR="0057372D">
        <w:rPr>
          <w:rFonts w:ascii="Times New Roman" w:hAnsi="Times New Roman" w:cs="Times New Roman"/>
          <w:sz w:val="24"/>
          <w:szCs w:val="24"/>
        </w:rPr>
        <w:t>.</w:t>
      </w:r>
    </w:p>
  </w:footnote>
  <w:footnote w:id="5">
    <w:p w:rsidR="00286E46" w:rsidRPr="004252CC" w:rsidRDefault="00286E46" w:rsidP="00286E46">
      <w:pPr>
        <w:pStyle w:val="Testonotaapidipagina"/>
        <w:jc w:val="both"/>
        <w:rPr>
          <w:rFonts w:ascii="Times New Roman" w:hAnsi="Times New Roman" w:cs="Times New Roman"/>
          <w:sz w:val="24"/>
          <w:szCs w:val="24"/>
        </w:rPr>
      </w:pPr>
      <w:r w:rsidRPr="004252CC">
        <w:rPr>
          <w:rStyle w:val="Rimandonotaapidipagina"/>
          <w:rFonts w:ascii="Times New Roman" w:hAnsi="Times New Roman" w:cs="Times New Roman"/>
          <w:sz w:val="24"/>
          <w:szCs w:val="24"/>
        </w:rPr>
        <w:footnoteRef/>
      </w:r>
      <w:r w:rsidRPr="004252CC">
        <w:rPr>
          <w:rFonts w:ascii="Times New Roman" w:hAnsi="Times New Roman" w:cs="Times New Roman"/>
          <w:sz w:val="24"/>
          <w:szCs w:val="24"/>
        </w:rPr>
        <w:t xml:space="preserve"> </w:t>
      </w:r>
      <w:r>
        <w:rPr>
          <w:rFonts w:ascii="Times New Roman" w:hAnsi="Times New Roman" w:cs="Times New Roman"/>
          <w:sz w:val="24"/>
          <w:szCs w:val="24"/>
        </w:rPr>
        <w:t xml:space="preserve">Così </w:t>
      </w:r>
      <w:proofErr w:type="spellStart"/>
      <w:r>
        <w:rPr>
          <w:rFonts w:ascii="Times New Roman" w:hAnsi="Times New Roman" w:cs="Times New Roman"/>
          <w:sz w:val="24"/>
          <w:szCs w:val="24"/>
        </w:rPr>
        <w:t>Cons</w:t>
      </w:r>
      <w:proofErr w:type="spellEnd"/>
      <w:r>
        <w:rPr>
          <w:rFonts w:ascii="Times New Roman" w:hAnsi="Times New Roman" w:cs="Times New Roman"/>
          <w:sz w:val="24"/>
          <w:szCs w:val="24"/>
        </w:rPr>
        <w:t xml:space="preserve">. Stato, sez. V, </w:t>
      </w:r>
      <w:r w:rsidRPr="00211E8D">
        <w:rPr>
          <w:rFonts w:ascii="Times New Roman" w:hAnsi="Times New Roman" w:cs="Times New Roman"/>
          <w:sz w:val="24"/>
          <w:szCs w:val="24"/>
        </w:rPr>
        <w:t>28 maggio 2024, n. 4766</w:t>
      </w:r>
      <w:r>
        <w:rPr>
          <w:rFonts w:ascii="Times New Roman" w:hAnsi="Times New Roman" w:cs="Times New Roman"/>
          <w:sz w:val="24"/>
          <w:szCs w:val="24"/>
        </w:rPr>
        <w:t xml:space="preserve">, che richiama, nello stesso senso, </w:t>
      </w:r>
      <w:proofErr w:type="spellStart"/>
      <w:r w:rsidRPr="004252CC">
        <w:rPr>
          <w:rFonts w:ascii="Times New Roman" w:hAnsi="Times New Roman" w:cs="Times New Roman"/>
          <w:sz w:val="24"/>
          <w:szCs w:val="24"/>
        </w:rPr>
        <w:t>Cons</w:t>
      </w:r>
      <w:proofErr w:type="spellEnd"/>
      <w:r w:rsidRPr="004252CC">
        <w:rPr>
          <w:rFonts w:ascii="Times New Roman" w:hAnsi="Times New Roman" w:cs="Times New Roman"/>
          <w:sz w:val="24"/>
          <w:szCs w:val="24"/>
        </w:rPr>
        <w:t xml:space="preserve">. di Stato, sez. VI, </w:t>
      </w:r>
      <w:r>
        <w:rPr>
          <w:rFonts w:ascii="Times New Roman" w:hAnsi="Times New Roman" w:cs="Times New Roman"/>
          <w:sz w:val="24"/>
          <w:szCs w:val="24"/>
        </w:rPr>
        <w:t xml:space="preserve">n. 10624/2022 e </w:t>
      </w:r>
      <w:r w:rsidRPr="004252CC">
        <w:rPr>
          <w:rFonts w:ascii="Times New Roman" w:hAnsi="Times New Roman" w:cs="Times New Roman"/>
          <w:sz w:val="24"/>
          <w:szCs w:val="24"/>
        </w:rPr>
        <w:t>n. 8167/2022</w:t>
      </w:r>
      <w:r>
        <w:rPr>
          <w:rFonts w:ascii="Times New Roman" w:hAnsi="Times New Roman" w:cs="Times New Roman"/>
          <w:sz w:val="24"/>
          <w:szCs w:val="24"/>
        </w:rPr>
        <w:t>.</w:t>
      </w:r>
    </w:p>
  </w:footnote>
  <w:footnote w:id="6">
    <w:p w:rsidR="0024195A" w:rsidRPr="0024195A" w:rsidRDefault="0024195A" w:rsidP="0024195A">
      <w:pPr>
        <w:pStyle w:val="Testonotaapidipagina"/>
        <w:jc w:val="both"/>
        <w:rPr>
          <w:rFonts w:ascii="Times New Roman" w:hAnsi="Times New Roman" w:cs="Times New Roman"/>
          <w:sz w:val="24"/>
          <w:szCs w:val="24"/>
        </w:rPr>
      </w:pPr>
      <w:r w:rsidRPr="0024195A">
        <w:rPr>
          <w:rStyle w:val="Rimandonotaapidipagina"/>
          <w:rFonts w:ascii="Times New Roman" w:hAnsi="Times New Roman" w:cs="Times New Roman"/>
          <w:sz w:val="24"/>
          <w:szCs w:val="24"/>
        </w:rPr>
        <w:footnoteRef/>
      </w:r>
      <w:r w:rsidRPr="0024195A">
        <w:rPr>
          <w:rFonts w:ascii="Times New Roman" w:hAnsi="Times New Roman" w:cs="Times New Roman"/>
          <w:sz w:val="24"/>
          <w:szCs w:val="24"/>
        </w:rPr>
        <w:t xml:space="preserve"> G. Severini, P. Carpentieri, </w:t>
      </w:r>
      <w:r w:rsidRPr="0024195A">
        <w:rPr>
          <w:rFonts w:ascii="Times New Roman" w:hAnsi="Times New Roman" w:cs="Times New Roman"/>
          <w:i/>
          <w:sz w:val="24"/>
          <w:szCs w:val="24"/>
        </w:rPr>
        <w:t>Sull’inutile, anzi dannosa modifica dell’articolo 9 della Costituzione</w:t>
      </w:r>
      <w:r w:rsidRPr="0024195A">
        <w:rPr>
          <w:rFonts w:ascii="Times New Roman" w:hAnsi="Times New Roman" w:cs="Times New Roman"/>
          <w:sz w:val="24"/>
          <w:szCs w:val="24"/>
        </w:rPr>
        <w:t>,</w:t>
      </w:r>
      <w:r>
        <w:rPr>
          <w:rFonts w:ascii="Times New Roman" w:hAnsi="Times New Roman" w:cs="Times New Roman"/>
          <w:sz w:val="24"/>
          <w:szCs w:val="24"/>
        </w:rPr>
        <w:t xml:space="preserve"> cit.</w:t>
      </w:r>
    </w:p>
  </w:footnote>
  <w:footnote w:id="7">
    <w:p w:rsidR="008C19C3" w:rsidRPr="008C19C3" w:rsidRDefault="008C19C3" w:rsidP="008C19C3">
      <w:pPr>
        <w:pStyle w:val="Testonotaapidipagina"/>
        <w:jc w:val="both"/>
        <w:rPr>
          <w:rFonts w:ascii="Times New Roman" w:hAnsi="Times New Roman" w:cs="Times New Roman"/>
          <w:sz w:val="24"/>
          <w:szCs w:val="24"/>
        </w:rPr>
      </w:pPr>
      <w:r w:rsidRPr="008C19C3">
        <w:rPr>
          <w:rStyle w:val="Rimandonotaapidipagina"/>
          <w:rFonts w:ascii="Times New Roman" w:hAnsi="Times New Roman" w:cs="Times New Roman"/>
          <w:sz w:val="24"/>
          <w:szCs w:val="24"/>
        </w:rPr>
        <w:footnoteRef/>
      </w:r>
      <w:r w:rsidRPr="008C19C3">
        <w:rPr>
          <w:rFonts w:ascii="Times New Roman" w:hAnsi="Times New Roman" w:cs="Times New Roman"/>
          <w:sz w:val="24"/>
          <w:szCs w:val="24"/>
        </w:rPr>
        <w:t xml:space="preserve"> Ne costituisc</w:t>
      </w:r>
      <w:r>
        <w:rPr>
          <w:rFonts w:ascii="Times New Roman" w:hAnsi="Times New Roman" w:cs="Times New Roman"/>
          <w:sz w:val="24"/>
          <w:szCs w:val="24"/>
        </w:rPr>
        <w:t xml:space="preserve">ono </w:t>
      </w:r>
      <w:r w:rsidRPr="008C19C3">
        <w:rPr>
          <w:rFonts w:ascii="Times New Roman" w:hAnsi="Times New Roman" w:cs="Times New Roman"/>
          <w:sz w:val="24"/>
          <w:szCs w:val="24"/>
        </w:rPr>
        <w:t>ampia riprova la dottrina e la giurisprudenza pun</w:t>
      </w:r>
      <w:r>
        <w:rPr>
          <w:rFonts w:ascii="Times New Roman" w:hAnsi="Times New Roman" w:cs="Times New Roman"/>
          <w:sz w:val="24"/>
          <w:szCs w:val="24"/>
        </w:rPr>
        <w:t>tualmente citate nella pregevo</w:t>
      </w:r>
      <w:r w:rsidRPr="008C19C3">
        <w:rPr>
          <w:rFonts w:ascii="Times New Roman" w:hAnsi="Times New Roman" w:cs="Times New Roman"/>
          <w:sz w:val="24"/>
          <w:szCs w:val="24"/>
        </w:rPr>
        <w:t xml:space="preserve">le </w:t>
      </w:r>
      <w:r>
        <w:rPr>
          <w:rFonts w:ascii="Times New Roman" w:hAnsi="Times New Roman" w:cs="Times New Roman"/>
          <w:sz w:val="24"/>
          <w:szCs w:val="24"/>
        </w:rPr>
        <w:t xml:space="preserve">e ampia </w:t>
      </w:r>
      <w:r w:rsidRPr="008C19C3">
        <w:rPr>
          <w:rFonts w:ascii="Times New Roman" w:hAnsi="Times New Roman" w:cs="Times New Roman"/>
          <w:sz w:val="24"/>
          <w:szCs w:val="24"/>
        </w:rPr>
        <w:t>relazione prese</w:t>
      </w:r>
      <w:r>
        <w:rPr>
          <w:rFonts w:ascii="Times New Roman" w:hAnsi="Times New Roman" w:cs="Times New Roman"/>
          <w:sz w:val="24"/>
          <w:szCs w:val="24"/>
        </w:rPr>
        <w:t>n</w:t>
      </w:r>
      <w:r w:rsidRPr="008C19C3">
        <w:rPr>
          <w:rFonts w:ascii="Times New Roman" w:hAnsi="Times New Roman" w:cs="Times New Roman"/>
          <w:sz w:val="24"/>
          <w:szCs w:val="24"/>
        </w:rPr>
        <w:t>tata in occasione del presente C</w:t>
      </w:r>
      <w:r>
        <w:rPr>
          <w:rFonts w:ascii="Times New Roman" w:hAnsi="Times New Roman" w:cs="Times New Roman"/>
          <w:sz w:val="24"/>
          <w:szCs w:val="24"/>
        </w:rPr>
        <w:t xml:space="preserve">onvegno dal </w:t>
      </w:r>
      <w:proofErr w:type="spellStart"/>
      <w:r>
        <w:rPr>
          <w:rFonts w:ascii="Times New Roman" w:hAnsi="Times New Roman" w:cs="Times New Roman"/>
          <w:sz w:val="24"/>
          <w:szCs w:val="24"/>
        </w:rPr>
        <w:t>Cons</w:t>
      </w:r>
      <w:proofErr w:type="spellEnd"/>
      <w:r>
        <w:rPr>
          <w:rFonts w:ascii="Times New Roman" w:hAnsi="Times New Roman" w:cs="Times New Roman"/>
          <w:sz w:val="24"/>
          <w:szCs w:val="24"/>
        </w:rPr>
        <w:t xml:space="preserve">. G. Tulumello (soprattutto paragrafi </w:t>
      </w:r>
      <w:r w:rsidRPr="008C19C3">
        <w:rPr>
          <w:rFonts w:ascii="Times New Roman" w:hAnsi="Times New Roman" w:cs="Times New Roman"/>
          <w:sz w:val="24"/>
          <w:szCs w:val="24"/>
        </w:rPr>
        <w:t xml:space="preserve">5.1. </w:t>
      </w:r>
      <w:r w:rsidRPr="008C19C3">
        <w:rPr>
          <w:rFonts w:ascii="Times New Roman" w:hAnsi="Times New Roman" w:cs="Times New Roman"/>
          <w:i/>
          <w:sz w:val="24"/>
          <w:szCs w:val="24"/>
        </w:rPr>
        <w:t>La dialettica fra ambiente e paesaggio</w:t>
      </w:r>
      <w:r>
        <w:rPr>
          <w:rFonts w:ascii="Times New Roman" w:hAnsi="Times New Roman" w:cs="Times New Roman"/>
          <w:sz w:val="24"/>
          <w:szCs w:val="24"/>
        </w:rPr>
        <w:t xml:space="preserve">, </w:t>
      </w:r>
      <w:r w:rsidRPr="008C19C3">
        <w:rPr>
          <w:rFonts w:ascii="Times New Roman" w:hAnsi="Times New Roman" w:cs="Times New Roman"/>
          <w:sz w:val="24"/>
          <w:szCs w:val="24"/>
        </w:rPr>
        <w:t xml:space="preserve">5.2. Il </w:t>
      </w:r>
      <w:r w:rsidRPr="008C19C3">
        <w:rPr>
          <w:rFonts w:ascii="Times New Roman" w:hAnsi="Times New Roman" w:cs="Times New Roman"/>
          <w:i/>
          <w:sz w:val="24"/>
          <w:szCs w:val="24"/>
        </w:rPr>
        <w:t>nuovo testo dell’art. 9 della Costituzione</w:t>
      </w:r>
      <w:r>
        <w:rPr>
          <w:rFonts w:ascii="Times New Roman" w:hAnsi="Times New Roman" w:cs="Times New Roman"/>
          <w:sz w:val="24"/>
          <w:szCs w:val="24"/>
        </w:rPr>
        <w:t xml:space="preserve">, e </w:t>
      </w:r>
      <w:r w:rsidRPr="008C19C3">
        <w:rPr>
          <w:rFonts w:ascii="Times New Roman" w:hAnsi="Times New Roman" w:cs="Times New Roman"/>
          <w:sz w:val="24"/>
          <w:szCs w:val="24"/>
        </w:rPr>
        <w:t xml:space="preserve">5.3. </w:t>
      </w:r>
      <w:r w:rsidRPr="008C19C3">
        <w:rPr>
          <w:rFonts w:ascii="Times New Roman" w:hAnsi="Times New Roman" w:cs="Times New Roman"/>
          <w:i/>
          <w:sz w:val="24"/>
          <w:szCs w:val="24"/>
        </w:rPr>
        <w:t>La recente Direttiva (UE) 2023/2413 del Parlamento europeo e del Consiglio del 18 ottobre 2023, che modifica la direttiva (UE) 2018/2001 sulla promozione dell’uso dell’energia da fonti rinnovabili: la codificazione della nozione di interesse pubblico prevalente</w:t>
      </w:r>
      <w:r>
        <w:rPr>
          <w:rFonts w:ascii="Times New Roman" w:hAnsi="Times New Roman" w:cs="Times New Roman"/>
          <w:sz w:val="24"/>
          <w:szCs w:val="24"/>
        </w:rPr>
        <w:t>).</w:t>
      </w:r>
    </w:p>
  </w:footnote>
  <w:footnote w:id="8">
    <w:p w:rsidR="002D71A0" w:rsidRPr="002D71A0" w:rsidRDefault="002D71A0" w:rsidP="002D71A0">
      <w:pPr>
        <w:pStyle w:val="Testonotaapidipagina"/>
        <w:jc w:val="both"/>
        <w:rPr>
          <w:rFonts w:ascii="Times New Roman" w:hAnsi="Times New Roman" w:cs="Times New Roman"/>
          <w:sz w:val="24"/>
          <w:szCs w:val="24"/>
        </w:rPr>
      </w:pPr>
      <w:r w:rsidRPr="002D71A0">
        <w:rPr>
          <w:rStyle w:val="Rimandonotaapidipagina"/>
          <w:rFonts w:ascii="Times New Roman" w:hAnsi="Times New Roman" w:cs="Times New Roman"/>
          <w:sz w:val="24"/>
          <w:szCs w:val="24"/>
        </w:rPr>
        <w:footnoteRef/>
      </w:r>
      <w:r w:rsidRPr="002D71A0">
        <w:rPr>
          <w:rFonts w:ascii="Times New Roman" w:hAnsi="Times New Roman" w:cs="Times New Roman"/>
          <w:sz w:val="24"/>
          <w:szCs w:val="24"/>
        </w:rPr>
        <w:t xml:space="preserve"> La motivazione del nuovo art. 16-</w:t>
      </w:r>
      <w:r w:rsidRPr="002D71A0">
        <w:rPr>
          <w:rFonts w:ascii="Times New Roman" w:hAnsi="Times New Roman" w:cs="Times New Roman"/>
          <w:i/>
          <w:sz w:val="24"/>
          <w:szCs w:val="24"/>
        </w:rPr>
        <w:t>septies</w:t>
      </w:r>
      <w:r w:rsidRPr="002D71A0">
        <w:rPr>
          <w:rFonts w:ascii="Times New Roman" w:hAnsi="Times New Roman" w:cs="Times New Roman"/>
          <w:sz w:val="24"/>
          <w:szCs w:val="24"/>
        </w:rPr>
        <w:t xml:space="preserve"> </w:t>
      </w:r>
      <w:r>
        <w:rPr>
          <w:rFonts w:ascii="Times New Roman" w:hAnsi="Times New Roman" w:cs="Times New Roman"/>
          <w:sz w:val="24"/>
          <w:szCs w:val="24"/>
        </w:rPr>
        <w:t xml:space="preserve">della direttiva </w:t>
      </w:r>
      <w:r w:rsidR="0004373B" w:rsidRPr="0004373B">
        <w:rPr>
          <w:rFonts w:ascii="Times New Roman" w:hAnsi="Times New Roman" w:cs="Times New Roman"/>
          <w:sz w:val="24"/>
          <w:szCs w:val="24"/>
        </w:rPr>
        <w:t xml:space="preserve">2023/2413 </w:t>
      </w:r>
      <w:r w:rsidRPr="002D71A0">
        <w:rPr>
          <w:rFonts w:ascii="Times New Roman" w:hAnsi="Times New Roman" w:cs="Times New Roman"/>
          <w:sz w:val="24"/>
          <w:szCs w:val="24"/>
        </w:rPr>
        <w:t>si rinviene nel considerando n. 44: “</w:t>
      </w:r>
      <w:r w:rsidRPr="002D71A0">
        <w:rPr>
          <w:rFonts w:ascii="Times New Roman" w:hAnsi="Times New Roman" w:cs="Times New Roman"/>
          <w:i/>
          <w:sz w:val="24"/>
          <w:szCs w:val="24"/>
        </w:rPr>
        <w:t xml:space="preserve">Ai fini del pertinente diritto ambientale dell’Unione, nelle necessarie </w:t>
      </w:r>
      <w:proofErr w:type="spellStart"/>
      <w:r w:rsidRPr="002D71A0">
        <w:rPr>
          <w:rFonts w:ascii="Times New Roman" w:hAnsi="Times New Roman" w:cs="Times New Roman"/>
          <w:i/>
          <w:sz w:val="24"/>
          <w:szCs w:val="24"/>
        </w:rPr>
        <w:t>valutazioni</w:t>
      </w:r>
      <w:proofErr w:type="spellEnd"/>
      <w:r w:rsidRPr="002D71A0">
        <w:rPr>
          <w:rFonts w:ascii="Times New Roman" w:hAnsi="Times New Roman" w:cs="Times New Roman"/>
          <w:i/>
          <w:sz w:val="24"/>
          <w:szCs w:val="24"/>
        </w:rPr>
        <w:t xml:space="preserve"> caso per caso intese ad accertare se un impianto di produzione di energia rinnovabile, la connessione di tale impianto alla rete, la rete stessa o i mezzi di stoccaggio sono d’interesse pubblico prevalente in un determinato caso, gli Stati membri dovrebbero considerare tali impianti di produzione di energia rinnovabile e la relativa infrastruttura d’interesse pubblico prevalente e d’interesse per la salute e la sicurezza pubblica eccetto se vi sono prove evidenti che tali progetti hanno effetti negativi significativi sull’ambiente che non possono essere mitigati o compensati, o se gli Stati membri decidono di limitare l’applicazione di tale presunzione in circostanze specifiche e debitamente giustificate, quali motivi connessi alla difesa nazionale. Tali progetti possono beneficiare di una valutazione semplificata nel momento in cui tali impianti di produzione di energia rinnovabile sono considerati d’interesse pubblico prevalente e funzionali alla salute e alla sicurezza pubbliche</w:t>
      </w:r>
      <w:r w:rsidRPr="002D71A0">
        <w:rPr>
          <w:rFonts w:ascii="Times New Roman" w:hAnsi="Times New Roman" w:cs="Times New Roman"/>
          <w:sz w:val="24"/>
          <w:szCs w:val="24"/>
        </w:rPr>
        <w:t>”. È da sottolineare, ovviamente, l’inciso “</w:t>
      </w:r>
      <w:r w:rsidRPr="0061284D">
        <w:rPr>
          <w:rFonts w:ascii="Times New Roman" w:hAnsi="Times New Roman" w:cs="Times New Roman"/>
          <w:i/>
          <w:sz w:val="24"/>
          <w:szCs w:val="24"/>
        </w:rPr>
        <w:t xml:space="preserve">eccetto </w:t>
      </w:r>
      <w:proofErr w:type="gramStart"/>
      <w:r w:rsidRPr="0061284D">
        <w:rPr>
          <w:rFonts w:ascii="Times New Roman" w:hAnsi="Times New Roman" w:cs="Times New Roman"/>
          <w:i/>
          <w:sz w:val="24"/>
          <w:szCs w:val="24"/>
        </w:rPr>
        <w:t>se</w:t>
      </w:r>
      <w:proofErr w:type="gramEnd"/>
      <w:r w:rsidRPr="0061284D">
        <w:rPr>
          <w:rFonts w:ascii="Times New Roman" w:hAnsi="Times New Roman" w:cs="Times New Roman"/>
          <w:i/>
          <w:sz w:val="24"/>
          <w:szCs w:val="24"/>
        </w:rPr>
        <w:t xml:space="preserve"> vi sono prove evidenti che tali progetti hanno effetti negativi significativi sull’ambiente che non possono essere mitigati o compensati</w:t>
      </w:r>
      <w:r w:rsidR="00DA03A4">
        <w:rPr>
          <w:rFonts w:ascii="Times New Roman" w:hAnsi="Times New Roman" w:cs="Times New Roman"/>
          <w:sz w:val="24"/>
          <w:szCs w:val="24"/>
        </w:rPr>
        <w:t>)</w:t>
      </w:r>
      <w:r w:rsidRPr="002D71A0">
        <w:rPr>
          <w:rFonts w:ascii="Times New Roman" w:hAnsi="Times New Roman" w:cs="Times New Roman"/>
          <w:sz w:val="24"/>
          <w:szCs w:val="24"/>
        </w:rPr>
        <w:t>. Si può dunque ipotizzare, tutt’al più, in base a questa nuova direttiva, una sorta di dovere di motivazione rafforzata sulla tutela del paesaggio, ma non può certo ritenersi che sia stata operata una rigida gerarchizzazione normativa dei beni-valori-interessi coinvolti nelle singole fattispecie, tale da escludere in radice ogni possibile, doveroso bilanciamento</w:t>
      </w:r>
      <w:r>
        <w:rPr>
          <w:rFonts w:ascii="Times New Roman" w:hAnsi="Times New Roman" w:cs="Times New Roman"/>
          <w:sz w:val="24"/>
          <w:szCs w:val="24"/>
        </w:rPr>
        <w:t>.</w:t>
      </w:r>
      <w:r w:rsidRPr="002D71A0">
        <w:rPr>
          <w:rFonts w:ascii="Times New Roman" w:hAnsi="Times New Roman" w:cs="Times New Roman"/>
          <w:sz w:val="24"/>
          <w:szCs w:val="24"/>
        </w:rPr>
        <w:t xml:space="preserve"> </w:t>
      </w:r>
      <w:r>
        <w:rPr>
          <w:rFonts w:ascii="Times New Roman" w:hAnsi="Times New Roman" w:cs="Times New Roman"/>
          <w:sz w:val="24"/>
          <w:szCs w:val="24"/>
        </w:rPr>
        <w:t>Inoltre, dalla lettura complessiva della citata direttiva del 2023 (</w:t>
      </w:r>
      <w:r w:rsidRPr="00E137A3">
        <w:rPr>
          <w:rFonts w:ascii="Times New Roman" w:hAnsi="Times New Roman" w:cs="Times New Roman"/>
          <w:i/>
          <w:sz w:val="24"/>
          <w:szCs w:val="24"/>
        </w:rPr>
        <w:t>considerando</w:t>
      </w:r>
      <w:r>
        <w:rPr>
          <w:rFonts w:ascii="Times New Roman" w:hAnsi="Times New Roman" w:cs="Times New Roman"/>
          <w:sz w:val="24"/>
          <w:szCs w:val="24"/>
        </w:rPr>
        <w:t xml:space="preserve"> dal n. 20 al n. 33, nonché artt. 15-</w:t>
      </w:r>
      <w:r w:rsidRPr="002B7029">
        <w:rPr>
          <w:rFonts w:ascii="Times New Roman" w:hAnsi="Times New Roman" w:cs="Times New Roman"/>
          <w:i/>
          <w:sz w:val="24"/>
          <w:szCs w:val="24"/>
        </w:rPr>
        <w:t>bis</w:t>
      </w:r>
      <w:r>
        <w:rPr>
          <w:rFonts w:ascii="Times New Roman" w:hAnsi="Times New Roman" w:cs="Times New Roman"/>
          <w:sz w:val="24"/>
          <w:szCs w:val="24"/>
        </w:rPr>
        <w:t xml:space="preserve"> e ss.) emerge chiaramente che la semplificazione e accelerazione delle procedure autorizzative deve seguire logicamente e giuridicamente la “</w:t>
      </w:r>
      <w:r w:rsidRPr="00E137A3">
        <w:rPr>
          <w:rFonts w:ascii="Times New Roman" w:hAnsi="Times New Roman" w:cs="Times New Roman"/>
          <w:i/>
          <w:sz w:val="24"/>
          <w:szCs w:val="24"/>
        </w:rPr>
        <w:t>mappatura coordinata per la diffusione delle energie rinnovabili e per le relative infrastrutture, in coordinamento con gli enti locali e regionali</w:t>
      </w:r>
      <w:r>
        <w:rPr>
          <w:rFonts w:ascii="Times New Roman" w:hAnsi="Times New Roman" w:cs="Times New Roman"/>
          <w:sz w:val="24"/>
          <w:szCs w:val="24"/>
        </w:rPr>
        <w:t>” (</w:t>
      </w:r>
      <w:r w:rsidRPr="00E137A3">
        <w:rPr>
          <w:rFonts w:ascii="Times New Roman" w:hAnsi="Times New Roman" w:cs="Times New Roman"/>
          <w:i/>
          <w:sz w:val="24"/>
          <w:szCs w:val="24"/>
        </w:rPr>
        <w:t>considerando</w:t>
      </w:r>
      <w:r>
        <w:rPr>
          <w:rFonts w:ascii="Times New Roman" w:hAnsi="Times New Roman" w:cs="Times New Roman"/>
          <w:sz w:val="24"/>
          <w:szCs w:val="24"/>
        </w:rPr>
        <w:t xml:space="preserve"> 25), e la conseguente individuazione delle aree idonee e delle aree non idonee, oltre alla</w:t>
      </w:r>
      <w:r w:rsidRPr="00E137A3">
        <w:rPr>
          <w:rFonts w:ascii="Times New Roman" w:hAnsi="Times New Roman" w:cs="Times New Roman"/>
          <w:sz w:val="24"/>
          <w:szCs w:val="24"/>
        </w:rPr>
        <w:t xml:space="preserve"> designa</w:t>
      </w:r>
      <w:r>
        <w:rPr>
          <w:rFonts w:ascii="Times New Roman" w:hAnsi="Times New Roman" w:cs="Times New Roman"/>
          <w:sz w:val="24"/>
          <w:szCs w:val="24"/>
        </w:rPr>
        <w:t xml:space="preserve">zione di </w:t>
      </w:r>
      <w:r w:rsidRPr="00E137A3">
        <w:rPr>
          <w:rFonts w:ascii="Times New Roman" w:hAnsi="Times New Roman" w:cs="Times New Roman"/>
          <w:sz w:val="24"/>
          <w:szCs w:val="24"/>
        </w:rPr>
        <w:t xml:space="preserve">specifiche zone </w:t>
      </w:r>
      <w:r>
        <w:rPr>
          <w:rFonts w:ascii="Times New Roman" w:hAnsi="Times New Roman" w:cs="Times New Roman"/>
          <w:sz w:val="24"/>
          <w:szCs w:val="24"/>
        </w:rPr>
        <w:t>“</w:t>
      </w:r>
      <w:r w:rsidRPr="00E137A3">
        <w:rPr>
          <w:rFonts w:ascii="Times New Roman" w:hAnsi="Times New Roman" w:cs="Times New Roman"/>
          <w:i/>
          <w:sz w:val="24"/>
          <w:szCs w:val="24"/>
        </w:rPr>
        <w:t>come zone di accelerazione per le energie rinnovabili</w:t>
      </w:r>
      <w:r>
        <w:rPr>
          <w:rFonts w:ascii="Times New Roman" w:hAnsi="Times New Roman" w:cs="Times New Roman"/>
          <w:sz w:val="24"/>
          <w:szCs w:val="24"/>
        </w:rPr>
        <w:t>” in quanto “</w:t>
      </w:r>
      <w:r w:rsidRPr="00E137A3">
        <w:rPr>
          <w:rFonts w:ascii="Times New Roman" w:hAnsi="Times New Roman" w:cs="Times New Roman"/>
          <w:i/>
          <w:sz w:val="24"/>
          <w:szCs w:val="24"/>
        </w:rPr>
        <w:t>particolarmente adatte ai fini dello sviluppo di progetti in materia di energia rinnovabile</w:t>
      </w:r>
      <w:r>
        <w:rPr>
          <w:rFonts w:ascii="Times New Roman" w:hAnsi="Times New Roman" w:cs="Times New Roman"/>
          <w:sz w:val="24"/>
          <w:szCs w:val="24"/>
        </w:rPr>
        <w:t>” (</w:t>
      </w:r>
      <w:r w:rsidRPr="00E137A3">
        <w:rPr>
          <w:rFonts w:ascii="Times New Roman" w:hAnsi="Times New Roman" w:cs="Times New Roman"/>
          <w:i/>
          <w:sz w:val="24"/>
          <w:szCs w:val="24"/>
        </w:rPr>
        <w:t>considerando</w:t>
      </w:r>
      <w:r>
        <w:rPr>
          <w:rFonts w:ascii="Times New Roman" w:hAnsi="Times New Roman" w:cs="Times New Roman"/>
          <w:sz w:val="24"/>
          <w:szCs w:val="24"/>
        </w:rPr>
        <w:t xml:space="preserve"> 26), dovendo valere, la ridetta semplificazione, come si evince tra l’altro dal </w:t>
      </w:r>
      <w:r w:rsidRPr="00D57F74">
        <w:rPr>
          <w:rFonts w:ascii="Times New Roman" w:hAnsi="Times New Roman" w:cs="Times New Roman"/>
          <w:i/>
          <w:sz w:val="24"/>
          <w:szCs w:val="24"/>
        </w:rPr>
        <w:t>considerando</w:t>
      </w:r>
      <w:r>
        <w:rPr>
          <w:rFonts w:ascii="Times New Roman" w:hAnsi="Times New Roman" w:cs="Times New Roman"/>
          <w:sz w:val="24"/>
          <w:szCs w:val="24"/>
        </w:rPr>
        <w:t xml:space="preserve"> 33, per le suddette aree già definite a monte idonee o particolarmente adatte (con l’ulteriore considerazione – </w:t>
      </w:r>
      <w:r w:rsidRPr="00E137A3">
        <w:rPr>
          <w:rFonts w:ascii="Times New Roman" w:hAnsi="Times New Roman" w:cs="Times New Roman"/>
          <w:i/>
          <w:sz w:val="24"/>
          <w:szCs w:val="24"/>
        </w:rPr>
        <w:t>considerando</w:t>
      </w:r>
      <w:r>
        <w:rPr>
          <w:rFonts w:ascii="Times New Roman" w:hAnsi="Times New Roman" w:cs="Times New Roman"/>
          <w:sz w:val="24"/>
          <w:szCs w:val="24"/>
        </w:rPr>
        <w:t xml:space="preserve"> 27 - che “</w:t>
      </w:r>
      <w:r w:rsidRPr="00E137A3">
        <w:rPr>
          <w:rFonts w:ascii="Times New Roman" w:hAnsi="Times New Roman" w:cs="Times New Roman"/>
          <w:i/>
          <w:sz w:val="24"/>
          <w:szCs w:val="24"/>
        </w:rPr>
        <w:t>In tale contesto la pianificazione territoriale rappresenta uno strumento indispensabile</w:t>
      </w:r>
      <w:r>
        <w:rPr>
          <w:rFonts w:ascii="Times New Roman" w:hAnsi="Times New Roman" w:cs="Times New Roman"/>
          <w:sz w:val="24"/>
          <w:szCs w:val="24"/>
        </w:rPr>
        <w:t>”</w:t>
      </w:r>
      <w:r w:rsidR="0056519C">
        <w:rPr>
          <w:rFonts w:ascii="Times New Roman" w:hAnsi="Times New Roman" w:cs="Times New Roman"/>
          <w:sz w:val="24"/>
          <w:szCs w:val="24"/>
        </w:rPr>
        <w:t>)</w:t>
      </w:r>
      <w:r>
        <w:rPr>
          <w:rFonts w:ascii="Times New Roman" w:hAnsi="Times New Roman" w:cs="Times New Roman"/>
          <w:sz w:val="24"/>
          <w:szCs w:val="24"/>
        </w:rPr>
        <w:t>.</w:t>
      </w:r>
    </w:p>
  </w:footnote>
  <w:footnote w:id="9">
    <w:p w:rsidR="00DD27D2" w:rsidRPr="00DD27D2" w:rsidRDefault="00DD27D2" w:rsidP="00DD27D2">
      <w:pPr>
        <w:pStyle w:val="Testonotaapidipagina"/>
        <w:jc w:val="both"/>
        <w:rPr>
          <w:rFonts w:ascii="Times New Roman" w:hAnsi="Times New Roman" w:cs="Times New Roman"/>
          <w:sz w:val="24"/>
          <w:szCs w:val="24"/>
        </w:rPr>
      </w:pPr>
      <w:r w:rsidRPr="00DD27D2">
        <w:rPr>
          <w:rStyle w:val="Rimandonotaapidipagina"/>
          <w:rFonts w:ascii="Times New Roman" w:hAnsi="Times New Roman" w:cs="Times New Roman"/>
          <w:sz w:val="24"/>
          <w:szCs w:val="24"/>
        </w:rPr>
        <w:footnoteRef/>
      </w:r>
      <w:r w:rsidRPr="00DD27D2">
        <w:rPr>
          <w:rFonts w:ascii="Times New Roman" w:hAnsi="Times New Roman" w:cs="Times New Roman"/>
          <w:sz w:val="24"/>
          <w:szCs w:val="24"/>
        </w:rPr>
        <w:t xml:space="preserve"> </w:t>
      </w:r>
      <w:r w:rsidR="0056519C">
        <w:rPr>
          <w:rFonts w:ascii="Times New Roman" w:hAnsi="Times New Roman" w:cs="Times New Roman"/>
          <w:sz w:val="24"/>
          <w:szCs w:val="24"/>
        </w:rPr>
        <w:t>Giova precisare che s</w:t>
      </w:r>
      <w:r w:rsidRPr="00DD27D2">
        <w:rPr>
          <w:rFonts w:ascii="Times New Roman" w:hAnsi="Times New Roman" w:cs="Times New Roman"/>
          <w:sz w:val="24"/>
          <w:szCs w:val="24"/>
        </w:rPr>
        <w:t xml:space="preserve">i pongono qui </w:t>
      </w:r>
      <w:r>
        <w:rPr>
          <w:rFonts w:ascii="Times New Roman" w:hAnsi="Times New Roman" w:cs="Times New Roman"/>
          <w:sz w:val="24"/>
          <w:szCs w:val="24"/>
        </w:rPr>
        <w:t xml:space="preserve">esclusivamente </w:t>
      </w:r>
      <w:r w:rsidRPr="00DD27D2">
        <w:rPr>
          <w:rFonts w:ascii="Times New Roman" w:hAnsi="Times New Roman" w:cs="Times New Roman"/>
          <w:sz w:val="24"/>
          <w:szCs w:val="24"/>
        </w:rPr>
        <w:t xml:space="preserve">questioni </w:t>
      </w:r>
      <w:r>
        <w:rPr>
          <w:rFonts w:ascii="Times New Roman" w:hAnsi="Times New Roman" w:cs="Times New Roman"/>
          <w:sz w:val="24"/>
          <w:szCs w:val="24"/>
        </w:rPr>
        <w:t xml:space="preserve">e temi </w:t>
      </w:r>
      <w:r w:rsidRPr="00DD27D2">
        <w:rPr>
          <w:rFonts w:ascii="Times New Roman" w:hAnsi="Times New Roman" w:cs="Times New Roman"/>
          <w:sz w:val="24"/>
          <w:szCs w:val="24"/>
        </w:rPr>
        <w:t>di carattere sistematico gene</w:t>
      </w:r>
      <w:r>
        <w:rPr>
          <w:rFonts w:ascii="Times New Roman" w:hAnsi="Times New Roman" w:cs="Times New Roman"/>
          <w:sz w:val="24"/>
          <w:szCs w:val="24"/>
        </w:rPr>
        <w:t>ral</w:t>
      </w:r>
      <w:r w:rsidRPr="00DD27D2">
        <w:rPr>
          <w:rFonts w:ascii="Times New Roman" w:hAnsi="Times New Roman" w:cs="Times New Roman"/>
          <w:sz w:val="24"/>
          <w:szCs w:val="24"/>
        </w:rPr>
        <w:t>e</w:t>
      </w:r>
      <w:r>
        <w:rPr>
          <w:rFonts w:ascii="Times New Roman" w:hAnsi="Times New Roman" w:cs="Times New Roman"/>
          <w:sz w:val="24"/>
          <w:szCs w:val="24"/>
        </w:rPr>
        <w:t>,</w:t>
      </w:r>
      <w:r w:rsidRPr="00DD27D2">
        <w:rPr>
          <w:rFonts w:ascii="Times New Roman" w:hAnsi="Times New Roman" w:cs="Times New Roman"/>
          <w:sz w:val="24"/>
          <w:szCs w:val="24"/>
        </w:rPr>
        <w:t xml:space="preserve"> che nulla ovviamente hanno a che fare con le singole e specifiche fa</w:t>
      </w:r>
      <w:r>
        <w:rPr>
          <w:rFonts w:ascii="Times New Roman" w:hAnsi="Times New Roman" w:cs="Times New Roman"/>
          <w:sz w:val="24"/>
          <w:szCs w:val="24"/>
        </w:rPr>
        <w:t>ttis</w:t>
      </w:r>
      <w:r w:rsidRPr="00DD27D2">
        <w:rPr>
          <w:rFonts w:ascii="Times New Roman" w:hAnsi="Times New Roman" w:cs="Times New Roman"/>
          <w:sz w:val="24"/>
          <w:szCs w:val="24"/>
        </w:rPr>
        <w:t>p</w:t>
      </w:r>
      <w:r>
        <w:rPr>
          <w:rFonts w:ascii="Times New Roman" w:hAnsi="Times New Roman" w:cs="Times New Roman"/>
          <w:sz w:val="24"/>
          <w:szCs w:val="24"/>
        </w:rPr>
        <w:t>e</w:t>
      </w:r>
      <w:r w:rsidRPr="00DD27D2">
        <w:rPr>
          <w:rFonts w:ascii="Times New Roman" w:hAnsi="Times New Roman" w:cs="Times New Roman"/>
          <w:sz w:val="24"/>
          <w:szCs w:val="24"/>
        </w:rPr>
        <w:t>cie decise</w:t>
      </w:r>
      <w:r w:rsidR="0056519C">
        <w:rPr>
          <w:rFonts w:ascii="Times New Roman" w:hAnsi="Times New Roman" w:cs="Times New Roman"/>
          <w:sz w:val="24"/>
          <w:szCs w:val="24"/>
        </w:rPr>
        <w:t xml:space="preserve">, </w:t>
      </w:r>
      <w:r w:rsidRPr="00DD27D2">
        <w:rPr>
          <w:rFonts w:ascii="Times New Roman" w:hAnsi="Times New Roman" w:cs="Times New Roman"/>
          <w:sz w:val="24"/>
          <w:szCs w:val="24"/>
        </w:rPr>
        <w:t xml:space="preserve">esclusa </w:t>
      </w:r>
      <w:r w:rsidR="0056519C">
        <w:rPr>
          <w:rFonts w:ascii="Times New Roman" w:hAnsi="Times New Roman" w:cs="Times New Roman"/>
          <w:sz w:val="24"/>
          <w:szCs w:val="24"/>
        </w:rPr>
        <w:t xml:space="preserve">dunque </w:t>
      </w:r>
      <w:r w:rsidRPr="00DD27D2">
        <w:rPr>
          <w:rFonts w:ascii="Times New Roman" w:hAnsi="Times New Roman" w:cs="Times New Roman"/>
          <w:sz w:val="24"/>
          <w:szCs w:val="24"/>
        </w:rPr>
        <w:t xml:space="preserve">in questa </w:t>
      </w:r>
      <w:r>
        <w:rPr>
          <w:rFonts w:ascii="Times New Roman" w:hAnsi="Times New Roman" w:cs="Times New Roman"/>
          <w:sz w:val="24"/>
          <w:szCs w:val="24"/>
        </w:rPr>
        <w:t xml:space="preserve">sede </w:t>
      </w:r>
      <w:r w:rsidRPr="00DD27D2">
        <w:rPr>
          <w:rFonts w:ascii="Times New Roman" w:hAnsi="Times New Roman" w:cs="Times New Roman"/>
          <w:sz w:val="24"/>
          <w:szCs w:val="24"/>
        </w:rPr>
        <w:t xml:space="preserve">qualsivoglia </w:t>
      </w:r>
      <w:r>
        <w:rPr>
          <w:rFonts w:ascii="Times New Roman" w:hAnsi="Times New Roman" w:cs="Times New Roman"/>
          <w:sz w:val="24"/>
          <w:szCs w:val="24"/>
        </w:rPr>
        <w:t xml:space="preserve">disamina </w:t>
      </w:r>
      <w:r w:rsidRPr="00DD27D2">
        <w:rPr>
          <w:rFonts w:ascii="Times New Roman" w:hAnsi="Times New Roman" w:cs="Times New Roman"/>
          <w:sz w:val="24"/>
          <w:szCs w:val="24"/>
        </w:rPr>
        <w:t>critica intrinseca alle sentenze citate.</w:t>
      </w:r>
    </w:p>
  </w:footnote>
  <w:footnote w:id="10">
    <w:p w:rsidR="00736FC0" w:rsidRPr="00BE24CE" w:rsidRDefault="00736FC0" w:rsidP="005451E8">
      <w:pPr>
        <w:pStyle w:val="Testonotaapidipagina"/>
        <w:jc w:val="both"/>
        <w:rPr>
          <w:rFonts w:ascii="Times New Roman" w:hAnsi="Times New Roman" w:cs="Times New Roman"/>
          <w:sz w:val="24"/>
          <w:szCs w:val="24"/>
        </w:rPr>
      </w:pPr>
      <w:r w:rsidRPr="00BE24CE">
        <w:rPr>
          <w:rStyle w:val="Rimandonotaapidipagina"/>
          <w:rFonts w:ascii="Times New Roman" w:hAnsi="Times New Roman" w:cs="Times New Roman"/>
          <w:sz w:val="24"/>
          <w:szCs w:val="24"/>
        </w:rPr>
        <w:footnoteRef/>
      </w:r>
      <w:r w:rsidRPr="00BE24CE">
        <w:rPr>
          <w:rFonts w:ascii="Times New Roman" w:hAnsi="Times New Roman" w:cs="Times New Roman"/>
          <w:sz w:val="24"/>
          <w:szCs w:val="24"/>
        </w:rPr>
        <w:t xml:space="preserve"> </w:t>
      </w:r>
      <w:r w:rsidR="00280A03">
        <w:rPr>
          <w:rFonts w:ascii="Times New Roman" w:hAnsi="Times New Roman" w:cs="Times New Roman"/>
          <w:sz w:val="24"/>
          <w:szCs w:val="24"/>
        </w:rPr>
        <w:t xml:space="preserve">Secondo </w:t>
      </w:r>
      <w:r w:rsidR="00461E28">
        <w:rPr>
          <w:rFonts w:ascii="Times New Roman" w:hAnsi="Times New Roman" w:cs="Times New Roman"/>
          <w:sz w:val="24"/>
          <w:szCs w:val="24"/>
        </w:rPr>
        <w:t xml:space="preserve">altre </w:t>
      </w:r>
      <w:r w:rsidR="00280A03">
        <w:rPr>
          <w:rFonts w:ascii="Times New Roman" w:hAnsi="Times New Roman" w:cs="Times New Roman"/>
          <w:sz w:val="24"/>
          <w:szCs w:val="24"/>
        </w:rPr>
        <w:t>fonti l</w:t>
      </w:r>
      <w:r w:rsidR="005451E8" w:rsidRPr="00BE24CE">
        <w:rPr>
          <w:rFonts w:ascii="Times New Roman" w:hAnsi="Times New Roman" w:cs="Times New Roman"/>
          <w:sz w:val="24"/>
          <w:szCs w:val="24"/>
        </w:rPr>
        <w:t>'Italia incide</w:t>
      </w:r>
      <w:r w:rsidR="00280A03">
        <w:rPr>
          <w:rFonts w:ascii="Times New Roman" w:hAnsi="Times New Roman" w:cs="Times New Roman"/>
          <w:sz w:val="24"/>
          <w:szCs w:val="24"/>
        </w:rPr>
        <w:t>rebbe</w:t>
      </w:r>
      <w:r w:rsidR="005451E8" w:rsidRPr="00BE24CE">
        <w:rPr>
          <w:rFonts w:ascii="Times New Roman" w:hAnsi="Times New Roman" w:cs="Times New Roman"/>
          <w:sz w:val="24"/>
          <w:szCs w:val="24"/>
        </w:rPr>
        <w:t xml:space="preserve"> per meno dello 0,1% delle emissioni globali emettendo circa 338 milioni di tonnellate di CO2eq (11% delle emissioni europee</w:t>
      </w:r>
      <w:r w:rsidR="00280A03">
        <w:rPr>
          <w:rFonts w:ascii="Times New Roman" w:hAnsi="Times New Roman" w:cs="Times New Roman"/>
          <w:sz w:val="24"/>
          <w:szCs w:val="24"/>
        </w:rPr>
        <w:t xml:space="preserve">): così </w:t>
      </w:r>
      <w:r w:rsidR="005451E8" w:rsidRPr="00BE24CE">
        <w:rPr>
          <w:rFonts w:ascii="Times New Roman" w:hAnsi="Times New Roman" w:cs="Times New Roman"/>
          <w:sz w:val="24"/>
          <w:szCs w:val="24"/>
        </w:rPr>
        <w:t xml:space="preserve">al sito https://www.esg360.it/esg-smart-data/emissioni-di-co2-dove-trovare-i-dati/, 22 </w:t>
      </w:r>
      <w:proofErr w:type="spellStart"/>
      <w:r w:rsidR="005451E8" w:rsidRPr="00BE24CE">
        <w:rPr>
          <w:rFonts w:ascii="Times New Roman" w:hAnsi="Times New Roman" w:cs="Times New Roman"/>
          <w:sz w:val="24"/>
          <w:szCs w:val="24"/>
        </w:rPr>
        <w:t>gen</w:t>
      </w:r>
      <w:proofErr w:type="spellEnd"/>
      <w:r w:rsidR="005451E8" w:rsidRPr="00BE24CE">
        <w:rPr>
          <w:rFonts w:ascii="Times New Roman" w:hAnsi="Times New Roman" w:cs="Times New Roman"/>
          <w:sz w:val="24"/>
          <w:szCs w:val="24"/>
        </w:rPr>
        <w:t xml:space="preserve"> 2024.</w:t>
      </w:r>
    </w:p>
  </w:footnote>
  <w:footnote w:id="11">
    <w:p w:rsidR="00FC671B" w:rsidRPr="00FC671B" w:rsidRDefault="00FC671B" w:rsidP="00FC671B">
      <w:pPr>
        <w:pStyle w:val="Testonotaapidipagina"/>
        <w:jc w:val="both"/>
        <w:rPr>
          <w:rFonts w:ascii="Times New Roman" w:hAnsi="Times New Roman" w:cs="Times New Roman"/>
          <w:sz w:val="24"/>
          <w:szCs w:val="24"/>
        </w:rPr>
      </w:pPr>
      <w:r w:rsidRPr="00FC671B">
        <w:rPr>
          <w:rStyle w:val="Rimandonotaapidipagina"/>
          <w:rFonts w:ascii="Times New Roman" w:hAnsi="Times New Roman" w:cs="Times New Roman"/>
          <w:sz w:val="24"/>
          <w:szCs w:val="24"/>
        </w:rPr>
        <w:footnoteRef/>
      </w:r>
      <w:r w:rsidRPr="00FC671B">
        <w:rPr>
          <w:rFonts w:ascii="Times New Roman" w:hAnsi="Times New Roman" w:cs="Times New Roman"/>
          <w:sz w:val="24"/>
          <w:szCs w:val="24"/>
        </w:rPr>
        <w:t xml:space="preserve"> Si vedano</w:t>
      </w:r>
      <w:r>
        <w:rPr>
          <w:rFonts w:ascii="Times New Roman" w:hAnsi="Times New Roman" w:cs="Times New Roman"/>
          <w:sz w:val="24"/>
          <w:szCs w:val="24"/>
        </w:rPr>
        <w:t>, in tale</w:t>
      </w:r>
      <w:r w:rsidRPr="00FC671B">
        <w:rPr>
          <w:rFonts w:ascii="Times New Roman" w:hAnsi="Times New Roman" w:cs="Times New Roman"/>
          <w:sz w:val="24"/>
          <w:szCs w:val="24"/>
        </w:rPr>
        <w:t xml:space="preserve"> più realistico</w:t>
      </w:r>
      <w:r>
        <w:rPr>
          <w:rFonts w:ascii="Times New Roman" w:hAnsi="Times New Roman" w:cs="Times New Roman"/>
          <w:sz w:val="24"/>
          <w:szCs w:val="24"/>
        </w:rPr>
        <w:t xml:space="preserve"> senso,</w:t>
      </w:r>
      <w:r w:rsidRPr="00FC671B">
        <w:rPr>
          <w:rFonts w:ascii="Times New Roman" w:hAnsi="Times New Roman" w:cs="Times New Roman"/>
          <w:sz w:val="24"/>
          <w:szCs w:val="24"/>
        </w:rPr>
        <w:t xml:space="preserve"> i </w:t>
      </w:r>
      <w:r w:rsidRPr="00FC671B">
        <w:rPr>
          <w:rFonts w:ascii="Times New Roman" w:hAnsi="Times New Roman" w:cs="Times New Roman"/>
          <w:i/>
          <w:sz w:val="24"/>
          <w:szCs w:val="24"/>
        </w:rPr>
        <w:t>considerando</w:t>
      </w:r>
      <w:r w:rsidRPr="00FC671B">
        <w:rPr>
          <w:rFonts w:ascii="Times New Roman" w:hAnsi="Times New Roman" w:cs="Times New Roman"/>
          <w:sz w:val="24"/>
          <w:szCs w:val="24"/>
        </w:rPr>
        <w:t xml:space="preserve"> 4 e 5 della citata direttiva 2023/2413 del Parlamento europeo e del Consiglio del 18 ottobre 2023.</w:t>
      </w:r>
    </w:p>
  </w:footnote>
  <w:footnote w:id="12">
    <w:p w:rsidR="00542D75" w:rsidRPr="00542D75" w:rsidRDefault="00542D75" w:rsidP="00542D75">
      <w:pPr>
        <w:pStyle w:val="Testonotaapidipagina"/>
        <w:jc w:val="both"/>
        <w:rPr>
          <w:rFonts w:ascii="Times New Roman" w:hAnsi="Times New Roman" w:cs="Times New Roman"/>
          <w:sz w:val="24"/>
          <w:szCs w:val="24"/>
        </w:rPr>
      </w:pPr>
      <w:r w:rsidRPr="00542D75">
        <w:rPr>
          <w:rStyle w:val="Rimandonotaapidipagina"/>
          <w:rFonts w:ascii="Times New Roman" w:hAnsi="Times New Roman" w:cs="Times New Roman"/>
          <w:sz w:val="24"/>
          <w:szCs w:val="24"/>
        </w:rPr>
        <w:footnoteRef/>
      </w:r>
      <w:r w:rsidRPr="00542D75">
        <w:rPr>
          <w:rFonts w:ascii="Times New Roman" w:hAnsi="Times New Roman" w:cs="Times New Roman"/>
          <w:sz w:val="24"/>
          <w:szCs w:val="24"/>
        </w:rPr>
        <w:t xml:space="preserve"> P. Carpentieri, </w:t>
      </w:r>
      <w:r w:rsidRPr="00542D75">
        <w:rPr>
          <w:rFonts w:ascii="Times New Roman" w:hAnsi="Times New Roman" w:cs="Times New Roman"/>
          <w:i/>
          <w:sz w:val="24"/>
          <w:szCs w:val="24"/>
        </w:rPr>
        <w:t>Relazioni e conflitti tra ambiente e paesaggio</w:t>
      </w:r>
      <w:r w:rsidRPr="00542D75">
        <w:rPr>
          <w:rFonts w:ascii="Times New Roman" w:hAnsi="Times New Roman" w:cs="Times New Roman"/>
          <w:sz w:val="24"/>
          <w:szCs w:val="24"/>
        </w:rPr>
        <w:t>, relazione (integrata con alcuni aggiornamenti successivi) presentata al Corso di formazione organizzato dall’Ufficio studi della Giustizia amministrativa e dal Tar della Toscana su “</w:t>
      </w:r>
      <w:r w:rsidRPr="00542D75">
        <w:rPr>
          <w:rFonts w:ascii="Times New Roman" w:hAnsi="Times New Roman" w:cs="Times New Roman"/>
          <w:i/>
          <w:sz w:val="24"/>
          <w:szCs w:val="24"/>
        </w:rPr>
        <w:t xml:space="preserve">Scelte ambientali, azione amministrativa e tecniche di tutela dopo la legge di rev. </w:t>
      </w:r>
      <w:proofErr w:type="spellStart"/>
      <w:r w:rsidRPr="00542D75">
        <w:rPr>
          <w:rFonts w:ascii="Times New Roman" w:hAnsi="Times New Roman" w:cs="Times New Roman"/>
          <w:i/>
          <w:sz w:val="24"/>
          <w:szCs w:val="24"/>
        </w:rPr>
        <w:t>cost</w:t>
      </w:r>
      <w:proofErr w:type="spellEnd"/>
      <w:r w:rsidRPr="00542D75">
        <w:rPr>
          <w:rFonts w:ascii="Times New Roman" w:hAnsi="Times New Roman" w:cs="Times New Roman"/>
          <w:i/>
          <w:sz w:val="24"/>
          <w:szCs w:val="24"/>
        </w:rPr>
        <w:t>. n. 1 del 2022</w:t>
      </w:r>
      <w:r w:rsidRPr="00542D75">
        <w:rPr>
          <w:rFonts w:ascii="Times New Roman" w:hAnsi="Times New Roman" w:cs="Times New Roman"/>
          <w:sz w:val="24"/>
          <w:szCs w:val="24"/>
        </w:rPr>
        <w:t xml:space="preserve">”, svoltosi a il 1° e il 2 luglio 2022, pubblicata, con i relativi </w:t>
      </w:r>
      <w:r w:rsidRPr="00542D75">
        <w:rPr>
          <w:rFonts w:ascii="Times New Roman" w:hAnsi="Times New Roman" w:cs="Times New Roman"/>
          <w:i/>
          <w:sz w:val="24"/>
          <w:szCs w:val="24"/>
        </w:rPr>
        <w:t>Atti</w:t>
      </w:r>
      <w:r w:rsidRPr="00542D75">
        <w:rPr>
          <w:rFonts w:ascii="Times New Roman" w:hAnsi="Times New Roman" w:cs="Times New Roman"/>
          <w:sz w:val="24"/>
          <w:szCs w:val="24"/>
        </w:rPr>
        <w:t xml:space="preserve">, sul sito della Giustizia amministrativa in data 6 febbraio 2023, nonché in </w:t>
      </w:r>
      <w:r w:rsidRPr="00542D75">
        <w:rPr>
          <w:rFonts w:ascii="Times New Roman" w:hAnsi="Times New Roman" w:cs="Times New Roman"/>
          <w:i/>
          <w:sz w:val="24"/>
          <w:szCs w:val="24"/>
        </w:rPr>
        <w:t>Federalismi.it</w:t>
      </w:r>
      <w:r w:rsidRPr="00542D75">
        <w:rPr>
          <w:rFonts w:ascii="Times New Roman" w:hAnsi="Times New Roman" w:cs="Times New Roman"/>
          <w:sz w:val="24"/>
          <w:szCs w:val="24"/>
        </w:rPr>
        <w:t>, n. 13/2023, 5 giugno 2023</w:t>
      </w:r>
      <w:r>
        <w:rPr>
          <w:rFonts w:ascii="Times New Roman" w:hAnsi="Times New Roman" w:cs="Times New Roman"/>
          <w:sz w:val="24"/>
          <w:szCs w:val="24"/>
        </w:rPr>
        <w:t>.</w:t>
      </w:r>
    </w:p>
  </w:footnote>
  <w:footnote w:id="13">
    <w:p w:rsidR="00A526A0" w:rsidRPr="00A526A0" w:rsidRDefault="00A526A0" w:rsidP="00A526A0">
      <w:pPr>
        <w:pStyle w:val="Testonotaapidipagina"/>
        <w:jc w:val="both"/>
        <w:rPr>
          <w:rFonts w:ascii="Times New Roman" w:hAnsi="Times New Roman" w:cs="Times New Roman"/>
          <w:sz w:val="24"/>
          <w:szCs w:val="24"/>
        </w:rPr>
      </w:pPr>
      <w:r w:rsidRPr="00A526A0">
        <w:rPr>
          <w:rStyle w:val="Rimandonotaapidipagina"/>
          <w:rFonts w:ascii="Times New Roman" w:hAnsi="Times New Roman" w:cs="Times New Roman"/>
          <w:sz w:val="24"/>
          <w:szCs w:val="24"/>
        </w:rPr>
        <w:footnoteRef/>
      </w:r>
      <w:r w:rsidRPr="00A526A0">
        <w:rPr>
          <w:rFonts w:ascii="Times New Roman" w:hAnsi="Times New Roman" w:cs="Times New Roman"/>
          <w:sz w:val="24"/>
          <w:szCs w:val="24"/>
        </w:rPr>
        <w:t xml:space="preserve"> Joseph Heinrich, professore di antropologia ad Harvard</w:t>
      </w:r>
      <w:r>
        <w:rPr>
          <w:rFonts w:ascii="Times New Roman" w:hAnsi="Times New Roman" w:cs="Times New Roman"/>
          <w:sz w:val="24"/>
          <w:szCs w:val="24"/>
        </w:rPr>
        <w:t>,</w:t>
      </w:r>
      <w:r w:rsidRPr="00A526A0">
        <w:rPr>
          <w:rFonts w:ascii="Times New Roman" w:hAnsi="Times New Roman" w:cs="Times New Roman"/>
          <w:sz w:val="24"/>
          <w:szCs w:val="24"/>
        </w:rPr>
        <w:t xml:space="preserve"> </w:t>
      </w:r>
      <w:r>
        <w:rPr>
          <w:rFonts w:ascii="Times New Roman" w:hAnsi="Times New Roman" w:cs="Times New Roman"/>
          <w:sz w:val="24"/>
          <w:szCs w:val="24"/>
        </w:rPr>
        <w:t>ha proposto</w:t>
      </w:r>
      <w:r w:rsidRPr="00A526A0">
        <w:rPr>
          <w:rFonts w:ascii="Times New Roman" w:hAnsi="Times New Roman" w:cs="Times New Roman"/>
          <w:sz w:val="24"/>
          <w:szCs w:val="24"/>
        </w:rPr>
        <w:t xml:space="preserve"> la teoria dei </w:t>
      </w:r>
      <w:proofErr w:type="spellStart"/>
      <w:r w:rsidRPr="00A526A0">
        <w:rPr>
          <w:rFonts w:ascii="Times New Roman" w:hAnsi="Times New Roman" w:cs="Times New Roman"/>
          <w:i/>
          <w:sz w:val="24"/>
          <w:szCs w:val="24"/>
        </w:rPr>
        <w:t>weird</w:t>
      </w:r>
      <w:proofErr w:type="spellEnd"/>
      <w:r w:rsidRPr="00A526A0">
        <w:rPr>
          <w:rFonts w:ascii="Times New Roman" w:hAnsi="Times New Roman" w:cs="Times New Roman"/>
          <w:sz w:val="24"/>
          <w:szCs w:val="24"/>
        </w:rPr>
        <w:t xml:space="preserve"> (</w:t>
      </w:r>
      <w:proofErr w:type="spellStart"/>
      <w:r w:rsidRPr="00A526A0">
        <w:rPr>
          <w:rFonts w:ascii="Times New Roman" w:hAnsi="Times New Roman" w:cs="Times New Roman"/>
          <w:i/>
          <w:sz w:val="24"/>
          <w:szCs w:val="24"/>
        </w:rPr>
        <w:t>Weird</w:t>
      </w:r>
      <w:proofErr w:type="spellEnd"/>
      <w:r w:rsidRPr="00A526A0">
        <w:rPr>
          <w:rFonts w:ascii="Times New Roman" w:hAnsi="Times New Roman" w:cs="Times New Roman"/>
          <w:i/>
          <w:sz w:val="24"/>
          <w:szCs w:val="24"/>
        </w:rPr>
        <w:t>: la mentalità occidentale e il futuro del mondo</w:t>
      </w:r>
      <w:r w:rsidRPr="00A526A0">
        <w:rPr>
          <w:rFonts w:ascii="Times New Roman" w:hAnsi="Times New Roman" w:cs="Times New Roman"/>
          <w:sz w:val="24"/>
          <w:szCs w:val="24"/>
        </w:rPr>
        <w:t>, Il Saggiatore, 2022</w:t>
      </w:r>
      <w:r>
        <w:rPr>
          <w:rFonts w:ascii="Times New Roman" w:hAnsi="Times New Roman" w:cs="Times New Roman"/>
          <w:sz w:val="24"/>
          <w:szCs w:val="24"/>
        </w:rPr>
        <w:t>):</w:t>
      </w:r>
      <w:r w:rsidRPr="00A526A0">
        <w:rPr>
          <w:rFonts w:ascii="Times New Roman" w:hAnsi="Times New Roman" w:cs="Times New Roman"/>
          <w:sz w:val="24"/>
          <w:szCs w:val="24"/>
        </w:rPr>
        <w:t xml:space="preserve"> </w:t>
      </w:r>
      <w:proofErr w:type="spellStart"/>
      <w:r w:rsidRPr="00A526A0">
        <w:rPr>
          <w:rFonts w:ascii="Times New Roman" w:hAnsi="Times New Roman" w:cs="Times New Roman"/>
          <w:i/>
          <w:sz w:val="24"/>
          <w:szCs w:val="24"/>
        </w:rPr>
        <w:t>Weird</w:t>
      </w:r>
      <w:proofErr w:type="spellEnd"/>
      <w:r w:rsidRPr="00A526A0">
        <w:rPr>
          <w:rFonts w:ascii="Times New Roman" w:hAnsi="Times New Roman" w:cs="Times New Roman"/>
          <w:sz w:val="24"/>
          <w:szCs w:val="24"/>
        </w:rPr>
        <w:t xml:space="preserve"> è l’acronimo di </w:t>
      </w:r>
      <w:r w:rsidRPr="00A526A0">
        <w:rPr>
          <w:rFonts w:ascii="Times New Roman" w:hAnsi="Times New Roman" w:cs="Times New Roman"/>
          <w:i/>
          <w:sz w:val="24"/>
          <w:szCs w:val="24"/>
        </w:rPr>
        <w:t xml:space="preserve">Western, </w:t>
      </w:r>
      <w:proofErr w:type="spellStart"/>
      <w:r w:rsidRPr="00A526A0">
        <w:rPr>
          <w:rFonts w:ascii="Times New Roman" w:hAnsi="Times New Roman" w:cs="Times New Roman"/>
          <w:i/>
          <w:sz w:val="24"/>
          <w:szCs w:val="24"/>
        </w:rPr>
        <w:t>Educated</w:t>
      </w:r>
      <w:proofErr w:type="spellEnd"/>
      <w:r w:rsidRPr="00A526A0">
        <w:rPr>
          <w:rFonts w:ascii="Times New Roman" w:hAnsi="Times New Roman" w:cs="Times New Roman"/>
          <w:i/>
          <w:sz w:val="24"/>
          <w:szCs w:val="24"/>
        </w:rPr>
        <w:t xml:space="preserve">, </w:t>
      </w:r>
      <w:proofErr w:type="spellStart"/>
      <w:r w:rsidRPr="00A526A0">
        <w:rPr>
          <w:rFonts w:ascii="Times New Roman" w:hAnsi="Times New Roman" w:cs="Times New Roman"/>
          <w:i/>
          <w:sz w:val="24"/>
          <w:szCs w:val="24"/>
        </w:rPr>
        <w:t>Industrialised</w:t>
      </w:r>
      <w:proofErr w:type="spellEnd"/>
      <w:r w:rsidRPr="00A526A0">
        <w:rPr>
          <w:rFonts w:ascii="Times New Roman" w:hAnsi="Times New Roman" w:cs="Times New Roman"/>
          <w:i/>
          <w:sz w:val="24"/>
          <w:szCs w:val="24"/>
        </w:rPr>
        <w:t xml:space="preserve">, </w:t>
      </w:r>
      <w:proofErr w:type="spellStart"/>
      <w:r w:rsidRPr="00A526A0">
        <w:rPr>
          <w:rFonts w:ascii="Times New Roman" w:hAnsi="Times New Roman" w:cs="Times New Roman"/>
          <w:i/>
          <w:sz w:val="24"/>
          <w:szCs w:val="24"/>
        </w:rPr>
        <w:t>Rich</w:t>
      </w:r>
      <w:proofErr w:type="spellEnd"/>
      <w:r w:rsidRPr="00A526A0">
        <w:rPr>
          <w:rFonts w:ascii="Times New Roman" w:hAnsi="Times New Roman" w:cs="Times New Roman"/>
          <w:i/>
          <w:sz w:val="24"/>
          <w:szCs w:val="24"/>
        </w:rPr>
        <w:t xml:space="preserve">, </w:t>
      </w:r>
      <w:proofErr w:type="spellStart"/>
      <w:r w:rsidRPr="00A526A0">
        <w:rPr>
          <w:rFonts w:ascii="Times New Roman" w:hAnsi="Times New Roman" w:cs="Times New Roman"/>
          <w:i/>
          <w:sz w:val="24"/>
          <w:szCs w:val="24"/>
        </w:rPr>
        <w:t>Democratic</w:t>
      </w:r>
      <w:proofErr w:type="spellEnd"/>
      <w:r w:rsidRPr="00A526A0">
        <w:rPr>
          <w:rFonts w:ascii="Times New Roman" w:hAnsi="Times New Roman" w:cs="Times New Roman"/>
          <w:sz w:val="24"/>
          <w:szCs w:val="24"/>
        </w:rPr>
        <w:t xml:space="preserve">. Heinrich sostiene che i </w:t>
      </w:r>
      <w:proofErr w:type="spellStart"/>
      <w:r w:rsidRPr="00A526A0">
        <w:rPr>
          <w:rFonts w:ascii="Times New Roman" w:hAnsi="Times New Roman" w:cs="Times New Roman"/>
          <w:i/>
          <w:sz w:val="24"/>
          <w:szCs w:val="24"/>
        </w:rPr>
        <w:t>Weird</w:t>
      </w:r>
      <w:proofErr w:type="spellEnd"/>
      <w:r w:rsidRPr="00A526A0">
        <w:rPr>
          <w:rFonts w:ascii="Times New Roman" w:hAnsi="Times New Roman" w:cs="Times New Roman"/>
          <w:sz w:val="24"/>
          <w:szCs w:val="24"/>
        </w:rPr>
        <w:t xml:space="preserve">, gli </w:t>
      </w:r>
      <w:r>
        <w:rPr>
          <w:rFonts w:ascii="Times New Roman" w:hAnsi="Times New Roman" w:cs="Times New Roman"/>
          <w:sz w:val="24"/>
          <w:szCs w:val="24"/>
        </w:rPr>
        <w:t>“</w:t>
      </w:r>
      <w:r w:rsidRPr="00A526A0">
        <w:rPr>
          <w:rFonts w:ascii="Times New Roman" w:hAnsi="Times New Roman" w:cs="Times New Roman"/>
          <w:sz w:val="24"/>
          <w:szCs w:val="24"/>
        </w:rPr>
        <w:t>strani</w:t>
      </w:r>
      <w:r>
        <w:rPr>
          <w:rFonts w:ascii="Times New Roman" w:hAnsi="Times New Roman" w:cs="Times New Roman"/>
          <w:sz w:val="24"/>
          <w:szCs w:val="24"/>
        </w:rPr>
        <w:t>”</w:t>
      </w:r>
      <w:r w:rsidR="00ED3134">
        <w:rPr>
          <w:rFonts w:ascii="Times New Roman" w:hAnsi="Times New Roman" w:cs="Times New Roman"/>
          <w:sz w:val="24"/>
          <w:szCs w:val="24"/>
        </w:rPr>
        <w:t xml:space="preserve"> (</w:t>
      </w:r>
      <w:r w:rsidRPr="00A526A0">
        <w:rPr>
          <w:rFonts w:ascii="Times New Roman" w:hAnsi="Times New Roman" w:cs="Times New Roman"/>
          <w:sz w:val="24"/>
          <w:szCs w:val="24"/>
        </w:rPr>
        <w:t>cioè noi</w:t>
      </w:r>
      <w:r w:rsidR="00ED3134">
        <w:rPr>
          <w:rFonts w:ascii="Times New Roman" w:hAnsi="Times New Roman" w:cs="Times New Roman"/>
          <w:sz w:val="24"/>
          <w:szCs w:val="24"/>
        </w:rPr>
        <w:t>)</w:t>
      </w:r>
      <w:r w:rsidRPr="00A526A0">
        <w:rPr>
          <w:rFonts w:ascii="Times New Roman" w:hAnsi="Times New Roman" w:cs="Times New Roman"/>
          <w:sz w:val="24"/>
          <w:szCs w:val="24"/>
        </w:rPr>
        <w:t xml:space="preserve"> </w:t>
      </w:r>
      <w:r w:rsidR="00683991">
        <w:rPr>
          <w:rFonts w:ascii="Times New Roman" w:hAnsi="Times New Roman" w:cs="Times New Roman"/>
          <w:sz w:val="24"/>
          <w:szCs w:val="24"/>
        </w:rPr>
        <w:t xml:space="preserve">- quelli </w:t>
      </w:r>
      <w:r w:rsidR="00ED3134">
        <w:rPr>
          <w:rFonts w:ascii="Times New Roman" w:hAnsi="Times New Roman" w:cs="Times New Roman"/>
          <w:sz w:val="24"/>
          <w:szCs w:val="24"/>
        </w:rPr>
        <w:t xml:space="preserve">che </w:t>
      </w:r>
      <w:r w:rsidRPr="00A526A0">
        <w:rPr>
          <w:rFonts w:ascii="Times New Roman" w:hAnsi="Times New Roman" w:cs="Times New Roman"/>
          <w:sz w:val="24"/>
          <w:szCs w:val="24"/>
        </w:rPr>
        <w:t>ragionano in maniera analitica, credono nella responsabilità individuale e nella libertà del volere, sono individualisti</w:t>
      </w:r>
      <w:r>
        <w:rPr>
          <w:rFonts w:ascii="Times New Roman" w:hAnsi="Times New Roman" w:cs="Times New Roman"/>
          <w:sz w:val="24"/>
          <w:szCs w:val="24"/>
        </w:rPr>
        <w:t>,</w:t>
      </w:r>
      <w:r w:rsidRPr="00A526A0">
        <w:rPr>
          <w:rFonts w:ascii="Times New Roman" w:hAnsi="Times New Roman" w:cs="Times New Roman"/>
          <w:sz w:val="24"/>
          <w:szCs w:val="24"/>
        </w:rPr>
        <w:t xml:space="preserve"> </w:t>
      </w:r>
      <w:r>
        <w:rPr>
          <w:rFonts w:ascii="Times New Roman" w:hAnsi="Times New Roman" w:cs="Times New Roman"/>
          <w:sz w:val="24"/>
          <w:szCs w:val="24"/>
        </w:rPr>
        <w:t>ma</w:t>
      </w:r>
      <w:r w:rsidRPr="00A526A0">
        <w:rPr>
          <w:rFonts w:ascii="Times New Roman" w:hAnsi="Times New Roman" w:cs="Times New Roman"/>
          <w:sz w:val="24"/>
          <w:szCs w:val="24"/>
        </w:rPr>
        <w:t xml:space="preserve"> universalisti</w:t>
      </w:r>
      <w:r>
        <w:rPr>
          <w:rFonts w:ascii="Times New Roman" w:hAnsi="Times New Roman" w:cs="Times New Roman"/>
          <w:sz w:val="24"/>
          <w:szCs w:val="24"/>
        </w:rPr>
        <w:t xml:space="preserve"> etici</w:t>
      </w:r>
      <w:r w:rsidR="00ED3134">
        <w:rPr>
          <w:rFonts w:ascii="Times New Roman" w:hAnsi="Times New Roman" w:cs="Times New Roman"/>
          <w:sz w:val="24"/>
          <w:szCs w:val="24"/>
        </w:rPr>
        <w:t xml:space="preserve"> </w:t>
      </w:r>
      <w:r w:rsidR="00683991">
        <w:rPr>
          <w:rFonts w:ascii="Times New Roman" w:hAnsi="Times New Roman" w:cs="Times New Roman"/>
          <w:sz w:val="24"/>
          <w:szCs w:val="24"/>
        </w:rPr>
        <w:t xml:space="preserve">- </w:t>
      </w:r>
      <w:r w:rsidR="00ED3134">
        <w:rPr>
          <w:rFonts w:ascii="Times New Roman" w:hAnsi="Times New Roman" w:cs="Times New Roman"/>
          <w:sz w:val="24"/>
          <w:szCs w:val="24"/>
        </w:rPr>
        <w:t>pur costituendo una sparuta minoranza nel mondo, pensano di poter imporre al mondo il proprio punto di vista “universalmente valido”</w:t>
      </w:r>
      <w:r w:rsidRPr="00A526A0">
        <w:rPr>
          <w:rFonts w:ascii="Times New Roman" w:hAnsi="Times New Roman" w:cs="Times New Roman"/>
          <w:sz w:val="24"/>
          <w:szCs w:val="24"/>
        </w:rPr>
        <w:t xml:space="preserve">. Gli altri, in non </w:t>
      </w:r>
      <w:proofErr w:type="spellStart"/>
      <w:r w:rsidRPr="00A526A0">
        <w:rPr>
          <w:rFonts w:ascii="Times New Roman" w:hAnsi="Times New Roman" w:cs="Times New Roman"/>
          <w:i/>
          <w:sz w:val="24"/>
          <w:szCs w:val="24"/>
        </w:rPr>
        <w:t>weird</w:t>
      </w:r>
      <w:proofErr w:type="spellEnd"/>
      <w:r w:rsidRPr="00A526A0">
        <w:rPr>
          <w:rFonts w:ascii="Times New Roman" w:hAnsi="Times New Roman" w:cs="Times New Roman"/>
          <w:sz w:val="24"/>
          <w:szCs w:val="24"/>
        </w:rPr>
        <w:t xml:space="preserve">, vivono invece legati al clan e alla famiglia, pensano in maniera olistica, sono comunitaristi piuttosto che individualisti, negano o ignorano ogni pretesa etica universalistica. </w:t>
      </w:r>
      <w:r>
        <w:rPr>
          <w:rFonts w:ascii="Times New Roman" w:hAnsi="Times New Roman" w:cs="Times New Roman"/>
          <w:sz w:val="24"/>
          <w:szCs w:val="24"/>
        </w:rPr>
        <w:t>Insomma</w:t>
      </w:r>
      <w:r w:rsidR="00683991">
        <w:rPr>
          <w:rFonts w:ascii="Times New Roman" w:hAnsi="Times New Roman" w:cs="Times New Roman"/>
          <w:sz w:val="24"/>
          <w:szCs w:val="24"/>
        </w:rPr>
        <w:t>,</w:t>
      </w:r>
      <w:r>
        <w:rPr>
          <w:rFonts w:ascii="Times New Roman" w:hAnsi="Times New Roman" w:cs="Times New Roman"/>
          <w:sz w:val="24"/>
          <w:szCs w:val="24"/>
        </w:rPr>
        <w:t xml:space="preserve"> </w:t>
      </w:r>
      <w:r w:rsidRPr="00A526A0">
        <w:rPr>
          <w:rFonts w:ascii="Times New Roman" w:hAnsi="Times New Roman" w:cs="Times New Roman"/>
          <w:sz w:val="24"/>
          <w:szCs w:val="24"/>
        </w:rPr>
        <w:t>noi occidentali, educati</w:t>
      </w:r>
      <w:r w:rsidR="00683991">
        <w:rPr>
          <w:rFonts w:ascii="Times New Roman" w:hAnsi="Times New Roman" w:cs="Times New Roman"/>
          <w:sz w:val="24"/>
          <w:szCs w:val="24"/>
        </w:rPr>
        <w:t>,</w:t>
      </w:r>
      <w:r w:rsidRPr="00A526A0">
        <w:rPr>
          <w:rFonts w:ascii="Times New Roman" w:hAnsi="Times New Roman" w:cs="Times New Roman"/>
          <w:sz w:val="24"/>
          <w:szCs w:val="24"/>
        </w:rPr>
        <w:t xml:space="preserve"> industrializzati, ricchi e</w:t>
      </w:r>
      <w:r>
        <w:rPr>
          <w:rFonts w:ascii="Times New Roman" w:hAnsi="Times New Roman" w:cs="Times New Roman"/>
          <w:sz w:val="24"/>
          <w:szCs w:val="24"/>
        </w:rPr>
        <w:t xml:space="preserve"> </w:t>
      </w:r>
      <w:r w:rsidRPr="00A526A0">
        <w:rPr>
          <w:rFonts w:ascii="Times New Roman" w:hAnsi="Times New Roman" w:cs="Times New Roman"/>
          <w:sz w:val="24"/>
          <w:szCs w:val="24"/>
        </w:rPr>
        <w:t>d</w:t>
      </w:r>
      <w:r>
        <w:rPr>
          <w:rFonts w:ascii="Times New Roman" w:hAnsi="Times New Roman" w:cs="Times New Roman"/>
          <w:sz w:val="24"/>
          <w:szCs w:val="24"/>
        </w:rPr>
        <w:t>emocratici</w:t>
      </w:r>
      <w:r w:rsidRPr="00A526A0">
        <w:rPr>
          <w:rFonts w:ascii="Times New Roman" w:hAnsi="Times New Roman" w:cs="Times New Roman"/>
          <w:sz w:val="24"/>
          <w:szCs w:val="24"/>
        </w:rPr>
        <w:t xml:space="preserve">, </w:t>
      </w:r>
      <w:r>
        <w:rPr>
          <w:rFonts w:ascii="Times New Roman" w:hAnsi="Times New Roman" w:cs="Times New Roman"/>
          <w:sz w:val="24"/>
          <w:szCs w:val="24"/>
        </w:rPr>
        <w:t xml:space="preserve">che (giustamente) ci preoccupiamo del mutamento climatico, </w:t>
      </w:r>
      <w:r w:rsidRPr="00A526A0">
        <w:rPr>
          <w:rFonts w:ascii="Times New Roman" w:hAnsi="Times New Roman" w:cs="Times New Roman"/>
          <w:sz w:val="24"/>
          <w:szCs w:val="24"/>
        </w:rPr>
        <w:t xml:space="preserve">siamo </w:t>
      </w:r>
      <w:r>
        <w:rPr>
          <w:rFonts w:ascii="Times New Roman" w:hAnsi="Times New Roman" w:cs="Times New Roman"/>
          <w:sz w:val="24"/>
          <w:szCs w:val="24"/>
        </w:rPr>
        <w:t xml:space="preserve">in realtà </w:t>
      </w:r>
      <w:r w:rsidRPr="00A526A0">
        <w:rPr>
          <w:rFonts w:ascii="Times New Roman" w:hAnsi="Times New Roman" w:cs="Times New Roman"/>
          <w:sz w:val="24"/>
          <w:szCs w:val="24"/>
        </w:rPr>
        <w:t xml:space="preserve">una sparuta minoranza sul pianeta. </w:t>
      </w:r>
      <w:r w:rsidR="00E56691">
        <w:rPr>
          <w:rFonts w:ascii="Times New Roman" w:hAnsi="Times New Roman" w:cs="Times New Roman"/>
          <w:sz w:val="24"/>
          <w:szCs w:val="24"/>
        </w:rPr>
        <w:t xml:space="preserve">Forse rappresentiamo l’avanguardia </w:t>
      </w:r>
      <w:r w:rsidR="00683991">
        <w:rPr>
          <w:rFonts w:ascii="Times New Roman" w:hAnsi="Times New Roman" w:cs="Times New Roman"/>
          <w:sz w:val="24"/>
          <w:szCs w:val="24"/>
        </w:rPr>
        <w:t xml:space="preserve">del plurimillenario processo di </w:t>
      </w:r>
      <w:r w:rsidR="00E56691">
        <w:rPr>
          <w:rFonts w:ascii="Times New Roman" w:hAnsi="Times New Roman" w:cs="Times New Roman"/>
          <w:sz w:val="24"/>
          <w:szCs w:val="24"/>
        </w:rPr>
        <w:t xml:space="preserve">auto-domesticazione dei Sapiens e siamo quasi sicuramente nel giusto, ma non possiamo non sapere e non considerare qual è il mondo in cui viviamo. </w:t>
      </w:r>
      <w:r>
        <w:rPr>
          <w:rFonts w:ascii="Times New Roman" w:hAnsi="Times New Roman" w:cs="Times New Roman"/>
          <w:sz w:val="24"/>
          <w:szCs w:val="24"/>
        </w:rPr>
        <w:t xml:space="preserve">In tema cfr. </w:t>
      </w:r>
      <w:r w:rsidRPr="00A526A0">
        <w:rPr>
          <w:rFonts w:ascii="Times New Roman" w:hAnsi="Times New Roman" w:cs="Times New Roman"/>
          <w:sz w:val="24"/>
          <w:szCs w:val="24"/>
        </w:rPr>
        <w:t>S</w:t>
      </w:r>
      <w:r>
        <w:rPr>
          <w:rFonts w:ascii="Times New Roman" w:hAnsi="Times New Roman" w:cs="Times New Roman"/>
          <w:sz w:val="24"/>
          <w:szCs w:val="24"/>
        </w:rPr>
        <w:t>.</w:t>
      </w:r>
      <w:r w:rsidRPr="00A526A0">
        <w:rPr>
          <w:rFonts w:ascii="Times New Roman" w:hAnsi="Times New Roman" w:cs="Times New Roman"/>
          <w:sz w:val="24"/>
          <w:szCs w:val="24"/>
        </w:rPr>
        <w:t xml:space="preserve"> Maffettone, </w:t>
      </w:r>
      <w:r w:rsidRPr="00A526A0">
        <w:rPr>
          <w:rFonts w:ascii="Times New Roman" w:hAnsi="Times New Roman" w:cs="Times New Roman"/>
          <w:i/>
          <w:sz w:val="24"/>
          <w:szCs w:val="24"/>
        </w:rPr>
        <w:t>Il nostro tempo con il pensiero - una filosofia del presente</w:t>
      </w:r>
      <w:r w:rsidRPr="00A526A0">
        <w:rPr>
          <w:rFonts w:ascii="Times New Roman" w:hAnsi="Times New Roman" w:cs="Times New Roman"/>
          <w:sz w:val="24"/>
          <w:szCs w:val="24"/>
        </w:rPr>
        <w:t xml:space="preserve">, </w:t>
      </w:r>
      <w:proofErr w:type="spellStart"/>
      <w:r w:rsidRPr="00A526A0">
        <w:rPr>
          <w:rFonts w:ascii="Times New Roman" w:hAnsi="Times New Roman" w:cs="Times New Roman"/>
          <w:sz w:val="24"/>
          <w:szCs w:val="24"/>
        </w:rPr>
        <w:t>Mimesis</w:t>
      </w:r>
      <w:proofErr w:type="spellEnd"/>
      <w:r w:rsidRPr="00A526A0">
        <w:rPr>
          <w:rFonts w:ascii="Times New Roman" w:hAnsi="Times New Roman" w:cs="Times New Roman"/>
          <w:sz w:val="24"/>
          <w:szCs w:val="24"/>
        </w:rPr>
        <w:t xml:space="preserve">, </w:t>
      </w:r>
      <w:r>
        <w:rPr>
          <w:rFonts w:ascii="Times New Roman" w:hAnsi="Times New Roman" w:cs="Times New Roman"/>
          <w:sz w:val="24"/>
          <w:szCs w:val="24"/>
        </w:rPr>
        <w:t>Milano-Udine, 2023, nonché H.</w:t>
      </w:r>
      <w:r w:rsidRPr="00A526A0">
        <w:rPr>
          <w:rFonts w:ascii="Times New Roman" w:hAnsi="Times New Roman" w:cs="Times New Roman"/>
          <w:sz w:val="24"/>
          <w:szCs w:val="24"/>
        </w:rPr>
        <w:t xml:space="preserve"> </w:t>
      </w:r>
      <w:proofErr w:type="spellStart"/>
      <w:r w:rsidRPr="00A526A0">
        <w:rPr>
          <w:rFonts w:ascii="Times New Roman" w:hAnsi="Times New Roman" w:cs="Times New Roman"/>
          <w:sz w:val="24"/>
          <w:szCs w:val="24"/>
        </w:rPr>
        <w:t>Sauer</w:t>
      </w:r>
      <w:proofErr w:type="spellEnd"/>
      <w:r w:rsidRPr="00A526A0">
        <w:rPr>
          <w:rFonts w:ascii="Times New Roman" w:hAnsi="Times New Roman" w:cs="Times New Roman"/>
          <w:sz w:val="24"/>
          <w:szCs w:val="24"/>
        </w:rPr>
        <w:t xml:space="preserve">, </w:t>
      </w:r>
      <w:r w:rsidRPr="00A526A0">
        <w:rPr>
          <w:rFonts w:ascii="Times New Roman" w:hAnsi="Times New Roman" w:cs="Times New Roman"/>
          <w:i/>
          <w:sz w:val="24"/>
          <w:szCs w:val="24"/>
        </w:rPr>
        <w:t>L’invenzione del bene e del male</w:t>
      </w:r>
      <w:r w:rsidRPr="00A526A0">
        <w:rPr>
          <w:rFonts w:ascii="Times New Roman" w:hAnsi="Times New Roman" w:cs="Times New Roman"/>
          <w:sz w:val="24"/>
          <w:szCs w:val="24"/>
        </w:rPr>
        <w:t xml:space="preserve">, </w:t>
      </w:r>
      <w:r>
        <w:rPr>
          <w:rFonts w:ascii="Times New Roman" w:hAnsi="Times New Roman" w:cs="Times New Roman"/>
          <w:sz w:val="24"/>
          <w:szCs w:val="24"/>
        </w:rPr>
        <w:t>Laterza, Bari-Roma 2023</w:t>
      </w:r>
      <w:r w:rsidRPr="00A526A0">
        <w:rPr>
          <w:rFonts w:ascii="Times New Roman" w:hAnsi="Times New Roman" w:cs="Times New Roman"/>
          <w:sz w:val="24"/>
          <w:szCs w:val="24"/>
        </w:rPr>
        <w:t>.</w:t>
      </w:r>
    </w:p>
  </w:footnote>
  <w:footnote w:id="14">
    <w:p w:rsidR="00062B69" w:rsidRPr="00062B69" w:rsidRDefault="00062B69" w:rsidP="00062B69">
      <w:pPr>
        <w:pStyle w:val="Testonotaapidipagina"/>
        <w:jc w:val="both"/>
        <w:rPr>
          <w:rFonts w:ascii="Times New Roman" w:hAnsi="Times New Roman" w:cs="Times New Roman"/>
          <w:sz w:val="24"/>
          <w:szCs w:val="24"/>
        </w:rPr>
      </w:pPr>
      <w:r w:rsidRPr="00062B69">
        <w:rPr>
          <w:rStyle w:val="Rimandonotaapidipagina"/>
          <w:rFonts w:ascii="Times New Roman" w:hAnsi="Times New Roman" w:cs="Times New Roman"/>
          <w:sz w:val="24"/>
          <w:szCs w:val="24"/>
        </w:rPr>
        <w:footnoteRef/>
      </w:r>
      <w:r w:rsidRPr="00062B69">
        <w:rPr>
          <w:rFonts w:ascii="Times New Roman" w:hAnsi="Times New Roman" w:cs="Times New Roman"/>
          <w:sz w:val="24"/>
          <w:szCs w:val="24"/>
        </w:rPr>
        <w:t xml:space="preserve"> </w:t>
      </w:r>
      <w:r>
        <w:rPr>
          <w:rFonts w:ascii="Times New Roman" w:hAnsi="Times New Roman" w:cs="Times New Roman"/>
          <w:sz w:val="24"/>
          <w:szCs w:val="24"/>
        </w:rPr>
        <w:t>J</w:t>
      </w:r>
      <w:r w:rsidRPr="00062B69">
        <w:rPr>
          <w:rFonts w:ascii="Times New Roman" w:eastAsia="Calibri" w:hAnsi="Times New Roman" w:cs="Times New Roman"/>
          <w:sz w:val="24"/>
          <w:szCs w:val="24"/>
        </w:rPr>
        <w:t xml:space="preserve">. W. Von </w:t>
      </w:r>
      <w:r w:rsidRPr="0061284D">
        <w:rPr>
          <w:rFonts w:ascii="Times New Roman" w:eastAsia="Calibri" w:hAnsi="Times New Roman" w:cs="Times New Roman"/>
          <w:sz w:val="24"/>
          <w:szCs w:val="24"/>
        </w:rPr>
        <w:t>Goethe</w:t>
      </w:r>
      <w:r w:rsidRPr="00062B69">
        <w:rPr>
          <w:rFonts w:ascii="Times New Roman" w:eastAsia="Calibri" w:hAnsi="Times New Roman" w:cs="Times New Roman"/>
          <w:sz w:val="24"/>
          <w:szCs w:val="24"/>
        </w:rPr>
        <w:t xml:space="preserve">, </w:t>
      </w:r>
      <w:r w:rsidRPr="00062B69">
        <w:rPr>
          <w:rFonts w:ascii="Times New Roman" w:eastAsia="Calibri" w:hAnsi="Times New Roman" w:cs="Times New Roman"/>
          <w:i/>
          <w:sz w:val="24"/>
          <w:szCs w:val="24"/>
        </w:rPr>
        <w:t>Viaggio in Italia</w:t>
      </w:r>
      <w:r w:rsidRPr="00062B69">
        <w:rPr>
          <w:rFonts w:ascii="Times New Roman" w:eastAsia="Calibri" w:hAnsi="Times New Roman" w:cs="Times New Roman"/>
          <w:sz w:val="24"/>
          <w:szCs w:val="24"/>
        </w:rPr>
        <w:t xml:space="preserve">, </w:t>
      </w:r>
      <w:proofErr w:type="spellStart"/>
      <w:r w:rsidRPr="00062B69">
        <w:rPr>
          <w:rFonts w:ascii="Times New Roman" w:eastAsia="Calibri" w:hAnsi="Times New Roman" w:cs="Times New Roman"/>
          <w:sz w:val="24"/>
          <w:szCs w:val="24"/>
        </w:rPr>
        <w:t>trad</w:t>
      </w:r>
      <w:proofErr w:type="spellEnd"/>
      <w:r w:rsidRPr="00062B69">
        <w:rPr>
          <w:rFonts w:ascii="Times New Roman" w:eastAsia="Calibri" w:hAnsi="Times New Roman" w:cs="Times New Roman"/>
          <w:sz w:val="24"/>
          <w:szCs w:val="24"/>
        </w:rPr>
        <w:t>. di E. Castellani, Milano, 1983 (ristampa 2010), 122 (“</w:t>
      </w:r>
      <w:r w:rsidRPr="00062B69">
        <w:rPr>
          <w:rFonts w:ascii="Times New Roman" w:eastAsia="Calibri" w:hAnsi="Times New Roman" w:cs="Times New Roman"/>
          <w:i/>
          <w:sz w:val="24"/>
          <w:szCs w:val="24"/>
        </w:rPr>
        <w:t>Salito a Spoleto, mi sono recato all’acquedotto che fa da ponte tra una montagna e l’altra . . . Una seconda natura, intesa alla pubblica utilità, questa fu per loro l’architettura, e in tal guisa ci si presentano l’anfiteatro, il tempio, l’acquedotto</w:t>
      </w:r>
      <w:r w:rsidRPr="00062B69">
        <w:rPr>
          <w:rFonts w:ascii="Times New Roman" w:eastAsia="Calibri" w:hAnsi="Times New Roman" w:cs="Times New Roman"/>
          <w:sz w:val="24"/>
          <w:szCs w:val="24"/>
        </w:rPr>
        <w:t xml:space="preserve">”). Sul tema cfr. S. </w:t>
      </w:r>
      <w:proofErr w:type="spellStart"/>
      <w:r w:rsidRPr="0061284D">
        <w:rPr>
          <w:rFonts w:ascii="Times New Roman" w:eastAsia="Calibri" w:hAnsi="Times New Roman" w:cs="Times New Roman"/>
          <w:sz w:val="24"/>
          <w:szCs w:val="24"/>
        </w:rPr>
        <w:t>Settis</w:t>
      </w:r>
      <w:proofErr w:type="spellEnd"/>
      <w:r w:rsidRPr="00062B69">
        <w:rPr>
          <w:rFonts w:ascii="Times New Roman" w:eastAsia="Calibri" w:hAnsi="Times New Roman" w:cs="Times New Roman"/>
          <w:sz w:val="24"/>
          <w:szCs w:val="24"/>
        </w:rPr>
        <w:t xml:space="preserve">, </w:t>
      </w:r>
      <w:r w:rsidRPr="00062B69">
        <w:rPr>
          <w:rFonts w:ascii="Times New Roman" w:eastAsia="Calibri" w:hAnsi="Times New Roman" w:cs="Times New Roman"/>
          <w:i/>
          <w:sz w:val="24"/>
          <w:szCs w:val="24"/>
        </w:rPr>
        <w:t>Architettura e democrazia</w:t>
      </w:r>
      <w:r w:rsidRPr="00062B69">
        <w:rPr>
          <w:rFonts w:ascii="Times New Roman" w:eastAsia="Calibri" w:hAnsi="Times New Roman" w:cs="Times New Roman"/>
          <w:sz w:val="24"/>
          <w:szCs w:val="24"/>
        </w:rPr>
        <w:t xml:space="preserve">, Torino, 2017, cap. IV, </w:t>
      </w:r>
      <w:proofErr w:type="spellStart"/>
      <w:r w:rsidRPr="00062B69">
        <w:rPr>
          <w:rFonts w:ascii="Times New Roman" w:eastAsia="Calibri" w:hAnsi="Times New Roman" w:cs="Times New Roman"/>
          <w:i/>
          <w:sz w:val="24"/>
          <w:szCs w:val="24"/>
        </w:rPr>
        <w:t>Eine</w:t>
      </w:r>
      <w:proofErr w:type="spellEnd"/>
      <w:r w:rsidRPr="00062B69">
        <w:rPr>
          <w:rFonts w:ascii="Times New Roman" w:eastAsia="Calibri" w:hAnsi="Times New Roman" w:cs="Times New Roman"/>
          <w:i/>
          <w:sz w:val="24"/>
          <w:szCs w:val="24"/>
        </w:rPr>
        <w:t xml:space="preserve"> </w:t>
      </w:r>
      <w:proofErr w:type="spellStart"/>
      <w:r w:rsidRPr="00062B69">
        <w:rPr>
          <w:rFonts w:ascii="Times New Roman" w:eastAsia="Calibri" w:hAnsi="Times New Roman" w:cs="Times New Roman"/>
          <w:i/>
          <w:sz w:val="24"/>
          <w:szCs w:val="24"/>
        </w:rPr>
        <w:t>zweite</w:t>
      </w:r>
      <w:proofErr w:type="spellEnd"/>
      <w:r w:rsidRPr="00062B69">
        <w:rPr>
          <w:rFonts w:ascii="Times New Roman" w:eastAsia="Calibri" w:hAnsi="Times New Roman" w:cs="Times New Roman"/>
          <w:i/>
          <w:sz w:val="24"/>
          <w:szCs w:val="24"/>
        </w:rPr>
        <w:t xml:space="preserve"> </w:t>
      </w:r>
      <w:proofErr w:type="spellStart"/>
      <w:r w:rsidRPr="00062B69">
        <w:rPr>
          <w:rFonts w:ascii="Times New Roman" w:eastAsia="Calibri" w:hAnsi="Times New Roman" w:cs="Times New Roman"/>
          <w:i/>
          <w:sz w:val="24"/>
          <w:szCs w:val="24"/>
        </w:rPr>
        <w:t>Natur</w:t>
      </w:r>
      <w:proofErr w:type="spellEnd"/>
      <w:r w:rsidR="001309EB">
        <w:rPr>
          <w:rFonts w:ascii="Times New Roman" w:eastAsia="Calibri" w:hAnsi="Times New Roman" w:cs="Times New Roman"/>
          <w:sz w:val="24"/>
          <w:szCs w:val="24"/>
        </w:rPr>
        <w:t>.</w:t>
      </w:r>
    </w:p>
  </w:footnote>
  <w:footnote w:id="15">
    <w:p w:rsidR="001309EB" w:rsidRPr="001309EB" w:rsidRDefault="001309EB" w:rsidP="001309EB">
      <w:pPr>
        <w:pStyle w:val="Testonotaapidipagina"/>
        <w:jc w:val="both"/>
        <w:rPr>
          <w:rFonts w:ascii="Times New Roman" w:hAnsi="Times New Roman" w:cs="Times New Roman"/>
          <w:sz w:val="24"/>
          <w:szCs w:val="24"/>
        </w:rPr>
      </w:pPr>
      <w:r w:rsidRPr="001309EB">
        <w:rPr>
          <w:rStyle w:val="Rimandonotaapidipagina"/>
          <w:rFonts w:ascii="Times New Roman" w:hAnsi="Times New Roman" w:cs="Times New Roman"/>
          <w:sz w:val="24"/>
          <w:szCs w:val="24"/>
        </w:rPr>
        <w:footnoteRef/>
      </w:r>
      <w:r w:rsidRPr="001309EB">
        <w:rPr>
          <w:rFonts w:ascii="Times New Roman" w:hAnsi="Times New Roman" w:cs="Times New Roman"/>
          <w:sz w:val="24"/>
          <w:szCs w:val="24"/>
        </w:rPr>
        <w:t xml:space="preserve"> Per alcune conside</w:t>
      </w:r>
      <w:r>
        <w:rPr>
          <w:rFonts w:ascii="Times New Roman" w:hAnsi="Times New Roman" w:cs="Times New Roman"/>
          <w:sz w:val="24"/>
          <w:szCs w:val="24"/>
        </w:rPr>
        <w:t>razioni critiche sugli errori cui può condure l’eccesso di</w:t>
      </w:r>
      <w:r w:rsidRPr="001309EB">
        <w:rPr>
          <w:rFonts w:ascii="Times New Roman" w:hAnsi="Times New Roman" w:cs="Times New Roman"/>
          <w:sz w:val="24"/>
          <w:szCs w:val="24"/>
        </w:rPr>
        <w:t xml:space="preserve"> relativismo sia consentito </w:t>
      </w:r>
      <w:r>
        <w:rPr>
          <w:rFonts w:ascii="Times New Roman" w:hAnsi="Times New Roman" w:cs="Times New Roman"/>
          <w:sz w:val="24"/>
          <w:szCs w:val="24"/>
        </w:rPr>
        <w:t>il rinvio</w:t>
      </w:r>
      <w:r w:rsidRPr="001309EB">
        <w:rPr>
          <w:rFonts w:ascii="Times New Roman" w:hAnsi="Times New Roman" w:cs="Times New Roman"/>
          <w:sz w:val="24"/>
          <w:szCs w:val="24"/>
        </w:rPr>
        <w:t xml:space="preserve"> a P. Carpentieri, </w:t>
      </w:r>
      <w:r w:rsidRPr="001309EB">
        <w:rPr>
          <w:rFonts w:ascii="Times New Roman" w:hAnsi="Times New Roman" w:cs="Times New Roman"/>
          <w:i/>
          <w:sz w:val="24"/>
          <w:szCs w:val="24"/>
        </w:rPr>
        <w:t>Il concetto giuridico di “paesaggio” tra governo del territorio e ambiente</w:t>
      </w:r>
      <w:r w:rsidRPr="001309EB">
        <w:rPr>
          <w:rFonts w:ascii="Times New Roman" w:hAnsi="Times New Roman" w:cs="Times New Roman"/>
          <w:sz w:val="24"/>
          <w:szCs w:val="24"/>
        </w:rPr>
        <w:t>, Prolusione tenuta in occasione dell’inaugurazione dell’</w:t>
      </w:r>
      <w:proofErr w:type="spellStart"/>
      <w:r w:rsidRPr="001309EB">
        <w:rPr>
          <w:rFonts w:ascii="Times New Roman" w:hAnsi="Times New Roman" w:cs="Times New Roman"/>
          <w:sz w:val="24"/>
          <w:szCs w:val="24"/>
        </w:rPr>
        <w:t>a.a</w:t>
      </w:r>
      <w:proofErr w:type="spellEnd"/>
      <w:r w:rsidRPr="001309EB">
        <w:rPr>
          <w:rFonts w:ascii="Times New Roman" w:hAnsi="Times New Roman" w:cs="Times New Roman"/>
          <w:sz w:val="24"/>
          <w:szCs w:val="24"/>
        </w:rPr>
        <w:t>. 2023-2024 della SPISA - Università di Bologna, 5 aprile 2024, reperibile sul sito della Scuola, pag. 30, note 70 e 71.</w:t>
      </w:r>
    </w:p>
  </w:footnote>
  <w:footnote w:id="16">
    <w:p w:rsidR="0068641A" w:rsidRPr="00A94215" w:rsidRDefault="0068641A" w:rsidP="00A94215">
      <w:pPr>
        <w:pStyle w:val="Testonotaapidipagina"/>
        <w:jc w:val="both"/>
        <w:rPr>
          <w:rFonts w:ascii="Times New Roman" w:hAnsi="Times New Roman" w:cs="Times New Roman"/>
          <w:sz w:val="24"/>
          <w:szCs w:val="24"/>
        </w:rPr>
      </w:pPr>
      <w:r w:rsidRPr="00A94215">
        <w:rPr>
          <w:rStyle w:val="Rimandonotaapidipagina"/>
          <w:rFonts w:ascii="Times New Roman" w:hAnsi="Times New Roman" w:cs="Times New Roman"/>
          <w:sz w:val="24"/>
          <w:szCs w:val="24"/>
        </w:rPr>
        <w:footnoteRef/>
      </w:r>
      <w:r w:rsidRPr="00A94215">
        <w:rPr>
          <w:rFonts w:ascii="Times New Roman" w:hAnsi="Times New Roman" w:cs="Times New Roman"/>
          <w:sz w:val="24"/>
          <w:szCs w:val="24"/>
        </w:rPr>
        <w:t xml:space="preserve"> </w:t>
      </w:r>
      <w:r w:rsidR="0061284D">
        <w:rPr>
          <w:rFonts w:ascii="Times New Roman" w:hAnsi="Times New Roman" w:cs="Times New Roman"/>
          <w:sz w:val="24"/>
          <w:szCs w:val="24"/>
        </w:rPr>
        <w:t>C</w:t>
      </w:r>
      <w:r w:rsidR="00A94215" w:rsidRPr="00A94215">
        <w:rPr>
          <w:rFonts w:ascii="Times New Roman" w:hAnsi="Times New Roman" w:cs="Times New Roman"/>
          <w:sz w:val="24"/>
          <w:szCs w:val="24"/>
        </w:rPr>
        <w:t>. Iannello</w:t>
      </w:r>
      <w:r w:rsidR="00A94215" w:rsidRPr="002F2599">
        <w:rPr>
          <w:rFonts w:ascii="Times New Roman" w:hAnsi="Times New Roman" w:cs="Times New Roman"/>
          <w:i/>
          <w:sz w:val="24"/>
          <w:szCs w:val="24"/>
        </w:rPr>
        <w:t xml:space="preserve">, La concezione crociana di paesaggio </w:t>
      </w:r>
      <w:r w:rsidR="00500828" w:rsidRPr="002F2599">
        <w:rPr>
          <w:rFonts w:ascii="Times New Roman" w:hAnsi="Times New Roman" w:cs="Times New Roman"/>
          <w:i/>
          <w:sz w:val="24"/>
          <w:szCs w:val="24"/>
        </w:rPr>
        <w:t>nell’art. 9 della Costituzione repubblicana scritto da Aldo Moro e Concetto Marchesi</w:t>
      </w:r>
      <w:r w:rsidR="00A94215" w:rsidRPr="00A94215">
        <w:rPr>
          <w:rFonts w:ascii="Times New Roman" w:hAnsi="Times New Roman" w:cs="Times New Roman"/>
          <w:sz w:val="24"/>
          <w:szCs w:val="24"/>
        </w:rPr>
        <w:t xml:space="preserve">, in P. Carpentieri, </w:t>
      </w:r>
      <w:r w:rsidR="0061284D">
        <w:rPr>
          <w:rFonts w:ascii="Times New Roman" w:hAnsi="Times New Roman" w:cs="Times New Roman"/>
          <w:sz w:val="24"/>
          <w:szCs w:val="24"/>
        </w:rPr>
        <w:t>C</w:t>
      </w:r>
      <w:r w:rsidR="00A94215" w:rsidRPr="00A94215">
        <w:rPr>
          <w:rFonts w:ascii="Times New Roman" w:hAnsi="Times New Roman" w:cs="Times New Roman"/>
          <w:sz w:val="24"/>
          <w:szCs w:val="24"/>
        </w:rPr>
        <w:t xml:space="preserve">. Iannello, G. Montedoro, </w:t>
      </w:r>
      <w:r w:rsidR="00A94215" w:rsidRPr="00A94215">
        <w:rPr>
          <w:rFonts w:ascii="Times New Roman" w:hAnsi="Times New Roman" w:cs="Times New Roman"/>
          <w:i/>
          <w:sz w:val="24"/>
          <w:szCs w:val="24"/>
        </w:rPr>
        <w:t xml:space="preserve">La concezione crociana </w:t>
      </w:r>
      <w:r w:rsidR="002F2599">
        <w:rPr>
          <w:rFonts w:ascii="Times New Roman" w:hAnsi="Times New Roman" w:cs="Times New Roman"/>
          <w:i/>
          <w:sz w:val="24"/>
          <w:szCs w:val="24"/>
        </w:rPr>
        <w:t>di</w:t>
      </w:r>
      <w:r w:rsidR="00A94215" w:rsidRPr="00A94215">
        <w:rPr>
          <w:rFonts w:ascii="Times New Roman" w:hAnsi="Times New Roman" w:cs="Times New Roman"/>
          <w:i/>
          <w:sz w:val="24"/>
          <w:szCs w:val="24"/>
        </w:rPr>
        <w:t xml:space="preserve"> paesaggio nel diritto contemporaneo</w:t>
      </w:r>
      <w:r w:rsidR="00A94215" w:rsidRPr="00A94215">
        <w:rPr>
          <w:rFonts w:ascii="Times New Roman" w:hAnsi="Times New Roman" w:cs="Times New Roman"/>
          <w:sz w:val="24"/>
          <w:szCs w:val="24"/>
        </w:rPr>
        <w:t xml:space="preserve">, con prefazione di Piero </w:t>
      </w:r>
      <w:proofErr w:type="spellStart"/>
      <w:r w:rsidR="00A94215" w:rsidRPr="00A94215">
        <w:rPr>
          <w:rFonts w:ascii="Times New Roman" w:hAnsi="Times New Roman" w:cs="Times New Roman"/>
          <w:sz w:val="24"/>
          <w:szCs w:val="24"/>
        </w:rPr>
        <w:t>Craveri</w:t>
      </w:r>
      <w:proofErr w:type="spellEnd"/>
      <w:r w:rsidR="00A94215" w:rsidRPr="00A94215">
        <w:rPr>
          <w:rFonts w:ascii="Times New Roman" w:hAnsi="Times New Roman" w:cs="Times New Roman"/>
          <w:sz w:val="24"/>
          <w:szCs w:val="24"/>
        </w:rPr>
        <w:t>, Editoriale Scientifica, Napoli, 2023</w:t>
      </w:r>
      <w:r w:rsidR="00500828">
        <w:rPr>
          <w:rFonts w:ascii="Times New Roman" w:hAnsi="Times New Roman" w:cs="Times New Roman"/>
          <w:sz w:val="24"/>
          <w:szCs w:val="24"/>
        </w:rPr>
        <w:t>, 29 ss.</w:t>
      </w:r>
    </w:p>
  </w:footnote>
  <w:footnote w:id="17">
    <w:p w:rsidR="00B32BE8" w:rsidRPr="00B32BE8" w:rsidRDefault="00B32BE8" w:rsidP="00E137A3">
      <w:pPr>
        <w:pStyle w:val="Testonotaapidipagina"/>
        <w:jc w:val="both"/>
        <w:rPr>
          <w:rFonts w:ascii="Times New Roman" w:hAnsi="Times New Roman" w:cs="Times New Roman"/>
          <w:sz w:val="24"/>
          <w:szCs w:val="24"/>
        </w:rPr>
      </w:pPr>
      <w:r w:rsidRPr="00B32BE8">
        <w:rPr>
          <w:rFonts w:ascii="Times New Roman" w:hAnsi="Times New Roman" w:cs="Times New Roman"/>
        </w:rPr>
        <w:footnoteRef/>
      </w:r>
      <w:r w:rsidRPr="00B32BE8">
        <w:rPr>
          <w:rFonts w:ascii="Times New Roman" w:hAnsi="Times New Roman" w:cs="Times New Roman"/>
          <w:sz w:val="24"/>
          <w:szCs w:val="24"/>
        </w:rPr>
        <w:t xml:space="preserve"> L’azzeramento del ruolo dei Comuni, </w:t>
      </w:r>
      <w:r>
        <w:rPr>
          <w:rFonts w:ascii="Times New Roman" w:hAnsi="Times New Roman" w:cs="Times New Roman"/>
          <w:sz w:val="24"/>
          <w:szCs w:val="24"/>
        </w:rPr>
        <w:t>deve osservarsi,</w:t>
      </w:r>
      <w:r w:rsidRPr="00B32BE8">
        <w:rPr>
          <w:rFonts w:ascii="Times New Roman" w:hAnsi="Times New Roman" w:cs="Times New Roman"/>
          <w:sz w:val="24"/>
          <w:szCs w:val="24"/>
        </w:rPr>
        <w:t xml:space="preserve"> presenta profili di dubbia costituzionalità, </w:t>
      </w:r>
      <w:r w:rsidR="00CC135C">
        <w:rPr>
          <w:rFonts w:ascii="Times New Roman" w:hAnsi="Times New Roman" w:cs="Times New Roman"/>
          <w:sz w:val="24"/>
          <w:szCs w:val="24"/>
        </w:rPr>
        <w:t>stante la riconosciuta natura storica e prop</w:t>
      </w:r>
      <w:r w:rsidR="00A57C5B">
        <w:rPr>
          <w:rFonts w:ascii="Times New Roman" w:hAnsi="Times New Roman" w:cs="Times New Roman"/>
          <w:sz w:val="24"/>
          <w:szCs w:val="24"/>
        </w:rPr>
        <w:t>ria delle loro funzioni urbanistiche e di go</w:t>
      </w:r>
      <w:r w:rsidR="00CC135C">
        <w:rPr>
          <w:rFonts w:ascii="Times New Roman" w:hAnsi="Times New Roman" w:cs="Times New Roman"/>
          <w:sz w:val="24"/>
          <w:szCs w:val="24"/>
        </w:rPr>
        <w:t>verno del territorio. Parimenti dubbia è la legittimità della</w:t>
      </w:r>
      <w:r w:rsidR="00A57C5B">
        <w:rPr>
          <w:rFonts w:ascii="Times New Roman" w:hAnsi="Times New Roman" w:cs="Times New Roman"/>
          <w:sz w:val="24"/>
          <w:szCs w:val="24"/>
        </w:rPr>
        <w:t xml:space="preserve"> restrizione posta alla reale p</w:t>
      </w:r>
      <w:r w:rsidR="00CC135C">
        <w:rPr>
          <w:rFonts w:ascii="Times New Roman" w:hAnsi="Times New Roman" w:cs="Times New Roman"/>
          <w:sz w:val="24"/>
          <w:szCs w:val="24"/>
        </w:rPr>
        <w:t xml:space="preserve">artecipazione dal basso della cittadinanza attiva </w:t>
      </w:r>
      <w:r w:rsidRPr="00B32BE8">
        <w:rPr>
          <w:rFonts w:ascii="Times New Roman" w:hAnsi="Times New Roman" w:cs="Times New Roman"/>
          <w:sz w:val="24"/>
          <w:szCs w:val="24"/>
        </w:rPr>
        <w:t>(</w:t>
      </w:r>
      <w:r w:rsidR="00CC135C">
        <w:rPr>
          <w:rFonts w:ascii="Times New Roman" w:hAnsi="Times New Roman" w:cs="Times New Roman"/>
          <w:sz w:val="24"/>
          <w:szCs w:val="24"/>
        </w:rPr>
        <w:t>anche alla stregua de</w:t>
      </w:r>
      <w:r w:rsidRPr="00B32BE8">
        <w:rPr>
          <w:rFonts w:ascii="Times New Roman" w:hAnsi="Times New Roman" w:cs="Times New Roman"/>
          <w:sz w:val="24"/>
          <w:szCs w:val="24"/>
        </w:rPr>
        <w:t>lla direttiva 90/313/CEE del 1990 sull’acces</w:t>
      </w:r>
      <w:r w:rsidR="00CC135C">
        <w:rPr>
          <w:rFonts w:ascii="Times New Roman" w:hAnsi="Times New Roman" w:cs="Times New Roman"/>
          <w:sz w:val="24"/>
          <w:szCs w:val="24"/>
        </w:rPr>
        <w:t xml:space="preserve">so alle informazioni ambientali e delle </w:t>
      </w:r>
      <w:r w:rsidRPr="00B32BE8">
        <w:rPr>
          <w:rFonts w:ascii="Times New Roman" w:hAnsi="Times New Roman" w:cs="Times New Roman"/>
          <w:sz w:val="24"/>
          <w:szCs w:val="24"/>
        </w:rPr>
        <w:t xml:space="preserve">Convenzione di </w:t>
      </w:r>
      <w:proofErr w:type="spellStart"/>
      <w:r w:rsidRPr="00B32BE8">
        <w:rPr>
          <w:rFonts w:ascii="Times New Roman" w:hAnsi="Times New Roman" w:cs="Times New Roman"/>
          <w:sz w:val="24"/>
          <w:szCs w:val="24"/>
        </w:rPr>
        <w:t>Aarhus</w:t>
      </w:r>
      <w:proofErr w:type="spellEnd"/>
      <w:r w:rsidRPr="00B32BE8">
        <w:rPr>
          <w:rFonts w:ascii="Times New Roman" w:hAnsi="Times New Roman" w:cs="Times New Roman"/>
          <w:sz w:val="24"/>
          <w:szCs w:val="24"/>
        </w:rPr>
        <w:t xml:space="preserve"> del 1998, che riguarda anche la partecipazione ai processi decisionali, e di Faro del 2005, ratificata dall’Italia con la legge n. 133 del 2020, che prevede le comunità di patrimonio, valorizzando la partecipazione attiva dal basso nei processi decisionali).</w:t>
      </w:r>
      <w:r w:rsidR="00E137A3">
        <w:rPr>
          <w:rFonts w:ascii="Times New Roman" w:hAnsi="Times New Roman" w:cs="Times New Roman"/>
          <w:sz w:val="24"/>
          <w:szCs w:val="24"/>
        </w:rPr>
        <w:t xml:space="preserve"> Da notare che il trentesimo </w:t>
      </w:r>
      <w:r w:rsidR="00E137A3" w:rsidRPr="00E137A3">
        <w:rPr>
          <w:rFonts w:ascii="Times New Roman" w:hAnsi="Times New Roman" w:cs="Times New Roman"/>
          <w:i/>
          <w:sz w:val="24"/>
          <w:szCs w:val="24"/>
        </w:rPr>
        <w:t>considerando</w:t>
      </w:r>
      <w:r w:rsidR="00E137A3">
        <w:rPr>
          <w:rFonts w:ascii="Times New Roman" w:hAnsi="Times New Roman" w:cs="Times New Roman"/>
          <w:sz w:val="24"/>
          <w:szCs w:val="24"/>
        </w:rPr>
        <w:t xml:space="preserve"> della direttiva </w:t>
      </w:r>
      <w:r w:rsidR="00D57F74" w:rsidRPr="00D57F74">
        <w:rPr>
          <w:rFonts w:ascii="Times New Roman" w:hAnsi="Times New Roman" w:cs="Times New Roman"/>
          <w:sz w:val="24"/>
          <w:szCs w:val="24"/>
        </w:rPr>
        <w:t xml:space="preserve">(UE) 2023/2413 del Parlamento europeo e del Consiglio, del 18 ottobre 2023, </w:t>
      </w:r>
      <w:r w:rsidR="00E137A3">
        <w:rPr>
          <w:rFonts w:ascii="Times New Roman" w:hAnsi="Times New Roman" w:cs="Times New Roman"/>
          <w:sz w:val="24"/>
          <w:szCs w:val="24"/>
        </w:rPr>
        <w:t>precisa che “</w:t>
      </w:r>
      <w:r w:rsidR="00E137A3" w:rsidRPr="00D57F74">
        <w:rPr>
          <w:rFonts w:ascii="Times New Roman" w:hAnsi="Times New Roman" w:cs="Times New Roman"/>
          <w:i/>
          <w:sz w:val="24"/>
          <w:szCs w:val="24"/>
        </w:rPr>
        <w:t xml:space="preserve">Per incrementare l’accettazione dei progetti in materia di energia rinnovabile da parte dell’opinione pubblica, è opportuno che gli Stati membri adottino idonee misure per promuovere la partecipazione delle comunità locali ai progetti in materia di energia rinnovabile. Restano applicabili le disposizioni della convenzione della Commissione economica per l’Europa delle Nazioni Unite sull’accesso alle informazioni, la partecipazione del pubblico ai processi decisionali e l’accesso alla giustizia in materia ambientale (16), firmata ad </w:t>
      </w:r>
      <w:proofErr w:type="spellStart"/>
      <w:r w:rsidR="00E137A3" w:rsidRPr="00D57F74">
        <w:rPr>
          <w:rFonts w:ascii="Times New Roman" w:hAnsi="Times New Roman" w:cs="Times New Roman"/>
          <w:i/>
          <w:sz w:val="24"/>
          <w:szCs w:val="24"/>
        </w:rPr>
        <w:t>Aarhus</w:t>
      </w:r>
      <w:proofErr w:type="spellEnd"/>
      <w:r w:rsidR="00E137A3" w:rsidRPr="00D57F74">
        <w:rPr>
          <w:rFonts w:ascii="Times New Roman" w:hAnsi="Times New Roman" w:cs="Times New Roman"/>
          <w:i/>
          <w:sz w:val="24"/>
          <w:szCs w:val="24"/>
        </w:rPr>
        <w:t xml:space="preserve"> il 25 giugno 1998, in particolare le disposizioni relative alla partecipazione del pubblico e all’accesso alla giustizia</w:t>
      </w:r>
      <w:r w:rsidR="00D57F74">
        <w:rPr>
          <w:rFonts w:ascii="Times New Roman" w:hAnsi="Times New Roman" w:cs="Times New Roman"/>
          <w:sz w:val="24"/>
          <w:szCs w:val="24"/>
        </w:rPr>
        <w:t>”</w:t>
      </w:r>
      <w:r w:rsidR="00E137A3" w:rsidRPr="00E137A3">
        <w:rPr>
          <w:rFonts w:ascii="Times New Roman" w:hAnsi="Times New Roman" w:cs="Times New Roman"/>
          <w:sz w:val="24"/>
          <w:szCs w:val="24"/>
        </w:rPr>
        <w:t>.</w:t>
      </w:r>
    </w:p>
  </w:footnote>
  <w:footnote w:id="18">
    <w:p w:rsidR="00720C46" w:rsidRPr="00720C46" w:rsidRDefault="00720C46" w:rsidP="00B160B5">
      <w:pPr>
        <w:pStyle w:val="Testonotaapidipagina"/>
        <w:jc w:val="both"/>
        <w:rPr>
          <w:rFonts w:ascii="Times New Roman" w:hAnsi="Times New Roman" w:cs="Times New Roman"/>
          <w:sz w:val="24"/>
          <w:szCs w:val="24"/>
        </w:rPr>
      </w:pPr>
      <w:r w:rsidRPr="00B32BE8">
        <w:footnoteRef/>
      </w:r>
      <w:r w:rsidRPr="00720C46">
        <w:rPr>
          <w:rFonts w:ascii="Times New Roman" w:hAnsi="Times New Roman" w:cs="Times New Roman"/>
          <w:sz w:val="24"/>
          <w:szCs w:val="24"/>
        </w:rPr>
        <w:t xml:space="preserve"> </w:t>
      </w:r>
      <w:r w:rsidR="00436E08">
        <w:rPr>
          <w:rFonts w:ascii="Times New Roman" w:hAnsi="Times New Roman" w:cs="Times New Roman"/>
          <w:sz w:val="24"/>
          <w:szCs w:val="24"/>
        </w:rPr>
        <w:t xml:space="preserve">P. Carpentieri, </w:t>
      </w:r>
      <w:r w:rsidR="00436E08" w:rsidRPr="00436E08">
        <w:rPr>
          <w:rFonts w:ascii="Times New Roman" w:hAnsi="Times New Roman" w:cs="Times New Roman"/>
          <w:i/>
          <w:sz w:val="24"/>
          <w:szCs w:val="24"/>
        </w:rPr>
        <w:t>La causa nelle scelte ambientali</w:t>
      </w:r>
      <w:r w:rsidR="00436E08" w:rsidRPr="00436E08">
        <w:rPr>
          <w:rFonts w:ascii="Times New Roman" w:hAnsi="Times New Roman" w:cs="Times New Roman"/>
          <w:sz w:val="24"/>
          <w:szCs w:val="24"/>
        </w:rPr>
        <w:t xml:space="preserve">, in </w:t>
      </w:r>
      <w:r w:rsidR="00436E08" w:rsidRPr="00436E08">
        <w:rPr>
          <w:rFonts w:ascii="Times New Roman" w:hAnsi="Times New Roman" w:cs="Times New Roman"/>
          <w:i/>
          <w:sz w:val="24"/>
          <w:szCs w:val="24"/>
        </w:rPr>
        <w:t>Rivista</w:t>
      </w:r>
      <w:r w:rsidR="00436E08" w:rsidRPr="00436E08">
        <w:rPr>
          <w:rFonts w:ascii="Times New Roman" w:hAnsi="Times New Roman" w:cs="Times New Roman"/>
          <w:sz w:val="24"/>
          <w:szCs w:val="24"/>
        </w:rPr>
        <w:t xml:space="preserve"> della Scuola Superiore dell</w:t>
      </w:r>
      <w:r w:rsidR="00316FCC">
        <w:rPr>
          <w:rFonts w:ascii="Times New Roman" w:hAnsi="Times New Roman" w:cs="Times New Roman"/>
          <w:sz w:val="24"/>
          <w:szCs w:val="24"/>
        </w:rPr>
        <w:t xml:space="preserve">’Economia e delle Finanze, n. 3 del </w:t>
      </w:r>
      <w:r w:rsidR="00436E08" w:rsidRPr="00436E08">
        <w:rPr>
          <w:rFonts w:ascii="Times New Roman" w:hAnsi="Times New Roman" w:cs="Times New Roman"/>
          <w:sz w:val="24"/>
          <w:szCs w:val="24"/>
        </w:rPr>
        <w:t>2006, 99 ss.</w:t>
      </w:r>
      <w:r w:rsidR="00436E08">
        <w:rPr>
          <w:rFonts w:ascii="Times New Roman" w:hAnsi="Times New Roman" w:cs="Times New Roman"/>
          <w:sz w:val="24"/>
          <w:szCs w:val="24"/>
        </w:rPr>
        <w:t xml:space="preserve"> </w:t>
      </w:r>
      <w:r w:rsidR="00A526A0">
        <w:rPr>
          <w:rFonts w:ascii="Times New Roman" w:hAnsi="Times New Roman" w:cs="Times New Roman"/>
          <w:sz w:val="24"/>
          <w:szCs w:val="24"/>
        </w:rPr>
        <w:t>S.</w:t>
      </w:r>
      <w:r w:rsidRPr="00720C46">
        <w:rPr>
          <w:rFonts w:ascii="Times New Roman" w:hAnsi="Times New Roman" w:cs="Times New Roman"/>
          <w:sz w:val="24"/>
          <w:szCs w:val="24"/>
        </w:rPr>
        <w:t xml:space="preserve"> Maffettone (</w:t>
      </w:r>
      <w:r w:rsidRPr="00B160B5">
        <w:rPr>
          <w:rFonts w:ascii="Times New Roman" w:hAnsi="Times New Roman" w:cs="Times New Roman"/>
          <w:i/>
          <w:sz w:val="24"/>
          <w:szCs w:val="24"/>
        </w:rPr>
        <w:t>Il nostro tempo con</w:t>
      </w:r>
      <w:r w:rsidRPr="00720C46">
        <w:rPr>
          <w:rFonts w:ascii="Times New Roman" w:hAnsi="Times New Roman" w:cs="Times New Roman"/>
          <w:i/>
          <w:sz w:val="24"/>
          <w:szCs w:val="24"/>
        </w:rPr>
        <w:t xml:space="preserve"> il pensiero - una filosofia del presente</w:t>
      </w:r>
      <w:r w:rsidRPr="00720C46">
        <w:rPr>
          <w:rFonts w:ascii="Times New Roman" w:hAnsi="Times New Roman" w:cs="Times New Roman"/>
          <w:sz w:val="24"/>
          <w:szCs w:val="24"/>
        </w:rPr>
        <w:t xml:space="preserve">, </w:t>
      </w:r>
      <w:r w:rsidR="00A526A0">
        <w:rPr>
          <w:rFonts w:ascii="Times New Roman" w:hAnsi="Times New Roman" w:cs="Times New Roman"/>
          <w:sz w:val="24"/>
          <w:szCs w:val="24"/>
        </w:rPr>
        <w:t>cit.</w:t>
      </w:r>
      <w:r w:rsidRPr="00720C46">
        <w:rPr>
          <w:rFonts w:ascii="Times New Roman" w:hAnsi="Times New Roman" w:cs="Times New Roman"/>
          <w:sz w:val="24"/>
          <w:szCs w:val="24"/>
        </w:rPr>
        <w:t xml:space="preserve">) distingue tra </w:t>
      </w:r>
      <w:proofErr w:type="spellStart"/>
      <w:r w:rsidRPr="00720C46">
        <w:rPr>
          <w:rFonts w:ascii="Times New Roman" w:hAnsi="Times New Roman" w:cs="Times New Roman"/>
          <w:i/>
          <w:sz w:val="24"/>
          <w:szCs w:val="24"/>
        </w:rPr>
        <w:t>deep</w:t>
      </w:r>
      <w:proofErr w:type="spellEnd"/>
      <w:r w:rsidRPr="00720C46">
        <w:rPr>
          <w:rFonts w:ascii="Times New Roman" w:hAnsi="Times New Roman" w:cs="Times New Roman"/>
          <w:i/>
          <w:sz w:val="24"/>
          <w:szCs w:val="24"/>
        </w:rPr>
        <w:t xml:space="preserve"> </w:t>
      </w:r>
      <w:proofErr w:type="spellStart"/>
      <w:r w:rsidRPr="00720C46">
        <w:rPr>
          <w:rFonts w:ascii="Times New Roman" w:hAnsi="Times New Roman" w:cs="Times New Roman"/>
          <w:i/>
          <w:sz w:val="24"/>
          <w:szCs w:val="24"/>
        </w:rPr>
        <w:t>ecology</w:t>
      </w:r>
      <w:proofErr w:type="spellEnd"/>
      <w:r w:rsidRPr="00720C46">
        <w:rPr>
          <w:rFonts w:ascii="Times New Roman" w:hAnsi="Times New Roman" w:cs="Times New Roman"/>
          <w:sz w:val="24"/>
          <w:szCs w:val="24"/>
        </w:rPr>
        <w:t xml:space="preserve">, ecologia profonda (antisistema) e </w:t>
      </w:r>
      <w:proofErr w:type="spellStart"/>
      <w:r w:rsidRPr="00720C46">
        <w:rPr>
          <w:rFonts w:ascii="Times New Roman" w:hAnsi="Times New Roman" w:cs="Times New Roman"/>
          <w:i/>
          <w:sz w:val="24"/>
          <w:szCs w:val="24"/>
        </w:rPr>
        <w:t>shallow</w:t>
      </w:r>
      <w:proofErr w:type="spellEnd"/>
      <w:r w:rsidRPr="00720C46">
        <w:rPr>
          <w:rFonts w:ascii="Times New Roman" w:hAnsi="Times New Roman" w:cs="Times New Roman"/>
          <w:i/>
          <w:sz w:val="24"/>
          <w:szCs w:val="24"/>
        </w:rPr>
        <w:t xml:space="preserve"> </w:t>
      </w:r>
      <w:proofErr w:type="spellStart"/>
      <w:r w:rsidRPr="00720C46">
        <w:rPr>
          <w:rFonts w:ascii="Times New Roman" w:hAnsi="Times New Roman" w:cs="Times New Roman"/>
          <w:i/>
          <w:sz w:val="24"/>
          <w:szCs w:val="24"/>
        </w:rPr>
        <w:t>ecology</w:t>
      </w:r>
      <w:proofErr w:type="spellEnd"/>
      <w:r w:rsidRPr="00720C46">
        <w:rPr>
          <w:rFonts w:ascii="Times New Roman" w:hAnsi="Times New Roman" w:cs="Times New Roman"/>
          <w:sz w:val="24"/>
          <w:szCs w:val="24"/>
        </w:rPr>
        <w:t xml:space="preserve"> (ecologia superficiale), ossia “</w:t>
      </w:r>
      <w:proofErr w:type="spellStart"/>
      <w:r w:rsidRPr="00720C46">
        <w:rPr>
          <w:rFonts w:ascii="Times New Roman" w:hAnsi="Times New Roman" w:cs="Times New Roman"/>
          <w:sz w:val="24"/>
          <w:szCs w:val="24"/>
        </w:rPr>
        <w:t>compatibilista</w:t>
      </w:r>
      <w:proofErr w:type="spellEnd"/>
      <w:r w:rsidRPr="00720C46">
        <w:rPr>
          <w:rFonts w:ascii="Times New Roman" w:hAnsi="Times New Roman" w:cs="Times New Roman"/>
          <w:sz w:val="24"/>
          <w:szCs w:val="24"/>
        </w:rPr>
        <w:t>” o, per l’appunto, “</w:t>
      </w:r>
      <w:proofErr w:type="spellStart"/>
      <w:r w:rsidRPr="00720C46">
        <w:rPr>
          <w:rFonts w:ascii="Times New Roman" w:hAnsi="Times New Roman" w:cs="Times New Roman"/>
          <w:sz w:val="24"/>
          <w:szCs w:val="24"/>
        </w:rPr>
        <w:t>sostenibilista</w:t>
      </w:r>
      <w:proofErr w:type="spellEnd"/>
      <w:r w:rsidRPr="00720C46">
        <w:rPr>
          <w:rFonts w:ascii="Times New Roman" w:hAnsi="Times New Roman" w:cs="Times New Roman"/>
          <w:sz w:val="24"/>
          <w:szCs w:val="24"/>
        </w:rPr>
        <w:t>”.</w:t>
      </w:r>
      <w:r w:rsidR="00B160B5">
        <w:rPr>
          <w:rFonts w:ascii="Times New Roman" w:hAnsi="Times New Roman" w:cs="Times New Roman"/>
          <w:sz w:val="24"/>
          <w:szCs w:val="24"/>
        </w:rPr>
        <w:t xml:space="preserve"> Rallentare o accelerare? Questo è il dilemma. V</w:t>
      </w:r>
      <w:r w:rsidR="00B160B5" w:rsidRPr="00B160B5">
        <w:rPr>
          <w:rFonts w:ascii="Times New Roman" w:hAnsi="Times New Roman" w:cs="Times New Roman"/>
          <w:sz w:val="24"/>
          <w:szCs w:val="24"/>
        </w:rPr>
        <w:t xml:space="preserve">ogliamo rallentare oppure seguire il mito </w:t>
      </w:r>
      <w:proofErr w:type="spellStart"/>
      <w:r w:rsidR="00B160B5" w:rsidRPr="00B160B5">
        <w:rPr>
          <w:rFonts w:ascii="Times New Roman" w:hAnsi="Times New Roman" w:cs="Times New Roman"/>
          <w:sz w:val="24"/>
          <w:szCs w:val="24"/>
        </w:rPr>
        <w:t>transumanista</w:t>
      </w:r>
      <w:proofErr w:type="spellEnd"/>
      <w:r w:rsidR="00B160B5" w:rsidRPr="00B160B5">
        <w:rPr>
          <w:rFonts w:ascii="Times New Roman" w:hAnsi="Times New Roman" w:cs="Times New Roman"/>
          <w:sz w:val="24"/>
          <w:szCs w:val="24"/>
        </w:rPr>
        <w:t xml:space="preserve"> degli </w:t>
      </w:r>
      <w:proofErr w:type="spellStart"/>
      <w:r w:rsidR="00B160B5" w:rsidRPr="00B160B5">
        <w:rPr>
          <w:rFonts w:ascii="Times New Roman" w:hAnsi="Times New Roman" w:cs="Times New Roman"/>
          <w:sz w:val="24"/>
          <w:szCs w:val="24"/>
        </w:rPr>
        <w:t>accelerazionisti</w:t>
      </w:r>
      <w:proofErr w:type="spellEnd"/>
      <w:r w:rsidR="00B160B5" w:rsidRPr="00B160B5">
        <w:rPr>
          <w:rFonts w:ascii="Times New Roman" w:hAnsi="Times New Roman" w:cs="Times New Roman"/>
          <w:sz w:val="24"/>
          <w:szCs w:val="24"/>
        </w:rPr>
        <w:t>, per i quali il problema non c’è, oppure, se c’è, la tecnologia presto lo risolverà (</w:t>
      </w:r>
      <w:proofErr w:type="spellStart"/>
      <w:r w:rsidR="00B160B5" w:rsidRPr="00B160B5">
        <w:rPr>
          <w:rFonts w:ascii="Times New Roman" w:hAnsi="Times New Roman" w:cs="Times New Roman"/>
          <w:sz w:val="24"/>
          <w:szCs w:val="24"/>
        </w:rPr>
        <w:t>Ray</w:t>
      </w:r>
      <w:proofErr w:type="spellEnd"/>
      <w:r w:rsidR="00B160B5" w:rsidRPr="00B160B5">
        <w:rPr>
          <w:rFonts w:ascii="Times New Roman" w:hAnsi="Times New Roman" w:cs="Times New Roman"/>
          <w:sz w:val="24"/>
          <w:szCs w:val="24"/>
        </w:rPr>
        <w:t xml:space="preserve"> </w:t>
      </w:r>
      <w:proofErr w:type="spellStart"/>
      <w:r w:rsidR="00B160B5" w:rsidRPr="00B160B5">
        <w:rPr>
          <w:rFonts w:ascii="Times New Roman" w:hAnsi="Times New Roman" w:cs="Times New Roman"/>
          <w:sz w:val="24"/>
          <w:szCs w:val="24"/>
        </w:rPr>
        <w:t>Kurzweil</w:t>
      </w:r>
      <w:proofErr w:type="spellEnd"/>
      <w:r w:rsidR="00B160B5" w:rsidRPr="00B160B5">
        <w:rPr>
          <w:rFonts w:ascii="Times New Roman" w:hAnsi="Times New Roman" w:cs="Times New Roman"/>
          <w:sz w:val="24"/>
          <w:szCs w:val="24"/>
        </w:rPr>
        <w:t xml:space="preserve">, </w:t>
      </w:r>
      <w:r w:rsidR="00B160B5" w:rsidRPr="00B160B5">
        <w:rPr>
          <w:rFonts w:ascii="Times New Roman" w:hAnsi="Times New Roman" w:cs="Times New Roman"/>
          <w:i/>
          <w:sz w:val="24"/>
          <w:szCs w:val="24"/>
        </w:rPr>
        <w:t xml:space="preserve">The </w:t>
      </w:r>
      <w:proofErr w:type="spellStart"/>
      <w:r w:rsidR="00B160B5" w:rsidRPr="00B160B5">
        <w:rPr>
          <w:rFonts w:ascii="Times New Roman" w:hAnsi="Times New Roman" w:cs="Times New Roman"/>
          <w:i/>
          <w:sz w:val="24"/>
          <w:szCs w:val="24"/>
        </w:rPr>
        <w:t>Singularity</w:t>
      </w:r>
      <w:proofErr w:type="spellEnd"/>
      <w:r w:rsidR="00B160B5" w:rsidRPr="00B160B5">
        <w:rPr>
          <w:rFonts w:ascii="Times New Roman" w:hAnsi="Times New Roman" w:cs="Times New Roman"/>
          <w:i/>
          <w:sz w:val="24"/>
          <w:szCs w:val="24"/>
        </w:rPr>
        <w:t xml:space="preserve"> </w:t>
      </w:r>
      <w:proofErr w:type="spellStart"/>
      <w:r w:rsidR="00B160B5" w:rsidRPr="00B160B5">
        <w:rPr>
          <w:rFonts w:ascii="Times New Roman" w:hAnsi="Times New Roman" w:cs="Times New Roman"/>
          <w:i/>
          <w:sz w:val="24"/>
          <w:szCs w:val="24"/>
        </w:rPr>
        <w:t>is</w:t>
      </w:r>
      <w:proofErr w:type="spellEnd"/>
      <w:r w:rsidR="00B160B5" w:rsidRPr="00B160B5">
        <w:rPr>
          <w:rFonts w:ascii="Times New Roman" w:hAnsi="Times New Roman" w:cs="Times New Roman"/>
          <w:i/>
          <w:sz w:val="24"/>
          <w:szCs w:val="24"/>
        </w:rPr>
        <w:t xml:space="preserve"> </w:t>
      </w:r>
      <w:proofErr w:type="spellStart"/>
      <w:r w:rsidR="00B160B5" w:rsidRPr="00B160B5">
        <w:rPr>
          <w:rFonts w:ascii="Times New Roman" w:hAnsi="Times New Roman" w:cs="Times New Roman"/>
          <w:i/>
          <w:sz w:val="24"/>
          <w:szCs w:val="24"/>
        </w:rPr>
        <w:t>nearer</w:t>
      </w:r>
      <w:proofErr w:type="spellEnd"/>
      <w:r w:rsidR="00B160B5" w:rsidRPr="00B160B5">
        <w:rPr>
          <w:rFonts w:ascii="Times New Roman" w:hAnsi="Times New Roman" w:cs="Times New Roman"/>
          <w:sz w:val="24"/>
          <w:szCs w:val="24"/>
        </w:rPr>
        <w:t xml:space="preserve">, 2024, </w:t>
      </w:r>
      <w:r w:rsidR="00B160B5" w:rsidRPr="00B160B5">
        <w:rPr>
          <w:rFonts w:ascii="Times New Roman" w:hAnsi="Times New Roman" w:cs="Times New Roman"/>
          <w:i/>
          <w:sz w:val="24"/>
          <w:szCs w:val="24"/>
        </w:rPr>
        <w:t>La singolarità è più vicina</w:t>
      </w:r>
      <w:r w:rsidR="00B160B5">
        <w:rPr>
          <w:rFonts w:ascii="Times New Roman" w:hAnsi="Times New Roman" w:cs="Times New Roman"/>
          <w:sz w:val="24"/>
          <w:szCs w:val="24"/>
        </w:rPr>
        <w:t>, Apogeo)? Un mito, quest’ultimo, strumentale alla dittatura del PIL, che altro non è se non l</w:t>
      </w:r>
      <w:r w:rsidR="00B160B5" w:rsidRPr="00B160B5">
        <w:rPr>
          <w:rFonts w:ascii="Times New Roman" w:hAnsi="Times New Roman" w:cs="Times New Roman"/>
          <w:sz w:val="24"/>
          <w:szCs w:val="24"/>
        </w:rPr>
        <w:t xml:space="preserve">’ennesima versione “aggiornata” del pensiero magico-religioso, </w:t>
      </w:r>
      <w:r w:rsidR="00B160B5">
        <w:rPr>
          <w:rFonts w:ascii="Times New Roman" w:hAnsi="Times New Roman" w:cs="Times New Roman"/>
          <w:sz w:val="24"/>
          <w:szCs w:val="24"/>
        </w:rPr>
        <w:t>fondato</w:t>
      </w:r>
      <w:r w:rsidR="00B160B5" w:rsidRPr="00B160B5">
        <w:rPr>
          <w:rFonts w:ascii="Times New Roman" w:hAnsi="Times New Roman" w:cs="Times New Roman"/>
          <w:sz w:val="24"/>
          <w:szCs w:val="24"/>
        </w:rPr>
        <w:t xml:space="preserve"> </w:t>
      </w:r>
      <w:r w:rsidR="00B160B5">
        <w:rPr>
          <w:rFonts w:ascii="Times New Roman" w:hAnsi="Times New Roman" w:cs="Times New Roman"/>
          <w:sz w:val="24"/>
          <w:szCs w:val="24"/>
        </w:rPr>
        <w:t>su</w:t>
      </w:r>
      <w:r w:rsidR="00B160B5" w:rsidRPr="00B160B5">
        <w:rPr>
          <w:rFonts w:ascii="Times New Roman" w:hAnsi="Times New Roman" w:cs="Times New Roman"/>
          <w:sz w:val="24"/>
          <w:szCs w:val="24"/>
        </w:rPr>
        <w:t xml:space="preserve">ll’attesa </w:t>
      </w:r>
      <w:r w:rsidR="00B160B5">
        <w:rPr>
          <w:rFonts w:ascii="Times New Roman" w:hAnsi="Times New Roman" w:cs="Times New Roman"/>
          <w:sz w:val="24"/>
          <w:szCs w:val="24"/>
        </w:rPr>
        <w:t>escatologico-messianica</w:t>
      </w:r>
      <w:r w:rsidR="00B160B5" w:rsidRPr="00B160B5">
        <w:rPr>
          <w:rFonts w:ascii="Times New Roman" w:hAnsi="Times New Roman" w:cs="Times New Roman"/>
          <w:sz w:val="24"/>
          <w:szCs w:val="24"/>
        </w:rPr>
        <w:t xml:space="preserve"> del salvatore, qui nella versione della singolarità tecnologica</w:t>
      </w:r>
      <w:r w:rsidR="00B160B5">
        <w:rPr>
          <w:rFonts w:ascii="Times New Roman" w:hAnsi="Times New Roman" w:cs="Times New Roman"/>
          <w:sz w:val="24"/>
          <w:szCs w:val="24"/>
        </w:rPr>
        <w:t xml:space="preserve">, che mette </w:t>
      </w:r>
      <w:r w:rsidR="00B160B5" w:rsidRPr="00B160B5">
        <w:rPr>
          <w:rFonts w:ascii="Times New Roman" w:hAnsi="Times New Roman" w:cs="Times New Roman"/>
          <w:sz w:val="24"/>
          <w:szCs w:val="24"/>
        </w:rPr>
        <w:t>la Tecnica a</w:t>
      </w:r>
      <w:r w:rsidR="00B160B5">
        <w:rPr>
          <w:rFonts w:ascii="Times New Roman" w:hAnsi="Times New Roman" w:cs="Times New Roman"/>
          <w:sz w:val="24"/>
          <w:szCs w:val="24"/>
        </w:rPr>
        <w:t>l posto di Dio.</w:t>
      </w:r>
    </w:p>
  </w:footnote>
  <w:footnote w:id="19">
    <w:p w:rsidR="00720C46" w:rsidRPr="00720C46" w:rsidRDefault="00720C46" w:rsidP="00720C46">
      <w:pPr>
        <w:pStyle w:val="Testonotaapidipagina"/>
        <w:jc w:val="both"/>
        <w:rPr>
          <w:rFonts w:ascii="Times New Roman" w:hAnsi="Times New Roman" w:cs="Times New Roman"/>
          <w:sz w:val="24"/>
          <w:szCs w:val="24"/>
        </w:rPr>
      </w:pPr>
      <w:r w:rsidRPr="00720C46">
        <w:rPr>
          <w:rStyle w:val="Rimandonotaapidipagina"/>
          <w:rFonts w:ascii="Times New Roman" w:hAnsi="Times New Roman" w:cs="Times New Roman"/>
          <w:sz w:val="24"/>
          <w:szCs w:val="24"/>
        </w:rPr>
        <w:footnoteRef/>
      </w:r>
      <w:r w:rsidRPr="00720C46">
        <w:rPr>
          <w:rFonts w:ascii="Times New Roman" w:hAnsi="Times New Roman" w:cs="Times New Roman"/>
          <w:sz w:val="24"/>
          <w:szCs w:val="24"/>
        </w:rPr>
        <w:t xml:space="preserve"> </w:t>
      </w:r>
      <w:r>
        <w:rPr>
          <w:rFonts w:ascii="Times New Roman" w:hAnsi="Times New Roman" w:cs="Times New Roman"/>
          <w:sz w:val="24"/>
          <w:szCs w:val="24"/>
        </w:rPr>
        <w:t>S</w:t>
      </w:r>
      <w:r w:rsidRPr="00720C46">
        <w:rPr>
          <w:rFonts w:ascii="Times New Roman" w:hAnsi="Times New Roman" w:cs="Times New Roman"/>
          <w:sz w:val="24"/>
          <w:szCs w:val="24"/>
        </w:rPr>
        <w:t xml:space="preserve">ulla centralità del concetto di omeostasi nella biologia cognitiva cfr. A. </w:t>
      </w:r>
      <w:proofErr w:type="spellStart"/>
      <w:r w:rsidRPr="00720C46">
        <w:rPr>
          <w:rFonts w:ascii="Times New Roman" w:hAnsi="Times New Roman" w:cs="Times New Roman"/>
          <w:sz w:val="24"/>
          <w:szCs w:val="24"/>
        </w:rPr>
        <w:t>Damasio</w:t>
      </w:r>
      <w:proofErr w:type="spellEnd"/>
      <w:r w:rsidRPr="00720C46">
        <w:rPr>
          <w:rFonts w:ascii="Times New Roman" w:hAnsi="Times New Roman" w:cs="Times New Roman"/>
          <w:sz w:val="24"/>
          <w:szCs w:val="24"/>
        </w:rPr>
        <w:t xml:space="preserve">, </w:t>
      </w:r>
      <w:r w:rsidRPr="00720C46">
        <w:rPr>
          <w:rFonts w:ascii="Times New Roman" w:hAnsi="Times New Roman" w:cs="Times New Roman"/>
          <w:i/>
          <w:sz w:val="24"/>
          <w:szCs w:val="24"/>
        </w:rPr>
        <w:t>Sentire e conoscere</w:t>
      </w:r>
      <w:r w:rsidRPr="00720C46">
        <w:rPr>
          <w:rFonts w:ascii="Times New Roman" w:hAnsi="Times New Roman" w:cs="Times New Roman"/>
          <w:sz w:val="24"/>
          <w:szCs w:val="24"/>
        </w:rPr>
        <w:t xml:space="preserve">, Adelphi, Milano, 2022; </w:t>
      </w:r>
      <w:r w:rsidR="00097661">
        <w:rPr>
          <w:rFonts w:ascii="Times New Roman" w:hAnsi="Times New Roman" w:cs="Times New Roman"/>
          <w:sz w:val="24"/>
          <w:szCs w:val="24"/>
        </w:rPr>
        <w:t>anche nel</w:t>
      </w:r>
      <w:r w:rsidRPr="00720C46">
        <w:rPr>
          <w:rFonts w:ascii="Times New Roman" w:hAnsi="Times New Roman" w:cs="Times New Roman"/>
          <w:sz w:val="24"/>
          <w:szCs w:val="24"/>
        </w:rPr>
        <w:t xml:space="preserve">la teoria di Gaia di </w:t>
      </w:r>
      <w:proofErr w:type="spellStart"/>
      <w:r w:rsidRPr="00720C46">
        <w:rPr>
          <w:rFonts w:ascii="Times New Roman" w:hAnsi="Times New Roman" w:cs="Times New Roman"/>
          <w:sz w:val="24"/>
          <w:szCs w:val="24"/>
        </w:rPr>
        <w:t>Verdansky</w:t>
      </w:r>
      <w:proofErr w:type="spellEnd"/>
      <w:r w:rsidRPr="00720C46">
        <w:rPr>
          <w:rFonts w:ascii="Times New Roman" w:hAnsi="Times New Roman" w:cs="Times New Roman"/>
          <w:sz w:val="24"/>
          <w:szCs w:val="24"/>
        </w:rPr>
        <w:t xml:space="preserve"> - Lovelock – </w:t>
      </w:r>
      <w:proofErr w:type="spellStart"/>
      <w:r w:rsidRPr="00720C46">
        <w:rPr>
          <w:rFonts w:ascii="Times New Roman" w:hAnsi="Times New Roman" w:cs="Times New Roman"/>
          <w:sz w:val="24"/>
          <w:szCs w:val="24"/>
        </w:rPr>
        <w:t>Margulis</w:t>
      </w:r>
      <w:proofErr w:type="spellEnd"/>
      <w:r w:rsidRPr="00720C46">
        <w:rPr>
          <w:rFonts w:ascii="Times New Roman" w:hAnsi="Times New Roman" w:cs="Times New Roman"/>
          <w:sz w:val="24"/>
          <w:szCs w:val="24"/>
        </w:rPr>
        <w:t xml:space="preserve"> </w:t>
      </w:r>
      <w:r w:rsidR="00097661">
        <w:rPr>
          <w:rFonts w:ascii="Times New Roman" w:hAnsi="Times New Roman" w:cs="Times New Roman"/>
          <w:sz w:val="24"/>
          <w:szCs w:val="24"/>
        </w:rPr>
        <w:t>si fa riferimento</w:t>
      </w:r>
      <w:r w:rsidRPr="00720C46">
        <w:rPr>
          <w:rFonts w:ascii="Times New Roman" w:hAnsi="Times New Roman" w:cs="Times New Roman"/>
          <w:sz w:val="24"/>
          <w:szCs w:val="24"/>
        </w:rPr>
        <w:t xml:space="preserve"> </w:t>
      </w:r>
      <w:r w:rsidR="00097661">
        <w:rPr>
          <w:rFonts w:ascii="Times New Roman" w:hAnsi="Times New Roman" w:cs="Times New Roman"/>
          <w:sz w:val="24"/>
          <w:szCs w:val="24"/>
        </w:rPr>
        <w:t>al concetto di</w:t>
      </w:r>
      <w:r w:rsidR="00B160B5">
        <w:rPr>
          <w:rFonts w:ascii="Times New Roman" w:hAnsi="Times New Roman" w:cs="Times New Roman"/>
          <w:sz w:val="24"/>
          <w:szCs w:val="24"/>
        </w:rPr>
        <w:t xml:space="preserve"> omeostasi adattiva</w:t>
      </w:r>
      <w:r w:rsidRPr="00720C46">
        <w:rPr>
          <w:rFonts w:ascii="Times New Roman" w:hAnsi="Times New Roman" w:cs="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06"/>
    <w:rsid w:val="0000295C"/>
    <w:rsid w:val="00014F3E"/>
    <w:rsid w:val="0004373B"/>
    <w:rsid w:val="00062B69"/>
    <w:rsid w:val="00097661"/>
    <w:rsid w:val="000A428D"/>
    <w:rsid w:val="000C7400"/>
    <w:rsid w:val="000D1E7E"/>
    <w:rsid w:val="000D7422"/>
    <w:rsid w:val="000E1CF9"/>
    <w:rsid w:val="000E62AF"/>
    <w:rsid w:val="00103E2A"/>
    <w:rsid w:val="001309EB"/>
    <w:rsid w:val="001545E2"/>
    <w:rsid w:val="00167B8C"/>
    <w:rsid w:val="00180FB6"/>
    <w:rsid w:val="0018782A"/>
    <w:rsid w:val="00194E19"/>
    <w:rsid w:val="001A1AC3"/>
    <w:rsid w:val="001A36F8"/>
    <w:rsid w:val="001A632C"/>
    <w:rsid w:val="001A6CC4"/>
    <w:rsid w:val="001C0B7F"/>
    <w:rsid w:val="001D3E7A"/>
    <w:rsid w:val="001D5A83"/>
    <w:rsid w:val="001F3B79"/>
    <w:rsid w:val="001F5378"/>
    <w:rsid w:val="001F55C1"/>
    <w:rsid w:val="001F6EF9"/>
    <w:rsid w:val="00211E8D"/>
    <w:rsid w:val="002254CF"/>
    <w:rsid w:val="0024195A"/>
    <w:rsid w:val="00256BC9"/>
    <w:rsid w:val="002576AC"/>
    <w:rsid w:val="00260055"/>
    <w:rsid w:val="00280A03"/>
    <w:rsid w:val="00283772"/>
    <w:rsid w:val="00286E46"/>
    <w:rsid w:val="002967ED"/>
    <w:rsid w:val="00296EC2"/>
    <w:rsid w:val="002B7029"/>
    <w:rsid w:val="002D71A0"/>
    <w:rsid w:val="002D7D0B"/>
    <w:rsid w:val="002F1929"/>
    <w:rsid w:val="002F2599"/>
    <w:rsid w:val="00305CB2"/>
    <w:rsid w:val="00311AC2"/>
    <w:rsid w:val="00316FCC"/>
    <w:rsid w:val="00327E87"/>
    <w:rsid w:val="00350D43"/>
    <w:rsid w:val="003628BD"/>
    <w:rsid w:val="003732AB"/>
    <w:rsid w:val="00376972"/>
    <w:rsid w:val="00393E06"/>
    <w:rsid w:val="003958F8"/>
    <w:rsid w:val="003D2136"/>
    <w:rsid w:val="003E3359"/>
    <w:rsid w:val="004003E0"/>
    <w:rsid w:val="004048FF"/>
    <w:rsid w:val="00406DB1"/>
    <w:rsid w:val="00407B8A"/>
    <w:rsid w:val="00407BAE"/>
    <w:rsid w:val="004252CC"/>
    <w:rsid w:val="00431534"/>
    <w:rsid w:val="00436E08"/>
    <w:rsid w:val="00442F67"/>
    <w:rsid w:val="00445FC5"/>
    <w:rsid w:val="00461E28"/>
    <w:rsid w:val="00464D69"/>
    <w:rsid w:val="004A0A99"/>
    <w:rsid w:val="004C05D1"/>
    <w:rsid w:val="004C3EE9"/>
    <w:rsid w:val="004C565B"/>
    <w:rsid w:val="004C56EA"/>
    <w:rsid w:val="004D1C79"/>
    <w:rsid w:val="004E3F11"/>
    <w:rsid w:val="00500828"/>
    <w:rsid w:val="00501A8D"/>
    <w:rsid w:val="0051380A"/>
    <w:rsid w:val="00516E16"/>
    <w:rsid w:val="00520FC0"/>
    <w:rsid w:val="00535DC4"/>
    <w:rsid w:val="00542D75"/>
    <w:rsid w:val="005451E8"/>
    <w:rsid w:val="0056519C"/>
    <w:rsid w:val="0057372D"/>
    <w:rsid w:val="00581BCD"/>
    <w:rsid w:val="005C74DE"/>
    <w:rsid w:val="005D6693"/>
    <w:rsid w:val="005E10EC"/>
    <w:rsid w:val="005F674F"/>
    <w:rsid w:val="0061284D"/>
    <w:rsid w:val="00681A54"/>
    <w:rsid w:val="00683991"/>
    <w:rsid w:val="0068641A"/>
    <w:rsid w:val="00687010"/>
    <w:rsid w:val="006B0209"/>
    <w:rsid w:val="006C1163"/>
    <w:rsid w:val="006D5DB9"/>
    <w:rsid w:val="006F1D20"/>
    <w:rsid w:val="00705788"/>
    <w:rsid w:val="00705A90"/>
    <w:rsid w:val="00706CF0"/>
    <w:rsid w:val="00720C46"/>
    <w:rsid w:val="007228E9"/>
    <w:rsid w:val="00736FC0"/>
    <w:rsid w:val="00737DEC"/>
    <w:rsid w:val="00751016"/>
    <w:rsid w:val="00790FC5"/>
    <w:rsid w:val="007A2940"/>
    <w:rsid w:val="007A5A41"/>
    <w:rsid w:val="007B4A2E"/>
    <w:rsid w:val="007B7825"/>
    <w:rsid w:val="007C0439"/>
    <w:rsid w:val="007C05F2"/>
    <w:rsid w:val="007E1CFA"/>
    <w:rsid w:val="008128DC"/>
    <w:rsid w:val="008203F3"/>
    <w:rsid w:val="0082068C"/>
    <w:rsid w:val="00826D76"/>
    <w:rsid w:val="00830F38"/>
    <w:rsid w:val="00831F38"/>
    <w:rsid w:val="00851068"/>
    <w:rsid w:val="008558AB"/>
    <w:rsid w:val="00862159"/>
    <w:rsid w:val="008A06BA"/>
    <w:rsid w:val="008C19C3"/>
    <w:rsid w:val="008E509A"/>
    <w:rsid w:val="008E62F9"/>
    <w:rsid w:val="00900DE0"/>
    <w:rsid w:val="00905FEC"/>
    <w:rsid w:val="00907EAA"/>
    <w:rsid w:val="00911A26"/>
    <w:rsid w:val="009120A6"/>
    <w:rsid w:val="00924305"/>
    <w:rsid w:val="009268D9"/>
    <w:rsid w:val="00927F61"/>
    <w:rsid w:val="00975961"/>
    <w:rsid w:val="00991467"/>
    <w:rsid w:val="009A0208"/>
    <w:rsid w:val="009A1CD8"/>
    <w:rsid w:val="009B47B1"/>
    <w:rsid w:val="009E4012"/>
    <w:rsid w:val="009E72C0"/>
    <w:rsid w:val="00A064A8"/>
    <w:rsid w:val="00A10F48"/>
    <w:rsid w:val="00A174A6"/>
    <w:rsid w:val="00A217EE"/>
    <w:rsid w:val="00A225E0"/>
    <w:rsid w:val="00A46C1C"/>
    <w:rsid w:val="00A526A0"/>
    <w:rsid w:val="00A56D3E"/>
    <w:rsid w:val="00A57C5B"/>
    <w:rsid w:val="00A67D66"/>
    <w:rsid w:val="00A82C43"/>
    <w:rsid w:val="00A94215"/>
    <w:rsid w:val="00A961CA"/>
    <w:rsid w:val="00AB775A"/>
    <w:rsid w:val="00AC562E"/>
    <w:rsid w:val="00AC59D0"/>
    <w:rsid w:val="00AE385D"/>
    <w:rsid w:val="00B0384D"/>
    <w:rsid w:val="00B160B5"/>
    <w:rsid w:val="00B32BE8"/>
    <w:rsid w:val="00B364A3"/>
    <w:rsid w:val="00B4075B"/>
    <w:rsid w:val="00B52D54"/>
    <w:rsid w:val="00B5380D"/>
    <w:rsid w:val="00B81AC4"/>
    <w:rsid w:val="00B82901"/>
    <w:rsid w:val="00BA5318"/>
    <w:rsid w:val="00BC6661"/>
    <w:rsid w:val="00BD410C"/>
    <w:rsid w:val="00BE24CE"/>
    <w:rsid w:val="00BF3008"/>
    <w:rsid w:val="00C11DD4"/>
    <w:rsid w:val="00C243E5"/>
    <w:rsid w:val="00C27E67"/>
    <w:rsid w:val="00C50CFF"/>
    <w:rsid w:val="00C9778F"/>
    <w:rsid w:val="00CB023B"/>
    <w:rsid w:val="00CC135C"/>
    <w:rsid w:val="00CC2ADB"/>
    <w:rsid w:val="00CD6C09"/>
    <w:rsid w:val="00CE6D2D"/>
    <w:rsid w:val="00D22374"/>
    <w:rsid w:val="00D252C2"/>
    <w:rsid w:val="00D438B0"/>
    <w:rsid w:val="00D57F74"/>
    <w:rsid w:val="00D74E93"/>
    <w:rsid w:val="00D804BB"/>
    <w:rsid w:val="00D846EA"/>
    <w:rsid w:val="00D92B0E"/>
    <w:rsid w:val="00D979E8"/>
    <w:rsid w:val="00DA03A4"/>
    <w:rsid w:val="00DB04C0"/>
    <w:rsid w:val="00DD27D2"/>
    <w:rsid w:val="00E0249A"/>
    <w:rsid w:val="00E045DF"/>
    <w:rsid w:val="00E137A3"/>
    <w:rsid w:val="00E26608"/>
    <w:rsid w:val="00E54328"/>
    <w:rsid w:val="00E56691"/>
    <w:rsid w:val="00E61BA8"/>
    <w:rsid w:val="00E62DA1"/>
    <w:rsid w:val="00E73E0E"/>
    <w:rsid w:val="00E91019"/>
    <w:rsid w:val="00E97F65"/>
    <w:rsid w:val="00EB51A4"/>
    <w:rsid w:val="00EB6880"/>
    <w:rsid w:val="00EC5BD3"/>
    <w:rsid w:val="00ED3134"/>
    <w:rsid w:val="00EE16AC"/>
    <w:rsid w:val="00EE327C"/>
    <w:rsid w:val="00F05BB1"/>
    <w:rsid w:val="00F27AB8"/>
    <w:rsid w:val="00F53B45"/>
    <w:rsid w:val="00F561E8"/>
    <w:rsid w:val="00F82468"/>
    <w:rsid w:val="00F90CC1"/>
    <w:rsid w:val="00FC0229"/>
    <w:rsid w:val="00FC0442"/>
    <w:rsid w:val="00FC671B"/>
    <w:rsid w:val="00FD1092"/>
    <w:rsid w:val="00FD16C7"/>
    <w:rsid w:val="00FF2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EF2C"/>
  <w15:chartTrackingRefBased/>
  <w15:docId w15:val="{F38F7E1B-7238-4EF4-93A4-0FF9F87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00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0055"/>
  </w:style>
  <w:style w:type="paragraph" w:styleId="Pidipagina">
    <w:name w:val="footer"/>
    <w:basedOn w:val="Normale"/>
    <w:link w:val="PidipaginaCarattere"/>
    <w:uiPriority w:val="99"/>
    <w:unhideWhenUsed/>
    <w:rsid w:val="002600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0055"/>
  </w:style>
  <w:style w:type="paragraph" w:styleId="Testonotaapidipagina">
    <w:name w:val="footnote text"/>
    <w:basedOn w:val="Normale"/>
    <w:link w:val="TestonotaapidipaginaCarattere"/>
    <w:uiPriority w:val="99"/>
    <w:semiHidden/>
    <w:unhideWhenUsed/>
    <w:rsid w:val="00736F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6FC0"/>
    <w:rPr>
      <w:sz w:val="20"/>
      <w:szCs w:val="20"/>
    </w:rPr>
  </w:style>
  <w:style w:type="character" w:styleId="Rimandonotaapidipagina">
    <w:name w:val="footnote reference"/>
    <w:basedOn w:val="Carpredefinitoparagrafo"/>
    <w:uiPriority w:val="99"/>
    <w:semiHidden/>
    <w:unhideWhenUsed/>
    <w:rsid w:val="00736FC0"/>
    <w:rPr>
      <w:vertAlign w:val="superscript"/>
    </w:rPr>
  </w:style>
  <w:style w:type="character" w:styleId="Collegamentoipertestuale">
    <w:name w:val="Hyperlink"/>
    <w:basedOn w:val="Carpredefinitoparagrafo"/>
    <w:uiPriority w:val="99"/>
    <w:unhideWhenUsed/>
    <w:rsid w:val="00545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1234-F50B-458A-9A06-FE1B6519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3401</Words>
  <Characters>19387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CARPENTIERI Paolo</dc:creator>
  <cp:keywords/>
  <dc:description/>
  <cp:lastModifiedBy>CARPENTIERI Paolo</cp:lastModifiedBy>
  <cp:revision>93</cp:revision>
  <dcterms:created xsi:type="dcterms:W3CDTF">2024-10-19T07:19:00Z</dcterms:created>
  <dcterms:modified xsi:type="dcterms:W3CDTF">2024-10-21T09:39:00Z</dcterms:modified>
</cp:coreProperties>
</file>