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3BE" w:rsidRDefault="004143BE" w:rsidP="004143BE">
      <w:pPr>
        <w:autoSpaceDE w:val="0"/>
        <w:autoSpaceDN w:val="0"/>
        <w:adjustRightInd w:val="0"/>
        <w:spacing w:after="0" w:line="240" w:lineRule="auto"/>
        <w:rPr>
          <w:rFonts w:ascii="StempelGaramond-Roman" w:hAnsi="StempelGaramond-Roman" w:cs="StempelGaramond-Roman"/>
        </w:rPr>
      </w:pPr>
    </w:p>
    <w:p w:rsidR="00651752" w:rsidRPr="00651752" w:rsidRDefault="00651752" w:rsidP="00651752">
      <w:pPr>
        <w:autoSpaceDE w:val="0"/>
        <w:autoSpaceDN w:val="0"/>
        <w:adjustRightInd w:val="0"/>
        <w:spacing w:after="0" w:line="240" w:lineRule="auto"/>
        <w:jc w:val="center"/>
        <w:rPr>
          <w:rFonts w:ascii="Garamond" w:hAnsi="Garamond" w:cs="StempelGaramond-Roman"/>
          <w:b/>
          <w:sz w:val="40"/>
          <w:szCs w:val="40"/>
        </w:rPr>
      </w:pPr>
      <w:r w:rsidRPr="00651752">
        <w:rPr>
          <w:rFonts w:ascii="Garamond" w:hAnsi="Garamond" w:cs="StempelGaramond-Roman"/>
          <w:b/>
          <w:sz w:val="40"/>
          <w:szCs w:val="40"/>
        </w:rPr>
        <w:t xml:space="preserve">L’ottemperanza del giudice amministrativo alle pronunce del giudice ordinario e del giudice </w:t>
      </w:r>
    </w:p>
    <w:p w:rsidR="004143BE" w:rsidRDefault="00651752" w:rsidP="00651752">
      <w:pPr>
        <w:autoSpaceDE w:val="0"/>
        <w:autoSpaceDN w:val="0"/>
        <w:adjustRightInd w:val="0"/>
        <w:spacing w:after="0" w:line="240" w:lineRule="auto"/>
        <w:jc w:val="center"/>
        <w:rPr>
          <w:rFonts w:ascii="Garamond" w:hAnsi="Garamond" w:cs="StempelGaramond-Roman"/>
          <w:b/>
          <w:sz w:val="40"/>
          <w:szCs w:val="40"/>
        </w:rPr>
      </w:pPr>
      <w:r w:rsidRPr="00651752">
        <w:rPr>
          <w:rFonts w:ascii="Garamond" w:hAnsi="Garamond" w:cs="StempelGaramond-Roman"/>
          <w:b/>
          <w:sz w:val="40"/>
          <w:szCs w:val="40"/>
        </w:rPr>
        <w:t>amministrativo</w:t>
      </w:r>
      <w:r>
        <w:rPr>
          <w:rStyle w:val="Rimandonotaapidipagina"/>
          <w:rFonts w:ascii="Garamond" w:hAnsi="Garamond" w:cs="StempelGaramond-Roman"/>
          <w:b/>
          <w:sz w:val="40"/>
          <w:szCs w:val="40"/>
        </w:rPr>
        <w:footnoteReference w:id="1"/>
      </w:r>
    </w:p>
    <w:p w:rsidR="004143BE" w:rsidRDefault="004143BE" w:rsidP="004143BE">
      <w:pPr>
        <w:autoSpaceDE w:val="0"/>
        <w:autoSpaceDN w:val="0"/>
        <w:adjustRightInd w:val="0"/>
        <w:spacing w:after="0" w:line="240" w:lineRule="auto"/>
        <w:rPr>
          <w:rFonts w:ascii="StempelGaramond-Roman" w:hAnsi="StempelGaramond-Roman" w:cs="StempelGaramond-Roman"/>
        </w:rPr>
      </w:pPr>
    </w:p>
    <w:p w:rsidR="004143BE" w:rsidRDefault="004143BE" w:rsidP="004143BE">
      <w:pPr>
        <w:autoSpaceDE w:val="0"/>
        <w:autoSpaceDN w:val="0"/>
        <w:adjustRightInd w:val="0"/>
        <w:spacing w:after="0" w:line="240" w:lineRule="auto"/>
        <w:rPr>
          <w:rFonts w:ascii="StempelGaramond-Roman" w:hAnsi="StempelGaramond-Roman" w:cs="StempelGaramond-Roman"/>
        </w:rPr>
      </w:pPr>
    </w:p>
    <w:p w:rsidR="004143BE" w:rsidRDefault="009D7718" w:rsidP="004143BE">
      <w:pPr>
        <w:autoSpaceDE w:val="0"/>
        <w:autoSpaceDN w:val="0"/>
        <w:adjustRightInd w:val="0"/>
        <w:spacing w:after="0" w:line="240" w:lineRule="auto"/>
        <w:jc w:val="both"/>
        <w:rPr>
          <w:rFonts w:ascii="Garamond" w:hAnsi="Garamond" w:cs="StempelGaramond-Roman"/>
          <w:sz w:val="32"/>
          <w:szCs w:val="32"/>
        </w:rPr>
      </w:pPr>
      <w:r>
        <w:rPr>
          <w:rFonts w:ascii="Garamond" w:hAnsi="Garamond" w:cs="StempelGaramond-Roman"/>
          <w:sz w:val="32"/>
          <w:szCs w:val="32"/>
        </w:rPr>
        <w:t>È opportuno</w:t>
      </w:r>
      <w:r w:rsidR="004143BE">
        <w:rPr>
          <w:rFonts w:ascii="Garamond" w:hAnsi="Garamond" w:cs="StempelGaramond-Roman"/>
          <w:sz w:val="32"/>
          <w:szCs w:val="32"/>
        </w:rPr>
        <w:t xml:space="preserve"> ripercorrere brevemente le tappe che hanno segnato il giudizio di ottemperanza</w:t>
      </w:r>
      <w:r w:rsidR="00832E69">
        <w:rPr>
          <w:rFonts w:ascii="Garamond" w:hAnsi="Garamond" w:cs="StempelGaramond-Roman"/>
          <w:sz w:val="32"/>
          <w:szCs w:val="32"/>
        </w:rPr>
        <w:t xml:space="preserve"> non perché si intenda compilare un </w:t>
      </w:r>
      <w:r w:rsidR="00832E69" w:rsidRPr="009D7718">
        <w:rPr>
          <w:rFonts w:ascii="Garamond" w:hAnsi="Garamond" w:cs="StempelGaramond-Roman"/>
          <w:i/>
          <w:sz w:val="32"/>
          <w:szCs w:val="32"/>
        </w:rPr>
        <w:t>excursus</w:t>
      </w:r>
      <w:r w:rsidR="00832E69">
        <w:rPr>
          <w:rFonts w:ascii="Garamond" w:hAnsi="Garamond" w:cs="StempelGaramond-Roman"/>
          <w:sz w:val="32"/>
          <w:szCs w:val="32"/>
        </w:rPr>
        <w:t xml:space="preserve"> storico a scopo apologetico, bensì perché ciò consente di trovare le risposte ad alcuni interrogativi che la dottrina e la giurisprudenza si pongono.</w:t>
      </w:r>
    </w:p>
    <w:p w:rsidR="004143BE" w:rsidRDefault="00832E69" w:rsidP="004143BE">
      <w:pPr>
        <w:autoSpaceDE w:val="0"/>
        <w:autoSpaceDN w:val="0"/>
        <w:adjustRightInd w:val="0"/>
        <w:spacing w:after="0" w:line="240" w:lineRule="auto"/>
        <w:jc w:val="both"/>
        <w:rPr>
          <w:rFonts w:ascii="Garamond" w:hAnsi="Garamond" w:cs="StempelGaramond-Roman"/>
          <w:sz w:val="32"/>
          <w:szCs w:val="32"/>
        </w:rPr>
      </w:pPr>
      <w:r w:rsidRPr="00832E69">
        <w:rPr>
          <w:rFonts w:ascii="Garamond" w:hAnsi="Garamond" w:cs="StempelGaramond-Roman"/>
          <w:sz w:val="32"/>
          <w:szCs w:val="32"/>
        </w:rPr>
        <w:t xml:space="preserve">È </w:t>
      </w:r>
      <w:r>
        <w:rPr>
          <w:rFonts w:ascii="Garamond" w:hAnsi="Garamond" w:cs="StempelGaramond-Roman"/>
          <w:sz w:val="32"/>
          <w:szCs w:val="32"/>
        </w:rPr>
        <w:t xml:space="preserve">noto che </w:t>
      </w:r>
      <w:r w:rsidR="0044690E">
        <w:rPr>
          <w:rFonts w:ascii="Garamond" w:hAnsi="Garamond" w:cs="StempelGaramond-Roman"/>
          <w:sz w:val="32"/>
          <w:szCs w:val="32"/>
        </w:rPr>
        <w:t xml:space="preserve">l’articolo 2 della </w:t>
      </w:r>
      <w:r w:rsidR="004143BE">
        <w:rPr>
          <w:rFonts w:ascii="Garamond" w:hAnsi="Garamond" w:cs="StempelGaramond-Roman"/>
          <w:sz w:val="32"/>
          <w:szCs w:val="32"/>
        </w:rPr>
        <w:t>legge 20 marzo 1865</w:t>
      </w:r>
      <w:r w:rsidR="0044690E">
        <w:rPr>
          <w:rFonts w:ascii="Garamond" w:hAnsi="Garamond" w:cs="StempelGaramond-Roman"/>
          <w:sz w:val="32"/>
          <w:szCs w:val="32"/>
        </w:rPr>
        <w:t>,</w:t>
      </w:r>
      <w:r w:rsidR="004143BE">
        <w:rPr>
          <w:rFonts w:ascii="Garamond" w:hAnsi="Garamond" w:cs="StempelGaramond-Roman"/>
          <w:sz w:val="32"/>
          <w:szCs w:val="32"/>
        </w:rPr>
        <w:t xml:space="preserve"> n. 2248</w:t>
      </w:r>
      <w:r>
        <w:rPr>
          <w:rFonts w:ascii="Garamond" w:hAnsi="Garamond" w:cs="StempelGaramond-Roman"/>
          <w:sz w:val="32"/>
          <w:szCs w:val="32"/>
        </w:rPr>
        <w:t>, allegato E, affidò</w:t>
      </w:r>
      <w:r w:rsidR="004143BE">
        <w:rPr>
          <w:rFonts w:ascii="Garamond" w:hAnsi="Garamond" w:cs="StempelGaramond-Roman"/>
          <w:sz w:val="32"/>
          <w:szCs w:val="32"/>
        </w:rPr>
        <w:t xml:space="preserve"> al giudice ordinario la tutela delle situazioni di diritto soggettivo</w:t>
      </w:r>
      <w:r>
        <w:rPr>
          <w:rStyle w:val="Rimandonotaapidipagina"/>
          <w:rFonts w:ascii="Garamond" w:hAnsi="Garamond" w:cs="StempelGaramond-Roman"/>
          <w:sz w:val="32"/>
          <w:szCs w:val="32"/>
        </w:rPr>
        <w:footnoteReference w:id="2"/>
      </w:r>
      <w:r w:rsidR="00F303D2">
        <w:rPr>
          <w:rFonts w:ascii="Garamond" w:hAnsi="Garamond" w:cs="StempelGaramond-Roman"/>
          <w:sz w:val="32"/>
          <w:szCs w:val="32"/>
        </w:rPr>
        <w:t>, seppur incise</w:t>
      </w:r>
      <w:r w:rsidR="0044690E">
        <w:rPr>
          <w:rFonts w:ascii="Garamond" w:hAnsi="Garamond" w:cs="StempelGaramond-Roman"/>
          <w:sz w:val="32"/>
          <w:szCs w:val="32"/>
        </w:rPr>
        <w:t xml:space="preserve"> da provvedimenti</w:t>
      </w:r>
      <w:r w:rsidR="004143BE">
        <w:rPr>
          <w:rFonts w:ascii="Garamond" w:hAnsi="Garamond" w:cs="StempelGaramond-Roman"/>
          <w:sz w:val="32"/>
          <w:szCs w:val="32"/>
        </w:rPr>
        <w:t xml:space="preserve"> </w:t>
      </w:r>
      <w:r w:rsidR="0044690E">
        <w:rPr>
          <w:rFonts w:ascii="Garamond" w:hAnsi="Garamond" w:cs="StempelGaramond-Roman"/>
          <w:sz w:val="32"/>
          <w:szCs w:val="32"/>
        </w:rPr>
        <w:t xml:space="preserve">amministrativi anche discrezionali </w:t>
      </w:r>
      <w:r w:rsidR="004143BE">
        <w:rPr>
          <w:rFonts w:ascii="Garamond" w:hAnsi="Garamond" w:cs="StempelGaramond-Roman"/>
          <w:sz w:val="32"/>
          <w:szCs w:val="32"/>
        </w:rPr>
        <w:t>(come si desume dall’articolo 7</w:t>
      </w:r>
      <w:r w:rsidR="0044690E">
        <w:rPr>
          <w:rFonts w:ascii="Garamond" w:hAnsi="Garamond" w:cs="StempelGaramond-Roman"/>
          <w:sz w:val="32"/>
          <w:szCs w:val="32"/>
        </w:rPr>
        <w:t xml:space="preserve"> del medesimo testo</w:t>
      </w:r>
      <w:r w:rsidR="004143BE">
        <w:rPr>
          <w:rFonts w:ascii="Garamond" w:hAnsi="Garamond" w:cs="StempelGaramond-Roman"/>
          <w:sz w:val="32"/>
          <w:szCs w:val="32"/>
        </w:rPr>
        <w:t>).</w:t>
      </w:r>
    </w:p>
    <w:p w:rsidR="004143BE" w:rsidRDefault="0044690E" w:rsidP="004143BE">
      <w:pPr>
        <w:autoSpaceDE w:val="0"/>
        <w:autoSpaceDN w:val="0"/>
        <w:adjustRightInd w:val="0"/>
        <w:spacing w:after="0" w:line="240" w:lineRule="auto"/>
        <w:jc w:val="both"/>
        <w:rPr>
          <w:rFonts w:ascii="Garamond" w:hAnsi="Garamond" w:cs="StempelGaramond-Roman"/>
          <w:sz w:val="32"/>
          <w:szCs w:val="32"/>
        </w:rPr>
      </w:pPr>
      <w:r>
        <w:rPr>
          <w:rFonts w:ascii="Garamond" w:hAnsi="Garamond" w:cs="StempelGaramond-Roman"/>
          <w:sz w:val="32"/>
          <w:szCs w:val="32"/>
        </w:rPr>
        <w:t xml:space="preserve">L’articolo </w:t>
      </w:r>
      <w:r w:rsidR="004143BE">
        <w:rPr>
          <w:rFonts w:ascii="Garamond" w:hAnsi="Garamond" w:cs="StempelGaramond-Roman"/>
          <w:sz w:val="32"/>
          <w:szCs w:val="32"/>
        </w:rPr>
        <w:t>4</w:t>
      </w:r>
      <w:r>
        <w:rPr>
          <w:rFonts w:ascii="Garamond" w:hAnsi="Garamond" w:cs="StempelGaramond-Roman"/>
          <w:sz w:val="32"/>
          <w:szCs w:val="32"/>
        </w:rPr>
        <w:t xml:space="preserve"> escludeva la possibilità di annullamento</w:t>
      </w:r>
      <w:r w:rsidR="004143BE">
        <w:rPr>
          <w:rFonts w:ascii="Garamond" w:hAnsi="Garamond" w:cs="StempelGaramond-Roman"/>
          <w:sz w:val="32"/>
          <w:szCs w:val="32"/>
        </w:rPr>
        <w:t>,</w:t>
      </w:r>
      <w:r>
        <w:rPr>
          <w:rFonts w:ascii="Garamond" w:hAnsi="Garamond" w:cs="StempelGaramond-Roman"/>
          <w:sz w:val="32"/>
          <w:szCs w:val="32"/>
        </w:rPr>
        <w:t xml:space="preserve"> in quanto</w:t>
      </w:r>
      <w:r w:rsidR="004143BE">
        <w:rPr>
          <w:rFonts w:ascii="Garamond" w:hAnsi="Garamond" w:cs="StempelGaramond-Roman"/>
          <w:sz w:val="32"/>
          <w:szCs w:val="32"/>
        </w:rPr>
        <w:t xml:space="preserve"> “i tribunali si limiteranno a conoscere degli effetti dell'atto stesso in relazione all'oggetto dedotto in giudizio</w:t>
      </w:r>
      <w:r>
        <w:rPr>
          <w:rFonts w:ascii="Garamond" w:hAnsi="Garamond" w:cs="StempelGaramond-Roman"/>
          <w:sz w:val="32"/>
          <w:szCs w:val="32"/>
        </w:rPr>
        <w:t>”, mentre “</w:t>
      </w:r>
      <w:r w:rsidR="004143BE">
        <w:rPr>
          <w:rFonts w:ascii="Garamond" w:hAnsi="Garamond" w:cs="StempelGaramond-Roman"/>
          <w:sz w:val="32"/>
          <w:szCs w:val="32"/>
        </w:rPr>
        <w:t xml:space="preserve">L'atto amministrativo non potrà essere revocato o modificato se non sovra ricorso alle competenti autorità amministrative, le quali si conformeranno al giudicato dei Tribunali in quanto riguarda il caso deciso”. </w:t>
      </w:r>
      <w:r w:rsidR="00E02FB5">
        <w:rPr>
          <w:rFonts w:ascii="Garamond" w:hAnsi="Garamond" w:cs="StempelGaramond-Roman"/>
          <w:sz w:val="32"/>
          <w:szCs w:val="32"/>
        </w:rPr>
        <w:t xml:space="preserve">Veniva ammessa </w:t>
      </w:r>
      <w:r w:rsidR="00F303D2">
        <w:rPr>
          <w:rFonts w:ascii="Garamond" w:hAnsi="Garamond" w:cs="StempelGaramond-Roman"/>
          <w:sz w:val="32"/>
          <w:szCs w:val="32"/>
        </w:rPr>
        <w:t xml:space="preserve">specificamente </w:t>
      </w:r>
      <w:r w:rsidR="00E02FB5">
        <w:rPr>
          <w:rFonts w:ascii="Garamond" w:hAnsi="Garamond" w:cs="StempelGaramond-Roman"/>
          <w:sz w:val="32"/>
          <w:szCs w:val="32"/>
        </w:rPr>
        <w:t>invece la disapplica</w:t>
      </w:r>
      <w:r w:rsidR="00F303D2">
        <w:rPr>
          <w:rFonts w:ascii="Garamond" w:hAnsi="Garamond" w:cs="StempelGaramond-Roman"/>
          <w:sz w:val="32"/>
          <w:szCs w:val="32"/>
        </w:rPr>
        <w:t>zione</w:t>
      </w:r>
      <w:r w:rsidR="00E02FB5">
        <w:rPr>
          <w:rFonts w:ascii="Garamond" w:hAnsi="Garamond" w:cs="StempelGaramond-Roman"/>
          <w:sz w:val="32"/>
          <w:szCs w:val="32"/>
        </w:rPr>
        <w:t xml:space="preserve"> </w:t>
      </w:r>
      <w:r w:rsidR="00F303D2">
        <w:rPr>
          <w:rFonts w:ascii="Garamond" w:hAnsi="Garamond" w:cs="StempelGaramond-Roman"/>
          <w:sz w:val="32"/>
          <w:szCs w:val="32"/>
        </w:rPr>
        <w:t>del</w:t>
      </w:r>
      <w:r w:rsidR="00E02FB5">
        <w:rPr>
          <w:rFonts w:ascii="Garamond" w:hAnsi="Garamond" w:cs="StempelGaramond-Roman"/>
          <w:sz w:val="32"/>
          <w:szCs w:val="32"/>
        </w:rPr>
        <w:t>l’atto (articolo 5).</w:t>
      </w:r>
    </w:p>
    <w:p w:rsidR="004143BE" w:rsidRDefault="004143BE" w:rsidP="004143BE">
      <w:pPr>
        <w:autoSpaceDE w:val="0"/>
        <w:autoSpaceDN w:val="0"/>
        <w:adjustRightInd w:val="0"/>
        <w:spacing w:after="0" w:line="240" w:lineRule="auto"/>
        <w:jc w:val="both"/>
        <w:rPr>
          <w:rFonts w:ascii="Garamond" w:hAnsi="Garamond" w:cs="StempelGaramond-Roman"/>
          <w:sz w:val="32"/>
          <w:szCs w:val="32"/>
        </w:rPr>
      </w:pPr>
      <w:r>
        <w:rPr>
          <w:rFonts w:ascii="Garamond" w:hAnsi="Garamond" w:cs="StempelGaramond-Roman"/>
          <w:sz w:val="32"/>
          <w:szCs w:val="32"/>
        </w:rPr>
        <w:t>È altrettanto noto c</w:t>
      </w:r>
      <w:r w:rsidR="0098498F">
        <w:rPr>
          <w:rFonts w:ascii="Garamond" w:hAnsi="Garamond" w:cs="StempelGaramond-Roman"/>
          <w:sz w:val="32"/>
          <w:szCs w:val="32"/>
        </w:rPr>
        <w:t xml:space="preserve">he questo sistema non funzionò </w:t>
      </w:r>
      <w:r>
        <w:rPr>
          <w:rFonts w:ascii="Garamond" w:hAnsi="Garamond" w:cs="StempelGaramond-Roman"/>
          <w:sz w:val="32"/>
          <w:szCs w:val="32"/>
        </w:rPr>
        <w:t>soprattutto quando</w:t>
      </w:r>
      <w:r w:rsidR="00E02FB5">
        <w:rPr>
          <w:rFonts w:ascii="Garamond" w:hAnsi="Garamond" w:cs="StempelGaramond-Roman"/>
          <w:sz w:val="32"/>
          <w:szCs w:val="32"/>
        </w:rPr>
        <w:t xml:space="preserve"> l’esecuzione civile doveva seguire a una </w:t>
      </w:r>
      <w:r>
        <w:rPr>
          <w:rFonts w:ascii="Garamond" w:hAnsi="Garamond" w:cs="StempelGaramond-Roman"/>
          <w:sz w:val="32"/>
          <w:szCs w:val="32"/>
        </w:rPr>
        <w:t>disapplicazione comportante effetti restitutori o ripristinatori</w:t>
      </w:r>
      <w:r w:rsidR="00E02FB5">
        <w:rPr>
          <w:rFonts w:ascii="Garamond" w:hAnsi="Garamond" w:cs="StempelGaramond-Roman"/>
          <w:sz w:val="32"/>
          <w:szCs w:val="32"/>
        </w:rPr>
        <w:t>. Meno problemi invece presentavano</w:t>
      </w:r>
      <w:r>
        <w:rPr>
          <w:rFonts w:ascii="Garamond" w:hAnsi="Garamond"/>
          <w:sz w:val="32"/>
          <w:szCs w:val="32"/>
        </w:rPr>
        <w:t xml:space="preserve"> </w:t>
      </w:r>
      <w:r>
        <w:rPr>
          <w:rFonts w:ascii="Garamond" w:hAnsi="Garamond" w:cs="StempelGaramond-Roman"/>
          <w:sz w:val="32"/>
          <w:szCs w:val="32"/>
        </w:rPr>
        <w:t xml:space="preserve">le sentenze di condanna al risarcimento del danno pronunciate dal giudice ordinario </w:t>
      </w:r>
      <w:r w:rsidR="00F303D2">
        <w:rPr>
          <w:rFonts w:ascii="Garamond" w:hAnsi="Garamond" w:cs="StempelGaramond-Roman"/>
          <w:sz w:val="32"/>
          <w:szCs w:val="32"/>
        </w:rPr>
        <w:t xml:space="preserve">che </w:t>
      </w:r>
      <w:r>
        <w:rPr>
          <w:rFonts w:ascii="Garamond" w:hAnsi="Garamond" w:cs="StempelGaramond-Roman"/>
          <w:sz w:val="32"/>
          <w:szCs w:val="32"/>
        </w:rPr>
        <w:t>potevano comunque essere eseguite a mezzo dell’esecuzione forzata a termini</w:t>
      </w:r>
      <w:r w:rsidR="00E02FB5">
        <w:rPr>
          <w:rFonts w:ascii="Garamond" w:hAnsi="Garamond" w:cs="StempelGaramond-Roman"/>
          <w:sz w:val="32"/>
          <w:szCs w:val="32"/>
        </w:rPr>
        <w:t xml:space="preserve"> del codice di procedura civile</w:t>
      </w:r>
      <w:r>
        <w:rPr>
          <w:rFonts w:ascii="Garamond" w:hAnsi="Garamond" w:cs="StempelGaramond-Roman"/>
          <w:sz w:val="32"/>
          <w:szCs w:val="32"/>
        </w:rPr>
        <w:t>.</w:t>
      </w:r>
    </w:p>
    <w:p w:rsidR="004143BE" w:rsidRDefault="00E02FB5" w:rsidP="004143BE">
      <w:pPr>
        <w:autoSpaceDE w:val="0"/>
        <w:autoSpaceDN w:val="0"/>
        <w:adjustRightInd w:val="0"/>
        <w:spacing w:after="0" w:line="240" w:lineRule="auto"/>
        <w:jc w:val="both"/>
        <w:rPr>
          <w:rFonts w:ascii="Garamond" w:hAnsi="Garamond" w:cs="StempelGaramond-Roman"/>
          <w:sz w:val="32"/>
          <w:szCs w:val="32"/>
        </w:rPr>
      </w:pPr>
      <w:r>
        <w:rPr>
          <w:rFonts w:ascii="Garamond" w:hAnsi="Garamond" w:cs="StempelGaramond-Roman"/>
          <w:sz w:val="32"/>
          <w:szCs w:val="32"/>
        </w:rPr>
        <w:t xml:space="preserve">Anche </w:t>
      </w:r>
      <w:r w:rsidR="005B7D38">
        <w:rPr>
          <w:rFonts w:ascii="Garamond" w:hAnsi="Garamond" w:cs="StempelGaramond-Roman"/>
          <w:sz w:val="32"/>
          <w:szCs w:val="32"/>
        </w:rPr>
        <w:t xml:space="preserve">a </w:t>
      </w:r>
      <w:r>
        <w:rPr>
          <w:rFonts w:ascii="Garamond" w:hAnsi="Garamond" w:cs="StempelGaramond-Roman"/>
          <w:sz w:val="32"/>
          <w:szCs w:val="32"/>
        </w:rPr>
        <w:t>queste difficoltà cercò</w:t>
      </w:r>
      <w:r w:rsidR="005B7D38">
        <w:rPr>
          <w:rFonts w:ascii="Garamond" w:hAnsi="Garamond" w:cs="StempelGaramond-Roman"/>
          <w:sz w:val="32"/>
          <w:szCs w:val="32"/>
        </w:rPr>
        <w:t xml:space="preserve"> di porre rimedio la </w:t>
      </w:r>
      <w:r w:rsidR="004143BE">
        <w:rPr>
          <w:rFonts w:ascii="Garamond" w:hAnsi="Garamond" w:cs="StempelGaramond-Roman"/>
          <w:sz w:val="32"/>
          <w:szCs w:val="32"/>
        </w:rPr>
        <w:t>riforma Crispi</w:t>
      </w:r>
      <w:r w:rsidR="005B7D38">
        <w:rPr>
          <w:rFonts w:ascii="Garamond" w:hAnsi="Garamond"/>
          <w:sz w:val="32"/>
          <w:szCs w:val="32"/>
        </w:rPr>
        <w:t xml:space="preserve"> con </w:t>
      </w:r>
      <w:r w:rsidR="004143BE">
        <w:rPr>
          <w:rFonts w:ascii="Garamond" w:hAnsi="Garamond" w:cs="StempelGaramond-Roman"/>
          <w:sz w:val="32"/>
          <w:szCs w:val="32"/>
        </w:rPr>
        <w:t>la legge 2 giugno 1889</w:t>
      </w:r>
      <w:r w:rsidR="003A4F73">
        <w:rPr>
          <w:rFonts w:ascii="Garamond" w:hAnsi="Garamond" w:cs="StempelGaramond-Roman"/>
          <w:sz w:val="32"/>
          <w:szCs w:val="32"/>
        </w:rPr>
        <w:t>,</w:t>
      </w:r>
      <w:r w:rsidR="004143BE">
        <w:rPr>
          <w:rFonts w:ascii="Garamond" w:hAnsi="Garamond" w:cs="StempelGaramond-Roman"/>
          <w:sz w:val="32"/>
          <w:szCs w:val="32"/>
        </w:rPr>
        <w:t xml:space="preserve"> n</w:t>
      </w:r>
      <w:r w:rsidR="005B7D38">
        <w:rPr>
          <w:rFonts w:ascii="Garamond" w:hAnsi="Garamond" w:cs="StempelGaramond-Roman"/>
          <w:sz w:val="32"/>
          <w:szCs w:val="32"/>
        </w:rPr>
        <w:t>.</w:t>
      </w:r>
      <w:r w:rsidR="004143BE">
        <w:rPr>
          <w:rFonts w:ascii="Garamond" w:hAnsi="Garamond" w:cs="StempelGaramond-Roman"/>
          <w:sz w:val="32"/>
          <w:szCs w:val="32"/>
        </w:rPr>
        <w:t xml:space="preserve"> 5992</w:t>
      </w:r>
      <w:r w:rsidR="005B7D38">
        <w:rPr>
          <w:rStyle w:val="Rimandonotaapidipagina"/>
          <w:rFonts w:ascii="Garamond" w:hAnsi="Garamond" w:cs="StempelGaramond-Roman"/>
          <w:sz w:val="32"/>
          <w:szCs w:val="32"/>
        </w:rPr>
        <w:footnoteReference w:id="3"/>
      </w:r>
      <w:r w:rsidR="004143BE">
        <w:rPr>
          <w:rFonts w:ascii="Garamond" w:hAnsi="Garamond" w:cs="StempelGaramond-Roman"/>
          <w:sz w:val="32"/>
          <w:szCs w:val="32"/>
        </w:rPr>
        <w:t xml:space="preserve">: </w:t>
      </w:r>
      <w:r w:rsidR="00F303D2">
        <w:rPr>
          <w:rFonts w:ascii="Garamond" w:hAnsi="Garamond" w:cs="StempelGaramond-Roman"/>
          <w:sz w:val="32"/>
          <w:szCs w:val="32"/>
        </w:rPr>
        <w:t>p</w:t>
      </w:r>
      <w:r w:rsidR="004143BE">
        <w:rPr>
          <w:rFonts w:ascii="Garamond" w:hAnsi="Garamond" w:cs="StempelGaramond-Roman"/>
          <w:sz w:val="32"/>
          <w:szCs w:val="32"/>
        </w:rPr>
        <w:t xml:space="preserve">er quello che qui interessa, oltre ad attribuire al Consiglio di Stato i ricorsi per incompetenza, eccesso di potere e violazione di </w:t>
      </w:r>
      <w:r w:rsidR="004143BE">
        <w:rPr>
          <w:rFonts w:ascii="Garamond" w:hAnsi="Garamond" w:cs="StempelGaramond-Roman"/>
          <w:sz w:val="32"/>
          <w:szCs w:val="32"/>
        </w:rPr>
        <w:lastRenderedPageBreak/>
        <w:t>legge contro atti e provvedimenti amministrativi coinvolgenti un interesse privato (legittimo)</w:t>
      </w:r>
      <w:r w:rsidR="00356777">
        <w:rPr>
          <w:rFonts w:ascii="Garamond" w:hAnsi="Garamond" w:cs="StempelGaramond-Roman"/>
          <w:sz w:val="32"/>
          <w:szCs w:val="32"/>
        </w:rPr>
        <w:t xml:space="preserve">, </w:t>
      </w:r>
      <w:r w:rsidR="00F303D2">
        <w:rPr>
          <w:rFonts w:ascii="Garamond" w:hAnsi="Garamond" w:cs="StempelGaramond-Roman"/>
          <w:sz w:val="32"/>
          <w:szCs w:val="32"/>
        </w:rPr>
        <w:t xml:space="preserve">all’articolo 25, n. 6, </w:t>
      </w:r>
      <w:r w:rsidR="00356777">
        <w:rPr>
          <w:rFonts w:ascii="Garamond" w:hAnsi="Garamond" w:cs="StempelGaramond-Roman"/>
          <w:sz w:val="32"/>
          <w:szCs w:val="32"/>
        </w:rPr>
        <w:t xml:space="preserve">essa </w:t>
      </w:r>
      <w:r w:rsidR="004143BE">
        <w:rPr>
          <w:rFonts w:ascii="Garamond" w:hAnsi="Garamond" w:cs="StempelGaramond-Roman"/>
          <w:sz w:val="32"/>
          <w:szCs w:val="32"/>
        </w:rPr>
        <w:t>prevedeva anche una giurisdizione di merito per consentire l’eventuale sostituzione dell’amministrazione che non avesse eseguito spontaneamente il giudicato («ricorsi diretti ad ottenere l’adempimento dell’obbligo dell’autorità amministrativa di conformarsi, in quanto riguarda il caso deciso, al giudicato dei tribunali che abbia riconosciuto la lesione di un diritto civile o politico»).</w:t>
      </w:r>
    </w:p>
    <w:p w:rsidR="004143BE" w:rsidRDefault="003A4F73" w:rsidP="004143BE">
      <w:pPr>
        <w:autoSpaceDE w:val="0"/>
        <w:autoSpaceDN w:val="0"/>
        <w:adjustRightInd w:val="0"/>
        <w:spacing w:after="0" w:line="240" w:lineRule="auto"/>
        <w:jc w:val="both"/>
        <w:rPr>
          <w:rFonts w:ascii="Garamond" w:hAnsi="Garamond" w:cs="StempelGaramond-Roman"/>
          <w:sz w:val="32"/>
          <w:szCs w:val="32"/>
        </w:rPr>
      </w:pPr>
      <w:r>
        <w:rPr>
          <w:rFonts w:ascii="Garamond" w:hAnsi="Garamond" w:cs="StempelGaramond-Roman"/>
          <w:sz w:val="32"/>
          <w:szCs w:val="32"/>
        </w:rPr>
        <w:t xml:space="preserve">La </w:t>
      </w:r>
      <w:r w:rsidRPr="003A4F73">
        <w:rPr>
          <w:rFonts w:ascii="Garamond" w:hAnsi="Garamond" w:cs="StempelGaramond-Roman"/>
          <w:sz w:val="32"/>
          <w:szCs w:val="32"/>
        </w:rPr>
        <w:t xml:space="preserve">formula </w:t>
      </w:r>
      <w:r>
        <w:rPr>
          <w:rFonts w:ascii="Garamond" w:hAnsi="Garamond" w:cs="StempelGaramond-Roman"/>
          <w:sz w:val="32"/>
          <w:szCs w:val="32"/>
        </w:rPr>
        <w:t xml:space="preserve">fu </w:t>
      </w:r>
      <w:r w:rsidRPr="003A4F73">
        <w:rPr>
          <w:rFonts w:ascii="Garamond" w:hAnsi="Garamond" w:cs="StempelGaramond-Roman"/>
          <w:sz w:val="32"/>
          <w:szCs w:val="32"/>
        </w:rPr>
        <w:t xml:space="preserve">poi trasfusa nell’articolo 27, n. 4, del testo unico del Consiglio di Stato (r.d. 26 giugno 1924, n. 1054), </w:t>
      </w:r>
      <w:r w:rsidR="004143BE">
        <w:rPr>
          <w:rFonts w:ascii="Garamond" w:hAnsi="Garamond" w:cs="StempelGaramond-Roman"/>
          <w:sz w:val="32"/>
          <w:szCs w:val="32"/>
        </w:rPr>
        <w:t>che elenca</w:t>
      </w:r>
      <w:r>
        <w:rPr>
          <w:rFonts w:ascii="Garamond" w:hAnsi="Garamond" w:cs="StempelGaramond-Roman"/>
          <w:sz w:val="32"/>
          <w:szCs w:val="32"/>
        </w:rPr>
        <w:t>va</w:t>
      </w:r>
      <w:r w:rsidR="004143BE">
        <w:rPr>
          <w:rFonts w:ascii="Garamond" w:hAnsi="Garamond" w:cs="StempelGaramond-Roman"/>
          <w:sz w:val="32"/>
          <w:szCs w:val="32"/>
        </w:rPr>
        <w:t xml:space="preserve"> i casi in cui il Consiglio di Stato “decide pronunciando anche in merito”.</w:t>
      </w:r>
    </w:p>
    <w:p w:rsidR="004143BE" w:rsidRDefault="004946FC" w:rsidP="004143BE">
      <w:pPr>
        <w:autoSpaceDE w:val="0"/>
        <w:autoSpaceDN w:val="0"/>
        <w:adjustRightInd w:val="0"/>
        <w:spacing w:after="0" w:line="240" w:lineRule="auto"/>
        <w:jc w:val="both"/>
        <w:rPr>
          <w:rFonts w:ascii="Garamond" w:hAnsi="Garamond" w:cs="StempelGaramond-Roman"/>
          <w:sz w:val="32"/>
          <w:szCs w:val="32"/>
        </w:rPr>
      </w:pPr>
      <w:r>
        <w:rPr>
          <w:rFonts w:ascii="Garamond" w:hAnsi="Garamond" w:cs="StempelGaramond-Roman"/>
          <w:sz w:val="32"/>
          <w:szCs w:val="32"/>
        </w:rPr>
        <w:t>Fino al 1924, l</w:t>
      </w:r>
      <w:r w:rsidR="004143BE">
        <w:rPr>
          <w:rFonts w:ascii="Garamond" w:hAnsi="Garamond" w:cs="StempelGaramond-Roman"/>
          <w:sz w:val="32"/>
          <w:szCs w:val="32"/>
        </w:rPr>
        <w:t xml:space="preserve">’ottemperanza quindi è </w:t>
      </w:r>
      <w:r>
        <w:rPr>
          <w:rFonts w:ascii="Garamond" w:hAnsi="Garamond" w:cs="StempelGaramond-Roman"/>
          <w:sz w:val="32"/>
          <w:szCs w:val="32"/>
        </w:rPr>
        <w:t>stat</w:t>
      </w:r>
      <w:r w:rsidR="00A83176">
        <w:rPr>
          <w:rFonts w:ascii="Garamond" w:hAnsi="Garamond" w:cs="StempelGaramond-Roman"/>
          <w:sz w:val="32"/>
          <w:szCs w:val="32"/>
        </w:rPr>
        <w:t>a</w:t>
      </w:r>
      <w:r>
        <w:rPr>
          <w:rFonts w:ascii="Garamond" w:hAnsi="Garamond" w:cs="StempelGaramond-Roman"/>
          <w:sz w:val="32"/>
          <w:szCs w:val="32"/>
        </w:rPr>
        <w:t xml:space="preserve"> </w:t>
      </w:r>
      <w:r w:rsidR="004143BE">
        <w:rPr>
          <w:rFonts w:ascii="Garamond" w:hAnsi="Garamond" w:cs="StempelGaramond-Roman"/>
          <w:sz w:val="32"/>
          <w:szCs w:val="32"/>
        </w:rPr>
        <w:t>espressamente prevista solo co</w:t>
      </w:r>
      <w:r>
        <w:rPr>
          <w:rFonts w:ascii="Garamond" w:hAnsi="Garamond" w:cs="StempelGaramond-Roman"/>
          <w:sz w:val="32"/>
          <w:szCs w:val="32"/>
        </w:rPr>
        <w:t xml:space="preserve">n riguardo alle sentenze civili e questa </w:t>
      </w:r>
      <w:r w:rsidR="004143BE">
        <w:rPr>
          <w:rFonts w:ascii="Garamond" w:hAnsi="Garamond" w:cs="StempelGaramond-Roman"/>
          <w:sz w:val="32"/>
          <w:szCs w:val="32"/>
        </w:rPr>
        <w:t>situazione permane fino alla legge 6 dicembre 1971, n</w:t>
      </w:r>
      <w:r>
        <w:rPr>
          <w:rFonts w:ascii="Garamond" w:hAnsi="Garamond" w:cs="StempelGaramond-Roman"/>
          <w:sz w:val="32"/>
          <w:szCs w:val="32"/>
        </w:rPr>
        <w:t>.</w:t>
      </w:r>
      <w:r w:rsidR="004143BE">
        <w:rPr>
          <w:rFonts w:ascii="Garamond" w:hAnsi="Garamond" w:cs="StempelGaramond-Roman"/>
          <w:sz w:val="32"/>
          <w:szCs w:val="32"/>
        </w:rPr>
        <w:t xml:space="preserve"> 1034, </w:t>
      </w:r>
      <w:r>
        <w:rPr>
          <w:rFonts w:ascii="Garamond" w:hAnsi="Garamond" w:cs="StempelGaramond-Roman"/>
          <w:sz w:val="32"/>
          <w:szCs w:val="32"/>
        </w:rPr>
        <w:t xml:space="preserve">nel cui </w:t>
      </w:r>
      <w:r w:rsidR="004143BE">
        <w:rPr>
          <w:rFonts w:ascii="Garamond" w:hAnsi="Garamond" w:cs="StempelGaramond-Roman"/>
          <w:sz w:val="32"/>
          <w:szCs w:val="32"/>
        </w:rPr>
        <w:t>articolo 37 (che</w:t>
      </w:r>
      <w:r w:rsidR="00584E51">
        <w:rPr>
          <w:rFonts w:ascii="Garamond" w:hAnsi="Garamond" w:cs="StempelGaramond-Roman"/>
          <w:sz w:val="32"/>
          <w:szCs w:val="32"/>
        </w:rPr>
        <w:t xml:space="preserve"> regola </w:t>
      </w:r>
      <w:r w:rsidR="004143BE">
        <w:rPr>
          <w:rFonts w:ascii="Garamond" w:hAnsi="Garamond" w:cs="StempelGaramond-Roman"/>
          <w:sz w:val="32"/>
          <w:szCs w:val="32"/>
        </w:rPr>
        <w:t>la competenza)</w:t>
      </w:r>
      <w:r w:rsidR="00584E51">
        <w:rPr>
          <w:rFonts w:ascii="Garamond" w:hAnsi="Garamond" w:cs="StempelGaramond-Roman"/>
          <w:sz w:val="32"/>
          <w:szCs w:val="32"/>
        </w:rPr>
        <w:t>, per la prima volta,</w:t>
      </w:r>
      <w:r w:rsidR="004143BE">
        <w:rPr>
          <w:rFonts w:ascii="Garamond" w:hAnsi="Garamond" w:cs="StempelGaramond-Roman"/>
          <w:sz w:val="32"/>
          <w:szCs w:val="32"/>
        </w:rPr>
        <w:t xml:space="preserve"> si distingue tra “l’adempimento dell’obbligo… di conformarsi… al giudicato dell’autorità giudiziaria ordinaria</w:t>
      </w:r>
      <w:r w:rsidR="00A83176">
        <w:rPr>
          <w:rFonts w:ascii="Garamond" w:hAnsi="Garamond" w:cs="StempelGaramond-Roman"/>
          <w:sz w:val="32"/>
          <w:szCs w:val="32"/>
        </w:rPr>
        <w:t>”</w:t>
      </w:r>
      <w:r w:rsidR="004143BE">
        <w:rPr>
          <w:rFonts w:ascii="Garamond" w:hAnsi="Garamond" w:cs="StempelGaramond-Roman"/>
          <w:sz w:val="32"/>
          <w:szCs w:val="32"/>
        </w:rPr>
        <w:t xml:space="preserve"> (</w:t>
      </w:r>
      <w:r w:rsidR="00584E51">
        <w:rPr>
          <w:rFonts w:ascii="Garamond" w:hAnsi="Garamond" w:cs="StempelGaramond-Roman"/>
          <w:sz w:val="32"/>
          <w:szCs w:val="32"/>
        </w:rPr>
        <w:t xml:space="preserve">primo </w:t>
      </w:r>
      <w:r w:rsidR="004143BE">
        <w:rPr>
          <w:rFonts w:ascii="Garamond" w:hAnsi="Garamond" w:cs="StempelGaramond-Roman"/>
          <w:sz w:val="32"/>
          <w:szCs w:val="32"/>
        </w:rPr>
        <w:t>comma) e l’adempimento dell’obbligo di conformarsi al giudicato degli organi di giustizia amministrativa (</w:t>
      </w:r>
      <w:r w:rsidR="00584E51">
        <w:rPr>
          <w:rFonts w:ascii="Garamond" w:hAnsi="Garamond" w:cs="StempelGaramond-Roman"/>
          <w:sz w:val="32"/>
          <w:szCs w:val="32"/>
        </w:rPr>
        <w:t xml:space="preserve">terzo </w:t>
      </w:r>
      <w:r w:rsidR="004143BE">
        <w:rPr>
          <w:rFonts w:ascii="Garamond" w:hAnsi="Garamond" w:cs="StempelGaramond-Roman"/>
          <w:sz w:val="32"/>
          <w:szCs w:val="32"/>
        </w:rPr>
        <w:t>comm</w:t>
      </w:r>
      <w:r w:rsidR="00584E51">
        <w:rPr>
          <w:rFonts w:ascii="Garamond" w:hAnsi="Garamond" w:cs="StempelGaramond-Roman"/>
          <w:sz w:val="32"/>
          <w:szCs w:val="32"/>
        </w:rPr>
        <w:t>a</w:t>
      </w:r>
      <w:r w:rsidR="004143BE">
        <w:rPr>
          <w:rFonts w:ascii="Garamond" w:hAnsi="Garamond" w:cs="StempelGaramond-Roman"/>
          <w:sz w:val="32"/>
          <w:szCs w:val="32"/>
        </w:rPr>
        <w:t>), mentre l’articolo 7 specifica che “Il tribunale amministrativo regionale</w:t>
      </w:r>
      <w:r w:rsidR="00C128A3">
        <w:rPr>
          <w:rFonts w:ascii="Garamond" w:hAnsi="Garamond" w:cs="StempelGaramond-Roman"/>
          <w:sz w:val="32"/>
          <w:szCs w:val="32"/>
        </w:rPr>
        <w:t xml:space="preserve"> e</w:t>
      </w:r>
      <w:r w:rsidR="004143BE">
        <w:rPr>
          <w:rFonts w:ascii="Garamond" w:hAnsi="Garamond" w:cs="StempelGaramond-Roman"/>
          <w:sz w:val="32"/>
          <w:szCs w:val="32"/>
        </w:rPr>
        <w:t>sercita giurisdizione di merito nei casi preveduti dall’articolo 27 del testo unico 26 giugno 1924 n. 1054”.</w:t>
      </w:r>
    </w:p>
    <w:p w:rsidR="004143BE" w:rsidRDefault="00C128A3" w:rsidP="004143BE">
      <w:pPr>
        <w:autoSpaceDE w:val="0"/>
        <w:autoSpaceDN w:val="0"/>
        <w:adjustRightInd w:val="0"/>
        <w:spacing w:after="0" w:line="240" w:lineRule="auto"/>
        <w:jc w:val="both"/>
        <w:rPr>
          <w:rFonts w:ascii="Garamond" w:hAnsi="Garamond" w:cs="StempelGaramond-Roman"/>
          <w:sz w:val="32"/>
          <w:szCs w:val="32"/>
        </w:rPr>
      </w:pPr>
      <w:r>
        <w:rPr>
          <w:rFonts w:ascii="Garamond" w:hAnsi="Garamond" w:cs="StempelGaramond-Roman"/>
          <w:sz w:val="32"/>
          <w:szCs w:val="32"/>
        </w:rPr>
        <w:t xml:space="preserve">Nel codice </w:t>
      </w:r>
      <w:r w:rsidR="004143BE">
        <w:rPr>
          <w:rFonts w:ascii="Garamond" w:hAnsi="Garamond" w:cs="StempelGaramond-Roman"/>
          <w:sz w:val="32"/>
          <w:szCs w:val="32"/>
        </w:rPr>
        <w:t>del processo amministrativo</w:t>
      </w:r>
      <w:r>
        <w:rPr>
          <w:rFonts w:ascii="Garamond" w:hAnsi="Garamond" w:cs="StempelGaramond-Roman"/>
          <w:sz w:val="32"/>
          <w:szCs w:val="32"/>
        </w:rPr>
        <w:t xml:space="preserve"> </w:t>
      </w:r>
      <w:r w:rsidR="004143BE">
        <w:rPr>
          <w:rFonts w:ascii="Garamond" w:hAnsi="Garamond" w:cs="StempelGaramond-Roman"/>
          <w:sz w:val="32"/>
          <w:szCs w:val="32"/>
        </w:rPr>
        <w:t>l’ottemperanza viene disciplinata unitariamente attraverso gli articoli 112-115</w:t>
      </w:r>
      <w:r>
        <w:rPr>
          <w:rFonts w:ascii="Garamond" w:hAnsi="Garamond" w:cs="StempelGaramond-Roman"/>
          <w:sz w:val="32"/>
          <w:szCs w:val="32"/>
        </w:rPr>
        <w:t>.</w:t>
      </w:r>
      <w:r w:rsidR="004143BE">
        <w:rPr>
          <w:rFonts w:ascii="Garamond" w:hAnsi="Garamond" w:cs="StempelGaramond-Roman"/>
          <w:sz w:val="32"/>
          <w:szCs w:val="32"/>
        </w:rPr>
        <w:t xml:space="preserve"> </w:t>
      </w:r>
    </w:p>
    <w:p w:rsidR="004143BE" w:rsidRDefault="00C128A3" w:rsidP="004143BE">
      <w:pPr>
        <w:autoSpaceDE w:val="0"/>
        <w:autoSpaceDN w:val="0"/>
        <w:adjustRightInd w:val="0"/>
        <w:spacing w:after="0" w:line="240" w:lineRule="auto"/>
        <w:jc w:val="both"/>
        <w:rPr>
          <w:rFonts w:ascii="Garamond" w:hAnsi="Garamond" w:cs="StempelGaramond-Roman"/>
          <w:sz w:val="32"/>
          <w:szCs w:val="32"/>
        </w:rPr>
      </w:pPr>
      <w:r>
        <w:rPr>
          <w:rFonts w:ascii="Garamond" w:hAnsi="Garamond" w:cs="StempelGaramond-Roman"/>
          <w:sz w:val="32"/>
          <w:szCs w:val="32"/>
        </w:rPr>
        <w:t xml:space="preserve">Nell’articolo </w:t>
      </w:r>
      <w:r w:rsidR="004143BE">
        <w:rPr>
          <w:rFonts w:ascii="Garamond" w:hAnsi="Garamond" w:cs="StempelGaramond-Roman"/>
          <w:sz w:val="32"/>
          <w:szCs w:val="32"/>
        </w:rPr>
        <w:t>112</w:t>
      </w:r>
      <w:r>
        <w:rPr>
          <w:rFonts w:ascii="Garamond" w:hAnsi="Garamond" w:cs="StempelGaramond-Roman"/>
          <w:sz w:val="32"/>
          <w:szCs w:val="32"/>
        </w:rPr>
        <w:t xml:space="preserve">, il </w:t>
      </w:r>
      <w:r w:rsidR="004143BE">
        <w:rPr>
          <w:rFonts w:ascii="Garamond" w:hAnsi="Garamond" w:cs="StempelGaramond-Roman"/>
          <w:sz w:val="32"/>
          <w:szCs w:val="32"/>
        </w:rPr>
        <w:t>comma 2 elenca i casi (</w:t>
      </w:r>
      <w:r>
        <w:rPr>
          <w:rFonts w:ascii="Garamond" w:hAnsi="Garamond" w:cs="StempelGaramond-Roman"/>
          <w:sz w:val="32"/>
          <w:szCs w:val="32"/>
        </w:rPr>
        <w:t xml:space="preserve">ovvero </w:t>
      </w:r>
      <w:r w:rsidR="004143BE">
        <w:rPr>
          <w:rFonts w:ascii="Garamond" w:hAnsi="Garamond" w:cs="StempelGaramond-Roman"/>
          <w:sz w:val="32"/>
          <w:szCs w:val="32"/>
        </w:rPr>
        <w:t>le sentenze e i provvedimenti definitivi) in cui “2. L'azione di ottemperanza può essere proposta per conseguir[n]e l'attuazione”.</w:t>
      </w:r>
    </w:p>
    <w:p w:rsidR="004143BE" w:rsidRDefault="004143BE" w:rsidP="004143BE">
      <w:pPr>
        <w:autoSpaceDE w:val="0"/>
        <w:autoSpaceDN w:val="0"/>
        <w:adjustRightInd w:val="0"/>
        <w:spacing w:after="0" w:line="240" w:lineRule="auto"/>
        <w:jc w:val="both"/>
        <w:rPr>
          <w:rFonts w:ascii="Garamond" w:hAnsi="Garamond" w:cs="StempelGaramond-Roman"/>
          <w:sz w:val="32"/>
          <w:szCs w:val="32"/>
        </w:rPr>
      </w:pPr>
      <w:r>
        <w:rPr>
          <w:rFonts w:ascii="Garamond" w:hAnsi="Garamond" w:cs="StempelGaramond-Roman"/>
          <w:sz w:val="32"/>
          <w:szCs w:val="32"/>
        </w:rPr>
        <w:t xml:space="preserve">Viene conservato un linguaggio tradizionale: per le sentenze passate in giudicato e degli altri provvedimenti equiparati del giudice ordinario </w:t>
      </w:r>
      <w:r w:rsidR="00A83176">
        <w:rPr>
          <w:rFonts w:ascii="Garamond" w:hAnsi="Garamond" w:cs="StempelGaramond-Roman"/>
          <w:sz w:val="32"/>
          <w:szCs w:val="32"/>
        </w:rPr>
        <w:t xml:space="preserve">si </w:t>
      </w:r>
      <w:r>
        <w:rPr>
          <w:rFonts w:ascii="Garamond" w:hAnsi="Garamond" w:cs="StempelGaramond-Roman"/>
          <w:sz w:val="32"/>
          <w:szCs w:val="32"/>
        </w:rPr>
        <w:t>continua a parlare di “adempimento dell'obbligo della pubblica amministrazione di conformarsi alla decisione”.</w:t>
      </w:r>
    </w:p>
    <w:p w:rsidR="00371207" w:rsidRDefault="004143BE" w:rsidP="004143BE">
      <w:pPr>
        <w:autoSpaceDE w:val="0"/>
        <w:autoSpaceDN w:val="0"/>
        <w:adjustRightInd w:val="0"/>
        <w:spacing w:after="0" w:line="240" w:lineRule="auto"/>
        <w:jc w:val="both"/>
        <w:rPr>
          <w:rFonts w:ascii="Garamond" w:hAnsi="Garamond"/>
          <w:sz w:val="32"/>
          <w:szCs w:val="32"/>
        </w:rPr>
      </w:pPr>
      <w:r>
        <w:rPr>
          <w:rFonts w:ascii="Garamond" w:hAnsi="Garamond" w:cs="StempelGaramond-Roman"/>
          <w:sz w:val="32"/>
          <w:szCs w:val="32"/>
        </w:rPr>
        <w:t>Solo a proposito del giudice amministrativo il comma</w:t>
      </w:r>
      <w:r w:rsidR="00371207">
        <w:rPr>
          <w:rFonts w:ascii="Garamond" w:hAnsi="Garamond" w:cs="StempelGaramond-Roman"/>
          <w:sz w:val="32"/>
          <w:szCs w:val="32"/>
        </w:rPr>
        <w:t xml:space="preserve"> 1</w:t>
      </w:r>
      <w:r>
        <w:rPr>
          <w:rFonts w:ascii="Garamond" w:hAnsi="Garamond"/>
          <w:sz w:val="32"/>
          <w:szCs w:val="32"/>
        </w:rPr>
        <w:t xml:space="preserve"> parla di esecuzione</w:t>
      </w:r>
      <w:r w:rsidR="00371207">
        <w:rPr>
          <w:rStyle w:val="Rimandonotaapidipagina"/>
          <w:rFonts w:ascii="Garamond" w:hAnsi="Garamond"/>
          <w:sz w:val="32"/>
          <w:szCs w:val="32"/>
        </w:rPr>
        <w:footnoteReference w:id="4"/>
      </w:r>
      <w:r w:rsidR="00D129AA">
        <w:rPr>
          <w:rFonts w:ascii="Garamond" w:hAnsi="Garamond"/>
          <w:sz w:val="32"/>
          <w:szCs w:val="32"/>
        </w:rPr>
        <w:t xml:space="preserve"> che sembra però riferirsi all’adeguamento spontaneo al </w:t>
      </w:r>
      <w:r w:rsidR="00D129AA" w:rsidRPr="00D129AA">
        <w:rPr>
          <w:rFonts w:ascii="Garamond" w:hAnsi="Garamond"/>
          <w:i/>
          <w:sz w:val="32"/>
          <w:szCs w:val="32"/>
        </w:rPr>
        <w:t>dictum</w:t>
      </w:r>
      <w:r w:rsidR="00D129AA">
        <w:rPr>
          <w:rFonts w:ascii="Garamond" w:hAnsi="Garamond"/>
          <w:sz w:val="32"/>
          <w:szCs w:val="32"/>
        </w:rPr>
        <w:t xml:space="preserve"> giurisdizionale</w:t>
      </w:r>
      <w:r w:rsidR="00371207">
        <w:rPr>
          <w:rFonts w:ascii="Garamond" w:hAnsi="Garamond"/>
          <w:sz w:val="32"/>
          <w:szCs w:val="32"/>
        </w:rPr>
        <w:t>.</w:t>
      </w:r>
      <w:r>
        <w:rPr>
          <w:rFonts w:ascii="Garamond" w:hAnsi="Garamond"/>
          <w:sz w:val="32"/>
          <w:szCs w:val="32"/>
        </w:rPr>
        <w:t xml:space="preserve"> </w:t>
      </w:r>
    </w:p>
    <w:p w:rsidR="004143BE" w:rsidRDefault="00371207" w:rsidP="00371207">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A questo punto si possono </w:t>
      </w:r>
      <w:r w:rsidR="004143BE">
        <w:rPr>
          <w:rFonts w:ascii="Garamond" w:hAnsi="Garamond" w:cs="StempelGaramond-Roman"/>
          <w:sz w:val="32"/>
        </w:rPr>
        <w:t>tirare le fila del</w:t>
      </w:r>
      <w:r>
        <w:rPr>
          <w:rFonts w:ascii="Garamond" w:hAnsi="Garamond" w:cs="StempelGaramond-Roman"/>
          <w:sz w:val="32"/>
        </w:rPr>
        <w:t xml:space="preserve"> discorso, osservando che, per </w:t>
      </w:r>
      <w:r w:rsidR="004143BE">
        <w:rPr>
          <w:rFonts w:ascii="Garamond" w:hAnsi="Garamond" w:cs="StempelGaramond-Roman"/>
          <w:sz w:val="32"/>
        </w:rPr>
        <w:t>circa un secolo, secondo la legge, l’ottemperanza è stata esclusivamente destinata a dare attuazione a quanto</w:t>
      </w:r>
      <w:r>
        <w:rPr>
          <w:rFonts w:ascii="Garamond" w:hAnsi="Garamond" w:cs="StempelGaramond-Roman"/>
          <w:sz w:val="32"/>
        </w:rPr>
        <w:t xml:space="preserve"> deciso </w:t>
      </w:r>
      <w:r w:rsidR="004143BE">
        <w:rPr>
          <w:rFonts w:ascii="Garamond" w:hAnsi="Garamond" w:cs="StempelGaramond-Roman"/>
          <w:sz w:val="32"/>
        </w:rPr>
        <w:t>dal giudice ordinario</w:t>
      </w:r>
      <w:r>
        <w:rPr>
          <w:rFonts w:ascii="Garamond" w:hAnsi="Garamond" w:cs="StempelGaramond-Roman"/>
          <w:sz w:val="32"/>
        </w:rPr>
        <w:t xml:space="preserve"> e che </w:t>
      </w:r>
      <w:r w:rsidR="004143BE">
        <w:rPr>
          <w:rFonts w:ascii="Garamond" w:hAnsi="Garamond" w:cs="StempelGaramond-Roman"/>
          <w:sz w:val="32"/>
        </w:rPr>
        <w:t>è stat</w:t>
      </w:r>
      <w:r>
        <w:rPr>
          <w:rFonts w:ascii="Garamond" w:hAnsi="Garamond" w:cs="StempelGaramond-Roman"/>
          <w:sz w:val="32"/>
        </w:rPr>
        <w:t>a</w:t>
      </w:r>
      <w:r w:rsidR="004143BE">
        <w:rPr>
          <w:rFonts w:ascii="Garamond" w:hAnsi="Garamond" w:cs="StempelGaramond-Roman"/>
          <w:sz w:val="32"/>
        </w:rPr>
        <w:t xml:space="preserve"> sempre</w:t>
      </w:r>
      <w:r>
        <w:rPr>
          <w:rFonts w:ascii="Garamond" w:hAnsi="Garamond" w:cs="StempelGaramond-Roman"/>
          <w:sz w:val="32"/>
        </w:rPr>
        <w:t xml:space="preserve"> annoverata tra le ipotesi di </w:t>
      </w:r>
      <w:r w:rsidR="004143BE">
        <w:rPr>
          <w:rFonts w:ascii="Garamond" w:hAnsi="Garamond" w:cs="StempelGaramond-Roman"/>
          <w:sz w:val="32"/>
        </w:rPr>
        <w:t xml:space="preserve">giurisdizione di merito </w:t>
      </w:r>
      <w:r w:rsidR="002E7EFC">
        <w:rPr>
          <w:rFonts w:ascii="Garamond" w:hAnsi="Garamond" w:cs="StempelGaramond-Roman"/>
          <w:sz w:val="32"/>
        </w:rPr>
        <w:t>(</w:t>
      </w:r>
      <w:r w:rsidR="004143BE">
        <w:rPr>
          <w:rFonts w:ascii="Garamond" w:hAnsi="Garamond" w:cs="StempelGaramond-Roman"/>
          <w:sz w:val="32"/>
        </w:rPr>
        <w:t>e</w:t>
      </w:r>
      <w:r w:rsidR="002E7EFC">
        <w:rPr>
          <w:rFonts w:ascii="Garamond" w:hAnsi="Garamond" w:cs="StempelGaramond-Roman"/>
          <w:sz w:val="32"/>
        </w:rPr>
        <w:t xml:space="preserve"> giammai qualificata come </w:t>
      </w:r>
      <w:r w:rsidR="004143BE">
        <w:rPr>
          <w:rFonts w:ascii="Garamond" w:hAnsi="Garamond" w:cs="StempelGaramond-Roman"/>
          <w:sz w:val="32"/>
        </w:rPr>
        <w:t>mera esecuzione</w:t>
      </w:r>
      <w:r w:rsidR="002E7EFC">
        <w:rPr>
          <w:rFonts w:ascii="Garamond" w:hAnsi="Garamond" w:cs="StempelGaramond-Roman"/>
          <w:sz w:val="32"/>
        </w:rPr>
        <w:t>)</w:t>
      </w:r>
      <w:r w:rsidR="004143BE">
        <w:rPr>
          <w:rFonts w:ascii="Garamond" w:hAnsi="Garamond" w:cs="StempelGaramond-Roman"/>
          <w:sz w:val="32"/>
        </w:rPr>
        <w:t>.</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In realtà</w:t>
      </w:r>
      <w:r w:rsidR="002E7EFC">
        <w:rPr>
          <w:rFonts w:ascii="Garamond" w:hAnsi="Garamond" w:cs="StempelGaramond-Roman"/>
          <w:sz w:val="32"/>
        </w:rPr>
        <w:t>,</w:t>
      </w:r>
      <w:r>
        <w:rPr>
          <w:rFonts w:ascii="Garamond" w:hAnsi="Garamond" w:cs="StempelGaramond-Roman"/>
          <w:sz w:val="32"/>
        </w:rPr>
        <w:t xml:space="preserve"> però, poiché la disciplina del processo amministrativo non ha avuto fino al 2010 una base codicistica, ma si è sviluppata per opera della </w:t>
      </w:r>
      <w:r>
        <w:rPr>
          <w:rFonts w:ascii="Garamond" w:hAnsi="Garamond" w:cs="StempelGaramond-Roman"/>
          <w:sz w:val="32"/>
        </w:rPr>
        <w:lastRenderedPageBreak/>
        <w:t>giurisprudenza, già prima della legge dei tribunali amministrativi, l’ottemperanza era stata estesa alle sentenze del giudice amministrativo (</w:t>
      </w:r>
      <w:r w:rsidR="002E7EFC">
        <w:rPr>
          <w:rFonts w:ascii="Garamond" w:hAnsi="Garamond" w:cs="StempelGaramond-Roman"/>
          <w:sz w:val="32"/>
        </w:rPr>
        <w:t xml:space="preserve">ovvero del </w:t>
      </w:r>
      <w:r>
        <w:rPr>
          <w:rFonts w:ascii="Garamond" w:hAnsi="Garamond" w:cs="StempelGaramond-Roman"/>
          <w:sz w:val="32"/>
        </w:rPr>
        <w:t>Consiglio di Stato)</w:t>
      </w:r>
      <w:r>
        <w:rPr>
          <w:rStyle w:val="Rimandonotaapidipagina"/>
          <w:rFonts w:ascii="Garamond" w:hAnsi="Garamond" w:cs="StempelGaramond-Roman"/>
          <w:sz w:val="32"/>
        </w:rPr>
        <w:footnoteReference w:id="5"/>
      </w:r>
      <w:r>
        <w:rPr>
          <w:rFonts w:ascii="Garamond" w:hAnsi="Garamond" w:cs="StempelGaramond-Roman"/>
          <w:sz w:val="32"/>
        </w:rPr>
        <w:t>.</w:t>
      </w:r>
      <w:r w:rsidR="00147ED7">
        <w:rPr>
          <w:rFonts w:ascii="Garamond" w:hAnsi="Garamond" w:cs="StempelGaramond-Roman"/>
          <w:sz w:val="32"/>
        </w:rPr>
        <w:t xml:space="preserve"> Ugualmente erano state estese a questo giudizio le regole in origine destinate all’ottemperanza delle sentenze civili.</w:t>
      </w:r>
    </w:p>
    <w:p w:rsidR="004143BE" w:rsidRDefault="00B43269"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Risulta perciò chiaro che</w:t>
      </w:r>
      <w:r w:rsidR="00147ED7">
        <w:rPr>
          <w:rFonts w:ascii="Garamond" w:hAnsi="Garamond" w:cs="StempelGaramond-Roman"/>
          <w:sz w:val="32"/>
        </w:rPr>
        <w:t xml:space="preserve"> dalla normativa applicata </w:t>
      </w:r>
      <w:r>
        <w:rPr>
          <w:rFonts w:ascii="Garamond" w:hAnsi="Garamond" w:cs="StempelGaramond-Roman"/>
          <w:sz w:val="32"/>
        </w:rPr>
        <w:t>nel tempo</w:t>
      </w:r>
      <w:r w:rsidR="00147ED7">
        <w:rPr>
          <w:rFonts w:ascii="Garamond" w:hAnsi="Garamond" w:cs="StempelGaramond-Roman"/>
          <w:sz w:val="32"/>
        </w:rPr>
        <w:t xml:space="preserve"> non emergono caratteristiche che differenzino</w:t>
      </w:r>
      <w:r>
        <w:rPr>
          <w:rFonts w:ascii="Garamond" w:hAnsi="Garamond" w:cs="StempelGaramond-Roman"/>
          <w:sz w:val="32"/>
        </w:rPr>
        <w:t xml:space="preserve"> le due</w:t>
      </w:r>
      <w:r w:rsidR="004143BE">
        <w:rPr>
          <w:rFonts w:ascii="Garamond" w:hAnsi="Garamond" w:cs="StempelGaramond-Roman"/>
          <w:sz w:val="32"/>
        </w:rPr>
        <w:t xml:space="preserve"> ottemperanze</w:t>
      </w:r>
      <w:r>
        <w:rPr>
          <w:rStyle w:val="Rimandonotaapidipagina"/>
          <w:rFonts w:ascii="Garamond" w:hAnsi="Garamond" w:cs="StempelGaramond-Roman"/>
          <w:sz w:val="32"/>
        </w:rPr>
        <w:footnoteReference w:id="6"/>
      </w:r>
      <w:r w:rsidR="004143BE">
        <w:rPr>
          <w:rFonts w:ascii="Garamond" w:hAnsi="Garamond" w:cs="StempelGaramond-Roman"/>
          <w:sz w:val="32"/>
        </w:rPr>
        <w:t xml:space="preserve">. </w:t>
      </w:r>
    </w:p>
    <w:p w:rsidR="00685F08" w:rsidRDefault="00685F08"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Su tale omogeneità hanno però inciso plurimi fattori.</w:t>
      </w:r>
    </w:p>
    <w:p w:rsidR="004143BE" w:rsidRDefault="00685F08"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In </w:t>
      </w:r>
      <w:r w:rsidR="00CD71C8">
        <w:rPr>
          <w:rFonts w:ascii="Garamond" w:hAnsi="Garamond" w:cs="StempelGaramond-Roman"/>
          <w:sz w:val="32"/>
        </w:rPr>
        <w:t>primo</w:t>
      </w:r>
      <w:r>
        <w:rPr>
          <w:rFonts w:ascii="Garamond" w:hAnsi="Garamond" w:cs="StempelGaramond-Roman"/>
          <w:sz w:val="32"/>
        </w:rPr>
        <w:t xml:space="preserve"> luogo, </w:t>
      </w:r>
      <w:r w:rsidR="004143BE">
        <w:rPr>
          <w:rFonts w:ascii="Garamond" w:hAnsi="Garamond" w:cs="StempelGaramond-Roman"/>
          <w:sz w:val="32"/>
        </w:rPr>
        <w:t>la giurisprudenza ha affermato che l’attuazione delle sentenze di condanna al pagamento di somme di denaro poteva perseguirsi non solo</w:t>
      </w:r>
      <w:r w:rsidR="00CD71C8">
        <w:rPr>
          <w:rFonts w:ascii="Garamond" w:hAnsi="Garamond" w:cs="StempelGaramond-Roman"/>
          <w:sz w:val="32"/>
        </w:rPr>
        <w:t>, come da tradizione,</w:t>
      </w:r>
      <w:r w:rsidR="004143BE">
        <w:rPr>
          <w:rFonts w:ascii="Garamond" w:hAnsi="Garamond" w:cs="StempelGaramond-Roman"/>
          <w:sz w:val="32"/>
        </w:rPr>
        <w:t xml:space="preserve"> attivando l’esecuzione forzata ma anche agendo dinanzi al giudice amministrativo.</w:t>
      </w:r>
      <w:r w:rsidR="0042621C">
        <w:rPr>
          <w:rFonts w:ascii="Garamond" w:hAnsi="Garamond" w:cs="StempelGaramond-Roman"/>
          <w:sz w:val="32"/>
        </w:rPr>
        <w:t xml:space="preserve"> Infatti</w:t>
      </w:r>
      <w:r w:rsidR="004143BE">
        <w:rPr>
          <w:rFonts w:ascii="Garamond" w:hAnsi="Garamond" w:cs="StempelGaramond-Roman"/>
          <w:sz w:val="32"/>
        </w:rPr>
        <w:t xml:space="preserve">, in assenza di </w:t>
      </w:r>
      <w:r w:rsidR="00CD71C8">
        <w:rPr>
          <w:rFonts w:ascii="Garamond" w:hAnsi="Garamond" w:cs="StempelGaramond-Roman"/>
          <w:sz w:val="32"/>
        </w:rPr>
        <w:t>una</w:t>
      </w:r>
      <w:r w:rsidR="004143BE">
        <w:rPr>
          <w:rFonts w:ascii="Garamond" w:hAnsi="Garamond" w:cs="StempelGaramond-Roman"/>
          <w:sz w:val="32"/>
        </w:rPr>
        <w:t xml:space="preserve"> norma di divieto, il concorso delle </w:t>
      </w:r>
      <w:r w:rsidR="00CD71C8">
        <w:rPr>
          <w:rFonts w:ascii="Garamond" w:hAnsi="Garamond" w:cs="StempelGaramond-Roman"/>
          <w:sz w:val="32"/>
        </w:rPr>
        <w:t>due vie, l’una</w:t>
      </w:r>
      <w:r w:rsidR="004143BE">
        <w:rPr>
          <w:rFonts w:ascii="Garamond" w:hAnsi="Garamond" w:cs="StempelGaramond-Roman"/>
          <w:sz w:val="32"/>
        </w:rPr>
        <w:t xml:space="preserve"> integrativa dell’altra, fini</w:t>
      </w:r>
      <w:r w:rsidR="00CD71C8">
        <w:rPr>
          <w:rFonts w:ascii="Garamond" w:hAnsi="Garamond" w:cs="StempelGaramond-Roman"/>
          <w:sz w:val="32"/>
        </w:rPr>
        <w:t>sce</w:t>
      </w:r>
      <w:r w:rsidR="004143BE">
        <w:rPr>
          <w:rFonts w:ascii="Garamond" w:hAnsi="Garamond" w:cs="StempelGaramond-Roman"/>
          <w:sz w:val="32"/>
        </w:rPr>
        <w:t xml:space="preserve"> per innalzare il livello di tutela (Consiglio di Stato, Adunanza plenaria, 9 marzo 1973</w:t>
      </w:r>
      <w:r w:rsidR="00CD71C8">
        <w:rPr>
          <w:rFonts w:ascii="Garamond" w:hAnsi="Garamond" w:cs="StempelGaramond-Roman"/>
          <w:sz w:val="32"/>
        </w:rPr>
        <w:t>,</w:t>
      </w:r>
      <w:r w:rsidR="004143BE">
        <w:rPr>
          <w:rFonts w:ascii="Garamond" w:hAnsi="Garamond" w:cs="StempelGaramond-Roman"/>
          <w:sz w:val="32"/>
        </w:rPr>
        <w:t xml:space="preserve"> n. 1)</w:t>
      </w:r>
      <w:r w:rsidR="004143BE">
        <w:rPr>
          <w:rStyle w:val="Rimandonotaapidipagina"/>
          <w:rFonts w:ascii="Garamond" w:hAnsi="Garamond" w:cs="StempelGaramond-Roman"/>
          <w:sz w:val="32"/>
        </w:rPr>
        <w:footnoteReference w:id="7"/>
      </w:r>
      <w:r w:rsidR="004143BE">
        <w:rPr>
          <w:rFonts w:ascii="Garamond" w:hAnsi="Garamond" w:cs="StempelGaramond-Roman"/>
          <w:sz w:val="32"/>
        </w:rPr>
        <w:t>.</w:t>
      </w:r>
    </w:p>
    <w:p w:rsidR="004143BE" w:rsidRDefault="00CD71C8"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In </w:t>
      </w:r>
      <w:r w:rsidR="0042621C">
        <w:rPr>
          <w:rFonts w:ascii="Garamond" w:hAnsi="Garamond" w:cs="StempelGaramond-Roman"/>
          <w:sz w:val="32"/>
        </w:rPr>
        <w:t>secondo</w:t>
      </w:r>
      <w:r>
        <w:rPr>
          <w:rFonts w:ascii="Garamond" w:hAnsi="Garamond" w:cs="StempelGaramond-Roman"/>
          <w:sz w:val="32"/>
        </w:rPr>
        <w:t xml:space="preserve"> luogo, ragioni estranee </w:t>
      </w:r>
      <w:r w:rsidR="004143BE">
        <w:rPr>
          <w:rFonts w:ascii="Garamond" w:hAnsi="Garamond" w:cs="StempelGaramond-Roman"/>
          <w:sz w:val="32"/>
        </w:rPr>
        <w:t>alla dinamica delle pronunce giurisprudenziali dei massimi organi giurisdizionali hanno</w:t>
      </w:r>
      <w:r w:rsidR="00ED2D4A">
        <w:rPr>
          <w:rFonts w:ascii="Garamond" w:hAnsi="Garamond" w:cs="StempelGaramond-Roman"/>
          <w:sz w:val="32"/>
        </w:rPr>
        <w:t xml:space="preserve"> condotto </w:t>
      </w:r>
      <w:r w:rsidR="004143BE">
        <w:rPr>
          <w:rFonts w:ascii="Garamond" w:hAnsi="Garamond" w:cs="StempelGaramond-Roman"/>
          <w:sz w:val="32"/>
        </w:rPr>
        <w:t xml:space="preserve">ad </w:t>
      </w:r>
      <w:r>
        <w:rPr>
          <w:rFonts w:ascii="Garamond" w:hAnsi="Garamond" w:cs="StempelGaramond-Roman"/>
          <w:sz w:val="32"/>
        </w:rPr>
        <w:t>un</w:t>
      </w:r>
      <w:r w:rsidR="004143BE">
        <w:rPr>
          <w:rFonts w:ascii="Garamond" w:hAnsi="Garamond" w:cs="StempelGaramond-Roman"/>
          <w:sz w:val="32"/>
        </w:rPr>
        <w:t xml:space="preserve"> utilizzo preferenziale dell’azione di ottemperanza:</w:t>
      </w:r>
      <w:r>
        <w:rPr>
          <w:rFonts w:ascii="Garamond" w:hAnsi="Garamond" w:cs="StempelGaramond-Roman"/>
          <w:sz w:val="32"/>
        </w:rPr>
        <w:t xml:space="preserve"> il passaggio nel 1990 del</w:t>
      </w:r>
      <w:r w:rsidR="004143BE">
        <w:rPr>
          <w:rFonts w:ascii="Garamond" w:hAnsi="Garamond" w:cs="StempelGaramond-Roman"/>
          <w:sz w:val="32"/>
        </w:rPr>
        <w:t xml:space="preserve"> contenzioso relativo al pubblico impiego privatizzato alla giurisdizione del giudice ordinario</w:t>
      </w:r>
      <w:r w:rsidR="008A2963">
        <w:rPr>
          <w:rFonts w:ascii="Garamond" w:hAnsi="Garamond" w:cs="StempelGaramond-Roman"/>
          <w:sz w:val="32"/>
        </w:rPr>
        <w:t xml:space="preserve"> e</w:t>
      </w:r>
      <w:r>
        <w:rPr>
          <w:rFonts w:ascii="Garamond" w:hAnsi="Garamond" w:cs="StempelGaramond-Roman"/>
          <w:sz w:val="32"/>
        </w:rPr>
        <w:t xml:space="preserve"> </w:t>
      </w:r>
      <w:r w:rsidR="008A2963">
        <w:rPr>
          <w:rFonts w:ascii="Garamond" w:hAnsi="Garamond" w:cs="StempelGaramond-Roman"/>
          <w:sz w:val="32"/>
        </w:rPr>
        <w:t xml:space="preserve">il moltiplicarsi negli anni di </w:t>
      </w:r>
      <w:r w:rsidR="004143BE">
        <w:rPr>
          <w:rFonts w:ascii="Garamond" w:hAnsi="Garamond" w:cs="StempelGaramond-Roman"/>
          <w:sz w:val="32"/>
        </w:rPr>
        <w:t>norme che prevedono a favore della p.a.</w:t>
      </w:r>
      <w:r>
        <w:rPr>
          <w:rFonts w:ascii="Garamond" w:hAnsi="Garamond" w:cs="StempelGaramond-Roman"/>
          <w:sz w:val="32"/>
        </w:rPr>
        <w:t xml:space="preserve"> regimi </w:t>
      </w:r>
      <w:r w:rsidR="004143BE">
        <w:rPr>
          <w:rFonts w:ascii="Garamond" w:hAnsi="Garamond" w:cs="StempelGaramond-Roman"/>
          <w:sz w:val="32"/>
        </w:rPr>
        <w:t>speciali e deroghe al diritto comune (divieti di pignoramento</w:t>
      </w:r>
      <w:r w:rsidR="0042621C">
        <w:rPr>
          <w:rFonts w:ascii="Garamond" w:hAnsi="Garamond" w:cs="StempelGaramond-Roman"/>
          <w:sz w:val="32"/>
        </w:rPr>
        <w:t xml:space="preserve"> </w:t>
      </w:r>
      <w:r w:rsidR="004143BE">
        <w:rPr>
          <w:rFonts w:ascii="Garamond" w:hAnsi="Garamond" w:cs="StempelGaramond-Roman"/>
          <w:sz w:val="32"/>
        </w:rPr>
        <w:t>di somme di denaro aventi destinazioni particolari</w:t>
      </w:r>
      <w:r w:rsidR="008A2963">
        <w:rPr>
          <w:rFonts w:ascii="Garamond" w:hAnsi="Garamond" w:cs="StempelGaramond-Roman"/>
          <w:sz w:val="32"/>
        </w:rPr>
        <w:t>;</w:t>
      </w:r>
      <w:r w:rsidR="004143BE">
        <w:rPr>
          <w:rFonts w:ascii="Garamond" w:hAnsi="Garamond" w:cs="StempelGaramond-Roman"/>
          <w:sz w:val="32"/>
        </w:rPr>
        <w:t xml:space="preserve"> specifiche</w:t>
      </w:r>
      <w:r w:rsidR="0042621C">
        <w:rPr>
          <w:rFonts w:ascii="Garamond" w:hAnsi="Garamond" w:cs="StempelGaramond-Roman"/>
          <w:sz w:val="32"/>
        </w:rPr>
        <w:t xml:space="preserve"> disposizioni </w:t>
      </w:r>
      <w:r w:rsidR="004143BE">
        <w:rPr>
          <w:rFonts w:ascii="Garamond" w:hAnsi="Garamond" w:cs="StempelGaramond-Roman"/>
          <w:sz w:val="32"/>
        </w:rPr>
        <w:t xml:space="preserve">di </w:t>
      </w:r>
      <w:r w:rsidR="004143BE">
        <w:rPr>
          <w:rFonts w:ascii="Garamond" w:hAnsi="Garamond" w:cs="StempelGaramond-Roman"/>
          <w:sz w:val="32"/>
        </w:rPr>
        <w:lastRenderedPageBreak/>
        <w:t>contabilità pubblica tese al risanamento finanziario)</w:t>
      </w:r>
      <w:r w:rsidR="0042621C">
        <w:rPr>
          <w:rFonts w:ascii="Garamond" w:hAnsi="Garamond" w:cs="StempelGaramond-Roman"/>
          <w:sz w:val="32"/>
        </w:rPr>
        <w:t>. Ciò</w:t>
      </w:r>
      <w:r w:rsidR="00ED2D4A">
        <w:rPr>
          <w:rFonts w:ascii="Garamond" w:hAnsi="Garamond" w:cs="StempelGaramond-Roman"/>
          <w:sz w:val="32"/>
        </w:rPr>
        <w:t xml:space="preserve"> ha reso </w:t>
      </w:r>
      <w:r w:rsidR="0042621C">
        <w:rPr>
          <w:rFonts w:ascii="Garamond" w:hAnsi="Garamond" w:cs="StempelGaramond-Roman"/>
          <w:sz w:val="32"/>
        </w:rPr>
        <w:t>necessaria sempre più spesso un’</w:t>
      </w:r>
      <w:r w:rsidR="004143BE">
        <w:rPr>
          <w:rFonts w:ascii="Garamond" w:hAnsi="Garamond" w:cs="StempelGaramond-Roman"/>
          <w:sz w:val="32"/>
        </w:rPr>
        <w:t>attività</w:t>
      </w:r>
      <w:r w:rsidR="00ED2D4A">
        <w:rPr>
          <w:rFonts w:ascii="Garamond" w:hAnsi="Garamond" w:cs="StempelGaramond-Roman"/>
          <w:sz w:val="32"/>
        </w:rPr>
        <w:t xml:space="preserve"> incidente </w:t>
      </w:r>
      <w:r w:rsidR="004143BE">
        <w:rPr>
          <w:rFonts w:ascii="Garamond" w:hAnsi="Garamond" w:cs="StempelGaramond-Roman"/>
          <w:sz w:val="32"/>
        </w:rPr>
        <w:t xml:space="preserve">direttamente sull’amministrazione </w:t>
      </w:r>
      <w:r w:rsidR="00ED2D4A">
        <w:rPr>
          <w:rFonts w:ascii="Garamond" w:hAnsi="Garamond" w:cs="StempelGaramond-Roman"/>
          <w:sz w:val="32"/>
        </w:rPr>
        <w:t xml:space="preserve">che può essere </w:t>
      </w:r>
      <w:r w:rsidR="0042621C">
        <w:rPr>
          <w:rFonts w:ascii="Garamond" w:hAnsi="Garamond" w:cs="StempelGaramond-Roman"/>
          <w:sz w:val="32"/>
        </w:rPr>
        <w:t xml:space="preserve">garantita </w:t>
      </w:r>
      <w:r w:rsidR="004143BE">
        <w:rPr>
          <w:rFonts w:ascii="Garamond" w:hAnsi="Garamond" w:cs="StempelGaramond-Roman"/>
          <w:sz w:val="32"/>
        </w:rPr>
        <w:t xml:space="preserve">solo </w:t>
      </w:r>
      <w:r w:rsidR="0042621C">
        <w:rPr>
          <w:rFonts w:ascii="Garamond" w:hAnsi="Garamond" w:cs="StempelGaramond-Roman"/>
          <w:sz w:val="32"/>
        </w:rPr>
        <w:t>dal</w:t>
      </w:r>
      <w:r w:rsidR="004143BE">
        <w:rPr>
          <w:rFonts w:ascii="Garamond" w:hAnsi="Garamond" w:cs="StempelGaramond-Roman"/>
          <w:sz w:val="32"/>
        </w:rPr>
        <w:t xml:space="preserve">l’ottemperanza </w:t>
      </w:r>
      <w:r w:rsidR="00ED2D4A">
        <w:rPr>
          <w:rFonts w:ascii="Garamond" w:hAnsi="Garamond" w:cs="StempelGaramond-Roman"/>
          <w:sz w:val="32"/>
        </w:rPr>
        <w:t xml:space="preserve">anche </w:t>
      </w:r>
      <w:r w:rsidR="004143BE">
        <w:rPr>
          <w:rFonts w:ascii="Garamond" w:hAnsi="Garamond" w:cs="StempelGaramond-Roman"/>
          <w:sz w:val="32"/>
        </w:rPr>
        <w:t xml:space="preserve">attraverso il commissario </w:t>
      </w:r>
      <w:r w:rsidR="004143BE" w:rsidRPr="0042621C">
        <w:rPr>
          <w:rFonts w:ascii="Garamond" w:hAnsi="Garamond" w:cs="StempelGaramond-Roman"/>
          <w:i/>
          <w:sz w:val="32"/>
        </w:rPr>
        <w:t>ad acta</w:t>
      </w:r>
      <w:r w:rsidR="005542DF">
        <w:rPr>
          <w:rStyle w:val="Rimandonotaapidipagina"/>
          <w:rFonts w:ascii="Garamond" w:hAnsi="Garamond" w:cs="StempelGaramond-Roman"/>
          <w:i/>
          <w:sz w:val="32"/>
        </w:rPr>
        <w:footnoteReference w:id="8"/>
      </w:r>
      <w:r w:rsidR="004143BE">
        <w:rPr>
          <w:rFonts w:ascii="Garamond" w:hAnsi="Garamond" w:cs="StempelGaramond-Roman"/>
          <w:sz w:val="32"/>
        </w:rPr>
        <w:t>.</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Di riflesso,</w:t>
      </w:r>
      <w:r w:rsidR="008A2963">
        <w:rPr>
          <w:rFonts w:ascii="Garamond" w:hAnsi="Garamond" w:cs="StempelGaramond-Roman"/>
          <w:sz w:val="32"/>
        </w:rPr>
        <w:t xml:space="preserve"> l’attenzione </w:t>
      </w:r>
      <w:r>
        <w:rPr>
          <w:rFonts w:ascii="Garamond" w:hAnsi="Garamond" w:cs="StempelGaramond-Roman"/>
          <w:sz w:val="32"/>
        </w:rPr>
        <w:t xml:space="preserve">si è </w:t>
      </w:r>
      <w:r w:rsidR="008A2963">
        <w:rPr>
          <w:rFonts w:ascii="Garamond" w:hAnsi="Garamond" w:cs="StempelGaramond-Roman"/>
          <w:sz w:val="32"/>
        </w:rPr>
        <w:t>spostata</w:t>
      </w:r>
      <w:r>
        <w:rPr>
          <w:rFonts w:ascii="Garamond" w:hAnsi="Garamond" w:cs="StempelGaramond-Roman"/>
          <w:sz w:val="32"/>
        </w:rPr>
        <w:t xml:space="preserve"> sui meccanismi attuativi delle condanne</w:t>
      </w:r>
      <w:r w:rsidR="00AF5D71">
        <w:rPr>
          <w:rFonts w:ascii="Garamond" w:hAnsi="Garamond" w:cs="StempelGaramond-Roman"/>
          <w:sz w:val="32"/>
        </w:rPr>
        <w:t xml:space="preserve"> pecuniarie, </w:t>
      </w:r>
      <w:r>
        <w:rPr>
          <w:rFonts w:ascii="Garamond" w:hAnsi="Garamond" w:cs="StempelGaramond-Roman"/>
          <w:sz w:val="32"/>
        </w:rPr>
        <w:t>anche perché, sempre per opera della giurisprudenza amministrativa, sono state individuate nuove ipotesi di provvedimenti del giudice ordinario</w:t>
      </w:r>
      <w:r w:rsidR="00AF5D71" w:rsidRPr="00AF5D71">
        <w:t xml:space="preserve"> </w:t>
      </w:r>
      <w:r w:rsidR="00AF5D71" w:rsidRPr="00AF5D71">
        <w:rPr>
          <w:rFonts w:ascii="Garamond" w:hAnsi="Garamond" w:cs="StempelGaramond-Roman"/>
          <w:sz w:val="32"/>
        </w:rPr>
        <w:t>equiparati</w:t>
      </w:r>
      <w:r>
        <w:rPr>
          <w:rFonts w:ascii="Garamond" w:hAnsi="Garamond" w:cs="StempelGaramond-Roman"/>
          <w:sz w:val="32"/>
        </w:rPr>
        <w:t xml:space="preserve">, </w:t>
      </w:r>
      <w:r>
        <w:rPr>
          <w:rFonts w:ascii="Garamond" w:hAnsi="Garamond" w:cs="StempelGaramond-Roman"/>
          <w:i/>
          <w:sz w:val="32"/>
        </w:rPr>
        <w:t>ex</w:t>
      </w:r>
      <w:r>
        <w:rPr>
          <w:rFonts w:ascii="Garamond" w:hAnsi="Garamond" w:cs="StempelGaramond-Roman"/>
          <w:sz w:val="32"/>
        </w:rPr>
        <w:t xml:space="preserve"> articolo 112 del codice del processo amministrativo</w:t>
      </w:r>
      <w:r w:rsidR="00AF5D71">
        <w:rPr>
          <w:rFonts w:ascii="Garamond" w:hAnsi="Garamond" w:cs="StempelGaramond-Roman"/>
          <w:sz w:val="32"/>
        </w:rPr>
        <w:t>, alle sentenze passate in giudicato</w:t>
      </w:r>
      <w:r>
        <w:rPr>
          <w:rFonts w:ascii="Garamond" w:hAnsi="Garamond" w:cs="StempelGaramond-Roman"/>
          <w:sz w:val="32"/>
        </w:rPr>
        <w:t>: oltre al decreto ingiuntivo non opposto, l’Adunanza plenaria n. 2 del 2012 ha individuato l’ordinanza di cui</w:t>
      </w:r>
      <w:r w:rsidR="00AF5D71">
        <w:rPr>
          <w:rFonts w:ascii="Garamond" w:hAnsi="Garamond" w:cs="StempelGaramond-Roman"/>
          <w:sz w:val="32"/>
        </w:rPr>
        <w:t xml:space="preserve"> all’articolo </w:t>
      </w:r>
      <w:r>
        <w:rPr>
          <w:rFonts w:ascii="Garamond" w:hAnsi="Garamond" w:cs="StempelGaramond-Roman"/>
          <w:sz w:val="32"/>
        </w:rPr>
        <w:t>553</w:t>
      </w:r>
      <w:r w:rsidR="00AF5D71">
        <w:rPr>
          <w:rFonts w:ascii="Garamond" w:hAnsi="Garamond" w:cs="StempelGaramond-Roman"/>
          <w:sz w:val="32"/>
        </w:rPr>
        <w:t xml:space="preserve"> del codice di procedura civile</w:t>
      </w:r>
      <w:r>
        <w:rPr>
          <w:rFonts w:ascii="Garamond" w:hAnsi="Garamond" w:cs="StempelGaramond-Roman"/>
          <w:sz w:val="32"/>
        </w:rPr>
        <w:t>,</w:t>
      </w:r>
      <w:r>
        <w:t xml:space="preserve"> </w:t>
      </w:r>
      <w:r>
        <w:rPr>
          <w:rFonts w:ascii="Garamond" w:hAnsi="Garamond" w:cs="StempelGaramond-Roman"/>
          <w:sz w:val="32"/>
        </w:rPr>
        <w:t>di assegnazione del credito oggetto di pignoramento presso terzi, avendo essa portata decisoria (dell’esistenza e dell’ammontare del credito</w:t>
      </w:r>
      <w:r w:rsidR="003A47A1">
        <w:rPr>
          <w:rFonts w:ascii="Garamond" w:hAnsi="Garamond" w:cs="StempelGaramond-Roman"/>
          <w:sz w:val="32"/>
        </w:rPr>
        <w:t xml:space="preserve"> e</w:t>
      </w:r>
      <w:r>
        <w:rPr>
          <w:rFonts w:ascii="Garamond" w:hAnsi="Garamond" w:cs="StempelGaramond-Roman"/>
          <w:sz w:val="32"/>
        </w:rPr>
        <w:t xml:space="preserve"> della sua spettanza al creditore esecutante) e attitudine al giudicato (</w:t>
      </w:r>
      <w:r>
        <w:rPr>
          <w:rFonts w:ascii="Garamond" w:hAnsi="Garamond" w:cs="StempelGaramond-Roman"/>
          <w:i/>
          <w:sz w:val="32"/>
        </w:rPr>
        <w:t>recte</w:t>
      </w:r>
      <w:r>
        <w:rPr>
          <w:rFonts w:ascii="Garamond" w:hAnsi="Garamond" w:cs="StempelGaramond-Roman"/>
          <w:sz w:val="32"/>
        </w:rPr>
        <w:t xml:space="preserve"> a una stabilità equiparabile al giudicato, una volta divenuta definitiva, per decorso dei termini d</w:t>
      </w:r>
      <w:r w:rsidR="003A47A1">
        <w:rPr>
          <w:rFonts w:ascii="Garamond" w:hAnsi="Garamond" w:cs="StempelGaramond-Roman"/>
          <w:sz w:val="32"/>
        </w:rPr>
        <w:t>’</w:t>
      </w:r>
      <w:r>
        <w:rPr>
          <w:rFonts w:ascii="Garamond" w:hAnsi="Garamond" w:cs="StempelGaramond-Roman"/>
          <w:sz w:val="32"/>
        </w:rPr>
        <w:t>impugnazione</w:t>
      </w:r>
      <w:r w:rsidR="00147ED7">
        <w:rPr>
          <w:rFonts w:ascii="Garamond" w:hAnsi="Garamond" w:cs="StempelGaramond-Roman"/>
          <w:sz w:val="32"/>
        </w:rPr>
        <w:t>)</w:t>
      </w:r>
      <w:r>
        <w:rPr>
          <w:rFonts w:ascii="Garamond" w:hAnsi="Garamond" w:cs="StempelGaramond-Roman"/>
          <w:sz w:val="32"/>
        </w:rPr>
        <w:t>.</w:t>
      </w:r>
    </w:p>
    <w:p w:rsidR="004143BE" w:rsidRDefault="008A2963"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I</w:t>
      </w:r>
      <w:r w:rsidR="004143BE">
        <w:rPr>
          <w:rFonts w:ascii="Garamond" w:hAnsi="Garamond" w:cs="StempelGaramond-Roman"/>
          <w:sz w:val="32"/>
        </w:rPr>
        <w:t xml:space="preserve">l dibattito si è acceso </w:t>
      </w:r>
      <w:r>
        <w:rPr>
          <w:rFonts w:ascii="Garamond" w:hAnsi="Garamond" w:cs="StempelGaramond-Roman"/>
          <w:sz w:val="32"/>
        </w:rPr>
        <w:t xml:space="preserve">soprattutto </w:t>
      </w:r>
      <w:r w:rsidR="004143BE">
        <w:rPr>
          <w:rFonts w:ascii="Garamond" w:hAnsi="Garamond" w:cs="StempelGaramond-Roman"/>
          <w:sz w:val="32"/>
        </w:rPr>
        <w:t>sui poteri del giudice amministrativo e sulla natura del giudizio di ottemperanza, se cioè si tratti di un processo esecutivo o misto o addirittura prevalentemente di cognizione. A cui</w:t>
      </w:r>
      <w:r w:rsidR="00BA5152">
        <w:rPr>
          <w:rFonts w:ascii="Garamond" w:hAnsi="Garamond" w:cs="StempelGaramond-Roman"/>
          <w:sz w:val="32"/>
        </w:rPr>
        <w:t xml:space="preserve"> seguono gli interrogativi su </w:t>
      </w:r>
      <w:r w:rsidR="004143BE">
        <w:rPr>
          <w:rFonts w:ascii="Garamond" w:hAnsi="Garamond" w:cs="StempelGaramond-Roman"/>
          <w:sz w:val="32"/>
        </w:rPr>
        <w:t xml:space="preserve">quanto </w:t>
      </w:r>
      <w:r w:rsidR="00F5001B">
        <w:rPr>
          <w:rFonts w:ascii="Garamond" w:hAnsi="Garamond" w:cs="StempelGaramond-Roman"/>
          <w:sz w:val="32"/>
        </w:rPr>
        <w:t xml:space="preserve">esso </w:t>
      </w:r>
      <w:r w:rsidR="004143BE">
        <w:rPr>
          <w:rFonts w:ascii="Garamond" w:hAnsi="Garamond" w:cs="StempelGaramond-Roman"/>
          <w:sz w:val="32"/>
        </w:rPr>
        <w:t>si allontani dal mo</w:t>
      </w:r>
      <w:r w:rsidR="00AF5D71">
        <w:rPr>
          <w:rFonts w:ascii="Garamond" w:hAnsi="Garamond" w:cs="StempelGaramond-Roman"/>
          <w:sz w:val="32"/>
        </w:rPr>
        <w:t>dello dell’esecuzione civile e</w:t>
      </w:r>
      <w:r w:rsidR="00BA5152">
        <w:rPr>
          <w:rFonts w:ascii="Garamond" w:hAnsi="Garamond" w:cs="StempelGaramond-Roman"/>
          <w:sz w:val="32"/>
        </w:rPr>
        <w:t xml:space="preserve"> su </w:t>
      </w:r>
      <w:r w:rsidR="004143BE">
        <w:rPr>
          <w:rFonts w:ascii="Garamond" w:hAnsi="Garamond" w:cs="StempelGaramond-Roman"/>
          <w:sz w:val="32"/>
        </w:rPr>
        <w:t xml:space="preserve">come si diversifichi </w:t>
      </w:r>
      <w:r w:rsidR="00F5001B">
        <w:rPr>
          <w:rFonts w:ascii="Garamond" w:hAnsi="Garamond" w:cs="StempelGaramond-Roman"/>
          <w:sz w:val="32"/>
        </w:rPr>
        <w:t>n</w:t>
      </w:r>
      <w:r w:rsidR="004143BE">
        <w:rPr>
          <w:rFonts w:ascii="Garamond" w:hAnsi="Garamond" w:cs="StempelGaramond-Roman"/>
          <w:sz w:val="32"/>
        </w:rPr>
        <w:t xml:space="preserve">elle </w:t>
      </w:r>
      <w:r w:rsidR="00BA5152">
        <w:rPr>
          <w:rFonts w:ascii="Garamond" w:hAnsi="Garamond" w:cs="StempelGaramond-Roman"/>
          <w:sz w:val="32"/>
        </w:rPr>
        <w:t>due</w:t>
      </w:r>
      <w:r w:rsidR="004143BE">
        <w:rPr>
          <w:rFonts w:ascii="Garamond" w:hAnsi="Garamond" w:cs="StempelGaramond-Roman"/>
          <w:sz w:val="32"/>
        </w:rPr>
        <w:t xml:space="preserve"> ipotesi di </w:t>
      </w:r>
      <w:r w:rsidR="00C62ECE">
        <w:rPr>
          <w:rFonts w:ascii="Garamond" w:hAnsi="Garamond" w:cs="StempelGaramond-Roman"/>
          <w:sz w:val="32"/>
        </w:rPr>
        <w:t xml:space="preserve">attuazione della </w:t>
      </w:r>
      <w:r w:rsidR="004143BE">
        <w:rPr>
          <w:rFonts w:ascii="Garamond" w:hAnsi="Garamond" w:cs="StempelGaramond-Roman"/>
          <w:sz w:val="32"/>
        </w:rPr>
        <w:t xml:space="preserve">sentenza civile e </w:t>
      </w:r>
      <w:r w:rsidR="00C62ECE">
        <w:rPr>
          <w:rFonts w:ascii="Garamond" w:hAnsi="Garamond" w:cs="StempelGaramond-Roman"/>
          <w:sz w:val="32"/>
        </w:rPr>
        <w:t xml:space="preserve">della </w:t>
      </w:r>
      <w:r w:rsidR="004143BE">
        <w:rPr>
          <w:rFonts w:ascii="Garamond" w:hAnsi="Garamond" w:cs="StempelGaramond-Roman"/>
          <w:sz w:val="32"/>
        </w:rPr>
        <w:t xml:space="preserve">sentenza amministrativa. </w:t>
      </w:r>
    </w:p>
    <w:p w:rsidR="004143BE" w:rsidRDefault="00206EAB"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Per affrontare questi argomenti, però, innanzitutto </w:t>
      </w:r>
      <w:r w:rsidR="009C5FB7" w:rsidRPr="009C5FB7">
        <w:rPr>
          <w:rFonts w:ascii="Garamond" w:hAnsi="Garamond" w:cs="StempelGaramond-Roman"/>
          <w:sz w:val="32"/>
        </w:rPr>
        <w:t xml:space="preserve">bisogna sottrarsi a quel che il professor Portaluri, riprendendo l’espressione di Gadamer, chiama il </w:t>
      </w:r>
      <w:r w:rsidR="009C5FB7" w:rsidRPr="00206EAB">
        <w:rPr>
          <w:rFonts w:ascii="Garamond" w:hAnsi="Garamond" w:cs="StempelGaramond-Roman"/>
          <w:i/>
          <w:sz w:val="32"/>
        </w:rPr>
        <w:t>Bannkreis</w:t>
      </w:r>
      <w:r w:rsidR="009C5FB7" w:rsidRPr="009C5FB7">
        <w:rPr>
          <w:rFonts w:ascii="Garamond" w:hAnsi="Garamond" w:cs="StempelGaramond-Roman"/>
          <w:sz w:val="32"/>
        </w:rPr>
        <w:t>, l’incantesimo dei preconcetti</w:t>
      </w:r>
      <w:r>
        <w:rPr>
          <w:rFonts w:ascii="Garamond" w:hAnsi="Garamond" w:cs="StempelGaramond-Roman"/>
          <w:sz w:val="32"/>
        </w:rPr>
        <w:t xml:space="preserve"> e, in concreto, per cogliere le differenze e le coincidenze tra esecuzione e ottemperanza</w:t>
      </w:r>
      <w:r w:rsidR="00F5001B">
        <w:rPr>
          <w:rFonts w:ascii="Garamond" w:hAnsi="Garamond" w:cs="StempelGaramond-Roman"/>
          <w:sz w:val="32"/>
        </w:rPr>
        <w:t>,</w:t>
      </w:r>
      <w:r>
        <w:rPr>
          <w:rFonts w:ascii="Garamond" w:hAnsi="Garamond" w:cs="StempelGaramond-Roman"/>
          <w:sz w:val="32"/>
        </w:rPr>
        <w:t xml:space="preserve"> </w:t>
      </w:r>
      <w:r w:rsidR="004143BE">
        <w:rPr>
          <w:rFonts w:ascii="Garamond" w:hAnsi="Garamond" w:cs="StempelGaramond-Roman"/>
          <w:sz w:val="32"/>
        </w:rPr>
        <w:t>occorre</w:t>
      </w:r>
      <w:r w:rsidR="00F5001B">
        <w:rPr>
          <w:rFonts w:ascii="Garamond" w:hAnsi="Garamond" w:cs="StempelGaramond-Roman"/>
          <w:sz w:val="32"/>
        </w:rPr>
        <w:t>rebbe</w:t>
      </w:r>
      <w:r w:rsidR="004143BE">
        <w:rPr>
          <w:rFonts w:ascii="Garamond" w:hAnsi="Garamond" w:cs="StempelGaramond-Roman"/>
          <w:sz w:val="32"/>
        </w:rPr>
        <w:t xml:space="preserve"> abbandonare </w:t>
      </w:r>
      <w:r w:rsidR="00F5001B">
        <w:rPr>
          <w:rFonts w:ascii="Garamond" w:hAnsi="Garamond" w:cs="StempelGaramond-Roman"/>
          <w:sz w:val="32"/>
        </w:rPr>
        <w:t>l’</w:t>
      </w:r>
      <w:r w:rsidR="004143BE">
        <w:rPr>
          <w:rFonts w:ascii="Garamond" w:hAnsi="Garamond" w:cs="StempelGaramond-Roman"/>
          <w:sz w:val="32"/>
        </w:rPr>
        <w:t xml:space="preserve">approccio che </w:t>
      </w:r>
      <w:r>
        <w:rPr>
          <w:rFonts w:ascii="Garamond" w:hAnsi="Garamond" w:cs="StempelGaramond-Roman"/>
          <w:sz w:val="32"/>
        </w:rPr>
        <w:t xml:space="preserve">già pregiudica la comprensione partendo </w:t>
      </w:r>
      <w:r w:rsidR="004143BE">
        <w:rPr>
          <w:rFonts w:ascii="Garamond" w:hAnsi="Garamond" w:cs="StempelGaramond-Roman"/>
          <w:sz w:val="32"/>
        </w:rPr>
        <w:t xml:space="preserve">da </w:t>
      </w:r>
      <w:r>
        <w:rPr>
          <w:rFonts w:ascii="Garamond" w:hAnsi="Garamond" w:cs="StempelGaramond-Roman"/>
          <w:sz w:val="32"/>
        </w:rPr>
        <w:t>un</w:t>
      </w:r>
      <w:r w:rsidR="004143BE">
        <w:rPr>
          <w:rFonts w:ascii="Garamond" w:hAnsi="Garamond" w:cs="StempelGaramond-Roman"/>
          <w:sz w:val="32"/>
        </w:rPr>
        <w:t xml:space="preserve"> idealtipo:</w:t>
      </w:r>
      <w:r>
        <w:rPr>
          <w:rFonts w:ascii="Garamond" w:hAnsi="Garamond" w:cs="StempelGaramond-Roman"/>
          <w:sz w:val="32"/>
        </w:rPr>
        <w:t xml:space="preserve"> quello di un </w:t>
      </w:r>
      <w:r w:rsidR="004143BE">
        <w:rPr>
          <w:rFonts w:ascii="Garamond" w:hAnsi="Garamond" w:cs="StempelGaramond-Roman"/>
          <w:sz w:val="32"/>
        </w:rPr>
        <w:t xml:space="preserve">titolo esecutivo giudiziale da cui risulti inequivocabilmente </w:t>
      </w:r>
      <w:r>
        <w:rPr>
          <w:rFonts w:ascii="Garamond" w:hAnsi="Garamond" w:cs="StempelGaramond-Roman"/>
          <w:sz w:val="32"/>
        </w:rPr>
        <w:t>un</w:t>
      </w:r>
      <w:r w:rsidR="004143BE">
        <w:rPr>
          <w:rFonts w:ascii="Garamond" w:hAnsi="Garamond" w:cs="StempelGaramond-Roman"/>
          <w:sz w:val="32"/>
        </w:rPr>
        <w:t xml:space="preserve"> diritto certo, liquido ed esigibile, in cui in concreto la somma di denaro da pagare sia chiaramente indicata.</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lastRenderedPageBreak/>
        <w:t xml:space="preserve">In questa situazione l’esecuzione si esaurisce in </w:t>
      </w:r>
      <w:r w:rsidR="00206EAB">
        <w:rPr>
          <w:rFonts w:ascii="Garamond" w:hAnsi="Garamond" w:cs="StempelGaramond-Roman"/>
          <w:sz w:val="32"/>
        </w:rPr>
        <w:t>una</w:t>
      </w:r>
      <w:r>
        <w:rPr>
          <w:rFonts w:ascii="Garamond" w:hAnsi="Garamond" w:cs="StempelGaramond-Roman"/>
          <w:sz w:val="32"/>
        </w:rPr>
        <w:t xml:space="preserve"> serie di operazioni dell’ufficiale giudiziario, senza l’intervento del giudice e senza che il cosiddetto processo esecutivo si concluda con </w:t>
      </w:r>
      <w:r w:rsidR="00206EAB">
        <w:rPr>
          <w:rFonts w:ascii="Garamond" w:hAnsi="Garamond" w:cs="StempelGaramond-Roman"/>
          <w:sz w:val="32"/>
        </w:rPr>
        <w:t>un</w:t>
      </w:r>
      <w:r>
        <w:rPr>
          <w:rFonts w:ascii="Garamond" w:hAnsi="Garamond" w:cs="StempelGaramond-Roman"/>
          <w:sz w:val="32"/>
        </w:rPr>
        <w:t xml:space="preserve"> atto giurisdizionale.</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Questa però è </w:t>
      </w:r>
      <w:r w:rsidR="00206EAB">
        <w:rPr>
          <w:rFonts w:ascii="Garamond" w:hAnsi="Garamond" w:cs="StempelGaramond-Roman"/>
          <w:sz w:val="32"/>
        </w:rPr>
        <w:t>una</w:t>
      </w:r>
      <w:r>
        <w:rPr>
          <w:rFonts w:ascii="Garamond" w:hAnsi="Garamond" w:cs="StempelGaramond-Roman"/>
          <w:sz w:val="32"/>
        </w:rPr>
        <w:t xml:space="preserve"> situazione-limite che spesso non si verifica: </w:t>
      </w:r>
      <w:r w:rsidR="000F69F7">
        <w:rPr>
          <w:rFonts w:ascii="Garamond" w:hAnsi="Garamond" w:cs="StempelGaramond-Roman"/>
          <w:sz w:val="32"/>
        </w:rPr>
        <w:t xml:space="preserve">nella maggior parte dei casi, in sede </w:t>
      </w:r>
      <w:r w:rsidR="00F5001B" w:rsidRPr="00F5001B">
        <w:rPr>
          <w:rFonts w:ascii="Garamond" w:hAnsi="Garamond" w:cs="StempelGaramond-Roman"/>
          <w:sz w:val="32"/>
        </w:rPr>
        <w:t xml:space="preserve">sia </w:t>
      </w:r>
      <w:r w:rsidR="000F69F7">
        <w:rPr>
          <w:rFonts w:ascii="Garamond" w:hAnsi="Garamond" w:cs="StempelGaramond-Roman"/>
          <w:sz w:val="32"/>
        </w:rPr>
        <w:t>civile sia amministrativa, il giudicato è da interpretare perché</w:t>
      </w:r>
      <w:r w:rsidR="00F5001B">
        <w:rPr>
          <w:rFonts w:ascii="Garamond" w:hAnsi="Garamond" w:cs="StempelGaramond-Roman"/>
          <w:sz w:val="32"/>
        </w:rPr>
        <w:t xml:space="preserve"> l’importo dovuto </w:t>
      </w:r>
      <w:r w:rsidR="000F69F7">
        <w:rPr>
          <w:rFonts w:ascii="Garamond" w:hAnsi="Garamond" w:cs="StempelGaramond-Roman"/>
          <w:sz w:val="32"/>
        </w:rPr>
        <w:t xml:space="preserve">dall’amministrazione non </w:t>
      </w:r>
      <w:r w:rsidR="00F5001B">
        <w:rPr>
          <w:rFonts w:ascii="Garamond" w:hAnsi="Garamond" w:cs="StempelGaramond-Roman"/>
          <w:sz w:val="32"/>
        </w:rPr>
        <w:t xml:space="preserve">è direttamente commisurato </w:t>
      </w:r>
      <w:r w:rsidR="000F69F7">
        <w:rPr>
          <w:rFonts w:ascii="Garamond" w:hAnsi="Garamond" w:cs="StempelGaramond-Roman"/>
          <w:sz w:val="32"/>
        </w:rPr>
        <w:t>ma dev</w:t>
      </w:r>
      <w:r w:rsidR="00F5001B">
        <w:rPr>
          <w:rFonts w:ascii="Garamond" w:hAnsi="Garamond" w:cs="StempelGaramond-Roman"/>
          <w:sz w:val="32"/>
        </w:rPr>
        <w:t>e essere individuato</w:t>
      </w:r>
      <w:r>
        <w:rPr>
          <w:rFonts w:ascii="Garamond" w:hAnsi="Garamond" w:cs="StempelGaramond-Roman"/>
          <w:sz w:val="32"/>
        </w:rPr>
        <w:t xml:space="preserve"> attraverso </w:t>
      </w:r>
      <w:r w:rsidR="000F69F7">
        <w:rPr>
          <w:rFonts w:ascii="Garamond" w:hAnsi="Garamond" w:cs="StempelGaramond-Roman"/>
          <w:sz w:val="32"/>
        </w:rPr>
        <w:t>un’</w:t>
      </w:r>
      <w:r>
        <w:rPr>
          <w:rFonts w:ascii="Garamond" w:hAnsi="Garamond" w:cs="StempelGaramond-Roman"/>
          <w:sz w:val="32"/>
        </w:rPr>
        <w:t>operazione matematica o l’applicazione di indici previsti dalla legge.</w:t>
      </w:r>
      <w:r w:rsidR="00C62ECE">
        <w:rPr>
          <w:rFonts w:ascii="Garamond" w:hAnsi="Garamond" w:cs="StempelGaramond-Roman"/>
          <w:sz w:val="32"/>
        </w:rPr>
        <w:t xml:space="preserve"> Non di rado </w:t>
      </w:r>
      <w:r>
        <w:rPr>
          <w:rFonts w:ascii="Garamond" w:hAnsi="Garamond" w:cs="StempelGaramond-Roman"/>
          <w:sz w:val="32"/>
        </w:rPr>
        <w:t>quest</w:t>
      </w:r>
      <w:r w:rsidR="00F5001B">
        <w:rPr>
          <w:rFonts w:ascii="Garamond" w:hAnsi="Garamond" w:cs="StempelGaramond-Roman"/>
          <w:sz w:val="32"/>
        </w:rPr>
        <w:t>’</w:t>
      </w:r>
      <w:r>
        <w:rPr>
          <w:rFonts w:ascii="Garamond" w:hAnsi="Garamond" w:cs="StempelGaramond-Roman"/>
          <w:sz w:val="32"/>
        </w:rPr>
        <w:t>attività ermeneutica diventa ancora più penetrante</w:t>
      </w:r>
      <w:r w:rsidR="000F69F7">
        <w:rPr>
          <w:rFonts w:ascii="Garamond" w:hAnsi="Garamond" w:cs="StempelGaramond-Roman"/>
          <w:sz w:val="32"/>
        </w:rPr>
        <w:t xml:space="preserve"> qualora </w:t>
      </w:r>
      <w:r>
        <w:rPr>
          <w:rFonts w:ascii="Garamond" w:hAnsi="Garamond" w:cs="StempelGaramond-Roman"/>
          <w:sz w:val="32"/>
        </w:rPr>
        <w:t>la sentenza posta in esecuzione contenga una c.d. condanna implicita</w:t>
      </w:r>
      <w:r w:rsidR="00EC4402">
        <w:rPr>
          <w:rStyle w:val="Rimandonotaapidipagina"/>
          <w:rFonts w:ascii="Garamond" w:hAnsi="Garamond" w:cs="StempelGaramond-Roman"/>
          <w:sz w:val="32"/>
        </w:rPr>
        <w:footnoteReference w:id="9"/>
      </w:r>
      <w:r w:rsidR="00EC4402">
        <w:rPr>
          <w:rFonts w:ascii="Garamond" w:hAnsi="Garamond" w:cs="StempelGaramond-Roman"/>
          <w:sz w:val="32"/>
        </w:rPr>
        <w:t>.</w:t>
      </w:r>
    </w:p>
    <w:p w:rsidR="009D7718" w:rsidRDefault="00EC4402" w:rsidP="009D7718">
      <w:pPr>
        <w:jc w:val="both"/>
        <w:rPr>
          <w:rFonts w:ascii="Garamond" w:hAnsi="Garamond" w:cs="StempelGaramond-Roman"/>
          <w:sz w:val="32"/>
        </w:rPr>
      </w:pPr>
      <w:r>
        <w:rPr>
          <w:rFonts w:ascii="Garamond" w:hAnsi="Garamond" w:cs="StempelGaramond-Roman"/>
          <w:sz w:val="32"/>
        </w:rPr>
        <w:t xml:space="preserve">Uno dei dispositivi civili più comuni oggetto di ottemperanza è, per esempio, quello che riconosce </w:t>
      </w:r>
      <w:r w:rsidR="004143BE">
        <w:rPr>
          <w:rFonts w:ascii="Garamond" w:hAnsi="Garamond" w:cs="StempelGaramond-Roman"/>
          <w:sz w:val="32"/>
        </w:rPr>
        <w:t>il diritto all’indennizzo, ai</w:t>
      </w:r>
      <w:r>
        <w:rPr>
          <w:rFonts w:ascii="Garamond" w:hAnsi="Garamond" w:cs="StempelGaramond-Roman"/>
          <w:sz w:val="32"/>
        </w:rPr>
        <w:t xml:space="preserve"> </w:t>
      </w:r>
      <w:r w:rsidR="004143BE">
        <w:rPr>
          <w:rFonts w:ascii="Garamond" w:hAnsi="Garamond" w:cs="StempelGaramond-Roman"/>
          <w:sz w:val="32"/>
        </w:rPr>
        <w:t>sensi della</w:t>
      </w:r>
      <w:r>
        <w:rPr>
          <w:rFonts w:ascii="Garamond" w:hAnsi="Garamond" w:cs="StempelGaramond-Roman"/>
          <w:sz w:val="32"/>
        </w:rPr>
        <w:t xml:space="preserve"> legge </w:t>
      </w:r>
      <w:r w:rsidR="004143BE">
        <w:rPr>
          <w:rFonts w:ascii="Garamond" w:hAnsi="Garamond" w:cs="StempelGaramond-Roman"/>
          <w:sz w:val="32"/>
        </w:rPr>
        <w:t>n. 210/1992, per danni da complicanze irreversibili derivanti</w:t>
      </w:r>
      <w:r>
        <w:rPr>
          <w:rFonts w:ascii="Garamond" w:hAnsi="Garamond" w:cs="StempelGaramond-Roman"/>
          <w:sz w:val="32"/>
        </w:rPr>
        <w:t xml:space="preserve"> </w:t>
      </w:r>
      <w:r w:rsidR="004143BE">
        <w:rPr>
          <w:rFonts w:ascii="Garamond" w:hAnsi="Garamond" w:cs="StempelGaramond-Roman"/>
          <w:sz w:val="32"/>
        </w:rPr>
        <w:t>da vaccinazioni o trasfusioni o emoderivati, «quantificato nella misura corrispondente alla categoria 8 tabella A) all. al D.P.R. n. 834 del 1981, provvedendo al pagamento delle relative somme, con gli accessori di legge».</w:t>
      </w:r>
      <w:r>
        <w:rPr>
          <w:rFonts w:ascii="Garamond" w:hAnsi="Garamond" w:cs="StempelGaramond-Roman"/>
          <w:sz w:val="32"/>
        </w:rPr>
        <w:t xml:space="preserve"> In quest’ipotesi, il giudice amministrativo non fa altro che svolgere quella</w:t>
      </w:r>
      <w:r w:rsidR="004143BE">
        <w:rPr>
          <w:rFonts w:ascii="Garamond" w:hAnsi="Garamond" w:cs="StempelGaramond-Roman"/>
          <w:sz w:val="32"/>
        </w:rPr>
        <w:t xml:space="preserve"> normale attività interpretativa doverosa per il giudice naturale dell’esecuzione, qualunque esso sia</w:t>
      </w:r>
      <w:r w:rsidR="004143BE">
        <w:rPr>
          <w:rStyle w:val="Rimandonotaapidipagina"/>
          <w:rFonts w:ascii="Garamond" w:hAnsi="Garamond" w:cs="StempelGaramond-Roman"/>
          <w:sz w:val="32"/>
        </w:rPr>
        <w:footnoteReference w:id="10"/>
      </w:r>
      <w:r w:rsidR="004143BE">
        <w:rPr>
          <w:rFonts w:ascii="Garamond" w:hAnsi="Garamond" w:cs="StempelGaramond-Roman"/>
          <w:sz w:val="32"/>
        </w:rPr>
        <w:t>.</w:t>
      </w:r>
    </w:p>
    <w:p w:rsidR="004143BE" w:rsidRDefault="004143BE" w:rsidP="009D7718">
      <w:pPr>
        <w:jc w:val="both"/>
        <w:rPr>
          <w:rFonts w:ascii="Garamond" w:hAnsi="Garamond" w:cs="StempelGaramond-Roman"/>
          <w:sz w:val="32"/>
        </w:rPr>
      </w:pPr>
      <w:r>
        <w:rPr>
          <w:rFonts w:ascii="Garamond" w:hAnsi="Garamond" w:cs="StempelGaramond-Roman"/>
          <w:sz w:val="32"/>
        </w:rPr>
        <w:t>Quanto più ci si allontana dal</w:t>
      </w:r>
      <w:r w:rsidR="00C77A8A">
        <w:rPr>
          <w:rFonts w:ascii="Garamond" w:hAnsi="Garamond" w:cs="StempelGaramond-Roman"/>
          <w:sz w:val="32"/>
        </w:rPr>
        <w:t>l’</w:t>
      </w:r>
      <w:r>
        <w:rPr>
          <w:rFonts w:ascii="Garamond" w:hAnsi="Garamond" w:cs="StempelGaramond-Roman"/>
          <w:sz w:val="32"/>
        </w:rPr>
        <w:t xml:space="preserve">idealtipo (e basta poco: </w:t>
      </w:r>
      <w:r w:rsidR="00C77A8A">
        <w:rPr>
          <w:rFonts w:ascii="Garamond" w:hAnsi="Garamond" w:cs="StempelGaramond-Roman"/>
          <w:sz w:val="32"/>
        </w:rPr>
        <w:t>una</w:t>
      </w:r>
      <w:r>
        <w:rPr>
          <w:rFonts w:ascii="Garamond" w:hAnsi="Garamond" w:cs="StempelGaramond-Roman"/>
          <w:sz w:val="32"/>
        </w:rPr>
        <w:t xml:space="preserve"> pluralità di creditori, </w:t>
      </w:r>
      <w:r w:rsidR="00C77A8A">
        <w:rPr>
          <w:rFonts w:ascii="Garamond" w:hAnsi="Garamond" w:cs="StempelGaramond-Roman"/>
          <w:sz w:val="32"/>
        </w:rPr>
        <w:t>un’</w:t>
      </w:r>
      <w:r>
        <w:rPr>
          <w:rFonts w:ascii="Garamond" w:hAnsi="Garamond" w:cs="StempelGaramond-Roman"/>
          <w:sz w:val="32"/>
        </w:rPr>
        <w:t>espropriazione immobiliare</w:t>
      </w:r>
      <w:r w:rsidR="00C77A8A">
        <w:rPr>
          <w:rFonts w:ascii="Garamond" w:hAnsi="Garamond" w:cs="StempelGaramond-Roman"/>
          <w:sz w:val="32"/>
        </w:rPr>
        <w:t xml:space="preserve">) </w:t>
      </w:r>
      <w:r>
        <w:rPr>
          <w:rFonts w:ascii="Garamond" w:hAnsi="Garamond" w:cs="StempelGaramond-Roman"/>
          <w:sz w:val="32"/>
        </w:rPr>
        <w:t>per arrivare all’esecuzione di obblighi di fare</w:t>
      </w:r>
      <w:r w:rsidR="00C77A8A">
        <w:rPr>
          <w:rFonts w:ascii="Garamond" w:hAnsi="Garamond" w:cs="StempelGaramond-Roman"/>
          <w:sz w:val="32"/>
        </w:rPr>
        <w:t>,</w:t>
      </w:r>
      <w:r>
        <w:rPr>
          <w:rFonts w:ascii="Garamond" w:hAnsi="Garamond" w:cs="StempelGaramond-Roman"/>
          <w:sz w:val="32"/>
        </w:rPr>
        <w:t xml:space="preserve"> per la quale è indispensabile l’intervento del giudice su iniziativa del creditore ed eventualmente dell’ufficiale giudiziario (articoli 612 e 613 del codice di procedura civile), i poteri del giudice dell’esecuzione divengono sempre più ampi e incisivi.</w:t>
      </w:r>
      <w:r w:rsidR="00633FFF">
        <w:rPr>
          <w:rFonts w:ascii="Garamond" w:hAnsi="Garamond" w:cs="StempelGaramond-Roman"/>
          <w:sz w:val="32"/>
        </w:rPr>
        <w:t xml:space="preserve"> </w:t>
      </w:r>
      <w:r>
        <w:rPr>
          <w:rFonts w:ascii="Garamond" w:hAnsi="Garamond" w:cs="StempelGaramond-Roman"/>
          <w:sz w:val="32"/>
        </w:rPr>
        <w:t>Non solo possono sfociare in atti a loro volta autonomamente sottoponibili all’ottemperanza, come nel caso dell’ordinanza di cui</w:t>
      </w:r>
      <w:r w:rsidR="00633FFF">
        <w:rPr>
          <w:rFonts w:ascii="Garamond" w:hAnsi="Garamond" w:cs="StempelGaramond-Roman"/>
          <w:sz w:val="32"/>
        </w:rPr>
        <w:t xml:space="preserve"> all’articolo </w:t>
      </w:r>
      <w:r>
        <w:rPr>
          <w:rFonts w:ascii="Garamond" w:hAnsi="Garamond" w:cs="StempelGaramond-Roman"/>
          <w:sz w:val="32"/>
        </w:rPr>
        <w:t xml:space="preserve">553 </w:t>
      </w:r>
      <w:r w:rsidR="00633FFF">
        <w:rPr>
          <w:rFonts w:ascii="Garamond" w:hAnsi="Garamond" w:cs="StempelGaramond-Roman"/>
          <w:sz w:val="32"/>
        </w:rPr>
        <w:t>del codice di procedura civile</w:t>
      </w:r>
      <w:r>
        <w:rPr>
          <w:rFonts w:ascii="Garamond" w:hAnsi="Garamond" w:cs="StempelGaramond-Roman"/>
          <w:sz w:val="32"/>
        </w:rPr>
        <w:t xml:space="preserve">, ma anche consistere in fasi di cognizione come la fissazione delle misure di coercizione indiretta </w:t>
      </w:r>
      <w:r w:rsidRPr="00633FFF">
        <w:rPr>
          <w:rFonts w:ascii="Garamond" w:hAnsi="Garamond" w:cs="StempelGaramond-Roman"/>
          <w:i/>
          <w:sz w:val="32"/>
        </w:rPr>
        <w:t>ex</w:t>
      </w:r>
      <w:r>
        <w:rPr>
          <w:rFonts w:ascii="Garamond" w:hAnsi="Garamond" w:cs="StempelGaramond-Roman"/>
          <w:sz w:val="32"/>
        </w:rPr>
        <w:t xml:space="preserve"> articolo 614-</w:t>
      </w:r>
      <w:r>
        <w:rPr>
          <w:rFonts w:ascii="Garamond" w:hAnsi="Garamond" w:cs="StempelGaramond-Roman"/>
          <w:i/>
          <w:sz w:val="32"/>
        </w:rPr>
        <w:t>bis</w:t>
      </w:r>
      <w:r w:rsidR="005E68B2">
        <w:rPr>
          <w:rFonts w:ascii="Garamond" w:hAnsi="Garamond" w:cs="StempelGaramond-Roman"/>
          <w:sz w:val="32"/>
        </w:rPr>
        <w:t xml:space="preserve"> </w:t>
      </w:r>
      <w:r>
        <w:rPr>
          <w:rFonts w:ascii="Garamond" w:hAnsi="Garamond" w:cs="StempelGaramond-Roman"/>
          <w:sz w:val="32"/>
        </w:rPr>
        <w:t>(</w:t>
      </w:r>
      <w:r w:rsidR="00633FFF">
        <w:rPr>
          <w:rFonts w:ascii="Garamond" w:hAnsi="Garamond" w:cs="StempelGaramond-Roman"/>
          <w:sz w:val="32"/>
        </w:rPr>
        <w:t>che,</w:t>
      </w:r>
      <w:r>
        <w:rPr>
          <w:rFonts w:ascii="Garamond" w:hAnsi="Garamond" w:cs="StempelGaramond-Roman"/>
          <w:sz w:val="32"/>
        </w:rPr>
        <w:t xml:space="preserve"> </w:t>
      </w:r>
      <w:r w:rsidRPr="00633FFF">
        <w:rPr>
          <w:rFonts w:ascii="Garamond" w:hAnsi="Garamond" w:cs="StempelGaramond-Roman"/>
          <w:i/>
          <w:sz w:val="32"/>
        </w:rPr>
        <w:t>ex</w:t>
      </w:r>
      <w:r>
        <w:rPr>
          <w:rFonts w:ascii="Garamond" w:hAnsi="Garamond" w:cs="StempelGaramond-Roman"/>
          <w:sz w:val="32"/>
        </w:rPr>
        <w:t xml:space="preserve"> articolo 612</w:t>
      </w:r>
      <w:r w:rsidR="00633FFF">
        <w:rPr>
          <w:rFonts w:ascii="Garamond" w:hAnsi="Garamond" w:cs="StempelGaramond-Roman"/>
          <w:sz w:val="32"/>
        </w:rPr>
        <w:t xml:space="preserve">, sono adottabili per </w:t>
      </w:r>
      <w:r>
        <w:rPr>
          <w:rFonts w:ascii="Garamond" w:hAnsi="Garamond" w:cs="StempelGaramond-Roman"/>
          <w:sz w:val="32"/>
        </w:rPr>
        <w:t xml:space="preserve">tutti gli obblighi diversi dal pagamento di </w:t>
      </w:r>
      <w:r w:rsidR="00633FFF">
        <w:rPr>
          <w:rFonts w:ascii="Garamond" w:hAnsi="Garamond" w:cs="StempelGaramond-Roman"/>
          <w:sz w:val="32"/>
        </w:rPr>
        <w:lastRenderedPageBreak/>
        <w:t>somme di denaro</w:t>
      </w:r>
      <w:r>
        <w:rPr>
          <w:rFonts w:ascii="Garamond" w:hAnsi="Garamond" w:cs="StempelGaramond-Roman"/>
          <w:sz w:val="32"/>
        </w:rPr>
        <w:t>,</w:t>
      </w:r>
      <w:r w:rsidR="00633FFF">
        <w:rPr>
          <w:rFonts w:ascii="Garamond" w:hAnsi="Garamond" w:cs="StempelGaramond-Roman"/>
          <w:sz w:val="32"/>
        </w:rPr>
        <w:t xml:space="preserve"> a partire </w:t>
      </w:r>
      <w:r>
        <w:rPr>
          <w:rFonts w:ascii="Garamond" w:hAnsi="Garamond" w:cs="StempelGaramond-Roman"/>
          <w:sz w:val="32"/>
        </w:rPr>
        <w:t>dal decreto-legge 27 giugno 2015</w:t>
      </w:r>
      <w:r w:rsidR="004D17BF">
        <w:rPr>
          <w:rFonts w:ascii="Garamond" w:hAnsi="Garamond" w:cs="StempelGaramond-Roman"/>
          <w:sz w:val="32"/>
        </w:rPr>
        <w:t>,</w:t>
      </w:r>
      <w:r>
        <w:rPr>
          <w:rFonts w:ascii="Garamond" w:hAnsi="Garamond" w:cs="StempelGaramond-Roman"/>
          <w:sz w:val="32"/>
        </w:rPr>
        <w:t xml:space="preserve"> n</w:t>
      </w:r>
      <w:r w:rsidR="004D17BF">
        <w:rPr>
          <w:rFonts w:ascii="Garamond" w:hAnsi="Garamond" w:cs="StempelGaramond-Roman"/>
          <w:sz w:val="32"/>
        </w:rPr>
        <w:t>.</w:t>
      </w:r>
      <w:r>
        <w:rPr>
          <w:rFonts w:ascii="Garamond" w:hAnsi="Garamond" w:cs="StempelGaramond-Roman"/>
          <w:sz w:val="32"/>
        </w:rPr>
        <w:t xml:space="preserve"> 83</w:t>
      </w:r>
      <w:r w:rsidR="004D17BF">
        <w:rPr>
          <w:rFonts w:ascii="Garamond" w:hAnsi="Garamond" w:cs="StempelGaramond-Roman"/>
          <w:sz w:val="32"/>
        </w:rPr>
        <w:t>,</w:t>
      </w:r>
      <w:r>
        <w:rPr>
          <w:rFonts w:ascii="Garamond" w:hAnsi="Garamond" w:cs="StempelGaramond-Roman"/>
          <w:sz w:val="32"/>
        </w:rPr>
        <w:t xml:space="preserve"> convertito nella legge 6 agosto 2015</w:t>
      </w:r>
      <w:r w:rsidR="004D17BF">
        <w:rPr>
          <w:rFonts w:ascii="Garamond" w:hAnsi="Garamond" w:cs="StempelGaramond-Roman"/>
          <w:sz w:val="32"/>
        </w:rPr>
        <w:t>,</w:t>
      </w:r>
      <w:r>
        <w:rPr>
          <w:rFonts w:ascii="Garamond" w:hAnsi="Garamond" w:cs="StempelGaramond-Roman"/>
          <w:sz w:val="32"/>
        </w:rPr>
        <w:t xml:space="preserve"> </w:t>
      </w:r>
      <w:r w:rsidR="004D17BF" w:rsidRPr="004D17BF">
        <w:rPr>
          <w:rFonts w:ascii="Garamond" w:hAnsi="Garamond" w:cs="StempelGaramond-Roman"/>
          <w:sz w:val="32"/>
        </w:rPr>
        <w:t xml:space="preserve">n. </w:t>
      </w:r>
      <w:r>
        <w:rPr>
          <w:rFonts w:ascii="Garamond" w:hAnsi="Garamond" w:cs="StempelGaramond-Roman"/>
          <w:sz w:val="32"/>
        </w:rPr>
        <w:t>132</w:t>
      </w:r>
      <w:r w:rsidR="004D17BF">
        <w:rPr>
          <w:rFonts w:ascii="Garamond" w:hAnsi="Garamond" w:cs="StempelGaramond-Roman"/>
          <w:sz w:val="32"/>
        </w:rPr>
        <w:t>)</w:t>
      </w:r>
      <w:r>
        <w:rPr>
          <w:rFonts w:ascii="Garamond" w:hAnsi="Garamond" w:cs="StempelGaramond-Roman"/>
          <w:sz w:val="32"/>
        </w:rPr>
        <w:t>.</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In definitiva,</w:t>
      </w:r>
      <w:r w:rsidR="004D17BF">
        <w:rPr>
          <w:rFonts w:ascii="Garamond" w:hAnsi="Garamond" w:cs="StempelGaramond-Roman"/>
          <w:sz w:val="32"/>
        </w:rPr>
        <w:t xml:space="preserve"> se si considera l’esecuzione civile nella varietà dei suoi fenomeni, non emerge che il giudice amministrativo </w:t>
      </w:r>
      <w:r w:rsidR="003A47A1">
        <w:rPr>
          <w:rFonts w:ascii="Garamond" w:hAnsi="Garamond" w:cs="StempelGaramond-Roman"/>
          <w:sz w:val="32"/>
        </w:rPr>
        <w:t xml:space="preserve">agisca </w:t>
      </w:r>
      <w:r w:rsidR="004D17BF">
        <w:rPr>
          <w:rFonts w:ascii="Garamond" w:hAnsi="Garamond" w:cs="StempelGaramond-Roman"/>
          <w:sz w:val="32"/>
        </w:rPr>
        <w:t>con</w:t>
      </w:r>
      <w:r>
        <w:rPr>
          <w:rFonts w:ascii="Garamond" w:hAnsi="Garamond" w:cs="StempelGaramond-Roman"/>
          <w:sz w:val="32"/>
        </w:rPr>
        <w:t xml:space="preserve"> modalità</w:t>
      </w:r>
      <w:r w:rsidR="004D17BF">
        <w:rPr>
          <w:rFonts w:ascii="Garamond" w:hAnsi="Garamond" w:cs="StempelGaramond-Roman"/>
          <w:sz w:val="32"/>
        </w:rPr>
        <w:t xml:space="preserve"> particolari, diverse da quelle usuali </w:t>
      </w:r>
      <w:r w:rsidR="00234FD8">
        <w:rPr>
          <w:rFonts w:ascii="Garamond" w:hAnsi="Garamond" w:cs="StempelGaramond-Roman"/>
          <w:sz w:val="32"/>
        </w:rPr>
        <w:t xml:space="preserve">del giudice dell’esecuzione, </w:t>
      </w:r>
      <w:r>
        <w:rPr>
          <w:rFonts w:ascii="Garamond" w:hAnsi="Garamond" w:cs="StempelGaramond-Roman"/>
          <w:sz w:val="32"/>
        </w:rPr>
        <w:t>nell’esame del titolo esecutivo.</w:t>
      </w:r>
    </w:p>
    <w:p w:rsidR="004143BE" w:rsidRDefault="009C5FB7"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Un</w:t>
      </w:r>
      <w:r w:rsidR="004143BE">
        <w:rPr>
          <w:rFonts w:ascii="Garamond" w:hAnsi="Garamond" w:cs="StempelGaramond-Roman"/>
          <w:sz w:val="32"/>
        </w:rPr>
        <w:t xml:space="preserve"> altro punto che viene spesso discusso è quello delle sopravvenienze.</w:t>
      </w:r>
    </w:p>
    <w:p w:rsidR="004143BE" w:rsidRDefault="00234FD8"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L’opinione di chi scrive è nel senso che </w:t>
      </w:r>
      <w:r w:rsidR="004143BE">
        <w:rPr>
          <w:rFonts w:ascii="Garamond" w:hAnsi="Garamond" w:cs="StempelGaramond-Roman"/>
          <w:sz w:val="32"/>
        </w:rPr>
        <w:t xml:space="preserve">il giudice dell’ottemperanza possa senz’altro verificare tutti gli aspetti, ancorché sopravvenuti e controversi tra le parti, inerenti </w:t>
      </w:r>
      <w:r w:rsidR="00571FB5">
        <w:rPr>
          <w:rFonts w:ascii="Garamond" w:hAnsi="Garamond" w:cs="StempelGaramond-Roman"/>
          <w:sz w:val="32"/>
        </w:rPr>
        <w:t>al</w:t>
      </w:r>
      <w:r w:rsidR="004143BE">
        <w:rPr>
          <w:rFonts w:ascii="Garamond" w:hAnsi="Garamond" w:cs="StempelGaramond-Roman"/>
          <w:sz w:val="32"/>
        </w:rPr>
        <w:t>l’esecuzione del giudicato (e</w:t>
      </w:r>
      <w:r w:rsidR="003A47A1">
        <w:rPr>
          <w:rFonts w:ascii="Garamond" w:hAnsi="Garamond" w:cs="StempelGaramond-Roman"/>
          <w:sz w:val="32"/>
        </w:rPr>
        <w:t>,</w:t>
      </w:r>
      <w:r w:rsidR="004143BE">
        <w:rPr>
          <w:rFonts w:ascii="Garamond" w:hAnsi="Garamond" w:cs="StempelGaramond-Roman"/>
          <w:sz w:val="32"/>
        </w:rPr>
        <w:t xml:space="preserve"> in particolare</w:t>
      </w:r>
      <w:r w:rsidR="003A47A1">
        <w:rPr>
          <w:rFonts w:ascii="Garamond" w:hAnsi="Garamond" w:cs="StempelGaramond-Roman"/>
          <w:sz w:val="32"/>
        </w:rPr>
        <w:t>,</w:t>
      </w:r>
      <w:r w:rsidR="004143BE">
        <w:rPr>
          <w:rFonts w:ascii="Garamond" w:hAnsi="Garamond" w:cs="StempelGaramond-Roman"/>
          <w:sz w:val="32"/>
        </w:rPr>
        <w:t xml:space="preserve"> fatti impeditivi, modificativi ed estintivi del rapporto considerato nel provvedimento civile</w:t>
      </w:r>
      <w:r w:rsidR="003A47A1">
        <w:rPr>
          <w:rFonts w:ascii="Garamond" w:hAnsi="Garamond" w:cs="StempelGaramond-Roman"/>
          <w:sz w:val="32"/>
        </w:rPr>
        <w:t xml:space="preserve"> divenuto definitivo</w:t>
      </w:r>
      <w:r w:rsidR="004143BE">
        <w:rPr>
          <w:rFonts w:ascii="Garamond" w:hAnsi="Garamond" w:cs="StempelGaramond-Roman"/>
          <w:sz w:val="32"/>
        </w:rPr>
        <w:t>), ma si debba arrestare, non soccorrendo più la giurisdizione, dinanzi alle contestazioni che non siano dirette avverso atti puramente esecutivi, essendo piuttosto volti ad ottenere l’invalidazione o la modifica del giudicato stesso</w:t>
      </w:r>
      <w:r w:rsidR="004143BE">
        <w:rPr>
          <w:rStyle w:val="Rimandonotaapidipagina"/>
          <w:rFonts w:ascii="Garamond" w:hAnsi="Garamond" w:cs="StempelGaramond-Roman"/>
          <w:sz w:val="32"/>
        </w:rPr>
        <w:footnoteReference w:id="11"/>
      </w:r>
      <w:r w:rsidR="004143BE">
        <w:rPr>
          <w:rFonts w:ascii="Garamond" w:hAnsi="Garamond" w:cs="StempelGaramond-Roman"/>
          <w:sz w:val="32"/>
        </w:rPr>
        <w:t xml:space="preserve"> ovvero a risolvere nuove controversie i cui effetti travalicano il perimetro dell’ottemperanza per regolare nuovi rapporti tra le parti la cui cognizione è assegnata ad altra giurisdizione.</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In questi casi il</w:t>
      </w:r>
      <w:r w:rsidR="00234FD8">
        <w:rPr>
          <w:rFonts w:ascii="Garamond" w:hAnsi="Garamond" w:cs="StempelGaramond-Roman"/>
          <w:sz w:val="32"/>
        </w:rPr>
        <w:t xml:space="preserve"> giudizio </w:t>
      </w:r>
      <w:r w:rsidR="00AF0803">
        <w:rPr>
          <w:rFonts w:ascii="Garamond" w:hAnsi="Garamond" w:cs="StempelGaramond-Roman"/>
          <w:sz w:val="32"/>
        </w:rPr>
        <w:t xml:space="preserve">in cui emerge il fatto nuovo </w:t>
      </w:r>
      <w:r w:rsidR="00234FD8" w:rsidRPr="00234FD8">
        <w:rPr>
          <w:rFonts w:ascii="Garamond" w:hAnsi="Garamond" w:cs="StempelGaramond-Roman"/>
          <w:sz w:val="32"/>
        </w:rPr>
        <w:t xml:space="preserve">potrebbe sfociare </w:t>
      </w:r>
      <w:r w:rsidR="00234FD8">
        <w:rPr>
          <w:rFonts w:ascii="Garamond" w:hAnsi="Garamond" w:cs="StempelGaramond-Roman"/>
          <w:sz w:val="32"/>
        </w:rPr>
        <w:t xml:space="preserve">in un </w:t>
      </w:r>
      <w:r>
        <w:rPr>
          <w:rFonts w:ascii="Garamond" w:hAnsi="Garamond" w:cs="StempelGaramond-Roman"/>
          <w:sz w:val="32"/>
        </w:rPr>
        <w:t>dispositivo di cessazione del contendere, d</w:t>
      </w:r>
      <w:r w:rsidR="00234FD8">
        <w:rPr>
          <w:rFonts w:ascii="Garamond" w:hAnsi="Garamond" w:cs="StempelGaramond-Roman"/>
          <w:sz w:val="32"/>
        </w:rPr>
        <w:t>’</w:t>
      </w:r>
      <w:r>
        <w:rPr>
          <w:rFonts w:ascii="Garamond" w:hAnsi="Garamond" w:cs="StempelGaramond-Roman"/>
          <w:sz w:val="32"/>
        </w:rPr>
        <w:t xml:space="preserve">improcedibilità (se si ritiene l’inadempimento </w:t>
      </w:r>
      <w:r w:rsidR="00234FD8">
        <w:rPr>
          <w:rFonts w:ascii="Garamond" w:hAnsi="Garamond" w:cs="StempelGaramond-Roman"/>
          <w:sz w:val="32"/>
        </w:rPr>
        <w:t>una</w:t>
      </w:r>
      <w:r>
        <w:rPr>
          <w:rFonts w:ascii="Garamond" w:hAnsi="Garamond" w:cs="StempelGaramond-Roman"/>
          <w:sz w:val="32"/>
        </w:rPr>
        <w:t xml:space="preserve"> condizione dell’azione) o anche di rigetto, ove l’inadempimento venga assunto come presupposto del processo. </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L’obiezione comune </w:t>
      </w:r>
      <w:r w:rsidR="00234FD8">
        <w:rPr>
          <w:rFonts w:ascii="Garamond" w:hAnsi="Garamond" w:cs="StempelGaramond-Roman"/>
          <w:sz w:val="32"/>
        </w:rPr>
        <w:t xml:space="preserve">che viene sollevata a questa conclusione </w:t>
      </w:r>
      <w:r w:rsidR="00BC7F39">
        <w:rPr>
          <w:rFonts w:ascii="Garamond" w:hAnsi="Garamond" w:cs="StempelGaramond-Roman"/>
          <w:sz w:val="32"/>
        </w:rPr>
        <w:t xml:space="preserve">si fonda sull’argomento </w:t>
      </w:r>
      <w:r>
        <w:rPr>
          <w:rFonts w:ascii="Garamond" w:hAnsi="Garamond" w:cs="StempelGaramond-Roman"/>
          <w:sz w:val="32"/>
        </w:rPr>
        <w:t xml:space="preserve">che tale verifica rientri nella cognizione e non nell’esecuzione. </w:t>
      </w:r>
    </w:p>
    <w:p w:rsidR="004143BE" w:rsidRDefault="00BC7F39"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È un’obiezione questa che però presenta molti punti deboli. </w:t>
      </w:r>
    </w:p>
    <w:p w:rsidR="004143BE" w:rsidRDefault="00BC7F39"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Soprattutto</w:t>
      </w:r>
      <w:r w:rsidR="00366230">
        <w:rPr>
          <w:rFonts w:ascii="Garamond" w:hAnsi="Garamond" w:cs="StempelGaramond-Roman"/>
          <w:sz w:val="32"/>
        </w:rPr>
        <w:t xml:space="preserve"> dà per scontato l’implicito </w:t>
      </w:r>
      <w:r>
        <w:rPr>
          <w:rFonts w:ascii="Garamond" w:hAnsi="Garamond" w:cs="StempelGaramond-Roman"/>
          <w:sz w:val="32"/>
        </w:rPr>
        <w:t>presupposto della necessaria uniformità di struttura dell’esecuzione civile e dell’ottemperanza amministrativa</w:t>
      </w:r>
      <w:r w:rsidR="002E4D27">
        <w:rPr>
          <w:rFonts w:ascii="Garamond" w:hAnsi="Garamond" w:cs="StempelGaramond-Roman"/>
          <w:sz w:val="32"/>
        </w:rPr>
        <w:t xml:space="preserve"> che </w:t>
      </w:r>
      <w:r w:rsidR="00366230">
        <w:rPr>
          <w:rFonts w:ascii="Garamond" w:hAnsi="Garamond" w:cs="StempelGaramond-Roman"/>
          <w:sz w:val="32"/>
        </w:rPr>
        <w:t xml:space="preserve">invece </w:t>
      </w:r>
      <w:r>
        <w:rPr>
          <w:rFonts w:ascii="Garamond" w:hAnsi="Garamond" w:cs="StempelGaramond-Roman"/>
          <w:sz w:val="32"/>
        </w:rPr>
        <w:t xml:space="preserve">la </w:t>
      </w:r>
      <w:r w:rsidR="004143BE">
        <w:rPr>
          <w:rFonts w:ascii="Garamond" w:hAnsi="Garamond" w:cs="StempelGaramond-Roman"/>
          <w:sz w:val="32"/>
        </w:rPr>
        <w:t>Corte costituzionale</w:t>
      </w:r>
      <w:r w:rsidR="002E4D27">
        <w:rPr>
          <w:rFonts w:ascii="Garamond" w:hAnsi="Garamond" w:cs="StempelGaramond-Roman"/>
          <w:sz w:val="32"/>
        </w:rPr>
        <w:t>,</w:t>
      </w:r>
      <w:r w:rsidR="004143BE">
        <w:rPr>
          <w:rFonts w:ascii="Garamond" w:hAnsi="Garamond" w:cs="StempelGaramond-Roman"/>
          <w:sz w:val="32"/>
        </w:rPr>
        <w:t xml:space="preserve"> nella sentenza n. 406</w:t>
      </w:r>
      <w:r>
        <w:rPr>
          <w:rFonts w:ascii="Garamond" w:hAnsi="Garamond" w:cs="StempelGaramond-Roman"/>
          <w:sz w:val="32"/>
        </w:rPr>
        <w:t xml:space="preserve">/1998, </w:t>
      </w:r>
      <w:r w:rsidR="002E4D27">
        <w:rPr>
          <w:rFonts w:ascii="Garamond" w:hAnsi="Garamond" w:cs="StempelGaramond-Roman"/>
          <w:sz w:val="32"/>
        </w:rPr>
        <w:t>ha recisamente smentito</w:t>
      </w:r>
      <w:r w:rsidR="002E4D27">
        <w:rPr>
          <w:rStyle w:val="Rimandonotaapidipagina"/>
          <w:rFonts w:ascii="Garamond" w:hAnsi="Garamond" w:cs="StempelGaramond-Roman"/>
          <w:sz w:val="32"/>
        </w:rPr>
        <w:footnoteReference w:id="12"/>
      </w:r>
      <w:r w:rsidR="002E4D27">
        <w:rPr>
          <w:rFonts w:ascii="Garamond" w:hAnsi="Garamond" w:cs="StempelGaramond-Roman"/>
          <w:sz w:val="32"/>
        </w:rPr>
        <w:t xml:space="preserve">. </w:t>
      </w:r>
    </w:p>
    <w:p w:rsidR="004143BE" w:rsidRDefault="005903B0"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lastRenderedPageBreak/>
        <w:t xml:space="preserve">Nel </w:t>
      </w:r>
      <w:r w:rsidR="004143BE">
        <w:rPr>
          <w:rFonts w:ascii="Garamond" w:hAnsi="Garamond" w:cs="StempelGaramond-Roman"/>
          <w:sz w:val="32"/>
        </w:rPr>
        <w:t xml:space="preserve">rispetto dei principi costituzionali </w:t>
      </w:r>
      <w:r>
        <w:rPr>
          <w:rFonts w:ascii="Garamond" w:hAnsi="Garamond" w:cs="StempelGaramond-Roman"/>
          <w:sz w:val="32"/>
        </w:rPr>
        <w:t xml:space="preserve">quindi </w:t>
      </w:r>
      <w:r w:rsidR="004143BE">
        <w:rPr>
          <w:rFonts w:ascii="Garamond" w:hAnsi="Garamond" w:cs="StempelGaramond-Roman"/>
          <w:sz w:val="32"/>
        </w:rPr>
        <w:t xml:space="preserve">il modello processuale adottato per il giudice amministrativo </w:t>
      </w:r>
      <w:r>
        <w:rPr>
          <w:rFonts w:ascii="Garamond" w:hAnsi="Garamond" w:cs="StempelGaramond-Roman"/>
          <w:sz w:val="32"/>
        </w:rPr>
        <w:t xml:space="preserve">può essere, e in effetti è, </w:t>
      </w:r>
      <w:r w:rsidR="004143BE">
        <w:rPr>
          <w:rFonts w:ascii="Garamond" w:hAnsi="Garamond" w:cs="StempelGaramond-Roman"/>
          <w:sz w:val="32"/>
        </w:rPr>
        <w:t>differente.</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Mentre nel processo esecutivo civile, attraverso l’eventuale opposizione all’esecuzione e agli atti esecutivi, si apre “</w:t>
      </w:r>
      <w:r w:rsidR="005903B0">
        <w:rPr>
          <w:rFonts w:ascii="Garamond" w:hAnsi="Garamond" w:cs="StempelGaramond-Roman"/>
          <w:sz w:val="32"/>
        </w:rPr>
        <w:t>una</w:t>
      </w:r>
      <w:r>
        <w:rPr>
          <w:rFonts w:ascii="Garamond" w:hAnsi="Garamond" w:cs="StempelGaramond-Roman"/>
          <w:sz w:val="32"/>
        </w:rPr>
        <w:t xml:space="preserve"> parentesi di cognizione” che costituisc</w:t>
      </w:r>
      <w:r w:rsidR="005903B0">
        <w:rPr>
          <w:rFonts w:ascii="Garamond" w:hAnsi="Garamond" w:cs="StempelGaramond-Roman"/>
          <w:sz w:val="32"/>
        </w:rPr>
        <w:t>e</w:t>
      </w:r>
      <w:r>
        <w:rPr>
          <w:rFonts w:ascii="Garamond" w:hAnsi="Garamond" w:cs="StempelGaramond-Roman"/>
          <w:sz w:val="32"/>
        </w:rPr>
        <w:t xml:space="preserve"> </w:t>
      </w:r>
      <w:r w:rsidR="005903B0">
        <w:rPr>
          <w:rFonts w:ascii="Garamond" w:hAnsi="Garamond" w:cs="StempelGaramond-Roman"/>
          <w:sz w:val="32"/>
        </w:rPr>
        <w:t>un</w:t>
      </w:r>
      <w:r>
        <w:rPr>
          <w:rFonts w:ascii="Garamond" w:hAnsi="Garamond" w:cs="StempelGaramond-Roman"/>
          <w:sz w:val="32"/>
        </w:rPr>
        <w:t xml:space="preserve"> controllo differito della legittimità del processo esecutivo, l’ottemperanza è monofasica, nasce già come </w:t>
      </w:r>
      <w:r w:rsidR="005903B0">
        <w:rPr>
          <w:rFonts w:ascii="Garamond" w:hAnsi="Garamond" w:cs="StempelGaramond-Roman"/>
          <w:sz w:val="32"/>
        </w:rPr>
        <w:t>un</w:t>
      </w:r>
      <w:r>
        <w:rPr>
          <w:rFonts w:ascii="Garamond" w:hAnsi="Garamond" w:cs="StempelGaramond-Roman"/>
          <w:sz w:val="32"/>
        </w:rPr>
        <w:t xml:space="preserve"> vero e proprio “giudizio” nel quale non vi è </w:t>
      </w:r>
      <w:r w:rsidR="005903B0">
        <w:rPr>
          <w:rFonts w:ascii="Garamond" w:hAnsi="Garamond" w:cs="StempelGaramond-Roman"/>
          <w:sz w:val="32"/>
        </w:rPr>
        <w:t>un</w:t>
      </w:r>
      <w:r>
        <w:rPr>
          <w:rFonts w:ascii="Garamond" w:hAnsi="Garamond" w:cs="StempelGaramond-Roman"/>
          <w:sz w:val="32"/>
        </w:rPr>
        <w:t xml:space="preserve"> preciso confine tra esecuzione e cognizione. L’ottemperanza è già conformata </w:t>
      </w:r>
      <w:r w:rsidR="00366230">
        <w:rPr>
          <w:rFonts w:ascii="Garamond" w:hAnsi="Garamond" w:cs="StempelGaramond-Roman"/>
          <w:sz w:val="32"/>
        </w:rPr>
        <w:t xml:space="preserve">in modo da prestare le garanzie tipiche di </w:t>
      </w:r>
      <w:r>
        <w:rPr>
          <w:rFonts w:ascii="Garamond" w:hAnsi="Garamond" w:cs="StempelGaramond-Roman"/>
          <w:sz w:val="32"/>
        </w:rPr>
        <w:t>un giudizio di cognizione, con un contraddittorio completo e con la possibilità di costituirsi per la parte resistente difendendosi e sollevando eccezioni.</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La caratteristica che però rende unico il giudizio di ottemperanza è che esso rientra nella giurisdizione di merito.</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Si è a lungo dibattuto sul significato e il contenuto </w:t>
      </w:r>
      <w:r w:rsidR="0059541D">
        <w:rPr>
          <w:rFonts w:ascii="Garamond" w:hAnsi="Garamond" w:cs="StempelGaramond-Roman"/>
          <w:sz w:val="32"/>
        </w:rPr>
        <w:t xml:space="preserve">di questo tipo di </w:t>
      </w:r>
      <w:r>
        <w:rPr>
          <w:rFonts w:ascii="Garamond" w:hAnsi="Garamond" w:cs="StempelGaramond-Roman"/>
          <w:sz w:val="32"/>
        </w:rPr>
        <w:t>giurisdizione.</w:t>
      </w:r>
    </w:p>
    <w:p w:rsidR="004143BE" w:rsidRDefault="00700377"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Una riflessione sulle origini dell’istituto induce comunque a presumere </w:t>
      </w:r>
      <w:r w:rsidR="004143BE">
        <w:rPr>
          <w:rFonts w:ascii="Garamond" w:hAnsi="Garamond" w:cs="StempelGaramond-Roman"/>
          <w:sz w:val="32"/>
        </w:rPr>
        <w:t>che</w:t>
      </w:r>
      <w:r>
        <w:rPr>
          <w:rFonts w:ascii="Garamond" w:hAnsi="Garamond" w:cs="StempelGaramond-Roman"/>
          <w:sz w:val="32"/>
        </w:rPr>
        <w:t>,</w:t>
      </w:r>
      <w:r w:rsidR="004143BE">
        <w:rPr>
          <w:rFonts w:ascii="Garamond" w:hAnsi="Garamond" w:cs="StempelGaramond-Roman"/>
          <w:sz w:val="32"/>
        </w:rPr>
        <w:t xml:space="preserve"> nel 1889</w:t>
      </w:r>
      <w:r>
        <w:rPr>
          <w:rFonts w:ascii="Garamond" w:hAnsi="Garamond" w:cs="StempelGaramond-Roman"/>
          <w:sz w:val="32"/>
        </w:rPr>
        <w:t>, la locuzione significasse effettivamente</w:t>
      </w:r>
      <w:r w:rsidR="004143BE">
        <w:rPr>
          <w:rFonts w:ascii="Garamond" w:hAnsi="Garamond" w:cs="StempelGaramond-Roman"/>
          <w:sz w:val="32"/>
        </w:rPr>
        <w:t xml:space="preserve"> la possibilità di valutare in sede di ottemperanza l’opportunità degli atti. Questo perché, nella legge di abolizione del contenzioso, l’ottemperanza (spontanea) alla sentenza del giudice civile che aveva disapplicato l’atto lesivo era costruita come esercizio del potere di autotutela, quindi come </w:t>
      </w:r>
      <w:r>
        <w:rPr>
          <w:rFonts w:ascii="Garamond" w:hAnsi="Garamond" w:cs="StempelGaramond-Roman"/>
          <w:sz w:val="32"/>
        </w:rPr>
        <w:t>un’</w:t>
      </w:r>
      <w:r w:rsidR="004143BE">
        <w:rPr>
          <w:rFonts w:ascii="Garamond" w:hAnsi="Garamond" w:cs="StempelGaramond-Roman"/>
          <w:sz w:val="32"/>
        </w:rPr>
        <w:t>attività amministrativa non vincolata (“L'atto amministrativo non potrà essere revocato o modificato se non sovra ricorso alle competenti autorità amministrative, le quali si conformeranno al giudicato dei Tribunali in quanto riguarda il caso deciso”).</w:t>
      </w:r>
    </w:p>
    <w:p w:rsidR="004143BE" w:rsidRDefault="00700377"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È </w:t>
      </w:r>
      <w:r w:rsidR="004143BE">
        <w:rPr>
          <w:rFonts w:ascii="Garamond" w:hAnsi="Garamond" w:cs="StempelGaramond-Roman"/>
          <w:sz w:val="32"/>
        </w:rPr>
        <w:t xml:space="preserve">solo dopo il testo unico del Consiglio di Stato </w:t>
      </w:r>
      <w:r w:rsidR="00F725CD" w:rsidRPr="00F725CD">
        <w:rPr>
          <w:rFonts w:ascii="Garamond" w:hAnsi="Garamond" w:cs="StempelGaramond-Roman"/>
          <w:sz w:val="32"/>
        </w:rPr>
        <w:t xml:space="preserve">(divenuto organo </w:t>
      </w:r>
      <w:r w:rsidR="00571FB5" w:rsidRPr="00F725CD">
        <w:rPr>
          <w:rFonts w:ascii="Garamond" w:hAnsi="Garamond" w:cs="StempelGaramond-Roman"/>
          <w:sz w:val="32"/>
        </w:rPr>
        <w:t>giurisdizionale</w:t>
      </w:r>
      <w:r w:rsidR="00571FB5">
        <w:rPr>
          <w:rFonts w:ascii="Garamond" w:hAnsi="Garamond" w:cs="StempelGaramond-Roman"/>
          <w:sz w:val="32"/>
        </w:rPr>
        <w:t xml:space="preserve">) </w:t>
      </w:r>
      <w:r w:rsidR="00571FB5" w:rsidRPr="00F725CD">
        <w:rPr>
          <w:rFonts w:ascii="Garamond" w:hAnsi="Garamond" w:cs="StempelGaramond-Roman"/>
          <w:sz w:val="32"/>
        </w:rPr>
        <w:t>che</w:t>
      </w:r>
      <w:r w:rsidR="004143BE">
        <w:rPr>
          <w:rFonts w:ascii="Garamond" w:hAnsi="Garamond" w:cs="StempelGaramond-Roman"/>
          <w:sz w:val="32"/>
        </w:rPr>
        <w:t xml:space="preserve"> si pone realmente</w:t>
      </w:r>
      <w:r w:rsidR="00AE21A0">
        <w:rPr>
          <w:rFonts w:ascii="Garamond" w:hAnsi="Garamond" w:cs="StempelGaramond-Roman"/>
          <w:sz w:val="32"/>
        </w:rPr>
        <w:t xml:space="preserve"> l’interrogativo </w:t>
      </w:r>
      <w:r w:rsidR="004143BE">
        <w:rPr>
          <w:rFonts w:ascii="Garamond" w:hAnsi="Garamond" w:cs="StempelGaramond-Roman"/>
          <w:sz w:val="32"/>
        </w:rPr>
        <w:t>se</w:t>
      </w:r>
      <w:r w:rsidR="0059541D">
        <w:rPr>
          <w:rFonts w:ascii="Garamond" w:hAnsi="Garamond" w:cs="StempelGaramond-Roman"/>
          <w:sz w:val="32"/>
        </w:rPr>
        <w:t>,</w:t>
      </w:r>
      <w:r w:rsidR="004143BE">
        <w:rPr>
          <w:rFonts w:ascii="Garamond" w:hAnsi="Garamond" w:cs="StempelGaramond-Roman"/>
          <w:sz w:val="32"/>
        </w:rPr>
        <w:t xml:space="preserve"> con l’espressione </w:t>
      </w:r>
      <w:r>
        <w:rPr>
          <w:rFonts w:ascii="Garamond" w:hAnsi="Garamond" w:cs="StempelGaramond-Roman"/>
          <w:sz w:val="32"/>
        </w:rPr>
        <w:t>“</w:t>
      </w:r>
      <w:r w:rsidR="004143BE">
        <w:rPr>
          <w:rFonts w:ascii="Garamond" w:hAnsi="Garamond" w:cs="StempelGaramond-Roman"/>
          <w:sz w:val="32"/>
        </w:rPr>
        <w:t>giurisdizione di merito</w:t>
      </w:r>
      <w:r>
        <w:rPr>
          <w:rFonts w:ascii="Garamond" w:hAnsi="Garamond" w:cs="StempelGaramond-Roman"/>
          <w:sz w:val="32"/>
        </w:rPr>
        <w:t>”</w:t>
      </w:r>
      <w:r w:rsidR="0059541D">
        <w:rPr>
          <w:rFonts w:ascii="Garamond" w:hAnsi="Garamond" w:cs="StempelGaramond-Roman"/>
          <w:sz w:val="32"/>
        </w:rPr>
        <w:t>,</w:t>
      </w:r>
      <w:r w:rsidR="004143BE">
        <w:rPr>
          <w:rFonts w:ascii="Garamond" w:hAnsi="Garamond" w:cs="StempelGaramond-Roman"/>
          <w:sz w:val="32"/>
        </w:rPr>
        <w:t xml:space="preserve"> si sia voluto indicare la possibilità di sindacare l’opportunità amministrativa</w:t>
      </w:r>
      <w:r>
        <w:rPr>
          <w:rFonts w:ascii="Garamond" w:hAnsi="Garamond" w:cs="StempelGaramond-Roman"/>
          <w:sz w:val="32"/>
        </w:rPr>
        <w:t xml:space="preserve"> oppure </w:t>
      </w:r>
      <w:r w:rsidR="004143BE">
        <w:rPr>
          <w:rFonts w:ascii="Garamond" w:hAnsi="Garamond" w:cs="StempelGaramond-Roman"/>
          <w:sz w:val="32"/>
        </w:rPr>
        <w:t>soltanto una cognizione piena sul fatto con i poteri istruttori propri del giudice civile (</w:t>
      </w:r>
      <w:r>
        <w:rPr>
          <w:rFonts w:ascii="Garamond" w:hAnsi="Garamond" w:cs="StempelGaramond-Roman"/>
          <w:sz w:val="32"/>
        </w:rPr>
        <w:t>alternativa che ha visto contrapposti,</w:t>
      </w:r>
      <w:r w:rsidR="00AE21A0">
        <w:rPr>
          <w:rFonts w:ascii="Garamond" w:hAnsi="Garamond" w:cs="StempelGaramond-Roman"/>
          <w:sz w:val="32"/>
        </w:rPr>
        <w:t xml:space="preserve"> tra gli altri,</w:t>
      </w:r>
      <w:r>
        <w:rPr>
          <w:rFonts w:ascii="Garamond" w:hAnsi="Garamond" w:cs="StempelGaramond-Roman"/>
          <w:sz w:val="32"/>
        </w:rPr>
        <w:t xml:space="preserve"> Amorth, Roehrssen e</w:t>
      </w:r>
      <w:r w:rsidRPr="00700377">
        <w:rPr>
          <w:rFonts w:ascii="Garamond" w:hAnsi="Garamond" w:cs="StempelGaramond-Roman"/>
          <w:sz w:val="32"/>
        </w:rPr>
        <w:t xml:space="preserve"> Vacirca </w:t>
      </w:r>
      <w:r w:rsidR="00AE21A0">
        <w:rPr>
          <w:rFonts w:ascii="Garamond" w:hAnsi="Garamond" w:cs="StempelGaramond-Roman"/>
          <w:sz w:val="32"/>
        </w:rPr>
        <w:t xml:space="preserve">a </w:t>
      </w:r>
      <w:r>
        <w:rPr>
          <w:rFonts w:ascii="Garamond" w:hAnsi="Garamond" w:cs="StempelGaramond-Roman"/>
          <w:sz w:val="32"/>
        </w:rPr>
        <w:t>Ottaviano</w:t>
      </w:r>
      <w:r w:rsidR="004143BE">
        <w:rPr>
          <w:rFonts w:ascii="Garamond" w:hAnsi="Garamond" w:cs="StempelGaramond-Roman"/>
          <w:sz w:val="32"/>
        </w:rPr>
        <w:t xml:space="preserve">). </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Oggi</w:t>
      </w:r>
      <w:r w:rsidR="00AE21A0">
        <w:rPr>
          <w:rFonts w:ascii="Garamond" w:hAnsi="Garamond" w:cs="StempelGaramond-Roman"/>
          <w:sz w:val="32"/>
        </w:rPr>
        <w:t xml:space="preserve"> la questione deve affrontarsi in termini completamente diversi, visto che</w:t>
      </w:r>
      <w:r w:rsidR="005D3C51">
        <w:rPr>
          <w:rFonts w:ascii="Garamond" w:hAnsi="Garamond" w:cs="StempelGaramond-Roman"/>
          <w:sz w:val="32"/>
        </w:rPr>
        <w:t xml:space="preserve"> </w:t>
      </w:r>
      <w:bookmarkStart w:id="0" w:name="_GoBack"/>
      <w:bookmarkEnd w:id="0"/>
      <w:r>
        <w:rPr>
          <w:rFonts w:ascii="Garamond" w:hAnsi="Garamond" w:cs="StempelGaramond-Roman"/>
          <w:sz w:val="32"/>
        </w:rPr>
        <w:t>i poteri istruttori del giudice di le</w:t>
      </w:r>
      <w:r w:rsidR="00AE21A0">
        <w:rPr>
          <w:rFonts w:ascii="Garamond" w:hAnsi="Garamond" w:cs="StempelGaramond-Roman"/>
          <w:sz w:val="32"/>
        </w:rPr>
        <w:t xml:space="preserve">gittimità non sono più limitati, quelle </w:t>
      </w:r>
      <w:r>
        <w:rPr>
          <w:rFonts w:ascii="Garamond" w:hAnsi="Garamond" w:cs="StempelGaramond-Roman"/>
          <w:sz w:val="32"/>
        </w:rPr>
        <w:t xml:space="preserve">che </w:t>
      </w:r>
      <w:r w:rsidR="00AE21A0">
        <w:rPr>
          <w:rFonts w:ascii="Garamond" w:hAnsi="Garamond" w:cs="StempelGaramond-Roman"/>
          <w:sz w:val="32"/>
        </w:rPr>
        <w:t>un</w:t>
      </w:r>
      <w:r>
        <w:rPr>
          <w:rFonts w:ascii="Garamond" w:hAnsi="Garamond" w:cs="StempelGaramond-Roman"/>
          <w:sz w:val="32"/>
        </w:rPr>
        <w:t xml:space="preserve"> tempo erano considerate </w:t>
      </w:r>
      <w:r w:rsidR="00AE21A0" w:rsidRPr="00AE21A0">
        <w:rPr>
          <w:rFonts w:ascii="Garamond" w:hAnsi="Garamond" w:cs="StempelGaramond-Roman"/>
          <w:sz w:val="32"/>
        </w:rPr>
        <w:t xml:space="preserve">valutazioni </w:t>
      </w:r>
      <w:r>
        <w:rPr>
          <w:rFonts w:ascii="Garamond" w:hAnsi="Garamond" w:cs="StempelGaramond-Roman"/>
          <w:sz w:val="32"/>
        </w:rPr>
        <w:t xml:space="preserve">di opportunità costituiscono vizi di legittimità degli atti attraverso </w:t>
      </w:r>
      <w:r w:rsidR="00AE21A0">
        <w:rPr>
          <w:rFonts w:ascii="Garamond" w:hAnsi="Garamond" w:cs="StempelGaramond-Roman"/>
          <w:sz w:val="32"/>
        </w:rPr>
        <w:t xml:space="preserve">l’applicazione dei </w:t>
      </w:r>
      <w:r>
        <w:rPr>
          <w:rFonts w:ascii="Garamond" w:hAnsi="Garamond" w:cs="StempelGaramond-Roman"/>
          <w:sz w:val="32"/>
        </w:rPr>
        <w:t>canoni di legalità, r</w:t>
      </w:r>
      <w:r w:rsidR="00AE21A0">
        <w:rPr>
          <w:rFonts w:ascii="Garamond" w:hAnsi="Garamond" w:cs="StempelGaramond-Roman"/>
          <w:sz w:val="32"/>
        </w:rPr>
        <w:t xml:space="preserve">agionevolezza e proporzionalità e </w:t>
      </w:r>
      <w:r>
        <w:rPr>
          <w:rFonts w:ascii="Garamond" w:hAnsi="Garamond" w:cs="StempelGaramond-Roman"/>
          <w:sz w:val="32"/>
        </w:rPr>
        <w:t>la stessa sentenza da ottemperare (senza che sia prevista alcun</w:t>
      </w:r>
      <w:r w:rsidR="008F43BA">
        <w:rPr>
          <w:rFonts w:ascii="Garamond" w:hAnsi="Garamond" w:cs="StempelGaramond-Roman"/>
          <w:sz w:val="32"/>
        </w:rPr>
        <w:t>’</w:t>
      </w:r>
      <w:r>
        <w:rPr>
          <w:rFonts w:ascii="Garamond" w:hAnsi="Garamond" w:cs="StempelGaramond-Roman"/>
          <w:sz w:val="32"/>
        </w:rPr>
        <w:t>estensione al merito)</w:t>
      </w:r>
      <w:r>
        <w:t xml:space="preserve"> “</w:t>
      </w:r>
      <w:r>
        <w:rPr>
          <w:rFonts w:ascii="Garamond" w:hAnsi="Garamond" w:cs="StempelGaramond-Roman"/>
          <w:sz w:val="32"/>
        </w:rPr>
        <w:t xml:space="preserve">e) dispone le misure idonee ad </w:t>
      </w:r>
      <w:r>
        <w:rPr>
          <w:rFonts w:ascii="Garamond" w:hAnsi="Garamond" w:cs="StempelGaramond-Roman"/>
          <w:sz w:val="32"/>
        </w:rPr>
        <w:lastRenderedPageBreak/>
        <w:t xml:space="preserve">assicurare l’attuazione del giudicato e delle pronunce non sospese, compresa la nomina di un commissario </w:t>
      </w:r>
      <w:r w:rsidRPr="0059541D">
        <w:rPr>
          <w:rFonts w:ascii="Garamond" w:hAnsi="Garamond" w:cs="StempelGaramond-Roman"/>
          <w:i/>
          <w:sz w:val="32"/>
        </w:rPr>
        <w:t>ad acta</w:t>
      </w:r>
      <w:r>
        <w:rPr>
          <w:rFonts w:ascii="Garamond" w:hAnsi="Garamond" w:cs="StempelGaramond-Roman"/>
          <w:sz w:val="32"/>
        </w:rPr>
        <w:t xml:space="preserve">, che può avvenire anche in sede di cognizione con effetto dalla scadenza di un termine assegnato per l’ottemperanza” (articolo 34, comma </w:t>
      </w:r>
      <w:r w:rsidR="00F8177E">
        <w:rPr>
          <w:rFonts w:ascii="Garamond" w:hAnsi="Garamond" w:cs="StempelGaramond-Roman"/>
          <w:sz w:val="32"/>
        </w:rPr>
        <w:t>1</w:t>
      </w:r>
      <w:r>
        <w:rPr>
          <w:rFonts w:ascii="Garamond" w:hAnsi="Garamond" w:cs="StempelGaramond-Roman"/>
          <w:sz w:val="32"/>
        </w:rPr>
        <w:t>).</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Sulla base di queste premesse, nei tempi più recenti, è invalsa la tendenza ad annullare la distinzione tra giurisdizione di legittimità e di merito, quantomeno sotto il profilo del sindacato sull’attività amministrativa, e a circoscrivere la distinzione alla sola esistenza o meno del potere sostitutivo</w:t>
      </w:r>
      <w:r w:rsidR="00F8177E">
        <w:rPr>
          <w:rStyle w:val="Rimandonotaapidipagina"/>
          <w:rFonts w:ascii="Garamond" w:hAnsi="Garamond" w:cs="StempelGaramond-Roman"/>
          <w:sz w:val="32"/>
        </w:rPr>
        <w:footnoteReference w:id="13"/>
      </w:r>
      <w:r>
        <w:rPr>
          <w:rFonts w:ascii="Garamond" w:hAnsi="Garamond" w:cs="StempelGaramond-Roman"/>
          <w:sz w:val="32"/>
        </w:rPr>
        <w:t>.</w:t>
      </w:r>
    </w:p>
    <w:p w:rsidR="004143BE" w:rsidRDefault="00E40F9A"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Questa prospettiva non è però pienamente soddisfacente perché nell’elencare le materie </w:t>
      </w:r>
      <w:r w:rsidRPr="00E40F9A">
        <w:rPr>
          <w:rFonts w:ascii="Garamond" w:hAnsi="Garamond" w:cs="StempelGaramond-Roman"/>
          <w:sz w:val="32"/>
        </w:rPr>
        <w:t>di giurisdizione estesa al merito</w:t>
      </w:r>
      <w:r>
        <w:rPr>
          <w:rFonts w:ascii="Garamond" w:hAnsi="Garamond" w:cs="StempelGaramond-Roman"/>
          <w:sz w:val="32"/>
        </w:rPr>
        <w:t>,</w:t>
      </w:r>
      <w:r w:rsidRPr="00E40F9A">
        <w:rPr>
          <w:rFonts w:ascii="Garamond" w:hAnsi="Garamond" w:cs="StempelGaramond-Roman"/>
          <w:sz w:val="32"/>
        </w:rPr>
        <w:t xml:space="preserve"> </w:t>
      </w:r>
      <w:r w:rsidR="004143BE">
        <w:rPr>
          <w:rFonts w:ascii="Garamond" w:hAnsi="Garamond" w:cs="StempelGaramond-Roman"/>
          <w:sz w:val="32"/>
        </w:rPr>
        <w:t xml:space="preserve">l’articolo 134 </w:t>
      </w:r>
      <w:r>
        <w:rPr>
          <w:rFonts w:ascii="Garamond" w:hAnsi="Garamond" w:cs="StempelGaramond-Roman"/>
          <w:sz w:val="32"/>
        </w:rPr>
        <w:t xml:space="preserve">del codice del processo amministrativo si riferisce proprio </w:t>
      </w:r>
      <w:r w:rsidR="004143BE">
        <w:rPr>
          <w:rFonts w:ascii="Garamond" w:hAnsi="Garamond" w:cs="StempelGaramond-Roman"/>
          <w:sz w:val="32"/>
        </w:rPr>
        <w:t>alla cognizione (“1. Il giudice amministrativo esercita giurisdizione con cognizione estesa al merito” nei seguenti casi</w:t>
      </w:r>
      <w:r w:rsidR="008F43BA">
        <w:rPr>
          <w:rFonts w:ascii="Garamond" w:hAnsi="Garamond" w:cs="StempelGaramond-Roman"/>
          <w:sz w:val="32"/>
        </w:rPr>
        <w:t xml:space="preserve"> [</w:t>
      </w:r>
      <w:r w:rsidR="004143BE">
        <w:rPr>
          <w:rFonts w:ascii="Garamond" w:hAnsi="Garamond" w:cs="StempelGaramond-Roman"/>
          <w:sz w:val="32"/>
        </w:rPr>
        <w:t>…</w:t>
      </w:r>
      <w:r w:rsidR="008F43BA">
        <w:rPr>
          <w:rFonts w:ascii="Garamond" w:hAnsi="Garamond" w:cs="StempelGaramond-Roman"/>
          <w:sz w:val="32"/>
        </w:rPr>
        <w:t>]”</w:t>
      </w:r>
      <w:r w:rsidR="00666DF2">
        <w:rPr>
          <w:rFonts w:ascii="Garamond" w:hAnsi="Garamond" w:cs="StempelGaramond-Roman"/>
          <w:sz w:val="32"/>
        </w:rPr>
        <w:t>)</w:t>
      </w:r>
      <w:r w:rsidR="00541167">
        <w:rPr>
          <w:rStyle w:val="Rimandonotaapidipagina"/>
          <w:rFonts w:ascii="Garamond" w:hAnsi="Garamond" w:cs="StempelGaramond-Roman"/>
          <w:sz w:val="32"/>
        </w:rPr>
        <w:footnoteReference w:id="14"/>
      </w:r>
      <w:r w:rsidR="00666DF2">
        <w:rPr>
          <w:rFonts w:ascii="Garamond" w:hAnsi="Garamond" w:cs="StempelGaramond-Roman"/>
          <w:sz w:val="32"/>
        </w:rPr>
        <w:t>.</w:t>
      </w:r>
    </w:p>
    <w:p w:rsidR="004143BE" w:rsidRDefault="009D7718"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Le disposiz</w:t>
      </w:r>
      <w:r w:rsidR="00E40F9A">
        <w:rPr>
          <w:rFonts w:ascii="Garamond" w:hAnsi="Garamond" w:cs="StempelGaramond-Roman"/>
          <w:sz w:val="32"/>
        </w:rPr>
        <w:t xml:space="preserve">ioni del codice del 2010 che hanno conservato </w:t>
      </w:r>
      <w:r>
        <w:rPr>
          <w:rFonts w:ascii="Garamond" w:hAnsi="Garamond" w:cs="StempelGaramond-Roman"/>
          <w:sz w:val="32"/>
        </w:rPr>
        <w:t>il lessico</w:t>
      </w:r>
      <w:r w:rsidR="00455865">
        <w:rPr>
          <w:rFonts w:ascii="Garamond" w:hAnsi="Garamond" w:cs="StempelGaramond-Roman"/>
          <w:sz w:val="32"/>
        </w:rPr>
        <w:t xml:space="preserve"> tradizionale sembrano invece assumere un</w:t>
      </w:r>
      <w:r w:rsidR="004143BE">
        <w:rPr>
          <w:rFonts w:ascii="Garamond" w:hAnsi="Garamond" w:cs="StempelGaramond-Roman"/>
          <w:sz w:val="32"/>
        </w:rPr>
        <w:t xml:space="preserve"> significato proprio</w:t>
      </w:r>
      <w:r w:rsidR="00455865">
        <w:rPr>
          <w:rFonts w:ascii="Garamond" w:hAnsi="Garamond" w:cs="StempelGaramond-Roman"/>
          <w:sz w:val="32"/>
        </w:rPr>
        <w:t xml:space="preserve"> e più ampio</w:t>
      </w:r>
      <w:r w:rsidR="004143BE">
        <w:rPr>
          <w:rFonts w:ascii="Garamond" w:hAnsi="Garamond" w:cs="StempelGaramond-Roman"/>
          <w:sz w:val="32"/>
        </w:rPr>
        <w:t>,</w:t>
      </w:r>
      <w:r w:rsidR="00455865">
        <w:rPr>
          <w:rFonts w:ascii="Garamond" w:hAnsi="Garamond" w:cs="StempelGaramond-Roman"/>
          <w:sz w:val="32"/>
        </w:rPr>
        <w:t xml:space="preserve"> prevedendo una sorta di </w:t>
      </w:r>
      <w:r w:rsidR="004143BE">
        <w:rPr>
          <w:rFonts w:ascii="Garamond" w:hAnsi="Garamond" w:cs="StempelGaramond-Roman"/>
          <w:sz w:val="32"/>
        </w:rPr>
        <w:t>clausola di salvaguardia a garanzia della flessibilità del giudizio di fronte a sentenze da ottemperare che hanno caratteristiche completamente</w:t>
      </w:r>
      <w:r w:rsidR="00770B0B">
        <w:rPr>
          <w:rFonts w:ascii="Garamond" w:hAnsi="Garamond" w:cs="StempelGaramond-Roman"/>
          <w:sz w:val="32"/>
        </w:rPr>
        <w:t xml:space="preserve"> differenti </w:t>
      </w:r>
      <w:r w:rsidR="004143BE">
        <w:rPr>
          <w:rFonts w:ascii="Garamond" w:hAnsi="Garamond" w:cs="StempelGaramond-Roman"/>
          <w:sz w:val="32"/>
        </w:rPr>
        <w:t>tra di loro.</w:t>
      </w:r>
    </w:p>
    <w:p w:rsidR="004143BE" w:rsidRDefault="00455865"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Esse </w:t>
      </w:r>
      <w:r w:rsidR="004143BE">
        <w:rPr>
          <w:rFonts w:ascii="Garamond" w:hAnsi="Garamond" w:cs="StempelGaramond-Roman"/>
          <w:sz w:val="32"/>
        </w:rPr>
        <w:t xml:space="preserve">in definitiva </w:t>
      </w:r>
      <w:r>
        <w:rPr>
          <w:rFonts w:ascii="Garamond" w:hAnsi="Garamond" w:cs="StempelGaramond-Roman"/>
          <w:sz w:val="32"/>
        </w:rPr>
        <w:t xml:space="preserve">rappresentano </w:t>
      </w:r>
      <w:r w:rsidR="004143BE">
        <w:rPr>
          <w:rFonts w:ascii="Garamond" w:hAnsi="Garamond" w:cs="StempelGaramond-Roman"/>
          <w:sz w:val="32"/>
        </w:rPr>
        <w:t xml:space="preserve">la negazione della possibilità di adottare </w:t>
      </w:r>
      <w:r>
        <w:rPr>
          <w:rFonts w:ascii="Garamond" w:hAnsi="Garamond" w:cs="StempelGaramond-Roman"/>
          <w:sz w:val="32"/>
        </w:rPr>
        <w:t xml:space="preserve">un </w:t>
      </w:r>
      <w:r w:rsidR="004143BE">
        <w:rPr>
          <w:rFonts w:ascii="Garamond" w:hAnsi="Garamond" w:cs="StempelGaramond-Roman"/>
          <w:sz w:val="32"/>
        </w:rPr>
        <w:t xml:space="preserve">modello chiuso di giudizio di ottemperanza perché questo non sarebbe funzionale allo scopo di attuare nella realtà il </w:t>
      </w:r>
      <w:r w:rsidR="004143BE">
        <w:rPr>
          <w:rFonts w:ascii="Garamond" w:hAnsi="Garamond" w:cs="StempelGaramond-Roman"/>
          <w:i/>
          <w:sz w:val="32"/>
        </w:rPr>
        <w:t>iussum iudici</w:t>
      </w:r>
      <w:r>
        <w:rPr>
          <w:rFonts w:ascii="Garamond" w:hAnsi="Garamond" w:cs="StempelGaramond-Roman"/>
          <w:i/>
          <w:sz w:val="32"/>
        </w:rPr>
        <w:t>s</w:t>
      </w:r>
      <w:r w:rsidR="002F5440">
        <w:rPr>
          <w:rFonts w:ascii="Garamond" w:hAnsi="Garamond" w:cs="StempelGaramond-Roman"/>
          <w:i/>
          <w:sz w:val="32"/>
        </w:rPr>
        <w:t xml:space="preserve">: </w:t>
      </w:r>
      <w:r w:rsidR="002F5440" w:rsidRPr="002F5440">
        <w:rPr>
          <w:rFonts w:ascii="Garamond" w:hAnsi="Garamond" w:cs="StempelGaramond-Roman"/>
          <w:sz w:val="32"/>
        </w:rPr>
        <w:t>autori</w:t>
      </w:r>
      <w:r w:rsidR="008F43BA">
        <w:rPr>
          <w:rFonts w:ascii="Garamond" w:hAnsi="Garamond" w:cs="StempelGaramond-Roman"/>
          <w:sz w:val="32"/>
        </w:rPr>
        <w:t>zzano a livello legislativo il giu</w:t>
      </w:r>
      <w:r w:rsidR="004143BE">
        <w:rPr>
          <w:rFonts w:ascii="Garamond" w:hAnsi="Garamond" w:cs="StempelGaramond-Roman"/>
          <w:sz w:val="32"/>
        </w:rPr>
        <w:t>dice a svolgere tutte quelle indagini, gli accertamenti e le procedure che sono necessari per l’attuazione della sentenza.</w:t>
      </w:r>
    </w:p>
    <w:p w:rsidR="00A07A94" w:rsidRDefault="002F5440"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È </w:t>
      </w:r>
      <w:r w:rsidR="008F43BA">
        <w:rPr>
          <w:rFonts w:ascii="Garamond" w:hAnsi="Garamond" w:cs="StempelGaramond-Roman"/>
          <w:sz w:val="32"/>
        </w:rPr>
        <w:t>un’opzione logicamente</w:t>
      </w:r>
      <w:r>
        <w:rPr>
          <w:rFonts w:ascii="Garamond" w:hAnsi="Garamond" w:cs="StempelGaramond-Roman"/>
          <w:sz w:val="32"/>
        </w:rPr>
        <w:t xml:space="preserve"> conseguente </w:t>
      </w:r>
      <w:r w:rsidR="008F43BA">
        <w:rPr>
          <w:rFonts w:ascii="Garamond" w:hAnsi="Garamond" w:cs="StempelGaramond-Roman"/>
          <w:sz w:val="32"/>
        </w:rPr>
        <w:t>all’origine non</w:t>
      </w:r>
      <w:r>
        <w:rPr>
          <w:rFonts w:ascii="Garamond" w:hAnsi="Garamond" w:cs="StempelGaramond-Roman"/>
          <w:sz w:val="32"/>
        </w:rPr>
        <w:t xml:space="preserve"> </w:t>
      </w:r>
      <w:r w:rsidR="008F43BA">
        <w:rPr>
          <w:rFonts w:ascii="Garamond" w:hAnsi="Garamond" w:cs="StempelGaramond-Roman"/>
          <w:sz w:val="32"/>
        </w:rPr>
        <w:t>codicistica del</w:t>
      </w:r>
      <w:r>
        <w:rPr>
          <w:rFonts w:ascii="Garamond" w:hAnsi="Garamond" w:cs="StempelGaramond-Roman"/>
          <w:sz w:val="32"/>
        </w:rPr>
        <w:t xml:space="preserve"> diritto processuale amministrativo </w:t>
      </w:r>
      <w:r w:rsidR="00A013F0">
        <w:rPr>
          <w:rFonts w:ascii="Garamond" w:hAnsi="Garamond" w:cs="StempelGaramond-Roman"/>
          <w:sz w:val="32"/>
        </w:rPr>
        <w:t xml:space="preserve">che è il frutto </w:t>
      </w:r>
      <w:r w:rsidR="00A013F0" w:rsidRPr="00A013F0">
        <w:rPr>
          <w:rFonts w:ascii="Garamond" w:hAnsi="Garamond" w:cs="StempelGaramond-Roman"/>
          <w:sz w:val="32"/>
        </w:rPr>
        <w:t xml:space="preserve">di soluzioni escogitate, testate sul campo e selezionate </w:t>
      </w:r>
      <w:r w:rsidR="008F43BA" w:rsidRPr="00A013F0">
        <w:rPr>
          <w:rFonts w:ascii="Garamond" w:hAnsi="Garamond" w:cs="StempelGaramond-Roman"/>
          <w:sz w:val="32"/>
        </w:rPr>
        <w:t xml:space="preserve">nell’esperienza </w:t>
      </w:r>
      <w:r w:rsidR="008F43BA">
        <w:rPr>
          <w:rFonts w:ascii="Garamond" w:hAnsi="Garamond" w:cs="StempelGaramond-Roman"/>
          <w:sz w:val="32"/>
        </w:rPr>
        <w:t>viva</w:t>
      </w:r>
      <w:r w:rsidR="00A013F0">
        <w:rPr>
          <w:rFonts w:ascii="Garamond" w:hAnsi="Garamond" w:cs="StempelGaramond-Roman"/>
          <w:sz w:val="32"/>
        </w:rPr>
        <w:t xml:space="preserve"> </w:t>
      </w:r>
      <w:r w:rsidR="008F43BA" w:rsidRPr="00A013F0">
        <w:rPr>
          <w:rFonts w:ascii="Garamond" w:hAnsi="Garamond" w:cs="StempelGaramond-Roman"/>
          <w:sz w:val="32"/>
        </w:rPr>
        <w:t xml:space="preserve">del </w:t>
      </w:r>
      <w:r w:rsidR="008F43BA">
        <w:rPr>
          <w:rFonts w:ascii="Garamond" w:hAnsi="Garamond" w:cs="StempelGaramond-Roman"/>
          <w:sz w:val="32"/>
        </w:rPr>
        <w:t>giudice</w:t>
      </w:r>
      <w:r w:rsidR="00A013F0">
        <w:rPr>
          <w:rFonts w:ascii="Garamond" w:hAnsi="Garamond" w:cs="StempelGaramond-Roman"/>
          <w:sz w:val="32"/>
        </w:rPr>
        <w:t xml:space="preserve"> </w:t>
      </w:r>
      <w:r w:rsidR="008F43BA">
        <w:rPr>
          <w:rFonts w:ascii="Garamond" w:hAnsi="Garamond" w:cs="StempelGaramond-Roman"/>
          <w:sz w:val="32"/>
        </w:rPr>
        <w:t>speciale</w:t>
      </w:r>
      <w:r w:rsidR="00A013F0">
        <w:rPr>
          <w:rFonts w:ascii="Garamond" w:hAnsi="Garamond" w:cs="StempelGaramond-Roman"/>
          <w:sz w:val="32"/>
        </w:rPr>
        <w:t xml:space="preserve">. </w:t>
      </w:r>
    </w:p>
    <w:p w:rsidR="00515B95" w:rsidRDefault="00A013F0"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Questa caratteristica </w:t>
      </w:r>
      <w:r w:rsidRPr="00A013F0">
        <w:rPr>
          <w:rFonts w:ascii="Garamond" w:hAnsi="Garamond" w:cs="StempelGaramond-Roman"/>
          <w:sz w:val="32"/>
        </w:rPr>
        <w:t>si mostra</w:t>
      </w:r>
      <w:r>
        <w:rPr>
          <w:rFonts w:ascii="Garamond" w:hAnsi="Garamond" w:cs="StempelGaramond-Roman"/>
          <w:sz w:val="32"/>
        </w:rPr>
        <w:t xml:space="preserve"> in tutta la sua </w:t>
      </w:r>
      <w:r w:rsidR="008F43BA">
        <w:rPr>
          <w:rFonts w:ascii="Garamond" w:hAnsi="Garamond" w:cs="StempelGaramond-Roman"/>
          <w:sz w:val="32"/>
        </w:rPr>
        <w:t>evidenza se</w:t>
      </w:r>
      <w:r>
        <w:rPr>
          <w:rFonts w:ascii="Garamond" w:hAnsi="Garamond" w:cs="StempelGaramond-Roman"/>
          <w:sz w:val="32"/>
        </w:rPr>
        <w:t xml:space="preserve"> si </w:t>
      </w:r>
      <w:r w:rsidR="00A07A94">
        <w:rPr>
          <w:rFonts w:ascii="Garamond" w:hAnsi="Garamond" w:cs="StempelGaramond-Roman"/>
          <w:sz w:val="32"/>
        </w:rPr>
        <w:t xml:space="preserve">raffronta la </w:t>
      </w:r>
      <w:r w:rsidR="00515B95">
        <w:rPr>
          <w:rFonts w:ascii="Garamond" w:hAnsi="Garamond" w:cs="StempelGaramond-Roman"/>
          <w:sz w:val="32"/>
        </w:rPr>
        <w:t xml:space="preserve">disciplina </w:t>
      </w:r>
      <w:r w:rsidR="008F43BA">
        <w:rPr>
          <w:rFonts w:ascii="Garamond" w:hAnsi="Garamond" w:cs="StempelGaramond-Roman"/>
          <w:sz w:val="32"/>
        </w:rPr>
        <w:t>dell’esecuzione civile</w:t>
      </w:r>
      <w:r w:rsidR="00A07A94">
        <w:rPr>
          <w:rFonts w:ascii="Garamond" w:hAnsi="Garamond" w:cs="StempelGaramond-Roman"/>
          <w:sz w:val="32"/>
        </w:rPr>
        <w:t xml:space="preserve">, </w:t>
      </w:r>
      <w:r w:rsidR="008F43BA">
        <w:rPr>
          <w:rFonts w:ascii="Garamond" w:hAnsi="Garamond" w:cs="StempelGaramond-Roman"/>
          <w:sz w:val="32"/>
        </w:rPr>
        <w:t>a</w:t>
      </w:r>
      <w:r w:rsidR="00515B95">
        <w:rPr>
          <w:rFonts w:ascii="Garamond" w:hAnsi="Garamond" w:cs="StempelGaramond-Roman"/>
          <w:sz w:val="32"/>
        </w:rPr>
        <w:t xml:space="preserve"> </w:t>
      </w:r>
      <w:r w:rsidR="008F43BA">
        <w:rPr>
          <w:rFonts w:ascii="Garamond" w:hAnsi="Garamond" w:cs="StempelGaramond-Roman"/>
          <w:sz w:val="32"/>
        </w:rPr>
        <w:t>cui è</w:t>
      </w:r>
      <w:r>
        <w:rPr>
          <w:rFonts w:ascii="Garamond" w:hAnsi="Garamond" w:cs="StempelGaramond-Roman"/>
          <w:sz w:val="32"/>
        </w:rPr>
        <w:t xml:space="preserve"> dedicato </w:t>
      </w:r>
      <w:r w:rsidR="008F43BA">
        <w:rPr>
          <w:rFonts w:ascii="Garamond" w:hAnsi="Garamond" w:cs="StempelGaramond-Roman"/>
          <w:sz w:val="32"/>
        </w:rPr>
        <w:t>un intero</w:t>
      </w:r>
      <w:r w:rsidR="00515B95">
        <w:rPr>
          <w:rFonts w:ascii="Garamond" w:hAnsi="Garamond" w:cs="StempelGaramond-Roman"/>
          <w:sz w:val="32"/>
        </w:rPr>
        <w:t xml:space="preserve"> lib</w:t>
      </w:r>
      <w:r>
        <w:rPr>
          <w:rFonts w:ascii="Garamond" w:hAnsi="Garamond" w:cs="StempelGaramond-Roman"/>
          <w:sz w:val="32"/>
        </w:rPr>
        <w:t xml:space="preserve">ro del </w:t>
      </w:r>
      <w:r w:rsidR="008F43BA">
        <w:rPr>
          <w:rFonts w:ascii="Garamond" w:hAnsi="Garamond" w:cs="StempelGaramond-Roman"/>
          <w:sz w:val="32"/>
        </w:rPr>
        <w:t>codice di</w:t>
      </w:r>
      <w:r>
        <w:rPr>
          <w:rFonts w:ascii="Garamond" w:hAnsi="Garamond" w:cs="StempelGaramond-Roman"/>
          <w:sz w:val="32"/>
        </w:rPr>
        <w:t xml:space="preserve"> </w:t>
      </w:r>
      <w:r>
        <w:rPr>
          <w:rFonts w:ascii="Garamond" w:hAnsi="Garamond" w:cs="StempelGaramond-Roman"/>
          <w:sz w:val="32"/>
        </w:rPr>
        <w:lastRenderedPageBreak/>
        <w:t xml:space="preserve">procedura </w:t>
      </w:r>
      <w:r w:rsidR="008F43BA">
        <w:rPr>
          <w:rFonts w:ascii="Garamond" w:hAnsi="Garamond" w:cs="StempelGaramond-Roman"/>
          <w:sz w:val="32"/>
        </w:rPr>
        <w:t>civile, con</w:t>
      </w:r>
      <w:r w:rsidR="00515B95">
        <w:rPr>
          <w:rFonts w:ascii="Garamond" w:hAnsi="Garamond" w:cs="StempelGaramond-Roman"/>
          <w:sz w:val="32"/>
        </w:rPr>
        <w:t xml:space="preserve"> quella </w:t>
      </w:r>
      <w:r w:rsidR="008F43BA">
        <w:rPr>
          <w:rFonts w:ascii="Garamond" w:hAnsi="Garamond" w:cs="StempelGaramond-Roman"/>
          <w:sz w:val="32"/>
        </w:rPr>
        <w:t>dell’ottemperanza che</w:t>
      </w:r>
      <w:r w:rsidR="00515B95">
        <w:rPr>
          <w:rFonts w:ascii="Garamond" w:hAnsi="Garamond" w:cs="StempelGaramond-Roman"/>
          <w:sz w:val="32"/>
        </w:rPr>
        <w:t xml:space="preserve"> si esaurisce in quattro articoli.</w:t>
      </w:r>
    </w:p>
    <w:p w:rsidR="004143BE" w:rsidRDefault="00770B0B"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Quest</w:t>
      </w:r>
      <w:r w:rsidR="005D3C51">
        <w:rPr>
          <w:rFonts w:ascii="Garamond" w:hAnsi="Garamond" w:cs="StempelGaramond-Roman"/>
          <w:sz w:val="32"/>
        </w:rPr>
        <w:t>e diposizioni</w:t>
      </w:r>
      <w:r w:rsidR="00515B95">
        <w:rPr>
          <w:rFonts w:ascii="Garamond" w:hAnsi="Garamond" w:cs="StempelGaramond-Roman"/>
          <w:sz w:val="32"/>
        </w:rPr>
        <w:t xml:space="preserve"> devo</w:t>
      </w:r>
      <w:r w:rsidR="00A07A94">
        <w:rPr>
          <w:rFonts w:ascii="Garamond" w:hAnsi="Garamond" w:cs="StempelGaramond-Roman"/>
          <w:sz w:val="32"/>
        </w:rPr>
        <w:t>no</w:t>
      </w:r>
      <w:r w:rsidR="00717B4E">
        <w:rPr>
          <w:rFonts w:ascii="Garamond" w:hAnsi="Garamond" w:cs="StempelGaramond-Roman"/>
          <w:sz w:val="32"/>
        </w:rPr>
        <w:t xml:space="preserve"> rispondere a </w:t>
      </w:r>
      <w:r w:rsidR="00515B95">
        <w:rPr>
          <w:rFonts w:ascii="Garamond" w:hAnsi="Garamond" w:cs="StempelGaramond-Roman"/>
          <w:sz w:val="32"/>
        </w:rPr>
        <w:t xml:space="preserve">esigenze </w:t>
      </w:r>
      <w:r w:rsidR="008F43BA">
        <w:rPr>
          <w:rFonts w:ascii="Garamond" w:hAnsi="Garamond" w:cs="StempelGaramond-Roman"/>
          <w:sz w:val="32"/>
        </w:rPr>
        <w:t>diversissime che</w:t>
      </w:r>
      <w:r w:rsidR="00515B95">
        <w:rPr>
          <w:rFonts w:ascii="Garamond" w:hAnsi="Garamond" w:cs="StempelGaramond-Roman"/>
          <w:sz w:val="32"/>
        </w:rPr>
        <w:t xml:space="preserve"> vanno dalla soddisfazione di un credito monetario </w:t>
      </w:r>
      <w:r w:rsidR="00717B4E">
        <w:rPr>
          <w:rFonts w:ascii="Garamond" w:hAnsi="Garamond" w:cs="StempelGaramond-Roman"/>
          <w:sz w:val="32"/>
        </w:rPr>
        <w:t>alla sostituzione dell’amministrazione</w:t>
      </w:r>
      <w:r w:rsidR="00A07A94">
        <w:rPr>
          <w:rFonts w:ascii="Garamond" w:hAnsi="Garamond" w:cs="StempelGaramond-Roman"/>
          <w:sz w:val="32"/>
        </w:rPr>
        <w:t xml:space="preserve"> in azioni connotate </w:t>
      </w:r>
      <w:r w:rsidR="00717B4E">
        <w:rPr>
          <w:rFonts w:ascii="Garamond" w:hAnsi="Garamond" w:cs="StempelGaramond-Roman"/>
          <w:sz w:val="32"/>
        </w:rPr>
        <w:t>da un’ampia discrezionalità</w:t>
      </w:r>
      <w:r w:rsidR="004143BE">
        <w:rPr>
          <w:rFonts w:ascii="Garamond" w:hAnsi="Garamond" w:cs="StempelGaramond-Roman"/>
          <w:sz w:val="32"/>
        </w:rPr>
        <w:t>.</w:t>
      </w:r>
    </w:p>
    <w:p w:rsidR="00B6440F" w:rsidRDefault="00D74374" w:rsidP="004143BE">
      <w:pPr>
        <w:autoSpaceDE w:val="0"/>
        <w:autoSpaceDN w:val="0"/>
        <w:adjustRightInd w:val="0"/>
        <w:spacing w:after="0" w:line="240" w:lineRule="auto"/>
        <w:jc w:val="both"/>
        <w:rPr>
          <w:rFonts w:ascii="Garamond" w:hAnsi="Garamond" w:cs="StempelGaramond-Roman"/>
          <w:sz w:val="32"/>
          <w:highlight w:val="yellow"/>
        </w:rPr>
      </w:pPr>
      <w:r w:rsidRPr="00341249">
        <w:rPr>
          <w:rFonts w:ascii="Garamond" w:hAnsi="Garamond" w:cs="StempelGaramond-Roman"/>
          <w:sz w:val="32"/>
        </w:rPr>
        <w:t xml:space="preserve">Si pensi, ad esempio, ai ricorsi in ottemperanza di sentenze che annullano uno strumento urbanistico (con conseguente necessità di ritipizzazione dei suoli) </w:t>
      </w:r>
      <w:r>
        <w:rPr>
          <w:rFonts w:ascii="Garamond" w:hAnsi="Garamond" w:cs="StempelGaramond-Roman"/>
          <w:sz w:val="32"/>
        </w:rPr>
        <w:t>o</w:t>
      </w:r>
      <w:r w:rsidRPr="00D74374">
        <w:rPr>
          <w:rFonts w:ascii="Garamond" w:hAnsi="Garamond" w:cs="StempelGaramond-Roman"/>
          <w:sz w:val="32"/>
        </w:rPr>
        <w:t>ppure</w:t>
      </w:r>
      <w:r>
        <w:rPr>
          <w:rFonts w:ascii="Garamond" w:hAnsi="Garamond" w:cs="StempelGaramond-Roman"/>
          <w:sz w:val="32"/>
        </w:rPr>
        <w:t xml:space="preserve"> </w:t>
      </w:r>
      <w:r w:rsidRPr="00EE294A">
        <w:rPr>
          <w:rFonts w:ascii="Garamond" w:hAnsi="Garamond" w:cs="StempelGaramond-Roman"/>
          <w:sz w:val="32"/>
        </w:rPr>
        <w:t>quelli con cui si chieda l’attuazione della pronuncia demolitoria di un titolo edilizio</w:t>
      </w:r>
      <w:r w:rsidRPr="00C00EF9">
        <w:rPr>
          <w:rFonts w:ascii="Garamond" w:hAnsi="Garamond" w:cs="StempelGaramond-Roman"/>
          <w:sz w:val="32"/>
          <w:szCs w:val="32"/>
        </w:rPr>
        <w:t>.</w:t>
      </w:r>
      <w:r w:rsidR="005F4B79" w:rsidRPr="00C00EF9">
        <w:rPr>
          <w:rFonts w:ascii="Garamond" w:hAnsi="Garamond" w:cs="StempelGaramond-Roman"/>
          <w:sz w:val="32"/>
          <w:szCs w:val="32"/>
        </w:rPr>
        <w:t xml:space="preserve"> L’esito di</w:t>
      </w:r>
      <w:r w:rsidR="00770B0B" w:rsidRPr="00C00EF9">
        <w:rPr>
          <w:rFonts w:ascii="Garamond" w:hAnsi="Garamond" w:cs="StempelGaramond-Roman"/>
          <w:sz w:val="32"/>
          <w:szCs w:val="32"/>
        </w:rPr>
        <w:t xml:space="preserve"> questo </w:t>
      </w:r>
      <w:r w:rsidR="005F4B79" w:rsidRPr="00C00EF9">
        <w:rPr>
          <w:rFonts w:ascii="Garamond" w:hAnsi="Garamond" w:cs="StempelGaramond-Roman"/>
          <w:sz w:val="32"/>
          <w:szCs w:val="32"/>
        </w:rPr>
        <w:t xml:space="preserve">giudizio (che non conduce necessariamente e automaticamente alla demolizione dell’immobile divenuto sine </w:t>
      </w:r>
      <w:r w:rsidR="005F4B79" w:rsidRPr="00C00EF9">
        <w:rPr>
          <w:rFonts w:ascii="Garamond" w:hAnsi="Garamond" w:cs="StempelGaramond-Roman"/>
          <w:i/>
          <w:sz w:val="32"/>
          <w:szCs w:val="32"/>
        </w:rPr>
        <w:t>titulo</w:t>
      </w:r>
      <w:r w:rsidR="005F4B79" w:rsidRPr="00C00EF9">
        <w:rPr>
          <w:rFonts w:ascii="Garamond" w:hAnsi="Garamond" w:cs="StempelGaramond-Roman"/>
          <w:sz w:val="32"/>
          <w:szCs w:val="32"/>
        </w:rPr>
        <w:t>) dipende</w:t>
      </w:r>
      <w:r w:rsidR="005F4B79" w:rsidRPr="00C00EF9">
        <w:rPr>
          <w:rFonts w:ascii="Garamond" w:hAnsi="Garamond"/>
          <w:sz w:val="32"/>
          <w:szCs w:val="32"/>
        </w:rPr>
        <w:t xml:space="preserve"> dai risultati degli </w:t>
      </w:r>
      <w:r w:rsidR="005F4B79" w:rsidRPr="00C00EF9">
        <w:rPr>
          <w:rFonts w:ascii="Garamond" w:hAnsi="Garamond" w:cs="StempelGaramond-Roman"/>
          <w:sz w:val="32"/>
          <w:szCs w:val="32"/>
        </w:rPr>
        <w:t>accertamenti tecnici (sulla consistenza del costruito</w:t>
      </w:r>
      <w:r w:rsidR="005F4B79" w:rsidRPr="005F4B79">
        <w:rPr>
          <w:rFonts w:ascii="Garamond" w:hAnsi="Garamond" w:cs="StempelGaramond-Roman"/>
          <w:sz w:val="32"/>
        </w:rPr>
        <w:t>, sulle distanze dai confini, sulla tenuta strutturale dell’immobile nell’ipotesi di demolizioni parziali)</w:t>
      </w:r>
      <w:r w:rsidR="00770B0B">
        <w:rPr>
          <w:rFonts w:ascii="Garamond" w:hAnsi="Garamond" w:cs="StempelGaramond-Roman"/>
          <w:sz w:val="32"/>
        </w:rPr>
        <w:t xml:space="preserve"> e da</w:t>
      </w:r>
      <w:r w:rsidR="00EE294A">
        <w:rPr>
          <w:rFonts w:ascii="Garamond" w:hAnsi="Garamond" w:cs="StempelGaramond-Roman"/>
          <w:sz w:val="32"/>
        </w:rPr>
        <w:t xml:space="preserve">gli elementi fattuali </w:t>
      </w:r>
      <w:r w:rsidR="00770B0B">
        <w:rPr>
          <w:rFonts w:ascii="Garamond" w:hAnsi="Garamond" w:cs="StempelGaramond-Roman"/>
          <w:sz w:val="32"/>
        </w:rPr>
        <w:t xml:space="preserve">e </w:t>
      </w:r>
      <w:r w:rsidR="00EE294A">
        <w:rPr>
          <w:rFonts w:ascii="Garamond" w:hAnsi="Garamond" w:cs="StempelGaramond-Roman"/>
          <w:sz w:val="32"/>
        </w:rPr>
        <w:t>giuridici della fattispecie (</w:t>
      </w:r>
      <w:r w:rsidR="00EE294A" w:rsidRPr="00EE294A">
        <w:rPr>
          <w:rFonts w:ascii="Garamond" w:hAnsi="Garamond" w:cs="StempelGaramond-Roman"/>
          <w:sz w:val="32"/>
        </w:rPr>
        <w:t>se l’annullamento</w:t>
      </w:r>
      <w:r w:rsidR="00EE294A">
        <w:rPr>
          <w:rFonts w:ascii="Garamond" w:hAnsi="Garamond" w:cs="StempelGaramond-Roman"/>
          <w:sz w:val="32"/>
        </w:rPr>
        <w:t xml:space="preserve"> sia </w:t>
      </w:r>
      <w:r w:rsidR="00EE294A" w:rsidRPr="00EE294A">
        <w:rPr>
          <w:rFonts w:ascii="Garamond" w:hAnsi="Garamond" w:cs="StempelGaramond-Roman"/>
          <w:sz w:val="32"/>
        </w:rPr>
        <w:t>stato disposto per vizi formali che quindi potrebbero essere sanati;</w:t>
      </w:r>
      <w:r w:rsidR="00EE294A">
        <w:rPr>
          <w:rFonts w:ascii="Garamond" w:hAnsi="Garamond" w:cs="StempelGaramond-Roman"/>
          <w:sz w:val="32"/>
        </w:rPr>
        <w:t xml:space="preserve"> </w:t>
      </w:r>
      <w:r w:rsidR="00EE294A" w:rsidRPr="00EE294A">
        <w:rPr>
          <w:rFonts w:ascii="Garamond" w:hAnsi="Garamond" w:cs="StempelGaramond-Roman"/>
          <w:sz w:val="32"/>
        </w:rPr>
        <w:t>se la demolizione debba essere totale o parziale;</w:t>
      </w:r>
      <w:r w:rsidR="00EE294A">
        <w:rPr>
          <w:rFonts w:ascii="Garamond" w:hAnsi="Garamond" w:cs="StempelGaramond-Roman"/>
          <w:sz w:val="32"/>
        </w:rPr>
        <w:t xml:space="preserve"> </w:t>
      </w:r>
      <w:r w:rsidR="00EE294A" w:rsidRPr="00EE294A">
        <w:rPr>
          <w:rFonts w:ascii="Garamond" w:hAnsi="Garamond" w:cs="StempelGaramond-Roman"/>
          <w:sz w:val="32"/>
        </w:rPr>
        <w:t xml:space="preserve">se in alternativa deve essere irrogata </w:t>
      </w:r>
      <w:r w:rsidR="00EE294A">
        <w:rPr>
          <w:rFonts w:ascii="Garamond" w:hAnsi="Garamond" w:cs="StempelGaramond-Roman"/>
          <w:sz w:val="32"/>
        </w:rPr>
        <w:t>una</w:t>
      </w:r>
      <w:r w:rsidR="00EE294A" w:rsidRPr="00EE294A">
        <w:rPr>
          <w:rFonts w:ascii="Garamond" w:hAnsi="Garamond" w:cs="StempelGaramond-Roman"/>
          <w:sz w:val="32"/>
        </w:rPr>
        <w:t xml:space="preserve"> sanzione pecuniaria;</w:t>
      </w:r>
      <w:r w:rsidR="00EE294A">
        <w:rPr>
          <w:rFonts w:ascii="Garamond" w:hAnsi="Garamond" w:cs="StempelGaramond-Roman"/>
          <w:sz w:val="32"/>
        </w:rPr>
        <w:t xml:space="preserve"> </w:t>
      </w:r>
      <w:r w:rsidR="00EE294A" w:rsidRPr="00EE294A">
        <w:rPr>
          <w:rFonts w:ascii="Garamond" w:hAnsi="Garamond" w:cs="StempelGaramond-Roman"/>
          <w:sz w:val="32"/>
        </w:rPr>
        <w:t xml:space="preserve">se nel corso del processo </w:t>
      </w:r>
      <w:r w:rsidR="00EE294A">
        <w:rPr>
          <w:rFonts w:ascii="Garamond" w:hAnsi="Garamond" w:cs="StempelGaramond-Roman"/>
          <w:sz w:val="32"/>
        </w:rPr>
        <w:t>l’</w:t>
      </w:r>
      <w:r w:rsidR="00EE294A" w:rsidRPr="00EE294A">
        <w:rPr>
          <w:rFonts w:ascii="Garamond" w:hAnsi="Garamond" w:cs="StempelGaramond-Roman"/>
          <w:sz w:val="32"/>
        </w:rPr>
        <w:t>intervento edilizio</w:t>
      </w:r>
      <w:r w:rsidR="00172535">
        <w:rPr>
          <w:rFonts w:ascii="Garamond" w:hAnsi="Garamond" w:cs="StempelGaramond-Roman"/>
          <w:sz w:val="32"/>
        </w:rPr>
        <w:t xml:space="preserve"> sia </w:t>
      </w:r>
      <w:r w:rsidR="00EE294A" w:rsidRPr="00EE294A">
        <w:rPr>
          <w:rFonts w:ascii="Garamond" w:hAnsi="Garamond" w:cs="StempelGaramond-Roman"/>
          <w:sz w:val="32"/>
        </w:rPr>
        <w:t xml:space="preserve">stato soggetto a </w:t>
      </w:r>
      <w:r w:rsidR="00EE294A">
        <w:rPr>
          <w:rFonts w:ascii="Garamond" w:hAnsi="Garamond" w:cs="StempelGaramond-Roman"/>
          <w:sz w:val="32"/>
        </w:rPr>
        <w:t xml:space="preserve">un </w:t>
      </w:r>
      <w:r w:rsidR="00EE294A" w:rsidRPr="00EE294A">
        <w:rPr>
          <w:rFonts w:ascii="Garamond" w:hAnsi="Garamond" w:cs="StempelGaramond-Roman"/>
          <w:sz w:val="32"/>
        </w:rPr>
        <w:t xml:space="preserve">diverso regime, tanto da escludere la sanzione </w:t>
      </w:r>
      <w:r w:rsidR="00172535">
        <w:rPr>
          <w:rFonts w:ascii="Garamond" w:hAnsi="Garamond" w:cs="StempelGaramond-Roman"/>
          <w:sz w:val="32"/>
        </w:rPr>
        <w:t xml:space="preserve">della demolizione </w:t>
      </w:r>
      <w:r w:rsidR="00EE294A">
        <w:rPr>
          <w:rFonts w:ascii="Garamond" w:hAnsi="Garamond" w:cs="StempelGaramond-Roman"/>
          <w:sz w:val="32"/>
        </w:rPr>
        <w:t xml:space="preserve">al momento dell’esecuzione). Sono questi tutti aspetti che possono essere sindacati solo nell’ambito </w:t>
      </w:r>
      <w:r w:rsidR="00EE294A" w:rsidRPr="00B6440F">
        <w:rPr>
          <w:rFonts w:ascii="Garamond" w:hAnsi="Garamond" w:cs="StempelGaramond-Roman"/>
          <w:sz w:val="32"/>
        </w:rPr>
        <w:t>di una</w:t>
      </w:r>
      <w:r w:rsidR="004143BE" w:rsidRPr="00B6440F">
        <w:rPr>
          <w:rFonts w:ascii="Garamond" w:hAnsi="Garamond" w:cs="StempelGaramond-Roman"/>
          <w:sz w:val="32"/>
        </w:rPr>
        <w:t xml:space="preserve"> “cognizione estesa al merito” </w:t>
      </w:r>
      <w:r w:rsidR="00B6440F" w:rsidRPr="00B6440F">
        <w:rPr>
          <w:rFonts w:ascii="Garamond" w:hAnsi="Garamond" w:cs="StempelGaramond-Roman"/>
          <w:sz w:val="32"/>
        </w:rPr>
        <w:t xml:space="preserve">che </w:t>
      </w:r>
      <w:r w:rsidR="004143BE" w:rsidRPr="00B6440F">
        <w:rPr>
          <w:rFonts w:ascii="Garamond" w:hAnsi="Garamond" w:cs="StempelGaramond-Roman"/>
          <w:sz w:val="32"/>
        </w:rPr>
        <w:t>consente al giudice di compiere</w:t>
      </w:r>
      <w:r w:rsidR="00B6440F" w:rsidRPr="00B6440F">
        <w:rPr>
          <w:rFonts w:ascii="Garamond" w:hAnsi="Garamond" w:cs="StempelGaramond-Roman"/>
          <w:sz w:val="32"/>
        </w:rPr>
        <w:t xml:space="preserve"> le indagini </w:t>
      </w:r>
      <w:r w:rsidR="004143BE" w:rsidRPr="00B6440F">
        <w:rPr>
          <w:rFonts w:ascii="Garamond" w:hAnsi="Garamond" w:cs="StempelGaramond-Roman"/>
          <w:sz w:val="32"/>
        </w:rPr>
        <w:t>necessari</w:t>
      </w:r>
      <w:r w:rsidR="00B6440F" w:rsidRPr="00B6440F">
        <w:rPr>
          <w:rFonts w:ascii="Garamond" w:hAnsi="Garamond" w:cs="StempelGaramond-Roman"/>
          <w:sz w:val="32"/>
        </w:rPr>
        <w:t>e</w:t>
      </w:r>
      <w:r w:rsidR="004143BE" w:rsidRPr="00B6440F">
        <w:rPr>
          <w:rFonts w:ascii="Garamond" w:hAnsi="Garamond" w:cs="StempelGaramond-Roman"/>
          <w:sz w:val="32"/>
        </w:rPr>
        <w:t xml:space="preserve"> e di considerare tutte le circostanze rilevanti e gli interessi in gioco</w:t>
      </w:r>
      <w:r w:rsidR="00B6440F" w:rsidRPr="00B6440F">
        <w:rPr>
          <w:rFonts w:ascii="Garamond" w:hAnsi="Garamond" w:cs="StempelGaramond-Roman"/>
          <w:sz w:val="32"/>
        </w:rPr>
        <w:t>.</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In conclusione, </w:t>
      </w:r>
      <w:r w:rsidR="00B6440F">
        <w:rPr>
          <w:rFonts w:ascii="Garamond" w:hAnsi="Garamond" w:cs="StempelGaramond-Roman"/>
          <w:sz w:val="32"/>
        </w:rPr>
        <w:t xml:space="preserve">come si è già argomentato, </w:t>
      </w:r>
      <w:r>
        <w:rPr>
          <w:rFonts w:ascii="Garamond" w:hAnsi="Garamond" w:cs="StempelGaramond-Roman"/>
          <w:sz w:val="32"/>
        </w:rPr>
        <w:t>la disciplina dell’ottemperanza è unica, congegnata in maniera tale da raggiungere il proprio scopo pur nella varietà dei provvedimenti da attuare.</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Questa</w:t>
      </w:r>
      <w:r w:rsidR="00633C09">
        <w:rPr>
          <w:rFonts w:ascii="Garamond" w:hAnsi="Garamond" w:cs="StempelGaramond-Roman"/>
          <w:sz w:val="32"/>
        </w:rPr>
        <w:t xml:space="preserve"> osservazione </w:t>
      </w:r>
      <w:r>
        <w:rPr>
          <w:rFonts w:ascii="Garamond" w:hAnsi="Garamond" w:cs="StempelGaramond-Roman"/>
          <w:sz w:val="32"/>
        </w:rPr>
        <w:t xml:space="preserve">non conduce però automaticamente ad </w:t>
      </w:r>
      <w:r w:rsidR="00717B4E">
        <w:rPr>
          <w:rFonts w:ascii="Garamond" w:hAnsi="Garamond" w:cs="StempelGaramond-Roman"/>
          <w:sz w:val="32"/>
        </w:rPr>
        <w:t>una</w:t>
      </w:r>
      <w:r>
        <w:rPr>
          <w:rFonts w:ascii="Garamond" w:hAnsi="Garamond" w:cs="StempelGaramond-Roman"/>
          <w:sz w:val="32"/>
        </w:rPr>
        <w:t xml:space="preserve"> valutazione positiva se non entusiastica del rimedio. </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Da </w:t>
      </w:r>
      <w:r w:rsidR="00717B4E">
        <w:rPr>
          <w:rFonts w:ascii="Garamond" w:hAnsi="Garamond" w:cs="StempelGaramond-Roman"/>
          <w:sz w:val="32"/>
        </w:rPr>
        <w:t>una</w:t>
      </w:r>
      <w:r>
        <w:rPr>
          <w:rFonts w:ascii="Garamond" w:hAnsi="Garamond" w:cs="StempelGaramond-Roman"/>
          <w:sz w:val="32"/>
        </w:rPr>
        <w:t xml:space="preserve"> parte, si potrebbe obiettare che esso</w:t>
      </w:r>
      <w:r w:rsidR="00172535">
        <w:rPr>
          <w:rFonts w:ascii="Garamond" w:hAnsi="Garamond" w:cs="StempelGaramond-Roman"/>
          <w:sz w:val="32"/>
        </w:rPr>
        <w:t xml:space="preserve"> strida </w:t>
      </w:r>
      <w:r>
        <w:rPr>
          <w:rFonts w:ascii="Garamond" w:hAnsi="Garamond" w:cs="StempelGaramond-Roman"/>
          <w:sz w:val="32"/>
        </w:rPr>
        <w:t>con il principio della separazione dei poteri.</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È </w:t>
      </w:r>
      <w:r w:rsidR="00717B4E">
        <w:rPr>
          <w:rFonts w:ascii="Garamond" w:hAnsi="Garamond" w:cs="StempelGaramond-Roman"/>
          <w:sz w:val="32"/>
        </w:rPr>
        <w:t>un’</w:t>
      </w:r>
      <w:r>
        <w:rPr>
          <w:rFonts w:ascii="Garamond" w:hAnsi="Garamond" w:cs="StempelGaramond-Roman"/>
          <w:sz w:val="32"/>
        </w:rPr>
        <w:t xml:space="preserve">obiezione ingiustificata: a parte il fatto che il principio ha subito </w:t>
      </w:r>
      <w:r w:rsidR="006B02C3">
        <w:rPr>
          <w:rFonts w:ascii="Garamond" w:hAnsi="Garamond" w:cs="StempelGaramond-Roman"/>
          <w:sz w:val="32"/>
        </w:rPr>
        <w:t>una</w:t>
      </w:r>
      <w:r>
        <w:rPr>
          <w:rFonts w:ascii="Garamond" w:hAnsi="Garamond" w:cs="StempelGaramond-Roman"/>
          <w:sz w:val="32"/>
        </w:rPr>
        <w:t xml:space="preserve"> forte evoluzione, per cui oggi (in presenza peraltro </w:t>
      </w:r>
      <w:r w:rsidR="009D3B03">
        <w:rPr>
          <w:rFonts w:ascii="Garamond" w:hAnsi="Garamond" w:cs="StempelGaramond-Roman"/>
          <w:sz w:val="32"/>
        </w:rPr>
        <w:t>di un ordinamento multilivello</w:t>
      </w:r>
      <w:r>
        <w:rPr>
          <w:rFonts w:ascii="Garamond" w:hAnsi="Garamond" w:cs="StempelGaramond-Roman"/>
          <w:sz w:val="32"/>
        </w:rPr>
        <w:t xml:space="preserve">) si parla di distinzione più che di separazione, ammettendo </w:t>
      </w:r>
      <w:r w:rsidR="006B02C3">
        <w:rPr>
          <w:rFonts w:ascii="Garamond" w:hAnsi="Garamond" w:cs="StempelGaramond-Roman"/>
          <w:sz w:val="32"/>
        </w:rPr>
        <w:t>una</w:t>
      </w:r>
      <w:r w:rsidR="009D3B03">
        <w:rPr>
          <w:rFonts w:ascii="Garamond" w:hAnsi="Garamond" w:cs="StempelGaramond-Roman"/>
          <w:sz w:val="32"/>
        </w:rPr>
        <w:t xml:space="preserve"> certa </w:t>
      </w:r>
      <w:r>
        <w:rPr>
          <w:rFonts w:ascii="Garamond" w:hAnsi="Garamond" w:cs="StempelGaramond-Roman"/>
          <w:sz w:val="32"/>
        </w:rPr>
        <w:t>commistione di funzioni,</w:t>
      </w:r>
      <w:r w:rsidR="006B02C3">
        <w:rPr>
          <w:rFonts w:ascii="Garamond" w:hAnsi="Garamond" w:cs="StempelGaramond-Roman"/>
          <w:sz w:val="32"/>
        </w:rPr>
        <w:t xml:space="preserve"> </w:t>
      </w:r>
      <w:r>
        <w:rPr>
          <w:rFonts w:ascii="Garamond" w:hAnsi="Garamond" w:cs="StempelGaramond-Roman"/>
          <w:sz w:val="32"/>
        </w:rPr>
        <w:t xml:space="preserve">la </w:t>
      </w:r>
      <w:r w:rsidR="006B02C3">
        <w:rPr>
          <w:rFonts w:ascii="Garamond" w:hAnsi="Garamond" w:cs="StempelGaramond-Roman"/>
          <w:sz w:val="32"/>
        </w:rPr>
        <w:t xml:space="preserve">Corte </w:t>
      </w:r>
      <w:r>
        <w:rPr>
          <w:rFonts w:ascii="Garamond" w:hAnsi="Garamond" w:cs="StempelGaramond-Roman"/>
          <w:sz w:val="32"/>
        </w:rPr>
        <w:t xml:space="preserve">costituzionale, a proposito della legge-provvedimento, </w:t>
      </w:r>
      <w:r w:rsidR="006B02C3">
        <w:rPr>
          <w:rFonts w:ascii="Garamond" w:hAnsi="Garamond" w:cs="StempelGaramond-Roman"/>
          <w:sz w:val="32"/>
        </w:rPr>
        <w:t xml:space="preserve">ha </w:t>
      </w:r>
      <w:r>
        <w:rPr>
          <w:rFonts w:ascii="Garamond" w:hAnsi="Garamond" w:cs="StempelGaramond-Roman"/>
          <w:sz w:val="32"/>
        </w:rPr>
        <w:t xml:space="preserve">affermato che non esiste </w:t>
      </w:r>
      <w:r w:rsidR="006B02C3">
        <w:rPr>
          <w:rFonts w:ascii="Garamond" w:hAnsi="Garamond" w:cs="StempelGaramond-Roman"/>
          <w:sz w:val="32"/>
        </w:rPr>
        <w:t>una</w:t>
      </w:r>
      <w:r>
        <w:rPr>
          <w:rFonts w:ascii="Garamond" w:hAnsi="Garamond" w:cs="StempelGaramond-Roman"/>
          <w:sz w:val="32"/>
        </w:rPr>
        <w:t xml:space="preserve"> “riserva di amministrazione”.</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Il dato fondamentale è però che l’amministrazione non è </w:t>
      </w:r>
      <w:r w:rsidR="006B02C3">
        <w:rPr>
          <w:rFonts w:ascii="Garamond" w:hAnsi="Garamond" w:cs="StempelGaramond-Roman"/>
          <w:sz w:val="32"/>
        </w:rPr>
        <w:t>una</w:t>
      </w:r>
      <w:r>
        <w:rPr>
          <w:rFonts w:ascii="Garamond" w:hAnsi="Garamond" w:cs="StempelGaramond-Roman"/>
          <w:sz w:val="32"/>
        </w:rPr>
        <w:t xml:space="preserve"> parte come tutte le altre: le è stata affidata la cura dell’interesse pubblico e</w:t>
      </w:r>
      <w:r w:rsidR="006B02C3">
        <w:rPr>
          <w:rFonts w:ascii="Garamond" w:hAnsi="Garamond" w:cs="StempelGaramond-Roman"/>
          <w:sz w:val="32"/>
        </w:rPr>
        <w:t>,</w:t>
      </w:r>
      <w:r>
        <w:rPr>
          <w:rFonts w:ascii="Garamond" w:hAnsi="Garamond" w:cs="StempelGaramond-Roman"/>
          <w:sz w:val="32"/>
        </w:rPr>
        <w:t xml:space="preserve"> se si è dimostrata inidonea a perseguirlo, occorre che comunque </w:t>
      </w:r>
      <w:r w:rsidR="006B02C3">
        <w:rPr>
          <w:rFonts w:ascii="Garamond" w:hAnsi="Garamond" w:cs="StempelGaramond-Roman"/>
          <w:sz w:val="32"/>
        </w:rPr>
        <w:t xml:space="preserve">un </w:t>
      </w:r>
      <w:r>
        <w:rPr>
          <w:rFonts w:ascii="Garamond" w:hAnsi="Garamond" w:cs="StempelGaramond-Roman"/>
          <w:sz w:val="32"/>
        </w:rPr>
        <w:t xml:space="preserve">diverso soggetto se ne faccia carico, perlomeno attraverso </w:t>
      </w:r>
      <w:r w:rsidR="006B02C3">
        <w:rPr>
          <w:rFonts w:ascii="Garamond" w:hAnsi="Garamond" w:cs="StempelGaramond-Roman"/>
          <w:sz w:val="32"/>
        </w:rPr>
        <w:t>una</w:t>
      </w:r>
      <w:r>
        <w:rPr>
          <w:rFonts w:ascii="Garamond" w:hAnsi="Garamond" w:cs="StempelGaramond-Roman"/>
          <w:sz w:val="32"/>
        </w:rPr>
        <w:t xml:space="preserve"> supplenza temporanea.</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lastRenderedPageBreak/>
        <w:t xml:space="preserve">Dall’altra, è la realtà che purtroppo smentisce </w:t>
      </w:r>
      <w:r w:rsidR="006B02C3">
        <w:rPr>
          <w:rFonts w:ascii="Garamond" w:hAnsi="Garamond" w:cs="StempelGaramond-Roman"/>
          <w:sz w:val="32"/>
        </w:rPr>
        <w:t>una</w:t>
      </w:r>
      <w:r>
        <w:rPr>
          <w:rFonts w:ascii="Garamond" w:hAnsi="Garamond" w:cs="StempelGaramond-Roman"/>
          <w:sz w:val="32"/>
        </w:rPr>
        <w:t xml:space="preserve"> visione ottimistica per la </w:t>
      </w:r>
      <w:r w:rsidR="006B02C3">
        <w:rPr>
          <w:rFonts w:ascii="Garamond" w:hAnsi="Garamond" w:cs="StempelGaramond-Roman"/>
          <w:sz w:val="32"/>
        </w:rPr>
        <w:t>quale l’ottemperanza rappresenterebbe</w:t>
      </w:r>
      <w:r>
        <w:rPr>
          <w:rFonts w:ascii="Garamond" w:hAnsi="Garamond" w:cs="StempelGaramond-Roman"/>
          <w:sz w:val="32"/>
        </w:rPr>
        <w:t xml:space="preserve"> </w:t>
      </w:r>
      <w:r w:rsidR="006B02C3">
        <w:rPr>
          <w:rFonts w:ascii="Garamond" w:hAnsi="Garamond" w:cs="StempelGaramond-Roman"/>
          <w:sz w:val="32"/>
        </w:rPr>
        <w:t>una</w:t>
      </w:r>
      <w:r>
        <w:rPr>
          <w:rFonts w:ascii="Garamond" w:hAnsi="Garamond" w:cs="StempelGaramond-Roman"/>
          <w:sz w:val="32"/>
        </w:rPr>
        <w:t xml:space="preserve"> soglia avanzata di tutela delle posizioni soggettive di cui andare orgogliosi</w:t>
      </w:r>
      <w:r w:rsidR="006B02C3">
        <w:rPr>
          <w:rFonts w:ascii="Garamond" w:hAnsi="Garamond" w:cs="StempelGaramond-Roman"/>
          <w:sz w:val="32"/>
        </w:rPr>
        <w:t>,</w:t>
      </w:r>
      <w:r>
        <w:rPr>
          <w:rFonts w:ascii="Garamond" w:hAnsi="Garamond" w:cs="StempelGaramond-Roman"/>
          <w:sz w:val="32"/>
        </w:rPr>
        <w:t xml:space="preserve"> perché non ha eguali in altri paesi.</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La realtà risulta innanzitutto dai dati statistici</w:t>
      </w:r>
      <w:r w:rsidR="006B02C3">
        <w:rPr>
          <w:rStyle w:val="Rimandonotaapidipagina"/>
          <w:rFonts w:ascii="Garamond" w:hAnsi="Garamond" w:cs="StempelGaramond-Roman"/>
          <w:sz w:val="32"/>
        </w:rPr>
        <w:footnoteReference w:id="15"/>
      </w:r>
      <w:r>
        <w:rPr>
          <w:rFonts w:ascii="Garamond" w:hAnsi="Garamond" w:cs="StempelGaramond-Roman"/>
          <w:sz w:val="32"/>
        </w:rPr>
        <w:t xml:space="preserve">. </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Mentre nelle sedi del Nord (fino alla Toscana e all’Emilia-Romagna) la percentuale al massimo sfiora il 2% del contenzioso, nelle altre sedi il numero sale per superare il 20% nelle sedi di Napoli e Salerno e il 30% a Catanzaro.</w:t>
      </w:r>
    </w:p>
    <w:p w:rsidR="004143BE" w:rsidRDefault="00EE3582"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Un</w:t>
      </w:r>
      <w:r w:rsidR="004143BE">
        <w:rPr>
          <w:rFonts w:ascii="Garamond" w:hAnsi="Garamond" w:cs="StempelGaramond-Roman"/>
          <w:sz w:val="32"/>
        </w:rPr>
        <w:t xml:space="preserve"> caso particolare è Perugia con il 57%</w:t>
      </w:r>
      <w:r>
        <w:rPr>
          <w:rFonts w:ascii="Garamond" w:hAnsi="Garamond" w:cs="StempelGaramond-Roman"/>
          <w:sz w:val="32"/>
        </w:rPr>
        <w:t>, numeri</w:t>
      </w:r>
      <w:r w:rsidR="004143BE">
        <w:rPr>
          <w:rFonts w:ascii="Garamond" w:hAnsi="Garamond" w:cs="StempelGaramond-Roman"/>
          <w:sz w:val="32"/>
        </w:rPr>
        <w:t xml:space="preserve"> che</w:t>
      </w:r>
      <w:r>
        <w:rPr>
          <w:rFonts w:ascii="Garamond" w:hAnsi="Garamond" w:cs="StempelGaramond-Roman"/>
          <w:sz w:val="32"/>
        </w:rPr>
        <w:t xml:space="preserve"> derivano </w:t>
      </w:r>
      <w:r w:rsidR="004143BE">
        <w:rPr>
          <w:rFonts w:ascii="Garamond" w:hAnsi="Garamond" w:cs="StempelGaramond-Roman"/>
          <w:sz w:val="32"/>
        </w:rPr>
        <w:t xml:space="preserve">dalla competenza della </w:t>
      </w:r>
      <w:r>
        <w:rPr>
          <w:rFonts w:ascii="Garamond" w:hAnsi="Garamond" w:cs="StempelGaramond-Roman"/>
          <w:sz w:val="32"/>
        </w:rPr>
        <w:t xml:space="preserve">locale Corte </w:t>
      </w:r>
      <w:r w:rsidR="004143BE">
        <w:rPr>
          <w:rFonts w:ascii="Garamond" w:hAnsi="Garamond" w:cs="StempelGaramond-Roman"/>
          <w:sz w:val="32"/>
        </w:rPr>
        <w:t xml:space="preserve">d’appello sulle richieste </w:t>
      </w:r>
      <w:r w:rsidR="004143BE" w:rsidRPr="00EE3582">
        <w:rPr>
          <w:rFonts w:ascii="Garamond" w:hAnsi="Garamond" w:cs="StempelGaramond-Roman"/>
          <w:i/>
          <w:sz w:val="32"/>
        </w:rPr>
        <w:t>ex</w:t>
      </w:r>
      <w:r w:rsidR="004143BE">
        <w:rPr>
          <w:rFonts w:ascii="Garamond" w:hAnsi="Garamond" w:cs="StempelGaramond-Roman"/>
          <w:sz w:val="32"/>
        </w:rPr>
        <w:t xml:space="preserve"> legge Pinto relative al distretto di Roma (competenza poi modificata nel 2012).</w:t>
      </w:r>
    </w:p>
    <w:p w:rsidR="004143BE" w:rsidRDefault="00EE3582"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In definitiva, quindi, </w:t>
      </w:r>
      <w:r w:rsidR="004143BE">
        <w:rPr>
          <w:rFonts w:ascii="Garamond" w:hAnsi="Garamond" w:cs="StempelGaramond-Roman"/>
          <w:sz w:val="32"/>
        </w:rPr>
        <w:t xml:space="preserve">la circostanza che l’ottemperanza esista solo in Italia, più che segnalare </w:t>
      </w:r>
      <w:r>
        <w:rPr>
          <w:rFonts w:ascii="Garamond" w:hAnsi="Garamond" w:cs="StempelGaramond-Roman"/>
          <w:sz w:val="32"/>
        </w:rPr>
        <w:t>un</w:t>
      </w:r>
      <w:r w:rsidR="004143BE">
        <w:rPr>
          <w:rFonts w:ascii="Garamond" w:hAnsi="Garamond" w:cs="StempelGaramond-Roman"/>
          <w:sz w:val="32"/>
        </w:rPr>
        <w:t xml:space="preserve"> particolare acume giuridico nazionale, induce piuttosto il sospetto che negli altri paesi non si avverta quest’esigenza perché non si registra </w:t>
      </w:r>
      <w:r>
        <w:rPr>
          <w:rFonts w:ascii="Garamond" w:hAnsi="Garamond" w:cs="StempelGaramond-Roman"/>
          <w:sz w:val="32"/>
        </w:rPr>
        <w:t>un</w:t>
      </w:r>
      <w:r w:rsidR="004143BE">
        <w:rPr>
          <w:rFonts w:ascii="Garamond" w:hAnsi="Garamond" w:cs="StempelGaramond-Roman"/>
          <w:sz w:val="32"/>
        </w:rPr>
        <w:t xml:space="preserve"> sistematico atteggiamento irrispettoso delle sentenze e in definitiva della legge.</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Vorrei sottolineare, ritornando, sotto </w:t>
      </w:r>
      <w:r w:rsidR="00EE3582">
        <w:rPr>
          <w:rFonts w:ascii="Garamond" w:hAnsi="Garamond" w:cs="StempelGaramond-Roman"/>
          <w:sz w:val="32"/>
        </w:rPr>
        <w:t>un</w:t>
      </w:r>
      <w:r>
        <w:rPr>
          <w:rFonts w:ascii="Garamond" w:hAnsi="Garamond" w:cs="StempelGaramond-Roman"/>
          <w:sz w:val="32"/>
        </w:rPr>
        <w:t xml:space="preserve"> altro punto di vista, alla notazione che l’amministrazione non è </w:t>
      </w:r>
      <w:r w:rsidR="00EE3582">
        <w:rPr>
          <w:rFonts w:ascii="Garamond" w:hAnsi="Garamond" w:cs="StempelGaramond-Roman"/>
          <w:sz w:val="32"/>
        </w:rPr>
        <w:t>una</w:t>
      </w:r>
      <w:r>
        <w:rPr>
          <w:rFonts w:ascii="Garamond" w:hAnsi="Garamond" w:cs="StempelGaramond-Roman"/>
          <w:sz w:val="32"/>
        </w:rPr>
        <w:t xml:space="preserve"> parte come le altre, che</w:t>
      </w:r>
      <w:r w:rsidR="00EE3582">
        <w:rPr>
          <w:rFonts w:ascii="Garamond" w:hAnsi="Garamond" w:cs="StempelGaramond-Roman"/>
          <w:sz w:val="32"/>
        </w:rPr>
        <w:t xml:space="preserve"> la parte pubblica non è </w:t>
      </w:r>
      <w:r w:rsidR="00B75E1F">
        <w:rPr>
          <w:rFonts w:ascii="Garamond" w:hAnsi="Garamond" w:cs="StempelGaramond-Roman"/>
          <w:sz w:val="32"/>
        </w:rPr>
        <w:t>un</w:t>
      </w:r>
      <w:r>
        <w:rPr>
          <w:rFonts w:ascii="Garamond" w:hAnsi="Garamond" w:cs="StempelGaramond-Roman"/>
          <w:sz w:val="32"/>
        </w:rPr>
        <w:t xml:space="preserve"> soggetto qualsiasi </w:t>
      </w:r>
      <w:r w:rsidR="00EE3582">
        <w:rPr>
          <w:rFonts w:ascii="Garamond" w:hAnsi="Garamond" w:cs="StempelGaramond-Roman"/>
          <w:sz w:val="32"/>
        </w:rPr>
        <w:t xml:space="preserve">equiparabile a chi </w:t>
      </w:r>
      <w:r>
        <w:rPr>
          <w:rFonts w:ascii="Garamond" w:hAnsi="Garamond" w:cs="StempelGaramond-Roman"/>
          <w:sz w:val="32"/>
        </w:rPr>
        <w:t>vuole sottrarsi al pagamento d</w:t>
      </w:r>
      <w:r w:rsidR="00EE3582">
        <w:rPr>
          <w:rFonts w:ascii="Garamond" w:hAnsi="Garamond" w:cs="StempelGaramond-Roman"/>
          <w:sz w:val="32"/>
        </w:rPr>
        <w:t xml:space="preserve">el </w:t>
      </w:r>
      <w:r>
        <w:rPr>
          <w:rFonts w:ascii="Garamond" w:hAnsi="Garamond" w:cs="StempelGaramond-Roman"/>
          <w:sz w:val="32"/>
        </w:rPr>
        <w:t>debito</w:t>
      </w:r>
      <w:r w:rsidR="0036534A">
        <w:rPr>
          <w:rFonts w:ascii="Garamond" w:hAnsi="Garamond" w:cs="StempelGaramond-Roman"/>
          <w:sz w:val="32"/>
        </w:rPr>
        <w:t xml:space="preserve"> o al </w:t>
      </w:r>
      <w:r>
        <w:rPr>
          <w:rFonts w:ascii="Garamond" w:hAnsi="Garamond" w:cs="StempelGaramond-Roman"/>
          <w:sz w:val="32"/>
        </w:rPr>
        <w:t>contribuente infedele che evade o elude l’imposta.</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Si tratta</w:t>
      </w:r>
      <w:r w:rsidR="0036534A">
        <w:rPr>
          <w:rFonts w:ascii="Garamond" w:hAnsi="Garamond" w:cs="StempelGaramond-Roman"/>
          <w:sz w:val="32"/>
        </w:rPr>
        <w:t xml:space="preserve"> invece di un soggetto pubblico che deve attenersi </w:t>
      </w:r>
      <w:r>
        <w:rPr>
          <w:rFonts w:ascii="Garamond" w:hAnsi="Garamond" w:cs="StempelGaramond-Roman"/>
          <w:sz w:val="32"/>
        </w:rPr>
        <w:t>ai principi di legalità, imparzialità ed efficienza</w:t>
      </w:r>
      <w:r w:rsidR="009D3B03">
        <w:rPr>
          <w:rFonts w:ascii="Garamond" w:hAnsi="Garamond" w:cs="StempelGaramond-Roman"/>
          <w:sz w:val="32"/>
        </w:rPr>
        <w:t>;</w:t>
      </w:r>
      <w:r w:rsidR="0036534A">
        <w:rPr>
          <w:rFonts w:ascii="Garamond" w:hAnsi="Garamond" w:cs="StempelGaramond-Roman"/>
          <w:sz w:val="32"/>
        </w:rPr>
        <w:t xml:space="preserve"> </w:t>
      </w:r>
      <w:r w:rsidR="009D3B03">
        <w:rPr>
          <w:rFonts w:ascii="Garamond" w:hAnsi="Garamond" w:cs="StempelGaramond-Roman"/>
          <w:sz w:val="32"/>
        </w:rPr>
        <w:t>a</w:t>
      </w:r>
      <w:r>
        <w:rPr>
          <w:rFonts w:ascii="Garamond" w:hAnsi="Garamond" w:cs="StempelGaramond-Roman"/>
          <w:sz w:val="32"/>
        </w:rPr>
        <w:t>i</w:t>
      </w:r>
      <w:r w:rsidR="009D3B03">
        <w:rPr>
          <w:rFonts w:ascii="Garamond" w:hAnsi="Garamond" w:cs="StempelGaramond-Roman"/>
          <w:sz w:val="32"/>
        </w:rPr>
        <w:t xml:space="preserve"> suoi </w:t>
      </w:r>
      <w:r>
        <w:rPr>
          <w:rFonts w:ascii="Garamond" w:hAnsi="Garamond" w:cs="StempelGaramond-Roman"/>
          <w:sz w:val="32"/>
        </w:rPr>
        <w:t>dipendenti sono affidat</w:t>
      </w:r>
      <w:r w:rsidR="009D3B03">
        <w:rPr>
          <w:rFonts w:ascii="Garamond" w:hAnsi="Garamond" w:cs="StempelGaramond-Roman"/>
          <w:sz w:val="32"/>
        </w:rPr>
        <w:t>e</w:t>
      </w:r>
      <w:r>
        <w:rPr>
          <w:rFonts w:ascii="Garamond" w:hAnsi="Garamond" w:cs="StempelGaramond-Roman"/>
          <w:sz w:val="32"/>
        </w:rPr>
        <w:t xml:space="preserve"> funzioni pubbliche</w:t>
      </w:r>
      <w:r w:rsidR="0036534A">
        <w:rPr>
          <w:rFonts w:ascii="Garamond" w:hAnsi="Garamond" w:cs="StempelGaramond-Roman"/>
          <w:sz w:val="32"/>
        </w:rPr>
        <w:t xml:space="preserve"> </w:t>
      </w:r>
      <w:r w:rsidR="009D3B03">
        <w:rPr>
          <w:rFonts w:ascii="Garamond" w:hAnsi="Garamond" w:cs="StempelGaramond-Roman"/>
          <w:sz w:val="32"/>
        </w:rPr>
        <w:t>che essi</w:t>
      </w:r>
      <w:r>
        <w:rPr>
          <w:rFonts w:ascii="Garamond" w:hAnsi="Garamond" w:cs="StempelGaramond-Roman"/>
          <w:sz w:val="32"/>
        </w:rPr>
        <w:t xml:space="preserve">, come impone l’articolo 54 della </w:t>
      </w:r>
      <w:r w:rsidR="0036534A">
        <w:rPr>
          <w:rFonts w:ascii="Garamond" w:hAnsi="Garamond" w:cs="StempelGaramond-Roman"/>
          <w:sz w:val="32"/>
        </w:rPr>
        <w:t xml:space="preserve">Costituzione </w:t>
      </w:r>
      <w:r>
        <w:rPr>
          <w:rFonts w:ascii="Garamond" w:hAnsi="Garamond" w:cs="StempelGaramond-Roman"/>
          <w:sz w:val="32"/>
        </w:rPr>
        <w:t xml:space="preserve">(con </w:t>
      </w:r>
      <w:r w:rsidR="0036534A">
        <w:rPr>
          <w:rFonts w:ascii="Garamond" w:hAnsi="Garamond" w:cs="StempelGaramond-Roman"/>
          <w:sz w:val="32"/>
        </w:rPr>
        <w:t>un</w:t>
      </w:r>
      <w:r>
        <w:rPr>
          <w:rFonts w:ascii="Garamond" w:hAnsi="Garamond" w:cs="StempelGaramond-Roman"/>
          <w:sz w:val="32"/>
        </w:rPr>
        <w:t xml:space="preserve"> lessico forse antico ma comunque</w:t>
      </w:r>
      <w:r w:rsidR="0036534A">
        <w:rPr>
          <w:rFonts w:ascii="Garamond" w:hAnsi="Garamond" w:cs="StempelGaramond-Roman"/>
          <w:sz w:val="32"/>
        </w:rPr>
        <w:t xml:space="preserve"> evocativo di valori fondamentali</w:t>
      </w:r>
      <w:r>
        <w:rPr>
          <w:rFonts w:ascii="Garamond" w:hAnsi="Garamond" w:cs="StempelGaramond-Roman"/>
          <w:sz w:val="32"/>
        </w:rPr>
        <w:t>),</w:t>
      </w:r>
      <w:r w:rsidR="009D3B03">
        <w:rPr>
          <w:rFonts w:ascii="Garamond" w:hAnsi="Garamond" w:cs="StempelGaramond-Roman"/>
          <w:sz w:val="32"/>
        </w:rPr>
        <w:t xml:space="preserve"> devono adempiere </w:t>
      </w:r>
      <w:r>
        <w:rPr>
          <w:rFonts w:ascii="Garamond" w:hAnsi="Garamond" w:cs="StempelGaramond-Roman"/>
          <w:sz w:val="32"/>
        </w:rPr>
        <w:t>con disciplina ed onore.</w:t>
      </w:r>
      <w:r w:rsidR="0036534A">
        <w:rPr>
          <w:rFonts w:ascii="Garamond" w:hAnsi="Garamond" w:cs="StempelGaramond-Roman"/>
          <w:sz w:val="32"/>
        </w:rPr>
        <w:t xml:space="preserve"> </w:t>
      </w:r>
      <w:r>
        <w:rPr>
          <w:rFonts w:ascii="Garamond" w:hAnsi="Garamond" w:cs="StempelGaramond-Roman"/>
          <w:sz w:val="32"/>
        </w:rPr>
        <w:t>In</w:t>
      </w:r>
      <w:r w:rsidR="0036534A">
        <w:rPr>
          <w:rFonts w:ascii="Garamond" w:hAnsi="Garamond" w:cs="StempelGaramond-Roman"/>
          <w:sz w:val="32"/>
        </w:rPr>
        <w:t>vece,</w:t>
      </w:r>
      <w:r w:rsidR="009D3B03">
        <w:rPr>
          <w:rFonts w:ascii="Garamond" w:hAnsi="Garamond" w:cs="StempelGaramond-Roman"/>
          <w:sz w:val="32"/>
        </w:rPr>
        <w:t xml:space="preserve"> con l’instaurazione di </w:t>
      </w:r>
      <w:r w:rsidR="0036534A">
        <w:rPr>
          <w:rFonts w:ascii="Garamond" w:hAnsi="Garamond" w:cs="StempelGaramond-Roman"/>
          <w:sz w:val="32"/>
        </w:rPr>
        <w:t>un giudizio in ottemperanza</w:t>
      </w:r>
      <w:r>
        <w:rPr>
          <w:rFonts w:ascii="Garamond" w:hAnsi="Garamond" w:cs="StempelGaramond-Roman"/>
          <w:sz w:val="32"/>
        </w:rPr>
        <w:t>, le</w:t>
      </w:r>
      <w:r w:rsidR="009D3B03">
        <w:rPr>
          <w:rFonts w:ascii="Garamond" w:hAnsi="Garamond" w:cs="StempelGaramond-Roman"/>
          <w:sz w:val="32"/>
        </w:rPr>
        <w:t xml:space="preserve"> amministrazioni finiscono per resistere </w:t>
      </w:r>
      <w:r w:rsidR="001E7F27">
        <w:rPr>
          <w:rFonts w:ascii="Garamond" w:hAnsi="Garamond" w:cs="StempelGaramond-Roman"/>
          <w:sz w:val="32"/>
        </w:rPr>
        <w:t xml:space="preserve">consapevolmente </w:t>
      </w:r>
      <w:r>
        <w:rPr>
          <w:rFonts w:ascii="Garamond" w:hAnsi="Garamond" w:cs="StempelGaramond-Roman"/>
          <w:sz w:val="32"/>
        </w:rPr>
        <w:t>in processi dall’esito sostanzialmente scontato,</w:t>
      </w:r>
      <w:r w:rsidR="001E7F27">
        <w:rPr>
          <w:rFonts w:ascii="Garamond" w:hAnsi="Garamond" w:cs="StempelGaramond-Roman"/>
          <w:sz w:val="32"/>
        </w:rPr>
        <w:t xml:space="preserve"> causando </w:t>
      </w:r>
      <w:r w:rsidR="009A3863">
        <w:rPr>
          <w:rFonts w:ascii="Garamond" w:hAnsi="Garamond" w:cs="StempelGaramond-Roman"/>
          <w:sz w:val="32"/>
        </w:rPr>
        <w:t>di</w:t>
      </w:r>
      <w:r w:rsidR="0036534A">
        <w:rPr>
          <w:rFonts w:ascii="Garamond" w:hAnsi="Garamond" w:cs="StempelGaramond-Roman"/>
          <w:sz w:val="32"/>
        </w:rPr>
        <w:t xml:space="preserve"> fatto un </w:t>
      </w:r>
      <w:r>
        <w:rPr>
          <w:rFonts w:ascii="Garamond" w:hAnsi="Garamond" w:cs="StempelGaramond-Roman"/>
          <w:sz w:val="32"/>
        </w:rPr>
        <w:t>ulteriore aggravio per le casse pubbliche. In particolare</w:t>
      </w:r>
      <w:r w:rsidR="009A3863">
        <w:rPr>
          <w:rFonts w:ascii="Garamond" w:hAnsi="Garamond" w:cs="StempelGaramond-Roman"/>
          <w:sz w:val="32"/>
        </w:rPr>
        <w:t>,</w:t>
      </w:r>
      <w:r>
        <w:rPr>
          <w:rFonts w:ascii="Garamond" w:hAnsi="Garamond" w:cs="StempelGaramond-Roman"/>
          <w:sz w:val="32"/>
        </w:rPr>
        <w:t xml:space="preserve"> poi</w:t>
      </w:r>
      <w:r w:rsidR="009A3863">
        <w:rPr>
          <w:rFonts w:ascii="Garamond" w:hAnsi="Garamond" w:cs="StempelGaramond-Roman"/>
          <w:sz w:val="32"/>
        </w:rPr>
        <w:t>,</w:t>
      </w:r>
      <w:r>
        <w:rPr>
          <w:rFonts w:ascii="Garamond" w:hAnsi="Garamond" w:cs="StempelGaramond-Roman"/>
          <w:sz w:val="32"/>
        </w:rPr>
        <w:t xml:space="preserve"> un simile comportamento, per quanto riguarda le amministrazioni statali, non trova neppure giustificazione nella carenza </w:t>
      </w:r>
      <w:r w:rsidRPr="00354BB7">
        <w:rPr>
          <w:rFonts w:ascii="Garamond" w:hAnsi="Garamond" w:cs="StempelGaramond-Roman"/>
          <w:sz w:val="32"/>
        </w:rPr>
        <w:t>di fondi</w:t>
      </w:r>
      <w:r w:rsidR="001E7F27" w:rsidRPr="00354BB7">
        <w:rPr>
          <w:rStyle w:val="Rimandonotaapidipagina"/>
          <w:rFonts w:ascii="Garamond" w:hAnsi="Garamond" w:cs="StempelGaramond-Roman"/>
          <w:sz w:val="32"/>
        </w:rPr>
        <w:footnoteReference w:id="16"/>
      </w:r>
      <w:r w:rsidRPr="00354BB7">
        <w:rPr>
          <w:rFonts w:ascii="Garamond" w:hAnsi="Garamond" w:cs="StempelGaramond-Roman"/>
          <w:sz w:val="32"/>
        </w:rPr>
        <w:t>.</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szCs w:val="32"/>
        </w:rPr>
        <w:t>Queste amare riflessioni</w:t>
      </w:r>
      <w:r w:rsidR="009A3863">
        <w:rPr>
          <w:rFonts w:ascii="Garamond" w:hAnsi="Garamond" w:cs="StempelGaramond-Roman"/>
          <w:sz w:val="32"/>
          <w:szCs w:val="32"/>
        </w:rPr>
        <w:t xml:space="preserve"> </w:t>
      </w:r>
      <w:r w:rsidR="009A3863" w:rsidRPr="009A3863">
        <w:rPr>
          <w:rFonts w:ascii="Garamond" w:hAnsi="Garamond" w:cs="StempelGaramond-Roman"/>
          <w:sz w:val="32"/>
          <w:szCs w:val="32"/>
        </w:rPr>
        <w:t xml:space="preserve">peraltro </w:t>
      </w:r>
      <w:r w:rsidR="009A3863">
        <w:rPr>
          <w:rFonts w:ascii="Garamond" w:hAnsi="Garamond" w:cs="StempelGaramond-Roman"/>
          <w:sz w:val="32"/>
          <w:szCs w:val="32"/>
        </w:rPr>
        <w:t>rappresentano non certo una novità ma</w:t>
      </w:r>
      <w:r>
        <w:rPr>
          <w:rFonts w:ascii="Garamond" w:hAnsi="Garamond" w:cs="StempelGaramond-Roman"/>
          <w:sz w:val="32"/>
          <w:szCs w:val="32"/>
        </w:rPr>
        <w:t xml:space="preserve"> </w:t>
      </w:r>
      <w:r w:rsidR="001E7F27">
        <w:rPr>
          <w:rFonts w:ascii="Garamond" w:hAnsi="Garamond" w:cs="StempelGaramond-Roman"/>
          <w:sz w:val="32"/>
          <w:szCs w:val="32"/>
        </w:rPr>
        <w:t xml:space="preserve">addirittura </w:t>
      </w:r>
      <w:r>
        <w:rPr>
          <w:rFonts w:ascii="Garamond" w:hAnsi="Garamond" w:cs="StempelGaramond-Roman"/>
          <w:sz w:val="32"/>
          <w:szCs w:val="32"/>
        </w:rPr>
        <w:t xml:space="preserve">l’eco </w:t>
      </w:r>
      <w:r w:rsidR="00057499">
        <w:rPr>
          <w:rFonts w:ascii="Garamond" w:hAnsi="Garamond" w:cs="StempelGaramond-Roman"/>
          <w:sz w:val="32"/>
          <w:szCs w:val="32"/>
        </w:rPr>
        <w:t>delle sconcertate parole contenute n</w:t>
      </w:r>
      <w:r>
        <w:rPr>
          <w:rFonts w:ascii="Garamond" w:hAnsi="Garamond" w:cs="StempelGaramond-Roman"/>
          <w:sz w:val="32"/>
          <w:szCs w:val="32"/>
        </w:rPr>
        <w:t>ell</w:t>
      </w:r>
      <w:r w:rsidR="00057499">
        <w:rPr>
          <w:rFonts w:ascii="Garamond" w:hAnsi="Garamond" w:cs="StempelGaramond-Roman"/>
          <w:sz w:val="32"/>
          <w:szCs w:val="32"/>
        </w:rPr>
        <w:t>’ormai</w:t>
      </w:r>
      <w:r>
        <w:rPr>
          <w:rFonts w:ascii="Garamond" w:hAnsi="Garamond" w:cs="StempelGaramond-Roman"/>
          <w:sz w:val="32"/>
          <w:szCs w:val="32"/>
        </w:rPr>
        <w:t xml:space="preserve"> lontana decisione</w:t>
      </w:r>
      <w:r>
        <w:rPr>
          <w:rFonts w:ascii="Garamond" w:hAnsi="Garamond"/>
          <w:sz w:val="32"/>
          <w:szCs w:val="32"/>
        </w:rPr>
        <w:t xml:space="preserve"> del</w:t>
      </w:r>
      <w:r w:rsidR="009A3863">
        <w:rPr>
          <w:rFonts w:ascii="Garamond" w:hAnsi="Garamond" w:cs="StempelGaramond-Roman"/>
          <w:sz w:val="32"/>
          <w:szCs w:val="32"/>
        </w:rPr>
        <w:t>l’A</w:t>
      </w:r>
      <w:r>
        <w:rPr>
          <w:rFonts w:ascii="Garamond" w:hAnsi="Garamond" w:cs="StempelGaramond-Roman"/>
          <w:sz w:val="32"/>
          <w:szCs w:val="32"/>
        </w:rPr>
        <w:t>dunanza</w:t>
      </w:r>
      <w:r>
        <w:rPr>
          <w:rFonts w:ascii="Garamond" w:hAnsi="Garamond" w:cs="StempelGaramond-Roman"/>
          <w:sz w:val="32"/>
        </w:rPr>
        <w:t xml:space="preserve"> plenaria n</w:t>
      </w:r>
      <w:r w:rsidR="009A3863">
        <w:rPr>
          <w:rFonts w:ascii="Garamond" w:hAnsi="Garamond" w:cs="StempelGaramond-Roman"/>
          <w:sz w:val="32"/>
        </w:rPr>
        <w:t>.</w:t>
      </w:r>
      <w:r w:rsidR="00057499">
        <w:rPr>
          <w:rFonts w:ascii="Garamond" w:hAnsi="Garamond" w:cs="StempelGaramond-Roman"/>
          <w:sz w:val="32"/>
        </w:rPr>
        <w:t xml:space="preserve"> 10 del 1969</w:t>
      </w:r>
      <w:r>
        <w:rPr>
          <w:rStyle w:val="Rimandonotaapidipagina"/>
          <w:rFonts w:ascii="Garamond" w:hAnsi="Garamond" w:cs="StempelGaramond-Roman"/>
          <w:sz w:val="32"/>
        </w:rPr>
        <w:footnoteReference w:id="17"/>
      </w:r>
      <w:r>
        <w:rPr>
          <w:rFonts w:ascii="Garamond" w:hAnsi="Garamond" w:cs="StempelGaramond-Roman"/>
          <w:sz w:val="32"/>
        </w:rPr>
        <w:t>.</w:t>
      </w:r>
    </w:p>
    <w:p w:rsidR="004143BE" w:rsidRDefault="00057499"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lastRenderedPageBreak/>
        <w:t xml:space="preserve">Non è perciò possibile sottrarsi alla conclusione </w:t>
      </w:r>
      <w:r w:rsidR="004143BE">
        <w:rPr>
          <w:rFonts w:ascii="Garamond" w:hAnsi="Garamond" w:cs="StempelGaramond-Roman"/>
          <w:sz w:val="32"/>
        </w:rPr>
        <w:t>che</w:t>
      </w:r>
      <w:r>
        <w:rPr>
          <w:rFonts w:ascii="Garamond" w:hAnsi="Garamond" w:cs="StempelGaramond-Roman"/>
          <w:sz w:val="32"/>
        </w:rPr>
        <w:t>,</w:t>
      </w:r>
      <w:r w:rsidR="004143BE">
        <w:rPr>
          <w:rFonts w:ascii="Garamond" w:hAnsi="Garamond" w:cs="StempelGaramond-Roman"/>
          <w:sz w:val="32"/>
        </w:rPr>
        <w:t xml:space="preserve"> in definitiva</w:t>
      </w:r>
      <w:r>
        <w:rPr>
          <w:rFonts w:ascii="Garamond" w:hAnsi="Garamond" w:cs="StempelGaramond-Roman"/>
          <w:sz w:val="32"/>
        </w:rPr>
        <w:t>,</w:t>
      </w:r>
      <w:r w:rsidR="004143BE">
        <w:rPr>
          <w:rFonts w:ascii="Garamond" w:hAnsi="Garamond" w:cs="StempelGaramond-Roman"/>
          <w:sz w:val="32"/>
        </w:rPr>
        <w:t xml:space="preserve"> l’ottemperanza</w:t>
      </w:r>
      <w:r>
        <w:rPr>
          <w:rFonts w:ascii="Garamond" w:hAnsi="Garamond" w:cs="StempelGaramond-Roman"/>
          <w:sz w:val="32"/>
        </w:rPr>
        <w:t xml:space="preserve"> si rivela un’</w:t>
      </w:r>
      <w:r w:rsidR="004143BE">
        <w:rPr>
          <w:rFonts w:ascii="Garamond" w:hAnsi="Garamond" w:cs="StempelGaramond-Roman"/>
          <w:sz w:val="32"/>
        </w:rPr>
        <w:t>arma spuntata in un quadro di sistematico disservizio. Ciò non significa che qualcosa non possa essere migliorato.</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Sia il codice di procedura civile sia quello del processo amministrativo hanno adottato come generale il modello delle misure coercitive civili mediante pagamento di somme di denaro a favore dell’attore/ricorrente, secondo l’esperienza francese delle </w:t>
      </w:r>
      <w:r w:rsidRPr="00057499">
        <w:rPr>
          <w:rFonts w:ascii="Garamond" w:hAnsi="Garamond" w:cs="StempelGaramond-Roman"/>
          <w:i/>
          <w:sz w:val="32"/>
        </w:rPr>
        <w:t>astreintes</w:t>
      </w:r>
      <w:r>
        <w:rPr>
          <w:rFonts w:ascii="Garamond" w:hAnsi="Garamond" w:cs="StempelGaramond-Roman"/>
          <w:sz w:val="32"/>
        </w:rPr>
        <w:t xml:space="preserve">, recependola però in maniera diversa. </w:t>
      </w:r>
    </w:p>
    <w:p w:rsidR="004143BE"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Le </w:t>
      </w:r>
      <w:r w:rsidRPr="00057499">
        <w:rPr>
          <w:rFonts w:ascii="Garamond" w:hAnsi="Garamond" w:cs="StempelGaramond-Roman"/>
          <w:i/>
          <w:sz w:val="32"/>
        </w:rPr>
        <w:t>astreintes</w:t>
      </w:r>
      <w:r>
        <w:rPr>
          <w:rFonts w:ascii="Garamond" w:hAnsi="Garamond" w:cs="StempelGaramond-Roman"/>
          <w:sz w:val="32"/>
        </w:rPr>
        <w:t xml:space="preserve"> francesi sono stabilite nel provvedimento di condanna alla prestazione principale in via provvisoria e vengono poi irrogate in via definitiva soltanto dopo un sommario accertamento delle inadempienze </w:t>
      </w:r>
      <w:r w:rsidR="003F3834">
        <w:rPr>
          <w:rFonts w:ascii="Garamond" w:hAnsi="Garamond" w:cs="StempelGaramond-Roman"/>
          <w:sz w:val="32"/>
        </w:rPr>
        <w:t>de</w:t>
      </w:r>
      <w:r w:rsidR="003F3834" w:rsidRPr="003F3834">
        <w:rPr>
          <w:rFonts w:ascii="Garamond" w:hAnsi="Garamond" w:cs="StempelGaramond-Roman"/>
          <w:sz w:val="32"/>
        </w:rPr>
        <w:t xml:space="preserve">ll’obbligato </w:t>
      </w:r>
      <w:r>
        <w:rPr>
          <w:rFonts w:ascii="Garamond" w:hAnsi="Garamond" w:cs="StempelGaramond-Roman"/>
          <w:sz w:val="32"/>
        </w:rPr>
        <w:t xml:space="preserve">all’ordine esecutivo. </w:t>
      </w:r>
    </w:p>
    <w:p w:rsidR="00341249" w:rsidRDefault="004143BE"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 xml:space="preserve">È </w:t>
      </w:r>
      <w:r w:rsidR="003A4705">
        <w:rPr>
          <w:rFonts w:ascii="Garamond" w:hAnsi="Garamond" w:cs="StempelGaramond-Roman"/>
          <w:sz w:val="32"/>
        </w:rPr>
        <w:t>un</w:t>
      </w:r>
      <w:r>
        <w:rPr>
          <w:rFonts w:ascii="Garamond" w:hAnsi="Garamond" w:cs="StempelGaramond-Roman"/>
          <w:sz w:val="32"/>
        </w:rPr>
        <w:t xml:space="preserve"> modello</w:t>
      </w:r>
      <w:r w:rsidR="003F3834">
        <w:rPr>
          <w:rFonts w:ascii="Garamond" w:hAnsi="Garamond" w:cs="StempelGaramond-Roman"/>
          <w:sz w:val="32"/>
        </w:rPr>
        <w:t xml:space="preserve"> evidentemente </w:t>
      </w:r>
      <w:r>
        <w:rPr>
          <w:rFonts w:ascii="Garamond" w:hAnsi="Garamond" w:cs="StempelGaramond-Roman"/>
          <w:sz w:val="32"/>
        </w:rPr>
        <w:t xml:space="preserve">più funzionale </w:t>
      </w:r>
      <w:r w:rsidR="003A4705">
        <w:rPr>
          <w:rFonts w:ascii="Garamond" w:hAnsi="Garamond" w:cs="StempelGaramond-Roman"/>
          <w:sz w:val="32"/>
        </w:rPr>
        <w:t>rispetto a quello</w:t>
      </w:r>
      <w:r w:rsidR="00C00EF9">
        <w:rPr>
          <w:rFonts w:ascii="Garamond" w:hAnsi="Garamond" w:cs="StempelGaramond-Roman"/>
          <w:sz w:val="32"/>
        </w:rPr>
        <w:t xml:space="preserve"> del processo amministrativo</w:t>
      </w:r>
      <w:r w:rsidR="003A4705">
        <w:rPr>
          <w:rFonts w:ascii="Garamond" w:hAnsi="Garamond" w:cs="StempelGaramond-Roman"/>
          <w:sz w:val="32"/>
        </w:rPr>
        <w:t xml:space="preserve"> nazionale</w:t>
      </w:r>
      <w:r w:rsidR="00354BB7">
        <w:rPr>
          <w:rFonts w:ascii="Garamond" w:hAnsi="Garamond" w:cs="StempelGaramond-Roman"/>
          <w:sz w:val="32"/>
        </w:rPr>
        <w:t xml:space="preserve">, </w:t>
      </w:r>
      <w:r w:rsidR="003F3834">
        <w:rPr>
          <w:rFonts w:ascii="Garamond" w:hAnsi="Garamond" w:cs="StempelGaramond-Roman"/>
          <w:sz w:val="32"/>
        </w:rPr>
        <w:t xml:space="preserve">che potrebbe importarsi </w:t>
      </w:r>
      <w:r w:rsidR="00341249">
        <w:rPr>
          <w:rFonts w:ascii="Garamond" w:hAnsi="Garamond" w:cs="StempelGaramond-Roman"/>
          <w:sz w:val="32"/>
        </w:rPr>
        <w:t xml:space="preserve">senza soverchie difficoltà, potendo essere inserito nell’articolo </w:t>
      </w:r>
      <w:r w:rsidR="00341249" w:rsidRPr="00341249">
        <w:rPr>
          <w:rFonts w:ascii="Garamond" w:hAnsi="Garamond" w:cs="StempelGaramond-Roman"/>
          <w:sz w:val="32"/>
        </w:rPr>
        <w:t>34, comma 1, lettera e</w:t>
      </w:r>
      <w:r w:rsidR="00341249">
        <w:rPr>
          <w:rFonts w:ascii="Garamond" w:hAnsi="Garamond" w:cs="StempelGaramond-Roman"/>
          <w:sz w:val="32"/>
        </w:rPr>
        <w:t>), quale specificazione delle misure adottabili, già nella sentenza di merito, per assicurare la sua attuazione.</w:t>
      </w:r>
      <w:r w:rsidR="00341249" w:rsidRPr="00341249">
        <w:rPr>
          <w:rFonts w:ascii="Garamond" w:hAnsi="Garamond" w:cs="StempelGaramond-Roman"/>
          <w:sz w:val="32"/>
        </w:rPr>
        <w:t xml:space="preserve"> </w:t>
      </w:r>
    </w:p>
    <w:p w:rsidR="004143BE" w:rsidRDefault="003A4705" w:rsidP="004143BE">
      <w:pPr>
        <w:autoSpaceDE w:val="0"/>
        <w:autoSpaceDN w:val="0"/>
        <w:adjustRightInd w:val="0"/>
        <w:spacing w:after="0" w:line="240" w:lineRule="auto"/>
        <w:jc w:val="both"/>
        <w:rPr>
          <w:rFonts w:ascii="Garamond" w:hAnsi="Garamond" w:cs="StempelGaramond-Roman"/>
          <w:sz w:val="32"/>
        </w:rPr>
      </w:pPr>
      <w:r>
        <w:rPr>
          <w:rFonts w:ascii="Garamond" w:hAnsi="Garamond" w:cs="StempelGaramond-Roman"/>
          <w:sz w:val="32"/>
        </w:rPr>
        <w:t>In Italia,</w:t>
      </w:r>
      <w:r w:rsidR="00341249">
        <w:rPr>
          <w:rFonts w:ascii="Garamond" w:hAnsi="Garamond" w:cs="StempelGaramond-Roman"/>
          <w:sz w:val="32"/>
        </w:rPr>
        <w:t xml:space="preserve"> invece</w:t>
      </w:r>
      <w:r>
        <w:rPr>
          <w:rFonts w:ascii="Garamond" w:hAnsi="Garamond" w:cs="StempelGaramond-Roman"/>
          <w:sz w:val="32"/>
        </w:rPr>
        <w:t>, poiché</w:t>
      </w:r>
      <w:r w:rsidR="004143BE">
        <w:rPr>
          <w:rFonts w:ascii="Garamond" w:hAnsi="Garamond" w:cs="StempelGaramond-Roman"/>
          <w:sz w:val="32"/>
        </w:rPr>
        <w:t xml:space="preserve"> il giudice</w:t>
      </w:r>
      <w:r>
        <w:rPr>
          <w:rFonts w:ascii="Garamond" w:hAnsi="Garamond" w:cs="StempelGaramond-Roman"/>
          <w:sz w:val="32"/>
        </w:rPr>
        <w:t xml:space="preserve"> può</w:t>
      </w:r>
      <w:r w:rsidRPr="003A4705">
        <w:t xml:space="preserve"> </w:t>
      </w:r>
      <w:r w:rsidRPr="003A4705">
        <w:rPr>
          <w:rFonts w:ascii="Garamond" w:hAnsi="Garamond" w:cs="StempelGaramond-Roman"/>
          <w:sz w:val="32"/>
        </w:rPr>
        <w:t>sostituirsi</w:t>
      </w:r>
      <w:r w:rsidRPr="003A4705">
        <w:t xml:space="preserve"> </w:t>
      </w:r>
      <w:r w:rsidRPr="003A4705">
        <w:rPr>
          <w:rFonts w:ascii="Garamond" w:hAnsi="Garamond" w:cs="StempelGaramond-Roman"/>
          <w:sz w:val="32"/>
        </w:rPr>
        <w:t>all’amministrazione</w:t>
      </w:r>
      <w:r w:rsidR="004143BE">
        <w:rPr>
          <w:rFonts w:ascii="Garamond" w:hAnsi="Garamond" w:cs="StempelGaramond-Roman"/>
          <w:sz w:val="32"/>
        </w:rPr>
        <w:t>, anche</w:t>
      </w:r>
      <w:r>
        <w:rPr>
          <w:rFonts w:ascii="Garamond" w:hAnsi="Garamond" w:cs="StempelGaramond-Roman"/>
          <w:sz w:val="32"/>
        </w:rPr>
        <w:t xml:space="preserve"> tramite </w:t>
      </w:r>
      <w:r w:rsidR="004143BE">
        <w:rPr>
          <w:rFonts w:ascii="Garamond" w:hAnsi="Garamond" w:cs="StempelGaramond-Roman"/>
          <w:sz w:val="32"/>
        </w:rPr>
        <w:t xml:space="preserve">il commissario </w:t>
      </w:r>
      <w:r w:rsidR="004143BE" w:rsidRPr="003A4705">
        <w:rPr>
          <w:rFonts w:ascii="Garamond" w:hAnsi="Garamond" w:cs="StempelGaramond-Roman"/>
          <w:i/>
          <w:sz w:val="32"/>
        </w:rPr>
        <w:t>ad acta</w:t>
      </w:r>
      <w:r>
        <w:rPr>
          <w:rFonts w:ascii="Garamond" w:hAnsi="Garamond" w:cs="StempelGaramond-Roman"/>
          <w:i/>
          <w:sz w:val="32"/>
        </w:rPr>
        <w:t>,</w:t>
      </w:r>
      <w:r w:rsidR="004143BE" w:rsidRPr="003A4705">
        <w:rPr>
          <w:rFonts w:ascii="Garamond" w:hAnsi="Garamond" w:cs="StempelGaramond-Roman"/>
          <w:sz w:val="32"/>
        </w:rPr>
        <w:t xml:space="preserve"> </w:t>
      </w:r>
      <w:r w:rsidR="004143BE">
        <w:rPr>
          <w:rFonts w:ascii="Garamond" w:hAnsi="Garamond" w:cs="StempelGaramond-Roman"/>
          <w:sz w:val="32"/>
        </w:rPr>
        <w:t xml:space="preserve">la penalità viene a collocarsi in </w:t>
      </w:r>
      <w:r>
        <w:rPr>
          <w:rFonts w:ascii="Garamond" w:hAnsi="Garamond" w:cs="StempelGaramond-Roman"/>
          <w:sz w:val="32"/>
        </w:rPr>
        <w:t xml:space="preserve">uno </w:t>
      </w:r>
      <w:r w:rsidR="004143BE">
        <w:rPr>
          <w:rFonts w:ascii="Garamond" w:hAnsi="Garamond" w:cs="StempelGaramond-Roman"/>
          <w:sz w:val="32"/>
        </w:rPr>
        <w:t>spazio temporale nel quale non può esplicare tutti i suoi effetti di coercizione indiretta.</w:t>
      </w:r>
      <w:r w:rsidR="00633C09">
        <w:rPr>
          <w:rFonts w:ascii="Garamond" w:hAnsi="Garamond" w:cs="StempelGaramond-Roman"/>
          <w:sz w:val="32"/>
        </w:rPr>
        <w:t xml:space="preserve"> Né probabilmente</w:t>
      </w:r>
      <w:r w:rsidR="000A1BEC">
        <w:rPr>
          <w:rFonts w:ascii="Garamond" w:hAnsi="Garamond" w:cs="StempelGaramond-Roman"/>
          <w:sz w:val="32"/>
        </w:rPr>
        <w:t>, per altro verso,</w:t>
      </w:r>
      <w:r w:rsidR="00633C09">
        <w:rPr>
          <w:rFonts w:ascii="Garamond" w:hAnsi="Garamond" w:cs="StempelGaramond-Roman"/>
          <w:sz w:val="32"/>
        </w:rPr>
        <w:t xml:space="preserve"> ha sortito significativi risultati </w:t>
      </w:r>
      <w:r w:rsidR="004143BE">
        <w:rPr>
          <w:rFonts w:ascii="Garamond" w:hAnsi="Garamond" w:cs="StempelGaramond-Roman"/>
          <w:sz w:val="32"/>
        </w:rPr>
        <w:t>la soppressione della previa messa in mora/diffida ad ottemperare se non quello di accentuare simbolicamente la deresponsabilizzazione dell’apparato pubblico.</w:t>
      </w:r>
    </w:p>
    <w:p w:rsidR="004143BE" w:rsidRDefault="004143BE" w:rsidP="004143BE">
      <w:pPr>
        <w:autoSpaceDE w:val="0"/>
        <w:autoSpaceDN w:val="0"/>
        <w:adjustRightInd w:val="0"/>
        <w:spacing w:after="0" w:line="240" w:lineRule="auto"/>
        <w:jc w:val="both"/>
        <w:rPr>
          <w:rFonts w:ascii="Garamond" w:hAnsi="Garamond" w:cs="StempelGaramond-Roman"/>
          <w:sz w:val="32"/>
        </w:rPr>
      </w:pPr>
    </w:p>
    <w:p w:rsidR="004143BE" w:rsidRDefault="004143BE" w:rsidP="004143BE">
      <w:pPr>
        <w:autoSpaceDE w:val="0"/>
        <w:autoSpaceDN w:val="0"/>
        <w:adjustRightInd w:val="0"/>
        <w:spacing w:after="0" w:line="240" w:lineRule="auto"/>
        <w:jc w:val="both"/>
        <w:rPr>
          <w:rFonts w:ascii="Garamond" w:hAnsi="Garamond" w:cs="StempelGaramond-Roman"/>
          <w:sz w:val="32"/>
        </w:rPr>
      </w:pPr>
    </w:p>
    <w:p w:rsidR="004143BE" w:rsidRDefault="004143BE" w:rsidP="004143BE">
      <w:pPr>
        <w:autoSpaceDE w:val="0"/>
        <w:autoSpaceDN w:val="0"/>
        <w:adjustRightInd w:val="0"/>
        <w:spacing w:after="0" w:line="240" w:lineRule="auto"/>
        <w:jc w:val="both"/>
        <w:rPr>
          <w:rFonts w:ascii="Garamond" w:hAnsi="Garamond" w:cs="StempelGaramond-Roman"/>
          <w:sz w:val="32"/>
        </w:rPr>
      </w:pPr>
    </w:p>
    <w:p w:rsidR="004143BE" w:rsidRDefault="004143BE" w:rsidP="004143BE">
      <w:pPr>
        <w:autoSpaceDE w:val="0"/>
        <w:autoSpaceDN w:val="0"/>
        <w:adjustRightInd w:val="0"/>
        <w:spacing w:after="0" w:line="240" w:lineRule="auto"/>
        <w:jc w:val="both"/>
        <w:rPr>
          <w:rFonts w:ascii="Garamond" w:hAnsi="Garamond" w:cs="StempelGaramond-Roman"/>
          <w:sz w:val="32"/>
        </w:rPr>
      </w:pPr>
    </w:p>
    <w:p w:rsidR="004143BE" w:rsidRDefault="004143BE" w:rsidP="004143BE">
      <w:pPr>
        <w:autoSpaceDE w:val="0"/>
        <w:autoSpaceDN w:val="0"/>
        <w:adjustRightInd w:val="0"/>
        <w:spacing w:after="0" w:line="240" w:lineRule="auto"/>
        <w:jc w:val="both"/>
        <w:rPr>
          <w:rFonts w:ascii="Garamond" w:hAnsi="Garamond" w:cs="StempelGaramond-Roman"/>
          <w:sz w:val="32"/>
        </w:rPr>
      </w:pPr>
    </w:p>
    <w:p w:rsidR="004143BE" w:rsidRDefault="004143BE" w:rsidP="004143BE">
      <w:pPr>
        <w:autoSpaceDE w:val="0"/>
        <w:autoSpaceDN w:val="0"/>
        <w:adjustRightInd w:val="0"/>
        <w:spacing w:after="0" w:line="240" w:lineRule="auto"/>
        <w:jc w:val="both"/>
        <w:rPr>
          <w:rFonts w:ascii="Garamond" w:hAnsi="Garamond" w:cs="StempelGaramond-Roman"/>
          <w:sz w:val="32"/>
        </w:rPr>
      </w:pPr>
    </w:p>
    <w:p w:rsidR="004143BE" w:rsidRDefault="004143BE" w:rsidP="004143BE">
      <w:pPr>
        <w:autoSpaceDE w:val="0"/>
        <w:autoSpaceDN w:val="0"/>
        <w:adjustRightInd w:val="0"/>
        <w:spacing w:after="0" w:line="240" w:lineRule="auto"/>
        <w:jc w:val="both"/>
        <w:rPr>
          <w:rFonts w:ascii="Garamond" w:hAnsi="Garamond" w:cs="StempelGaramond-Roman"/>
          <w:sz w:val="32"/>
        </w:rPr>
      </w:pPr>
    </w:p>
    <w:p w:rsidR="004143BE" w:rsidRDefault="004143BE" w:rsidP="004143BE">
      <w:pPr>
        <w:autoSpaceDE w:val="0"/>
        <w:autoSpaceDN w:val="0"/>
        <w:adjustRightInd w:val="0"/>
        <w:spacing w:after="0" w:line="240" w:lineRule="auto"/>
        <w:jc w:val="both"/>
        <w:rPr>
          <w:rFonts w:ascii="Garamond" w:hAnsi="Garamond" w:cs="StempelGaramond-Roman"/>
          <w:sz w:val="32"/>
        </w:rPr>
      </w:pPr>
    </w:p>
    <w:p w:rsidR="004143BE" w:rsidRDefault="004143BE" w:rsidP="004143BE">
      <w:pPr>
        <w:autoSpaceDE w:val="0"/>
        <w:autoSpaceDN w:val="0"/>
        <w:adjustRightInd w:val="0"/>
        <w:spacing w:after="0" w:line="240" w:lineRule="auto"/>
        <w:jc w:val="both"/>
        <w:rPr>
          <w:rFonts w:ascii="Garamond" w:hAnsi="Garamond" w:cs="StempelGaramond-Roman"/>
          <w:sz w:val="32"/>
        </w:rPr>
      </w:pPr>
    </w:p>
    <w:p w:rsidR="004143BE" w:rsidRDefault="004143BE" w:rsidP="004143BE">
      <w:pPr>
        <w:autoSpaceDE w:val="0"/>
        <w:autoSpaceDN w:val="0"/>
        <w:adjustRightInd w:val="0"/>
        <w:spacing w:after="0" w:line="240" w:lineRule="auto"/>
        <w:jc w:val="both"/>
        <w:rPr>
          <w:rFonts w:ascii="Garamond" w:hAnsi="Garamond" w:cs="StempelGaramond-Roman"/>
          <w:sz w:val="32"/>
        </w:rPr>
      </w:pPr>
    </w:p>
    <w:p w:rsidR="004143BE" w:rsidRDefault="004143BE" w:rsidP="004143BE">
      <w:pPr>
        <w:autoSpaceDE w:val="0"/>
        <w:autoSpaceDN w:val="0"/>
        <w:adjustRightInd w:val="0"/>
        <w:spacing w:after="0" w:line="240" w:lineRule="auto"/>
        <w:rPr>
          <w:rFonts w:ascii="StempelGaramond-Roman" w:hAnsi="StempelGaramond-Roman" w:cs="StempelGaramond-Roman"/>
        </w:rPr>
      </w:pPr>
    </w:p>
    <w:p w:rsidR="004143BE" w:rsidRDefault="004143BE" w:rsidP="004143BE">
      <w:pPr>
        <w:autoSpaceDE w:val="0"/>
        <w:autoSpaceDN w:val="0"/>
        <w:adjustRightInd w:val="0"/>
        <w:spacing w:after="0" w:line="240" w:lineRule="auto"/>
        <w:rPr>
          <w:rFonts w:ascii="StempelGaramond-Roman" w:hAnsi="StempelGaramond-Roman" w:cs="StempelGaramond-Roman"/>
        </w:rPr>
      </w:pPr>
    </w:p>
    <w:p w:rsidR="00E576BE" w:rsidRDefault="00E576BE"/>
    <w:sectPr w:rsidR="00E576BE" w:rsidSect="004143BE">
      <w:footerReference w:type="default" r:id="rId8"/>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BC8" w:rsidRDefault="00574BC8" w:rsidP="004143BE">
      <w:pPr>
        <w:spacing w:after="0" w:line="240" w:lineRule="auto"/>
      </w:pPr>
      <w:r>
        <w:separator/>
      </w:r>
    </w:p>
  </w:endnote>
  <w:endnote w:type="continuationSeparator" w:id="0">
    <w:p w:rsidR="00574BC8" w:rsidRDefault="00574BC8" w:rsidP="00414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tempelGaramond-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614848"/>
      <w:docPartObj>
        <w:docPartGallery w:val="Page Numbers (Bottom of Page)"/>
        <w:docPartUnique/>
      </w:docPartObj>
    </w:sdtPr>
    <w:sdtEndPr/>
    <w:sdtContent>
      <w:p w:rsidR="004143BE" w:rsidRDefault="004143BE">
        <w:pPr>
          <w:pStyle w:val="Pidipagina"/>
          <w:jc w:val="center"/>
        </w:pPr>
        <w:r>
          <w:fldChar w:fldCharType="begin"/>
        </w:r>
        <w:r>
          <w:instrText>PAGE   \* MERGEFORMAT</w:instrText>
        </w:r>
        <w:r>
          <w:fldChar w:fldCharType="separate"/>
        </w:r>
        <w:r w:rsidR="005D3C51">
          <w:rPr>
            <w:noProof/>
          </w:rPr>
          <w:t>7</w:t>
        </w:r>
        <w:r>
          <w:fldChar w:fldCharType="end"/>
        </w:r>
      </w:p>
    </w:sdtContent>
  </w:sdt>
  <w:p w:rsidR="004143BE" w:rsidRDefault="004143B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BC8" w:rsidRDefault="00574BC8" w:rsidP="004143BE">
      <w:pPr>
        <w:spacing w:after="0" w:line="240" w:lineRule="auto"/>
      </w:pPr>
      <w:r>
        <w:separator/>
      </w:r>
    </w:p>
  </w:footnote>
  <w:footnote w:type="continuationSeparator" w:id="0">
    <w:p w:rsidR="00574BC8" w:rsidRDefault="00574BC8" w:rsidP="004143BE">
      <w:pPr>
        <w:spacing w:after="0" w:line="240" w:lineRule="auto"/>
      </w:pPr>
      <w:r>
        <w:continuationSeparator/>
      </w:r>
    </w:p>
  </w:footnote>
  <w:footnote w:id="1">
    <w:p w:rsidR="00651752" w:rsidRPr="009D7718" w:rsidRDefault="00651752" w:rsidP="009D7718">
      <w:pPr>
        <w:pStyle w:val="Testonotaapidipagina"/>
        <w:jc w:val="both"/>
        <w:rPr>
          <w:rFonts w:ascii="Garamond" w:hAnsi="Garamond"/>
          <w:sz w:val="24"/>
          <w:szCs w:val="24"/>
        </w:rPr>
      </w:pPr>
      <w:r w:rsidRPr="009D7718">
        <w:rPr>
          <w:rStyle w:val="Rimandonotaapidipagina"/>
          <w:rFonts w:ascii="Garamond" w:hAnsi="Garamond"/>
          <w:sz w:val="24"/>
          <w:szCs w:val="24"/>
        </w:rPr>
        <w:footnoteRef/>
      </w:r>
      <w:r w:rsidRPr="009D7718">
        <w:rPr>
          <w:rFonts w:ascii="Garamond" w:hAnsi="Garamond"/>
          <w:sz w:val="24"/>
          <w:szCs w:val="24"/>
        </w:rPr>
        <w:t xml:space="preserve"> Il testo riproduce, con alcune integrazioni, il contributo al corso di formazione “Dialogo tra giurisdizioni”, organizzato dalla Scuola superiore della magistratura in collaborazione con il Consiglio di Presidenza della Giustizia amministrativa tenutosi a Roma presso Palazzo Spada dal 13 al 15 novembre 2023.</w:t>
      </w:r>
    </w:p>
  </w:footnote>
  <w:footnote w:id="2">
    <w:p w:rsidR="00832E69" w:rsidRPr="009D7718" w:rsidRDefault="00832E69" w:rsidP="009D7718">
      <w:pPr>
        <w:pStyle w:val="Testonotaapidipagina"/>
        <w:jc w:val="both"/>
        <w:rPr>
          <w:rFonts w:ascii="Garamond" w:hAnsi="Garamond"/>
          <w:sz w:val="24"/>
          <w:szCs w:val="24"/>
        </w:rPr>
      </w:pPr>
      <w:r w:rsidRPr="009D7718">
        <w:rPr>
          <w:rStyle w:val="Rimandonotaapidipagina"/>
          <w:rFonts w:ascii="Garamond" w:hAnsi="Garamond"/>
          <w:sz w:val="24"/>
          <w:szCs w:val="24"/>
        </w:rPr>
        <w:footnoteRef/>
      </w:r>
      <w:r w:rsidRPr="009D7718">
        <w:rPr>
          <w:rFonts w:ascii="Garamond" w:hAnsi="Garamond"/>
          <w:sz w:val="24"/>
          <w:szCs w:val="24"/>
        </w:rPr>
        <w:t xml:space="preserve"> «Sono devolute alla giurisdizione ordinaria tutte le cause per contravvenzioni e tutte le materie nelle quali si faccia questione d'un diritto civile o politico, comunque vi possa essere interessata la pubblica amministrazione, e ancorché siano emanati provvedimenti del potere esecutivo </w:t>
      </w:r>
      <w:r w:rsidR="00E02FB5" w:rsidRPr="009D7718">
        <w:rPr>
          <w:rFonts w:ascii="Garamond" w:hAnsi="Garamond"/>
          <w:sz w:val="24"/>
          <w:szCs w:val="24"/>
        </w:rPr>
        <w:t>o dell'autorità amministrativa»</w:t>
      </w:r>
      <w:r w:rsidRPr="009D7718">
        <w:rPr>
          <w:rFonts w:ascii="Garamond" w:hAnsi="Garamond"/>
          <w:sz w:val="24"/>
          <w:szCs w:val="24"/>
        </w:rPr>
        <w:t>.</w:t>
      </w:r>
    </w:p>
  </w:footnote>
  <w:footnote w:id="3">
    <w:p w:rsidR="005B7D38" w:rsidRPr="009D7718" w:rsidRDefault="005B7D38" w:rsidP="009D7718">
      <w:pPr>
        <w:pStyle w:val="Testonotaapidipagina"/>
        <w:jc w:val="both"/>
        <w:rPr>
          <w:rFonts w:ascii="Garamond" w:hAnsi="Garamond"/>
          <w:sz w:val="24"/>
          <w:szCs w:val="24"/>
        </w:rPr>
      </w:pPr>
      <w:r w:rsidRPr="009D7718">
        <w:rPr>
          <w:rStyle w:val="Rimandonotaapidipagina"/>
          <w:rFonts w:ascii="Garamond" w:hAnsi="Garamond"/>
          <w:sz w:val="24"/>
          <w:szCs w:val="24"/>
        </w:rPr>
        <w:footnoteRef/>
      </w:r>
      <w:r w:rsidRPr="009D7718">
        <w:rPr>
          <w:rFonts w:ascii="Garamond" w:hAnsi="Garamond"/>
          <w:sz w:val="24"/>
          <w:szCs w:val="24"/>
        </w:rPr>
        <w:t xml:space="preserve"> In realtà, l’istituzione della quarta sezione del Consiglio di Stato e i poteri a questa conferiti non smentivano esplicitamente l'impostazione prescelta nel 1865, stante il silenzio sulla sua natura giurisdizionale, questione poi superata dalla legge 7 marzo 1907, n</w:t>
      </w:r>
      <w:r w:rsidR="00356777" w:rsidRPr="009D7718">
        <w:rPr>
          <w:rFonts w:ascii="Garamond" w:hAnsi="Garamond"/>
          <w:sz w:val="24"/>
          <w:szCs w:val="24"/>
        </w:rPr>
        <w:t>.</w:t>
      </w:r>
      <w:r w:rsidRPr="009D7718">
        <w:rPr>
          <w:rFonts w:ascii="Garamond" w:hAnsi="Garamond"/>
          <w:sz w:val="24"/>
          <w:szCs w:val="24"/>
        </w:rPr>
        <w:t xml:space="preserve"> 62.</w:t>
      </w:r>
    </w:p>
  </w:footnote>
  <w:footnote w:id="4">
    <w:p w:rsidR="00371207" w:rsidRPr="00003996" w:rsidRDefault="00371207">
      <w:pPr>
        <w:pStyle w:val="Testonotaapidipagina"/>
        <w:rPr>
          <w:rFonts w:ascii="Garamond" w:hAnsi="Garamond"/>
          <w:sz w:val="24"/>
          <w:szCs w:val="24"/>
        </w:rPr>
      </w:pPr>
      <w:r w:rsidRPr="00003996">
        <w:rPr>
          <w:rStyle w:val="Rimandonotaapidipagina"/>
          <w:rFonts w:ascii="Garamond" w:hAnsi="Garamond"/>
          <w:sz w:val="24"/>
          <w:szCs w:val="24"/>
        </w:rPr>
        <w:footnoteRef/>
      </w:r>
      <w:r w:rsidRPr="00003996">
        <w:rPr>
          <w:rFonts w:ascii="Garamond" w:hAnsi="Garamond"/>
          <w:sz w:val="24"/>
          <w:szCs w:val="24"/>
        </w:rPr>
        <w:t xml:space="preserve"> “</w:t>
      </w:r>
      <w:r w:rsidR="00880989" w:rsidRPr="00003996">
        <w:rPr>
          <w:rFonts w:ascii="Garamond" w:hAnsi="Garamond"/>
          <w:sz w:val="24"/>
          <w:szCs w:val="24"/>
        </w:rPr>
        <w:t>I provvedimenti del giudice amministrativo devono essere eseguiti dalla pubblica amministrazione e dalle altre parti” (comma 1).</w:t>
      </w:r>
    </w:p>
  </w:footnote>
  <w:footnote w:id="5">
    <w:p w:rsidR="004143BE" w:rsidRPr="00D7738A" w:rsidRDefault="004143BE" w:rsidP="00D7738A">
      <w:pPr>
        <w:pStyle w:val="Testonotaapidipagina"/>
        <w:jc w:val="both"/>
        <w:rPr>
          <w:rFonts w:ascii="Garamond" w:hAnsi="Garamond"/>
          <w:sz w:val="24"/>
          <w:szCs w:val="24"/>
        </w:rPr>
      </w:pPr>
      <w:r w:rsidRPr="00D7738A">
        <w:rPr>
          <w:rStyle w:val="Rimandonotaapidipagina"/>
          <w:rFonts w:ascii="Garamond" w:hAnsi="Garamond"/>
          <w:sz w:val="24"/>
          <w:szCs w:val="24"/>
        </w:rPr>
        <w:footnoteRef/>
      </w:r>
      <w:r w:rsidRPr="00D7738A">
        <w:rPr>
          <w:rFonts w:ascii="Garamond" w:hAnsi="Garamond"/>
          <w:sz w:val="24"/>
          <w:szCs w:val="24"/>
        </w:rPr>
        <w:t xml:space="preserve"> </w:t>
      </w:r>
      <w:r w:rsidR="002E7EFC" w:rsidRPr="00D7738A">
        <w:rPr>
          <w:rFonts w:ascii="Garamond" w:hAnsi="Garamond"/>
          <w:sz w:val="24"/>
          <w:szCs w:val="24"/>
        </w:rPr>
        <w:t xml:space="preserve">Con </w:t>
      </w:r>
      <w:r w:rsidRPr="00D7738A">
        <w:rPr>
          <w:rFonts w:ascii="Garamond" w:hAnsi="Garamond"/>
          <w:sz w:val="24"/>
          <w:szCs w:val="24"/>
        </w:rPr>
        <w:t xml:space="preserve">la decisione </w:t>
      </w:r>
      <w:r w:rsidR="002E7EFC" w:rsidRPr="00D7738A">
        <w:rPr>
          <w:rFonts w:ascii="Garamond" w:hAnsi="Garamond"/>
          <w:sz w:val="24"/>
          <w:szCs w:val="24"/>
        </w:rPr>
        <w:t>della quarta</w:t>
      </w:r>
      <w:r w:rsidRPr="00D7738A">
        <w:rPr>
          <w:rFonts w:ascii="Garamond" w:hAnsi="Garamond"/>
          <w:sz w:val="24"/>
          <w:szCs w:val="24"/>
        </w:rPr>
        <w:t xml:space="preserve"> sezione 9 marzo 1928, n</w:t>
      </w:r>
      <w:r w:rsidR="002E7EFC" w:rsidRPr="00D7738A">
        <w:rPr>
          <w:rFonts w:ascii="Garamond" w:hAnsi="Garamond"/>
          <w:sz w:val="24"/>
          <w:szCs w:val="24"/>
        </w:rPr>
        <w:t>.</w:t>
      </w:r>
      <w:r w:rsidRPr="00D7738A">
        <w:rPr>
          <w:rFonts w:ascii="Garamond" w:hAnsi="Garamond"/>
          <w:sz w:val="24"/>
          <w:szCs w:val="24"/>
        </w:rPr>
        <w:t xml:space="preserve"> 181, </w:t>
      </w:r>
      <w:r w:rsidRPr="00D7738A">
        <w:rPr>
          <w:rFonts w:ascii="Garamond" w:hAnsi="Garamond"/>
          <w:i/>
          <w:sz w:val="24"/>
          <w:szCs w:val="24"/>
        </w:rPr>
        <w:t>Intini</w:t>
      </w:r>
      <w:r w:rsidRPr="00D7738A">
        <w:rPr>
          <w:rFonts w:ascii="Garamond" w:hAnsi="Garamond"/>
          <w:sz w:val="24"/>
          <w:szCs w:val="24"/>
        </w:rPr>
        <w:t>, il Consiglio di Stato, pur non richiamando l'articolo 27</w:t>
      </w:r>
      <w:r w:rsidR="002E7EFC" w:rsidRPr="00D7738A">
        <w:rPr>
          <w:rFonts w:ascii="Garamond" w:hAnsi="Garamond"/>
          <w:sz w:val="24"/>
          <w:szCs w:val="24"/>
        </w:rPr>
        <w:t>,</w:t>
      </w:r>
      <w:r w:rsidRPr="00D7738A">
        <w:rPr>
          <w:rFonts w:ascii="Garamond" w:hAnsi="Garamond"/>
          <w:sz w:val="24"/>
          <w:szCs w:val="24"/>
        </w:rPr>
        <w:t xml:space="preserve"> n</w:t>
      </w:r>
      <w:r w:rsidR="002E7EFC" w:rsidRPr="00D7738A">
        <w:rPr>
          <w:rFonts w:ascii="Garamond" w:hAnsi="Garamond"/>
          <w:sz w:val="24"/>
          <w:szCs w:val="24"/>
        </w:rPr>
        <w:t>.</w:t>
      </w:r>
      <w:r w:rsidRPr="00D7738A">
        <w:rPr>
          <w:rFonts w:ascii="Garamond" w:hAnsi="Garamond"/>
          <w:sz w:val="24"/>
          <w:szCs w:val="24"/>
        </w:rPr>
        <w:t xml:space="preserve"> 4</w:t>
      </w:r>
      <w:r w:rsidR="002E7EFC" w:rsidRPr="00D7738A">
        <w:rPr>
          <w:rFonts w:ascii="Garamond" w:hAnsi="Garamond"/>
          <w:sz w:val="24"/>
          <w:szCs w:val="24"/>
        </w:rPr>
        <w:t>,</w:t>
      </w:r>
      <w:r w:rsidRPr="00D7738A">
        <w:rPr>
          <w:rFonts w:ascii="Garamond" w:hAnsi="Garamond"/>
          <w:sz w:val="24"/>
          <w:szCs w:val="24"/>
        </w:rPr>
        <w:t xml:space="preserve"> del testo unico, afferma che</w:t>
      </w:r>
      <w:r w:rsidR="00A14607" w:rsidRPr="00D7738A">
        <w:rPr>
          <w:rFonts w:ascii="Garamond" w:hAnsi="Garamond"/>
          <w:sz w:val="24"/>
          <w:szCs w:val="24"/>
        </w:rPr>
        <w:t>,</w:t>
      </w:r>
      <w:r w:rsidRPr="00D7738A">
        <w:rPr>
          <w:rFonts w:ascii="Garamond" w:hAnsi="Garamond"/>
          <w:sz w:val="24"/>
          <w:szCs w:val="24"/>
        </w:rPr>
        <w:t xml:space="preserve"> sebbene </w:t>
      </w:r>
      <w:r w:rsidR="008C3FFF" w:rsidRPr="00D7738A">
        <w:rPr>
          <w:rFonts w:ascii="Garamond" w:hAnsi="Garamond"/>
          <w:sz w:val="24"/>
          <w:szCs w:val="24"/>
        </w:rPr>
        <w:t>"</w:t>
      </w:r>
      <w:r w:rsidRPr="00D7738A">
        <w:rPr>
          <w:rFonts w:ascii="Garamond" w:hAnsi="Garamond"/>
          <w:sz w:val="24"/>
          <w:szCs w:val="24"/>
        </w:rPr>
        <w:t>la preminente potestà</w:t>
      </w:r>
      <w:r w:rsidR="008C3FFF" w:rsidRPr="00D7738A">
        <w:rPr>
          <w:rFonts w:ascii="Garamond" w:hAnsi="Garamond"/>
          <w:sz w:val="24"/>
          <w:szCs w:val="24"/>
        </w:rPr>
        <w:t>"</w:t>
      </w:r>
      <w:r w:rsidRPr="00D7738A">
        <w:rPr>
          <w:rFonts w:ascii="Garamond" w:hAnsi="Garamond"/>
          <w:sz w:val="24"/>
          <w:szCs w:val="24"/>
        </w:rPr>
        <w:t xml:space="preserve"> degli organi giudizi</w:t>
      </w:r>
      <w:r w:rsidR="00A14607" w:rsidRPr="00D7738A">
        <w:rPr>
          <w:rFonts w:ascii="Garamond" w:hAnsi="Garamond"/>
          <w:sz w:val="24"/>
          <w:szCs w:val="24"/>
        </w:rPr>
        <w:t>a</w:t>
      </w:r>
      <w:r w:rsidRPr="00D7738A">
        <w:rPr>
          <w:rFonts w:ascii="Garamond" w:hAnsi="Garamond"/>
          <w:sz w:val="24"/>
          <w:szCs w:val="24"/>
        </w:rPr>
        <w:t>r</w:t>
      </w:r>
      <w:r w:rsidR="008C3FFF" w:rsidRPr="00D7738A">
        <w:rPr>
          <w:rFonts w:ascii="Garamond" w:hAnsi="Garamond"/>
          <w:sz w:val="24"/>
          <w:szCs w:val="24"/>
        </w:rPr>
        <w:t>i amministrativi sia "quella</w:t>
      </w:r>
      <w:r w:rsidRPr="00D7738A">
        <w:rPr>
          <w:rFonts w:ascii="Garamond" w:hAnsi="Garamond"/>
          <w:sz w:val="24"/>
          <w:szCs w:val="24"/>
        </w:rPr>
        <w:t xml:space="preserve"> di annullare gli atti </w:t>
      </w:r>
      <w:r w:rsidR="00A14607" w:rsidRPr="00D7738A">
        <w:rPr>
          <w:rFonts w:ascii="Garamond" w:hAnsi="Garamond"/>
          <w:sz w:val="24"/>
          <w:szCs w:val="24"/>
        </w:rPr>
        <w:t xml:space="preserve">non </w:t>
      </w:r>
      <w:r w:rsidRPr="00D7738A">
        <w:rPr>
          <w:rFonts w:ascii="Garamond" w:hAnsi="Garamond"/>
          <w:sz w:val="24"/>
          <w:szCs w:val="24"/>
        </w:rPr>
        <w:t>conformi alla legge</w:t>
      </w:r>
      <w:r w:rsidR="008C3FFF" w:rsidRPr="00D7738A">
        <w:rPr>
          <w:rFonts w:ascii="Garamond" w:hAnsi="Garamond"/>
          <w:sz w:val="24"/>
          <w:szCs w:val="24"/>
        </w:rPr>
        <w:t>"</w:t>
      </w:r>
      <w:r w:rsidRPr="00D7738A">
        <w:rPr>
          <w:rFonts w:ascii="Garamond" w:hAnsi="Garamond"/>
          <w:sz w:val="24"/>
          <w:szCs w:val="24"/>
        </w:rPr>
        <w:t>, resta sempre fermo il principio che il contenuto della pronuncia comprenda la dichiarazione della</w:t>
      </w:r>
      <w:r w:rsidR="00A14607" w:rsidRPr="00D7738A">
        <w:rPr>
          <w:rFonts w:ascii="Garamond" w:hAnsi="Garamond"/>
          <w:sz w:val="24"/>
          <w:szCs w:val="24"/>
        </w:rPr>
        <w:t xml:space="preserve"> </w:t>
      </w:r>
      <w:r w:rsidR="008C3FFF" w:rsidRPr="00D7738A">
        <w:rPr>
          <w:rFonts w:ascii="Garamond" w:hAnsi="Garamond"/>
          <w:sz w:val="24"/>
          <w:szCs w:val="24"/>
        </w:rPr>
        <w:t>"</w:t>
      </w:r>
      <w:r w:rsidR="00A14607" w:rsidRPr="00D7738A">
        <w:rPr>
          <w:rFonts w:ascii="Garamond" w:hAnsi="Garamond"/>
          <w:sz w:val="24"/>
          <w:szCs w:val="24"/>
        </w:rPr>
        <w:t>lesione</w:t>
      </w:r>
      <w:r w:rsidR="008C3FFF" w:rsidRPr="00D7738A">
        <w:rPr>
          <w:rFonts w:ascii="Garamond" w:hAnsi="Garamond"/>
          <w:sz w:val="24"/>
          <w:szCs w:val="24"/>
        </w:rPr>
        <w:t xml:space="preserve"> da parte dell'amministrazione</w:t>
      </w:r>
      <w:r w:rsidR="00A14607" w:rsidRPr="00D7738A">
        <w:rPr>
          <w:rFonts w:ascii="Garamond" w:hAnsi="Garamond"/>
          <w:sz w:val="24"/>
          <w:szCs w:val="24"/>
        </w:rPr>
        <w:t xml:space="preserve"> </w:t>
      </w:r>
      <w:r w:rsidRPr="00D7738A">
        <w:rPr>
          <w:rFonts w:ascii="Garamond" w:hAnsi="Garamond"/>
          <w:sz w:val="24"/>
          <w:szCs w:val="24"/>
        </w:rPr>
        <w:t xml:space="preserve">di </w:t>
      </w:r>
      <w:r w:rsidR="00A14607" w:rsidRPr="00D7738A">
        <w:rPr>
          <w:rFonts w:ascii="Garamond" w:hAnsi="Garamond"/>
          <w:sz w:val="24"/>
          <w:szCs w:val="24"/>
        </w:rPr>
        <w:t>un</w:t>
      </w:r>
      <w:r w:rsidRPr="00D7738A">
        <w:rPr>
          <w:rFonts w:ascii="Garamond" w:hAnsi="Garamond"/>
          <w:sz w:val="24"/>
          <w:szCs w:val="24"/>
        </w:rPr>
        <w:t xml:space="preserve"> interesse del privato giuridicamente protetto </w:t>
      </w:r>
      <w:r w:rsidR="008C3FFF" w:rsidRPr="00D7738A">
        <w:rPr>
          <w:rFonts w:ascii="Garamond" w:hAnsi="Garamond"/>
          <w:sz w:val="24"/>
          <w:szCs w:val="24"/>
        </w:rPr>
        <w:t>e,</w:t>
      </w:r>
      <w:r w:rsidRPr="00D7738A">
        <w:rPr>
          <w:rFonts w:ascii="Garamond" w:hAnsi="Garamond"/>
          <w:sz w:val="24"/>
          <w:szCs w:val="24"/>
        </w:rPr>
        <w:t xml:space="preserve"> pertanto</w:t>
      </w:r>
      <w:r w:rsidR="008C3FFF" w:rsidRPr="00D7738A">
        <w:rPr>
          <w:rFonts w:ascii="Garamond" w:hAnsi="Garamond"/>
          <w:sz w:val="24"/>
          <w:szCs w:val="24"/>
        </w:rPr>
        <w:t>,</w:t>
      </w:r>
      <w:r w:rsidRPr="00D7738A">
        <w:rPr>
          <w:rFonts w:ascii="Garamond" w:hAnsi="Garamond"/>
          <w:sz w:val="24"/>
          <w:szCs w:val="24"/>
        </w:rPr>
        <w:t xml:space="preserve"> dell'obbligo dell'amministrazione</w:t>
      </w:r>
      <w:r w:rsidR="008C3FFF" w:rsidRPr="00D7738A">
        <w:rPr>
          <w:rFonts w:ascii="Garamond" w:hAnsi="Garamond"/>
          <w:sz w:val="24"/>
          <w:szCs w:val="24"/>
        </w:rPr>
        <w:t xml:space="preserve"> alla restaurazione del medesimo"</w:t>
      </w:r>
      <w:r w:rsidRPr="00D7738A">
        <w:rPr>
          <w:rFonts w:ascii="Garamond" w:hAnsi="Garamond"/>
          <w:sz w:val="24"/>
          <w:szCs w:val="24"/>
        </w:rPr>
        <w:t xml:space="preserve">, per cui il ricorrente può presentare ricorso sia nel caso di </w:t>
      </w:r>
      <w:r w:rsidR="00A14607" w:rsidRPr="00D7738A">
        <w:rPr>
          <w:rFonts w:ascii="Garamond" w:hAnsi="Garamond"/>
          <w:sz w:val="24"/>
          <w:szCs w:val="24"/>
        </w:rPr>
        <w:t>un</w:t>
      </w:r>
      <w:r w:rsidRPr="00D7738A">
        <w:rPr>
          <w:rFonts w:ascii="Garamond" w:hAnsi="Garamond"/>
          <w:sz w:val="24"/>
          <w:szCs w:val="24"/>
        </w:rPr>
        <w:t xml:space="preserve"> atto successivo in violazione del giudicato amministrativo sia nel caso d’inazione; con la decisione della </w:t>
      </w:r>
      <w:r w:rsidR="00A14607" w:rsidRPr="00D7738A">
        <w:rPr>
          <w:rFonts w:ascii="Garamond" w:hAnsi="Garamond"/>
          <w:sz w:val="24"/>
          <w:szCs w:val="24"/>
        </w:rPr>
        <w:t xml:space="preserve">quinta </w:t>
      </w:r>
      <w:r w:rsidRPr="00D7738A">
        <w:rPr>
          <w:rFonts w:ascii="Garamond" w:hAnsi="Garamond"/>
          <w:sz w:val="24"/>
          <w:szCs w:val="24"/>
        </w:rPr>
        <w:t>sezione, 13 marzo 1931, n</w:t>
      </w:r>
      <w:r w:rsidR="001120DA" w:rsidRPr="00D7738A">
        <w:rPr>
          <w:rFonts w:ascii="Garamond" w:hAnsi="Garamond"/>
          <w:sz w:val="24"/>
          <w:szCs w:val="24"/>
        </w:rPr>
        <w:t>.</w:t>
      </w:r>
      <w:r w:rsidRPr="00D7738A">
        <w:rPr>
          <w:rFonts w:ascii="Garamond" w:hAnsi="Garamond"/>
          <w:sz w:val="24"/>
          <w:szCs w:val="24"/>
        </w:rPr>
        <w:t xml:space="preserve"> 176, ritiene esperibile il r</w:t>
      </w:r>
      <w:r w:rsidR="008C3FFF" w:rsidRPr="00D7738A">
        <w:rPr>
          <w:rFonts w:ascii="Garamond" w:hAnsi="Garamond"/>
          <w:sz w:val="24"/>
          <w:szCs w:val="24"/>
        </w:rPr>
        <w:t>icorso previsto dall'articolo 2</w:t>
      </w:r>
      <w:r w:rsidRPr="00D7738A">
        <w:rPr>
          <w:rFonts w:ascii="Garamond" w:hAnsi="Garamond"/>
          <w:sz w:val="24"/>
          <w:szCs w:val="24"/>
        </w:rPr>
        <w:t>7</w:t>
      </w:r>
      <w:r w:rsidR="008C3FFF" w:rsidRPr="00D7738A">
        <w:rPr>
          <w:rFonts w:ascii="Garamond" w:hAnsi="Garamond"/>
          <w:sz w:val="24"/>
          <w:szCs w:val="24"/>
        </w:rPr>
        <w:t>,</w:t>
      </w:r>
      <w:r w:rsidRPr="00D7738A">
        <w:rPr>
          <w:rFonts w:ascii="Garamond" w:hAnsi="Garamond"/>
          <w:sz w:val="24"/>
          <w:szCs w:val="24"/>
        </w:rPr>
        <w:t xml:space="preserve"> </w:t>
      </w:r>
      <w:r w:rsidR="008C3FFF" w:rsidRPr="00D7738A">
        <w:rPr>
          <w:rFonts w:ascii="Garamond" w:hAnsi="Garamond"/>
          <w:sz w:val="24"/>
          <w:szCs w:val="24"/>
        </w:rPr>
        <w:t xml:space="preserve">n. 4, </w:t>
      </w:r>
      <w:r w:rsidRPr="00D7738A">
        <w:rPr>
          <w:rFonts w:ascii="Garamond" w:hAnsi="Garamond"/>
          <w:sz w:val="24"/>
          <w:szCs w:val="24"/>
        </w:rPr>
        <w:t xml:space="preserve"> anche per </w:t>
      </w:r>
      <w:r w:rsidR="008C3FFF" w:rsidRPr="00D7738A">
        <w:rPr>
          <w:rFonts w:ascii="Garamond" w:hAnsi="Garamond"/>
          <w:sz w:val="24"/>
          <w:szCs w:val="24"/>
        </w:rPr>
        <w:t>l’</w:t>
      </w:r>
      <w:r w:rsidRPr="00D7738A">
        <w:rPr>
          <w:rFonts w:ascii="Garamond" w:hAnsi="Garamond"/>
          <w:sz w:val="24"/>
          <w:szCs w:val="24"/>
        </w:rPr>
        <w:t>ottemperanza</w:t>
      </w:r>
      <w:r w:rsidR="008C3FFF" w:rsidRPr="00D7738A">
        <w:rPr>
          <w:rFonts w:ascii="Garamond" w:hAnsi="Garamond"/>
          <w:sz w:val="24"/>
          <w:szCs w:val="24"/>
        </w:rPr>
        <w:t xml:space="preserve"> alla </w:t>
      </w:r>
      <w:r w:rsidRPr="00D7738A">
        <w:rPr>
          <w:rFonts w:ascii="Garamond" w:hAnsi="Garamond"/>
          <w:sz w:val="24"/>
          <w:szCs w:val="24"/>
        </w:rPr>
        <w:t>decisione amministrativa, dando per scontato che la decisione del 1928 si fosse riferita a tale disposizione. Le pronunce suc</w:t>
      </w:r>
      <w:r w:rsidR="00D7738A" w:rsidRPr="00D7738A">
        <w:rPr>
          <w:rFonts w:ascii="Garamond" w:hAnsi="Garamond"/>
          <w:sz w:val="24"/>
          <w:szCs w:val="24"/>
        </w:rPr>
        <w:t>cessive sono numerose fino all'A</w:t>
      </w:r>
      <w:r w:rsidRPr="00D7738A">
        <w:rPr>
          <w:rFonts w:ascii="Garamond" w:hAnsi="Garamond"/>
          <w:sz w:val="24"/>
          <w:szCs w:val="24"/>
        </w:rPr>
        <w:t>dunanza plenaria 21 marzo 1969, n</w:t>
      </w:r>
      <w:r w:rsidR="00D7738A" w:rsidRPr="00D7738A">
        <w:rPr>
          <w:rFonts w:ascii="Garamond" w:hAnsi="Garamond"/>
          <w:sz w:val="24"/>
          <w:szCs w:val="24"/>
        </w:rPr>
        <w:t>.</w:t>
      </w:r>
      <w:r w:rsidRPr="00D7738A">
        <w:rPr>
          <w:rFonts w:ascii="Garamond" w:hAnsi="Garamond"/>
          <w:sz w:val="24"/>
          <w:szCs w:val="24"/>
        </w:rPr>
        <w:t xml:space="preserve"> 10, che ricostruisce la storia dell'istituto concludendo che non si può tollerare l'inerzia nell'eseguire il provvedimento del giudice amministrativo perché ciò renderebbe incompleto e lacunoso tema delle garanzie giurisdizionali e perciò</w:t>
      </w:r>
      <w:r w:rsidR="00D7738A" w:rsidRPr="00D7738A">
        <w:rPr>
          <w:rFonts w:ascii="Garamond" w:hAnsi="Garamond"/>
          <w:sz w:val="24"/>
          <w:szCs w:val="24"/>
        </w:rPr>
        <w:t>, stante la lacuna normativa,</w:t>
      </w:r>
      <w:r w:rsidRPr="00D7738A">
        <w:rPr>
          <w:rFonts w:ascii="Garamond" w:hAnsi="Garamond"/>
          <w:sz w:val="24"/>
          <w:szCs w:val="24"/>
        </w:rPr>
        <w:t xml:space="preserve"> è giustificata l'interpretazione analogica dell'articolo 27.</w:t>
      </w:r>
    </w:p>
  </w:footnote>
  <w:footnote w:id="6">
    <w:p w:rsidR="00B43269" w:rsidRPr="00685F08" w:rsidRDefault="00B43269" w:rsidP="00147ED7">
      <w:pPr>
        <w:pStyle w:val="Testonotaapidipagina"/>
        <w:jc w:val="both"/>
        <w:rPr>
          <w:rFonts w:ascii="Garamond" w:hAnsi="Garamond"/>
          <w:sz w:val="24"/>
          <w:szCs w:val="24"/>
        </w:rPr>
      </w:pPr>
      <w:r w:rsidRPr="00685F08">
        <w:rPr>
          <w:rStyle w:val="Rimandonotaapidipagina"/>
          <w:rFonts w:ascii="Garamond" w:hAnsi="Garamond"/>
          <w:sz w:val="24"/>
          <w:szCs w:val="24"/>
        </w:rPr>
        <w:footnoteRef/>
      </w:r>
      <w:r w:rsidRPr="00685F08">
        <w:rPr>
          <w:rFonts w:ascii="Garamond" w:hAnsi="Garamond"/>
          <w:sz w:val="24"/>
          <w:szCs w:val="24"/>
        </w:rPr>
        <w:t xml:space="preserve"> Peraltro, per circa quarant’anni, il giudizio di ottemperanza</w:t>
      </w:r>
      <w:r w:rsidR="00685F08" w:rsidRPr="00685F08">
        <w:rPr>
          <w:rFonts w:ascii="Garamond" w:hAnsi="Garamond"/>
          <w:sz w:val="24"/>
          <w:szCs w:val="24"/>
        </w:rPr>
        <w:t xml:space="preserve"> (a prescindere dal fatto che il suo oggetto fosse costituito da una sentenza civile o da una amministrativa) </w:t>
      </w:r>
      <w:r w:rsidRPr="00685F08">
        <w:rPr>
          <w:rFonts w:ascii="Garamond" w:hAnsi="Garamond"/>
          <w:sz w:val="24"/>
          <w:szCs w:val="24"/>
        </w:rPr>
        <w:t xml:space="preserve">è stato disciplinato </w:t>
      </w:r>
      <w:r w:rsidR="00685F08" w:rsidRPr="00685F08">
        <w:rPr>
          <w:rFonts w:ascii="Garamond" w:hAnsi="Garamond"/>
          <w:sz w:val="24"/>
          <w:szCs w:val="24"/>
        </w:rPr>
        <w:t xml:space="preserve">sostanzialmente solo </w:t>
      </w:r>
      <w:r w:rsidRPr="00685F08">
        <w:rPr>
          <w:rFonts w:ascii="Garamond" w:hAnsi="Garamond"/>
          <w:sz w:val="24"/>
          <w:szCs w:val="24"/>
        </w:rPr>
        <w:t>dagli articoli 90 e 91 del regio decreto 17 agosto 1907, n</w:t>
      </w:r>
      <w:r w:rsidR="00685F08" w:rsidRPr="00685F08">
        <w:rPr>
          <w:rFonts w:ascii="Garamond" w:hAnsi="Garamond"/>
          <w:sz w:val="24"/>
          <w:szCs w:val="24"/>
        </w:rPr>
        <w:t>.</w:t>
      </w:r>
      <w:r w:rsidRPr="00685F08">
        <w:rPr>
          <w:rFonts w:ascii="Garamond" w:hAnsi="Garamond"/>
          <w:sz w:val="24"/>
          <w:szCs w:val="24"/>
        </w:rPr>
        <w:t xml:space="preserve"> 641 (regolamento di procedura dinanzi al Consiglio di Stato)</w:t>
      </w:r>
      <w:r w:rsidR="00685F08" w:rsidRPr="00685F08">
        <w:rPr>
          <w:rFonts w:ascii="Garamond" w:hAnsi="Garamond"/>
          <w:sz w:val="24"/>
          <w:szCs w:val="24"/>
        </w:rPr>
        <w:t>.</w:t>
      </w:r>
    </w:p>
  </w:footnote>
  <w:footnote w:id="7">
    <w:p w:rsidR="004143BE" w:rsidRPr="00D7738A" w:rsidRDefault="004143BE" w:rsidP="00D7738A">
      <w:pPr>
        <w:pStyle w:val="Testonotaapidipagina"/>
        <w:jc w:val="both"/>
        <w:rPr>
          <w:rFonts w:ascii="Garamond" w:hAnsi="Garamond"/>
          <w:sz w:val="24"/>
          <w:szCs w:val="24"/>
        </w:rPr>
      </w:pPr>
      <w:r w:rsidRPr="00D7738A">
        <w:rPr>
          <w:rStyle w:val="Rimandonotaapidipagina"/>
          <w:rFonts w:ascii="Garamond" w:hAnsi="Garamond"/>
          <w:sz w:val="24"/>
          <w:szCs w:val="24"/>
        </w:rPr>
        <w:footnoteRef/>
      </w:r>
      <w:r w:rsidRPr="00D7738A">
        <w:rPr>
          <w:rFonts w:ascii="Garamond" w:hAnsi="Garamond"/>
          <w:sz w:val="24"/>
          <w:szCs w:val="24"/>
        </w:rPr>
        <w:t xml:space="preserve"> </w:t>
      </w:r>
      <w:r w:rsidR="00D7738A" w:rsidRPr="00D7738A">
        <w:rPr>
          <w:rFonts w:ascii="Garamond" w:hAnsi="Garamond"/>
          <w:sz w:val="24"/>
          <w:szCs w:val="24"/>
        </w:rPr>
        <w:t xml:space="preserve">L'opzione </w:t>
      </w:r>
      <w:r w:rsidRPr="00D7738A">
        <w:rPr>
          <w:rFonts w:ascii="Garamond" w:hAnsi="Garamond"/>
          <w:sz w:val="24"/>
          <w:szCs w:val="24"/>
        </w:rPr>
        <w:t>del Consiglio di Stato potrebbe non essere più pienamente giustificata sul piano costituzionale</w:t>
      </w:r>
      <w:r w:rsidR="00D7738A" w:rsidRPr="00D7738A">
        <w:rPr>
          <w:rFonts w:ascii="Garamond" w:hAnsi="Garamond"/>
          <w:sz w:val="24"/>
          <w:szCs w:val="24"/>
        </w:rPr>
        <w:t>,</w:t>
      </w:r>
      <w:r w:rsidRPr="00D7738A">
        <w:rPr>
          <w:rFonts w:ascii="Garamond" w:hAnsi="Garamond"/>
          <w:sz w:val="24"/>
          <w:szCs w:val="24"/>
        </w:rPr>
        <w:t xml:space="preserve"> una volta che l’idea che l’ispirava (quella di un riparto di giurisdizione fondato su blocchi di materie, nel quale il giudice amministrativo risultava il giudice naturale della pubblica amministrazione) è stata ridimensionata dalla sentenza della Corte costituzionale n. 204/2004.</w:t>
      </w:r>
    </w:p>
    <w:p w:rsidR="004143BE" w:rsidRPr="00ED2D4A" w:rsidRDefault="00D7738A" w:rsidP="00ED2D4A">
      <w:pPr>
        <w:pStyle w:val="Testonotaapidipagina"/>
        <w:jc w:val="both"/>
        <w:rPr>
          <w:rFonts w:ascii="Garamond" w:hAnsi="Garamond"/>
          <w:sz w:val="24"/>
          <w:szCs w:val="24"/>
        </w:rPr>
      </w:pPr>
      <w:r w:rsidRPr="00ED2D4A">
        <w:rPr>
          <w:rFonts w:ascii="Garamond" w:hAnsi="Garamond"/>
          <w:sz w:val="24"/>
          <w:szCs w:val="24"/>
        </w:rPr>
        <w:t xml:space="preserve">In ogni caso, </w:t>
      </w:r>
      <w:r w:rsidR="004143BE" w:rsidRPr="00ED2D4A">
        <w:rPr>
          <w:rFonts w:ascii="Garamond" w:hAnsi="Garamond"/>
          <w:sz w:val="24"/>
          <w:szCs w:val="24"/>
        </w:rPr>
        <w:t xml:space="preserve">il </w:t>
      </w:r>
      <w:r w:rsidR="004143BE" w:rsidRPr="00ED2D4A">
        <w:rPr>
          <w:rFonts w:ascii="Garamond" w:hAnsi="Garamond"/>
          <w:i/>
          <w:sz w:val="24"/>
          <w:szCs w:val="24"/>
        </w:rPr>
        <w:t>simultaneo ricorso</w:t>
      </w:r>
      <w:r w:rsidR="004143BE" w:rsidRPr="00ED2D4A">
        <w:rPr>
          <w:rFonts w:ascii="Garamond" w:hAnsi="Garamond"/>
          <w:sz w:val="24"/>
          <w:szCs w:val="24"/>
        </w:rPr>
        <w:t xml:space="preserve"> ad ambedue le procedure </w:t>
      </w:r>
      <w:r w:rsidR="00ED2D4A" w:rsidRPr="00ED2D4A">
        <w:rPr>
          <w:rFonts w:ascii="Garamond" w:hAnsi="Garamond"/>
          <w:sz w:val="24"/>
          <w:szCs w:val="24"/>
        </w:rPr>
        <w:t>non può giammai legittimare il conseguimento per il conseguimento per due volte le stesse somme.</w:t>
      </w:r>
    </w:p>
  </w:footnote>
  <w:footnote w:id="8">
    <w:p w:rsidR="005542DF" w:rsidRPr="00423CEC" w:rsidRDefault="005542DF" w:rsidP="00423CEC">
      <w:pPr>
        <w:pStyle w:val="Testonotaapidipagina"/>
        <w:jc w:val="both"/>
        <w:rPr>
          <w:rFonts w:ascii="Garamond" w:hAnsi="Garamond"/>
          <w:sz w:val="24"/>
          <w:szCs w:val="24"/>
        </w:rPr>
      </w:pPr>
      <w:r w:rsidRPr="00423CEC">
        <w:rPr>
          <w:rStyle w:val="Rimandonotaapidipagina"/>
          <w:rFonts w:ascii="Garamond" w:hAnsi="Garamond"/>
          <w:sz w:val="24"/>
          <w:szCs w:val="24"/>
        </w:rPr>
        <w:footnoteRef/>
      </w:r>
      <w:r w:rsidRPr="00423CEC">
        <w:rPr>
          <w:rFonts w:ascii="Garamond" w:hAnsi="Garamond"/>
          <w:sz w:val="24"/>
          <w:szCs w:val="24"/>
        </w:rPr>
        <w:t xml:space="preserve"> </w:t>
      </w:r>
      <w:r w:rsidR="00003996" w:rsidRPr="00423CEC">
        <w:rPr>
          <w:rFonts w:ascii="Garamond" w:hAnsi="Garamond"/>
          <w:sz w:val="24"/>
          <w:szCs w:val="24"/>
        </w:rPr>
        <w:t xml:space="preserve">Nell'articolo </w:t>
      </w:r>
      <w:r w:rsidRPr="00423CEC">
        <w:rPr>
          <w:rFonts w:ascii="Garamond" w:hAnsi="Garamond"/>
          <w:sz w:val="24"/>
          <w:szCs w:val="24"/>
        </w:rPr>
        <w:t xml:space="preserve">114 del codice processo amministrativo, la nomina del commissario </w:t>
      </w:r>
      <w:r w:rsidRPr="00423CEC">
        <w:rPr>
          <w:rFonts w:ascii="Garamond" w:hAnsi="Garamond"/>
          <w:i/>
          <w:sz w:val="24"/>
          <w:szCs w:val="24"/>
        </w:rPr>
        <w:t>ad acta</w:t>
      </w:r>
      <w:r w:rsidRPr="00423CEC">
        <w:rPr>
          <w:rFonts w:ascii="Garamond" w:hAnsi="Garamond"/>
          <w:sz w:val="24"/>
          <w:szCs w:val="24"/>
        </w:rPr>
        <w:t xml:space="preserve"> è prevista solo come eventuale (lettera d), mentre l'ipotesi principale è</w:t>
      </w:r>
      <w:r w:rsidR="00807D30" w:rsidRPr="00423CEC">
        <w:rPr>
          <w:rFonts w:ascii="Garamond" w:hAnsi="Garamond"/>
          <w:sz w:val="24"/>
          <w:szCs w:val="24"/>
        </w:rPr>
        <w:t xml:space="preserve"> che </w:t>
      </w:r>
      <w:r w:rsidR="00003996" w:rsidRPr="00423CEC">
        <w:rPr>
          <w:rFonts w:ascii="Garamond" w:hAnsi="Garamond"/>
          <w:sz w:val="24"/>
          <w:szCs w:val="24"/>
        </w:rPr>
        <w:t>la relativa sentenza</w:t>
      </w:r>
      <w:r w:rsidRPr="00423CEC">
        <w:rPr>
          <w:rFonts w:ascii="Garamond" w:hAnsi="Garamond"/>
          <w:sz w:val="24"/>
          <w:szCs w:val="24"/>
        </w:rPr>
        <w:t xml:space="preserve"> "a) ordina l'ottemperanza, prescrivendo le relative modalità, anche mediante la determinazione del contenuto del provvedimento amministrativo o l'emanazione dello stesso in luogo dell'amministrazione".</w:t>
      </w:r>
    </w:p>
    <w:p w:rsidR="005542DF" w:rsidRPr="00423CEC" w:rsidRDefault="00807D30" w:rsidP="00423CEC">
      <w:pPr>
        <w:pStyle w:val="Testonotaapidipagina"/>
        <w:jc w:val="both"/>
        <w:rPr>
          <w:rFonts w:ascii="Garamond" w:hAnsi="Garamond"/>
          <w:sz w:val="24"/>
          <w:szCs w:val="24"/>
        </w:rPr>
      </w:pPr>
      <w:r w:rsidRPr="00423CEC">
        <w:rPr>
          <w:rFonts w:ascii="Garamond" w:hAnsi="Garamond"/>
          <w:sz w:val="24"/>
          <w:szCs w:val="24"/>
        </w:rPr>
        <w:t xml:space="preserve">Si registrano in effetti precedenti negli anni ‘50 in cui il giudice è intervenuto in maniera totalmente sostitutiva attraverso la predisposizione, già in sentenza, del provvedimento necessario all'attuazione del giudicato; </w:t>
      </w:r>
      <w:r w:rsidR="00C62ECE">
        <w:rPr>
          <w:rFonts w:ascii="Garamond" w:hAnsi="Garamond"/>
          <w:sz w:val="24"/>
          <w:szCs w:val="24"/>
        </w:rPr>
        <w:t xml:space="preserve">di particolare interesse è la successiva decisione del </w:t>
      </w:r>
      <w:r w:rsidRPr="00423CEC">
        <w:rPr>
          <w:rFonts w:ascii="Garamond" w:hAnsi="Garamond"/>
          <w:sz w:val="24"/>
          <w:szCs w:val="24"/>
        </w:rPr>
        <w:t>Consiglio di Stato, sezione sesta, 19 gennaio 1995</w:t>
      </w:r>
      <w:r w:rsidR="00FE6192" w:rsidRPr="00423CEC">
        <w:rPr>
          <w:rFonts w:ascii="Garamond" w:hAnsi="Garamond"/>
          <w:sz w:val="24"/>
          <w:szCs w:val="24"/>
        </w:rPr>
        <w:t>,</w:t>
      </w:r>
      <w:r w:rsidRPr="00423CEC">
        <w:rPr>
          <w:rFonts w:ascii="Garamond" w:hAnsi="Garamond"/>
          <w:sz w:val="24"/>
          <w:szCs w:val="24"/>
        </w:rPr>
        <w:t xml:space="preserve"> n. 418</w:t>
      </w:r>
      <w:r w:rsidR="00FE6192" w:rsidRPr="00423CEC">
        <w:rPr>
          <w:rFonts w:ascii="Garamond" w:hAnsi="Garamond"/>
          <w:sz w:val="24"/>
          <w:szCs w:val="24"/>
        </w:rPr>
        <w:t>,</w:t>
      </w:r>
      <w:r w:rsidR="00C62ECE">
        <w:rPr>
          <w:rFonts w:ascii="Garamond" w:hAnsi="Garamond"/>
          <w:sz w:val="24"/>
          <w:szCs w:val="24"/>
        </w:rPr>
        <w:t xml:space="preserve"> che,</w:t>
      </w:r>
      <w:r w:rsidR="00FE6192" w:rsidRPr="00423CEC">
        <w:rPr>
          <w:rFonts w:ascii="Garamond" w:hAnsi="Garamond"/>
          <w:sz w:val="24"/>
          <w:szCs w:val="24"/>
        </w:rPr>
        <w:t xml:space="preserve"> dopo infruttuosi tentativi da parte del nominato commissario </w:t>
      </w:r>
      <w:r w:rsidR="00FE6192" w:rsidRPr="00423CEC">
        <w:rPr>
          <w:rFonts w:ascii="Garamond" w:hAnsi="Garamond"/>
          <w:i/>
          <w:sz w:val="24"/>
          <w:szCs w:val="24"/>
        </w:rPr>
        <w:t xml:space="preserve">ad acta </w:t>
      </w:r>
      <w:r w:rsidR="00FE6192" w:rsidRPr="00423CEC">
        <w:rPr>
          <w:rFonts w:ascii="Garamond" w:hAnsi="Garamond"/>
          <w:sz w:val="24"/>
          <w:szCs w:val="24"/>
        </w:rPr>
        <w:t xml:space="preserve">(un consigliere di Stato, </w:t>
      </w:r>
      <w:r w:rsidR="00423CEC" w:rsidRPr="00423CEC">
        <w:rPr>
          <w:rFonts w:ascii="Garamond" w:hAnsi="Garamond"/>
          <w:sz w:val="24"/>
          <w:szCs w:val="24"/>
        </w:rPr>
        <w:t>come in quegli anni non era raro)</w:t>
      </w:r>
      <w:r w:rsidR="00C62ECE">
        <w:rPr>
          <w:rFonts w:ascii="Garamond" w:hAnsi="Garamond"/>
          <w:sz w:val="24"/>
          <w:szCs w:val="24"/>
        </w:rPr>
        <w:t>,</w:t>
      </w:r>
      <w:r w:rsidR="00423CEC" w:rsidRPr="00423CEC">
        <w:rPr>
          <w:rFonts w:ascii="Garamond" w:hAnsi="Garamond"/>
          <w:i/>
          <w:sz w:val="24"/>
          <w:szCs w:val="24"/>
        </w:rPr>
        <w:t xml:space="preserve"> </w:t>
      </w:r>
      <w:r w:rsidR="00FE6192" w:rsidRPr="00423CEC">
        <w:rPr>
          <w:rFonts w:ascii="Garamond" w:hAnsi="Garamond"/>
          <w:sz w:val="24"/>
          <w:szCs w:val="24"/>
        </w:rPr>
        <w:t xml:space="preserve">ha sostituito l'intero </w:t>
      </w:r>
      <w:r w:rsidR="005542DF" w:rsidRPr="00423CEC">
        <w:rPr>
          <w:rFonts w:ascii="Garamond" w:hAnsi="Garamond"/>
          <w:sz w:val="24"/>
          <w:szCs w:val="24"/>
        </w:rPr>
        <w:t xml:space="preserve">statuto della </w:t>
      </w:r>
      <w:r w:rsidR="00FE6192" w:rsidRPr="00423CEC">
        <w:rPr>
          <w:rFonts w:ascii="Garamond" w:hAnsi="Garamond"/>
          <w:sz w:val="24"/>
          <w:szCs w:val="24"/>
        </w:rPr>
        <w:t>SIAE</w:t>
      </w:r>
      <w:r w:rsidR="00423CEC" w:rsidRPr="00423CEC">
        <w:rPr>
          <w:rFonts w:ascii="Garamond" w:hAnsi="Garamond"/>
          <w:sz w:val="24"/>
          <w:szCs w:val="24"/>
        </w:rPr>
        <w:t>.</w:t>
      </w:r>
    </w:p>
  </w:footnote>
  <w:footnote w:id="9">
    <w:p w:rsidR="00EC4402" w:rsidRPr="004374BD" w:rsidRDefault="00EC4402" w:rsidP="004374BD">
      <w:pPr>
        <w:pStyle w:val="Testonotaapidipagina"/>
        <w:jc w:val="both"/>
        <w:rPr>
          <w:rFonts w:ascii="Garamond" w:hAnsi="Garamond"/>
          <w:sz w:val="24"/>
          <w:szCs w:val="24"/>
        </w:rPr>
      </w:pPr>
      <w:r w:rsidRPr="004374BD">
        <w:rPr>
          <w:rStyle w:val="Rimandonotaapidipagina"/>
          <w:rFonts w:ascii="Garamond" w:hAnsi="Garamond"/>
          <w:sz w:val="24"/>
          <w:szCs w:val="24"/>
        </w:rPr>
        <w:footnoteRef/>
      </w:r>
      <w:r w:rsidRPr="004374BD">
        <w:rPr>
          <w:rFonts w:ascii="Garamond" w:hAnsi="Garamond"/>
          <w:sz w:val="24"/>
          <w:szCs w:val="24"/>
        </w:rPr>
        <w:t xml:space="preserve"> </w:t>
      </w:r>
      <w:r w:rsidR="007658AA" w:rsidRPr="004374BD">
        <w:rPr>
          <w:rFonts w:ascii="Garamond" w:hAnsi="Garamond"/>
          <w:sz w:val="24"/>
          <w:szCs w:val="24"/>
        </w:rPr>
        <w:t>Ovvero una senten</w:t>
      </w:r>
      <w:r w:rsidR="00176D6C" w:rsidRPr="004374BD">
        <w:rPr>
          <w:rFonts w:ascii="Garamond" w:hAnsi="Garamond"/>
          <w:sz w:val="24"/>
          <w:szCs w:val="24"/>
        </w:rPr>
        <w:t>za che pur non contenendo un'esplicita statuizione di condanna manifesta, per il suo contenuto e per la sua funzione</w:t>
      </w:r>
      <w:r w:rsidR="004374BD" w:rsidRPr="004374BD">
        <w:rPr>
          <w:rFonts w:ascii="Garamond" w:hAnsi="Garamond"/>
          <w:sz w:val="24"/>
          <w:szCs w:val="24"/>
        </w:rPr>
        <w:t xml:space="preserve">, </w:t>
      </w:r>
      <w:r w:rsidR="007658AA" w:rsidRPr="004374BD">
        <w:rPr>
          <w:rFonts w:ascii="Garamond" w:hAnsi="Garamond"/>
          <w:sz w:val="24"/>
          <w:szCs w:val="24"/>
        </w:rPr>
        <w:t>l'esigenza di esecuzione</w:t>
      </w:r>
      <w:r w:rsidRPr="004374BD">
        <w:rPr>
          <w:rFonts w:ascii="Garamond" w:hAnsi="Garamond"/>
          <w:sz w:val="24"/>
          <w:szCs w:val="24"/>
        </w:rPr>
        <w:t xml:space="preserve"> (</w:t>
      </w:r>
      <w:r w:rsidR="007658AA" w:rsidRPr="004374BD">
        <w:rPr>
          <w:rFonts w:ascii="Garamond" w:hAnsi="Garamond"/>
          <w:sz w:val="24"/>
          <w:szCs w:val="24"/>
        </w:rPr>
        <w:t>Cass</w:t>
      </w:r>
      <w:r w:rsidR="004374BD" w:rsidRPr="004374BD">
        <w:rPr>
          <w:rFonts w:ascii="Garamond" w:hAnsi="Garamond"/>
          <w:sz w:val="24"/>
          <w:szCs w:val="24"/>
        </w:rPr>
        <w:t>azione</w:t>
      </w:r>
      <w:r w:rsidR="007658AA" w:rsidRPr="004374BD">
        <w:rPr>
          <w:rFonts w:ascii="Garamond" w:hAnsi="Garamond"/>
          <w:sz w:val="24"/>
          <w:szCs w:val="24"/>
        </w:rPr>
        <w:t>. civ</w:t>
      </w:r>
      <w:r w:rsidR="004374BD" w:rsidRPr="004374BD">
        <w:rPr>
          <w:rFonts w:ascii="Garamond" w:hAnsi="Garamond"/>
          <w:sz w:val="24"/>
          <w:szCs w:val="24"/>
        </w:rPr>
        <w:t>ile</w:t>
      </w:r>
      <w:r w:rsidR="007658AA" w:rsidRPr="004374BD">
        <w:rPr>
          <w:rFonts w:ascii="Garamond" w:hAnsi="Garamond"/>
          <w:sz w:val="24"/>
          <w:szCs w:val="24"/>
        </w:rPr>
        <w:t xml:space="preserve">, </w:t>
      </w:r>
      <w:r w:rsidR="004374BD" w:rsidRPr="004374BD">
        <w:rPr>
          <w:rFonts w:ascii="Garamond" w:hAnsi="Garamond"/>
          <w:sz w:val="24"/>
          <w:szCs w:val="24"/>
        </w:rPr>
        <w:t>sezione terza</w:t>
      </w:r>
      <w:r w:rsidR="007658AA" w:rsidRPr="004374BD">
        <w:rPr>
          <w:rFonts w:ascii="Garamond" w:hAnsi="Garamond"/>
          <w:sz w:val="24"/>
          <w:szCs w:val="24"/>
        </w:rPr>
        <w:t>, 26</w:t>
      </w:r>
      <w:r w:rsidR="004374BD" w:rsidRPr="004374BD">
        <w:rPr>
          <w:rFonts w:ascii="Garamond" w:hAnsi="Garamond"/>
          <w:sz w:val="24"/>
          <w:szCs w:val="24"/>
        </w:rPr>
        <w:t xml:space="preserve"> gennaio </w:t>
      </w:r>
      <w:r w:rsidR="007658AA" w:rsidRPr="004374BD">
        <w:rPr>
          <w:rFonts w:ascii="Garamond" w:hAnsi="Garamond"/>
          <w:sz w:val="24"/>
          <w:szCs w:val="24"/>
        </w:rPr>
        <w:t>2005, n. 1619</w:t>
      </w:r>
      <w:r w:rsidR="004374BD" w:rsidRPr="004374BD">
        <w:rPr>
          <w:rFonts w:ascii="Garamond" w:hAnsi="Garamond"/>
          <w:sz w:val="24"/>
          <w:szCs w:val="24"/>
        </w:rPr>
        <w:t>).</w:t>
      </w:r>
    </w:p>
  </w:footnote>
  <w:footnote w:id="10">
    <w:p w:rsidR="004143BE" w:rsidRPr="00C77A8A" w:rsidRDefault="004143BE" w:rsidP="00C77A8A">
      <w:pPr>
        <w:pStyle w:val="Testonotaapidipagina"/>
        <w:jc w:val="both"/>
        <w:rPr>
          <w:rFonts w:ascii="Garamond" w:hAnsi="Garamond"/>
          <w:sz w:val="24"/>
          <w:szCs w:val="24"/>
        </w:rPr>
      </w:pPr>
      <w:r w:rsidRPr="00C77A8A">
        <w:rPr>
          <w:rStyle w:val="Rimandonotaapidipagina"/>
          <w:rFonts w:ascii="Garamond" w:hAnsi="Garamond"/>
          <w:sz w:val="24"/>
          <w:szCs w:val="24"/>
        </w:rPr>
        <w:footnoteRef/>
      </w:r>
      <w:r w:rsidRPr="00C77A8A">
        <w:rPr>
          <w:rFonts w:ascii="Garamond" w:hAnsi="Garamond"/>
          <w:sz w:val="24"/>
          <w:szCs w:val="24"/>
        </w:rPr>
        <w:t xml:space="preserve"> </w:t>
      </w:r>
      <w:r w:rsidR="00FD2A0F" w:rsidRPr="00C77A8A">
        <w:rPr>
          <w:rFonts w:ascii="Garamond" w:hAnsi="Garamond"/>
          <w:sz w:val="24"/>
          <w:szCs w:val="24"/>
        </w:rPr>
        <w:t xml:space="preserve">Ipotesi questa che naturalmente è ben lontana dall’ottemperanza di una condanna generica (o meramente la declaratoria sulla sussistenza di un credito) perché qui si amplierebbe il </w:t>
      </w:r>
      <w:r w:rsidR="00FD2A0F" w:rsidRPr="00C77A8A">
        <w:rPr>
          <w:rFonts w:ascii="Garamond" w:hAnsi="Garamond"/>
          <w:i/>
          <w:sz w:val="24"/>
          <w:szCs w:val="24"/>
        </w:rPr>
        <w:t>thema decidendum</w:t>
      </w:r>
      <w:r w:rsidR="00FD2A0F" w:rsidRPr="00C77A8A">
        <w:rPr>
          <w:rFonts w:ascii="Garamond" w:hAnsi="Garamond"/>
          <w:sz w:val="24"/>
          <w:szCs w:val="24"/>
        </w:rPr>
        <w:t xml:space="preserve"> a questioni rimaste del tutto estranee al giudizio di cognizione (del giudice civile), sempre che ovviamente la pronuncia non contenga una </w:t>
      </w:r>
      <w:r w:rsidR="00C77A8A">
        <w:rPr>
          <w:rFonts w:ascii="Garamond" w:hAnsi="Garamond"/>
          <w:sz w:val="24"/>
          <w:szCs w:val="24"/>
        </w:rPr>
        <w:t>condanna implicita</w:t>
      </w:r>
      <w:r w:rsidR="00FD2A0F" w:rsidRPr="00C77A8A">
        <w:rPr>
          <w:rFonts w:ascii="Garamond" w:hAnsi="Garamond"/>
          <w:sz w:val="24"/>
          <w:szCs w:val="24"/>
        </w:rPr>
        <w:t xml:space="preserve">; il discorso peraltro potrebbe ancora complicarsi se si tiene conto che </w:t>
      </w:r>
      <w:r w:rsidRPr="00C77A8A">
        <w:rPr>
          <w:rFonts w:ascii="Garamond" w:hAnsi="Garamond"/>
          <w:sz w:val="24"/>
          <w:szCs w:val="24"/>
        </w:rPr>
        <w:t xml:space="preserve">la </w:t>
      </w:r>
      <w:r w:rsidR="00FD2A0F" w:rsidRPr="00C77A8A">
        <w:rPr>
          <w:rFonts w:ascii="Garamond" w:hAnsi="Garamond"/>
          <w:sz w:val="24"/>
          <w:szCs w:val="24"/>
        </w:rPr>
        <w:t xml:space="preserve">Cassazione </w:t>
      </w:r>
      <w:r w:rsidR="00C77A8A" w:rsidRPr="00C77A8A">
        <w:rPr>
          <w:rFonts w:ascii="Garamond" w:hAnsi="Garamond"/>
          <w:sz w:val="24"/>
          <w:szCs w:val="24"/>
        </w:rPr>
        <w:t>ammette l'integrazione extra</w:t>
      </w:r>
      <w:r w:rsidRPr="00C77A8A">
        <w:rPr>
          <w:rFonts w:ascii="Garamond" w:hAnsi="Garamond"/>
          <w:sz w:val="24"/>
          <w:szCs w:val="24"/>
        </w:rPr>
        <w:t>testuale del titolo esecutivo, tramite il materiale processuale posto a base della decisione nella sentenza che si deve eseguire</w:t>
      </w:r>
      <w:r w:rsidR="005E68B2">
        <w:rPr>
          <w:rFonts w:ascii="Garamond" w:hAnsi="Garamond"/>
          <w:sz w:val="24"/>
          <w:szCs w:val="24"/>
        </w:rPr>
        <w:t xml:space="preserve"> (</w:t>
      </w:r>
      <w:r w:rsidR="005E68B2" w:rsidRPr="005E68B2">
        <w:rPr>
          <w:rFonts w:ascii="Garamond" w:hAnsi="Garamond"/>
          <w:sz w:val="24"/>
          <w:szCs w:val="24"/>
        </w:rPr>
        <w:t>Cassazione. civile., Sez</w:t>
      </w:r>
      <w:r w:rsidR="005E68B2">
        <w:rPr>
          <w:rFonts w:ascii="Garamond" w:hAnsi="Garamond"/>
          <w:sz w:val="24"/>
          <w:szCs w:val="24"/>
        </w:rPr>
        <w:t xml:space="preserve">ioni unite, </w:t>
      </w:r>
      <w:r w:rsidR="005E68B2" w:rsidRPr="005E68B2">
        <w:rPr>
          <w:rFonts w:ascii="Garamond" w:hAnsi="Garamond"/>
          <w:sz w:val="24"/>
          <w:szCs w:val="24"/>
        </w:rPr>
        <w:t>2</w:t>
      </w:r>
      <w:r w:rsidR="005E68B2">
        <w:rPr>
          <w:rFonts w:ascii="Garamond" w:hAnsi="Garamond"/>
          <w:sz w:val="24"/>
          <w:szCs w:val="24"/>
        </w:rPr>
        <w:t xml:space="preserve"> luglio </w:t>
      </w:r>
      <w:r w:rsidR="005E68B2" w:rsidRPr="005E68B2">
        <w:rPr>
          <w:rFonts w:ascii="Garamond" w:hAnsi="Garamond"/>
          <w:sz w:val="24"/>
          <w:szCs w:val="24"/>
        </w:rPr>
        <w:t>2012, n. 11066</w:t>
      </w:r>
      <w:r w:rsidR="005E68B2">
        <w:rPr>
          <w:rFonts w:ascii="Garamond" w:hAnsi="Garamond"/>
          <w:sz w:val="24"/>
          <w:szCs w:val="24"/>
        </w:rPr>
        <w:t>).</w:t>
      </w:r>
    </w:p>
  </w:footnote>
  <w:footnote w:id="11">
    <w:p w:rsidR="004143BE" w:rsidRPr="00AF0803" w:rsidRDefault="004143BE" w:rsidP="00AF0803">
      <w:pPr>
        <w:pStyle w:val="Testonotaapidipagina"/>
        <w:jc w:val="both"/>
        <w:rPr>
          <w:rFonts w:ascii="Garamond" w:hAnsi="Garamond"/>
          <w:sz w:val="24"/>
          <w:szCs w:val="24"/>
        </w:rPr>
      </w:pPr>
      <w:r w:rsidRPr="00AF0803">
        <w:rPr>
          <w:rStyle w:val="Rimandonotaapidipagina"/>
          <w:rFonts w:ascii="Garamond" w:hAnsi="Garamond"/>
          <w:sz w:val="24"/>
          <w:szCs w:val="24"/>
        </w:rPr>
        <w:footnoteRef/>
      </w:r>
      <w:r w:rsidRPr="00AF0803">
        <w:rPr>
          <w:rFonts w:ascii="Garamond" w:hAnsi="Garamond"/>
          <w:sz w:val="24"/>
          <w:szCs w:val="24"/>
        </w:rPr>
        <w:t xml:space="preserve"> </w:t>
      </w:r>
      <w:r w:rsidR="00A939BD" w:rsidRPr="00AF0803">
        <w:rPr>
          <w:rFonts w:ascii="Garamond" w:hAnsi="Garamond"/>
          <w:sz w:val="24"/>
          <w:szCs w:val="24"/>
        </w:rPr>
        <w:t xml:space="preserve">In questo senso: Consiglio di Stato, quinta sezione, 22 marzo 2023, n. 2912. Si registrano </w:t>
      </w:r>
      <w:r w:rsidR="00AF0803">
        <w:rPr>
          <w:rFonts w:ascii="Garamond" w:hAnsi="Garamond"/>
          <w:sz w:val="24"/>
          <w:szCs w:val="24"/>
        </w:rPr>
        <w:t xml:space="preserve">anche altri (opposti) </w:t>
      </w:r>
      <w:r w:rsidR="00A939BD" w:rsidRPr="00AF0803">
        <w:rPr>
          <w:rFonts w:ascii="Garamond" w:hAnsi="Garamond"/>
          <w:sz w:val="24"/>
          <w:szCs w:val="24"/>
        </w:rPr>
        <w:t xml:space="preserve">orientamenti: per il Consiglio di giustizia amministrativa per la regione siciliana, sezione giurisdizionale, </w:t>
      </w:r>
      <w:r w:rsidR="00452617" w:rsidRPr="00AF0803">
        <w:rPr>
          <w:rFonts w:ascii="Garamond" w:hAnsi="Garamond"/>
          <w:sz w:val="24"/>
          <w:szCs w:val="24"/>
        </w:rPr>
        <w:t xml:space="preserve">5 ottobre 2023, n. 644, e 29 settembre 2023, n. 633, il </w:t>
      </w:r>
      <w:r w:rsidR="00A939BD" w:rsidRPr="00AF0803">
        <w:rPr>
          <w:rFonts w:ascii="Garamond" w:hAnsi="Garamond"/>
          <w:sz w:val="24"/>
          <w:szCs w:val="24"/>
        </w:rPr>
        <w:t xml:space="preserve">giudice amministrativo, adito in sede di ottemperanza, non ha alcun potere sul giudicato civile </w:t>
      </w:r>
      <w:r w:rsidR="00452617" w:rsidRPr="00AF0803">
        <w:rPr>
          <w:rFonts w:ascii="Garamond" w:hAnsi="Garamond"/>
          <w:sz w:val="24"/>
          <w:szCs w:val="24"/>
        </w:rPr>
        <w:t>e quindi</w:t>
      </w:r>
      <w:r w:rsidR="00A939BD" w:rsidRPr="00AF0803">
        <w:rPr>
          <w:rFonts w:ascii="Garamond" w:hAnsi="Garamond"/>
          <w:sz w:val="24"/>
          <w:szCs w:val="24"/>
        </w:rPr>
        <w:t xml:space="preserve"> non può dare atto del fatto estintivo</w:t>
      </w:r>
      <w:r w:rsidR="00452617" w:rsidRPr="00AF0803">
        <w:rPr>
          <w:rFonts w:ascii="Garamond" w:hAnsi="Garamond"/>
          <w:sz w:val="24"/>
          <w:szCs w:val="24"/>
        </w:rPr>
        <w:t xml:space="preserve"> sopravvenuto</w:t>
      </w:r>
      <w:r w:rsidR="00A939BD" w:rsidRPr="00AF0803">
        <w:rPr>
          <w:rFonts w:ascii="Garamond" w:hAnsi="Garamond"/>
          <w:sz w:val="24"/>
          <w:szCs w:val="24"/>
        </w:rPr>
        <w:t>, neppure in via incidentale, dovendo limitarsi a prendere atto delle pertinenti decisioni adottate dal giudice munito di giurisdizione sul rapporto che ha dato origine alla formazione del titolo azionato in sede di ottemperanza</w:t>
      </w:r>
      <w:r w:rsidR="00452617" w:rsidRPr="00AF0803">
        <w:rPr>
          <w:rFonts w:ascii="Garamond" w:hAnsi="Garamond"/>
          <w:sz w:val="24"/>
          <w:szCs w:val="24"/>
        </w:rPr>
        <w:t xml:space="preserve">; in altre occasioni, il Consiglio di Stato ha affermato che la proposizione del giudizio di ottemperanza per crediti inesistenti integra abuso del processo che deve essere rilevato </w:t>
      </w:r>
      <w:r w:rsidR="00452617" w:rsidRPr="00825ADD">
        <w:rPr>
          <w:rFonts w:ascii="Garamond" w:hAnsi="Garamond"/>
          <w:i/>
          <w:sz w:val="24"/>
          <w:szCs w:val="24"/>
        </w:rPr>
        <w:t>ex officio</w:t>
      </w:r>
      <w:r w:rsidR="00452617" w:rsidRPr="00AF0803">
        <w:rPr>
          <w:rFonts w:ascii="Garamond" w:hAnsi="Garamond"/>
          <w:sz w:val="24"/>
          <w:szCs w:val="24"/>
        </w:rPr>
        <w:t xml:space="preserve"> dal giudice di ottemperanza stante la autonomia della relativa azione (terza sezione</w:t>
      </w:r>
      <w:r w:rsidR="00A939BD" w:rsidRPr="00AF0803">
        <w:rPr>
          <w:rFonts w:ascii="Garamond" w:hAnsi="Garamond"/>
          <w:sz w:val="24"/>
          <w:szCs w:val="24"/>
        </w:rPr>
        <w:t>, 14 dicembre 2022, n. 10960</w:t>
      </w:r>
      <w:r w:rsidR="00452617" w:rsidRPr="00AF0803">
        <w:rPr>
          <w:rFonts w:ascii="Garamond" w:hAnsi="Garamond"/>
          <w:sz w:val="24"/>
          <w:szCs w:val="24"/>
        </w:rPr>
        <w:t>; quarta sezione</w:t>
      </w:r>
      <w:r w:rsidR="00A939BD" w:rsidRPr="00AF0803">
        <w:rPr>
          <w:rFonts w:ascii="Garamond" w:hAnsi="Garamond"/>
          <w:sz w:val="24"/>
          <w:szCs w:val="24"/>
        </w:rPr>
        <w:t>, 14 aprile 2021, n. 3058</w:t>
      </w:r>
      <w:r w:rsidR="00452617" w:rsidRPr="00AF0803">
        <w:rPr>
          <w:rFonts w:ascii="Garamond" w:hAnsi="Garamond"/>
          <w:sz w:val="24"/>
          <w:szCs w:val="24"/>
        </w:rPr>
        <w:t>).</w:t>
      </w:r>
    </w:p>
  </w:footnote>
  <w:footnote w:id="12">
    <w:p w:rsidR="002E4D27" w:rsidRPr="0059541D" w:rsidRDefault="002E4D27" w:rsidP="0059541D">
      <w:pPr>
        <w:pStyle w:val="Testonotaapidipagina"/>
        <w:jc w:val="both"/>
        <w:rPr>
          <w:rFonts w:ascii="Garamond" w:hAnsi="Garamond"/>
          <w:sz w:val="24"/>
          <w:szCs w:val="24"/>
        </w:rPr>
      </w:pPr>
      <w:r w:rsidRPr="0059541D">
        <w:rPr>
          <w:rStyle w:val="Rimandonotaapidipagina"/>
          <w:rFonts w:ascii="Garamond" w:hAnsi="Garamond"/>
          <w:sz w:val="24"/>
          <w:szCs w:val="24"/>
        </w:rPr>
        <w:footnoteRef/>
      </w:r>
      <w:r w:rsidRPr="0059541D">
        <w:rPr>
          <w:rFonts w:ascii="Garamond" w:hAnsi="Garamond"/>
          <w:sz w:val="24"/>
          <w:szCs w:val="24"/>
        </w:rPr>
        <w:t xml:space="preserve"> "Il giudizio di ottemperanza non deve necessariamente (sotto il profilo costituzionale) modellarsi, anche nei presupposti, al processo esecutivo ordinario, attese le peculiarità funzionali del giudizio amministrativo (esteso al merito) con potenzialità sostitutive e intromissive nell'azione amministrativa, non comparabili con i poteri del giudice dell'esecuzione nel processo civile.</w:t>
      </w:r>
    </w:p>
    <w:p w:rsidR="002E4D27" w:rsidRDefault="002E4D27" w:rsidP="0059541D">
      <w:pPr>
        <w:pStyle w:val="Testonotaapidipagina"/>
        <w:jc w:val="both"/>
      </w:pPr>
      <w:r w:rsidRPr="0059541D">
        <w:rPr>
          <w:rFonts w:ascii="Garamond" w:hAnsi="Garamond"/>
          <w:sz w:val="24"/>
          <w:szCs w:val="24"/>
        </w:rPr>
        <w:t>Infatti, non esiste un principio (costituzionalmente rilevante) di necessaria uniformità di regole processuali tra i diversi tipi di processo (civile e amministrativo), potendo i rispettivi ordinamenti processuali differenziarsi sulla base di una scelta razionale del legislatore, derivante dal tipo di configurazione del processo e dalle situazioni sostanziali dedotte in giudizio" (paragrafo 3</w:t>
      </w:r>
      <w:r w:rsidR="005903B0" w:rsidRPr="0059541D">
        <w:rPr>
          <w:rFonts w:ascii="Garamond" w:hAnsi="Garamond"/>
          <w:sz w:val="24"/>
          <w:szCs w:val="24"/>
        </w:rPr>
        <w:t>).</w:t>
      </w:r>
    </w:p>
  </w:footnote>
  <w:footnote w:id="13">
    <w:p w:rsidR="00F8177E" w:rsidRPr="00E40F9A" w:rsidRDefault="00F8177E" w:rsidP="00E40F9A">
      <w:pPr>
        <w:pStyle w:val="Testonotaapidipagina"/>
        <w:jc w:val="both"/>
        <w:rPr>
          <w:rFonts w:ascii="Garamond" w:hAnsi="Garamond"/>
          <w:sz w:val="24"/>
          <w:szCs w:val="24"/>
        </w:rPr>
      </w:pPr>
      <w:r w:rsidRPr="00E40F9A">
        <w:rPr>
          <w:rStyle w:val="Rimandonotaapidipagina"/>
          <w:rFonts w:ascii="Garamond" w:hAnsi="Garamond"/>
          <w:sz w:val="24"/>
          <w:szCs w:val="24"/>
        </w:rPr>
        <w:footnoteRef/>
      </w:r>
      <w:r w:rsidRPr="00E40F9A">
        <w:rPr>
          <w:rFonts w:ascii="Garamond" w:hAnsi="Garamond"/>
          <w:sz w:val="24"/>
          <w:szCs w:val="24"/>
        </w:rPr>
        <w:t xml:space="preserve"> </w:t>
      </w:r>
      <w:r w:rsidR="00E40F9A" w:rsidRPr="00E40F9A">
        <w:rPr>
          <w:rFonts w:ascii="Garamond" w:hAnsi="Garamond"/>
          <w:sz w:val="24"/>
          <w:szCs w:val="24"/>
        </w:rPr>
        <w:t xml:space="preserve">Potere </w:t>
      </w:r>
      <w:r w:rsidRPr="00E40F9A">
        <w:rPr>
          <w:rFonts w:ascii="Garamond" w:hAnsi="Garamond"/>
          <w:sz w:val="24"/>
          <w:szCs w:val="24"/>
        </w:rPr>
        <w:t xml:space="preserve">espressamente fondato sull'articolo 34, comma </w:t>
      </w:r>
      <w:r w:rsidR="00E40F9A" w:rsidRPr="00E40F9A">
        <w:rPr>
          <w:rFonts w:ascii="Garamond" w:hAnsi="Garamond"/>
          <w:sz w:val="24"/>
          <w:szCs w:val="24"/>
        </w:rPr>
        <w:t>1</w:t>
      </w:r>
      <w:r w:rsidRPr="00E40F9A">
        <w:rPr>
          <w:rFonts w:ascii="Garamond" w:hAnsi="Garamond"/>
          <w:sz w:val="24"/>
          <w:szCs w:val="24"/>
        </w:rPr>
        <w:t>, lettera d), per il quale, ove il ricorso sia accolto, la senten</w:t>
      </w:r>
      <w:r w:rsidR="00E40F9A" w:rsidRPr="00E40F9A">
        <w:rPr>
          <w:rFonts w:ascii="Garamond" w:hAnsi="Garamond"/>
          <w:sz w:val="24"/>
          <w:szCs w:val="24"/>
        </w:rPr>
        <w:t>za “nei</w:t>
      </w:r>
      <w:r w:rsidR="00E40F9A">
        <w:rPr>
          <w:rFonts w:ascii="Garamond" w:hAnsi="Garamond"/>
          <w:sz w:val="24"/>
          <w:szCs w:val="24"/>
        </w:rPr>
        <w:t xml:space="preserve"> </w:t>
      </w:r>
      <w:r w:rsidRPr="00E40F9A">
        <w:rPr>
          <w:rFonts w:ascii="Garamond" w:hAnsi="Garamond"/>
          <w:sz w:val="24"/>
          <w:szCs w:val="24"/>
        </w:rPr>
        <w:t>casi di giurisdizione di merito, adotta un nuovo atto, ovvero modifica o riforma quello impugnato”</w:t>
      </w:r>
      <w:r w:rsidR="00F725CD">
        <w:rPr>
          <w:rFonts w:ascii="Garamond" w:hAnsi="Garamond"/>
          <w:sz w:val="24"/>
          <w:szCs w:val="24"/>
        </w:rPr>
        <w:t>.</w:t>
      </w:r>
    </w:p>
  </w:footnote>
  <w:footnote w:id="14">
    <w:p w:rsidR="00541167" w:rsidRPr="00D74374" w:rsidRDefault="00541167" w:rsidP="00666832">
      <w:pPr>
        <w:pStyle w:val="Testonotaapidipagina"/>
        <w:jc w:val="both"/>
        <w:rPr>
          <w:rFonts w:ascii="Garamond" w:hAnsi="Garamond"/>
          <w:sz w:val="32"/>
          <w:szCs w:val="24"/>
        </w:rPr>
      </w:pPr>
      <w:r w:rsidRPr="00666832">
        <w:rPr>
          <w:rStyle w:val="Rimandonotaapidipagina"/>
          <w:rFonts w:ascii="Garamond" w:hAnsi="Garamond"/>
          <w:sz w:val="24"/>
          <w:szCs w:val="24"/>
        </w:rPr>
        <w:footnoteRef/>
      </w:r>
      <w:r w:rsidRPr="00666832">
        <w:rPr>
          <w:rFonts w:ascii="Garamond" w:hAnsi="Garamond"/>
          <w:sz w:val="24"/>
          <w:szCs w:val="24"/>
        </w:rPr>
        <w:t xml:space="preserve"> </w:t>
      </w:r>
      <w:r w:rsidR="00666DF2" w:rsidRPr="00666832">
        <w:rPr>
          <w:rFonts w:ascii="Garamond" w:hAnsi="Garamond"/>
          <w:sz w:val="24"/>
          <w:szCs w:val="24"/>
        </w:rPr>
        <w:t xml:space="preserve">Peraltro il potere sostitutivo è stato escluso per </w:t>
      </w:r>
      <w:r w:rsidRPr="00666832">
        <w:rPr>
          <w:rFonts w:ascii="Garamond" w:hAnsi="Garamond"/>
          <w:sz w:val="24"/>
          <w:szCs w:val="24"/>
        </w:rPr>
        <w:t xml:space="preserve">l’ottemperanza </w:t>
      </w:r>
      <w:r w:rsidR="00666DF2" w:rsidRPr="00666832">
        <w:rPr>
          <w:rFonts w:ascii="Garamond" w:hAnsi="Garamond"/>
          <w:sz w:val="24"/>
          <w:szCs w:val="24"/>
        </w:rPr>
        <w:t>a</w:t>
      </w:r>
      <w:r w:rsidRPr="00666832">
        <w:rPr>
          <w:rFonts w:ascii="Garamond" w:hAnsi="Garamond"/>
          <w:sz w:val="24"/>
          <w:szCs w:val="24"/>
        </w:rPr>
        <w:t xml:space="preserve">lle sentenze che annullano delibere del </w:t>
      </w:r>
      <w:r w:rsidR="00666DF2" w:rsidRPr="00666832">
        <w:rPr>
          <w:rFonts w:ascii="Garamond" w:hAnsi="Garamond"/>
          <w:sz w:val="24"/>
          <w:szCs w:val="24"/>
        </w:rPr>
        <w:t xml:space="preserve">Consiglio </w:t>
      </w:r>
      <w:r w:rsidRPr="00666832">
        <w:rPr>
          <w:rFonts w:ascii="Garamond" w:hAnsi="Garamond"/>
          <w:sz w:val="24"/>
          <w:szCs w:val="24"/>
        </w:rPr>
        <w:t>superiore della magistratura di conferimento d</w:t>
      </w:r>
      <w:r w:rsidR="00666DF2" w:rsidRPr="00666832">
        <w:rPr>
          <w:rFonts w:ascii="Garamond" w:hAnsi="Garamond"/>
          <w:sz w:val="24"/>
          <w:szCs w:val="24"/>
        </w:rPr>
        <w:t>egli incarichi direttivi e semi</w:t>
      </w:r>
      <w:r w:rsidRPr="00666832">
        <w:rPr>
          <w:rFonts w:ascii="Garamond" w:hAnsi="Garamond"/>
          <w:sz w:val="24"/>
          <w:szCs w:val="24"/>
        </w:rPr>
        <w:t>direttivi</w:t>
      </w:r>
      <w:r w:rsidR="00F725CD">
        <w:rPr>
          <w:rFonts w:ascii="Garamond" w:hAnsi="Garamond"/>
          <w:sz w:val="24"/>
          <w:szCs w:val="24"/>
        </w:rPr>
        <w:t>,</w:t>
      </w:r>
      <w:r w:rsidR="00666DF2" w:rsidRPr="00666832">
        <w:rPr>
          <w:rFonts w:ascii="Garamond" w:hAnsi="Garamond"/>
          <w:sz w:val="24"/>
          <w:szCs w:val="24"/>
        </w:rPr>
        <w:t xml:space="preserve"> </w:t>
      </w:r>
      <w:r w:rsidR="00666DF2" w:rsidRPr="00666832">
        <w:rPr>
          <w:rFonts w:ascii="Garamond" w:hAnsi="Garamond"/>
          <w:i/>
          <w:sz w:val="24"/>
          <w:szCs w:val="24"/>
        </w:rPr>
        <w:t>ex</w:t>
      </w:r>
      <w:r w:rsidR="00666DF2" w:rsidRPr="00666832">
        <w:rPr>
          <w:rFonts w:ascii="Garamond" w:hAnsi="Garamond"/>
          <w:sz w:val="24"/>
          <w:szCs w:val="24"/>
        </w:rPr>
        <w:t xml:space="preserve"> articolo</w:t>
      </w:r>
      <w:r w:rsidRPr="00666832">
        <w:rPr>
          <w:rFonts w:ascii="Garamond" w:hAnsi="Garamond"/>
          <w:sz w:val="24"/>
          <w:szCs w:val="24"/>
        </w:rPr>
        <w:t xml:space="preserve"> 17 della legge numero 195/1958, dal decreto-legge n</w:t>
      </w:r>
      <w:r w:rsidR="00666DF2" w:rsidRPr="00666832">
        <w:rPr>
          <w:rFonts w:ascii="Garamond" w:hAnsi="Garamond"/>
          <w:sz w:val="24"/>
          <w:szCs w:val="24"/>
        </w:rPr>
        <w:t>.</w:t>
      </w:r>
      <w:r w:rsidRPr="00666832">
        <w:rPr>
          <w:rFonts w:ascii="Garamond" w:hAnsi="Garamond"/>
          <w:sz w:val="24"/>
          <w:szCs w:val="24"/>
        </w:rPr>
        <w:t xml:space="preserve"> 90/2014, convertito nella legge n</w:t>
      </w:r>
      <w:r w:rsidR="00666DF2" w:rsidRPr="00666832">
        <w:rPr>
          <w:rFonts w:ascii="Garamond" w:hAnsi="Garamond"/>
          <w:sz w:val="24"/>
          <w:szCs w:val="24"/>
        </w:rPr>
        <w:t>.</w:t>
      </w:r>
      <w:r w:rsidRPr="00666832">
        <w:rPr>
          <w:rFonts w:ascii="Garamond" w:hAnsi="Garamond"/>
          <w:sz w:val="24"/>
          <w:szCs w:val="24"/>
        </w:rPr>
        <w:t xml:space="preserve"> 114/2014</w:t>
      </w:r>
      <w:r w:rsidR="00F725CD">
        <w:rPr>
          <w:rFonts w:ascii="Garamond" w:hAnsi="Garamond"/>
          <w:sz w:val="24"/>
          <w:szCs w:val="24"/>
        </w:rPr>
        <w:t>,</w:t>
      </w:r>
      <w:r w:rsidRPr="00666832">
        <w:rPr>
          <w:rFonts w:ascii="Garamond" w:hAnsi="Garamond"/>
          <w:sz w:val="24"/>
          <w:szCs w:val="24"/>
        </w:rPr>
        <w:t xml:space="preserve"> </w:t>
      </w:r>
      <w:r w:rsidR="00666DF2" w:rsidRPr="00666832">
        <w:rPr>
          <w:rFonts w:ascii="Garamond" w:hAnsi="Garamond"/>
          <w:sz w:val="24"/>
          <w:szCs w:val="24"/>
        </w:rPr>
        <w:t xml:space="preserve">che sancisce l'inapplicabilità </w:t>
      </w:r>
      <w:r w:rsidRPr="00666832">
        <w:rPr>
          <w:rFonts w:ascii="Garamond" w:hAnsi="Garamond"/>
          <w:sz w:val="24"/>
          <w:szCs w:val="24"/>
        </w:rPr>
        <w:t>dell'articolo 114</w:t>
      </w:r>
      <w:r w:rsidR="00666DF2" w:rsidRPr="00666832">
        <w:rPr>
          <w:rFonts w:ascii="Garamond" w:hAnsi="Garamond"/>
          <w:sz w:val="24"/>
          <w:szCs w:val="24"/>
        </w:rPr>
        <w:t>,</w:t>
      </w:r>
      <w:r w:rsidRPr="00666832">
        <w:rPr>
          <w:rFonts w:ascii="Garamond" w:hAnsi="Garamond"/>
          <w:sz w:val="24"/>
          <w:szCs w:val="24"/>
        </w:rPr>
        <w:t xml:space="preserve"> comma 4</w:t>
      </w:r>
      <w:r w:rsidR="00666DF2" w:rsidRPr="00666832">
        <w:rPr>
          <w:rFonts w:ascii="Garamond" w:hAnsi="Garamond"/>
          <w:sz w:val="24"/>
          <w:szCs w:val="24"/>
        </w:rPr>
        <w:t>,</w:t>
      </w:r>
      <w:r w:rsidRPr="00666832">
        <w:rPr>
          <w:rFonts w:ascii="Garamond" w:hAnsi="Garamond"/>
          <w:sz w:val="24"/>
          <w:szCs w:val="24"/>
        </w:rPr>
        <w:t xml:space="preserve"> lettere </w:t>
      </w:r>
      <w:r w:rsidR="00666DF2" w:rsidRPr="00666832">
        <w:rPr>
          <w:rFonts w:ascii="Garamond" w:hAnsi="Garamond"/>
          <w:sz w:val="24"/>
          <w:szCs w:val="24"/>
        </w:rPr>
        <w:t>a</w:t>
      </w:r>
      <w:r w:rsidR="001E2744" w:rsidRPr="00666832">
        <w:rPr>
          <w:rFonts w:ascii="Garamond" w:hAnsi="Garamond"/>
          <w:sz w:val="24"/>
          <w:szCs w:val="24"/>
        </w:rPr>
        <w:t>)</w:t>
      </w:r>
      <w:r w:rsidR="00666DF2" w:rsidRPr="00666832">
        <w:rPr>
          <w:rFonts w:ascii="Garamond" w:hAnsi="Garamond"/>
          <w:sz w:val="24"/>
          <w:szCs w:val="24"/>
        </w:rPr>
        <w:t xml:space="preserve"> e c</w:t>
      </w:r>
      <w:r w:rsidR="001E2744" w:rsidRPr="00666832">
        <w:rPr>
          <w:rFonts w:ascii="Garamond" w:hAnsi="Garamond"/>
          <w:sz w:val="24"/>
          <w:szCs w:val="24"/>
        </w:rPr>
        <w:t>). Ciò nonostante che</w:t>
      </w:r>
      <w:r w:rsidRPr="00666832">
        <w:rPr>
          <w:rFonts w:ascii="Garamond" w:hAnsi="Garamond"/>
          <w:sz w:val="24"/>
          <w:szCs w:val="24"/>
        </w:rPr>
        <w:t xml:space="preserve"> la </w:t>
      </w:r>
      <w:r w:rsidR="001E2744" w:rsidRPr="00666832">
        <w:rPr>
          <w:rFonts w:ascii="Garamond" w:hAnsi="Garamond"/>
          <w:sz w:val="24"/>
          <w:szCs w:val="24"/>
        </w:rPr>
        <w:t xml:space="preserve">Corte </w:t>
      </w:r>
      <w:r w:rsidRPr="00666832">
        <w:rPr>
          <w:rFonts w:ascii="Garamond" w:hAnsi="Garamond"/>
          <w:sz w:val="24"/>
          <w:szCs w:val="24"/>
        </w:rPr>
        <w:t>costituzionale</w:t>
      </w:r>
      <w:r w:rsidR="001E2744" w:rsidRPr="00666832">
        <w:rPr>
          <w:rFonts w:ascii="Garamond" w:hAnsi="Garamond"/>
          <w:sz w:val="24"/>
          <w:szCs w:val="24"/>
        </w:rPr>
        <w:t xml:space="preserve"> abbia ripetutamente rigettato la tesi secondo la quale </w:t>
      </w:r>
      <w:r w:rsidRPr="00666832">
        <w:rPr>
          <w:rFonts w:ascii="Garamond" w:hAnsi="Garamond"/>
          <w:sz w:val="24"/>
          <w:szCs w:val="24"/>
        </w:rPr>
        <w:t>il CSM</w:t>
      </w:r>
      <w:r w:rsidR="001E2744" w:rsidRPr="00666832">
        <w:rPr>
          <w:rFonts w:ascii="Garamond" w:hAnsi="Garamond"/>
          <w:sz w:val="24"/>
          <w:szCs w:val="24"/>
        </w:rPr>
        <w:t xml:space="preserve"> sarebbe un</w:t>
      </w:r>
      <w:r w:rsidRPr="00666832">
        <w:rPr>
          <w:rFonts w:ascii="Garamond" w:hAnsi="Garamond"/>
          <w:sz w:val="24"/>
          <w:szCs w:val="24"/>
        </w:rPr>
        <w:t xml:space="preserve"> organo costituzionale e</w:t>
      </w:r>
      <w:r w:rsidR="001E2744" w:rsidRPr="00666832">
        <w:rPr>
          <w:rFonts w:ascii="Garamond" w:hAnsi="Garamond"/>
          <w:sz w:val="24"/>
          <w:szCs w:val="24"/>
        </w:rPr>
        <w:t xml:space="preserve"> non (come invece ha </w:t>
      </w:r>
      <w:r w:rsidRPr="00666832">
        <w:rPr>
          <w:rFonts w:ascii="Garamond" w:hAnsi="Garamond"/>
          <w:sz w:val="24"/>
          <w:szCs w:val="24"/>
        </w:rPr>
        <w:t>affermato</w:t>
      </w:r>
      <w:r w:rsidR="001E2744" w:rsidRPr="00666832">
        <w:rPr>
          <w:rFonts w:ascii="Garamond" w:hAnsi="Garamond"/>
          <w:sz w:val="24"/>
          <w:szCs w:val="24"/>
        </w:rPr>
        <w:t>)</w:t>
      </w:r>
      <w:r w:rsidRPr="00666832">
        <w:rPr>
          <w:rFonts w:ascii="Garamond" w:hAnsi="Garamond"/>
          <w:sz w:val="24"/>
          <w:szCs w:val="24"/>
        </w:rPr>
        <w:t xml:space="preserve"> </w:t>
      </w:r>
      <w:r w:rsidR="001E2744" w:rsidRPr="00666832">
        <w:rPr>
          <w:rFonts w:ascii="Garamond" w:hAnsi="Garamond"/>
          <w:sz w:val="24"/>
          <w:szCs w:val="24"/>
        </w:rPr>
        <w:t>un</w:t>
      </w:r>
      <w:r w:rsidRPr="00666832">
        <w:rPr>
          <w:rFonts w:ascii="Garamond" w:hAnsi="Garamond"/>
          <w:sz w:val="24"/>
          <w:szCs w:val="24"/>
        </w:rPr>
        <w:t xml:space="preserve"> organo di rilievo costituzionale</w:t>
      </w:r>
      <w:r w:rsidR="001E2744" w:rsidRPr="00666832">
        <w:rPr>
          <w:rFonts w:ascii="Garamond" w:hAnsi="Garamond"/>
          <w:sz w:val="24"/>
          <w:szCs w:val="24"/>
        </w:rPr>
        <w:t xml:space="preserve"> e quindi assoggettato </w:t>
      </w:r>
      <w:r w:rsidRPr="00666832">
        <w:rPr>
          <w:rFonts w:ascii="Garamond" w:hAnsi="Garamond"/>
          <w:sz w:val="24"/>
          <w:szCs w:val="24"/>
        </w:rPr>
        <w:t>al sindacato giurisdizionale (sentenze n</w:t>
      </w:r>
      <w:r w:rsidR="001E2744" w:rsidRPr="00666832">
        <w:rPr>
          <w:rFonts w:ascii="Garamond" w:hAnsi="Garamond"/>
          <w:sz w:val="24"/>
          <w:szCs w:val="24"/>
        </w:rPr>
        <w:t>n.</w:t>
      </w:r>
      <w:r w:rsidRPr="00666832">
        <w:rPr>
          <w:rFonts w:ascii="Garamond" w:hAnsi="Garamond"/>
          <w:sz w:val="24"/>
          <w:szCs w:val="24"/>
        </w:rPr>
        <w:t xml:space="preserve"> 419 e 435 del 1995)</w:t>
      </w:r>
      <w:r w:rsidR="001E2744" w:rsidRPr="00666832">
        <w:rPr>
          <w:rFonts w:ascii="Garamond" w:hAnsi="Garamond"/>
          <w:sz w:val="24"/>
          <w:szCs w:val="24"/>
        </w:rPr>
        <w:t xml:space="preserve"> </w:t>
      </w:r>
      <w:r w:rsidR="00666832" w:rsidRPr="00666832">
        <w:rPr>
          <w:rFonts w:ascii="Garamond" w:hAnsi="Garamond"/>
          <w:sz w:val="24"/>
          <w:szCs w:val="24"/>
        </w:rPr>
        <w:t>e che</w:t>
      </w:r>
      <w:r w:rsidR="00666832">
        <w:rPr>
          <w:rFonts w:ascii="Garamond" w:hAnsi="Garamond"/>
          <w:sz w:val="24"/>
          <w:szCs w:val="24"/>
        </w:rPr>
        <w:t>,</w:t>
      </w:r>
      <w:r w:rsidR="00666832" w:rsidRPr="00666832">
        <w:rPr>
          <w:rFonts w:ascii="Garamond" w:hAnsi="Garamond"/>
          <w:sz w:val="24"/>
          <w:szCs w:val="24"/>
        </w:rPr>
        <w:t xml:space="preserve"> in concreto</w:t>
      </w:r>
      <w:r w:rsidR="00666832">
        <w:rPr>
          <w:rFonts w:ascii="Garamond" w:hAnsi="Garamond"/>
          <w:sz w:val="24"/>
          <w:szCs w:val="24"/>
        </w:rPr>
        <w:t>,</w:t>
      </w:r>
      <w:r w:rsidR="00666832" w:rsidRPr="00666832">
        <w:rPr>
          <w:rFonts w:ascii="Garamond" w:hAnsi="Garamond"/>
          <w:sz w:val="24"/>
          <w:szCs w:val="24"/>
        </w:rPr>
        <w:t xml:space="preserve"> l</w:t>
      </w:r>
      <w:r w:rsidR="001E2744" w:rsidRPr="00666832">
        <w:rPr>
          <w:rFonts w:ascii="Garamond" w:hAnsi="Garamond"/>
          <w:sz w:val="24"/>
          <w:szCs w:val="24"/>
        </w:rPr>
        <w:t>a</w:t>
      </w:r>
      <w:r w:rsidRPr="00666832">
        <w:rPr>
          <w:rFonts w:ascii="Garamond" w:hAnsi="Garamond"/>
          <w:sz w:val="24"/>
          <w:szCs w:val="24"/>
        </w:rPr>
        <w:t xml:space="preserve"> norma</w:t>
      </w:r>
      <w:r w:rsidR="001E2744" w:rsidRPr="00666832">
        <w:rPr>
          <w:rFonts w:ascii="Garamond" w:hAnsi="Garamond"/>
          <w:sz w:val="24"/>
          <w:szCs w:val="24"/>
        </w:rPr>
        <w:t xml:space="preserve"> suscit</w:t>
      </w:r>
      <w:r w:rsidR="00666832" w:rsidRPr="00666832">
        <w:rPr>
          <w:rFonts w:ascii="Garamond" w:hAnsi="Garamond"/>
          <w:sz w:val="24"/>
          <w:szCs w:val="24"/>
        </w:rPr>
        <w:t>i ulteriori dubbi in quanto determin</w:t>
      </w:r>
      <w:r w:rsidR="001E2744" w:rsidRPr="00666832">
        <w:rPr>
          <w:rFonts w:ascii="Garamond" w:hAnsi="Garamond"/>
          <w:sz w:val="24"/>
          <w:szCs w:val="24"/>
        </w:rPr>
        <w:t>a</w:t>
      </w:r>
      <w:r w:rsidRPr="00666832">
        <w:rPr>
          <w:rFonts w:ascii="Garamond" w:hAnsi="Garamond"/>
          <w:sz w:val="24"/>
          <w:szCs w:val="24"/>
        </w:rPr>
        <w:t xml:space="preserve"> </w:t>
      </w:r>
      <w:r w:rsidR="00666832" w:rsidRPr="00666832">
        <w:rPr>
          <w:rFonts w:ascii="Garamond" w:hAnsi="Garamond"/>
          <w:sz w:val="24"/>
          <w:szCs w:val="24"/>
        </w:rPr>
        <w:t>una</w:t>
      </w:r>
      <w:r w:rsidRPr="00666832">
        <w:rPr>
          <w:rFonts w:ascii="Garamond" w:hAnsi="Garamond"/>
          <w:sz w:val="24"/>
          <w:szCs w:val="24"/>
        </w:rPr>
        <w:t xml:space="preserve"> disparità di trattamento tra i soggetti e </w:t>
      </w:r>
      <w:r w:rsidR="00666832" w:rsidRPr="00666832">
        <w:rPr>
          <w:rFonts w:ascii="Garamond" w:hAnsi="Garamond"/>
          <w:sz w:val="24"/>
          <w:szCs w:val="24"/>
        </w:rPr>
        <w:t xml:space="preserve">una </w:t>
      </w:r>
      <w:r w:rsidRPr="00666832">
        <w:rPr>
          <w:rFonts w:ascii="Garamond" w:hAnsi="Garamond"/>
          <w:sz w:val="24"/>
          <w:szCs w:val="24"/>
        </w:rPr>
        <w:t xml:space="preserve">deroga limitata ad </w:t>
      </w:r>
      <w:r w:rsidR="00666832" w:rsidRPr="00666832">
        <w:rPr>
          <w:rFonts w:ascii="Garamond" w:hAnsi="Garamond"/>
          <w:sz w:val="24"/>
          <w:szCs w:val="24"/>
        </w:rPr>
        <w:t xml:space="preserve">una </w:t>
      </w:r>
      <w:r w:rsidRPr="00666832">
        <w:rPr>
          <w:rFonts w:ascii="Garamond" w:hAnsi="Garamond"/>
          <w:sz w:val="24"/>
          <w:szCs w:val="24"/>
        </w:rPr>
        <w:t>singola materia.</w:t>
      </w:r>
      <w:r w:rsidR="00D74374">
        <w:rPr>
          <w:rFonts w:ascii="Garamond" w:hAnsi="Garamond"/>
          <w:sz w:val="32"/>
          <w:szCs w:val="24"/>
        </w:rPr>
        <w:t xml:space="preserve"> </w:t>
      </w:r>
    </w:p>
  </w:footnote>
  <w:footnote w:id="15">
    <w:p w:rsidR="006B02C3" w:rsidRPr="00EE3582" w:rsidRDefault="006B02C3" w:rsidP="00EE3582">
      <w:pPr>
        <w:pStyle w:val="Testonotaapidipagina"/>
        <w:jc w:val="both"/>
        <w:rPr>
          <w:rFonts w:ascii="Garamond" w:hAnsi="Garamond"/>
          <w:sz w:val="24"/>
          <w:szCs w:val="24"/>
        </w:rPr>
      </w:pPr>
      <w:r w:rsidRPr="00EE3582">
        <w:rPr>
          <w:rStyle w:val="Rimandonotaapidipagina"/>
          <w:rFonts w:ascii="Garamond" w:hAnsi="Garamond"/>
          <w:sz w:val="24"/>
          <w:szCs w:val="24"/>
        </w:rPr>
        <w:footnoteRef/>
      </w:r>
      <w:r w:rsidRPr="00EE3582">
        <w:rPr>
          <w:rFonts w:ascii="Garamond" w:hAnsi="Garamond"/>
          <w:sz w:val="24"/>
          <w:szCs w:val="24"/>
        </w:rPr>
        <w:t xml:space="preserve"> Sono state consultate le tabelle allegate al discorso di inaugurazione dell'anno giudiziario 2023 tenuto dal </w:t>
      </w:r>
      <w:r w:rsidR="00EE3582" w:rsidRPr="00EE3582">
        <w:rPr>
          <w:rFonts w:ascii="Garamond" w:hAnsi="Garamond"/>
          <w:sz w:val="24"/>
          <w:szCs w:val="24"/>
        </w:rPr>
        <w:t xml:space="preserve">Presidente </w:t>
      </w:r>
      <w:r w:rsidRPr="00EE3582">
        <w:rPr>
          <w:rFonts w:ascii="Garamond" w:hAnsi="Garamond"/>
          <w:sz w:val="24"/>
          <w:szCs w:val="24"/>
        </w:rPr>
        <w:t>del Consiglio di Stato e pubblicate sul sito istituzionale.</w:t>
      </w:r>
    </w:p>
  </w:footnote>
  <w:footnote w:id="16">
    <w:p w:rsidR="001E7F27" w:rsidRPr="00354BB7" w:rsidRDefault="001E7F27" w:rsidP="00C00EF9">
      <w:pPr>
        <w:pStyle w:val="Testonotaapidipagina"/>
        <w:jc w:val="both"/>
        <w:rPr>
          <w:rFonts w:ascii="Garamond" w:hAnsi="Garamond"/>
          <w:sz w:val="24"/>
          <w:szCs w:val="24"/>
        </w:rPr>
      </w:pPr>
      <w:r w:rsidRPr="00354BB7">
        <w:rPr>
          <w:rStyle w:val="Rimandonotaapidipagina"/>
          <w:rFonts w:ascii="Garamond" w:hAnsi="Garamond"/>
          <w:sz w:val="24"/>
          <w:szCs w:val="24"/>
        </w:rPr>
        <w:footnoteRef/>
      </w:r>
      <w:r w:rsidRPr="00354BB7">
        <w:rPr>
          <w:rFonts w:ascii="Garamond" w:hAnsi="Garamond"/>
          <w:sz w:val="24"/>
          <w:szCs w:val="24"/>
        </w:rPr>
        <w:t xml:space="preserve"> </w:t>
      </w:r>
      <w:r w:rsidR="00354BB7" w:rsidRPr="00354BB7">
        <w:rPr>
          <w:rFonts w:ascii="Garamond" w:hAnsi="Garamond"/>
          <w:sz w:val="24"/>
          <w:szCs w:val="24"/>
        </w:rPr>
        <w:t xml:space="preserve">Il </w:t>
      </w:r>
      <w:r w:rsidR="00FC132E" w:rsidRPr="00354BB7">
        <w:rPr>
          <w:rFonts w:ascii="Garamond" w:hAnsi="Garamond"/>
          <w:sz w:val="24"/>
          <w:szCs w:val="24"/>
        </w:rPr>
        <w:t xml:space="preserve">pagamento infatti può essere regolato in conto sospeso, </w:t>
      </w:r>
      <w:r w:rsidR="00FC132E" w:rsidRPr="00354BB7">
        <w:rPr>
          <w:rFonts w:ascii="Garamond" w:hAnsi="Garamond"/>
          <w:i/>
          <w:sz w:val="24"/>
          <w:szCs w:val="24"/>
        </w:rPr>
        <w:t>ex</w:t>
      </w:r>
      <w:r w:rsidR="00FC132E" w:rsidRPr="00354BB7">
        <w:rPr>
          <w:rFonts w:ascii="Garamond" w:hAnsi="Garamond"/>
          <w:sz w:val="24"/>
          <w:szCs w:val="24"/>
        </w:rPr>
        <w:t xml:space="preserve"> articolo 14, comma 2, del decreto-legge 31 dicembre 1996, n. 669, convertito con la legge 28 febbraio 1997, n. 30.</w:t>
      </w:r>
    </w:p>
  </w:footnote>
  <w:footnote w:id="17">
    <w:p w:rsidR="004143BE" w:rsidRPr="002A3FD0" w:rsidRDefault="004143BE" w:rsidP="002A3FD0">
      <w:pPr>
        <w:pStyle w:val="Testonotaapidipagina"/>
        <w:jc w:val="both"/>
        <w:rPr>
          <w:rFonts w:ascii="Garamond" w:hAnsi="Garamond"/>
          <w:sz w:val="24"/>
          <w:szCs w:val="24"/>
        </w:rPr>
      </w:pPr>
      <w:r w:rsidRPr="002A3FD0">
        <w:rPr>
          <w:rStyle w:val="Rimandonotaapidipagina"/>
          <w:rFonts w:ascii="Garamond" w:hAnsi="Garamond"/>
          <w:sz w:val="24"/>
          <w:szCs w:val="24"/>
        </w:rPr>
        <w:footnoteRef/>
      </w:r>
      <w:r w:rsidRPr="002A3FD0">
        <w:rPr>
          <w:rFonts w:ascii="Garamond" w:hAnsi="Garamond"/>
          <w:sz w:val="24"/>
          <w:szCs w:val="24"/>
        </w:rPr>
        <w:t xml:space="preserve"> </w:t>
      </w:r>
      <w:r w:rsidR="003A4705" w:rsidRPr="002A3FD0">
        <w:rPr>
          <w:rFonts w:ascii="Garamond" w:hAnsi="Garamond"/>
          <w:sz w:val="24"/>
          <w:szCs w:val="24"/>
        </w:rPr>
        <w:t xml:space="preserve">Si riporta il passo evocato: </w:t>
      </w:r>
      <w:r w:rsidRPr="002A3FD0">
        <w:rPr>
          <w:rFonts w:ascii="Garamond" w:hAnsi="Garamond"/>
          <w:sz w:val="24"/>
          <w:szCs w:val="24"/>
        </w:rPr>
        <w:t>"l'estensione analogica della norma dell'art</w:t>
      </w:r>
      <w:r w:rsidR="002A3FD0" w:rsidRPr="002A3FD0">
        <w:rPr>
          <w:rFonts w:ascii="Garamond" w:hAnsi="Garamond"/>
          <w:sz w:val="24"/>
          <w:szCs w:val="24"/>
        </w:rPr>
        <w:t>.</w:t>
      </w:r>
      <w:r w:rsidRPr="002A3FD0">
        <w:rPr>
          <w:rFonts w:ascii="Garamond" w:hAnsi="Garamond"/>
          <w:sz w:val="24"/>
          <w:szCs w:val="24"/>
        </w:rPr>
        <w:t xml:space="preserve"> 27 n</w:t>
      </w:r>
      <w:r w:rsidR="002A3FD0" w:rsidRPr="002A3FD0">
        <w:rPr>
          <w:rFonts w:ascii="Garamond" w:hAnsi="Garamond"/>
          <w:sz w:val="24"/>
          <w:szCs w:val="24"/>
        </w:rPr>
        <w:t>. 4 al caso di inerzia dell'A</w:t>
      </w:r>
      <w:r w:rsidRPr="002A3FD0">
        <w:rPr>
          <w:rFonts w:ascii="Garamond" w:hAnsi="Garamond"/>
          <w:sz w:val="24"/>
          <w:szCs w:val="24"/>
        </w:rPr>
        <w:t xml:space="preserve">mministrazione di fronte ad </w:t>
      </w:r>
      <w:r w:rsidR="002A3FD0" w:rsidRPr="002A3FD0">
        <w:rPr>
          <w:rFonts w:ascii="Garamond" w:hAnsi="Garamond"/>
          <w:sz w:val="24"/>
          <w:szCs w:val="24"/>
        </w:rPr>
        <w:t>una</w:t>
      </w:r>
      <w:r w:rsidRPr="002A3FD0">
        <w:rPr>
          <w:rFonts w:ascii="Garamond" w:hAnsi="Garamond"/>
          <w:sz w:val="24"/>
          <w:szCs w:val="24"/>
        </w:rPr>
        <w:t xml:space="preserve"> decisione Consiglio di Stato</w:t>
      </w:r>
      <w:r w:rsidR="002A3FD0" w:rsidRPr="002A3FD0">
        <w:rPr>
          <w:rFonts w:ascii="Garamond" w:hAnsi="Garamond"/>
          <w:sz w:val="24"/>
          <w:szCs w:val="24"/>
        </w:rPr>
        <w:t xml:space="preserve"> [</w:t>
      </w:r>
      <w:r w:rsidRPr="002A3FD0">
        <w:rPr>
          <w:rFonts w:ascii="Garamond" w:hAnsi="Garamond"/>
          <w:sz w:val="24"/>
          <w:szCs w:val="24"/>
        </w:rPr>
        <w:t>…</w:t>
      </w:r>
      <w:r w:rsidR="002A3FD0" w:rsidRPr="002A3FD0">
        <w:rPr>
          <w:rFonts w:ascii="Garamond" w:hAnsi="Garamond"/>
          <w:sz w:val="24"/>
          <w:szCs w:val="24"/>
        </w:rPr>
        <w:t>]</w:t>
      </w:r>
      <w:r w:rsidRPr="002A3FD0">
        <w:rPr>
          <w:rFonts w:ascii="Garamond" w:hAnsi="Garamond"/>
          <w:sz w:val="24"/>
          <w:szCs w:val="24"/>
        </w:rPr>
        <w:t xml:space="preserve"> </w:t>
      </w:r>
      <w:r w:rsidR="002A3FD0" w:rsidRPr="002A3FD0">
        <w:rPr>
          <w:rFonts w:ascii="Garamond" w:hAnsi="Garamond"/>
          <w:sz w:val="24"/>
          <w:szCs w:val="24"/>
        </w:rPr>
        <w:t>è stata operata da questo C</w:t>
      </w:r>
      <w:r w:rsidRPr="002A3FD0">
        <w:rPr>
          <w:rFonts w:ascii="Garamond" w:hAnsi="Garamond"/>
          <w:sz w:val="24"/>
          <w:szCs w:val="24"/>
        </w:rPr>
        <w:t>onsiglio per porre rimedio a</w:t>
      </w:r>
      <w:r w:rsidR="002A3FD0" w:rsidRPr="002A3FD0">
        <w:rPr>
          <w:rFonts w:ascii="Garamond" w:hAnsi="Garamond"/>
          <w:sz w:val="24"/>
          <w:szCs w:val="24"/>
        </w:rPr>
        <w:t>d una</w:t>
      </w:r>
      <w:r w:rsidRPr="002A3FD0">
        <w:rPr>
          <w:rFonts w:ascii="Garamond" w:hAnsi="Garamond"/>
          <w:sz w:val="24"/>
          <w:szCs w:val="24"/>
        </w:rPr>
        <w:t xml:space="preserve"> ipotesi che il legislatore non aveva previsto, anche perché</w:t>
      </w:r>
      <w:r w:rsidR="002A3FD0" w:rsidRPr="002A3FD0">
        <w:rPr>
          <w:rFonts w:ascii="Garamond" w:hAnsi="Garamond"/>
          <w:sz w:val="24"/>
          <w:szCs w:val="24"/>
        </w:rPr>
        <w:t>,</w:t>
      </w:r>
      <w:r w:rsidRPr="002A3FD0">
        <w:rPr>
          <w:rFonts w:ascii="Garamond" w:hAnsi="Garamond"/>
          <w:sz w:val="24"/>
          <w:szCs w:val="24"/>
        </w:rPr>
        <w:t xml:space="preserve"> partendo dal presupposto che gli organi pubblici non possono voler impedire o ritardare l'applicazione della legge nella forma e nei modi stabiliti dagli organi giurisdizionali competenti, </w:t>
      </w:r>
      <w:r w:rsidR="002A3FD0" w:rsidRPr="002A3FD0">
        <w:rPr>
          <w:rFonts w:ascii="Garamond" w:hAnsi="Garamond"/>
          <w:sz w:val="24"/>
          <w:szCs w:val="24"/>
        </w:rPr>
        <w:t>una</w:t>
      </w:r>
      <w:r w:rsidRPr="002A3FD0">
        <w:rPr>
          <w:rFonts w:ascii="Garamond" w:hAnsi="Garamond"/>
          <w:sz w:val="24"/>
          <w:szCs w:val="24"/>
        </w:rPr>
        <w:t xml:space="preserve"> insistenza delle autorità pubbliche nel </w:t>
      </w:r>
      <w:r w:rsidR="002A3FD0" w:rsidRPr="002A3FD0">
        <w:rPr>
          <w:rFonts w:ascii="Garamond" w:hAnsi="Garamond"/>
          <w:sz w:val="24"/>
          <w:szCs w:val="24"/>
        </w:rPr>
        <w:t xml:space="preserve">non </w:t>
      </w:r>
      <w:r w:rsidRPr="002A3FD0">
        <w:rPr>
          <w:rFonts w:ascii="Garamond" w:hAnsi="Garamond"/>
          <w:sz w:val="24"/>
          <w:szCs w:val="24"/>
        </w:rPr>
        <w:t xml:space="preserve">dare esecuzione alle decisioni di annullamento adottate da questo </w:t>
      </w:r>
      <w:r w:rsidR="002A3FD0" w:rsidRPr="002A3FD0">
        <w:rPr>
          <w:rFonts w:ascii="Garamond" w:hAnsi="Garamond"/>
          <w:sz w:val="24"/>
          <w:szCs w:val="24"/>
        </w:rPr>
        <w:t xml:space="preserve">Consiglio </w:t>
      </w:r>
      <w:r w:rsidRPr="002A3FD0">
        <w:rPr>
          <w:rFonts w:ascii="Garamond" w:hAnsi="Garamond"/>
          <w:sz w:val="24"/>
          <w:szCs w:val="24"/>
        </w:rPr>
        <w:t>era difficilmente prevedibile almeno tutte le volte che l'esecuzione può aver luogo per mero effetto dell'annullamento"</w:t>
      </w:r>
      <w:r w:rsidR="009A3863" w:rsidRPr="002A3FD0">
        <w:rPr>
          <w:rFonts w:ascii="Garamond" w:hAnsi="Garamond"/>
          <w:sz w:val="24"/>
          <w:szCs w:val="24"/>
        </w:rPr>
        <w:t xml:space="preserve"> (pagina 8)</w:t>
      </w:r>
      <w:r w:rsidRPr="002A3FD0">
        <w:rPr>
          <w:rFonts w:ascii="Garamond" w:hAnsi="Garamond"/>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053B9"/>
    <w:multiLevelType w:val="hybridMultilevel"/>
    <w:tmpl w:val="36E66390"/>
    <w:lvl w:ilvl="0" w:tplc="384E7656">
      <w:start w:val="4"/>
      <w:numFmt w:val="bullet"/>
      <w:lvlText w:val="-"/>
      <w:lvlJc w:val="left"/>
      <w:pPr>
        <w:ind w:left="720" w:hanging="360"/>
      </w:pPr>
      <w:rPr>
        <w:rFonts w:ascii="Garamond" w:eastAsiaTheme="minorHAnsi" w:hAnsi="Garamond" w:cs="StempelGaramond-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E5B4FB1-8984-404D-8139-18547492ED46}"/>
    <w:docVar w:name="dgnword-eventsink" w:val="392575416"/>
  </w:docVars>
  <w:rsids>
    <w:rsidRoot w:val="007D6B12"/>
    <w:rsid w:val="00003996"/>
    <w:rsid w:val="00057499"/>
    <w:rsid w:val="00064B86"/>
    <w:rsid w:val="000A1BEC"/>
    <w:rsid w:val="000A64CF"/>
    <w:rsid w:val="000F69F7"/>
    <w:rsid w:val="00105DC2"/>
    <w:rsid w:val="001120DA"/>
    <w:rsid w:val="00141CFF"/>
    <w:rsid w:val="00147ED7"/>
    <w:rsid w:val="00172535"/>
    <w:rsid w:val="00176D6C"/>
    <w:rsid w:val="001E2744"/>
    <w:rsid w:val="001E7F27"/>
    <w:rsid w:val="00202354"/>
    <w:rsid w:val="00206EAB"/>
    <w:rsid w:val="00234FD8"/>
    <w:rsid w:val="002A3FD0"/>
    <w:rsid w:val="002E4D27"/>
    <w:rsid w:val="002E7EFC"/>
    <w:rsid w:val="002F5440"/>
    <w:rsid w:val="00341249"/>
    <w:rsid w:val="00354BB7"/>
    <w:rsid w:val="00356777"/>
    <w:rsid w:val="00365320"/>
    <w:rsid w:val="0036534A"/>
    <w:rsid w:val="00366230"/>
    <w:rsid w:val="00371207"/>
    <w:rsid w:val="003A4705"/>
    <w:rsid w:val="003A47A1"/>
    <w:rsid w:val="003A4F73"/>
    <w:rsid w:val="003F3834"/>
    <w:rsid w:val="004143BE"/>
    <w:rsid w:val="00423CEC"/>
    <w:rsid w:val="0042621C"/>
    <w:rsid w:val="004374BD"/>
    <w:rsid w:val="0044690E"/>
    <w:rsid w:val="00452617"/>
    <w:rsid w:val="00455865"/>
    <w:rsid w:val="004946FC"/>
    <w:rsid w:val="004D17BF"/>
    <w:rsid w:val="00515B95"/>
    <w:rsid w:val="00541167"/>
    <w:rsid w:val="005542DF"/>
    <w:rsid w:val="00571FB5"/>
    <w:rsid w:val="00574BC8"/>
    <w:rsid w:val="00584E51"/>
    <w:rsid w:val="005903B0"/>
    <w:rsid w:val="0059541D"/>
    <w:rsid w:val="005B7D38"/>
    <w:rsid w:val="005D3C51"/>
    <w:rsid w:val="005E68B2"/>
    <w:rsid w:val="005F4B79"/>
    <w:rsid w:val="00633C09"/>
    <w:rsid w:val="00633FFF"/>
    <w:rsid w:val="00651752"/>
    <w:rsid w:val="00666832"/>
    <w:rsid w:val="00666DF2"/>
    <w:rsid w:val="00681B13"/>
    <w:rsid w:val="00685F08"/>
    <w:rsid w:val="006B02C3"/>
    <w:rsid w:val="006C54DC"/>
    <w:rsid w:val="00700377"/>
    <w:rsid w:val="00702A65"/>
    <w:rsid w:val="00717B4E"/>
    <w:rsid w:val="007658AA"/>
    <w:rsid w:val="00770B0B"/>
    <w:rsid w:val="007C357B"/>
    <w:rsid w:val="007D6B12"/>
    <w:rsid w:val="00807D30"/>
    <w:rsid w:val="00825ADD"/>
    <w:rsid w:val="00832E69"/>
    <w:rsid w:val="00880989"/>
    <w:rsid w:val="008A2963"/>
    <w:rsid w:val="008B7712"/>
    <w:rsid w:val="008C3FFF"/>
    <w:rsid w:val="008F43BA"/>
    <w:rsid w:val="0098498F"/>
    <w:rsid w:val="009A3863"/>
    <w:rsid w:val="009C5FB7"/>
    <w:rsid w:val="009D3B03"/>
    <w:rsid w:val="009D7718"/>
    <w:rsid w:val="00A013F0"/>
    <w:rsid w:val="00A07A94"/>
    <w:rsid w:val="00A14607"/>
    <w:rsid w:val="00A22E5F"/>
    <w:rsid w:val="00A83176"/>
    <w:rsid w:val="00A939BD"/>
    <w:rsid w:val="00AE21A0"/>
    <w:rsid w:val="00AF0803"/>
    <w:rsid w:val="00AF5D71"/>
    <w:rsid w:val="00B43269"/>
    <w:rsid w:val="00B45F00"/>
    <w:rsid w:val="00B52C96"/>
    <w:rsid w:val="00B6440F"/>
    <w:rsid w:val="00B67C09"/>
    <w:rsid w:val="00B75E1F"/>
    <w:rsid w:val="00BA5152"/>
    <w:rsid w:val="00BC7F39"/>
    <w:rsid w:val="00C00EF9"/>
    <w:rsid w:val="00C128A3"/>
    <w:rsid w:val="00C573F0"/>
    <w:rsid w:val="00C62ECE"/>
    <w:rsid w:val="00C734F3"/>
    <w:rsid w:val="00C77A8A"/>
    <w:rsid w:val="00CD71C8"/>
    <w:rsid w:val="00D129AA"/>
    <w:rsid w:val="00D74374"/>
    <w:rsid w:val="00D7738A"/>
    <w:rsid w:val="00DB77A5"/>
    <w:rsid w:val="00E02FB5"/>
    <w:rsid w:val="00E40F9A"/>
    <w:rsid w:val="00E576BE"/>
    <w:rsid w:val="00EC4402"/>
    <w:rsid w:val="00ED2D4A"/>
    <w:rsid w:val="00EE294A"/>
    <w:rsid w:val="00EE3582"/>
    <w:rsid w:val="00F303D2"/>
    <w:rsid w:val="00F5001B"/>
    <w:rsid w:val="00F725CD"/>
    <w:rsid w:val="00F8177E"/>
    <w:rsid w:val="00FC132E"/>
    <w:rsid w:val="00FD2A0F"/>
    <w:rsid w:val="00FE61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EB50"/>
  <w15:chartTrackingRefBased/>
  <w15:docId w15:val="{78E3FE0D-A002-453F-983E-476F7357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143BE"/>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4143B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4143BE"/>
    <w:rPr>
      <w:sz w:val="20"/>
      <w:szCs w:val="20"/>
    </w:rPr>
  </w:style>
  <w:style w:type="paragraph" w:styleId="Paragrafoelenco">
    <w:name w:val="List Paragraph"/>
    <w:basedOn w:val="Normale"/>
    <w:uiPriority w:val="34"/>
    <w:qFormat/>
    <w:rsid w:val="004143BE"/>
    <w:pPr>
      <w:ind w:left="720"/>
      <w:contextualSpacing/>
    </w:pPr>
  </w:style>
  <w:style w:type="character" w:styleId="Rimandonotaapidipagina">
    <w:name w:val="footnote reference"/>
    <w:basedOn w:val="Carpredefinitoparagrafo"/>
    <w:uiPriority w:val="99"/>
    <w:semiHidden/>
    <w:unhideWhenUsed/>
    <w:rsid w:val="004143BE"/>
    <w:rPr>
      <w:vertAlign w:val="superscript"/>
    </w:rPr>
  </w:style>
  <w:style w:type="paragraph" w:styleId="Intestazione">
    <w:name w:val="header"/>
    <w:basedOn w:val="Normale"/>
    <w:link w:val="IntestazioneCarattere"/>
    <w:uiPriority w:val="99"/>
    <w:unhideWhenUsed/>
    <w:rsid w:val="004143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143BE"/>
  </w:style>
  <w:style w:type="paragraph" w:styleId="Pidipagina">
    <w:name w:val="footer"/>
    <w:basedOn w:val="Normale"/>
    <w:link w:val="PidipaginaCarattere"/>
    <w:uiPriority w:val="99"/>
    <w:unhideWhenUsed/>
    <w:rsid w:val="004143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143BE"/>
  </w:style>
  <w:style w:type="paragraph" w:styleId="Testofumetto">
    <w:name w:val="Balloon Text"/>
    <w:basedOn w:val="Normale"/>
    <w:link w:val="TestofumettoCarattere"/>
    <w:uiPriority w:val="99"/>
    <w:semiHidden/>
    <w:unhideWhenUsed/>
    <w:rsid w:val="009849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849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56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B3B3A-A690-434F-8AC1-BDB1A08D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3306</TotalTime>
  <Pages>1</Pages>
  <Words>3430</Words>
  <Characters>19551</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ADAMO Giuseppina</dc:creator>
  <cp:keywords/>
  <dc:description/>
  <cp:lastModifiedBy>ADAMO Giuseppina</cp:lastModifiedBy>
  <cp:revision>20</cp:revision>
  <cp:lastPrinted>2024-01-06T18:07:00Z</cp:lastPrinted>
  <dcterms:created xsi:type="dcterms:W3CDTF">2024-01-01T17:38:00Z</dcterms:created>
  <dcterms:modified xsi:type="dcterms:W3CDTF">2024-01-15T08:01:00Z</dcterms:modified>
</cp:coreProperties>
</file>