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1835" w:rsidRPr="00B452E8" w:rsidRDefault="00462C76" w:rsidP="00DE616F">
      <w:pPr>
        <w:spacing w:after="0"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A</w:t>
      </w:r>
      <w:r w:rsidR="00D91835" w:rsidRPr="00B452E8">
        <w:rPr>
          <w:rFonts w:ascii="Times New Roman" w:hAnsi="Times New Roman" w:cs="Times New Roman"/>
          <w:sz w:val="28"/>
          <w:szCs w:val="28"/>
        </w:rPr>
        <w:t>grivoltaico</w:t>
      </w:r>
      <w:proofErr w:type="spellEnd"/>
      <w:r w:rsidR="00CE2F37" w:rsidRPr="00B452E8">
        <w:rPr>
          <w:rFonts w:ascii="Times New Roman" w:hAnsi="Times New Roman" w:cs="Times New Roman"/>
          <w:sz w:val="28"/>
          <w:szCs w:val="28"/>
        </w:rPr>
        <w:t xml:space="preserve"> </w:t>
      </w:r>
      <w:r>
        <w:rPr>
          <w:rFonts w:ascii="Times New Roman" w:hAnsi="Times New Roman" w:cs="Times New Roman"/>
          <w:sz w:val="28"/>
          <w:szCs w:val="28"/>
        </w:rPr>
        <w:t>e CER quali strumenti di sostenibilità energetica</w:t>
      </w:r>
    </w:p>
    <w:p w:rsidR="00CE2F37" w:rsidRPr="00CE2F37" w:rsidRDefault="00CE2F37" w:rsidP="00DE616F">
      <w:pPr>
        <w:spacing w:after="0" w:line="360" w:lineRule="auto"/>
        <w:jc w:val="both"/>
        <w:rPr>
          <w:rFonts w:ascii="Times New Roman" w:hAnsi="Times New Roman" w:cs="Times New Roman"/>
          <w:color w:val="000000"/>
          <w:sz w:val="28"/>
          <w:szCs w:val="28"/>
          <w:shd w:val="clear" w:color="auto" w:fill="FFFFFF"/>
        </w:rPr>
      </w:pPr>
      <w:r w:rsidRPr="00CE2F37">
        <w:rPr>
          <w:rFonts w:ascii="Times New Roman" w:hAnsi="Times New Roman" w:cs="Times New Roman"/>
          <w:color w:val="000000"/>
          <w:sz w:val="28"/>
          <w:szCs w:val="28"/>
          <w:shd w:val="clear" w:color="auto" w:fill="FFFFFF"/>
        </w:rPr>
        <w:t>Premessa</w:t>
      </w:r>
    </w:p>
    <w:p w:rsidR="00350FC6" w:rsidRPr="00350FC6" w:rsidRDefault="00C265A8" w:rsidP="00DE616F">
      <w:pPr>
        <w:spacing w:after="0" w:line="360" w:lineRule="auto"/>
        <w:jc w:val="both"/>
        <w:rPr>
          <w:rFonts w:ascii="Times New Roman" w:hAnsi="Times New Roman" w:cs="Times New Roman"/>
          <w:color w:val="000000"/>
          <w:sz w:val="28"/>
          <w:szCs w:val="28"/>
          <w:shd w:val="clear" w:color="auto" w:fill="FFFFFF"/>
        </w:rPr>
      </w:pPr>
      <w:r w:rsidRPr="00350FC6">
        <w:rPr>
          <w:rFonts w:ascii="Times New Roman" w:hAnsi="Times New Roman" w:cs="Times New Roman"/>
          <w:color w:val="000000"/>
          <w:sz w:val="28"/>
          <w:szCs w:val="28"/>
          <w:shd w:val="clear" w:color="auto" w:fill="FFFFFF"/>
        </w:rPr>
        <w:t xml:space="preserve">Il tema dell’approvvigionamento energetico </w:t>
      </w:r>
      <w:r w:rsidR="00350FC6" w:rsidRPr="00350FC6">
        <w:rPr>
          <w:rFonts w:ascii="Times New Roman" w:hAnsi="Times New Roman" w:cs="Times New Roman"/>
          <w:color w:val="000000"/>
          <w:sz w:val="28"/>
          <w:szCs w:val="28"/>
          <w:shd w:val="clear" w:color="auto" w:fill="FFFFFF"/>
        </w:rPr>
        <w:t>riveste sempre più rilevanza in ragione dell’aumento dei costi dei combustibili tradizionali causat</w:t>
      </w:r>
      <w:r w:rsidR="00614F50">
        <w:rPr>
          <w:rFonts w:ascii="Times New Roman" w:hAnsi="Times New Roman" w:cs="Times New Roman"/>
          <w:color w:val="000000"/>
          <w:sz w:val="28"/>
          <w:szCs w:val="28"/>
          <w:shd w:val="clear" w:color="auto" w:fill="FFFFFF"/>
        </w:rPr>
        <w:t>o</w:t>
      </w:r>
      <w:r w:rsidR="00350FC6" w:rsidRPr="00350FC6">
        <w:rPr>
          <w:rFonts w:ascii="Times New Roman" w:hAnsi="Times New Roman" w:cs="Times New Roman"/>
          <w:color w:val="000000"/>
          <w:sz w:val="28"/>
          <w:szCs w:val="28"/>
          <w:shd w:val="clear" w:color="auto" w:fill="FFFFFF"/>
        </w:rPr>
        <w:t xml:space="preserve"> prima dall’emergenza sanitaria Covid-19 e successivamente dalla crisi energetica procurata dal conflitto russo-ucraino.</w:t>
      </w:r>
    </w:p>
    <w:p w:rsidR="00350FC6" w:rsidRDefault="00350FC6" w:rsidP="00DE616F">
      <w:pPr>
        <w:spacing w:after="0" w:line="360" w:lineRule="auto"/>
        <w:jc w:val="both"/>
        <w:rPr>
          <w:rFonts w:ascii="Times New Roman" w:hAnsi="Times New Roman" w:cs="Times New Roman"/>
          <w:color w:val="000000"/>
          <w:sz w:val="28"/>
          <w:szCs w:val="28"/>
          <w:shd w:val="clear" w:color="auto" w:fill="FFFFFF"/>
        </w:rPr>
      </w:pPr>
      <w:r w:rsidRPr="00350FC6">
        <w:rPr>
          <w:rFonts w:ascii="Times New Roman" w:hAnsi="Times New Roman" w:cs="Times New Roman"/>
          <w:color w:val="000000"/>
          <w:sz w:val="28"/>
          <w:szCs w:val="28"/>
          <w:shd w:val="clear" w:color="auto" w:fill="FFFFFF"/>
        </w:rPr>
        <w:t>Diventa, dunque, sempre più indifferibile la risoluzione della problematica relativa al reperimento di fonti alternative di produzione di energia, fra le quali senza dubbio notevole rilevanza rivestono le fonti rinnovabili.</w:t>
      </w:r>
    </w:p>
    <w:p w:rsidR="00350FC6" w:rsidRDefault="00350FC6" w:rsidP="00DE616F">
      <w:pPr>
        <w:spacing w:after="0" w:line="360" w:lineRule="auto"/>
        <w:jc w:val="both"/>
        <w:rPr>
          <w:rStyle w:val="Enfasigrassetto"/>
          <w:rFonts w:ascii="Times New Roman" w:hAnsi="Times New Roman" w:cs="Times New Roman"/>
          <w:b w:val="0"/>
          <w:color w:val="000000"/>
          <w:sz w:val="28"/>
          <w:szCs w:val="28"/>
          <w:shd w:val="clear" w:color="auto" w:fill="FFFFFF"/>
        </w:rPr>
      </w:pPr>
      <w:r>
        <w:rPr>
          <w:rFonts w:ascii="Times New Roman" w:hAnsi="Times New Roman" w:cs="Times New Roman"/>
          <w:color w:val="000000"/>
          <w:sz w:val="28"/>
          <w:szCs w:val="28"/>
          <w:shd w:val="clear" w:color="auto" w:fill="FFFFFF"/>
        </w:rPr>
        <w:t xml:space="preserve">L’implementazione della produzione di energia da tali fonti risponde, inoltre, agli </w:t>
      </w:r>
      <w:r w:rsidRPr="00350FC6">
        <w:rPr>
          <w:rStyle w:val="Enfasigrassetto"/>
          <w:rFonts w:ascii="Times New Roman" w:hAnsi="Times New Roman" w:cs="Times New Roman"/>
          <w:b w:val="0"/>
          <w:color w:val="000000"/>
          <w:sz w:val="28"/>
          <w:szCs w:val="28"/>
          <w:shd w:val="clear" w:color="auto" w:fill="FFFFFF"/>
        </w:rPr>
        <w:t xml:space="preserve">obiettivi di </w:t>
      </w:r>
      <w:proofErr w:type="spellStart"/>
      <w:r w:rsidRPr="00350FC6">
        <w:rPr>
          <w:rStyle w:val="Enfasigrassetto"/>
          <w:rFonts w:ascii="Times New Roman" w:hAnsi="Times New Roman" w:cs="Times New Roman"/>
          <w:b w:val="0"/>
          <w:color w:val="000000"/>
          <w:sz w:val="28"/>
          <w:szCs w:val="28"/>
          <w:shd w:val="clear" w:color="auto" w:fill="FFFFFF"/>
        </w:rPr>
        <w:t>decarbonizzazione</w:t>
      </w:r>
      <w:proofErr w:type="spellEnd"/>
      <w:r>
        <w:rPr>
          <w:rStyle w:val="Enfasigrassetto"/>
          <w:rFonts w:ascii="Times New Roman" w:hAnsi="Times New Roman" w:cs="Times New Roman"/>
          <w:b w:val="0"/>
          <w:color w:val="000000"/>
          <w:sz w:val="28"/>
          <w:szCs w:val="28"/>
          <w:shd w:val="clear" w:color="auto" w:fill="FFFFFF"/>
        </w:rPr>
        <w:t xml:space="preserve"> </w:t>
      </w:r>
      <w:r w:rsidR="00614F50">
        <w:rPr>
          <w:rStyle w:val="Enfasigrassetto"/>
          <w:rFonts w:ascii="Times New Roman" w:hAnsi="Times New Roman" w:cs="Times New Roman"/>
          <w:b w:val="0"/>
          <w:color w:val="000000"/>
          <w:sz w:val="28"/>
          <w:szCs w:val="28"/>
          <w:shd w:val="clear" w:color="auto" w:fill="FFFFFF"/>
        </w:rPr>
        <w:t xml:space="preserve">entro il 2030 </w:t>
      </w:r>
      <w:r>
        <w:rPr>
          <w:rStyle w:val="Enfasigrassetto"/>
          <w:rFonts w:ascii="Times New Roman" w:hAnsi="Times New Roman" w:cs="Times New Roman"/>
          <w:b w:val="0"/>
          <w:color w:val="000000"/>
          <w:sz w:val="28"/>
          <w:szCs w:val="28"/>
          <w:shd w:val="clear" w:color="auto" w:fill="FFFFFF"/>
        </w:rPr>
        <w:t xml:space="preserve">connessi all’accelerazione del riscaldamento globale </w:t>
      </w:r>
      <w:r w:rsidR="00614F50">
        <w:rPr>
          <w:rStyle w:val="Enfasigrassetto"/>
          <w:rFonts w:ascii="Times New Roman" w:hAnsi="Times New Roman" w:cs="Times New Roman"/>
          <w:b w:val="0"/>
          <w:color w:val="000000"/>
          <w:sz w:val="28"/>
          <w:szCs w:val="28"/>
          <w:shd w:val="clear" w:color="auto" w:fill="FFFFFF"/>
        </w:rPr>
        <w:t>e al cambiamento climatico.</w:t>
      </w:r>
    </w:p>
    <w:p w:rsidR="007651D1" w:rsidRPr="007651D1" w:rsidRDefault="007651D1" w:rsidP="00DE616F">
      <w:pPr>
        <w:spacing w:after="0" w:line="360" w:lineRule="auto"/>
        <w:jc w:val="both"/>
        <w:rPr>
          <w:rStyle w:val="Enfasigrassetto"/>
          <w:rFonts w:ascii="Times New Roman" w:hAnsi="Times New Roman" w:cs="Times New Roman"/>
          <w:b w:val="0"/>
          <w:color w:val="000000"/>
          <w:sz w:val="28"/>
          <w:szCs w:val="28"/>
          <w:shd w:val="clear" w:color="auto" w:fill="FFFFFF"/>
        </w:rPr>
      </w:pPr>
      <w:r w:rsidRPr="007651D1">
        <w:rPr>
          <w:rFonts w:ascii="Times New Roman" w:hAnsi="Times New Roman" w:cs="Times New Roman"/>
          <w:sz w:val="28"/>
          <w:szCs w:val="28"/>
        </w:rPr>
        <w:t>Invero, ai sensi del decreto legislativo 8 novembre 2021, n. 199, di recepimento della direttiva RED II</w:t>
      </w:r>
      <w:r w:rsidR="006E2B95">
        <w:rPr>
          <w:rFonts w:ascii="Times New Roman" w:hAnsi="Times New Roman" w:cs="Times New Roman"/>
          <w:sz w:val="28"/>
          <w:szCs w:val="28"/>
        </w:rPr>
        <w:t xml:space="preserve"> (</w:t>
      </w:r>
      <w:proofErr w:type="spellStart"/>
      <w:r w:rsidR="002A1A39">
        <w:rPr>
          <w:rFonts w:ascii="Times New Roman" w:hAnsi="Times New Roman" w:cs="Times New Roman"/>
          <w:sz w:val="28"/>
          <w:szCs w:val="28"/>
        </w:rPr>
        <w:t>Renewable</w:t>
      </w:r>
      <w:proofErr w:type="spellEnd"/>
      <w:r w:rsidR="002A1A39">
        <w:rPr>
          <w:rFonts w:ascii="Times New Roman" w:hAnsi="Times New Roman" w:cs="Times New Roman"/>
          <w:sz w:val="28"/>
          <w:szCs w:val="28"/>
        </w:rPr>
        <w:t xml:space="preserve"> </w:t>
      </w:r>
      <w:proofErr w:type="spellStart"/>
      <w:r w:rsidR="002A1A39">
        <w:rPr>
          <w:rFonts w:ascii="Times New Roman" w:hAnsi="Times New Roman" w:cs="Times New Roman"/>
          <w:sz w:val="28"/>
          <w:szCs w:val="28"/>
        </w:rPr>
        <w:t>Energies</w:t>
      </w:r>
      <w:proofErr w:type="spellEnd"/>
      <w:r w:rsidR="002A1A39">
        <w:rPr>
          <w:rFonts w:ascii="Times New Roman" w:hAnsi="Times New Roman" w:cs="Times New Roman"/>
          <w:sz w:val="28"/>
          <w:szCs w:val="28"/>
        </w:rPr>
        <w:t xml:space="preserve"> Directive </w:t>
      </w:r>
      <w:r w:rsidR="006E2B95">
        <w:rPr>
          <w:rFonts w:ascii="Times New Roman" w:hAnsi="Times New Roman" w:cs="Times New Roman"/>
          <w:sz w:val="28"/>
          <w:szCs w:val="28"/>
        </w:rPr>
        <w:t>direttiva (UE) 2018/2001 del Parlamento europeo e del Consiglio dell’11 dicembre 2018 sulla promozione dell’uso dell’energia da fonti rinnovabili</w:t>
      </w:r>
      <w:r w:rsidR="002A1A39">
        <w:rPr>
          <w:rFonts w:ascii="Times New Roman" w:hAnsi="Times New Roman" w:cs="Times New Roman"/>
          <w:sz w:val="28"/>
          <w:szCs w:val="28"/>
        </w:rPr>
        <w:t>, ora modificata dalla direttiva RED III, 2023/2413/UE del 18 ottobre 2023, che dovrà essere recepita entro il 21 maggio 2025</w:t>
      </w:r>
      <w:r w:rsidR="006E2B95">
        <w:rPr>
          <w:rFonts w:ascii="Times New Roman" w:hAnsi="Times New Roman" w:cs="Times New Roman"/>
          <w:sz w:val="28"/>
          <w:szCs w:val="28"/>
        </w:rPr>
        <w:t>)</w:t>
      </w:r>
      <w:r w:rsidRPr="007651D1">
        <w:rPr>
          <w:rFonts w:ascii="Times New Roman" w:hAnsi="Times New Roman" w:cs="Times New Roman"/>
          <w:sz w:val="28"/>
          <w:szCs w:val="28"/>
        </w:rPr>
        <w:t xml:space="preserve">, l’Italia si pone come obiettivo quello di accelerare il percorso di crescita sostenibile del Paese, al fine di raggiungere gli obiettivi europei al 2030 e al 2050, da perseguire in coerenza con le indicazioni del Piano Nazionale Integrato per l’Energia e il Clima (PNIEC) e tenendo conto del Piano Nazionale di Ripresa e Resilienza (PNRR). In tale ambito, risulta di particolare importanza individuare percorsi sostenibili per la realizzazione delle infrastrutture energetiche necessarie, che consentano di coniugare l’esigenza di rispetto dell’ambiente e del territorio con quella di raggiungimento degli obiettivi di </w:t>
      </w:r>
      <w:proofErr w:type="spellStart"/>
      <w:r w:rsidRPr="007651D1">
        <w:rPr>
          <w:rFonts w:ascii="Times New Roman" w:hAnsi="Times New Roman" w:cs="Times New Roman"/>
          <w:sz w:val="28"/>
          <w:szCs w:val="28"/>
        </w:rPr>
        <w:t>decarbonizzazione</w:t>
      </w:r>
      <w:proofErr w:type="spellEnd"/>
      <w:r w:rsidRPr="007651D1">
        <w:rPr>
          <w:rFonts w:ascii="Times New Roman" w:hAnsi="Times New Roman" w:cs="Times New Roman"/>
          <w:sz w:val="28"/>
          <w:szCs w:val="28"/>
        </w:rPr>
        <w:t>.</w:t>
      </w:r>
    </w:p>
    <w:p w:rsidR="00104336" w:rsidRPr="00104336" w:rsidRDefault="00614F50" w:rsidP="00DE616F">
      <w:pPr>
        <w:spacing w:after="0" w:line="360" w:lineRule="auto"/>
        <w:jc w:val="both"/>
        <w:rPr>
          <w:rFonts w:ascii="Times New Roman" w:hAnsi="Times New Roman" w:cs="Times New Roman"/>
          <w:sz w:val="28"/>
          <w:szCs w:val="28"/>
        </w:rPr>
      </w:pPr>
      <w:r w:rsidRPr="00104336">
        <w:rPr>
          <w:rFonts w:ascii="Times New Roman" w:hAnsi="Times New Roman" w:cs="Times New Roman"/>
          <w:color w:val="000000"/>
          <w:sz w:val="28"/>
          <w:szCs w:val="28"/>
          <w:shd w:val="clear" w:color="auto" w:fill="FFFFFF"/>
        </w:rPr>
        <w:t>Il Piano nazionale integrato energia e clima</w:t>
      </w:r>
      <w:r w:rsidR="003348FB" w:rsidRPr="00104336">
        <w:rPr>
          <w:rFonts w:ascii="Times New Roman" w:hAnsi="Times New Roman" w:cs="Times New Roman"/>
          <w:color w:val="000000"/>
          <w:sz w:val="28"/>
          <w:szCs w:val="28"/>
          <w:shd w:val="clear" w:color="auto" w:fill="FFFFFF"/>
        </w:rPr>
        <w:t xml:space="preserve"> (PNIEC)</w:t>
      </w:r>
      <w:r w:rsidRPr="00104336">
        <w:rPr>
          <w:rFonts w:ascii="Times New Roman" w:hAnsi="Times New Roman" w:cs="Times New Roman"/>
          <w:color w:val="000000"/>
          <w:sz w:val="28"/>
          <w:szCs w:val="28"/>
          <w:shd w:val="clear" w:color="auto" w:fill="FFFFFF"/>
        </w:rPr>
        <w:t xml:space="preserve">, </w:t>
      </w:r>
      <w:r w:rsidR="006E52AD" w:rsidRPr="00104336">
        <w:rPr>
          <w:rFonts w:ascii="Times New Roman" w:hAnsi="Times New Roman" w:cs="Times New Roman"/>
          <w:color w:val="000000"/>
          <w:sz w:val="28"/>
          <w:szCs w:val="28"/>
          <w:shd w:val="clear" w:color="auto" w:fill="FFFFFF"/>
        </w:rPr>
        <w:t>adottato</w:t>
      </w:r>
      <w:r w:rsidR="003348FB" w:rsidRPr="00104336">
        <w:rPr>
          <w:rFonts w:ascii="Times New Roman" w:hAnsi="Times New Roman" w:cs="Times New Roman"/>
          <w:color w:val="000000"/>
          <w:sz w:val="28"/>
          <w:szCs w:val="28"/>
          <w:shd w:val="clear" w:color="auto" w:fill="FFFFFF"/>
        </w:rPr>
        <w:t xml:space="preserve"> il 21 gennaio 2020 e in corso di aggiornamento,</w:t>
      </w:r>
      <w:r w:rsidRPr="00104336">
        <w:rPr>
          <w:rFonts w:ascii="Times New Roman" w:hAnsi="Times New Roman" w:cs="Times New Roman"/>
          <w:color w:val="000000"/>
          <w:sz w:val="28"/>
          <w:szCs w:val="28"/>
          <w:shd w:val="clear" w:color="auto" w:fill="FFFFFF"/>
        </w:rPr>
        <w:t xml:space="preserve"> </w:t>
      </w:r>
      <w:r w:rsidR="00104336" w:rsidRPr="00104336">
        <w:rPr>
          <w:rFonts w:ascii="Times New Roman" w:hAnsi="Times New Roman" w:cs="Times New Roman"/>
          <w:color w:val="000000"/>
          <w:sz w:val="28"/>
          <w:szCs w:val="28"/>
          <w:shd w:val="clear" w:color="auto" w:fill="FFFFFF"/>
        </w:rPr>
        <w:t>prevede che, i</w:t>
      </w:r>
      <w:r w:rsidR="00104336" w:rsidRPr="00104336">
        <w:rPr>
          <w:rFonts w:ascii="Times New Roman" w:hAnsi="Times New Roman" w:cs="Times New Roman"/>
          <w:sz w:val="28"/>
          <w:szCs w:val="28"/>
        </w:rPr>
        <w:t>n termini di tecnologie, i settori che vedranno maggiormente crescere il proprio contributo s</w:t>
      </w:r>
      <w:r w:rsidR="006E2B95">
        <w:rPr>
          <w:rFonts w:ascii="Times New Roman" w:hAnsi="Times New Roman" w:cs="Times New Roman"/>
          <w:sz w:val="28"/>
          <w:szCs w:val="28"/>
        </w:rPr>
        <w:t>aranno</w:t>
      </w:r>
      <w:r w:rsidR="00104336" w:rsidRPr="00104336">
        <w:rPr>
          <w:rFonts w:ascii="Times New Roman" w:hAnsi="Times New Roman" w:cs="Times New Roman"/>
          <w:sz w:val="28"/>
          <w:szCs w:val="28"/>
        </w:rPr>
        <w:t xml:space="preserve"> il fotovoltaico e l’eolico, per la loro maggiore competitività che comporta minori costi per il sistema. Il piano intende, </w:t>
      </w:r>
      <w:r w:rsidR="00104336" w:rsidRPr="00104336">
        <w:rPr>
          <w:rFonts w:ascii="Times New Roman" w:hAnsi="Times New Roman" w:cs="Times New Roman"/>
          <w:sz w:val="28"/>
          <w:szCs w:val="28"/>
        </w:rPr>
        <w:lastRenderedPageBreak/>
        <w:t xml:space="preserve">altresì, stimolare la diffusione di soluzioni innovative che massimizzino la sinergia tra energia e ambiente, come gli impianti </w:t>
      </w:r>
      <w:proofErr w:type="spellStart"/>
      <w:r w:rsidR="00104336" w:rsidRPr="00104336">
        <w:rPr>
          <w:rFonts w:ascii="Times New Roman" w:hAnsi="Times New Roman" w:cs="Times New Roman"/>
          <w:sz w:val="28"/>
          <w:szCs w:val="28"/>
        </w:rPr>
        <w:t>agrivoltaici</w:t>
      </w:r>
      <w:proofErr w:type="spellEnd"/>
      <w:r w:rsidR="00104336" w:rsidRPr="00104336">
        <w:rPr>
          <w:rFonts w:ascii="Times New Roman" w:hAnsi="Times New Roman" w:cs="Times New Roman"/>
          <w:sz w:val="28"/>
          <w:szCs w:val="28"/>
        </w:rPr>
        <w:t xml:space="preserve"> e quelli offshore.</w:t>
      </w:r>
    </w:p>
    <w:p w:rsidR="00104336" w:rsidRDefault="00104336" w:rsidP="00DE616F">
      <w:pPr>
        <w:spacing w:after="0" w:line="360" w:lineRule="auto"/>
        <w:jc w:val="both"/>
        <w:rPr>
          <w:rStyle w:val="Enfasigrassetto"/>
          <w:rFonts w:ascii="Times New Roman" w:hAnsi="Times New Roman" w:cs="Times New Roman"/>
          <w:b w:val="0"/>
          <w:color w:val="000000"/>
          <w:sz w:val="28"/>
          <w:szCs w:val="28"/>
          <w:shd w:val="clear" w:color="auto" w:fill="FFFFFF"/>
        </w:rPr>
      </w:pPr>
      <w:r>
        <w:rPr>
          <w:rStyle w:val="Enfasigrassetto"/>
          <w:rFonts w:ascii="Times New Roman" w:hAnsi="Times New Roman" w:cs="Times New Roman"/>
          <w:b w:val="0"/>
          <w:color w:val="000000"/>
          <w:sz w:val="28"/>
          <w:szCs w:val="28"/>
          <w:shd w:val="clear" w:color="auto" w:fill="FFFFFF"/>
        </w:rPr>
        <w:t>La produzione di energia da fonte solare, ancora troppo scarsa, deve, dunque, ricevere un notevole impulso e il nostro paese è, in questo, favorito dalle particolari condizioni climatiche, soprattutto nel meridione.</w:t>
      </w:r>
    </w:p>
    <w:p w:rsidR="00522D28" w:rsidRPr="00522D28" w:rsidRDefault="00522D28" w:rsidP="00DE616F">
      <w:pPr>
        <w:pStyle w:val="NormaleWeb"/>
        <w:spacing w:after="0" w:line="360" w:lineRule="auto"/>
        <w:jc w:val="both"/>
        <w:rPr>
          <w:rFonts w:eastAsia="Times New Roman"/>
          <w:sz w:val="28"/>
          <w:szCs w:val="28"/>
          <w:lang w:eastAsia="it-IT"/>
        </w:rPr>
      </w:pPr>
      <w:r>
        <w:rPr>
          <w:rStyle w:val="Enfasigrassetto"/>
          <w:b w:val="0"/>
          <w:color w:val="000000"/>
          <w:sz w:val="28"/>
          <w:szCs w:val="28"/>
          <w:shd w:val="clear" w:color="auto" w:fill="FFFFFF"/>
        </w:rPr>
        <w:t xml:space="preserve">Anche le </w:t>
      </w:r>
      <w:r w:rsidRPr="00522D28">
        <w:rPr>
          <w:rFonts w:eastAsiaTheme="minorEastAsia"/>
          <w:kern w:val="24"/>
          <w:sz w:val="28"/>
          <w:szCs w:val="28"/>
          <w:lang w:eastAsia="it-IT"/>
        </w:rPr>
        <w:t xml:space="preserve">CER </w:t>
      </w:r>
      <w:r>
        <w:rPr>
          <w:rFonts w:eastAsiaTheme="minorEastAsia"/>
          <w:kern w:val="24"/>
          <w:sz w:val="28"/>
          <w:szCs w:val="28"/>
          <w:lang w:eastAsia="it-IT"/>
        </w:rPr>
        <w:t>(</w:t>
      </w:r>
      <w:r w:rsidR="00C16F9C">
        <w:rPr>
          <w:rFonts w:eastAsiaTheme="minorEastAsia"/>
          <w:kern w:val="24"/>
          <w:sz w:val="28"/>
          <w:szCs w:val="28"/>
          <w:lang w:eastAsia="it-IT"/>
        </w:rPr>
        <w:t xml:space="preserve">Comunità </w:t>
      </w:r>
      <w:r w:rsidR="00C16F9C" w:rsidRPr="00CA5D82">
        <w:rPr>
          <w:rFonts w:eastAsiaTheme="minorEastAsia"/>
          <w:kern w:val="24"/>
          <w:sz w:val="28"/>
          <w:szCs w:val="28"/>
          <w:lang w:eastAsia="it-IT"/>
        </w:rPr>
        <w:t>di energia rinnovabile</w:t>
      </w:r>
      <w:r>
        <w:rPr>
          <w:rFonts w:eastAsiaTheme="minorEastAsia"/>
          <w:kern w:val="24"/>
          <w:sz w:val="28"/>
          <w:szCs w:val="28"/>
          <w:lang w:eastAsia="it-IT"/>
        </w:rPr>
        <w:t xml:space="preserve">) costituiscono uno straordinario strumento </w:t>
      </w:r>
      <w:r w:rsidRPr="00522D28">
        <w:rPr>
          <w:rFonts w:eastAsiaTheme="minorEastAsia"/>
          <w:kern w:val="24"/>
          <w:sz w:val="28"/>
          <w:szCs w:val="28"/>
          <w:lang w:eastAsia="it-IT"/>
        </w:rPr>
        <w:t xml:space="preserve">per raggiungere </w:t>
      </w:r>
      <w:r>
        <w:rPr>
          <w:rFonts w:eastAsiaTheme="minorEastAsia"/>
          <w:kern w:val="24"/>
          <w:sz w:val="28"/>
          <w:szCs w:val="28"/>
          <w:lang w:eastAsia="it-IT"/>
        </w:rPr>
        <w:t xml:space="preserve">lo scopo di </w:t>
      </w:r>
      <w:r w:rsidRPr="00522D28">
        <w:rPr>
          <w:rFonts w:eastAsiaTheme="minorEastAsia"/>
          <w:kern w:val="24"/>
          <w:sz w:val="28"/>
          <w:szCs w:val="28"/>
          <w:lang w:eastAsia="it-IT"/>
        </w:rPr>
        <w:t xml:space="preserve">promozione di energia </w:t>
      </w:r>
      <w:r>
        <w:rPr>
          <w:rFonts w:eastAsiaTheme="minorEastAsia"/>
          <w:kern w:val="24"/>
          <w:sz w:val="28"/>
          <w:szCs w:val="28"/>
          <w:lang w:eastAsia="it-IT"/>
        </w:rPr>
        <w:t xml:space="preserve">prodotta </w:t>
      </w:r>
      <w:r w:rsidRPr="00522D28">
        <w:rPr>
          <w:rFonts w:eastAsiaTheme="minorEastAsia"/>
          <w:kern w:val="24"/>
          <w:sz w:val="28"/>
          <w:szCs w:val="28"/>
          <w:lang w:eastAsia="it-IT"/>
        </w:rPr>
        <w:t xml:space="preserve">da fonte rinnovabile e dunque di contrasto all’inquinamento atmosferico </w:t>
      </w:r>
      <w:r>
        <w:rPr>
          <w:rFonts w:eastAsiaTheme="minorEastAsia"/>
          <w:kern w:val="24"/>
          <w:sz w:val="28"/>
          <w:szCs w:val="28"/>
          <w:lang w:eastAsia="it-IT"/>
        </w:rPr>
        <w:t xml:space="preserve">e </w:t>
      </w:r>
      <w:r w:rsidRPr="00522D28">
        <w:rPr>
          <w:rFonts w:eastAsiaTheme="minorEastAsia"/>
          <w:kern w:val="24"/>
          <w:sz w:val="28"/>
          <w:szCs w:val="28"/>
          <w:lang w:eastAsia="it-IT"/>
        </w:rPr>
        <w:t>al cambiamento climatico</w:t>
      </w:r>
      <w:r>
        <w:rPr>
          <w:rFonts w:eastAsiaTheme="minorEastAsia"/>
          <w:kern w:val="24"/>
          <w:sz w:val="28"/>
          <w:szCs w:val="28"/>
          <w:lang w:eastAsia="it-IT"/>
        </w:rPr>
        <w:t>.</w:t>
      </w:r>
      <w:r w:rsidR="00C16F9C" w:rsidRPr="00C16F9C">
        <w:rPr>
          <w:rFonts w:ascii="Arial" w:hAnsi="Arial" w:cs="Arial"/>
          <w:color w:val="2C3E4F"/>
          <w:sz w:val="26"/>
          <w:szCs w:val="26"/>
          <w:shd w:val="clear" w:color="auto" w:fill="FFFFFF"/>
        </w:rPr>
        <w:t xml:space="preserve"> </w:t>
      </w:r>
      <w:r w:rsidR="00C16F9C" w:rsidRPr="00C16F9C">
        <w:rPr>
          <w:sz w:val="28"/>
          <w:szCs w:val="28"/>
          <w:shd w:val="clear" w:color="auto" w:fill="FFFFFF"/>
        </w:rPr>
        <w:t xml:space="preserve">Nelle stesse i consumatori diventano produttori (si parla di </w:t>
      </w:r>
      <w:proofErr w:type="spellStart"/>
      <w:r w:rsidR="00C16F9C" w:rsidRPr="00D83480">
        <w:rPr>
          <w:i/>
          <w:sz w:val="28"/>
          <w:szCs w:val="28"/>
          <w:shd w:val="clear" w:color="auto" w:fill="FFFFFF"/>
        </w:rPr>
        <w:t>prosumer</w:t>
      </w:r>
      <w:proofErr w:type="spellEnd"/>
      <w:r w:rsidR="00C16F9C" w:rsidRPr="00C16F9C">
        <w:rPr>
          <w:sz w:val="28"/>
          <w:szCs w:val="28"/>
          <w:shd w:val="clear" w:color="auto" w:fill="FFFFFF"/>
        </w:rPr>
        <w:t>) e partecipano attivamente alla regolazione del mercato.</w:t>
      </w:r>
    </w:p>
    <w:p w:rsidR="00183B5E" w:rsidRDefault="00183B5E" w:rsidP="00DE616F">
      <w:pPr>
        <w:spacing w:after="0" w:line="360" w:lineRule="auto"/>
        <w:jc w:val="both"/>
        <w:rPr>
          <w:rStyle w:val="Enfasigrassetto"/>
          <w:rFonts w:ascii="Times New Roman" w:hAnsi="Times New Roman" w:cs="Times New Roman"/>
          <w:b w:val="0"/>
          <w:color w:val="000000"/>
          <w:sz w:val="28"/>
          <w:szCs w:val="28"/>
          <w:shd w:val="clear" w:color="auto" w:fill="FFFFFF"/>
        </w:rPr>
      </w:pPr>
    </w:p>
    <w:p w:rsidR="00183B5E" w:rsidRDefault="00183B5E" w:rsidP="00DE616F">
      <w:pPr>
        <w:spacing w:after="0" w:line="360" w:lineRule="auto"/>
        <w:jc w:val="both"/>
        <w:rPr>
          <w:rStyle w:val="Enfasigrassetto"/>
          <w:rFonts w:ascii="Times New Roman" w:hAnsi="Times New Roman" w:cs="Times New Roman"/>
          <w:b w:val="0"/>
          <w:color w:val="000000"/>
          <w:sz w:val="28"/>
          <w:szCs w:val="28"/>
          <w:shd w:val="clear" w:color="auto" w:fill="FFFFFF"/>
        </w:rPr>
      </w:pPr>
      <w:r>
        <w:rPr>
          <w:rStyle w:val="Enfasigrassetto"/>
          <w:rFonts w:ascii="Times New Roman" w:hAnsi="Times New Roman" w:cs="Times New Roman"/>
          <w:b w:val="0"/>
          <w:color w:val="000000"/>
          <w:sz w:val="28"/>
          <w:szCs w:val="28"/>
          <w:shd w:val="clear" w:color="auto" w:fill="FFFFFF"/>
        </w:rPr>
        <w:t xml:space="preserve">Fotovoltaico, </w:t>
      </w:r>
      <w:proofErr w:type="spellStart"/>
      <w:r>
        <w:rPr>
          <w:rStyle w:val="Enfasigrassetto"/>
          <w:rFonts w:ascii="Times New Roman" w:hAnsi="Times New Roman" w:cs="Times New Roman"/>
          <w:b w:val="0"/>
          <w:color w:val="000000"/>
          <w:sz w:val="28"/>
          <w:szCs w:val="28"/>
          <w:shd w:val="clear" w:color="auto" w:fill="FFFFFF"/>
        </w:rPr>
        <w:t>agrivoltaico</w:t>
      </w:r>
      <w:proofErr w:type="spellEnd"/>
      <w:r>
        <w:rPr>
          <w:rStyle w:val="Enfasigrassetto"/>
          <w:rFonts w:ascii="Times New Roman" w:hAnsi="Times New Roman" w:cs="Times New Roman"/>
          <w:b w:val="0"/>
          <w:color w:val="000000"/>
          <w:sz w:val="28"/>
          <w:szCs w:val="28"/>
          <w:shd w:val="clear" w:color="auto" w:fill="FFFFFF"/>
        </w:rPr>
        <w:t xml:space="preserve"> semplice e </w:t>
      </w:r>
      <w:proofErr w:type="spellStart"/>
      <w:r>
        <w:rPr>
          <w:rStyle w:val="Enfasigrassetto"/>
          <w:rFonts w:ascii="Times New Roman" w:hAnsi="Times New Roman" w:cs="Times New Roman"/>
          <w:b w:val="0"/>
          <w:color w:val="000000"/>
          <w:sz w:val="28"/>
          <w:szCs w:val="28"/>
          <w:shd w:val="clear" w:color="auto" w:fill="FFFFFF"/>
        </w:rPr>
        <w:t>agrivoltaico</w:t>
      </w:r>
      <w:proofErr w:type="spellEnd"/>
      <w:r>
        <w:rPr>
          <w:rStyle w:val="Enfasigrassetto"/>
          <w:rFonts w:ascii="Times New Roman" w:hAnsi="Times New Roman" w:cs="Times New Roman"/>
          <w:b w:val="0"/>
          <w:color w:val="000000"/>
          <w:sz w:val="28"/>
          <w:szCs w:val="28"/>
          <w:shd w:val="clear" w:color="auto" w:fill="FFFFFF"/>
        </w:rPr>
        <w:t xml:space="preserve"> avanzato</w:t>
      </w:r>
    </w:p>
    <w:p w:rsidR="009B40D8" w:rsidRDefault="00552F5C" w:rsidP="00DE616F">
      <w:pPr>
        <w:spacing w:after="0" w:line="360" w:lineRule="auto"/>
        <w:jc w:val="both"/>
        <w:rPr>
          <w:rFonts w:ascii="Times New Roman" w:hAnsi="Times New Roman" w:cs="Times New Roman"/>
          <w:color w:val="242424"/>
          <w:sz w:val="28"/>
          <w:szCs w:val="28"/>
          <w:shd w:val="clear" w:color="auto" w:fill="FFFFFF"/>
        </w:rPr>
      </w:pPr>
      <w:r w:rsidRPr="00AC1403">
        <w:rPr>
          <w:rFonts w:ascii="Times New Roman" w:hAnsi="Times New Roman" w:cs="Times New Roman"/>
          <w:color w:val="242424"/>
          <w:sz w:val="28"/>
          <w:szCs w:val="28"/>
          <w:shd w:val="clear" w:color="auto" w:fill="FFFFFF"/>
        </w:rPr>
        <w:t>Il fotovoltaico</w:t>
      </w:r>
      <w:r w:rsidR="007651D1" w:rsidRPr="00AC1403">
        <w:rPr>
          <w:rFonts w:ascii="Times New Roman" w:hAnsi="Times New Roman" w:cs="Times New Roman"/>
          <w:color w:val="242424"/>
          <w:sz w:val="28"/>
          <w:szCs w:val="28"/>
          <w:shd w:val="clear" w:color="auto" w:fill="FFFFFF"/>
        </w:rPr>
        <w:t xml:space="preserve">, ovvero </w:t>
      </w:r>
      <w:r w:rsidR="007651D1" w:rsidRPr="00AC1403">
        <w:rPr>
          <w:rFonts w:ascii="Times New Roman" w:hAnsi="Times New Roman" w:cs="Times New Roman"/>
          <w:color w:val="26292A"/>
          <w:sz w:val="28"/>
          <w:szCs w:val="28"/>
          <w:shd w:val="clear" w:color="auto" w:fill="FFFFFF"/>
        </w:rPr>
        <w:t>l'utilizzazione di un terreno esclusivamente a scopo di installazione dei pannelli fotovoltaici, senza coltivazioni agricole,</w:t>
      </w:r>
      <w:r w:rsidRPr="00AC1403">
        <w:rPr>
          <w:rFonts w:ascii="Times New Roman" w:hAnsi="Times New Roman" w:cs="Times New Roman"/>
          <w:color w:val="242424"/>
          <w:sz w:val="28"/>
          <w:szCs w:val="28"/>
          <w:shd w:val="clear" w:color="auto" w:fill="FFFFFF"/>
        </w:rPr>
        <w:t xml:space="preserve"> si differenzia dalla tipologia di impianto </w:t>
      </w:r>
      <w:proofErr w:type="spellStart"/>
      <w:r w:rsidRPr="00AC1403">
        <w:rPr>
          <w:rFonts w:ascii="Times New Roman" w:hAnsi="Times New Roman" w:cs="Times New Roman"/>
          <w:color w:val="242424"/>
          <w:sz w:val="28"/>
          <w:szCs w:val="28"/>
          <w:shd w:val="clear" w:color="auto" w:fill="FFFFFF"/>
        </w:rPr>
        <w:t>agrivoltaico</w:t>
      </w:r>
      <w:proofErr w:type="spellEnd"/>
      <w:r w:rsidR="004F3581">
        <w:rPr>
          <w:rFonts w:ascii="Times New Roman" w:hAnsi="Times New Roman" w:cs="Times New Roman"/>
          <w:color w:val="242424"/>
          <w:sz w:val="28"/>
          <w:szCs w:val="28"/>
          <w:shd w:val="clear" w:color="auto" w:fill="FFFFFF"/>
        </w:rPr>
        <w:t xml:space="preserve"> (vedi anche </w:t>
      </w:r>
      <w:proofErr w:type="spellStart"/>
      <w:r w:rsidR="004F3581">
        <w:rPr>
          <w:rFonts w:ascii="Times New Roman" w:hAnsi="Times New Roman" w:cs="Times New Roman"/>
          <w:color w:val="242424"/>
          <w:sz w:val="28"/>
          <w:szCs w:val="28"/>
          <w:shd w:val="clear" w:color="auto" w:fill="FFFFFF"/>
        </w:rPr>
        <w:t>Cons</w:t>
      </w:r>
      <w:proofErr w:type="spellEnd"/>
      <w:r w:rsidR="004F3581">
        <w:rPr>
          <w:rFonts w:ascii="Times New Roman" w:hAnsi="Times New Roman" w:cs="Times New Roman"/>
          <w:color w:val="242424"/>
          <w:sz w:val="28"/>
          <w:szCs w:val="28"/>
          <w:shd w:val="clear" w:color="auto" w:fill="FFFFFF"/>
        </w:rPr>
        <w:t>. Stato, IV, n. 8029 del 2023)</w:t>
      </w:r>
      <w:r w:rsidRPr="00AC1403">
        <w:rPr>
          <w:rFonts w:ascii="Times New Roman" w:hAnsi="Times New Roman" w:cs="Times New Roman"/>
          <w:color w:val="242424"/>
          <w:sz w:val="28"/>
          <w:szCs w:val="28"/>
          <w:shd w:val="clear" w:color="auto" w:fill="FFFFFF"/>
        </w:rPr>
        <w:t xml:space="preserve">, che, a sua volta, si distingue in </w:t>
      </w:r>
      <w:proofErr w:type="spellStart"/>
      <w:r w:rsidRPr="00AC1403">
        <w:rPr>
          <w:rFonts w:ascii="Times New Roman" w:hAnsi="Times New Roman" w:cs="Times New Roman"/>
          <w:color w:val="242424"/>
          <w:sz w:val="28"/>
          <w:szCs w:val="28"/>
          <w:shd w:val="clear" w:color="auto" w:fill="FFFFFF"/>
        </w:rPr>
        <w:t>agrivoltaico</w:t>
      </w:r>
      <w:proofErr w:type="spellEnd"/>
      <w:r w:rsidRPr="00AC1403">
        <w:rPr>
          <w:rFonts w:ascii="Times New Roman" w:hAnsi="Times New Roman" w:cs="Times New Roman"/>
          <w:color w:val="242424"/>
          <w:sz w:val="28"/>
          <w:szCs w:val="28"/>
          <w:shd w:val="clear" w:color="auto" w:fill="FFFFFF"/>
        </w:rPr>
        <w:t xml:space="preserve"> semplice e </w:t>
      </w:r>
      <w:proofErr w:type="spellStart"/>
      <w:r w:rsidRPr="00AC1403">
        <w:rPr>
          <w:rFonts w:ascii="Times New Roman" w:hAnsi="Times New Roman" w:cs="Times New Roman"/>
          <w:color w:val="242424"/>
          <w:sz w:val="28"/>
          <w:szCs w:val="28"/>
          <w:shd w:val="clear" w:color="auto" w:fill="FFFFFF"/>
        </w:rPr>
        <w:t>agrivoltaico</w:t>
      </w:r>
      <w:proofErr w:type="spellEnd"/>
      <w:r w:rsidRPr="00AC1403">
        <w:rPr>
          <w:rFonts w:ascii="Times New Roman" w:hAnsi="Times New Roman" w:cs="Times New Roman"/>
          <w:color w:val="242424"/>
          <w:sz w:val="28"/>
          <w:szCs w:val="28"/>
          <w:shd w:val="clear" w:color="auto" w:fill="FFFFFF"/>
        </w:rPr>
        <w:t xml:space="preserve"> avanzato. </w:t>
      </w:r>
    </w:p>
    <w:p w:rsidR="007651D1" w:rsidRDefault="007651D1" w:rsidP="00DE616F">
      <w:pPr>
        <w:spacing w:after="0" w:line="360" w:lineRule="auto"/>
        <w:jc w:val="both"/>
        <w:rPr>
          <w:rFonts w:ascii="Times New Roman" w:hAnsi="Times New Roman" w:cs="Times New Roman"/>
          <w:sz w:val="28"/>
          <w:szCs w:val="28"/>
        </w:rPr>
      </w:pPr>
      <w:r w:rsidRPr="00AC1403">
        <w:rPr>
          <w:rFonts w:ascii="Times New Roman" w:hAnsi="Times New Roman" w:cs="Times New Roman"/>
          <w:sz w:val="28"/>
          <w:szCs w:val="28"/>
        </w:rPr>
        <w:t>Più in particolare, gli impianti c.d. “</w:t>
      </w:r>
      <w:proofErr w:type="spellStart"/>
      <w:r w:rsidRPr="00AC1403">
        <w:rPr>
          <w:rFonts w:ascii="Times New Roman" w:hAnsi="Times New Roman" w:cs="Times New Roman"/>
          <w:sz w:val="28"/>
          <w:szCs w:val="28"/>
        </w:rPr>
        <w:t>agrivoltaici</w:t>
      </w:r>
      <w:proofErr w:type="spellEnd"/>
      <w:r w:rsidRPr="00AC1403">
        <w:rPr>
          <w:rFonts w:ascii="Times New Roman" w:hAnsi="Times New Roman" w:cs="Times New Roman"/>
          <w:sz w:val="28"/>
          <w:szCs w:val="28"/>
        </w:rPr>
        <w:t xml:space="preserve">”, sono impianti fotovoltaici che consentono di preservare la continuità delle attività di coltivazione agricola e pastorale sul sito di installazione, garantendo, al contempo, una buona produzione energetica da fonti rinnovabili. </w:t>
      </w:r>
    </w:p>
    <w:p w:rsidR="00BB7BFE" w:rsidRDefault="00761593" w:rsidP="00DE616F">
      <w:pPr>
        <w:spacing w:after="0" w:line="360" w:lineRule="auto"/>
        <w:jc w:val="both"/>
        <w:rPr>
          <w:rFonts w:ascii="Times New Roman" w:hAnsi="Times New Roman" w:cs="Times New Roman"/>
          <w:sz w:val="28"/>
          <w:szCs w:val="28"/>
        </w:rPr>
      </w:pPr>
      <w:r w:rsidRPr="00BE6056">
        <w:rPr>
          <w:rFonts w:ascii="Times New Roman" w:hAnsi="Times New Roman" w:cs="Times New Roman"/>
          <w:sz w:val="28"/>
          <w:szCs w:val="28"/>
        </w:rPr>
        <w:t>La politica agricola comunitaria (PAC)</w:t>
      </w:r>
      <w:r w:rsidR="00605FB1" w:rsidRPr="00BE6056">
        <w:rPr>
          <w:rFonts w:ascii="Times New Roman" w:hAnsi="Times New Roman" w:cs="Times New Roman"/>
          <w:sz w:val="28"/>
          <w:szCs w:val="28"/>
        </w:rPr>
        <w:t>, ora disciplinata nelle sue linee fondamentali dal Trattato sul Funzionamento dell’Unione Europea</w:t>
      </w:r>
      <w:r w:rsidR="00BB7BFE">
        <w:rPr>
          <w:rFonts w:ascii="Times New Roman" w:hAnsi="Times New Roman" w:cs="Times New Roman"/>
          <w:sz w:val="28"/>
          <w:szCs w:val="28"/>
        </w:rPr>
        <w:t xml:space="preserve"> e dai </w:t>
      </w:r>
      <w:r w:rsidR="00BB7BFE" w:rsidRPr="00BE6056">
        <w:rPr>
          <w:rFonts w:ascii="Times New Roman" w:hAnsi="Times New Roman" w:cs="Times New Roman"/>
          <w:sz w:val="28"/>
          <w:szCs w:val="28"/>
        </w:rPr>
        <w:t xml:space="preserve">regolamenti (UE) </w:t>
      </w:r>
      <w:proofErr w:type="spellStart"/>
      <w:r w:rsidR="00BB7BFE" w:rsidRPr="00BE6056">
        <w:rPr>
          <w:rFonts w:ascii="Times New Roman" w:hAnsi="Times New Roman" w:cs="Times New Roman"/>
          <w:sz w:val="28"/>
          <w:szCs w:val="28"/>
        </w:rPr>
        <w:t>nn</w:t>
      </w:r>
      <w:proofErr w:type="spellEnd"/>
      <w:r w:rsidR="00BB7BFE" w:rsidRPr="00BE6056">
        <w:rPr>
          <w:rFonts w:ascii="Times New Roman" w:hAnsi="Times New Roman" w:cs="Times New Roman"/>
          <w:sz w:val="28"/>
          <w:szCs w:val="28"/>
        </w:rPr>
        <w:t>. 2021/2116, 2021/2115 e 2021/2117</w:t>
      </w:r>
      <w:r w:rsidR="00605FB1" w:rsidRPr="00BE6056">
        <w:rPr>
          <w:rFonts w:ascii="Times New Roman" w:hAnsi="Times New Roman" w:cs="Times New Roman"/>
          <w:sz w:val="28"/>
          <w:szCs w:val="28"/>
        </w:rPr>
        <w:t xml:space="preserve">, </w:t>
      </w:r>
      <w:r w:rsidRPr="00BE6056">
        <w:rPr>
          <w:rFonts w:ascii="Times New Roman" w:hAnsi="Times New Roman" w:cs="Times New Roman"/>
          <w:sz w:val="28"/>
          <w:szCs w:val="28"/>
        </w:rPr>
        <w:t xml:space="preserve">incide profondamente sulle scelte aziendali </w:t>
      </w:r>
      <w:r w:rsidR="003D145D" w:rsidRPr="00BE6056">
        <w:rPr>
          <w:rFonts w:ascii="Times New Roman" w:hAnsi="Times New Roman" w:cs="Times New Roman"/>
          <w:sz w:val="28"/>
          <w:szCs w:val="28"/>
        </w:rPr>
        <w:t xml:space="preserve">concernenti </w:t>
      </w:r>
      <w:r w:rsidRPr="00BE6056">
        <w:rPr>
          <w:rFonts w:ascii="Times New Roman" w:hAnsi="Times New Roman" w:cs="Times New Roman"/>
          <w:sz w:val="28"/>
          <w:szCs w:val="28"/>
        </w:rPr>
        <w:t xml:space="preserve">l’uso del suolo agricolo </w:t>
      </w:r>
      <w:r w:rsidR="003D145D" w:rsidRPr="00BE6056">
        <w:rPr>
          <w:rFonts w:ascii="Times New Roman" w:hAnsi="Times New Roman" w:cs="Times New Roman"/>
          <w:sz w:val="28"/>
          <w:szCs w:val="28"/>
        </w:rPr>
        <w:t xml:space="preserve">e </w:t>
      </w:r>
      <w:r w:rsidRPr="00BE6056">
        <w:rPr>
          <w:rFonts w:ascii="Times New Roman" w:hAnsi="Times New Roman" w:cs="Times New Roman"/>
          <w:sz w:val="28"/>
          <w:szCs w:val="28"/>
        </w:rPr>
        <w:t>garant</w:t>
      </w:r>
      <w:r w:rsidR="003D145D" w:rsidRPr="00BE6056">
        <w:rPr>
          <w:rFonts w:ascii="Times New Roman" w:hAnsi="Times New Roman" w:cs="Times New Roman"/>
          <w:sz w:val="28"/>
          <w:szCs w:val="28"/>
        </w:rPr>
        <w:t xml:space="preserve">isce sovvenzioni </w:t>
      </w:r>
      <w:r w:rsidRPr="00BE6056">
        <w:rPr>
          <w:rFonts w:ascii="Times New Roman" w:hAnsi="Times New Roman" w:cs="Times New Roman"/>
          <w:sz w:val="28"/>
          <w:szCs w:val="28"/>
        </w:rPr>
        <w:t>al reddito degli agricoltori</w:t>
      </w:r>
      <w:r w:rsidR="00BB7BFE">
        <w:rPr>
          <w:rFonts w:ascii="Times New Roman" w:hAnsi="Times New Roman" w:cs="Times New Roman"/>
          <w:sz w:val="28"/>
          <w:szCs w:val="28"/>
        </w:rPr>
        <w:t>.</w:t>
      </w:r>
    </w:p>
    <w:p w:rsidR="00BE6056" w:rsidRPr="00BE6056" w:rsidRDefault="00761593" w:rsidP="00DE616F">
      <w:pPr>
        <w:spacing w:after="0" w:line="360" w:lineRule="auto"/>
        <w:jc w:val="both"/>
        <w:rPr>
          <w:rFonts w:ascii="Times New Roman" w:hAnsi="Times New Roman" w:cs="Times New Roman"/>
          <w:sz w:val="28"/>
          <w:szCs w:val="28"/>
        </w:rPr>
      </w:pPr>
      <w:r w:rsidRPr="00BE6056">
        <w:rPr>
          <w:rFonts w:ascii="Times New Roman" w:hAnsi="Times New Roman" w:cs="Times New Roman"/>
          <w:sz w:val="28"/>
          <w:szCs w:val="28"/>
        </w:rPr>
        <w:t xml:space="preserve">L’Italia riceve contributi per </w:t>
      </w:r>
      <w:r w:rsidR="003A1F52" w:rsidRPr="00BE6056">
        <w:rPr>
          <w:rFonts w:ascii="Times New Roman" w:hAnsi="Times New Roman" w:cs="Times New Roman"/>
          <w:sz w:val="28"/>
          <w:szCs w:val="28"/>
        </w:rPr>
        <w:t>d</w:t>
      </w:r>
      <w:r w:rsidR="00BE6056" w:rsidRPr="00BE6056">
        <w:rPr>
          <w:rFonts w:ascii="Times New Roman" w:hAnsi="Times New Roman" w:cs="Times New Roman"/>
          <w:sz w:val="28"/>
          <w:szCs w:val="28"/>
        </w:rPr>
        <w:t xml:space="preserve">iversi </w:t>
      </w:r>
      <w:r w:rsidRPr="00BE6056">
        <w:rPr>
          <w:rFonts w:ascii="Times New Roman" w:hAnsi="Times New Roman" w:cs="Times New Roman"/>
          <w:sz w:val="28"/>
          <w:szCs w:val="28"/>
        </w:rPr>
        <w:t>miliardi di euro</w:t>
      </w:r>
      <w:r w:rsidR="00BE6056" w:rsidRPr="00BE6056">
        <w:rPr>
          <w:rFonts w:ascii="Times New Roman" w:hAnsi="Times New Roman" w:cs="Times New Roman"/>
          <w:sz w:val="28"/>
          <w:szCs w:val="28"/>
        </w:rPr>
        <w:t xml:space="preserve">, dei quali </w:t>
      </w:r>
      <w:r w:rsidRPr="00BE6056">
        <w:rPr>
          <w:rFonts w:ascii="Times New Roman" w:hAnsi="Times New Roman" w:cs="Times New Roman"/>
          <w:sz w:val="28"/>
          <w:szCs w:val="28"/>
        </w:rPr>
        <w:t>una parte è destinata agli aiuti diretti</w:t>
      </w:r>
      <w:r w:rsidR="00BE6056" w:rsidRPr="00BE6056">
        <w:rPr>
          <w:rFonts w:ascii="Times New Roman" w:hAnsi="Times New Roman" w:cs="Times New Roman"/>
          <w:sz w:val="28"/>
          <w:szCs w:val="28"/>
        </w:rPr>
        <w:t xml:space="preserve"> per le aziende agricole.</w:t>
      </w:r>
    </w:p>
    <w:p w:rsidR="00BE6056" w:rsidRDefault="00BE6056" w:rsidP="00DE616F">
      <w:pPr>
        <w:spacing w:after="0" w:line="360" w:lineRule="auto"/>
        <w:jc w:val="both"/>
        <w:rPr>
          <w:rFonts w:ascii="Times New Roman" w:hAnsi="Times New Roman" w:cs="Times New Roman"/>
          <w:sz w:val="28"/>
          <w:szCs w:val="28"/>
        </w:rPr>
      </w:pPr>
      <w:r w:rsidRPr="00BE6056">
        <w:rPr>
          <w:rFonts w:ascii="Times New Roman" w:hAnsi="Times New Roman" w:cs="Times New Roman"/>
          <w:sz w:val="28"/>
          <w:szCs w:val="28"/>
        </w:rPr>
        <w:t xml:space="preserve">Per quanto concerne </w:t>
      </w:r>
      <w:r w:rsidR="00761593" w:rsidRPr="00BE6056">
        <w:rPr>
          <w:rFonts w:ascii="Times New Roman" w:hAnsi="Times New Roman" w:cs="Times New Roman"/>
          <w:sz w:val="28"/>
          <w:szCs w:val="28"/>
        </w:rPr>
        <w:t xml:space="preserve">gli ettari ammissibili al sostegno PAC, fermo restando l’utilizzo prevalente per l’attività agricola, è consentito, previa comunicazione preventiva </w:t>
      </w:r>
      <w:r w:rsidR="00761593" w:rsidRPr="00BE6056">
        <w:rPr>
          <w:rFonts w:ascii="Times New Roman" w:hAnsi="Times New Roman" w:cs="Times New Roman"/>
          <w:sz w:val="28"/>
          <w:szCs w:val="28"/>
        </w:rPr>
        <w:lastRenderedPageBreak/>
        <w:t xml:space="preserve">all’organismo pagatore competente, svolgere un’attività non agricola purché quest’ultima non </w:t>
      </w:r>
      <w:r w:rsidRPr="00BE6056">
        <w:rPr>
          <w:rFonts w:ascii="Times New Roman" w:hAnsi="Times New Roman" w:cs="Times New Roman"/>
          <w:sz w:val="28"/>
          <w:szCs w:val="28"/>
        </w:rPr>
        <w:t xml:space="preserve">interferisca </w:t>
      </w:r>
      <w:r w:rsidR="00761593" w:rsidRPr="00BE6056">
        <w:rPr>
          <w:rFonts w:ascii="Times New Roman" w:hAnsi="Times New Roman" w:cs="Times New Roman"/>
          <w:sz w:val="28"/>
          <w:szCs w:val="28"/>
        </w:rPr>
        <w:t xml:space="preserve">con </w:t>
      </w:r>
      <w:r w:rsidRPr="00BE6056">
        <w:rPr>
          <w:rFonts w:ascii="Times New Roman" w:hAnsi="Times New Roman" w:cs="Times New Roman"/>
          <w:sz w:val="28"/>
          <w:szCs w:val="28"/>
        </w:rPr>
        <w:t>lo svolgimento del</w:t>
      </w:r>
      <w:r w:rsidR="00761593" w:rsidRPr="00BE6056">
        <w:rPr>
          <w:rFonts w:ascii="Times New Roman" w:hAnsi="Times New Roman" w:cs="Times New Roman"/>
          <w:sz w:val="28"/>
          <w:szCs w:val="28"/>
        </w:rPr>
        <w:t>l’ordinaria attività agricola</w:t>
      </w:r>
      <w:r w:rsidRPr="00BE6056">
        <w:rPr>
          <w:rFonts w:ascii="Times New Roman" w:hAnsi="Times New Roman" w:cs="Times New Roman"/>
          <w:sz w:val="28"/>
          <w:szCs w:val="28"/>
        </w:rPr>
        <w:t xml:space="preserve"> e </w:t>
      </w:r>
      <w:r w:rsidR="00761593" w:rsidRPr="00BE6056">
        <w:rPr>
          <w:rFonts w:ascii="Times New Roman" w:hAnsi="Times New Roman" w:cs="Times New Roman"/>
          <w:sz w:val="28"/>
          <w:szCs w:val="28"/>
        </w:rPr>
        <w:t>consenta il mantenimento di buone condizioni agronomiche e ambientali. Infatti, quando la superficie agricola di un'azienda è utilizzata anche per attività non agricole, essa si considera utilizzata prevalentemente per attività agricole se l'esercizio di tali attività agricole non è seriamente ostacolato dall'intensità, dalla natura, dalla durata e dal calendario delle attività non agricole.</w:t>
      </w:r>
      <w:r>
        <w:rPr>
          <w:rFonts w:ascii="Times New Roman" w:hAnsi="Times New Roman" w:cs="Times New Roman"/>
          <w:sz w:val="28"/>
          <w:szCs w:val="28"/>
        </w:rPr>
        <w:t xml:space="preserve"> </w:t>
      </w:r>
    </w:p>
    <w:p w:rsidR="00BE6056" w:rsidRDefault="00BE6056" w:rsidP="00DE616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Tali requisiti possono essere rispettati nel caso di </w:t>
      </w:r>
      <w:r w:rsidR="00761593" w:rsidRPr="00BE6056">
        <w:rPr>
          <w:rFonts w:ascii="Times New Roman" w:hAnsi="Times New Roman" w:cs="Times New Roman"/>
          <w:sz w:val="28"/>
          <w:szCs w:val="28"/>
        </w:rPr>
        <w:t xml:space="preserve">installazione di impianti </w:t>
      </w:r>
      <w:proofErr w:type="spellStart"/>
      <w:r w:rsidR="00761593" w:rsidRPr="00BE6056">
        <w:rPr>
          <w:rFonts w:ascii="Times New Roman" w:hAnsi="Times New Roman" w:cs="Times New Roman"/>
          <w:sz w:val="28"/>
          <w:szCs w:val="28"/>
        </w:rPr>
        <w:t>agrivoltaici</w:t>
      </w:r>
      <w:proofErr w:type="spellEnd"/>
      <w:r>
        <w:rPr>
          <w:rFonts w:ascii="Times New Roman" w:hAnsi="Times New Roman" w:cs="Times New Roman"/>
          <w:sz w:val="28"/>
          <w:szCs w:val="28"/>
        </w:rPr>
        <w:t>.</w:t>
      </w:r>
    </w:p>
    <w:p w:rsidR="00AC1403" w:rsidRPr="0076591E" w:rsidRDefault="00AC1403" w:rsidP="00DE616F">
      <w:pPr>
        <w:spacing w:after="0" w:line="360" w:lineRule="auto"/>
        <w:jc w:val="both"/>
        <w:rPr>
          <w:rFonts w:ascii="Times New Roman" w:hAnsi="Times New Roman" w:cs="Times New Roman"/>
          <w:sz w:val="28"/>
          <w:szCs w:val="28"/>
        </w:rPr>
      </w:pPr>
      <w:r w:rsidRPr="00AC1403">
        <w:rPr>
          <w:rFonts w:ascii="Times New Roman" w:hAnsi="Times New Roman" w:cs="Times New Roman"/>
          <w:sz w:val="28"/>
          <w:szCs w:val="28"/>
        </w:rPr>
        <w:t xml:space="preserve">Con riferimento a tali impianti </w:t>
      </w:r>
      <w:r w:rsidR="007651D1" w:rsidRPr="00AC1403">
        <w:rPr>
          <w:rFonts w:ascii="Times New Roman" w:hAnsi="Times New Roman" w:cs="Times New Roman"/>
          <w:sz w:val="28"/>
          <w:szCs w:val="28"/>
        </w:rPr>
        <w:t>è stata anche prevista, nell’ambito del Piano Nazionale di Ripresa e Resilienza, una specifica misura, con l’obiettivo di sperimentare le modalità più avanzate di realizzazione di tale tipologia di impianti e monitorarne gli effetti</w:t>
      </w:r>
      <w:r w:rsidRPr="00AC1403">
        <w:rPr>
          <w:rFonts w:ascii="Times New Roman" w:hAnsi="Times New Roman" w:cs="Times New Roman"/>
          <w:sz w:val="28"/>
          <w:szCs w:val="28"/>
        </w:rPr>
        <w:t xml:space="preserve"> (cosiddetto </w:t>
      </w:r>
      <w:proofErr w:type="spellStart"/>
      <w:r w:rsidRPr="00AC1403">
        <w:rPr>
          <w:rFonts w:ascii="Times New Roman" w:hAnsi="Times New Roman" w:cs="Times New Roman"/>
          <w:sz w:val="28"/>
          <w:szCs w:val="28"/>
        </w:rPr>
        <w:t>agrivoltaico</w:t>
      </w:r>
      <w:proofErr w:type="spellEnd"/>
      <w:r w:rsidRPr="00AC1403">
        <w:rPr>
          <w:rFonts w:ascii="Times New Roman" w:hAnsi="Times New Roman" w:cs="Times New Roman"/>
          <w:sz w:val="28"/>
          <w:szCs w:val="28"/>
        </w:rPr>
        <w:t xml:space="preserve"> avanzato)</w:t>
      </w:r>
      <w:r w:rsidR="007651D1" w:rsidRPr="00AC1403">
        <w:rPr>
          <w:rFonts w:ascii="Times New Roman" w:hAnsi="Times New Roman" w:cs="Times New Roman"/>
          <w:sz w:val="28"/>
          <w:szCs w:val="28"/>
        </w:rPr>
        <w:t>. Il tema rileva</w:t>
      </w:r>
      <w:r w:rsidRPr="00AC1403">
        <w:rPr>
          <w:rFonts w:ascii="Times New Roman" w:hAnsi="Times New Roman" w:cs="Times New Roman"/>
          <w:sz w:val="28"/>
          <w:szCs w:val="28"/>
        </w:rPr>
        <w:t xml:space="preserve"> anche con riferimento </w:t>
      </w:r>
      <w:r w:rsidR="007651D1" w:rsidRPr="00AC1403">
        <w:rPr>
          <w:rFonts w:ascii="Times New Roman" w:hAnsi="Times New Roman" w:cs="Times New Roman"/>
          <w:sz w:val="28"/>
          <w:szCs w:val="28"/>
        </w:rPr>
        <w:t xml:space="preserve">al processo di individuazione delle c.d. “aree idonee” all’installazione degli impianti a fonti rinnovabili, previsto dal decreto legislativo n. 199 del 2021 e, dunque, ai diversi </w:t>
      </w:r>
      <w:r w:rsidR="007651D1" w:rsidRPr="0076591E">
        <w:rPr>
          <w:rFonts w:ascii="Times New Roman" w:hAnsi="Times New Roman" w:cs="Times New Roman"/>
          <w:sz w:val="28"/>
          <w:szCs w:val="28"/>
        </w:rPr>
        <w:t>livelli possibili di realizzazione di impianti fotovoltaici in area agricola</w:t>
      </w:r>
      <w:r w:rsidR="004F3581" w:rsidRPr="0076591E">
        <w:rPr>
          <w:rFonts w:ascii="Times New Roman" w:hAnsi="Times New Roman" w:cs="Times New Roman"/>
          <w:sz w:val="28"/>
          <w:szCs w:val="28"/>
        </w:rPr>
        <w:t xml:space="preserve"> (vedi ora art. 5 </w:t>
      </w:r>
      <w:proofErr w:type="spellStart"/>
      <w:r w:rsidR="004F3581" w:rsidRPr="0076591E">
        <w:rPr>
          <w:rFonts w:ascii="Times New Roman" w:hAnsi="Times New Roman" w:cs="Times New Roman"/>
          <w:sz w:val="28"/>
          <w:szCs w:val="28"/>
        </w:rPr>
        <w:t>d.l.</w:t>
      </w:r>
      <w:proofErr w:type="spellEnd"/>
      <w:r w:rsidR="004F3581" w:rsidRPr="0076591E">
        <w:rPr>
          <w:rFonts w:ascii="Times New Roman" w:hAnsi="Times New Roman" w:cs="Times New Roman"/>
          <w:sz w:val="28"/>
          <w:szCs w:val="28"/>
        </w:rPr>
        <w:t xml:space="preserve"> 15 maggio 2024, n. 63</w:t>
      </w:r>
      <w:r w:rsidR="0076591E" w:rsidRPr="0076591E">
        <w:rPr>
          <w:rFonts w:ascii="Times New Roman" w:hAnsi="Times New Roman" w:cs="Times New Roman"/>
          <w:sz w:val="28"/>
          <w:szCs w:val="28"/>
        </w:rPr>
        <w:t xml:space="preserve">, </w:t>
      </w:r>
      <w:r w:rsidR="0076591E" w:rsidRPr="0076591E">
        <w:rPr>
          <w:rFonts w:ascii="Times New Roman" w:hAnsi="Times New Roman" w:cs="Times New Roman"/>
          <w:color w:val="000000"/>
          <w:sz w:val="28"/>
          <w:szCs w:val="28"/>
        </w:rPr>
        <w:t xml:space="preserve">convertito con modificazioni dalla </w:t>
      </w:r>
      <w:r w:rsidR="0076591E">
        <w:rPr>
          <w:rFonts w:ascii="Times New Roman" w:hAnsi="Times New Roman" w:cs="Times New Roman"/>
          <w:color w:val="000000"/>
          <w:sz w:val="28"/>
          <w:szCs w:val="28"/>
        </w:rPr>
        <w:t>l</w:t>
      </w:r>
      <w:r w:rsidR="0076591E" w:rsidRPr="0076591E">
        <w:rPr>
          <w:rFonts w:ascii="Times New Roman" w:hAnsi="Times New Roman" w:cs="Times New Roman"/>
          <w:color w:val="000000"/>
          <w:sz w:val="28"/>
          <w:szCs w:val="28"/>
        </w:rPr>
        <w:t>. 12 luglio 2024, n. 101</w:t>
      </w:r>
      <w:r w:rsidR="004F3581" w:rsidRPr="0076591E">
        <w:rPr>
          <w:rFonts w:ascii="Times New Roman" w:hAnsi="Times New Roman" w:cs="Times New Roman"/>
          <w:sz w:val="28"/>
          <w:szCs w:val="28"/>
        </w:rPr>
        <w:t>)</w:t>
      </w:r>
      <w:r w:rsidRPr="0076591E">
        <w:rPr>
          <w:rFonts w:ascii="Times New Roman" w:hAnsi="Times New Roman" w:cs="Times New Roman"/>
          <w:sz w:val="28"/>
          <w:szCs w:val="28"/>
        </w:rPr>
        <w:t>.</w:t>
      </w:r>
    </w:p>
    <w:p w:rsidR="00AC1403" w:rsidRDefault="00AC1403" w:rsidP="00DE616F">
      <w:pPr>
        <w:spacing w:after="0" w:line="360" w:lineRule="auto"/>
        <w:jc w:val="both"/>
        <w:rPr>
          <w:rFonts w:ascii="Times New Roman" w:hAnsi="Times New Roman" w:cs="Times New Roman"/>
          <w:sz w:val="28"/>
          <w:szCs w:val="28"/>
        </w:rPr>
      </w:pPr>
      <w:r w:rsidRPr="00AC1403">
        <w:rPr>
          <w:rFonts w:ascii="Times New Roman" w:hAnsi="Times New Roman" w:cs="Times New Roman"/>
          <w:sz w:val="28"/>
          <w:szCs w:val="28"/>
        </w:rPr>
        <w:t>G</w:t>
      </w:r>
      <w:r w:rsidR="007651D1" w:rsidRPr="00AC1403">
        <w:rPr>
          <w:rFonts w:ascii="Times New Roman" w:hAnsi="Times New Roman" w:cs="Times New Roman"/>
          <w:sz w:val="28"/>
          <w:szCs w:val="28"/>
        </w:rPr>
        <w:t xml:space="preserve">li impianti </w:t>
      </w:r>
      <w:proofErr w:type="spellStart"/>
      <w:r w:rsidR="007651D1" w:rsidRPr="00AC1403">
        <w:rPr>
          <w:rFonts w:ascii="Times New Roman" w:hAnsi="Times New Roman" w:cs="Times New Roman"/>
          <w:sz w:val="28"/>
          <w:szCs w:val="28"/>
        </w:rPr>
        <w:t>agrivoltaici</w:t>
      </w:r>
      <w:proofErr w:type="spellEnd"/>
      <w:r w:rsidR="00D83480">
        <w:rPr>
          <w:rFonts w:ascii="Times New Roman" w:hAnsi="Times New Roman" w:cs="Times New Roman"/>
          <w:sz w:val="28"/>
          <w:szCs w:val="28"/>
        </w:rPr>
        <w:t xml:space="preserve">, esclusi dai divieti di installazione dei fotovoltaici ordinari, </w:t>
      </w:r>
      <w:r w:rsidR="007651D1" w:rsidRPr="00AC1403">
        <w:rPr>
          <w:rFonts w:ascii="Times New Roman" w:hAnsi="Times New Roman" w:cs="Times New Roman"/>
          <w:sz w:val="28"/>
          <w:szCs w:val="28"/>
        </w:rPr>
        <w:t xml:space="preserve">costituiscono possibili soluzioni virtuose e migliorative rispetto alla realizzazione di impianti fotovoltaici standard. </w:t>
      </w:r>
    </w:p>
    <w:p w:rsidR="00A23AA5" w:rsidRPr="00A23AA5" w:rsidRDefault="00A23AA5" w:rsidP="00DE616F">
      <w:pPr>
        <w:spacing w:after="0" w:line="360" w:lineRule="auto"/>
        <w:jc w:val="both"/>
        <w:rPr>
          <w:rFonts w:ascii="Times New Roman" w:hAnsi="Times New Roman" w:cs="Times New Roman"/>
          <w:sz w:val="28"/>
          <w:szCs w:val="28"/>
        </w:rPr>
      </w:pPr>
      <w:r w:rsidRPr="00A23AA5">
        <w:rPr>
          <w:rFonts w:ascii="Times New Roman" w:hAnsi="Times New Roman" w:cs="Times New Roman"/>
          <w:sz w:val="28"/>
          <w:szCs w:val="28"/>
        </w:rPr>
        <w:t xml:space="preserve">In astratto, infatti, la prestazione legata al fotovoltaico e quella legata alle attività agricole risultano in contrasto tra loro, in quanto le soluzioni utilizzate per la massima captazione solare da parte del fotovoltaico possono creare condizioni meno favorevoli per l’agricoltura e viceversa. </w:t>
      </w:r>
    </w:p>
    <w:p w:rsidR="00A23AA5" w:rsidRPr="00A23AA5" w:rsidRDefault="00A23AA5" w:rsidP="00DE616F">
      <w:pPr>
        <w:spacing w:after="0" w:line="360" w:lineRule="auto"/>
        <w:jc w:val="both"/>
        <w:rPr>
          <w:rFonts w:ascii="Times New Roman" w:hAnsi="Times New Roman" w:cs="Times New Roman"/>
          <w:sz w:val="28"/>
          <w:szCs w:val="28"/>
        </w:rPr>
      </w:pPr>
      <w:r w:rsidRPr="00A23AA5">
        <w:rPr>
          <w:rFonts w:ascii="Times New Roman" w:hAnsi="Times New Roman" w:cs="Times New Roman"/>
          <w:sz w:val="28"/>
          <w:szCs w:val="28"/>
        </w:rPr>
        <w:t xml:space="preserve">Ad esempio, un eccessivo ombreggiamento sulle piante può generare ricadute negative sull’efficienza fotosintetica e, dunque, sulla produzione; le ridotte distanze tra i moduli o tra i moduli e il terreno possono interferire con l’impiego di strumenti e mezzi meccanici usati in agricoltura. </w:t>
      </w:r>
    </w:p>
    <w:p w:rsidR="00A23AA5" w:rsidRPr="00A23AA5" w:rsidRDefault="00A23AA5" w:rsidP="00DE616F">
      <w:pPr>
        <w:spacing w:after="0" w:line="360" w:lineRule="auto"/>
        <w:jc w:val="both"/>
        <w:rPr>
          <w:rFonts w:ascii="Times New Roman" w:hAnsi="Times New Roman" w:cs="Times New Roman"/>
          <w:sz w:val="28"/>
          <w:szCs w:val="28"/>
        </w:rPr>
      </w:pPr>
      <w:r w:rsidRPr="00A23AA5">
        <w:rPr>
          <w:rFonts w:ascii="Times New Roman" w:hAnsi="Times New Roman" w:cs="Times New Roman"/>
          <w:sz w:val="28"/>
          <w:szCs w:val="28"/>
        </w:rPr>
        <w:t xml:space="preserve">Una soluzione che privilegi solo una delle due componenti </w:t>
      </w:r>
      <w:r w:rsidR="00DC7746">
        <w:rPr>
          <w:rFonts w:ascii="Times New Roman" w:hAnsi="Times New Roman" w:cs="Times New Roman"/>
          <w:sz w:val="28"/>
          <w:szCs w:val="28"/>
        </w:rPr>
        <w:t xml:space="preserve">del sistema </w:t>
      </w:r>
      <w:proofErr w:type="spellStart"/>
      <w:r w:rsidR="00DC7746">
        <w:rPr>
          <w:rFonts w:ascii="Times New Roman" w:hAnsi="Times New Roman" w:cs="Times New Roman"/>
          <w:sz w:val="28"/>
          <w:szCs w:val="28"/>
        </w:rPr>
        <w:t>agrivoltaico</w:t>
      </w:r>
      <w:proofErr w:type="spellEnd"/>
      <w:r w:rsidR="00DC7746">
        <w:rPr>
          <w:rFonts w:ascii="Times New Roman" w:hAnsi="Times New Roman" w:cs="Times New Roman"/>
          <w:sz w:val="28"/>
          <w:szCs w:val="28"/>
        </w:rPr>
        <w:t xml:space="preserve"> </w:t>
      </w:r>
      <w:r w:rsidRPr="00A23AA5">
        <w:rPr>
          <w:rFonts w:ascii="Times New Roman" w:hAnsi="Times New Roman" w:cs="Times New Roman"/>
          <w:sz w:val="28"/>
          <w:szCs w:val="28"/>
        </w:rPr>
        <w:t xml:space="preserve">può, quindi, presentare effetti negativi sull’altra. </w:t>
      </w:r>
    </w:p>
    <w:p w:rsidR="00A23AA5" w:rsidRDefault="00A23AA5" w:rsidP="00DE616F">
      <w:pPr>
        <w:spacing w:after="0" w:line="360" w:lineRule="auto"/>
        <w:jc w:val="both"/>
        <w:rPr>
          <w:rFonts w:ascii="Times New Roman" w:hAnsi="Times New Roman" w:cs="Times New Roman"/>
          <w:sz w:val="28"/>
          <w:szCs w:val="28"/>
        </w:rPr>
      </w:pPr>
      <w:r w:rsidRPr="00A23AA5">
        <w:rPr>
          <w:rFonts w:ascii="Times New Roman" w:hAnsi="Times New Roman" w:cs="Times New Roman"/>
          <w:sz w:val="28"/>
          <w:szCs w:val="28"/>
        </w:rPr>
        <w:lastRenderedPageBreak/>
        <w:t xml:space="preserve">La </w:t>
      </w:r>
      <w:r w:rsidRPr="00A23AA5">
        <w:rPr>
          <w:rFonts w:ascii="Times New Roman" w:hAnsi="Times New Roman" w:cs="Times New Roman"/>
          <w:i/>
          <w:sz w:val="28"/>
          <w:szCs w:val="28"/>
        </w:rPr>
        <w:t>ratio</w:t>
      </w:r>
      <w:r w:rsidRPr="00A23AA5">
        <w:rPr>
          <w:rFonts w:ascii="Times New Roman" w:hAnsi="Times New Roman" w:cs="Times New Roman"/>
          <w:sz w:val="28"/>
          <w:szCs w:val="28"/>
        </w:rPr>
        <w:t xml:space="preserve"> del sistema </w:t>
      </w:r>
      <w:proofErr w:type="spellStart"/>
      <w:r w:rsidRPr="00A23AA5">
        <w:rPr>
          <w:rFonts w:ascii="Times New Roman" w:hAnsi="Times New Roman" w:cs="Times New Roman"/>
          <w:sz w:val="28"/>
          <w:szCs w:val="28"/>
        </w:rPr>
        <w:t>agrivoltaico</w:t>
      </w:r>
      <w:proofErr w:type="spellEnd"/>
      <w:r w:rsidRPr="00A23AA5">
        <w:rPr>
          <w:rFonts w:ascii="Times New Roman" w:hAnsi="Times New Roman" w:cs="Times New Roman"/>
          <w:sz w:val="28"/>
          <w:szCs w:val="28"/>
        </w:rPr>
        <w:t xml:space="preserve"> consiste, invece, nel definire parametri e requisiti per </w:t>
      </w:r>
      <w:r w:rsidR="00DC7746">
        <w:rPr>
          <w:rFonts w:ascii="Times New Roman" w:hAnsi="Times New Roman" w:cs="Times New Roman"/>
          <w:sz w:val="28"/>
          <w:szCs w:val="28"/>
        </w:rPr>
        <w:t xml:space="preserve">poter </w:t>
      </w:r>
      <w:r w:rsidRPr="00A23AA5">
        <w:rPr>
          <w:rFonts w:ascii="Times New Roman" w:hAnsi="Times New Roman" w:cs="Times New Roman"/>
          <w:sz w:val="28"/>
          <w:szCs w:val="28"/>
        </w:rPr>
        <w:t xml:space="preserve">conseguire le migliori prestazioni sul sistema complessivo, considerando sia la componente energetica che quella agronomica del sistema </w:t>
      </w:r>
      <w:proofErr w:type="spellStart"/>
      <w:r w:rsidRPr="00A23AA5">
        <w:rPr>
          <w:rFonts w:ascii="Times New Roman" w:hAnsi="Times New Roman" w:cs="Times New Roman"/>
          <w:sz w:val="28"/>
          <w:szCs w:val="28"/>
        </w:rPr>
        <w:t>agrivoltaico</w:t>
      </w:r>
      <w:proofErr w:type="spellEnd"/>
      <w:r w:rsidRPr="00A23AA5">
        <w:rPr>
          <w:rFonts w:ascii="Times New Roman" w:hAnsi="Times New Roman" w:cs="Times New Roman"/>
          <w:sz w:val="28"/>
          <w:szCs w:val="28"/>
        </w:rPr>
        <w:t>.</w:t>
      </w:r>
    </w:p>
    <w:p w:rsidR="00DC7746" w:rsidRDefault="00DC7746" w:rsidP="00DE616F">
      <w:pPr>
        <w:spacing w:after="0" w:line="360" w:lineRule="auto"/>
        <w:jc w:val="both"/>
        <w:rPr>
          <w:rFonts w:ascii="Times New Roman" w:hAnsi="Times New Roman" w:cs="Times New Roman"/>
          <w:sz w:val="28"/>
          <w:szCs w:val="28"/>
        </w:rPr>
      </w:pPr>
      <w:r w:rsidRPr="00DC7746">
        <w:rPr>
          <w:rFonts w:ascii="Times New Roman" w:hAnsi="Times New Roman" w:cs="Times New Roman"/>
          <w:sz w:val="28"/>
          <w:szCs w:val="28"/>
        </w:rPr>
        <w:t xml:space="preserve">Un impianto con sistema </w:t>
      </w:r>
      <w:proofErr w:type="spellStart"/>
      <w:r w:rsidRPr="00DC7746">
        <w:rPr>
          <w:rFonts w:ascii="Times New Roman" w:hAnsi="Times New Roman" w:cs="Times New Roman"/>
          <w:sz w:val="28"/>
          <w:szCs w:val="28"/>
        </w:rPr>
        <w:t>agrivoltaico</w:t>
      </w:r>
      <w:proofErr w:type="spellEnd"/>
      <w:r w:rsidRPr="00DC7746">
        <w:rPr>
          <w:rFonts w:ascii="Times New Roman" w:hAnsi="Times New Roman" w:cs="Times New Roman"/>
          <w:sz w:val="28"/>
          <w:szCs w:val="28"/>
        </w:rPr>
        <w:t>, rispetto a un sistema meramente fotovoltaico a terra, presenta una maggiore variabilità nell’altezza da terra, nei sistemi di supporto</w:t>
      </w:r>
      <w:r>
        <w:rPr>
          <w:rFonts w:ascii="Times New Roman" w:hAnsi="Times New Roman" w:cs="Times New Roman"/>
          <w:sz w:val="28"/>
          <w:szCs w:val="28"/>
        </w:rPr>
        <w:t xml:space="preserve">, nell’inclinazione e </w:t>
      </w:r>
      <w:r w:rsidRPr="00DC7746">
        <w:rPr>
          <w:rFonts w:ascii="Times New Roman" w:hAnsi="Times New Roman" w:cs="Times New Roman"/>
          <w:sz w:val="28"/>
          <w:szCs w:val="28"/>
        </w:rPr>
        <w:t>nella distribuzione in pianta dei moduli, oltre che nelle tecnologie fotovoltaiche impiegate</w:t>
      </w:r>
      <w:r>
        <w:rPr>
          <w:rFonts w:ascii="Times New Roman" w:hAnsi="Times New Roman" w:cs="Times New Roman"/>
          <w:sz w:val="28"/>
          <w:szCs w:val="28"/>
        </w:rPr>
        <w:t>, anche in relazione al tipo di colture prodotte</w:t>
      </w:r>
      <w:r w:rsidRPr="00DC7746">
        <w:rPr>
          <w:rFonts w:ascii="Times New Roman" w:hAnsi="Times New Roman" w:cs="Times New Roman"/>
          <w:sz w:val="28"/>
          <w:szCs w:val="28"/>
        </w:rPr>
        <w:t>.</w:t>
      </w:r>
    </w:p>
    <w:p w:rsidR="00153502" w:rsidRPr="001E3574" w:rsidRDefault="00153502" w:rsidP="00DE616F">
      <w:pPr>
        <w:spacing w:after="0" w:line="360" w:lineRule="auto"/>
        <w:jc w:val="both"/>
        <w:rPr>
          <w:rFonts w:ascii="Times New Roman" w:hAnsi="Times New Roman" w:cs="Times New Roman"/>
          <w:sz w:val="28"/>
          <w:szCs w:val="28"/>
        </w:rPr>
      </w:pPr>
      <w:r w:rsidRPr="001E3574">
        <w:rPr>
          <w:rFonts w:ascii="Times New Roman" w:hAnsi="Times New Roman" w:cs="Times New Roman"/>
          <w:sz w:val="28"/>
          <w:szCs w:val="28"/>
        </w:rPr>
        <w:t>Come si ricava dalle linee guida</w:t>
      </w:r>
      <w:r w:rsidR="009B40D8">
        <w:rPr>
          <w:rFonts w:ascii="Times New Roman" w:hAnsi="Times New Roman" w:cs="Times New Roman"/>
          <w:sz w:val="28"/>
          <w:szCs w:val="28"/>
        </w:rPr>
        <w:t xml:space="preserve"> elaborate nel mese di giugno 2022 </w:t>
      </w:r>
      <w:r w:rsidR="009B40D8" w:rsidRPr="00AC1403">
        <w:rPr>
          <w:rFonts w:ascii="Times New Roman" w:hAnsi="Times New Roman" w:cs="Times New Roman"/>
          <w:sz w:val="28"/>
          <w:szCs w:val="28"/>
        </w:rPr>
        <w:t xml:space="preserve">nell’ambito di un gruppo di lavoro coordinato dall’allora </w:t>
      </w:r>
      <w:r w:rsidR="009B40D8">
        <w:rPr>
          <w:rFonts w:ascii="Times New Roman" w:hAnsi="Times New Roman" w:cs="Times New Roman"/>
          <w:sz w:val="28"/>
          <w:szCs w:val="28"/>
        </w:rPr>
        <w:t>M</w:t>
      </w:r>
      <w:r w:rsidR="009B40D8" w:rsidRPr="00AC1403">
        <w:rPr>
          <w:rFonts w:ascii="Times New Roman" w:hAnsi="Times New Roman" w:cs="Times New Roman"/>
          <w:sz w:val="28"/>
          <w:szCs w:val="28"/>
        </w:rPr>
        <w:t>inistero della transizione ecologica e composto da</w:t>
      </w:r>
      <w:r w:rsidR="009B40D8">
        <w:rPr>
          <w:rFonts w:ascii="Times New Roman" w:hAnsi="Times New Roman" w:cs="Times New Roman"/>
          <w:sz w:val="28"/>
          <w:szCs w:val="28"/>
        </w:rPr>
        <w:t xml:space="preserve"> </w:t>
      </w:r>
      <w:r w:rsidR="009B40D8" w:rsidRPr="00AC1403">
        <w:rPr>
          <w:rFonts w:ascii="Times New Roman" w:hAnsi="Times New Roman" w:cs="Times New Roman"/>
          <w:sz w:val="28"/>
          <w:szCs w:val="28"/>
        </w:rPr>
        <w:t>CREA</w:t>
      </w:r>
      <w:r w:rsidR="009B40D8">
        <w:rPr>
          <w:rFonts w:ascii="Times New Roman" w:hAnsi="Times New Roman" w:cs="Times New Roman"/>
          <w:sz w:val="28"/>
          <w:szCs w:val="28"/>
        </w:rPr>
        <w:t xml:space="preserve">, </w:t>
      </w:r>
      <w:r w:rsidR="009B40D8" w:rsidRPr="00AC1403">
        <w:rPr>
          <w:rFonts w:ascii="Times New Roman" w:hAnsi="Times New Roman" w:cs="Times New Roman"/>
          <w:sz w:val="28"/>
          <w:szCs w:val="28"/>
        </w:rPr>
        <w:t>GSE</w:t>
      </w:r>
      <w:r w:rsidR="009B40D8">
        <w:rPr>
          <w:rFonts w:ascii="Times New Roman" w:hAnsi="Times New Roman" w:cs="Times New Roman"/>
          <w:sz w:val="28"/>
          <w:szCs w:val="28"/>
        </w:rPr>
        <w:t xml:space="preserve">, </w:t>
      </w:r>
      <w:r w:rsidR="009B40D8" w:rsidRPr="00AC1403">
        <w:rPr>
          <w:rFonts w:ascii="Times New Roman" w:hAnsi="Times New Roman" w:cs="Times New Roman"/>
          <w:sz w:val="28"/>
          <w:szCs w:val="28"/>
        </w:rPr>
        <w:t>ENEA</w:t>
      </w:r>
      <w:r w:rsidR="009B40D8">
        <w:rPr>
          <w:rFonts w:ascii="Times New Roman" w:hAnsi="Times New Roman" w:cs="Times New Roman"/>
          <w:sz w:val="28"/>
          <w:szCs w:val="28"/>
        </w:rPr>
        <w:t xml:space="preserve"> e </w:t>
      </w:r>
      <w:r w:rsidR="009B40D8" w:rsidRPr="00AC1403">
        <w:rPr>
          <w:rFonts w:ascii="Times New Roman" w:hAnsi="Times New Roman" w:cs="Times New Roman"/>
          <w:sz w:val="28"/>
          <w:szCs w:val="28"/>
        </w:rPr>
        <w:t>RSE</w:t>
      </w:r>
      <w:r w:rsidRPr="001E3574">
        <w:rPr>
          <w:rFonts w:ascii="Times New Roman" w:hAnsi="Times New Roman" w:cs="Times New Roman"/>
          <w:sz w:val="28"/>
          <w:szCs w:val="28"/>
        </w:rPr>
        <w:t xml:space="preserve">, i requisiti che i sistemi </w:t>
      </w:r>
      <w:proofErr w:type="spellStart"/>
      <w:r w:rsidRPr="001E3574">
        <w:rPr>
          <w:rFonts w:ascii="Times New Roman" w:hAnsi="Times New Roman" w:cs="Times New Roman"/>
          <w:sz w:val="28"/>
          <w:szCs w:val="28"/>
        </w:rPr>
        <w:t>agrivoltaici</w:t>
      </w:r>
      <w:proofErr w:type="spellEnd"/>
      <w:r w:rsidRPr="001E3574">
        <w:rPr>
          <w:rFonts w:ascii="Times New Roman" w:hAnsi="Times New Roman" w:cs="Times New Roman"/>
          <w:sz w:val="28"/>
          <w:szCs w:val="28"/>
        </w:rPr>
        <w:t xml:space="preserve"> devono rispettare per essere definiti </w:t>
      </w:r>
      <w:proofErr w:type="spellStart"/>
      <w:r w:rsidRPr="001E3574">
        <w:rPr>
          <w:rFonts w:ascii="Times New Roman" w:hAnsi="Times New Roman" w:cs="Times New Roman"/>
          <w:sz w:val="28"/>
          <w:szCs w:val="28"/>
        </w:rPr>
        <w:t>agrivoltaici</w:t>
      </w:r>
      <w:proofErr w:type="spellEnd"/>
      <w:r w:rsidRPr="001E3574">
        <w:rPr>
          <w:rFonts w:ascii="Times New Roman" w:hAnsi="Times New Roman" w:cs="Times New Roman"/>
          <w:sz w:val="28"/>
          <w:szCs w:val="28"/>
        </w:rPr>
        <w:t xml:space="preserve"> semplici, consistono nel:</w:t>
      </w:r>
    </w:p>
    <w:p w:rsidR="00153502" w:rsidRPr="001E3574" w:rsidRDefault="00153502" w:rsidP="00DE616F">
      <w:pPr>
        <w:spacing w:after="0" w:line="360" w:lineRule="auto"/>
        <w:jc w:val="both"/>
        <w:rPr>
          <w:rFonts w:ascii="Times New Roman" w:hAnsi="Times New Roman" w:cs="Times New Roman"/>
          <w:sz w:val="28"/>
          <w:szCs w:val="28"/>
        </w:rPr>
      </w:pPr>
      <w:r w:rsidRPr="001E3574">
        <w:rPr>
          <w:rFonts w:ascii="Times New Roman" w:hAnsi="Times New Roman" w:cs="Times New Roman"/>
          <w:sz w:val="28"/>
          <w:szCs w:val="28"/>
        </w:rPr>
        <w:t xml:space="preserve">REQUISITO A: Il sistema è progettato e realizzato in modo da adottare una configurazione spaziale ed opportune scelte tecnologiche, tali da consentire l’integrazione fra attività agricola e produzione elettrica e valorizzare il potenziale produttivo di entrambi i sottosistemi; </w:t>
      </w:r>
    </w:p>
    <w:p w:rsidR="00153502" w:rsidRPr="001E3574" w:rsidRDefault="00153502" w:rsidP="00DE616F">
      <w:pPr>
        <w:spacing w:after="0" w:line="360" w:lineRule="auto"/>
        <w:jc w:val="both"/>
        <w:rPr>
          <w:rFonts w:ascii="Times New Roman" w:hAnsi="Times New Roman" w:cs="Times New Roman"/>
          <w:sz w:val="28"/>
          <w:szCs w:val="28"/>
        </w:rPr>
      </w:pPr>
      <w:r w:rsidRPr="001E3574">
        <w:rPr>
          <w:rFonts w:ascii="Times New Roman" w:hAnsi="Times New Roman" w:cs="Times New Roman"/>
          <w:sz w:val="28"/>
          <w:szCs w:val="28"/>
        </w:rPr>
        <w:t xml:space="preserve">REQUISITO B: Il sistema </w:t>
      </w:r>
      <w:proofErr w:type="spellStart"/>
      <w:r w:rsidRPr="001E3574">
        <w:rPr>
          <w:rFonts w:ascii="Times New Roman" w:hAnsi="Times New Roman" w:cs="Times New Roman"/>
          <w:sz w:val="28"/>
          <w:szCs w:val="28"/>
        </w:rPr>
        <w:t>agrivoltaico</w:t>
      </w:r>
      <w:proofErr w:type="spellEnd"/>
      <w:r w:rsidRPr="001E3574">
        <w:rPr>
          <w:rFonts w:ascii="Times New Roman" w:hAnsi="Times New Roman" w:cs="Times New Roman"/>
          <w:sz w:val="28"/>
          <w:szCs w:val="28"/>
        </w:rPr>
        <w:t xml:space="preserve"> è esercito, nel corso della vita tecnica, in maniera da garantire la produzione sinergica di energia elettrica e prodotti agricoli e non compromettere la continuità dell’attività agricola e pastorale;</w:t>
      </w:r>
    </w:p>
    <w:p w:rsidR="001E3574" w:rsidRPr="001E3574" w:rsidRDefault="00153502" w:rsidP="00DE616F">
      <w:pPr>
        <w:spacing w:after="0" w:line="360" w:lineRule="auto"/>
        <w:jc w:val="both"/>
        <w:rPr>
          <w:rFonts w:ascii="Times New Roman" w:hAnsi="Times New Roman" w:cs="Times New Roman"/>
          <w:sz w:val="28"/>
          <w:szCs w:val="28"/>
        </w:rPr>
      </w:pPr>
      <w:r w:rsidRPr="001E3574">
        <w:rPr>
          <w:rFonts w:ascii="Times New Roman" w:hAnsi="Times New Roman" w:cs="Times New Roman"/>
          <w:sz w:val="28"/>
          <w:szCs w:val="28"/>
        </w:rPr>
        <w:t xml:space="preserve">Per soddisfare la definizione di “impianto </w:t>
      </w:r>
      <w:proofErr w:type="spellStart"/>
      <w:r w:rsidRPr="001E3574">
        <w:rPr>
          <w:rFonts w:ascii="Times New Roman" w:hAnsi="Times New Roman" w:cs="Times New Roman"/>
          <w:sz w:val="28"/>
          <w:szCs w:val="28"/>
        </w:rPr>
        <w:t>agrivoltaico</w:t>
      </w:r>
      <w:proofErr w:type="spellEnd"/>
      <w:r w:rsidRPr="001E3574">
        <w:rPr>
          <w:rFonts w:ascii="Times New Roman" w:hAnsi="Times New Roman" w:cs="Times New Roman"/>
          <w:sz w:val="28"/>
          <w:szCs w:val="28"/>
        </w:rPr>
        <w:t xml:space="preserve"> avanzato” e, in conformità a quanto stabilito dall'articolo 65, comma 1-</w:t>
      </w:r>
      <w:r w:rsidRPr="001E3574">
        <w:rPr>
          <w:rFonts w:ascii="Times New Roman" w:hAnsi="Times New Roman" w:cs="Times New Roman"/>
          <w:i/>
          <w:sz w:val="28"/>
          <w:szCs w:val="28"/>
        </w:rPr>
        <w:t>quater</w:t>
      </w:r>
      <w:r w:rsidRPr="001E3574">
        <w:rPr>
          <w:rFonts w:ascii="Times New Roman" w:hAnsi="Times New Roman" w:cs="Times New Roman"/>
          <w:sz w:val="28"/>
          <w:szCs w:val="28"/>
        </w:rPr>
        <w:t xml:space="preserve"> e 1-</w:t>
      </w:r>
      <w:r w:rsidRPr="001E3574">
        <w:rPr>
          <w:rFonts w:ascii="Times New Roman" w:hAnsi="Times New Roman" w:cs="Times New Roman"/>
          <w:i/>
          <w:sz w:val="28"/>
          <w:szCs w:val="28"/>
        </w:rPr>
        <w:t>quinquies</w:t>
      </w:r>
      <w:r w:rsidRPr="001E3574">
        <w:rPr>
          <w:rFonts w:ascii="Times New Roman" w:hAnsi="Times New Roman" w:cs="Times New Roman"/>
          <w:sz w:val="28"/>
          <w:szCs w:val="28"/>
        </w:rPr>
        <w:t>, del decreto-legge 24 gennaio 2012, n. 1, classificare l’impianto come meritevole dell’accesso agli incentivi statali a valere sulle tariffe elettriche, i sistemi devono rispettare</w:t>
      </w:r>
      <w:r w:rsidR="001E3574" w:rsidRPr="001E3574">
        <w:rPr>
          <w:rFonts w:ascii="Times New Roman" w:hAnsi="Times New Roman" w:cs="Times New Roman"/>
          <w:sz w:val="28"/>
          <w:szCs w:val="28"/>
        </w:rPr>
        <w:t xml:space="preserve"> oltre al </w:t>
      </w:r>
      <w:r w:rsidRPr="001E3574">
        <w:rPr>
          <w:rFonts w:ascii="Times New Roman" w:hAnsi="Times New Roman" w:cs="Times New Roman"/>
          <w:sz w:val="28"/>
          <w:szCs w:val="28"/>
        </w:rPr>
        <w:t>requisit</w:t>
      </w:r>
      <w:r w:rsidR="001E3574" w:rsidRPr="001E3574">
        <w:rPr>
          <w:rFonts w:ascii="Times New Roman" w:hAnsi="Times New Roman" w:cs="Times New Roman"/>
          <w:sz w:val="28"/>
          <w:szCs w:val="28"/>
        </w:rPr>
        <w:t>o</w:t>
      </w:r>
      <w:r w:rsidRPr="001E3574">
        <w:rPr>
          <w:rFonts w:ascii="Times New Roman" w:hAnsi="Times New Roman" w:cs="Times New Roman"/>
          <w:sz w:val="28"/>
          <w:szCs w:val="28"/>
        </w:rPr>
        <w:t xml:space="preserve"> A e </w:t>
      </w:r>
      <w:r w:rsidR="001E3574" w:rsidRPr="001E3574">
        <w:rPr>
          <w:rFonts w:ascii="Times New Roman" w:hAnsi="Times New Roman" w:cs="Times New Roman"/>
          <w:sz w:val="28"/>
          <w:szCs w:val="28"/>
        </w:rPr>
        <w:t xml:space="preserve">al requisito </w:t>
      </w:r>
      <w:r w:rsidRPr="001E3574">
        <w:rPr>
          <w:rFonts w:ascii="Times New Roman" w:hAnsi="Times New Roman" w:cs="Times New Roman"/>
          <w:sz w:val="28"/>
          <w:szCs w:val="28"/>
        </w:rPr>
        <w:t>B, anche</w:t>
      </w:r>
      <w:r w:rsidR="001E3574" w:rsidRPr="001E3574">
        <w:rPr>
          <w:rFonts w:ascii="Times New Roman" w:hAnsi="Times New Roman" w:cs="Times New Roman"/>
          <w:sz w:val="28"/>
          <w:szCs w:val="28"/>
        </w:rPr>
        <w:t xml:space="preserve"> il:</w:t>
      </w:r>
    </w:p>
    <w:p w:rsidR="001E3574" w:rsidRPr="001E3574" w:rsidRDefault="001E3574" w:rsidP="00DE616F">
      <w:pPr>
        <w:spacing w:after="0" w:line="360" w:lineRule="auto"/>
        <w:jc w:val="both"/>
        <w:rPr>
          <w:rFonts w:ascii="Times New Roman" w:hAnsi="Times New Roman" w:cs="Times New Roman"/>
          <w:sz w:val="28"/>
          <w:szCs w:val="28"/>
        </w:rPr>
      </w:pPr>
      <w:r w:rsidRPr="001E3574">
        <w:rPr>
          <w:rFonts w:ascii="Times New Roman" w:hAnsi="Times New Roman" w:cs="Times New Roman"/>
          <w:sz w:val="28"/>
          <w:szCs w:val="28"/>
        </w:rPr>
        <w:t xml:space="preserve">REQUISITO C: L’impianto </w:t>
      </w:r>
      <w:proofErr w:type="spellStart"/>
      <w:r w:rsidRPr="001E3574">
        <w:rPr>
          <w:rFonts w:ascii="Times New Roman" w:hAnsi="Times New Roman" w:cs="Times New Roman"/>
          <w:sz w:val="28"/>
          <w:szCs w:val="28"/>
        </w:rPr>
        <w:t>agrivoltaico</w:t>
      </w:r>
      <w:proofErr w:type="spellEnd"/>
      <w:r w:rsidRPr="001E3574">
        <w:rPr>
          <w:rFonts w:ascii="Times New Roman" w:hAnsi="Times New Roman" w:cs="Times New Roman"/>
          <w:sz w:val="28"/>
          <w:szCs w:val="28"/>
        </w:rPr>
        <w:t xml:space="preserve"> adotta soluzioni integrate innovative con moduli elevati da terra, volte a ottimizzare le prestazioni del sistema </w:t>
      </w:r>
      <w:proofErr w:type="spellStart"/>
      <w:r w:rsidRPr="001E3574">
        <w:rPr>
          <w:rFonts w:ascii="Times New Roman" w:hAnsi="Times New Roman" w:cs="Times New Roman"/>
          <w:sz w:val="28"/>
          <w:szCs w:val="28"/>
        </w:rPr>
        <w:t>agrivoltaico</w:t>
      </w:r>
      <w:proofErr w:type="spellEnd"/>
      <w:r w:rsidRPr="001E3574">
        <w:rPr>
          <w:rFonts w:ascii="Times New Roman" w:hAnsi="Times New Roman" w:cs="Times New Roman"/>
          <w:sz w:val="28"/>
          <w:szCs w:val="28"/>
        </w:rPr>
        <w:t xml:space="preserve"> sia in termini energetici che agricoli;</w:t>
      </w:r>
    </w:p>
    <w:p w:rsidR="001E3574" w:rsidRPr="001E3574" w:rsidRDefault="001E3574" w:rsidP="00DE616F">
      <w:pPr>
        <w:spacing w:after="0" w:line="360" w:lineRule="auto"/>
        <w:jc w:val="both"/>
        <w:rPr>
          <w:rFonts w:ascii="Times New Roman" w:hAnsi="Times New Roman" w:cs="Times New Roman"/>
          <w:sz w:val="28"/>
          <w:szCs w:val="28"/>
        </w:rPr>
      </w:pPr>
      <w:r w:rsidRPr="001E3574">
        <w:rPr>
          <w:rFonts w:ascii="Times New Roman" w:hAnsi="Times New Roman" w:cs="Times New Roman"/>
          <w:sz w:val="28"/>
          <w:szCs w:val="28"/>
        </w:rPr>
        <w:t xml:space="preserve">REQUISITO D: Il sistema </w:t>
      </w:r>
      <w:proofErr w:type="spellStart"/>
      <w:r w:rsidRPr="001E3574">
        <w:rPr>
          <w:rFonts w:ascii="Times New Roman" w:hAnsi="Times New Roman" w:cs="Times New Roman"/>
          <w:sz w:val="28"/>
          <w:szCs w:val="28"/>
        </w:rPr>
        <w:t>agrivoltaico</w:t>
      </w:r>
      <w:proofErr w:type="spellEnd"/>
      <w:r w:rsidRPr="001E3574">
        <w:rPr>
          <w:rFonts w:ascii="Times New Roman" w:hAnsi="Times New Roman" w:cs="Times New Roman"/>
          <w:sz w:val="28"/>
          <w:szCs w:val="28"/>
        </w:rPr>
        <w:t xml:space="preserve"> è dotato di un sistema di monitoraggio che consenta di verificare l’impatto sulle colture, il risparmio idrico, la produttività agricola </w:t>
      </w:r>
      <w:r w:rsidRPr="001E3574">
        <w:rPr>
          <w:rFonts w:ascii="Times New Roman" w:hAnsi="Times New Roman" w:cs="Times New Roman"/>
          <w:sz w:val="28"/>
          <w:szCs w:val="28"/>
        </w:rPr>
        <w:lastRenderedPageBreak/>
        <w:t>per le diverse tipologie di colture e la continuità delle attività delle aziende agricole interessate.</w:t>
      </w:r>
    </w:p>
    <w:p w:rsidR="001E3574" w:rsidRPr="001E3574" w:rsidRDefault="001E3574" w:rsidP="00DE616F">
      <w:pPr>
        <w:spacing w:after="0" w:line="360" w:lineRule="auto"/>
        <w:jc w:val="both"/>
        <w:rPr>
          <w:rFonts w:ascii="Times New Roman" w:hAnsi="Times New Roman" w:cs="Times New Roman"/>
          <w:sz w:val="28"/>
          <w:szCs w:val="28"/>
        </w:rPr>
      </w:pPr>
      <w:r w:rsidRPr="001E3574">
        <w:rPr>
          <w:rFonts w:ascii="Times New Roman" w:hAnsi="Times New Roman" w:cs="Times New Roman"/>
          <w:sz w:val="28"/>
          <w:szCs w:val="28"/>
        </w:rPr>
        <w:t>Per l’accesso ai contributi del PNRR, oltre ai requisiti A, B, C e D, i sistemi dovranno rispettare anche il:</w:t>
      </w:r>
    </w:p>
    <w:p w:rsidR="001E3574" w:rsidRPr="001E3574" w:rsidRDefault="001E3574" w:rsidP="00DE616F">
      <w:pPr>
        <w:spacing w:after="0" w:line="360" w:lineRule="auto"/>
        <w:jc w:val="both"/>
        <w:rPr>
          <w:rFonts w:ascii="Times New Roman" w:hAnsi="Times New Roman" w:cs="Times New Roman"/>
          <w:sz w:val="28"/>
          <w:szCs w:val="28"/>
        </w:rPr>
      </w:pPr>
      <w:r w:rsidRPr="001E3574">
        <w:rPr>
          <w:rFonts w:ascii="Times New Roman" w:hAnsi="Times New Roman" w:cs="Times New Roman"/>
          <w:sz w:val="28"/>
          <w:szCs w:val="28"/>
        </w:rPr>
        <w:t xml:space="preserve">REQUISITO E: Il sistema </w:t>
      </w:r>
      <w:proofErr w:type="spellStart"/>
      <w:r w:rsidRPr="001E3574">
        <w:rPr>
          <w:rFonts w:ascii="Times New Roman" w:hAnsi="Times New Roman" w:cs="Times New Roman"/>
          <w:sz w:val="28"/>
          <w:szCs w:val="28"/>
        </w:rPr>
        <w:t>agrivoltaico</w:t>
      </w:r>
      <w:proofErr w:type="spellEnd"/>
      <w:r w:rsidRPr="001E3574">
        <w:rPr>
          <w:rFonts w:ascii="Times New Roman" w:hAnsi="Times New Roman" w:cs="Times New Roman"/>
          <w:sz w:val="28"/>
          <w:szCs w:val="28"/>
        </w:rPr>
        <w:t xml:space="preserve"> è dotato di un sistema di monitoraggio che, oltre a rispettare il requisito D, consenta di verificare il recupero della fertilità del suolo, il microclima, la resilienza ai cambiamenti climatici.</w:t>
      </w:r>
    </w:p>
    <w:p w:rsidR="00B452E8" w:rsidRDefault="00B452E8" w:rsidP="00DE616F">
      <w:pPr>
        <w:spacing w:after="0" w:line="360" w:lineRule="auto"/>
        <w:jc w:val="both"/>
        <w:rPr>
          <w:rFonts w:ascii="Times New Roman" w:hAnsi="Times New Roman" w:cs="Times New Roman"/>
          <w:sz w:val="28"/>
          <w:szCs w:val="28"/>
        </w:rPr>
      </w:pPr>
    </w:p>
    <w:p w:rsidR="0007673C" w:rsidRDefault="00B452E8" w:rsidP="00DE616F">
      <w:pPr>
        <w:spacing w:after="0" w:line="360" w:lineRule="auto"/>
        <w:jc w:val="both"/>
        <w:rPr>
          <w:rStyle w:val="Enfasigrassetto"/>
          <w:rFonts w:ascii="Times New Roman" w:hAnsi="Times New Roman" w:cs="Times New Roman"/>
          <w:b w:val="0"/>
          <w:color w:val="000000"/>
          <w:sz w:val="28"/>
          <w:szCs w:val="28"/>
          <w:shd w:val="clear" w:color="auto" w:fill="FFFFFF"/>
        </w:rPr>
      </w:pPr>
      <w:r w:rsidRPr="00B452E8">
        <w:rPr>
          <w:rStyle w:val="Enfasigrassetto"/>
          <w:rFonts w:ascii="Times New Roman" w:hAnsi="Times New Roman" w:cs="Times New Roman"/>
          <w:b w:val="0"/>
          <w:color w:val="000000"/>
          <w:sz w:val="28"/>
          <w:szCs w:val="28"/>
          <w:shd w:val="clear" w:color="auto" w:fill="FFFFFF"/>
        </w:rPr>
        <w:t xml:space="preserve">Il quadro normativo interno in materia di </w:t>
      </w:r>
      <w:proofErr w:type="spellStart"/>
      <w:r w:rsidRPr="00B452E8">
        <w:rPr>
          <w:rStyle w:val="Enfasigrassetto"/>
          <w:rFonts w:ascii="Times New Roman" w:hAnsi="Times New Roman" w:cs="Times New Roman"/>
          <w:b w:val="0"/>
          <w:color w:val="000000"/>
          <w:sz w:val="28"/>
          <w:szCs w:val="28"/>
          <w:shd w:val="clear" w:color="auto" w:fill="FFFFFF"/>
        </w:rPr>
        <w:t>agrivoltaico</w:t>
      </w:r>
      <w:proofErr w:type="spellEnd"/>
    </w:p>
    <w:p w:rsidR="006E2B95" w:rsidRDefault="0007673C" w:rsidP="00DE616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Nel </w:t>
      </w:r>
      <w:r w:rsidR="009B40D8">
        <w:rPr>
          <w:rFonts w:ascii="Times New Roman" w:hAnsi="Times New Roman" w:cs="Times New Roman"/>
          <w:sz w:val="28"/>
          <w:szCs w:val="28"/>
        </w:rPr>
        <w:t xml:space="preserve">giugno </w:t>
      </w:r>
      <w:r w:rsidR="00AC1403" w:rsidRPr="00AC1403">
        <w:rPr>
          <w:rFonts w:ascii="Times New Roman" w:hAnsi="Times New Roman" w:cs="Times New Roman"/>
          <w:sz w:val="28"/>
          <w:szCs w:val="28"/>
        </w:rPr>
        <w:t xml:space="preserve">2022, </w:t>
      </w:r>
      <w:r w:rsidR="007651D1" w:rsidRPr="00AC1403">
        <w:rPr>
          <w:rFonts w:ascii="Times New Roman" w:hAnsi="Times New Roman" w:cs="Times New Roman"/>
          <w:sz w:val="28"/>
          <w:szCs w:val="28"/>
        </w:rPr>
        <w:t>nell’ambito di un gruppo di lavoro coordinato dal</w:t>
      </w:r>
      <w:r w:rsidR="00AC1403" w:rsidRPr="00AC1403">
        <w:rPr>
          <w:rFonts w:ascii="Times New Roman" w:hAnsi="Times New Roman" w:cs="Times New Roman"/>
          <w:sz w:val="28"/>
          <w:szCs w:val="28"/>
        </w:rPr>
        <w:t>l’allora</w:t>
      </w:r>
      <w:r w:rsidR="007651D1" w:rsidRPr="00AC1403">
        <w:rPr>
          <w:rFonts w:ascii="Times New Roman" w:hAnsi="Times New Roman" w:cs="Times New Roman"/>
          <w:sz w:val="28"/>
          <w:szCs w:val="28"/>
        </w:rPr>
        <w:t xml:space="preserve"> </w:t>
      </w:r>
      <w:r w:rsidR="006E2B95">
        <w:rPr>
          <w:rFonts w:ascii="Times New Roman" w:hAnsi="Times New Roman" w:cs="Times New Roman"/>
          <w:sz w:val="28"/>
          <w:szCs w:val="28"/>
        </w:rPr>
        <w:t>M</w:t>
      </w:r>
      <w:r w:rsidR="006E2B95" w:rsidRPr="00AC1403">
        <w:rPr>
          <w:rFonts w:ascii="Times New Roman" w:hAnsi="Times New Roman" w:cs="Times New Roman"/>
          <w:sz w:val="28"/>
          <w:szCs w:val="28"/>
        </w:rPr>
        <w:t>inistero della transizione ecologica - dipartimento per l’energia</w:t>
      </w:r>
      <w:r w:rsidR="007651D1" w:rsidRPr="00AC1403">
        <w:rPr>
          <w:rFonts w:ascii="Times New Roman" w:hAnsi="Times New Roman" w:cs="Times New Roman"/>
          <w:sz w:val="28"/>
          <w:szCs w:val="28"/>
        </w:rPr>
        <w:t xml:space="preserve">, e composto da: </w:t>
      </w:r>
    </w:p>
    <w:p w:rsidR="006E2B95" w:rsidRDefault="007651D1" w:rsidP="00DE616F">
      <w:pPr>
        <w:spacing w:after="0" w:line="360" w:lineRule="auto"/>
        <w:jc w:val="both"/>
        <w:rPr>
          <w:rFonts w:ascii="Times New Roman" w:hAnsi="Times New Roman" w:cs="Times New Roman"/>
          <w:sz w:val="28"/>
          <w:szCs w:val="28"/>
        </w:rPr>
      </w:pPr>
      <w:r w:rsidRPr="00AC1403">
        <w:rPr>
          <w:rFonts w:ascii="Times New Roman" w:hAnsi="Times New Roman" w:cs="Times New Roman"/>
          <w:sz w:val="28"/>
          <w:szCs w:val="28"/>
        </w:rPr>
        <w:sym w:font="Symbol" w:char="F0B7"/>
      </w:r>
      <w:r w:rsidRPr="00AC1403">
        <w:rPr>
          <w:rFonts w:ascii="Times New Roman" w:hAnsi="Times New Roman" w:cs="Times New Roman"/>
          <w:sz w:val="28"/>
          <w:szCs w:val="28"/>
        </w:rPr>
        <w:t xml:space="preserve"> CREA - Consiglio per la ricerca in agricoltura e l'analisi dell'economia agraria; </w:t>
      </w:r>
    </w:p>
    <w:p w:rsidR="006E2B95" w:rsidRDefault="007651D1" w:rsidP="00DE616F">
      <w:pPr>
        <w:spacing w:after="0" w:line="360" w:lineRule="auto"/>
        <w:jc w:val="both"/>
        <w:rPr>
          <w:rFonts w:ascii="Times New Roman" w:hAnsi="Times New Roman" w:cs="Times New Roman"/>
          <w:sz w:val="28"/>
          <w:szCs w:val="28"/>
        </w:rPr>
      </w:pPr>
      <w:r w:rsidRPr="00AC1403">
        <w:rPr>
          <w:rFonts w:ascii="Times New Roman" w:hAnsi="Times New Roman" w:cs="Times New Roman"/>
          <w:sz w:val="28"/>
          <w:szCs w:val="28"/>
        </w:rPr>
        <w:sym w:font="Symbol" w:char="F0B7"/>
      </w:r>
      <w:r w:rsidRPr="00AC1403">
        <w:rPr>
          <w:rFonts w:ascii="Times New Roman" w:hAnsi="Times New Roman" w:cs="Times New Roman"/>
          <w:sz w:val="28"/>
          <w:szCs w:val="28"/>
        </w:rPr>
        <w:t xml:space="preserve"> GSE - Gestore dei servizi energetici S.p.</w:t>
      </w:r>
      <w:r w:rsidR="006E2B95">
        <w:rPr>
          <w:rFonts w:ascii="Times New Roman" w:hAnsi="Times New Roman" w:cs="Times New Roman"/>
          <w:sz w:val="28"/>
          <w:szCs w:val="28"/>
        </w:rPr>
        <w:t>a</w:t>
      </w:r>
      <w:r w:rsidRPr="00AC1403">
        <w:rPr>
          <w:rFonts w:ascii="Times New Roman" w:hAnsi="Times New Roman" w:cs="Times New Roman"/>
          <w:sz w:val="28"/>
          <w:szCs w:val="28"/>
        </w:rPr>
        <w:t xml:space="preserve">.; </w:t>
      </w:r>
    </w:p>
    <w:p w:rsidR="006E2B95" w:rsidRDefault="007651D1" w:rsidP="00DE616F">
      <w:pPr>
        <w:spacing w:after="0" w:line="360" w:lineRule="auto"/>
        <w:jc w:val="both"/>
        <w:rPr>
          <w:rFonts w:ascii="Times New Roman" w:hAnsi="Times New Roman" w:cs="Times New Roman"/>
          <w:sz w:val="28"/>
          <w:szCs w:val="28"/>
        </w:rPr>
      </w:pPr>
      <w:r w:rsidRPr="00AC1403">
        <w:rPr>
          <w:rFonts w:ascii="Times New Roman" w:hAnsi="Times New Roman" w:cs="Times New Roman"/>
          <w:sz w:val="28"/>
          <w:szCs w:val="28"/>
        </w:rPr>
        <w:sym w:font="Symbol" w:char="F0B7"/>
      </w:r>
      <w:r w:rsidRPr="00AC1403">
        <w:rPr>
          <w:rFonts w:ascii="Times New Roman" w:hAnsi="Times New Roman" w:cs="Times New Roman"/>
          <w:sz w:val="28"/>
          <w:szCs w:val="28"/>
        </w:rPr>
        <w:t xml:space="preserve"> ENEA - Agenzia nazionale per le nuove tecnologie, l'energia e lo sviluppo economico sostenibile; </w:t>
      </w:r>
    </w:p>
    <w:p w:rsidR="006E2B95" w:rsidRDefault="007651D1" w:rsidP="00DE616F">
      <w:pPr>
        <w:spacing w:after="0" w:line="360" w:lineRule="auto"/>
        <w:jc w:val="both"/>
        <w:rPr>
          <w:rFonts w:ascii="Times New Roman" w:hAnsi="Times New Roman" w:cs="Times New Roman"/>
          <w:sz w:val="28"/>
          <w:szCs w:val="28"/>
        </w:rPr>
      </w:pPr>
      <w:r w:rsidRPr="00AC1403">
        <w:rPr>
          <w:rFonts w:ascii="Times New Roman" w:hAnsi="Times New Roman" w:cs="Times New Roman"/>
          <w:sz w:val="28"/>
          <w:szCs w:val="28"/>
        </w:rPr>
        <w:sym w:font="Symbol" w:char="F0B7"/>
      </w:r>
      <w:r w:rsidRPr="00AC1403">
        <w:rPr>
          <w:rFonts w:ascii="Times New Roman" w:hAnsi="Times New Roman" w:cs="Times New Roman"/>
          <w:sz w:val="28"/>
          <w:szCs w:val="28"/>
        </w:rPr>
        <w:t xml:space="preserve"> RSE - Ricerca sul sistema energetico S.p.</w:t>
      </w:r>
      <w:r w:rsidR="00AC1403" w:rsidRPr="00AC1403">
        <w:rPr>
          <w:rFonts w:ascii="Times New Roman" w:hAnsi="Times New Roman" w:cs="Times New Roman"/>
          <w:sz w:val="28"/>
          <w:szCs w:val="28"/>
        </w:rPr>
        <w:t>a</w:t>
      </w:r>
      <w:r w:rsidRPr="00AC1403">
        <w:rPr>
          <w:rFonts w:ascii="Times New Roman" w:hAnsi="Times New Roman" w:cs="Times New Roman"/>
          <w:sz w:val="28"/>
          <w:szCs w:val="28"/>
        </w:rPr>
        <w:t>.</w:t>
      </w:r>
      <w:r w:rsidR="00AC1403" w:rsidRPr="00AC1403">
        <w:rPr>
          <w:rFonts w:ascii="Times New Roman" w:hAnsi="Times New Roman" w:cs="Times New Roman"/>
          <w:sz w:val="28"/>
          <w:szCs w:val="28"/>
        </w:rPr>
        <w:t xml:space="preserve"> </w:t>
      </w:r>
    </w:p>
    <w:p w:rsidR="007651D1" w:rsidRPr="00AC1403" w:rsidRDefault="00AC1403" w:rsidP="00DE616F">
      <w:pPr>
        <w:spacing w:after="0" w:line="360" w:lineRule="auto"/>
        <w:jc w:val="both"/>
        <w:rPr>
          <w:rFonts w:ascii="Times New Roman" w:hAnsi="Times New Roman" w:cs="Times New Roman"/>
          <w:color w:val="242424"/>
          <w:sz w:val="28"/>
          <w:szCs w:val="28"/>
          <w:shd w:val="clear" w:color="auto" w:fill="FFFFFF"/>
        </w:rPr>
      </w:pPr>
      <w:r w:rsidRPr="00AC1403">
        <w:rPr>
          <w:rFonts w:ascii="Times New Roman" w:hAnsi="Times New Roman" w:cs="Times New Roman"/>
          <w:sz w:val="28"/>
          <w:szCs w:val="28"/>
        </w:rPr>
        <w:t xml:space="preserve">sono state elaborate le </w:t>
      </w:r>
      <w:r w:rsidRPr="00D83480">
        <w:rPr>
          <w:rFonts w:ascii="Times New Roman" w:hAnsi="Times New Roman" w:cs="Times New Roman"/>
          <w:sz w:val="28"/>
          <w:szCs w:val="28"/>
        </w:rPr>
        <w:t>linee guida</w:t>
      </w:r>
      <w:r w:rsidRPr="00AC1403">
        <w:rPr>
          <w:rFonts w:ascii="Times New Roman" w:hAnsi="Times New Roman" w:cs="Times New Roman"/>
          <w:sz w:val="28"/>
          <w:szCs w:val="28"/>
        </w:rPr>
        <w:t xml:space="preserve"> allo </w:t>
      </w:r>
      <w:r w:rsidR="007651D1" w:rsidRPr="00AC1403">
        <w:rPr>
          <w:rFonts w:ascii="Times New Roman" w:hAnsi="Times New Roman" w:cs="Times New Roman"/>
          <w:sz w:val="28"/>
          <w:szCs w:val="28"/>
        </w:rPr>
        <w:t xml:space="preserve">scopo di chiarire le caratteristiche minime e i requisiti che un impianto fotovoltaico dovrebbe possedere per essere definito </w:t>
      </w:r>
      <w:proofErr w:type="spellStart"/>
      <w:r w:rsidR="007651D1" w:rsidRPr="00AC1403">
        <w:rPr>
          <w:rFonts w:ascii="Times New Roman" w:hAnsi="Times New Roman" w:cs="Times New Roman"/>
          <w:sz w:val="28"/>
          <w:szCs w:val="28"/>
        </w:rPr>
        <w:t>agrivoltaico</w:t>
      </w:r>
      <w:proofErr w:type="spellEnd"/>
      <w:r w:rsidR="007651D1" w:rsidRPr="00AC1403">
        <w:rPr>
          <w:rFonts w:ascii="Times New Roman" w:hAnsi="Times New Roman" w:cs="Times New Roman"/>
          <w:sz w:val="28"/>
          <w:szCs w:val="28"/>
        </w:rPr>
        <w:t xml:space="preserve">, sia per ciò che riguarda gli impianti più avanzati, che possono accedere agli incentivi PNRR, sia per ciò che concerne le altre tipologie di impianti </w:t>
      </w:r>
      <w:proofErr w:type="spellStart"/>
      <w:r w:rsidR="007651D1" w:rsidRPr="00AC1403">
        <w:rPr>
          <w:rFonts w:ascii="Times New Roman" w:hAnsi="Times New Roman" w:cs="Times New Roman"/>
          <w:sz w:val="28"/>
          <w:szCs w:val="28"/>
        </w:rPr>
        <w:t>agrivoltaici</w:t>
      </w:r>
      <w:proofErr w:type="spellEnd"/>
      <w:r w:rsidR="007651D1" w:rsidRPr="00AC1403">
        <w:rPr>
          <w:rFonts w:ascii="Times New Roman" w:hAnsi="Times New Roman" w:cs="Times New Roman"/>
          <w:sz w:val="28"/>
          <w:szCs w:val="28"/>
        </w:rPr>
        <w:t xml:space="preserve">, che possono comunque garantire un’interazione più sostenibile fra </w:t>
      </w:r>
      <w:r w:rsidR="00450B85">
        <w:rPr>
          <w:rFonts w:ascii="Times New Roman" w:hAnsi="Times New Roman" w:cs="Times New Roman"/>
          <w:sz w:val="28"/>
          <w:szCs w:val="28"/>
        </w:rPr>
        <w:t xml:space="preserve">il sistema di </w:t>
      </w:r>
      <w:r w:rsidR="007651D1" w:rsidRPr="00AC1403">
        <w:rPr>
          <w:rFonts w:ascii="Times New Roman" w:hAnsi="Times New Roman" w:cs="Times New Roman"/>
          <w:sz w:val="28"/>
          <w:szCs w:val="28"/>
        </w:rPr>
        <w:t xml:space="preserve">produzione energetica e </w:t>
      </w:r>
      <w:r w:rsidR="00450B85">
        <w:rPr>
          <w:rFonts w:ascii="Times New Roman" w:hAnsi="Times New Roman" w:cs="Times New Roman"/>
          <w:sz w:val="28"/>
          <w:szCs w:val="28"/>
        </w:rPr>
        <w:t xml:space="preserve">il sistema di </w:t>
      </w:r>
      <w:r w:rsidR="007651D1" w:rsidRPr="00AC1403">
        <w:rPr>
          <w:rFonts w:ascii="Times New Roman" w:hAnsi="Times New Roman" w:cs="Times New Roman"/>
          <w:sz w:val="28"/>
          <w:szCs w:val="28"/>
        </w:rPr>
        <w:t>produzione agricola.</w:t>
      </w:r>
    </w:p>
    <w:p w:rsidR="00614F50" w:rsidRPr="00AC1403" w:rsidRDefault="00760022" w:rsidP="00DE616F">
      <w:pPr>
        <w:spacing w:after="0" w:line="360" w:lineRule="auto"/>
        <w:jc w:val="both"/>
        <w:rPr>
          <w:rFonts w:ascii="Times New Roman" w:hAnsi="Times New Roman" w:cs="Times New Roman"/>
          <w:color w:val="000000"/>
          <w:sz w:val="28"/>
          <w:szCs w:val="28"/>
          <w:shd w:val="clear" w:color="auto" w:fill="FFFFFF"/>
        </w:rPr>
      </w:pPr>
      <w:r w:rsidRPr="00AC1403">
        <w:rPr>
          <w:rFonts w:ascii="Times New Roman" w:hAnsi="Times New Roman" w:cs="Times New Roman"/>
          <w:color w:val="242424"/>
          <w:sz w:val="28"/>
          <w:szCs w:val="28"/>
          <w:shd w:val="clear" w:color="auto" w:fill="FFFFFF"/>
        </w:rPr>
        <w:t xml:space="preserve">Il quadro normativo </w:t>
      </w:r>
      <w:r w:rsidR="00761593">
        <w:rPr>
          <w:rFonts w:ascii="Times New Roman" w:hAnsi="Times New Roman" w:cs="Times New Roman"/>
          <w:color w:val="242424"/>
          <w:sz w:val="28"/>
          <w:szCs w:val="28"/>
          <w:shd w:val="clear" w:color="auto" w:fill="FFFFFF"/>
        </w:rPr>
        <w:t xml:space="preserve">interno </w:t>
      </w:r>
      <w:r w:rsidRPr="00AC1403">
        <w:rPr>
          <w:rFonts w:ascii="Times New Roman" w:hAnsi="Times New Roman" w:cs="Times New Roman"/>
          <w:color w:val="242424"/>
          <w:sz w:val="28"/>
          <w:szCs w:val="28"/>
          <w:shd w:val="clear" w:color="auto" w:fill="FFFFFF"/>
        </w:rPr>
        <w:t>per l’</w:t>
      </w:r>
      <w:proofErr w:type="spellStart"/>
      <w:r w:rsidRPr="00AC1403">
        <w:rPr>
          <w:rFonts w:ascii="Times New Roman" w:hAnsi="Times New Roman" w:cs="Times New Roman"/>
          <w:color w:val="242424"/>
          <w:sz w:val="28"/>
          <w:szCs w:val="28"/>
          <w:shd w:val="clear" w:color="auto" w:fill="FFFFFF"/>
        </w:rPr>
        <w:t>agrivoltaico</w:t>
      </w:r>
      <w:proofErr w:type="spellEnd"/>
      <w:r w:rsidRPr="00AC1403">
        <w:rPr>
          <w:rFonts w:ascii="Times New Roman" w:hAnsi="Times New Roman" w:cs="Times New Roman"/>
          <w:color w:val="242424"/>
          <w:sz w:val="28"/>
          <w:szCs w:val="28"/>
          <w:shd w:val="clear" w:color="auto" w:fill="FFFFFF"/>
        </w:rPr>
        <w:t xml:space="preserve"> è costituito</w:t>
      </w:r>
      <w:r w:rsidR="00AC1403" w:rsidRPr="00AC1403">
        <w:rPr>
          <w:rFonts w:ascii="Times New Roman" w:hAnsi="Times New Roman" w:cs="Times New Roman"/>
          <w:color w:val="242424"/>
          <w:sz w:val="28"/>
          <w:szCs w:val="28"/>
          <w:shd w:val="clear" w:color="auto" w:fill="FFFFFF"/>
        </w:rPr>
        <w:t>, dunque, allo stato,</w:t>
      </w:r>
      <w:r w:rsidRPr="00AC1403">
        <w:rPr>
          <w:rFonts w:ascii="Times New Roman" w:hAnsi="Times New Roman" w:cs="Times New Roman"/>
          <w:color w:val="242424"/>
          <w:sz w:val="28"/>
          <w:szCs w:val="28"/>
          <w:shd w:val="clear" w:color="auto" w:fill="FFFFFF"/>
        </w:rPr>
        <w:t xml:space="preserve"> da:</w:t>
      </w:r>
    </w:p>
    <w:p w:rsidR="00AC1403" w:rsidRPr="006E2B95" w:rsidRDefault="006E2B95" w:rsidP="00DE616F">
      <w:pPr>
        <w:spacing w:after="0" w:line="360" w:lineRule="auto"/>
        <w:jc w:val="both"/>
        <w:rPr>
          <w:rFonts w:ascii="Times New Roman" w:hAnsi="Times New Roman" w:cs="Times New Roman"/>
          <w:sz w:val="28"/>
          <w:szCs w:val="28"/>
        </w:rPr>
      </w:pPr>
      <w:r w:rsidRPr="006E2B95">
        <w:rPr>
          <w:rFonts w:ascii="Times New Roman" w:hAnsi="Times New Roman" w:cs="Times New Roman"/>
          <w:sz w:val="28"/>
          <w:szCs w:val="28"/>
        </w:rPr>
        <w:t xml:space="preserve">- </w:t>
      </w:r>
      <w:r w:rsidR="00545C86" w:rsidRPr="006E2B95">
        <w:rPr>
          <w:rFonts w:ascii="Times New Roman" w:hAnsi="Times New Roman" w:cs="Times New Roman"/>
          <w:sz w:val="28"/>
          <w:szCs w:val="28"/>
        </w:rPr>
        <w:t xml:space="preserve">Linee guida del </w:t>
      </w:r>
      <w:proofErr w:type="spellStart"/>
      <w:r w:rsidR="00545C86" w:rsidRPr="006E2B95">
        <w:rPr>
          <w:rFonts w:ascii="Times New Roman" w:hAnsi="Times New Roman" w:cs="Times New Roman"/>
          <w:sz w:val="28"/>
          <w:szCs w:val="28"/>
        </w:rPr>
        <w:t>Mase</w:t>
      </w:r>
      <w:proofErr w:type="spellEnd"/>
      <w:r w:rsidR="00545C86" w:rsidRPr="006E2B95">
        <w:rPr>
          <w:rFonts w:ascii="Times New Roman" w:hAnsi="Times New Roman" w:cs="Times New Roman"/>
          <w:sz w:val="28"/>
          <w:szCs w:val="28"/>
        </w:rPr>
        <w:t xml:space="preserve"> del </w:t>
      </w:r>
      <w:r w:rsidR="006118E7">
        <w:rPr>
          <w:rFonts w:ascii="Times New Roman" w:hAnsi="Times New Roman" w:cs="Times New Roman"/>
          <w:sz w:val="28"/>
          <w:szCs w:val="28"/>
        </w:rPr>
        <w:t xml:space="preserve">giugno </w:t>
      </w:r>
      <w:r w:rsidR="00545C86" w:rsidRPr="006E2B95">
        <w:rPr>
          <w:rFonts w:ascii="Times New Roman" w:hAnsi="Times New Roman" w:cs="Times New Roman"/>
          <w:sz w:val="28"/>
          <w:szCs w:val="28"/>
        </w:rPr>
        <w:t>2022</w:t>
      </w:r>
      <w:r w:rsidR="00AC1403" w:rsidRPr="006E2B95">
        <w:rPr>
          <w:rFonts w:ascii="Times New Roman" w:hAnsi="Times New Roman" w:cs="Times New Roman"/>
          <w:sz w:val="28"/>
          <w:szCs w:val="28"/>
        </w:rPr>
        <w:t>;</w:t>
      </w:r>
    </w:p>
    <w:p w:rsidR="00545C86" w:rsidRPr="00AC1403" w:rsidRDefault="006E2B95" w:rsidP="00DE616F">
      <w:pPr>
        <w:spacing w:after="0" w:line="360" w:lineRule="auto"/>
        <w:jc w:val="both"/>
        <w:rPr>
          <w:rFonts w:ascii="Times New Roman" w:hAnsi="Times New Roman" w:cs="Times New Roman"/>
          <w:sz w:val="28"/>
          <w:szCs w:val="28"/>
        </w:rPr>
      </w:pPr>
      <w:r w:rsidRPr="006E2B95">
        <w:rPr>
          <w:rFonts w:ascii="Times New Roman" w:hAnsi="Times New Roman" w:cs="Times New Roman"/>
          <w:sz w:val="28"/>
          <w:szCs w:val="28"/>
        </w:rPr>
        <w:t xml:space="preserve">- </w:t>
      </w:r>
      <w:proofErr w:type="spellStart"/>
      <w:r w:rsidR="00545C86" w:rsidRPr="006E2B95">
        <w:rPr>
          <w:rFonts w:ascii="Times New Roman" w:hAnsi="Times New Roman" w:cs="Times New Roman"/>
          <w:sz w:val="28"/>
          <w:szCs w:val="28"/>
        </w:rPr>
        <w:t>d.M.</w:t>
      </w:r>
      <w:proofErr w:type="spellEnd"/>
      <w:r w:rsidR="00545C86" w:rsidRPr="006E2B95">
        <w:rPr>
          <w:rFonts w:ascii="Times New Roman" w:hAnsi="Times New Roman" w:cs="Times New Roman"/>
          <w:sz w:val="28"/>
          <w:szCs w:val="28"/>
        </w:rPr>
        <w:t xml:space="preserve"> </w:t>
      </w:r>
      <w:proofErr w:type="spellStart"/>
      <w:r w:rsidR="00545C86" w:rsidRPr="006E2B95">
        <w:rPr>
          <w:rFonts w:ascii="Times New Roman" w:hAnsi="Times New Roman" w:cs="Times New Roman"/>
          <w:sz w:val="28"/>
          <w:szCs w:val="28"/>
        </w:rPr>
        <w:t>Mase</w:t>
      </w:r>
      <w:proofErr w:type="spellEnd"/>
      <w:r w:rsidR="00545C86" w:rsidRPr="006E2B95">
        <w:rPr>
          <w:rFonts w:ascii="Times New Roman" w:hAnsi="Times New Roman" w:cs="Times New Roman"/>
          <w:sz w:val="28"/>
          <w:szCs w:val="28"/>
        </w:rPr>
        <w:t xml:space="preserve"> </w:t>
      </w:r>
      <w:r w:rsidR="00760022" w:rsidRPr="006E2B95">
        <w:rPr>
          <w:rFonts w:ascii="Times New Roman" w:hAnsi="Times New Roman" w:cs="Times New Roman"/>
          <w:sz w:val="28"/>
          <w:szCs w:val="28"/>
        </w:rPr>
        <w:t>n. 436 de</w:t>
      </w:r>
      <w:r w:rsidR="00545C86" w:rsidRPr="006E2B95">
        <w:rPr>
          <w:rFonts w:ascii="Times New Roman" w:hAnsi="Times New Roman" w:cs="Times New Roman"/>
          <w:sz w:val="28"/>
          <w:szCs w:val="28"/>
        </w:rPr>
        <w:t>l 2</w:t>
      </w:r>
      <w:r w:rsidR="00760022" w:rsidRPr="006E2B95">
        <w:rPr>
          <w:rFonts w:ascii="Times New Roman" w:hAnsi="Times New Roman" w:cs="Times New Roman"/>
          <w:sz w:val="28"/>
          <w:szCs w:val="28"/>
        </w:rPr>
        <w:t>2</w:t>
      </w:r>
      <w:r w:rsidR="00545C86" w:rsidRPr="006E2B95">
        <w:rPr>
          <w:rFonts w:ascii="Times New Roman" w:hAnsi="Times New Roman" w:cs="Times New Roman"/>
          <w:sz w:val="28"/>
          <w:szCs w:val="28"/>
        </w:rPr>
        <w:t xml:space="preserve"> dicembre 2023, pubblicato </w:t>
      </w:r>
      <w:r w:rsidR="00E556A7" w:rsidRPr="006E2B95">
        <w:rPr>
          <w:rFonts w:ascii="Times New Roman" w:hAnsi="Times New Roman" w:cs="Times New Roman"/>
          <w:sz w:val="28"/>
          <w:szCs w:val="28"/>
        </w:rPr>
        <w:t xml:space="preserve">il 13 febbraio </w:t>
      </w:r>
      <w:r w:rsidR="00545C86" w:rsidRPr="006E2B95">
        <w:rPr>
          <w:rFonts w:ascii="Times New Roman" w:hAnsi="Times New Roman" w:cs="Times New Roman"/>
          <w:sz w:val="28"/>
          <w:szCs w:val="28"/>
        </w:rPr>
        <w:t>sul sito</w:t>
      </w:r>
      <w:r w:rsidR="00545C86" w:rsidRPr="00AC1403">
        <w:rPr>
          <w:rFonts w:ascii="Times New Roman" w:hAnsi="Times New Roman" w:cs="Times New Roman"/>
          <w:sz w:val="28"/>
          <w:szCs w:val="28"/>
        </w:rPr>
        <w:t xml:space="preserve"> istituzionale del Ministero dell’ambiente e della sicurezza energetica</w:t>
      </w:r>
      <w:r w:rsidR="00A5272D">
        <w:rPr>
          <w:rFonts w:ascii="Times New Roman" w:hAnsi="Times New Roman" w:cs="Times New Roman"/>
          <w:sz w:val="28"/>
          <w:szCs w:val="28"/>
        </w:rPr>
        <w:t>;</w:t>
      </w:r>
      <w:r w:rsidR="00545C86" w:rsidRPr="00AC1403">
        <w:rPr>
          <w:rFonts w:ascii="Times New Roman" w:hAnsi="Times New Roman" w:cs="Times New Roman"/>
          <w:sz w:val="28"/>
          <w:szCs w:val="28"/>
        </w:rPr>
        <w:t xml:space="preserve"> </w:t>
      </w:r>
    </w:p>
    <w:p w:rsidR="00974599" w:rsidRPr="00543044" w:rsidRDefault="006118E7" w:rsidP="00DE616F">
      <w:pPr>
        <w:spacing w:after="0" w:line="360" w:lineRule="auto"/>
        <w:jc w:val="both"/>
        <w:rPr>
          <w:rFonts w:ascii="Times New Roman" w:hAnsi="Times New Roman" w:cs="Times New Roman"/>
          <w:sz w:val="28"/>
          <w:szCs w:val="28"/>
        </w:rPr>
      </w:pPr>
      <w:r w:rsidRPr="00543044">
        <w:rPr>
          <w:rFonts w:ascii="Times New Roman" w:hAnsi="Times New Roman" w:cs="Times New Roman"/>
          <w:sz w:val="28"/>
          <w:szCs w:val="28"/>
        </w:rPr>
        <w:t xml:space="preserve">- </w:t>
      </w:r>
      <w:r w:rsidR="00974599" w:rsidRPr="00543044">
        <w:rPr>
          <w:rFonts w:ascii="Times New Roman" w:hAnsi="Times New Roman" w:cs="Times New Roman"/>
          <w:sz w:val="28"/>
          <w:szCs w:val="28"/>
        </w:rPr>
        <w:t xml:space="preserve">regole operative per l’accesso agli incentivi del </w:t>
      </w:r>
      <w:proofErr w:type="spellStart"/>
      <w:r w:rsidR="00974599" w:rsidRPr="00543044">
        <w:rPr>
          <w:rFonts w:ascii="Times New Roman" w:hAnsi="Times New Roman" w:cs="Times New Roman"/>
          <w:sz w:val="28"/>
          <w:szCs w:val="28"/>
        </w:rPr>
        <w:t>Mase</w:t>
      </w:r>
      <w:proofErr w:type="spellEnd"/>
      <w:r w:rsidR="00974599" w:rsidRPr="00543044">
        <w:rPr>
          <w:rFonts w:ascii="Times New Roman" w:hAnsi="Times New Roman" w:cs="Times New Roman"/>
          <w:sz w:val="28"/>
          <w:szCs w:val="28"/>
        </w:rPr>
        <w:t xml:space="preserve"> (di cui all’art. 12, comma 2, del d.M.</w:t>
      </w:r>
      <w:r w:rsidR="00AC1403" w:rsidRPr="00543044">
        <w:rPr>
          <w:rFonts w:ascii="Times New Roman" w:hAnsi="Times New Roman" w:cs="Times New Roman"/>
          <w:sz w:val="28"/>
          <w:szCs w:val="28"/>
        </w:rPr>
        <w:t>436</w:t>
      </w:r>
      <w:r w:rsidR="00974599" w:rsidRPr="00543044">
        <w:rPr>
          <w:rFonts w:ascii="Times New Roman" w:hAnsi="Times New Roman" w:cs="Times New Roman"/>
          <w:sz w:val="28"/>
          <w:szCs w:val="28"/>
        </w:rPr>
        <w:t>)</w:t>
      </w:r>
      <w:r w:rsidR="007449AC" w:rsidRPr="00543044">
        <w:rPr>
          <w:rFonts w:ascii="Times New Roman" w:hAnsi="Times New Roman" w:cs="Times New Roman"/>
          <w:sz w:val="28"/>
          <w:szCs w:val="28"/>
        </w:rPr>
        <w:t xml:space="preserve">: </w:t>
      </w:r>
      <w:proofErr w:type="spellStart"/>
      <w:proofErr w:type="gramStart"/>
      <w:r w:rsidR="007449AC" w:rsidRPr="00543044">
        <w:rPr>
          <w:rFonts w:ascii="Times New Roman" w:hAnsi="Times New Roman" w:cs="Times New Roman"/>
          <w:sz w:val="28"/>
          <w:szCs w:val="28"/>
        </w:rPr>
        <w:t>d.</w:t>
      </w:r>
      <w:r w:rsidR="00543044" w:rsidRPr="00543044">
        <w:rPr>
          <w:rFonts w:ascii="Times New Roman" w:hAnsi="Times New Roman" w:cs="Times New Roman"/>
          <w:sz w:val="28"/>
          <w:szCs w:val="28"/>
        </w:rPr>
        <w:t>Mase</w:t>
      </w:r>
      <w:proofErr w:type="spellEnd"/>
      <w:proofErr w:type="gramEnd"/>
      <w:r w:rsidR="007449AC" w:rsidRPr="00543044">
        <w:rPr>
          <w:rFonts w:ascii="Times New Roman" w:hAnsi="Times New Roman" w:cs="Times New Roman"/>
          <w:sz w:val="28"/>
          <w:szCs w:val="28"/>
        </w:rPr>
        <w:t xml:space="preserve"> maggio 2024</w:t>
      </w:r>
      <w:r w:rsidR="00543044" w:rsidRPr="00543044">
        <w:rPr>
          <w:rFonts w:ascii="Times New Roman" w:hAnsi="Times New Roman" w:cs="Times New Roman"/>
          <w:sz w:val="28"/>
          <w:szCs w:val="28"/>
        </w:rPr>
        <w:t>;</w:t>
      </w:r>
      <w:r w:rsidR="00974599" w:rsidRPr="00543044">
        <w:rPr>
          <w:rFonts w:ascii="Times New Roman" w:hAnsi="Times New Roman" w:cs="Times New Roman"/>
          <w:sz w:val="28"/>
          <w:szCs w:val="28"/>
        </w:rPr>
        <w:t xml:space="preserve"> </w:t>
      </w:r>
    </w:p>
    <w:p w:rsidR="00974599" w:rsidRPr="00543044" w:rsidRDefault="006118E7" w:rsidP="00DE616F">
      <w:pPr>
        <w:spacing w:after="0" w:line="360" w:lineRule="auto"/>
        <w:jc w:val="both"/>
        <w:rPr>
          <w:rFonts w:ascii="Times New Roman" w:hAnsi="Times New Roman" w:cs="Times New Roman"/>
          <w:sz w:val="28"/>
          <w:szCs w:val="28"/>
        </w:rPr>
      </w:pPr>
      <w:r w:rsidRPr="00543044">
        <w:rPr>
          <w:rFonts w:ascii="Times New Roman" w:hAnsi="Times New Roman" w:cs="Times New Roman"/>
          <w:sz w:val="28"/>
          <w:szCs w:val="28"/>
        </w:rPr>
        <w:t xml:space="preserve">- </w:t>
      </w:r>
      <w:r w:rsidR="00974599" w:rsidRPr="00543044">
        <w:rPr>
          <w:rFonts w:ascii="Times New Roman" w:hAnsi="Times New Roman" w:cs="Times New Roman"/>
          <w:sz w:val="28"/>
          <w:szCs w:val="28"/>
        </w:rPr>
        <w:t>le linee guida del GSE-CREA;</w:t>
      </w:r>
    </w:p>
    <w:p w:rsidR="00974599" w:rsidRDefault="006118E7" w:rsidP="00DE616F">
      <w:pPr>
        <w:spacing w:after="0" w:line="360" w:lineRule="auto"/>
        <w:jc w:val="both"/>
        <w:rPr>
          <w:rFonts w:ascii="Times New Roman" w:hAnsi="Times New Roman" w:cs="Times New Roman"/>
          <w:sz w:val="28"/>
          <w:szCs w:val="28"/>
        </w:rPr>
      </w:pPr>
      <w:r w:rsidRPr="00543044">
        <w:rPr>
          <w:rFonts w:ascii="Times New Roman" w:hAnsi="Times New Roman" w:cs="Times New Roman"/>
          <w:sz w:val="28"/>
          <w:szCs w:val="28"/>
        </w:rPr>
        <w:lastRenderedPageBreak/>
        <w:t xml:space="preserve">- </w:t>
      </w:r>
      <w:r w:rsidR="00974599" w:rsidRPr="00543044">
        <w:rPr>
          <w:rFonts w:ascii="Times New Roman" w:hAnsi="Times New Roman" w:cs="Times New Roman"/>
          <w:sz w:val="28"/>
          <w:szCs w:val="28"/>
        </w:rPr>
        <w:t xml:space="preserve">il </w:t>
      </w:r>
      <w:proofErr w:type="spellStart"/>
      <w:r w:rsidR="00974599" w:rsidRPr="00543044">
        <w:rPr>
          <w:rFonts w:ascii="Times New Roman" w:hAnsi="Times New Roman" w:cs="Times New Roman"/>
          <w:sz w:val="28"/>
          <w:szCs w:val="28"/>
        </w:rPr>
        <w:t>d.M.</w:t>
      </w:r>
      <w:proofErr w:type="spellEnd"/>
      <w:r w:rsidR="00974599" w:rsidRPr="00543044">
        <w:rPr>
          <w:rFonts w:ascii="Times New Roman" w:hAnsi="Times New Roman" w:cs="Times New Roman"/>
          <w:sz w:val="28"/>
          <w:szCs w:val="28"/>
        </w:rPr>
        <w:t xml:space="preserve"> aree idonee</w:t>
      </w:r>
      <w:r w:rsidR="00543044" w:rsidRPr="00543044">
        <w:rPr>
          <w:rFonts w:ascii="Times New Roman" w:hAnsi="Times New Roman" w:cs="Times New Roman"/>
          <w:sz w:val="28"/>
          <w:szCs w:val="28"/>
        </w:rPr>
        <w:t xml:space="preserve"> (d</w:t>
      </w:r>
      <w:r w:rsidR="00543044" w:rsidRPr="00543044">
        <w:rPr>
          <w:rFonts w:ascii="Times New Roman" w:hAnsi="Times New Roman" w:cs="Times New Roman"/>
          <w:color w:val="222222"/>
          <w:sz w:val="28"/>
          <w:szCs w:val="28"/>
          <w:shd w:val="clear" w:color="auto" w:fill="FFFFFF"/>
        </w:rPr>
        <w:t>ecreto del Ministero dell’ambiente e della sicurezza energetica del 21 giugno 2024, emanato di concerto con il Ministro della cultura e con il Ministro dell’agricoltura, entrato in vigore il 3 luglio 2024)</w:t>
      </w:r>
      <w:r w:rsidR="00AE59E0">
        <w:rPr>
          <w:rFonts w:ascii="Times New Roman" w:hAnsi="Times New Roman" w:cs="Times New Roman"/>
          <w:color w:val="222222"/>
          <w:sz w:val="28"/>
          <w:szCs w:val="28"/>
          <w:shd w:val="clear" w:color="auto" w:fill="FFFFFF"/>
        </w:rPr>
        <w:t>;</w:t>
      </w:r>
    </w:p>
    <w:p w:rsidR="00AE59E0" w:rsidRPr="00543044" w:rsidRDefault="00AE59E0" w:rsidP="00DE616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legislazione regionale (sarebbe auspicabile che le Regioni intervenissero con disposizioni finalizzate a</w:t>
      </w:r>
      <w:r w:rsidR="006B5C5F">
        <w:rPr>
          <w:rFonts w:ascii="Times New Roman" w:hAnsi="Times New Roman" w:cs="Times New Roman"/>
          <w:sz w:val="28"/>
          <w:szCs w:val="28"/>
        </w:rPr>
        <w:t xml:space="preserve">d operare </w:t>
      </w:r>
      <w:r>
        <w:rPr>
          <w:rFonts w:ascii="Times New Roman" w:hAnsi="Times New Roman" w:cs="Times New Roman"/>
          <w:sz w:val="28"/>
          <w:szCs w:val="28"/>
        </w:rPr>
        <w:t>il massimo allineamento con la normativa nazionale, per gara</w:t>
      </w:r>
      <w:r w:rsidR="006B5C5F">
        <w:rPr>
          <w:rFonts w:ascii="Times New Roman" w:hAnsi="Times New Roman" w:cs="Times New Roman"/>
          <w:sz w:val="28"/>
          <w:szCs w:val="28"/>
        </w:rPr>
        <w:t xml:space="preserve">ntire una visione armonizzata del contesto </w:t>
      </w:r>
      <w:proofErr w:type="spellStart"/>
      <w:r w:rsidR="006B5C5F">
        <w:rPr>
          <w:rFonts w:ascii="Times New Roman" w:hAnsi="Times New Roman" w:cs="Times New Roman"/>
          <w:sz w:val="28"/>
          <w:szCs w:val="28"/>
        </w:rPr>
        <w:t>regolatorio</w:t>
      </w:r>
      <w:proofErr w:type="spellEnd"/>
      <w:r w:rsidR="006B5C5F">
        <w:rPr>
          <w:rFonts w:ascii="Times New Roman" w:hAnsi="Times New Roman" w:cs="Times New Roman"/>
          <w:sz w:val="28"/>
          <w:szCs w:val="28"/>
        </w:rPr>
        <w:t>: cfr. ordinanze del Consiglio di Stato, ad es. n. 7104 del 2024</w:t>
      </w:r>
      <w:r w:rsidR="0030306C">
        <w:rPr>
          <w:rFonts w:ascii="Times New Roman" w:hAnsi="Times New Roman" w:cs="Times New Roman"/>
          <w:sz w:val="28"/>
          <w:szCs w:val="28"/>
        </w:rPr>
        <w:t xml:space="preserve">, con cui è stato sospeso l’art. 7, comma 2, </w:t>
      </w:r>
      <w:proofErr w:type="spellStart"/>
      <w:r w:rsidR="0030306C">
        <w:rPr>
          <w:rFonts w:ascii="Times New Roman" w:hAnsi="Times New Roman" w:cs="Times New Roman"/>
          <w:sz w:val="28"/>
          <w:szCs w:val="28"/>
        </w:rPr>
        <w:t>lett</w:t>
      </w:r>
      <w:proofErr w:type="spellEnd"/>
      <w:r w:rsidR="0030306C">
        <w:rPr>
          <w:rFonts w:ascii="Times New Roman" w:hAnsi="Times New Roman" w:cs="Times New Roman"/>
          <w:sz w:val="28"/>
          <w:szCs w:val="28"/>
        </w:rPr>
        <w:t xml:space="preserve">. c), del </w:t>
      </w:r>
      <w:proofErr w:type="spellStart"/>
      <w:r w:rsidR="0030306C">
        <w:rPr>
          <w:rFonts w:ascii="Times New Roman" w:hAnsi="Times New Roman" w:cs="Times New Roman"/>
          <w:sz w:val="28"/>
          <w:szCs w:val="28"/>
        </w:rPr>
        <w:t>d.M.</w:t>
      </w:r>
      <w:proofErr w:type="spellEnd"/>
      <w:r w:rsidR="0030306C">
        <w:rPr>
          <w:rFonts w:ascii="Times New Roman" w:hAnsi="Times New Roman" w:cs="Times New Roman"/>
          <w:sz w:val="28"/>
          <w:szCs w:val="28"/>
        </w:rPr>
        <w:t xml:space="preserve"> </w:t>
      </w:r>
      <w:proofErr w:type="spellStart"/>
      <w:r w:rsidR="0030306C">
        <w:rPr>
          <w:rFonts w:ascii="Times New Roman" w:hAnsi="Times New Roman" w:cs="Times New Roman"/>
          <w:sz w:val="28"/>
          <w:szCs w:val="28"/>
        </w:rPr>
        <w:t>Mase</w:t>
      </w:r>
      <w:proofErr w:type="spellEnd"/>
      <w:r w:rsidR="0030306C">
        <w:rPr>
          <w:rFonts w:ascii="Times New Roman" w:hAnsi="Times New Roman" w:cs="Times New Roman"/>
          <w:sz w:val="28"/>
          <w:szCs w:val="28"/>
        </w:rPr>
        <w:t xml:space="preserve"> 21 giugno 2024, che riconosce solo la facoltà e non l’obbligo per le Regioni di far salve le aree idonee elencate dal d.lgs. n. 199 del 2021; le Regioni, invece, non possono adottare una disciplina in senso più restrittivo rispetto a quella statale di cui all’art. 20, comma 8, che, pur riconoscendo la competenza nella disciplina alle Regioni, fa salve le aree idonee all’apposizione degli impianti</w:t>
      </w:r>
      <w:r w:rsidR="006B5C5F">
        <w:rPr>
          <w:rFonts w:ascii="Times New Roman" w:hAnsi="Times New Roman" w:cs="Times New Roman"/>
          <w:sz w:val="28"/>
          <w:szCs w:val="28"/>
        </w:rPr>
        <w:t>)</w:t>
      </w:r>
      <w:r>
        <w:rPr>
          <w:rFonts w:ascii="Times New Roman" w:hAnsi="Times New Roman" w:cs="Times New Roman"/>
          <w:sz w:val="28"/>
          <w:szCs w:val="28"/>
        </w:rPr>
        <w:t xml:space="preserve">. </w:t>
      </w:r>
    </w:p>
    <w:p w:rsidR="00112345" w:rsidRDefault="00112345" w:rsidP="00DE616F">
      <w:pPr>
        <w:spacing w:after="0" w:line="360" w:lineRule="auto"/>
        <w:jc w:val="both"/>
        <w:rPr>
          <w:rFonts w:ascii="Times New Roman" w:hAnsi="Times New Roman" w:cs="Times New Roman"/>
          <w:sz w:val="28"/>
          <w:szCs w:val="28"/>
        </w:rPr>
      </w:pPr>
      <w:r w:rsidRPr="00543044">
        <w:rPr>
          <w:rFonts w:ascii="Times New Roman" w:hAnsi="Times New Roman" w:cs="Times New Roman"/>
          <w:sz w:val="28"/>
          <w:szCs w:val="28"/>
        </w:rPr>
        <w:t xml:space="preserve">Dalle disposizioni normative adottate si ricava che il sistema </w:t>
      </w:r>
      <w:proofErr w:type="spellStart"/>
      <w:r w:rsidRPr="00543044">
        <w:rPr>
          <w:rFonts w:ascii="Times New Roman" w:hAnsi="Times New Roman" w:cs="Times New Roman"/>
          <w:sz w:val="28"/>
          <w:szCs w:val="28"/>
        </w:rPr>
        <w:t>agrivoltaico</w:t>
      </w:r>
      <w:proofErr w:type="spellEnd"/>
      <w:r w:rsidRPr="00112345">
        <w:rPr>
          <w:rFonts w:ascii="Times New Roman" w:hAnsi="Times New Roman" w:cs="Times New Roman"/>
          <w:sz w:val="28"/>
          <w:szCs w:val="28"/>
        </w:rPr>
        <w:t xml:space="preserve"> (o sistema </w:t>
      </w:r>
      <w:proofErr w:type="spellStart"/>
      <w:r w:rsidRPr="00112345">
        <w:rPr>
          <w:rFonts w:ascii="Times New Roman" w:hAnsi="Times New Roman" w:cs="Times New Roman"/>
          <w:sz w:val="28"/>
          <w:szCs w:val="28"/>
        </w:rPr>
        <w:t>agrivoltaico</w:t>
      </w:r>
      <w:proofErr w:type="spellEnd"/>
      <w:r w:rsidRPr="00112345">
        <w:rPr>
          <w:rFonts w:ascii="Times New Roman" w:hAnsi="Times New Roman" w:cs="Times New Roman"/>
          <w:sz w:val="28"/>
          <w:szCs w:val="28"/>
        </w:rPr>
        <w:t xml:space="preserve"> avanzato) è un sistema complesso composto dalle opere necessarie per lo svolgimento di attività agricole in una data area e da un impianto </w:t>
      </w:r>
      <w:proofErr w:type="spellStart"/>
      <w:r w:rsidRPr="00112345">
        <w:rPr>
          <w:rFonts w:ascii="Times New Roman" w:hAnsi="Times New Roman" w:cs="Times New Roman"/>
          <w:sz w:val="28"/>
          <w:szCs w:val="28"/>
        </w:rPr>
        <w:t>agrivoltaico</w:t>
      </w:r>
      <w:proofErr w:type="spellEnd"/>
      <w:r w:rsidRPr="00112345">
        <w:rPr>
          <w:rFonts w:ascii="Times New Roman" w:hAnsi="Times New Roman" w:cs="Times New Roman"/>
          <w:sz w:val="28"/>
          <w:szCs w:val="28"/>
        </w:rPr>
        <w:t xml:space="preserve"> avanzato installato su quest’ultima che, attraverso una configurazione spaziale ed opportune scelte tecnologiche, integra l’attività agricola con la produzione di energia elettrica, e che ha lo scopo di valorizzare il potenziale produttivo di entrambi i sottosistemi, garantendo comunque la continuità delle attività agricole proprie dell'area.</w:t>
      </w:r>
    </w:p>
    <w:p w:rsidR="00A27783" w:rsidRDefault="00A27783" w:rsidP="00DE616F">
      <w:pPr>
        <w:spacing w:after="0" w:line="360" w:lineRule="auto"/>
        <w:jc w:val="both"/>
        <w:rPr>
          <w:rFonts w:ascii="Times New Roman" w:hAnsi="Times New Roman" w:cs="Times New Roman"/>
          <w:sz w:val="28"/>
          <w:szCs w:val="28"/>
        </w:rPr>
      </w:pPr>
      <w:r w:rsidRPr="00A27783">
        <w:rPr>
          <w:rFonts w:ascii="Times New Roman" w:hAnsi="Times New Roman" w:cs="Times New Roman"/>
          <w:sz w:val="28"/>
          <w:szCs w:val="28"/>
        </w:rPr>
        <w:t>Dalle linee guida si evince che i costi di approvvigionamento energetico a carico delle aziende agricole rappresentano oltre il 20% dei costi variabili.</w:t>
      </w:r>
      <w:r>
        <w:rPr>
          <w:rFonts w:ascii="Times New Roman" w:hAnsi="Times New Roman" w:cs="Times New Roman"/>
          <w:sz w:val="28"/>
          <w:szCs w:val="28"/>
        </w:rPr>
        <w:t xml:space="preserve"> </w:t>
      </w:r>
      <w:r w:rsidR="004726D7" w:rsidRPr="004726D7">
        <w:rPr>
          <w:rFonts w:ascii="Times New Roman" w:hAnsi="Times New Roman" w:cs="Times New Roman"/>
          <w:sz w:val="28"/>
          <w:szCs w:val="28"/>
        </w:rPr>
        <w:t>Gli investimenti da parte delle imprese agricole dedicati alla produzione di energie rinnovabili si traducono</w:t>
      </w:r>
      <w:r>
        <w:rPr>
          <w:rFonts w:ascii="Times New Roman" w:hAnsi="Times New Roman" w:cs="Times New Roman"/>
          <w:sz w:val="28"/>
          <w:szCs w:val="28"/>
        </w:rPr>
        <w:t>, dunque,</w:t>
      </w:r>
      <w:r w:rsidR="004726D7" w:rsidRPr="004726D7">
        <w:rPr>
          <w:rFonts w:ascii="Times New Roman" w:hAnsi="Times New Roman" w:cs="Times New Roman"/>
          <w:sz w:val="28"/>
          <w:szCs w:val="28"/>
        </w:rPr>
        <w:t xml:space="preserve"> in un abbattimento dei costi operativi in grado di innalzare la redditività agricola e migliorare la competitività. </w:t>
      </w:r>
    </w:p>
    <w:p w:rsidR="004726D7" w:rsidRDefault="004726D7" w:rsidP="00DE616F">
      <w:pPr>
        <w:spacing w:after="0" w:line="360" w:lineRule="auto"/>
        <w:jc w:val="both"/>
        <w:rPr>
          <w:rFonts w:ascii="Times New Roman" w:hAnsi="Times New Roman" w:cs="Times New Roman"/>
          <w:sz w:val="28"/>
          <w:szCs w:val="28"/>
        </w:rPr>
      </w:pPr>
      <w:r w:rsidRPr="004726D7">
        <w:rPr>
          <w:rFonts w:ascii="Times New Roman" w:hAnsi="Times New Roman" w:cs="Times New Roman"/>
          <w:sz w:val="28"/>
          <w:szCs w:val="28"/>
        </w:rPr>
        <w:t xml:space="preserve">L’autoconsumo dell’energia prodotta tramite l’impianto </w:t>
      </w:r>
      <w:proofErr w:type="spellStart"/>
      <w:r w:rsidRPr="004726D7">
        <w:rPr>
          <w:rFonts w:ascii="Times New Roman" w:hAnsi="Times New Roman" w:cs="Times New Roman"/>
          <w:sz w:val="28"/>
          <w:szCs w:val="28"/>
        </w:rPr>
        <w:t>agrivoltaico</w:t>
      </w:r>
      <w:proofErr w:type="spellEnd"/>
      <w:r w:rsidRPr="004726D7">
        <w:rPr>
          <w:rFonts w:ascii="Times New Roman" w:hAnsi="Times New Roman" w:cs="Times New Roman"/>
          <w:sz w:val="28"/>
          <w:szCs w:val="28"/>
        </w:rPr>
        <w:t xml:space="preserve"> si configura</w:t>
      </w:r>
      <w:r w:rsidR="00A27783">
        <w:rPr>
          <w:rFonts w:ascii="Times New Roman" w:hAnsi="Times New Roman" w:cs="Times New Roman"/>
          <w:sz w:val="28"/>
          <w:szCs w:val="28"/>
        </w:rPr>
        <w:t>,</w:t>
      </w:r>
      <w:r w:rsidRPr="004726D7">
        <w:rPr>
          <w:rFonts w:ascii="Times New Roman" w:hAnsi="Times New Roman" w:cs="Times New Roman"/>
          <w:sz w:val="28"/>
          <w:szCs w:val="28"/>
        </w:rPr>
        <w:t xml:space="preserve"> pertanto</w:t>
      </w:r>
      <w:r w:rsidR="00A27783">
        <w:rPr>
          <w:rFonts w:ascii="Times New Roman" w:hAnsi="Times New Roman" w:cs="Times New Roman"/>
          <w:sz w:val="28"/>
          <w:szCs w:val="28"/>
        </w:rPr>
        <w:t>,</w:t>
      </w:r>
      <w:r w:rsidRPr="004726D7">
        <w:rPr>
          <w:rFonts w:ascii="Times New Roman" w:hAnsi="Times New Roman" w:cs="Times New Roman"/>
          <w:sz w:val="28"/>
          <w:szCs w:val="28"/>
        </w:rPr>
        <w:t xml:space="preserve"> come uno strumento di efficienza aziendale. Lo stesso PNRR prevede che la misura di investimento dedicata allo sviluppo degli impianti </w:t>
      </w:r>
      <w:proofErr w:type="spellStart"/>
      <w:r w:rsidRPr="004726D7">
        <w:rPr>
          <w:rFonts w:ascii="Times New Roman" w:hAnsi="Times New Roman" w:cs="Times New Roman"/>
          <w:sz w:val="28"/>
          <w:szCs w:val="28"/>
        </w:rPr>
        <w:t>agrivoltaici</w:t>
      </w:r>
      <w:proofErr w:type="spellEnd"/>
      <w:r w:rsidRPr="004726D7">
        <w:rPr>
          <w:rFonts w:ascii="Times New Roman" w:hAnsi="Times New Roman" w:cs="Times New Roman"/>
          <w:sz w:val="28"/>
          <w:szCs w:val="28"/>
        </w:rPr>
        <w:t xml:space="preserve"> contribuisca alla sostenibilità non solo ambientale, ma anche economica delle aziende coinvolte. L’investimento previsto dal PNRR si pone infatti il fine di rendere più competitivo il </w:t>
      </w:r>
      <w:r w:rsidRPr="004726D7">
        <w:rPr>
          <w:rFonts w:ascii="Times New Roman" w:hAnsi="Times New Roman" w:cs="Times New Roman"/>
          <w:sz w:val="28"/>
          <w:szCs w:val="28"/>
        </w:rPr>
        <w:lastRenderedPageBreak/>
        <w:t>settore agricolo, riducendo i costi di approvvigionamento energetico (ad oggi stimati oltre il 20 per cento dei costi variabili delle aziende e con punte ancora più elevate per alcuni settori erbivori e granivori), e migliorando al contempo le prestazioni climatiche</w:t>
      </w:r>
      <w:r>
        <w:rPr>
          <w:rFonts w:ascii="Times New Roman" w:hAnsi="Times New Roman" w:cs="Times New Roman"/>
          <w:sz w:val="28"/>
          <w:szCs w:val="28"/>
        </w:rPr>
        <w:t>-</w:t>
      </w:r>
      <w:r w:rsidRPr="004726D7">
        <w:rPr>
          <w:rFonts w:ascii="Times New Roman" w:hAnsi="Times New Roman" w:cs="Times New Roman"/>
          <w:sz w:val="28"/>
          <w:szCs w:val="28"/>
        </w:rPr>
        <w:t xml:space="preserve">ambientali. Identificare un obiettivo minimo di autoconsumo per l’energia prodotta dall’impianto </w:t>
      </w:r>
      <w:proofErr w:type="spellStart"/>
      <w:r w:rsidRPr="004726D7">
        <w:rPr>
          <w:rFonts w:ascii="Times New Roman" w:hAnsi="Times New Roman" w:cs="Times New Roman"/>
          <w:sz w:val="28"/>
          <w:szCs w:val="28"/>
        </w:rPr>
        <w:t>agrivoltaico</w:t>
      </w:r>
      <w:proofErr w:type="spellEnd"/>
      <w:r w:rsidRPr="004726D7">
        <w:rPr>
          <w:rFonts w:ascii="Times New Roman" w:hAnsi="Times New Roman" w:cs="Times New Roman"/>
          <w:sz w:val="28"/>
          <w:szCs w:val="28"/>
        </w:rPr>
        <w:t xml:space="preserve"> va nel senso di favorire quanto suddetto in ottica premiale.</w:t>
      </w:r>
    </w:p>
    <w:p w:rsidR="0007673C" w:rsidRDefault="00B452E8" w:rsidP="00DE616F">
      <w:pPr>
        <w:spacing w:after="0" w:line="360" w:lineRule="auto"/>
        <w:jc w:val="both"/>
        <w:rPr>
          <w:rFonts w:ascii="Times New Roman" w:hAnsi="Times New Roman" w:cs="Times New Roman"/>
          <w:sz w:val="28"/>
          <w:szCs w:val="28"/>
        </w:rPr>
      </w:pPr>
      <w:r w:rsidRPr="005F17B7">
        <w:rPr>
          <w:rFonts w:ascii="Times New Roman" w:hAnsi="Times New Roman" w:cs="Times New Roman"/>
          <w:sz w:val="28"/>
          <w:szCs w:val="28"/>
        </w:rPr>
        <w:t>In particolare</w:t>
      </w:r>
      <w:r>
        <w:rPr>
          <w:rFonts w:ascii="Times New Roman" w:hAnsi="Times New Roman" w:cs="Times New Roman"/>
          <w:sz w:val="28"/>
          <w:szCs w:val="28"/>
        </w:rPr>
        <w:t>, i</w:t>
      </w:r>
      <w:r w:rsidR="00183B5E" w:rsidRPr="005F17B7">
        <w:rPr>
          <w:rFonts w:ascii="Times New Roman" w:hAnsi="Times New Roman" w:cs="Times New Roman"/>
          <w:sz w:val="28"/>
          <w:szCs w:val="28"/>
        </w:rPr>
        <w:t xml:space="preserve">l </w:t>
      </w:r>
      <w:r w:rsidR="00183B5E" w:rsidRPr="00900100">
        <w:rPr>
          <w:rFonts w:ascii="Times New Roman" w:hAnsi="Times New Roman" w:cs="Times New Roman"/>
          <w:sz w:val="28"/>
          <w:szCs w:val="28"/>
        </w:rPr>
        <w:t>decreto del Ministero dell’ambiente e della sicurezza energetica n. 436 del 2023</w:t>
      </w:r>
      <w:r w:rsidRPr="00900100">
        <w:rPr>
          <w:rFonts w:ascii="Times New Roman" w:hAnsi="Times New Roman" w:cs="Times New Roman"/>
          <w:sz w:val="28"/>
          <w:szCs w:val="28"/>
        </w:rPr>
        <w:t>,</w:t>
      </w:r>
      <w:r>
        <w:rPr>
          <w:rFonts w:ascii="Times New Roman" w:hAnsi="Times New Roman" w:cs="Times New Roman"/>
          <w:sz w:val="28"/>
          <w:szCs w:val="28"/>
        </w:rPr>
        <w:t xml:space="preserve"> </w:t>
      </w:r>
      <w:r w:rsidR="00112345" w:rsidRPr="005F17B7">
        <w:rPr>
          <w:rFonts w:ascii="Times New Roman" w:hAnsi="Times New Roman" w:cs="Times New Roman"/>
          <w:sz w:val="28"/>
          <w:szCs w:val="28"/>
        </w:rPr>
        <w:t xml:space="preserve">in attuazione dell’articolo 14, comma 1, lettera c), del decreto legislativo n. 199 del 2021, </w:t>
      </w:r>
      <w:r w:rsidR="00680198" w:rsidRPr="005F17B7">
        <w:rPr>
          <w:rFonts w:ascii="Times New Roman" w:hAnsi="Times New Roman" w:cs="Times New Roman"/>
          <w:sz w:val="28"/>
          <w:szCs w:val="28"/>
        </w:rPr>
        <w:t>prevede i</w:t>
      </w:r>
      <w:r w:rsidR="00112345" w:rsidRPr="005F17B7">
        <w:rPr>
          <w:rFonts w:ascii="Times New Roman" w:hAnsi="Times New Roman" w:cs="Times New Roman"/>
          <w:sz w:val="28"/>
          <w:szCs w:val="28"/>
        </w:rPr>
        <w:t xml:space="preserve"> criteri e </w:t>
      </w:r>
      <w:r w:rsidR="00680198" w:rsidRPr="005F17B7">
        <w:rPr>
          <w:rFonts w:ascii="Times New Roman" w:hAnsi="Times New Roman" w:cs="Times New Roman"/>
          <w:sz w:val="28"/>
          <w:szCs w:val="28"/>
        </w:rPr>
        <w:t xml:space="preserve">le </w:t>
      </w:r>
      <w:r w:rsidR="00112345" w:rsidRPr="005F17B7">
        <w:rPr>
          <w:rFonts w:ascii="Times New Roman" w:hAnsi="Times New Roman" w:cs="Times New Roman"/>
          <w:sz w:val="28"/>
          <w:szCs w:val="28"/>
        </w:rPr>
        <w:t xml:space="preserve">modalità per incentivare la realizzazione, entro il 30 giugno 2026, di sistemi </w:t>
      </w:r>
      <w:proofErr w:type="spellStart"/>
      <w:r w:rsidR="00112345" w:rsidRPr="005F17B7">
        <w:rPr>
          <w:rFonts w:ascii="Times New Roman" w:hAnsi="Times New Roman" w:cs="Times New Roman"/>
          <w:sz w:val="28"/>
          <w:szCs w:val="28"/>
        </w:rPr>
        <w:t>agrivoltaici</w:t>
      </w:r>
      <w:proofErr w:type="spellEnd"/>
      <w:r w:rsidR="00112345" w:rsidRPr="005F17B7">
        <w:rPr>
          <w:rFonts w:ascii="Times New Roman" w:hAnsi="Times New Roman" w:cs="Times New Roman"/>
          <w:sz w:val="28"/>
          <w:szCs w:val="28"/>
        </w:rPr>
        <w:t xml:space="preserve"> di natura sperimentale, in coerenza con le misure di sostegno agli investimenti previsti dal PNRR</w:t>
      </w:r>
      <w:r w:rsidR="0007673C">
        <w:rPr>
          <w:rFonts w:ascii="Times New Roman" w:hAnsi="Times New Roman" w:cs="Times New Roman"/>
          <w:sz w:val="28"/>
          <w:szCs w:val="28"/>
        </w:rPr>
        <w:t>.</w:t>
      </w:r>
    </w:p>
    <w:p w:rsidR="00112345" w:rsidRPr="005F17B7" w:rsidRDefault="00112345" w:rsidP="00DE616F">
      <w:pPr>
        <w:spacing w:after="0" w:line="360" w:lineRule="auto"/>
        <w:jc w:val="both"/>
        <w:rPr>
          <w:rFonts w:ascii="Times New Roman" w:hAnsi="Times New Roman" w:cs="Times New Roman"/>
          <w:sz w:val="28"/>
          <w:szCs w:val="28"/>
        </w:rPr>
      </w:pPr>
      <w:r w:rsidRPr="005F17B7">
        <w:rPr>
          <w:rFonts w:ascii="Times New Roman" w:hAnsi="Times New Roman" w:cs="Times New Roman"/>
          <w:sz w:val="28"/>
          <w:szCs w:val="28"/>
        </w:rPr>
        <w:t xml:space="preserve">L’Autorità di Regolazione per Energia Reti e Ambiente </w:t>
      </w:r>
      <w:r w:rsidR="00680198" w:rsidRPr="005F17B7">
        <w:rPr>
          <w:rFonts w:ascii="Times New Roman" w:hAnsi="Times New Roman" w:cs="Times New Roman"/>
          <w:sz w:val="28"/>
          <w:szCs w:val="28"/>
        </w:rPr>
        <w:t xml:space="preserve">(ARERA) </w:t>
      </w:r>
      <w:r w:rsidRPr="005F17B7">
        <w:rPr>
          <w:rFonts w:ascii="Times New Roman" w:hAnsi="Times New Roman" w:cs="Times New Roman"/>
          <w:sz w:val="28"/>
          <w:szCs w:val="28"/>
        </w:rPr>
        <w:t>definisce le modalità con le quali trovano copertura sulle componenti tariffarie dell’energia elettrica le risorse necessarie per l’erogazione della tariffa incentivante</w:t>
      </w:r>
      <w:r w:rsidR="00680198" w:rsidRPr="005F17B7">
        <w:rPr>
          <w:rFonts w:ascii="Times New Roman" w:hAnsi="Times New Roman" w:cs="Times New Roman"/>
          <w:sz w:val="28"/>
          <w:szCs w:val="28"/>
        </w:rPr>
        <w:t>.</w:t>
      </w:r>
    </w:p>
    <w:p w:rsidR="007D60E4" w:rsidRDefault="0087336B" w:rsidP="00DE616F">
      <w:pPr>
        <w:spacing w:after="0" w:line="360" w:lineRule="auto"/>
        <w:jc w:val="both"/>
        <w:rPr>
          <w:rFonts w:ascii="Times New Roman" w:hAnsi="Times New Roman" w:cs="Times New Roman"/>
          <w:sz w:val="28"/>
          <w:szCs w:val="28"/>
        </w:rPr>
      </w:pPr>
      <w:r w:rsidRPr="0087336B">
        <w:rPr>
          <w:rFonts w:ascii="Times New Roman" w:hAnsi="Times New Roman" w:cs="Times New Roman"/>
          <w:sz w:val="28"/>
          <w:szCs w:val="28"/>
        </w:rPr>
        <w:t xml:space="preserve">Ai sensi dell’art. 4 del </w:t>
      </w:r>
      <w:proofErr w:type="spellStart"/>
      <w:r w:rsidRPr="0087336B">
        <w:rPr>
          <w:rFonts w:ascii="Times New Roman" w:hAnsi="Times New Roman" w:cs="Times New Roman"/>
          <w:sz w:val="28"/>
          <w:szCs w:val="28"/>
        </w:rPr>
        <w:t>d.M.</w:t>
      </w:r>
      <w:proofErr w:type="spellEnd"/>
      <w:r w:rsidRPr="0087336B">
        <w:rPr>
          <w:rFonts w:ascii="Times New Roman" w:hAnsi="Times New Roman" w:cs="Times New Roman"/>
          <w:sz w:val="28"/>
          <w:szCs w:val="28"/>
        </w:rPr>
        <w:t xml:space="preserve">, i soggetti </w:t>
      </w:r>
      <w:r w:rsidRPr="00900100">
        <w:rPr>
          <w:rFonts w:ascii="Times New Roman" w:hAnsi="Times New Roman" w:cs="Times New Roman"/>
          <w:sz w:val="28"/>
          <w:szCs w:val="28"/>
        </w:rPr>
        <w:t>beneficiari della misura</w:t>
      </w:r>
      <w:r w:rsidRPr="0087336B">
        <w:rPr>
          <w:rFonts w:ascii="Times New Roman" w:hAnsi="Times New Roman" w:cs="Times New Roman"/>
          <w:sz w:val="28"/>
          <w:szCs w:val="28"/>
        </w:rPr>
        <w:t xml:space="preserve"> sono</w:t>
      </w:r>
      <w:r w:rsidR="007D60E4">
        <w:rPr>
          <w:rFonts w:ascii="Times New Roman" w:hAnsi="Times New Roman" w:cs="Times New Roman"/>
          <w:sz w:val="28"/>
          <w:szCs w:val="28"/>
        </w:rPr>
        <w:t xml:space="preserve"> gli </w:t>
      </w:r>
      <w:r w:rsidRPr="0087336B">
        <w:rPr>
          <w:rFonts w:ascii="Times New Roman" w:hAnsi="Times New Roman" w:cs="Times New Roman"/>
          <w:sz w:val="28"/>
          <w:szCs w:val="28"/>
        </w:rPr>
        <w:t>imprenditori agricoli, in</w:t>
      </w:r>
      <w:r w:rsidR="0007673C">
        <w:rPr>
          <w:rFonts w:ascii="Times New Roman" w:hAnsi="Times New Roman" w:cs="Times New Roman"/>
          <w:sz w:val="28"/>
          <w:szCs w:val="28"/>
        </w:rPr>
        <w:t xml:space="preserve"> forma individuale o societaria</w:t>
      </w:r>
      <w:r w:rsidR="007D60E4">
        <w:rPr>
          <w:rFonts w:ascii="Times New Roman" w:hAnsi="Times New Roman" w:cs="Times New Roman"/>
          <w:sz w:val="28"/>
          <w:szCs w:val="28"/>
        </w:rPr>
        <w:t xml:space="preserve">, e le </w:t>
      </w:r>
      <w:r w:rsidRPr="0087336B">
        <w:rPr>
          <w:rFonts w:ascii="Times New Roman" w:hAnsi="Times New Roman" w:cs="Times New Roman"/>
          <w:sz w:val="28"/>
          <w:szCs w:val="28"/>
        </w:rPr>
        <w:t>associazioni temporanee di imprese, che includ</w:t>
      </w:r>
      <w:r w:rsidR="0007673C">
        <w:rPr>
          <w:rFonts w:ascii="Times New Roman" w:hAnsi="Times New Roman" w:cs="Times New Roman"/>
          <w:sz w:val="28"/>
          <w:szCs w:val="28"/>
        </w:rPr>
        <w:t>a</w:t>
      </w:r>
      <w:r w:rsidRPr="0087336B">
        <w:rPr>
          <w:rFonts w:ascii="Times New Roman" w:hAnsi="Times New Roman" w:cs="Times New Roman"/>
          <w:sz w:val="28"/>
          <w:szCs w:val="28"/>
        </w:rPr>
        <w:t xml:space="preserve">no almeno un </w:t>
      </w:r>
      <w:r w:rsidR="0007673C">
        <w:rPr>
          <w:rFonts w:ascii="Times New Roman" w:hAnsi="Times New Roman" w:cs="Times New Roman"/>
          <w:sz w:val="28"/>
          <w:szCs w:val="28"/>
        </w:rPr>
        <w:t>imprenditore agricolo;</w:t>
      </w:r>
      <w:r w:rsidR="007D60E4">
        <w:rPr>
          <w:rFonts w:ascii="Times New Roman" w:hAnsi="Times New Roman" w:cs="Times New Roman"/>
          <w:sz w:val="28"/>
          <w:szCs w:val="28"/>
        </w:rPr>
        <w:t xml:space="preserve"> sono poi specificati i soggetti a cui non è </w:t>
      </w:r>
      <w:r w:rsidRPr="0087336B">
        <w:rPr>
          <w:rFonts w:ascii="Times New Roman" w:hAnsi="Times New Roman" w:cs="Times New Roman"/>
          <w:sz w:val="28"/>
          <w:szCs w:val="28"/>
        </w:rPr>
        <w:t>consentito l’accesso agli incentivi</w:t>
      </w:r>
      <w:r w:rsidR="007D60E4">
        <w:rPr>
          <w:rFonts w:ascii="Times New Roman" w:hAnsi="Times New Roman" w:cs="Times New Roman"/>
          <w:sz w:val="28"/>
          <w:szCs w:val="28"/>
        </w:rPr>
        <w:t>.</w:t>
      </w:r>
    </w:p>
    <w:p w:rsidR="0087336B" w:rsidRPr="0087336B" w:rsidRDefault="007D60E4" w:rsidP="00DE616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Con riferimento all’e</w:t>
      </w:r>
      <w:r w:rsidR="0087336B" w:rsidRPr="00900100">
        <w:rPr>
          <w:rFonts w:ascii="Times New Roman" w:hAnsi="Times New Roman" w:cs="Times New Roman"/>
          <w:sz w:val="28"/>
          <w:szCs w:val="28"/>
        </w:rPr>
        <w:t>ffetto incentivante</w:t>
      </w:r>
      <w:r>
        <w:rPr>
          <w:rFonts w:ascii="Times New Roman" w:hAnsi="Times New Roman" w:cs="Times New Roman"/>
          <w:sz w:val="28"/>
          <w:szCs w:val="28"/>
        </w:rPr>
        <w:t>, n</w:t>
      </w:r>
      <w:r w:rsidR="0087336B" w:rsidRPr="0087336B">
        <w:rPr>
          <w:rFonts w:ascii="Times New Roman" w:hAnsi="Times New Roman" w:cs="Times New Roman"/>
          <w:sz w:val="28"/>
          <w:szCs w:val="28"/>
        </w:rPr>
        <w:t xml:space="preserve">on è consentito l’accesso agli incentivi </w:t>
      </w:r>
      <w:r>
        <w:rPr>
          <w:rFonts w:ascii="Times New Roman" w:hAnsi="Times New Roman" w:cs="Times New Roman"/>
          <w:sz w:val="28"/>
          <w:szCs w:val="28"/>
        </w:rPr>
        <w:t xml:space="preserve">con riferimento </w:t>
      </w:r>
      <w:r w:rsidR="0087336B" w:rsidRPr="0087336B">
        <w:rPr>
          <w:rFonts w:ascii="Times New Roman" w:hAnsi="Times New Roman" w:cs="Times New Roman"/>
          <w:sz w:val="28"/>
          <w:szCs w:val="28"/>
        </w:rPr>
        <w:t xml:space="preserve">agli impianti </w:t>
      </w:r>
      <w:r>
        <w:rPr>
          <w:rFonts w:ascii="Times New Roman" w:hAnsi="Times New Roman" w:cs="Times New Roman"/>
          <w:sz w:val="28"/>
          <w:szCs w:val="28"/>
        </w:rPr>
        <w:t>per i quali i lavori d</w:t>
      </w:r>
      <w:r w:rsidR="0087336B" w:rsidRPr="0087336B">
        <w:rPr>
          <w:rFonts w:ascii="Times New Roman" w:hAnsi="Times New Roman" w:cs="Times New Roman"/>
          <w:sz w:val="28"/>
          <w:szCs w:val="28"/>
        </w:rPr>
        <w:t>i realizzazione</w:t>
      </w:r>
      <w:r>
        <w:rPr>
          <w:rFonts w:ascii="Times New Roman" w:hAnsi="Times New Roman" w:cs="Times New Roman"/>
          <w:sz w:val="28"/>
          <w:szCs w:val="28"/>
        </w:rPr>
        <w:t xml:space="preserve"> sono iniziati</w:t>
      </w:r>
      <w:r w:rsidR="0087336B" w:rsidRPr="0087336B">
        <w:rPr>
          <w:rFonts w:ascii="Times New Roman" w:hAnsi="Times New Roman" w:cs="Times New Roman"/>
          <w:sz w:val="28"/>
          <w:szCs w:val="28"/>
        </w:rPr>
        <w:t xml:space="preserve"> prima di aver presentato istanza di partecipazione alle procedure bandite ai sensi del decreto. </w:t>
      </w:r>
      <w:r>
        <w:rPr>
          <w:rFonts w:ascii="Times New Roman" w:hAnsi="Times New Roman" w:cs="Times New Roman"/>
          <w:sz w:val="28"/>
          <w:szCs w:val="28"/>
        </w:rPr>
        <w:t>G</w:t>
      </w:r>
      <w:r w:rsidR="0087336B" w:rsidRPr="0087336B">
        <w:rPr>
          <w:rFonts w:ascii="Times New Roman" w:hAnsi="Times New Roman" w:cs="Times New Roman"/>
          <w:sz w:val="28"/>
          <w:szCs w:val="28"/>
        </w:rPr>
        <w:t xml:space="preserve">li interventi si intendono avviati al momento dell’assunzione della prima obbligazione che rende un investimento irreversibile, quale, a titolo esemplificativo, quella relativa all’ordine delle attrezzature ovvero all’avvio dei lavori di costruzione. L'acquisto di terreni e le opere propedeutiche quali l'ottenimento di permessi e lo svolgimento di studi preliminari di fattibilità non sono da considerarsi come avvio dei lavori. </w:t>
      </w:r>
    </w:p>
    <w:p w:rsidR="0087336B" w:rsidRPr="0087336B" w:rsidRDefault="0087336B" w:rsidP="00DE616F">
      <w:pPr>
        <w:spacing w:after="0" w:line="360" w:lineRule="auto"/>
        <w:jc w:val="both"/>
        <w:rPr>
          <w:rFonts w:ascii="Times New Roman" w:hAnsi="Times New Roman" w:cs="Times New Roman"/>
          <w:sz w:val="28"/>
          <w:szCs w:val="28"/>
        </w:rPr>
      </w:pPr>
      <w:r w:rsidRPr="0087336B">
        <w:rPr>
          <w:rFonts w:ascii="Times New Roman" w:hAnsi="Times New Roman" w:cs="Times New Roman"/>
          <w:sz w:val="28"/>
          <w:szCs w:val="28"/>
        </w:rPr>
        <w:t xml:space="preserve">I soggetti che hanno avuto accesso agli incentivi di cui al presente decreto possono rinunciarvi prima del termine del periodo di diritto; in tal caso, i predetti soggetti sono tenuti alla restituzione degli incentivi netti fruiti fino al momento di esercizio </w:t>
      </w:r>
      <w:r w:rsidRPr="0087336B">
        <w:rPr>
          <w:rFonts w:ascii="Times New Roman" w:hAnsi="Times New Roman" w:cs="Times New Roman"/>
          <w:sz w:val="28"/>
          <w:szCs w:val="28"/>
        </w:rPr>
        <w:lastRenderedPageBreak/>
        <w:t>dell’opzione. Il diritto all’esercizio di tale opzione è condizionato alla verifica da parte del GSE dell’avvenuta restituzione.</w:t>
      </w:r>
    </w:p>
    <w:p w:rsidR="00542FEE" w:rsidRPr="009D7B2A" w:rsidRDefault="00542FEE" w:rsidP="00DE616F">
      <w:pPr>
        <w:spacing w:after="0" w:line="360" w:lineRule="auto"/>
        <w:jc w:val="both"/>
        <w:rPr>
          <w:rFonts w:ascii="Times New Roman" w:hAnsi="Times New Roman" w:cs="Times New Roman"/>
          <w:sz w:val="28"/>
          <w:szCs w:val="28"/>
        </w:rPr>
      </w:pPr>
      <w:r w:rsidRPr="009D7B2A">
        <w:rPr>
          <w:rFonts w:ascii="Times New Roman" w:hAnsi="Times New Roman" w:cs="Times New Roman"/>
          <w:sz w:val="28"/>
          <w:szCs w:val="28"/>
        </w:rPr>
        <w:t xml:space="preserve">Riguardo alle </w:t>
      </w:r>
      <w:r w:rsidRPr="00900100">
        <w:rPr>
          <w:rFonts w:ascii="Times New Roman" w:hAnsi="Times New Roman" w:cs="Times New Roman"/>
          <w:sz w:val="28"/>
          <w:szCs w:val="28"/>
        </w:rPr>
        <w:t>modalità e ai requisiti generali per l’accesso agli incentivi</w:t>
      </w:r>
      <w:r w:rsidRPr="009D7B2A">
        <w:rPr>
          <w:rFonts w:ascii="Times New Roman" w:hAnsi="Times New Roman" w:cs="Times New Roman"/>
          <w:sz w:val="28"/>
          <w:szCs w:val="28"/>
        </w:rPr>
        <w:t>, disciplinat</w:t>
      </w:r>
      <w:r w:rsidR="0097175A" w:rsidRPr="009D7B2A">
        <w:rPr>
          <w:rFonts w:ascii="Times New Roman" w:hAnsi="Times New Roman" w:cs="Times New Roman"/>
          <w:sz w:val="28"/>
          <w:szCs w:val="28"/>
        </w:rPr>
        <w:t>i</w:t>
      </w:r>
      <w:r w:rsidRPr="009D7B2A">
        <w:rPr>
          <w:rFonts w:ascii="Times New Roman" w:hAnsi="Times New Roman" w:cs="Times New Roman"/>
          <w:sz w:val="28"/>
          <w:szCs w:val="28"/>
        </w:rPr>
        <w:t xml:space="preserve"> dall’art. 5, l’accesso ai meccanismi incentivanti è possibile secondo due modalità: a seguito di iscrizione in appositi registri o a seguito di partecipazione a procedure pubbliche competitive.</w:t>
      </w:r>
    </w:p>
    <w:p w:rsidR="0087336B" w:rsidRDefault="009D7B2A" w:rsidP="00DE616F">
      <w:pPr>
        <w:spacing w:after="0" w:line="360" w:lineRule="auto"/>
        <w:jc w:val="both"/>
        <w:rPr>
          <w:rFonts w:ascii="Times New Roman" w:hAnsi="Times New Roman" w:cs="Times New Roman"/>
          <w:sz w:val="28"/>
          <w:szCs w:val="28"/>
        </w:rPr>
      </w:pPr>
      <w:r w:rsidRPr="009D7B2A">
        <w:rPr>
          <w:rFonts w:ascii="Times New Roman" w:hAnsi="Times New Roman" w:cs="Times New Roman"/>
          <w:sz w:val="28"/>
          <w:szCs w:val="28"/>
        </w:rPr>
        <w:t>In ogni caso, gli impianti risultanti in posizione utile nelle relative graduatorie entrano in esercizio entro diciotto mesi a decorrere dalla data di comunicazione dell’esito della procedura e comunque non oltre il 30 giugno 2026.</w:t>
      </w:r>
    </w:p>
    <w:p w:rsidR="002B081A" w:rsidRPr="002B081A" w:rsidRDefault="002B081A" w:rsidP="00DE616F">
      <w:pPr>
        <w:spacing w:after="0" w:line="360" w:lineRule="auto"/>
        <w:jc w:val="both"/>
        <w:rPr>
          <w:rFonts w:ascii="Times New Roman" w:hAnsi="Times New Roman" w:cs="Times New Roman"/>
          <w:sz w:val="28"/>
          <w:szCs w:val="28"/>
        </w:rPr>
      </w:pPr>
      <w:r w:rsidRPr="002B081A">
        <w:rPr>
          <w:rFonts w:ascii="Times New Roman" w:hAnsi="Times New Roman" w:cs="Times New Roman"/>
          <w:sz w:val="28"/>
          <w:szCs w:val="28"/>
        </w:rPr>
        <w:t>Il GSE eroga gli incentivi per un periodo pari a venti anni, corrispondente alla vita utile convenzionale degli impianti, considerato al netto di eventuali fermate derivanti da c</w:t>
      </w:r>
      <w:r w:rsidR="00D724A4">
        <w:rPr>
          <w:rFonts w:ascii="Times New Roman" w:hAnsi="Times New Roman" w:cs="Times New Roman"/>
          <w:sz w:val="28"/>
          <w:szCs w:val="28"/>
        </w:rPr>
        <w:t>ause di forza maggiore ovvero di</w:t>
      </w:r>
      <w:r w:rsidRPr="002B081A">
        <w:rPr>
          <w:rFonts w:ascii="Times New Roman" w:hAnsi="Times New Roman" w:cs="Times New Roman"/>
          <w:sz w:val="28"/>
          <w:szCs w:val="28"/>
        </w:rPr>
        <w:t xml:space="preserve"> fermate effettuate per la realizzazione di interventi di ammodernamento e potenziamento non incentivati.</w:t>
      </w:r>
    </w:p>
    <w:p w:rsidR="006118E7" w:rsidRPr="00516F58" w:rsidRDefault="00516F58" w:rsidP="00DE616F">
      <w:pPr>
        <w:spacing w:after="0" w:line="360" w:lineRule="auto"/>
        <w:jc w:val="both"/>
        <w:rPr>
          <w:rFonts w:ascii="Times New Roman" w:hAnsi="Times New Roman" w:cs="Times New Roman"/>
          <w:color w:val="242424"/>
          <w:sz w:val="28"/>
          <w:szCs w:val="28"/>
          <w:shd w:val="clear" w:color="auto" w:fill="FFFFFF"/>
        </w:rPr>
      </w:pPr>
      <w:r w:rsidRPr="00516F58">
        <w:rPr>
          <w:rFonts w:ascii="Times New Roman" w:hAnsi="Times New Roman" w:cs="Times New Roman"/>
          <w:color w:val="242424"/>
          <w:sz w:val="28"/>
          <w:szCs w:val="28"/>
          <w:shd w:val="clear" w:color="auto" w:fill="FFFFFF"/>
        </w:rPr>
        <w:t>Il</w:t>
      </w:r>
      <w:r w:rsidR="00760022" w:rsidRPr="00516F58">
        <w:rPr>
          <w:rFonts w:ascii="Times New Roman" w:hAnsi="Times New Roman" w:cs="Times New Roman"/>
          <w:color w:val="242424"/>
          <w:sz w:val="28"/>
          <w:szCs w:val="28"/>
          <w:shd w:val="clear" w:color="auto" w:fill="FFFFFF"/>
        </w:rPr>
        <w:t xml:space="preserve"> </w:t>
      </w:r>
      <w:proofErr w:type="spellStart"/>
      <w:r w:rsidR="006118E7" w:rsidRPr="00516F58">
        <w:rPr>
          <w:rFonts w:ascii="Times New Roman" w:hAnsi="Times New Roman" w:cs="Times New Roman"/>
          <w:color w:val="242424"/>
          <w:sz w:val="28"/>
          <w:szCs w:val="28"/>
          <w:shd w:val="clear" w:color="auto" w:fill="FFFFFF"/>
        </w:rPr>
        <w:t>d.</w:t>
      </w:r>
      <w:r w:rsidR="00760022" w:rsidRPr="00516F58">
        <w:rPr>
          <w:rFonts w:ascii="Times New Roman" w:hAnsi="Times New Roman" w:cs="Times New Roman"/>
          <w:color w:val="242424"/>
          <w:sz w:val="28"/>
          <w:szCs w:val="28"/>
          <w:shd w:val="clear" w:color="auto" w:fill="FFFFFF"/>
        </w:rPr>
        <w:t>M</w:t>
      </w:r>
      <w:r w:rsidR="006118E7" w:rsidRPr="00516F58">
        <w:rPr>
          <w:rFonts w:ascii="Times New Roman" w:hAnsi="Times New Roman" w:cs="Times New Roman"/>
          <w:color w:val="242424"/>
          <w:sz w:val="28"/>
          <w:szCs w:val="28"/>
          <w:shd w:val="clear" w:color="auto" w:fill="FFFFFF"/>
        </w:rPr>
        <w:t>.</w:t>
      </w:r>
      <w:proofErr w:type="spellEnd"/>
      <w:r w:rsidR="00760022" w:rsidRPr="00516F58">
        <w:rPr>
          <w:rFonts w:ascii="Times New Roman" w:hAnsi="Times New Roman" w:cs="Times New Roman"/>
          <w:color w:val="242424"/>
          <w:sz w:val="28"/>
          <w:szCs w:val="28"/>
          <w:shd w:val="clear" w:color="auto" w:fill="FFFFFF"/>
        </w:rPr>
        <w:t xml:space="preserve"> ha chiarito quali </w:t>
      </w:r>
      <w:r w:rsidR="00760022" w:rsidRPr="00900100">
        <w:rPr>
          <w:rFonts w:ascii="Times New Roman" w:hAnsi="Times New Roman" w:cs="Times New Roman"/>
          <w:color w:val="242424"/>
          <w:sz w:val="28"/>
          <w:szCs w:val="28"/>
          <w:shd w:val="clear" w:color="auto" w:fill="FFFFFF"/>
        </w:rPr>
        <w:t xml:space="preserve">requisiti </w:t>
      </w:r>
      <w:r w:rsidR="00760022" w:rsidRPr="00516F58">
        <w:rPr>
          <w:rFonts w:ascii="Times New Roman" w:hAnsi="Times New Roman" w:cs="Times New Roman"/>
          <w:color w:val="242424"/>
          <w:sz w:val="28"/>
          <w:szCs w:val="28"/>
          <w:shd w:val="clear" w:color="auto" w:fill="FFFFFF"/>
        </w:rPr>
        <w:t xml:space="preserve">debba avere un impianto </w:t>
      </w:r>
      <w:proofErr w:type="spellStart"/>
      <w:r w:rsidR="00760022" w:rsidRPr="00516F58">
        <w:rPr>
          <w:rFonts w:ascii="Times New Roman" w:hAnsi="Times New Roman" w:cs="Times New Roman"/>
          <w:color w:val="242424"/>
          <w:sz w:val="28"/>
          <w:szCs w:val="28"/>
          <w:shd w:val="clear" w:color="auto" w:fill="FFFFFF"/>
        </w:rPr>
        <w:t>agrivoltaico</w:t>
      </w:r>
      <w:proofErr w:type="spellEnd"/>
      <w:r w:rsidR="00760022" w:rsidRPr="00516F58">
        <w:rPr>
          <w:rFonts w:ascii="Times New Roman" w:hAnsi="Times New Roman" w:cs="Times New Roman"/>
          <w:color w:val="242424"/>
          <w:sz w:val="28"/>
          <w:szCs w:val="28"/>
          <w:shd w:val="clear" w:color="auto" w:fill="FFFFFF"/>
        </w:rPr>
        <w:t xml:space="preserve"> </w:t>
      </w:r>
      <w:r w:rsidR="00760022" w:rsidRPr="00900100">
        <w:rPr>
          <w:rFonts w:ascii="Times New Roman" w:hAnsi="Times New Roman" w:cs="Times New Roman"/>
          <w:color w:val="242424"/>
          <w:sz w:val="28"/>
          <w:szCs w:val="28"/>
          <w:shd w:val="clear" w:color="auto" w:fill="FFFFFF"/>
        </w:rPr>
        <w:t xml:space="preserve">per poter accedere agli incentivi </w:t>
      </w:r>
      <w:r w:rsidR="00760022" w:rsidRPr="00516F58">
        <w:rPr>
          <w:rFonts w:ascii="Times New Roman" w:hAnsi="Times New Roman" w:cs="Times New Roman"/>
          <w:color w:val="242424"/>
          <w:sz w:val="28"/>
          <w:szCs w:val="28"/>
          <w:shd w:val="clear" w:color="auto" w:fill="FFFFFF"/>
        </w:rPr>
        <w:t xml:space="preserve">del PNRR, confermando le </w:t>
      </w:r>
      <w:r>
        <w:rPr>
          <w:rFonts w:ascii="Times New Roman" w:hAnsi="Times New Roman" w:cs="Times New Roman"/>
          <w:color w:val="242424"/>
          <w:sz w:val="28"/>
          <w:szCs w:val="28"/>
          <w:shd w:val="clear" w:color="auto" w:fill="FFFFFF"/>
        </w:rPr>
        <w:t>l</w:t>
      </w:r>
      <w:r w:rsidR="00760022" w:rsidRPr="00516F58">
        <w:rPr>
          <w:rFonts w:ascii="Times New Roman" w:hAnsi="Times New Roman" w:cs="Times New Roman"/>
          <w:color w:val="242424"/>
          <w:sz w:val="28"/>
          <w:szCs w:val="28"/>
          <w:shd w:val="clear" w:color="auto" w:fill="FFFFFF"/>
        </w:rPr>
        <w:t xml:space="preserve">inee </w:t>
      </w:r>
      <w:r w:rsidR="006118E7" w:rsidRPr="00516F58">
        <w:rPr>
          <w:rFonts w:ascii="Times New Roman" w:hAnsi="Times New Roman" w:cs="Times New Roman"/>
          <w:color w:val="242424"/>
          <w:sz w:val="28"/>
          <w:szCs w:val="28"/>
          <w:shd w:val="clear" w:color="auto" w:fill="FFFFFF"/>
        </w:rPr>
        <w:t>g</w:t>
      </w:r>
      <w:r w:rsidR="00760022" w:rsidRPr="00516F58">
        <w:rPr>
          <w:rFonts w:ascii="Times New Roman" w:hAnsi="Times New Roman" w:cs="Times New Roman"/>
          <w:color w:val="242424"/>
          <w:sz w:val="28"/>
          <w:szCs w:val="28"/>
          <w:shd w:val="clear" w:color="auto" w:fill="FFFFFF"/>
        </w:rPr>
        <w:t xml:space="preserve">uida in materia di </w:t>
      </w:r>
      <w:r>
        <w:rPr>
          <w:rFonts w:ascii="Times New Roman" w:hAnsi="Times New Roman" w:cs="Times New Roman"/>
          <w:color w:val="242424"/>
          <w:sz w:val="28"/>
          <w:szCs w:val="28"/>
          <w:shd w:val="clear" w:color="auto" w:fill="FFFFFF"/>
        </w:rPr>
        <w:t>i</w:t>
      </w:r>
      <w:r w:rsidR="00760022" w:rsidRPr="00516F58">
        <w:rPr>
          <w:rFonts w:ascii="Times New Roman" w:hAnsi="Times New Roman" w:cs="Times New Roman"/>
          <w:color w:val="242424"/>
          <w:sz w:val="28"/>
          <w:szCs w:val="28"/>
          <w:shd w:val="clear" w:color="auto" w:fill="FFFFFF"/>
        </w:rPr>
        <w:t xml:space="preserve">mpianti </w:t>
      </w:r>
      <w:proofErr w:type="spellStart"/>
      <w:r w:rsidR="006118E7" w:rsidRPr="00516F58">
        <w:rPr>
          <w:rFonts w:ascii="Times New Roman" w:hAnsi="Times New Roman" w:cs="Times New Roman"/>
          <w:color w:val="242424"/>
          <w:sz w:val="28"/>
          <w:szCs w:val="28"/>
          <w:shd w:val="clear" w:color="auto" w:fill="FFFFFF"/>
        </w:rPr>
        <w:t>a</w:t>
      </w:r>
      <w:r w:rsidR="00760022" w:rsidRPr="00516F58">
        <w:rPr>
          <w:rFonts w:ascii="Times New Roman" w:hAnsi="Times New Roman" w:cs="Times New Roman"/>
          <w:color w:val="242424"/>
          <w:sz w:val="28"/>
          <w:szCs w:val="28"/>
          <w:shd w:val="clear" w:color="auto" w:fill="FFFFFF"/>
        </w:rPr>
        <w:t>grivoltaici</w:t>
      </w:r>
      <w:proofErr w:type="spellEnd"/>
      <w:r w:rsidR="00760022" w:rsidRPr="00516F58">
        <w:rPr>
          <w:rFonts w:ascii="Times New Roman" w:hAnsi="Times New Roman" w:cs="Times New Roman"/>
          <w:color w:val="242424"/>
          <w:sz w:val="28"/>
          <w:szCs w:val="28"/>
          <w:shd w:val="clear" w:color="auto" w:fill="FFFFFF"/>
        </w:rPr>
        <w:t xml:space="preserve"> pubblicate a giugno 2022 dal </w:t>
      </w:r>
      <w:proofErr w:type="spellStart"/>
      <w:r w:rsidR="00760022" w:rsidRPr="00516F58">
        <w:rPr>
          <w:rFonts w:ascii="Times New Roman" w:hAnsi="Times New Roman" w:cs="Times New Roman"/>
          <w:color w:val="242424"/>
          <w:sz w:val="28"/>
          <w:szCs w:val="28"/>
          <w:shd w:val="clear" w:color="auto" w:fill="FFFFFF"/>
        </w:rPr>
        <w:t>MiTe</w:t>
      </w:r>
      <w:proofErr w:type="spellEnd"/>
      <w:r w:rsidR="00760022" w:rsidRPr="00516F58">
        <w:rPr>
          <w:rFonts w:ascii="Times New Roman" w:hAnsi="Times New Roman" w:cs="Times New Roman"/>
          <w:color w:val="242424"/>
          <w:sz w:val="28"/>
          <w:szCs w:val="28"/>
          <w:shd w:val="clear" w:color="auto" w:fill="FFFFFF"/>
        </w:rPr>
        <w:t xml:space="preserve"> (oggi </w:t>
      </w:r>
      <w:proofErr w:type="spellStart"/>
      <w:r w:rsidR="00760022" w:rsidRPr="00516F58">
        <w:rPr>
          <w:rFonts w:ascii="Times New Roman" w:hAnsi="Times New Roman" w:cs="Times New Roman"/>
          <w:color w:val="242424"/>
          <w:sz w:val="28"/>
          <w:szCs w:val="28"/>
          <w:shd w:val="clear" w:color="auto" w:fill="FFFFFF"/>
        </w:rPr>
        <w:t>M</w:t>
      </w:r>
      <w:r w:rsidR="00900100">
        <w:rPr>
          <w:rFonts w:ascii="Times New Roman" w:hAnsi="Times New Roman" w:cs="Times New Roman"/>
          <w:color w:val="242424"/>
          <w:sz w:val="28"/>
          <w:szCs w:val="28"/>
          <w:shd w:val="clear" w:color="auto" w:fill="FFFFFF"/>
        </w:rPr>
        <w:t>ase</w:t>
      </w:r>
      <w:proofErr w:type="spellEnd"/>
      <w:r w:rsidR="00760022" w:rsidRPr="00516F58">
        <w:rPr>
          <w:rFonts w:ascii="Times New Roman" w:hAnsi="Times New Roman" w:cs="Times New Roman"/>
          <w:color w:val="242424"/>
          <w:sz w:val="28"/>
          <w:szCs w:val="28"/>
          <w:shd w:val="clear" w:color="auto" w:fill="FFFFFF"/>
        </w:rPr>
        <w:t xml:space="preserve">), ovvero favorire il sostegno alla realizzazione di sistemi </w:t>
      </w:r>
      <w:proofErr w:type="spellStart"/>
      <w:r w:rsidR="00760022" w:rsidRPr="00516F58">
        <w:rPr>
          <w:rFonts w:ascii="Times New Roman" w:hAnsi="Times New Roman" w:cs="Times New Roman"/>
          <w:color w:val="242424"/>
          <w:sz w:val="28"/>
          <w:szCs w:val="28"/>
          <w:shd w:val="clear" w:color="auto" w:fill="FFFFFF"/>
        </w:rPr>
        <w:t>agrivoltaici</w:t>
      </w:r>
      <w:proofErr w:type="spellEnd"/>
      <w:r w:rsidR="00760022" w:rsidRPr="00516F58">
        <w:rPr>
          <w:rFonts w:ascii="Times New Roman" w:hAnsi="Times New Roman" w:cs="Times New Roman"/>
          <w:color w:val="242424"/>
          <w:sz w:val="28"/>
          <w:szCs w:val="28"/>
          <w:shd w:val="clear" w:color="auto" w:fill="FFFFFF"/>
        </w:rPr>
        <w:t xml:space="preserve"> cosiddetti “avanzati”, in grado cioè di massimizzare l’integrazione tra sistema di produzione agronomico e sistema di produzione energetico, anche mediante utilizzo di sistemi di monitoraggio in grado di verificarne le condizioni ottimali di esercizio e gli effetti sui benefici concorrenti. </w:t>
      </w:r>
    </w:p>
    <w:p w:rsidR="00BE67F3" w:rsidRDefault="00BE67F3" w:rsidP="00DE616F">
      <w:pPr>
        <w:spacing w:after="0" w:line="360" w:lineRule="auto"/>
        <w:jc w:val="both"/>
        <w:rPr>
          <w:rFonts w:ascii="Times New Roman" w:hAnsi="Times New Roman" w:cs="Times New Roman"/>
          <w:color w:val="242424"/>
          <w:sz w:val="28"/>
          <w:szCs w:val="28"/>
          <w:shd w:val="clear" w:color="auto" w:fill="FFFFFF"/>
        </w:rPr>
      </w:pPr>
    </w:p>
    <w:p w:rsidR="00BE67F3" w:rsidRPr="00516F58" w:rsidRDefault="00BE67F3" w:rsidP="00DE616F">
      <w:pPr>
        <w:spacing w:after="0" w:line="360" w:lineRule="auto"/>
        <w:jc w:val="both"/>
        <w:rPr>
          <w:rFonts w:ascii="Times New Roman" w:hAnsi="Times New Roman" w:cs="Times New Roman"/>
          <w:color w:val="242424"/>
          <w:sz w:val="28"/>
          <w:szCs w:val="28"/>
          <w:shd w:val="clear" w:color="auto" w:fill="FFFFFF"/>
        </w:rPr>
      </w:pPr>
      <w:r>
        <w:rPr>
          <w:rFonts w:ascii="Times New Roman" w:hAnsi="Times New Roman" w:cs="Times New Roman"/>
          <w:color w:val="242424"/>
          <w:sz w:val="28"/>
          <w:szCs w:val="28"/>
          <w:shd w:val="clear" w:color="auto" w:fill="FFFFFF"/>
        </w:rPr>
        <w:t xml:space="preserve">Le regole operative e le linee guida del GSE </w:t>
      </w:r>
    </w:p>
    <w:p w:rsidR="00022EDB" w:rsidRPr="00516F58" w:rsidRDefault="00760022" w:rsidP="00DE616F">
      <w:pPr>
        <w:spacing w:after="0" w:line="360" w:lineRule="auto"/>
        <w:jc w:val="both"/>
        <w:rPr>
          <w:rFonts w:ascii="Times New Roman" w:hAnsi="Times New Roman" w:cs="Times New Roman"/>
          <w:color w:val="242424"/>
          <w:sz w:val="28"/>
          <w:szCs w:val="28"/>
          <w:shd w:val="clear" w:color="auto" w:fill="FFFFFF"/>
        </w:rPr>
      </w:pPr>
      <w:r w:rsidRPr="00516F58">
        <w:rPr>
          <w:rFonts w:ascii="Times New Roman" w:hAnsi="Times New Roman" w:cs="Times New Roman"/>
          <w:color w:val="242424"/>
          <w:sz w:val="28"/>
          <w:szCs w:val="28"/>
          <w:shd w:val="clear" w:color="auto" w:fill="FFFFFF"/>
        </w:rPr>
        <w:t xml:space="preserve">La definizione di tali sistemi </w:t>
      </w:r>
      <w:proofErr w:type="spellStart"/>
      <w:r w:rsidRPr="00516F58">
        <w:rPr>
          <w:rFonts w:ascii="Times New Roman" w:hAnsi="Times New Roman" w:cs="Times New Roman"/>
          <w:color w:val="242424"/>
          <w:sz w:val="28"/>
          <w:szCs w:val="28"/>
          <w:shd w:val="clear" w:color="auto" w:fill="FFFFFF"/>
        </w:rPr>
        <w:t>agrivoltaici</w:t>
      </w:r>
      <w:proofErr w:type="spellEnd"/>
      <w:r w:rsidRPr="00516F58">
        <w:rPr>
          <w:rFonts w:ascii="Times New Roman" w:hAnsi="Times New Roman" w:cs="Times New Roman"/>
          <w:color w:val="242424"/>
          <w:sz w:val="28"/>
          <w:szCs w:val="28"/>
          <w:shd w:val="clear" w:color="auto" w:fill="FFFFFF"/>
        </w:rPr>
        <w:t xml:space="preserve"> “avanzati” o “sperimentali” nel </w:t>
      </w:r>
      <w:proofErr w:type="spellStart"/>
      <w:r w:rsidR="00022EDB" w:rsidRPr="00516F58">
        <w:rPr>
          <w:rFonts w:ascii="Times New Roman" w:hAnsi="Times New Roman" w:cs="Times New Roman"/>
          <w:color w:val="242424"/>
          <w:sz w:val="28"/>
          <w:szCs w:val="28"/>
          <w:shd w:val="clear" w:color="auto" w:fill="FFFFFF"/>
        </w:rPr>
        <w:t>d.</w:t>
      </w:r>
      <w:r w:rsidRPr="00516F58">
        <w:rPr>
          <w:rFonts w:ascii="Times New Roman" w:hAnsi="Times New Roman" w:cs="Times New Roman"/>
          <w:color w:val="242424"/>
          <w:sz w:val="28"/>
          <w:szCs w:val="28"/>
          <w:shd w:val="clear" w:color="auto" w:fill="FFFFFF"/>
        </w:rPr>
        <w:t>M</w:t>
      </w:r>
      <w:r w:rsidR="00022EDB" w:rsidRPr="00516F58">
        <w:rPr>
          <w:rFonts w:ascii="Times New Roman" w:hAnsi="Times New Roman" w:cs="Times New Roman"/>
          <w:color w:val="242424"/>
          <w:sz w:val="28"/>
          <w:szCs w:val="28"/>
          <w:shd w:val="clear" w:color="auto" w:fill="FFFFFF"/>
        </w:rPr>
        <w:t>.</w:t>
      </w:r>
      <w:proofErr w:type="spellEnd"/>
      <w:r w:rsidR="00022EDB" w:rsidRPr="00516F58">
        <w:rPr>
          <w:rFonts w:ascii="Times New Roman" w:hAnsi="Times New Roman" w:cs="Times New Roman"/>
          <w:color w:val="242424"/>
          <w:sz w:val="28"/>
          <w:szCs w:val="28"/>
          <w:shd w:val="clear" w:color="auto" w:fill="FFFFFF"/>
        </w:rPr>
        <w:t xml:space="preserve"> n.</w:t>
      </w:r>
      <w:r w:rsidRPr="00516F58">
        <w:rPr>
          <w:rFonts w:ascii="Times New Roman" w:hAnsi="Times New Roman" w:cs="Times New Roman"/>
          <w:color w:val="242424"/>
          <w:sz w:val="28"/>
          <w:szCs w:val="28"/>
          <w:shd w:val="clear" w:color="auto" w:fill="FFFFFF"/>
        </w:rPr>
        <w:t xml:space="preserve"> 436</w:t>
      </w:r>
      <w:r w:rsidR="00022EDB" w:rsidRPr="00516F58">
        <w:rPr>
          <w:rFonts w:ascii="Times New Roman" w:hAnsi="Times New Roman" w:cs="Times New Roman"/>
          <w:color w:val="242424"/>
          <w:sz w:val="28"/>
          <w:szCs w:val="28"/>
          <w:shd w:val="clear" w:color="auto" w:fill="FFFFFF"/>
        </w:rPr>
        <w:t xml:space="preserve"> del </w:t>
      </w:r>
      <w:r w:rsidRPr="00516F58">
        <w:rPr>
          <w:rFonts w:ascii="Times New Roman" w:hAnsi="Times New Roman" w:cs="Times New Roman"/>
          <w:color w:val="242424"/>
          <w:sz w:val="28"/>
          <w:szCs w:val="28"/>
          <w:shd w:val="clear" w:color="auto" w:fill="FFFFFF"/>
        </w:rPr>
        <w:t>2023 è inoltre ricondotta esplicitamente a quanto previsto dall’art. 65</w:t>
      </w:r>
      <w:r w:rsidR="00022EDB" w:rsidRPr="00516F58">
        <w:rPr>
          <w:rFonts w:ascii="Times New Roman" w:hAnsi="Times New Roman" w:cs="Times New Roman"/>
          <w:color w:val="242424"/>
          <w:sz w:val="28"/>
          <w:szCs w:val="28"/>
          <w:shd w:val="clear" w:color="auto" w:fill="FFFFFF"/>
        </w:rPr>
        <w:t>,</w:t>
      </w:r>
      <w:r w:rsidRPr="00516F58">
        <w:rPr>
          <w:rFonts w:ascii="Times New Roman" w:hAnsi="Times New Roman" w:cs="Times New Roman"/>
          <w:color w:val="242424"/>
          <w:sz w:val="28"/>
          <w:szCs w:val="28"/>
          <w:shd w:val="clear" w:color="auto" w:fill="FFFFFF"/>
        </w:rPr>
        <w:t xml:space="preserve"> commi 1</w:t>
      </w:r>
      <w:r w:rsidRPr="00516F58">
        <w:rPr>
          <w:rFonts w:ascii="Times New Roman" w:hAnsi="Times New Roman" w:cs="Times New Roman"/>
          <w:i/>
          <w:color w:val="242424"/>
          <w:sz w:val="28"/>
          <w:szCs w:val="28"/>
          <w:shd w:val="clear" w:color="auto" w:fill="FFFFFF"/>
        </w:rPr>
        <w:t>-quater</w:t>
      </w:r>
      <w:r w:rsidRPr="00516F58">
        <w:rPr>
          <w:rFonts w:ascii="Times New Roman" w:hAnsi="Times New Roman" w:cs="Times New Roman"/>
          <w:color w:val="242424"/>
          <w:sz w:val="28"/>
          <w:szCs w:val="28"/>
          <w:shd w:val="clear" w:color="auto" w:fill="FFFFFF"/>
        </w:rPr>
        <w:t xml:space="preserve"> e 1</w:t>
      </w:r>
      <w:r w:rsidRPr="00516F58">
        <w:rPr>
          <w:rFonts w:ascii="Times New Roman" w:hAnsi="Times New Roman" w:cs="Times New Roman"/>
          <w:i/>
          <w:color w:val="242424"/>
          <w:sz w:val="28"/>
          <w:szCs w:val="28"/>
          <w:shd w:val="clear" w:color="auto" w:fill="FFFFFF"/>
        </w:rPr>
        <w:t>-quinquies</w:t>
      </w:r>
      <w:r w:rsidR="00022EDB" w:rsidRPr="00516F58">
        <w:rPr>
          <w:rFonts w:ascii="Times New Roman" w:hAnsi="Times New Roman" w:cs="Times New Roman"/>
          <w:color w:val="242424"/>
          <w:sz w:val="28"/>
          <w:szCs w:val="28"/>
          <w:shd w:val="clear" w:color="auto" w:fill="FFFFFF"/>
        </w:rPr>
        <w:t>,</w:t>
      </w:r>
      <w:r w:rsidRPr="00516F58">
        <w:rPr>
          <w:rFonts w:ascii="Times New Roman" w:hAnsi="Times New Roman" w:cs="Times New Roman"/>
          <w:color w:val="242424"/>
          <w:sz w:val="28"/>
          <w:szCs w:val="28"/>
          <w:shd w:val="clear" w:color="auto" w:fill="FFFFFF"/>
        </w:rPr>
        <w:t xml:space="preserve"> del </w:t>
      </w:r>
      <w:proofErr w:type="spellStart"/>
      <w:r w:rsidR="00022EDB" w:rsidRPr="00516F58">
        <w:rPr>
          <w:rFonts w:ascii="Times New Roman" w:hAnsi="Times New Roman" w:cs="Times New Roman"/>
          <w:color w:val="242424"/>
          <w:sz w:val="28"/>
          <w:szCs w:val="28"/>
          <w:shd w:val="clear" w:color="auto" w:fill="FFFFFF"/>
        </w:rPr>
        <w:t>d.l.</w:t>
      </w:r>
      <w:proofErr w:type="spellEnd"/>
      <w:r w:rsidR="00022EDB" w:rsidRPr="00516F58">
        <w:rPr>
          <w:rFonts w:ascii="Times New Roman" w:hAnsi="Times New Roman" w:cs="Times New Roman"/>
          <w:color w:val="242424"/>
          <w:sz w:val="28"/>
          <w:szCs w:val="28"/>
          <w:shd w:val="clear" w:color="auto" w:fill="FFFFFF"/>
        </w:rPr>
        <w:t xml:space="preserve"> </w:t>
      </w:r>
      <w:r w:rsidRPr="00516F58">
        <w:rPr>
          <w:rFonts w:ascii="Times New Roman" w:hAnsi="Times New Roman" w:cs="Times New Roman"/>
          <w:color w:val="242424"/>
          <w:sz w:val="28"/>
          <w:szCs w:val="28"/>
          <w:shd w:val="clear" w:color="auto" w:fill="FFFFFF"/>
        </w:rPr>
        <w:t>24 gennaio 2012, n. 1</w:t>
      </w:r>
      <w:r w:rsidR="00022EDB" w:rsidRPr="00516F58">
        <w:rPr>
          <w:rFonts w:ascii="Times New Roman" w:hAnsi="Times New Roman" w:cs="Times New Roman"/>
          <w:color w:val="242424"/>
          <w:sz w:val="28"/>
          <w:szCs w:val="28"/>
          <w:shd w:val="clear" w:color="auto" w:fill="FFFFFF"/>
        </w:rPr>
        <w:t>,</w:t>
      </w:r>
      <w:r w:rsidRPr="00516F58">
        <w:rPr>
          <w:rFonts w:ascii="Times New Roman" w:hAnsi="Times New Roman" w:cs="Times New Roman"/>
          <w:color w:val="242424"/>
          <w:sz w:val="28"/>
          <w:szCs w:val="28"/>
          <w:shd w:val="clear" w:color="auto" w:fill="FFFFFF"/>
        </w:rPr>
        <w:t xml:space="preserve"> convertito, con modificazioni, dalla legge 24 marzo 2012, n. 27,</w:t>
      </w:r>
      <w:r w:rsidR="00022EDB" w:rsidRPr="00516F58">
        <w:rPr>
          <w:rFonts w:ascii="Times New Roman" w:hAnsi="Times New Roman" w:cs="Times New Roman"/>
          <w:color w:val="242424"/>
          <w:sz w:val="28"/>
          <w:szCs w:val="28"/>
          <w:shd w:val="clear" w:color="auto" w:fill="FFFFFF"/>
        </w:rPr>
        <w:t xml:space="preserve"> e, cioè, da </w:t>
      </w:r>
      <w:r w:rsidRPr="00516F58">
        <w:rPr>
          <w:rFonts w:ascii="Times New Roman" w:hAnsi="Times New Roman" w:cs="Times New Roman"/>
          <w:color w:val="242424"/>
          <w:sz w:val="28"/>
          <w:szCs w:val="28"/>
          <w:shd w:val="clear" w:color="auto" w:fill="FFFFFF"/>
        </w:rPr>
        <w:t>sistemi che adottano congiuntamente:</w:t>
      </w:r>
      <w:r w:rsidRPr="00516F58">
        <w:rPr>
          <w:rFonts w:ascii="Times New Roman" w:hAnsi="Times New Roman" w:cs="Times New Roman"/>
          <w:color w:val="242424"/>
          <w:sz w:val="28"/>
          <w:szCs w:val="28"/>
        </w:rPr>
        <w:br/>
      </w:r>
      <w:r w:rsidRPr="00516F58">
        <w:rPr>
          <w:rFonts w:ascii="Times New Roman" w:hAnsi="Times New Roman" w:cs="Times New Roman"/>
          <w:color w:val="242424"/>
          <w:sz w:val="28"/>
          <w:szCs w:val="28"/>
          <w:shd w:val="clear" w:color="auto" w:fill="FFFFFF"/>
        </w:rPr>
        <w:t>1</w:t>
      </w:r>
      <w:r w:rsidRPr="00516F58">
        <w:rPr>
          <w:rFonts w:ascii="Times New Roman" w:hAnsi="Times New Roman" w:cs="Times New Roman"/>
          <w:i/>
          <w:color w:val="242424"/>
          <w:sz w:val="28"/>
          <w:szCs w:val="28"/>
          <w:shd w:val="clear" w:color="auto" w:fill="FFFFFF"/>
        </w:rPr>
        <w:t>-quater</w:t>
      </w:r>
      <w:r w:rsidRPr="00516F58">
        <w:rPr>
          <w:rFonts w:ascii="Times New Roman" w:hAnsi="Times New Roman" w:cs="Times New Roman"/>
          <w:color w:val="242424"/>
          <w:sz w:val="28"/>
          <w:szCs w:val="28"/>
          <w:shd w:val="clear" w:color="auto" w:fill="FFFFFF"/>
        </w:rPr>
        <w:t xml:space="preserve">: soluzioni integrate innovative con montaggio dei moduli elevati da terra, anche prevedendo la rotazione dei moduli stessi, comunque in modo da non compromettere la continuità delle attività di coltivazione agricola e pastorale, anche </w:t>
      </w:r>
      <w:r w:rsidRPr="00516F58">
        <w:rPr>
          <w:rFonts w:ascii="Times New Roman" w:hAnsi="Times New Roman" w:cs="Times New Roman"/>
          <w:color w:val="242424"/>
          <w:sz w:val="28"/>
          <w:szCs w:val="28"/>
          <w:shd w:val="clear" w:color="auto" w:fill="FFFFFF"/>
        </w:rPr>
        <w:lastRenderedPageBreak/>
        <w:t>eventualmente consentendo l’applicazione di strumenti di agricoltura digitale e di precisione;</w:t>
      </w:r>
      <w:r w:rsidRPr="00516F58">
        <w:rPr>
          <w:rFonts w:ascii="Times New Roman" w:hAnsi="Times New Roman" w:cs="Times New Roman"/>
          <w:color w:val="242424"/>
          <w:sz w:val="28"/>
          <w:szCs w:val="28"/>
        </w:rPr>
        <w:br/>
      </w:r>
      <w:r w:rsidRPr="00516F58">
        <w:rPr>
          <w:rFonts w:ascii="Times New Roman" w:hAnsi="Times New Roman" w:cs="Times New Roman"/>
          <w:color w:val="242424"/>
          <w:sz w:val="28"/>
          <w:szCs w:val="28"/>
          <w:shd w:val="clear" w:color="auto" w:fill="FFFFFF"/>
        </w:rPr>
        <w:t>1</w:t>
      </w:r>
      <w:r w:rsidRPr="00516F58">
        <w:rPr>
          <w:rFonts w:ascii="Times New Roman" w:hAnsi="Times New Roman" w:cs="Times New Roman"/>
          <w:i/>
          <w:color w:val="242424"/>
          <w:sz w:val="28"/>
          <w:szCs w:val="28"/>
          <w:shd w:val="clear" w:color="auto" w:fill="FFFFFF"/>
        </w:rPr>
        <w:t>-quinquies</w:t>
      </w:r>
      <w:r w:rsidRPr="00516F58">
        <w:rPr>
          <w:rFonts w:ascii="Times New Roman" w:hAnsi="Times New Roman" w:cs="Times New Roman"/>
          <w:color w:val="242424"/>
          <w:sz w:val="28"/>
          <w:szCs w:val="28"/>
          <w:shd w:val="clear" w:color="auto" w:fill="FFFFFF"/>
        </w:rPr>
        <w:t xml:space="preserve">: sistemi di monitoraggio, sulla base di linee guida adottate dal Consiglio per la ricerca in agricoltura e l’analisi dell’economia agraria-CREA in collaborazione con il GSE (in seguito: Linee guida CREA-GSE), che consentano di verificare l’impatto dell’installazione fotovoltaica sulle colture, il risparmio idrico, la produttività agricola per le diverse tipologie di colture, la continuità delle attività delle aziende agricole interessate. </w:t>
      </w:r>
    </w:p>
    <w:p w:rsidR="00760022" w:rsidRPr="00516F58" w:rsidRDefault="00760022" w:rsidP="00DE616F">
      <w:pPr>
        <w:spacing w:after="0" w:line="360" w:lineRule="auto"/>
        <w:jc w:val="both"/>
        <w:rPr>
          <w:rFonts w:ascii="Times New Roman" w:hAnsi="Times New Roman" w:cs="Times New Roman"/>
          <w:sz w:val="28"/>
          <w:szCs w:val="28"/>
        </w:rPr>
      </w:pPr>
      <w:r w:rsidRPr="00516F58">
        <w:rPr>
          <w:rFonts w:ascii="Times New Roman" w:hAnsi="Times New Roman" w:cs="Times New Roman"/>
          <w:color w:val="242424"/>
          <w:sz w:val="28"/>
          <w:szCs w:val="28"/>
          <w:shd w:val="clear" w:color="auto" w:fill="FFFFFF"/>
        </w:rPr>
        <w:t>Gli indicatori sul recupero della fertilità del suolo, il microclima, la resilienza ai cambiamenti climatici, sono individuati dal GSE, sentito il CREA, nell’ambito delle regole applicative di cui all’articolo 12, comma 2.</w:t>
      </w:r>
    </w:p>
    <w:p w:rsidR="00022EDB" w:rsidRPr="00516F58" w:rsidRDefault="00607CCC" w:rsidP="00DE616F">
      <w:pPr>
        <w:spacing w:after="0" w:line="360" w:lineRule="auto"/>
        <w:jc w:val="both"/>
        <w:rPr>
          <w:rFonts w:ascii="Times New Roman" w:hAnsi="Times New Roman" w:cs="Times New Roman"/>
          <w:color w:val="242424"/>
          <w:sz w:val="28"/>
          <w:szCs w:val="28"/>
          <w:shd w:val="clear" w:color="auto" w:fill="FFFFFF"/>
        </w:rPr>
      </w:pPr>
      <w:r>
        <w:rPr>
          <w:rFonts w:ascii="Times New Roman" w:hAnsi="Times New Roman" w:cs="Times New Roman"/>
          <w:color w:val="242424"/>
          <w:sz w:val="28"/>
          <w:szCs w:val="28"/>
          <w:shd w:val="clear" w:color="auto" w:fill="FFFFFF"/>
        </w:rPr>
        <w:t>T</w:t>
      </w:r>
      <w:r w:rsidR="00B256BF" w:rsidRPr="00516F58">
        <w:rPr>
          <w:rFonts w:ascii="Times New Roman" w:hAnsi="Times New Roman" w:cs="Times New Roman"/>
          <w:color w:val="242424"/>
          <w:sz w:val="28"/>
          <w:szCs w:val="28"/>
          <w:shd w:val="clear" w:color="auto" w:fill="FFFFFF"/>
        </w:rPr>
        <w:t xml:space="preserve">ali </w:t>
      </w:r>
      <w:r w:rsidR="00022EDB" w:rsidRPr="00516F58">
        <w:rPr>
          <w:rFonts w:ascii="Times New Roman" w:hAnsi="Times New Roman" w:cs="Times New Roman"/>
          <w:color w:val="242424"/>
          <w:sz w:val="28"/>
          <w:szCs w:val="28"/>
          <w:shd w:val="clear" w:color="auto" w:fill="FFFFFF"/>
        </w:rPr>
        <w:t>l</w:t>
      </w:r>
      <w:r w:rsidR="00760022" w:rsidRPr="00516F58">
        <w:rPr>
          <w:rFonts w:ascii="Times New Roman" w:hAnsi="Times New Roman" w:cs="Times New Roman"/>
          <w:color w:val="242424"/>
          <w:sz w:val="28"/>
          <w:szCs w:val="28"/>
          <w:shd w:val="clear" w:color="auto" w:fill="FFFFFF"/>
        </w:rPr>
        <w:t xml:space="preserve">inee </w:t>
      </w:r>
      <w:r w:rsidR="00516F58">
        <w:rPr>
          <w:rFonts w:ascii="Times New Roman" w:hAnsi="Times New Roman" w:cs="Times New Roman"/>
          <w:color w:val="242424"/>
          <w:sz w:val="28"/>
          <w:szCs w:val="28"/>
          <w:shd w:val="clear" w:color="auto" w:fill="FFFFFF"/>
        </w:rPr>
        <w:t>g</w:t>
      </w:r>
      <w:r w:rsidR="00760022" w:rsidRPr="00516F58">
        <w:rPr>
          <w:rFonts w:ascii="Times New Roman" w:hAnsi="Times New Roman" w:cs="Times New Roman"/>
          <w:color w:val="242424"/>
          <w:sz w:val="28"/>
          <w:szCs w:val="28"/>
          <w:shd w:val="clear" w:color="auto" w:fill="FFFFFF"/>
        </w:rPr>
        <w:t>uida del CREA-GSE sui sistemi di monitoraggio defini</w:t>
      </w:r>
      <w:r>
        <w:rPr>
          <w:rFonts w:ascii="Times New Roman" w:hAnsi="Times New Roman" w:cs="Times New Roman"/>
          <w:color w:val="242424"/>
          <w:sz w:val="28"/>
          <w:szCs w:val="28"/>
          <w:shd w:val="clear" w:color="auto" w:fill="FFFFFF"/>
        </w:rPr>
        <w:t>scono</w:t>
      </w:r>
      <w:r w:rsidR="00760022" w:rsidRPr="00516F58">
        <w:rPr>
          <w:rFonts w:ascii="Times New Roman" w:hAnsi="Times New Roman" w:cs="Times New Roman"/>
          <w:color w:val="242424"/>
          <w:sz w:val="28"/>
          <w:szCs w:val="28"/>
          <w:shd w:val="clear" w:color="auto" w:fill="FFFFFF"/>
        </w:rPr>
        <w:t xml:space="preserve"> quali condizioni de</w:t>
      </w:r>
      <w:r>
        <w:rPr>
          <w:rFonts w:ascii="Times New Roman" w:hAnsi="Times New Roman" w:cs="Times New Roman"/>
          <w:color w:val="242424"/>
          <w:sz w:val="28"/>
          <w:szCs w:val="28"/>
          <w:shd w:val="clear" w:color="auto" w:fill="FFFFFF"/>
        </w:rPr>
        <w:t>vono</w:t>
      </w:r>
      <w:r w:rsidR="00760022" w:rsidRPr="00516F58">
        <w:rPr>
          <w:rFonts w:ascii="Times New Roman" w:hAnsi="Times New Roman" w:cs="Times New Roman"/>
          <w:color w:val="242424"/>
          <w:sz w:val="28"/>
          <w:szCs w:val="28"/>
          <w:shd w:val="clear" w:color="auto" w:fill="FFFFFF"/>
        </w:rPr>
        <w:t xml:space="preserve"> essere rispettate per le semplificazioni autorizzative.</w:t>
      </w:r>
      <w:r w:rsidR="00B256BF" w:rsidRPr="00516F58">
        <w:rPr>
          <w:rFonts w:ascii="Times New Roman" w:hAnsi="Times New Roman" w:cs="Times New Roman"/>
          <w:color w:val="242424"/>
          <w:sz w:val="28"/>
          <w:szCs w:val="28"/>
          <w:shd w:val="clear" w:color="auto" w:fill="FFFFFF"/>
        </w:rPr>
        <w:t xml:space="preserve"> </w:t>
      </w:r>
    </w:p>
    <w:p w:rsidR="00760022" w:rsidRPr="00516F58" w:rsidRDefault="00022EDB" w:rsidP="00DE616F">
      <w:pPr>
        <w:spacing w:after="0" w:line="360" w:lineRule="auto"/>
        <w:jc w:val="both"/>
        <w:rPr>
          <w:rFonts w:ascii="Times New Roman" w:hAnsi="Times New Roman" w:cs="Times New Roman"/>
          <w:sz w:val="28"/>
          <w:szCs w:val="28"/>
        </w:rPr>
      </w:pPr>
      <w:r w:rsidRPr="00516F58">
        <w:rPr>
          <w:rFonts w:ascii="Times New Roman" w:hAnsi="Times New Roman" w:cs="Times New Roman"/>
          <w:color w:val="242424"/>
          <w:sz w:val="28"/>
          <w:szCs w:val="28"/>
          <w:shd w:val="clear" w:color="auto" w:fill="FFFFFF"/>
        </w:rPr>
        <w:t>L</w:t>
      </w:r>
      <w:r w:rsidR="00760022" w:rsidRPr="00516F58">
        <w:rPr>
          <w:rFonts w:ascii="Times New Roman" w:hAnsi="Times New Roman" w:cs="Times New Roman"/>
          <w:color w:val="242424"/>
          <w:sz w:val="28"/>
          <w:szCs w:val="28"/>
          <w:shd w:val="clear" w:color="auto" w:fill="FFFFFF"/>
        </w:rPr>
        <w:t xml:space="preserve">e </w:t>
      </w:r>
      <w:r w:rsidRPr="00516F58">
        <w:rPr>
          <w:rFonts w:ascii="Times New Roman" w:hAnsi="Times New Roman" w:cs="Times New Roman"/>
          <w:color w:val="242424"/>
          <w:sz w:val="28"/>
          <w:szCs w:val="28"/>
          <w:shd w:val="clear" w:color="auto" w:fill="FFFFFF"/>
        </w:rPr>
        <w:t>r</w:t>
      </w:r>
      <w:r w:rsidR="00760022" w:rsidRPr="00516F58">
        <w:rPr>
          <w:rFonts w:ascii="Times New Roman" w:hAnsi="Times New Roman" w:cs="Times New Roman"/>
          <w:color w:val="242424"/>
          <w:sz w:val="28"/>
          <w:szCs w:val="28"/>
          <w:shd w:val="clear" w:color="auto" w:fill="FFFFFF"/>
        </w:rPr>
        <w:t xml:space="preserve">egole </w:t>
      </w:r>
      <w:r w:rsidRPr="00516F58">
        <w:rPr>
          <w:rFonts w:ascii="Times New Roman" w:hAnsi="Times New Roman" w:cs="Times New Roman"/>
          <w:color w:val="242424"/>
          <w:sz w:val="28"/>
          <w:szCs w:val="28"/>
          <w:shd w:val="clear" w:color="auto" w:fill="FFFFFF"/>
        </w:rPr>
        <w:t>o</w:t>
      </w:r>
      <w:r w:rsidR="00760022" w:rsidRPr="00516F58">
        <w:rPr>
          <w:rFonts w:ascii="Times New Roman" w:hAnsi="Times New Roman" w:cs="Times New Roman"/>
          <w:color w:val="242424"/>
          <w:sz w:val="28"/>
          <w:szCs w:val="28"/>
          <w:shd w:val="clear" w:color="auto" w:fill="FFFFFF"/>
        </w:rPr>
        <w:t xml:space="preserve">perative del GSE </w:t>
      </w:r>
      <w:r w:rsidRPr="00516F58">
        <w:rPr>
          <w:rFonts w:ascii="Times New Roman" w:hAnsi="Times New Roman" w:cs="Times New Roman"/>
          <w:color w:val="242424"/>
          <w:sz w:val="28"/>
          <w:szCs w:val="28"/>
          <w:shd w:val="clear" w:color="auto" w:fill="FFFFFF"/>
        </w:rPr>
        <w:t>forni</w:t>
      </w:r>
      <w:r w:rsidR="00607CCC">
        <w:rPr>
          <w:rFonts w:ascii="Times New Roman" w:hAnsi="Times New Roman" w:cs="Times New Roman"/>
          <w:color w:val="242424"/>
          <w:sz w:val="28"/>
          <w:szCs w:val="28"/>
          <w:shd w:val="clear" w:color="auto" w:fill="FFFFFF"/>
        </w:rPr>
        <w:t>scono</w:t>
      </w:r>
      <w:r w:rsidRPr="00516F58">
        <w:rPr>
          <w:rFonts w:ascii="Times New Roman" w:hAnsi="Times New Roman" w:cs="Times New Roman"/>
          <w:color w:val="242424"/>
          <w:sz w:val="28"/>
          <w:szCs w:val="28"/>
          <w:shd w:val="clear" w:color="auto" w:fill="FFFFFF"/>
        </w:rPr>
        <w:t xml:space="preserve"> chiarimenti in merito ai </w:t>
      </w:r>
      <w:r w:rsidR="00760022" w:rsidRPr="00516F58">
        <w:rPr>
          <w:rFonts w:ascii="Times New Roman" w:hAnsi="Times New Roman" w:cs="Times New Roman"/>
          <w:color w:val="242424"/>
          <w:sz w:val="28"/>
          <w:szCs w:val="28"/>
          <w:shd w:val="clear" w:color="auto" w:fill="FFFFFF"/>
        </w:rPr>
        <w:t xml:space="preserve">progetti </w:t>
      </w:r>
      <w:proofErr w:type="spellStart"/>
      <w:r w:rsidR="00760022" w:rsidRPr="00516F58">
        <w:rPr>
          <w:rFonts w:ascii="Times New Roman" w:hAnsi="Times New Roman" w:cs="Times New Roman"/>
          <w:color w:val="242424"/>
          <w:sz w:val="28"/>
          <w:szCs w:val="28"/>
          <w:shd w:val="clear" w:color="auto" w:fill="FFFFFF"/>
        </w:rPr>
        <w:t>agrivoltaici</w:t>
      </w:r>
      <w:proofErr w:type="spellEnd"/>
      <w:r w:rsidR="00760022" w:rsidRPr="00516F58">
        <w:rPr>
          <w:rFonts w:ascii="Times New Roman" w:hAnsi="Times New Roman" w:cs="Times New Roman"/>
          <w:color w:val="242424"/>
          <w:sz w:val="28"/>
          <w:szCs w:val="28"/>
          <w:shd w:val="clear" w:color="auto" w:fill="FFFFFF"/>
        </w:rPr>
        <w:t xml:space="preserve"> avanzati, definendo una serie di parametri e modalità di calcolo, anche per la definizione della superficie totale del sistema </w:t>
      </w:r>
      <w:proofErr w:type="spellStart"/>
      <w:r w:rsidR="00760022" w:rsidRPr="00516F58">
        <w:rPr>
          <w:rFonts w:ascii="Times New Roman" w:hAnsi="Times New Roman" w:cs="Times New Roman"/>
          <w:color w:val="242424"/>
          <w:sz w:val="28"/>
          <w:szCs w:val="28"/>
          <w:shd w:val="clear" w:color="auto" w:fill="FFFFFF"/>
        </w:rPr>
        <w:t>agrivoltaico</w:t>
      </w:r>
      <w:proofErr w:type="spellEnd"/>
      <w:r w:rsidR="00760022" w:rsidRPr="00516F58">
        <w:rPr>
          <w:rFonts w:ascii="Times New Roman" w:hAnsi="Times New Roman" w:cs="Times New Roman"/>
          <w:color w:val="242424"/>
          <w:sz w:val="28"/>
          <w:szCs w:val="28"/>
          <w:shd w:val="clear" w:color="auto" w:fill="FFFFFF"/>
        </w:rPr>
        <w:t xml:space="preserve"> e della superficie destinata ad attività agricola</w:t>
      </w:r>
      <w:r w:rsidRPr="00516F58">
        <w:rPr>
          <w:rFonts w:ascii="Times New Roman" w:hAnsi="Times New Roman" w:cs="Times New Roman"/>
          <w:color w:val="242424"/>
          <w:sz w:val="28"/>
          <w:szCs w:val="28"/>
          <w:shd w:val="clear" w:color="auto" w:fill="FFFFFF"/>
        </w:rPr>
        <w:t xml:space="preserve">, oltre che </w:t>
      </w:r>
      <w:r w:rsidR="00760022" w:rsidRPr="00516F58">
        <w:rPr>
          <w:rFonts w:ascii="Times New Roman" w:hAnsi="Times New Roman" w:cs="Times New Roman"/>
          <w:color w:val="242424"/>
          <w:sz w:val="28"/>
          <w:szCs w:val="28"/>
          <w:shd w:val="clear" w:color="auto" w:fill="FFFFFF"/>
        </w:rPr>
        <w:t>sui sistemi di monitoraggio. </w:t>
      </w:r>
    </w:p>
    <w:p w:rsidR="00022EDB" w:rsidRPr="00516F58" w:rsidRDefault="00607CCC" w:rsidP="00DE616F">
      <w:pPr>
        <w:spacing w:after="0" w:line="360" w:lineRule="auto"/>
        <w:jc w:val="both"/>
        <w:rPr>
          <w:rFonts w:ascii="Times New Roman" w:hAnsi="Times New Roman" w:cs="Times New Roman"/>
          <w:color w:val="242424"/>
          <w:sz w:val="28"/>
          <w:szCs w:val="28"/>
          <w:shd w:val="clear" w:color="auto" w:fill="FFFFFF"/>
        </w:rPr>
      </w:pPr>
      <w:r>
        <w:rPr>
          <w:rFonts w:ascii="Times New Roman" w:hAnsi="Times New Roman" w:cs="Times New Roman"/>
          <w:color w:val="242424"/>
          <w:sz w:val="28"/>
          <w:szCs w:val="28"/>
          <w:shd w:val="clear" w:color="auto" w:fill="FFFFFF"/>
        </w:rPr>
        <w:t>D</w:t>
      </w:r>
      <w:r w:rsidR="00B256BF" w:rsidRPr="00516F58">
        <w:rPr>
          <w:rFonts w:ascii="Times New Roman" w:hAnsi="Times New Roman" w:cs="Times New Roman"/>
          <w:color w:val="242424"/>
          <w:sz w:val="28"/>
          <w:szCs w:val="28"/>
          <w:shd w:val="clear" w:color="auto" w:fill="FFFFFF"/>
        </w:rPr>
        <w:t>efin</w:t>
      </w:r>
      <w:r>
        <w:rPr>
          <w:rFonts w:ascii="Times New Roman" w:hAnsi="Times New Roman" w:cs="Times New Roman"/>
          <w:color w:val="242424"/>
          <w:sz w:val="28"/>
          <w:szCs w:val="28"/>
          <w:shd w:val="clear" w:color="auto" w:fill="FFFFFF"/>
        </w:rPr>
        <w:t>iscono</w:t>
      </w:r>
      <w:r w:rsidR="00B256BF" w:rsidRPr="00516F58">
        <w:rPr>
          <w:rFonts w:ascii="Times New Roman" w:hAnsi="Times New Roman" w:cs="Times New Roman"/>
          <w:color w:val="242424"/>
          <w:sz w:val="28"/>
          <w:szCs w:val="28"/>
          <w:shd w:val="clear" w:color="auto" w:fill="FFFFFF"/>
        </w:rPr>
        <w:t xml:space="preserve"> </w:t>
      </w:r>
      <w:r w:rsidR="00022EDB" w:rsidRPr="00516F58">
        <w:rPr>
          <w:rFonts w:ascii="Times New Roman" w:hAnsi="Times New Roman" w:cs="Times New Roman"/>
          <w:color w:val="242424"/>
          <w:sz w:val="28"/>
          <w:szCs w:val="28"/>
          <w:shd w:val="clear" w:color="auto" w:fill="FFFFFF"/>
        </w:rPr>
        <w:t xml:space="preserve">anche </w:t>
      </w:r>
      <w:r w:rsidR="00B256BF" w:rsidRPr="00516F58">
        <w:rPr>
          <w:rFonts w:ascii="Times New Roman" w:hAnsi="Times New Roman" w:cs="Times New Roman"/>
          <w:color w:val="242424"/>
          <w:sz w:val="28"/>
          <w:szCs w:val="28"/>
          <w:shd w:val="clear" w:color="auto" w:fill="FFFFFF"/>
        </w:rPr>
        <w:t xml:space="preserve">gli aspetti pratici per l’accesso agli incentivi, </w:t>
      </w:r>
      <w:r w:rsidR="00022EDB" w:rsidRPr="00516F58">
        <w:rPr>
          <w:rFonts w:ascii="Times New Roman" w:hAnsi="Times New Roman" w:cs="Times New Roman"/>
          <w:color w:val="242424"/>
          <w:sz w:val="28"/>
          <w:szCs w:val="28"/>
          <w:shd w:val="clear" w:color="auto" w:fill="FFFFFF"/>
        </w:rPr>
        <w:t xml:space="preserve">come </w:t>
      </w:r>
      <w:r w:rsidR="00B256BF" w:rsidRPr="00516F58">
        <w:rPr>
          <w:rFonts w:ascii="Times New Roman" w:hAnsi="Times New Roman" w:cs="Times New Roman"/>
          <w:color w:val="242424"/>
          <w:sz w:val="28"/>
          <w:szCs w:val="28"/>
          <w:shd w:val="clear" w:color="auto" w:fill="FFFFFF"/>
        </w:rPr>
        <w:t xml:space="preserve">gli schemi di avviso pubblico, i modelli per le istanze di partecipazione alle procedure, il calendario di dettaglio delle procedure competitive, i contratti tipo da sottoscrivere con il GSE ai fini della concessione del contributo in conto capitale e della tariffa incentivante, le modalità di erogazione degli incentivi e di rendicontazione delle spese ai fini del riconoscimento del contributo in conto capitale, ecc. </w:t>
      </w:r>
    </w:p>
    <w:p w:rsidR="00516F58" w:rsidRDefault="00516F58" w:rsidP="00DE616F">
      <w:pPr>
        <w:spacing w:after="0" w:line="360" w:lineRule="auto"/>
        <w:jc w:val="both"/>
        <w:rPr>
          <w:rFonts w:ascii="Times New Roman" w:hAnsi="Times New Roman" w:cs="Times New Roman"/>
          <w:color w:val="242424"/>
          <w:sz w:val="28"/>
          <w:szCs w:val="28"/>
          <w:shd w:val="clear" w:color="auto" w:fill="FFFFFF"/>
        </w:rPr>
      </w:pPr>
      <w:r w:rsidRPr="00516F58">
        <w:rPr>
          <w:rFonts w:ascii="Times New Roman" w:hAnsi="Times New Roman" w:cs="Times New Roman"/>
          <w:color w:val="242424"/>
          <w:sz w:val="28"/>
          <w:szCs w:val="28"/>
          <w:shd w:val="clear" w:color="auto" w:fill="FFFFFF"/>
        </w:rPr>
        <w:t xml:space="preserve">Le linee guida </w:t>
      </w:r>
      <w:r w:rsidR="00607CCC">
        <w:rPr>
          <w:rFonts w:ascii="Times New Roman" w:hAnsi="Times New Roman" w:cs="Times New Roman"/>
          <w:color w:val="242424"/>
          <w:sz w:val="28"/>
          <w:szCs w:val="28"/>
          <w:shd w:val="clear" w:color="auto" w:fill="FFFFFF"/>
        </w:rPr>
        <w:t xml:space="preserve">del GSE </w:t>
      </w:r>
      <w:r w:rsidRPr="00516F58">
        <w:rPr>
          <w:rFonts w:ascii="Times New Roman" w:hAnsi="Times New Roman" w:cs="Times New Roman"/>
          <w:color w:val="242424"/>
          <w:sz w:val="28"/>
          <w:szCs w:val="28"/>
          <w:shd w:val="clear" w:color="auto" w:fill="FFFFFF"/>
        </w:rPr>
        <w:t xml:space="preserve">riportano alcuni indirizzi in merito alla ricerca di soluzioni per l’ottimizzazione dell’uso della risorsa idrica e il recupero delle acque meteoriche, ma non si traducono in requisiti vincolanti. </w:t>
      </w:r>
      <w:r w:rsidR="00607CCC">
        <w:rPr>
          <w:rFonts w:ascii="Times New Roman" w:hAnsi="Times New Roman" w:cs="Times New Roman"/>
          <w:color w:val="242424"/>
          <w:sz w:val="28"/>
          <w:szCs w:val="28"/>
          <w:shd w:val="clear" w:color="auto" w:fill="FFFFFF"/>
        </w:rPr>
        <w:t xml:space="preserve">Quelle del </w:t>
      </w:r>
      <w:r w:rsidRPr="00516F58">
        <w:rPr>
          <w:rFonts w:ascii="Times New Roman" w:hAnsi="Times New Roman" w:cs="Times New Roman"/>
          <w:color w:val="242424"/>
          <w:sz w:val="28"/>
          <w:szCs w:val="28"/>
          <w:shd w:val="clear" w:color="auto" w:fill="FFFFFF"/>
        </w:rPr>
        <w:t xml:space="preserve">CREA, in collaborazione con il GSE, </w:t>
      </w:r>
      <w:r w:rsidR="00607CCC">
        <w:rPr>
          <w:rFonts w:ascii="Times New Roman" w:hAnsi="Times New Roman" w:cs="Times New Roman"/>
          <w:color w:val="242424"/>
          <w:sz w:val="28"/>
          <w:szCs w:val="28"/>
          <w:shd w:val="clear" w:color="auto" w:fill="FFFFFF"/>
        </w:rPr>
        <w:t xml:space="preserve">contengono </w:t>
      </w:r>
      <w:r w:rsidRPr="00516F58">
        <w:rPr>
          <w:rFonts w:ascii="Times New Roman" w:hAnsi="Times New Roman" w:cs="Times New Roman"/>
          <w:color w:val="242424"/>
          <w:sz w:val="28"/>
          <w:szCs w:val="28"/>
          <w:shd w:val="clear" w:color="auto" w:fill="FFFFFF"/>
        </w:rPr>
        <w:t xml:space="preserve">indicazioni sulle specifiche soluzioni integrative dei sistemi </w:t>
      </w:r>
      <w:proofErr w:type="spellStart"/>
      <w:r w:rsidRPr="00516F58">
        <w:rPr>
          <w:rFonts w:ascii="Times New Roman" w:hAnsi="Times New Roman" w:cs="Times New Roman"/>
          <w:color w:val="242424"/>
          <w:sz w:val="28"/>
          <w:szCs w:val="28"/>
          <w:shd w:val="clear" w:color="auto" w:fill="FFFFFF"/>
        </w:rPr>
        <w:t>agrivoltaici</w:t>
      </w:r>
      <w:proofErr w:type="spellEnd"/>
      <w:r w:rsidRPr="00516F58">
        <w:rPr>
          <w:rFonts w:ascii="Times New Roman" w:hAnsi="Times New Roman" w:cs="Times New Roman"/>
          <w:color w:val="242424"/>
          <w:sz w:val="28"/>
          <w:szCs w:val="28"/>
          <w:shd w:val="clear" w:color="auto" w:fill="FFFFFF"/>
        </w:rPr>
        <w:t xml:space="preserve"> idonee al miglior </w:t>
      </w:r>
      <w:proofErr w:type="spellStart"/>
      <w:r w:rsidRPr="00516F58">
        <w:rPr>
          <w:rFonts w:ascii="Times New Roman" w:hAnsi="Times New Roman" w:cs="Times New Roman"/>
          <w:color w:val="242424"/>
          <w:sz w:val="28"/>
          <w:szCs w:val="28"/>
          <w:shd w:val="clear" w:color="auto" w:fill="FFFFFF"/>
        </w:rPr>
        <w:t>efficientamento</w:t>
      </w:r>
      <w:proofErr w:type="spellEnd"/>
      <w:r w:rsidRPr="00516F58">
        <w:rPr>
          <w:rFonts w:ascii="Times New Roman" w:hAnsi="Times New Roman" w:cs="Times New Roman"/>
          <w:color w:val="242424"/>
          <w:sz w:val="28"/>
          <w:szCs w:val="28"/>
          <w:shd w:val="clear" w:color="auto" w:fill="FFFFFF"/>
        </w:rPr>
        <w:t xml:space="preserve"> dell’uso dell’acqua, oltre che </w:t>
      </w:r>
      <w:r w:rsidRPr="00516F58">
        <w:rPr>
          <w:rFonts w:ascii="Times New Roman" w:hAnsi="Times New Roman" w:cs="Times New Roman"/>
          <w:color w:val="242424"/>
          <w:sz w:val="28"/>
          <w:szCs w:val="28"/>
          <w:shd w:val="clear" w:color="auto" w:fill="FFFFFF"/>
        </w:rPr>
        <w:lastRenderedPageBreak/>
        <w:t>disposizioni più dettagliate in ordine ai sistemi di monitoraggio, tra cui anche quello idrico.</w:t>
      </w:r>
    </w:p>
    <w:p w:rsidR="00077CA9" w:rsidRDefault="00077CA9" w:rsidP="00DE616F">
      <w:pPr>
        <w:spacing w:after="0" w:line="360" w:lineRule="auto"/>
        <w:jc w:val="both"/>
        <w:rPr>
          <w:rFonts w:ascii="Times New Roman" w:hAnsi="Times New Roman" w:cs="Times New Roman"/>
          <w:color w:val="242424"/>
          <w:sz w:val="28"/>
          <w:szCs w:val="28"/>
          <w:shd w:val="clear" w:color="auto" w:fill="FFFFFF"/>
        </w:rPr>
      </w:pPr>
    </w:p>
    <w:p w:rsidR="00CA5D82" w:rsidRDefault="00077CA9" w:rsidP="00DE616F">
      <w:pPr>
        <w:spacing w:after="0" w:line="360" w:lineRule="auto"/>
        <w:jc w:val="both"/>
        <w:rPr>
          <w:rFonts w:ascii="Times New Roman" w:eastAsiaTheme="minorEastAsia" w:hAnsi="Times New Roman" w:cs="Times New Roman"/>
          <w:kern w:val="24"/>
          <w:sz w:val="28"/>
          <w:szCs w:val="28"/>
          <w:lang w:eastAsia="it-IT"/>
        </w:rPr>
      </w:pPr>
      <w:r w:rsidRPr="00077CA9">
        <w:rPr>
          <w:rFonts w:ascii="Times New Roman" w:eastAsiaTheme="minorEastAsia" w:hAnsi="Times New Roman" w:cs="Times New Roman"/>
          <w:kern w:val="24"/>
          <w:sz w:val="28"/>
          <w:szCs w:val="28"/>
          <w:lang w:eastAsia="it-IT"/>
        </w:rPr>
        <w:t>CER: struttura e finalità </w:t>
      </w:r>
    </w:p>
    <w:p w:rsidR="00367104" w:rsidRDefault="00367104" w:rsidP="008E640A">
      <w:pPr>
        <w:shd w:val="clear" w:color="auto" w:fill="FFFFFF"/>
        <w:spacing w:after="0" w:line="360" w:lineRule="auto"/>
        <w:jc w:val="both"/>
        <w:rPr>
          <w:rFonts w:ascii="Titillium-Light" w:eastAsia="Times New Roman" w:hAnsi="Titillium-Light" w:cs="Times New Roman"/>
          <w:color w:val="333333"/>
          <w:sz w:val="28"/>
          <w:szCs w:val="28"/>
          <w:lang w:eastAsia="it-IT"/>
        </w:rPr>
      </w:pPr>
      <w:r w:rsidRPr="00B54281">
        <w:rPr>
          <w:rFonts w:ascii="Titillium-Light" w:eastAsia="Times New Roman" w:hAnsi="Titillium-Light" w:cs="Times New Roman"/>
          <w:color w:val="333333"/>
          <w:sz w:val="28"/>
          <w:szCs w:val="28"/>
          <w:lang w:eastAsia="it-IT"/>
        </w:rPr>
        <w:t>Una CER è un insieme di cittadini, piccole e medie imprese, enti territoriali e autorità locali, incluse le amministrazioni comunali, le cooperative, gli enti di ricerca, gli enti religiosi, quelli del terzo settore e di protezione ambientale, che condividono l’energia elettrica rinnovabile prodotta da impianti nella disponibilità di uno o più soggetti associatisi alla comunità. </w:t>
      </w:r>
    </w:p>
    <w:p w:rsidR="0030306C" w:rsidRPr="00B54281" w:rsidRDefault="0030306C" w:rsidP="008E640A">
      <w:pPr>
        <w:shd w:val="clear" w:color="auto" w:fill="FFFFFF"/>
        <w:spacing w:after="0" w:line="360" w:lineRule="auto"/>
        <w:jc w:val="both"/>
        <w:rPr>
          <w:rFonts w:ascii="Titillium-Light" w:eastAsia="Times New Roman" w:hAnsi="Titillium-Light" w:cs="Times New Roman"/>
          <w:color w:val="333333"/>
          <w:sz w:val="28"/>
          <w:szCs w:val="28"/>
          <w:lang w:eastAsia="it-IT"/>
        </w:rPr>
      </w:pPr>
      <w:r>
        <w:rPr>
          <w:rFonts w:ascii="Titillium-Light" w:eastAsia="Times New Roman" w:hAnsi="Titillium-Light" w:cs="Times New Roman"/>
          <w:color w:val="333333"/>
          <w:sz w:val="28"/>
          <w:szCs w:val="28"/>
          <w:lang w:eastAsia="it-IT"/>
        </w:rPr>
        <w:t>Le CER nascono da una spinta volontaristica, da esigenze sociali, ma involgono problematiche di rilievo economico e manifestano, dunque, rilevanti esigenze di investimenti.</w:t>
      </w:r>
    </w:p>
    <w:p w:rsidR="00367104" w:rsidRPr="00B54281" w:rsidRDefault="00367104" w:rsidP="008E640A">
      <w:pPr>
        <w:shd w:val="clear" w:color="auto" w:fill="FFFFFF"/>
        <w:spacing w:after="0" w:line="360" w:lineRule="auto"/>
        <w:jc w:val="both"/>
        <w:rPr>
          <w:rFonts w:ascii="Titillium-Light" w:eastAsia="Times New Roman" w:hAnsi="Titillium-Light" w:cs="Times New Roman"/>
          <w:color w:val="333333"/>
          <w:sz w:val="28"/>
          <w:szCs w:val="28"/>
          <w:lang w:eastAsia="it-IT"/>
        </w:rPr>
      </w:pPr>
      <w:r w:rsidRPr="00B54281">
        <w:rPr>
          <w:rFonts w:ascii="Titillium-Light" w:eastAsia="Times New Roman" w:hAnsi="Titillium-Light" w:cs="Times New Roman"/>
          <w:color w:val="333333"/>
          <w:sz w:val="28"/>
          <w:szCs w:val="28"/>
          <w:lang w:eastAsia="it-IT"/>
        </w:rPr>
        <w:t>In una CER l’energia elettrica rinnovabile può esser condivisa tra i diversi soggetti produttori e consumatori, localizzati all’interno di un medesimo perimetro geografico, grazie all’impiego della rete nazionale di distribuzione di energia elettrica, che rende possibile la condivisione virtuale di tale energia.</w:t>
      </w:r>
    </w:p>
    <w:p w:rsidR="00CA5D82" w:rsidRPr="00CA5D82" w:rsidRDefault="00CA5D82" w:rsidP="008E640A">
      <w:pPr>
        <w:spacing w:after="0" w:line="360" w:lineRule="auto"/>
        <w:jc w:val="both"/>
        <w:rPr>
          <w:rFonts w:ascii="Times New Roman" w:eastAsia="Times New Roman" w:hAnsi="Times New Roman" w:cs="Times New Roman"/>
          <w:sz w:val="28"/>
          <w:szCs w:val="28"/>
          <w:lang w:eastAsia="it-IT"/>
        </w:rPr>
      </w:pPr>
      <w:r>
        <w:rPr>
          <w:rFonts w:ascii="Times New Roman" w:eastAsiaTheme="minorEastAsia" w:hAnsi="Times New Roman" w:cs="Times New Roman"/>
          <w:kern w:val="24"/>
          <w:sz w:val="28"/>
          <w:szCs w:val="28"/>
          <w:lang w:eastAsia="it-IT"/>
        </w:rPr>
        <w:t>I</w:t>
      </w:r>
      <w:r w:rsidRPr="00CA5D82">
        <w:rPr>
          <w:rFonts w:ascii="Times New Roman" w:eastAsiaTheme="minorEastAsia" w:hAnsi="Times New Roman" w:cs="Times New Roman"/>
          <w:kern w:val="24"/>
          <w:sz w:val="28"/>
          <w:szCs w:val="28"/>
          <w:lang w:eastAsia="it-IT"/>
        </w:rPr>
        <w:t xml:space="preserve"> caratteri essenziali dell</w:t>
      </w:r>
      <w:r w:rsidR="00367104">
        <w:rPr>
          <w:rFonts w:ascii="Times New Roman" w:eastAsiaTheme="minorEastAsia" w:hAnsi="Times New Roman" w:cs="Times New Roman"/>
          <w:kern w:val="24"/>
          <w:sz w:val="28"/>
          <w:szCs w:val="28"/>
          <w:lang w:eastAsia="it-IT"/>
        </w:rPr>
        <w:t>e</w:t>
      </w:r>
      <w:r w:rsidRPr="00CA5D82">
        <w:rPr>
          <w:rFonts w:ascii="Times New Roman" w:eastAsiaTheme="minorEastAsia" w:hAnsi="Times New Roman" w:cs="Times New Roman"/>
          <w:kern w:val="24"/>
          <w:sz w:val="28"/>
          <w:szCs w:val="28"/>
          <w:lang w:eastAsia="it-IT"/>
        </w:rPr>
        <w:t xml:space="preserve"> «comunità di energia rinnovabile» (CER) sono</w:t>
      </w:r>
      <w:r w:rsidR="008E640A">
        <w:rPr>
          <w:rFonts w:ascii="Times New Roman" w:eastAsiaTheme="minorEastAsia" w:hAnsi="Times New Roman" w:cs="Times New Roman"/>
          <w:kern w:val="24"/>
          <w:sz w:val="28"/>
          <w:szCs w:val="28"/>
          <w:lang w:eastAsia="it-IT"/>
        </w:rPr>
        <w:t xml:space="preserve">, dunque, </w:t>
      </w:r>
      <w:r>
        <w:rPr>
          <w:rFonts w:ascii="Times New Roman" w:eastAsiaTheme="minorEastAsia" w:hAnsi="Times New Roman" w:cs="Times New Roman"/>
          <w:kern w:val="24"/>
          <w:sz w:val="28"/>
          <w:szCs w:val="28"/>
          <w:lang w:eastAsia="it-IT"/>
        </w:rPr>
        <w:t>a</w:t>
      </w:r>
      <w:r w:rsidRPr="00CA5D82">
        <w:rPr>
          <w:rFonts w:ascii="Times New Roman" w:eastAsiaTheme="minorEastAsia" w:hAnsi="Times New Roman" w:cs="Times New Roman"/>
          <w:kern w:val="24"/>
          <w:sz w:val="28"/>
          <w:szCs w:val="28"/>
          <w:lang w:eastAsia="it-IT"/>
        </w:rPr>
        <w:t xml:space="preserve">i sensi della </w:t>
      </w:r>
      <w:r>
        <w:rPr>
          <w:rFonts w:ascii="Times New Roman" w:eastAsiaTheme="minorEastAsia" w:hAnsi="Times New Roman" w:cs="Times New Roman"/>
          <w:kern w:val="24"/>
          <w:sz w:val="28"/>
          <w:szCs w:val="28"/>
          <w:lang w:eastAsia="it-IT"/>
        </w:rPr>
        <w:t>d</w:t>
      </w:r>
      <w:r w:rsidRPr="00CA5D82">
        <w:rPr>
          <w:rFonts w:ascii="Times New Roman" w:eastAsiaTheme="minorEastAsia" w:hAnsi="Times New Roman" w:cs="Times New Roman"/>
          <w:kern w:val="24"/>
          <w:sz w:val="28"/>
          <w:szCs w:val="28"/>
          <w:lang w:eastAsia="it-IT"/>
        </w:rPr>
        <w:t xml:space="preserve">irettiva </w:t>
      </w:r>
      <w:r w:rsidR="00367104" w:rsidRPr="00CA5D82">
        <w:rPr>
          <w:rFonts w:ascii="Times New Roman" w:eastAsiaTheme="minorEastAsia" w:hAnsi="Times New Roman" w:cs="Times New Roman"/>
          <w:kern w:val="24"/>
          <w:sz w:val="28"/>
          <w:szCs w:val="28"/>
          <w:lang w:eastAsia="it-IT"/>
        </w:rPr>
        <w:t>RED II</w:t>
      </w:r>
      <w:r w:rsidR="00367104">
        <w:rPr>
          <w:rFonts w:ascii="Times New Roman" w:eastAsiaTheme="minorEastAsia" w:hAnsi="Times New Roman" w:cs="Times New Roman"/>
          <w:kern w:val="24"/>
          <w:sz w:val="28"/>
          <w:szCs w:val="28"/>
          <w:lang w:eastAsia="it-IT"/>
        </w:rPr>
        <w:t xml:space="preserve"> e ora RED III</w:t>
      </w:r>
      <w:r w:rsidRPr="00CA5D82">
        <w:rPr>
          <w:rFonts w:ascii="Times New Roman" w:eastAsiaTheme="minorEastAsia" w:hAnsi="Times New Roman" w:cs="Times New Roman"/>
          <w:kern w:val="24"/>
          <w:sz w:val="28"/>
          <w:szCs w:val="28"/>
          <w:lang w:eastAsia="it-IT"/>
        </w:rPr>
        <w:t xml:space="preserve"> sulla promozione dell’uso dell’energia da fonti rinnovabili:</w:t>
      </w:r>
    </w:p>
    <w:p w:rsidR="00CA5D82" w:rsidRPr="00CA5D82" w:rsidRDefault="00367104" w:rsidP="008E640A">
      <w:pPr>
        <w:shd w:val="clear" w:color="auto" w:fill="FFFFFF"/>
        <w:spacing w:after="0" w:line="360" w:lineRule="auto"/>
        <w:jc w:val="both"/>
        <w:rPr>
          <w:rFonts w:ascii="Times New Roman" w:eastAsia="Times New Roman" w:hAnsi="Times New Roman" w:cs="Times New Roman"/>
          <w:sz w:val="28"/>
          <w:szCs w:val="28"/>
          <w:lang w:eastAsia="it-IT"/>
        </w:rPr>
      </w:pPr>
      <w:r>
        <w:rPr>
          <w:rFonts w:ascii="Times New Roman" w:eastAsiaTheme="minorEastAsia" w:hAnsi="Times New Roman" w:cs="Times New Roman"/>
          <w:bCs/>
          <w:kern w:val="24"/>
          <w:sz w:val="28"/>
          <w:szCs w:val="28"/>
          <w:lang w:eastAsia="it-IT"/>
        </w:rPr>
        <w:t xml:space="preserve">1) </w:t>
      </w:r>
      <w:r w:rsidR="00CA5D82" w:rsidRPr="00CA5D82">
        <w:rPr>
          <w:rFonts w:ascii="Times New Roman" w:eastAsiaTheme="minorEastAsia" w:hAnsi="Times New Roman" w:cs="Times New Roman"/>
          <w:kern w:val="24"/>
          <w:sz w:val="28"/>
          <w:szCs w:val="28"/>
          <w:lang w:eastAsia="it-IT"/>
        </w:rPr>
        <w:t xml:space="preserve">fornire benefici ambientali, economici o sociali a livello di comunità ai suoi azionisti o membri </w:t>
      </w:r>
      <w:r w:rsidR="00CE6817">
        <w:rPr>
          <w:rFonts w:ascii="Times New Roman" w:eastAsiaTheme="minorEastAsia" w:hAnsi="Times New Roman" w:cs="Times New Roman"/>
          <w:kern w:val="24"/>
          <w:sz w:val="28"/>
          <w:szCs w:val="28"/>
          <w:lang w:eastAsia="it-IT"/>
        </w:rPr>
        <w:t>e</w:t>
      </w:r>
      <w:r w:rsidR="00CA5D82" w:rsidRPr="00CA5D82">
        <w:rPr>
          <w:rFonts w:ascii="Times New Roman" w:eastAsiaTheme="minorEastAsia" w:hAnsi="Times New Roman" w:cs="Times New Roman"/>
          <w:kern w:val="24"/>
          <w:sz w:val="28"/>
          <w:szCs w:val="28"/>
          <w:lang w:eastAsia="it-IT"/>
        </w:rPr>
        <w:t xml:space="preserve"> alle aree locali in cui opera, </w:t>
      </w:r>
      <w:r w:rsidRPr="00B54281">
        <w:rPr>
          <w:rFonts w:ascii="Titillium-Light" w:eastAsia="Times New Roman" w:hAnsi="Titillium-Light" w:cs="Times New Roman"/>
          <w:color w:val="333333"/>
          <w:sz w:val="28"/>
          <w:szCs w:val="28"/>
          <w:lang w:eastAsia="it-IT"/>
        </w:rPr>
        <w:t>attraverso l’autoconsumo di energia rinnovabile</w:t>
      </w:r>
      <w:r>
        <w:rPr>
          <w:rFonts w:ascii="Titillium-Light" w:eastAsia="Times New Roman" w:hAnsi="Titillium-Light" w:cs="Times New Roman"/>
          <w:color w:val="333333"/>
          <w:sz w:val="28"/>
          <w:szCs w:val="28"/>
          <w:lang w:eastAsia="it-IT"/>
        </w:rPr>
        <w:t xml:space="preserve">, </w:t>
      </w:r>
      <w:r w:rsidR="00C16F9C">
        <w:rPr>
          <w:rFonts w:ascii="Times New Roman" w:eastAsiaTheme="minorEastAsia" w:hAnsi="Times New Roman" w:cs="Times New Roman"/>
          <w:kern w:val="24"/>
          <w:sz w:val="28"/>
          <w:szCs w:val="28"/>
          <w:lang w:eastAsia="it-IT"/>
        </w:rPr>
        <w:t xml:space="preserve">aumentando </w:t>
      </w:r>
      <w:r w:rsidR="00C16F9C" w:rsidRPr="00C16F9C">
        <w:rPr>
          <w:rFonts w:ascii="Times New Roman" w:eastAsiaTheme="minorEastAsia" w:hAnsi="Times New Roman" w:cs="Times New Roman"/>
          <w:kern w:val="24"/>
          <w:sz w:val="28"/>
          <w:szCs w:val="28"/>
          <w:lang w:eastAsia="it-IT"/>
        </w:rPr>
        <w:t>i</w:t>
      </w:r>
      <w:r w:rsidR="00C16F9C" w:rsidRPr="00C16F9C">
        <w:rPr>
          <w:rFonts w:ascii="Times New Roman" w:hAnsi="Times New Roman" w:cs="Times New Roman"/>
          <w:sz w:val="28"/>
          <w:szCs w:val="28"/>
          <w:shd w:val="clear" w:color="auto" w:fill="FFFFFF"/>
        </w:rPr>
        <w:t xml:space="preserve"> livelli di indipendenza energetica di un territorio</w:t>
      </w:r>
      <w:r w:rsidR="00CA5D82" w:rsidRPr="00CA5D82">
        <w:rPr>
          <w:rFonts w:ascii="Times New Roman" w:eastAsiaTheme="minorEastAsia" w:hAnsi="Times New Roman" w:cs="Times New Roman"/>
          <w:kern w:val="24"/>
          <w:sz w:val="28"/>
          <w:szCs w:val="28"/>
          <w:lang w:eastAsia="it-IT"/>
        </w:rPr>
        <w:t>;</w:t>
      </w:r>
    </w:p>
    <w:p w:rsidR="00CA5D82" w:rsidRPr="00CA5D82" w:rsidRDefault="00367104" w:rsidP="008E640A">
      <w:pPr>
        <w:spacing w:after="0" w:line="360" w:lineRule="auto"/>
        <w:contextualSpacing/>
        <w:jc w:val="both"/>
        <w:rPr>
          <w:rFonts w:ascii="Times New Roman" w:eastAsia="Times New Roman" w:hAnsi="Times New Roman" w:cs="Times New Roman"/>
          <w:sz w:val="28"/>
          <w:szCs w:val="28"/>
          <w:lang w:eastAsia="it-IT"/>
        </w:rPr>
      </w:pPr>
      <w:r>
        <w:rPr>
          <w:rFonts w:ascii="Times New Roman" w:eastAsiaTheme="minorEastAsia" w:hAnsi="Times New Roman" w:cs="Times New Roman"/>
          <w:bCs/>
          <w:kern w:val="24"/>
          <w:sz w:val="28"/>
          <w:szCs w:val="28"/>
          <w:lang w:eastAsia="it-IT"/>
        </w:rPr>
        <w:t xml:space="preserve">2) </w:t>
      </w:r>
      <w:r w:rsidR="008E640A">
        <w:rPr>
          <w:rFonts w:ascii="Times New Roman" w:eastAsiaTheme="minorEastAsia" w:hAnsi="Times New Roman" w:cs="Times New Roman"/>
          <w:bCs/>
          <w:kern w:val="24"/>
          <w:sz w:val="28"/>
          <w:szCs w:val="28"/>
          <w:lang w:eastAsia="it-IT"/>
        </w:rPr>
        <w:t xml:space="preserve">limitare la </w:t>
      </w:r>
      <w:r w:rsidR="00CA5D82" w:rsidRPr="00CA5D82">
        <w:rPr>
          <w:rFonts w:ascii="Times New Roman" w:eastAsiaTheme="minorEastAsia" w:hAnsi="Times New Roman" w:cs="Times New Roman"/>
          <w:bCs/>
          <w:kern w:val="24"/>
          <w:sz w:val="28"/>
          <w:szCs w:val="28"/>
          <w:lang w:eastAsia="it-IT"/>
        </w:rPr>
        <w:t xml:space="preserve">partecipazione </w:t>
      </w:r>
      <w:r w:rsidR="00CA5D82" w:rsidRPr="00DE616F">
        <w:rPr>
          <w:rFonts w:ascii="Times New Roman" w:eastAsiaTheme="minorEastAsia" w:hAnsi="Times New Roman" w:cs="Times New Roman"/>
          <w:bCs/>
          <w:kern w:val="24"/>
          <w:sz w:val="28"/>
          <w:szCs w:val="28"/>
          <w:lang w:eastAsia="it-IT"/>
        </w:rPr>
        <w:t>a</w:t>
      </w:r>
      <w:r w:rsidR="00CA5D82" w:rsidRPr="00CA5D82">
        <w:rPr>
          <w:rFonts w:ascii="Times New Roman" w:eastAsiaTheme="minorEastAsia" w:hAnsi="Times New Roman" w:cs="Times New Roman"/>
          <w:kern w:val="24"/>
          <w:sz w:val="28"/>
          <w:szCs w:val="28"/>
          <w:lang w:eastAsia="it-IT"/>
        </w:rPr>
        <w:t xml:space="preserve">gli azionisti o membri persone fisiche, PMI o autorità locali, comprese le amministrazioni comunali;  </w:t>
      </w:r>
    </w:p>
    <w:p w:rsidR="00CA5D82" w:rsidRPr="00CA5D82" w:rsidRDefault="008E640A" w:rsidP="008E640A">
      <w:pPr>
        <w:spacing w:after="0" w:line="360" w:lineRule="auto"/>
        <w:jc w:val="both"/>
        <w:rPr>
          <w:rFonts w:ascii="Times New Roman" w:eastAsia="Times New Roman" w:hAnsi="Times New Roman" w:cs="Times New Roman"/>
          <w:sz w:val="28"/>
          <w:szCs w:val="28"/>
          <w:lang w:eastAsia="it-IT"/>
        </w:rPr>
      </w:pPr>
      <w:r>
        <w:rPr>
          <w:rFonts w:ascii="Times New Roman" w:eastAsia="Times New Roman" w:hAnsi="Times New Roman" w:cs="Times New Roman"/>
          <w:bCs/>
          <w:sz w:val="28"/>
          <w:szCs w:val="28"/>
          <w:lang w:eastAsia="it-IT"/>
        </w:rPr>
        <w:t>3) essere dotate di autonomia: la CER</w:t>
      </w:r>
      <w:r w:rsidR="00CA5D82" w:rsidRPr="00CA5D82">
        <w:rPr>
          <w:rFonts w:ascii="Times New Roman" w:eastAsia="Times New Roman" w:hAnsi="Times New Roman" w:cs="Times New Roman"/>
          <w:sz w:val="28"/>
          <w:szCs w:val="28"/>
          <w:lang w:eastAsia="it-IT"/>
        </w:rPr>
        <w:t xml:space="preserve"> è un soggetto giuridico effettivamente controllato da azionisti o membri che sono situati nelle vicinanze degli impianti di produzione di energia da fonti rinnovabili che appartengono e sono sviluppati dal soggetto giuridico in questione.</w:t>
      </w:r>
    </w:p>
    <w:p w:rsidR="008E640A" w:rsidRDefault="008E640A" w:rsidP="008E640A">
      <w:pPr>
        <w:spacing w:after="0" w:line="360" w:lineRule="auto"/>
        <w:jc w:val="both"/>
        <w:rPr>
          <w:rFonts w:ascii="Titillium-Light" w:eastAsia="Times New Roman" w:hAnsi="Titillium-Light" w:cs="Times New Roman"/>
          <w:color w:val="333333"/>
          <w:sz w:val="28"/>
          <w:szCs w:val="28"/>
          <w:lang w:eastAsia="it-IT"/>
        </w:rPr>
      </w:pPr>
      <w:r>
        <w:rPr>
          <w:rFonts w:ascii="Times New Roman" w:eastAsia="Times New Roman" w:hAnsi="Times New Roman" w:cs="Times New Roman"/>
          <w:sz w:val="28"/>
          <w:szCs w:val="28"/>
          <w:lang w:eastAsia="it-IT"/>
        </w:rPr>
        <w:lastRenderedPageBreak/>
        <w:t xml:space="preserve">Le CER sono, dunque, comunità locali costituite in prossimità delle fonti di produzione dell’energia che i loro membri </w:t>
      </w:r>
      <w:proofErr w:type="spellStart"/>
      <w:r>
        <w:rPr>
          <w:rFonts w:ascii="Times New Roman" w:eastAsia="Times New Roman" w:hAnsi="Times New Roman" w:cs="Times New Roman"/>
          <w:sz w:val="28"/>
          <w:szCs w:val="28"/>
          <w:lang w:eastAsia="it-IT"/>
        </w:rPr>
        <w:t>autoconsumano</w:t>
      </w:r>
      <w:proofErr w:type="spellEnd"/>
      <w:r>
        <w:rPr>
          <w:rFonts w:ascii="Times New Roman" w:eastAsia="Times New Roman" w:hAnsi="Times New Roman" w:cs="Times New Roman"/>
          <w:sz w:val="28"/>
          <w:szCs w:val="28"/>
          <w:lang w:eastAsia="it-IT"/>
        </w:rPr>
        <w:t xml:space="preserve"> e </w:t>
      </w:r>
      <w:r w:rsidRPr="00B54281">
        <w:rPr>
          <w:rFonts w:ascii="Titillium-Light" w:eastAsia="Times New Roman" w:hAnsi="Titillium-Light" w:cs="Times New Roman"/>
          <w:color w:val="333333"/>
          <w:sz w:val="28"/>
          <w:szCs w:val="28"/>
          <w:lang w:eastAsia="it-IT"/>
        </w:rPr>
        <w:t>sono uno strumento in grado di contribuire in modo significativo alla diffusione di impianti a fonti rinnovabili, alla riduzione dell’emissione di gas serra e all’indipendenza energetica del Paese.</w:t>
      </w:r>
    </w:p>
    <w:p w:rsidR="00055BCA" w:rsidRPr="00B54281" w:rsidRDefault="00055BCA" w:rsidP="00055BCA">
      <w:pPr>
        <w:shd w:val="clear" w:color="auto" w:fill="FFFFFF"/>
        <w:spacing w:after="0" w:line="360" w:lineRule="auto"/>
        <w:jc w:val="both"/>
        <w:rPr>
          <w:rFonts w:ascii="Titillium-Light" w:eastAsia="Times New Roman" w:hAnsi="Titillium-Light" w:cs="Times New Roman"/>
          <w:color w:val="333333"/>
          <w:sz w:val="28"/>
          <w:szCs w:val="28"/>
          <w:lang w:eastAsia="it-IT"/>
        </w:rPr>
      </w:pPr>
      <w:r w:rsidRPr="00B54281">
        <w:rPr>
          <w:rFonts w:ascii="Titillium-Light" w:eastAsia="Times New Roman" w:hAnsi="Titillium-Light" w:cs="Times New Roman"/>
          <w:color w:val="333333"/>
          <w:sz w:val="28"/>
          <w:szCs w:val="28"/>
          <w:lang w:eastAsia="it-IT"/>
        </w:rPr>
        <w:t>Una CER è una comunità che aggrega produttori da fonti rinnovabili e consumatori di energia. È quindi possibile partecipare alla CER in qualità di:</w:t>
      </w:r>
    </w:p>
    <w:p w:rsidR="00055BCA" w:rsidRPr="00B54281" w:rsidRDefault="00055BCA" w:rsidP="00055BCA">
      <w:pPr>
        <w:numPr>
          <w:ilvl w:val="0"/>
          <w:numId w:val="3"/>
        </w:numPr>
        <w:shd w:val="clear" w:color="auto" w:fill="FFFFFF"/>
        <w:spacing w:after="0" w:line="360" w:lineRule="auto"/>
        <w:ind w:left="0"/>
        <w:jc w:val="both"/>
        <w:rPr>
          <w:rFonts w:ascii="Titillium-Light" w:eastAsia="Times New Roman" w:hAnsi="Titillium-Light" w:cs="Times New Roman"/>
          <w:color w:val="333333"/>
          <w:sz w:val="28"/>
          <w:szCs w:val="28"/>
          <w:lang w:eastAsia="it-IT"/>
        </w:rPr>
      </w:pPr>
      <w:r w:rsidRPr="00CE6817">
        <w:rPr>
          <w:rFonts w:ascii="Titillium-Light" w:eastAsia="Times New Roman" w:hAnsi="Titillium-Light" w:cs="Times New Roman"/>
          <w:bCs/>
          <w:color w:val="333333"/>
          <w:sz w:val="28"/>
          <w:szCs w:val="28"/>
          <w:lang w:eastAsia="it-IT"/>
        </w:rPr>
        <w:t>produttore di energia rinnovabile</w:t>
      </w:r>
      <w:r w:rsidRPr="00CE6817">
        <w:rPr>
          <w:rFonts w:ascii="Titillium-Light" w:eastAsia="Times New Roman" w:hAnsi="Titillium-Light" w:cs="Times New Roman"/>
          <w:color w:val="333333"/>
          <w:sz w:val="28"/>
          <w:szCs w:val="28"/>
          <w:lang w:eastAsia="it-IT"/>
        </w:rPr>
        <w:t>,</w:t>
      </w:r>
      <w:r w:rsidRPr="00B54281">
        <w:rPr>
          <w:rFonts w:ascii="Titillium-Light" w:eastAsia="Times New Roman" w:hAnsi="Titillium-Light" w:cs="Times New Roman"/>
          <w:color w:val="333333"/>
          <w:sz w:val="28"/>
          <w:szCs w:val="28"/>
          <w:lang w:eastAsia="it-IT"/>
        </w:rPr>
        <w:t xml:space="preserve"> </w:t>
      </w:r>
      <w:r w:rsidR="00CE6817">
        <w:rPr>
          <w:rFonts w:ascii="Titillium-Light" w:eastAsia="Times New Roman" w:hAnsi="Titillium-Light" w:cs="Times New Roman"/>
          <w:color w:val="333333"/>
          <w:sz w:val="28"/>
          <w:szCs w:val="28"/>
          <w:lang w:eastAsia="it-IT"/>
        </w:rPr>
        <w:t xml:space="preserve">che è il </w:t>
      </w:r>
      <w:r w:rsidRPr="00B54281">
        <w:rPr>
          <w:rFonts w:ascii="Titillium-Light" w:eastAsia="Times New Roman" w:hAnsi="Titillium-Light" w:cs="Times New Roman"/>
          <w:color w:val="333333"/>
          <w:sz w:val="28"/>
          <w:szCs w:val="28"/>
          <w:lang w:eastAsia="it-IT"/>
        </w:rPr>
        <w:t>soggetto che realizza un impianto fotovoltaico o di altra tipologia</w:t>
      </w:r>
      <w:r>
        <w:rPr>
          <w:rFonts w:ascii="Titillium-Light" w:eastAsia="Times New Roman" w:hAnsi="Titillium-Light" w:cs="Times New Roman"/>
          <w:color w:val="333333"/>
          <w:sz w:val="28"/>
          <w:szCs w:val="28"/>
          <w:lang w:eastAsia="it-IT"/>
        </w:rPr>
        <w:t>;</w:t>
      </w:r>
    </w:p>
    <w:p w:rsidR="00055BCA" w:rsidRPr="00B54281" w:rsidRDefault="00055BCA" w:rsidP="00055BCA">
      <w:pPr>
        <w:numPr>
          <w:ilvl w:val="0"/>
          <w:numId w:val="3"/>
        </w:numPr>
        <w:shd w:val="clear" w:color="auto" w:fill="FFFFFF"/>
        <w:spacing w:after="0" w:line="360" w:lineRule="auto"/>
        <w:ind w:left="0"/>
        <w:jc w:val="both"/>
        <w:rPr>
          <w:rFonts w:ascii="Titillium-Light" w:eastAsia="Times New Roman" w:hAnsi="Titillium-Light" w:cs="Times New Roman"/>
          <w:color w:val="333333"/>
          <w:sz w:val="28"/>
          <w:szCs w:val="28"/>
          <w:lang w:eastAsia="it-IT"/>
        </w:rPr>
      </w:pPr>
      <w:proofErr w:type="spellStart"/>
      <w:r w:rsidRPr="00CE6817">
        <w:rPr>
          <w:rFonts w:ascii="Titillium-Light" w:eastAsia="Times New Roman" w:hAnsi="Titillium-Light" w:cs="Times New Roman"/>
          <w:bCs/>
          <w:color w:val="333333"/>
          <w:sz w:val="28"/>
          <w:szCs w:val="28"/>
          <w:lang w:eastAsia="it-IT"/>
        </w:rPr>
        <w:t>autoconsumatore</w:t>
      </w:r>
      <w:proofErr w:type="spellEnd"/>
      <w:r w:rsidRPr="00CE6817">
        <w:rPr>
          <w:rFonts w:ascii="Titillium-Light" w:eastAsia="Times New Roman" w:hAnsi="Titillium-Light" w:cs="Times New Roman"/>
          <w:bCs/>
          <w:color w:val="333333"/>
          <w:sz w:val="28"/>
          <w:szCs w:val="28"/>
          <w:lang w:eastAsia="it-IT"/>
        </w:rPr>
        <w:t xml:space="preserve"> di energia rinnovabile</w:t>
      </w:r>
      <w:r w:rsidRPr="00CE6817">
        <w:rPr>
          <w:rFonts w:ascii="Titillium-Light" w:eastAsia="Times New Roman" w:hAnsi="Titillium-Light" w:cs="Times New Roman"/>
          <w:color w:val="333333"/>
          <w:sz w:val="28"/>
          <w:szCs w:val="28"/>
          <w:lang w:eastAsia="it-IT"/>
        </w:rPr>
        <w:t>,</w:t>
      </w:r>
      <w:r w:rsidRPr="00B54281">
        <w:rPr>
          <w:rFonts w:ascii="Titillium-Light" w:eastAsia="Times New Roman" w:hAnsi="Titillium-Light" w:cs="Times New Roman"/>
          <w:color w:val="333333"/>
          <w:sz w:val="28"/>
          <w:szCs w:val="28"/>
          <w:lang w:eastAsia="it-IT"/>
        </w:rPr>
        <w:t xml:space="preserve"> </w:t>
      </w:r>
      <w:r w:rsidR="00CE6817">
        <w:rPr>
          <w:rFonts w:ascii="Titillium-Light" w:eastAsia="Times New Roman" w:hAnsi="Titillium-Light" w:cs="Times New Roman"/>
          <w:color w:val="333333"/>
          <w:sz w:val="28"/>
          <w:szCs w:val="28"/>
          <w:lang w:eastAsia="it-IT"/>
        </w:rPr>
        <w:t xml:space="preserve">che è il </w:t>
      </w:r>
      <w:r w:rsidRPr="00B54281">
        <w:rPr>
          <w:rFonts w:ascii="Titillium-Light" w:eastAsia="Times New Roman" w:hAnsi="Titillium-Light" w:cs="Times New Roman"/>
          <w:color w:val="333333"/>
          <w:sz w:val="28"/>
          <w:szCs w:val="28"/>
          <w:lang w:eastAsia="it-IT"/>
        </w:rPr>
        <w:t>soggetto che possiede un impianto di produzione da fonte rinnovabile e che produce energia per soddisfare i propri consumi e condividere l'energia in eccesso con il resto della comunità;</w:t>
      </w:r>
    </w:p>
    <w:p w:rsidR="00055BCA" w:rsidRPr="00B54281" w:rsidRDefault="00055BCA" w:rsidP="00055BCA">
      <w:pPr>
        <w:numPr>
          <w:ilvl w:val="0"/>
          <w:numId w:val="3"/>
        </w:numPr>
        <w:shd w:val="clear" w:color="auto" w:fill="FFFFFF"/>
        <w:spacing w:after="0" w:line="360" w:lineRule="auto"/>
        <w:ind w:left="0"/>
        <w:jc w:val="both"/>
        <w:rPr>
          <w:rFonts w:ascii="Titillium-Light" w:eastAsia="Times New Roman" w:hAnsi="Titillium-Light" w:cs="Times New Roman"/>
          <w:color w:val="333333"/>
          <w:sz w:val="28"/>
          <w:szCs w:val="28"/>
          <w:lang w:eastAsia="it-IT"/>
        </w:rPr>
      </w:pPr>
      <w:r w:rsidRPr="00CE6817">
        <w:rPr>
          <w:rFonts w:ascii="Titillium-Light" w:eastAsia="Times New Roman" w:hAnsi="Titillium-Light" w:cs="Times New Roman"/>
          <w:bCs/>
          <w:color w:val="333333"/>
          <w:sz w:val="28"/>
          <w:szCs w:val="28"/>
          <w:lang w:eastAsia="it-IT"/>
        </w:rPr>
        <w:t>consumatore di energia elettrica</w:t>
      </w:r>
      <w:r w:rsidRPr="00CE6817">
        <w:rPr>
          <w:rFonts w:ascii="Titillium-Light" w:eastAsia="Times New Roman" w:hAnsi="Titillium-Light" w:cs="Times New Roman"/>
          <w:color w:val="333333"/>
          <w:sz w:val="28"/>
          <w:szCs w:val="28"/>
          <w:lang w:eastAsia="it-IT"/>
        </w:rPr>
        <w:t>,</w:t>
      </w:r>
      <w:r w:rsidRPr="00B54281">
        <w:rPr>
          <w:rFonts w:ascii="Titillium-Light" w:eastAsia="Times New Roman" w:hAnsi="Titillium-Light" w:cs="Times New Roman"/>
          <w:color w:val="333333"/>
          <w:sz w:val="28"/>
          <w:szCs w:val="28"/>
          <w:lang w:eastAsia="it-IT"/>
        </w:rPr>
        <w:t xml:space="preserve"> </w:t>
      </w:r>
      <w:r w:rsidR="00CE6817">
        <w:rPr>
          <w:rFonts w:ascii="Titillium-Light" w:eastAsia="Times New Roman" w:hAnsi="Titillium-Light" w:cs="Times New Roman"/>
          <w:color w:val="333333"/>
          <w:sz w:val="28"/>
          <w:szCs w:val="28"/>
          <w:lang w:eastAsia="it-IT"/>
        </w:rPr>
        <w:t xml:space="preserve">che è il </w:t>
      </w:r>
      <w:r w:rsidRPr="00B54281">
        <w:rPr>
          <w:rFonts w:ascii="Titillium-Light" w:eastAsia="Times New Roman" w:hAnsi="Titillium-Light" w:cs="Times New Roman"/>
          <w:color w:val="333333"/>
          <w:sz w:val="28"/>
          <w:szCs w:val="28"/>
          <w:lang w:eastAsia="it-IT"/>
        </w:rPr>
        <w:t>soggetto che non possiede alcun impianto di produzione di energia, ma che ha una propria utenza elettrica, i cui consumi possono essere in parte coperti dall'energia elettrica rinnovabile prodotta dagli altri membri della comunità</w:t>
      </w:r>
      <w:r>
        <w:rPr>
          <w:rFonts w:ascii="Titillium-Light" w:eastAsia="Times New Roman" w:hAnsi="Titillium-Light" w:cs="Times New Roman"/>
          <w:color w:val="333333"/>
          <w:sz w:val="28"/>
          <w:szCs w:val="28"/>
          <w:lang w:eastAsia="it-IT"/>
        </w:rPr>
        <w:t xml:space="preserve"> (ad es. </w:t>
      </w:r>
      <w:r w:rsidRPr="00B54281">
        <w:rPr>
          <w:rFonts w:ascii="Titillium-Light" w:eastAsia="Times New Roman" w:hAnsi="Titillium-Light" w:cs="Times New Roman"/>
          <w:color w:val="333333"/>
          <w:sz w:val="28"/>
          <w:szCs w:val="28"/>
          <w:lang w:eastAsia="it-IT"/>
        </w:rPr>
        <w:t>i clienti cosiddetti “</w:t>
      </w:r>
      <w:r w:rsidR="00CE6817">
        <w:rPr>
          <w:rFonts w:ascii="Titillium-Light" w:eastAsia="Times New Roman" w:hAnsi="Titillium-Light" w:cs="Times New Roman"/>
          <w:color w:val="333333"/>
          <w:sz w:val="28"/>
          <w:szCs w:val="28"/>
          <w:lang w:eastAsia="it-IT"/>
        </w:rPr>
        <w:t>v</w:t>
      </w:r>
      <w:r w:rsidRPr="00B54281">
        <w:rPr>
          <w:rFonts w:ascii="Titillium-Light" w:eastAsia="Times New Roman" w:hAnsi="Titillium-Light" w:cs="Times New Roman"/>
          <w:color w:val="333333"/>
          <w:sz w:val="28"/>
          <w:szCs w:val="28"/>
          <w:lang w:eastAsia="it-IT"/>
        </w:rPr>
        <w:t>ulnerabili" e le famiglie a basso reddito</w:t>
      </w:r>
      <w:r>
        <w:rPr>
          <w:rFonts w:ascii="Titillium-Light" w:eastAsia="Times New Roman" w:hAnsi="Titillium-Light" w:cs="Times New Roman"/>
          <w:color w:val="333333"/>
          <w:sz w:val="28"/>
          <w:szCs w:val="28"/>
          <w:lang w:eastAsia="it-IT"/>
        </w:rPr>
        <w:t>)</w:t>
      </w:r>
      <w:r w:rsidRPr="00B54281">
        <w:rPr>
          <w:rFonts w:ascii="Titillium-Light" w:eastAsia="Times New Roman" w:hAnsi="Titillium-Light" w:cs="Times New Roman"/>
          <w:color w:val="333333"/>
          <w:sz w:val="28"/>
          <w:szCs w:val="28"/>
          <w:lang w:eastAsia="it-IT"/>
        </w:rPr>
        <w:t>.</w:t>
      </w:r>
    </w:p>
    <w:p w:rsidR="00CA5D82" w:rsidRPr="00CA5D82" w:rsidRDefault="00CA5D82" w:rsidP="008E640A">
      <w:pPr>
        <w:spacing w:after="0" w:line="360" w:lineRule="auto"/>
        <w:jc w:val="both"/>
        <w:rPr>
          <w:rFonts w:ascii="Times New Roman" w:eastAsia="Times New Roman" w:hAnsi="Times New Roman" w:cs="Times New Roman"/>
          <w:sz w:val="28"/>
          <w:szCs w:val="28"/>
          <w:lang w:eastAsia="it-IT"/>
        </w:rPr>
      </w:pPr>
      <w:r w:rsidRPr="00D724A4">
        <w:rPr>
          <w:rFonts w:ascii="Times New Roman" w:eastAsiaTheme="minorEastAsia" w:hAnsi="Times New Roman" w:cs="Times New Roman"/>
          <w:kern w:val="24"/>
          <w:sz w:val="28"/>
          <w:szCs w:val="28"/>
          <w:lang w:eastAsia="it-IT"/>
        </w:rPr>
        <w:t xml:space="preserve">Il d.lgs. 8 novembre 2021, n. 199, all’art. 31, </w:t>
      </w:r>
      <w:r w:rsidRPr="00CA5D82">
        <w:rPr>
          <w:rFonts w:ascii="Times New Roman" w:eastAsiaTheme="minorEastAsia" w:hAnsi="Times New Roman" w:cs="Times New Roman"/>
          <w:kern w:val="24"/>
          <w:sz w:val="28"/>
          <w:szCs w:val="28"/>
          <w:lang w:eastAsia="it-IT"/>
        </w:rPr>
        <w:t>conferma la funzione specifica, con una precisazione essenziale</w:t>
      </w:r>
      <w:r>
        <w:rPr>
          <w:rFonts w:ascii="Times New Roman" w:eastAsiaTheme="minorEastAsia" w:hAnsi="Times New Roman" w:cs="Times New Roman"/>
          <w:kern w:val="24"/>
          <w:sz w:val="28"/>
          <w:szCs w:val="28"/>
          <w:lang w:eastAsia="it-IT"/>
        </w:rPr>
        <w:t xml:space="preserve">, e cioè che </w:t>
      </w:r>
      <w:r w:rsidRPr="00CA5D82">
        <w:rPr>
          <w:rFonts w:ascii="Times New Roman" w:eastAsiaTheme="minorEastAsia" w:hAnsi="Times New Roman" w:cs="Times New Roman"/>
          <w:kern w:val="24"/>
          <w:sz w:val="28"/>
          <w:szCs w:val="28"/>
          <w:lang w:eastAsia="it-IT"/>
        </w:rPr>
        <w:t xml:space="preserve">l’energia autoprodotta è utilizzata </w:t>
      </w:r>
      <w:r w:rsidRPr="00CA5D82">
        <w:rPr>
          <w:rFonts w:ascii="Times New Roman" w:eastAsiaTheme="minorEastAsia" w:hAnsi="Times New Roman" w:cs="Times New Roman"/>
          <w:bCs/>
          <w:kern w:val="24"/>
          <w:sz w:val="28"/>
          <w:szCs w:val="28"/>
          <w:lang w:eastAsia="it-IT"/>
        </w:rPr>
        <w:t>prioritariamente</w:t>
      </w:r>
      <w:r w:rsidRPr="00CA5D82">
        <w:rPr>
          <w:rFonts w:ascii="Times New Roman" w:eastAsiaTheme="minorEastAsia" w:hAnsi="Times New Roman" w:cs="Times New Roman"/>
          <w:kern w:val="24"/>
          <w:sz w:val="28"/>
          <w:szCs w:val="28"/>
          <w:lang w:eastAsia="it-IT"/>
        </w:rPr>
        <w:t xml:space="preserve"> </w:t>
      </w:r>
      <w:r w:rsidRPr="00CA5D82">
        <w:rPr>
          <w:rFonts w:ascii="Times New Roman" w:eastAsiaTheme="minorEastAsia" w:hAnsi="Times New Roman" w:cs="Times New Roman"/>
          <w:bCs/>
          <w:kern w:val="24"/>
          <w:sz w:val="28"/>
          <w:szCs w:val="28"/>
          <w:lang w:eastAsia="it-IT"/>
        </w:rPr>
        <w:t>per l’autoconsumo istantaneo</w:t>
      </w:r>
      <w:r w:rsidRPr="00CA5D82">
        <w:rPr>
          <w:rFonts w:ascii="Times New Roman" w:eastAsiaTheme="minorEastAsia" w:hAnsi="Times New Roman" w:cs="Times New Roman"/>
          <w:kern w:val="24"/>
          <w:sz w:val="28"/>
          <w:szCs w:val="28"/>
          <w:lang w:eastAsia="it-IT"/>
        </w:rPr>
        <w:t xml:space="preserve"> in sito ovvero per la condivisione con i membri della comunità</w:t>
      </w:r>
      <w:r>
        <w:rPr>
          <w:rFonts w:ascii="Times New Roman" w:eastAsiaTheme="minorEastAsia" w:hAnsi="Times New Roman" w:cs="Times New Roman"/>
          <w:kern w:val="24"/>
          <w:sz w:val="28"/>
          <w:szCs w:val="28"/>
          <w:lang w:eastAsia="it-IT"/>
        </w:rPr>
        <w:t xml:space="preserve">, </w:t>
      </w:r>
      <w:r w:rsidRPr="00CA5D82">
        <w:rPr>
          <w:rFonts w:ascii="Times New Roman" w:eastAsiaTheme="minorEastAsia" w:hAnsi="Times New Roman" w:cs="Times New Roman"/>
          <w:kern w:val="24"/>
          <w:sz w:val="28"/>
          <w:szCs w:val="28"/>
          <w:lang w:eastAsia="it-IT"/>
        </w:rPr>
        <w:t xml:space="preserve">mentre l'energia eventualmente </w:t>
      </w:r>
      <w:r>
        <w:rPr>
          <w:rFonts w:ascii="Times New Roman" w:eastAsiaTheme="minorEastAsia" w:hAnsi="Times New Roman" w:cs="Times New Roman"/>
          <w:kern w:val="24"/>
          <w:sz w:val="28"/>
          <w:szCs w:val="28"/>
          <w:lang w:eastAsia="it-IT"/>
        </w:rPr>
        <w:t xml:space="preserve">prodotta in eccesso </w:t>
      </w:r>
      <w:r w:rsidRPr="00CA5D82">
        <w:rPr>
          <w:rFonts w:ascii="Times New Roman" w:eastAsiaTheme="minorEastAsia" w:hAnsi="Times New Roman" w:cs="Times New Roman"/>
          <w:bCs/>
          <w:kern w:val="24"/>
          <w:sz w:val="28"/>
          <w:szCs w:val="28"/>
          <w:lang w:eastAsia="it-IT"/>
        </w:rPr>
        <w:t>può essere accumulata e venduta</w:t>
      </w:r>
      <w:r w:rsidRPr="00DE616F">
        <w:rPr>
          <w:rFonts w:ascii="Times New Roman" w:eastAsiaTheme="minorEastAsia" w:hAnsi="Times New Roman" w:cs="Times New Roman"/>
          <w:bCs/>
          <w:kern w:val="24"/>
          <w:sz w:val="28"/>
          <w:szCs w:val="28"/>
          <w:lang w:eastAsia="it-IT"/>
        </w:rPr>
        <w:t>; inoltre d</w:t>
      </w:r>
      <w:r w:rsidRPr="00CA5D82">
        <w:rPr>
          <w:rFonts w:ascii="Times New Roman" w:eastAsiaTheme="minorEastAsia" w:hAnsi="Times New Roman" w:cs="Times New Roman"/>
          <w:kern w:val="24"/>
          <w:sz w:val="28"/>
          <w:szCs w:val="28"/>
          <w:lang w:eastAsia="it-IT"/>
        </w:rPr>
        <w:t xml:space="preserve">ettaglia i limiti alla partecipazione, specificando che deve trattarsi di </w:t>
      </w:r>
      <w:r w:rsidRPr="00CA5D82">
        <w:rPr>
          <w:rFonts w:ascii="Times New Roman" w:eastAsiaTheme="minorEastAsia" w:hAnsi="Times New Roman" w:cs="Times New Roman"/>
          <w:bCs/>
          <w:kern w:val="24"/>
          <w:sz w:val="28"/>
          <w:szCs w:val="28"/>
          <w:lang w:eastAsia="it-IT"/>
        </w:rPr>
        <w:t>clienti finali</w:t>
      </w:r>
      <w:r w:rsidRPr="00CA5D82">
        <w:rPr>
          <w:rFonts w:ascii="Times New Roman" w:eastAsiaTheme="minorEastAsia" w:hAnsi="Times New Roman" w:cs="Times New Roman"/>
          <w:kern w:val="24"/>
          <w:sz w:val="28"/>
          <w:szCs w:val="28"/>
          <w:lang w:eastAsia="it-IT"/>
        </w:rPr>
        <w:t xml:space="preserve">; </w:t>
      </w:r>
      <w:r w:rsidRPr="00CA5D82">
        <w:rPr>
          <w:rFonts w:ascii="Times New Roman" w:eastAsia="Times New Roman" w:hAnsi="Times New Roman" w:cs="Times New Roman"/>
          <w:sz w:val="28"/>
          <w:szCs w:val="28"/>
          <w:lang w:eastAsia="it-IT"/>
        </w:rPr>
        <w:t>dettaglia le condizioni di autonomia:  la CER è un «soggetto di diritto autonomo» nel quale l’esercizio dei poteri di controllo fa capo esclusivamente a persone fisiche, PMI, associazioni con personalità giuridica di diritto privato, enti territoriali e autorità locali, ivi incluse le amministrazioni comunali, gli enti di ricerca e formazione, gli enti religiosi, quelli del terzo settore e di protezione ambientale nonché le amministrazioni locali contenute nell'elenco ISTAT, che sono situate nel territorio degli stessi Comuni in cui sono ubicati gli impianti per la condivisione.</w:t>
      </w:r>
    </w:p>
    <w:p w:rsidR="00CA5D82" w:rsidRDefault="004C2971" w:rsidP="00055BCA">
      <w:pPr>
        <w:spacing w:after="0" w:line="360" w:lineRule="auto"/>
        <w:jc w:val="both"/>
        <w:rPr>
          <w:rFonts w:ascii="Times New Roman" w:eastAsiaTheme="minorEastAsia" w:hAnsi="Times New Roman" w:cs="Times New Roman"/>
          <w:kern w:val="24"/>
          <w:sz w:val="28"/>
          <w:szCs w:val="28"/>
          <w:lang w:eastAsia="it-IT"/>
        </w:rPr>
      </w:pPr>
      <w:r w:rsidRPr="004C2971">
        <w:rPr>
          <w:rFonts w:ascii="Times New Roman" w:hAnsi="Times New Roman" w:cs="Times New Roman"/>
          <w:sz w:val="28"/>
          <w:szCs w:val="28"/>
          <w:shd w:val="clear" w:color="auto" w:fill="FFFFFF"/>
        </w:rPr>
        <w:t>La partecipazione a una comunità energetica deve essere </w:t>
      </w:r>
      <w:r w:rsidRPr="004C2971">
        <w:rPr>
          <w:rStyle w:val="Enfasigrassetto"/>
          <w:rFonts w:ascii="Times New Roman" w:hAnsi="Times New Roman" w:cs="Times New Roman"/>
          <w:b w:val="0"/>
          <w:sz w:val="28"/>
          <w:szCs w:val="28"/>
          <w:shd w:val="clear" w:color="auto" w:fill="FFFFFF"/>
        </w:rPr>
        <w:t>aperta</w:t>
      </w:r>
      <w:r w:rsidRPr="004C2971">
        <w:rPr>
          <w:rFonts w:ascii="Times New Roman" w:hAnsi="Times New Roman" w:cs="Times New Roman"/>
          <w:sz w:val="28"/>
          <w:szCs w:val="28"/>
          <w:shd w:val="clear" w:color="auto" w:fill="FFFFFF"/>
        </w:rPr>
        <w:t> e volontaria, basata su </w:t>
      </w:r>
      <w:r w:rsidRPr="004C2971">
        <w:rPr>
          <w:rStyle w:val="Enfasigrassetto"/>
          <w:rFonts w:ascii="Times New Roman" w:hAnsi="Times New Roman" w:cs="Times New Roman"/>
          <w:b w:val="0"/>
          <w:sz w:val="28"/>
          <w:szCs w:val="28"/>
          <w:shd w:val="clear" w:color="auto" w:fill="FFFFFF"/>
        </w:rPr>
        <w:t>criteri oggettivi e non discriminatori</w:t>
      </w:r>
      <w:r w:rsidRPr="004C2971">
        <w:rPr>
          <w:rFonts w:ascii="Times New Roman" w:hAnsi="Times New Roman" w:cs="Times New Roman"/>
          <w:b/>
          <w:sz w:val="28"/>
          <w:szCs w:val="28"/>
          <w:shd w:val="clear" w:color="auto" w:fill="FFFFFF"/>
        </w:rPr>
        <w:t>.</w:t>
      </w:r>
      <w:r w:rsidRPr="004C2971">
        <w:rPr>
          <w:rFonts w:ascii="Times New Roman" w:eastAsiaTheme="minorEastAsia" w:hAnsi="Times New Roman" w:cs="Times New Roman"/>
          <w:kern w:val="24"/>
          <w:sz w:val="28"/>
          <w:szCs w:val="28"/>
          <w:lang w:eastAsia="it-IT"/>
        </w:rPr>
        <w:t xml:space="preserve"> </w:t>
      </w:r>
      <w:r w:rsidR="00CA5D82" w:rsidRPr="00CA5D82">
        <w:rPr>
          <w:rFonts w:ascii="Times New Roman" w:eastAsiaTheme="minorEastAsia" w:hAnsi="Times New Roman" w:cs="Times New Roman"/>
          <w:kern w:val="24"/>
          <w:sz w:val="28"/>
          <w:szCs w:val="28"/>
          <w:lang w:eastAsia="it-IT"/>
        </w:rPr>
        <w:t xml:space="preserve">La CER deve garantire una partecipazione </w:t>
      </w:r>
      <w:r w:rsidR="00CA5D82" w:rsidRPr="00CA5D82">
        <w:rPr>
          <w:rFonts w:ascii="Times New Roman" w:eastAsiaTheme="minorEastAsia" w:hAnsi="Times New Roman" w:cs="Times New Roman"/>
          <w:kern w:val="24"/>
          <w:sz w:val="28"/>
          <w:szCs w:val="28"/>
          <w:lang w:eastAsia="it-IT"/>
        </w:rPr>
        <w:lastRenderedPageBreak/>
        <w:t>aperta a tutti i consumatori energetici</w:t>
      </w:r>
      <w:r>
        <w:rPr>
          <w:rFonts w:ascii="Times New Roman" w:eastAsiaTheme="minorEastAsia" w:hAnsi="Times New Roman" w:cs="Times New Roman"/>
          <w:kern w:val="24"/>
          <w:sz w:val="28"/>
          <w:szCs w:val="28"/>
          <w:lang w:eastAsia="it-IT"/>
        </w:rPr>
        <w:t>,</w:t>
      </w:r>
      <w:r w:rsidR="00CA5D82" w:rsidRPr="00CA5D82">
        <w:rPr>
          <w:rFonts w:ascii="Times New Roman" w:eastAsiaTheme="minorEastAsia" w:hAnsi="Times New Roman" w:cs="Times New Roman"/>
          <w:kern w:val="24"/>
          <w:sz w:val="28"/>
          <w:szCs w:val="28"/>
          <w:lang w:eastAsia="it-IT"/>
        </w:rPr>
        <w:t xml:space="preserve"> </w:t>
      </w:r>
      <w:r w:rsidRPr="004C2971">
        <w:rPr>
          <w:rFonts w:ascii="Times New Roman" w:hAnsi="Times New Roman" w:cs="Times New Roman"/>
          <w:sz w:val="28"/>
          <w:szCs w:val="28"/>
          <w:shd w:val="clear" w:color="auto" w:fill="FFFFFF"/>
        </w:rPr>
        <w:t>purché vicini all’impianto di produzione di energia pulita su cui si basa la comunità</w:t>
      </w:r>
      <w:r w:rsidRPr="004C2971">
        <w:rPr>
          <w:rFonts w:ascii="Times New Roman" w:eastAsiaTheme="minorEastAsia" w:hAnsi="Times New Roman" w:cs="Times New Roman"/>
          <w:kern w:val="24"/>
          <w:sz w:val="28"/>
          <w:szCs w:val="28"/>
          <w:lang w:eastAsia="it-IT"/>
        </w:rPr>
        <w:t xml:space="preserve"> </w:t>
      </w:r>
      <w:r w:rsidR="00CA5D82" w:rsidRPr="00CA5D82">
        <w:rPr>
          <w:rFonts w:ascii="Times New Roman" w:eastAsiaTheme="minorEastAsia" w:hAnsi="Times New Roman" w:cs="Times New Roman"/>
          <w:kern w:val="24"/>
          <w:sz w:val="28"/>
          <w:szCs w:val="28"/>
          <w:lang w:eastAsia="it-IT"/>
        </w:rPr>
        <w:t xml:space="preserve">(art. 31, comma 1, </w:t>
      </w:r>
      <w:proofErr w:type="spellStart"/>
      <w:r w:rsidR="00CA5D82" w:rsidRPr="00CA5D82">
        <w:rPr>
          <w:rFonts w:ascii="Times New Roman" w:eastAsiaTheme="minorEastAsia" w:hAnsi="Times New Roman" w:cs="Times New Roman"/>
          <w:kern w:val="24"/>
          <w:sz w:val="28"/>
          <w:szCs w:val="28"/>
          <w:lang w:eastAsia="it-IT"/>
        </w:rPr>
        <w:t>lett</w:t>
      </w:r>
      <w:proofErr w:type="spellEnd"/>
      <w:r w:rsidR="00CA5D82" w:rsidRPr="00CA5D82">
        <w:rPr>
          <w:rFonts w:ascii="Times New Roman" w:eastAsiaTheme="minorEastAsia" w:hAnsi="Times New Roman" w:cs="Times New Roman"/>
          <w:kern w:val="24"/>
          <w:sz w:val="28"/>
          <w:szCs w:val="28"/>
          <w:lang w:eastAsia="it-IT"/>
        </w:rPr>
        <w:t>. d), d.lgs. 199/2021, c.d. principio delle «porte aperte»).</w:t>
      </w:r>
    </w:p>
    <w:p w:rsidR="00055BCA" w:rsidRPr="00055BCA" w:rsidRDefault="00055BCA" w:rsidP="00055BCA">
      <w:pPr>
        <w:shd w:val="clear" w:color="auto" w:fill="FFFFFF"/>
        <w:spacing w:after="0" w:line="360" w:lineRule="auto"/>
        <w:jc w:val="both"/>
        <w:rPr>
          <w:rFonts w:ascii="Titillium-Light" w:eastAsia="Times New Roman" w:hAnsi="Titillium-Light" w:cs="Times New Roman"/>
          <w:color w:val="333333"/>
          <w:sz w:val="28"/>
          <w:szCs w:val="28"/>
          <w:lang w:eastAsia="it-IT"/>
        </w:rPr>
      </w:pPr>
      <w:r>
        <w:rPr>
          <w:rFonts w:ascii="Titillium-Light" w:eastAsia="Times New Roman" w:hAnsi="Titillium-Light" w:cs="Times New Roman"/>
          <w:color w:val="333333"/>
          <w:sz w:val="28"/>
          <w:szCs w:val="28"/>
          <w:lang w:eastAsia="it-IT"/>
        </w:rPr>
        <w:t xml:space="preserve">Una volta individuate </w:t>
      </w:r>
      <w:r w:rsidRPr="00B54281">
        <w:rPr>
          <w:rFonts w:ascii="Titillium-Light" w:eastAsia="Times New Roman" w:hAnsi="Titillium-Light" w:cs="Times New Roman"/>
          <w:color w:val="333333"/>
          <w:sz w:val="28"/>
          <w:szCs w:val="28"/>
          <w:lang w:eastAsia="it-IT"/>
        </w:rPr>
        <w:t>le aree dove realizzare gli impianti alimentati da fonti rinnovabili e gli utenti con cui associarsi e condividere l'energia elettrica</w:t>
      </w:r>
      <w:r>
        <w:rPr>
          <w:rFonts w:ascii="Titillium-Light" w:eastAsia="Times New Roman" w:hAnsi="Titillium-Light" w:cs="Times New Roman"/>
          <w:color w:val="333333"/>
          <w:sz w:val="28"/>
          <w:szCs w:val="28"/>
          <w:lang w:eastAsia="it-IT"/>
        </w:rPr>
        <w:t>, è necessario co</w:t>
      </w:r>
      <w:r w:rsidRPr="00B54281">
        <w:rPr>
          <w:rFonts w:ascii="Titillium-Light" w:eastAsia="Times New Roman" w:hAnsi="Titillium-Light" w:cs="Times New Roman"/>
          <w:color w:val="333333"/>
          <w:sz w:val="28"/>
          <w:szCs w:val="28"/>
          <w:lang w:eastAsia="it-IT"/>
        </w:rPr>
        <w:t xml:space="preserve">stituire legalmente la CER, sotto forma di associazione, ente del terzo settore, cooperativa, cooperativa benefit, consorzio, organizzazione senza scopo di lucro </w:t>
      </w:r>
      <w:proofErr w:type="spellStart"/>
      <w:r w:rsidRPr="00B54281">
        <w:rPr>
          <w:rFonts w:ascii="Titillium-Light" w:eastAsia="Times New Roman" w:hAnsi="Titillium-Light" w:cs="Times New Roman"/>
          <w:color w:val="333333"/>
          <w:sz w:val="28"/>
          <w:szCs w:val="28"/>
          <w:lang w:eastAsia="it-IT"/>
        </w:rPr>
        <w:t>etc</w:t>
      </w:r>
      <w:proofErr w:type="spellEnd"/>
      <w:r w:rsidRPr="00B54281">
        <w:rPr>
          <w:rFonts w:ascii="Titillium-Light" w:eastAsia="Times New Roman" w:hAnsi="Titillium-Light" w:cs="Times New Roman"/>
          <w:color w:val="333333"/>
          <w:sz w:val="28"/>
          <w:szCs w:val="28"/>
          <w:lang w:eastAsia="it-IT"/>
        </w:rPr>
        <w:t>, ossia dotare la CER di una propria autonomia giuridica attraverso una qualsiasi forma che ne garantisca la conformità con i principali obiettivi costitutivi. </w:t>
      </w:r>
      <w:r w:rsidRPr="00055BCA">
        <w:rPr>
          <w:rFonts w:ascii="Titillium-Light" w:eastAsia="Times New Roman" w:hAnsi="Titillium-Light" w:cs="Times New Roman"/>
          <w:color w:val="333333"/>
          <w:sz w:val="28"/>
          <w:szCs w:val="28"/>
          <w:lang w:eastAsia="it-IT"/>
        </w:rPr>
        <w:t>Ogni CER è, pertanto, caratterizzata da un atto costitutivo e uno statuto.</w:t>
      </w:r>
    </w:p>
    <w:p w:rsidR="00055BCA" w:rsidRPr="00B54281" w:rsidRDefault="00055BCA" w:rsidP="00055BCA">
      <w:pPr>
        <w:shd w:val="clear" w:color="auto" w:fill="FFFFFF"/>
        <w:spacing w:after="0" w:line="360" w:lineRule="auto"/>
        <w:jc w:val="both"/>
        <w:rPr>
          <w:rFonts w:ascii="Titillium-Light" w:eastAsia="Times New Roman" w:hAnsi="Titillium-Light" w:cs="Times New Roman"/>
          <w:color w:val="333333"/>
          <w:sz w:val="28"/>
          <w:szCs w:val="28"/>
          <w:lang w:eastAsia="it-IT"/>
        </w:rPr>
      </w:pPr>
      <w:r w:rsidRPr="00B54281">
        <w:rPr>
          <w:rFonts w:ascii="Titillium-Light" w:eastAsia="Times New Roman" w:hAnsi="Titillium-Light" w:cs="Times New Roman"/>
          <w:color w:val="333333"/>
          <w:sz w:val="28"/>
          <w:szCs w:val="28"/>
          <w:lang w:eastAsia="it-IT"/>
        </w:rPr>
        <w:t>L'adesione alla CER di un consumatore di energia o di un produttore di energia rinnovabile può avvenire nella fase di costituzione legale della CER, ovvero in una fase successiva, secondo le modalità previste negli atti e negli statuti delle stesse CER.</w:t>
      </w:r>
    </w:p>
    <w:p w:rsidR="00055BCA" w:rsidRPr="00CA5D82" w:rsidRDefault="00055BCA" w:rsidP="00055BCA">
      <w:pPr>
        <w:spacing w:after="0" w:line="360" w:lineRule="auto"/>
        <w:jc w:val="both"/>
        <w:rPr>
          <w:rFonts w:ascii="Times New Roman" w:eastAsia="Times New Roman" w:hAnsi="Times New Roman" w:cs="Times New Roman"/>
          <w:sz w:val="28"/>
          <w:szCs w:val="28"/>
          <w:lang w:eastAsia="it-IT"/>
        </w:rPr>
      </w:pPr>
      <w:r w:rsidRPr="00B54281">
        <w:rPr>
          <w:rFonts w:ascii="Titillium-Light" w:eastAsia="Times New Roman" w:hAnsi="Titillium-Light" w:cs="Times New Roman"/>
          <w:color w:val="333333"/>
          <w:sz w:val="28"/>
          <w:szCs w:val="28"/>
          <w:lang w:eastAsia="it-IT"/>
        </w:rPr>
        <w:t xml:space="preserve">Tutti i partecipanti alla CER - che siano consumatori finali di energia elettrica o </w:t>
      </w:r>
      <w:proofErr w:type="spellStart"/>
      <w:r w:rsidRPr="00B54281">
        <w:rPr>
          <w:rFonts w:ascii="Titillium-Light" w:eastAsia="Times New Roman" w:hAnsi="Titillium-Light" w:cs="Times New Roman"/>
          <w:color w:val="333333"/>
          <w:sz w:val="28"/>
          <w:szCs w:val="28"/>
          <w:lang w:eastAsia="it-IT"/>
        </w:rPr>
        <w:t>autoconsumatori</w:t>
      </w:r>
      <w:proofErr w:type="spellEnd"/>
      <w:r w:rsidRPr="00B54281">
        <w:rPr>
          <w:rFonts w:ascii="Titillium-Light" w:eastAsia="Times New Roman" w:hAnsi="Titillium-Light" w:cs="Times New Roman"/>
          <w:color w:val="333333"/>
          <w:sz w:val="28"/>
          <w:szCs w:val="28"/>
          <w:lang w:eastAsia="it-IT"/>
        </w:rPr>
        <w:t xml:space="preserve"> (ossia consumatori che possiedono un impianto di produzione da fonte rinnovabil</w:t>
      </w:r>
      <w:r w:rsidR="00C73B3C">
        <w:rPr>
          <w:rFonts w:ascii="Titillium-Light" w:eastAsia="Times New Roman" w:hAnsi="Titillium-Light" w:cs="Times New Roman"/>
          <w:color w:val="333333"/>
          <w:sz w:val="28"/>
          <w:szCs w:val="28"/>
          <w:lang w:eastAsia="it-IT"/>
        </w:rPr>
        <w:t xml:space="preserve">e e che producono energia per </w:t>
      </w:r>
      <w:proofErr w:type="gramStart"/>
      <w:r w:rsidR="00C73B3C">
        <w:rPr>
          <w:rFonts w:ascii="Titillium-Light" w:eastAsia="Times New Roman" w:hAnsi="Titillium-Light" w:cs="Times New Roman"/>
          <w:color w:val="333333"/>
          <w:sz w:val="28"/>
          <w:szCs w:val="28"/>
          <w:lang w:eastAsia="it-IT"/>
        </w:rPr>
        <w:t>se</w:t>
      </w:r>
      <w:proofErr w:type="gramEnd"/>
      <w:r w:rsidRPr="00B54281">
        <w:rPr>
          <w:rFonts w:ascii="Titillium-Light" w:eastAsia="Times New Roman" w:hAnsi="Titillium-Light" w:cs="Times New Roman"/>
          <w:color w:val="333333"/>
          <w:sz w:val="28"/>
          <w:szCs w:val="28"/>
          <w:lang w:eastAsia="it-IT"/>
        </w:rPr>
        <w:t xml:space="preserve"> stessi e per i componenti della CER) - mantengono i loro diritti di clienti finali, compreso quello della scelta del fornitore di energia elettrica e hanno la facoltà di uscire dalla Comunità quando lo desiderano, secondo le regole e le indicazioni contenuti nello statuto. Le stesse facoltà di ingresso e di uscita sono altresì garantite ai produttori da fonte rinnovabile.</w:t>
      </w:r>
    </w:p>
    <w:p w:rsidR="00CA5D82" w:rsidRPr="00CA5D82" w:rsidRDefault="00CA5D82" w:rsidP="008E640A">
      <w:pPr>
        <w:spacing w:after="0" w:line="360" w:lineRule="auto"/>
        <w:jc w:val="both"/>
        <w:rPr>
          <w:rFonts w:ascii="Times New Roman" w:hAnsi="Times New Roman" w:cs="Times New Roman"/>
          <w:sz w:val="28"/>
          <w:szCs w:val="28"/>
        </w:rPr>
      </w:pPr>
      <w:r w:rsidRPr="00CA5D82">
        <w:rPr>
          <w:rFonts w:ascii="Times New Roman" w:eastAsia="Times New Roman" w:hAnsi="Times New Roman" w:cs="Times New Roman"/>
          <w:sz w:val="28"/>
          <w:szCs w:val="28"/>
        </w:rPr>
        <w:t xml:space="preserve">Quanto ai limiti, essi paiono particolarmente pregnanti, essendo la partecipazione alla CER limitata ai soggetti sopra citati, e in particolare ai </w:t>
      </w:r>
      <w:r w:rsidRPr="00CA5D82">
        <w:rPr>
          <w:rFonts w:ascii="Times New Roman" w:eastAsia="Times New Roman" w:hAnsi="Times New Roman" w:cs="Times New Roman"/>
          <w:bCs/>
          <w:sz w:val="28"/>
          <w:szCs w:val="28"/>
        </w:rPr>
        <w:t>clienti finali</w:t>
      </w:r>
      <w:r w:rsidRPr="00CA5D82">
        <w:rPr>
          <w:rFonts w:ascii="Times New Roman" w:eastAsia="Times New Roman" w:hAnsi="Times New Roman" w:cs="Times New Roman"/>
          <w:sz w:val="28"/>
          <w:szCs w:val="28"/>
        </w:rPr>
        <w:t xml:space="preserve">. </w:t>
      </w:r>
      <w:r w:rsidR="00DE616F">
        <w:rPr>
          <w:rFonts w:ascii="Times New Roman" w:eastAsia="Times New Roman" w:hAnsi="Times New Roman" w:cs="Times New Roman"/>
          <w:sz w:val="28"/>
          <w:szCs w:val="28"/>
        </w:rPr>
        <w:t xml:space="preserve"> Sono quindi escluse </w:t>
      </w:r>
      <w:r w:rsidRPr="00CA5D82">
        <w:rPr>
          <w:rFonts w:ascii="Times New Roman" w:eastAsia="Times New Roman" w:hAnsi="Times New Roman" w:cs="Times New Roman"/>
          <w:bCs/>
          <w:sz w:val="28"/>
          <w:szCs w:val="28"/>
        </w:rPr>
        <w:t>le imprese del settore energetico</w:t>
      </w:r>
      <w:r w:rsidRPr="00CA5D82">
        <w:rPr>
          <w:rFonts w:ascii="Times New Roman" w:eastAsia="Times New Roman" w:hAnsi="Times New Roman" w:cs="Times New Roman"/>
          <w:sz w:val="28"/>
          <w:szCs w:val="28"/>
        </w:rPr>
        <w:t>.</w:t>
      </w:r>
    </w:p>
    <w:p w:rsidR="00CA5D82" w:rsidRPr="00CA5D82" w:rsidRDefault="001E3BF5" w:rsidP="008E640A">
      <w:pPr>
        <w:spacing w:after="0" w:line="360" w:lineRule="auto"/>
        <w:jc w:val="both"/>
        <w:rPr>
          <w:rFonts w:ascii="Times New Roman" w:hAnsi="Times New Roman" w:cs="Times New Roman"/>
          <w:sz w:val="28"/>
          <w:szCs w:val="28"/>
        </w:rPr>
      </w:pPr>
      <w:r>
        <w:rPr>
          <w:rFonts w:ascii="Times New Roman" w:eastAsia="Times New Roman" w:hAnsi="Times New Roman" w:cs="Times New Roman"/>
          <w:sz w:val="28"/>
          <w:szCs w:val="28"/>
        </w:rPr>
        <w:t>L</w:t>
      </w:r>
      <w:r w:rsidR="00CA5D82" w:rsidRPr="00CA5D82">
        <w:rPr>
          <w:rFonts w:ascii="Times New Roman" w:eastAsia="Times New Roman" w:hAnsi="Times New Roman" w:cs="Times New Roman"/>
          <w:sz w:val="28"/>
          <w:szCs w:val="28"/>
        </w:rPr>
        <w:t xml:space="preserve">a CER, </w:t>
      </w:r>
      <w:r w:rsidR="00CA5D82" w:rsidRPr="00CA5D82">
        <w:rPr>
          <w:rFonts w:ascii="Times New Roman" w:eastAsia="Times New Roman" w:hAnsi="Times New Roman" w:cs="Times New Roman"/>
          <w:bCs/>
          <w:sz w:val="28"/>
          <w:szCs w:val="28"/>
        </w:rPr>
        <w:t>come soggetto giuridico</w:t>
      </w:r>
      <w:r w:rsidR="00CA5D82" w:rsidRPr="00CA5D8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può, peraltro, </w:t>
      </w:r>
      <w:r w:rsidR="00CA5D82" w:rsidRPr="00CA5D82">
        <w:rPr>
          <w:rFonts w:ascii="Times New Roman" w:eastAsia="Times New Roman" w:hAnsi="Times New Roman" w:cs="Times New Roman"/>
          <w:sz w:val="28"/>
          <w:szCs w:val="28"/>
        </w:rPr>
        <w:t xml:space="preserve">essere costituita da amministrazioni aggiudicatrici ed enti aggiudicatori e da soggetti privati mediante un PPP </w:t>
      </w:r>
      <w:r w:rsidR="00CA5D82" w:rsidRPr="00CA5D82">
        <w:rPr>
          <w:rFonts w:ascii="Times New Roman" w:eastAsia="Times New Roman" w:hAnsi="Times New Roman" w:cs="Times New Roman"/>
          <w:bCs/>
          <w:sz w:val="28"/>
          <w:szCs w:val="28"/>
        </w:rPr>
        <w:t>istituzionale</w:t>
      </w:r>
      <w:r w:rsidR="00CA5D82" w:rsidRPr="00CA5D82">
        <w:rPr>
          <w:rFonts w:ascii="Times New Roman" w:eastAsia="Times New Roman" w:hAnsi="Times New Roman" w:cs="Times New Roman"/>
          <w:sz w:val="28"/>
          <w:szCs w:val="28"/>
        </w:rPr>
        <w:t xml:space="preserve">, nel rispetto dei </w:t>
      </w:r>
      <w:r w:rsidR="00DE616F">
        <w:rPr>
          <w:rFonts w:ascii="Times New Roman" w:eastAsia="Times New Roman" w:hAnsi="Times New Roman" w:cs="Times New Roman"/>
          <w:sz w:val="28"/>
          <w:szCs w:val="28"/>
        </w:rPr>
        <w:t xml:space="preserve">succitati </w:t>
      </w:r>
      <w:r w:rsidR="00CA5D82" w:rsidRPr="00CA5D82">
        <w:rPr>
          <w:rFonts w:ascii="Times New Roman" w:eastAsia="Times New Roman" w:hAnsi="Times New Roman" w:cs="Times New Roman"/>
          <w:sz w:val="28"/>
          <w:szCs w:val="28"/>
        </w:rPr>
        <w:t xml:space="preserve">limiti soggettivi, oggettivi e funzionali e della disciplina di settore. </w:t>
      </w:r>
    </w:p>
    <w:p w:rsidR="00CA5D82" w:rsidRPr="00CA5D82" w:rsidRDefault="00CA5D82" w:rsidP="008E640A">
      <w:pPr>
        <w:spacing w:after="0" w:line="360" w:lineRule="auto"/>
        <w:jc w:val="both"/>
        <w:rPr>
          <w:rFonts w:ascii="Times New Roman" w:eastAsia="Times New Roman" w:hAnsi="Times New Roman" w:cs="Times New Roman"/>
          <w:sz w:val="28"/>
          <w:szCs w:val="28"/>
          <w:lang w:eastAsia="it-IT"/>
        </w:rPr>
      </w:pPr>
      <w:r w:rsidRPr="00CA5D82">
        <w:rPr>
          <w:rFonts w:ascii="Times New Roman" w:eastAsiaTheme="minorEastAsia" w:hAnsi="Times New Roman" w:cs="Times New Roman"/>
          <w:kern w:val="24"/>
          <w:sz w:val="28"/>
          <w:szCs w:val="28"/>
          <w:lang w:eastAsia="it-IT"/>
        </w:rPr>
        <w:t>Le CER sono state concepite per contribuire a raggiungere scopi:</w:t>
      </w:r>
    </w:p>
    <w:p w:rsidR="00CA5D82" w:rsidRPr="00CA5D82" w:rsidRDefault="00795CA8" w:rsidP="008E640A">
      <w:pPr>
        <w:spacing w:after="0" w:line="360" w:lineRule="auto"/>
        <w:contextualSpacing/>
        <w:jc w:val="both"/>
        <w:rPr>
          <w:rFonts w:ascii="Times New Roman" w:eastAsia="Times New Roman" w:hAnsi="Times New Roman" w:cs="Times New Roman"/>
          <w:sz w:val="28"/>
          <w:szCs w:val="28"/>
          <w:lang w:eastAsia="it-IT"/>
        </w:rPr>
      </w:pPr>
      <w:r>
        <w:rPr>
          <w:rFonts w:ascii="Times New Roman" w:eastAsiaTheme="minorEastAsia" w:hAnsi="Times New Roman" w:cs="Times New Roman"/>
          <w:bCs/>
          <w:kern w:val="24"/>
          <w:sz w:val="28"/>
          <w:szCs w:val="28"/>
          <w:lang w:eastAsia="it-IT"/>
        </w:rPr>
        <w:lastRenderedPageBreak/>
        <w:t xml:space="preserve">- </w:t>
      </w:r>
      <w:r w:rsidR="00CA5D82" w:rsidRPr="00CA5D82">
        <w:rPr>
          <w:rFonts w:ascii="Times New Roman" w:eastAsiaTheme="minorEastAsia" w:hAnsi="Times New Roman" w:cs="Times New Roman"/>
          <w:bCs/>
          <w:kern w:val="24"/>
          <w:sz w:val="28"/>
          <w:szCs w:val="28"/>
          <w:lang w:eastAsia="it-IT"/>
        </w:rPr>
        <w:t>ambientali</w:t>
      </w:r>
      <w:r w:rsidR="00CA5D82" w:rsidRPr="00CA5D82">
        <w:rPr>
          <w:rFonts w:ascii="Times New Roman" w:eastAsiaTheme="minorEastAsia" w:hAnsi="Times New Roman" w:cs="Times New Roman"/>
          <w:kern w:val="24"/>
          <w:sz w:val="28"/>
          <w:szCs w:val="28"/>
          <w:lang w:eastAsia="it-IT"/>
        </w:rPr>
        <w:t>, di promozione di energia da fonte rinnovabile e dunque di contrasto al cambiamento climatico e all’inquinamento atmosferico;</w:t>
      </w:r>
    </w:p>
    <w:p w:rsidR="00795CA8" w:rsidRDefault="00795CA8" w:rsidP="008E640A">
      <w:pPr>
        <w:spacing w:after="0" w:line="360" w:lineRule="auto"/>
        <w:jc w:val="both"/>
        <w:rPr>
          <w:rFonts w:ascii="Times New Roman" w:hAnsi="Times New Roman" w:cs="Times New Roman"/>
          <w:sz w:val="28"/>
          <w:szCs w:val="28"/>
        </w:rPr>
      </w:pPr>
      <w:r>
        <w:rPr>
          <w:rFonts w:ascii="Times New Roman" w:hAnsi="Times New Roman" w:cs="Times New Roman"/>
          <w:bCs/>
          <w:sz w:val="28"/>
          <w:szCs w:val="28"/>
        </w:rPr>
        <w:t xml:space="preserve">- </w:t>
      </w:r>
      <w:r w:rsidR="00CA5D82" w:rsidRPr="00CA5D82">
        <w:rPr>
          <w:rFonts w:ascii="Times New Roman" w:hAnsi="Times New Roman" w:cs="Times New Roman"/>
          <w:bCs/>
          <w:sz w:val="28"/>
          <w:szCs w:val="28"/>
        </w:rPr>
        <w:t>sociali</w:t>
      </w:r>
      <w:r w:rsidR="00CA5D82" w:rsidRPr="00CA5D82">
        <w:rPr>
          <w:rFonts w:ascii="Times New Roman" w:hAnsi="Times New Roman" w:cs="Times New Roman"/>
          <w:sz w:val="28"/>
          <w:szCs w:val="28"/>
        </w:rPr>
        <w:t>, di riduzione del costo dell’energia, con vantaggio per la comunità in generale, con particolare riguardo alle fasce più deboli della popolazione, nonché importanti effetti di consolidamento della competitività del tessuto produttivo locale delle PMI;</w:t>
      </w:r>
      <w:r>
        <w:rPr>
          <w:rFonts w:ascii="Times New Roman" w:hAnsi="Times New Roman" w:cs="Times New Roman"/>
          <w:sz w:val="28"/>
          <w:szCs w:val="28"/>
        </w:rPr>
        <w:t xml:space="preserve"> </w:t>
      </w:r>
    </w:p>
    <w:p w:rsidR="00CA5D82" w:rsidRPr="00CA5D82" w:rsidRDefault="00795CA8" w:rsidP="008E640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A5D82" w:rsidRPr="00CA5D82">
        <w:rPr>
          <w:rFonts w:ascii="Times New Roman" w:hAnsi="Times New Roman" w:cs="Times New Roman"/>
          <w:sz w:val="28"/>
          <w:szCs w:val="28"/>
        </w:rPr>
        <w:t xml:space="preserve">di riqualificazione urbana e territoriale e/o di </w:t>
      </w:r>
      <w:proofErr w:type="spellStart"/>
      <w:r w:rsidR="00CA5D82" w:rsidRPr="00CA5D82">
        <w:rPr>
          <w:rFonts w:ascii="Times New Roman" w:hAnsi="Times New Roman" w:cs="Times New Roman"/>
          <w:sz w:val="28"/>
          <w:szCs w:val="28"/>
        </w:rPr>
        <w:t>efficientamento</w:t>
      </w:r>
      <w:proofErr w:type="spellEnd"/>
      <w:r w:rsidR="00CA5D82" w:rsidRPr="00CA5D82">
        <w:rPr>
          <w:rFonts w:ascii="Times New Roman" w:hAnsi="Times New Roman" w:cs="Times New Roman"/>
          <w:sz w:val="28"/>
          <w:szCs w:val="28"/>
        </w:rPr>
        <w:t xml:space="preserve"> energetico realizzate (anche) tramite l’autoconsumo collettivo.</w:t>
      </w:r>
    </w:p>
    <w:p w:rsidR="00CA5D82" w:rsidRPr="008E640A" w:rsidRDefault="00CA5D82" w:rsidP="008E640A">
      <w:pPr>
        <w:spacing w:after="0" w:line="360" w:lineRule="auto"/>
        <w:jc w:val="both"/>
        <w:rPr>
          <w:rFonts w:ascii="Times New Roman" w:hAnsi="Times New Roman" w:cs="Times New Roman"/>
          <w:sz w:val="28"/>
          <w:szCs w:val="28"/>
        </w:rPr>
      </w:pPr>
      <w:r w:rsidRPr="00CA5D82">
        <w:rPr>
          <w:rFonts w:ascii="Times New Roman" w:hAnsi="Times New Roman" w:cs="Times New Roman"/>
          <w:sz w:val="28"/>
          <w:szCs w:val="28"/>
        </w:rPr>
        <w:t>Il mezzo fondamentale tramite il quale detti interessi vengono perseguit</w:t>
      </w:r>
      <w:r w:rsidR="001E3BF5">
        <w:rPr>
          <w:rFonts w:ascii="Times New Roman" w:hAnsi="Times New Roman" w:cs="Times New Roman"/>
          <w:sz w:val="28"/>
          <w:szCs w:val="28"/>
        </w:rPr>
        <w:t>i</w:t>
      </w:r>
      <w:r w:rsidRPr="00CA5D82">
        <w:rPr>
          <w:rFonts w:ascii="Times New Roman" w:hAnsi="Times New Roman" w:cs="Times New Roman"/>
          <w:sz w:val="28"/>
          <w:szCs w:val="28"/>
        </w:rPr>
        <w:t xml:space="preserve"> è costituito dalla produzione di energia da fonte rinnovabile tramite appositi impianti, </w:t>
      </w:r>
      <w:r w:rsidR="004C2971">
        <w:rPr>
          <w:rFonts w:ascii="Times New Roman" w:hAnsi="Times New Roman" w:cs="Times New Roman"/>
          <w:sz w:val="28"/>
          <w:szCs w:val="28"/>
        </w:rPr>
        <w:t xml:space="preserve">soprattutto </w:t>
      </w:r>
      <w:r w:rsidR="004C2971" w:rsidRPr="008E640A">
        <w:rPr>
          <w:rFonts w:ascii="Times New Roman" w:hAnsi="Times New Roman" w:cs="Times New Roman"/>
          <w:sz w:val="28"/>
          <w:szCs w:val="28"/>
        </w:rPr>
        <w:t xml:space="preserve">fotovoltaici, </w:t>
      </w:r>
      <w:r w:rsidRPr="008E640A">
        <w:rPr>
          <w:rFonts w:ascii="Times New Roman" w:hAnsi="Times New Roman" w:cs="Times New Roman"/>
          <w:sz w:val="28"/>
          <w:szCs w:val="28"/>
        </w:rPr>
        <w:t xml:space="preserve">a livello di comunità locali e a fini di autoconsumo. </w:t>
      </w:r>
    </w:p>
    <w:p w:rsidR="00085194" w:rsidRPr="008E640A" w:rsidRDefault="00085194" w:rsidP="008E640A">
      <w:pPr>
        <w:spacing w:after="0" w:line="360" w:lineRule="auto"/>
        <w:jc w:val="both"/>
        <w:rPr>
          <w:rFonts w:ascii="Times New Roman" w:hAnsi="Times New Roman" w:cs="Times New Roman"/>
          <w:sz w:val="28"/>
          <w:szCs w:val="28"/>
          <w:shd w:val="clear" w:color="auto" w:fill="FFFFFF"/>
        </w:rPr>
      </w:pPr>
      <w:r w:rsidRPr="008E640A">
        <w:rPr>
          <w:rFonts w:ascii="Times New Roman" w:hAnsi="Times New Roman" w:cs="Times New Roman"/>
          <w:sz w:val="28"/>
          <w:szCs w:val="28"/>
          <w:shd w:val="clear" w:color="auto" w:fill="FFFFFF"/>
        </w:rPr>
        <w:t>Con l</w:t>
      </w:r>
      <w:r w:rsidR="001E1B71" w:rsidRPr="008E640A">
        <w:rPr>
          <w:rFonts w:ascii="Times New Roman" w:hAnsi="Times New Roman" w:cs="Times New Roman"/>
          <w:sz w:val="28"/>
          <w:szCs w:val="28"/>
          <w:shd w:val="clear" w:color="auto" w:fill="FFFFFF"/>
        </w:rPr>
        <w:t>a </w:t>
      </w:r>
      <w:hyperlink r:id="rId7" w:tgtFrame="_blank" w:history="1">
        <w:r w:rsidR="001E1B71" w:rsidRPr="008E640A">
          <w:rPr>
            <w:rFonts w:ascii="Times New Roman" w:hAnsi="Times New Roman" w:cs="Times New Roman"/>
            <w:bCs/>
            <w:sz w:val="28"/>
            <w:szCs w:val="28"/>
            <w:shd w:val="clear" w:color="auto" w:fill="FFFFFF"/>
          </w:rPr>
          <w:t>delibera 727</w:t>
        </w:r>
      </w:hyperlink>
      <w:r w:rsidR="001E1B71" w:rsidRPr="008E640A">
        <w:rPr>
          <w:rFonts w:ascii="Times New Roman" w:hAnsi="Times New Roman" w:cs="Times New Roman"/>
          <w:bCs/>
          <w:sz w:val="28"/>
          <w:szCs w:val="28"/>
          <w:shd w:val="clear" w:color="auto" w:fill="FFFFFF"/>
        </w:rPr>
        <w:t>,</w:t>
      </w:r>
      <w:r w:rsidR="001E1B71" w:rsidRPr="008E640A">
        <w:rPr>
          <w:rFonts w:ascii="Times New Roman" w:hAnsi="Times New Roman" w:cs="Times New Roman"/>
          <w:sz w:val="28"/>
          <w:szCs w:val="28"/>
        </w:rPr>
        <w:t xml:space="preserve"> come integrata e modificata dalla delibera 15/2024/R/</w:t>
      </w:r>
      <w:proofErr w:type="spellStart"/>
      <w:r w:rsidR="001E1B71" w:rsidRPr="008E640A">
        <w:rPr>
          <w:rFonts w:ascii="Times New Roman" w:hAnsi="Times New Roman" w:cs="Times New Roman"/>
          <w:sz w:val="28"/>
          <w:szCs w:val="28"/>
        </w:rPr>
        <w:t>eel</w:t>
      </w:r>
      <w:proofErr w:type="spellEnd"/>
      <w:r w:rsidRPr="008E640A">
        <w:rPr>
          <w:rFonts w:ascii="Times New Roman" w:hAnsi="Times New Roman" w:cs="Times New Roman"/>
          <w:sz w:val="28"/>
          <w:szCs w:val="28"/>
        </w:rPr>
        <w:t xml:space="preserve">, </w:t>
      </w:r>
      <w:proofErr w:type="spellStart"/>
      <w:r w:rsidRPr="008E640A">
        <w:rPr>
          <w:rFonts w:ascii="Times New Roman" w:hAnsi="Times New Roman" w:cs="Times New Roman"/>
          <w:sz w:val="28"/>
          <w:szCs w:val="28"/>
        </w:rPr>
        <w:t>Arera</w:t>
      </w:r>
      <w:proofErr w:type="spellEnd"/>
      <w:r w:rsidR="001E1B71" w:rsidRPr="008E640A">
        <w:rPr>
          <w:rFonts w:ascii="Times New Roman" w:hAnsi="Times New Roman" w:cs="Times New Roman"/>
          <w:sz w:val="28"/>
          <w:szCs w:val="28"/>
          <w:shd w:val="clear" w:color="auto" w:fill="FFFFFF"/>
        </w:rPr>
        <w:t> ha approvato il </w:t>
      </w:r>
      <w:r w:rsidR="001E1B71" w:rsidRPr="008E640A">
        <w:rPr>
          <w:rFonts w:ascii="Times New Roman" w:hAnsi="Times New Roman" w:cs="Times New Roman"/>
          <w:bCs/>
          <w:sz w:val="28"/>
          <w:szCs w:val="28"/>
          <w:shd w:val="clear" w:color="auto" w:fill="FFFFFF"/>
        </w:rPr>
        <w:t>Testo Integrato dell’Autoconsumo Diffuso (TIAD)</w:t>
      </w:r>
      <w:r w:rsidR="001E1B71" w:rsidRPr="008E640A">
        <w:rPr>
          <w:rFonts w:ascii="Times New Roman" w:hAnsi="Times New Roman" w:cs="Times New Roman"/>
          <w:sz w:val="28"/>
          <w:szCs w:val="28"/>
          <w:shd w:val="clear" w:color="auto" w:fill="FFFFFF"/>
        </w:rPr>
        <w:t xml:space="preserve"> che regola gli “incentivi e </w:t>
      </w:r>
      <w:r w:rsidRPr="008E640A">
        <w:rPr>
          <w:rFonts w:ascii="Times New Roman" w:hAnsi="Times New Roman" w:cs="Times New Roman"/>
          <w:sz w:val="28"/>
          <w:szCs w:val="28"/>
          <w:shd w:val="clear" w:color="auto" w:fill="FFFFFF"/>
        </w:rPr>
        <w:t xml:space="preserve">il </w:t>
      </w:r>
      <w:r w:rsidR="001E1B71" w:rsidRPr="008E640A">
        <w:rPr>
          <w:rFonts w:ascii="Times New Roman" w:hAnsi="Times New Roman" w:cs="Times New Roman"/>
          <w:sz w:val="28"/>
          <w:szCs w:val="28"/>
          <w:shd w:val="clear" w:color="auto" w:fill="FFFFFF"/>
        </w:rPr>
        <w:t>funzionamento dell’energia prodotta localmente e condivisa sotto la cabina primaria della rete”</w:t>
      </w:r>
      <w:r w:rsidRPr="008E640A">
        <w:rPr>
          <w:rFonts w:ascii="Times New Roman" w:hAnsi="Times New Roman" w:cs="Times New Roman"/>
          <w:sz w:val="28"/>
          <w:szCs w:val="28"/>
          <w:shd w:val="clear" w:color="auto" w:fill="FFFFFF"/>
        </w:rPr>
        <w:t>.</w:t>
      </w:r>
    </w:p>
    <w:p w:rsidR="00CA5D82" w:rsidRPr="008E640A" w:rsidRDefault="001E3BF5" w:rsidP="008E640A">
      <w:pPr>
        <w:spacing w:after="0" w:line="360" w:lineRule="auto"/>
        <w:jc w:val="both"/>
        <w:rPr>
          <w:rFonts w:ascii="Times New Roman" w:hAnsi="Times New Roman" w:cs="Times New Roman"/>
          <w:sz w:val="28"/>
          <w:szCs w:val="28"/>
        </w:rPr>
      </w:pPr>
      <w:r w:rsidRPr="008E640A">
        <w:rPr>
          <w:rFonts w:ascii="Times New Roman" w:hAnsi="Times New Roman" w:cs="Times New Roman"/>
          <w:sz w:val="28"/>
          <w:szCs w:val="28"/>
        </w:rPr>
        <w:t>L</w:t>
      </w:r>
      <w:r w:rsidR="00CA5D82" w:rsidRPr="008E640A">
        <w:rPr>
          <w:rFonts w:ascii="Times New Roman" w:hAnsi="Times New Roman" w:cs="Times New Roman"/>
          <w:sz w:val="28"/>
          <w:szCs w:val="28"/>
        </w:rPr>
        <w:t>a realizzazione e la gestione di questa tipologia di impianti comporta</w:t>
      </w:r>
      <w:r w:rsidRPr="008E640A">
        <w:rPr>
          <w:rFonts w:ascii="Times New Roman" w:hAnsi="Times New Roman" w:cs="Times New Roman"/>
          <w:sz w:val="28"/>
          <w:szCs w:val="28"/>
        </w:rPr>
        <w:t xml:space="preserve">, peraltro, </w:t>
      </w:r>
      <w:r w:rsidR="00CA5D82" w:rsidRPr="008E640A">
        <w:rPr>
          <w:rFonts w:ascii="Times New Roman" w:hAnsi="Times New Roman" w:cs="Times New Roman"/>
          <w:sz w:val="28"/>
          <w:szCs w:val="28"/>
        </w:rPr>
        <w:t>costi significativi, di entità particolarmente elevata</w:t>
      </w:r>
      <w:r w:rsidRPr="008E640A">
        <w:rPr>
          <w:rFonts w:ascii="Times New Roman" w:hAnsi="Times New Roman" w:cs="Times New Roman"/>
          <w:sz w:val="28"/>
          <w:szCs w:val="28"/>
        </w:rPr>
        <w:t xml:space="preserve"> soprattutto</w:t>
      </w:r>
      <w:r w:rsidR="00CA5D82" w:rsidRPr="008E640A">
        <w:rPr>
          <w:rFonts w:ascii="Times New Roman" w:hAnsi="Times New Roman" w:cs="Times New Roman"/>
          <w:sz w:val="28"/>
          <w:szCs w:val="28"/>
        </w:rPr>
        <w:t xml:space="preserve"> nella fase iniziale.</w:t>
      </w:r>
    </w:p>
    <w:p w:rsidR="00CA5D82" w:rsidRPr="00CA5D82" w:rsidRDefault="00CA5D82" w:rsidP="00DE616F">
      <w:pPr>
        <w:spacing w:after="0" w:line="360" w:lineRule="auto"/>
        <w:jc w:val="both"/>
        <w:rPr>
          <w:rFonts w:ascii="Times New Roman" w:eastAsia="Times New Roman" w:hAnsi="Times New Roman" w:cs="Times New Roman"/>
          <w:sz w:val="28"/>
          <w:szCs w:val="28"/>
          <w:lang w:eastAsia="it-IT"/>
        </w:rPr>
      </w:pPr>
      <w:r w:rsidRPr="008E640A">
        <w:rPr>
          <w:rFonts w:ascii="Times New Roman" w:eastAsiaTheme="minorEastAsia" w:hAnsi="Times New Roman" w:cs="Times New Roman"/>
          <w:kern w:val="24"/>
          <w:sz w:val="28"/>
          <w:szCs w:val="28"/>
          <w:lang w:eastAsia="it-IT"/>
        </w:rPr>
        <w:t xml:space="preserve">Va anche considerato che le CER presentano alcune peculiarità strutturali, fra le quali </w:t>
      </w:r>
      <w:r w:rsidRPr="00CA5D82">
        <w:rPr>
          <w:rFonts w:ascii="Times New Roman" w:eastAsiaTheme="minorEastAsia" w:hAnsi="Times New Roman" w:cs="Times New Roman"/>
          <w:kern w:val="24"/>
          <w:sz w:val="28"/>
          <w:szCs w:val="28"/>
          <w:lang w:eastAsia="it-IT"/>
        </w:rPr>
        <w:t xml:space="preserve">rilevano particolarmente alcuni limiti posti alle imprese, dal punto di vista: </w:t>
      </w:r>
    </w:p>
    <w:p w:rsidR="00CA5D82" w:rsidRPr="00CA5D82" w:rsidRDefault="00CA5D82" w:rsidP="00DE616F">
      <w:pPr>
        <w:spacing w:after="0" w:line="360" w:lineRule="auto"/>
        <w:contextualSpacing/>
        <w:jc w:val="both"/>
        <w:rPr>
          <w:rFonts w:ascii="Times New Roman" w:eastAsia="Times New Roman" w:hAnsi="Times New Roman" w:cs="Times New Roman"/>
          <w:sz w:val="28"/>
          <w:szCs w:val="28"/>
          <w:lang w:eastAsia="it-IT"/>
        </w:rPr>
      </w:pPr>
      <w:r w:rsidRPr="00CA5D82">
        <w:rPr>
          <w:rFonts w:ascii="Times New Roman" w:eastAsiaTheme="minorEastAsia" w:hAnsi="Times New Roman" w:cs="Times New Roman"/>
          <w:bCs/>
          <w:kern w:val="24"/>
          <w:sz w:val="28"/>
          <w:szCs w:val="28"/>
          <w:lang w:eastAsia="it-IT"/>
        </w:rPr>
        <w:t>dimensionale</w:t>
      </w:r>
      <w:r w:rsidRPr="00CA5D82">
        <w:rPr>
          <w:rFonts w:ascii="Times New Roman" w:eastAsiaTheme="minorEastAsia" w:hAnsi="Times New Roman" w:cs="Times New Roman"/>
          <w:kern w:val="24"/>
          <w:sz w:val="28"/>
          <w:szCs w:val="28"/>
          <w:lang w:eastAsia="it-IT"/>
        </w:rPr>
        <w:t xml:space="preserve">, in quanto alla CER possono partecipare solo le PMI, </w:t>
      </w:r>
    </w:p>
    <w:p w:rsidR="00CA5D82" w:rsidRPr="00CA5D82" w:rsidRDefault="00CA5D82" w:rsidP="00DE616F">
      <w:pPr>
        <w:spacing w:after="0" w:line="360" w:lineRule="auto"/>
        <w:contextualSpacing/>
        <w:jc w:val="both"/>
        <w:rPr>
          <w:rFonts w:ascii="Times New Roman" w:eastAsia="Times New Roman" w:hAnsi="Times New Roman" w:cs="Times New Roman"/>
          <w:sz w:val="28"/>
          <w:szCs w:val="28"/>
          <w:lang w:eastAsia="it-IT"/>
        </w:rPr>
      </w:pPr>
      <w:r w:rsidRPr="00CA5D82">
        <w:rPr>
          <w:rFonts w:ascii="Times New Roman" w:eastAsiaTheme="minorEastAsia" w:hAnsi="Times New Roman" w:cs="Times New Roman"/>
          <w:bCs/>
          <w:kern w:val="24"/>
          <w:sz w:val="28"/>
          <w:szCs w:val="28"/>
          <w:lang w:eastAsia="it-IT"/>
        </w:rPr>
        <w:t>teleologico</w:t>
      </w:r>
      <w:r w:rsidRPr="00CA5D82">
        <w:rPr>
          <w:rFonts w:ascii="Times New Roman" w:eastAsiaTheme="minorEastAsia" w:hAnsi="Times New Roman" w:cs="Times New Roman"/>
          <w:kern w:val="24"/>
          <w:sz w:val="28"/>
          <w:szCs w:val="28"/>
          <w:lang w:eastAsia="it-IT"/>
        </w:rPr>
        <w:t>, non potendo la CER perseguire esclusivamente o prioritariamente lo scopo lucrativo, da intendersi come lucro soggettivo, ai sensi dell’art. 2247 c.c.</w:t>
      </w:r>
    </w:p>
    <w:p w:rsidR="00CA5D82" w:rsidRPr="00CA5D82" w:rsidRDefault="00CA5D82" w:rsidP="00DE616F">
      <w:pPr>
        <w:spacing w:after="0" w:line="360" w:lineRule="auto"/>
        <w:contextualSpacing/>
        <w:jc w:val="both"/>
        <w:rPr>
          <w:rFonts w:ascii="Times New Roman" w:eastAsia="Times New Roman" w:hAnsi="Times New Roman" w:cs="Times New Roman"/>
          <w:sz w:val="28"/>
          <w:szCs w:val="28"/>
          <w:lang w:eastAsia="it-IT"/>
        </w:rPr>
      </w:pPr>
      <w:r w:rsidRPr="00CA5D82">
        <w:rPr>
          <w:rFonts w:ascii="Times New Roman" w:eastAsia="Times New Roman" w:hAnsi="Times New Roman" w:cs="Times New Roman"/>
          <w:bCs/>
          <w:sz w:val="28"/>
          <w:szCs w:val="28"/>
          <w:lang w:eastAsia="it-IT"/>
        </w:rPr>
        <w:t>tipologico</w:t>
      </w:r>
      <w:r w:rsidRPr="00CA5D82">
        <w:rPr>
          <w:rFonts w:ascii="Times New Roman" w:eastAsia="Times New Roman" w:hAnsi="Times New Roman" w:cs="Times New Roman"/>
          <w:sz w:val="28"/>
          <w:szCs w:val="28"/>
          <w:lang w:eastAsia="it-IT"/>
        </w:rPr>
        <w:t>, in quanto non possono partecipare le imprese che producono e/o commercializzano energia.</w:t>
      </w:r>
    </w:p>
    <w:p w:rsidR="00CE6817" w:rsidRDefault="00CA5D82" w:rsidP="00DE616F">
      <w:pPr>
        <w:spacing w:after="0" w:line="360" w:lineRule="auto"/>
        <w:jc w:val="both"/>
        <w:rPr>
          <w:rFonts w:ascii="Times New Roman" w:hAnsi="Times New Roman" w:cs="Times New Roman"/>
          <w:sz w:val="28"/>
          <w:szCs w:val="28"/>
        </w:rPr>
      </w:pPr>
      <w:r w:rsidRPr="00CA5D82">
        <w:rPr>
          <w:rFonts w:ascii="Times New Roman" w:hAnsi="Times New Roman" w:cs="Times New Roman"/>
          <w:sz w:val="28"/>
          <w:szCs w:val="28"/>
        </w:rPr>
        <w:t xml:space="preserve">Queste limitazioni </w:t>
      </w:r>
      <w:r w:rsidR="00CE6817">
        <w:rPr>
          <w:rFonts w:ascii="Times New Roman" w:hAnsi="Times New Roman" w:cs="Times New Roman"/>
          <w:sz w:val="28"/>
          <w:szCs w:val="28"/>
        </w:rPr>
        <w:t>servono</w:t>
      </w:r>
      <w:r w:rsidRPr="00CA5D82">
        <w:rPr>
          <w:rFonts w:ascii="Times New Roman" w:hAnsi="Times New Roman" w:cs="Times New Roman"/>
          <w:sz w:val="28"/>
          <w:szCs w:val="28"/>
        </w:rPr>
        <w:t xml:space="preserve"> a caratterizzare la natura delle CER, sin dalle origini euro-unitarie dell’istituto</w:t>
      </w:r>
      <w:r w:rsidR="00CE6817">
        <w:rPr>
          <w:rFonts w:ascii="Times New Roman" w:hAnsi="Times New Roman" w:cs="Times New Roman"/>
          <w:sz w:val="28"/>
          <w:szCs w:val="28"/>
        </w:rPr>
        <w:t xml:space="preserve">, ma, al contempo, </w:t>
      </w:r>
      <w:r w:rsidRPr="00CA5D82">
        <w:rPr>
          <w:rFonts w:ascii="Times New Roman" w:hAnsi="Times New Roman" w:cs="Times New Roman"/>
          <w:sz w:val="28"/>
          <w:szCs w:val="28"/>
        </w:rPr>
        <w:t xml:space="preserve">non agevolano il reperimento da parte delle CER o dei soggetti che le promuovono delle risorse economico-finanziarie necessarie a imprimere </w:t>
      </w:r>
      <w:r w:rsidRPr="00CA5D82">
        <w:rPr>
          <w:rFonts w:ascii="Times New Roman" w:hAnsi="Times New Roman" w:cs="Times New Roman"/>
          <w:bCs/>
          <w:sz w:val="28"/>
          <w:szCs w:val="28"/>
        </w:rPr>
        <w:t>rapidamente</w:t>
      </w:r>
      <w:r w:rsidRPr="00CA5D82">
        <w:rPr>
          <w:rFonts w:ascii="Times New Roman" w:hAnsi="Times New Roman" w:cs="Times New Roman"/>
          <w:sz w:val="28"/>
          <w:szCs w:val="28"/>
        </w:rPr>
        <w:t xml:space="preserve"> una larga </w:t>
      </w:r>
      <w:r w:rsidRPr="00CA5D82">
        <w:rPr>
          <w:rFonts w:ascii="Times New Roman" w:hAnsi="Times New Roman" w:cs="Times New Roman"/>
          <w:bCs/>
          <w:sz w:val="28"/>
          <w:szCs w:val="28"/>
        </w:rPr>
        <w:t>diffusione</w:t>
      </w:r>
      <w:r w:rsidRPr="00CA5D82">
        <w:rPr>
          <w:rFonts w:ascii="Times New Roman" w:hAnsi="Times New Roman" w:cs="Times New Roman"/>
          <w:sz w:val="28"/>
          <w:szCs w:val="28"/>
        </w:rPr>
        <w:t xml:space="preserve"> alle CER medesime e</w:t>
      </w:r>
      <w:r w:rsidR="00CE6817">
        <w:rPr>
          <w:rFonts w:ascii="Times New Roman" w:hAnsi="Times New Roman" w:cs="Times New Roman"/>
          <w:sz w:val="28"/>
          <w:szCs w:val="28"/>
        </w:rPr>
        <w:t>, quindi, l’</w:t>
      </w:r>
      <w:r w:rsidRPr="00CA5D82">
        <w:rPr>
          <w:rFonts w:ascii="Times New Roman" w:hAnsi="Times New Roman" w:cs="Times New Roman"/>
          <w:sz w:val="28"/>
          <w:szCs w:val="28"/>
        </w:rPr>
        <w:t>incremento d</w:t>
      </w:r>
      <w:r w:rsidR="00CE6817">
        <w:rPr>
          <w:rFonts w:ascii="Times New Roman" w:hAnsi="Times New Roman" w:cs="Times New Roman"/>
          <w:sz w:val="28"/>
          <w:szCs w:val="28"/>
        </w:rPr>
        <w:t>i energia rinnovabile dalle stesse prodotta.</w:t>
      </w:r>
    </w:p>
    <w:p w:rsidR="00CA5D82" w:rsidRPr="00CA5D82" w:rsidRDefault="00CE6817" w:rsidP="00DE616F">
      <w:pPr>
        <w:spacing w:after="0" w:line="360" w:lineRule="auto"/>
        <w:jc w:val="both"/>
        <w:rPr>
          <w:rFonts w:ascii="Times New Roman" w:eastAsiaTheme="minorEastAsia" w:hAnsi="Times New Roman" w:cs="Times New Roman"/>
          <w:kern w:val="24"/>
          <w:sz w:val="28"/>
          <w:szCs w:val="28"/>
          <w:lang w:eastAsia="it-IT"/>
        </w:rPr>
      </w:pPr>
      <w:proofErr w:type="spellStart"/>
      <w:r>
        <w:rPr>
          <w:rFonts w:ascii="Times New Roman" w:eastAsiaTheme="minorEastAsia" w:hAnsi="Times New Roman" w:cs="Times New Roman"/>
          <w:kern w:val="24"/>
          <w:sz w:val="28"/>
          <w:szCs w:val="28"/>
          <w:lang w:eastAsia="it-IT"/>
        </w:rPr>
        <w:lastRenderedPageBreak/>
        <w:t>Affinchè</w:t>
      </w:r>
      <w:proofErr w:type="spellEnd"/>
      <w:r>
        <w:rPr>
          <w:rFonts w:ascii="Times New Roman" w:eastAsiaTheme="minorEastAsia" w:hAnsi="Times New Roman" w:cs="Times New Roman"/>
          <w:kern w:val="24"/>
          <w:sz w:val="28"/>
          <w:szCs w:val="28"/>
          <w:lang w:eastAsia="it-IT"/>
        </w:rPr>
        <w:t xml:space="preserve"> le </w:t>
      </w:r>
      <w:r w:rsidR="00CA5D82" w:rsidRPr="00CA5D82">
        <w:rPr>
          <w:rFonts w:ascii="Times New Roman" w:eastAsiaTheme="minorEastAsia" w:hAnsi="Times New Roman" w:cs="Times New Roman"/>
          <w:kern w:val="24"/>
          <w:sz w:val="28"/>
          <w:szCs w:val="28"/>
          <w:lang w:eastAsia="it-IT"/>
        </w:rPr>
        <w:t xml:space="preserve">CER </w:t>
      </w:r>
      <w:r>
        <w:rPr>
          <w:rFonts w:ascii="Times New Roman" w:eastAsiaTheme="minorEastAsia" w:hAnsi="Times New Roman" w:cs="Times New Roman"/>
          <w:kern w:val="24"/>
          <w:sz w:val="28"/>
          <w:szCs w:val="28"/>
          <w:lang w:eastAsia="it-IT"/>
        </w:rPr>
        <w:t xml:space="preserve">assumano </w:t>
      </w:r>
      <w:r w:rsidR="00CA5D82" w:rsidRPr="00CA5D82">
        <w:rPr>
          <w:rFonts w:ascii="Times New Roman" w:eastAsiaTheme="minorEastAsia" w:hAnsi="Times New Roman" w:cs="Times New Roman"/>
          <w:kern w:val="24"/>
          <w:sz w:val="28"/>
          <w:szCs w:val="28"/>
          <w:lang w:eastAsia="it-IT"/>
        </w:rPr>
        <w:t xml:space="preserve">un ruolo </w:t>
      </w:r>
      <w:r w:rsidR="00135661">
        <w:rPr>
          <w:rFonts w:ascii="Times New Roman" w:eastAsiaTheme="minorEastAsia" w:hAnsi="Times New Roman" w:cs="Times New Roman"/>
          <w:kern w:val="24"/>
          <w:sz w:val="28"/>
          <w:szCs w:val="28"/>
          <w:lang w:eastAsia="it-IT"/>
        </w:rPr>
        <w:t>rilevante</w:t>
      </w:r>
      <w:r>
        <w:rPr>
          <w:rFonts w:ascii="Times New Roman" w:eastAsiaTheme="minorEastAsia" w:hAnsi="Times New Roman" w:cs="Times New Roman"/>
          <w:kern w:val="24"/>
          <w:sz w:val="28"/>
          <w:szCs w:val="28"/>
          <w:lang w:eastAsia="it-IT"/>
        </w:rPr>
        <w:t xml:space="preserve"> </w:t>
      </w:r>
      <w:r w:rsidR="00135661">
        <w:rPr>
          <w:rFonts w:ascii="Times New Roman" w:eastAsiaTheme="minorEastAsia" w:hAnsi="Times New Roman" w:cs="Times New Roman"/>
          <w:kern w:val="24"/>
          <w:sz w:val="28"/>
          <w:szCs w:val="28"/>
          <w:lang w:eastAsia="it-IT"/>
        </w:rPr>
        <w:t xml:space="preserve">di </w:t>
      </w:r>
      <w:r w:rsidR="00CA5D82" w:rsidRPr="00CA5D82">
        <w:rPr>
          <w:rFonts w:ascii="Times New Roman" w:eastAsiaTheme="minorEastAsia" w:hAnsi="Times New Roman" w:cs="Times New Roman"/>
          <w:bCs/>
          <w:kern w:val="24"/>
          <w:sz w:val="28"/>
          <w:szCs w:val="28"/>
          <w:lang w:eastAsia="it-IT"/>
        </w:rPr>
        <w:t>transizione energetica</w:t>
      </w:r>
      <w:r w:rsidR="00CA5D82" w:rsidRPr="00CA5D82">
        <w:rPr>
          <w:rFonts w:ascii="Times New Roman" w:eastAsiaTheme="minorEastAsia" w:hAnsi="Times New Roman" w:cs="Times New Roman"/>
          <w:kern w:val="24"/>
          <w:sz w:val="28"/>
          <w:szCs w:val="28"/>
          <w:lang w:eastAsia="it-IT"/>
        </w:rPr>
        <w:t xml:space="preserve">, </w:t>
      </w:r>
      <w:r>
        <w:rPr>
          <w:rFonts w:ascii="Times New Roman" w:eastAsiaTheme="minorEastAsia" w:hAnsi="Times New Roman" w:cs="Times New Roman"/>
          <w:iCs/>
          <w:kern w:val="24"/>
          <w:sz w:val="28"/>
          <w:szCs w:val="28"/>
          <w:lang w:eastAsia="it-IT"/>
        </w:rPr>
        <w:t>è</w:t>
      </w:r>
      <w:r w:rsidR="007E51D1">
        <w:rPr>
          <w:rFonts w:ascii="Times New Roman" w:eastAsiaTheme="minorEastAsia" w:hAnsi="Times New Roman" w:cs="Times New Roman"/>
          <w:kern w:val="24"/>
          <w:sz w:val="28"/>
          <w:szCs w:val="28"/>
          <w:lang w:eastAsia="it-IT"/>
        </w:rPr>
        <w:t xml:space="preserve"> </w:t>
      </w:r>
      <w:r w:rsidR="00CA5D82" w:rsidRPr="00CA5D82">
        <w:rPr>
          <w:rFonts w:ascii="Times New Roman" w:eastAsiaTheme="minorEastAsia" w:hAnsi="Times New Roman" w:cs="Times New Roman"/>
          <w:kern w:val="24"/>
          <w:sz w:val="28"/>
          <w:szCs w:val="28"/>
          <w:lang w:eastAsia="it-IT"/>
        </w:rPr>
        <w:t>possibile il finanziamento della realizzazione degli impianti con risorse pubbliche</w:t>
      </w:r>
      <w:r w:rsidR="001E3BF5">
        <w:rPr>
          <w:rFonts w:ascii="Times New Roman" w:eastAsiaTheme="minorEastAsia" w:hAnsi="Times New Roman" w:cs="Times New Roman"/>
          <w:kern w:val="24"/>
          <w:sz w:val="28"/>
          <w:szCs w:val="28"/>
          <w:lang w:eastAsia="it-IT"/>
        </w:rPr>
        <w:t xml:space="preserve">, ad esempio mediante il </w:t>
      </w:r>
      <w:r w:rsidR="00CA5D82" w:rsidRPr="00CA5D82">
        <w:rPr>
          <w:rFonts w:ascii="Times New Roman" w:eastAsiaTheme="minorEastAsia" w:hAnsi="Times New Roman" w:cs="Times New Roman"/>
          <w:kern w:val="24"/>
          <w:sz w:val="28"/>
          <w:szCs w:val="28"/>
          <w:lang w:eastAsia="it-IT"/>
        </w:rPr>
        <w:t>programma di incentivazione del PNRR.</w:t>
      </w:r>
    </w:p>
    <w:p w:rsidR="001E3BF5" w:rsidRDefault="001E3BF5" w:rsidP="00DE616F">
      <w:pPr>
        <w:spacing w:after="0" w:line="360" w:lineRule="auto"/>
        <w:jc w:val="both"/>
        <w:rPr>
          <w:rFonts w:ascii="Times New Roman" w:eastAsiaTheme="minorEastAsia" w:hAnsi="Times New Roman" w:cs="Times New Roman"/>
          <w:kern w:val="24"/>
          <w:sz w:val="28"/>
          <w:szCs w:val="28"/>
          <w:lang w:eastAsia="it-IT"/>
        </w:rPr>
      </w:pPr>
      <w:r>
        <w:rPr>
          <w:rFonts w:ascii="Times New Roman" w:eastAsiaTheme="minorEastAsia" w:hAnsi="Times New Roman" w:cs="Times New Roman"/>
          <w:kern w:val="24"/>
          <w:sz w:val="28"/>
          <w:szCs w:val="28"/>
          <w:lang w:eastAsia="it-IT"/>
        </w:rPr>
        <w:t>T</w:t>
      </w:r>
      <w:r w:rsidR="00CA5D82" w:rsidRPr="00CA5D82">
        <w:rPr>
          <w:rFonts w:ascii="Times New Roman" w:eastAsiaTheme="minorEastAsia" w:hAnsi="Times New Roman" w:cs="Times New Roman"/>
          <w:kern w:val="24"/>
          <w:sz w:val="28"/>
          <w:szCs w:val="28"/>
          <w:lang w:eastAsia="it-IT"/>
        </w:rPr>
        <w:t>uttavia</w:t>
      </w:r>
      <w:r>
        <w:rPr>
          <w:rFonts w:ascii="Times New Roman" w:eastAsiaTheme="minorEastAsia" w:hAnsi="Times New Roman" w:cs="Times New Roman"/>
          <w:kern w:val="24"/>
          <w:sz w:val="28"/>
          <w:szCs w:val="28"/>
          <w:lang w:eastAsia="it-IT"/>
        </w:rPr>
        <w:t xml:space="preserve">, per </w:t>
      </w:r>
      <w:r w:rsidR="00CA5D82" w:rsidRPr="00CA5D82">
        <w:rPr>
          <w:rFonts w:ascii="Times New Roman" w:eastAsiaTheme="minorEastAsia" w:hAnsi="Times New Roman" w:cs="Times New Roman"/>
          <w:kern w:val="24"/>
          <w:sz w:val="28"/>
          <w:szCs w:val="28"/>
          <w:lang w:eastAsia="it-IT"/>
        </w:rPr>
        <w:t xml:space="preserve">garantire le risorse economiche idonee a perseguire efficacemente </w:t>
      </w:r>
      <w:r>
        <w:rPr>
          <w:rFonts w:ascii="Times New Roman" w:eastAsiaTheme="minorEastAsia" w:hAnsi="Times New Roman" w:cs="Times New Roman"/>
          <w:kern w:val="24"/>
          <w:sz w:val="28"/>
          <w:szCs w:val="28"/>
          <w:lang w:eastAsia="it-IT"/>
        </w:rPr>
        <w:t xml:space="preserve">gli </w:t>
      </w:r>
      <w:r w:rsidR="00CA5D82" w:rsidRPr="00CA5D82">
        <w:rPr>
          <w:rFonts w:ascii="Times New Roman" w:eastAsiaTheme="minorEastAsia" w:hAnsi="Times New Roman" w:cs="Times New Roman"/>
          <w:kern w:val="24"/>
          <w:sz w:val="28"/>
          <w:szCs w:val="28"/>
          <w:lang w:eastAsia="it-IT"/>
        </w:rPr>
        <w:t xml:space="preserve">obiettivi di rapidità, diffusione e incremento della potenza </w:t>
      </w:r>
      <w:r w:rsidR="00CE6817">
        <w:rPr>
          <w:rFonts w:ascii="Times New Roman" w:eastAsiaTheme="minorEastAsia" w:hAnsi="Times New Roman" w:cs="Times New Roman"/>
          <w:kern w:val="24"/>
          <w:sz w:val="28"/>
          <w:szCs w:val="28"/>
          <w:lang w:eastAsia="it-IT"/>
        </w:rPr>
        <w:t xml:space="preserve">di energia rinnovabile </w:t>
      </w:r>
      <w:r w:rsidR="00CA5D82" w:rsidRPr="00CA5D82">
        <w:rPr>
          <w:rFonts w:ascii="Times New Roman" w:eastAsiaTheme="minorEastAsia" w:hAnsi="Times New Roman" w:cs="Times New Roman"/>
          <w:kern w:val="24"/>
          <w:sz w:val="28"/>
          <w:szCs w:val="28"/>
          <w:lang w:eastAsia="it-IT"/>
        </w:rPr>
        <w:t>installata</w:t>
      </w:r>
      <w:r>
        <w:rPr>
          <w:rFonts w:ascii="Times New Roman" w:eastAsiaTheme="minorEastAsia" w:hAnsi="Times New Roman" w:cs="Times New Roman"/>
          <w:kern w:val="24"/>
          <w:sz w:val="28"/>
          <w:szCs w:val="28"/>
          <w:lang w:eastAsia="it-IT"/>
        </w:rPr>
        <w:t>, soprattutto i</w:t>
      </w:r>
      <w:r w:rsidR="00CA5D82" w:rsidRPr="00CA5D82">
        <w:rPr>
          <w:rFonts w:ascii="Times New Roman" w:eastAsiaTheme="minorEastAsia" w:hAnsi="Times New Roman" w:cs="Times New Roman"/>
          <w:kern w:val="24"/>
          <w:sz w:val="28"/>
          <w:szCs w:val="28"/>
          <w:lang w:eastAsia="it-IT"/>
        </w:rPr>
        <w:t xml:space="preserve">n situazioni di crisi economica, finanziaria ed energetica, come quella attuale, </w:t>
      </w:r>
      <w:r>
        <w:rPr>
          <w:rFonts w:ascii="Times New Roman" w:eastAsiaTheme="minorEastAsia" w:hAnsi="Times New Roman" w:cs="Times New Roman"/>
          <w:kern w:val="24"/>
          <w:sz w:val="28"/>
          <w:szCs w:val="28"/>
          <w:lang w:eastAsia="it-IT"/>
        </w:rPr>
        <w:t xml:space="preserve">potrebbe essere necessario </w:t>
      </w:r>
      <w:r w:rsidR="00CA5D82" w:rsidRPr="00CA5D82">
        <w:rPr>
          <w:rFonts w:ascii="Times New Roman" w:eastAsiaTheme="minorEastAsia" w:hAnsi="Times New Roman" w:cs="Times New Roman"/>
          <w:kern w:val="24"/>
          <w:sz w:val="28"/>
          <w:szCs w:val="28"/>
          <w:lang w:eastAsia="it-IT"/>
        </w:rPr>
        <w:t>il ricorso a capitali privat</w:t>
      </w:r>
      <w:r>
        <w:rPr>
          <w:rFonts w:ascii="Times New Roman" w:eastAsiaTheme="minorEastAsia" w:hAnsi="Times New Roman" w:cs="Times New Roman"/>
          <w:kern w:val="24"/>
          <w:sz w:val="28"/>
          <w:szCs w:val="28"/>
          <w:lang w:eastAsia="it-IT"/>
        </w:rPr>
        <w:t>i.</w:t>
      </w:r>
    </w:p>
    <w:p w:rsidR="00135661" w:rsidRDefault="00135661" w:rsidP="00DE616F">
      <w:pPr>
        <w:spacing w:after="0" w:line="360" w:lineRule="auto"/>
        <w:jc w:val="both"/>
        <w:rPr>
          <w:rFonts w:ascii="Times New Roman" w:eastAsiaTheme="minorEastAsia" w:hAnsi="Times New Roman" w:cs="Times New Roman"/>
          <w:bCs/>
          <w:kern w:val="24"/>
          <w:sz w:val="28"/>
          <w:szCs w:val="28"/>
          <w:lang w:eastAsia="it-IT"/>
        </w:rPr>
      </w:pPr>
      <w:r>
        <w:rPr>
          <w:rFonts w:ascii="Times New Roman" w:eastAsiaTheme="minorEastAsia" w:hAnsi="Times New Roman" w:cs="Times New Roman"/>
          <w:bCs/>
          <w:kern w:val="24"/>
          <w:sz w:val="28"/>
          <w:szCs w:val="28"/>
          <w:lang w:eastAsia="it-IT"/>
        </w:rPr>
        <w:t>A</w:t>
      </w:r>
      <w:r w:rsidRPr="007E51D1">
        <w:rPr>
          <w:rFonts w:ascii="Times New Roman" w:eastAsiaTheme="minorEastAsia" w:hAnsi="Times New Roman" w:cs="Times New Roman"/>
          <w:bCs/>
          <w:kern w:val="24"/>
          <w:sz w:val="28"/>
          <w:szCs w:val="28"/>
          <w:lang w:eastAsia="it-IT"/>
        </w:rPr>
        <w:t xml:space="preserve">nche </w:t>
      </w:r>
      <w:r>
        <w:rPr>
          <w:rFonts w:ascii="Times New Roman" w:eastAsiaTheme="minorEastAsia" w:hAnsi="Times New Roman" w:cs="Times New Roman"/>
          <w:bCs/>
          <w:kern w:val="24"/>
          <w:sz w:val="28"/>
          <w:szCs w:val="28"/>
          <w:lang w:eastAsia="it-IT"/>
        </w:rPr>
        <w:t xml:space="preserve">per le </w:t>
      </w:r>
      <w:r w:rsidRPr="007E51D1">
        <w:rPr>
          <w:rFonts w:ascii="Times New Roman" w:eastAsiaTheme="minorEastAsia" w:hAnsi="Times New Roman" w:cs="Times New Roman"/>
          <w:bCs/>
          <w:kern w:val="24"/>
          <w:sz w:val="28"/>
          <w:szCs w:val="28"/>
          <w:lang w:eastAsia="it-IT"/>
        </w:rPr>
        <w:t>CER</w:t>
      </w:r>
      <w:r>
        <w:rPr>
          <w:rFonts w:ascii="Times New Roman" w:eastAsiaTheme="minorEastAsia" w:hAnsi="Times New Roman" w:cs="Times New Roman"/>
          <w:bCs/>
          <w:kern w:val="24"/>
          <w:sz w:val="28"/>
          <w:szCs w:val="28"/>
          <w:lang w:eastAsia="it-IT"/>
        </w:rPr>
        <w:t>, quindi,</w:t>
      </w:r>
      <w:r w:rsidRPr="007E51D1">
        <w:rPr>
          <w:rFonts w:ascii="Times New Roman" w:eastAsiaTheme="minorEastAsia" w:hAnsi="Times New Roman" w:cs="Times New Roman"/>
          <w:bCs/>
          <w:kern w:val="24"/>
          <w:sz w:val="28"/>
          <w:szCs w:val="28"/>
          <w:lang w:eastAsia="it-IT"/>
        </w:rPr>
        <w:t xml:space="preserve"> </w:t>
      </w:r>
      <w:r>
        <w:rPr>
          <w:rFonts w:ascii="Times New Roman" w:eastAsiaTheme="minorEastAsia" w:hAnsi="Times New Roman" w:cs="Times New Roman"/>
          <w:bCs/>
          <w:kern w:val="24"/>
          <w:sz w:val="28"/>
          <w:szCs w:val="28"/>
          <w:lang w:eastAsia="it-IT"/>
        </w:rPr>
        <w:t>i</w:t>
      </w:r>
      <w:r w:rsidR="00CA5D82" w:rsidRPr="00CA5D82">
        <w:rPr>
          <w:rFonts w:ascii="Times New Roman" w:eastAsiaTheme="minorEastAsia" w:hAnsi="Times New Roman" w:cs="Times New Roman"/>
          <w:bCs/>
          <w:kern w:val="24"/>
          <w:sz w:val="28"/>
          <w:szCs w:val="28"/>
          <w:lang w:eastAsia="it-IT"/>
        </w:rPr>
        <w:t>l</w:t>
      </w:r>
      <w:r>
        <w:rPr>
          <w:rFonts w:ascii="Times New Roman" w:eastAsiaTheme="minorEastAsia" w:hAnsi="Times New Roman" w:cs="Times New Roman"/>
          <w:bCs/>
          <w:kern w:val="24"/>
          <w:sz w:val="28"/>
          <w:szCs w:val="28"/>
          <w:lang w:eastAsia="it-IT"/>
        </w:rPr>
        <w:t xml:space="preserve"> partenariato pubblico privato </w:t>
      </w:r>
      <w:r w:rsidR="00CA5D82" w:rsidRPr="00CA5D82">
        <w:rPr>
          <w:rFonts w:ascii="Times New Roman" w:eastAsiaTheme="minorEastAsia" w:hAnsi="Times New Roman" w:cs="Times New Roman"/>
          <w:bCs/>
          <w:kern w:val="24"/>
          <w:sz w:val="28"/>
          <w:szCs w:val="28"/>
          <w:lang w:eastAsia="it-IT"/>
        </w:rPr>
        <w:t xml:space="preserve">diventa uno strumento fondamentale </w:t>
      </w:r>
      <w:r w:rsidR="00D80A98">
        <w:rPr>
          <w:rFonts w:ascii="Times New Roman" w:eastAsiaTheme="minorEastAsia" w:hAnsi="Times New Roman" w:cs="Times New Roman"/>
          <w:bCs/>
          <w:kern w:val="24"/>
          <w:sz w:val="28"/>
          <w:szCs w:val="28"/>
          <w:lang w:eastAsia="it-IT"/>
        </w:rPr>
        <w:t xml:space="preserve">per </w:t>
      </w:r>
      <w:bookmarkStart w:id="0" w:name="_GoBack"/>
      <w:bookmarkEnd w:id="0"/>
      <w:r>
        <w:rPr>
          <w:rFonts w:ascii="Times New Roman" w:eastAsiaTheme="minorEastAsia" w:hAnsi="Times New Roman" w:cs="Times New Roman"/>
          <w:bCs/>
          <w:kern w:val="24"/>
          <w:sz w:val="28"/>
          <w:szCs w:val="28"/>
          <w:lang w:eastAsia="it-IT"/>
        </w:rPr>
        <w:t>l’</w:t>
      </w:r>
      <w:r w:rsidR="001E3BF5" w:rsidRPr="007E51D1">
        <w:rPr>
          <w:rFonts w:ascii="Times New Roman" w:eastAsiaTheme="minorEastAsia" w:hAnsi="Times New Roman" w:cs="Times New Roman"/>
          <w:bCs/>
          <w:kern w:val="24"/>
          <w:sz w:val="28"/>
          <w:szCs w:val="28"/>
          <w:lang w:eastAsia="it-IT"/>
        </w:rPr>
        <w:t>increment</w:t>
      </w:r>
      <w:r>
        <w:rPr>
          <w:rFonts w:ascii="Times New Roman" w:eastAsiaTheme="minorEastAsia" w:hAnsi="Times New Roman" w:cs="Times New Roman"/>
          <w:bCs/>
          <w:kern w:val="24"/>
          <w:sz w:val="28"/>
          <w:szCs w:val="28"/>
          <w:lang w:eastAsia="it-IT"/>
        </w:rPr>
        <w:t>o de</w:t>
      </w:r>
      <w:r w:rsidR="001E3BF5" w:rsidRPr="007E51D1">
        <w:rPr>
          <w:rFonts w:ascii="Times New Roman" w:eastAsiaTheme="minorEastAsia" w:hAnsi="Times New Roman" w:cs="Times New Roman"/>
          <w:bCs/>
          <w:kern w:val="24"/>
          <w:sz w:val="28"/>
          <w:szCs w:val="28"/>
          <w:lang w:eastAsia="it-IT"/>
        </w:rPr>
        <w:t xml:space="preserve">gli </w:t>
      </w:r>
      <w:r w:rsidR="00CA5D82" w:rsidRPr="00CA5D82">
        <w:rPr>
          <w:rFonts w:ascii="Times New Roman" w:eastAsiaTheme="minorEastAsia" w:hAnsi="Times New Roman" w:cs="Times New Roman"/>
          <w:bCs/>
          <w:kern w:val="24"/>
          <w:sz w:val="28"/>
          <w:szCs w:val="28"/>
          <w:lang w:eastAsia="it-IT"/>
        </w:rPr>
        <w:t>investimenti pubblici</w:t>
      </w:r>
      <w:r>
        <w:rPr>
          <w:rFonts w:ascii="Times New Roman" w:eastAsiaTheme="minorEastAsia" w:hAnsi="Times New Roman" w:cs="Times New Roman"/>
          <w:bCs/>
          <w:kern w:val="24"/>
          <w:sz w:val="28"/>
          <w:szCs w:val="28"/>
          <w:lang w:eastAsia="it-IT"/>
        </w:rPr>
        <w:t>.</w:t>
      </w:r>
    </w:p>
    <w:p w:rsidR="00135661" w:rsidRDefault="00CA5D82" w:rsidP="007E51D1">
      <w:pPr>
        <w:spacing w:after="0" w:line="360" w:lineRule="auto"/>
        <w:jc w:val="both"/>
        <w:rPr>
          <w:rFonts w:ascii="Times New Roman" w:eastAsiaTheme="minorEastAsia" w:hAnsi="Times New Roman" w:cs="Times New Roman"/>
          <w:kern w:val="24"/>
          <w:sz w:val="28"/>
          <w:szCs w:val="28"/>
          <w:lang w:eastAsia="it-IT"/>
        </w:rPr>
      </w:pPr>
      <w:r w:rsidRPr="00CA5D82">
        <w:rPr>
          <w:rFonts w:ascii="Times New Roman" w:eastAsiaTheme="minorEastAsia" w:hAnsi="Times New Roman" w:cs="Times New Roman"/>
          <w:kern w:val="24"/>
          <w:sz w:val="28"/>
          <w:szCs w:val="28"/>
          <w:lang w:eastAsia="it-IT"/>
        </w:rPr>
        <w:t>Una particolare fattispecie di CER</w:t>
      </w:r>
      <w:r w:rsidR="00DE616F" w:rsidRPr="007E51D1">
        <w:rPr>
          <w:rFonts w:ascii="Times New Roman" w:eastAsiaTheme="minorEastAsia" w:hAnsi="Times New Roman" w:cs="Times New Roman"/>
          <w:kern w:val="24"/>
          <w:sz w:val="28"/>
          <w:szCs w:val="28"/>
          <w:lang w:eastAsia="it-IT"/>
        </w:rPr>
        <w:t xml:space="preserve"> è</w:t>
      </w:r>
      <w:r w:rsidRPr="00CA5D82">
        <w:rPr>
          <w:rFonts w:ascii="Times New Roman" w:eastAsiaTheme="minorEastAsia" w:hAnsi="Times New Roman" w:cs="Times New Roman"/>
          <w:kern w:val="24"/>
          <w:sz w:val="28"/>
          <w:szCs w:val="28"/>
          <w:lang w:eastAsia="it-IT"/>
        </w:rPr>
        <w:t xml:space="preserve"> quella in cui interv</w:t>
      </w:r>
      <w:r w:rsidR="00135661">
        <w:rPr>
          <w:rFonts w:ascii="Times New Roman" w:eastAsiaTheme="minorEastAsia" w:hAnsi="Times New Roman" w:cs="Times New Roman"/>
          <w:kern w:val="24"/>
          <w:sz w:val="28"/>
          <w:szCs w:val="28"/>
          <w:lang w:eastAsia="it-IT"/>
        </w:rPr>
        <w:t xml:space="preserve">iene </w:t>
      </w:r>
      <w:r w:rsidRPr="00CA5D82">
        <w:rPr>
          <w:rFonts w:ascii="Times New Roman" w:eastAsiaTheme="minorEastAsia" w:hAnsi="Times New Roman" w:cs="Times New Roman"/>
          <w:kern w:val="24"/>
          <w:sz w:val="28"/>
          <w:szCs w:val="28"/>
          <w:lang w:eastAsia="it-IT"/>
        </w:rPr>
        <w:t xml:space="preserve">un’amministrazione aggiudicatrice o un ente aggiudicatore </w:t>
      </w:r>
      <w:r w:rsidR="00135661">
        <w:rPr>
          <w:rFonts w:ascii="Times New Roman" w:eastAsiaTheme="minorEastAsia" w:hAnsi="Times New Roman" w:cs="Times New Roman"/>
          <w:kern w:val="24"/>
          <w:sz w:val="28"/>
          <w:szCs w:val="28"/>
          <w:lang w:eastAsia="it-IT"/>
        </w:rPr>
        <w:t xml:space="preserve">con un duplice ruolo: quello di </w:t>
      </w:r>
      <w:r w:rsidRPr="00CA5D82">
        <w:rPr>
          <w:rFonts w:ascii="Times New Roman" w:eastAsiaTheme="minorEastAsia" w:hAnsi="Times New Roman" w:cs="Times New Roman"/>
          <w:kern w:val="24"/>
          <w:sz w:val="28"/>
          <w:szCs w:val="28"/>
          <w:lang w:eastAsia="it-IT"/>
        </w:rPr>
        <w:t>membr</w:t>
      </w:r>
      <w:r w:rsidR="00135661">
        <w:rPr>
          <w:rFonts w:ascii="Times New Roman" w:eastAsiaTheme="minorEastAsia" w:hAnsi="Times New Roman" w:cs="Times New Roman"/>
          <w:kern w:val="24"/>
          <w:sz w:val="28"/>
          <w:szCs w:val="28"/>
          <w:lang w:eastAsia="it-IT"/>
        </w:rPr>
        <w:t>o</w:t>
      </w:r>
      <w:r w:rsidRPr="00CA5D82">
        <w:rPr>
          <w:rFonts w:ascii="Times New Roman" w:eastAsiaTheme="minorEastAsia" w:hAnsi="Times New Roman" w:cs="Times New Roman"/>
          <w:kern w:val="24"/>
          <w:sz w:val="28"/>
          <w:szCs w:val="28"/>
          <w:lang w:eastAsia="it-IT"/>
        </w:rPr>
        <w:t xml:space="preserve"> di una CER</w:t>
      </w:r>
      <w:r w:rsidR="00135661">
        <w:rPr>
          <w:rFonts w:ascii="Times New Roman" w:eastAsiaTheme="minorEastAsia" w:hAnsi="Times New Roman" w:cs="Times New Roman"/>
          <w:kern w:val="24"/>
          <w:sz w:val="28"/>
          <w:szCs w:val="28"/>
          <w:lang w:eastAsia="it-IT"/>
        </w:rPr>
        <w:t xml:space="preserve">, e quello </w:t>
      </w:r>
      <w:r w:rsidRPr="00CA5D82">
        <w:rPr>
          <w:rFonts w:ascii="Times New Roman" w:eastAsiaTheme="minorEastAsia" w:hAnsi="Times New Roman" w:cs="Times New Roman"/>
          <w:kern w:val="24"/>
          <w:sz w:val="28"/>
          <w:szCs w:val="28"/>
          <w:lang w:eastAsia="it-IT"/>
        </w:rPr>
        <w:t xml:space="preserve">ulteriore </w:t>
      </w:r>
      <w:r w:rsidR="003859FF">
        <w:rPr>
          <w:rFonts w:ascii="Times New Roman" w:eastAsiaTheme="minorEastAsia" w:hAnsi="Times New Roman" w:cs="Times New Roman"/>
          <w:kern w:val="24"/>
          <w:sz w:val="28"/>
          <w:szCs w:val="28"/>
          <w:lang w:eastAsia="it-IT"/>
        </w:rPr>
        <w:t xml:space="preserve">e </w:t>
      </w:r>
      <w:r w:rsidRPr="00CA5D82">
        <w:rPr>
          <w:rFonts w:ascii="Times New Roman" w:eastAsiaTheme="minorEastAsia" w:hAnsi="Times New Roman" w:cs="Times New Roman"/>
          <w:kern w:val="24"/>
          <w:sz w:val="28"/>
          <w:szCs w:val="28"/>
          <w:lang w:eastAsia="it-IT"/>
        </w:rPr>
        <w:t xml:space="preserve">determinante di </w:t>
      </w:r>
      <w:r w:rsidR="00135661">
        <w:rPr>
          <w:rFonts w:ascii="Times New Roman" w:eastAsiaTheme="minorEastAsia" w:hAnsi="Times New Roman" w:cs="Times New Roman"/>
          <w:kern w:val="24"/>
          <w:sz w:val="28"/>
          <w:szCs w:val="28"/>
          <w:lang w:eastAsia="it-IT"/>
        </w:rPr>
        <w:t xml:space="preserve">soggetto pubblico che </w:t>
      </w:r>
      <w:r w:rsidRPr="00CA5D82">
        <w:rPr>
          <w:rFonts w:ascii="Times New Roman" w:eastAsiaTheme="minorEastAsia" w:hAnsi="Times New Roman" w:cs="Times New Roman"/>
          <w:kern w:val="24"/>
          <w:sz w:val="28"/>
          <w:szCs w:val="28"/>
          <w:lang w:eastAsia="it-IT"/>
        </w:rPr>
        <w:t xml:space="preserve">instaura un rapporto contrattuale di lungo periodo con un soggetto privato </w:t>
      </w:r>
      <w:r w:rsidRPr="00CA5D82">
        <w:rPr>
          <w:rFonts w:ascii="Times New Roman" w:eastAsiaTheme="minorEastAsia" w:hAnsi="Times New Roman" w:cs="Times New Roman"/>
          <w:bCs/>
          <w:kern w:val="24"/>
          <w:sz w:val="28"/>
          <w:szCs w:val="28"/>
          <w:lang w:eastAsia="it-IT"/>
        </w:rPr>
        <w:t xml:space="preserve">per sostenere la realizzazione e la gestione degli impianti </w:t>
      </w:r>
      <w:r w:rsidR="003859FF">
        <w:rPr>
          <w:rFonts w:ascii="Times New Roman" w:eastAsiaTheme="minorEastAsia" w:hAnsi="Times New Roman" w:cs="Times New Roman"/>
          <w:bCs/>
          <w:kern w:val="24"/>
          <w:sz w:val="28"/>
          <w:szCs w:val="28"/>
          <w:lang w:eastAsia="it-IT"/>
        </w:rPr>
        <w:t xml:space="preserve">di energia rinnovabile </w:t>
      </w:r>
      <w:r w:rsidRPr="00CA5D82">
        <w:rPr>
          <w:rFonts w:ascii="Times New Roman" w:eastAsiaTheme="minorEastAsia" w:hAnsi="Times New Roman" w:cs="Times New Roman"/>
          <w:kern w:val="24"/>
          <w:sz w:val="28"/>
          <w:szCs w:val="28"/>
          <w:lang w:eastAsia="it-IT"/>
        </w:rPr>
        <w:t>e per reperi</w:t>
      </w:r>
      <w:r w:rsidR="00135661">
        <w:rPr>
          <w:rFonts w:ascii="Times New Roman" w:eastAsiaTheme="minorEastAsia" w:hAnsi="Times New Roman" w:cs="Times New Roman"/>
          <w:kern w:val="24"/>
          <w:sz w:val="28"/>
          <w:szCs w:val="28"/>
          <w:lang w:eastAsia="it-IT"/>
        </w:rPr>
        <w:t>re</w:t>
      </w:r>
      <w:r w:rsidRPr="00CA5D82">
        <w:rPr>
          <w:rFonts w:ascii="Times New Roman" w:eastAsiaTheme="minorEastAsia" w:hAnsi="Times New Roman" w:cs="Times New Roman"/>
          <w:kern w:val="24"/>
          <w:sz w:val="28"/>
          <w:szCs w:val="28"/>
          <w:lang w:eastAsia="it-IT"/>
        </w:rPr>
        <w:t xml:space="preserve"> una parte significativa delle relative risorse finanziarie</w:t>
      </w:r>
      <w:r w:rsidR="00DE616F" w:rsidRPr="007E51D1">
        <w:rPr>
          <w:rFonts w:ascii="Times New Roman" w:eastAsiaTheme="minorEastAsia" w:hAnsi="Times New Roman" w:cs="Times New Roman"/>
          <w:kern w:val="24"/>
          <w:sz w:val="28"/>
          <w:szCs w:val="28"/>
          <w:lang w:eastAsia="it-IT"/>
        </w:rPr>
        <w:t xml:space="preserve">. </w:t>
      </w:r>
    </w:p>
    <w:p w:rsidR="00DE616F" w:rsidRPr="007E51D1" w:rsidRDefault="00135661" w:rsidP="007E51D1">
      <w:pPr>
        <w:spacing w:after="0" w:line="360" w:lineRule="auto"/>
        <w:jc w:val="both"/>
        <w:rPr>
          <w:rFonts w:ascii="Times New Roman" w:eastAsiaTheme="minorEastAsia" w:hAnsi="Times New Roman" w:cs="Times New Roman"/>
          <w:kern w:val="24"/>
          <w:sz w:val="28"/>
          <w:szCs w:val="28"/>
          <w:lang w:eastAsia="it-IT"/>
        </w:rPr>
      </w:pPr>
      <w:r>
        <w:rPr>
          <w:rFonts w:ascii="Times New Roman" w:eastAsiaTheme="minorEastAsia" w:hAnsi="Times New Roman" w:cs="Times New Roman"/>
          <w:kern w:val="24"/>
          <w:sz w:val="28"/>
          <w:szCs w:val="28"/>
          <w:lang w:eastAsia="it-IT"/>
        </w:rPr>
        <w:t>L</w:t>
      </w:r>
      <w:r w:rsidR="00CA5D82" w:rsidRPr="00CA5D82">
        <w:rPr>
          <w:rFonts w:ascii="Times New Roman" w:eastAsiaTheme="minorEastAsia" w:hAnsi="Times New Roman" w:cs="Times New Roman"/>
          <w:kern w:val="24"/>
          <w:sz w:val="28"/>
          <w:szCs w:val="28"/>
          <w:lang w:eastAsia="it-IT"/>
        </w:rPr>
        <w:t>’ente concedente</w:t>
      </w:r>
      <w:r>
        <w:rPr>
          <w:rFonts w:ascii="Times New Roman" w:eastAsiaTheme="minorEastAsia" w:hAnsi="Times New Roman" w:cs="Times New Roman"/>
          <w:kern w:val="24"/>
          <w:sz w:val="28"/>
          <w:szCs w:val="28"/>
          <w:lang w:eastAsia="it-IT"/>
        </w:rPr>
        <w:t>, in tale fattispecie,</w:t>
      </w:r>
      <w:r w:rsidR="00CA5D82" w:rsidRPr="00CA5D82">
        <w:rPr>
          <w:rFonts w:ascii="Times New Roman" w:eastAsiaTheme="minorEastAsia" w:hAnsi="Times New Roman" w:cs="Times New Roman"/>
          <w:kern w:val="24"/>
          <w:sz w:val="28"/>
          <w:szCs w:val="28"/>
          <w:lang w:eastAsia="it-IT"/>
        </w:rPr>
        <w:t xml:space="preserve"> assume il </w:t>
      </w:r>
      <w:r>
        <w:rPr>
          <w:rFonts w:ascii="Times New Roman" w:eastAsiaTheme="minorEastAsia" w:hAnsi="Times New Roman" w:cs="Times New Roman"/>
          <w:kern w:val="24"/>
          <w:sz w:val="28"/>
          <w:szCs w:val="28"/>
          <w:lang w:eastAsia="it-IT"/>
        </w:rPr>
        <w:t>compito</w:t>
      </w:r>
      <w:r w:rsidR="00CA5D82" w:rsidRPr="00CA5D82">
        <w:rPr>
          <w:rFonts w:ascii="Times New Roman" w:eastAsiaTheme="minorEastAsia" w:hAnsi="Times New Roman" w:cs="Times New Roman"/>
          <w:kern w:val="24"/>
          <w:sz w:val="28"/>
          <w:szCs w:val="28"/>
          <w:lang w:eastAsia="it-IT"/>
        </w:rPr>
        <w:t xml:space="preserve"> di </w:t>
      </w:r>
      <w:r w:rsidR="00CA5D82" w:rsidRPr="00CA5D82">
        <w:rPr>
          <w:rFonts w:ascii="Times New Roman" w:eastAsiaTheme="minorEastAsia" w:hAnsi="Times New Roman" w:cs="Times New Roman"/>
          <w:bCs/>
          <w:kern w:val="24"/>
          <w:sz w:val="28"/>
          <w:szCs w:val="28"/>
          <w:lang w:eastAsia="it-IT"/>
        </w:rPr>
        <w:t xml:space="preserve">apportare un sostegno determinante a una o più CER </w:t>
      </w:r>
      <w:r w:rsidR="00CA5D82" w:rsidRPr="00CA5D82">
        <w:rPr>
          <w:rFonts w:ascii="Times New Roman" w:eastAsiaTheme="minorEastAsia" w:hAnsi="Times New Roman" w:cs="Times New Roman"/>
          <w:kern w:val="24"/>
          <w:sz w:val="28"/>
          <w:szCs w:val="28"/>
          <w:lang w:eastAsia="it-IT"/>
        </w:rPr>
        <w:t xml:space="preserve">al fine di perseguire </w:t>
      </w:r>
      <w:r w:rsidR="00CA5D82" w:rsidRPr="00CA5D82">
        <w:rPr>
          <w:rFonts w:ascii="Times New Roman" w:eastAsiaTheme="minorEastAsia" w:hAnsi="Times New Roman" w:cs="Times New Roman"/>
          <w:bCs/>
          <w:kern w:val="24"/>
          <w:sz w:val="28"/>
          <w:szCs w:val="28"/>
          <w:lang w:eastAsia="it-IT"/>
        </w:rPr>
        <w:t>interessi pubblici</w:t>
      </w:r>
      <w:r w:rsidR="00CA5D82" w:rsidRPr="00CA5D82">
        <w:rPr>
          <w:rFonts w:ascii="Times New Roman" w:eastAsiaTheme="minorEastAsia" w:hAnsi="Times New Roman" w:cs="Times New Roman"/>
          <w:kern w:val="24"/>
          <w:sz w:val="28"/>
          <w:szCs w:val="28"/>
          <w:lang w:eastAsia="it-IT"/>
        </w:rPr>
        <w:t xml:space="preserve"> </w:t>
      </w:r>
      <w:r>
        <w:rPr>
          <w:rFonts w:ascii="Times New Roman" w:eastAsiaTheme="minorEastAsia" w:hAnsi="Times New Roman" w:cs="Times New Roman"/>
          <w:kern w:val="24"/>
          <w:sz w:val="28"/>
          <w:szCs w:val="28"/>
          <w:lang w:eastAsia="it-IT"/>
        </w:rPr>
        <w:t xml:space="preserve">di notevole rilievo, </w:t>
      </w:r>
      <w:r w:rsidR="00CA5D82" w:rsidRPr="00CA5D82">
        <w:rPr>
          <w:rFonts w:ascii="Times New Roman" w:eastAsiaTheme="minorEastAsia" w:hAnsi="Times New Roman" w:cs="Times New Roman"/>
          <w:kern w:val="24"/>
          <w:sz w:val="28"/>
          <w:szCs w:val="28"/>
          <w:lang w:eastAsia="it-IT"/>
        </w:rPr>
        <w:t xml:space="preserve">in particolare </w:t>
      </w:r>
      <w:r>
        <w:rPr>
          <w:rFonts w:ascii="Times New Roman" w:eastAsiaTheme="minorEastAsia" w:hAnsi="Times New Roman" w:cs="Times New Roman"/>
          <w:kern w:val="24"/>
          <w:sz w:val="28"/>
          <w:szCs w:val="28"/>
          <w:lang w:eastAsia="it-IT"/>
        </w:rPr>
        <w:t>interessi</w:t>
      </w:r>
      <w:r w:rsidR="00CA5D82" w:rsidRPr="00CA5D82">
        <w:rPr>
          <w:rFonts w:ascii="Times New Roman" w:eastAsiaTheme="minorEastAsia" w:hAnsi="Times New Roman" w:cs="Times New Roman"/>
          <w:kern w:val="24"/>
          <w:sz w:val="28"/>
          <w:szCs w:val="28"/>
          <w:lang w:eastAsia="it-IT"/>
        </w:rPr>
        <w:t xml:space="preserve"> </w:t>
      </w:r>
      <w:r w:rsidR="00CA5D82" w:rsidRPr="00CA5D82">
        <w:rPr>
          <w:rFonts w:ascii="Times New Roman" w:eastAsiaTheme="minorEastAsia" w:hAnsi="Times New Roman" w:cs="Times New Roman"/>
          <w:bCs/>
          <w:kern w:val="24"/>
          <w:sz w:val="28"/>
          <w:szCs w:val="28"/>
          <w:lang w:eastAsia="it-IT"/>
        </w:rPr>
        <w:t>ambientali</w:t>
      </w:r>
      <w:r w:rsidR="007E51D1">
        <w:rPr>
          <w:rFonts w:ascii="Times New Roman" w:eastAsiaTheme="minorEastAsia" w:hAnsi="Times New Roman" w:cs="Times New Roman"/>
          <w:kern w:val="24"/>
          <w:sz w:val="28"/>
          <w:szCs w:val="28"/>
          <w:lang w:eastAsia="it-IT"/>
        </w:rPr>
        <w:t xml:space="preserve"> </w:t>
      </w:r>
      <w:r w:rsidR="00CA5D82" w:rsidRPr="00CA5D82">
        <w:rPr>
          <w:rFonts w:ascii="Times New Roman" w:eastAsiaTheme="minorEastAsia" w:hAnsi="Times New Roman" w:cs="Times New Roman"/>
          <w:kern w:val="24"/>
          <w:sz w:val="28"/>
          <w:szCs w:val="28"/>
          <w:lang w:eastAsia="it-IT"/>
        </w:rPr>
        <w:t xml:space="preserve">e </w:t>
      </w:r>
      <w:r w:rsidR="00CA5D82" w:rsidRPr="00CA5D82">
        <w:rPr>
          <w:rFonts w:ascii="Times New Roman" w:eastAsiaTheme="minorEastAsia" w:hAnsi="Times New Roman" w:cs="Times New Roman"/>
          <w:bCs/>
          <w:kern w:val="24"/>
          <w:sz w:val="28"/>
          <w:szCs w:val="28"/>
          <w:lang w:eastAsia="it-IT"/>
        </w:rPr>
        <w:t>sociali</w:t>
      </w:r>
      <w:r w:rsidR="00DE616F" w:rsidRPr="007E51D1">
        <w:rPr>
          <w:rFonts w:ascii="Times New Roman" w:eastAsiaTheme="minorEastAsia" w:hAnsi="Times New Roman" w:cs="Times New Roman"/>
          <w:kern w:val="24"/>
          <w:sz w:val="28"/>
          <w:szCs w:val="28"/>
          <w:lang w:eastAsia="it-IT"/>
        </w:rPr>
        <w:t>.</w:t>
      </w:r>
    </w:p>
    <w:p w:rsidR="00135661" w:rsidRDefault="00DE616F" w:rsidP="007E51D1">
      <w:pPr>
        <w:spacing w:after="0" w:line="360" w:lineRule="auto"/>
        <w:jc w:val="both"/>
        <w:rPr>
          <w:rFonts w:ascii="Times New Roman" w:eastAsiaTheme="minorEastAsia" w:hAnsi="Times New Roman" w:cs="Times New Roman"/>
          <w:bCs/>
          <w:kern w:val="24"/>
          <w:sz w:val="28"/>
          <w:szCs w:val="28"/>
          <w:lang w:eastAsia="it-IT"/>
        </w:rPr>
      </w:pPr>
      <w:r w:rsidRPr="007E51D1">
        <w:rPr>
          <w:rFonts w:ascii="Times New Roman" w:eastAsiaTheme="minorEastAsia" w:hAnsi="Times New Roman" w:cs="Times New Roman"/>
          <w:kern w:val="24"/>
          <w:sz w:val="28"/>
          <w:szCs w:val="28"/>
          <w:lang w:eastAsia="it-IT"/>
        </w:rPr>
        <w:t>I</w:t>
      </w:r>
      <w:r w:rsidR="00CA5D82" w:rsidRPr="00CA5D82">
        <w:rPr>
          <w:rFonts w:ascii="Times New Roman" w:eastAsiaTheme="minorEastAsia" w:hAnsi="Times New Roman" w:cs="Times New Roman"/>
          <w:kern w:val="24"/>
          <w:sz w:val="28"/>
          <w:szCs w:val="28"/>
          <w:lang w:eastAsia="it-IT"/>
        </w:rPr>
        <w:t xml:space="preserve">l PPP </w:t>
      </w:r>
      <w:r w:rsidRPr="007E51D1">
        <w:rPr>
          <w:rFonts w:ascii="Times New Roman" w:eastAsiaTheme="minorEastAsia" w:hAnsi="Times New Roman" w:cs="Times New Roman"/>
          <w:kern w:val="24"/>
          <w:sz w:val="28"/>
          <w:szCs w:val="28"/>
          <w:lang w:eastAsia="it-IT"/>
        </w:rPr>
        <w:t xml:space="preserve">costituisce, dunque, </w:t>
      </w:r>
      <w:r w:rsidR="00CA5D82" w:rsidRPr="00CA5D82">
        <w:rPr>
          <w:rFonts w:ascii="Times New Roman" w:eastAsiaTheme="minorEastAsia" w:hAnsi="Times New Roman" w:cs="Times New Roman"/>
          <w:kern w:val="24"/>
          <w:sz w:val="28"/>
          <w:szCs w:val="28"/>
          <w:lang w:eastAsia="it-IT"/>
        </w:rPr>
        <w:t xml:space="preserve">uno strumento che può </w:t>
      </w:r>
      <w:r w:rsidR="00CA5D82" w:rsidRPr="00CA5D82">
        <w:rPr>
          <w:rFonts w:ascii="Times New Roman" w:eastAsiaTheme="minorEastAsia" w:hAnsi="Times New Roman" w:cs="Times New Roman"/>
          <w:bCs/>
          <w:kern w:val="24"/>
          <w:sz w:val="28"/>
          <w:szCs w:val="28"/>
          <w:lang w:eastAsia="it-IT"/>
        </w:rPr>
        <w:t>sovrapporsi</w:t>
      </w:r>
      <w:r w:rsidR="00CA5D82" w:rsidRPr="00CA5D82">
        <w:rPr>
          <w:rFonts w:ascii="Times New Roman" w:eastAsiaTheme="minorEastAsia" w:hAnsi="Times New Roman" w:cs="Times New Roman"/>
          <w:kern w:val="24"/>
          <w:sz w:val="28"/>
          <w:szCs w:val="28"/>
          <w:lang w:eastAsia="it-IT"/>
        </w:rPr>
        <w:t xml:space="preserve"> </w:t>
      </w:r>
      <w:r w:rsidR="00135661">
        <w:rPr>
          <w:rFonts w:ascii="Times New Roman" w:eastAsiaTheme="minorEastAsia" w:hAnsi="Times New Roman" w:cs="Times New Roman"/>
          <w:kern w:val="24"/>
          <w:sz w:val="28"/>
          <w:szCs w:val="28"/>
          <w:lang w:eastAsia="it-IT"/>
        </w:rPr>
        <w:t xml:space="preserve">o meno </w:t>
      </w:r>
      <w:r w:rsidR="00CA5D82" w:rsidRPr="00CA5D82">
        <w:rPr>
          <w:rFonts w:ascii="Times New Roman" w:eastAsiaTheme="minorEastAsia" w:hAnsi="Times New Roman" w:cs="Times New Roman"/>
          <w:kern w:val="24"/>
          <w:sz w:val="28"/>
          <w:szCs w:val="28"/>
          <w:lang w:eastAsia="it-IT"/>
        </w:rPr>
        <w:t xml:space="preserve">ai meccanismi di incentivazione derivanti dal </w:t>
      </w:r>
      <w:r w:rsidR="00CA5D82" w:rsidRPr="00CA5D82">
        <w:rPr>
          <w:rFonts w:ascii="Times New Roman" w:eastAsiaTheme="minorEastAsia" w:hAnsi="Times New Roman" w:cs="Times New Roman"/>
          <w:bCs/>
          <w:kern w:val="24"/>
          <w:sz w:val="28"/>
          <w:szCs w:val="28"/>
          <w:lang w:eastAsia="it-IT"/>
        </w:rPr>
        <w:t>PNRR</w:t>
      </w:r>
      <w:r w:rsidR="00135661">
        <w:rPr>
          <w:rFonts w:ascii="Times New Roman" w:eastAsiaTheme="minorEastAsia" w:hAnsi="Times New Roman" w:cs="Times New Roman"/>
          <w:bCs/>
          <w:kern w:val="24"/>
          <w:sz w:val="28"/>
          <w:szCs w:val="28"/>
          <w:lang w:eastAsia="it-IT"/>
        </w:rPr>
        <w:t>.</w:t>
      </w:r>
    </w:p>
    <w:p w:rsidR="00D83480" w:rsidRDefault="00135661" w:rsidP="007E51D1">
      <w:pPr>
        <w:spacing w:after="0" w:line="360" w:lineRule="auto"/>
        <w:jc w:val="both"/>
        <w:rPr>
          <w:rFonts w:ascii="Times New Roman" w:eastAsiaTheme="minorEastAsia" w:hAnsi="Times New Roman" w:cs="Times New Roman"/>
          <w:kern w:val="24"/>
          <w:sz w:val="28"/>
          <w:szCs w:val="28"/>
          <w:lang w:eastAsia="it-IT"/>
        </w:rPr>
      </w:pPr>
      <w:r>
        <w:rPr>
          <w:rFonts w:ascii="Times New Roman" w:eastAsiaTheme="minorEastAsia" w:hAnsi="Times New Roman" w:cs="Times New Roman"/>
          <w:kern w:val="24"/>
          <w:sz w:val="28"/>
          <w:szCs w:val="28"/>
          <w:lang w:eastAsia="it-IT"/>
        </w:rPr>
        <w:t xml:space="preserve">In conclusione, </w:t>
      </w:r>
      <w:proofErr w:type="spellStart"/>
      <w:r w:rsidR="00D83480">
        <w:rPr>
          <w:rFonts w:ascii="Times New Roman" w:eastAsiaTheme="minorEastAsia" w:hAnsi="Times New Roman" w:cs="Times New Roman"/>
          <w:kern w:val="24"/>
          <w:sz w:val="28"/>
          <w:szCs w:val="28"/>
          <w:lang w:eastAsia="it-IT"/>
        </w:rPr>
        <w:t>Agrivoltaico</w:t>
      </w:r>
      <w:proofErr w:type="spellEnd"/>
      <w:r w:rsidR="00D83480">
        <w:rPr>
          <w:rFonts w:ascii="Times New Roman" w:eastAsiaTheme="minorEastAsia" w:hAnsi="Times New Roman" w:cs="Times New Roman"/>
          <w:kern w:val="24"/>
          <w:sz w:val="28"/>
          <w:szCs w:val="28"/>
          <w:lang w:eastAsia="it-IT"/>
        </w:rPr>
        <w:t xml:space="preserve"> e CER, se perfezionati nella relativa disciplina e utilizzati propriamente, possono realmente costituire straordinari strumenti di transizione energetica.</w:t>
      </w:r>
    </w:p>
    <w:p w:rsidR="00E46E08" w:rsidRDefault="00E46E08" w:rsidP="007E51D1">
      <w:pPr>
        <w:spacing w:after="0" w:line="360" w:lineRule="auto"/>
        <w:jc w:val="both"/>
        <w:rPr>
          <w:rFonts w:ascii="Times New Roman" w:hAnsi="Times New Roman" w:cs="Times New Roman"/>
          <w:color w:val="242424"/>
          <w:sz w:val="28"/>
          <w:szCs w:val="28"/>
          <w:shd w:val="clear" w:color="auto" w:fill="FFFFFF"/>
        </w:rPr>
      </w:pPr>
    </w:p>
    <w:p w:rsidR="00A5272D" w:rsidRPr="00C37DC5" w:rsidRDefault="00A5272D" w:rsidP="007E51D1">
      <w:pPr>
        <w:spacing w:after="0" w:line="360" w:lineRule="auto"/>
        <w:jc w:val="both"/>
        <w:rPr>
          <w:rFonts w:ascii="Times New Roman" w:hAnsi="Times New Roman" w:cs="Times New Roman"/>
          <w:sz w:val="28"/>
          <w:szCs w:val="28"/>
        </w:rPr>
      </w:pPr>
    </w:p>
    <w:p w:rsidR="00BE67F3" w:rsidRDefault="00BE67F3" w:rsidP="007E51D1">
      <w:pPr>
        <w:spacing w:after="0" w:line="360" w:lineRule="auto"/>
        <w:jc w:val="both"/>
        <w:rPr>
          <w:rFonts w:ascii="Times New Roman" w:hAnsi="Times New Roman" w:cs="Times New Roman"/>
          <w:color w:val="242424"/>
          <w:sz w:val="28"/>
          <w:szCs w:val="28"/>
          <w:shd w:val="clear" w:color="auto" w:fill="FFFFFF"/>
        </w:rPr>
      </w:pPr>
    </w:p>
    <w:p w:rsidR="00C37DC5" w:rsidRDefault="00C37DC5" w:rsidP="007E51D1">
      <w:pPr>
        <w:spacing w:after="0" w:line="360" w:lineRule="auto"/>
        <w:jc w:val="both"/>
      </w:pPr>
    </w:p>
    <w:sectPr w:rsidR="00C37DC5" w:rsidSect="00A76217">
      <w:footerReference w:type="default" r:id="rId8"/>
      <w:pgSz w:w="11906" w:h="16838" w:code="9"/>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19ED" w:rsidRDefault="003319ED" w:rsidP="00AC1403">
      <w:pPr>
        <w:spacing w:after="0" w:line="240" w:lineRule="auto"/>
      </w:pPr>
      <w:r>
        <w:separator/>
      </w:r>
    </w:p>
  </w:endnote>
  <w:endnote w:type="continuationSeparator" w:id="0">
    <w:p w:rsidR="003319ED" w:rsidRDefault="003319ED" w:rsidP="00AC1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tillium-Ligh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9576018"/>
      <w:docPartObj>
        <w:docPartGallery w:val="Page Numbers (Bottom of Page)"/>
        <w:docPartUnique/>
      </w:docPartObj>
    </w:sdtPr>
    <w:sdtEndPr/>
    <w:sdtContent>
      <w:p w:rsidR="00075C18" w:rsidRDefault="00075C18">
        <w:pPr>
          <w:pStyle w:val="Pidipagina"/>
          <w:jc w:val="center"/>
        </w:pPr>
        <w:r>
          <w:fldChar w:fldCharType="begin"/>
        </w:r>
        <w:r>
          <w:instrText>PAGE   \* MERGEFORMAT</w:instrText>
        </w:r>
        <w:r>
          <w:fldChar w:fldCharType="separate"/>
        </w:r>
        <w:r w:rsidR="00D80A98">
          <w:rPr>
            <w:noProof/>
          </w:rPr>
          <w:t>14</w:t>
        </w:r>
        <w:r>
          <w:fldChar w:fldCharType="end"/>
        </w:r>
      </w:p>
    </w:sdtContent>
  </w:sdt>
  <w:p w:rsidR="00AC1403" w:rsidRDefault="00AC140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19ED" w:rsidRDefault="003319ED" w:rsidP="00AC1403">
      <w:pPr>
        <w:spacing w:after="0" w:line="240" w:lineRule="auto"/>
      </w:pPr>
      <w:r>
        <w:separator/>
      </w:r>
    </w:p>
  </w:footnote>
  <w:footnote w:type="continuationSeparator" w:id="0">
    <w:p w:rsidR="003319ED" w:rsidRDefault="003319ED" w:rsidP="00AC14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A13905"/>
    <w:multiLevelType w:val="hybridMultilevel"/>
    <w:tmpl w:val="D9425206"/>
    <w:lvl w:ilvl="0" w:tplc="287EE160">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3856F78"/>
    <w:multiLevelType w:val="hybridMultilevel"/>
    <w:tmpl w:val="E4A0754A"/>
    <w:lvl w:ilvl="0" w:tplc="0220DA50">
      <w:start w:val="1"/>
      <w:numFmt w:val="decimal"/>
      <w:lvlText w:val="%1."/>
      <w:lvlJc w:val="left"/>
      <w:pPr>
        <w:ind w:left="720" w:hanging="360"/>
      </w:pPr>
      <w:rPr>
        <w:rFonts w:hint="default"/>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7FC2023E"/>
    <w:multiLevelType w:val="multilevel"/>
    <w:tmpl w:val="869456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C4C"/>
    <w:rsid w:val="00022EDB"/>
    <w:rsid w:val="00055BCA"/>
    <w:rsid w:val="00075C18"/>
    <w:rsid w:val="0007673C"/>
    <w:rsid w:val="00077CA9"/>
    <w:rsid w:val="00085194"/>
    <w:rsid w:val="000B2D56"/>
    <w:rsid w:val="00104336"/>
    <w:rsid w:val="00112345"/>
    <w:rsid w:val="00135661"/>
    <w:rsid w:val="00153502"/>
    <w:rsid w:val="00183B5E"/>
    <w:rsid w:val="001E1B71"/>
    <w:rsid w:val="001E3574"/>
    <w:rsid w:val="001E3BF5"/>
    <w:rsid w:val="00220133"/>
    <w:rsid w:val="00240DDC"/>
    <w:rsid w:val="00251E81"/>
    <w:rsid w:val="002938E7"/>
    <w:rsid w:val="002A1A39"/>
    <w:rsid w:val="002B081A"/>
    <w:rsid w:val="0030306C"/>
    <w:rsid w:val="003319ED"/>
    <w:rsid w:val="003348FB"/>
    <w:rsid w:val="00350FC6"/>
    <w:rsid w:val="00353DFB"/>
    <w:rsid w:val="00367104"/>
    <w:rsid w:val="003859FF"/>
    <w:rsid w:val="003A1F52"/>
    <w:rsid w:val="003C39D6"/>
    <w:rsid w:val="003D145D"/>
    <w:rsid w:val="00450B85"/>
    <w:rsid w:val="00462C76"/>
    <w:rsid w:val="004726D7"/>
    <w:rsid w:val="004C13CF"/>
    <w:rsid w:val="004C2971"/>
    <w:rsid w:val="004F3581"/>
    <w:rsid w:val="00516F58"/>
    <w:rsid w:val="00522D28"/>
    <w:rsid w:val="00542FEE"/>
    <w:rsid w:val="00543044"/>
    <w:rsid w:val="00545C86"/>
    <w:rsid w:val="00552F5C"/>
    <w:rsid w:val="0058447C"/>
    <w:rsid w:val="005B7334"/>
    <w:rsid w:val="005F17B7"/>
    <w:rsid w:val="00605FB1"/>
    <w:rsid w:val="00607CCC"/>
    <w:rsid w:val="006118E7"/>
    <w:rsid w:val="00614F50"/>
    <w:rsid w:val="0066404B"/>
    <w:rsid w:val="00680198"/>
    <w:rsid w:val="00686E30"/>
    <w:rsid w:val="006B5C5F"/>
    <w:rsid w:val="006E2B95"/>
    <w:rsid w:val="006E52AD"/>
    <w:rsid w:val="007449AC"/>
    <w:rsid w:val="00760022"/>
    <w:rsid w:val="00761593"/>
    <w:rsid w:val="007651D1"/>
    <w:rsid w:val="0076591E"/>
    <w:rsid w:val="00795CA8"/>
    <w:rsid w:val="007D60E4"/>
    <w:rsid w:val="007E51D1"/>
    <w:rsid w:val="008126BA"/>
    <w:rsid w:val="00832347"/>
    <w:rsid w:val="008417AB"/>
    <w:rsid w:val="0087336B"/>
    <w:rsid w:val="008E640A"/>
    <w:rsid w:val="008E772E"/>
    <w:rsid w:val="00900100"/>
    <w:rsid w:val="00967925"/>
    <w:rsid w:val="0097175A"/>
    <w:rsid w:val="00973AE5"/>
    <w:rsid w:val="00974599"/>
    <w:rsid w:val="009B40D8"/>
    <w:rsid w:val="009C3362"/>
    <w:rsid w:val="009D260D"/>
    <w:rsid w:val="009D7B2A"/>
    <w:rsid w:val="00A23AA5"/>
    <w:rsid w:val="00A27783"/>
    <w:rsid w:val="00A5272D"/>
    <w:rsid w:val="00A76217"/>
    <w:rsid w:val="00AA2BB5"/>
    <w:rsid w:val="00AB262C"/>
    <w:rsid w:val="00AC1403"/>
    <w:rsid w:val="00AE59E0"/>
    <w:rsid w:val="00B256BF"/>
    <w:rsid w:val="00B452E8"/>
    <w:rsid w:val="00B65FAB"/>
    <w:rsid w:val="00BB7BFE"/>
    <w:rsid w:val="00BD05CE"/>
    <w:rsid w:val="00BE6056"/>
    <w:rsid w:val="00BE67F3"/>
    <w:rsid w:val="00C16F9C"/>
    <w:rsid w:val="00C265A8"/>
    <w:rsid w:val="00C37DC5"/>
    <w:rsid w:val="00C50C4C"/>
    <w:rsid w:val="00C73B3C"/>
    <w:rsid w:val="00CA5D82"/>
    <w:rsid w:val="00CB3AB6"/>
    <w:rsid w:val="00CE27CD"/>
    <w:rsid w:val="00CE2F37"/>
    <w:rsid w:val="00CE4D29"/>
    <w:rsid w:val="00CE6817"/>
    <w:rsid w:val="00D11325"/>
    <w:rsid w:val="00D4059C"/>
    <w:rsid w:val="00D50F9E"/>
    <w:rsid w:val="00D724A4"/>
    <w:rsid w:val="00D80A98"/>
    <w:rsid w:val="00D83480"/>
    <w:rsid w:val="00D91835"/>
    <w:rsid w:val="00DC7746"/>
    <w:rsid w:val="00DE616F"/>
    <w:rsid w:val="00E46E08"/>
    <w:rsid w:val="00E556A7"/>
    <w:rsid w:val="00E62B77"/>
    <w:rsid w:val="00EB40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9C496"/>
  <w15:chartTrackingRefBased/>
  <w15:docId w15:val="{5D2A8D60-5CF3-4FAC-AE46-16B02291A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A5D82"/>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126BA"/>
    <w:pPr>
      <w:ind w:left="720"/>
      <w:contextualSpacing/>
    </w:pPr>
  </w:style>
  <w:style w:type="character" w:styleId="Collegamentoipertestuale">
    <w:name w:val="Hyperlink"/>
    <w:basedOn w:val="Carpredefinitoparagrafo"/>
    <w:uiPriority w:val="99"/>
    <w:unhideWhenUsed/>
    <w:rsid w:val="00545C86"/>
    <w:rPr>
      <w:color w:val="0563C1" w:themeColor="hyperlink"/>
      <w:u w:val="single"/>
    </w:rPr>
  </w:style>
  <w:style w:type="character" w:styleId="Enfasigrassetto">
    <w:name w:val="Strong"/>
    <w:basedOn w:val="Carpredefinitoparagrafo"/>
    <w:uiPriority w:val="22"/>
    <w:qFormat/>
    <w:rsid w:val="00350FC6"/>
    <w:rPr>
      <w:b/>
      <w:bCs/>
    </w:rPr>
  </w:style>
  <w:style w:type="paragraph" w:styleId="Intestazione">
    <w:name w:val="header"/>
    <w:basedOn w:val="Normale"/>
    <w:link w:val="IntestazioneCarattere"/>
    <w:uiPriority w:val="99"/>
    <w:unhideWhenUsed/>
    <w:rsid w:val="00AC140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C1403"/>
  </w:style>
  <w:style w:type="paragraph" w:styleId="Pidipagina">
    <w:name w:val="footer"/>
    <w:basedOn w:val="Normale"/>
    <w:link w:val="PidipaginaCarattere"/>
    <w:uiPriority w:val="99"/>
    <w:unhideWhenUsed/>
    <w:rsid w:val="00AC140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C1403"/>
  </w:style>
  <w:style w:type="paragraph" w:styleId="NormaleWeb">
    <w:name w:val="Normal (Web)"/>
    <w:basedOn w:val="Normale"/>
    <w:uiPriority w:val="99"/>
    <w:unhideWhenUsed/>
    <w:rsid w:val="00522D28"/>
    <w:rPr>
      <w:rFonts w:ascii="Times New Roman" w:hAnsi="Times New Roman" w:cs="Times New Roman"/>
      <w:sz w:val="24"/>
      <w:szCs w:val="24"/>
    </w:rPr>
  </w:style>
  <w:style w:type="paragraph" w:styleId="Testofumetto">
    <w:name w:val="Balloon Text"/>
    <w:basedOn w:val="Normale"/>
    <w:link w:val="TestofumettoCarattere"/>
    <w:uiPriority w:val="99"/>
    <w:semiHidden/>
    <w:unhideWhenUsed/>
    <w:rsid w:val="00A7621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762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5772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arera.it/it/docs/22/727-22.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14</Pages>
  <Words>4465</Words>
  <Characters>25452</Characters>
  <Application>Microsoft Office Word</Application>
  <DocSecurity>0</DocSecurity>
  <Lines>212</Lines>
  <Paragraphs>59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QUADRI Elena</dc:creator>
  <cp:keywords/>
  <dc:description/>
  <cp:lastModifiedBy>COZZOLI Pamela</cp:lastModifiedBy>
  <cp:revision>14</cp:revision>
  <cp:lastPrinted>2024-12-01T08:52:00Z</cp:lastPrinted>
  <dcterms:created xsi:type="dcterms:W3CDTF">2024-11-30T22:05:00Z</dcterms:created>
  <dcterms:modified xsi:type="dcterms:W3CDTF">2024-12-27T09:12:00Z</dcterms:modified>
</cp:coreProperties>
</file>