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jc w:val="center"/>
      </w:pPr>
    </w:p>
    <w:p>
      <w:pPr>
        <w:pStyle w:val="Default"/>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it-IT"/>
        </w:rPr>
        <w:t>EFFETTIVIT</w:t>
      </w:r>
      <w:r>
        <w:rPr>
          <w:rFonts w:ascii="Times New Roman" w:hAnsi="Times New Roman" w:hint="default"/>
          <w:b w:val="1"/>
          <w:bCs w:val="1"/>
          <w:sz w:val="28"/>
          <w:szCs w:val="28"/>
          <w:rtl w:val="0"/>
          <w:lang w:val="it-IT"/>
        </w:rPr>
        <w:t>À</w:t>
      </w:r>
      <w:r>
        <w:rPr>
          <w:rFonts w:ascii="Times New Roman" w:hAnsi="Times New Roman"/>
          <w:b w:val="1"/>
          <w:bCs w:val="1"/>
          <w:sz w:val="28"/>
          <w:szCs w:val="28"/>
          <w:rtl w:val="0"/>
          <w:lang w:val="it-IT"/>
        </w:rPr>
        <w:t xml:space="preserve"> DELLA TUTELA E PRINCIPIO DEL RISULTATO NEL PROCESSO AMMINISTRATIVO</w:t>
      </w:r>
    </w:p>
    <w:p>
      <w:pPr>
        <w:pStyle w:val="Default"/>
        <w:jc w:val="center"/>
      </w:pPr>
      <w:r>
        <w:tab/>
      </w:r>
    </w:p>
    <w:p>
      <w:pPr>
        <w:pStyle w:val="Default"/>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it-IT"/>
        </w:rPr>
        <w:t xml:space="preserve"> di Maria ABBRUZZESE</w:t>
      </w:r>
      <w:r>
        <w:rPr>
          <w:rFonts w:ascii="Times New Roman" w:cs="Times New Roman" w:hAnsi="Times New Roman" w:eastAsia="Times New Roman"/>
          <w:b w:val="1"/>
          <w:bCs w:val="1"/>
          <w:sz w:val="28"/>
          <w:szCs w:val="28"/>
          <w:vertAlign w:val="superscript"/>
        </w:rPr>
        <w:footnoteReference w:id="1"/>
      </w:r>
    </w:p>
    <w:p>
      <w:pPr>
        <w:pStyle w:val="Default"/>
        <w:jc w:val="both"/>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it-IT"/>
        </w:rPr>
        <w:t xml:space="preserve"> </w:t>
      </w:r>
    </w:p>
    <w:p>
      <w:pPr>
        <w:pStyle w:val="Default"/>
        <w:jc w:val="both"/>
        <w:rPr>
          <w:rFonts w:ascii="Times New Roman" w:cs="Times New Roman" w:hAnsi="Times New Roman" w:eastAsia="Times New Roman"/>
          <w:b w:val="1"/>
          <w:bCs w:val="1"/>
          <w:sz w:val="28"/>
          <w:szCs w:val="28"/>
        </w:rPr>
      </w:pPr>
    </w:p>
    <w:p>
      <w:pPr>
        <w:pStyle w:val="Default"/>
        <w:jc w:val="both"/>
        <w:rPr>
          <w:rFonts w:ascii="Times New Roman" w:cs="Times New Roman" w:hAnsi="Times New Roman" w:eastAsia="Times New Roman"/>
        </w:rPr>
      </w:pPr>
      <w:r>
        <w:rPr>
          <w:rFonts w:ascii="Times New Roman" w:hAnsi="Times New Roman"/>
          <w:rtl w:val="0"/>
          <w:lang w:val="it-IT"/>
        </w:rPr>
        <w:t>Sommario: I. Principio del risultato e processo amministrativo. - II. Effettivit</w:t>
      </w:r>
      <w:r>
        <w:rPr>
          <w:rFonts w:ascii="Times New Roman" w:hAnsi="Times New Roman" w:hint="default"/>
          <w:rtl w:val="0"/>
          <w:lang w:val="it-IT"/>
        </w:rPr>
        <w:t xml:space="preserve">à </w:t>
      </w:r>
      <w:r>
        <w:rPr>
          <w:rFonts w:ascii="Times New Roman" w:hAnsi="Times New Roman"/>
          <w:rtl w:val="0"/>
          <w:lang w:val="it-IT"/>
        </w:rPr>
        <w:t>della tutela come risultato del processo. - III. Le forme della tutela adeguata ed effettiva. - IV. Pro futuro.</w:t>
      </w:r>
    </w:p>
    <w:p>
      <w:pPr>
        <w:pStyle w:val="Default"/>
        <w:jc w:val="both"/>
        <w:rPr>
          <w:rFonts w:ascii="Times New Roman" w:cs="Times New Roman" w:hAnsi="Times New Roman" w:eastAsia="Times New Roman"/>
        </w:rPr>
      </w:pPr>
    </w:p>
    <w:p>
      <w:pPr>
        <w:pStyle w:val="Default"/>
        <w:jc w:val="both"/>
        <w:rPr>
          <w:rFonts w:ascii="Times New Roman" w:cs="Times New Roman" w:hAnsi="Times New Roman" w:eastAsia="Times New Roman"/>
          <w:b w:val="1"/>
          <w:bCs w:val="1"/>
          <w:sz w:val="28"/>
          <w:szCs w:val="28"/>
        </w:rPr>
      </w:pPr>
      <w:r>
        <w:rPr>
          <w:rFonts w:ascii="Times New Roman" w:hAnsi="Times New Roman"/>
          <w:b w:val="1"/>
          <w:bCs w:val="1"/>
          <w:rtl w:val="0"/>
          <w:lang w:val="it-IT"/>
        </w:rPr>
        <w:t xml:space="preserve">I. </w:t>
      </w:r>
      <w:r>
        <w:rPr>
          <w:rFonts w:ascii="Times New Roman" w:hAnsi="Times New Roman"/>
          <w:b w:val="1"/>
          <w:bCs w:val="1"/>
          <w:sz w:val="28"/>
          <w:szCs w:val="28"/>
          <w:rtl w:val="0"/>
          <w:lang w:val="it-IT"/>
        </w:rPr>
        <w:t>Principio del risultato e processo amministrativo.</w:t>
      </w:r>
    </w:p>
    <w:p>
      <w:pPr>
        <w:pStyle w:val="Default"/>
        <w:jc w:val="both"/>
        <w:rPr>
          <w:rFonts w:ascii="Times New Roman" w:cs="Times New Roman" w:hAnsi="Times New Roman" w:eastAsia="Times New Roman"/>
          <w:b w:val="1"/>
          <w:bCs w:val="1"/>
          <w:sz w:val="28"/>
          <w:szCs w:val="28"/>
        </w:rPr>
      </w:pPr>
    </w:p>
    <w:p>
      <w:pPr>
        <w:pStyle w:val="Default"/>
        <w:jc w:val="both"/>
        <w:rPr>
          <w:rFonts w:ascii="Times New Roman" w:cs="Times New Roman" w:hAnsi="Times New Roman" w:eastAsia="Times New Roman"/>
          <w:sz w:val="28"/>
          <w:szCs w:val="28"/>
        </w:rPr>
      </w:pPr>
      <w:r>
        <w:rPr>
          <w:rFonts w:ascii="Times New Roman" w:hAnsi="Times New Roman"/>
          <w:sz w:val="28"/>
          <w:szCs w:val="28"/>
          <w:rtl w:val="0"/>
          <w:lang w:val="it-IT"/>
        </w:rPr>
        <w:t>L</w:t>
      </w:r>
      <w:r>
        <w:rPr>
          <w:rFonts w:ascii="Times New Roman" w:hAnsi="Times New Roman" w:hint="default"/>
          <w:sz w:val="28"/>
          <w:szCs w:val="28"/>
          <w:rtl w:val="0"/>
          <w:lang w:val="it-IT"/>
        </w:rPr>
        <w:t>’</w:t>
      </w:r>
      <w:r>
        <w:rPr>
          <w:rFonts w:ascii="Times New Roman" w:hAnsi="Times New Roman"/>
          <w:sz w:val="28"/>
          <w:szCs w:val="28"/>
          <w:rtl w:val="0"/>
          <w:lang w:val="it-IT"/>
        </w:rPr>
        <w:t xml:space="preserve">attuale </w:t>
      </w:r>
      <w:r>
        <w:rPr>
          <w:rFonts w:ascii="Times New Roman" w:hAnsi="Times New Roman" w:hint="default"/>
          <w:sz w:val="28"/>
          <w:szCs w:val="28"/>
          <w:rtl w:val="0"/>
          <w:lang w:val="it-IT"/>
        </w:rPr>
        <w:t>“</w:t>
      </w:r>
      <w:r>
        <w:rPr>
          <w:rFonts w:ascii="Times New Roman" w:hAnsi="Times New Roman"/>
          <w:sz w:val="28"/>
          <w:szCs w:val="28"/>
          <w:rtl w:val="0"/>
          <w:lang w:val="it-IT"/>
        </w:rPr>
        <w:t>mantra</w:t>
      </w:r>
      <w:r>
        <w:rPr>
          <w:rFonts w:ascii="Times New Roman" w:hAnsi="Times New Roman" w:hint="default"/>
          <w:sz w:val="28"/>
          <w:szCs w:val="28"/>
          <w:rtl w:val="0"/>
          <w:lang w:val="it-IT"/>
        </w:rPr>
        <w:t xml:space="preserve">” </w:t>
      </w:r>
      <w:r>
        <w:rPr>
          <w:rFonts w:ascii="Times New Roman" w:hAnsi="Times New Roman"/>
          <w:sz w:val="28"/>
          <w:szCs w:val="28"/>
          <w:rtl w:val="0"/>
          <w:lang w:val="it-IT"/>
        </w:rPr>
        <w:t>del diritto amministrativo sembra essere l</w:t>
      </w:r>
      <w:r>
        <w:rPr>
          <w:rFonts w:ascii="Times New Roman" w:hAnsi="Times New Roman" w:hint="default"/>
          <w:sz w:val="28"/>
          <w:szCs w:val="28"/>
          <w:rtl w:val="0"/>
          <w:lang w:val="it-IT"/>
        </w:rPr>
        <w:t>’</w:t>
      </w:r>
      <w:r>
        <w:rPr>
          <w:rFonts w:ascii="Times New Roman" w:hAnsi="Times New Roman"/>
          <w:sz w:val="28"/>
          <w:szCs w:val="28"/>
          <w:rtl w:val="0"/>
          <w:lang w:val="it-IT"/>
        </w:rPr>
        <w:t>invocazione, sempre pi</w:t>
      </w:r>
      <w:r>
        <w:rPr>
          <w:rFonts w:ascii="Times New Roman" w:hAnsi="Times New Roman" w:hint="default"/>
          <w:sz w:val="28"/>
          <w:szCs w:val="28"/>
          <w:rtl w:val="0"/>
          <w:lang w:val="it-IT"/>
        </w:rPr>
        <w:t xml:space="preserve">ù </w:t>
      </w:r>
      <w:r>
        <w:rPr>
          <w:rFonts w:ascii="Times New Roman" w:hAnsi="Times New Roman"/>
          <w:sz w:val="28"/>
          <w:szCs w:val="28"/>
          <w:rtl w:val="0"/>
          <w:lang w:val="it-IT"/>
        </w:rPr>
        <w:t xml:space="preserve">frequente, del </w:t>
      </w:r>
      <w:r>
        <w:rPr>
          <w:rFonts w:ascii="Times New Roman" w:hAnsi="Times New Roman" w:hint="default"/>
          <w:sz w:val="28"/>
          <w:szCs w:val="28"/>
          <w:rtl w:val="0"/>
          <w:lang w:val="it-IT"/>
        </w:rPr>
        <w:t>“</w:t>
      </w:r>
      <w:r>
        <w:rPr>
          <w:rFonts w:ascii="Times New Roman" w:hAnsi="Times New Roman"/>
          <w:sz w:val="28"/>
          <w:szCs w:val="28"/>
          <w:rtl w:val="0"/>
          <w:lang w:val="it-IT"/>
        </w:rPr>
        <w:t>principio del risultato</w:t>
      </w:r>
      <w:r>
        <w:rPr>
          <w:rFonts w:ascii="Times New Roman" w:hAnsi="Times New Roman" w:hint="default"/>
          <w:sz w:val="28"/>
          <w:szCs w:val="28"/>
          <w:rtl w:val="0"/>
          <w:lang w:val="it-IT"/>
        </w:rPr>
        <w:t>”</w:t>
      </w:r>
      <w:r>
        <w:rPr>
          <w:rFonts w:ascii="Times New Roman" w:hAnsi="Times New Roman"/>
          <w:sz w:val="28"/>
          <w:szCs w:val="28"/>
          <w:rtl w:val="0"/>
          <w:lang w:val="it-IT"/>
        </w:rPr>
        <w:t>, da ultimo espressamente codificato nel nuovo codice degli appalti</w:t>
      </w:r>
      <w:r>
        <w:rPr>
          <w:rFonts w:ascii="Times New Roman" w:cs="Times New Roman" w:hAnsi="Times New Roman" w:eastAsia="Times New Roman"/>
          <w:sz w:val="28"/>
          <w:szCs w:val="28"/>
          <w:vertAlign w:val="superscript"/>
        </w:rPr>
        <w:footnoteReference w:id="2"/>
      </w:r>
      <w:r>
        <w:rPr>
          <w:rFonts w:ascii="Times New Roman" w:hAnsi="Times New Roman"/>
          <w:sz w:val="28"/>
          <w:szCs w:val="28"/>
          <w:rtl w:val="0"/>
          <w:lang w:val="it-IT"/>
        </w:rPr>
        <w:t>.</w:t>
      </w:r>
    </w:p>
    <w:p>
      <w:pPr>
        <w:pStyle w:val="Default"/>
        <w:jc w:val="both"/>
        <w:rPr>
          <w:rFonts w:ascii="Times New Roman" w:cs="Times New Roman" w:hAnsi="Times New Roman" w:eastAsia="Times New Roman"/>
          <w:sz w:val="28"/>
          <w:szCs w:val="28"/>
        </w:rPr>
      </w:pPr>
      <w:r>
        <w:rPr>
          <w:rFonts w:ascii="Times New Roman" w:hAnsi="Times New Roman"/>
          <w:sz w:val="28"/>
          <w:szCs w:val="28"/>
          <w:rtl w:val="0"/>
          <w:lang w:val="it-IT"/>
        </w:rPr>
        <w:t>Gi</w:t>
      </w:r>
      <w:r>
        <w:rPr>
          <w:rFonts w:ascii="Times New Roman" w:hAnsi="Times New Roman" w:hint="default"/>
          <w:sz w:val="28"/>
          <w:szCs w:val="28"/>
          <w:rtl w:val="0"/>
          <w:lang w:val="it-IT"/>
        </w:rPr>
        <w:t xml:space="preserve">à </w:t>
      </w:r>
      <w:r>
        <w:rPr>
          <w:rFonts w:ascii="Times New Roman" w:hAnsi="Times New Roman"/>
          <w:sz w:val="28"/>
          <w:szCs w:val="28"/>
          <w:rtl w:val="0"/>
          <w:lang w:val="it-IT"/>
        </w:rPr>
        <w:t>la Corte Costituzionale</w:t>
      </w:r>
      <w:r>
        <w:rPr>
          <w:rFonts w:ascii="Times New Roman" w:cs="Times New Roman" w:hAnsi="Times New Roman" w:eastAsia="Times New Roman"/>
          <w:sz w:val="28"/>
          <w:szCs w:val="28"/>
          <w:vertAlign w:val="superscript"/>
        </w:rPr>
        <w:footnoteReference w:id="3"/>
      </w:r>
      <w:r>
        <w:rPr>
          <w:rFonts w:ascii="Times New Roman" w:hAnsi="Times New Roman"/>
          <w:sz w:val="28"/>
          <w:szCs w:val="28"/>
          <w:rtl w:val="0"/>
          <w:lang w:val="it-IT"/>
        </w:rPr>
        <w:t xml:space="preserve"> avvertiva che devono essere considerati </w:t>
      </w:r>
      <w:r>
        <w:rPr>
          <w:rFonts w:ascii="Times New Roman" w:hAnsi="Times New Roman" w:hint="default"/>
          <w:sz w:val="28"/>
          <w:szCs w:val="28"/>
          <w:rtl w:val="0"/>
          <w:lang w:val="it-IT"/>
        </w:rPr>
        <w:t>“</w:t>
      </w:r>
      <w:r>
        <w:rPr>
          <w:rFonts w:ascii="Times New Roman" w:hAnsi="Times New Roman"/>
          <w:sz w:val="28"/>
          <w:szCs w:val="28"/>
          <w:rtl w:val="0"/>
          <w:lang w:val="it-IT"/>
        </w:rPr>
        <w:t>principii dell</w:t>
      </w:r>
      <w:r>
        <w:rPr>
          <w:rFonts w:ascii="Times New Roman" w:hAnsi="Times New Roman" w:hint="default"/>
          <w:sz w:val="28"/>
          <w:szCs w:val="28"/>
          <w:rtl w:val="0"/>
          <w:lang w:val="it-IT"/>
        </w:rPr>
        <w:t>’</w:t>
      </w:r>
      <w:r>
        <w:rPr>
          <w:rFonts w:ascii="Times New Roman" w:hAnsi="Times New Roman"/>
          <w:sz w:val="28"/>
          <w:szCs w:val="28"/>
          <w:rtl w:val="0"/>
          <w:lang w:val="it-IT"/>
        </w:rPr>
        <w:t>ordinamento giuridico quegli orientamenti e quelle direttive di carattere generale e fondamentale che si possono desumere dalla connessione sistematica, dal coordinamento e dalla intima razionalit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delle norme che concorrono a formare, in un dato momento storico, il tessuto dell</w:t>
      </w:r>
      <w:r>
        <w:rPr>
          <w:rFonts w:ascii="Times New Roman" w:hAnsi="Times New Roman" w:hint="default"/>
          <w:sz w:val="28"/>
          <w:szCs w:val="28"/>
          <w:rtl w:val="0"/>
          <w:lang w:val="it-IT"/>
        </w:rPr>
        <w:t>’</w:t>
      </w:r>
      <w:r>
        <w:rPr>
          <w:rFonts w:ascii="Times New Roman" w:hAnsi="Times New Roman"/>
          <w:sz w:val="28"/>
          <w:szCs w:val="28"/>
          <w:rtl w:val="0"/>
          <w:lang w:val="it-IT"/>
        </w:rPr>
        <w:t>ordinamento giuridico vigente</w:t>
      </w:r>
      <w:r>
        <w:rPr>
          <w:rFonts w:ascii="Times New Roman" w:hAnsi="Times New Roman" w:hint="default"/>
          <w:sz w:val="28"/>
          <w:szCs w:val="28"/>
          <w:rtl w:val="0"/>
          <w:lang w:val="it-IT"/>
        </w:rPr>
        <w:t>”</w:t>
      </w:r>
      <w:r>
        <w:rPr>
          <w:rFonts w:ascii="Times New Roman" w:hAnsi="Times New Roman"/>
          <w:sz w:val="28"/>
          <w:szCs w:val="28"/>
          <w:rtl w:val="0"/>
          <w:lang w:val="it-IT"/>
        </w:rPr>
        <w:t>.</w:t>
      </w:r>
    </w:p>
    <w:p>
      <w:pPr>
        <w:pStyle w:val="Default"/>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Si tratta della tradizionale idea della origine </w:t>
      </w:r>
      <w:r>
        <w:rPr>
          <w:rFonts w:ascii="Times New Roman" w:hAnsi="Times New Roman" w:hint="default"/>
          <w:sz w:val="28"/>
          <w:szCs w:val="28"/>
          <w:rtl w:val="0"/>
          <w:lang w:val="it-IT"/>
        </w:rPr>
        <w:t>“</w:t>
      </w:r>
      <w:r>
        <w:rPr>
          <w:rFonts w:ascii="Times New Roman" w:hAnsi="Times New Roman"/>
          <w:sz w:val="28"/>
          <w:szCs w:val="28"/>
          <w:rtl w:val="0"/>
          <w:lang w:val="it-IT"/>
        </w:rPr>
        <w:t>induttiva</w:t>
      </w:r>
      <w:r>
        <w:rPr>
          <w:rFonts w:ascii="Times New Roman" w:hAnsi="Times New Roman" w:hint="default"/>
          <w:sz w:val="28"/>
          <w:szCs w:val="28"/>
          <w:rtl w:val="0"/>
          <w:lang w:val="it-IT"/>
        </w:rPr>
        <w:t xml:space="preserve">” </w:t>
      </w:r>
      <w:r>
        <w:rPr>
          <w:rFonts w:ascii="Times New Roman" w:hAnsi="Times New Roman"/>
          <w:sz w:val="28"/>
          <w:szCs w:val="28"/>
          <w:rtl w:val="0"/>
          <w:lang w:val="it-IT"/>
        </w:rPr>
        <w:t>dei principi, ricavabili per successive e progressive generalizzazioni, dalle norme particolari.</w:t>
      </w:r>
    </w:p>
    <w:p>
      <w:pPr>
        <w:pStyle w:val="Default"/>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La stessa Corte, tuttavia, osservava, nel medesimo contesto, che </w:t>
      </w:r>
      <w:r>
        <w:rPr>
          <w:rFonts w:ascii="Times New Roman" w:hAnsi="Times New Roman" w:hint="default"/>
          <w:sz w:val="28"/>
          <w:szCs w:val="28"/>
          <w:rtl w:val="0"/>
          <w:lang w:val="it-IT"/>
        </w:rPr>
        <w:t>“</w:t>
      </w:r>
      <w:r>
        <w:rPr>
          <w:rFonts w:ascii="Times New Roman" w:hAnsi="Times New Roman"/>
          <w:sz w:val="28"/>
          <w:szCs w:val="28"/>
          <w:rtl w:val="0"/>
          <w:lang w:val="it-IT"/>
        </w:rPr>
        <w:t>i principi generali che scaturiscono da questa coerente e vivente unit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logica e sostanziale del diritto positivo possono riflettere anche determinati settori per convergere poi in sempre pi</w:t>
      </w:r>
      <w:r>
        <w:rPr>
          <w:rFonts w:ascii="Times New Roman" w:hAnsi="Times New Roman" w:hint="default"/>
          <w:sz w:val="28"/>
          <w:szCs w:val="28"/>
          <w:rtl w:val="0"/>
          <w:lang w:val="it-IT"/>
        </w:rPr>
        <w:t xml:space="preserve">ù </w:t>
      </w:r>
      <w:r>
        <w:rPr>
          <w:rFonts w:ascii="Times New Roman" w:hAnsi="Times New Roman"/>
          <w:sz w:val="28"/>
          <w:szCs w:val="28"/>
          <w:rtl w:val="0"/>
          <w:lang w:val="it-IT"/>
        </w:rPr>
        <w:t>elevate direttive generali coerenti allo spirito informatore di tutto l</w:t>
      </w:r>
      <w:r>
        <w:rPr>
          <w:rFonts w:ascii="Times New Roman" w:hAnsi="Times New Roman" w:hint="default"/>
          <w:sz w:val="28"/>
          <w:szCs w:val="28"/>
          <w:rtl w:val="0"/>
          <w:lang w:val="it-IT"/>
        </w:rPr>
        <w:t>’</w:t>
      </w:r>
      <w:r>
        <w:rPr>
          <w:rFonts w:ascii="Times New Roman" w:hAnsi="Times New Roman"/>
          <w:sz w:val="28"/>
          <w:szCs w:val="28"/>
          <w:rtl w:val="0"/>
          <w:lang w:val="it-IT"/>
        </w:rPr>
        <w:t>ordinamento</w:t>
      </w:r>
      <w:r>
        <w:rPr>
          <w:rFonts w:ascii="Times New Roman" w:hAnsi="Times New Roman" w:hint="default"/>
          <w:sz w:val="28"/>
          <w:szCs w:val="28"/>
          <w:rtl w:val="0"/>
          <w:lang w:val="it-IT"/>
        </w:rPr>
        <w:t>”</w:t>
      </w:r>
      <w:r>
        <w:rPr>
          <w:rFonts w:ascii="Times New Roman" w:hAnsi="Times New Roman"/>
          <w:sz w:val="28"/>
          <w:szCs w:val="28"/>
          <w:rtl w:val="0"/>
          <w:lang w:val="it-IT"/>
        </w:rPr>
        <w:t>.</w:t>
      </w:r>
    </w:p>
    <w:p>
      <w:pPr>
        <w:pStyle w:val="Default"/>
        <w:jc w:val="both"/>
        <w:rPr>
          <w:rFonts w:ascii="Times New Roman" w:cs="Times New Roman" w:hAnsi="Times New Roman" w:eastAsia="Times New Roman"/>
          <w:sz w:val="28"/>
          <w:szCs w:val="28"/>
        </w:rPr>
      </w:pPr>
      <w:r>
        <w:rPr>
          <w:rFonts w:ascii="Times New Roman" w:hAnsi="Times New Roman"/>
          <w:sz w:val="28"/>
          <w:szCs w:val="28"/>
          <w:rtl w:val="0"/>
          <w:lang w:val="it-IT"/>
        </w:rPr>
        <w:t>I principi, in quanto tali, posseggono dunque forza espansiva, tale da determinarne l</w:t>
      </w:r>
      <w:r>
        <w:rPr>
          <w:rFonts w:ascii="Times New Roman" w:hAnsi="Times New Roman" w:hint="default"/>
          <w:sz w:val="28"/>
          <w:szCs w:val="28"/>
          <w:rtl w:val="0"/>
          <w:lang w:val="it-IT"/>
        </w:rPr>
        <w:t>’</w:t>
      </w:r>
      <w:r>
        <w:rPr>
          <w:rFonts w:ascii="Times New Roman" w:hAnsi="Times New Roman"/>
          <w:sz w:val="28"/>
          <w:szCs w:val="28"/>
          <w:rtl w:val="0"/>
          <w:lang w:val="it-IT"/>
        </w:rPr>
        <w:t>estensione anche ad altri settori dell</w:t>
      </w:r>
      <w:r>
        <w:rPr>
          <w:rFonts w:ascii="Times New Roman" w:hAnsi="Times New Roman" w:hint="default"/>
          <w:sz w:val="28"/>
          <w:szCs w:val="28"/>
          <w:rtl w:val="0"/>
          <w:lang w:val="it-IT"/>
        </w:rPr>
        <w:t>’</w:t>
      </w:r>
      <w:r>
        <w:rPr>
          <w:rFonts w:ascii="Times New Roman" w:hAnsi="Times New Roman"/>
          <w:sz w:val="28"/>
          <w:szCs w:val="28"/>
          <w:rtl w:val="0"/>
          <w:lang w:val="it-IT"/>
        </w:rPr>
        <w:t>ordinamento, diversi da quelli nei quali si sono affermati, per conformare anch</w:t>
      </w:r>
      <w:r>
        <w:rPr>
          <w:rFonts w:ascii="Times New Roman" w:hAnsi="Times New Roman" w:hint="default"/>
          <w:sz w:val="28"/>
          <w:szCs w:val="28"/>
          <w:rtl w:val="0"/>
          <w:lang w:val="it-IT"/>
        </w:rPr>
        <w:t>’</w:t>
      </w:r>
      <w:r>
        <w:rPr>
          <w:rFonts w:ascii="Times New Roman" w:hAnsi="Times New Roman"/>
          <w:sz w:val="28"/>
          <w:szCs w:val="28"/>
          <w:rtl w:val="0"/>
          <w:lang w:val="it-IT"/>
        </w:rPr>
        <w:t>essi.</w:t>
      </w:r>
    </w:p>
    <w:p>
      <w:pPr>
        <w:pStyle w:val="Default"/>
        <w:jc w:val="both"/>
        <w:rPr>
          <w:rFonts w:ascii="Times New Roman" w:cs="Times New Roman" w:hAnsi="Times New Roman" w:eastAsia="Times New Roman"/>
          <w:sz w:val="28"/>
          <w:szCs w:val="28"/>
        </w:rPr>
      </w:pPr>
      <w:r>
        <w:rPr>
          <w:rFonts w:ascii="Times New Roman" w:hAnsi="Times New Roman"/>
          <w:sz w:val="28"/>
          <w:szCs w:val="28"/>
          <w:rtl w:val="0"/>
          <w:lang w:val="it-IT"/>
        </w:rPr>
        <w:t>Per parte sua, il Consiglio di Stato</w:t>
      </w:r>
      <w:r>
        <w:rPr>
          <w:rFonts w:ascii="Times New Roman" w:cs="Times New Roman" w:hAnsi="Times New Roman" w:eastAsia="Times New Roman"/>
          <w:sz w:val="28"/>
          <w:szCs w:val="28"/>
          <w:vertAlign w:val="superscript"/>
        </w:rPr>
        <w:footnoteReference w:id="4"/>
      </w:r>
      <w:r>
        <w:rPr>
          <w:rFonts w:ascii="Times New Roman" w:hAnsi="Times New Roman"/>
          <w:sz w:val="28"/>
          <w:szCs w:val="28"/>
          <w:rtl w:val="0"/>
          <w:lang w:val="it-IT"/>
        </w:rPr>
        <w:t xml:space="preserve"> osservava che </w:t>
      </w:r>
      <w:r>
        <w:rPr>
          <w:rFonts w:ascii="Times New Roman" w:hAnsi="Times New Roman" w:hint="default"/>
          <w:sz w:val="28"/>
          <w:szCs w:val="28"/>
          <w:rtl w:val="0"/>
          <w:lang w:val="it-IT"/>
        </w:rPr>
        <w:t>“</w:t>
      </w:r>
      <w:r>
        <w:rPr>
          <w:rFonts w:ascii="Times New Roman" w:hAnsi="Times New Roman"/>
          <w:sz w:val="28"/>
          <w:szCs w:val="28"/>
          <w:rtl w:val="0"/>
          <w:lang w:val="it-IT"/>
        </w:rPr>
        <w:t>i principi generali di un settore esprimono valori e criteri di valutazione immanenti all</w:t>
      </w:r>
      <w:r>
        <w:rPr>
          <w:rFonts w:ascii="Times New Roman" w:hAnsi="Times New Roman" w:hint="default"/>
          <w:sz w:val="28"/>
          <w:szCs w:val="28"/>
          <w:rtl w:val="0"/>
          <w:lang w:val="it-IT"/>
        </w:rPr>
        <w:t>’</w:t>
      </w:r>
      <w:r>
        <w:rPr>
          <w:rFonts w:ascii="Times New Roman" w:hAnsi="Times New Roman"/>
          <w:sz w:val="28"/>
          <w:szCs w:val="28"/>
          <w:rtl w:val="0"/>
          <w:lang w:val="it-IT"/>
        </w:rPr>
        <w:t>ordine giuridico, che hanno una memoria del tutto che le singole e specifiche disposizioni non possono avere e ai quali esse sono riconducibili; sono inoltre caratterizzati da una eccedenza di contenuto deontologico in confronto con le singole norme, anche ricostruite nel loro sistema, con la conseguenza che essi, quali criteri di valutazione che costituiscono il fondamento giuridico della disciplina considerata, hanno anche una funzione genetica (</w:t>
      </w:r>
      <w:r>
        <w:rPr>
          <w:rFonts w:ascii="Times New Roman" w:hAnsi="Times New Roman" w:hint="default"/>
          <w:sz w:val="28"/>
          <w:szCs w:val="28"/>
          <w:rtl w:val="0"/>
          <w:lang w:val="it-IT"/>
        </w:rPr>
        <w:t>“</w:t>
      </w:r>
      <w:r>
        <w:rPr>
          <w:rFonts w:ascii="Times New Roman" w:hAnsi="Times New Roman"/>
          <w:sz w:val="28"/>
          <w:szCs w:val="28"/>
          <w:rtl w:val="0"/>
          <w:lang w:val="it-IT"/>
        </w:rPr>
        <w:t>nomogenetica</w:t>
      </w:r>
      <w:r>
        <w:rPr>
          <w:rFonts w:ascii="Times New Roman" w:hAnsi="Times New Roman" w:hint="default"/>
          <w:sz w:val="28"/>
          <w:szCs w:val="28"/>
          <w:rtl w:val="0"/>
          <w:lang w:val="it-IT"/>
        </w:rPr>
        <w:t>”</w:t>
      </w:r>
      <w:r>
        <w:rPr>
          <w:rFonts w:ascii="Times New Roman" w:hAnsi="Times New Roman"/>
          <w:sz w:val="28"/>
          <w:szCs w:val="28"/>
          <w:rtl w:val="0"/>
          <w:lang w:val="it-IT"/>
        </w:rPr>
        <w:t>) rispetto alle singole norme</w:t>
      </w:r>
      <w:r>
        <w:rPr>
          <w:rFonts w:ascii="Times New Roman" w:hAnsi="Times New Roman" w:hint="default"/>
          <w:sz w:val="28"/>
          <w:szCs w:val="28"/>
          <w:rtl w:val="0"/>
          <w:lang w:val="it-IT"/>
        </w:rPr>
        <w:t>”</w:t>
      </w:r>
      <w:r>
        <w:rPr>
          <w:rFonts w:ascii="Times New Roman" w:hAnsi="Times New Roman"/>
          <w:sz w:val="28"/>
          <w:szCs w:val="28"/>
          <w:rtl w:val="0"/>
          <w:lang w:val="it-IT"/>
        </w:rPr>
        <w:t>.</w:t>
      </w:r>
    </w:p>
    <w:p>
      <w:pPr>
        <w:pStyle w:val="Default"/>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La indicazione esplicita dei principi nel codice dei contratti, e in particolare del principio </w:t>
      </w:r>
      <w:r>
        <w:rPr>
          <w:rFonts w:ascii="Times New Roman" w:hAnsi="Times New Roman" w:hint="default"/>
          <w:sz w:val="28"/>
          <w:szCs w:val="28"/>
          <w:rtl w:val="0"/>
          <w:lang w:val="it-IT"/>
        </w:rPr>
        <w:t>“</w:t>
      </w:r>
      <w:r>
        <w:rPr>
          <w:rFonts w:ascii="Times New Roman" w:hAnsi="Times New Roman"/>
          <w:sz w:val="28"/>
          <w:szCs w:val="28"/>
          <w:rtl w:val="0"/>
          <w:lang w:val="it-IT"/>
        </w:rPr>
        <w:t>apicale</w:t>
      </w:r>
      <w:r>
        <w:rPr>
          <w:rFonts w:ascii="Times New Roman" w:hAnsi="Times New Roman" w:hint="default"/>
          <w:sz w:val="28"/>
          <w:szCs w:val="28"/>
          <w:rtl w:val="0"/>
          <w:lang w:val="it-IT"/>
        </w:rPr>
        <w:t>”</w:t>
      </w:r>
      <w:r>
        <w:rPr>
          <w:rFonts w:ascii="Times New Roman" w:cs="Times New Roman" w:hAnsi="Times New Roman" w:eastAsia="Times New Roman"/>
          <w:sz w:val="28"/>
          <w:szCs w:val="28"/>
          <w:vertAlign w:val="superscript"/>
        </w:rPr>
        <w:footnoteReference w:id="5"/>
      </w:r>
      <w:r>
        <w:rPr>
          <w:rFonts w:ascii="Times New Roman" w:hAnsi="Times New Roman"/>
          <w:sz w:val="28"/>
          <w:szCs w:val="28"/>
          <w:rtl w:val="0"/>
          <w:lang w:val="it-IT"/>
        </w:rPr>
        <w:t xml:space="preserve"> del risultato, obbliga dunque l</w:t>
      </w:r>
      <w:r>
        <w:rPr>
          <w:rFonts w:ascii="Times New Roman" w:hAnsi="Times New Roman" w:hint="default"/>
          <w:sz w:val="28"/>
          <w:szCs w:val="28"/>
          <w:rtl w:val="0"/>
          <w:lang w:val="it-IT"/>
        </w:rPr>
        <w:t>’</w:t>
      </w:r>
      <w:r>
        <w:rPr>
          <w:rFonts w:ascii="Times New Roman" w:hAnsi="Times New Roman"/>
          <w:sz w:val="28"/>
          <w:szCs w:val="28"/>
          <w:rtl w:val="0"/>
          <w:lang w:val="it-IT"/>
        </w:rPr>
        <w:t xml:space="preserve">interprete a chiedersi se il </w:t>
      </w:r>
      <w:r>
        <w:rPr>
          <w:rFonts w:ascii="Times New Roman" w:hAnsi="Times New Roman" w:hint="default"/>
          <w:sz w:val="28"/>
          <w:szCs w:val="28"/>
          <w:rtl w:val="0"/>
          <w:lang w:val="it-IT"/>
        </w:rPr>
        <w:t>“</w:t>
      </w:r>
      <w:r>
        <w:rPr>
          <w:rFonts w:ascii="Times New Roman" w:hAnsi="Times New Roman"/>
          <w:sz w:val="28"/>
          <w:szCs w:val="28"/>
          <w:rtl w:val="0"/>
          <w:lang w:val="it-IT"/>
        </w:rPr>
        <w:t>principio del risultato</w:t>
      </w:r>
      <w:r>
        <w:rPr>
          <w:rFonts w:ascii="Times New Roman" w:hAnsi="Times New Roman" w:hint="default"/>
          <w:sz w:val="28"/>
          <w:szCs w:val="28"/>
          <w:rtl w:val="0"/>
          <w:lang w:val="it-IT"/>
        </w:rPr>
        <w:t>”</w:t>
      </w:r>
      <w:r>
        <w:rPr>
          <w:rFonts w:ascii="Times New Roman" w:hAnsi="Times New Roman"/>
          <w:sz w:val="28"/>
          <w:szCs w:val="28"/>
          <w:rtl w:val="0"/>
          <w:lang w:val="it-IT"/>
        </w:rPr>
        <w:t xml:space="preserve">, per effetto della sua positivizzazione, non costituisca, anche per il sistema del processo amministrativo, un </w:t>
      </w:r>
      <w:r>
        <w:rPr>
          <w:rFonts w:ascii="Times New Roman" w:hAnsi="Times New Roman" w:hint="default"/>
          <w:sz w:val="28"/>
          <w:szCs w:val="28"/>
          <w:rtl w:val="0"/>
          <w:lang w:val="it-IT"/>
        </w:rPr>
        <w:t>“</w:t>
      </w:r>
      <w:r>
        <w:rPr>
          <w:rFonts w:ascii="Times New Roman" w:hAnsi="Times New Roman"/>
          <w:sz w:val="28"/>
          <w:szCs w:val="28"/>
          <w:rtl w:val="0"/>
          <w:lang w:val="it-IT"/>
        </w:rPr>
        <w:t>criterio di valutazione immanente</w:t>
      </w:r>
      <w:r>
        <w:rPr>
          <w:rFonts w:ascii="Times New Roman" w:hAnsi="Times New Roman" w:hint="default"/>
          <w:sz w:val="28"/>
          <w:szCs w:val="28"/>
          <w:rtl w:val="0"/>
          <w:lang w:val="it-IT"/>
        </w:rPr>
        <w:t xml:space="preserve">” </w:t>
      </w:r>
      <w:r>
        <w:rPr>
          <w:rFonts w:ascii="Times New Roman" w:hAnsi="Times New Roman"/>
          <w:sz w:val="28"/>
          <w:szCs w:val="28"/>
          <w:rtl w:val="0"/>
          <w:lang w:val="it-IT"/>
        </w:rPr>
        <w:t>e non possegga anch</w:t>
      </w:r>
      <w:r>
        <w:rPr>
          <w:rFonts w:ascii="Times New Roman" w:hAnsi="Times New Roman" w:hint="default"/>
          <w:sz w:val="28"/>
          <w:szCs w:val="28"/>
          <w:rtl w:val="0"/>
          <w:lang w:val="it-IT"/>
        </w:rPr>
        <w:t>’</w:t>
      </w:r>
      <w:r>
        <w:rPr>
          <w:rFonts w:ascii="Times New Roman" w:hAnsi="Times New Roman"/>
          <w:sz w:val="28"/>
          <w:szCs w:val="28"/>
          <w:rtl w:val="0"/>
          <w:lang w:val="it-IT"/>
        </w:rPr>
        <w:t xml:space="preserve">esso una </w:t>
      </w:r>
      <w:r>
        <w:rPr>
          <w:rFonts w:ascii="Times New Roman" w:hAnsi="Times New Roman" w:hint="default"/>
          <w:sz w:val="28"/>
          <w:szCs w:val="28"/>
          <w:rtl w:val="0"/>
          <w:lang w:val="it-IT"/>
        </w:rPr>
        <w:t>“</w:t>
      </w:r>
      <w:r>
        <w:rPr>
          <w:rFonts w:ascii="Times New Roman" w:hAnsi="Times New Roman"/>
          <w:sz w:val="28"/>
          <w:szCs w:val="28"/>
          <w:rtl w:val="0"/>
          <w:lang w:val="it-IT"/>
        </w:rPr>
        <w:t>memoria del tutto</w:t>
      </w:r>
      <w:r>
        <w:rPr>
          <w:rFonts w:ascii="Times New Roman" w:hAnsi="Times New Roman" w:hint="default"/>
          <w:sz w:val="28"/>
          <w:szCs w:val="28"/>
          <w:rtl w:val="0"/>
          <w:lang w:val="it-IT"/>
        </w:rPr>
        <w:t xml:space="preserve">” </w:t>
      </w:r>
      <w:r>
        <w:rPr>
          <w:rFonts w:ascii="Times New Roman" w:hAnsi="Times New Roman"/>
          <w:sz w:val="28"/>
          <w:szCs w:val="28"/>
          <w:rtl w:val="0"/>
          <w:lang w:val="it-IT"/>
        </w:rPr>
        <w:t>alla quale poter e dover far ricorso nei casi concreti.</w:t>
      </w:r>
    </w:p>
    <w:p>
      <w:pPr>
        <w:pStyle w:val="Default"/>
        <w:jc w:val="both"/>
        <w:rPr>
          <w:rFonts w:ascii="Times New Roman" w:cs="Times New Roman" w:hAnsi="Times New Roman" w:eastAsia="Times New Roman"/>
          <w:sz w:val="28"/>
          <w:szCs w:val="28"/>
        </w:rPr>
      </w:pPr>
      <w:r>
        <w:rPr>
          <w:rFonts w:ascii="Times New Roman" w:hAnsi="Times New Roman"/>
          <w:sz w:val="28"/>
          <w:szCs w:val="28"/>
          <w:rtl w:val="0"/>
          <w:lang w:val="it-IT"/>
        </w:rPr>
        <w:t>La domanda mi pare persino retorica.</w:t>
      </w:r>
    </w:p>
    <w:p>
      <w:pPr>
        <w:pStyle w:val="Default"/>
        <w:jc w:val="both"/>
        <w:rPr>
          <w:rFonts w:ascii="Times New Roman" w:cs="Times New Roman" w:hAnsi="Times New Roman" w:eastAsia="Times New Roman"/>
          <w:sz w:val="28"/>
          <w:szCs w:val="28"/>
        </w:rPr>
      </w:pPr>
      <w:r>
        <w:rPr>
          <w:rFonts w:ascii="Times New Roman" w:hAnsi="Times New Roman"/>
          <w:sz w:val="28"/>
          <w:szCs w:val="28"/>
          <w:rtl w:val="0"/>
          <w:lang w:val="it-IT"/>
        </w:rPr>
        <w:t>Parafrasando quanto osservato da un illustre Autore</w:t>
      </w:r>
      <w:r>
        <w:rPr>
          <w:rFonts w:ascii="Times New Roman" w:cs="Times New Roman" w:hAnsi="Times New Roman" w:eastAsia="Times New Roman"/>
          <w:sz w:val="28"/>
          <w:szCs w:val="28"/>
          <w:vertAlign w:val="superscript"/>
        </w:rPr>
        <w:footnoteReference w:id="6"/>
      </w:r>
      <w:r>
        <w:rPr>
          <w:rFonts w:ascii="Times New Roman" w:hAnsi="Times New Roman"/>
          <w:sz w:val="28"/>
          <w:szCs w:val="28"/>
          <w:rtl w:val="0"/>
          <w:lang w:val="it-IT"/>
        </w:rPr>
        <w:t>, pu</w:t>
      </w:r>
      <w:r>
        <w:rPr>
          <w:rFonts w:ascii="Times New Roman" w:hAnsi="Times New Roman" w:hint="default"/>
          <w:sz w:val="28"/>
          <w:szCs w:val="28"/>
          <w:rtl w:val="0"/>
          <w:lang w:val="it-IT"/>
        </w:rPr>
        <w:t xml:space="preserve">ò </w:t>
      </w:r>
      <w:r>
        <w:rPr>
          <w:rFonts w:ascii="Times New Roman" w:hAnsi="Times New Roman"/>
          <w:sz w:val="28"/>
          <w:szCs w:val="28"/>
          <w:rtl w:val="0"/>
          <w:lang w:val="it-IT"/>
        </w:rPr>
        <w:t>mai ipotizzarsi un processo amministrativo che non sia diretto ad un risultato?</w:t>
      </w:r>
      <w:r>
        <w:rPr>
          <w:rFonts w:ascii="Times New Roman" w:cs="Times New Roman" w:hAnsi="Times New Roman" w:eastAsia="Times New Roman"/>
          <w:sz w:val="28"/>
          <w:szCs w:val="28"/>
          <w:vertAlign w:val="superscript"/>
        </w:rPr>
        <w:footnoteReference w:id="7"/>
      </w:r>
      <w:r>
        <w:rPr>
          <w:rFonts w:ascii="Times New Roman" w:hAnsi="Times New Roman"/>
          <w:sz w:val="28"/>
          <w:szCs w:val="28"/>
          <w:rtl w:val="0"/>
          <w:lang w:val="it-IT"/>
        </w:rPr>
        <w:t xml:space="preserve"> </w:t>
      </w:r>
    </w:p>
    <w:p>
      <w:pPr>
        <w:pStyle w:val="Default"/>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Sempre che sia chiaro quale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 xml:space="preserve">il </w:t>
      </w:r>
      <w:r>
        <w:rPr>
          <w:rFonts w:ascii="Times New Roman" w:hAnsi="Times New Roman" w:hint="default"/>
          <w:sz w:val="28"/>
          <w:szCs w:val="28"/>
          <w:rtl w:val="0"/>
          <w:lang w:val="it-IT"/>
        </w:rPr>
        <w:t>“</w:t>
      </w:r>
      <w:r>
        <w:rPr>
          <w:rFonts w:ascii="Times New Roman" w:hAnsi="Times New Roman"/>
          <w:sz w:val="28"/>
          <w:szCs w:val="28"/>
          <w:rtl w:val="0"/>
          <w:lang w:val="it-IT"/>
        </w:rPr>
        <w:t>risultato</w:t>
      </w:r>
      <w:r>
        <w:rPr>
          <w:rFonts w:ascii="Times New Roman" w:hAnsi="Times New Roman" w:hint="default"/>
          <w:sz w:val="28"/>
          <w:szCs w:val="28"/>
          <w:rtl w:val="0"/>
          <w:lang w:val="it-IT"/>
        </w:rPr>
        <w:t xml:space="preserve">” </w:t>
      </w:r>
      <w:r>
        <w:rPr>
          <w:rFonts w:ascii="Times New Roman" w:hAnsi="Times New Roman"/>
          <w:sz w:val="28"/>
          <w:szCs w:val="28"/>
          <w:rtl w:val="0"/>
          <w:lang w:val="it-IT"/>
        </w:rPr>
        <w:t>del processo amministrativo.</w:t>
      </w:r>
    </w:p>
    <w:p>
      <w:pPr>
        <w:pStyle w:val="Default"/>
        <w:jc w:val="both"/>
        <w:rPr>
          <w:rFonts w:ascii="Times New Roman" w:cs="Times New Roman" w:hAnsi="Times New Roman" w:eastAsia="Times New Roman"/>
          <w:sz w:val="28"/>
          <w:szCs w:val="28"/>
        </w:rPr>
      </w:pPr>
      <w:r>
        <w:rPr>
          <w:rFonts w:ascii="Times New Roman" w:hAnsi="Times New Roman"/>
          <w:sz w:val="28"/>
          <w:szCs w:val="28"/>
          <w:rtl w:val="0"/>
          <w:lang w:val="it-IT"/>
        </w:rPr>
        <w:t>Qui sia consentita una piccola digressione.</w:t>
      </w:r>
    </w:p>
    <w:p>
      <w:pPr>
        <w:pStyle w:val="Default"/>
        <w:widowControl w:val="0"/>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Studiando il </w:t>
      </w:r>
      <w:r>
        <w:rPr>
          <w:rFonts w:ascii="Times New Roman" w:hAnsi="Times New Roman" w:hint="default"/>
          <w:sz w:val="28"/>
          <w:szCs w:val="28"/>
          <w:rtl w:val="0"/>
          <w:lang w:val="it-IT"/>
        </w:rPr>
        <w:t>“</w:t>
      </w:r>
      <w:r>
        <w:rPr>
          <w:rFonts w:ascii="Times New Roman" w:hAnsi="Times New Roman"/>
          <w:sz w:val="28"/>
          <w:szCs w:val="28"/>
          <w:rtl w:val="0"/>
          <w:lang w:val="it-IT"/>
        </w:rPr>
        <w:t>principio di buon andamento</w:t>
      </w:r>
      <w:r>
        <w:rPr>
          <w:rFonts w:ascii="Times New Roman" w:hAnsi="Times New Roman" w:hint="default"/>
          <w:sz w:val="28"/>
          <w:szCs w:val="28"/>
          <w:rtl w:val="0"/>
          <w:lang w:val="it-IT"/>
        </w:rPr>
        <w:t xml:space="preserve">” </w:t>
      </w:r>
      <w:r>
        <w:rPr>
          <w:rFonts w:ascii="Times New Roman" w:hAnsi="Times New Roman"/>
          <w:sz w:val="28"/>
          <w:szCs w:val="28"/>
          <w:rtl w:val="0"/>
          <w:lang w:val="it-IT"/>
        </w:rPr>
        <w:t>di cui all</w:t>
      </w:r>
      <w:r>
        <w:rPr>
          <w:rFonts w:ascii="Times New Roman" w:hAnsi="Times New Roman" w:hint="default"/>
          <w:sz w:val="28"/>
          <w:szCs w:val="28"/>
          <w:rtl w:val="0"/>
          <w:lang w:val="it-IT"/>
        </w:rPr>
        <w:t>’</w:t>
      </w:r>
      <w:r>
        <w:rPr>
          <w:rFonts w:ascii="Times New Roman" w:hAnsi="Times New Roman"/>
          <w:sz w:val="28"/>
          <w:szCs w:val="28"/>
          <w:rtl w:val="0"/>
          <w:lang w:val="it-IT"/>
        </w:rPr>
        <w:t>art 97 Cost., altro illustre Autore richiamava una risalente affermazione</w:t>
      </w:r>
      <w:r>
        <w:rPr>
          <w:rFonts w:ascii="Times New Roman" w:cs="Times New Roman" w:hAnsi="Times New Roman" w:eastAsia="Times New Roman"/>
          <w:sz w:val="28"/>
          <w:szCs w:val="28"/>
          <w:vertAlign w:val="superscript"/>
        </w:rPr>
        <w:footnoteReference w:id="8"/>
      </w:r>
      <w:r>
        <w:rPr>
          <w:rFonts w:ascii="Times New Roman" w:hAnsi="Times New Roman"/>
          <w:sz w:val="28"/>
          <w:szCs w:val="28"/>
          <w:rtl w:val="0"/>
          <w:lang w:val="it-IT"/>
        </w:rPr>
        <w:t xml:space="preserve"> secondo la quale l</w:t>
      </w:r>
      <w:r>
        <w:rPr>
          <w:rFonts w:ascii="Times New Roman" w:hAnsi="Times New Roman" w:hint="default"/>
          <w:sz w:val="28"/>
          <w:szCs w:val="28"/>
          <w:rtl w:val="0"/>
          <w:lang w:val="it-IT"/>
        </w:rPr>
        <w:t>’</w:t>
      </w:r>
      <w:r>
        <w:rPr>
          <w:rFonts w:ascii="Times New Roman" w:hAnsi="Times New Roman"/>
          <w:sz w:val="28"/>
          <w:szCs w:val="28"/>
          <w:rtl w:val="0"/>
          <w:lang w:val="it-IT"/>
        </w:rPr>
        <w:t>azione pubblica doveva essere utile alla comunit</w:t>
      </w:r>
      <w:r>
        <w:rPr>
          <w:rFonts w:ascii="Times New Roman" w:hAnsi="Times New Roman" w:hint="default"/>
          <w:sz w:val="28"/>
          <w:szCs w:val="28"/>
          <w:rtl w:val="0"/>
          <w:lang w:val="it-IT"/>
        </w:rPr>
        <w:t>à</w:t>
      </w:r>
      <w:r>
        <w:rPr>
          <w:rFonts w:ascii="Times New Roman" w:hAnsi="Times New Roman"/>
          <w:sz w:val="28"/>
          <w:szCs w:val="28"/>
          <w:rtl w:val="0"/>
          <w:lang w:val="it-IT"/>
        </w:rPr>
        <w:t xml:space="preserve">, </w:t>
      </w:r>
      <w:r>
        <w:rPr>
          <w:rFonts w:ascii="Times New Roman" w:hAnsi="Times New Roman" w:hint="default"/>
          <w:sz w:val="28"/>
          <w:szCs w:val="28"/>
          <w:rtl w:val="0"/>
          <w:lang w:val="it-IT"/>
        </w:rPr>
        <w:t>“</w:t>
      </w:r>
      <w:r>
        <w:rPr>
          <w:rFonts w:ascii="Times New Roman" w:hAnsi="Times New Roman"/>
          <w:sz w:val="28"/>
          <w:szCs w:val="28"/>
          <w:rtl w:val="0"/>
          <w:lang w:val="it-IT"/>
        </w:rPr>
        <w:t>non per essere un atto di amministrazione, ma per essere un atto di buona amministrazione quale il diritto lo vuole</w:t>
      </w:r>
      <w:r>
        <w:rPr>
          <w:rFonts w:ascii="Times New Roman" w:hAnsi="Times New Roman" w:hint="default"/>
          <w:sz w:val="28"/>
          <w:szCs w:val="28"/>
          <w:rtl w:val="0"/>
          <w:lang w:val="it-IT"/>
        </w:rPr>
        <w:t>”</w:t>
      </w:r>
      <w:r>
        <w:rPr>
          <w:rFonts w:ascii="Times New Roman" w:hAnsi="Times New Roman"/>
          <w:sz w:val="28"/>
          <w:szCs w:val="28"/>
          <w:rtl w:val="0"/>
          <w:lang w:val="it-IT"/>
        </w:rPr>
        <w:t xml:space="preserve">, dalla quale poi traeva un precipitato di rilevanza organizzativa del principio </w:t>
      </w:r>
      <w:r>
        <w:rPr>
          <w:rFonts w:ascii="Times New Roman" w:hAnsi="Times New Roman" w:hint="default"/>
          <w:sz w:val="28"/>
          <w:szCs w:val="28"/>
          <w:rtl w:val="0"/>
          <w:lang w:val="it-IT"/>
        </w:rPr>
        <w:t>“</w:t>
      </w:r>
      <w:r>
        <w:rPr>
          <w:rFonts w:ascii="Times New Roman" w:hAnsi="Times New Roman"/>
          <w:sz w:val="28"/>
          <w:szCs w:val="28"/>
          <w:rtl w:val="0"/>
          <w:lang w:val="it-IT"/>
        </w:rPr>
        <w:t>in una dimensione non pi</w:t>
      </w:r>
      <w:r>
        <w:rPr>
          <w:rFonts w:ascii="Times New Roman" w:hAnsi="Times New Roman" w:hint="default"/>
          <w:sz w:val="28"/>
          <w:szCs w:val="28"/>
          <w:rtl w:val="0"/>
          <w:lang w:val="it-IT"/>
        </w:rPr>
        <w:t xml:space="preserve">ù </w:t>
      </w:r>
      <w:r>
        <w:rPr>
          <w:rFonts w:ascii="Times New Roman" w:hAnsi="Times New Roman"/>
          <w:sz w:val="28"/>
          <w:szCs w:val="28"/>
          <w:rtl w:val="0"/>
          <w:lang w:val="it-IT"/>
        </w:rPr>
        <w:t>meramente statica, bens</w:t>
      </w:r>
      <w:r>
        <w:rPr>
          <w:rFonts w:ascii="Times New Roman" w:hAnsi="Times New Roman" w:hint="default"/>
          <w:sz w:val="28"/>
          <w:szCs w:val="28"/>
          <w:rtl w:val="0"/>
          <w:lang w:val="it-IT"/>
        </w:rPr>
        <w:t xml:space="preserve">ì </w:t>
      </w:r>
      <w:r>
        <w:rPr>
          <w:rFonts w:ascii="Times New Roman" w:hAnsi="Times New Roman"/>
          <w:sz w:val="28"/>
          <w:szCs w:val="28"/>
          <w:rtl w:val="0"/>
          <w:lang w:val="it-IT"/>
        </w:rPr>
        <w:t>relazionale</w:t>
      </w:r>
      <w:r>
        <w:rPr>
          <w:rFonts w:ascii="Times New Roman" w:hAnsi="Times New Roman" w:hint="default"/>
          <w:sz w:val="28"/>
          <w:szCs w:val="28"/>
          <w:rtl w:val="0"/>
          <w:lang w:val="it-IT"/>
        </w:rPr>
        <w:t>”</w:t>
      </w:r>
      <w:r>
        <w:rPr>
          <w:rFonts w:ascii="Times New Roman" w:cs="Times New Roman" w:hAnsi="Times New Roman" w:eastAsia="Times New Roman"/>
          <w:sz w:val="28"/>
          <w:szCs w:val="28"/>
          <w:vertAlign w:val="superscript"/>
        </w:rPr>
        <w:footnoteReference w:id="9"/>
      </w:r>
      <w:r>
        <w:rPr>
          <w:rFonts w:ascii="Times New Roman" w:hAnsi="Times New Roman"/>
          <w:sz w:val="28"/>
          <w:szCs w:val="28"/>
          <w:rtl w:val="0"/>
          <w:lang w:val="it-IT"/>
        </w:rPr>
        <w:t>, e cio</w:t>
      </w:r>
      <w:r>
        <w:rPr>
          <w:rFonts w:ascii="Times New Roman" w:hAnsi="Times New Roman" w:hint="default"/>
          <w:sz w:val="28"/>
          <w:szCs w:val="28"/>
          <w:rtl w:val="0"/>
          <w:lang w:val="it-IT"/>
        </w:rPr>
        <w:t>è</w:t>
      </w:r>
      <w:r>
        <w:rPr>
          <w:rFonts w:ascii="Times New Roman" w:hAnsi="Times New Roman"/>
          <w:sz w:val="28"/>
          <w:szCs w:val="28"/>
          <w:rtl w:val="0"/>
          <w:lang w:val="it-IT"/>
        </w:rPr>
        <w:t>, in definitiva, funzionale all</w:t>
      </w:r>
      <w:r>
        <w:rPr>
          <w:rFonts w:ascii="Times New Roman" w:hAnsi="Times New Roman" w:hint="default"/>
          <w:sz w:val="28"/>
          <w:szCs w:val="28"/>
          <w:rtl w:val="0"/>
          <w:lang w:val="it-IT"/>
        </w:rPr>
        <w:t>’</w:t>
      </w:r>
      <w:r>
        <w:rPr>
          <w:rFonts w:ascii="Times New Roman" w:hAnsi="Times New Roman"/>
          <w:sz w:val="28"/>
          <w:szCs w:val="28"/>
          <w:rtl w:val="0"/>
          <w:lang w:val="it-IT"/>
        </w:rPr>
        <w:t xml:space="preserve">obiettivo e ad essa </w:t>
      </w:r>
      <w:r>
        <w:rPr>
          <w:rFonts w:ascii="Times New Roman" w:hAnsi="Times New Roman" w:hint="default"/>
          <w:sz w:val="28"/>
          <w:szCs w:val="28"/>
          <w:rtl w:val="0"/>
          <w:lang w:val="it-IT"/>
        </w:rPr>
        <w:t>“</w:t>
      </w:r>
      <w:r>
        <w:rPr>
          <w:rFonts w:ascii="Times New Roman" w:hAnsi="Times New Roman"/>
          <w:sz w:val="28"/>
          <w:szCs w:val="28"/>
          <w:rtl w:val="0"/>
          <w:lang w:val="it-IT"/>
        </w:rPr>
        <w:t>adeguata</w:t>
      </w:r>
      <w:r>
        <w:rPr>
          <w:rFonts w:ascii="Times New Roman" w:hAnsi="Times New Roman" w:hint="default"/>
          <w:sz w:val="28"/>
          <w:szCs w:val="28"/>
          <w:rtl w:val="0"/>
          <w:lang w:val="it-IT"/>
        </w:rPr>
        <w:t>”</w:t>
      </w:r>
      <w:r>
        <w:rPr>
          <w:rFonts w:ascii="Times New Roman" w:hAnsi="Times New Roman"/>
          <w:sz w:val="28"/>
          <w:szCs w:val="28"/>
          <w:rtl w:val="0"/>
          <w:lang w:val="it-IT"/>
        </w:rPr>
        <w:t>.</w:t>
      </w:r>
    </w:p>
    <w:p>
      <w:pPr>
        <w:pStyle w:val="Default"/>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Il buon andamento, per la rilevanza organizzatoria che riveste,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 xml:space="preserve">principio giuridico sostanziale quale espressione tipica di </w:t>
      </w:r>
      <w:r>
        <w:rPr>
          <w:rFonts w:ascii="Times New Roman" w:hAnsi="Times New Roman" w:hint="default"/>
          <w:sz w:val="28"/>
          <w:szCs w:val="28"/>
          <w:rtl w:val="0"/>
          <w:lang w:val="it-IT"/>
        </w:rPr>
        <w:t>“</w:t>
      </w:r>
      <w:r>
        <w:rPr>
          <w:rFonts w:ascii="Times New Roman" w:hAnsi="Times New Roman"/>
          <w:sz w:val="28"/>
          <w:szCs w:val="28"/>
          <w:rtl w:val="0"/>
          <w:lang w:val="it-IT"/>
        </w:rPr>
        <w:t>efficienza pubblica</w:t>
      </w:r>
      <w:r>
        <w:rPr>
          <w:rFonts w:ascii="Times New Roman" w:hAnsi="Times New Roman" w:hint="default"/>
          <w:sz w:val="28"/>
          <w:szCs w:val="28"/>
          <w:rtl w:val="0"/>
          <w:lang w:val="it-IT"/>
        </w:rPr>
        <w:t>”</w:t>
      </w:r>
      <w:r>
        <w:rPr>
          <w:rFonts w:ascii="Times New Roman" w:hAnsi="Times New Roman"/>
          <w:sz w:val="28"/>
          <w:szCs w:val="28"/>
          <w:rtl w:val="0"/>
          <w:lang w:val="it-IT"/>
        </w:rPr>
        <w:t>, ossia necessit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di doverosa ed effettiva tutela di tutti gli interessi affidati alla considerazione di ciascun livello di governo</w:t>
      </w:r>
      <w:r>
        <w:rPr>
          <w:rFonts w:ascii="Times New Roman" w:cs="Times New Roman" w:hAnsi="Times New Roman" w:eastAsia="Times New Roman"/>
          <w:sz w:val="28"/>
          <w:szCs w:val="28"/>
          <w:vertAlign w:val="superscript"/>
        </w:rPr>
        <w:footnoteReference w:id="10"/>
      </w:r>
      <w:r>
        <w:rPr>
          <w:rFonts w:ascii="Times New Roman" w:hAnsi="Times New Roman"/>
          <w:sz w:val="28"/>
          <w:szCs w:val="28"/>
          <w:rtl w:val="0"/>
          <w:lang w:val="it-IT"/>
        </w:rPr>
        <w:t xml:space="preserve"> e, come insegna la Corte Costituzionale, </w:t>
      </w:r>
      <w:r>
        <w:rPr>
          <w:rFonts w:ascii="Times New Roman" w:hAnsi="Times New Roman" w:hint="default"/>
          <w:sz w:val="28"/>
          <w:szCs w:val="28"/>
          <w:rtl w:val="0"/>
          <w:lang w:val="it-IT"/>
        </w:rPr>
        <w:t>“</w:t>
      </w:r>
      <w:r>
        <w:rPr>
          <w:rFonts w:ascii="Times New Roman" w:hAnsi="Times New Roman"/>
          <w:sz w:val="28"/>
          <w:szCs w:val="28"/>
          <w:rtl w:val="0"/>
          <w:lang w:val="it-IT"/>
        </w:rPr>
        <w:t>cardine della vita amministrativa e quindi condizione dello svolgimento della vita sociale</w:t>
      </w:r>
      <w:r>
        <w:rPr>
          <w:rFonts w:ascii="Times New Roman" w:hAnsi="Times New Roman" w:hint="default"/>
          <w:sz w:val="28"/>
          <w:szCs w:val="28"/>
          <w:rtl w:val="0"/>
          <w:lang w:val="it-IT"/>
        </w:rPr>
        <w:t>”</w:t>
      </w:r>
      <w:r>
        <w:rPr>
          <w:rFonts w:ascii="Times New Roman" w:cs="Times New Roman" w:hAnsi="Times New Roman" w:eastAsia="Times New Roman"/>
          <w:sz w:val="28"/>
          <w:szCs w:val="28"/>
          <w:vertAlign w:val="superscript"/>
        </w:rPr>
        <w:footnoteReference w:id="11"/>
      </w:r>
      <w:r>
        <w:rPr>
          <w:rFonts w:ascii="Times New Roman" w:hAnsi="Times New Roman"/>
          <w:sz w:val="28"/>
          <w:szCs w:val="28"/>
          <w:rtl w:val="0"/>
          <w:lang w:val="it-IT"/>
        </w:rPr>
        <w:t xml:space="preserve"> in termini di </w:t>
      </w:r>
      <w:r>
        <w:rPr>
          <w:rFonts w:ascii="Times New Roman" w:hAnsi="Times New Roman" w:hint="default"/>
          <w:sz w:val="28"/>
          <w:szCs w:val="28"/>
          <w:rtl w:val="0"/>
          <w:lang w:val="it-IT"/>
        </w:rPr>
        <w:t>“</w:t>
      </w:r>
      <w:r>
        <w:rPr>
          <w:rFonts w:ascii="Times New Roman" w:hAnsi="Times New Roman"/>
          <w:sz w:val="28"/>
          <w:szCs w:val="28"/>
          <w:rtl w:val="0"/>
          <w:lang w:val="it-IT"/>
        </w:rPr>
        <w:t>efficacia</w:t>
      </w:r>
      <w:r>
        <w:rPr>
          <w:rFonts w:ascii="Times New Roman" w:hAnsi="Times New Roman" w:hint="default"/>
          <w:sz w:val="28"/>
          <w:szCs w:val="28"/>
          <w:rtl w:val="0"/>
          <w:lang w:val="it-IT"/>
        </w:rPr>
        <w:t>”</w:t>
      </w:r>
      <w:r>
        <w:rPr>
          <w:rFonts w:ascii="Times New Roman" w:hAnsi="Times New Roman"/>
          <w:sz w:val="28"/>
          <w:szCs w:val="28"/>
          <w:rtl w:val="0"/>
          <w:lang w:val="it-IT"/>
        </w:rPr>
        <w:t>, quale capacit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del potere pubblico di realizzare esattamente quei fini che ad essa l</w:t>
      </w:r>
      <w:r>
        <w:rPr>
          <w:rFonts w:ascii="Times New Roman" w:hAnsi="Times New Roman" w:hint="default"/>
          <w:sz w:val="28"/>
          <w:szCs w:val="28"/>
          <w:rtl w:val="0"/>
          <w:lang w:val="it-IT"/>
        </w:rPr>
        <w:t>’</w:t>
      </w:r>
      <w:r>
        <w:rPr>
          <w:rFonts w:ascii="Times New Roman" w:hAnsi="Times New Roman"/>
          <w:sz w:val="28"/>
          <w:szCs w:val="28"/>
          <w:rtl w:val="0"/>
          <w:lang w:val="it-IT"/>
        </w:rPr>
        <w:t>ordinamento assegna.</w:t>
      </w:r>
    </w:p>
    <w:p>
      <w:pPr>
        <w:pStyle w:val="Default"/>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Orbene, il fine del processo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definito dall</w:t>
      </w:r>
      <w:r>
        <w:rPr>
          <w:rFonts w:ascii="Times New Roman" w:hAnsi="Times New Roman" w:hint="default"/>
          <w:sz w:val="28"/>
          <w:szCs w:val="28"/>
          <w:rtl w:val="0"/>
          <w:lang w:val="it-IT"/>
        </w:rPr>
        <w:t>’</w:t>
      </w:r>
      <w:r>
        <w:rPr>
          <w:rFonts w:ascii="Times New Roman" w:hAnsi="Times New Roman"/>
          <w:sz w:val="28"/>
          <w:szCs w:val="28"/>
          <w:rtl w:val="0"/>
          <w:lang w:val="it-IT"/>
        </w:rPr>
        <w:t xml:space="preserve">art. 1 del codice del processo, secondo cui </w:t>
      </w:r>
    </w:p>
    <w:p>
      <w:pPr>
        <w:pStyle w:val="Default"/>
        <w:jc w:val="both"/>
        <w:rPr>
          <w:rFonts w:ascii="Times New Roman" w:cs="Times New Roman" w:hAnsi="Times New Roman" w:eastAsia="Times New Roman"/>
          <w:sz w:val="28"/>
          <w:szCs w:val="28"/>
        </w:rPr>
      </w:pPr>
      <w:r>
        <w:rPr>
          <w:rFonts w:ascii="Times New Roman" w:hAnsi="Times New Roman" w:hint="default"/>
          <w:sz w:val="28"/>
          <w:szCs w:val="28"/>
          <w:rtl w:val="0"/>
          <w:lang w:val="it-IT"/>
        </w:rPr>
        <w:t>“</w:t>
      </w:r>
      <w:r>
        <w:rPr>
          <w:rFonts w:ascii="Times New Roman" w:hAnsi="Times New Roman"/>
          <w:sz w:val="28"/>
          <w:szCs w:val="28"/>
          <w:rtl w:val="0"/>
          <w:lang w:val="it-IT"/>
        </w:rPr>
        <w:t>La giurisdizione amministrativa assicura una tutela piena ed effettiva secondo i principi della Costituzione e del diritto europeo</w:t>
      </w:r>
      <w:r>
        <w:rPr>
          <w:rFonts w:ascii="Times New Roman" w:hAnsi="Times New Roman" w:hint="default"/>
          <w:sz w:val="28"/>
          <w:szCs w:val="28"/>
          <w:rtl w:val="0"/>
          <w:lang w:val="it-IT"/>
        </w:rPr>
        <w:t>”</w:t>
      </w:r>
      <w:r>
        <w:rPr>
          <w:rFonts w:ascii="Times New Roman" w:hAnsi="Times New Roman"/>
          <w:sz w:val="28"/>
          <w:szCs w:val="28"/>
          <w:rtl w:val="0"/>
          <w:lang w:val="it-IT"/>
        </w:rPr>
        <w:t>.</w:t>
      </w:r>
    </w:p>
    <w:p>
      <w:pPr>
        <w:pStyle w:val="Default"/>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Dunque, la tutela </w:t>
      </w:r>
      <w:r>
        <w:rPr>
          <w:rFonts w:ascii="Times New Roman" w:hAnsi="Times New Roman" w:hint="default"/>
          <w:sz w:val="28"/>
          <w:szCs w:val="28"/>
          <w:rtl w:val="0"/>
          <w:lang w:val="it-IT"/>
        </w:rPr>
        <w:t>“</w:t>
      </w:r>
      <w:r>
        <w:rPr>
          <w:rFonts w:ascii="Times New Roman" w:hAnsi="Times New Roman"/>
          <w:sz w:val="28"/>
          <w:szCs w:val="28"/>
          <w:rtl w:val="0"/>
          <w:lang w:val="it-IT"/>
        </w:rPr>
        <w:t>piena ed effettiva</w:t>
      </w:r>
      <w:r>
        <w:rPr>
          <w:rFonts w:ascii="Times New Roman" w:hAnsi="Times New Roman" w:hint="default"/>
          <w:sz w:val="28"/>
          <w:szCs w:val="28"/>
          <w:rtl w:val="0"/>
          <w:lang w:val="it-IT"/>
        </w:rPr>
        <w:t xml:space="preserve">” </w:t>
      </w:r>
      <w:r>
        <w:rPr>
          <w:rFonts w:ascii="Times New Roman" w:hAnsi="Times New Roman"/>
          <w:sz w:val="28"/>
          <w:szCs w:val="28"/>
          <w:rtl w:val="0"/>
          <w:lang w:val="it-IT"/>
        </w:rPr>
        <w:t xml:space="preserve">deve essere il </w:t>
      </w:r>
      <w:r>
        <w:rPr>
          <w:rFonts w:ascii="Times New Roman" w:hAnsi="Times New Roman" w:hint="default"/>
          <w:sz w:val="28"/>
          <w:szCs w:val="28"/>
          <w:rtl w:val="0"/>
          <w:lang w:val="it-IT"/>
        </w:rPr>
        <w:t>“</w:t>
      </w:r>
      <w:r>
        <w:rPr>
          <w:rFonts w:ascii="Times New Roman" w:hAnsi="Times New Roman"/>
          <w:sz w:val="28"/>
          <w:szCs w:val="28"/>
          <w:rtl w:val="0"/>
          <w:lang w:val="it-IT"/>
        </w:rPr>
        <w:t>risultato</w:t>
      </w:r>
      <w:r>
        <w:rPr>
          <w:rFonts w:ascii="Times New Roman" w:hAnsi="Times New Roman" w:hint="default"/>
          <w:sz w:val="28"/>
          <w:szCs w:val="28"/>
          <w:rtl w:val="0"/>
          <w:lang w:val="it-IT"/>
        </w:rPr>
        <w:t xml:space="preserve">” </w:t>
      </w:r>
      <w:r>
        <w:rPr>
          <w:rFonts w:ascii="Times New Roman" w:hAnsi="Times New Roman"/>
          <w:sz w:val="28"/>
          <w:szCs w:val="28"/>
          <w:rtl w:val="0"/>
          <w:lang w:val="it-IT"/>
        </w:rPr>
        <w:t>del processo, e non pu</w:t>
      </w:r>
      <w:r>
        <w:rPr>
          <w:rFonts w:ascii="Times New Roman" w:hAnsi="Times New Roman" w:hint="default"/>
          <w:sz w:val="28"/>
          <w:szCs w:val="28"/>
          <w:rtl w:val="0"/>
          <w:lang w:val="it-IT"/>
        </w:rPr>
        <w:t xml:space="preserve">ò </w:t>
      </w:r>
      <w:r>
        <w:rPr>
          <w:rFonts w:ascii="Times New Roman" w:hAnsi="Times New Roman"/>
          <w:sz w:val="28"/>
          <w:szCs w:val="28"/>
          <w:rtl w:val="0"/>
          <w:lang w:val="it-IT"/>
        </w:rPr>
        <w:t xml:space="preserve">esservi dubbio alcuno che tale </w:t>
      </w:r>
      <w:r>
        <w:rPr>
          <w:rFonts w:ascii="Times New Roman" w:hAnsi="Times New Roman" w:hint="default"/>
          <w:sz w:val="28"/>
          <w:szCs w:val="28"/>
          <w:rtl w:val="0"/>
          <w:lang w:val="it-IT"/>
        </w:rPr>
        <w:t>“</w:t>
      </w:r>
      <w:r>
        <w:rPr>
          <w:rFonts w:ascii="Times New Roman" w:hAnsi="Times New Roman"/>
          <w:sz w:val="28"/>
          <w:szCs w:val="28"/>
          <w:rtl w:val="0"/>
          <w:lang w:val="it-IT"/>
        </w:rPr>
        <w:t>risultato</w:t>
      </w:r>
      <w:r>
        <w:rPr>
          <w:rFonts w:ascii="Times New Roman" w:hAnsi="Times New Roman" w:hint="default"/>
          <w:sz w:val="28"/>
          <w:szCs w:val="28"/>
          <w:rtl w:val="0"/>
          <w:lang w:val="it-IT"/>
        </w:rPr>
        <w:t xml:space="preserve">” </w:t>
      </w:r>
      <w:r>
        <w:rPr>
          <w:rFonts w:ascii="Times New Roman" w:hAnsi="Times New Roman"/>
          <w:sz w:val="28"/>
          <w:szCs w:val="28"/>
          <w:rtl w:val="0"/>
          <w:lang w:val="it-IT"/>
        </w:rPr>
        <w:t xml:space="preserve">possa e debba essere perseguito quale concreto obiettivo, anche in quanto </w:t>
      </w:r>
      <w:r>
        <w:rPr>
          <w:rFonts w:ascii="Times New Roman" w:hAnsi="Times New Roman" w:hint="default"/>
          <w:sz w:val="28"/>
          <w:szCs w:val="28"/>
          <w:rtl w:val="0"/>
          <w:lang w:val="it-IT"/>
        </w:rPr>
        <w:t>“</w:t>
      </w:r>
      <w:r>
        <w:rPr>
          <w:rFonts w:ascii="Times New Roman" w:hAnsi="Times New Roman"/>
          <w:sz w:val="28"/>
          <w:szCs w:val="28"/>
          <w:rtl w:val="0"/>
          <w:lang w:val="it-IT"/>
        </w:rPr>
        <w:t>principio</w:t>
      </w:r>
      <w:r>
        <w:rPr>
          <w:rFonts w:ascii="Times New Roman" w:hAnsi="Times New Roman" w:hint="default"/>
          <w:sz w:val="28"/>
          <w:szCs w:val="28"/>
          <w:rtl w:val="0"/>
          <w:lang w:val="it-IT"/>
        </w:rPr>
        <w:t xml:space="preserve">” </w:t>
      </w:r>
      <w:r>
        <w:rPr>
          <w:rFonts w:ascii="Times New Roman" w:hAnsi="Times New Roman"/>
          <w:sz w:val="28"/>
          <w:szCs w:val="28"/>
          <w:rtl w:val="0"/>
          <w:lang w:val="it-IT"/>
        </w:rPr>
        <w:t>informatore e ragione d</w:t>
      </w:r>
      <w:r>
        <w:rPr>
          <w:rFonts w:ascii="Times New Roman" w:hAnsi="Times New Roman" w:hint="default"/>
          <w:sz w:val="28"/>
          <w:szCs w:val="28"/>
          <w:rtl w:val="0"/>
          <w:lang w:val="it-IT"/>
        </w:rPr>
        <w:t>’</w:t>
      </w:r>
      <w:r>
        <w:rPr>
          <w:rFonts w:ascii="Times New Roman" w:hAnsi="Times New Roman"/>
          <w:sz w:val="28"/>
          <w:szCs w:val="28"/>
          <w:rtl w:val="0"/>
          <w:lang w:val="it-IT"/>
        </w:rPr>
        <w:t>essere del processo stesso.</w:t>
      </w:r>
    </w:p>
    <w:p>
      <w:pPr>
        <w:pStyle w:val="Default"/>
        <w:jc w:val="both"/>
        <w:rPr>
          <w:rFonts w:ascii="Times New Roman" w:cs="Times New Roman" w:hAnsi="Times New Roman" w:eastAsia="Times New Roman"/>
          <w:sz w:val="28"/>
          <w:szCs w:val="28"/>
        </w:rPr>
      </w:pPr>
      <w:r>
        <w:rPr>
          <w:rFonts w:ascii="Times New Roman" w:hAnsi="Times New Roman"/>
          <w:sz w:val="28"/>
          <w:szCs w:val="28"/>
          <w:rtl w:val="0"/>
          <w:lang w:val="it-IT"/>
        </w:rPr>
        <w:t>Cos</w:t>
      </w:r>
      <w:r>
        <w:rPr>
          <w:rFonts w:ascii="Times New Roman" w:hAnsi="Times New Roman" w:hint="default"/>
          <w:sz w:val="28"/>
          <w:szCs w:val="28"/>
          <w:rtl w:val="0"/>
          <w:lang w:val="it-IT"/>
        </w:rPr>
        <w:t xml:space="preserve">ì </w:t>
      </w:r>
      <w:r>
        <w:rPr>
          <w:rFonts w:ascii="Times New Roman" w:hAnsi="Times New Roman"/>
          <w:sz w:val="28"/>
          <w:szCs w:val="28"/>
          <w:rtl w:val="0"/>
          <w:lang w:val="it-IT"/>
        </w:rPr>
        <w:t>come il risultato, correlato al principio di buon andamento, informa (</w:t>
      </w:r>
      <w:r>
        <w:rPr>
          <w:rFonts w:ascii="Times New Roman" w:hAnsi="Times New Roman" w:hint="default"/>
          <w:sz w:val="28"/>
          <w:szCs w:val="28"/>
          <w:rtl w:val="0"/>
          <w:lang w:val="it-IT"/>
        </w:rPr>
        <w:t>“</w:t>
      </w:r>
      <w:r>
        <w:rPr>
          <w:rFonts w:ascii="Times New Roman" w:hAnsi="Times New Roman"/>
          <w:sz w:val="28"/>
          <w:szCs w:val="28"/>
          <w:rtl w:val="0"/>
          <w:lang w:val="it-IT"/>
        </w:rPr>
        <w:t>deve</w:t>
      </w:r>
      <w:r>
        <w:rPr>
          <w:rFonts w:ascii="Times New Roman" w:hAnsi="Times New Roman" w:hint="default"/>
          <w:sz w:val="28"/>
          <w:szCs w:val="28"/>
          <w:rtl w:val="0"/>
          <w:lang w:val="it-IT"/>
        </w:rPr>
        <w:t xml:space="preserve">” </w:t>
      </w:r>
      <w:r>
        <w:rPr>
          <w:rFonts w:ascii="Times New Roman" w:hAnsi="Times New Roman"/>
          <w:sz w:val="28"/>
          <w:szCs w:val="28"/>
          <w:rtl w:val="0"/>
          <w:lang w:val="it-IT"/>
        </w:rPr>
        <w:t>informare) l</w:t>
      </w:r>
      <w:r>
        <w:rPr>
          <w:rFonts w:ascii="Times New Roman" w:hAnsi="Times New Roman" w:hint="default"/>
          <w:sz w:val="28"/>
          <w:szCs w:val="28"/>
          <w:rtl w:val="0"/>
          <w:lang w:val="it-IT"/>
        </w:rPr>
        <w:t>’</w:t>
      </w:r>
      <w:r>
        <w:rPr>
          <w:rFonts w:ascii="Times New Roman" w:hAnsi="Times New Roman"/>
          <w:sz w:val="28"/>
          <w:szCs w:val="28"/>
          <w:rtl w:val="0"/>
          <w:lang w:val="it-IT"/>
        </w:rPr>
        <w:t>attivit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amministrativa, cos</w:t>
      </w:r>
      <w:r>
        <w:rPr>
          <w:rFonts w:ascii="Times New Roman" w:hAnsi="Times New Roman" w:hint="default"/>
          <w:sz w:val="28"/>
          <w:szCs w:val="28"/>
          <w:rtl w:val="0"/>
          <w:lang w:val="it-IT"/>
        </w:rPr>
        <w:t xml:space="preserve">ì </w:t>
      </w:r>
      <w:r>
        <w:rPr>
          <w:rFonts w:ascii="Times New Roman" w:hAnsi="Times New Roman"/>
          <w:sz w:val="28"/>
          <w:szCs w:val="28"/>
          <w:rtl w:val="0"/>
          <w:lang w:val="it-IT"/>
        </w:rPr>
        <w:t>lo stesso, declinato in termini di effettivit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della tutela, risulta innestato e </w:t>
      </w:r>
      <w:r>
        <w:rPr>
          <w:rFonts w:ascii="Times New Roman" w:hAnsi="Times New Roman" w:hint="default"/>
          <w:sz w:val="28"/>
          <w:szCs w:val="28"/>
          <w:rtl w:val="0"/>
          <w:lang w:val="it-IT"/>
        </w:rPr>
        <w:t>“</w:t>
      </w:r>
      <w:r>
        <w:rPr>
          <w:rFonts w:ascii="Times New Roman" w:hAnsi="Times New Roman"/>
          <w:sz w:val="28"/>
          <w:szCs w:val="28"/>
          <w:rtl w:val="0"/>
          <w:lang w:val="it-IT"/>
        </w:rPr>
        <w:t>immanente</w:t>
      </w:r>
      <w:r>
        <w:rPr>
          <w:rFonts w:ascii="Times New Roman" w:hAnsi="Times New Roman" w:hint="default"/>
          <w:sz w:val="28"/>
          <w:szCs w:val="28"/>
          <w:rtl w:val="0"/>
          <w:lang w:val="it-IT"/>
        </w:rPr>
        <w:t xml:space="preserve">” </w:t>
      </w:r>
      <w:r>
        <w:rPr>
          <w:rFonts w:ascii="Times New Roman" w:hAnsi="Times New Roman"/>
          <w:sz w:val="28"/>
          <w:szCs w:val="28"/>
          <w:rtl w:val="0"/>
          <w:lang w:val="it-IT"/>
        </w:rPr>
        <w:t>al sistema del processo.</w:t>
      </w:r>
    </w:p>
    <w:p>
      <w:pPr>
        <w:pStyle w:val="Default"/>
        <w:jc w:val="both"/>
        <w:rPr>
          <w:rFonts w:ascii="Times New Roman" w:cs="Times New Roman" w:hAnsi="Times New Roman" w:eastAsia="Times New Roman"/>
          <w:sz w:val="28"/>
          <w:szCs w:val="28"/>
        </w:rPr>
      </w:pPr>
    </w:p>
    <w:p>
      <w:pPr>
        <w:pStyle w:val="Default"/>
        <w:jc w:val="both"/>
        <w:rPr>
          <w:rFonts w:ascii="Times New Roman" w:cs="Times New Roman" w:hAnsi="Times New Roman" w:eastAsia="Times New Roman"/>
          <w:b w:val="1"/>
          <w:bCs w:val="1"/>
          <w:sz w:val="28"/>
          <w:szCs w:val="28"/>
        </w:rPr>
      </w:pPr>
      <w:r>
        <w:rPr>
          <w:rFonts w:ascii="Times New Roman" w:hAnsi="Times New Roman"/>
          <w:b w:val="1"/>
          <w:bCs w:val="1"/>
          <w:rtl w:val="0"/>
          <w:lang w:val="it-IT"/>
        </w:rPr>
        <w:t xml:space="preserve">II. </w:t>
      </w:r>
      <w:r>
        <w:rPr>
          <w:rFonts w:ascii="Times New Roman" w:hAnsi="Times New Roman"/>
          <w:b w:val="1"/>
          <w:bCs w:val="1"/>
          <w:sz w:val="28"/>
          <w:szCs w:val="28"/>
          <w:rtl w:val="0"/>
          <w:lang w:val="it-IT"/>
        </w:rPr>
        <w:t>Effettivit</w:t>
      </w:r>
      <w:r>
        <w:rPr>
          <w:rFonts w:ascii="Times New Roman" w:hAnsi="Times New Roman" w:hint="default"/>
          <w:b w:val="1"/>
          <w:bCs w:val="1"/>
          <w:sz w:val="28"/>
          <w:szCs w:val="28"/>
          <w:rtl w:val="0"/>
          <w:lang w:val="it-IT"/>
        </w:rPr>
        <w:t xml:space="preserve">à </w:t>
      </w:r>
      <w:r>
        <w:rPr>
          <w:rFonts w:ascii="Times New Roman" w:hAnsi="Times New Roman"/>
          <w:b w:val="1"/>
          <w:bCs w:val="1"/>
          <w:sz w:val="28"/>
          <w:szCs w:val="28"/>
          <w:rtl w:val="0"/>
          <w:lang w:val="it-IT"/>
        </w:rPr>
        <w:t>della tutela come risultato del processo.</w:t>
      </w:r>
    </w:p>
    <w:p>
      <w:pPr>
        <w:pStyle w:val="Default"/>
        <w:jc w:val="both"/>
        <w:rPr>
          <w:rFonts w:ascii="Times New Roman" w:cs="Times New Roman" w:hAnsi="Times New Roman" w:eastAsia="Times New Roman"/>
          <w:sz w:val="28"/>
          <w:szCs w:val="28"/>
        </w:rPr>
      </w:pPr>
    </w:p>
    <w:p>
      <w:pPr>
        <w:pStyle w:val="Default"/>
        <w:jc w:val="both"/>
        <w:rPr>
          <w:rFonts w:ascii="Times New Roman" w:cs="Times New Roman" w:hAnsi="Times New Roman" w:eastAsia="Times New Roman"/>
          <w:sz w:val="28"/>
          <w:szCs w:val="28"/>
        </w:rPr>
      </w:pPr>
      <w:r>
        <w:rPr>
          <w:rFonts w:ascii="Times New Roman" w:hAnsi="Times New Roman" w:hint="default"/>
          <w:rtl w:val="0"/>
          <w:lang w:val="it-IT"/>
        </w:rPr>
        <w:t>“</w:t>
      </w:r>
      <w:r>
        <w:rPr>
          <w:rFonts w:ascii="Times New Roman" w:hAnsi="Times New Roman"/>
          <w:rtl w:val="0"/>
          <w:lang w:val="it-IT"/>
        </w:rPr>
        <w:t>Q</w:t>
      </w:r>
      <w:r>
        <w:rPr>
          <w:rFonts w:ascii="Times New Roman" w:hAnsi="Times New Roman"/>
          <w:sz w:val="28"/>
          <w:szCs w:val="28"/>
          <w:rtl w:val="0"/>
          <w:lang w:val="it-IT"/>
        </w:rPr>
        <w:t>uanto pi</w:t>
      </w:r>
      <w:r>
        <w:rPr>
          <w:rFonts w:ascii="Times New Roman" w:hAnsi="Times New Roman" w:hint="default"/>
          <w:sz w:val="28"/>
          <w:szCs w:val="28"/>
          <w:rtl w:val="0"/>
          <w:lang w:val="it-IT"/>
        </w:rPr>
        <w:t xml:space="preserve">ù </w:t>
      </w:r>
      <w:r>
        <w:rPr>
          <w:rFonts w:ascii="Times New Roman" w:hAnsi="Times New Roman"/>
          <w:sz w:val="28"/>
          <w:szCs w:val="28"/>
          <w:rtl w:val="0"/>
          <w:lang w:val="it-IT"/>
        </w:rPr>
        <w:t>rapida, coerente, comprensibile e adeguata alla realt</w:t>
      </w:r>
      <w:r>
        <w:rPr>
          <w:rFonts w:ascii="Times New Roman" w:hAnsi="Times New Roman" w:hint="default"/>
          <w:sz w:val="28"/>
          <w:szCs w:val="28"/>
          <w:rtl w:val="0"/>
          <w:lang w:val="it-IT"/>
        </w:rPr>
        <w:t xml:space="preserve">à è </w:t>
      </w:r>
      <w:r>
        <w:rPr>
          <w:rFonts w:ascii="Times New Roman" w:hAnsi="Times New Roman"/>
          <w:sz w:val="28"/>
          <w:szCs w:val="28"/>
          <w:rtl w:val="0"/>
          <w:lang w:val="it-IT"/>
        </w:rPr>
        <w:t xml:space="preserve">la risposta data alla domanda di giustizia, tanto maggiore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la sua efficacia</w:t>
      </w:r>
      <w:r>
        <w:rPr>
          <w:rFonts w:ascii="Times New Roman" w:hAnsi="Times New Roman" w:hint="default"/>
          <w:sz w:val="28"/>
          <w:szCs w:val="28"/>
          <w:rtl w:val="0"/>
          <w:lang w:val="it-IT"/>
        </w:rPr>
        <w:t>”</w:t>
      </w:r>
      <w:r>
        <w:rPr>
          <w:rFonts w:ascii="Times New Roman" w:cs="Times New Roman" w:hAnsi="Times New Roman" w:eastAsia="Times New Roman"/>
          <w:sz w:val="28"/>
          <w:szCs w:val="28"/>
          <w:vertAlign w:val="superscript"/>
        </w:rPr>
        <w:footnoteReference w:id="12"/>
      </w:r>
      <w:r>
        <w:rPr>
          <w:rFonts w:ascii="Times New Roman" w:hAnsi="Times New Roman"/>
          <w:sz w:val="28"/>
          <w:szCs w:val="28"/>
          <w:rtl w:val="0"/>
          <w:lang w:val="it-IT"/>
        </w:rPr>
        <w:t>.</w:t>
      </w:r>
    </w:p>
    <w:p>
      <w:pPr>
        <w:pStyle w:val="Default"/>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Tanto sul presupposto che </w:t>
      </w:r>
      <w:r>
        <w:rPr>
          <w:rFonts w:ascii="Times New Roman" w:hAnsi="Times New Roman" w:hint="default"/>
          <w:sz w:val="28"/>
          <w:szCs w:val="28"/>
          <w:rtl w:val="0"/>
          <w:lang w:val="it-IT"/>
        </w:rPr>
        <w:t>“</w:t>
      </w:r>
      <w:r>
        <w:rPr>
          <w:rFonts w:ascii="Times New Roman" w:hAnsi="Times New Roman"/>
          <w:sz w:val="28"/>
          <w:szCs w:val="28"/>
          <w:rtl w:val="0"/>
          <w:lang w:val="it-IT"/>
        </w:rPr>
        <w:t>il diritto amministrativo ha il ruolo preminente di contrastare i fenomeni di disgregazione che hanno indebolito negli ultimi anni la struttura sociale della comunit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e di dare prospettive per il superamento delle diseguaglianze</w:t>
      </w:r>
      <w:r>
        <w:rPr>
          <w:rFonts w:ascii="Times New Roman" w:hAnsi="Times New Roman" w:hint="default"/>
          <w:sz w:val="28"/>
          <w:szCs w:val="28"/>
          <w:rtl w:val="0"/>
          <w:lang w:val="it-IT"/>
        </w:rPr>
        <w:t xml:space="preserve">” </w:t>
      </w:r>
      <w:r>
        <w:rPr>
          <w:rFonts w:ascii="Times New Roman" w:hAnsi="Times New Roman"/>
          <w:sz w:val="28"/>
          <w:szCs w:val="28"/>
          <w:rtl w:val="0"/>
          <w:lang w:val="it-IT"/>
        </w:rPr>
        <w:t>(quelle generazionali, socio-economiche, territoriali e di genere)</w:t>
      </w:r>
      <w:r>
        <w:rPr>
          <w:rFonts w:ascii="Times New Roman" w:cs="Times New Roman" w:hAnsi="Times New Roman" w:eastAsia="Times New Roman"/>
          <w:sz w:val="28"/>
          <w:szCs w:val="28"/>
          <w:vertAlign w:val="superscript"/>
        </w:rPr>
        <w:footnoteReference w:id="13"/>
      </w:r>
      <w:r>
        <w:rPr>
          <w:rFonts w:ascii="Times New Roman" w:hAnsi="Times New Roman"/>
          <w:sz w:val="28"/>
          <w:szCs w:val="28"/>
          <w:rtl w:val="0"/>
          <w:lang w:val="it-IT"/>
        </w:rPr>
        <w:t>.</w:t>
      </w:r>
    </w:p>
    <w:p>
      <w:pPr>
        <w:pStyle w:val="Default"/>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Tale indirizzo mi pare del tutto allineato con quanto osservato dalla dottrina, ancora in relazione al principio del risultato, il quale, </w:t>
      </w:r>
      <w:r>
        <w:rPr>
          <w:rFonts w:ascii="Times New Roman" w:hAnsi="Times New Roman" w:hint="default"/>
          <w:sz w:val="28"/>
          <w:szCs w:val="28"/>
          <w:rtl w:val="0"/>
          <w:lang w:val="it-IT"/>
        </w:rPr>
        <w:t>“</w:t>
      </w:r>
      <w:r>
        <w:rPr>
          <w:rFonts w:ascii="Times New Roman" w:hAnsi="Times New Roman"/>
          <w:sz w:val="28"/>
          <w:szCs w:val="28"/>
          <w:rtl w:val="0"/>
          <w:lang w:val="it-IT"/>
        </w:rPr>
        <w:t>lungi dal consistere nella necessaria soddisfazione materiale della pretesa del cittadino, si realizza piuttosto nella necessaria presa in considerazione dei suoi interessi giuridici e delle sue istanze, nonch</w:t>
      </w:r>
      <w:r>
        <w:rPr>
          <w:rFonts w:ascii="Times New Roman" w:hAnsi="Times New Roman" w:hint="default"/>
          <w:sz w:val="28"/>
          <w:szCs w:val="28"/>
          <w:rtl w:val="0"/>
          <w:lang w:val="it-IT"/>
        </w:rPr>
        <w:t xml:space="preserve">é </w:t>
      </w:r>
      <w:r>
        <w:rPr>
          <w:rFonts w:ascii="Times New Roman" w:hAnsi="Times New Roman"/>
          <w:sz w:val="28"/>
          <w:szCs w:val="28"/>
          <w:rtl w:val="0"/>
          <w:lang w:val="it-IT"/>
        </w:rPr>
        <w:t xml:space="preserve">della soddisfazione delle sue pretese in termini di adeguatezza della risposta (non necessariamente positiva), in quanto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 xml:space="preserve">in esse che </w:t>
      </w:r>
      <w:r>
        <w:rPr>
          <w:rFonts w:ascii="Times New Roman" w:hAnsi="Times New Roman" w:hint="default"/>
          <w:sz w:val="28"/>
          <w:szCs w:val="28"/>
          <w:rtl w:val="0"/>
          <w:lang w:val="it-IT"/>
        </w:rPr>
        <w:t xml:space="preserve">– </w:t>
      </w:r>
      <w:r>
        <w:rPr>
          <w:rFonts w:ascii="Times New Roman" w:hAnsi="Times New Roman"/>
          <w:sz w:val="28"/>
          <w:szCs w:val="28"/>
          <w:rtl w:val="0"/>
          <w:lang w:val="it-IT"/>
        </w:rPr>
        <w:t>fra l</w:t>
      </w:r>
      <w:r>
        <w:rPr>
          <w:rFonts w:ascii="Times New Roman" w:hAnsi="Times New Roman" w:hint="default"/>
          <w:sz w:val="28"/>
          <w:szCs w:val="28"/>
          <w:rtl w:val="0"/>
          <w:lang w:val="it-IT"/>
        </w:rPr>
        <w:t>’</w:t>
      </w:r>
      <w:r>
        <w:rPr>
          <w:rFonts w:ascii="Times New Roman" w:hAnsi="Times New Roman"/>
          <w:sz w:val="28"/>
          <w:szCs w:val="28"/>
          <w:rtl w:val="0"/>
          <w:lang w:val="it-IT"/>
        </w:rPr>
        <w:t xml:space="preserve">altro </w:t>
      </w:r>
      <w:r>
        <w:rPr>
          <w:rFonts w:ascii="Times New Roman" w:hAnsi="Times New Roman" w:hint="default"/>
          <w:sz w:val="28"/>
          <w:szCs w:val="28"/>
          <w:rtl w:val="0"/>
          <w:lang w:val="it-IT"/>
        </w:rPr>
        <w:t xml:space="preserve">– </w:t>
      </w:r>
      <w:r>
        <w:rPr>
          <w:rFonts w:ascii="Times New Roman" w:hAnsi="Times New Roman"/>
          <w:sz w:val="28"/>
          <w:szCs w:val="28"/>
          <w:rtl w:val="0"/>
          <w:lang w:val="it-IT"/>
        </w:rPr>
        <w:t>si collocano le giuste esigenze di certezza del diritto</w:t>
      </w:r>
      <w:r>
        <w:rPr>
          <w:rFonts w:ascii="Times New Roman" w:hAnsi="Times New Roman" w:hint="default"/>
          <w:sz w:val="28"/>
          <w:szCs w:val="28"/>
          <w:rtl w:val="0"/>
          <w:lang w:val="it-IT"/>
        </w:rPr>
        <w:t>”</w:t>
      </w:r>
      <w:r>
        <w:rPr>
          <w:rFonts w:ascii="Times New Roman" w:cs="Times New Roman" w:hAnsi="Times New Roman" w:eastAsia="Times New Roman"/>
          <w:sz w:val="28"/>
          <w:szCs w:val="28"/>
          <w:vertAlign w:val="superscript"/>
        </w:rPr>
        <w:footnoteReference w:id="14"/>
      </w:r>
      <w:r>
        <w:rPr>
          <w:rFonts w:ascii="Times New Roman" w:hAnsi="Times New Roman"/>
          <w:sz w:val="28"/>
          <w:szCs w:val="28"/>
          <w:rtl w:val="0"/>
          <w:lang w:val="it-IT"/>
        </w:rPr>
        <w:t xml:space="preserve"> e ancora che </w:t>
      </w:r>
      <w:r>
        <w:rPr>
          <w:rFonts w:ascii="Times New Roman" w:hAnsi="Times New Roman" w:hint="default"/>
          <w:sz w:val="28"/>
          <w:szCs w:val="28"/>
          <w:rtl w:val="0"/>
          <w:lang w:val="it-IT"/>
        </w:rPr>
        <w:t>“</w:t>
      </w:r>
      <w:r>
        <w:rPr>
          <w:rFonts w:ascii="Times New Roman" w:hAnsi="Times New Roman"/>
          <w:sz w:val="28"/>
          <w:szCs w:val="28"/>
          <w:rtl w:val="0"/>
          <w:lang w:val="it-IT"/>
        </w:rPr>
        <w:t>la logica del risultato, espressiva del buon andamento, nulla ha a che vedere con il risultato a tutti i costi, o con la necessaria soddisfazione materiale della pretesa del cittadino.</w:t>
      </w:r>
      <w:r>
        <w:rPr>
          <w:rFonts w:ascii="Times New Roman" w:hAnsi="Times New Roman" w:hint="default"/>
          <w:sz w:val="28"/>
          <w:szCs w:val="28"/>
          <w:rtl w:val="0"/>
          <w:lang w:val="it-IT"/>
        </w:rPr>
        <w:t>”</w:t>
      </w:r>
      <w:r>
        <w:rPr>
          <w:rFonts w:ascii="Times New Roman" w:cs="Times New Roman" w:hAnsi="Times New Roman" w:eastAsia="Times New Roman"/>
          <w:sz w:val="28"/>
          <w:szCs w:val="28"/>
          <w:vertAlign w:val="superscript"/>
        </w:rPr>
        <w:footnoteReference w:id="15"/>
      </w:r>
      <w:r>
        <w:rPr>
          <w:rFonts w:ascii="Times New Roman" w:hAnsi="Times New Roman"/>
          <w:sz w:val="28"/>
          <w:szCs w:val="28"/>
          <w:rtl w:val="0"/>
          <w:lang w:val="it-IT"/>
        </w:rPr>
        <w:t>.</w:t>
      </w:r>
    </w:p>
    <w:p>
      <w:pPr>
        <w:pStyle w:val="Default"/>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La tradizionale configurazione del processo quale </w:t>
      </w:r>
      <w:r>
        <w:rPr>
          <w:rFonts w:ascii="Times New Roman" w:hAnsi="Times New Roman" w:hint="default"/>
          <w:sz w:val="28"/>
          <w:szCs w:val="28"/>
          <w:rtl w:val="0"/>
          <w:lang w:val="it-IT"/>
        </w:rPr>
        <w:t>“</w:t>
      </w:r>
      <w:r>
        <w:rPr>
          <w:rFonts w:ascii="Times New Roman" w:hAnsi="Times New Roman"/>
          <w:sz w:val="28"/>
          <w:szCs w:val="28"/>
          <w:rtl w:val="0"/>
          <w:lang w:val="it-IT"/>
        </w:rPr>
        <w:t>strumento</w:t>
      </w:r>
      <w:r>
        <w:rPr>
          <w:rFonts w:ascii="Times New Roman" w:hAnsi="Times New Roman" w:hint="default"/>
          <w:sz w:val="28"/>
          <w:szCs w:val="28"/>
          <w:rtl w:val="0"/>
          <w:lang w:val="it-IT"/>
        </w:rPr>
        <w:t xml:space="preserve">” </w:t>
      </w:r>
      <w:r>
        <w:rPr>
          <w:rFonts w:ascii="Times New Roman" w:hAnsi="Times New Roman"/>
          <w:sz w:val="28"/>
          <w:szCs w:val="28"/>
          <w:rtl w:val="0"/>
          <w:lang w:val="it-IT"/>
        </w:rPr>
        <w:t>finalizzato ad assicurare tutela alle pretese legittime e a dirimere controversie si arricchisce per effetto dell</w:t>
      </w:r>
      <w:r>
        <w:rPr>
          <w:rFonts w:ascii="Times New Roman" w:hAnsi="Times New Roman" w:hint="default"/>
          <w:sz w:val="28"/>
          <w:szCs w:val="28"/>
          <w:rtl w:val="0"/>
          <w:lang w:val="it-IT"/>
        </w:rPr>
        <w:t>’</w:t>
      </w:r>
      <w:r>
        <w:rPr>
          <w:rFonts w:ascii="Times New Roman" w:hAnsi="Times New Roman"/>
          <w:sz w:val="28"/>
          <w:szCs w:val="28"/>
          <w:rtl w:val="0"/>
          <w:lang w:val="it-IT"/>
        </w:rPr>
        <w:t xml:space="preserve">innegabile </w:t>
      </w:r>
      <w:r>
        <w:rPr>
          <w:rFonts w:ascii="Times New Roman" w:hAnsi="Times New Roman" w:hint="default"/>
          <w:sz w:val="28"/>
          <w:szCs w:val="28"/>
          <w:rtl w:val="0"/>
          <w:lang w:val="it-IT"/>
        </w:rPr>
        <w:t>“</w:t>
      </w:r>
      <w:r>
        <w:rPr>
          <w:rFonts w:ascii="Times New Roman" w:hAnsi="Times New Roman"/>
          <w:sz w:val="28"/>
          <w:szCs w:val="28"/>
          <w:rtl w:val="0"/>
          <w:lang w:val="it-IT"/>
        </w:rPr>
        <w:t>mutamento di paradigma</w:t>
      </w:r>
      <w:r>
        <w:rPr>
          <w:rFonts w:ascii="Times New Roman" w:hAnsi="Times New Roman" w:hint="default"/>
          <w:sz w:val="28"/>
          <w:szCs w:val="28"/>
          <w:rtl w:val="0"/>
          <w:lang w:val="it-IT"/>
        </w:rPr>
        <w:t xml:space="preserve">” </w:t>
      </w:r>
      <w:r>
        <w:rPr>
          <w:rFonts w:ascii="Times New Roman" w:hAnsi="Times New Roman"/>
          <w:sz w:val="28"/>
          <w:szCs w:val="28"/>
          <w:rtl w:val="0"/>
          <w:lang w:val="it-IT"/>
        </w:rPr>
        <w:t>rappresentato dalla riconfigurazione delle posizioni soggettive nei confronti dei pubblici poteri conseguente, tra l</w:t>
      </w:r>
      <w:r>
        <w:rPr>
          <w:rFonts w:ascii="Times New Roman" w:hAnsi="Times New Roman" w:hint="default"/>
          <w:sz w:val="28"/>
          <w:szCs w:val="28"/>
          <w:rtl w:val="0"/>
          <w:lang w:val="it-IT"/>
        </w:rPr>
        <w:t>’</w:t>
      </w:r>
      <w:r>
        <w:rPr>
          <w:rFonts w:ascii="Times New Roman" w:hAnsi="Times New Roman"/>
          <w:sz w:val="28"/>
          <w:szCs w:val="28"/>
          <w:rtl w:val="0"/>
          <w:lang w:val="it-IT"/>
        </w:rPr>
        <w:t xml:space="preserve">altro, al riconoscimento dei diritti sociali di prestazione quali diritti della persona </w:t>
      </w:r>
      <w:r>
        <w:rPr>
          <w:rFonts w:ascii="Times New Roman" w:hAnsi="Times New Roman" w:hint="default"/>
          <w:sz w:val="28"/>
          <w:szCs w:val="28"/>
          <w:rtl w:val="0"/>
          <w:lang w:val="it-IT"/>
        </w:rPr>
        <w:t>“</w:t>
      </w:r>
      <w:r>
        <w:rPr>
          <w:rFonts w:ascii="Times New Roman" w:hAnsi="Times New Roman"/>
          <w:sz w:val="28"/>
          <w:szCs w:val="28"/>
          <w:rtl w:val="0"/>
          <w:lang w:val="it-IT"/>
        </w:rPr>
        <w:t>situata</w:t>
      </w:r>
      <w:r>
        <w:rPr>
          <w:rFonts w:ascii="Times New Roman" w:hAnsi="Times New Roman" w:hint="default"/>
          <w:sz w:val="28"/>
          <w:szCs w:val="28"/>
          <w:rtl w:val="0"/>
          <w:lang w:val="it-IT"/>
        </w:rPr>
        <w:t xml:space="preserve">” </w:t>
      </w:r>
      <w:r>
        <w:rPr>
          <w:rFonts w:ascii="Times New Roman" w:hAnsi="Times New Roman"/>
          <w:sz w:val="28"/>
          <w:szCs w:val="28"/>
          <w:rtl w:val="0"/>
          <w:lang w:val="it-IT"/>
        </w:rPr>
        <w:t>in una comunit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verso la quale la persona ha doveri di solidariet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verso gli altri o che discendono dal rispetto dei diritti degli altri</w:t>
      </w:r>
      <w:r>
        <w:rPr>
          <w:rFonts w:ascii="Times New Roman" w:cs="Times New Roman" w:hAnsi="Times New Roman" w:eastAsia="Times New Roman"/>
          <w:sz w:val="28"/>
          <w:szCs w:val="28"/>
          <w:vertAlign w:val="superscript"/>
        </w:rPr>
        <w:footnoteReference w:id="16"/>
      </w:r>
      <w:r>
        <w:rPr>
          <w:rFonts w:ascii="Times New Roman" w:hAnsi="Times New Roman"/>
          <w:sz w:val="28"/>
          <w:szCs w:val="28"/>
          <w:rtl w:val="0"/>
          <w:lang w:val="it-IT"/>
        </w:rPr>
        <w:t>.</w:t>
      </w:r>
    </w:p>
    <w:p>
      <w:pPr>
        <w:pStyle w:val="Default"/>
        <w:jc w:val="both"/>
        <w:rPr>
          <w:rFonts w:ascii="Times New Roman" w:cs="Times New Roman" w:hAnsi="Times New Roman" w:eastAsia="Times New Roman"/>
          <w:sz w:val="28"/>
          <w:szCs w:val="28"/>
        </w:rPr>
      </w:pPr>
      <w:r>
        <w:rPr>
          <w:rFonts w:ascii="Times New Roman" w:hAnsi="Times New Roman"/>
          <w:sz w:val="28"/>
          <w:szCs w:val="28"/>
          <w:rtl w:val="0"/>
          <w:lang w:val="it-IT"/>
        </w:rPr>
        <w:t>La giurisdizione non pu</w:t>
      </w:r>
      <w:r>
        <w:rPr>
          <w:rFonts w:ascii="Times New Roman" w:hAnsi="Times New Roman" w:hint="default"/>
          <w:sz w:val="28"/>
          <w:szCs w:val="28"/>
          <w:rtl w:val="0"/>
          <w:lang w:val="it-IT"/>
        </w:rPr>
        <w:t xml:space="preserve">ò </w:t>
      </w:r>
      <w:r>
        <w:rPr>
          <w:rFonts w:ascii="Times New Roman" w:hAnsi="Times New Roman"/>
          <w:sz w:val="28"/>
          <w:szCs w:val="28"/>
          <w:rtl w:val="0"/>
          <w:lang w:val="it-IT"/>
        </w:rPr>
        <w:t xml:space="preserve">quindi sottrarsi alla propria funzione di assicurare un </w:t>
      </w:r>
      <w:r>
        <w:rPr>
          <w:rFonts w:ascii="Times New Roman" w:hAnsi="Times New Roman" w:hint="default"/>
          <w:sz w:val="28"/>
          <w:szCs w:val="28"/>
          <w:rtl w:val="0"/>
          <w:lang w:val="it-IT"/>
        </w:rPr>
        <w:t>“</w:t>
      </w:r>
      <w:r>
        <w:rPr>
          <w:rFonts w:ascii="Times New Roman" w:hAnsi="Times New Roman"/>
          <w:sz w:val="28"/>
          <w:szCs w:val="28"/>
          <w:rtl w:val="0"/>
          <w:lang w:val="it-IT"/>
        </w:rPr>
        <w:t>risultato</w:t>
      </w:r>
      <w:r>
        <w:rPr>
          <w:rFonts w:ascii="Times New Roman" w:hAnsi="Times New Roman" w:hint="default"/>
          <w:sz w:val="28"/>
          <w:szCs w:val="28"/>
          <w:rtl w:val="0"/>
          <w:lang w:val="it-IT"/>
        </w:rPr>
        <w:t>”</w:t>
      </w:r>
      <w:r>
        <w:rPr>
          <w:rFonts w:ascii="Times New Roman" w:hAnsi="Times New Roman"/>
          <w:sz w:val="28"/>
          <w:szCs w:val="28"/>
          <w:rtl w:val="0"/>
          <w:lang w:val="it-IT"/>
        </w:rPr>
        <w:t xml:space="preserve">, funzione </w:t>
      </w:r>
      <w:r>
        <w:rPr>
          <w:rFonts w:ascii="Times New Roman" w:hAnsi="Times New Roman" w:hint="default"/>
          <w:sz w:val="28"/>
          <w:szCs w:val="28"/>
          <w:rtl w:val="0"/>
          <w:lang w:val="it-IT"/>
        </w:rPr>
        <w:t>“</w:t>
      </w:r>
      <w:r>
        <w:rPr>
          <w:rFonts w:ascii="Times New Roman" w:hAnsi="Times New Roman"/>
          <w:sz w:val="28"/>
          <w:szCs w:val="28"/>
          <w:rtl w:val="0"/>
          <w:lang w:val="it-IT"/>
        </w:rPr>
        <w:t>doverosa</w:t>
      </w:r>
      <w:r>
        <w:rPr>
          <w:rFonts w:ascii="Times New Roman" w:hAnsi="Times New Roman" w:hint="default"/>
          <w:sz w:val="28"/>
          <w:szCs w:val="28"/>
          <w:rtl w:val="0"/>
          <w:lang w:val="it-IT"/>
        </w:rPr>
        <w:t xml:space="preserve">” </w:t>
      </w:r>
      <w:r>
        <w:rPr>
          <w:rFonts w:ascii="Times New Roman" w:hAnsi="Times New Roman"/>
          <w:sz w:val="28"/>
          <w:szCs w:val="28"/>
          <w:rtl w:val="0"/>
          <w:lang w:val="it-IT"/>
        </w:rPr>
        <w:t>perch</w:t>
      </w:r>
      <w:r>
        <w:rPr>
          <w:rFonts w:ascii="Times New Roman" w:hAnsi="Times New Roman" w:hint="default"/>
          <w:sz w:val="28"/>
          <w:szCs w:val="28"/>
          <w:rtl w:val="0"/>
          <w:lang w:val="it-IT"/>
        </w:rPr>
        <w:t xml:space="preserve">é </w:t>
      </w:r>
      <w:r>
        <w:rPr>
          <w:rFonts w:ascii="Times New Roman" w:hAnsi="Times New Roman"/>
          <w:sz w:val="28"/>
          <w:szCs w:val="28"/>
          <w:rtl w:val="0"/>
          <w:lang w:val="it-IT"/>
        </w:rPr>
        <w:t xml:space="preserve">volta a tutelare interessi a soddisfazione </w:t>
      </w:r>
      <w:r>
        <w:rPr>
          <w:rFonts w:ascii="Times New Roman" w:hAnsi="Times New Roman" w:hint="default"/>
          <w:sz w:val="28"/>
          <w:szCs w:val="28"/>
          <w:rtl w:val="0"/>
          <w:lang w:val="it-IT"/>
        </w:rPr>
        <w:t>“</w:t>
      </w:r>
      <w:r>
        <w:rPr>
          <w:rFonts w:ascii="Times New Roman" w:hAnsi="Times New Roman"/>
          <w:sz w:val="28"/>
          <w:szCs w:val="28"/>
          <w:rtl w:val="0"/>
          <w:lang w:val="it-IT"/>
        </w:rPr>
        <w:t>necessaria</w:t>
      </w:r>
      <w:r>
        <w:rPr>
          <w:rFonts w:ascii="Times New Roman" w:hAnsi="Times New Roman" w:hint="default"/>
          <w:sz w:val="28"/>
          <w:szCs w:val="28"/>
          <w:rtl w:val="0"/>
          <w:lang w:val="it-IT"/>
        </w:rPr>
        <w:t>”</w:t>
      </w:r>
      <w:r>
        <w:rPr>
          <w:rFonts w:ascii="Times New Roman" w:cs="Times New Roman" w:hAnsi="Times New Roman" w:eastAsia="Times New Roman"/>
          <w:sz w:val="28"/>
          <w:szCs w:val="28"/>
          <w:vertAlign w:val="superscript"/>
        </w:rPr>
        <w:footnoteReference w:id="17"/>
      </w:r>
      <w:r>
        <w:rPr>
          <w:rFonts w:ascii="Times New Roman" w:hAnsi="Times New Roman"/>
          <w:sz w:val="28"/>
          <w:szCs w:val="28"/>
          <w:rtl w:val="0"/>
          <w:lang w:val="it-IT"/>
        </w:rPr>
        <w:t xml:space="preserve">.  </w:t>
      </w:r>
    </w:p>
    <w:p>
      <w:pPr>
        <w:pStyle w:val="Default"/>
        <w:jc w:val="both"/>
        <w:rPr>
          <w:rFonts w:ascii="Times New Roman" w:cs="Times New Roman" w:hAnsi="Times New Roman" w:eastAsia="Times New Roman"/>
          <w:sz w:val="28"/>
          <w:szCs w:val="28"/>
        </w:rPr>
      </w:pPr>
      <w:r>
        <w:rPr>
          <w:rFonts w:ascii="Times New Roman" w:hAnsi="Times New Roman"/>
          <w:sz w:val="28"/>
          <w:szCs w:val="28"/>
          <w:rtl w:val="0"/>
          <w:lang w:val="it-IT"/>
        </w:rPr>
        <w:t>E tali interessi sono non pi</w:t>
      </w:r>
      <w:r>
        <w:rPr>
          <w:rFonts w:ascii="Times New Roman" w:hAnsi="Times New Roman" w:hint="default"/>
          <w:sz w:val="28"/>
          <w:szCs w:val="28"/>
          <w:rtl w:val="0"/>
          <w:lang w:val="it-IT"/>
        </w:rPr>
        <w:t xml:space="preserve">ù </w:t>
      </w:r>
      <w:r>
        <w:rPr>
          <w:rFonts w:ascii="Times New Roman" w:hAnsi="Times New Roman"/>
          <w:sz w:val="28"/>
          <w:szCs w:val="28"/>
          <w:rtl w:val="0"/>
          <w:lang w:val="it-IT"/>
        </w:rPr>
        <w:t xml:space="preserve">semplicemente </w:t>
      </w:r>
      <w:r>
        <w:rPr>
          <w:rFonts w:ascii="Times New Roman" w:hAnsi="Times New Roman" w:hint="default"/>
          <w:sz w:val="28"/>
          <w:szCs w:val="28"/>
          <w:rtl w:val="0"/>
          <w:lang w:val="it-IT"/>
        </w:rPr>
        <w:t>“</w:t>
      </w:r>
      <w:r>
        <w:rPr>
          <w:rFonts w:ascii="Times New Roman" w:hAnsi="Times New Roman"/>
          <w:sz w:val="28"/>
          <w:szCs w:val="28"/>
          <w:rtl w:val="0"/>
          <w:lang w:val="it-IT"/>
        </w:rPr>
        <w:t>legittimi</w:t>
      </w:r>
      <w:r>
        <w:rPr>
          <w:rFonts w:ascii="Times New Roman" w:hAnsi="Times New Roman" w:hint="default"/>
          <w:sz w:val="28"/>
          <w:szCs w:val="28"/>
          <w:rtl w:val="0"/>
          <w:lang w:val="it-IT"/>
        </w:rPr>
        <w:t>”</w:t>
      </w:r>
      <w:r>
        <w:rPr>
          <w:rFonts w:ascii="Times New Roman" w:hAnsi="Times New Roman"/>
          <w:sz w:val="28"/>
          <w:szCs w:val="28"/>
          <w:rtl w:val="0"/>
          <w:lang w:val="it-IT"/>
        </w:rPr>
        <w:t xml:space="preserve">, ma oramai </w:t>
      </w:r>
      <w:r>
        <w:rPr>
          <w:rFonts w:ascii="Times New Roman" w:hAnsi="Times New Roman" w:hint="default"/>
          <w:sz w:val="28"/>
          <w:szCs w:val="28"/>
          <w:rtl w:val="0"/>
          <w:lang w:val="it-IT"/>
        </w:rPr>
        <w:t>“</w:t>
      </w:r>
      <w:r>
        <w:rPr>
          <w:rFonts w:ascii="Times New Roman" w:hAnsi="Times New Roman"/>
          <w:sz w:val="28"/>
          <w:szCs w:val="28"/>
          <w:rtl w:val="0"/>
          <w:lang w:val="it-IT"/>
        </w:rPr>
        <w:t>pluriqualificati</w:t>
      </w:r>
      <w:r>
        <w:rPr>
          <w:rFonts w:ascii="Times New Roman" w:hAnsi="Times New Roman" w:hint="default"/>
          <w:sz w:val="28"/>
          <w:szCs w:val="28"/>
          <w:rtl w:val="0"/>
          <w:lang w:val="it-IT"/>
        </w:rPr>
        <w:t>”</w:t>
      </w:r>
      <w:r>
        <w:rPr>
          <w:rFonts w:ascii="Times New Roman" w:cs="Times New Roman" w:hAnsi="Times New Roman" w:eastAsia="Times New Roman"/>
          <w:sz w:val="28"/>
          <w:szCs w:val="28"/>
          <w:vertAlign w:val="superscript"/>
        </w:rPr>
        <w:footnoteReference w:id="18"/>
      </w:r>
      <w:r>
        <w:rPr>
          <w:rFonts w:ascii="Times New Roman" w:hAnsi="Times New Roman"/>
          <w:sz w:val="28"/>
          <w:szCs w:val="28"/>
          <w:rtl w:val="0"/>
          <w:lang w:val="it-IT"/>
        </w:rPr>
        <w:t xml:space="preserve"> e non realizzabili senza la mediazione del potere amministrativo, che si esplica in una dimensione dinamica e diacronica nella sede naturale del procedimento.</w:t>
      </w:r>
    </w:p>
    <w:p>
      <w:pPr>
        <w:pStyle w:val="Default"/>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Il risultato del processo, sopra definito come </w:t>
      </w:r>
      <w:r>
        <w:rPr>
          <w:rFonts w:ascii="Times New Roman" w:hAnsi="Times New Roman" w:hint="default"/>
          <w:sz w:val="28"/>
          <w:szCs w:val="28"/>
          <w:rtl w:val="0"/>
          <w:lang w:val="it-IT"/>
        </w:rPr>
        <w:t>“</w:t>
      </w:r>
      <w:r>
        <w:rPr>
          <w:rFonts w:ascii="Times New Roman" w:hAnsi="Times New Roman"/>
          <w:sz w:val="28"/>
          <w:szCs w:val="28"/>
          <w:rtl w:val="0"/>
          <w:lang w:val="it-IT"/>
        </w:rPr>
        <w:t>effettivit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della tutela in esso assicurata, non pu</w:t>
      </w:r>
      <w:r>
        <w:rPr>
          <w:rFonts w:ascii="Times New Roman" w:hAnsi="Times New Roman" w:hint="default"/>
          <w:sz w:val="28"/>
          <w:szCs w:val="28"/>
          <w:rtl w:val="0"/>
          <w:lang w:val="it-IT"/>
        </w:rPr>
        <w:t xml:space="preserve">ò </w:t>
      </w:r>
      <w:r>
        <w:rPr>
          <w:rFonts w:ascii="Times New Roman" w:hAnsi="Times New Roman"/>
          <w:sz w:val="28"/>
          <w:szCs w:val="28"/>
          <w:rtl w:val="0"/>
          <w:lang w:val="it-IT"/>
        </w:rPr>
        <w:t>non tener conto delle nuove situazioni da regolare e va declinato secondo il progressivo sviluppo delle stesse.</w:t>
      </w:r>
    </w:p>
    <w:p>
      <w:pPr>
        <w:pStyle w:val="Default"/>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Interessi e potere reciprocamente si conformano e di questa continua dinamica evolutiva </w:t>
      </w:r>
      <w:r>
        <w:rPr>
          <w:rFonts w:ascii="Times New Roman" w:hAnsi="Times New Roman" w:hint="default"/>
          <w:sz w:val="28"/>
          <w:szCs w:val="28"/>
          <w:rtl w:val="0"/>
          <w:lang w:val="it-IT"/>
        </w:rPr>
        <w:t>è “</w:t>
      </w:r>
      <w:r>
        <w:rPr>
          <w:rFonts w:ascii="Times New Roman" w:hAnsi="Times New Roman"/>
          <w:sz w:val="28"/>
          <w:szCs w:val="28"/>
          <w:rtl w:val="0"/>
          <w:lang w:val="it-IT"/>
        </w:rPr>
        <w:t>arbitro</w:t>
      </w:r>
      <w:r>
        <w:rPr>
          <w:rFonts w:ascii="Times New Roman" w:hAnsi="Times New Roman" w:hint="default"/>
          <w:sz w:val="28"/>
          <w:szCs w:val="28"/>
          <w:rtl w:val="0"/>
          <w:lang w:val="it-IT"/>
        </w:rPr>
        <w:t>”</w:t>
      </w:r>
      <w:r>
        <w:rPr>
          <w:rFonts w:ascii="Times New Roman" w:cs="Times New Roman" w:hAnsi="Times New Roman" w:eastAsia="Times New Roman"/>
          <w:sz w:val="28"/>
          <w:szCs w:val="28"/>
          <w:vertAlign w:val="superscript"/>
        </w:rPr>
        <w:footnoteReference w:id="19"/>
      </w:r>
      <w:r>
        <w:rPr>
          <w:rFonts w:ascii="Times New Roman" w:hAnsi="Times New Roman"/>
          <w:sz w:val="28"/>
          <w:szCs w:val="28"/>
          <w:rtl w:val="0"/>
          <w:lang w:val="it-IT"/>
        </w:rPr>
        <w:t xml:space="preserve"> il giudice amministrativo.</w:t>
      </w:r>
    </w:p>
    <w:p>
      <w:pPr>
        <w:pStyle w:val="Default"/>
        <w:jc w:val="both"/>
        <w:rPr>
          <w:rFonts w:ascii="Times New Roman" w:cs="Times New Roman" w:hAnsi="Times New Roman" w:eastAsia="Times New Roman"/>
          <w:sz w:val="28"/>
          <w:szCs w:val="28"/>
        </w:rPr>
      </w:pPr>
    </w:p>
    <w:p>
      <w:pPr>
        <w:pStyle w:val="Default"/>
        <w:jc w:val="both"/>
        <w:rPr>
          <w:rFonts w:ascii="Times New Roman" w:cs="Times New Roman" w:hAnsi="Times New Roman" w:eastAsia="Times New Roman"/>
          <w:b w:val="1"/>
          <w:bCs w:val="1"/>
          <w:sz w:val="28"/>
          <w:szCs w:val="28"/>
        </w:rPr>
      </w:pPr>
      <w:r>
        <w:rPr>
          <w:rFonts w:ascii="Times New Roman" w:hAnsi="Times New Roman"/>
          <w:b w:val="1"/>
          <w:bCs w:val="1"/>
          <w:rtl w:val="0"/>
          <w:lang w:val="it-IT"/>
        </w:rPr>
        <w:t xml:space="preserve">III. </w:t>
      </w:r>
      <w:r>
        <w:rPr>
          <w:rFonts w:ascii="Times New Roman" w:hAnsi="Times New Roman"/>
          <w:b w:val="1"/>
          <w:bCs w:val="1"/>
          <w:sz w:val="28"/>
          <w:szCs w:val="28"/>
          <w:rtl w:val="0"/>
          <w:lang w:val="it-IT"/>
        </w:rPr>
        <w:t>Le forme della tutela adeguata ed effettiva.</w:t>
      </w:r>
    </w:p>
    <w:p>
      <w:pPr>
        <w:pStyle w:val="Default"/>
        <w:jc w:val="both"/>
        <w:rPr>
          <w:rFonts w:ascii="Times New Roman" w:cs="Times New Roman" w:hAnsi="Times New Roman" w:eastAsia="Times New Roman"/>
          <w:b w:val="1"/>
          <w:bCs w:val="1"/>
          <w:sz w:val="28"/>
          <w:szCs w:val="28"/>
        </w:rPr>
      </w:pPr>
    </w:p>
    <w:p>
      <w:pPr>
        <w:pStyle w:val="Default"/>
        <w:jc w:val="both"/>
        <w:rPr>
          <w:rFonts w:ascii="Times New Roman" w:cs="Times New Roman" w:hAnsi="Times New Roman" w:eastAsia="Times New Roman"/>
          <w:sz w:val="28"/>
          <w:szCs w:val="28"/>
        </w:rPr>
      </w:pPr>
      <w:r>
        <w:rPr>
          <w:rFonts w:ascii="Times New Roman" w:hAnsi="Times New Roman"/>
          <w:sz w:val="28"/>
          <w:szCs w:val="28"/>
          <w:rtl w:val="0"/>
          <w:lang w:val="it-IT"/>
        </w:rPr>
        <w:t>Non c</w:t>
      </w:r>
      <w:r>
        <w:rPr>
          <w:rFonts w:ascii="Times New Roman" w:hAnsi="Times New Roman" w:hint="default"/>
          <w:sz w:val="28"/>
          <w:szCs w:val="28"/>
          <w:rtl w:val="0"/>
          <w:lang w:val="it-IT"/>
        </w:rPr>
        <w:t xml:space="preserve">’è </w:t>
      </w:r>
      <w:r>
        <w:rPr>
          <w:rFonts w:ascii="Times New Roman" w:hAnsi="Times New Roman"/>
          <w:sz w:val="28"/>
          <w:szCs w:val="28"/>
          <w:rtl w:val="0"/>
          <w:lang w:val="it-IT"/>
        </w:rPr>
        <w:t xml:space="preserve">diritto se non vi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la possibilit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di affermarlo in via giudiziaria attraverso le tutele assicurate, n</w:t>
      </w:r>
      <w:r>
        <w:rPr>
          <w:rFonts w:ascii="Times New Roman" w:hAnsi="Times New Roman" w:hint="default"/>
          <w:sz w:val="28"/>
          <w:szCs w:val="28"/>
          <w:rtl w:val="0"/>
          <w:lang w:val="it-IT"/>
        </w:rPr>
        <w:t xml:space="preserve">é </w:t>
      </w:r>
      <w:r>
        <w:rPr>
          <w:rFonts w:ascii="Times New Roman" w:hAnsi="Times New Roman"/>
          <w:sz w:val="28"/>
          <w:szCs w:val="28"/>
          <w:rtl w:val="0"/>
          <w:lang w:val="it-IT"/>
        </w:rPr>
        <w:t>pu</w:t>
      </w:r>
      <w:r>
        <w:rPr>
          <w:rFonts w:ascii="Times New Roman" w:hAnsi="Times New Roman" w:hint="default"/>
          <w:sz w:val="28"/>
          <w:szCs w:val="28"/>
          <w:rtl w:val="0"/>
          <w:lang w:val="it-IT"/>
        </w:rPr>
        <w:t xml:space="preserve">ò </w:t>
      </w:r>
      <w:r>
        <w:rPr>
          <w:rFonts w:ascii="Times New Roman" w:hAnsi="Times New Roman"/>
          <w:sz w:val="28"/>
          <w:szCs w:val="28"/>
          <w:rtl w:val="0"/>
          <w:lang w:val="it-IT"/>
        </w:rPr>
        <w:t>esservi diritto se non possa essere fatto valere in executivis.</w:t>
      </w:r>
    </w:p>
    <w:p>
      <w:pPr>
        <w:pStyle w:val="Default"/>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Questo ha da essere il </w:t>
      </w:r>
      <w:r>
        <w:rPr>
          <w:rFonts w:ascii="Times New Roman" w:hAnsi="Times New Roman" w:hint="default"/>
          <w:sz w:val="28"/>
          <w:szCs w:val="28"/>
          <w:rtl w:val="0"/>
          <w:lang w:val="it-IT"/>
        </w:rPr>
        <w:t>“</w:t>
      </w:r>
      <w:r>
        <w:rPr>
          <w:rFonts w:ascii="Times New Roman" w:hAnsi="Times New Roman"/>
          <w:sz w:val="28"/>
          <w:szCs w:val="28"/>
          <w:rtl w:val="0"/>
          <w:lang w:val="it-IT"/>
        </w:rPr>
        <w:t>risultato</w:t>
      </w:r>
      <w:r>
        <w:rPr>
          <w:rFonts w:ascii="Times New Roman" w:hAnsi="Times New Roman" w:hint="default"/>
          <w:sz w:val="28"/>
          <w:szCs w:val="28"/>
          <w:rtl w:val="0"/>
          <w:lang w:val="it-IT"/>
        </w:rPr>
        <w:t xml:space="preserve">” </w:t>
      </w:r>
      <w:r>
        <w:rPr>
          <w:rFonts w:ascii="Times New Roman" w:hAnsi="Times New Roman"/>
          <w:sz w:val="28"/>
          <w:szCs w:val="28"/>
          <w:rtl w:val="0"/>
          <w:lang w:val="it-IT"/>
        </w:rPr>
        <w:t>del processo, la possibilit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di utilizzo concreto di uno </w:t>
      </w:r>
      <w:r>
        <w:rPr>
          <w:rFonts w:ascii="Times New Roman" w:hAnsi="Times New Roman" w:hint="default"/>
          <w:sz w:val="28"/>
          <w:szCs w:val="28"/>
          <w:rtl w:val="0"/>
          <w:lang w:val="it-IT"/>
        </w:rPr>
        <w:t>“</w:t>
      </w:r>
      <w:r>
        <w:rPr>
          <w:rFonts w:ascii="Times New Roman" w:hAnsi="Times New Roman"/>
          <w:sz w:val="28"/>
          <w:szCs w:val="28"/>
          <w:rtl w:val="0"/>
          <w:lang w:val="it-IT"/>
        </w:rPr>
        <w:t>strumento</w:t>
      </w:r>
      <w:r>
        <w:rPr>
          <w:rFonts w:ascii="Times New Roman" w:hAnsi="Times New Roman" w:hint="default"/>
          <w:sz w:val="28"/>
          <w:szCs w:val="28"/>
          <w:rtl w:val="0"/>
          <w:lang w:val="it-IT"/>
        </w:rPr>
        <w:t xml:space="preserve">” </w:t>
      </w:r>
      <w:r>
        <w:rPr>
          <w:rFonts w:ascii="Times New Roman" w:hAnsi="Times New Roman"/>
          <w:sz w:val="28"/>
          <w:szCs w:val="28"/>
          <w:rtl w:val="0"/>
          <w:lang w:val="it-IT"/>
        </w:rPr>
        <w:t>necessario per l</w:t>
      </w:r>
      <w:r>
        <w:rPr>
          <w:rFonts w:ascii="Times New Roman" w:hAnsi="Times New Roman" w:hint="default"/>
          <w:sz w:val="28"/>
          <w:szCs w:val="28"/>
          <w:rtl w:val="0"/>
          <w:lang w:val="it-IT"/>
        </w:rPr>
        <w:t>’</w:t>
      </w:r>
      <w:r>
        <w:rPr>
          <w:rFonts w:ascii="Times New Roman" w:hAnsi="Times New Roman"/>
          <w:sz w:val="28"/>
          <w:szCs w:val="28"/>
          <w:rtl w:val="0"/>
          <w:lang w:val="it-IT"/>
        </w:rPr>
        <w:t>affermazione e l</w:t>
      </w:r>
      <w:r>
        <w:rPr>
          <w:rFonts w:ascii="Times New Roman" w:hAnsi="Times New Roman" w:hint="default"/>
          <w:sz w:val="28"/>
          <w:szCs w:val="28"/>
          <w:rtl w:val="0"/>
          <w:lang w:val="it-IT"/>
        </w:rPr>
        <w:t>’</w:t>
      </w:r>
      <w:r>
        <w:rPr>
          <w:rFonts w:ascii="Times New Roman" w:hAnsi="Times New Roman"/>
          <w:sz w:val="28"/>
          <w:szCs w:val="28"/>
          <w:rtl w:val="0"/>
          <w:lang w:val="it-IT"/>
        </w:rPr>
        <w:t>attualizzazione del proprio diritto.</w:t>
      </w:r>
    </w:p>
    <w:p>
      <w:pPr>
        <w:pStyle w:val="Default"/>
        <w:jc w:val="both"/>
        <w:rPr>
          <w:rFonts w:ascii="Times New Roman" w:cs="Times New Roman" w:hAnsi="Times New Roman" w:eastAsia="Times New Roman"/>
          <w:sz w:val="28"/>
          <w:szCs w:val="28"/>
        </w:rPr>
      </w:pPr>
      <w:r>
        <w:rPr>
          <w:rFonts w:ascii="Times New Roman" w:hAnsi="Times New Roman"/>
          <w:sz w:val="28"/>
          <w:szCs w:val="28"/>
          <w:rtl w:val="0"/>
          <w:lang w:val="it-IT"/>
        </w:rPr>
        <w:t>Il volume che presentiamo oggi</w:t>
      </w:r>
      <w:r>
        <w:rPr>
          <w:rFonts w:ascii="Times New Roman" w:cs="Times New Roman" w:hAnsi="Times New Roman" w:eastAsia="Times New Roman"/>
          <w:sz w:val="28"/>
          <w:szCs w:val="28"/>
          <w:vertAlign w:val="superscript"/>
        </w:rPr>
        <w:footnoteReference w:id="20"/>
      </w:r>
      <w:r>
        <w:rPr>
          <w:rFonts w:ascii="Times New Roman" w:hAnsi="Times New Roman"/>
          <w:sz w:val="28"/>
          <w:szCs w:val="28"/>
          <w:rtl w:val="0"/>
          <w:lang w:val="it-IT"/>
        </w:rPr>
        <w:t xml:space="preserve"> reca, in pressoch</w:t>
      </w:r>
      <w:r>
        <w:rPr>
          <w:rFonts w:ascii="Times New Roman" w:hAnsi="Times New Roman" w:hint="default"/>
          <w:sz w:val="28"/>
          <w:szCs w:val="28"/>
          <w:rtl w:val="0"/>
          <w:lang w:val="it-IT"/>
        </w:rPr>
        <w:t xml:space="preserve">é </w:t>
      </w:r>
      <w:r>
        <w:rPr>
          <w:rFonts w:ascii="Times New Roman" w:hAnsi="Times New Roman"/>
          <w:sz w:val="28"/>
          <w:szCs w:val="28"/>
          <w:rtl w:val="0"/>
          <w:lang w:val="it-IT"/>
        </w:rPr>
        <w:t>tutti i suoi capitoli, rimandi all</w:t>
      </w:r>
      <w:r>
        <w:rPr>
          <w:rFonts w:ascii="Times New Roman" w:hAnsi="Times New Roman" w:hint="default"/>
          <w:sz w:val="28"/>
          <w:szCs w:val="28"/>
          <w:rtl w:val="0"/>
          <w:lang w:val="it-IT"/>
        </w:rPr>
        <w:t>’</w:t>
      </w:r>
      <w:r>
        <w:rPr>
          <w:rFonts w:ascii="Times New Roman" w:hAnsi="Times New Roman"/>
          <w:sz w:val="28"/>
          <w:szCs w:val="28"/>
          <w:rtl w:val="0"/>
          <w:lang w:val="it-IT"/>
        </w:rPr>
        <w:t>idea che ha ispirato queste riflessioni.</w:t>
      </w:r>
    </w:p>
    <w:p>
      <w:pPr>
        <w:pStyle w:val="Default"/>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A partire del capitolo introduttivo della curatrice del volume, la professoressa Maria Alessandra Sandulli che, alla luce di quanto osservato sul campo durante la recente pandemia, definisce icasticamente il giudice amministrativo come una </w:t>
      </w:r>
      <w:r>
        <w:rPr>
          <w:rFonts w:ascii="Times New Roman" w:hAnsi="Times New Roman" w:hint="default"/>
          <w:sz w:val="28"/>
          <w:szCs w:val="28"/>
          <w:rtl w:val="0"/>
          <w:lang w:val="it-IT"/>
        </w:rPr>
        <w:t>“</w:t>
      </w:r>
      <w:r>
        <w:rPr>
          <w:rFonts w:ascii="Times New Roman" w:hAnsi="Times New Roman"/>
          <w:sz w:val="28"/>
          <w:szCs w:val="28"/>
          <w:rtl w:val="0"/>
          <w:lang w:val="it-IT"/>
        </w:rPr>
        <w:t>risorsa</w:t>
      </w:r>
      <w:r>
        <w:rPr>
          <w:rFonts w:ascii="Times New Roman" w:hAnsi="Times New Roman" w:hint="default"/>
          <w:sz w:val="28"/>
          <w:szCs w:val="28"/>
          <w:rtl w:val="0"/>
          <w:lang w:val="it-IT"/>
        </w:rPr>
        <w:t>”</w:t>
      </w:r>
      <w:r>
        <w:rPr>
          <w:rFonts w:ascii="Times New Roman" w:hAnsi="Times New Roman"/>
          <w:sz w:val="28"/>
          <w:szCs w:val="28"/>
          <w:rtl w:val="0"/>
          <w:lang w:val="it-IT"/>
        </w:rPr>
        <w:t>, fin dall</w:t>
      </w:r>
      <w:r>
        <w:rPr>
          <w:rFonts w:ascii="Times New Roman" w:hAnsi="Times New Roman" w:hint="default"/>
          <w:sz w:val="28"/>
          <w:szCs w:val="28"/>
          <w:rtl w:val="0"/>
          <w:lang w:val="it-IT"/>
        </w:rPr>
        <w:t>’</w:t>
      </w:r>
      <w:r>
        <w:rPr>
          <w:rFonts w:ascii="Times New Roman" w:hAnsi="Times New Roman"/>
          <w:sz w:val="28"/>
          <w:szCs w:val="28"/>
          <w:rtl w:val="0"/>
          <w:lang w:val="it-IT"/>
        </w:rPr>
        <w:t xml:space="preserve">esercizio della funzione cautelare, strumentale alla tutela dei merito, disegnata allo scopo di </w:t>
      </w:r>
      <w:r>
        <w:rPr>
          <w:rFonts w:ascii="Times New Roman" w:hAnsi="Times New Roman" w:hint="default"/>
          <w:sz w:val="28"/>
          <w:szCs w:val="28"/>
          <w:rtl w:val="0"/>
          <w:lang w:val="it-IT"/>
        </w:rPr>
        <w:t>“</w:t>
      </w:r>
      <w:r>
        <w:rPr>
          <w:rFonts w:ascii="Times New Roman" w:hAnsi="Times New Roman"/>
          <w:sz w:val="28"/>
          <w:szCs w:val="28"/>
          <w:rtl w:val="0"/>
          <w:lang w:val="it-IT"/>
        </w:rPr>
        <w:t>dar tempo la giustizia di compiere efficacemente l</w:t>
      </w:r>
      <w:r>
        <w:rPr>
          <w:rFonts w:ascii="Times New Roman" w:hAnsi="Times New Roman" w:hint="default"/>
          <w:sz w:val="28"/>
          <w:szCs w:val="28"/>
          <w:rtl w:val="0"/>
          <w:lang w:val="it-IT"/>
        </w:rPr>
        <w:t>’</w:t>
      </w:r>
      <w:r>
        <w:rPr>
          <w:rFonts w:ascii="Times New Roman" w:hAnsi="Times New Roman"/>
          <w:sz w:val="28"/>
          <w:szCs w:val="28"/>
          <w:rtl w:val="0"/>
          <w:lang w:val="it-IT"/>
        </w:rPr>
        <w:t>opera sua</w:t>
      </w:r>
      <w:r>
        <w:rPr>
          <w:rFonts w:ascii="Times New Roman" w:hAnsi="Times New Roman" w:hint="default"/>
          <w:sz w:val="28"/>
          <w:szCs w:val="28"/>
          <w:rtl w:val="0"/>
          <w:lang w:val="it-IT"/>
        </w:rPr>
        <w:t>”</w:t>
      </w:r>
      <w:r>
        <w:rPr>
          <w:rFonts w:ascii="Times New Roman" w:cs="Times New Roman" w:hAnsi="Times New Roman" w:eastAsia="Times New Roman"/>
          <w:sz w:val="28"/>
          <w:szCs w:val="28"/>
          <w:vertAlign w:val="superscript"/>
        </w:rPr>
        <w:footnoteReference w:id="21"/>
      </w:r>
      <w:r>
        <w:rPr>
          <w:rFonts w:ascii="Times New Roman" w:hAnsi="Times New Roman"/>
          <w:sz w:val="28"/>
          <w:szCs w:val="28"/>
          <w:rtl w:val="0"/>
          <w:lang w:val="it-IT"/>
        </w:rPr>
        <w:t>, e segnala che l</w:t>
      </w:r>
      <w:r>
        <w:rPr>
          <w:rFonts w:ascii="Times New Roman" w:hAnsi="Times New Roman" w:hint="default"/>
          <w:sz w:val="28"/>
          <w:szCs w:val="28"/>
          <w:rtl w:val="0"/>
          <w:lang w:val="it-IT"/>
        </w:rPr>
        <w:t>’</w:t>
      </w:r>
      <w:r>
        <w:rPr>
          <w:rFonts w:ascii="Times New Roman" w:hAnsi="Times New Roman"/>
          <w:sz w:val="28"/>
          <w:szCs w:val="28"/>
          <w:rtl w:val="0"/>
          <w:lang w:val="it-IT"/>
        </w:rPr>
        <w:t xml:space="preserve">efficienza della macchina </w:t>
      </w:r>
      <w:r>
        <w:rPr>
          <w:rFonts w:ascii="Times New Roman" w:hAnsi="Times New Roman" w:hint="default"/>
          <w:sz w:val="28"/>
          <w:szCs w:val="28"/>
          <w:rtl w:val="0"/>
          <w:lang w:val="it-IT"/>
        </w:rPr>
        <w:t>è “</w:t>
      </w:r>
      <w:r>
        <w:rPr>
          <w:rFonts w:ascii="Times New Roman" w:hAnsi="Times New Roman"/>
          <w:sz w:val="28"/>
          <w:szCs w:val="28"/>
          <w:rtl w:val="0"/>
          <w:lang w:val="it-IT"/>
        </w:rPr>
        <w:t>condicio sine qua non</w:t>
      </w:r>
      <w:r>
        <w:rPr>
          <w:rFonts w:ascii="Times New Roman" w:hAnsi="Times New Roman" w:hint="default"/>
          <w:sz w:val="28"/>
          <w:szCs w:val="28"/>
          <w:rtl w:val="0"/>
          <w:lang w:val="it-IT"/>
        </w:rPr>
        <w:t xml:space="preserve">” </w:t>
      </w:r>
      <w:r>
        <w:rPr>
          <w:rFonts w:ascii="Times New Roman" w:hAnsi="Times New Roman"/>
          <w:sz w:val="28"/>
          <w:szCs w:val="28"/>
          <w:rtl w:val="0"/>
          <w:lang w:val="it-IT"/>
        </w:rPr>
        <w:t>dell</w:t>
      </w:r>
      <w:r>
        <w:rPr>
          <w:rFonts w:ascii="Times New Roman" w:hAnsi="Times New Roman" w:hint="default"/>
          <w:sz w:val="28"/>
          <w:szCs w:val="28"/>
          <w:rtl w:val="0"/>
          <w:lang w:val="it-IT"/>
        </w:rPr>
        <w:t>’</w:t>
      </w:r>
      <w:r>
        <w:rPr>
          <w:rFonts w:ascii="Times New Roman" w:hAnsi="Times New Roman"/>
          <w:sz w:val="28"/>
          <w:szCs w:val="28"/>
          <w:rtl w:val="0"/>
          <w:lang w:val="it-IT"/>
        </w:rPr>
        <w:t>effettivit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(efficacia) della tutela, progressivamente arricchita dello strumento risarcitorio in via sussidiaria rispetto al proprium della tutela innanzi al giudice amministrativo, che resta l</w:t>
      </w:r>
      <w:r>
        <w:rPr>
          <w:rFonts w:ascii="Times New Roman" w:hAnsi="Times New Roman" w:hint="default"/>
          <w:sz w:val="28"/>
          <w:szCs w:val="28"/>
          <w:rtl w:val="0"/>
          <w:lang w:val="it-IT"/>
        </w:rPr>
        <w:t>’</w:t>
      </w:r>
      <w:r>
        <w:rPr>
          <w:rFonts w:ascii="Times New Roman" w:hAnsi="Times New Roman"/>
          <w:sz w:val="28"/>
          <w:szCs w:val="28"/>
          <w:rtl w:val="0"/>
          <w:lang w:val="it-IT"/>
        </w:rPr>
        <w:t>effetto annullatorio costitutivo</w:t>
      </w:r>
      <w:r>
        <w:rPr>
          <w:rFonts w:ascii="Times New Roman" w:cs="Times New Roman" w:hAnsi="Times New Roman" w:eastAsia="Times New Roman"/>
          <w:sz w:val="28"/>
          <w:szCs w:val="28"/>
          <w:vertAlign w:val="superscript"/>
        </w:rPr>
        <w:footnoteReference w:id="22"/>
      </w:r>
      <w:r>
        <w:rPr>
          <w:rFonts w:ascii="Times New Roman" w:hAnsi="Times New Roman"/>
          <w:sz w:val="28"/>
          <w:szCs w:val="28"/>
          <w:rtl w:val="0"/>
          <w:lang w:val="it-IT"/>
        </w:rPr>
        <w:t>.</w:t>
      </w:r>
    </w:p>
    <w:p>
      <w:pPr>
        <w:pStyle w:val="Default"/>
        <w:jc w:val="both"/>
        <w:rPr>
          <w:rFonts w:ascii="Times New Roman" w:cs="Times New Roman" w:hAnsi="Times New Roman" w:eastAsia="Times New Roman"/>
          <w:sz w:val="28"/>
          <w:szCs w:val="28"/>
        </w:rPr>
      </w:pPr>
      <w:r>
        <w:rPr>
          <w:rFonts w:ascii="Times New Roman" w:hAnsi="Times New Roman"/>
          <w:sz w:val="28"/>
          <w:szCs w:val="28"/>
          <w:rtl w:val="0"/>
          <w:lang w:val="it-IT"/>
        </w:rPr>
        <w:t>In maniera pi</w:t>
      </w:r>
      <w:r>
        <w:rPr>
          <w:rFonts w:ascii="Times New Roman" w:hAnsi="Times New Roman" w:hint="default"/>
          <w:sz w:val="28"/>
          <w:szCs w:val="28"/>
          <w:rtl w:val="0"/>
          <w:lang w:val="it-IT"/>
        </w:rPr>
        <w:t xml:space="preserve">ù </w:t>
      </w:r>
      <w:r>
        <w:rPr>
          <w:rFonts w:ascii="Times New Roman" w:hAnsi="Times New Roman"/>
          <w:sz w:val="28"/>
          <w:szCs w:val="28"/>
          <w:rtl w:val="0"/>
          <w:lang w:val="it-IT"/>
        </w:rPr>
        <w:t>esplicita, si occupa del tema l</w:t>
      </w:r>
      <w:r>
        <w:rPr>
          <w:rFonts w:ascii="Times New Roman" w:hAnsi="Times New Roman" w:hint="default"/>
          <w:sz w:val="28"/>
          <w:szCs w:val="28"/>
          <w:rtl w:val="0"/>
          <w:lang w:val="it-IT"/>
        </w:rPr>
        <w:t>’</w:t>
      </w:r>
      <w:r>
        <w:rPr>
          <w:rFonts w:ascii="Times New Roman" w:hAnsi="Times New Roman"/>
          <w:sz w:val="28"/>
          <w:szCs w:val="28"/>
          <w:rtl w:val="0"/>
          <w:lang w:val="it-IT"/>
        </w:rPr>
        <w:t>intenso capitolo terzo di Anton Giulio Pietrosanti, specificamente riservato ai principi di effettivit</w:t>
      </w:r>
      <w:r>
        <w:rPr>
          <w:rFonts w:ascii="Times New Roman" w:hAnsi="Times New Roman" w:hint="default"/>
          <w:sz w:val="28"/>
          <w:szCs w:val="28"/>
          <w:rtl w:val="0"/>
          <w:lang w:val="it-IT"/>
        </w:rPr>
        <w:t>à</w:t>
      </w:r>
      <w:r>
        <w:rPr>
          <w:rFonts w:ascii="Times New Roman" w:hAnsi="Times New Roman"/>
          <w:sz w:val="28"/>
          <w:szCs w:val="28"/>
          <w:rtl w:val="0"/>
          <w:lang w:val="it-IT"/>
        </w:rPr>
        <w:t>, alla cui lettura ovviamente si rimanda, ma che mi piace richiamare soprattutto in relazione all</w:t>
      </w:r>
      <w:r>
        <w:rPr>
          <w:rFonts w:ascii="Times New Roman" w:hAnsi="Times New Roman" w:hint="default"/>
          <w:sz w:val="28"/>
          <w:szCs w:val="28"/>
          <w:rtl w:val="0"/>
          <w:lang w:val="it-IT"/>
        </w:rPr>
        <w:t>’</w:t>
      </w:r>
      <w:r>
        <w:rPr>
          <w:rFonts w:ascii="Times New Roman" w:hAnsi="Times New Roman"/>
          <w:sz w:val="28"/>
          <w:szCs w:val="28"/>
          <w:rtl w:val="0"/>
          <w:lang w:val="it-IT"/>
        </w:rPr>
        <w:t xml:space="preserve">approfondimento riservato al concetto di </w:t>
      </w:r>
      <w:r>
        <w:rPr>
          <w:rFonts w:ascii="Times New Roman" w:hAnsi="Times New Roman" w:hint="default"/>
          <w:sz w:val="28"/>
          <w:szCs w:val="28"/>
          <w:rtl w:val="0"/>
          <w:lang w:val="it-IT"/>
        </w:rPr>
        <w:t>“</w:t>
      </w:r>
      <w:r>
        <w:rPr>
          <w:rFonts w:ascii="Times New Roman" w:hAnsi="Times New Roman"/>
          <w:sz w:val="28"/>
          <w:szCs w:val="28"/>
          <w:rtl w:val="0"/>
          <w:lang w:val="it-IT"/>
        </w:rPr>
        <w:t>adeguatezza</w:t>
      </w:r>
      <w:r>
        <w:rPr>
          <w:rFonts w:ascii="Times New Roman" w:hAnsi="Times New Roman" w:hint="default"/>
          <w:sz w:val="28"/>
          <w:szCs w:val="28"/>
          <w:rtl w:val="0"/>
          <w:lang w:val="it-IT"/>
        </w:rPr>
        <w:t xml:space="preserve">” </w:t>
      </w:r>
      <w:r>
        <w:rPr>
          <w:rFonts w:ascii="Times New Roman" w:hAnsi="Times New Roman"/>
          <w:sz w:val="28"/>
          <w:szCs w:val="28"/>
          <w:rtl w:val="0"/>
          <w:lang w:val="it-IT"/>
        </w:rPr>
        <w:t>della decisione rimessa al giudice</w:t>
      </w:r>
      <w:r>
        <w:rPr>
          <w:rFonts w:ascii="Times New Roman" w:cs="Times New Roman" w:hAnsi="Times New Roman" w:eastAsia="Times New Roman"/>
          <w:sz w:val="28"/>
          <w:szCs w:val="28"/>
          <w:vertAlign w:val="superscript"/>
        </w:rPr>
        <w:footnoteReference w:id="23"/>
      </w:r>
      <w:r>
        <w:rPr>
          <w:rFonts w:ascii="Times New Roman" w:hAnsi="Times New Roman"/>
          <w:sz w:val="28"/>
          <w:szCs w:val="28"/>
          <w:rtl w:val="0"/>
          <w:lang w:val="it-IT"/>
        </w:rPr>
        <w:t>.</w:t>
      </w:r>
    </w:p>
    <w:p>
      <w:pPr>
        <w:pStyle w:val="Default"/>
        <w:jc w:val="both"/>
        <w:rPr>
          <w:rFonts w:ascii="Times New Roman" w:cs="Times New Roman" w:hAnsi="Times New Roman" w:eastAsia="Times New Roman"/>
          <w:sz w:val="28"/>
          <w:szCs w:val="28"/>
        </w:rPr>
      </w:pPr>
      <w:r>
        <w:rPr>
          <w:rFonts w:ascii="Times New Roman" w:hAnsi="Times New Roman"/>
          <w:sz w:val="28"/>
          <w:szCs w:val="28"/>
          <w:rtl w:val="0"/>
          <w:lang w:val="it-IT"/>
        </w:rPr>
        <w:t>Dal punto di visto etimologico, l</w:t>
      </w:r>
      <w:r>
        <w:rPr>
          <w:rFonts w:ascii="Times New Roman" w:hAnsi="Times New Roman" w:hint="default"/>
          <w:sz w:val="28"/>
          <w:szCs w:val="28"/>
          <w:rtl w:val="0"/>
          <w:lang w:val="it-IT"/>
        </w:rPr>
        <w:t>’</w:t>
      </w:r>
      <w:r>
        <w:rPr>
          <w:rFonts w:ascii="Times New Roman" w:hAnsi="Times New Roman"/>
          <w:sz w:val="28"/>
          <w:szCs w:val="28"/>
          <w:rtl w:val="0"/>
          <w:lang w:val="it-IT"/>
        </w:rPr>
        <w:t>idea di adeguatezza rimanda a quella del necessario  allineamento del risultato rispetto alla iniziativa da cui il procedimento ha avuto avvio</w:t>
      </w:r>
      <w:r>
        <w:rPr>
          <w:rFonts w:ascii="Times New Roman" w:cs="Times New Roman" w:hAnsi="Times New Roman" w:eastAsia="Times New Roman"/>
          <w:sz w:val="28"/>
          <w:szCs w:val="28"/>
          <w:vertAlign w:val="superscript"/>
        </w:rPr>
        <w:footnoteReference w:id="24"/>
      </w:r>
      <w:r>
        <w:rPr>
          <w:rFonts w:ascii="Times New Roman" w:hAnsi="Times New Roman"/>
          <w:sz w:val="28"/>
          <w:szCs w:val="28"/>
          <w:rtl w:val="0"/>
          <w:lang w:val="it-IT"/>
        </w:rPr>
        <w:t>.</w:t>
      </w:r>
    </w:p>
    <w:p>
      <w:pPr>
        <w:pStyle w:val="Default"/>
        <w:jc w:val="both"/>
        <w:rPr>
          <w:rFonts w:ascii="Times New Roman" w:cs="Times New Roman" w:hAnsi="Times New Roman" w:eastAsia="Times New Roman"/>
          <w:sz w:val="28"/>
          <w:szCs w:val="28"/>
        </w:rPr>
      </w:pPr>
      <w:r>
        <w:rPr>
          <w:rFonts w:ascii="Times New Roman" w:hAnsi="Times New Roman"/>
          <w:sz w:val="28"/>
          <w:szCs w:val="28"/>
          <w:rtl w:val="0"/>
          <w:lang w:val="it-IT"/>
        </w:rPr>
        <w:t>Il ragionamento svolto da Pietrosanti conduce a ribadire la natura immanente del principio di effettivit</w:t>
      </w:r>
      <w:r>
        <w:rPr>
          <w:rFonts w:ascii="Times New Roman" w:hAnsi="Times New Roman" w:hint="default"/>
          <w:sz w:val="28"/>
          <w:szCs w:val="28"/>
          <w:rtl w:val="0"/>
          <w:lang w:val="it-IT"/>
        </w:rPr>
        <w:t>à “</w:t>
      </w:r>
      <w:r>
        <w:rPr>
          <w:rFonts w:ascii="Times New Roman" w:hAnsi="Times New Roman"/>
          <w:sz w:val="28"/>
          <w:szCs w:val="28"/>
          <w:rtl w:val="0"/>
          <w:lang w:val="it-IT"/>
        </w:rPr>
        <w:t>per guidare gli interpreti nella risoluzione di particolari problemi processuali, ivi inclusi quelli di adeguamento (dei singoli istituti) alle peculiarit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delle controversie</w:t>
      </w:r>
      <w:r>
        <w:rPr>
          <w:rFonts w:ascii="Times New Roman" w:hAnsi="Times New Roman" w:hint="default"/>
          <w:sz w:val="28"/>
          <w:szCs w:val="28"/>
          <w:rtl w:val="0"/>
          <w:lang w:val="it-IT"/>
        </w:rPr>
        <w:t>”</w:t>
      </w:r>
      <w:r>
        <w:rPr>
          <w:rFonts w:ascii="Times New Roman" w:hAnsi="Times New Roman"/>
          <w:sz w:val="28"/>
          <w:szCs w:val="28"/>
          <w:rtl w:val="0"/>
          <w:lang w:val="it-IT"/>
        </w:rPr>
        <w:t>, e dunque nella logica del progressivo affinamento della capacit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dei provvedimenti del giudice di soddisfare la pretesa della parte vittoriosa, vincolando l</w:t>
      </w:r>
      <w:r>
        <w:rPr>
          <w:rFonts w:ascii="Times New Roman" w:hAnsi="Times New Roman" w:hint="default"/>
          <w:sz w:val="28"/>
          <w:szCs w:val="28"/>
          <w:rtl w:val="0"/>
          <w:lang w:val="it-IT"/>
        </w:rPr>
        <w:t>’</w:t>
      </w:r>
      <w:r>
        <w:rPr>
          <w:rFonts w:ascii="Times New Roman" w:hAnsi="Times New Roman"/>
          <w:sz w:val="28"/>
          <w:szCs w:val="28"/>
          <w:rtl w:val="0"/>
          <w:lang w:val="it-IT"/>
        </w:rPr>
        <w:t>amministrazione alla sua realizzazione.</w:t>
      </w:r>
    </w:p>
    <w:p>
      <w:pPr>
        <w:pStyle w:val="Default"/>
        <w:jc w:val="both"/>
        <w:rPr>
          <w:rFonts w:ascii="Times New Roman" w:cs="Times New Roman" w:hAnsi="Times New Roman" w:eastAsia="Times New Roman"/>
          <w:sz w:val="28"/>
          <w:szCs w:val="28"/>
        </w:rPr>
      </w:pPr>
      <w:r>
        <w:rPr>
          <w:rFonts w:ascii="Times New Roman" w:hAnsi="Times New Roman"/>
          <w:sz w:val="28"/>
          <w:szCs w:val="28"/>
          <w:rtl w:val="0"/>
          <w:lang w:val="it-IT"/>
        </w:rPr>
        <w:t>Da qui l</w:t>
      </w:r>
      <w:r>
        <w:rPr>
          <w:rFonts w:ascii="Times New Roman" w:hAnsi="Times New Roman" w:hint="default"/>
          <w:sz w:val="28"/>
          <w:szCs w:val="28"/>
          <w:rtl w:val="0"/>
          <w:lang w:val="it-IT"/>
        </w:rPr>
        <w:t>’</w:t>
      </w:r>
      <w:r>
        <w:rPr>
          <w:rFonts w:ascii="Times New Roman" w:hAnsi="Times New Roman"/>
          <w:sz w:val="28"/>
          <w:szCs w:val="28"/>
          <w:rtl w:val="0"/>
          <w:lang w:val="it-IT"/>
        </w:rPr>
        <w:t xml:space="preserve">affermazione, oramai consolidata in via teorica, ma ancora suscettibile di  ulteriori sviluppi in concreto, della natura elastica, ovvero flessibile, del sistema, che crea autonomamente strumenti </w:t>
      </w:r>
      <w:r>
        <w:rPr>
          <w:rFonts w:ascii="Times New Roman" w:hAnsi="Times New Roman" w:hint="default"/>
          <w:sz w:val="28"/>
          <w:szCs w:val="28"/>
          <w:rtl w:val="0"/>
          <w:lang w:val="it-IT"/>
        </w:rPr>
        <w:t>“</w:t>
      </w:r>
      <w:r>
        <w:rPr>
          <w:rFonts w:ascii="Times New Roman" w:hAnsi="Times New Roman"/>
          <w:sz w:val="28"/>
          <w:szCs w:val="28"/>
          <w:rtl w:val="0"/>
          <w:lang w:val="it-IT"/>
        </w:rPr>
        <w:t>adeguati</w:t>
      </w:r>
      <w:r>
        <w:rPr>
          <w:rFonts w:ascii="Times New Roman" w:hAnsi="Times New Roman" w:hint="default"/>
          <w:sz w:val="28"/>
          <w:szCs w:val="28"/>
          <w:rtl w:val="0"/>
          <w:lang w:val="it-IT"/>
        </w:rPr>
        <w:t xml:space="preserve">” </w:t>
      </w:r>
      <w:r>
        <w:rPr>
          <w:rFonts w:ascii="Times New Roman" w:hAnsi="Times New Roman"/>
          <w:sz w:val="28"/>
          <w:szCs w:val="28"/>
          <w:rtl w:val="0"/>
          <w:lang w:val="it-IT"/>
        </w:rPr>
        <w:t>per tutelare le diverse situazioni azionate</w:t>
      </w:r>
      <w:r>
        <w:rPr>
          <w:rFonts w:ascii="Times New Roman" w:cs="Times New Roman" w:hAnsi="Times New Roman" w:eastAsia="Times New Roman"/>
          <w:sz w:val="28"/>
          <w:szCs w:val="28"/>
          <w:vertAlign w:val="superscript"/>
        </w:rPr>
        <w:footnoteReference w:id="25"/>
      </w:r>
      <w:r>
        <w:rPr>
          <w:rFonts w:ascii="Times New Roman" w:hAnsi="Times New Roman"/>
          <w:sz w:val="28"/>
          <w:szCs w:val="28"/>
          <w:rtl w:val="0"/>
          <w:lang w:val="it-IT"/>
        </w:rPr>
        <w:t xml:space="preserve"> e sperimenta quotidianamente l</w:t>
      </w:r>
      <w:r>
        <w:rPr>
          <w:rFonts w:ascii="Times New Roman" w:hAnsi="Times New Roman" w:hint="default"/>
          <w:sz w:val="28"/>
          <w:szCs w:val="28"/>
          <w:rtl w:val="0"/>
          <w:lang w:val="it-IT"/>
        </w:rPr>
        <w:t>’</w:t>
      </w:r>
      <w:r>
        <w:rPr>
          <w:rFonts w:ascii="Times New Roman" w:hAnsi="Times New Roman"/>
          <w:sz w:val="28"/>
          <w:szCs w:val="28"/>
          <w:rtl w:val="0"/>
          <w:lang w:val="it-IT"/>
        </w:rPr>
        <w:t>integrazione tra cognizione ed esecuzione</w:t>
      </w:r>
      <w:r>
        <w:rPr>
          <w:rFonts w:ascii="Times New Roman" w:cs="Times New Roman" w:hAnsi="Times New Roman" w:eastAsia="Times New Roman"/>
          <w:sz w:val="28"/>
          <w:szCs w:val="28"/>
          <w:vertAlign w:val="superscript"/>
        </w:rPr>
        <w:footnoteReference w:id="26"/>
      </w:r>
      <w:r>
        <w:rPr>
          <w:rFonts w:ascii="Times New Roman" w:hAnsi="Times New Roman"/>
          <w:sz w:val="28"/>
          <w:szCs w:val="28"/>
          <w:rtl w:val="0"/>
          <w:lang w:val="it-IT"/>
        </w:rPr>
        <w:t>.</w:t>
      </w:r>
    </w:p>
    <w:p>
      <w:pPr>
        <w:pStyle w:val="Default"/>
        <w:jc w:val="both"/>
        <w:rPr>
          <w:rFonts w:ascii="Times New Roman" w:cs="Times New Roman" w:hAnsi="Times New Roman" w:eastAsia="Times New Roman"/>
          <w:sz w:val="28"/>
          <w:szCs w:val="28"/>
        </w:rPr>
      </w:pPr>
      <w:r>
        <w:rPr>
          <w:rFonts w:ascii="Times New Roman" w:hAnsi="Times New Roman"/>
          <w:sz w:val="28"/>
          <w:szCs w:val="28"/>
          <w:rtl w:val="0"/>
          <w:lang w:val="it-IT"/>
        </w:rPr>
        <w:t>Si tratta, a ben vedere, di quanto gi</w:t>
      </w:r>
      <w:r>
        <w:rPr>
          <w:rFonts w:ascii="Times New Roman" w:hAnsi="Times New Roman" w:hint="default"/>
          <w:sz w:val="28"/>
          <w:szCs w:val="28"/>
          <w:rtl w:val="0"/>
          <w:lang w:val="it-IT"/>
        </w:rPr>
        <w:t xml:space="preserve">à </w:t>
      </w:r>
      <w:r>
        <w:rPr>
          <w:rFonts w:ascii="Times New Roman" w:hAnsi="Times New Roman"/>
          <w:sz w:val="28"/>
          <w:szCs w:val="28"/>
          <w:rtl w:val="0"/>
          <w:lang w:val="it-IT"/>
        </w:rPr>
        <w:t>ipotizzato in sede di relazione al Codice del processo, che definiva l</w:t>
      </w:r>
      <w:r>
        <w:rPr>
          <w:rFonts w:ascii="Times New Roman" w:hAnsi="Times New Roman" w:hint="default"/>
          <w:sz w:val="28"/>
          <w:szCs w:val="28"/>
          <w:rtl w:val="0"/>
          <w:lang w:val="it-IT"/>
        </w:rPr>
        <w:t>’</w:t>
      </w:r>
      <w:r>
        <w:rPr>
          <w:rFonts w:ascii="Times New Roman" w:hAnsi="Times New Roman"/>
          <w:sz w:val="28"/>
          <w:szCs w:val="28"/>
          <w:rtl w:val="0"/>
          <w:lang w:val="it-IT"/>
        </w:rPr>
        <w:t>effettivit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quale capacit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del processo di conseguire </w:t>
      </w:r>
      <w:r>
        <w:rPr>
          <w:rFonts w:ascii="Times New Roman" w:hAnsi="Times New Roman" w:hint="default"/>
          <w:sz w:val="28"/>
          <w:szCs w:val="28"/>
          <w:rtl w:val="0"/>
          <w:lang w:val="it-IT"/>
        </w:rPr>
        <w:t>“</w:t>
      </w:r>
      <w:r>
        <w:rPr>
          <w:rFonts w:ascii="Times New Roman" w:hAnsi="Times New Roman"/>
          <w:sz w:val="28"/>
          <w:szCs w:val="28"/>
          <w:rtl w:val="0"/>
          <w:lang w:val="it-IT"/>
        </w:rPr>
        <w:t>risultati</w:t>
      </w:r>
      <w:r>
        <w:rPr>
          <w:rFonts w:ascii="Times New Roman" w:hAnsi="Times New Roman" w:hint="default"/>
          <w:sz w:val="28"/>
          <w:szCs w:val="28"/>
          <w:rtl w:val="0"/>
          <w:lang w:val="it-IT"/>
        </w:rPr>
        <w:t xml:space="preserve">” </w:t>
      </w:r>
      <w:r>
        <w:rPr>
          <w:rFonts w:ascii="Times New Roman" w:hAnsi="Times New Roman"/>
          <w:sz w:val="28"/>
          <w:szCs w:val="28"/>
          <w:rtl w:val="0"/>
          <w:lang w:val="it-IT"/>
        </w:rPr>
        <w:t>nella sfera sostanziale e ci</w:t>
      </w:r>
      <w:r>
        <w:rPr>
          <w:rFonts w:ascii="Times New Roman" w:hAnsi="Times New Roman" w:hint="default"/>
          <w:sz w:val="28"/>
          <w:szCs w:val="28"/>
          <w:rtl w:val="0"/>
          <w:lang w:val="it-IT"/>
        </w:rPr>
        <w:t>ò “</w:t>
      </w:r>
      <w:r>
        <w:rPr>
          <w:rFonts w:ascii="Times New Roman" w:hAnsi="Times New Roman"/>
          <w:sz w:val="28"/>
          <w:szCs w:val="28"/>
          <w:rtl w:val="0"/>
          <w:lang w:val="it-IT"/>
        </w:rPr>
        <w:t>per quanto pi</w:t>
      </w:r>
      <w:r>
        <w:rPr>
          <w:rFonts w:ascii="Times New Roman" w:hAnsi="Times New Roman" w:hint="default"/>
          <w:sz w:val="28"/>
          <w:szCs w:val="28"/>
          <w:rtl w:val="0"/>
          <w:lang w:val="it-IT"/>
        </w:rPr>
        <w:t xml:space="preserve">ù è </w:t>
      </w:r>
      <w:r>
        <w:rPr>
          <w:rFonts w:ascii="Times New Roman" w:hAnsi="Times New Roman"/>
          <w:sz w:val="28"/>
          <w:szCs w:val="28"/>
          <w:rtl w:val="0"/>
          <w:lang w:val="it-IT"/>
        </w:rPr>
        <w:t>possibile (quindi quando non vi ostino sicure preclusioni sostanziali)</w:t>
      </w:r>
      <w:r>
        <w:rPr>
          <w:rFonts w:ascii="Times New Roman" w:hAnsi="Times New Roman" w:hint="default"/>
          <w:sz w:val="28"/>
          <w:szCs w:val="28"/>
          <w:rtl w:val="0"/>
          <w:lang w:val="it-IT"/>
        </w:rPr>
        <w:t>”</w:t>
      </w:r>
      <w:r>
        <w:rPr>
          <w:rFonts w:ascii="Times New Roman" w:cs="Times New Roman" w:hAnsi="Times New Roman" w:eastAsia="Times New Roman"/>
          <w:sz w:val="28"/>
          <w:szCs w:val="28"/>
          <w:vertAlign w:val="superscript"/>
        </w:rPr>
        <w:footnoteReference w:id="27"/>
      </w:r>
      <w:r>
        <w:rPr>
          <w:rFonts w:ascii="Times New Roman" w:hAnsi="Times New Roman"/>
          <w:sz w:val="28"/>
          <w:szCs w:val="28"/>
          <w:rtl w:val="0"/>
          <w:lang w:val="it-IT"/>
        </w:rPr>
        <w:t>.</w:t>
      </w:r>
    </w:p>
    <w:p>
      <w:pPr>
        <w:pStyle w:val="Default"/>
        <w:jc w:val="both"/>
        <w:rPr>
          <w:rFonts w:ascii="Times New Roman" w:cs="Times New Roman" w:hAnsi="Times New Roman" w:eastAsia="Times New Roman"/>
          <w:sz w:val="28"/>
          <w:szCs w:val="28"/>
        </w:rPr>
      </w:pPr>
      <w:r>
        <w:rPr>
          <w:rFonts w:ascii="Times New Roman" w:hAnsi="Times New Roman"/>
          <w:sz w:val="28"/>
          <w:szCs w:val="28"/>
          <w:rtl w:val="0"/>
          <w:lang w:val="it-IT"/>
        </w:rPr>
        <w:t>Gli strumenti sono i pi</w:t>
      </w:r>
      <w:r>
        <w:rPr>
          <w:rFonts w:ascii="Times New Roman" w:hAnsi="Times New Roman" w:hint="default"/>
          <w:sz w:val="28"/>
          <w:szCs w:val="28"/>
          <w:rtl w:val="0"/>
          <w:lang w:val="it-IT"/>
        </w:rPr>
        <w:t xml:space="preserve">ù </w:t>
      </w:r>
      <w:r>
        <w:rPr>
          <w:rFonts w:ascii="Times New Roman" w:hAnsi="Times New Roman"/>
          <w:sz w:val="28"/>
          <w:szCs w:val="28"/>
          <w:rtl w:val="0"/>
          <w:lang w:val="it-IT"/>
        </w:rPr>
        <w:t>vari.</w:t>
      </w:r>
    </w:p>
    <w:p>
      <w:pPr>
        <w:pStyle w:val="Default"/>
        <w:jc w:val="both"/>
        <w:rPr>
          <w:rFonts w:ascii="Times New Roman" w:cs="Times New Roman" w:hAnsi="Times New Roman" w:eastAsia="Times New Roman"/>
          <w:sz w:val="28"/>
          <w:szCs w:val="28"/>
        </w:rPr>
      </w:pPr>
      <w:r>
        <w:rPr>
          <w:rFonts w:ascii="Times New Roman" w:hAnsi="Times New Roman"/>
          <w:sz w:val="28"/>
          <w:szCs w:val="28"/>
          <w:rtl w:val="0"/>
          <w:lang w:val="it-IT"/>
        </w:rPr>
        <w:t>A partire della mancata tipizzazione del contenuto delle pronunce del giudice, contenuta all</w:t>
      </w:r>
      <w:r>
        <w:rPr>
          <w:rFonts w:ascii="Times New Roman" w:hAnsi="Times New Roman" w:hint="default"/>
          <w:sz w:val="28"/>
          <w:szCs w:val="28"/>
          <w:rtl w:val="0"/>
          <w:lang w:val="it-IT"/>
        </w:rPr>
        <w:t xml:space="preserve">’ </w:t>
      </w:r>
      <w:r>
        <w:rPr>
          <w:rFonts w:ascii="Times New Roman" w:hAnsi="Times New Roman"/>
          <w:sz w:val="28"/>
          <w:szCs w:val="28"/>
          <w:rtl w:val="0"/>
          <w:lang w:val="it-IT"/>
        </w:rPr>
        <w:t>art. 34, comma 1, lett. c)</w:t>
      </w:r>
      <w:r>
        <w:rPr>
          <w:rFonts w:ascii="Times New Roman" w:cs="Times New Roman" w:hAnsi="Times New Roman" w:eastAsia="Times New Roman"/>
          <w:sz w:val="28"/>
          <w:szCs w:val="28"/>
          <w:vertAlign w:val="superscript"/>
        </w:rPr>
        <w:footnoteReference w:id="28"/>
      </w:r>
      <w:r>
        <w:rPr>
          <w:rFonts w:ascii="Times New Roman" w:hAnsi="Times New Roman"/>
          <w:sz w:val="28"/>
          <w:szCs w:val="28"/>
          <w:rtl w:val="0"/>
          <w:lang w:val="it-IT"/>
        </w:rPr>
        <w:t xml:space="preserve"> in combinato con l</w:t>
      </w:r>
      <w:r>
        <w:rPr>
          <w:rFonts w:ascii="Times New Roman" w:hAnsi="Times New Roman" w:hint="default"/>
          <w:sz w:val="28"/>
          <w:szCs w:val="28"/>
          <w:rtl w:val="0"/>
          <w:lang w:val="it-IT"/>
        </w:rPr>
        <w:t>’</w:t>
      </w:r>
      <w:r>
        <w:rPr>
          <w:rFonts w:ascii="Times New Roman" w:hAnsi="Times New Roman"/>
          <w:sz w:val="28"/>
          <w:szCs w:val="28"/>
          <w:rtl w:val="0"/>
          <w:lang w:val="it-IT"/>
        </w:rPr>
        <w:t>art. 55, comma 1</w:t>
      </w:r>
      <w:r>
        <w:rPr>
          <w:rFonts w:ascii="Times New Roman" w:cs="Times New Roman" w:hAnsi="Times New Roman" w:eastAsia="Times New Roman"/>
          <w:sz w:val="28"/>
          <w:szCs w:val="28"/>
          <w:vertAlign w:val="superscript"/>
        </w:rPr>
        <w:footnoteReference w:id="29"/>
      </w:r>
      <w:r>
        <w:rPr>
          <w:rFonts w:ascii="Times New Roman" w:hAnsi="Times New Roman"/>
          <w:sz w:val="28"/>
          <w:szCs w:val="28"/>
          <w:rtl w:val="0"/>
          <w:lang w:val="it-IT"/>
        </w:rPr>
        <w:t>, ma senza escludere meccanismi pi</w:t>
      </w:r>
      <w:r>
        <w:rPr>
          <w:rFonts w:ascii="Times New Roman" w:hAnsi="Times New Roman" w:hint="default"/>
          <w:sz w:val="28"/>
          <w:szCs w:val="28"/>
          <w:rtl w:val="0"/>
          <w:lang w:val="it-IT"/>
        </w:rPr>
        <w:t xml:space="preserve">ù </w:t>
      </w:r>
      <w:r>
        <w:rPr>
          <w:rFonts w:ascii="Times New Roman" w:hAnsi="Times New Roman"/>
          <w:sz w:val="28"/>
          <w:szCs w:val="28"/>
          <w:rtl w:val="0"/>
          <w:lang w:val="it-IT"/>
        </w:rPr>
        <w:t>raffinati, quali la graduazione degli effetti della decisione</w:t>
      </w:r>
      <w:r>
        <w:rPr>
          <w:rFonts w:ascii="Times New Roman" w:cs="Times New Roman" w:hAnsi="Times New Roman" w:eastAsia="Times New Roman"/>
          <w:sz w:val="28"/>
          <w:szCs w:val="28"/>
          <w:vertAlign w:val="superscript"/>
        </w:rPr>
        <w:footnoteReference w:id="30"/>
      </w:r>
      <w:r>
        <w:rPr>
          <w:rFonts w:ascii="Times New Roman" w:hAnsi="Times New Roman"/>
          <w:sz w:val="28"/>
          <w:szCs w:val="28"/>
          <w:rtl w:val="0"/>
          <w:lang w:val="it-IT"/>
        </w:rPr>
        <w:t xml:space="preserve"> o la riqualificazione delle domande proposte in riassunzione</w:t>
      </w:r>
      <w:r>
        <w:rPr>
          <w:rFonts w:ascii="Times New Roman" w:cs="Times New Roman" w:hAnsi="Times New Roman" w:eastAsia="Times New Roman"/>
          <w:sz w:val="28"/>
          <w:szCs w:val="28"/>
          <w:vertAlign w:val="superscript"/>
        </w:rPr>
        <w:footnoteReference w:id="31"/>
      </w:r>
      <w:r>
        <w:rPr>
          <w:rFonts w:ascii="Times New Roman" w:hAnsi="Times New Roman"/>
          <w:sz w:val="28"/>
          <w:szCs w:val="28"/>
          <w:rtl w:val="0"/>
          <w:lang w:val="it-IT"/>
        </w:rPr>
        <w:t xml:space="preserve"> e la stessa possibilit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di </w:t>
      </w:r>
      <w:r>
        <w:rPr>
          <w:rFonts w:ascii="Times New Roman" w:hAnsi="Times New Roman" w:hint="default"/>
          <w:sz w:val="28"/>
          <w:szCs w:val="28"/>
          <w:rtl w:val="0"/>
          <w:lang w:val="it-IT"/>
        </w:rPr>
        <w:t>“</w:t>
      </w:r>
      <w:r>
        <w:rPr>
          <w:rFonts w:ascii="Times New Roman" w:hAnsi="Times New Roman"/>
          <w:sz w:val="28"/>
          <w:szCs w:val="28"/>
          <w:rtl w:val="0"/>
          <w:lang w:val="it-IT"/>
        </w:rPr>
        <w:t>conversione</w:t>
      </w:r>
      <w:r>
        <w:rPr>
          <w:rFonts w:ascii="Times New Roman" w:hAnsi="Times New Roman" w:hint="default"/>
          <w:sz w:val="28"/>
          <w:szCs w:val="28"/>
          <w:rtl w:val="0"/>
          <w:lang w:val="it-IT"/>
        </w:rPr>
        <w:t xml:space="preserve">” </w:t>
      </w:r>
      <w:r>
        <w:rPr>
          <w:rFonts w:ascii="Times New Roman" w:hAnsi="Times New Roman"/>
          <w:sz w:val="28"/>
          <w:szCs w:val="28"/>
          <w:rtl w:val="0"/>
          <w:lang w:val="it-IT"/>
        </w:rPr>
        <w:t>di cui all</w:t>
      </w:r>
      <w:r>
        <w:rPr>
          <w:rFonts w:ascii="Times New Roman" w:hAnsi="Times New Roman" w:hint="default"/>
          <w:sz w:val="28"/>
          <w:szCs w:val="28"/>
          <w:rtl w:val="0"/>
          <w:lang w:val="it-IT"/>
        </w:rPr>
        <w:t>’</w:t>
      </w:r>
      <w:r>
        <w:rPr>
          <w:rFonts w:ascii="Times New Roman" w:hAnsi="Times New Roman"/>
          <w:sz w:val="28"/>
          <w:szCs w:val="28"/>
          <w:rtl w:val="0"/>
          <w:lang w:val="it-IT"/>
        </w:rPr>
        <w:t>art. 32 del codice; e, prima ancora, il riconoscimento della legittimazione processuale anche oltre gli stretti confini dell</w:t>
      </w:r>
      <w:r>
        <w:rPr>
          <w:rFonts w:ascii="Times New Roman" w:hAnsi="Times New Roman" w:hint="default"/>
          <w:sz w:val="28"/>
          <w:szCs w:val="28"/>
          <w:rtl w:val="0"/>
          <w:lang w:val="it-IT"/>
        </w:rPr>
        <w:t>’</w:t>
      </w:r>
      <w:r>
        <w:rPr>
          <w:rFonts w:ascii="Times New Roman" w:hAnsi="Times New Roman"/>
          <w:sz w:val="28"/>
          <w:szCs w:val="28"/>
          <w:rtl w:val="0"/>
          <w:lang w:val="it-IT"/>
        </w:rPr>
        <w:t>interesse immediato e diretto</w:t>
      </w:r>
      <w:r>
        <w:rPr>
          <w:rFonts w:ascii="Times New Roman" w:cs="Times New Roman" w:hAnsi="Times New Roman" w:eastAsia="Times New Roman"/>
          <w:sz w:val="28"/>
          <w:szCs w:val="28"/>
          <w:vertAlign w:val="superscript"/>
        </w:rPr>
        <w:footnoteReference w:id="32"/>
      </w:r>
      <w:r>
        <w:rPr>
          <w:rFonts w:ascii="Times New Roman" w:hAnsi="Times New Roman"/>
          <w:sz w:val="28"/>
          <w:szCs w:val="28"/>
          <w:rtl w:val="0"/>
          <w:lang w:val="it-IT"/>
        </w:rPr>
        <w:t>.</w:t>
      </w:r>
    </w:p>
    <w:p>
      <w:pPr>
        <w:pStyle w:val="Default"/>
        <w:jc w:val="both"/>
        <w:rPr>
          <w:rFonts w:ascii="Times New Roman" w:cs="Times New Roman" w:hAnsi="Times New Roman" w:eastAsia="Times New Roman"/>
          <w:sz w:val="28"/>
          <w:szCs w:val="28"/>
        </w:rPr>
      </w:pPr>
      <w:r>
        <w:rPr>
          <w:rFonts w:ascii="Times New Roman" w:hAnsi="Times New Roman"/>
          <w:sz w:val="28"/>
          <w:szCs w:val="28"/>
          <w:rtl w:val="0"/>
          <w:lang w:val="it-IT"/>
        </w:rPr>
        <w:t>Nella sostanzialmente identica direzione si pongono sentenze (e l</w:t>
      </w:r>
      <w:r>
        <w:rPr>
          <w:rFonts w:ascii="Times New Roman" w:hAnsi="Times New Roman" w:hint="default"/>
          <w:sz w:val="28"/>
          <w:szCs w:val="28"/>
          <w:rtl w:val="0"/>
          <w:lang w:val="it-IT"/>
        </w:rPr>
        <w:t>’</w:t>
      </w:r>
      <w:r>
        <w:rPr>
          <w:rFonts w:ascii="Times New Roman" w:hAnsi="Times New Roman"/>
          <w:sz w:val="28"/>
          <w:szCs w:val="28"/>
          <w:rtl w:val="0"/>
          <w:lang w:val="it-IT"/>
        </w:rPr>
        <w:t xml:space="preserve">elencazione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ovviamente solo esemplificativa) che: a) esaminano nel merito domande risarcitorie espresse in forma solo dubitativa</w:t>
      </w:r>
      <w:r>
        <w:rPr>
          <w:rFonts w:ascii="Times New Roman" w:cs="Times New Roman" w:hAnsi="Times New Roman" w:eastAsia="Times New Roman"/>
          <w:sz w:val="28"/>
          <w:szCs w:val="28"/>
          <w:vertAlign w:val="superscript"/>
        </w:rPr>
        <w:footnoteReference w:id="33"/>
      </w:r>
      <w:r>
        <w:rPr>
          <w:rFonts w:ascii="Times New Roman" w:hAnsi="Times New Roman"/>
          <w:sz w:val="28"/>
          <w:szCs w:val="28"/>
          <w:rtl w:val="0"/>
          <w:lang w:val="it-IT"/>
        </w:rPr>
        <w:t>; b) consentono la transizione processuale tra tutela diretta e tutela strumentale dell</w:t>
      </w:r>
      <w:r>
        <w:rPr>
          <w:rFonts w:ascii="Times New Roman" w:hAnsi="Times New Roman" w:hint="default"/>
          <w:sz w:val="28"/>
          <w:szCs w:val="28"/>
          <w:rtl w:val="0"/>
          <w:lang w:val="it-IT"/>
        </w:rPr>
        <w:t>’</w:t>
      </w:r>
      <w:r>
        <w:rPr>
          <w:rFonts w:ascii="Times New Roman" w:hAnsi="Times New Roman"/>
          <w:sz w:val="28"/>
          <w:szCs w:val="28"/>
          <w:rtl w:val="0"/>
          <w:lang w:val="it-IT"/>
        </w:rPr>
        <w:t xml:space="preserve">interesse, discorrendo di mera </w:t>
      </w:r>
      <w:r>
        <w:rPr>
          <w:rFonts w:ascii="Times New Roman" w:hAnsi="Times New Roman" w:hint="default"/>
          <w:sz w:val="28"/>
          <w:szCs w:val="28"/>
          <w:rtl w:val="0"/>
          <w:lang w:val="it-IT"/>
        </w:rPr>
        <w:t>“</w:t>
      </w:r>
      <w:r>
        <w:rPr>
          <w:rFonts w:ascii="Times New Roman" w:hAnsi="Times New Roman"/>
          <w:sz w:val="28"/>
          <w:szCs w:val="28"/>
          <w:rtl w:val="0"/>
          <w:lang w:val="it-IT"/>
        </w:rPr>
        <w:t>gradualit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satisfattiva</w:t>
      </w:r>
      <w:r>
        <w:rPr>
          <w:rFonts w:ascii="Times New Roman" w:hAnsi="Times New Roman" w:hint="default"/>
          <w:sz w:val="28"/>
          <w:szCs w:val="28"/>
          <w:rtl w:val="0"/>
          <w:lang w:val="it-IT"/>
        </w:rPr>
        <w:t>”</w:t>
      </w:r>
      <w:r>
        <w:rPr>
          <w:rFonts w:ascii="Times New Roman" w:hAnsi="Times New Roman"/>
          <w:sz w:val="28"/>
          <w:szCs w:val="28"/>
          <w:rtl w:val="0"/>
          <w:lang w:val="it-IT"/>
        </w:rPr>
        <w:t>, essendo entrambe le tutele funzionali alla realizzazione, con diverso grado di immediatezza, di un interesse sostanziale unitario</w:t>
      </w:r>
      <w:r>
        <w:rPr>
          <w:rFonts w:ascii="Times New Roman" w:cs="Times New Roman" w:hAnsi="Times New Roman" w:eastAsia="Times New Roman"/>
          <w:sz w:val="28"/>
          <w:szCs w:val="28"/>
          <w:vertAlign w:val="superscript"/>
        </w:rPr>
        <w:footnoteReference w:id="34"/>
      </w:r>
      <w:r>
        <w:rPr>
          <w:rFonts w:ascii="Times New Roman" w:hAnsi="Times New Roman"/>
          <w:sz w:val="28"/>
          <w:szCs w:val="28"/>
          <w:rtl w:val="0"/>
          <w:lang w:val="it-IT"/>
        </w:rPr>
        <w:t>; c) ammettono l</w:t>
      </w:r>
      <w:r>
        <w:rPr>
          <w:rFonts w:ascii="Times New Roman" w:hAnsi="Times New Roman" w:hint="default"/>
          <w:sz w:val="28"/>
          <w:szCs w:val="28"/>
          <w:rtl w:val="0"/>
          <w:lang w:val="it-IT"/>
        </w:rPr>
        <w:t>’</w:t>
      </w:r>
      <w:r>
        <w:rPr>
          <w:rFonts w:ascii="Times New Roman" w:hAnsi="Times New Roman"/>
          <w:sz w:val="28"/>
          <w:szCs w:val="28"/>
          <w:rtl w:val="0"/>
          <w:lang w:val="it-IT"/>
        </w:rPr>
        <w:t>azione di accertamento in diretta applicazione del principio di effettivit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della tutela, laddove manchino nel sistema azioni tipizzate e strumenti giurisdizionali a protezione di interessi sicuramente riconosciuti dall</w:t>
      </w:r>
      <w:r>
        <w:rPr>
          <w:rFonts w:ascii="Times New Roman" w:hAnsi="Times New Roman" w:hint="default"/>
          <w:sz w:val="28"/>
          <w:szCs w:val="28"/>
          <w:rtl w:val="0"/>
          <w:lang w:val="it-IT"/>
        </w:rPr>
        <w:t>’</w:t>
      </w:r>
      <w:r>
        <w:rPr>
          <w:rFonts w:ascii="Times New Roman" w:hAnsi="Times New Roman"/>
          <w:sz w:val="28"/>
          <w:szCs w:val="28"/>
          <w:rtl w:val="0"/>
          <w:lang w:val="it-IT"/>
        </w:rPr>
        <w:t>ordinamento</w:t>
      </w:r>
      <w:r>
        <w:rPr>
          <w:rFonts w:ascii="Times New Roman" w:cs="Times New Roman" w:hAnsi="Times New Roman" w:eastAsia="Times New Roman"/>
          <w:sz w:val="28"/>
          <w:szCs w:val="28"/>
          <w:vertAlign w:val="superscript"/>
        </w:rPr>
        <w:footnoteReference w:id="35"/>
      </w:r>
      <w:r>
        <w:rPr>
          <w:rFonts w:ascii="Times New Roman" w:hAnsi="Times New Roman"/>
          <w:sz w:val="28"/>
          <w:szCs w:val="28"/>
          <w:rtl w:val="0"/>
          <w:lang w:val="it-IT"/>
        </w:rPr>
        <w:t>; d) valutano con rigore il profilo motivazionale della sentenza resa in primo grado, richiedendone espressamente l</w:t>
      </w:r>
      <w:r>
        <w:rPr>
          <w:rFonts w:ascii="Times New Roman" w:hAnsi="Times New Roman" w:hint="default"/>
          <w:sz w:val="28"/>
          <w:szCs w:val="28"/>
          <w:rtl w:val="0"/>
          <w:lang w:val="it-IT"/>
        </w:rPr>
        <w:t>’</w:t>
      </w:r>
      <w:r>
        <w:rPr>
          <w:rFonts w:ascii="Times New Roman" w:hAnsi="Times New Roman"/>
          <w:sz w:val="28"/>
          <w:szCs w:val="28"/>
          <w:rtl w:val="0"/>
          <w:lang w:val="it-IT"/>
        </w:rPr>
        <w:t>idoneit</w:t>
      </w:r>
      <w:r>
        <w:rPr>
          <w:rFonts w:ascii="Times New Roman" w:hAnsi="Times New Roman" w:hint="default"/>
          <w:sz w:val="28"/>
          <w:szCs w:val="28"/>
          <w:rtl w:val="0"/>
          <w:lang w:val="it-IT"/>
        </w:rPr>
        <w:t>à</w:t>
      </w:r>
      <w:r>
        <w:rPr>
          <w:rFonts w:ascii="Times New Roman" w:hAnsi="Times New Roman"/>
          <w:sz w:val="28"/>
          <w:szCs w:val="28"/>
          <w:rtl w:val="0"/>
          <w:lang w:val="it-IT"/>
        </w:rPr>
        <w:t>, sul piano funzionale, a dare ragione degli argomenti spesi in giudizio</w:t>
      </w:r>
      <w:r>
        <w:rPr>
          <w:rFonts w:ascii="Times New Roman" w:cs="Times New Roman" w:hAnsi="Times New Roman" w:eastAsia="Times New Roman"/>
          <w:sz w:val="28"/>
          <w:szCs w:val="28"/>
          <w:vertAlign w:val="superscript"/>
        </w:rPr>
        <w:footnoteReference w:id="36"/>
      </w:r>
      <w:r>
        <w:rPr>
          <w:rFonts w:ascii="Times New Roman" w:hAnsi="Times New Roman"/>
          <w:sz w:val="28"/>
          <w:szCs w:val="28"/>
          <w:rtl w:val="0"/>
          <w:lang w:val="it-IT"/>
        </w:rPr>
        <w:t xml:space="preserve">. </w:t>
      </w:r>
    </w:p>
    <w:p>
      <w:pPr>
        <w:pStyle w:val="Default"/>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Si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 xml:space="preserve">dunque compreso che </w:t>
      </w:r>
      <w:r>
        <w:rPr>
          <w:rFonts w:ascii="Times New Roman" w:hAnsi="Times New Roman" w:hint="default"/>
          <w:sz w:val="28"/>
          <w:szCs w:val="28"/>
          <w:rtl w:val="0"/>
          <w:lang w:val="it-IT"/>
        </w:rPr>
        <w:t>“</w:t>
      </w:r>
      <w:r>
        <w:rPr>
          <w:rFonts w:ascii="Times New Roman" w:hAnsi="Times New Roman"/>
          <w:sz w:val="28"/>
          <w:szCs w:val="28"/>
          <w:rtl w:val="0"/>
          <w:lang w:val="it-IT"/>
        </w:rPr>
        <w:t>la soddisfazione dell</w:t>
      </w:r>
      <w:r>
        <w:rPr>
          <w:rFonts w:ascii="Times New Roman" w:hAnsi="Times New Roman" w:hint="default"/>
          <w:sz w:val="28"/>
          <w:szCs w:val="28"/>
          <w:rtl w:val="0"/>
          <w:lang w:val="it-IT"/>
        </w:rPr>
        <w:t>’</w:t>
      </w:r>
      <w:r>
        <w:rPr>
          <w:rFonts w:ascii="Times New Roman" w:hAnsi="Times New Roman"/>
          <w:sz w:val="28"/>
          <w:szCs w:val="28"/>
          <w:rtl w:val="0"/>
          <w:lang w:val="it-IT"/>
        </w:rPr>
        <w:t xml:space="preserve">interesse non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pi</w:t>
      </w:r>
      <w:r>
        <w:rPr>
          <w:rFonts w:ascii="Times New Roman" w:hAnsi="Times New Roman" w:hint="default"/>
          <w:sz w:val="28"/>
          <w:szCs w:val="28"/>
          <w:rtl w:val="0"/>
          <w:lang w:val="it-IT"/>
        </w:rPr>
        <w:t xml:space="preserve">ù </w:t>
      </w:r>
      <w:r>
        <w:rPr>
          <w:rFonts w:ascii="Times New Roman" w:hAnsi="Times New Roman"/>
          <w:sz w:val="28"/>
          <w:szCs w:val="28"/>
          <w:rtl w:val="0"/>
          <w:lang w:val="it-IT"/>
        </w:rPr>
        <w:t>passibile di essere garantita dal (solo) giudizio cassatorio (formalisticamente inteso), ma anche che la congerie di interessi presenti nell</w:t>
      </w:r>
      <w:r>
        <w:rPr>
          <w:rFonts w:ascii="Times New Roman" w:hAnsi="Times New Roman" w:hint="default"/>
          <w:sz w:val="28"/>
          <w:szCs w:val="28"/>
          <w:rtl w:val="0"/>
          <w:lang w:val="it-IT"/>
        </w:rPr>
        <w:t>’</w:t>
      </w:r>
      <w:r>
        <w:rPr>
          <w:rFonts w:ascii="Times New Roman" w:hAnsi="Times New Roman"/>
          <w:sz w:val="28"/>
          <w:szCs w:val="28"/>
          <w:rtl w:val="0"/>
          <w:lang w:val="it-IT"/>
        </w:rPr>
        <w:t>ordinamento e il loro costante divenire inducono a non prefissare modelli tipici di azione, ma di lasciare all</w:t>
      </w:r>
      <w:r>
        <w:rPr>
          <w:rFonts w:ascii="Times New Roman" w:hAnsi="Times New Roman" w:hint="default"/>
          <w:sz w:val="28"/>
          <w:szCs w:val="28"/>
          <w:rtl w:val="0"/>
          <w:lang w:val="it-IT"/>
        </w:rPr>
        <w:t>’</w:t>
      </w:r>
      <w:r>
        <w:rPr>
          <w:rFonts w:ascii="Times New Roman" w:hAnsi="Times New Roman"/>
          <w:sz w:val="28"/>
          <w:szCs w:val="28"/>
          <w:rtl w:val="0"/>
          <w:lang w:val="it-IT"/>
        </w:rPr>
        <w:t>interpretazione degli operatori giuridici ampi ambiti di adattabilit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nel complesso compito di individuazione dei pi</w:t>
      </w:r>
      <w:r>
        <w:rPr>
          <w:rFonts w:ascii="Times New Roman" w:hAnsi="Times New Roman" w:hint="default"/>
          <w:sz w:val="28"/>
          <w:szCs w:val="28"/>
          <w:rtl w:val="0"/>
          <w:lang w:val="it-IT"/>
        </w:rPr>
        <w:t xml:space="preserve">ù </w:t>
      </w:r>
      <w:r>
        <w:rPr>
          <w:rFonts w:ascii="Times New Roman" w:hAnsi="Times New Roman"/>
          <w:sz w:val="28"/>
          <w:szCs w:val="28"/>
          <w:rtl w:val="0"/>
          <w:lang w:val="it-IT"/>
        </w:rPr>
        <w:t>adeguati rimedi atti a garantire, ancora una volta pienezza ed effettivit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della tutela</w:t>
      </w:r>
      <w:r>
        <w:rPr>
          <w:rFonts w:ascii="Times New Roman" w:hAnsi="Times New Roman" w:hint="default"/>
          <w:sz w:val="28"/>
          <w:szCs w:val="28"/>
          <w:rtl w:val="0"/>
          <w:lang w:val="it-IT"/>
        </w:rPr>
        <w:t>“</w:t>
      </w:r>
      <w:r>
        <w:rPr>
          <w:rFonts w:ascii="Times New Roman" w:cs="Times New Roman" w:hAnsi="Times New Roman" w:eastAsia="Times New Roman"/>
          <w:sz w:val="28"/>
          <w:szCs w:val="28"/>
          <w:vertAlign w:val="superscript"/>
        </w:rPr>
        <w:footnoteReference w:id="37"/>
      </w:r>
      <w:r>
        <w:rPr>
          <w:rFonts w:ascii="Times New Roman" w:hAnsi="Times New Roman"/>
          <w:sz w:val="28"/>
          <w:szCs w:val="28"/>
          <w:rtl w:val="0"/>
          <w:lang w:val="it-IT"/>
        </w:rPr>
        <w:t>.</w:t>
      </w:r>
    </w:p>
    <w:p>
      <w:pPr>
        <w:pStyle w:val="Default"/>
        <w:jc w:val="both"/>
        <w:rPr>
          <w:rFonts w:ascii="Times New Roman" w:cs="Times New Roman" w:hAnsi="Times New Roman" w:eastAsia="Times New Roman"/>
          <w:sz w:val="28"/>
          <w:szCs w:val="28"/>
        </w:rPr>
      </w:pPr>
      <w:r>
        <w:rPr>
          <w:rFonts w:ascii="Times New Roman" w:hAnsi="Times New Roman"/>
          <w:sz w:val="28"/>
          <w:szCs w:val="28"/>
          <w:rtl w:val="0"/>
          <w:lang w:val="it-IT"/>
        </w:rPr>
        <w:t>La progressiva riduzione della tempistica di risoluzione, anche grazie all</w:t>
      </w:r>
      <w:r>
        <w:rPr>
          <w:rFonts w:ascii="Times New Roman" w:hAnsi="Times New Roman" w:hint="default"/>
          <w:sz w:val="28"/>
          <w:szCs w:val="28"/>
          <w:rtl w:val="0"/>
          <w:lang w:val="it-IT"/>
        </w:rPr>
        <w:t>’</w:t>
      </w:r>
      <w:r>
        <w:rPr>
          <w:rFonts w:ascii="Times New Roman" w:hAnsi="Times New Roman"/>
          <w:sz w:val="28"/>
          <w:szCs w:val="28"/>
          <w:rtl w:val="0"/>
          <w:lang w:val="it-IT"/>
        </w:rPr>
        <w:t>ulteriore bacino di possibile definizione offerto dalle udienze straordinarie per l</w:t>
      </w:r>
      <w:r>
        <w:rPr>
          <w:rFonts w:ascii="Times New Roman" w:hAnsi="Times New Roman" w:hint="default"/>
          <w:sz w:val="28"/>
          <w:szCs w:val="28"/>
          <w:rtl w:val="0"/>
          <w:lang w:val="it-IT"/>
        </w:rPr>
        <w:t>’</w:t>
      </w:r>
      <w:r>
        <w:rPr>
          <w:rFonts w:ascii="Times New Roman" w:hAnsi="Times New Roman"/>
          <w:sz w:val="28"/>
          <w:szCs w:val="28"/>
          <w:rtl w:val="0"/>
          <w:lang w:val="it-IT"/>
        </w:rPr>
        <w:t>arretrato, va senz</w:t>
      </w:r>
      <w:r>
        <w:rPr>
          <w:rFonts w:ascii="Times New Roman" w:hAnsi="Times New Roman" w:hint="default"/>
          <w:sz w:val="28"/>
          <w:szCs w:val="28"/>
          <w:rtl w:val="0"/>
          <w:lang w:val="it-IT"/>
        </w:rPr>
        <w:t>’</w:t>
      </w:r>
      <w:r>
        <w:rPr>
          <w:rFonts w:ascii="Times New Roman" w:hAnsi="Times New Roman"/>
          <w:sz w:val="28"/>
          <w:szCs w:val="28"/>
          <w:rtl w:val="0"/>
          <w:lang w:val="it-IT"/>
        </w:rPr>
        <w:t>altro, sotto altro profilo, nella direzione auspicata, sempre che se ne garantisca l</w:t>
      </w:r>
      <w:r>
        <w:rPr>
          <w:rFonts w:ascii="Times New Roman" w:hAnsi="Times New Roman" w:hint="default"/>
          <w:sz w:val="28"/>
          <w:szCs w:val="28"/>
          <w:rtl w:val="0"/>
          <w:lang w:val="it-IT"/>
        </w:rPr>
        <w:t>’</w:t>
      </w:r>
      <w:r>
        <w:rPr>
          <w:rFonts w:ascii="Times New Roman" w:hAnsi="Times New Roman"/>
          <w:sz w:val="28"/>
          <w:szCs w:val="28"/>
          <w:rtl w:val="0"/>
          <w:lang w:val="it-IT"/>
        </w:rPr>
        <w:t>operativit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a regime.</w:t>
      </w:r>
    </w:p>
    <w:p>
      <w:pPr>
        <w:pStyle w:val="Default"/>
        <w:jc w:val="both"/>
        <w:rPr>
          <w:rFonts w:ascii="Times New Roman" w:cs="Times New Roman" w:hAnsi="Times New Roman" w:eastAsia="Times New Roman"/>
          <w:sz w:val="28"/>
          <w:szCs w:val="28"/>
        </w:rPr>
      </w:pPr>
    </w:p>
    <w:p>
      <w:pPr>
        <w:pStyle w:val="Default"/>
        <w:jc w:val="both"/>
        <w:rPr>
          <w:rFonts w:ascii="Times New Roman" w:cs="Times New Roman" w:hAnsi="Times New Roman" w:eastAsia="Times New Roman"/>
          <w:b w:val="1"/>
          <w:bCs w:val="1"/>
          <w:sz w:val="28"/>
          <w:szCs w:val="28"/>
        </w:rPr>
      </w:pPr>
      <w:r>
        <w:rPr>
          <w:rFonts w:ascii="Times New Roman" w:hAnsi="Times New Roman"/>
          <w:b w:val="1"/>
          <w:bCs w:val="1"/>
          <w:rtl w:val="0"/>
          <w:lang w:val="it-IT"/>
        </w:rPr>
        <w:t xml:space="preserve">IV. </w:t>
      </w:r>
      <w:r>
        <w:rPr>
          <w:rFonts w:ascii="Times New Roman" w:hAnsi="Times New Roman"/>
          <w:b w:val="1"/>
          <w:bCs w:val="1"/>
          <w:sz w:val="28"/>
          <w:szCs w:val="28"/>
          <w:rtl w:val="0"/>
          <w:lang w:val="it-IT"/>
        </w:rPr>
        <w:t>Pro futuro.</w:t>
      </w:r>
    </w:p>
    <w:p>
      <w:pPr>
        <w:pStyle w:val="Default"/>
        <w:jc w:val="both"/>
        <w:rPr>
          <w:rFonts w:ascii="Times New Roman" w:cs="Times New Roman" w:hAnsi="Times New Roman" w:eastAsia="Times New Roman"/>
          <w:b w:val="1"/>
          <w:bCs w:val="1"/>
          <w:sz w:val="28"/>
          <w:szCs w:val="28"/>
        </w:rPr>
      </w:pPr>
    </w:p>
    <w:p>
      <w:pPr>
        <w:pStyle w:val="Default"/>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Molto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ancora da fare, ovviamente.</w:t>
      </w:r>
    </w:p>
    <w:p>
      <w:pPr>
        <w:pStyle w:val="Default"/>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Il giudice amministrativo, che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di volta in volta giudice della complessit</w:t>
      </w:r>
      <w:r>
        <w:rPr>
          <w:rFonts w:ascii="Times New Roman" w:hAnsi="Times New Roman" w:hint="default"/>
          <w:sz w:val="28"/>
          <w:szCs w:val="28"/>
          <w:rtl w:val="0"/>
          <w:lang w:val="it-IT"/>
        </w:rPr>
        <w:t>à</w:t>
      </w:r>
      <w:r>
        <w:rPr>
          <w:rFonts w:ascii="Times New Roman" w:hAnsi="Times New Roman"/>
          <w:sz w:val="28"/>
          <w:szCs w:val="28"/>
          <w:rtl w:val="0"/>
          <w:lang w:val="it-IT"/>
        </w:rPr>
        <w:t>, ma anche dell</w:t>
      </w:r>
      <w:r>
        <w:rPr>
          <w:rFonts w:ascii="Times New Roman" w:hAnsi="Times New Roman" w:hint="default"/>
          <w:sz w:val="28"/>
          <w:szCs w:val="28"/>
          <w:rtl w:val="0"/>
          <w:lang w:val="it-IT"/>
        </w:rPr>
        <w:t>’</w:t>
      </w:r>
      <w:r>
        <w:rPr>
          <w:rFonts w:ascii="Times New Roman" w:hAnsi="Times New Roman"/>
          <w:sz w:val="28"/>
          <w:szCs w:val="28"/>
          <w:rtl w:val="0"/>
          <w:lang w:val="it-IT"/>
        </w:rPr>
        <w:t xml:space="preserve">economia, degli interessi pluriqualificati, e ancora degli interessi legittimi </w:t>
      </w:r>
      <w:r>
        <w:rPr>
          <w:rFonts w:ascii="Times New Roman" w:hAnsi="Times New Roman" w:hint="default"/>
          <w:sz w:val="28"/>
          <w:szCs w:val="28"/>
          <w:rtl w:val="0"/>
          <w:lang w:val="it-IT"/>
        </w:rPr>
        <w:t>“</w:t>
      </w:r>
      <w:r>
        <w:rPr>
          <w:rFonts w:ascii="Times New Roman" w:hAnsi="Times New Roman"/>
          <w:sz w:val="28"/>
          <w:szCs w:val="28"/>
          <w:rtl w:val="0"/>
          <w:lang w:val="it-IT"/>
        </w:rPr>
        <w:t>fondamentali</w:t>
      </w:r>
      <w:r>
        <w:rPr>
          <w:rFonts w:ascii="Times New Roman" w:hAnsi="Times New Roman" w:hint="default"/>
          <w:sz w:val="28"/>
          <w:szCs w:val="28"/>
          <w:rtl w:val="0"/>
          <w:lang w:val="it-IT"/>
        </w:rPr>
        <w:t>”</w:t>
      </w:r>
      <w:r>
        <w:rPr>
          <w:rFonts w:ascii="Times New Roman" w:cs="Times New Roman" w:hAnsi="Times New Roman" w:eastAsia="Times New Roman"/>
          <w:sz w:val="28"/>
          <w:szCs w:val="28"/>
          <w:vertAlign w:val="superscript"/>
        </w:rPr>
        <w:footnoteReference w:id="38"/>
      </w:r>
      <w:r>
        <w:rPr>
          <w:rFonts w:ascii="Times New Roman" w:hAnsi="Times New Roman"/>
          <w:sz w:val="28"/>
          <w:szCs w:val="28"/>
          <w:rtl w:val="0"/>
          <w:lang w:val="it-IT"/>
        </w:rPr>
        <w:t>, in un</w:t>
      </w:r>
      <w:r>
        <w:rPr>
          <w:rFonts w:ascii="Times New Roman" w:hAnsi="Times New Roman" w:hint="default"/>
          <w:sz w:val="28"/>
          <w:szCs w:val="28"/>
          <w:rtl w:val="0"/>
          <w:lang w:val="it-IT"/>
        </w:rPr>
        <w:t>’</w:t>
      </w:r>
      <w:r>
        <w:rPr>
          <w:rFonts w:ascii="Times New Roman" w:hAnsi="Times New Roman"/>
          <w:sz w:val="28"/>
          <w:szCs w:val="28"/>
          <w:rtl w:val="0"/>
          <w:lang w:val="it-IT"/>
        </w:rPr>
        <w:t xml:space="preserve">ottica </w:t>
      </w:r>
      <w:r>
        <w:rPr>
          <w:rFonts w:ascii="Times New Roman" w:hAnsi="Times New Roman" w:hint="default"/>
          <w:sz w:val="28"/>
          <w:szCs w:val="28"/>
          <w:rtl w:val="0"/>
          <w:lang w:val="it-IT"/>
        </w:rPr>
        <w:t>“</w:t>
      </w:r>
      <w:r>
        <w:rPr>
          <w:rFonts w:ascii="Times New Roman" w:hAnsi="Times New Roman"/>
          <w:sz w:val="28"/>
          <w:szCs w:val="28"/>
          <w:rtl w:val="0"/>
          <w:lang w:val="it-IT"/>
        </w:rPr>
        <w:t>multipolare</w:t>
      </w:r>
      <w:r>
        <w:rPr>
          <w:rFonts w:ascii="Times New Roman" w:hAnsi="Times New Roman" w:hint="default"/>
          <w:sz w:val="28"/>
          <w:szCs w:val="28"/>
          <w:rtl w:val="0"/>
          <w:lang w:val="it-IT"/>
        </w:rPr>
        <w:t xml:space="preserve">” </w:t>
      </w:r>
      <w:r>
        <w:rPr>
          <w:rFonts w:ascii="Times New Roman" w:hAnsi="Times New Roman"/>
          <w:sz w:val="28"/>
          <w:szCs w:val="28"/>
          <w:rtl w:val="0"/>
          <w:lang w:val="it-IT"/>
        </w:rPr>
        <w:t>degli interessi amministrati</w:t>
      </w:r>
      <w:r>
        <w:rPr>
          <w:rFonts w:ascii="Times New Roman" w:cs="Times New Roman" w:hAnsi="Times New Roman" w:eastAsia="Times New Roman"/>
          <w:sz w:val="28"/>
          <w:szCs w:val="28"/>
          <w:vertAlign w:val="superscript"/>
        </w:rPr>
        <w:footnoteReference w:id="39"/>
      </w:r>
      <w:r>
        <w:rPr>
          <w:rFonts w:ascii="Times New Roman" w:hAnsi="Times New Roman"/>
          <w:sz w:val="28"/>
          <w:szCs w:val="28"/>
          <w:rtl w:val="0"/>
          <w:lang w:val="it-IT"/>
        </w:rPr>
        <w:t>, deve acquisire sempre maggiore consapevolezza del suo ruolo in un sistema in continua evoluzione.</w:t>
      </w:r>
    </w:p>
    <w:p>
      <w:pPr>
        <w:pStyle w:val="Default"/>
        <w:jc w:val="both"/>
        <w:rPr>
          <w:rFonts w:ascii="Times New Roman" w:cs="Times New Roman" w:hAnsi="Times New Roman" w:eastAsia="Times New Roman"/>
          <w:sz w:val="28"/>
          <w:szCs w:val="28"/>
        </w:rPr>
      </w:pPr>
      <w:r>
        <w:rPr>
          <w:rFonts w:ascii="Times New Roman" w:hAnsi="Times New Roman"/>
          <w:sz w:val="28"/>
          <w:szCs w:val="28"/>
          <w:rtl w:val="0"/>
          <w:lang w:val="it-IT"/>
        </w:rPr>
        <w:t>Come gli appalti non sono pi</w:t>
      </w:r>
      <w:r>
        <w:rPr>
          <w:rFonts w:ascii="Times New Roman" w:hAnsi="Times New Roman" w:hint="default"/>
          <w:sz w:val="28"/>
          <w:szCs w:val="28"/>
          <w:rtl w:val="0"/>
          <w:lang w:val="it-IT"/>
        </w:rPr>
        <w:t xml:space="preserve">ù </w:t>
      </w:r>
      <w:r>
        <w:rPr>
          <w:rFonts w:ascii="Times New Roman" w:hAnsi="Times New Roman"/>
          <w:sz w:val="28"/>
          <w:szCs w:val="28"/>
          <w:rtl w:val="0"/>
          <w:lang w:val="it-IT"/>
        </w:rPr>
        <w:t>solo mezzi per acquisire beni e servizi, ma diventano strumenti di politica economica e segmento dell</w:t>
      </w:r>
      <w:r>
        <w:rPr>
          <w:rFonts w:ascii="Times New Roman" w:hAnsi="Times New Roman" w:hint="default"/>
          <w:sz w:val="28"/>
          <w:szCs w:val="28"/>
          <w:rtl w:val="0"/>
          <w:lang w:val="it-IT"/>
        </w:rPr>
        <w:t>’</w:t>
      </w:r>
      <w:r>
        <w:rPr>
          <w:rFonts w:ascii="Times New Roman" w:hAnsi="Times New Roman"/>
          <w:sz w:val="28"/>
          <w:szCs w:val="28"/>
          <w:rtl w:val="0"/>
          <w:lang w:val="it-IT"/>
        </w:rPr>
        <w:t>economia circolare</w:t>
      </w:r>
      <w:r>
        <w:rPr>
          <w:rFonts w:ascii="Times New Roman" w:cs="Times New Roman" w:hAnsi="Times New Roman" w:eastAsia="Times New Roman"/>
          <w:sz w:val="28"/>
          <w:szCs w:val="28"/>
          <w:vertAlign w:val="superscript"/>
        </w:rPr>
        <w:footnoteReference w:id="40"/>
      </w:r>
      <w:r>
        <w:rPr>
          <w:rFonts w:ascii="Times New Roman" w:hAnsi="Times New Roman"/>
          <w:sz w:val="28"/>
          <w:szCs w:val="28"/>
          <w:rtl w:val="0"/>
          <w:lang w:val="it-IT"/>
        </w:rPr>
        <w:t>, cos</w:t>
      </w:r>
      <w:r>
        <w:rPr>
          <w:rFonts w:ascii="Times New Roman" w:hAnsi="Times New Roman" w:hint="default"/>
          <w:sz w:val="28"/>
          <w:szCs w:val="28"/>
          <w:rtl w:val="0"/>
          <w:lang w:val="it-IT"/>
        </w:rPr>
        <w:t xml:space="preserve">ì </w:t>
      </w:r>
      <w:r>
        <w:rPr>
          <w:rFonts w:ascii="Times New Roman" w:hAnsi="Times New Roman"/>
          <w:sz w:val="28"/>
          <w:szCs w:val="28"/>
          <w:rtl w:val="0"/>
          <w:lang w:val="it-IT"/>
        </w:rPr>
        <w:t xml:space="preserve">il processo non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un mezzo neutro di definizione delle controversie, ma piuttosto lo strumento indispensabile per attuare l</w:t>
      </w:r>
      <w:r>
        <w:rPr>
          <w:rFonts w:ascii="Times New Roman" w:hAnsi="Times New Roman" w:hint="default"/>
          <w:sz w:val="28"/>
          <w:szCs w:val="28"/>
          <w:rtl w:val="0"/>
          <w:lang w:val="it-IT"/>
        </w:rPr>
        <w:t>’</w:t>
      </w:r>
      <w:r>
        <w:rPr>
          <w:rFonts w:ascii="Times New Roman" w:hAnsi="Times New Roman"/>
          <w:sz w:val="28"/>
          <w:szCs w:val="28"/>
          <w:rtl w:val="0"/>
          <w:lang w:val="it-IT"/>
        </w:rPr>
        <w:t>effettivit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della tutela alla quale il conferimento dei poteri giurisdizionali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finalizzato.</w:t>
      </w:r>
    </w:p>
    <w:p>
      <w:pPr>
        <w:pStyle w:val="Default"/>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Per parafrasare ancora il Consiglio di Stato, la nozione di risultato </w:t>
      </w:r>
      <w:r>
        <w:rPr>
          <w:rFonts w:ascii="Times New Roman" w:hAnsi="Times New Roman" w:hint="default"/>
          <w:sz w:val="28"/>
          <w:szCs w:val="28"/>
          <w:rtl w:val="0"/>
          <w:lang w:val="it-IT"/>
        </w:rPr>
        <w:t>“</w:t>
      </w:r>
      <w:r>
        <w:rPr>
          <w:rFonts w:ascii="Times New Roman" w:hAnsi="Times New Roman"/>
          <w:sz w:val="28"/>
          <w:szCs w:val="28"/>
          <w:rtl w:val="0"/>
          <w:lang w:val="it-IT"/>
        </w:rPr>
        <w:t>non ha riguardo unicamente alla rapidit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e alla economicit</w:t>
      </w:r>
      <w:r>
        <w:rPr>
          <w:rFonts w:ascii="Times New Roman" w:hAnsi="Times New Roman" w:hint="default"/>
          <w:sz w:val="28"/>
          <w:szCs w:val="28"/>
          <w:rtl w:val="0"/>
          <w:lang w:val="it-IT"/>
        </w:rPr>
        <w:t>à</w:t>
      </w:r>
      <w:r>
        <w:rPr>
          <w:rFonts w:ascii="Times New Roman" w:hAnsi="Times New Roman"/>
          <w:sz w:val="28"/>
          <w:szCs w:val="28"/>
          <w:rtl w:val="0"/>
          <w:lang w:val="it-IT"/>
        </w:rPr>
        <w:t>, ma anche alla qualit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della prestazione </w:t>
      </w:r>
      <w:r>
        <w:rPr>
          <w:rFonts w:ascii="Times New Roman" w:hAnsi="Times New Roman" w:hint="default"/>
          <w:sz w:val="28"/>
          <w:szCs w:val="28"/>
          <w:rtl w:val="0"/>
          <w:lang w:val="it-IT"/>
        </w:rPr>
        <w:t>…”</w:t>
      </w:r>
      <w:r>
        <w:rPr>
          <w:rFonts w:ascii="Times New Roman" w:cs="Times New Roman" w:hAnsi="Times New Roman" w:eastAsia="Times New Roman"/>
          <w:sz w:val="28"/>
          <w:szCs w:val="28"/>
          <w:vertAlign w:val="superscript"/>
        </w:rPr>
        <w:footnoteReference w:id="41"/>
      </w:r>
      <w:r>
        <w:rPr>
          <w:rFonts w:ascii="Times New Roman" w:hAnsi="Times New Roman"/>
          <w:sz w:val="28"/>
          <w:szCs w:val="28"/>
          <w:rtl w:val="0"/>
          <w:lang w:val="it-IT"/>
        </w:rPr>
        <w:t>.</w:t>
      </w:r>
    </w:p>
    <w:p>
      <w:pPr>
        <w:pStyle w:val="Default"/>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Questo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l</w:t>
      </w:r>
      <w:r>
        <w:rPr>
          <w:rFonts w:ascii="Times New Roman" w:hAnsi="Times New Roman" w:hint="default"/>
          <w:sz w:val="28"/>
          <w:szCs w:val="28"/>
          <w:rtl w:val="0"/>
          <w:lang w:val="it-IT"/>
        </w:rPr>
        <w:t>’</w:t>
      </w:r>
      <w:r>
        <w:rPr>
          <w:rFonts w:ascii="Times New Roman" w:hAnsi="Times New Roman"/>
          <w:sz w:val="28"/>
          <w:szCs w:val="28"/>
          <w:rtl w:val="0"/>
          <w:lang w:val="it-IT"/>
        </w:rPr>
        <w:t>interesse pubblico primario che in una logica di risultato deve essere perseguito e soddisfatto, anche rispetto a pretese finora non avanzate e neppure teorizzate.</w:t>
      </w:r>
    </w:p>
    <w:p>
      <w:pPr>
        <w:pStyle w:val="Default"/>
        <w:jc w:val="both"/>
      </w:pPr>
      <w:r>
        <w:rPr>
          <w:rFonts w:ascii="Times New Roman" w:hAnsi="Times New Roman"/>
          <w:sz w:val="28"/>
          <w:szCs w:val="28"/>
          <w:rtl w:val="0"/>
          <w:lang w:val="it-IT"/>
        </w:rPr>
        <w:t>Di questo i magistrati amministrativi sono pienamente avvertiti e coscienti, oltre che attivi e consapevoli interpreti.</w:t>
      </w:r>
    </w:p>
    <w:sectPr>
      <w:headerReference w:type="default" r:id="rId4"/>
      <w:footerReference w:type="default" r:id="rId5"/>
      <w:pgSz w:w="11900" w:h="16840" w:orient="portrait"/>
      <w:pgMar w:top="1417"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ookman Old Styl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Nota a piè di pag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Times New Roman" w:cs="Times New Roman" w:hAnsi="Times New Roman" w:eastAsia="Times New Roman"/>
          <w:b w:val="1"/>
          <w:bCs w:val="1"/>
          <w:sz w:val="28"/>
          <w:szCs w:val="28"/>
          <w:vertAlign w:val="superscript"/>
        </w:rPr>
        <w:footnoteRef/>
      </w:r>
      <w:r>
        <w:rPr>
          <w:rtl w:val="0"/>
        </w:rPr>
        <w:t xml:space="preserve"> </w:t>
      </w:r>
      <w:r>
        <w:rPr>
          <w:rtl w:val="0"/>
          <w:lang w:val="it-IT"/>
        </w:rPr>
        <w:t>Lo scritto costituisce rielaborazione, integrata da note a margine e dai necessari riferimenti bibliografici e giurisprudenziali, della relazione tenuta dall</w:t>
      </w:r>
      <w:r>
        <w:rPr>
          <w:rtl w:val="0"/>
          <w:lang w:val="it-IT"/>
        </w:rPr>
        <w:t>’</w:t>
      </w:r>
      <w:r>
        <w:rPr>
          <w:rtl w:val="0"/>
          <w:lang w:val="it-IT"/>
        </w:rPr>
        <w:t xml:space="preserve">autrice nel contesto del </w:t>
      </w:r>
      <w:r>
        <w:rPr>
          <w:rtl w:val="0"/>
          <w:lang w:val="it-IT"/>
        </w:rPr>
        <w:t>“</w:t>
      </w:r>
      <w:r>
        <w:rPr>
          <w:rtl w:val="0"/>
          <w:lang w:val="it-IT"/>
        </w:rPr>
        <w:t xml:space="preserve">Confronto sulla giustizia amministrativa </w:t>
      </w:r>
      <w:r>
        <w:rPr>
          <w:rtl w:val="0"/>
          <w:lang w:val="it-IT"/>
        </w:rPr>
        <w:t xml:space="preserve">… </w:t>
      </w:r>
      <w:r>
        <w:rPr>
          <w:rtl w:val="0"/>
          <w:lang w:val="it-IT"/>
        </w:rPr>
        <w:t xml:space="preserve">in occasione della presentazione del volume </w:t>
      </w:r>
      <w:r>
        <w:rPr>
          <w:rtl w:val="0"/>
          <w:lang w:val="it-IT"/>
        </w:rPr>
        <w:t>“</w:t>
      </w:r>
      <w:r>
        <w:rPr>
          <w:rtl w:val="0"/>
          <w:lang w:val="it-IT"/>
        </w:rPr>
        <w:t>Il giudizio amministrativo. Principi e regole</w:t>
      </w:r>
      <w:r>
        <w:rPr>
          <w:rtl w:val="0"/>
          <w:lang w:val="it-IT"/>
        </w:rPr>
        <w:t>”</w:t>
      </w:r>
      <w:r>
        <w:rPr>
          <w:rtl w:val="0"/>
          <w:lang w:val="it-IT"/>
        </w:rPr>
        <w:t>, a cura di Maria Alessandra Sandulli, svoltosi a Napoli il 21 giugno 2024.</w:t>
      </w:r>
    </w:p>
  </w:footnote>
  <w:footnote w:id="2">
    <w:p>
      <w:pPr>
        <w:pStyle w:val="Nota a piè di pag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Times New Roman" w:cs="Times New Roman" w:hAnsi="Times New Roman" w:eastAsia="Times New Roman"/>
          <w:sz w:val="28"/>
          <w:szCs w:val="28"/>
          <w:vertAlign w:val="superscript"/>
        </w:rPr>
        <w:footnoteRef/>
      </w:r>
      <w:r>
        <w:rPr>
          <w:rtl w:val="0"/>
        </w:rPr>
        <w:t xml:space="preserve"> </w:t>
      </w:r>
      <w:r>
        <w:rPr>
          <w:rtl w:val="0"/>
          <w:lang w:val="it-IT"/>
        </w:rPr>
        <w:t xml:space="preserve">cfr. art. 1 DLGS 36/2023: </w:t>
      </w:r>
      <w:r>
        <w:rPr>
          <w:rtl w:val="0"/>
          <w:lang w:val="it-IT"/>
        </w:rPr>
        <w:t xml:space="preserve">“ </w:t>
      </w:r>
      <w:r>
        <w:rPr>
          <w:rtl w:val="0"/>
          <w:lang w:val="it-IT"/>
        </w:rPr>
        <w:t>1. Le stazioni appaltanti e gli enti concedenti perseguono il risultato dell</w:t>
      </w:r>
      <w:r>
        <w:rPr>
          <w:rtl w:val="0"/>
          <w:lang w:val="it-IT"/>
        </w:rPr>
        <w:t>’</w:t>
      </w:r>
      <w:r>
        <w:rPr>
          <w:rtl w:val="0"/>
          <w:lang w:val="it-IT"/>
        </w:rPr>
        <w:t>affidamento del contratto e della sua esecuzione con la massima tempestivit</w:t>
      </w:r>
      <w:r>
        <w:rPr>
          <w:rtl w:val="0"/>
          <w:lang w:val="it-IT"/>
        </w:rPr>
        <w:t xml:space="preserve">à </w:t>
      </w:r>
      <w:r>
        <w:rPr>
          <w:rtl w:val="0"/>
          <w:lang w:val="it-IT"/>
        </w:rPr>
        <w:t>e il migliore rapporto possibile tra qualit</w:t>
      </w:r>
      <w:r>
        <w:rPr>
          <w:rtl w:val="0"/>
          <w:lang w:val="it-IT"/>
        </w:rPr>
        <w:t xml:space="preserve">à </w:t>
      </w:r>
      <w:r>
        <w:rPr>
          <w:rtl w:val="0"/>
          <w:lang w:val="it-IT"/>
        </w:rPr>
        <w:t>e prezzo, nel rispetto dei principi di legalit</w:t>
      </w:r>
      <w:r>
        <w:rPr>
          <w:rtl w:val="0"/>
          <w:lang w:val="it-IT"/>
        </w:rPr>
        <w:t>à</w:t>
      </w:r>
      <w:r>
        <w:rPr>
          <w:rtl w:val="0"/>
          <w:lang w:val="it-IT"/>
        </w:rPr>
        <w:t xml:space="preserve">, trasparenza e concorrenza. 2. La concorrenza tra gli operatori economici </w:t>
      </w:r>
      <w:r>
        <w:rPr>
          <w:rtl w:val="0"/>
          <w:lang w:val="it-IT"/>
        </w:rPr>
        <w:t xml:space="preserve">è </w:t>
      </w:r>
      <w:r>
        <w:rPr>
          <w:rtl w:val="0"/>
          <w:lang w:val="it-IT"/>
        </w:rPr>
        <w:t>funzionale a conseguire il miglior risultato possibile nell</w:t>
      </w:r>
      <w:r>
        <w:rPr>
          <w:rtl w:val="0"/>
          <w:lang w:val="it-IT"/>
        </w:rPr>
        <w:t>’</w:t>
      </w:r>
      <w:r>
        <w:rPr>
          <w:rtl w:val="0"/>
          <w:lang w:val="it-IT"/>
        </w:rPr>
        <w:t xml:space="preserve">affidare ed eseguire i contratti. La trasparenza </w:t>
      </w:r>
      <w:r>
        <w:rPr>
          <w:rtl w:val="0"/>
          <w:lang w:val="it-IT"/>
        </w:rPr>
        <w:t xml:space="preserve">è </w:t>
      </w:r>
      <w:r>
        <w:rPr>
          <w:rtl w:val="0"/>
          <w:lang w:val="it-IT"/>
        </w:rPr>
        <w:t>funzionale alla massima semplicit</w:t>
      </w:r>
      <w:r>
        <w:rPr>
          <w:rtl w:val="0"/>
          <w:lang w:val="it-IT"/>
        </w:rPr>
        <w:t xml:space="preserve">à </w:t>
      </w:r>
      <w:r>
        <w:rPr>
          <w:rtl w:val="0"/>
          <w:lang w:val="it-IT"/>
        </w:rPr>
        <w:t>e celerit</w:t>
      </w:r>
      <w:r>
        <w:rPr>
          <w:rtl w:val="0"/>
          <w:lang w:val="it-IT"/>
        </w:rPr>
        <w:t xml:space="preserve">à </w:t>
      </w:r>
      <w:r>
        <w:rPr>
          <w:rtl w:val="0"/>
          <w:lang w:val="it-IT"/>
        </w:rPr>
        <w:t xml:space="preserve">nella corretta applicazione delle regole del presente decreto, di seguito denominato </w:t>
      </w:r>
      <w:r>
        <w:rPr>
          <w:rtl w:val="0"/>
          <w:lang w:val="it-IT"/>
        </w:rPr>
        <w:t>“</w:t>
      </w:r>
      <w:r>
        <w:rPr>
          <w:rtl w:val="0"/>
          <w:lang w:val="it-IT"/>
        </w:rPr>
        <w:t>codice</w:t>
      </w:r>
      <w:r>
        <w:rPr>
          <w:rtl w:val="0"/>
          <w:lang w:val="it-IT"/>
        </w:rPr>
        <w:t xml:space="preserve">” </w:t>
      </w:r>
      <w:r>
        <w:rPr>
          <w:rtl w:val="0"/>
          <w:lang w:val="it-IT"/>
        </w:rPr>
        <w:t>e ne assicura la piena verificabilit</w:t>
      </w:r>
      <w:r>
        <w:rPr>
          <w:rtl w:val="0"/>
          <w:lang w:val="it-IT"/>
        </w:rPr>
        <w:t>à</w:t>
      </w:r>
      <w:r>
        <w:rPr>
          <w:rtl w:val="0"/>
          <w:lang w:val="it-IT"/>
        </w:rPr>
        <w:t>. 3. Il principio del risultato costituisce attuazione, nel settore dei contratti pubblici, del principio dl buon andamento e dei correlati principi di efficienza, efficacia ed economicit</w:t>
      </w:r>
      <w:r>
        <w:rPr>
          <w:rtl w:val="0"/>
          <w:lang w:val="it-IT"/>
        </w:rPr>
        <w:t>à</w:t>
      </w:r>
      <w:r>
        <w:rPr>
          <w:rtl w:val="0"/>
          <w:lang w:val="it-IT"/>
        </w:rPr>
        <w:t xml:space="preserve">, esso </w:t>
      </w:r>
      <w:r>
        <w:rPr>
          <w:rtl w:val="0"/>
          <w:lang w:val="it-IT"/>
        </w:rPr>
        <w:t xml:space="preserve">è </w:t>
      </w:r>
      <w:r>
        <w:rPr>
          <w:rtl w:val="0"/>
          <w:lang w:val="it-IT"/>
        </w:rPr>
        <w:t>perseguito nell</w:t>
      </w:r>
      <w:r>
        <w:rPr>
          <w:rtl w:val="0"/>
          <w:lang w:val="it-IT"/>
        </w:rPr>
        <w:t>’</w:t>
      </w:r>
      <w:r>
        <w:rPr>
          <w:rtl w:val="0"/>
          <w:lang w:val="it-IT"/>
        </w:rPr>
        <w:t>interesse della comunit</w:t>
      </w:r>
      <w:r>
        <w:rPr>
          <w:rtl w:val="0"/>
          <w:lang w:val="it-IT"/>
        </w:rPr>
        <w:t xml:space="preserve">à </w:t>
      </w:r>
      <w:r>
        <w:rPr>
          <w:rtl w:val="0"/>
          <w:lang w:val="it-IT"/>
        </w:rPr>
        <w:t>e per il raggiungimento degli obiettivi dell</w:t>
      </w:r>
      <w:r>
        <w:rPr>
          <w:rtl w:val="0"/>
          <w:lang w:val="it-IT"/>
        </w:rPr>
        <w:t>’</w:t>
      </w:r>
      <w:r>
        <w:rPr>
          <w:rtl w:val="0"/>
          <w:lang w:val="it-IT"/>
        </w:rPr>
        <w:t>Unione europea. 4. Il principio del risultato costituisce criterio prioritario per l</w:t>
      </w:r>
      <w:r>
        <w:rPr>
          <w:rtl w:val="0"/>
          <w:lang w:val="it-IT"/>
        </w:rPr>
        <w:t>’</w:t>
      </w:r>
      <w:r>
        <w:rPr>
          <w:rtl w:val="0"/>
          <w:lang w:val="it-IT"/>
        </w:rPr>
        <w:t>esercizio del potere discrezionale e per l</w:t>
      </w:r>
      <w:r>
        <w:rPr>
          <w:rtl w:val="0"/>
          <w:lang w:val="it-IT"/>
        </w:rPr>
        <w:t>’</w:t>
      </w:r>
      <w:r>
        <w:rPr>
          <w:rtl w:val="0"/>
          <w:lang w:val="it-IT"/>
        </w:rPr>
        <w:t>individuazione della regola del caso concreto, nonch</w:t>
      </w:r>
      <w:r>
        <w:rPr>
          <w:rtl w:val="0"/>
          <w:lang w:val="it-IT"/>
        </w:rPr>
        <w:t xml:space="preserve">é </w:t>
      </w:r>
      <w:r>
        <w:rPr>
          <w:rtl w:val="0"/>
          <w:lang w:val="it-IT"/>
        </w:rPr>
        <w:t>per: a) valutare la responsabilit</w:t>
      </w:r>
      <w:r>
        <w:rPr>
          <w:rtl w:val="0"/>
          <w:lang w:val="it-IT"/>
        </w:rPr>
        <w:t xml:space="preserve">à </w:t>
      </w:r>
      <w:r>
        <w:rPr>
          <w:rtl w:val="0"/>
          <w:lang w:val="it-IT"/>
        </w:rPr>
        <w:t>del personale che svolge funzioni amministrative o tecniche nelle fasi di programmazione, progettazione, affidamento ed esecuzione dei contratti; b) attribuire gli incentivi secondo le modalit</w:t>
      </w:r>
      <w:r>
        <w:rPr>
          <w:rtl w:val="0"/>
          <w:lang w:val="it-IT"/>
        </w:rPr>
        <w:t xml:space="preserve">à </w:t>
      </w:r>
      <w:r>
        <w:rPr>
          <w:rtl w:val="0"/>
          <w:lang w:val="it-IT"/>
        </w:rPr>
        <w:t>previste dalla contrattazione collettiva.</w:t>
      </w:r>
      <w:r>
        <w:rPr>
          <w:rtl w:val="0"/>
          <w:lang w:val="it-IT"/>
        </w:rPr>
        <w:t>”</w:t>
      </w:r>
    </w:p>
    <w:p>
      <w:pPr>
        <w:pStyle w:val="Nota a piè di pag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tl w:val="0"/>
          <w:lang w:val="it-IT"/>
        </w:rPr>
        <w:t>“</w:t>
      </w:r>
      <w:r>
        <w:rPr>
          <w:rtl w:val="0"/>
          <w:lang w:val="it-IT"/>
        </w:rPr>
        <w:t>Mantra</w:t>
      </w:r>
      <w:r>
        <w:rPr>
          <w:rtl w:val="0"/>
          <w:lang w:val="it-IT"/>
        </w:rPr>
        <w:t xml:space="preserve">” è </w:t>
      </w:r>
      <w:r>
        <w:rPr>
          <w:rtl w:val="0"/>
          <w:lang w:val="it-IT"/>
        </w:rPr>
        <w:t xml:space="preserve">un sostantivo sanscrito che indica, nel suo significato proprio, il </w:t>
      </w:r>
      <w:r>
        <w:rPr>
          <w:rtl w:val="0"/>
          <w:lang w:val="it-IT"/>
        </w:rPr>
        <w:t>“</w:t>
      </w:r>
      <w:r>
        <w:rPr>
          <w:rtl w:val="0"/>
          <w:lang w:val="it-IT"/>
        </w:rPr>
        <w:t>veicolo o strumento del pensiero o del pensare</w:t>
      </w:r>
      <w:r>
        <w:rPr>
          <w:rtl w:val="0"/>
          <w:lang w:val="it-IT"/>
        </w:rPr>
        <w:t xml:space="preserve">” </w:t>
      </w:r>
      <w:r>
        <w:rPr>
          <w:rtl w:val="0"/>
          <w:lang w:val="it-IT"/>
        </w:rPr>
        <w:t>ovvero un</w:t>
      </w:r>
      <w:r>
        <w:rPr>
          <w:rtl w:val="0"/>
          <w:lang w:val="it-IT"/>
        </w:rPr>
        <w:t>’</w:t>
      </w:r>
      <w:r>
        <w:rPr>
          <w:rtl w:val="0"/>
          <w:lang w:val="it-IT"/>
        </w:rPr>
        <w:t>espressione sacra, e corrisponde a un verso del Veda, a una formula sacra indirizzata a un deva (divinit</w:t>
      </w:r>
      <w:r>
        <w:rPr>
          <w:rtl w:val="0"/>
          <w:lang w:val="it-IT"/>
        </w:rPr>
        <w:t>à</w:t>
      </w:r>
      <w:r>
        <w:rPr>
          <w:rtl w:val="0"/>
          <w:lang w:val="it-IT"/>
        </w:rPr>
        <w:t xml:space="preserve">), a una formula mistica o magica, a una preghiera, a un canto sacro o a una pratica meditativa e religiosa. Si tratta in sostanza di una </w:t>
      </w:r>
      <w:r>
        <w:rPr>
          <w:rtl w:val="0"/>
          <w:lang w:val="it-IT"/>
        </w:rPr>
        <w:t>“</w:t>
      </w:r>
      <w:r>
        <w:rPr>
          <w:rtl w:val="0"/>
          <w:lang w:val="it-IT"/>
        </w:rPr>
        <w:t>formula</w:t>
      </w:r>
      <w:r>
        <w:rPr>
          <w:rtl w:val="0"/>
          <w:lang w:val="it-IT"/>
        </w:rPr>
        <w:t>”</w:t>
      </w:r>
      <w:r>
        <w:rPr>
          <w:rtl w:val="0"/>
          <w:lang w:val="it-IT"/>
        </w:rPr>
        <w:t>, ripetuta molte volte come pratica meditativa e propria delle credenze religiose dell</w:t>
      </w:r>
      <w:r>
        <w:rPr>
          <w:rtl w:val="0"/>
          <w:lang w:val="it-IT"/>
        </w:rPr>
        <w:t>’</w:t>
      </w:r>
      <w:r>
        <w:rPr>
          <w:rtl w:val="0"/>
          <w:lang w:val="it-IT"/>
        </w:rPr>
        <w:t xml:space="preserve">India e delle culture che vanno sotto il nome di Vedismo, Brahmanesimo, Buddismo, Giainismo, Induismo e Sikhismo. La parola incorporata nel mantra o i suoni da cui </w:t>
      </w:r>
      <w:r>
        <w:rPr>
          <w:rtl w:val="0"/>
          <w:lang w:val="it-IT"/>
        </w:rPr>
        <w:t xml:space="preserve">è </w:t>
      </w:r>
      <w:r>
        <w:rPr>
          <w:rtl w:val="0"/>
          <w:lang w:val="it-IT"/>
        </w:rPr>
        <w:t>composta possono avere la propriet</w:t>
      </w:r>
      <w:r>
        <w:rPr>
          <w:rtl w:val="0"/>
          <w:lang w:val="it-IT"/>
        </w:rPr>
        <w:t xml:space="preserve">à </w:t>
      </w:r>
      <w:r>
        <w:rPr>
          <w:rtl w:val="0"/>
          <w:lang w:val="it-IT"/>
        </w:rPr>
        <w:t xml:space="preserve">di interagire con altri aspetti del mondo, nel che si ritiene costituisca la sua potenza (Fonte Wikipedia, voce </w:t>
      </w:r>
      <w:r>
        <w:rPr>
          <w:rtl w:val="0"/>
          <w:lang w:val="it-IT"/>
        </w:rPr>
        <w:t>“</w:t>
      </w:r>
      <w:r>
        <w:rPr>
          <w:rtl w:val="0"/>
          <w:lang w:val="it-IT"/>
        </w:rPr>
        <w:t>Mantra</w:t>
      </w:r>
      <w:r>
        <w:rPr>
          <w:rtl w:val="0"/>
          <w:lang w:val="it-IT"/>
        </w:rPr>
        <w:t>”</w:t>
      </w:r>
      <w:r>
        <w:rPr>
          <w:rtl w:val="0"/>
          <w:lang w:val="it-IT"/>
        </w:rPr>
        <w:t>).</w:t>
      </w:r>
    </w:p>
  </w:footnote>
  <w:footnote w:id="3">
    <w:p>
      <w:pPr>
        <w:pStyle w:val="Nota a piè di pag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Times New Roman" w:cs="Times New Roman" w:hAnsi="Times New Roman" w:eastAsia="Times New Roman"/>
          <w:sz w:val="28"/>
          <w:szCs w:val="28"/>
          <w:vertAlign w:val="superscript"/>
        </w:rPr>
        <w:footnoteRef/>
      </w:r>
      <w:r>
        <w:rPr>
          <w:rtl w:val="0"/>
          <w:lang w:val="it-IT"/>
        </w:rPr>
        <w:t xml:space="preserve"> cfr. Sentenza 26 giugno 1956, n. 6</w:t>
      </w:r>
    </w:p>
  </w:footnote>
  <w:footnote w:id="4">
    <w:p>
      <w:pPr>
        <w:pStyle w:val="Nota a piè di pag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Times New Roman" w:cs="Times New Roman" w:hAnsi="Times New Roman" w:eastAsia="Times New Roman"/>
          <w:sz w:val="28"/>
          <w:szCs w:val="28"/>
          <w:vertAlign w:val="superscript"/>
        </w:rPr>
        <w:footnoteRef/>
      </w:r>
      <w:r>
        <w:rPr>
          <w:rtl w:val="0"/>
        </w:rPr>
        <w:t xml:space="preserve"> </w:t>
      </w:r>
      <w:r>
        <w:rPr>
          <w:rtl w:val="0"/>
          <w:lang w:val="it-IT"/>
        </w:rPr>
        <w:t>cfr. Ad. Plenaria, 7 maggio 2013, n. 13, resa sulla questione della possibile applicazione dell</w:t>
      </w:r>
      <w:r>
        <w:rPr>
          <w:rtl w:val="0"/>
          <w:lang w:val="it-IT"/>
        </w:rPr>
        <w:t>’</w:t>
      </w:r>
      <w:r>
        <w:rPr>
          <w:rtl w:val="0"/>
          <w:lang w:val="it-IT"/>
        </w:rPr>
        <w:t>epoca vigente art. 84 del codice degli appalti anche alle concessioni, risolta in senso positivo.</w:t>
      </w:r>
    </w:p>
  </w:footnote>
  <w:footnote w:id="5">
    <w:p>
      <w:pPr>
        <w:pStyle w:val="Nota a piè di pag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Times New Roman" w:cs="Times New Roman" w:hAnsi="Times New Roman" w:eastAsia="Times New Roman"/>
          <w:sz w:val="28"/>
          <w:szCs w:val="28"/>
          <w:vertAlign w:val="superscript"/>
        </w:rPr>
        <w:footnoteRef/>
      </w:r>
      <w:r>
        <w:rPr>
          <w:rtl w:val="0"/>
        </w:rPr>
        <w:t xml:space="preserve"> </w:t>
      </w:r>
      <w:r>
        <w:rPr>
          <w:rtl w:val="0"/>
          <w:lang w:val="it-IT"/>
        </w:rPr>
        <w:t xml:space="preserve">La natura </w:t>
      </w:r>
      <w:r>
        <w:rPr>
          <w:rtl w:val="0"/>
          <w:lang w:val="it-IT"/>
        </w:rPr>
        <w:t>“</w:t>
      </w:r>
      <w:r>
        <w:rPr>
          <w:rtl w:val="0"/>
          <w:lang w:val="it-IT"/>
        </w:rPr>
        <w:t>apicale</w:t>
      </w:r>
      <w:r>
        <w:rPr>
          <w:rtl w:val="0"/>
          <w:lang w:val="it-IT"/>
        </w:rPr>
        <w:t xml:space="preserve">” </w:t>
      </w:r>
      <w:r>
        <w:rPr>
          <w:rtl w:val="0"/>
          <w:lang w:val="it-IT"/>
        </w:rPr>
        <w:t xml:space="preserve">del principio </w:t>
      </w:r>
      <w:r>
        <w:rPr>
          <w:rtl w:val="0"/>
          <w:lang w:val="it-IT"/>
        </w:rPr>
        <w:t xml:space="preserve">è </w:t>
      </w:r>
      <w:r>
        <w:rPr>
          <w:rtl w:val="0"/>
          <w:lang w:val="it-IT"/>
        </w:rPr>
        <w:t xml:space="preserve">resa evidente dalla sua collocazione logistica (art. 1 del nuovo codice dei contratti) e dal rafforzamento esplicito contenuto nel successivo art. 4 (titolato </w:t>
      </w:r>
      <w:r>
        <w:rPr>
          <w:rtl w:val="0"/>
          <w:lang w:val="it-IT"/>
        </w:rPr>
        <w:t>“</w:t>
      </w:r>
      <w:r>
        <w:rPr>
          <w:rtl w:val="0"/>
          <w:lang w:val="it-IT"/>
        </w:rPr>
        <w:t>Criterio interpretativo e applicativo</w:t>
      </w:r>
      <w:r>
        <w:rPr>
          <w:rtl w:val="0"/>
          <w:lang w:val="it-IT"/>
        </w:rPr>
        <w:t>”</w:t>
      </w:r>
      <w:r>
        <w:rPr>
          <w:rtl w:val="0"/>
          <w:lang w:val="it-IT"/>
        </w:rPr>
        <w:t xml:space="preserve">), secondo cui </w:t>
      </w:r>
      <w:r>
        <w:rPr>
          <w:rtl w:val="0"/>
          <w:lang w:val="it-IT"/>
        </w:rPr>
        <w:t>“</w:t>
      </w:r>
      <w:r>
        <w:rPr>
          <w:rtl w:val="0"/>
          <w:lang w:val="it-IT"/>
        </w:rPr>
        <w:t>le disposizioni del codice si interpretano e si applicano ai base ai principi di cui agli articoli 1, 2 e 3.</w:t>
      </w:r>
      <w:r>
        <w:rPr>
          <w:rtl w:val="0"/>
          <w:lang w:val="it-IT"/>
        </w:rPr>
        <w:t>”</w:t>
      </w:r>
      <w:r>
        <w:rPr>
          <w:rtl w:val="0"/>
          <w:lang w:val="it-IT"/>
        </w:rPr>
        <w:t>.</w:t>
      </w:r>
    </w:p>
  </w:footnote>
  <w:footnote w:id="6">
    <w:p>
      <w:pPr>
        <w:pStyle w:val="Nota a piè di pag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Times New Roman" w:cs="Times New Roman" w:hAnsi="Times New Roman" w:eastAsia="Times New Roman"/>
          <w:sz w:val="28"/>
          <w:szCs w:val="28"/>
          <w:vertAlign w:val="superscript"/>
        </w:rPr>
        <w:footnoteRef/>
      </w:r>
      <w:r>
        <w:rPr>
          <w:rtl w:val="0"/>
        </w:rPr>
        <w:t xml:space="preserve"> </w:t>
      </w:r>
      <w:r>
        <w:rPr>
          <w:rtl w:val="0"/>
          <w:lang w:val="it-IT"/>
        </w:rPr>
        <w:t xml:space="preserve">cfr. F. G. Scoca, nella prefazione a </w:t>
      </w:r>
      <w:r>
        <w:rPr>
          <w:rtl w:val="0"/>
          <w:lang w:val="it-IT"/>
        </w:rPr>
        <w:t>“</w:t>
      </w:r>
      <w:r>
        <w:rPr>
          <w:rtl w:val="0"/>
          <w:lang w:val="it-IT"/>
        </w:rPr>
        <w:t>Le procedure ad evidenza pubblica</w:t>
      </w:r>
      <w:r>
        <w:rPr>
          <w:rtl w:val="0"/>
          <w:lang w:val="it-IT"/>
        </w:rPr>
        <w:t>”</w:t>
      </w:r>
      <w:r>
        <w:rPr>
          <w:rtl w:val="0"/>
          <w:lang w:val="it-IT"/>
        </w:rPr>
        <w:t>, Pacini Giuridica, 2024; l</w:t>
      </w:r>
      <w:r>
        <w:rPr>
          <w:rtl w:val="0"/>
          <w:lang w:val="it-IT"/>
        </w:rPr>
        <w:t>’</w:t>
      </w:r>
      <w:r>
        <w:rPr>
          <w:rtl w:val="0"/>
          <w:lang w:val="it-IT"/>
        </w:rPr>
        <w:t>Autore, ovviamente, poneva la questione con riferimento alle procedure di gara.</w:t>
      </w:r>
    </w:p>
  </w:footnote>
  <w:footnote w:id="7">
    <w:p>
      <w:pPr>
        <w:pStyle w:val="Nota a piè di pag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Times New Roman" w:cs="Times New Roman" w:hAnsi="Times New Roman" w:eastAsia="Times New Roman"/>
          <w:sz w:val="28"/>
          <w:szCs w:val="28"/>
          <w:vertAlign w:val="superscript"/>
        </w:rPr>
        <w:footnoteRef/>
      </w:r>
      <w:r>
        <w:rPr>
          <w:rtl w:val="0"/>
        </w:rPr>
        <w:t xml:space="preserve"> </w:t>
      </w:r>
      <w:r>
        <w:rPr>
          <w:rtl w:val="0"/>
          <w:lang w:val="it-IT"/>
        </w:rPr>
        <w:t>Ovviamente no, e lo stesso Autore, nel contesto dato (cfr. nota precedente), osservava che l</w:t>
      </w:r>
      <w:r>
        <w:rPr>
          <w:rtl w:val="0"/>
          <w:lang w:val="it-IT"/>
        </w:rPr>
        <w:t>’</w:t>
      </w:r>
      <w:r>
        <w:rPr>
          <w:rtl w:val="0"/>
          <w:lang w:val="it-IT"/>
        </w:rPr>
        <w:t>enunciazione del principio del risultato avrebbe avuto, a tacer d</w:t>
      </w:r>
      <w:r>
        <w:rPr>
          <w:rtl w:val="0"/>
          <w:lang w:val="it-IT"/>
        </w:rPr>
        <w:t>’</w:t>
      </w:r>
      <w:r>
        <w:rPr>
          <w:rtl w:val="0"/>
          <w:lang w:val="it-IT"/>
        </w:rPr>
        <w:t>altro, l</w:t>
      </w:r>
      <w:r>
        <w:rPr>
          <w:rtl w:val="0"/>
          <w:lang w:val="it-IT"/>
        </w:rPr>
        <w:t>’</w:t>
      </w:r>
      <w:r>
        <w:rPr>
          <w:rtl w:val="0"/>
          <w:lang w:val="it-IT"/>
        </w:rPr>
        <w:t>effetto di scuotere la vecchia mentalit</w:t>
      </w:r>
      <w:r>
        <w:rPr>
          <w:rtl w:val="0"/>
          <w:lang w:val="it-IT"/>
        </w:rPr>
        <w:t xml:space="preserve">à </w:t>
      </w:r>
      <w:r>
        <w:rPr>
          <w:rtl w:val="0"/>
          <w:lang w:val="it-IT"/>
        </w:rPr>
        <w:t>dei funzionari pubblici, tradizionalmente orientati ad assicurare la legittimit</w:t>
      </w:r>
      <w:r>
        <w:rPr>
          <w:rtl w:val="0"/>
          <w:lang w:val="it-IT"/>
        </w:rPr>
        <w:t xml:space="preserve">à </w:t>
      </w:r>
      <w:r>
        <w:rPr>
          <w:rtl w:val="0"/>
          <w:lang w:val="it-IT"/>
        </w:rPr>
        <w:t>dell</w:t>
      </w:r>
      <w:r>
        <w:rPr>
          <w:rtl w:val="0"/>
          <w:lang w:val="it-IT"/>
        </w:rPr>
        <w:t>’</w:t>
      </w:r>
      <w:r>
        <w:rPr>
          <w:rtl w:val="0"/>
          <w:lang w:val="it-IT"/>
        </w:rPr>
        <w:t>azione amministrativa anzich</w:t>
      </w:r>
      <w:r>
        <w:rPr>
          <w:rtl w:val="0"/>
          <w:lang w:val="it-IT"/>
        </w:rPr>
        <w:t xml:space="preserve">é </w:t>
      </w:r>
      <w:r>
        <w:rPr>
          <w:rtl w:val="0"/>
          <w:lang w:val="it-IT"/>
        </w:rPr>
        <w:t>il raggiungimento tempestivo e completo del suo obiettivo concreto.</w:t>
      </w:r>
    </w:p>
  </w:footnote>
  <w:footnote w:id="8">
    <w:p>
      <w:pPr>
        <w:pStyle w:val="Nota a piè di pag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Times New Roman" w:cs="Times New Roman" w:hAnsi="Times New Roman" w:eastAsia="Times New Roman"/>
          <w:sz w:val="28"/>
          <w:szCs w:val="28"/>
          <w:vertAlign w:val="superscript"/>
        </w:rPr>
        <w:footnoteRef/>
      </w:r>
      <w:r>
        <w:rPr>
          <w:rtl w:val="0"/>
        </w:rPr>
        <w:t xml:space="preserve"> </w:t>
      </w:r>
      <w:r>
        <w:rPr>
          <w:rtl w:val="0"/>
          <w:lang w:val="it-IT"/>
        </w:rPr>
        <w:t>Risalente a Guido Falzone, in un</w:t>
      </w:r>
      <w:r>
        <w:rPr>
          <w:rtl w:val="0"/>
          <w:lang w:val="it-IT"/>
        </w:rPr>
        <w:t>’</w:t>
      </w:r>
      <w:r>
        <w:rPr>
          <w:rtl w:val="0"/>
          <w:lang w:val="it-IT"/>
        </w:rPr>
        <w:t>opera del 1953.</w:t>
      </w:r>
    </w:p>
  </w:footnote>
  <w:footnote w:id="9">
    <w:p>
      <w:pPr>
        <w:pStyle w:val="Nota a piè di pag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Times New Roman" w:cs="Times New Roman" w:hAnsi="Times New Roman" w:eastAsia="Times New Roman"/>
          <w:sz w:val="28"/>
          <w:szCs w:val="28"/>
          <w:vertAlign w:val="superscript"/>
        </w:rPr>
        <w:footnoteRef/>
      </w:r>
      <w:r>
        <w:rPr>
          <w:rtl w:val="0"/>
        </w:rPr>
        <w:t xml:space="preserve"> </w:t>
      </w:r>
      <w:r>
        <w:rPr>
          <w:rtl w:val="0"/>
          <w:lang w:val="it-IT"/>
        </w:rPr>
        <w:t xml:space="preserve">cfr. M.R. Spasiano, </w:t>
      </w:r>
      <w:r>
        <w:rPr>
          <w:rtl w:val="0"/>
          <w:lang w:val="it-IT"/>
        </w:rPr>
        <w:t>“</w:t>
      </w:r>
      <w:r>
        <w:rPr>
          <w:rtl w:val="0"/>
          <w:lang w:val="it-IT"/>
        </w:rPr>
        <w:t>Il principio di buon andamento</w:t>
      </w:r>
      <w:r>
        <w:rPr>
          <w:rtl w:val="0"/>
          <w:lang w:val="it-IT"/>
        </w:rPr>
        <w:t>”</w:t>
      </w:r>
      <w:r>
        <w:rPr>
          <w:rtl w:val="0"/>
          <w:lang w:val="it-IT"/>
        </w:rPr>
        <w:t xml:space="preserve">, in </w:t>
      </w:r>
      <w:r>
        <w:rPr>
          <w:rtl w:val="0"/>
          <w:lang w:val="it-IT"/>
        </w:rPr>
        <w:t>“</w:t>
      </w:r>
      <w:r>
        <w:rPr>
          <w:rtl w:val="0"/>
          <w:lang w:val="it-IT"/>
        </w:rPr>
        <w:t>Principi e regole dell</w:t>
      </w:r>
      <w:r>
        <w:rPr>
          <w:rtl w:val="0"/>
          <w:lang w:val="it-IT"/>
        </w:rPr>
        <w:t>’</w:t>
      </w:r>
      <w:r>
        <w:rPr>
          <w:rtl w:val="0"/>
          <w:lang w:val="it-IT"/>
        </w:rPr>
        <w:t>azione amministrativa</w:t>
      </w:r>
      <w:r>
        <w:rPr>
          <w:rtl w:val="0"/>
          <w:lang w:val="it-IT"/>
        </w:rPr>
        <w:t>”</w:t>
      </w:r>
      <w:r>
        <w:rPr>
          <w:rtl w:val="0"/>
          <w:lang w:val="it-IT"/>
        </w:rPr>
        <w:t>, pag. 122 e segg.</w:t>
      </w:r>
    </w:p>
  </w:footnote>
  <w:footnote w:id="10">
    <w:p>
      <w:pPr>
        <w:pStyle w:val="Nota a piè di pag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Times New Roman" w:cs="Times New Roman" w:hAnsi="Times New Roman" w:eastAsia="Times New Roman"/>
          <w:sz w:val="28"/>
          <w:szCs w:val="28"/>
          <w:vertAlign w:val="superscript"/>
        </w:rPr>
        <w:footnoteRef/>
      </w:r>
      <w:r>
        <w:rPr>
          <w:rtl w:val="0"/>
        </w:rPr>
        <w:t xml:space="preserve"> </w:t>
      </w:r>
      <w:r>
        <w:rPr>
          <w:rtl w:val="0"/>
          <w:lang w:val="it-IT"/>
        </w:rPr>
        <w:t>cfr. ancora M.R. Spasiano, cit.</w:t>
      </w:r>
    </w:p>
  </w:footnote>
  <w:footnote w:id="11">
    <w:p>
      <w:pPr>
        <w:pStyle w:val="Nota a piè di pag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Times New Roman" w:cs="Times New Roman" w:hAnsi="Times New Roman" w:eastAsia="Times New Roman"/>
          <w:sz w:val="28"/>
          <w:szCs w:val="28"/>
          <w:vertAlign w:val="superscript"/>
        </w:rPr>
        <w:footnoteRef/>
      </w:r>
      <w:r>
        <w:rPr>
          <w:rtl w:val="0"/>
        </w:rPr>
        <w:t xml:space="preserve"> </w:t>
      </w:r>
      <w:r>
        <w:rPr>
          <w:rtl w:val="0"/>
          <w:lang w:val="it-IT"/>
        </w:rPr>
        <w:t>cfr. Corte Cost., n. 123/1968.</w:t>
      </w:r>
    </w:p>
  </w:footnote>
  <w:footnote w:id="12">
    <w:p>
      <w:pPr>
        <w:pStyle w:val="Nota a piè di pag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Times New Roman" w:cs="Times New Roman" w:hAnsi="Times New Roman" w:eastAsia="Times New Roman"/>
          <w:sz w:val="28"/>
          <w:szCs w:val="28"/>
          <w:vertAlign w:val="superscript"/>
        </w:rPr>
        <w:footnoteRef/>
      </w:r>
      <w:r>
        <w:rPr>
          <w:rtl w:val="0"/>
        </w:rPr>
        <w:t xml:space="preserve"> </w:t>
      </w:r>
      <w:r>
        <w:rPr>
          <w:rtl w:val="0"/>
          <w:lang w:val="it-IT"/>
        </w:rPr>
        <w:t>cfr. L. Maruotti, nella relazione 2024 sull</w:t>
      </w:r>
      <w:r>
        <w:rPr>
          <w:rtl w:val="0"/>
          <w:lang w:val="it-IT"/>
        </w:rPr>
        <w:t>’</w:t>
      </w:r>
      <w:r>
        <w:rPr>
          <w:rtl w:val="0"/>
          <w:lang w:val="it-IT"/>
        </w:rPr>
        <w:t>attivit</w:t>
      </w:r>
      <w:r>
        <w:rPr>
          <w:rtl w:val="0"/>
          <w:lang w:val="it-IT"/>
        </w:rPr>
        <w:t xml:space="preserve">à </w:t>
      </w:r>
      <w:r>
        <w:rPr>
          <w:rtl w:val="0"/>
          <w:lang w:val="it-IT"/>
        </w:rPr>
        <w:t>della giustizia amministrativa.</w:t>
      </w:r>
    </w:p>
  </w:footnote>
  <w:footnote w:id="13">
    <w:p>
      <w:pPr>
        <w:pStyle w:val="Nota a piè di pag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Times New Roman" w:cs="Times New Roman" w:hAnsi="Times New Roman" w:eastAsia="Times New Roman"/>
          <w:sz w:val="28"/>
          <w:szCs w:val="28"/>
          <w:vertAlign w:val="superscript"/>
        </w:rPr>
        <w:footnoteRef/>
      </w:r>
      <w:r>
        <w:rPr>
          <w:rtl w:val="0"/>
        </w:rPr>
        <w:t xml:space="preserve"> </w:t>
      </w:r>
      <w:r>
        <w:rPr>
          <w:rtl w:val="0"/>
          <w:lang w:val="it-IT"/>
        </w:rPr>
        <w:t>cfr. nota precedente; pag, 8 della relazione citata.</w:t>
      </w:r>
    </w:p>
  </w:footnote>
  <w:footnote w:id="14">
    <w:p>
      <w:pPr>
        <w:pStyle w:val="Nota a piè di pag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Times New Roman" w:cs="Times New Roman" w:hAnsi="Times New Roman" w:eastAsia="Times New Roman"/>
          <w:sz w:val="28"/>
          <w:szCs w:val="28"/>
          <w:vertAlign w:val="superscript"/>
        </w:rPr>
        <w:footnoteRef/>
      </w:r>
      <w:r>
        <w:rPr>
          <w:rtl w:val="0"/>
        </w:rPr>
        <w:t xml:space="preserve"> </w:t>
      </w:r>
      <w:r>
        <w:rPr>
          <w:rtl w:val="0"/>
          <w:lang w:val="it-IT"/>
        </w:rPr>
        <w:t>cfr. M.R. Spasiano, cit., pag. 135.</w:t>
      </w:r>
    </w:p>
  </w:footnote>
  <w:footnote w:id="15">
    <w:p>
      <w:pPr>
        <w:pStyle w:val="Nota a piè di pag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Times New Roman" w:cs="Times New Roman" w:hAnsi="Times New Roman" w:eastAsia="Times New Roman"/>
          <w:sz w:val="28"/>
          <w:szCs w:val="28"/>
          <w:vertAlign w:val="superscript"/>
        </w:rPr>
        <w:footnoteRef/>
      </w:r>
      <w:r>
        <w:rPr>
          <w:rtl w:val="0"/>
        </w:rPr>
        <w:t xml:space="preserve"> </w:t>
      </w:r>
      <w:r>
        <w:rPr>
          <w:rtl w:val="0"/>
          <w:lang w:val="it-IT"/>
        </w:rPr>
        <w:t>cfr. nota precedente.</w:t>
      </w:r>
    </w:p>
  </w:footnote>
  <w:footnote w:id="16">
    <w:p>
      <w:pPr>
        <w:pStyle w:val="Nota a piè di pag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Times New Roman" w:cs="Times New Roman" w:hAnsi="Times New Roman" w:eastAsia="Times New Roman"/>
          <w:sz w:val="28"/>
          <w:szCs w:val="28"/>
          <w:vertAlign w:val="superscript"/>
        </w:rPr>
        <w:footnoteRef/>
      </w:r>
      <w:r>
        <w:rPr>
          <w:rtl w:val="0"/>
        </w:rPr>
        <w:t xml:space="preserve"> </w:t>
      </w:r>
      <w:r>
        <w:rPr>
          <w:rtl w:val="0"/>
          <w:lang w:val="it-IT"/>
        </w:rPr>
        <w:t xml:space="preserve">cfr. F. P. Griffi, </w:t>
      </w:r>
      <w:r>
        <w:rPr>
          <w:rtl w:val="0"/>
          <w:lang w:val="it-IT"/>
        </w:rPr>
        <w:t>“</w:t>
      </w:r>
      <w:r>
        <w:rPr>
          <w:rtl w:val="0"/>
          <w:lang w:val="it-IT"/>
        </w:rPr>
        <w:t>Per un franco dialogo tra giurisdizioni alla luce delle trasformazioni del potere pubblico</w:t>
      </w:r>
      <w:r>
        <w:rPr>
          <w:rtl w:val="0"/>
          <w:lang w:val="it-IT"/>
        </w:rPr>
        <w:t>”</w:t>
      </w:r>
      <w:r>
        <w:rPr>
          <w:rtl w:val="0"/>
          <w:lang w:val="it-IT"/>
        </w:rPr>
        <w:t xml:space="preserve">, pubblicato sul sito della G.A., pag. 2. Forse anche </w:t>
      </w:r>
      <w:r>
        <w:rPr>
          <w:rtl w:val="0"/>
          <w:lang w:val="it-IT"/>
        </w:rPr>
        <w:t>“</w:t>
      </w:r>
      <w:r>
        <w:rPr>
          <w:rtl w:val="0"/>
          <w:lang w:val="it-IT"/>
        </w:rPr>
        <w:t>pluridirezionali</w:t>
      </w:r>
      <w:r>
        <w:rPr>
          <w:rtl w:val="0"/>
          <w:lang w:val="it-IT"/>
        </w:rPr>
        <w:t>”</w:t>
      </w:r>
      <w:r>
        <w:rPr>
          <w:rtl w:val="0"/>
          <w:lang w:val="it-IT"/>
        </w:rPr>
        <w:t>, se si considera non solo la pluralit</w:t>
      </w:r>
      <w:r>
        <w:rPr>
          <w:rtl w:val="0"/>
          <w:lang w:val="it-IT"/>
        </w:rPr>
        <w:t xml:space="preserve">à </w:t>
      </w:r>
      <w:r>
        <w:rPr>
          <w:rtl w:val="0"/>
          <w:lang w:val="it-IT"/>
        </w:rPr>
        <w:t xml:space="preserve">soggettiva ma il concorrere di istanze diversificate tendenti a fini diversi, ovvero </w:t>
      </w:r>
      <w:r>
        <w:rPr>
          <w:rtl w:val="0"/>
          <w:lang w:val="it-IT"/>
        </w:rPr>
        <w:t>“</w:t>
      </w:r>
      <w:r>
        <w:rPr>
          <w:rtl w:val="0"/>
          <w:lang w:val="it-IT"/>
        </w:rPr>
        <w:t>pluridimensionali</w:t>
      </w:r>
      <w:r>
        <w:rPr>
          <w:rtl w:val="0"/>
          <w:lang w:val="it-IT"/>
        </w:rPr>
        <w:t>”</w:t>
      </w:r>
      <w:r>
        <w:rPr>
          <w:rtl w:val="0"/>
          <w:lang w:val="it-IT"/>
        </w:rPr>
        <w:t>, ove si riguardi il profilo diacronico della tutela, rivolta anche agli interessi delle future generazioni.</w:t>
      </w:r>
    </w:p>
  </w:footnote>
  <w:footnote w:id="17">
    <w:p>
      <w:pPr>
        <w:pStyle w:val="Nota a piè di pag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Times New Roman" w:cs="Times New Roman" w:hAnsi="Times New Roman" w:eastAsia="Times New Roman"/>
          <w:sz w:val="28"/>
          <w:szCs w:val="28"/>
          <w:vertAlign w:val="superscript"/>
        </w:rPr>
        <w:footnoteRef/>
      </w:r>
      <w:r>
        <w:rPr>
          <w:rtl w:val="0"/>
        </w:rPr>
        <w:t xml:space="preserve"> </w:t>
      </w:r>
      <w:r>
        <w:rPr>
          <w:rtl w:val="0"/>
          <w:lang w:val="it-IT"/>
        </w:rPr>
        <w:t xml:space="preserve">cfr. ancora F. P. Griffi, cit., pag. 3. Ma vedi anche F. Goggiamani, in </w:t>
      </w:r>
      <w:r>
        <w:rPr>
          <w:rtl w:val="0"/>
          <w:lang w:val="it-IT"/>
        </w:rPr>
        <w:t>“</w:t>
      </w:r>
      <w:r>
        <w:rPr>
          <w:rtl w:val="0"/>
          <w:lang w:val="it-IT"/>
        </w:rPr>
        <w:t>La doverosit</w:t>
      </w:r>
      <w:r>
        <w:rPr>
          <w:rtl w:val="0"/>
          <w:lang w:val="it-IT"/>
        </w:rPr>
        <w:t xml:space="preserve">à </w:t>
      </w:r>
      <w:r>
        <w:rPr>
          <w:rtl w:val="0"/>
          <w:lang w:val="it-IT"/>
        </w:rPr>
        <w:t>della pubblica amministrativa</w:t>
      </w:r>
      <w:r>
        <w:rPr>
          <w:rtl w:val="0"/>
          <w:lang w:val="it-IT"/>
        </w:rPr>
        <w:t>”</w:t>
      </w:r>
      <w:r>
        <w:rPr>
          <w:rtl w:val="0"/>
          <w:lang w:val="it-IT"/>
        </w:rPr>
        <w:t xml:space="preserve">, Torino, 2004, pag. 6: </w:t>
      </w:r>
      <w:r>
        <w:rPr>
          <w:rtl w:val="0"/>
          <w:lang w:val="it-IT"/>
        </w:rPr>
        <w:t>“</w:t>
      </w:r>
      <w:r>
        <w:rPr>
          <w:rtl w:val="0"/>
          <w:lang w:val="it-IT"/>
        </w:rPr>
        <w:t>solo se si recupera la posizione del dovere quale prius logico, e quindi, simultaneamente, di causa e scopo del potere, pu</w:t>
      </w:r>
      <w:r>
        <w:rPr>
          <w:rtl w:val="0"/>
          <w:lang w:val="it-IT"/>
        </w:rPr>
        <w:t xml:space="preserve">ò </w:t>
      </w:r>
      <w:r>
        <w:rPr>
          <w:rtl w:val="0"/>
          <w:lang w:val="it-IT"/>
        </w:rPr>
        <w:t>derivare un interesse maggiore per la doverosit</w:t>
      </w:r>
      <w:r>
        <w:rPr>
          <w:rtl w:val="0"/>
          <w:lang w:val="it-IT"/>
        </w:rPr>
        <w:t>à</w:t>
      </w:r>
      <w:r>
        <w:rPr>
          <w:rtl w:val="0"/>
          <w:lang w:val="it-IT"/>
        </w:rPr>
        <w:t>, che in questi termini vincola la potest</w:t>
      </w:r>
      <w:r>
        <w:rPr>
          <w:rtl w:val="0"/>
          <w:lang w:val="it-IT"/>
        </w:rPr>
        <w:t xml:space="preserve">à </w:t>
      </w:r>
      <w:r>
        <w:rPr>
          <w:rtl w:val="0"/>
          <w:lang w:val="it-IT"/>
        </w:rPr>
        <w:t>da due estremi: l</w:t>
      </w:r>
      <w:r>
        <w:rPr>
          <w:rtl w:val="0"/>
          <w:lang w:val="it-IT"/>
        </w:rPr>
        <w:t>’</w:t>
      </w:r>
      <w:r>
        <w:rPr>
          <w:rtl w:val="0"/>
          <w:lang w:val="it-IT"/>
        </w:rPr>
        <w:t>amministrazione pi</w:t>
      </w:r>
      <w:r>
        <w:rPr>
          <w:rtl w:val="0"/>
          <w:lang w:val="it-IT"/>
        </w:rPr>
        <w:t xml:space="preserve">ù </w:t>
      </w:r>
      <w:r>
        <w:rPr>
          <w:rtl w:val="0"/>
          <w:lang w:val="it-IT"/>
        </w:rPr>
        <w:t xml:space="preserve">che detentrice di un potere vincolato nel fine </w:t>
      </w:r>
      <w:r>
        <w:rPr>
          <w:rtl w:val="0"/>
          <w:lang w:val="it-IT"/>
        </w:rPr>
        <w:t xml:space="preserve">è </w:t>
      </w:r>
      <w:r>
        <w:rPr>
          <w:rtl w:val="0"/>
          <w:lang w:val="it-IT"/>
        </w:rPr>
        <w:t>obbligata da un dovere eventualmente potestativo nel mezzo</w:t>
      </w:r>
      <w:r>
        <w:rPr>
          <w:rtl w:val="0"/>
          <w:lang w:val="it-IT"/>
        </w:rPr>
        <w:t>”</w:t>
      </w:r>
      <w:r>
        <w:rPr>
          <w:rtl w:val="0"/>
          <w:lang w:val="it-IT"/>
        </w:rPr>
        <w:t>.</w:t>
      </w:r>
    </w:p>
  </w:footnote>
  <w:footnote w:id="18">
    <w:p>
      <w:pPr>
        <w:pStyle w:val="Nota a piè di pag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Times New Roman" w:cs="Times New Roman" w:hAnsi="Times New Roman" w:eastAsia="Times New Roman"/>
          <w:sz w:val="28"/>
          <w:szCs w:val="28"/>
          <w:vertAlign w:val="superscript"/>
        </w:rPr>
        <w:footnoteRef/>
      </w:r>
      <w:r>
        <w:rPr>
          <w:rtl w:val="0"/>
        </w:rPr>
        <w:t xml:space="preserve"> </w:t>
      </w:r>
      <w:r>
        <w:rPr>
          <w:rtl w:val="0"/>
          <w:lang w:val="it-IT"/>
        </w:rPr>
        <w:t>Secondo la definizione di F. P. Griffi, cit., pag. 8.</w:t>
      </w:r>
    </w:p>
  </w:footnote>
  <w:footnote w:id="19">
    <w:p>
      <w:pPr>
        <w:pStyle w:val="Nota a piè di pag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Times New Roman" w:cs="Times New Roman" w:hAnsi="Times New Roman" w:eastAsia="Times New Roman"/>
          <w:sz w:val="28"/>
          <w:szCs w:val="28"/>
          <w:vertAlign w:val="superscript"/>
        </w:rPr>
        <w:footnoteRef/>
      </w:r>
      <w:r>
        <w:rPr>
          <w:rtl w:val="0"/>
        </w:rPr>
        <w:t xml:space="preserve"> </w:t>
      </w:r>
      <w:r>
        <w:rPr>
          <w:rtl w:val="0"/>
          <w:lang w:val="it-IT"/>
        </w:rPr>
        <w:t>Secondo la illuminante immagine utilizzata da L. Maruotti nella relazione citata; cfr. nota 12.</w:t>
      </w:r>
    </w:p>
  </w:footnote>
  <w:footnote w:id="20">
    <w:p>
      <w:pPr>
        <w:pStyle w:val="Nota a piè di pag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Times New Roman" w:cs="Times New Roman" w:hAnsi="Times New Roman" w:eastAsia="Times New Roman"/>
          <w:sz w:val="28"/>
          <w:szCs w:val="28"/>
          <w:vertAlign w:val="superscript"/>
        </w:rPr>
        <w:footnoteRef/>
      </w:r>
      <w:r>
        <w:rPr>
          <w:rtl w:val="0"/>
        </w:rPr>
        <w:t xml:space="preserve"> </w:t>
      </w:r>
      <w:r>
        <w:rPr>
          <w:rtl w:val="0"/>
          <w:lang w:val="it-IT"/>
        </w:rPr>
        <w:t>“</w:t>
      </w:r>
      <w:r>
        <w:rPr>
          <w:rtl w:val="0"/>
          <w:lang w:val="it-IT"/>
        </w:rPr>
        <w:t>Il giudizio amministrativo. Principi e regole</w:t>
      </w:r>
      <w:r>
        <w:rPr>
          <w:rtl w:val="0"/>
          <w:lang w:val="it-IT"/>
        </w:rPr>
        <w:t>”</w:t>
      </w:r>
      <w:r>
        <w:rPr>
          <w:rtl w:val="0"/>
          <w:lang w:val="it-IT"/>
        </w:rPr>
        <w:t>, a cura di M.A. Sandulli, Editoriale Scientifica, 2024.</w:t>
      </w:r>
    </w:p>
  </w:footnote>
  <w:footnote w:id="21">
    <w:p>
      <w:pPr>
        <w:pStyle w:val="Nota a piè di pag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Times New Roman" w:cs="Times New Roman" w:hAnsi="Times New Roman" w:eastAsia="Times New Roman"/>
          <w:sz w:val="28"/>
          <w:szCs w:val="28"/>
          <w:vertAlign w:val="superscript"/>
        </w:rPr>
        <w:footnoteRef/>
      </w:r>
      <w:r>
        <w:rPr>
          <w:rtl w:val="0"/>
        </w:rPr>
        <w:t xml:space="preserve"> </w:t>
      </w:r>
      <w:r>
        <w:rPr>
          <w:rtl w:val="0"/>
          <w:lang w:val="it-IT"/>
        </w:rPr>
        <w:t>Con la perspicua citazione di P. Calamandrei, riportata alla pag. 7.</w:t>
      </w:r>
    </w:p>
  </w:footnote>
  <w:footnote w:id="22">
    <w:p>
      <w:pPr>
        <w:pStyle w:val="Nota a piè di pag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Times New Roman" w:cs="Times New Roman" w:hAnsi="Times New Roman" w:eastAsia="Times New Roman"/>
          <w:sz w:val="28"/>
          <w:szCs w:val="28"/>
          <w:vertAlign w:val="superscript"/>
        </w:rPr>
        <w:footnoteRef/>
      </w:r>
      <w:r>
        <w:rPr>
          <w:rtl w:val="0"/>
        </w:rPr>
        <w:t xml:space="preserve"> </w:t>
      </w:r>
      <w:r>
        <w:rPr>
          <w:rtl w:val="0"/>
          <w:lang w:val="it-IT"/>
        </w:rPr>
        <w:t>cfr. Corte cost, n. 171/2023.</w:t>
      </w:r>
    </w:p>
  </w:footnote>
  <w:footnote w:id="23">
    <w:p>
      <w:pPr>
        <w:pStyle w:val="Nota a piè di pag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Times New Roman" w:cs="Times New Roman" w:hAnsi="Times New Roman" w:eastAsia="Times New Roman"/>
          <w:sz w:val="28"/>
          <w:szCs w:val="28"/>
          <w:vertAlign w:val="superscript"/>
        </w:rPr>
        <w:footnoteRef/>
      </w:r>
      <w:r>
        <w:rPr>
          <w:rtl w:val="0"/>
        </w:rPr>
        <w:t xml:space="preserve"> </w:t>
      </w:r>
      <w:r>
        <w:rPr>
          <w:rtl w:val="0"/>
          <w:lang w:val="it-IT"/>
        </w:rPr>
        <w:t>cfr. op. cit., pagg. 113 e segg.</w:t>
      </w:r>
    </w:p>
  </w:footnote>
  <w:footnote w:id="24">
    <w:p>
      <w:pPr>
        <w:pStyle w:val="Nota a piè di pag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Times New Roman" w:cs="Times New Roman" w:hAnsi="Times New Roman" w:eastAsia="Times New Roman"/>
          <w:sz w:val="28"/>
          <w:szCs w:val="28"/>
          <w:vertAlign w:val="superscript"/>
        </w:rPr>
        <w:footnoteRef/>
      </w:r>
      <w:r>
        <w:rPr>
          <w:rtl w:val="0"/>
        </w:rPr>
        <w:t xml:space="preserve"> </w:t>
      </w:r>
      <w:r>
        <w:rPr>
          <w:rtl w:val="0"/>
          <w:lang w:val="it-IT"/>
        </w:rPr>
        <w:t xml:space="preserve">Il termine risulta utilizzato in letteratura da Torquato Tasso per descrivere il </w:t>
      </w:r>
      <w:r>
        <w:rPr>
          <w:rtl w:val="0"/>
          <w:lang w:val="it-IT"/>
        </w:rPr>
        <w:t>“</w:t>
      </w:r>
      <w:r>
        <w:rPr>
          <w:rtl w:val="0"/>
          <w:lang w:val="it-IT"/>
        </w:rPr>
        <w:t>pareggiamento</w:t>
      </w:r>
      <w:r>
        <w:rPr>
          <w:rtl w:val="0"/>
          <w:lang w:val="it-IT"/>
        </w:rPr>
        <w:t xml:space="preserve">” </w:t>
      </w:r>
      <w:r>
        <w:rPr>
          <w:rtl w:val="0"/>
          <w:lang w:val="it-IT"/>
        </w:rPr>
        <w:t xml:space="preserve">delle ali in volo: </w:t>
      </w:r>
      <w:r>
        <w:rPr>
          <w:rtl w:val="0"/>
          <w:lang w:val="it-IT"/>
        </w:rPr>
        <w:t>“</w:t>
      </w:r>
      <w:r>
        <w:rPr>
          <w:rtl w:val="0"/>
          <w:lang w:val="it-IT"/>
        </w:rPr>
        <w:t>Indirizzossi all</w:t>
      </w:r>
      <w:r>
        <w:rPr>
          <w:rtl w:val="0"/>
          <w:lang w:val="it-IT"/>
        </w:rPr>
        <w:t>’</w:t>
      </w:r>
      <w:r>
        <w:rPr>
          <w:rtl w:val="0"/>
          <w:lang w:val="it-IT"/>
        </w:rPr>
        <w:t>ime Parti del mondo il messaggero celeste (l</w:t>
      </w:r>
      <w:r>
        <w:rPr>
          <w:rtl w:val="0"/>
          <w:lang w:val="it-IT"/>
        </w:rPr>
        <w:t>’</w:t>
      </w:r>
      <w:r>
        <w:rPr>
          <w:rtl w:val="0"/>
          <w:lang w:val="it-IT"/>
        </w:rPr>
        <w:t>arcangelo Gabriele; n.d.e.) (</w:t>
      </w:r>
      <w:r>
        <w:rPr>
          <w:rtl w:val="0"/>
          <w:lang w:val="it-IT"/>
        </w:rPr>
        <w:t>…</w:t>
      </w:r>
      <w:r>
        <w:rPr>
          <w:rtl w:val="0"/>
          <w:lang w:val="it-IT"/>
        </w:rPr>
        <w:t>) Prima sul Libano monte ei si ritenne, E si libr</w:t>
      </w:r>
      <w:r>
        <w:rPr>
          <w:rtl w:val="0"/>
          <w:lang w:val="it-IT"/>
        </w:rPr>
        <w:t xml:space="preserve">ò </w:t>
      </w:r>
      <w:r>
        <w:rPr>
          <w:rtl w:val="0"/>
          <w:lang w:val="it-IT"/>
        </w:rPr>
        <w:t>sulla</w:t>
      </w:r>
      <w:r>
        <w:rPr>
          <w:rtl w:val="0"/>
          <w:lang w:val="it-IT"/>
        </w:rPr>
        <w:t>’</w:t>
      </w:r>
      <w:r>
        <w:rPr>
          <w:rtl w:val="0"/>
          <w:lang w:val="it-IT"/>
        </w:rPr>
        <w:t xml:space="preserve">adeguate penne </w:t>
      </w:r>
      <w:r>
        <w:rPr>
          <w:rtl w:val="0"/>
          <w:lang w:val="it-IT"/>
        </w:rPr>
        <w:t>…”</w:t>
      </w:r>
      <w:r>
        <w:rPr>
          <w:rtl w:val="0"/>
          <w:lang w:val="it-IT"/>
        </w:rPr>
        <w:t xml:space="preserve">; cit. da vocabolario Treccani on line, voce </w:t>
      </w:r>
      <w:r>
        <w:rPr>
          <w:rtl w:val="0"/>
          <w:lang w:val="it-IT"/>
        </w:rPr>
        <w:t>“</w:t>
      </w:r>
      <w:r>
        <w:rPr>
          <w:rtl w:val="0"/>
          <w:lang w:val="it-IT"/>
        </w:rPr>
        <w:t>adeguato</w:t>
      </w:r>
      <w:r>
        <w:rPr>
          <w:rtl w:val="0"/>
          <w:lang w:val="it-IT"/>
        </w:rPr>
        <w:t>”</w:t>
      </w:r>
      <w:r>
        <w:rPr>
          <w:rtl w:val="0"/>
          <w:lang w:val="it-IT"/>
        </w:rPr>
        <w:t>.</w:t>
      </w:r>
    </w:p>
  </w:footnote>
  <w:footnote w:id="25">
    <w:p>
      <w:pPr>
        <w:pStyle w:val="Nota a piè di pag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Times New Roman" w:cs="Times New Roman" w:hAnsi="Times New Roman" w:eastAsia="Times New Roman"/>
          <w:sz w:val="28"/>
          <w:szCs w:val="28"/>
          <w:vertAlign w:val="superscript"/>
        </w:rPr>
        <w:footnoteRef/>
      </w:r>
      <w:r>
        <w:rPr>
          <w:rtl w:val="0"/>
        </w:rPr>
        <w:t xml:space="preserve"> </w:t>
      </w:r>
      <w:r>
        <w:rPr>
          <w:rtl w:val="0"/>
          <w:lang w:val="it-IT"/>
        </w:rPr>
        <w:t>cfr. Cons. di Stato, IV, n. 4003/2020, in sede di ottemperanza.</w:t>
      </w:r>
    </w:p>
  </w:footnote>
  <w:footnote w:id="26">
    <w:p>
      <w:pPr>
        <w:pStyle w:val="Nota a piè di pag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Times New Roman" w:cs="Times New Roman" w:hAnsi="Times New Roman" w:eastAsia="Times New Roman"/>
          <w:sz w:val="28"/>
          <w:szCs w:val="28"/>
          <w:vertAlign w:val="superscript"/>
        </w:rPr>
        <w:footnoteRef/>
      </w:r>
      <w:r>
        <w:rPr>
          <w:rtl w:val="0"/>
        </w:rPr>
        <w:t xml:space="preserve"> </w:t>
      </w:r>
      <w:r>
        <w:rPr>
          <w:rtl w:val="0"/>
          <w:lang w:val="it-IT"/>
        </w:rPr>
        <w:t>cfr. F. Francario, La cosa giudicata, pagg. 651 e segg. del volume; in particolare, pagg. 660-662: e anche G. Mari, Il giudizio di ottemperanza, pagg. 663 e segg. del volume, con la ricca raccolta giurisprudenziale a corredo del capitolo.</w:t>
      </w:r>
    </w:p>
  </w:footnote>
  <w:footnote w:id="27">
    <w:p>
      <w:pPr>
        <w:pStyle w:val="Nota a piè di pag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Times New Roman" w:cs="Times New Roman" w:hAnsi="Times New Roman" w:eastAsia="Times New Roman"/>
          <w:sz w:val="28"/>
          <w:szCs w:val="28"/>
          <w:vertAlign w:val="superscript"/>
        </w:rPr>
        <w:footnoteRef/>
      </w:r>
      <w:r>
        <w:rPr>
          <w:rtl w:val="0"/>
        </w:rPr>
        <w:t xml:space="preserve"> </w:t>
      </w:r>
      <w:r>
        <w:rPr>
          <w:rtl w:val="0"/>
          <w:lang w:val="it-IT"/>
        </w:rPr>
        <w:t>cfr. Relazione al Codice del processo amministrativo.</w:t>
      </w:r>
    </w:p>
  </w:footnote>
  <w:footnote w:id="28">
    <w:p>
      <w:pPr>
        <w:pStyle w:val="Nota a piè di pag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Times New Roman" w:cs="Times New Roman" w:hAnsi="Times New Roman" w:eastAsia="Times New Roman"/>
          <w:sz w:val="28"/>
          <w:szCs w:val="28"/>
          <w:vertAlign w:val="superscript"/>
        </w:rPr>
        <w:footnoteRef/>
      </w:r>
      <w:r>
        <w:rPr>
          <w:rtl w:val="0"/>
        </w:rPr>
        <w:t xml:space="preserve"> </w:t>
      </w:r>
      <w:r>
        <w:rPr>
          <w:rtl w:val="0"/>
          <w:lang w:val="it-IT"/>
        </w:rPr>
        <w:t xml:space="preserve">cfr. art. 34, comma 1, lett. c): </w:t>
      </w:r>
      <w:r>
        <w:rPr>
          <w:rtl w:val="0"/>
          <w:lang w:val="it-IT"/>
        </w:rPr>
        <w:t>“</w:t>
      </w:r>
      <w:r>
        <w:rPr>
          <w:rtl w:val="0"/>
          <w:lang w:val="it-IT"/>
        </w:rPr>
        <w:t xml:space="preserve">condanna </w:t>
      </w:r>
      <w:r>
        <w:rPr>
          <w:rtl w:val="0"/>
          <w:lang w:val="it-IT"/>
        </w:rPr>
        <w:t>…</w:t>
      </w:r>
      <w:r>
        <w:rPr>
          <w:rtl w:val="0"/>
          <w:lang w:val="it-IT"/>
        </w:rPr>
        <w:t>all</w:t>
      </w:r>
      <w:r>
        <w:rPr>
          <w:rtl w:val="0"/>
          <w:lang w:val="it-IT"/>
        </w:rPr>
        <w:t>’</w:t>
      </w:r>
      <w:r>
        <w:rPr>
          <w:rtl w:val="0"/>
          <w:lang w:val="it-IT"/>
        </w:rPr>
        <w:t>adozione delle misure idonee a tutelare la situazione giuridica soggettiva dedotta in giudizio</w:t>
      </w:r>
      <w:r>
        <w:rPr>
          <w:rtl w:val="0"/>
          <w:lang w:val="it-IT"/>
        </w:rPr>
        <w:t>”</w:t>
      </w:r>
      <w:r>
        <w:rPr>
          <w:rtl w:val="0"/>
          <w:lang w:val="it-IT"/>
        </w:rPr>
        <w:t>; art. 34, comma 1, lett. e), che ricalca la stessa previsione con riferimento all</w:t>
      </w:r>
      <w:r>
        <w:rPr>
          <w:rtl w:val="0"/>
          <w:lang w:val="it-IT"/>
        </w:rPr>
        <w:t>’</w:t>
      </w:r>
      <w:r>
        <w:rPr>
          <w:rtl w:val="0"/>
          <w:lang w:val="it-IT"/>
        </w:rPr>
        <w:t xml:space="preserve">ottemperanza, consentendo le </w:t>
      </w:r>
      <w:r>
        <w:rPr>
          <w:rtl w:val="0"/>
          <w:lang w:val="it-IT"/>
        </w:rPr>
        <w:t>“</w:t>
      </w:r>
      <w:r>
        <w:rPr>
          <w:rtl w:val="0"/>
          <w:lang w:val="it-IT"/>
        </w:rPr>
        <w:t>misure pi</w:t>
      </w:r>
      <w:r>
        <w:rPr>
          <w:rtl w:val="0"/>
          <w:lang w:val="it-IT"/>
        </w:rPr>
        <w:t xml:space="preserve">ù </w:t>
      </w:r>
      <w:r>
        <w:rPr>
          <w:rtl w:val="0"/>
          <w:lang w:val="it-IT"/>
        </w:rPr>
        <w:t>idonee ad assicurare l</w:t>
      </w:r>
      <w:r>
        <w:rPr>
          <w:rtl w:val="0"/>
          <w:lang w:val="it-IT"/>
        </w:rPr>
        <w:t>’</w:t>
      </w:r>
      <w:r>
        <w:rPr>
          <w:rtl w:val="0"/>
          <w:lang w:val="it-IT"/>
        </w:rPr>
        <w:t>attuazione del giudicato e delle pronunce non sospese</w:t>
      </w:r>
      <w:r>
        <w:rPr>
          <w:rtl w:val="0"/>
          <w:lang w:val="it-IT"/>
        </w:rPr>
        <w:t>”</w:t>
      </w:r>
      <w:r>
        <w:rPr>
          <w:rtl w:val="0"/>
          <w:lang w:val="it-IT"/>
        </w:rPr>
        <w:t>.</w:t>
      </w:r>
    </w:p>
  </w:footnote>
  <w:footnote w:id="29">
    <w:p>
      <w:pPr>
        <w:pStyle w:val="Nota a piè di pag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Times New Roman" w:cs="Times New Roman" w:hAnsi="Times New Roman" w:eastAsia="Times New Roman"/>
          <w:sz w:val="28"/>
          <w:szCs w:val="28"/>
          <w:vertAlign w:val="superscript"/>
        </w:rPr>
        <w:footnoteRef/>
      </w:r>
      <w:r>
        <w:rPr>
          <w:rtl w:val="0"/>
        </w:rPr>
        <w:t xml:space="preserve"> </w:t>
      </w:r>
      <w:r>
        <w:rPr>
          <w:rtl w:val="0"/>
          <w:lang w:val="it-IT"/>
        </w:rPr>
        <w:t xml:space="preserve">Ove si fa riferimento alle </w:t>
      </w:r>
      <w:r>
        <w:rPr>
          <w:rtl w:val="0"/>
          <w:lang w:val="it-IT"/>
        </w:rPr>
        <w:t>“</w:t>
      </w:r>
      <w:r>
        <w:rPr>
          <w:rtl w:val="0"/>
          <w:lang w:val="it-IT"/>
        </w:rPr>
        <w:t xml:space="preserve">misure cautelari </w:t>
      </w:r>
      <w:r>
        <w:rPr>
          <w:rtl w:val="0"/>
          <w:lang w:val="it-IT"/>
        </w:rPr>
        <w:t xml:space="preserve">… </w:t>
      </w:r>
      <w:r>
        <w:rPr>
          <w:rtl w:val="0"/>
          <w:lang w:val="it-IT"/>
        </w:rPr>
        <w:t>pi</w:t>
      </w:r>
      <w:r>
        <w:rPr>
          <w:rtl w:val="0"/>
          <w:lang w:val="it-IT"/>
        </w:rPr>
        <w:t xml:space="preserve">ù </w:t>
      </w:r>
      <w:r>
        <w:rPr>
          <w:rtl w:val="0"/>
          <w:lang w:val="it-IT"/>
        </w:rPr>
        <w:t>idonee ad assicurare interinalmente gli effetti della decisione sul ricorso</w:t>
      </w:r>
      <w:r>
        <w:rPr>
          <w:rtl w:val="0"/>
          <w:lang w:val="it-IT"/>
        </w:rPr>
        <w:t>”</w:t>
      </w:r>
      <w:r>
        <w:rPr>
          <w:rtl w:val="0"/>
          <w:lang w:val="it-IT"/>
        </w:rPr>
        <w:t>.</w:t>
      </w:r>
    </w:p>
  </w:footnote>
  <w:footnote w:id="30">
    <w:p>
      <w:pPr>
        <w:pStyle w:val="Nota a piè di pag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Times New Roman" w:cs="Times New Roman" w:hAnsi="Times New Roman" w:eastAsia="Times New Roman"/>
          <w:sz w:val="28"/>
          <w:szCs w:val="28"/>
          <w:vertAlign w:val="superscript"/>
        </w:rPr>
        <w:footnoteRef/>
      </w:r>
      <w:r>
        <w:rPr>
          <w:rtl w:val="0"/>
        </w:rPr>
        <w:t xml:space="preserve"> </w:t>
      </w:r>
      <w:r>
        <w:rPr>
          <w:rtl w:val="0"/>
          <w:lang w:val="it-IT"/>
        </w:rPr>
        <w:t>Su cui, tra le pi</w:t>
      </w:r>
      <w:r>
        <w:rPr>
          <w:rtl w:val="0"/>
          <w:lang w:val="it-IT"/>
        </w:rPr>
        <w:t xml:space="preserve">ù </w:t>
      </w:r>
      <w:r>
        <w:rPr>
          <w:rtl w:val="0"/>
          <w:lang w:val="it-IT"/>
        </w:rPr>
        <w:t>recenti, Cons. di Stato, IV, n. 2133/2018.</w:t>
      </w:r>
    </w:p>
  </w:footnote>
  <w:footnote w:id="31">
    <w:p>
      <w:pPr>
        <w:pStyle w:val="Nota a piè di pag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Times New Roman" w:cs="Times New Roman" w:hAnsi="Times New Roman" w:eastAsia="Times New Roman"/>
          <w:sz w:val="28"/>
          <w:szCs w:val="28"/>
          <w:vertAlign w:val="superscript"/>
        </w:rPr>
        <w:footnoteRef/>
      </w:r>
      <w:r>
        <w:rPr>
          <w:rtl w:val="0"/>
        </w:rPr>
        <w:t xml:space="preserve"> </w:t>
      </w:r>
      <w:r>
        <w:rPr>
          <w:rtl w:val="0"/>
          <w:lang w:val="it-IT"/>
        </w:rPr>
        <w:t>cfr. TAR Friuli-Venezia Giulia, n. 10/2020.</w:t>
      </w:r>
    </w:p>
  </w:footnote>
  <w:footnote w:id="32">
    <w:p>
      <w:pPr>
        <w:pStyle w:val="Nota a piè di pag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Times New Roman" w:cs="Times New Roman" w:hAnsi="Times New Roman" w:eastAsia="Times New Roman"/>
          <w:sz w:val="28"/>
          <w:szCs w:val="28"/>
          <w:vertAlign w:val="superscript"/>
        </w:rPr>
        <w:footnoteRef/>
      </w:r>
      <w:r>
        <w:rPr>
          <w:rtl w:val="0"/>
        </w:rPr>
        <w:t xml:space="preserve"> </w:t>
      </w:r>
      <w:r>
        <w:rPr>
          <w:rtl w:val="0"/>
          <w:lang w:val="it-IT"/>
        </w:rPr>
        <w:t xml:space="preserve">Si pensi alla ipostatizzazione degli interessi diffusi o alla estensione del concetto di </w:t>
      </w:r>
      <w:r>
        <w:rPr>
          <w:rtl w:val="0"/>
          <w:lang w:val="it-IT"/>
        </w:rPr>
        <w:t>“</w:t>
      </w:r>
      <w:r>
        <w:rPr>
          <w:rtl w:val="0"/>
          <w:lang w:val="it-IT"/>
        </w:rPr>
        <w:t>vicinitas</w:t>
      </w:r>
      <w:r>
        <w:rPr>
          <w:rtl w:val="0"/>
          <w:lang w:val="it-IT"/>
        </w:rPr>
        <w:t xml:space="preserve">” </w:t>
      </w:r>
      <w:r>
        <w:rPr>
          <w:rtl w:val="0"/>
          <w:lang w:val="it-IT"/>
        </w:rPr>
        <w:t xml:space="preserve">per la tutela di interessi commerciali o ambientali, il che porta alla ridefinizione del concetto di interesse </w:t>
      </w:r>
      <w:r>
        <w:rPr>
          <w:rtl w:val="0"/>
          <w:lang w:val="it-IT"/>
        </w:rPr>
        <w:t>“</w:t>
      </w:r>
      <w:r>
        <w:rPr>
          <w:rtl w:val="0"/>
          <w:lang w:val="it-IT"/>
        </w:rPr>
        <w:t>immediato e diretto</w:t>
      </w:r>
      <w:r>
        <w:rPr>
          <w:rtl w:val="0"/>
          <w:lang w:val="it-IT"/>
        </w:rPr>
        <w:t>”</w:t>
      </w:r>
      <w:r>
        <w:rPr>
          <w:rtl w:val="0"/>
          <w:lang w:val="it-IT"/>
        </w:rPr>
        <w:t>.</w:t>
      </w:r>
    </w:p>
  </w:footnote>
  <w:footnote w:id="33">
    <w:p>
      <w:pPr>
        <w:pStyle w:val="Nota a piè di pag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Times New Roman" w:cs="Times New Roman" w:hAnsi="Times New Roman" w:eastAsia="Times New Roman"/>
          <w:sz w:val="28"/>
          <w:szCs w:val="28"/>
          <w:vertAlign w:val="superscript"/>
        </w:rPr>
        <w:footnoteRef/>
      </w:r>
      <w:r>
        <w:rPr>
          <w:rtl w:val="0"/>
        </w:rPr>
        <w:t xml:space="preserve"> </w:t>
      </w:r>
      <w:r>
        <w:rPr>
          <w:rtl w:val="0"/>
          <w:lang w:val="it-IT"/>
        </w:rPr>
        <w:t>cfr. Cons. di Stato, IV, n. 4801/2024, punto 10 della motivazione.</w:t>
      </w:r>
    </w:p>
  </w:footnote>
  <w:footnote w:id="34">
    <w:p>
      <w:pPr>
        <w:pStyle w:val="Nota a piè di pag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Times New Roman" w:cs="Times New Roman" w:hAnsi="Times New Roman" w:eastAsia="Times New Roman"/>
          <w:sz w:val="28"/>
          <w:szCs w:val="28"/>
          <w:vertAlign w:val="superscript"/>
        </w:rPr>
        <w:footnoteRef/>
      </w:r>
      <w:r>
        <w:rPr>
          <w:rtl w:val="0"/>
        </w:rPr>
        <w:t xml:space="preserve"> </w:t>
      </w:r>
      <w:r>
        <w:rPr>
          <w:rtl w:val="0"/>
          <w:lang w:val="it-IT"/>
        </w:rPr>
        <w:t>cfr. Cons. di Stato, IV, n. 4739/2024, punto 19.2 della motivazione.</w:t>
      </w:r>
    </w:p>
  </w:footnote>
  <w:footnote w:id="35">
    <w:p>
      <w:pPr>
        <w:pStyle w:val="Nota a piè di pag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Times New Roman" w:cs="Times New Roman" w:hAnsi="Times New Roman" w:eastAsia="Times New Roman"/>
          <w:sz w:val="28"/>
          <w:szCs w:val="28"/>
          <w:vertAlign w:val="superscript"/>
        </w:rPr>
        <w:footnoteRef/>
      </w:r>
      <w:r>
        <w:rPr>
          <w:rtl w:val="0"/>
        </w:rPr>
        <w:t xml:space="preserve"> </w:t>
      </w:r>
      <w:r>
        <w:rPr>
          <w:rtl w:val="0"/>
          <w:lang w:val="it-IT"/>
        </w:rPr>
        <w:t>cfr. Cons. di Stato, IV, n. 4456/2024, punto 9 della motivazione.</w:t>
      </w:r>
    </w:p>
  </w:footnote>
  <w:footnote w:id="36">
    <w:p>
      <w:pPr>
        <w:pStyle w:val="Nota a piè di pag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Times New Roman" w:cs="Times New Roman" w:hAnsi="Times New Roman" w:eastAsia="Times New Roman"/>
          <w:sz w:val="28"/>
          <w:szCs w:val="28"/>
          <w:vertAlign w:val="superscript"/>
        </w:rPr>
        <w:footnoteRef/>
      </w:r>
      <w:r>
        <w:rPr>
          <w:rtl w:val="0"/>
        </w:rPr>
        <w:t xml:space="preserve"> </w:t>
      </w:r>
      <w:r>
        <w:rPr>
          <w:rtl w:val="0"/>
          <w:lang w:val="it-IT"/>
        </w:rPr>
        <w:t xml:space="preserve">cfr. Cons. di Stato, IV, n. 4069/2024, punto 8 della motivazione; dove </w:t>
      </w:r>
      <w:r>
        <w:rPr>
          <w:rtl w:val="0"/>
          <w:lang w:val="it-IT"/>
        </w:rPr>
        <w:t xml:space="preserve">è </w:t>
      </w:r>
      <w:r>
        <w:rPr>
          <w:rtl w:val="0"/>
          <w:lang w:val="it-IT"/>
        </w:rPr>
        <w:t>ancor pi</w:t>
      </w:r>
      <w:r>
        <w:rPr>
          <w:rtl w:val="0"/>
          <w:lang w:val="it-IT"/>
        </w:rPr>
        <w:t xml:space="preserve">ù </w:t>
      </w:r>
      <w:r>
        <w:rPr>
          <w:rtl w:val="0"/>
          <w:lang w:val="it-IT"/>
        </w:rPr>
        <w:t xml:space="preserve">evidente la logica del </w:t>
      </w:r>
      <w:r>
        <w:rPr>
          <w:rtl w:val="0"/>
          <w:lang w:val="it-IT"/>
        </w:rPr>
        <w:t>“</w:t>
      </w:r>
      <w:r>
        <w:rPr>
          <w:rtl w:val="0"/>
          <w:lang w:val="it-IT"/>
        </w:rPr>
        <w:t>risultato</w:t>
      </w:r>
      <w:r>
        <w:rPr>
          <w:rtl w:val="0"/>
          <w:lang w:val="it-IT"/>
        </w:rPr>
        <w:t>”</w:t>
      </w:r>
      <w:r>
        <w:rPr>
          <w:rtl w:val="0"/>
          <w:lang w:val="it-IT"/>
        </w:rPr>
        <w:t>, declinata nel senso di necessaria presa in carico delle ragioni esposte, prima ancora e indipendentemente dall</w:t>
      </w:r>
      <w:r>
        <w:rPr>
          <w:rtl w:val="0"/>
          <w:lang w:val="it-IT"/>
        </w:rPr>
        <w:t>’</w:t>
      </w:r>
      <w:r>
        <w:rPr>
          <w:rtl w:val="0"/>
          <w:lang w:val="it-IT"/>
        </w:rPr>
        <w:t>esito finale del giudizio.</w:t>
      </w:r>
    </w:p>
  </w:footnote>
  <w:footnote w:id="37">
    <w:p>
      <w:pPr>
        <w:pStyle w:val="Nota a piè di pag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Times New Roman" w:cs="Times New Roman" w:hAnsi="Times New Roman" w:eastAsia="Times New Roman"/>
          <w:sz w:val="28"/>
          <w:szCs w:val="28"/>
          <w:vertAlign w:val="superscript"/>
        </w:rPr>
        <w:footnoteRef/>
      </w:r>
      <w:r>
        <w:rPr>
          <w:rtl w:val="0"/>
        </w:rPr>
        <w:t xml:space="preserve"> </w:t>
      </w:r>
      <w:r>
        <w:rPr>
          <w:rtl w:val="0"/>
          <w:lang w:val="it-IT"/>
        </w:rPr>
        <w:t>M.R. Spasiano, cit., pag. 210.</w:t>
      </w:r>
    </w:p>
  </w:footnote>
  <w:footnote w:id="38">
    <w:p>
      <w:pPr>
        <w:pStyle w:val="Nota a piè di pag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Times New Roman" w:cs="Times New Roman" w:hAnsi="Times New Roman" w:eastAsia="Times New Roman"/>
          <w:sz w:val="28"/>
          <w:szCs w:val="28"/>
          <w:vertAlign w:val="superscript"/>
        </w:rPr>
        <w:footnoteRef/>
      </w:r>
      <w:r>
        <w:rPr>
          <w:rtl w:val="0"/>
        </w:rPr>
        <w:t xml:space="preserve"> </w:t>
      </w:r>
      <w:r>
        <w:rPr>
          <w:rtl w:val="0"/>
          <w:lang w:val="it-IT"/>
        </w:rPr>
        <w:t>Si tratta, come noto, di una categoria frequentemente utilizzata e cara al presidente Maruotti.</w:t>
      </w:r>
    </w:p>
  </w:footnote>
  <w:footnote w:id="39">
    <w:p>
      <w:pPr>
        <w:pStyle w:val="Nota a piè di pag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Times New Roman" w:cs="Times New Roman" w:hAnsi="Times New Roman" w:eastAsia="Times New Roman"/>
          <w:sz w:val="28"/>
          <w:szCs w:val="28"/>
          <w:vertAlign w:val="superscript"/>
        </w:rPr>
        <w:footnoteRef/>
      </w:r>
      <w:r>
        <w:rPr>
          <w:rtl w:val="0"/>
        </w:rPr>
        <w:t xml:space="preserve"> </w:t>
      </w:r>
      <w:r>
        <w:rPr>
          <w:rtl w:val="0"/>
          <w:lang w:val="it-IT"/>
        </w:rPr>
        <w:t>cfr. Cons. di Stato, n. 4701/2024.</w:t>
      </w:r>
    </w:p>
  </w:footnote>
  <w:footnote w:id="40">
    <w:p>
      <w:pPr>
        <w:pStyle w:val="Nota a piè di pag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Times New Roman" w:cs="Times New Roman" w:hAnsi="Times New Roman" w:eastAsia="Times New Roman"/>
          <w:sz w:val="28"/>
          <w:szCs w:val="28"/>
          <w:vertAlign w:val="superscript"/>
        </w:rPr>
        <w:footnoteRef/>
      </w:r>
      <w:r>
        <w:rPr>
          <w:rtl w:val="0"/>
        </w:rPr>
        <w:t xml:space="preserve"> </w:t>
      </w:r>
      <w:r>
        <w:rPr>
          <w:rtl w:val="0"/>
          <w:lang w:val="it-IT"/>
        </w:rPr>
        <w:t>Vedi nota precedente.</w:t>
      </w:r>
    </w:p>
  </w:footnote>
  <w:footnote w:id="41">
    <w:p>
      <w:pPr>
        <w:pStyle w:val="Nota a piè di pag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Times New Roman" w:cs="Times New Roman" w:hAnsi="Times New Roman" w:eastAsia="Times New Roman"/>
          <w:sz w:val="28"/>
          <w:szCs w:val="28"/>
          <w:vertAlign w:val="superscript"/>
        </w:rPr>
        <w:footnoteRef/>
      </w:r>
      <w:r>
        <w:rPr>
          <w:rtl w:val="0"/>
        </w:rPr>
        <w:t xml:space="preserve"> </w:t>
      </w:r>
      <w:r>
        <w:rPr>
          <w:rtl w:val="0"/>
          <w:lang w:val="it-IT"/>
        </w:rPr>
        <w:t>cfr. Cons. di Stato, n. 11322/2023.</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1"/>
  <w:evenAndOddHeaders w:val="0"/>
  <w:bookFoldPrinting w:val="0"/>
  <w:noLineBreaksAfter w:lang="italiano" w:val="‘“(〔[{〈《「『【⦅〘〖«〝︵︷︹︻︽︿﹁﹃﹇﹙﹛﹝｢"/>
  <w:noLineBreaksBefore w:lang="italiano"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Bookman Old Style" w:cs="Arial Unicode MS" w:hAnsi="Bookman Old Styl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Fill>
        <w14:solidFill>
          <w14:srgbClr w14:val="000000"/>
        </w14:solidFill>
      </w14:textFill>
    </w:rPr>
  </w:style>
  <w:style w:type="paragraph" w:styleId="Nota a piè di pagina">
    <w:name w:val="Nota a piè di pagina"/>
    <w:next w:val="Nota a piè di pagin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