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E688" w14:textId="77777777" w:rsidR="00995D87" w:rsidRDefault="00995D87" w:rsidP="00995D87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object w:dxaOrig="996" w:dyaOrig="1056" w14:anchorId="78896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4" o:title=""/>
          </v:shape>
          <o:OLEObject Type="Embed" ProgID="PBrush" ShapeID="_x0000_i1025" DrawAspect="Content" ObjectID="_1697987410" r:id="rId5">
            <o:FieldCodes>\s \* unisciformato</o:FieldCodes>
          </o:OLEObject>
        </w:object>
      </w:r>
    </w:p>
    <w:p w14:paraId="3C8ACF17" w14:textId="77777777" w:rsidR="00995D87" w:rsidRDefault="00995D87" w:rsidP="00995D87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14:paraId="34377D79" w14:textId="77777777" w:rsidR="00995D87" w:rsidRDefault="00995D87" w:rsidP="00995D87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14:paraId="4FD555CF" w14:textId="77777777" w:rsidR="00995D87" w:rsidRDefault="00995D87" w:rsidP="00995D87">
      <w:pPr>
        <w:ind w:left="360"/>
        <w:jc w:val="center"/>
        <w:rPr>
          <w:i/>
          <w:sz w:val="36"/>
          <w:szCs w:val="36"/>
        </w:rPr>
      </w:pPr>
    </w:p>
    <w:p w14:paraId="4649D1A5" w14:textId="77777777" w:rsidR="00995D87" w:rsidRDefault="00995D87" w:rsidP="00995D87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14:paraId="18FC92EA" w14:textId="77777777" w:rsidR="00995D87" w:rsidRDefault="00995D87" w:rsidP="00995D87">
      <w:pPr>
        <w:ind w:left="360"/>
        <w:jc w:val="center"/>
        <w:rPr>
          <w:sz w:val="36"/>
          <w:szCs w:val="36"/>
        </w:rPr>
      </w:pPr>
    </w:p>
    <w:p w14:paraId="2C9CEB08" w14:textId="77777777" w:rsidR="00995D87" w:rsidRDefault="00995D87" w:rsidP="00995D87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14:paraId="1AF16B73" w14:textId="77777777" w:rsidR="00C311B9" w:rsidRDefault="00C311B9" w:rsidP="0036738A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3AB3D094" w14:textId="77777777" w:rsidR="00BC5160" w:rsidRDefault="00BC5160" w:rsidP="00DB4D2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4753B3A4" w14:textId="77777777" w:rsidR="00C93EA6" w:rsidRPr="00C93EA6" w:rsidRDefault="00C93EA6" w:rsidP="00602F38">
      <w:pPr>
        <w:jc w:val="both"/>
        <w:rPr>
          <w:rFonts w:ascii="Calibri" w:hAnsi="Calibri" w:cs="Calibri"/>
          <w:b/>
          <w:bCs/>
        </w:rPr>
      </w:pPr>
    </w:p>
    <w:p w14:paraId="08B958C1" w14:textId="00B51086" w:rsidR="00552B51" w:rsidRPr="00552B51" w:rsidRDefault="00552B51" w:rsidP="00552B51">
      <w:pPr>
        <w:jc w:val="both"/>
        <w:rPr>
          <w:rFonts w:eastAsia="Calibri"/>
          <w:b/>
          <w:bCs/>
          <w:lang w:eastAsia="en-US"/>
        </w:rPr>
      </w:pPr>
      <w:r w:rsidRPr="00552B51">
        <w:rPr>
          <w:rFonts w:eastAsia="Calibri"/>
          <w:b/>
          <w:bCs/>
          <w:lang w:eastAsia="en-US"/>
        </w:rPr>
        <w:t>CDS, SPIAGGE: PROROGA CONCESSIONI SOLO AL 31 DICEMBRE 2023 PER ORGANIZZARE GARE</w:t>
      </w:r>
    </w:p>
    <w:p w14:paraId="498E90EC" w14:textId="77777777" w:rsidR="00552B51" w:rsidRPr="00552B51" w:rsidRDefault="00552B51" w:rsidP="00552B51">
      <w:pPr>
        <w:jc w:val="both"/>
        <w:rPr>
          <w:rFonts w:eastAsia="Calibri"/>
          <w:b/>
          <w:bCs/>
          <w:lang w:eastAsia="en-US"/>
        </w:rPr>
      </w:pPr>
      <w:r w:rsidRPr="00552B51">
        <w:rPr>
          <w:rFonts w:eastAsia="Calibri"/>
          <w:b/>
          <w:bCs/>
          <w:lang w:eastAsia="en-US"/>
        </w:rPr>
        <w:t xml:space="preserve"> </w:t>
      </w:r>
    </w:p>
    <w:p w14:paraId="7D5A7909" w14:textId="77777777" w:rsidR="00552B51" w:rsidRPr="00552B51" w:rsidRDefault="00552B51" w:rsidP="00552B51">
      <w:pPr>
        <w:jc w:val="both"/>
        <w:rPr>
          <w:rFonts w:eastAsia="Calibri"/>
          <w:b/>
          <w:bCs/>
          <w:lang w:eastAsia="en-US"/>
        </w:rPr>
      </w:pPr>
      <w:r w:rsidRPr="00552B51">
        <w:rPr>
          <w:rFonts w:eastAsia="Calibri"/>
          <w:b/>
          <w:bCs/>
          <w:lang w:eastAsia="en-US"/>
        </w:rPr>
        <w:t xml:space="preserve">PER L’ADUNANZA PLENARIA DEL CONSIGLIO DI STATO VA TUTELATA CONCORRENZA, NO A PROROGHE AUTOMATICHE E GENERALIZZATE  </w:t>
      </w:r>
    </w:p>
    <w:p w14:paraId="12E23D2B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 </w:t>
      </w:r>
    </w:p>
    <w:p w14:paraId="0C514782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 </w:t>
      </w:r>
    </w:p>
    <w:p w14:paraId="2530F223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Con le sentenze </w:t>
      </w:r>
      <w:proofErr w:type="spellStart"/>
      <w:r w:rsidRPr="00552B51">
        <w:rPr>
          <w:rFonts w:eastAsia="Calibri"/>
          <w:lang w:eastAsia="en-US"/>
        </w:rPr>
        <w:t>nn</w:t>
      </w:r>
      <w:proofErr w:type="spellEnd"/>
      <w:r w:rsidRPr="00552B51">
        <w:rPr>
          <w:rFonts w:eastAsia="Calibri"/>
          <w:lang w:eastAsia="en-US"/>
        </w:rPr>
        <w:t xml:space="preserve">. 17 e 18 pubblicate oggi, l’Adunanza plenaria del Consiglio di Stato, rimarcando “l’eccezionale capacità attrattiva del patrimonio costiero nazionale”, ha affermato che la perdurante assenza (nonostante i ripetuti annunci di un intervento legislativo di riforma, mai però attuato) di un’organica disciplina nazionale delle concessioni demaniali marittime genera una situazione di grave contrarietà con le regole a tutela della concorrenza  imposte dal diritto dell’U.E., perché consente proroghe automatiche e generalizzate delle attuali concessioni (l’ultima, peraltro, della durata abnorme, sino al 31 dicembre 2033), così impedendo a chiunque voglia entrare nel settore di farlo.  </w:t>
      </w:r>
    </w:p>
    <w:p w14:paraId="61C5ED1F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Secondo il Consiglio di Stato, il confronto concorrenziale, oltre ad essere imposto dal diritto U.E., “è estremamente prezioso per garantire ai cittadini una gestione del patrimonio nazionale costiero e una correlata offerta di servizi pubblici più efficiente e di migliore qualità e sicurezza, potendo contribuire in misura significativa alla crescita economica e, soprattutto, alla ripresa degli investimenti di cui il Paese necessita”. </w:t>
      </w:r>
    </w:p>
    <w:p w14:paraId="0126B840" w14:textId="4B73C4D1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>I concessionari attuali potranno comunque partecipare alle gare</w:t>
      </w:r>
      <w:r>
        <w:rPr>
          <w:rFonts w:eastAsia="Calibri"/>
          <w:lang w:eastAsia="en-US"/>
        </w:rPr>
        <w:t xml:space="preserve"> </w:t>
      </w:r>
      <w:r w:rsidRPr="00552B51">
        <w:rPr>
          <w:rFonts w:eastAsia="Calibri"/>
          <w:lang w:eastAsia="en-US"/>
        </w:rPr>
        <w:t xml:space="preserve">che dovranno essere bandite. </w:t>
      </w:r>
    </w:p>
    <w:p w14:paraId="457717A3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Per consentire alla p.a. di “intraprendere sin d’ora le operazioni funzionali all’indizione di procedure di gara”, per “consentire a Governo e Parlamento di approvare doverosamente una normativa che possa finalmente […] disciplinare in conformità con l’ordinamento comunitario il rilascio delle concessioni demaniali”, nonché per evitare l’impatto sociale ed economico della decisione, le attuali concessioni potranno continuare fino al 31 dicembre 2023.  </w:t>
      </w:r>
    </w:p>
    <w:p w14:paraId="04D29E63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Dal giorno successivo, tuttavia, non ci sarà alcuna possibilità di proroga ulteriore, neanche per via legislativa, e il settore sarà comunque aperto alle regole della concorrenza. Scaduto tale termine, quindi, “tutte le concessioni demaniali dovranno considerarsi prive di effetto, indipendentemente da </w:t>
      </w:r>
      <w:proofErr w:type="gramStart"/>
      <w:r w:rsidRPr="00552B51">
        <w:rPr>
          <w:rFonts w:eastAsia="Calibri"/>
          <w:lang w:eastAsia="en-US"/>
        </w:rPr>
        <w:t>se</w:t>
      </w:r>
      <w:proofErr w:type="gramEnd"/>
      <w:r w:rsidRPr="00552B51">
        <w:rPr>
          <w:rFonts w:eastAsia="Calibri"/>
          <w:lang w:eastAsia="en-US"/>
        </w:rPr>
        <w:t xml:space="preserve"> via sia - o meno - un soggetto subentrante nella concessione”. </w:t>
      </w:r>
    </w:p>
    <w:p w14:paraId="1F12F690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  </w:t>
      </w:r>
    </w:p>
    <w:p w14:paraId="3589A770" w14:textId="77777777" w:rsidR="00552B51" w:rsidRPr="00552B51" w:rsidRDefault="00552B51" w:rsidP="00552B51">
      <w:pPr>
        <w:jc w:val="both"/>
        <w:rPr>
          <w:rFonts w:eastAsia="Calibri"/>
          <w:lang w:eastAsia="en-US"/>
        </w:rPr>
      </w:pPr>
      <w:r w:rsidRPr="00552B51">
        <w:rPr>
          <w:rFonts w:eastAsia="Calibri"/>
          <w:lang w:eastAsia="en-US"/>
        </w:rPr>
        <w:t xml:space="preserve">Le sentenze sono consultabili sul sito istituzionale della Giustizia amministrativa </w:t>
      </w:r>
    </w:p>
    <w:p w14:paraId="0DBD8628" w14:textId="2541B723" w:rsidR="00552B51" w:rsidRDefault="00552B51" w:rsidP="00552B51">
      <w:pPr>
        <w:jc w:val="both"/>
        <w:rPr>
          <w:rFonts w:eastAsia="Calibri"/>
          <w:lang w:eastAsia="en-US"/>
        </w:rPr>
      </w:pPr>
      <w:hyperlink r:id="rId6" w:history="1">
        <w:r w:rsidRPr="00165C16">
          <w:rPr>
            <w:rStyle w:val="Collegamentoipertestuale"/>
            <w:rFonts w:eastAsia="Calibri"/>
            <w:lang w:eastAsia="en-US"/>
          </w:rPr>
          <w:t>https://www.giustizia-am</w:t>
        </w:r>
        <w:r w:rsidRPr="00165C16">
          <w:rPr>
            <w:rStyle w:val="Collegamentoipertestuale"/>
            <w:rFonts w:eastAsia="Calibri"/>
            <w:lang w:eastAsia="en-US"/>
          </w:rPr>
          <w:t>m</w:t>
        </w:r>
        <w:r w:rsidRPr="00165C16">
          <w:rPr>
            <w:rStyle w:val="Collegamentoipertestuale"/>
            <w:rFonts w:eastAsia="Calibri"/>
            <w:lang w:eastAsia="en-US"/>
          </w:rPr>
          <w:t>inistrativa.it/web/guest/dcsnprr</w:t>
        </w:r>
      </w:hyperlink>
    </w:p>
    <w:p w14:paraId="461AEA25" w14:textId="77777777" w:rsidR="00552B51" w:rsidRDefault="00552B51" w:rsidP="00552B51">
      <w:pPr>
        <w:jc w:val="both"/>
        <w:rPr>
          <w:rFonts w:eastAsia="Calibri"/>
          <w:lang w:eastAsia="en-US"/>
        </w:rPr>
      </w:pPr>
    </w:p>
    <w:p w14:paraId="795BFD71" w14:textId="0D5F4688" w:rsidR="00552B51" w:rsidRDefault="00552B51" w:rsidP="00552B51">
      <w:pPr>
        <w:jc w:val="both"/>
        <w:rPr>
          <w:rFonts w:eastAsia="Calibri"/>
          <w:lang w:eastAsia="en-US"/>
        </w:rPr>
      </w:pPr>
    </w:p>
    <w:p w14:paraId="1B217F5D" w14:textId="5F003A8C" w:rsidR="00552B51" w:rsidRPr="00E26688" w:rsidRDefault="00552B51" w:rsidP="00552B5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Roma, 9 novembre 2021</w:t>
      </w:r>
    </w:p>
    <w:p w14:paraId="1142E556" w14:textId="77777777" w:rsidR="00E26688" w:rsidRPr="00E26688" w:rsidRDefault="00E26688" w:rsidP="00E26688">
      <w:pPr>
        <w:jc w:val="both"/>
        <w:rPr>
          <w:rFonts w:eastAsia="Calibri"/>
          <w:lang w:eastAsia="en-US"/>
        </w:rPr>
      </w:pPr>
    </w:p>
    <w:sectPr w:rsidR="00E26688" w:rsidRPr="00E2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4B"/>
    <w:rsid w:val="0006571E"/>
    <w:rsid w:val="00065920"/>
    <w:rsid w:val="000713DE"/>
    <w:rsid w:val="00071C7C"/>
    <w:rsid w:val="00077326"/>
    <w:rsid w:val="00117BF4"/>
    <w:rsid w:val="0020790B"/>
    <w:rsid w:val="00215423"/>
    <w:rsid w:val="0024153B"/>
    <w:rsid w:val="00283BDA"/>
    <w:rsid w:val="002E32BB"/>
    <w:rsid w:val="00316CB4"/>
    <w:rsid w:val="0031748A"/>
    <w:rsid w:val="0036738A"/>
    <w:rsid w:val="003C164F"/>
    <w:rsid w:val="004145B0"/>
    <w:rsid w:val="004413E4"/>
    <w:rsid w:val="004426C0"/>
    <w:rsid w:val="004557EF"/>
    <w:rsid w:val="00486951"/>
    <w:rsid w:val="004C15A7"/>
    <w:rsid w:val="004F2585"/>
    <w:rsid w:val="00552B51"/>
    <w:rsid w:val="005D2A4B"/>
    <w:rsid w:val="00602950"/>
    <w:rsid w:val="00602F38"/>
    <w:rsid w:val="00620F03"/>
    <w:rsid w:val="006443E5"/>
    <w:rsid w:val="006555A2"/>
    <w:rsid w:val="0068173C"/>
    <w:rsid w:val="0069309A"/>
    <w:rsid w:val="00751F6F"/>
    <w:rsid w:val="00797EC1"/>
    <w:rsid w:val="007A3409"/>
    <w:rsid w:val="008417D0"/>
    <w:rsid w:val="00901780"/>
    <w:rsid w:val="0093337F"/>
    <w:rsid w:val="0097367F"/>
    <w:rsid w:val="009908F2"/>
    <w:rsid w:val="00995D87"/>
    <w:rsid w:val="009F2EC1"/>
    <w:rsid w:val="00A9174F"/>
    <w:rsid w:val="00B211AA"/>
    <w:rsid w:val="00B554A2"/>
    <w:rsid w:val="00B96197"/>
    <w:rsid w:val="00BC5160"/>
    <w:rsid w:val="00C311B9"/>
    <w:rsid w:val="00C93EA6"/>
    <w:rsid w:val="00C95BF1"/>
    <w:rsid w:val="00D73161"/>
    <w:rsid w:val="00DB4D2B"/>
    <w:rsid w:val="00E26688"/>
    <w:rsid w:val="00E35AB0"/>
    <w:rsid w:val="00E746BC"/>
    <w:rsid w:val="00E87EAB"/>
    <w:rsid w:val="00E91054"/>
    <w:rsid w:val="00EC03A4"/>
    <w:rsid w:val="00F0499B"/>
    <w:rsid w:val="00F35AA7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F270A"/>
  <w15:chartTrackingRefBased/>
  <w15:docId w15:val="{FB546620-E624-47C5-8EE5-12740DF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polo">
    <w:name w:val="popolo"/>
    <w:basedOn w:val="Normale"/>
    <w:rsid w:val="005D2A4B"/>
    <w:pPr>
      <w:spacing w:line="520" w:lineRule="atLeast"/>
      <w:jc w:val="both"/>
    </w:pPr>
    <w:rPr>
      <w:rFonts w:ascii="Garamond" w:hAnsi="Garamond"/>
      <w:sz w:val="30"/>
      <w:szCs w:val="30"/>
    </w:rPr>
  </w:style>
  <w:style w:type="paragraph" w:styleId="Testofumetto">
    <w:name w:val="Balloon Text"/>
    <w:basedOn w:val="Normale"/>
    <w:semiHidden/>
    <w:rsid w:val="00A917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52B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2B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52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ustizia-amministrativa.it/web/guest/dcsnpr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 </vt:lpstr>
      <vt:lpstr>Comunicato stampa 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g.severini</dc:creator>
  <cp:keywords/>
  <dc:description/>
  <cp:lastModifiedBy>Stefano Santilli</cp:lastModifiedBy>
  <cp:revision>2</cp:revision>
  <cp:lastPrinted>2017-02-16T09:47:00Z</cp:lastPrinted>
  <dcterms:created xsi:type="dcterms:W3CDTF">2021-11-09T17:24:00Z</dcterms:created>
  <dcterms:modified xsi:type="dcterms:W3CDTF">2021-11-09T17:24:00Z</dcterms:modified>
</cp:coreProperties>
</file>