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42F51" w14:textId="77777777" w:rsidR="006758B9" w:rsidRDefault="004B3590">
      <w:pPr>
        <w:spacing w:line="360" w:lineRule="auto"/>
        <w:jc w:val="both"/>
        <w:rPr>
          <w:rStyle w:val="Nessuno"/>
          <w:rFonts w:ascii="Times New Roman" w:eastAsia="Times New Roman" w:hAnsi="Times New Roman" w:cs="Times New Roman"/>
          <w:b/>
          <w:bCs/>
        </w:rPr>
      </w:pPr>
      <w:bookmarkStart w:id="0" w:name="_GoBack"/>
      <w:r>
        <w:rPr>
          <w:rStyle w:val="Nessuno"/>
          <w:rFonts w:ascii="Times New Roman" w:hAnsi="Times New Roman"/>
          <w:b/>
          <w:bCs/>
        </w:rPr>
        <w:t xml:space="preserve">Le nuove frontiere della Legislazione Antimafia alla luce del D.L. 6 novembre 2021, n. 152  </w:t>
      </w:r>
    </w:p>
    <w:bookmarkEnd w:id="0"/>
    <w:p w14:paraId="76142F52" w14:textId="77777777" w:rsidR="006758B9" w:rsidRDefault="006758B9">
      <w:pPr>
        <w:spacing w:line="360" w:lineRule="auto"/>
        <w:jc w:val="both"/>
        <w:rPr>
          <w:rStyle w:val="Nessuno"/>
          <w:rFonts w:ascii="Times New Roman" w:eastAsia="Times New Roman" w:hAnsi="Times New Roman" w:cs="Times New Roman"/>
          <w:b/>
          <w:bCs/>
        </w:rPr>
      </w:pPr>
    </w:p>
    <w:p w14:paraId="76142F53" w14:textId="77777777" w:rsidR="006758B9" w:rsidRDefault="004B3590">
      <w:pPr>
        <w:spacing w:line="360" w:lineRule="auto"/>
        <w:jc w:val="both"/>
        <w:rPr>
          <w:rStyle w:val="Nessuno"/>
          <w:rFonts w:ascii="Times New Roman" w:eastAsia="Times New Roman" w:hAnsi="Times New Roman" w:cs="Times New Roman"/>
          <w:b/>
          <w:bCs/>
          <w:i/>
          <w:iCs/>
        </w:rPr>
      </w:pPr>
      <w:r>
        <w:rPr>
          <w:rStyle w:val="Nessuno"/>
          <w:rFonts w:ascii="Times New Roman" w:hAnsi="Times New Roman"/>
          <w:b/>
          <w:bCs/>
        </w:rPr>
        <w:t>Premessa</w:t>
      </w:r>
    </w:p>
    <w:p w14:paraId="76142F54"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Le novit</w:t>
      </w:r>
      <w:r>
        <w:rPr>
          <w:rStyle w:val="Nessuno"/>
          <w:rFonts w:ascii="Times New Roman" w:hAnsi="Times New Roman"/>
        </w:rPr>
        <w:t xml:space="preserve">à </w:t>
      </w:r>
      <w:r>
        <w:rPr>
          <w:rStyle w:val="Nessuno"/>
          <w:rFonts w:ascii="Times New Roman" w:hAnsi="Times New Roman"/>
        </w:rPr>
        <w:t xml:space="preserve">introdotte con il D.L. 6 novembre 2021, n. 152  recante </w:t>
      </w:r>
      <w:r>
        <w:rPr>
          <w:rStyle w:val="Nessuno"/>
          <w:rFonts w:ascii="Times New Roman" w:hAnsi="Times New Roman"/>
        </w:rPr>
        <w:t>“</w:t>
      </w:r>
      <w:r>
        <w:rPr>
          <w:rStyle w:val="Nessuno"/>
          <w:rFonts w:ascii="Times New Roman" w:hAnsi="Times New Roman"/>
          <w:i/>
          <w:iCs/>
        </w:rPr>
        <w:t>Disposizioni urgenti per l</w:t>
      </w:r>
      <w:r>
        <w:rPr>
          <w:rStyle w:val="Nessuno"/>
          <w:rFonts w:ascii="Times New Roman" w:hAnsi="Times New Roman"/>
          <w:i/>
          <w:iCs/>
        </w:rPr>
        <w:t>’</w:t>
      </w:r>
      <w:r>
        <w:rPr>
          <w:rStyle w:val="Nessuno"/>
          <w:rFonts w:ascii="Times New Roman" w:hAnsi="Times New Roman"/>
          <w:i/>
          <w:iCs/>
        </w:rPr>
        <w:t xml:space="preserve">attuazione del Piano nazionale di ripresa e resilienza </w:t>
      </w:r>
      <w:r>
        <w:rPr>
          <w:rStyle w:val="Nessuno"/>
          <w:rFonts w:ascii="Times New Roman" w:hAnsi="Times New Roman"/>
          <w:i/>
          <w:iCs/>
        </w:rPr>
        <w:t>(PNRR) e per la prevenzione delle infiltrazioni mafiose</w:t>
      </w:r>
      <w:r>
        <w:rPr>
          <w:rStyle w:val="Nessuno"/>
          <w:rFonts w:ascii="Times New Roman" w:hAnsi="Times New Roman"/>
        </w:rPr>
        <w:t xml:space="preserve">” – </w:t>
      </w:r>
      <w:r>
        <w:rPr>
          <w:rStyle w:val="Nessuno"/>
          <w:rFonts w:ascii="Times New Roman" w:hAnsi="Times New Roman"/>
        </w:rPr>
        <w:t>si collocano nell</w:t>
      </w:r>
      <w:r>
        <w:rPr>
          <w:rStyle w:val="Nessuno"/>
          <w:rFonts w:ascii="Times New Roman" w:hAnsi="Times New Roman"/>
        </w:rPr>
        <w:t>’</w:t>
      </w:r>
      <w:r>
        <w:rPr>
          <w:rStyle w:val="Nessuno"/>
          <w:rFonts w:ascii="Times New Roman" w:hAnsi="Times New Roman"/>
        </w:rPr>
        <w:t>ambito del percorso evolutivo degli strumenti normativi con cui il Legislatore, sollecitato dagli approdi della giurisprudenza nazionale ed euro-unitaria, ha operato un progressiv</w:t>
      </w:r>
      <w:r>
        <w:rPr>
          <w:rStyle w:val="Nessuno"/>
          <w:rFonts w:ascii="Times New Roman" w:hAnsi="Times New Roman"/>
        </w:rPr>
        <w:t>o affinamento della originaria disciplina della documentazione antimafia, introducendo istituti che, fermo restando il perseguimento dell</w:t>
      </w:r>
      <w:r>
        <w:rPr>
          <w:rStyle w:val="Nessuno"/>
          <w:rFonts w:ascii="Times New Roman" w:hAnsi="Times New Roman"/>
        </w:rPr>
        <w:t>’</w:t>
      </w:r>
      <w:r>
        <w:rPr>
          <w:rStyle w:val="Nessuno"/>
          <w:rFonts w:ascii="Times New Roman" w:hAnsi="Times New Roman"/>
        </w:rPr>
        <w:t>obiettivo prioritario del contrasto all</w:t>
      </w:r>
      <w:r>
        <w:rPr>
          <w:rStyle w:val="Nessuno"/>
          <w:rFonts w:ascii="Times New Roman" w:hAnsi="Times New Roman"/>
        </w:rPr>
        <w:t>’</w:t>
      </w:r>
      <w:r>
        <w:rPr>
          <w:rStyle w:val="Nessuno"/>
          <w:rFonts w:ascii="Times New Roman" w:hAnsi="Times New Roman"/>
        </w:rPr>
        <w:t>infiltrazione criminale, sono volti a favorire un equo e continuo bilanciament</w:t>
      </w:r>
      <w:r>
        <w:rPr>
          <w:rStyle w:val="Nessuno"/>
          <w:rFonts w:ascii="Times New Roman" w:hAnsi="Times New Roman"/>
        </w:rPr>
        <w:t>o tra la tutela dell</w:t>
      </w:r>
      <w:r>
        <w:rPr>
          <w:rStyle w:val="Nessuno"/>
          <w:rFonts w:ascii="Times New Roman" w:hAnsi="Times New Roman"/>
        </w:rPr>
        <w:t>’</w:t>
      </w:r>
      <w:r>
        <w:rPr>
          <w:rStyle w:val="Nessuno"/>
          <w:rFonts w:ascii="Times New Roman" w:hAnsi="Times New Roman"/>
        </w:rPr>
        <w:t>ordine e della sicurezza pubblica e il rispetto di preminenti diritti quali la libert</w:t>
      </w:r>
      <w:r>
        <w:rPr>
          <w:rStyle w:val="Nessuno"/>
          <w:rFonts w:ascii="Times New Roman" w:hAnsi="Times New Roman"/>
        </w:rPr>
        <w:t xml:space="preserve">à </w:t>
      </w:r>
      <w:r>
        <w:rPr>
          <w:rStyle w:val="Nessuno"/>
          <w:rFonts w:ascii="Times New Roman" w:hAnsi="Times New Roman"/>
        </w:rPr>
        <w:t xml:space="preserve">di iniziativa economica </w:t>
      </w:r>
      <w:r>
        <w:rPr>
          <w:rStyle w:val="Nessuno"/>
          <w:rFonts w:ascii="Times New Roman" w:hAnsi="Times New Roman"/>
          <w:i/>
          <w:iCs/>
        </w:rPr>
        <w:t>ex</w:t>
      </w:r>
      <w:r>
        <w:rPr>
          <w:rStyle w:val="Nessuno"/>
          <w:rFonts w:ascii="Times New Roman" w:hAnsi="Times New Roman"/>
        </w:rPr>
        <w:t xml:space="preserve"> art. 41 </w:t>
      </w:r>
      <w:proofErr w:type="spellStart"/>
      <w:r>
        <w:rPr>
          <w:rStyle w:val="Nessuno"/>
          <w:rFonts w:ascii="Times New Roman" w:hAnsi="Times New Roman"/>
        </w:rPr>
        <w:t>Cost</w:t>
      </w:r>
      <w:proofErr w:type="spellEnd"/>
      <w:r>
        <w:rPr>
          <w:rStyle w:val="Nessuno"/>
          <w:rFonts w:ascii="Times New Roman" w:hAnsi="Times New Roman"/>
        </w:rPr>
        <w:t>, nonch</w:t>
      </w:r>
      <w:r>
        <w:rPr>
          <w:rStyle w:val="Nessuno"/>
          <w:rFonts w:ascii="Times New Roman" w:hAnsi="Times New Roman"/>
        </w:rPr>
        <w:t xml:space="preserve">é </w:t>
      </w:r>
      <w:r>
        <w:rPr>
          <w:rStyle w:val="Nessuno"/>
          <w:rFonts w:ascii="Times New Roman" w:hAnsi="Times New Roman"/>
        </w:rPr>
        <w:t xml:space="preserve">delle garanzie procedimentali </w:t>
      </w:r>
      <w:r>
        <w:rPr>
          <w:rStyle w:val="Nessuno"/>
          <w:rFonts w:ascii="Times New Roman" w:hAnsi="Times New Roman"/>
          <w:i/>
          <w:iCs/>
        </w:rPr>
        <w:t>ex</w:t>
      </w:r>
      <w:r>
        <w:rPr>
          <w:rStyle w:val="Nessuno"/>
          <w:rFonts w:ascii="Times New Roman" w:hAnsi="Times New Roman"/>
        </w:rPr>
        <w:t xml:space="preserve"> L. 241/1990, nei limiti stabiliti dalle norme vigenti e dall</w:t>
      </w:r>
      <w:r>
        <w:rPr>
          <w:rStyle w:val="Nessuno"/>
          <w:rFonts w:ascii="Times New Roman" w:hAnsi="Times New Roman"/>
        </w:rPr>
        <w:t>’</w:t>
      </w:r>
      <w:r>
        <w:rPr>
          <w:rStyle w:val="Nessuno"/>
          <w:rFonts w:ascii="Times New Roman" w:hAnsi="Times New Roman"/>
        </w:rPr>
        <w:t>elabor</w:t>
      </w:r>
      <w:r>
        <w:rPr>
          <w:rStyle w:val="Nessuno"/>
          <w:rFonts w:ascii="Times New Roman" w:hAnsi="Times New Roman"/>
        </w:rPr>
        <w:t>azione giurisprudenziale pretoria.</w:t>
      </w:r>
    </w:p>
    <w:p w14:paraId="76142F55"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La materia della normativa antimafia postula, pertanto, la necessit</w:t>
      </w:r>
      <w:r>
        <w:rPr>
          <w:rStyle w:val="Nessuno"/>
          <w:rFonts w:ascii="Times New Roman" w:hAnsi="Times New Roman"/>
        </w:rPr>
        <w:t xml:space="preserve">à </w:t>
      </w:r>
      <w:r>
        <w:rPr>
          <w:rStyle w:val="Nessuno"/>
          <w:rFonts w:ascii="Times New Roman" w:hAnsi="Times New Roman"/>
        </w:rPr>
        <w:t xml:space="preserve">di un approccio </w:t>
      </w:r>
      <w:r>
        <w:rPr>
          <w:rStyle w:val="Nessuno"/>
          <w:rFonts w:ascii="Times New Roman" w:hAnsi="Times New Roman"/>
        </w:rPr>
        <w:t>“</w:t>
      </w:r>
      <w:r>
        <w:rPr>
          <w:rStyle w:val="Nessuno"/>
          <w:rFonts w:ascii="Times New Roman" w:hAnsi="Times New Roman"/>
        </w:rPr>
        <w:t>elastico</w:t>
      </w:r>
      <w:r>
        <w:rPr>
          <w:rStyle w:val="Nessuno"/>
          <w:rFonts w:ascii="Times New Roman" w:hAnsi="Times New Roman"/>
        </w:rPr>
        <w:t xml:space="preserve">” </w:t>
      </w:r>
      <w:r>
        <w:rPr>
          <w:rStyle w:val="Nessuno"/>
          <w:rFonts w:ascii="Times New Roman" w:hAnsi="Times New Roman"/>
        </w:rPr>
        <w:t>nell</w:t>
      </w:r>
      <w:r>
        <w:rPr>
          <w:rStyle w:val="Nessuno"/>
          <w:rFonts w:ascii="Times New Roman" w:hAnsi="Times New Roman"/>
        </w:rPr>
        <w:t>’</w:t>
      </w:r>
      <w:r>
        <w:rPr>
          <w:rStyle w:val="Nessuno"/>
          <w:rFonts w:ascii="Times New Roman" w:hAnsi="Times New Roman"/>
        </w:rPr>
        <w:t>individuazione della copertura legislativa affinch</w:t>
      </w:r>
      <w:r>
        <w:rPr>
          <w:rStyle w:val="Nessuno"/>
          <w:rFonts w:ascii="Times New Roman" w:hAnsi="Times New Roman"/>
        </w:rPr>
        <w:t>é</w:t>
      </w:r>
      <w:r>
        <w:rPr>
          <w:rStyle w:val="Nessuno"/>
          <w:rFonts w:ascii="Times New Roman" w:hAnsi="Times New Roman"/>
        </w:rPr>
        <w:t>, tramite un continuo adeguamento degli strumenti normativi, si possa</w:t>
      </w:r>
      <w:r>
        <w:rPr>
          <w:rStyle w:val="Nessuno"/>
          <w:rFonts w:ascii="Times New Roman" w:hAnsi="Times New Roman"/>
        </w:rPr>
        <w:t xml:space="preserve"> efficacemente contrastare il rapido cambiamento dei metodi mafiosi, tenendo conto del quadro di interessi sopraindicato. </w:t>
      </w:r>
    </w:p>
    <w:p w14:paraId="76142F56"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 xml:space="preserve">È </w:t>
      </w:r>
      <w:r>
        <w:rPr>
          <w:rStyle w:val="Nessuno"/>
          <w:rFonts w:ascii="Times New Roman" w:hAnsi="Times New Roman"/>
        </w:rPr>
        <w:t>in tale processo, attinente all</w:t>
      </w:r>
      <w:r>
        <w:rPr>
          <w:rStyle w:val="Nessuno"/>
          <w:rFonts w:ascii="Times New Roman" w:hAnsi="Times New Roman"/>
        </w:rPr>
        <w:t>’</w:t>
      </w:r>
      <w:r>
        <w:rPr>
          <w:rStyle w:val="Nessuno"/>
          <w:rFonts w:ascii="Times New Roman" w:hAnsi="Times New Roman"/>
        </w:rPr>
        <w:t>esigenza di un continuo bilanciamento di interessi, finalizzato a rendere la normativa antimafia se</w:t>
      </w:r>
      <w:r>
        <w:rPr>
          <w:rStyle w:val="Nessuno"/>
          <w:rFonts w:ascii="Times New Roman" w:hAnsi="Times New Roman"/>
        </w:rPr>
        <w:t>mpre pi</w:t>
      </w:r>
      <w:r>
        <w:rPr>
          <w:rStyle w:val="Nessuno"/>
          <w:rFonts w:ascii="Times New Roman" w:hAnsi="Times New Roman"/>
        </w:rPr>
        <w:t xml:space="preserve">ù </w:t>
      </w:r>
      <w:r>
        <w:rPr>
          <w:rStyle w:val="Nessuno"/>
          <w:rFonts w:ascii="Times New Roman" w:hAnsi="Times New Roman"/>
        </w:rPr>
        <w:t>efficace, che si inserisce la novella legislativa di cui si dir</w:t>
      </w:r>
      <w:r>
        <w:rPr>
          <w:rStyle w:val="Nessuno"/>
          <w:rFonts w:ascii="Times New Roman" w:hAnsi="Times New Roman"/>
        </w:rPr>
        <w:t xml:space="preserve">à </w:t>
      </w:r>
      <w:r>
        <w:rPr>
          <w:rStyle w:val="Nessuno"/>
          <w:rFonts w:ascii="Times New Roman" w:hAnsi="Times New Roman"/>
          <w:i/>
          <w:iCs/>
        </w:rPr>
        <w:t>infra</w:t>
      </w:r>
      <w:r>
        <w:rPr>
          <w:rStyle w:val="Nessuno"/>
          <w:rFonts w:ascii="Times New Roman" w:hAnsi="Times New Roman"/>
        </w:rPr>
        <w:t>.</w:t>
      </w:r>
    </w:p>
    <w:p w14:paraId="76142F57" w14:textId="77777777" w:rsidR="006758B9" w:rsidRDefault="006758B9">
      <w:pPr>
        <w:spacing w:line="360" w:lineRule="auto"/>
        <w:jc w:val="both"/>
        <w:rPr>
          <w:rStyle w:val="Nessuno"/>
          <w:rFonts w:ascii="Times New Roman" w:eastAsia="Times New Roman" w:hAnsi="Times New Roman" w:cs="Times New Roman"/>
        </w:rPr>
      </w:pPr>
    </w:p>
    <w:p w14:paraId="76142F58" w14:textId="77777777" w:rsidR="006758B9" w:rsidRDefault="004B3590">
      <w:pPr>
        <w:spacing w:line="360" w:lineRule="auto"/>
        <w:jc w:val="both"/>
        <w:rPr>
          <w:rStyle w:val="Nessuno"/>
          <w:rFonts w:ascii="Times New Roman" w:eastAsia="Times New Roman" w:hAnsi="Times New Roman" w:cs="Times New Roman"/>
          <w:b/>
          <w:bCs/>
        </w:rPr>
      </w:pPr>
      <w:r>
        <w:rPr>
          <w:rStyle w:val="Nessuno"/>
          <w:rFonts w:ascii="Times New Roman" w:hAnsi="Times New Roman"/>
          <w:b/>
          <w:bCs/>
        </w:rPr>
        <w:t>1. Documentazione antimafia e garanzie partecipative</w:t>
      </w:r>
    </w:p>
    <w:p w14:paraId="76142F59" w14:textId="774020A0"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 xml:space="preserve">Come noto, il </w:t>
      </w:r>
      <w:r w:rsidR="003B659C">
        <w:rPr>
          <w:rStyle w:val="Nessuno"/>
          <w:rFonts w:ascii="Times New Roman" w:hAnsi="Times New Roman"/>
        </w:rPr>
        <w:t>d</w:t>
      </w:r>
      <w:r>
        <w:rPr>
          <w:rStyle w:val="Nessuno"/>
          <w:rFonts w:ascii="Times New Roman" w:hAnsi="Times New Roman"/>
        </w:rPr>
        <w:t>.lgs</w:t>
      </w:r>
      <w:r w:rsidR="003B659C">
        <w:rPr>
          <w:rStyle w:val="Nessuno"/>
          <w:rFonts w:ascii="Times New Roman" w:hAnsi="Times New Roman"/>
        </w:rPr>
        <w:t>.</w:t>
      </w:r>
      <w:r>
        <w:rPr>
          <w:rStyle w:val="Nessuno"/>
          <w:rFonts w:ascii="Times New Roman" w:hAnsi="Times New Roman"/>
        </w:rPr>
        <w:t xml:space="preserve"> 6 settembre 2011, n. 159, successivamente modificato dalla L. 17 ottobre 2017, n. 161, recante il </w:t>
      </w:r>
      <w:r>
        <w:rPr>
          <w:rStyle w:val="Nessuno"/>
          <w:rFonts w:ascii="Times New Roman" w:hAnsi="Times New Roman"/>
        </w:rPr>
        <w:t>“</w:t>
      </w:r>
      <w:r>
        <w:rPr>
          <w:rStyle w:val="Nessuno"/>
          <w:rFonts w:ascii="Times New Roman" w:hAnsi="Times New Roman"/>
          <w:i/>
          <w:iCs/>
        </w:rPr>
        <w:t>Codice delle leggi antimafia e delle misure di prevenzione, nonch</w:t>
      </w:r>
      <w:r>
        <w:rPr>
          <w:rStyle w:val="Nessuno"/>
          <w:rFonts w:ascii="Times New Roman" w:hAnsi="Times New Roman"/>
          <w:i/>
          <w:iCs/>
        </w:rPr>
        <w:t xml:space="preserve">é </w:t>
      </w:r>
      <w:r>
        <w:rPr>
          <w:rStyle w:val="Nessuno"/>
          <w:rFonts w:ascii="Times New Roman" w:hAnsi="Times New Roman"/>
          <w:i/>
          <w:iCs/>
        </w:rPr>
        <w:t>nuove disposizioni in materia di documentazione antimafia, a norma degli articoli 1 e 2 della legge 13 agosto 2010, n. 136</w:t>
      </w:r>
      <w:r>
        <w:rPr>
          <w:rStyle w:val="Nessuno"/>
          <w:rFonts w:ascii="Times New Roman" w:hAnsi="Times New Roman"/>
        </w:rPr>
        <w:t>”</w:t>
      </w:r>
      <w:r>
        <w:rPr>
          <w:rStyle w:val="Nessuno"/>
          <w:rFonts w:ascii="Times New Roman" w:hAnsi="Times New Roman"/>
        </w:rPr>
        <w:t>, nel dettare le misure amministrative volte ad assolvere una funz</w:t>
      </w:r>
      <w:r>
        <w:rPr>
          <w:rStyle w:val="Nessuno"/>
          <w:rFonts w:ascii="Times New Roman" w:hAnsi="Times New Roman"/>
        </w:rPr>
        <w:t>ione cautelare e preventiva a presidio della tutela dell</w:t>
      </w:r>
      <w:r>
        <w:rPr>
          <w:rStyle w:val="Nessuno"/>
          <w:rFonts w:ascii="Times New Roman" w:hAnsi="Times New Roman"/>
        </w:rPr>
        <w:t>’</w:t>
      </w:r>
      <w:r>
        <w:rPr>
          <w:rStyle w:val="Nessuno"/>
          <w:rFonts w:ascii="Times New Roman" w:hAnsi="Times New Roman"/>
        </w:rPr>
        <w:t>ordine e della sicurezza pubblica, in termini di difesa anticipata della legalit</w:t>
      </w:r>
      <w:r>
        <w:rPr>
          <w:rStyle w:val="Nessuno"/>
          <w:rFonts w:ascii="Times New Roman" w:hAnsi="Times New Roman"/>
        </w:rPr>
        <w:t xml:space="preserve">à </w:t>
      </w:r>
      <w:r>
        <w:rPr>
          <w:rStyle w:val="Nessuno"/>
          <w:rFonts w:ascii="Times New Roman" w:hAnsi="Times New Roman"/>
        </w:rPr>
        <w:t>nel contrasto alla criminalit</w:t>
      </w:r>
      <w:r>
        <w:rPr>
          <w:rStyle w:val="Nessuno"/>
          <w:rFonts w:ascii="Times New Roman" w:hAnsi="Times New Roman"/>
        </w:rPr>
        <w:t xml:space="preserve">à </w:t>
      </w:r>
      <w:r>
        <w:rPr>
          <w:rStyle w:val="Nessuno"/>
          <w:rFonts w:ascii="Times New Roman" w:hAnsi="Times New Roman"/>
        </w:rPr>
        <w:t>organizzata, ha istituito la duale conformazione della documentazione antimafia distin</w:t>
      </w:r>
      <w:r>
        <w:rPr>
          <w:rStyle w:val="Nessuno"/>
          <w:rFonts w:ascii="Times New Roman" w:hAnsi="Times New Roman"/>
        </w:rPr>
        <w:t>guendo tra comunicazione e informazione</w:t>
      </w:r>
      <w:r>
        <w:rPr>
          <w:rStyle w:val="Nessuno"/>
          <w:rFonts w:ascii="Times New Roman" w:eastAsia="Times New Roman" w:hAnsi="Times New Roman" w:cs="Times New Roman"/>
          <w:vertAlign w:val="superscript"/>
        </w:rPr>
        <w:footnoteReference w:id="2"/>
      </w:r>
      <w:r>
        <w:rPr>
          <w:rStyle w:val="Nessuno"/>
          <w:rFonts w:ascii="Times New Roman" w:hAnsi="Times New Roman"/>
        </w:rPr>
        <w:t xml:space="preserve"> (art. 84 </w:t>
      </w:r>
      <w:proofErr w:type="spellStart"/>
      <w:r>
        <w:rPr>
          <w:rStyle w:val="Nessuno"/>
          <w:rFonts w:ascii="Times New Roman" w:hAnsi="Times New Roman"/>
        </w:rPr>
        <w:t>D.lgs</w:t>
      </w:r>
      <w:proofErr w:type="spellEnd"/>
      <w:r>
        <w:rPr>
          <w:rStyle w:val="Nessuno"/>
          <w:rFonts w:ascii="Times New Roman" w:hAnsi="Times New Roman"/>
        </w:rPr>
        <w:t xml:space="preserve"> 159/2011). La prima, a contenuto vincolato, consistente nell</w:t>
      </w:r>
      <w:r>
        <w:rPr>
          <w:rStyle w:val="Nessuno"/>
          <w:rFonts w:ascii="Times New Roman" w:hAnsi="Times New Roman"/>
        </w:rPr>
        <w:t>’</w:t>
      </w:r>
      <w:r>
        <w:rPr>
          <w:rStyle w:val="Nessuno"/>
          <w:rFonts w:ascii="Times New Roman" w:hAnsi="Times New Roman"/>
        </w:rPr>
        <w:t>attestazione della sussistenza o meno di una delle cause di decadenza, sospensione o di divieto di cui all</w:t>
      </w:r>
      <w:r>
        <w:rPr>
          <w:rStyle w:val="Nessuno"/>
          <w:rFonts w:ascii="Times New Roman" w:hAnsi="Times New Roman"/>
        </w:rPr>
        <w:t>’</w:t>
      </w:r>
      <w:r>
        <w:rPr>
          <w:rStyle w:val="Nessuno"/>
          <w:rFonts w:ascii="Times New Roman" w:hAnsi="Times New Roman"/>
        </w:rPr>
        <w:t xml:space="preserve">art. 67 del </w:t>
      </w:r>
      <w:proofErr w:type="spellStart"/>
      <w:r>
        <w:rPr>
          <w:rStyle w:val="Nessuno"/>
          <w:rFonts w:ascii="Times New Roman" w:hAnsi="Times New Roman"/>
        </w:rPr>
        <w:t>D.lgs</w:t>
      </w:r>
      <w:proofErr w:type="spellEnd"/>
      <w:r>
        <w:rPr>
          <w:rStyle w:val="Nessuno"/>
          <w:rFonts w:ascii="Times New Roman" w:hAnsi="Times New Roman"/>
        </w:rPr>
        <w:t xml:space="preserve"> 159/2011, ossi</w:t>
      </w:r>
      <w:r>
        <w:rPr>
          <w:rStyle w:val="Nessuno"/>
          <w:rFonts w:ascii="Times New Roman" w:hAnsi="Times New Roman"/>
        </w:rPr>
        <w:t xml:space="preserve">a l'applicazione, con provvedimento definitivo, di una delle misure di prevenzione personali previste dal libro I, titolo I, </w:t>
      </w:r>
      <w:r>
        <w:rPr>
          <w:rStyle w:val="Nessuno"/>
          <w:rFonts w:ascii="Times New Roman" w:hAnsi="Times New Roman"/>
        </w:rPr>
        <w:lastRenderedPageBreak/>
        <w:t>capo II, del codice antimafia, dalle quali si desume una situazione di permeabilit</w:t>
      </w:r>
      <w:r>
        <w:rPr>
          <w:rStyle w:val="Nessuno"/>
          <w:rFonts w:ascii="Times New Roman" w:hAnsi="Times New Roman"/>
        </w:rPr>
        <w:t xml:space="preserve">à </w:t>
      </w:r>
      <w:r>
        <w:rPr>
          <w:rStyle w:val="Nessuno"/>
          <w:rFonts w:ascii="Times New Roman" w:hAnsi="Times New Roman"/>
        </w:rPr>
        <w:t>mafiosa che postula l</w:t>
      </w:r>
      <w:r>
        <w:rPr>
          <w:rStyle w:val="Nessuno"/>
          <w:rFonts w:ascii="Times New Roman" w:hAnsi="Times New Roman"/>
        </w:rPr>
        <w:t>’</w:t>
      </w:r>
      <w:r>
        <w:rPr>
          <w:rStyle w:val="Nessuno"/>
          <w:rFonts w:ascii="Times New Roman" w:hAnsi="Times New Roman"/>
        </w:rPr>
        <w:t xml:space="preserve">automatismo </w:t>
      </w:r>
      <w:proofErr w:type="spellStart"/>
      <w:r>
        <w:rPr>
          <w:rStyle w:val="Nessuno"/>
          <w:rFonts w:ascii="Times New Roman" w:hAnsi="Times New Roman"/>
        </w:rPr>
        <w:t>interdittivo</w:t>
      </w:r>
      <w:proofErr w:type="spellEnd"/>
      <w:r>
        <w:rPr>
          <w:rStyle w:val="Nessuno"/>
          <w:rFonts w:ascii="Times New Roman" w:hAnsi="Times New Roman"/>
        </w:rPr>
        <w:t>.</w:t>
      </w:r>
      <w:r>
        <w:rPr>
          <w:rStyle w:val="Nessuno"/>
          <w:rFonts w:ascii="Times New Roman" w:hAnsi="Times New Roman"/>
        </w:rPr>
        <w:t xml:space="preserve"> La seconda, connotata dalla presenza </w:t>
      </w:r>
      <w:r>
        <w:rPr>
          <w:rStyle w:val="Nessuno"/>
          <w:rFonts w:ascii="Times New Roman" w:hAnsi="Times New Roman"/>
        </w:rPr>
        <w:t xml:space="preserve">– </w:t>
      </w:r>
      <w:r>
        <w:rPr>
          <w:rStyle w:val="Nessuno"/>
          <w:rFonts w:ascii="Times New Roman" w:hAnsi="Times New Roman"/>
        </w:rPr>
        <w:t xml:space="preserve">accanto al contenuto di tipo vincolato analogo a quello della comunicazione antimafia </w:t>
      </w:r>
      <w:r>
        <w:rPr>
          <w:rStyle w:val="Nessuno"/>
          <w:rFonts w:ascii="Times New Roman" w:hAnsi="Times New Roman"/>
        </w:rPr>
        <w:t xml:space="preserve">–  </w:t>
      </w:r>
      <w:r>
        <w:rPr>
          <w:rStyle w:val="Nessuno"/>
          <w:rFonts w:ascii="Times New Roman" w:hAnsi="Times New Roman"/>
        </w:rPr>
        <w:t>di una rilevante componente discrezionale, laddove rimette all</w:t>
      </w:r>
      <w:r>
        <w:rPr>
          <w:rStyle w:val="Nessuno"/>
          <w:rFonts w:ascii="Times New Roman" w:hAnsi="Times New Roman"/>
        </w:rPr>
        <w:t>’</w:t>
      </w:r>
      <w:r>
        <w:rPr>
          <w:rStyle w:val="Nessuno"/>
          <w:rFonts w:ascii="Times New Roman" w:hAnsi="Times New Roman"/>
        </w:rPr>
        <w:t>autorit</w:t>
      </w:r>
      <w:r>
        <w:rPr>
          <w:rStyle w:val="Nessuno"/>
          <w:rFonts w:ascii="Times New Roman" w:hAnsi="Times New Roman"/>
        </w:rPr>
        <w:t xml:space="preserve">à </w:t>
      </w:r>
      <w:r>
        <w:rPr>
          <w:rStyle w:val="Nessuno"/>
          <w:rFonts w:ascii="Times New Roman" w:hAnsi="Times New Roman"/>
        </w:rPr>
        <w:t>prefettizia la valutazione in merito alla sussistenza o</w:t>
      </w:r>
      <w:r>
        <w:rPr>
          <w:rStyle w:val="Nessuno"/>
          <w:rFonts w:ascii="Times New Roman" w:hAnsi="Times New Roman"/>
        </w:rPr>
        <w:t xml:space="preserve"> meno di eventuali tentativi di infiltrazione mafiosa tendenti a condizionare le scelte e gli indirizzi delle societ</w:t>
      </w:r>
      <w:r>
        <w:rPr>
          <w:rStyle w:val="Nessuno"/>
          <w:rFonts w:ascii="Times New Roman" w:hAnsi="Times New Roman"/>
        </w:rPr>
        <w:t xml:space="preserve">à </w:t>
      </w:r>
      <w:r>
        <w:rPr>
          <w:rStyle w:val="Nessuno"/>
          <w:rFonts w:ascii="Times New Roman" w:hAnsi="Times New Roman"/>
        </w:rPr>
        <w:t>o imprese interessate</w:t>
      </w:r>
      <w:r>
        <w:rPr>
          <w:rStyle w:val="Nessuno"/>
          <w:rFonts w:ascii="Times New Roman" w:eastAsia="Times New Roman" w:hAnsi="Times New Roman" w:cs="Times New Roman"/>
          <w:vertAlign w:val="superscript"/>
        </w:rPr>
        <w:footnoteReference w:id="3"/>
      </w:r>
      <w:r>
        <w:rPr>
          <w:rStyle w:val="Nessuno"/>
          <w:rFonts w:ascii="Times New Roman" w:hAnsi="Times New Roman"/>
        </w:rPr>
        <w:t xml:space="preserve">. </w:t>
      </w:r>
    </w:p>
    <w:p w14:paraId="76142F5A" w14:textId="77777777" w:rsidR="006758B9" w:rsidRDefault="004B3590">
      <w:pPr>
        <w:spacing w:line="360" w:lineRule="auto"/>
        <w:jc w:val="both"/>
        <w:rPr>
          <w:rStyle w:val="Nessuno"/>
          <w:rFonts w:ascii="Times New Roman" w:eastAsia="Times New Roman" w:hAnsi="Times New Roman" w:cs="Times New Roman"/>
          <w:i/>
          <w:iCs/>
        </w:rPr>
      </w:pPr>
      <w:r>
        <w:rPr>
          <w:rStyle w:val="Nessuno"/>
          <w:rFonts w:ascii="Times New Roman" w:hAnsi="Times New Roman"/>
        </w:rPr>
        <w:t>L</w:t>
      </w:r>
      <w:r>
        <w:rPr>
          <w:rStyle w:val="Nessuno"/>
          <w:rFonts w:ascii="Times New Roman" w:hAnsi="Times New Roman"/>
        </w:rPr>
        <w:t>’</w:t>
      </w:r>
      <w:r>
        <w:rPr>
          <w:rStyle w:val="Nessuno"/>
          <w:rFonts w:ascii="Times New Roman" w:hAnsi="Times New Roman"/>
        </w:rPr>
        <w:t>accertamento del quadro indiziario posto alla base dell</w:t>
      </w:r>
      <w:r>
        <w:rPr>
          <w:rStyle w:val="Nessuno"/>
          <w:rFonts w:ascii="Times New Roman" w:hAnsi="Times New Roman"/>
        </w:rPr>
        <w:t>’</w:t>
      </w:r>
      <w:r>
        <w:rPr>
          <w:rStyle w:val="Nessuno"/>
          <w:rFonts w:ascii="Times New Roman" w:hAnsi="Times New Roman"/>
        </w:rPr>
        <w:t>informativa si fonda, pertanto, su una valutazione comp</w:t>
      </w:r>
      <w:r>
        <w:rPr>
          <w:rStyle w:val="Nessuno"/>
          <w:rFonts w:ascii="Times New Roman" w:hAnsi="Times New Roman"/>
        </w:rPr>
        <w:t xml:space="preserve">lessiva degli elementi sintomatici adoperata alla luce del canone civilistico del </w:t>
      </w:r>
      <w:r>
        <w:rPr>
          <w:rStyle w:val="Nessuno"/>
          <w:rFonts w:ascii="Times New Roman" w:hAnsi="Times New Roman"/>
          <w:i/>
          <w:iCs/>
        </w:rPr>
        <w:t>“</w:t>
      </w:r>
      <w:r>
        <w:rPr>
          <w:rStyle w:val="Nessuno"/>
          <w:rFonts w:ascii="Times New Roman" w:hAnsi="Times New Roman"/>
          <w:i/>
          <w:iCs/>
        </w:rPr>
        <w:t>pi</w:t>
      </w:r>
      <w:r>
        <w:rPr>
          <w:rStyle w:val="Nessuno"/>
          <w:rFonts w:ascii="Times New Roman" w:hAnsi="Times New Roman"/>
          <w:i/>
          <w:iCs/>
        </w:rPr>
        <w:t xml:space="preserve">ù </w:t>
      </w:r>
      <w:r>
        <w:rPr>
          <w:rStyle w:val="Nessuno"/>
          <w:rFonts w:ascii="Times New Roman" w:hAnsi="Times New Roman"/>
          <w:i/>
          <w:iCs/>
        </w:rPr>
        <w:t>probabile che non</w:t>
      </w:r>
      <w:r>
        <w:rPr>
          <w:rStyle w:val="Nessuno"/>
          <w:rFonts w:ascii="Times New Roman" w:hAnsi="Times New Roman"/>
          <w:i/>
          <w:iCs/>
        </w:rPr>
        <w:t>”</w:t>
      </w:r>
      <w:r>
        <w:rPr>
          <w:rStyle w:val="Nessuno"/>
          <w:rFonts w:ascii="Times New Roman" w:hAnsi="Times New Roman"/>
        </w:rPr>
        <w:t>, ossia in termini di alta probabilit</w:t>
      </w:r>
      <w:r>
        <w:rPr>
          <w:rStyle w:val="Nessuno"/>
          <w:rFonts w:ascii="Times New Roman" w:hAnsi="Times New Roman"/>
        </w:rPr>
        <w:t xml:space="preserve">à </w:t>
      </w:r>
      <w:r>
        <w:rPr>
          <w:rStyle w:val="Nessuno"/>
          <w:rFonts w:ascii="Times New Roman" w:hAnsi="Times New Roman"/>
        </w:rPr>
        <w:t>in merito alla sussistenza del rischio di permeabilit</w:t>
      </w:r>
      <w:r>
        <w:rPr>
          <w:rStyle w:val="Nessuno"/>
          <w:rFonts w:ascii="Times New Roman" w:hAnsi="Times New Roman"/>
        </w:rPr>
        <w:t xml:space="preserve">à </w:t>
      </w:r>
      <w:r>
        <w:rPr>
          <w:rStyle w:val="Nessuno"/>
          <w:rFonts w:ascii="Times New Roman" w:hAnsi="Times New Roman"/>
        </w:rPr>
        <w:t xml:space="preserve">mafiosa, avulso, pertanto, da qualsivoglia logica penalistica di accertamento </w:t>
      </w:r>
      <w:r>
        <w:rPr>
          <w:rStyle w:val="Nessuno"/>
          <w:rFonts w:ascii="Times New Roman" w:hAnsi="Times New Roman"/>
        </w:rPr>
        <w:t>“</w:t>
      </w:r>
      <w:r>
        <w:rPr>
          <w:rStyle w:val="Nessuno"/>
          <w:rFonts w:ascii="Times New Roman" w:hAnsi="Times New Roman"/>
          <w:i/>
          <w:iCs/>
        </w:rPr>
        <w:t>oltre ogni ragionevole dubbio</w:t>
      </w:r>
      <w:r>
        <w:rPr>
          <w:rStyle w:val="Nessuno"/>
          <w:rFonts w:ascii="Times New Roman" w:hAnsi="Times New Roman"/>
          <w:i/>
          <w:iCs/>
        </w:rPr>
        <w:t>”</w:t>
      </w:r>
      <w:r>
        <w:rPr>
          <w:rStyle w:val="Nessuno"/>
          <w:rFonts w:ascii="Times New Roman" w:hAnsi="Times New Roman"/>
          <w:i/>
          <w:iCs/>
        </w:rPr>
        <w:t>.</w:t>
      </w:r>
      <w:r>
        <w:rPr>
          <w:rStyle w:val="Nessuno"/>
          <w:rFonts w:ascii="Times New Roman" w:hAnsi="Times New Roman"/>
        </w:rPr>
        <w:t xml:space="preserve"> Alla luce, quindi, dell</w:t>
      </w:r>
      <w:r>
        <w:rPr>
          <w:rStyle w:val="Nessuno"/>
          <w:rFonts w:ascii="Times New Roman" w:hAnsi="Times New Roman"/>
        </w:rPr>
        <w:t>’</w:t>
      </w:r>
      <w:r>
        <w:rPr>
          <w:rStyle w:val="Nessuno"/>
          <w:rFonts w:ascii="Times New Roman" w:hAnsi="Times New Roman"/>
        </w:rPr>
        <w:t>individuazione del fondamento giustificativo nel pericolo di infiltrazione mafiosa, nonch</w:t>
      </w:r>
      <w:r>
        <w:rPr>
          <w:rStyle w:val="Nessuno"/>
          <w:rFonts w:ascii="Times New Roman" w:hAnsi="Times New Roman"/>
        </w:rPr>
        <w:t xml:space="preserve">é </w:t>
      </w:r>
      <w:r>
        <w:rPr>
          <w:rStyle w:val="Nessuno"/>
          <w:rFonts w:ascii="Times New Roman" w:hAnsi="Times New Roman"/>
        </w:rPr>
        <w:t>della mutevolezza del fenomeno</w:t>
      </w:r>
      <w:r>
        <w:rPr>
          <w:rStyle w:val="Nessuno"/>
          <w:rFonts w:ascii="Times New Roman" w:hAnsi="Times New Roman"/>
        </w:rPr>
        <w:t xml:space="preserve"> mafioso, la giurisprudenza del Consiglio di Stato</w:t>
      </w:r>
      <w:r>
        <w:rPr>
          <w:rStyle w:val="Nessuno"/>
          <w:rFonts w:ascii="Times New Roman" w:eastAsia="Times New Roman" w:hAnsi="Times New Roman" w:cs="Times New Roman"/>
          <w:vertAlign w:val="superscript"/>
        </w:rPr>
        <w:footnoteReference w:id="4"/>
      </w:r>
      <w:r>
        <w:rPr>
          <w:rStyle w:val="Nessuno"/>
          <w:rFonts w:ascii="Times New Roman" w:hAnsi="Times New Roman"/>
        </w:rPr>
        <w:t xml:space="preserve"> ha compiuto una progressiva opera di tipizzazione degli indici sintomatici dello stesso, al fine di circoscrivere l</w:t>
      </w:r>
      <w:r>
        <w:rPr>
          <w:rStyle w:val="Nessuno"/>
          <w:rFonts w:ascii="Times New Roman" w:hAnsi="Times New Roman"/>
        </w:rPr>
        <w:t>’</w:t>
      </w:r>
      <w:r>
        <w:rPr>
          <w:rStyle w:val="Nessuno"/>
          <w:rFonts w:ascii="Times New Roman" w:hAnsi="Times New Roman"/>
        </w:rPr>
        <w:t>ampia discrezionalit</w:t>
      </w:r>
      <w:r>
        <w:rPr>
          <w:rStyle w:val="Nessuno"/>
          <w:rFonts w:ascii="Times New Roman" w:hAnsi="Times New Roman"/>
        </w:rPr>
        <w:t xml:space="preserve">à </w:t>
      </w:r>
      <w:r>
        <w:rPr>
          <w:rStyle w:val="Nessuno"/>
          <w:rFonts w:ascii="Times New Roman" w:hAnsi="Times New Roman"/>
        </w:rPr>
        <w:t>dell</w:t>
      </w:r>
      <w:r>
        <w:rPr>
          <w:rStyle w:val="Nessuno"/>
          <w:rFonts w:ascii="Times New Roman" w:hAnsi="Times New Roman"/>
        </w:rPr>
        <w:t>’</w:t>
      </w:r>
      <w:r>
        <w:rPr>
          <w:rStyle w:val="Nessuno"/>
          <w:rFonts w:ascii="Times New Roman" w:hAnsi="Times New Roman"/>
        </w:rPr>
        <w:t>autorit</w:t>
      </w:r>
      <w:r>
        <w:rPr>
          <w:rStyle w:val="Nessuno"/>
          <w:rFonts w:ascii="Times New Roman" w:hAnsi="Times New Roman"/>
        </w:rPr>
        <w:t xml:space="preserve">à </w:t>
      </w:r>
      <w:r>
        <w:rPr>
          <w:rStyle w:val="Nessuno"/>
          <w:rFonts w:ascii="Times New Roman" w:hAnsi="Times New Roman"/>
        </w:rPr>
        <w:t xml:space="preserve">prefettizia in </w:t>
      </w:r>
      <w:proofErr w:type="spellStart"/>
      <w:r>
        <w:rPr>
          <w:rStyle w:val="Nessuno"/>
          <w:rFonts w:ascii="Times New Roman" w:hAnsi="Times New Roman"/>
          <w:i/>
          <w:iCs/>
        </w:rPr>
        <w:t>subiecta</w:t>
      </w:r>
      <w:proofErr w:type="spellEnd"/>
      <w:r>
        <w:rPr>
          <w:rStyle w:val="Nessuno"/>
          <w:rFonts w:ascii="Times New Roman" w:hAnsi="Times New Roman"/>
          <w:i/>
          <w:iCs/>
        </w:rPr>
        <w:t xml:space="preserve"> materia</w:t>
      </w:r>
      <w:r>
        <w:rPr>
          <w:rStyle w:val="Nessuno"/>
          <w:rFonts w:ascii="Times New Roman" w:hAnsi="Times New Roman"/>
        </w:rPr>
        <w:t xml:space="preserve"> ancorandola ad un si</w:t>
      </w:r>
      <w:r>
        <w:rPr>
          <w:rStyle w:val="Nessuno"/>
          <w:rFonts w:ascii="Times New Roman" w:hAnsi="Times New Roman"/>
        </w:rPr>
        <w:t>stema di tassativit</w:t>
      </w:r>
      <w:r>
        <w:rPr>
          <w:rStyle w:val="Nessuno"/>
          <w:rFonts w:ascii="Times New Roman" w:hAnsi="Times New Roman"/>
        </w:rPr>
        <w:t xml:space="preserve">à </w:t>
      </w:r>
      <w:r>
        <w:rPr>
          <w:rStyle w:val="Nessuno"/>
          <w:rFonts w:ascii="Times New Roman" w:hAnsi="Times New Roman"/>
        </w:rPr>
        <w:t>sostanziale</w:t>
      </w:r>
      <w:r>
        <w:rPr>
          <w:rStyle w:val="Nessuno"/>
          <w:rFonts w:ascii="Times New Roman" w:eastAsia="Times New Roman" w:hAnsi="Times New Roman" w:cs="Times New Roman"/>
          <w:vertAlign w:val="superscript"/>
        </w:rPr>
        <w:footnoteReference w:id="5"/>
      </w:r>
      <w:r>
        <w:rPr>
          <w:rStyle w:val="Nessuno"/>
          <w:rFonts w:ascii="Times New Roman" w:hAnsi="Times New Roman"/>
        </w:rPr>
        <w:t>.</w:t>
      </w:r>
    </w:p>
    <w:p w14:paraId="76142F5B"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Siffatta ponderazione discrezionale, legittimata dal carattere preminente degli interessi sottesi all</w:t>
      </w:r>
      <w:r>
        <w:rPr>
          <w:rStyle w:val="Nessuno"/>
          <w:rFonts w:ascii="Times New Roman" w:hAnsi="Times New Roman"/>
        </w:rPr>
        <w:t>’</w:t>
      </w:r>
      <w:r>
        <w:rPr>
          <w:rStyle w:val="Nessuno"/>
          <w:rFonts w:ascii="Times New Roman" w:hAnsi="Times New Roman"/>
        </w:rPr>
        <w:t>adozione di tali misure, nonch</w:t>
      </w:r>
      <w:r>
        <w:rPr>
          <w:rStyle w:val="Nessuno"/>
          <w:rFonts w:ascii="Times New Roman" w:hAnsi="Times New Roman"/>
        </w:rPr>
        <w:t xml:space="preserve">é </w:t>
      </w:r>
      <w:r>
        <w:rPr>
          <w:rStyle w:val="Nessuno"/>
          <w:rFonts w:ascii="Times New Roman" w:hAnsi="Times New Roman"/>
        </w:rPr>
        <w:t>dalle esigenze di celerit</w:t>
      </w:r>
      <w:r>
        <w:rPr>
          <w:rStyle w:val="Nessuno"/>
          <w:rFonts w:ascii="Times New Roman" w:hAnsi="Times New Roman"/>
        </w:rPr>
        <w:t xml:space="preserve">à </w:t>
      </w:r>
      <w:r>
        <w:rPr>
          <w:rStyle w:val="Nessuno"/>
          <w:rFonts w:ascii="Times New Roman" w:hAnsi="Times New Roman"/>
        </w:rPr>
        <w:t>che postulano una efficace risposta dell</w:t>
      </w:r>
      <w:r>
        <w:rPr>
          <w:rStyle w:val="Nessuno"/>
          <w:rFonts w:ascii="Times New Roman" w:hAnsi="Times New Roman"/>
        </w:rPr>
        <w:t>’</w:t>
      </w:r>
      <w:r>
        <w:rPr>
          <w:rStyle w:val="Nessuno"/>
          <w:rFonts w:ascii="Times New Roman" w:hAnsi="Times New Roman"/>
        </w:rPr>
        <w:t>ordinamento, si est</w:t>
      </w:r>
      <w:r>
        <w:rPr>
          <w:rStyle w:val="Nessuno"/>
          <w:rFonts w:ascii="Times New Roman" w:hAnsi="Times New Roman"/>
        </w:rPr>
        <w:t xml:space="preserve">ende fino a determinare una naturale attenuazione delle principali garanzie procedimentali proprie della L. 241/1990, prime tra tutte le garanzie partecipative. </w:t>
      </w:r>
    </w:p>
    <w:p w14:paraId="76142F5C"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La legittimit</w:t>
      </w:r>
      <w:r>
        <w:rPr>
          <w:rStyle w:val="Nessuno"/>
          <w:rFonts w:ascii="Times New Roman" w:hAnsi="Times New Roman"/>
        </w:rPr>
        <w:t xml:space="preserve">à </w:t>
      </w:r>
      <w:r>
        <w:rPr>
          <w:rStyle w:val="Nessuno"/>
          <w:rFonts w:ascii="Times New Roman" w:hAnsi="Times New Roman"/>
        </w:rPr>
        <w:t>di tale compressione, resa evidente con riguardo al momento valutativo-discrezi</w:t>
      </w:r>
      <w:r>
        <w:rPr>
          <w:rStyle w:val="Nessuno"/>
          <w:rFonts w:ascii="Times New Roman" w:hAnsi="Times New Roman"/>
        </w:rPr>
        <w:t>onale, proprio dell</w:t>
      </w:r>
      <w:r>
        <w:rPr>
          <w:rStyle w:val="Nessuno"/>
          <w:rFonts w:ascii="Times New Roman" w:hAnsi="Times New Roman"/>
        </w:rPr>
        <w:t>’</w:t>
      </w:r>
      <w:r>
        <w:rPr>
          <w:rStyle w:val="Nessuno"/>
          <w:rFonts w:ascii="Times New Roman" w:hAnsi="Times New Roman"/>
        </w:rPr>
        <w:t xml:space="preserve">informazione antimafia, </w:t>
      </w:r>
      <w:r>
        <w:rPr>
          <w:rStyle w:val="Nessuno"/>
          <w:rFonts w:ascii="Times New Roman" w:hAnsi="Times New Roman"/>
        </w:rPr>
        <w:t xml:space="preserve">è </w:t>
      </w:r>
      <w:r>
        <w:rPr>
          <w:rStyle w:val="Nessuno"/>
          <w:rFonts w:ascii="Times New Roman" w:hAnsi="Times New Roman"/>
        </w:rPr>
        <w:t xml:space="preserve">stata riconosciuta </w:t>
      </w:r>
      <w:r>
        <w:rPr>
          <w:rStyle w:val="Nessuno"/>
          <w:rFonts w:ascii="Times New Roman" w:hAnsi="Times New Roman"/>
          <w:i/>
          <w:iCs/>
        </w:rPr>
        <w:t>in primis</w:t>
      </w:r>
      <w:r>
        <w:rPr>
          <w:rStyle w:val="Nessuno"/>
          <w:rFonts w:ascii="Times New Roman" w:hAnsi="Times New Roman"/>
        </w:rPr>
        <w:t xml:space="preserve"> dalla Corte Costituzionale, con la pronuncia del 19 marzo 1993, n. 103</w:t>
      </w:r>
      <w:r>
        <w:rPr>
          <w:rStyle w:val="Nessuno"/>
          <w:rFonts w:ascii="Times New Roman" w:eastAsia="Times New Roman" w:hAnsi="Times New Roman" w:cs="Times New Roman"/>
          <w:vertAlign w:val="superscript"/>
        </w:rPr>
        <w:footnoteReference w:id="6"/>
      </w:r>
      <w:r>
        <w:rPr>
          <w:rStyle w:val="Nessuno"/>
          <w:rFonts w:ascii="Times New Roman" w:hAnsi="Times New Roman"/>
        </w:rPr>
        <w:t xml:space="preserve">, con la quale </w:t>
      </w:r>
      <w:r>
        <w:rPr>
          <w:rStyle w:val="Nessuno"/>
          <w:rFonts w:ascii="Times New Roman" w:hAnsi="Times New Roman"/>
        </w:rPr>
        <w:t xml:space="preserve">è </w:t>
      </w:r>
      <w:r>
        <w:rPr>
          <w:rStyle w:val="Nessuno"/>
          <w:rFonts w:ascii="Times New Roman" w:hAnsi="Times New Roman"/>
        </w:rPr>
        <w:t>stato chiarito che una evenienza che esiga interventi rapidi e decisi di contrasto alla crimi</w:t>
      </w:r>
      <w:r>
        <w:rPr>
          <w:rStyle w:val="Nessuno"/>
          <w:rFonts w:ascii="Times New Roman" w:hAnsi="Times New Roman"/>
        </w:rPr>
        <w:t>nalit</w:t>
      </w:r>
      <w:r>
        <w:rPr>
          <w:rStyle w:val="Nessuno"/>
          <w:rFonts w:ascii="Times New Roman" w:hAnsi="Times New Roman"/>
        </w:rPr>
        <w:t xml:space="preserve">à </w:t>
      </w:r>
      <w:r>
        <w:rPr>
          <w:rStyle w:val="Nessuno"/>
          <w:rFonts w:ascii="Times New Roman" w:hAnsi="Times New Roman"/>
        </w:rPr>
        <w:t xml:space="preserve">organizzata esclude che possa ravvisarsi un contrasto con l'art. 97 della Costituzione, </w:t>
      </w:r>
      <w:r>
        <w:rPr>
          <w:rStyle w:val="Nessuno"/>
          <w:rFonts w:ascii="Times New Roman" w:hAnsi="Times New Roman"/>
        </w:rPr>
        <w:t>“</w:t>
      </w:r>
      <w:r>
        <w:rPr>
          <w:rStyle w:val="Nessuno"/>
          <w:rFonts w:ascii="Times New Roman" w:hAnsi="Times New Roman"/>
        </w:rPr>
        <w:t xml:space="preserve">dato che la disciplina del procedimento amministrativo </w:t>
      </w:r>
      <w:r>
        <w:rPr>
          <w:rStyle w:val="Nessuno"/>
          <w:rFonts w:ascii="Times New Roman" w:hAnsi="Times New Roman"/>
        </w:rPr>
        <w:t xml:space="preserve">è </w:t>
      </w:r>
      <w:r>
        <w:rPr>
          <w:rStyle w:val="Nessuno"/>
          <w:rFonts w:ascii="Times New Roman" w:hAnsi="Times New Roman"/>
        </w:rPr>
        <w:t>rimessa alla discrezionalit</w:t>
      </w:r>
      <w:r>
        <w:rPr>
          <w:rStyle w:val="Nessuno"/>
          <w:rFonts w:ascii="Times New Roman" w:hAnsi="Times New Roman"/>
        </w:rPr>
        <w:t xml:space="preserve">à </w:t>
      </w:r>
      <w:r>
        <w:rPr>
          <w:rStyle w:val="Nessuno"/>
          <w:rFonts w:ascii="Times New Roman" w:hAnsi="Times New Roman"/>
        </w:rPr>
        <w:t>del legislatore nei limiti della ragionevolezza e del rispetto degli altri</w:t>
      </w:r>
      <w:r>
        <w:rPr>
          <w:rStyle w:val="Nessuno"/>
          <w:rFonts w:ascii="Times New Roman" w:hAnsi="Times New Roman"/>
        </w:rPr>
        <w:t xml:space="preserve"> principi costituzionali, fra i quali, secondo la giurisprudenza di questa Corte non </w:t>
      </w:r>
      <w:r>
        <w:rPr>
          <w:rStyle w:val="Nessuno"/>
          <w:rFonts w:ascii="Times New Roman" w:hAnsi="Times New Roman"/>
        </w:rPr>
        <w:t xml:space="preserve">è </w:t>
      </w:r>
      <w:r>
        <w:rPr>
          <w:rStyle w:val="Nessuno"/>
          <w:rFonts w:ascii="Times New Roman" w:hAnsi="Times New Roman"/>
        </w:rPr>
        <w:t xml:space="preserve">compreso quello del "giusto procedimento" amministrativo, dato che la tutela delle situazioni soggettive </w:t>
      </w:r>
      <w:r>
        <w:rPr>
          <w:rStyle w:val="Nessuno"/>
          <w:rFonts w:ascii="Times New Roman" w:hAnsi="Times New Roman"/>
        </w:rPr>
        <w:t xml:space="preserve">è </w:t>
      </w:r>
      <w:r>
        <w:rPr>
          <w:rStyle w:val="Nessuno"/>
          <w:rFonts w:ascii="Times New Roman" w:hAnsi="Times New Roman"/>
        </w:rPr>
        <w:t>comunque assicurata in sede giurisdizionale dagli artt. 24 e 1</w:t>
      </w:r>
      <w:r>
        <w:rPr>
          <w:rStyle w:val="Nessuno"/>
          <w:rFonts w:ascii="Times New Roman" w:hAnsi="Times New Roman"/>
        </w:rPr>
        <w:t>13 della Costituzione</w:t>
      </w:r>
      <w:r>
        <w:rPr>
          <w:rStyle w:val="Nessuno"/>
          <w:rFonts w:ascii="Times New Roman" w:hAnsi="Times New Roman"/>
        </w:rPr>
        <w:t>”</w:t>
      </w:r>
      <w:r>
        <w:rPr>
          <w:rStyle w:val="Nessuno"/>
          <w:rFonts w:ascii="Times New Roman" w:hAnsi="Times New Roman"/>
        </w:rPr>
        <w:t>.</w:t>
      </w:r>
    </w:p>
    <w:p w14:paraId="76142F5D"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Parimenti la giurisprudenza del Consiglio di Stato ha evidenziato che la necessit</w:t>
      </w:r>
      <w:r>
        <w:rPr>
          <w:rStyle w:val="Nessuno"/>
          <w:rFonts w:ascii="Times New Roman" w:hAnsi="Times New Roman"/>
        </w:rPr>
        <w:t xml:space="preserve">à </w:t>
      </w:r>
      <w:r>
        <w:rPr>
          <w:rStyle w:val="Nessuno"/>
          <w:rFonts w:ascii="Times New Roman" w:hAnsi="Times New Roman"/>
        </w:rPr>
        <w:t>di contrastare in via preventiva le infiltrazioni della criminalit</w:t>
      </w:r>
      <w:r>
        <w:rPr>
          <w:rStyle w:val="Nessuno"/>
          <w:rFonts w:ascii="Times New Roman" w:hAnsi="Times New Roman"/>
        </w:rPr>
        <w:t xml:space="preserve">à </w:t>
      </w:r>
      <w:r>
        <w:rPr>
          <w:rStyle w:val="Nessuno"/>
          <w:rFonts w:ascii="Times New Roman" w:hAnsi="Times New Roman"/>
        </w:rPr>
        <w:t>organizzata giustifica l</w:t>
      </w:r>
      <w:r>
        <w:rPr>
          <w:rStyle w:val="Nessuno"/>
          <w:rFonts w:ascii="Times New Roman" w:hAnsi="Times New Roman"/>
        </w:rPr>
        <w:t>’</w:t>
      </w:r>
      <w:r>
        <w:rPr>
          <w:rStyle w:val="Nessuno"/>
          <w:rFonts w:ascii="Times New Roman" w:hAnsi="Times New Roman"/>
        </w:rPr>
        <w:t>attenuazione, se non anche l</w:t>
      </w:r>
      <w:r>
        <w:rPr>
          <w:rStyle w:val="Nessuno"/>
          <w:rFonts w:ascii="Times New Roman" w:hAnsi="Times New Roman"/>
        </w:rPr>
        <w:t>’</w:t>
      </w:r>
      <w:r>
        <w:rPr>
          <w:rStyle w:val="Nessuno"/>
          <w:rFonts w:ascii="Times New Roman" w:hAnsi="Times New Roman"/>
        </w:rPr>
        <w:t xml:space="preserve">eliminazione, del </w:t>
      </w:r>
      <w:r>
        <w:rPr>
          <w:rStyle w:val="Nessuno"/>
          <w:rFonts w:ascii="Times New Roman" w:hAnsi="Times New Roman"/>
        </w:rPr>
        <w:t>contraddittorio procedimentale, atteso che lo stesso, in qualit</w:t>
      </w:r>
      <w:r>
        <w:rPr>
          <w:rStyle w:val="Nessuno"/>
          <w:rFonts w:ascii="Times New Roman" w:hAnsi="Times New Roman"/>
        </w:rPr>
        <w:t xml:space="preserve">à </w:t>
      </w:r>
      <w:r>
        <w:rPr>
          <w:rStyle w:val="Nessuno"/>
          <w:rFonts w:ascii="Times New Roman" w:hAnsi="Times New Roman"/>
        </w:rPr>
        <w:t>di principio strumentale al buon andamento della pubblica amministrazione ed al principio di legalit</w:t>
      </w:r>
      <w:r>
        <w:rPr>
          <w:rStyle w:val="Nessuno"/>
          <w:rFonts w:ascii="Times New Roman" w:hAnsi="Times New Roman"/>
        </w:rPr>
        <w:t xml:space="preserve">à </w:t>
      </w:r>
      <w:r>
        <w:rPr>
          <w:rStyle w:val="Nessuno"/>
          <w:rFonts w:ascii="Times New Roman" w:hAnsi="Times New Roman"/>
        </w:rPr>
        <w:t>sostanziale, non pu</w:t>
      </w:r>
      <w:r>
        <w:rPr>
          <w:rStyle w:val="Nessuno"/>
          <w:rFonts w:ascii="Times New Roman" w:hAnsi="Times New Roman"/>
        </w:rPr>
        <w:t xml:space="preserve">ò </w:t>
      </w:r>
      <w:r>
        <w:rPr>
          <w:rStyle w:val="Nessuno"/>
          <w:rFonts w:ascii="Times New Roman" w:hAnsi="Times New Roman"/>
        </w:rPr>
        <w:t>essere eretto a valore assoluto e che pertanto, non pu</w:t>
      </w:r>
      <w:r>
        <w:rPr>
          <w:rStyle w:val="Nessuno"/>
          <w:rFonts w:ascii="Times New Roman" w:hAnsi="Times New Roman"/>
        </w:rPr>
        <w:t xml:space="preserve">ò </w:t>
      </w:r>
      <w:r>
        <w:rPr>
          <w:rStyle w:val="Nessuno"/>
          <w:rFonts w:ascii="Times New Roman" w:hAnsi="Times New Roman"/>
        </w:rPr>
        <w:t>considerarsi</w:t>
      </w:r>
      <w:r>
        <w:rPr>
          <w:rStyle w:val="Nessuno"/>
          <w:rFonts w:ascii="Times New Roman" w:hAnsi="Times New Roman"/>
        </w:rPr>
        <w:t xml:space="preserve"> slegato dal doveroso contemperamento di esso con interessi di pari se non di superiore rango costituzionale</w:t>
      </w:r>
      <w:r>
        <w:rPr>
          <w:rStyle w:val="Nessuno"/>
          <w:rFonts w:ascii="Times New Roman" w:hAnsi="Times New Roman"/>
          <w:vertAlign w:val="superscript"/>
        </w:rPr>
        <w:t xml:space="preserve"> </w:t>
      </w:r>
      <w:r>
        <w:rPr>
          <w:rStyle w:val="Nessuno"/>
          <w:rFonts w:ascii="Times New Roman" w:eastAsia="Times New Roman" w:hAnsi="Times New Roman" w:cs="Times New Roman"/>
          <w:vertAlign w:val="superscript"/>
        </w:rPr>
        <w:footnoteReference w:id="7"/>
      </w:r>
      <w:r>
        <w:rPr>
          <w:rStyle w:val="Nessuno"/>
          <w:rFonts w:ascii="Times New Roman" w:hAnsi="Times New Roman"/>
        </w:rPr>
        <w:t>.</w:t>
      </w:r>
    </w:p>
    <w:p w14:paraId="76142F5E"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Siffatti approdi ermeneutici, lumeggiati dalle esigenze di speditezza, riservatezza ed urgenza delle misure di contrasto alla criminalit</w:t>
      </w:r>
      <w:r>
        <w:rPr>
          <w:rStyle w:val="Nessuno"/>
          <w:rFonts w:ascii="Times New Roman" w:hAnsi="Times New Roman"/>
        </w:rPr>
        <w:t xml:space="preserve">à </w:t>
      </w:r>
      <w:r>
        <w:rPr>
          <w:rStyle w:val="Nessuno"/>
          <w:rFonts w:ascii="Times New Roman" w:hAnsi="Times New Roman"/>
        </w:rPr>
        <w:t>organi</w:t>
      </w:r>
      <w:r>
        <w:rPr>
          <w:rStyle w:val="Nessuno"/>
          <w:rFonts w:ascii="Times New Roman" w:hAnsi="Times New Roman"/>
        </w:rPr>
        <w:t>zzata, hanno portato a ritenere che la comunicazione di avvio del procedimento di cui all</w:t>
      </w:r>
      <w:r>
        <w:rPr>
          <w:rStyle w:val="Nessuno"/>
          <w:rFonts w:ascii="Times New Roman" w:hAnsi="Times New Roman"/>
        </w:rPr>
        <w:t>’</w:t>
      </w:r>
      <w:r>
        <w:rPr>
          <w:rStyle w:val="Nessuno"/>
          <w:rFonts w:ascii="Times New Roman" w:hAnsi="Times New Roman"/>
        </w:rPr>
        <w:t>art. 7 della L. 241/90, nonch</w:t>
      </w:r>
      <w:r>
        <w:rPr>
          <w:rStyle w:val="Nessuno"/>
          <w:rFonts w:ascii="Times New Roman" w:hAnsi="Times New Roman"/>
        </w:rPr>
        <w:t xml:space="preserve">é </w:t>
      </w:r>
      <w:r>
        <w:rPr>
          <w:rStyle w:val="Nessuno"/>
          <w:rFonts w:ascii="Times New Roman" w:hAnsi="Times New Roman"/>
        </w:rPr>
        <w:t>il preavviso di rigetto di cui all</w:t>
      </w:r>
      <w:r>
        <w:rPr>
          <w:rStyle w:val="Nessuno"/>
          <w:rFonts w:ascii="Times New Roman" w:hAnsi="Times New Roman"/>
        </w:rPr>
        <w:t>’</w:t>
      </w:r>
      <w:r>
        <w:rPr>
          <w:rStyle w:val="Nessuno"/>
          <w:rFonts w:ascii="Times New Roman" w:hAnsi="Times New Roman"/>
        </w:rPr>
        <w:t>art. 10</w:t>
      </w:r>
      <w:r>
        <w:rPr>
          <w:rStyle w:val="Nessuno"/>
          <w:rFonts w:ascii="Times New Roman" w:hAnsi="Times New Roman"/>
          <w:i/>
          <w:iCs/>
        </w:rPr>
        <w:t>-bis</w:t>
      </w:r>
      <w:r>
        <w:rPr>
          <w:rStyle w:val="Nessuno"/>
          <w:rFonts w:ascii="Times New Roman" w:hAnsi="Times New Roman"/>
        </w:rPr>
        <w:t xml:space="preserve"> della stessa legge, sono adempimenti non necessari in materia di certificazione antimafi</w:t>
      </w:r>
      <w:r>
        <w:rPr>
          <w:rStyle w:val="Nessuno"/>
          <w:rFonts w:ascii="Times New Roman" w:hAnsi="Times New Roman"/>
        </w:rPr>
        <w:t>a</w:t>
      </w:r>
      <w:r>
        <w:rPr>
          <w:rStyle w:val="Nessuno"/>
          <w:rFonts w:ascii="Times New Roman" w:eastAsia="Times New Roman" w:hAnsi="Times New Roman" w:cs="Times New Roman"/>
          <w:vertAlign w:val="superscript"/>
        </w:rPr>
        <w:footnoteReference w:id="8"/>
      </w:r>
      <w:r>
        <w:rPr>
          <w:rStyle w:val="Nessuno"/>
          <w:rFonts w:ascii="Times New Roman" w:hAnsi="Times New Roman"/>
        </w:rPr>
        <w:t xml:space="preserve">. </w:t>
      </w:r>
    </w:p>
    <w:p w14:paraId="76142F5F"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 xml:space="preserve">Il rispetto delle garanzie partecipative </w:t>
      </w:r>
      <w:r>
        <w:rPr>
          <w:rStyle w:val="Nessuno"/>
          <w:rFonts w:ascii="Times New Roman" w:hAnsi="Times New Roman"/>
        </w:rPr>
        <w:t xml:space="preserve">è </w:t>
      </w:r>
      <w:r>
        <w:rPr>
          <w:rStyle w:val="Nessuno"/>
          <w:rFonts w:ascii="Times New Roman" w:hAnsi="Times New Roman"/>
        </w:rPr>
        <w:t>relegato unicamente all</w:t>
      </w:r>
      <w:r>
        <w:rPr>
          <w:rStyle w:val="Nessuno"/>
          <w:rFonts w:ascii="Times New Roman" w:hAnsi="Times New Roman"/>
        </w:rPr>
        <w:t>’</w:t>
      </w:r>
      <w:r>
        <w:rPr>
          <w:rStyle w:val="Nessuno"/>
          <w:rFonts w:ascii="Times New Roman" w:hAnsi="Times New Roman"/>
        </w:rPr>
        <w:t>ipotesi residuale prevista al comma 7 dell</w:t>
      </w:r>
      <w:r>
        <w:rPr>
          <w:rStyle w:val="Nessuno"/>
          <w:rFonts w:ascii="Times New Roman" w:hAnsi="Times New Roman"/>
        </w:rPr>
        <w:t>’</w:t>
      </w:r>
      <w:r>
        <w:rPr>
          <w:rStyle w:val="Nessuno"/>
          <w:rFonts w:ascii="Times New Roman" w:hAnsi="Times New Roman"/>
        </w:rPr>
        <w:t xml:space="preserve">art. 93 </w:t>
      </w:r>
      <w:proofErr w:type="spellStart"/>
      <w:r>
        <w:rPr>
          <w:rStyle w:val="Nessuno"/>
          <w:rFonts w:ascii="Times New Roman" w:hAnsi="Times New Roman"/>
        </w:rPr>
        <w:t>D.lgs</w:t>
      </w:r>
      <w:proofErr w:type="spellEnd"/>
      <w:r>
        <w:rPr>
          <w:rStyle w:val="Nessuno"/>
          <w:rFonts w:ascii="Times New Roman" w:hAnsi="Times New Roman"/>
        </w:rPr>
        <w:t xml:space="preserve"> 159/2011 a rigore del quale </w:t>
      </w:r>
      <w:r>
        <w:rPr>
          <w:rStyle w:val="Nessuno"/>
          <w:rFonts w:ascii="Times New Roman" w:hAnsi="Times New Roman"/>
        </w:rPr>
        <w:t>“</w:t>
      </w:r>
      <w:r>
        <w:rPr>
          <w:rStyle w:val="Nessuno"/>
          <w:rFonts w:ascii="Times New Roman" w:hAnsi="Times New Roman"/>
        </w:rPr>
        <w:t>il prefetto competente al rilascio dell</w:t>
      </w:r>
      <w:r>
        <w:rPr>
          <w:rStyle w:val="Nessuno"/>
          <w:rFonts w:ascii="Times New Roman" w:hAnsi="Times New Roman"/>
        </w:rPr>
        <w:t>’</w:t>
      </w:r>
      <w:r>
        <w:rPr>
          <w:rStyle w:val="Nessuno"/>
          <w:rFonts w:ascii="Times New Roman" w:hAnsi="Times New Roman"/>
        </w:rPr>
        <w:t>informazione, ove lo ritenga utile, sulla base della docum</w:t>
      </w:r>
      <w:r>
        <w:rPr>
          <w:rStyle w:val="Nessuno"/>
          <w:rFonts w:ascii="Times New Roman" w:hAnsi="Times New Roman"/>
        </w:rPr>
        <w:t>entazione e delle informazioni acquisite invita, in sede di audizione personale, i soggetti interessati a produrre, anche allegando elementi documentali, ogni informazione ritenuta utile</w:t>
      </w:r>
      <w:r>
        <w:rPr>
          <w:rStyle w:val="Nessuno"/>
          <w:rFonts w:ascii="Times New Roman" w:hAnsi="Times New Roman"/>
        </w:rPr>
        <w:t>”</w:t>
      </w:r>
      <w:r>
        <w:rPr>
          <w:rStyle w:val="Nessuno"/>
          <w:rFonts w:ascii="Times New Roman" w:hAnsi="Times New Roman"/>
        </w:rPr>
        <w:t>. L</w:t>
      </w:r>
      <w:r>
        <w:rPr>
          <w:rStyle w:val="Nessuno"/>
          <w:rFonts w:ascii="Times New Roman" w:hAnsi="Times New Roman"/>
        </w:rPr>
        <w:t>’</w:t>
      </w:r>
      <w:r>
        <w:rPr>
          <w:rStyle w:val="Nessuno"/>
          <w:rFonts w:ascii="Times New Roman" w:hAnsi="Times New Roman"/>
        </w:rPr>
        <w:t>attuazione del contraddittorio procedimentale postula, quindi, un</w:t>
      </w:r>
      <w:r>
        <w:rPr>
          <w:rStyle w:val="Nessuno"/>
          <w:rFonts w:ascii="Times New Roman" w:hAnsi="Times New Roman"/>
        </w:rPr>
        <w:t>a valutazione discrezionale dell</w:t>
      </w:r>
      <w:r>
        <w:rPr>
          <w:rStyle w:val="Nessuno"/>
          <w:rFonts w:ascii="Times New Roman" w:hAnsi="Times New Roman"/>
        </w:rPr>
        <w:t>’</w:t>
      </w:r>
      <w:r>
        <w:rPr>
          <w:rStyle w:val="Nessuno"/>
          <w:rFonts w:ascii="Times New Roman" w:hAnsi="Times New Roman"/>
        </w:rPr>
        <w:t>autorit</w:t>
      </w:r>
      <w:r>
        <w:rPr>
          <w:rStyle w:val="Nessuno"/>
          <w:rFonts w:ascii="Times New Roman" w:hAnsi="Times New Roman"/>
        </w:rPr>
        <w:t xml:space="preserve">à </w:t>
      </w:r>
      <w:r>
        <w:rPr>
          <w:rStyle w:val="Nessuno"/>
          <w:rFonts w:ascii="Times New Roman" w:hAnsi="Times New Roman"/>
        </w:rPr>
        <w:t>preposta alla tutela della sicurezza pubblica in ordine all</w:t>
      </w:r>
      <w:r>
        <w:rPr>
          <w:rStyle w:val="Nessuno"/>
          <w:rFonts w:ascii="Times New Roman" w:hAnsi="Times New Roman"/>
        </w:rPr>
        <w:t>’</w:t>
      </w:r>
      <w:r>
        <w:rPr>
          <w:rStyle w:val="Nessuno"/>
          <w:rFonts w:ascii="Times New Roman" w:hAnsi="Times New Roman"/>
        </w:rPr>
        <w:t>utilit</w:t>
      </w:r>
      <w:r>
        <w:rPr>
          <w:rStyle w:val="Nessuno"/>
          <w:rFonts w:ascii="Times New Roman" w:hAnsi="Times New Roman"/>
        </w:rPr>
        <w:t xml:space="preserve">à </w:t>
      </w:r>
      <w:r>
        <w:rPr>
          <w:rStyle w:val="Nessuno"/>
          <w:rFonts w:ascii="Times New Roman" w:hAnsi="Times New Roman"/>
        </w:rPr>
        <w:t>dello stesso</w:t>
      </w:r>
      <w:r>
        <w:rPr>
          <w:rStyle w:val="Nessuno"/>
          <w:rFonts w:ascii="Times New Roman" w:eastAsia="Times New Roman" w:hAnsi="Times New Roman" w:cs="Times New Roman"/>
          <w:vertAlign w:val="superscript"/>
        </w:rPr>
        <w:footnoteReference w:id="9"/>
      </w:r>
      <w:r>
        <w:rPr>
          <w:rStyle w:val="Nessuno"/>
          <w:rFonts w:ascii="Times New Roman" w:hAnsi="Times New Roman"/>
        </w:rPr>
        <w:t>.</w:t>
      </w:r>
    </w:p>
    <w:p w14:paraId="76142F60"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La compatibilit</w:t>
      </w:r>
      <w:r>
        <w:rPr>
          <w:rStyle w:val="Nessuno"/>
          <w:rFonts w:ascii="Times New Roman" w:hAnsi="Times New Roman"/>
        </w:rPr>
        <w:t xml:space="preserve">à </w:t>
      </w:r>
      <w:r>
        <w:rPr>
          <w:rStyle w:val="Nessuno"/>
          <w:rFonts w:ascii="Times New Roman" w:hAnsi="Times New Roman"/>
        </w:rPr>
        <w:t xml:space="preserve">di tale soluzione - ed in particolare degli artt. 91, 92, e 93 del </w:t>
      </w:r>
      <w:proofErr w:type="spellStart"/>
      <w:r>
        <w:rPr>
          <w:rStyle w:val="Nessuno"/>
          <w:rFonts w:ascii="Times New Roman" w:hAnsi="Times New Roman"/>
        </w:rPr>
        <w:t>D.lgs</w:t>
      </w:r>
      <w:proofErr w:type="spellEnd"/>
      <w:r>
        <w:rPr>
          <w:rStyle w:val="Nessuno"/>
          <w:rFonts w:ascii="Times New Roman" w:hAnsi="Times New Roman"/>
        </w:rPr>
        <w:t xml:space="preserve"> 159/2011 - con i principi euro-unitari </w:t>
      </w:r>
      <w:r>
        <w:rPr>
          <w:rStyle w:val="Nessuno"/>
          <w:rFonts w:ascii="Times New Roman" w:hAnsi="Times New Roman"/>
        </w:rPr>
        <w:t xml:space="preserve">è </w:t>
      </w:r>
      <w:r>
        <w:rPr>
          <w:rStyle w:val="Nessuno"/>
          <w:rFonts w:ascii="Times New Roman" w:hAnsi="Times New Roman"/>
        </w:rPr>
        <w:t xml:space="preserve">stata sottoposta al vaglio della Corte di Giustizia, che con ordinanza del 28 maggio 2020, </w:t>
      </w:r>
      <w:r>
        <w:rPr>
          <w:rStyle w:val="Nessuno"/>
          <w:rFonts w:ascii="Times New Roman" w:hAnsi="Times New Roman"/>
          <w:i/>
          <w:iCs/>
        </w:rPr>
        <w:t xml:space="preserve">MC c. Ufficio Territoriale del Governo (U.T.G.) </w:t>
      </w:r>
      <w:r>
        <w:rPr>
          <w:rStyle w:val="Nessuno"/>
          <w:rFonts w:ascii="Times New Roman" w:hAnsi="Times New Roman"/>
          <w:i/>
          <w:iCs/>
        </w:rPr>
        <w:t xml:space="preserve">– </w:t>
      </w:r>
      <w:r>
        <w:rPr>
          <w:rStyle w:val="Nessuno"/>
          <w:rFonts w:ascii="Times New Roman" w:hAnsi="Times New Roman"/>
          <w:i/>
          <w:iCs/>
        </w:rPr>
        <w:t>Prefettura di Foggia,</w:t>
      </w:r>
      <w:r>
        <w:rPr>
          <w:rStyle w:val="Nessuno"/>
          <w:rFonts w:ascii="Times New Roman" w:hAnsi="Times New Roman"/>
        </w:rPr>
        <w:t xml:space="preserve"> in C -17/20, ha dichiarato irricevibile il ricorso per difetto di rilevanza transfrontaliera, precisando tuttavia che </w:t>
      </w:r>
      <w:r>
        <w:rPr>
          <w:rStyle w:val="Nessuno"/>
          <w:rFonts w:ascii="Times New Roman" w:hAnsi="Times New Roman"/>
        </w:rPr>
        <w:t>“</w:t>
      </w:r>
      <w:r>
        <w:rPr>
          <w:rStyle w:val="Nessuno"/>
          <w:rFonts w:ascii="Times New Roman" w:hAnsi="Times New Roman"/>
        </w:rPr>
        <w:t>il rispetto dei diritti della difesa costituisce un parametro generale del diritto dell</w:t>
      </w:r>
      <w:r>
        <w:rPr>
          <w:rStyle w:val="Nessuno"/>
          <w:rFonts w:ascii="Times New Roman" w:hAnsi="Times New Roman"/>
        </w:rPr>
        <w:t>’</w:t>
      </w:r>
      <w:r>
        <w:rPr>
          <w:rStyle w:val="Nessuno"/>
          <w:rFonts w:ascii="Times New Roman" w:hAnsi="Times New Roman"/>
        </w:rPr>
        <w:t>Unione, che trova applicazione quando l</w:t>
      </w:r>
      <w:r>
        <w:rPr>
          <w:rStyle w:val="Nessuno"/>
          <w:rFonts w:ascii="Times New Roman" w:hAnsi="Times New Roman"/>
        </w:rPr>
        <w:t>’</w:t>
      </w:r>
      <w:r>
        <w:rPr>
          <w:rStyle w:val="Nessuno"/>
          <w:rFonts w:ascii="Times New Roman" w:hAnsi="Times New Roman"/>
        </w:rPr>
        <w:t>amminist</w:t>
      </w:r>
      <w:r>
        <w:rPr>
          <w:rStyle w:val="Nessuno"/>
          <w:rFonts w:ascii="Times New Roman" w:hAnsi="Times New Roman"/>
        </w:rPr>
        <w:t>razione intende adottare nei confronti di una persona un atto che le arrechi pregiudizio e che in forza di tale principio i destinatari di decisioni che incidono sensibilmente sui loro interessi devono essere messi in condizione di manifestare utilmente il</w:t>
      </w:r>
      <w:r>
        <w:rPr>
          <w:rStyle w:val="Nessuno"/>
          <w:rFonts w:ascii="Times New Roman" w:hAnsi="Times New Roman"/>
        </w:rPr>
        <w:t xml:space="preserve"> loro punto di vista in merito agli elementi sui quali l</w:t>
      </w:r>
      <w:r>
        <w:rPr>
          <w:rStyle w:val="Nessuno"/>
          <w:rFonts w:ascii="Times New Roman" w:hAnsi="Times New Roman"/>
        </w:rPr>
        <w:t>’</w:t>
      </w:r>
      <w:r>
        <w:rPr>
          <w:rStyle w:val="Nessuno"/>
          <w:rFonts w:ascii="Times New Roman" w:hAnsi="Times New Roman"/>
        </w:rPr>
        <w:t>amministrazione intende fondare la sua decisione</w:t>
      </w:r>
      <w:r>
        <w:rPr>
          <w:rStyle w:val="Nessuno"/>
          <w:rFonts w:ascii="Times New Roman" w:hAnsi="Times New Roman"/>
        </w:rPr>
        <w:t>”</w:t>
      </w:r>
      <w:r>
        <w:rPr>
          <w:rStyle w:val="Nessuno"/>
          <w:rFonts w:ascii="Times New Roman" w:hAnsi="Times New Roman"/>
        </w:rPr>
        <w:t>.</w:t>
      </w:r>
    </w:p>
    <w:p w14:paraId="76142F61"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Secondo una giurisprudenza costante della Corte</w:t>
      </w:r>
      <w:r>
        <w:rPr>
          <w:rStyle w:val="Nessuno"/>
          <w:rFonts w:ascii="Times New Roman" w:eastAsia="Times New Roman" w:hAnsi="Times New Roman" w:cs="Times New Roman"/>
          <w:vertAlign w:val="superscript"/>
        </w:rPr>
        <w:footnoteReference w:id="10"/>
      </w:r>
      <w:r>
        <w:rPr>
          <w:rStyle w:val="Nessuno"/>
          <w:rFonts w:ascii="Times New Roman" w:hAnsi="Times New Roman"/>
        </w:rPr>
        <w:t>, infatti, il principio generale del diritto dell'Unione del rispetto dei diritti della difesa non s</w:t>
      </w:r>
      <w:r>
        <w:rPr>
          <w:rStyle w:val="Nessuno"/>
          <w:rFonts w:ascii="Times New Roman" w:hAnsi="Times New Roman"/>
        </w:rPr>
        <w:t>i configura come una prerogativa assoluta, ma pu</w:t>
      </w:r>
      <w:r>
        <w:rPr>
          <w:rStyle w:val="Nessuno"/>
          <w:rFonts w:ascii="Times New Roman" w:hAnsi="Times New Roman"/>
        </w:rPr>
        <w:t xml:space="preserve">ò </w:t>
      </w:r>
      <w:r>
        <w:rPr>
          <w:rStyle w:val="Nessuno"/>
          <w:rFonts w:ascii="Times New Roman" w:hAnsi="Times New Roman"/>
        </w:rPr>
        <w:t>soggiacere a restrizioni, a condizione che queste rispondano effettivamente ad obiettivi di interesse generale perseguiti dalla misura di cui trattasi e non costituiscano, rispetto allo scopo perseguito, un</w:t>
      </w:r>
      <w:r>
        <w:rPr>
          <w:rStyle w:val="Nessuno"/>
          <w:rFonts w:ascii="Times New Roman" w:hAnsi="Times New Roman"/>
        </w:rPr>
        <w:t xml:space="preserve"> intervento sproporzionato e inaccettabile, tale da ledere la sostanza stessa dei diritti cos</w:t>
      </w:r>
      <w:r>
        <w:rPr>
          <w:rStyle w:val="Nessuno"/>
          <w:rFonts w:ascii="Times New Roman" w:hAnsi="Times New Roman"/>
        </w:rPr>
        <w:t xml:space="preserve">ì </w:t>
      </w:r>
      <w:r>
        <w:rPr>
          <w:rStyle w:val="Nessuno"/>
          <w:rFonts w:ascii="Times New Roman" w:hAnsi="Times New Roman"/>
        </w:rPr>
        <w:t xml:space="preserve">garantiti. </w:t>
      </w:r>
    </w:p>
    <w:p w14:paraId="76142F62"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Con riguardo pi</w:t>
      </w:r>
      <w:r>
        <w:rPr>
          <w:rStyle w:val="Nessuno"/>
          <w:rFonts w:ascii="Times New Roman" w:hAnsi="Times New Roman"/>
        </w:rPr>
        <w:t xml:space="preserve">ù </w:t>
      </w:r>
      <w:r>
        <w:rPr>
          <w:rStyle w:val="Nessuno"/>
          <w:rFonts w:ascii="Times New Roman" w:hAnsi="Times New Roman"/>
        </w:rPr>
        <w:t>specificamente al contrasto al fenomeno dell</w:t>
      </w:r>
      <w:r>
        <w:rPr>
          <w:rStyle w:val="Nessuno"/>
          <w:rFonts w:ascii="Times New Roman" w:hAnsi="Times New Roman"/>
        </w:rPr>
        <w:t>’</w:t>
      </w:r>
      <w:r>
        <w:rPr>
          <w:rStyle w:val="Nessuno"/>
          <w:rFonts w:ascii="Times New Roman" w:hAnsi="Times New Roman"/>
        </w:rPr>
        <w:t>infiltrazione della criminalit</w:t>
      </w:r>
      <w:r>
        <w:rPr>
          <w:rStyle w:val="Nessuno"/>
          <w:rFonts w:ascii="Times New Roman" w:hAnsi="Times New Roman"/>
        </w:rPr>
        <w:t xml:space="preserve">à </w:t>
      </w:r>
      <w:r>
        <w:rPr>
          <w:rStyle w:val="Nessuno"/>
          <w:rFonts w:ascii="Times New Roman" w:hAnsi="Times New Roman"/>
        </w:rPr>
        <w:t>organizzata la Corte di Giustizia ha, altres</w:t>
      </w:r>
      <w:r>
        <w:rPr>
          <w:rStyle w:val="Nessuno"/>
          <w:rFonts w:ascii="Times New Roman" w:hAnsi="Times New Roman"/>
        </w:rPr>
        <w:t>ì</w:t>
      </w:r>
      <w:r>
        <w:rPr>
          <w:rStyle w:val="Nessuno"/>
          <w:rFonts w:ascii="Times New Roman" w:hAnsi="Times New Roman"/>
        </w:rPr>
        <w:t>, chiarito</w:t>
      </w:r>
      <w:r>
        <w:rPr>
          <w:rStyle w:val="Nessuno"/>
          <w:rFonts w:ascii="Times New Roman" w:hAnsi="Times New Roman"/>
        </w:rPr>
        <w:t xml:space="preserve"> </w:t>
      </w:r>
      <w:r>
        <w:rPr>
          <w:rStyle w:val="Nessuno"/>
          <w:rFonts w:ascii="Times New Roman" w:hAnsi="Times New Roman"/>
        </w:rPr>
        <w:t xml:space="preserve">– </w:t>
      </w:r>
      <w:r>
        <w:rPr>
          <w:rStyle w:val="Nessuno"/>
          <w:rFonts w:ascii="Times New Roman" w:hAnsi="Times New Roman"/>
        </w:rPr>
        <w:t xml:space="preserve">seppur con riguardo al settore degli appalti pubblici </w:t>
      </w:r>
      <w:r>
        <w:rPr>
          <w:rStyle w:val="Nessuno"/>
          <w:rFonts w:ascii="Times New Roman" w:hAnsi="Times New Roman"/>
        </w:rPr>
        <w:t xml:space="preserve">– </w:t>
      </w:r>
      <w:r>
        <w:rPr>
          <w:rStyle w:val="Nessuno"/>
          <w:rFonts w:ascii="Times New Roman" w:hAnsi="Times New Roman"/>
        </w:rPr>
        <w:t>che il perseguimento di tale obiettivo legittimo pu</w:t>
      </w:r>
      <w:r>
        <w:rPr>
          <w:rStyle w:val="Nessuno"/>
          <w:rFonts w:ascii="Times New Roman" w:hAnsi="Times New Roman"/>
        </w:rPr>
        <w:t xml:space="preserve">ò </w:t>
      </w:r>
      <w:r>
        <w:rPr>
          <w:rStyle w:val="Nessuno"/>
          <w:rFonts w:ascii="Times New Roman" w:hAnsi="Times New Roman"/>
        </w:rPr>
        <w:t>giustificare una restrizione alle regole fondamentali e ai principi generali del TFUE che si applicano nell</w:t>
      </w:r>
      <w:r>
        <w:rPr>
          <w:rStyle w:val="Nessuno"/>
          <w:rFonts w:ascii="Times New Roman" w:hAnsi="Times New Roman"/>
        </w:rPr>
        <w:t>’</w:t>
      </w:r>
      <w:r>
        <w:rPr>
          <w:rStyle w:val="Nessuno"/>
          <w:rFonts w:ascii="Times New Roman" w:hAnsi="Times New Roman"/>
        </w:rPr>
        <w:t>ambito delle procedure di aggiudicaz</w:t>
      </w:r>
      <w:r>
        <w:rPr>
          <w:rStyle w:val="Nessuno"/>
          <w:rFonts w:ascii="Times New Roman" w:hAnsi="Times New Roman"/>
        </w:rPr>
        <w:t>ione degli appalti pubblici</w:t>
      </w:r>
      <w:r>
        <w:rPr>
          <w:rStyle w:val="Nessuno"/>
          <w:rFonts w:ascii="Times New Roman" w:eastAsia="Times New Roman" w:hAnsi="Times New Roman" w:cs="Times New Roman"/>
          <w:vertAlign w:val="superscript"/>
        </w:rPr>
        <w:footnoteReference w:id="11"/>
      </w:r>
      <w:r>
        <w:rPr>
          <w:rStyle w:val="Nessuno"/>
          <w:rFonts w:ascii="Times New Roman" w:hAnsi="Times New Roman"/>
        </w:rPr>
        <w:t xml:space="preserve">. </w:t>
      </w:r>
    </w:p>
    <w:p w14:paraId="76142F63"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L</w:t>
      </w:r>
      <w:r>
        <w:rPr>
          <w:rStyle w:val="Nessuno"/>
          <w:rFonts w:ascii="Times New Roman" w:hAnsi="Times New Roman"/>
        </w:rPr>
        <w:t>’</w:t>
      </w:r>
      <w:r>
        <w:rPr>
          <w:rStyle w:val="Nessuno"/>
          <w:rFonts w:ascii="Times New Roman" w:hAnsi="Times New Roman"/>
        </w:rPr>
        <w:t>urgenza e la celerit</w:t>
      </w:r>
      <w:r>
        <w:rPr>
          <w:rStyle w:val="Nessuno"/>
          <w:rFonts w:ascii="Times New Roman" w:hAnsi="Times New Roman"/>
        </w:rPr>
        <w:t xml:space="preserve">à </w:t>
      </w:r>
      <w:r>
        <w:rPr>
          <w:rStyle w:val="Nessuno"/>
          <w:rFonts w:ascii="Times New Roman" w:hAnsi="Times New Roman"/>
        </w:rPr>
        <w:t>che la reazione al contrasto della criminalit</w:t>
      </w:r>
      <w:r>
        <w:rPr>
          <w:rStyle w:val="Nessuno"/>
          <w:rFonts w:ascii="Times New Roman" w:hAnsi="Times New Roman"/>
        </w:rPr>
        <w:t xml:space="preserve">à </w:t>
      </w:r>
      <w:r>
        <w:rPr>
          <w:rStyle w:val="Nessuno"/>
          <w:rFonts w:ascii="Times New Roman" w:hAnsi="Times New Roman"/>
        </w:rPr>
        <w:t>organizzata richiedono affinch</w:t>
      </w:r>
      <w:r>
        <w:rPr>
          <w:rStyle w:val="Nessuno"/>
          <w:rFonts w:ascii="Times New Roman" w:hAnsi="Times New Roman"/>
        </w:rPr>
        <w:t xml:space="preserve">é </w:t>
      </w:r>
      <w:r>
        <w:rPr>
          <w:rStyle w:val="Nessuno"/>
          <w:rFonts w:ascii="Times New Roman" w:hAnsi="Times New Roman"/>
        </w:rPr>
        <w:t>si prevenga l</w:t>
      </w:r>
      <w:r>
        <w:rPr>
          <w:rStyle w:val="Nessuno"/>
          <w:rFonts w:ascii="Times New Roman" w:hAnsi="Times New Roman"/>
        </w:rPr>
        <w:t>’</w:t>
      </w:r>
      <w:r>
        <w:rPr>
          <w:rStyle w:val="Nessuno"/>
          <w:rFonts w:ascii="Times New Roman" w:hAnsi="Times New Roman"/>
        </w:rPr>
        <w:t>infiltrazione della stessa nel tessuto economico-sociale giustificano, pertanto, un legittimo sacrificio del</w:t>
      </w:r>
      <w:r>
        <w:rPr>
          <w:rStyle w:val="Nessuno"/>
          <w:rFonts w:ascii="Times New Roman" w:hAnsi="Times New Roman"/>
        </w:rPr>
        <w:t xml:space="preserve"> diritto alla partecipazione procedimentale, garantito, come detto, solo in via eventuale dalla normativa antimafia. D</w:t>
      </w:r>
      <w:r>
        <w:rPr>
          <w:rStyle w:val="Nessuno"/>
          <w:rFonts w:ascii="Times New Roman" w:hAnsi="Times New Roman"/>
        </w:rPr>
        <w:t>’</w:t>
      </w:r>
      <w:r>
        <w:rPr>
          <w:rStyle w:val="Nessuno"/>
          <w:rFonts w:ascii="Times New Roman" w:hAnsi="Times New Roman"/>
        </w:rPr>
        <w:t>altronde, secondo tale ricostruzione, laddove si ammettesse in sede procedimentale</w:t>
      </w:r>
      <w:r>
        <w:rPr>
          <w:rStyle w:val="Nessuno"/>
          <w:rFonts w:ascii="Times New Roman" w:eastAsia="Times New Roman" w:hAnsi="Times New Roman" w:cs="Times New Roman"/>
          <w:vertAlign w:val="superscript"/>
        </w:rPr>
        <w:footnoteReference w:id="12"/>
      </w:r>
      <w:r>
        <w:rPr>
          <w:rStyle w:val="Nessuno"/>
          <w:rFonts w:ascii="Times New Roman" w:hAnsi="Times New Roman"/>
        </w:rPr>
        <w:t xml:space="preserve"> una c.d. </w:t>
      </w:r>
      <w:r>
        <w:rPr>
          <w:rStyle w:val="Nessuno"/>
          <w:rFonts w:ascii="Times New Roman" w:hAnsi="Times New Roman"/>
        </w:rPr>
        <w:t>“</w:t>
      </w:r>
      <w:proofErr w:type="spellStart"/>
      <w:r>
        <w:rPr>
          <w:rStyle w:val="Nessuno"/>
          <w:rFonts w:ascii="Times New Roman" w:hAnsi="Times New Roman"/>
        </w:rPr>
        <w:t>discovery</w:t>
      </w:r>
      <w:proofErr w:type="spellEnd"/>
      <w:r>
        <w:rPr>
          <w:rStyle w:val="Nessuno"/>
          <w:rFonts w:ascii="Times New Roman" w:hAnsi="Times New Roman"/>
        </w:rPr>
        <w:t xml:space="preserve"> anticipata di elementi o notizie </w:t>
      </w:r>
      <w:r>
        <w:rPr>
          <w:rStyle w:val="Nessuno"/>
          <w:rFonts w:ascii="Times New Roman" w:hAnsi="Times New Roman"/>
        </w:rPr>
        <w:t>contenuti in atti di indagine coperti da segreto investigativo o in informative riservate delle forze di polizia, spesso connessi ad inchieste della magistratura inquirente contro la criminalit</w:t>
      </w:r>
      <w:r>
        <w:rPr>
          <w:rStyle w:val="Nessuno"/>
          <w:rFonts w:ascii="Times New Roman" w:hAnsi="Times New Roman"/>
        </w:rPr>
        <w:t xml:space="preserve">à </w:t>
      </w:r>
      <w:r>
        <w:rPr>
          <w:rStyle w:val="Nessuno"/>
          <w:rFonts w:ascii="Times New Roman" w:hAnsi="Times New Roman"/>
        </w:rPr>
        <w:t xml:space="preserve">organizzata e agli atti delle indagini preliminari, potrebbe </w:t>
      </w:r>
      <w:r>
        <w:rPr>
          <w:rStyle w:val="Nessuno"/>
          <w:rFonts w:ascii="Times New Roman" w:hAnsi="Times New Roman"/>
        </w:rPr>
        <w:t>frustrare la finalit</w:t>
      </w:r>
      <w:r>
        <w:rPr>
          <w:rStyle w:val="Nessuno"/>
          <w:rFonts w:ascii="Times New Roman" w:hAnsi="Times New Roman"/>
        </w:rPr>
        <w:t xml:space="preserve">à </w:t>
      </w:r>
      <w:r>
        <w:rPr>
          <w:rStyle w:val="Nessuno"/>
          <w:rFonts w:ascii="Times New Roman" w:hAnsi="Times New Roman"/>
        </w:rPr>
        <w:t>preventiva perseguita dalla legislazione antimafia, che ha l'obiettivo di prevenire il tentativo di infiltrazione da parte delle organizzazioni criminali, la cui capacit</w:t>
      </w:r>
      <w:r>
        <w:rPr>
          <w:rStyle w:val="Nessuno"/>
          <w:rFonts w:ascii="Times New Roman" w:hAnsi="Times New Roman"/>
        </w:rPr>
        <w:t xml:space="preserve">à </w:t>
      </w:r>
      <w:r>
        <w:rPr>
          <w:rStyle w:val="Nessuno"/>
          <w:rFonts w:ascii="Times New Roman" w:hAnsi="Times New Roman"/>
        </w:rPr>
        <w:t>di penetrazione nell'economia legale ha assunto forme e travest</w:t>
      </w:r>
      <w:r>
        <w:rPr>
          <w:rStyle w:val="Nessuno"/>
          <w:rFonts w:ascii="Times New Roman" w:hAnsi="Times New Roman"/>
        </w:rPr>
        <w:t>imenti sempre pi</w:t>
      </w:r>
      <w:r>
        <w:rPr>
          <w:rStyle w:val="Nessuno"/>
          <w:rFonts w:ascii="Times New Roman" w:hAnsi="Times New Roman"/>
        </w:rPr>
        <w:t xml:space="preserve">ù </w:t>
      </w:r>
      <w:r>
        <w:rPr>
          <w:rStyle w:val="Nessuno"/>
          <w:rFonts w:ascii="Times New Roman" w:hAnsi="Times New Roman"/>
        </w:rPr>
        <w:t>insidiosi".</w:t>
      </w:r>
      <w:r>
        <w:rPr>
          <w:rStyle w:val="Nessuno"/>
        </w:rPr>
        <w:t xml:space="preserve"> </w:t>
      </w:r>
      <w:r>
        <w:rPr>
          <w:rStyle w:val="Nessuno"/>
          <w:rFonts w:ascii="Times New Roman" w:hAnsi="Times New Roman"/>
        </w:rPr>
        <w:t>La conoscenza dell'imminente o probabile adozione di un provvedimento antimafia, acquisita in sede procedimentale, potrebbe, quindi, determinare una elusione da parte delle associazioni mafiose della normativa in materia, le q</w:t>
      </w:r>
      <w:r>
        <w:rPr>
          <w:rStyle w:val="Nessuno"/>
          <w:rFonts w:ascii="Times New Roman" w:hAnsi="Times New Roman"/>
        </w:rPr>
        <w:t>uali dispongono di risorse tali da realizzare in tempi brevissimi modifiche statutarie e societarie volte a eliminare o cancellare gli elementi indiziari della infiltrazione.</w:t>
      </w:r>
    </w:p>
    <w:p w14:paraId="76142F64"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L</w:t>
      </w:r>
      <w:r>
        <w:rPr>
          <w:rStyle w:val="Nessuno"/>
          <w:rFonts w:ascii="Times New Roman" w:hAnsi="Times New Roman"/>
        </w:rPr>
        <w:t>’</w:t>
      </w:r>
      <w:r>
        <w:rPr>
          <w:rStyle w:val="Nessuno"/>
          <w:rFonts w:ascii="Times New Roman" w:hAnsi="Times New Roman"/>
        </w:rPr>
        <w:t>ammissibilit</w:t>
      </w:r>
      <w:r>
        <w:rPr>
          <w:rStyle w:val="Nessuno"/>
          <w:rFonts w:ascii="Times New Roman" w:hAnsi="Times New Roman"/>
        </w:rPr>
        <w:t xml:space="preserve">à </w:t>
      </w:r>
      <w:r>
        <w:rPr>
          <w:rStyle w:val="Nessuno"/>
          <w:rFonts w:ascii="Times New Roman" w:hAnsi="Times New Roman"/>
        </w:rPr>
        <w:t xml:space="preserve">di tale impostazione non costituisce, pertanto, un </w:t>
      </w:r>
      <w:r>
        <w:rPr>
          <w:rStyle w:val="Nessuno"/>
          <w:rFonts w:ascii="Times New Roman" w:hAnsi="Times New Roman"/>
        </w:rPr>
        <w:t>“</w:t>
      </w:r>
      <w:r>
        <w:rPr>
          <w:rStyle w:val="Nessuno"/>
          <w:rFonts w:ascii="Times New Roman" w:hAnsi="Times New Roman"/>
        </w:rPr>
        <w:t xml:space="preserve">intervento </w:t>
      </w:r>
      <w:r>
        <w:rPr>
          <w:rStyle w:val="Nessuno"/>
          <w:rFonts w:ascii="Times New Roman" w:hAnsi="Times New Roman"/>
        </w:rPr>
        <w:t>sproporzionato</w:t>
      </w:r>
      <w:r>
        <w:rPr>
          <w:rStyle w:val="Nessuno"/>
          <w:rFonts w:ascii="Times New Roman" w:hAnsi="Times New Roman"/>
        </w:rPr>
        <w:t>”</w:t>
      </w:r>
      <w:r>
        <w:rPr>
          <w:rStyle w:val="Nessuno"/>
          <w:rFonts w:ascii="Times New Roman" w:hAnsi="Times New Roman"/>
        </w:rPr>
        <w:t xml:space="preserve">, atteso che la tutela </w:t>
      </w:r>
      <w:r>
        <w:rPr>
          <w:rStyle w:val="Nessuno"/>
          <w:rFonts w:ascii="Times New Roman" w:hAnsi="Times New Roman"/>
        </w:rPr>
        <w:t xml:space="preserve">è </w:t>
      </w:r>
      <w:r>
        <w:rPr>
          <w:rStyle w:val="Nessuno"/>
          <w:rFonts w:ascii="Times New Roman" w:hAnsi="Times New Roman"/>
        </w:rPr>
        <w:t>comunque garantita dal successivo sindacato giurisdizionale sull</w:t>
      </w:r>
      <w:r>
        <w:rPr>
          <w:rStyle w:val="Nessuno"/>
          <w:rFonts w:ascii="Times New Roman" w:hAnsi="Times New Roman"/>
        </w:rPr>
        <w:t>’</w:t>
      </w:r>
      <w:r>
        <w:rPr>
          <w:rStyle w:val="Nessuno"/>
          <w:rFonts w:ascii="Times New Roman" w:hAnsi="Times New Roman"/>
        </w:rPr>
        <w:t xml:space="preserve">atto adottato dal prefetto pieno ed effettivo in termini di </w:t>
      </w:r>
      <w:r>
        <w:rPr>
          <w:rStyle w:val="Nessuno"/>
          <w:rFonts w:ascii="Times New Roman" w:hAnsi="Times New Roman"/>
          <w:i/>
          <w:iCs/>
        </w:rPr>
        <w:t xml:space="preserve">full </w:t>
      </w:r>
      <w:proofErr w:type="spellStart"/>
      <w:r>
        <w:rPr>
          <w:rStyle w:val="Nessuno"/>
          <w:rFonts w:ascii="Times New Roman" w:hAnsi="Times New Roman"/>
          <w:i/>
          <w:iCs/>
        </w:rPr>
        <w:t>jurisdiction</w:t>
      </w:r>
      <w:proofErr w:type="spellEnd"/>
      <w:r>
        <w:rPr>
          <w:rStyle w:val="Nessuno"/>
          <w:rFonts w:ascii="Times New Roman" w:eastAsia="Times New Roman" w:hAnsi="Times New Roman" w:cs="Times New Roman"/>
          <w:vertAlign w:val="superscript"/>
        </w:rPr>
        <w:footnoteReference w:id="13"/>
      </w:r>
      <w:r>
        <w:rPr>
          <w:rStyle w:val="Nessuno"/>
          <w:rFonts w:ascii="Times New Roman" w:hAnsi="Times New Roman"/>
        </w:rPr>
        <w:t xml:space="preserve"> perch</w:t>
      </w:r>
      <w:r>
        <w:rPr>
          <w:rStyle w:val="Nessuno"/>
          <w:rFonts w:ascii="Times New Roman" w:hAnsi="Times New Roman"/>
        </w:rPr>
        <w:t xml:space="preserve">é </w:t>
      </w:r>
      <w:r>
        <w:rPr>
          <w:rStyle w:val="Nessuno"/>
          <w:rFonts w:ascii="Times New Roman" w:hAnsi="Times New Roman"/>
        </w:rPr>
        <w:t>investe non solo sul piano della c.d. tassativit</w:t>
      </w:r>
      <w:r>
        <w:rPr>
          <w:rStyle w:val="Nessuno"/>
          <w:rFonts w:ascii="Times New Roman" w:hAnsi="Times New Roman"/>
        </w:rPr>
        <w:t xml:space="preserve">à </w:t>
      </w:r>
      <w:r>
        <w:rPr>
          <w:rStyle w:val="Nessuno"/>
          <w:rFonts w:ascii="Times New Roman" w:hAnsi="Times New Roman"/>
        </w:rPr>
        <w:t>sostanziale, os</w:t>
      </w:r>
      <w:r>
        <w:rPr>
          <w:rStyle w:val="Nessuno"/>
          <w:rFonts w:ascii="Times New Roman" w:hAnsi="Times New Roman"/>
        </w:rPr>
        <w:t>sia sull</w:t>
      </w:r>
      <w:r>
        <w:rPr>
          <w:rStyle w:val="Nessuno"/>
          <w:rFonts w:ascii="Times New Roman" w:hAnsi="Times New Roman"/>
        </w:rPr>
        <w:t>’</w:t>
      </w:r>
      <w:r>
        <w:rPr>
          <w:rStyle w:val="Nessuno"/>
          <w:rFonts w:ascii="Times New Roman" w:hAnsi="Times New Roman"/>
        </w:rPr>
        <w:t>esistenza di fatti indicatori di eventuale infiltrazione mafiosa, posti dall</w:t>
      </w:r>
      <w:r>
        <w:rPr>
          <w:rStyle w:val="Nessuno"/>
          <w:rFonts w:ascii="Times New Roman" w:hAnsi="Times New Roman"/>
        </w:rPr>
        <w:t>’</w:t>
      </w:r>
      <w:r>
        <w:rPr>
          <w:rStyle w:val="Nessuno"/>
          <w:rFonts w:ascii="Times New Roman" w:hAnsi="Times New Roman"/>
        </w:rPr>
        <w:t>autorit</w:t>
      </w:r>
      <w:r>
        <w:rPr>
          <w:rStyle w:val="Nessuno"/>
          <w:rFonts w:ascii="Times New Roman" w:hAnsi="Times New Roman"/>
        </w:rPr>
        <w:t xml:space="preserve">à </w:t>
      </w:r>
      <w:r>
        <w:rPr>
          <w:rStyle w:val="Nessuno"/>
          <w:rFonts w:ascii="Times New Roman" w:hAnsi="Times New Roman"/>
        </w:rPr>
        <w:t xml:space="preserve">prefettizia a base del provvedimento </w:t>
      </w:r>
      <w:proofErr w:type="spellStart"/>
      <w:r>
        <w:rPr>
          <w:rStyle w:val="Nessuno"/>
          <w:rFonts w:ascii="Times New Roman" w:hAnsi="Times New Roman"/>
        </w:rPr>
        <w:t>interdittivo</w:t>
      </w:r>
      <w:proofErr w:type="spellEnd"/>
      <w:r>
        <w:rPr>
          <w:rStyle w:val="Nessuno"/>
          <w:rFonts w:ascii="Times New Roman" w:hAnsi="Times New Roman"/>
        </w:rPr>
        <w:t xml:space="preserve"> ma sindaca anche sul piano della c.d. tassativit</w:t>
      </w:r>
      <w:r>
        <w:rPr>
          <w:rStyle w:val="Nessuno"/>
          <w:rFonts w:ascii="Times New Roman" w:hAnsi="Times New Roman"/>
        </w:rPr>
        <w:t xml:space="preserve">à </w:t>
      </w:r>
      <w:r>
        <w:rPr>
          <w:rStyle w:val="Nessuno"/>
          <w:rFonts w:ascii="Times New Roman" w:hAnsi="Times New Roman"/>
        </w:rPr>
        <w:t>processuale sotto l</w:t>
      </w:r>
      <w:r>
        <w:rPr>
          <w:rStyle w:val="Nessuno"/>
          <w:rFonts w:ascii="Times New Roman" w:hAnsi="Times New Roman"/>
        </w:rPr>
        <w:t>’</w:t>
      </w:r>
      <w:r>
        <w:rPr>
          <w:rStyle w:val="Nessuno"/>
          <w:rFonts w:ascii="Times New Roman" w:hAnsi="Times New Roman"/>
        </w:rPr>
        <w:t>aspetto del ragionamento probabilistico c</w:t>
      </w:r>
      <w:r>
        <w:rPr>
          <w:rStyle w:val="Nessuno"/>
          <w:rFonts w:ascii="Times New Roman" w:hAnsi="Times New Roman"/>
        </w:rPr>
        <w:t>ompiuto dall</w:t>
      </w:r>
      <w:r>
        <w:rPr>
          <w:rStyle w:val="Nessuno"/>
          <w:rFonts w:ascii="Times New Roman" w:hAnsi="Times New Roman"/>
        </w:rPr>
        <w:t>’</w:t>
      </w:r>
      <w:r>
        <w:rPr>
          <w:rStyle w:val="Nessuno"/>
          <w:rFonts w:ascii="Times New Roman" w:hAnsi="Times New Roman"/>
        </w:rPr>
        <w:t>amministrazione</w:t>
      </w:r>
      <w:r>
        <w:rPr>
          <w:rStyle w:val="Nessuno"/>
          <w:rFonts w:ascii="Times New Roman" w:eastAsia="Times New Roman" w:hAnsi="Times New Roman" w:cs="Times New Roman"/>
          <w:vertAlign w:val="superscript"/>
        </w:rPr>
        <w:footnoteReference w:id="14"/>
      </w:r>
      <w:r>
        <w:rPr>
          <w:rStyle w:val="Nessuno"/>
          <w:rFonts w:ascii="Times New Roman" w:hAnsi="Times New Roman"/>
        </w:rPr>
        <w:t>.</w:t>
      </w:r>
    </w:p>
    <w:p w14:paraId="76142F65"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 xml:space="preserve">Tuttavia, la ricostruzione sin qui prospettata non </w:t>
      </w:r>
      <w:r>
        <w:rPr>
          <w:rStyle w:val="Nessuno"/>
          <w:rFonts w:ascii="Times New Roman" w:hAnsi="Times New Roman"/>
        </w:rPr>
        <w:t xml:space="preserve">è </w:t>
      </w:r>
      <w:r>
        <w:rPr>
          <w:rStyle w:val="Nessuno"/>
          <w:rFonts w:ascii="Times New Roman" w:hAnsi="Times New Roman"/>
        </w:rPr>
        <w:t>stata esente da critiche, laddove, invece, viene valorizzato il momento partecipativo in termini di apporto procedimentale del soggetto all</w:t>
      </w:r>
      <w:r>
        <w:rPr>
          <w:rStyle w:val="Nessuno"/>
          <w:rFonts w:ascii="Times New Roman" w:hAnsi="Times New Roman"/>
        </w:rPr>
        <w:t>’</w:t>
      </w:r>
      <w:r>
        <w:rPr>
          <w:rStyle w:val="Nessuno"/>
          <w:rFonts w:ascii="Times New Roman" w:hAnsi="Times New Roman"/>
        </w:rPr>
        <w:t>autorit</w:t>
      </w:r>
      <w:r>
        <w:rPr>
          <w:rStyle w:val="Nessuno"/>
          <w:rFonts w:ascii="Times New Roman" w:hAnsi="Times New Roman"/>
        </w:rPr>
        <w:t xml:space="preserve">à </w:t>
      </w:r>
      <w:r>
        <w:rPr>
          <w:rStyle w:val="Nessuno"/>
          <w:rFonts w:ascii="Times New Roman" w:hAnsi="Times New Roman"/>
        </w:rPr>
        <w:t>prefettizia nel fornire</w:t>
      </w:r>
      <w:r>
        <w:rPr>
          <w:rStyle w:val="Nessuno"/>
          <w:rFonts w:ascii="Times New Roman" w:hAnsi="Times New Roman"/>
        </w:rPr>
        <w:t xml:space="preserve"> elementi di valutazione utili alla ponderazione degli interessi ed alla adozione della misura pi</w:t>
      </w:r>
      <w:r>
        <w:rPr>
          <w:rStyle w:val="Nessuno"/>
          <w:rFonts w:ascii="Times New Roman" w:hAnsi="Times New Roman"/>
        </w:rPr>
        <w:t xml:space="preserve">ù </w:t>
      </w:r>
      <w:r>
        <w:rPr>
          <w:rStyle w:val="Nessuno"/>
          <w:rFonts w:ascii="Times New Roman" w:hAnsi="Times New Roman"/>
        </w:rPr>
        <w:t>idonea, ritenuto, da tale orientamento, giustificato dalla significativa incisivit</w:t>
      </w:r>
      <w:r>
        <w:rPr>
          <w:rStyle w:val="Nessuno"/>
          <w:rFonts w:ascii="Times New Roman" w:hAnsi="Times New Roman"/>
        </w:rPr>
        <w:t xml:space="preserve">à </w:t>
      </w:r>
      <w:r>
        <w:rPr>
          <w:rStyle w:val="Nessuno"/>
          <w:rFonts w:ascii="Times New Roman" w:hAnsi="Times New Roman"/>
        </w:rPr>
        <w:t>delle decisioni prefettizie su rilevanti diritti costituzionali come la l</w:t>
      </w:r>
      <w:r>
        <w:rPr>
          <w:rStyle w:val="Nessuno"/>
          <w:rFonts w:ascii="Times New Roman" w:hAnsi="Times New Roman"/>
        </w:rPr>
        <w:t>ibert</w:t>
      </w:r>
      <w:r>
        <w:rPr>
          <w:rStyle w:val="Nessuno"/>
          <w:rFonts w:ascii="Times New Roman" w:hAnsi="Times New Roman"/>
        </w:rPr>
        <w:t xml:space="preserve">à </w:t>
      </w:r>
      <w:r>
        <w:rPr>
          <w:rStyle w:val="Nessuno"/>
          <w:rFonts w:ascii="Times New Roman" w:hAnsi="Times New Roman"/>
        </w:rPr>
        <w:t>di impresa e di iniziativa economica dei singoli.</w:t>
      </w:r>
    </w:p>
    <w:p w14:paraId="76142F66"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Siffatto argomentare ha portato la giurisprudenza a trovare una soluzione mediana incentrata sul ristabilimento delle garanzie procedimentali mediante un equo bilanciamento degli interessi contrappos</w:t>
      </w:r>
      <w:r>
        <w:rPr>
          <w:rStyle w:val="Nessuno"/>
          <w:rFonts w:ascii="Times New Roman" w:hAnsi="Times New Roman"/>
        </w:rPr>
        <w:t>ti anche nell</w:t>
      </w:r>
      <w:r>
        <w:rPr>
          <w:rStyle w:val="Nessuno"/>
          <w:rFonts w:ascii="Times New Roman" w:hAnsi="Times New Roman"/>
        </w:rPr>
        <w:t>’</w:t>
      </w:r>
      <w:r>
        <w:rPr>
          <w:rStyle w:val="Nessuno"/>
          <w:rFonts w:ascii="Times New Roman" w:hAnsi="Times New Roman"/>
        </w:rPr>
        <w:t>ambito di misure di tipo emergenziale, ricorrendone le condizioni. In tale quadro, la tutela del diritto di difesa viene quindi, ritenuta preminente ogni qual volta la permeabilit</w:t>
      </w:r>
      <w:r>
        <w:rPr>
          <w:rStyle w:val="Nessuno"/>
          <w:rFonts w:ascii="Times New Roman" w:hAnsi="Times New Roman"/>
        </w:rPr>
        <w:t xml:space="preserve">à </w:t>
      </w:r>
      <w:r>
        <w:rPr>
          <w:rStyle w:val="Nessuno"/>
          <w:rFonts w:ascii="Times New Roman" w:hAnsi="Times New Roman"/>
        </w:rPr>
        <w:t xml:space="preserve">mafiosa appaia </w:t>
      </w:r>
      <w:r>
        <w:rPr>
          <w:rStyle w:val="Nessuno"/>
          <w:rFonts w:ascii="Times New Roman" w:hAnsi="Times New Roman"/>
        </w:rPr>
        <w:t>“</w:t>
      </w:r>
      <w:r>
        <w:rPr>
          <w:rStyle w:val="Nessuno"/>
          <w:rFonts w:ascii="Times New Roman" w:hAnsi="Times New Roman"/>
        </w:rPr>
        <w:t>quantomeno dubbia, incerta e presenti per cos</w:t>
      </w:r>
      <w:r>
        <w:rPr>
          <w:rStyle w:val="Nessuno"/>
          <w:rFonts w:ascii="Times New Roman" w:hAnsi="Times New Roman"/>
        </w:rPr>
        <w:t xml:space="preserve">ì </w:t>
      </w:r>
      <w:r>
        <w:rPr>
          <w:rStyle w:val="Nessuno"/>
          <w:rFonts w:ascii="Times New Roman" w:hAnsi="Times New Roman"/>
        </w:rPr>
        <w:t>dire delle zone grigie rispetto alle quali l</w:t>
      </w:r>
      <w:r>
        <w:rPr>
          <w:rStyle w:val="Nessuno"/>
          <w:rFonts w:ascii="Times New Roman" w:hAnsi="Times New Roman"/>
        </w:rPr>
        <w:t>’</w:t>
      </w:r>
      <w:r>
        <w:rPr>
          <w:rStyle w:val="Nessuno"/>
          <w:rFonts w:ascii="Times New Roman" w:hAnsi="Times New Roman"/>
        </w:rPr>
        <w:t>apporto procedimentale del soggetto potrebbe fornire utili elementi a chiarire alla stessa autorit</w:t>
      </w:r>
      <w:r>
        <w:rPr>
          <w:rStyle w:val="Nessuno"/>
          <w:rFonts w:ascii="Times New Roman" w:hAnsi="Times New Roman"/>
        </w:rPr>
        <w:t xml:space="preserve">à </w:t>
      </w:r>
      <w:r>
        <w:rPr>
          <w:rStyle w:val="Nessuno"/>
          <w:rFonts w:ascii="Times New Roman" w:hAnsi="Times New Roman"/>
        </w:rPr>
        <w:t>procedente la natura dei rapporti tra il soggetto e le dinamiche, spesso ambigue e fluide del mondo criminale</w:t>
      </w:r>
      <w:r>
        <w:rPr>
          <w:rStyle w:val="Nessuno"/>
          <w:rFonts w:ascii="Times New Roman" w:hAnsi="Times New Roman"/>
        </w:rPr>
        <w:t>, ovvero laddove la</w:t>
      </w:r>
      <w:r>
        <w:rPr>
          <w:rStyle w:val="Nessuno"/>
          <w:rFonts w:ascii="Times New Roman" w:hAnsi="Times New Roman"/>
          <w:b/>
          <w:bCs/>
        </w:rPr>
        <w:t xml:space="preserve"> </w:t>
      </w:r>
      <w:r>
        <w:rPr>
          <w:rStyle w:val="Nessuno"/>
          <w:rFonts w:ascii="Times New Roman" w:hAnsi="Times New Roman"/>
        </w:rPr>
        <w:t>partecipazione procedimentale non frustri le particolari esigenze di celerit</w:t>
      </w:r>
      <w:r>
        <w:rPr>
          <w:rStyle w:val="Nessuno"/>
          <w:rFonts w:ascii="Times New Roman" w:hAnsi="Times New Roman"/>
        </w:rPr>
        <w:t xml:space="preserve">à </w:t>
      </w:r>
      <w:r>
        <w:rPr>
          <w:rStyle w:val="Nessuno"/>
          <w:rFonts w:ascii="Times New Roman" w:hAnsi="Times New Roman"/>
        </w:rPr>
        <w:t xml:space="preserve">del procedimento e dunque non ostacoli la </w:t>
      </w:r>
      <w:r>
        <w:rPr>
          <w:rStyle w:val="Nessuno"/>
          <w:rFonts w:ascii="Times New Roman" w:hAnsi="Times New Roman"/>
          <w:i/>
          <w:iCs/>
        </w:rPr>
        <w:t>ratio</w:t>
      </w:r>
      <w:r>
        <w:rPr>
          <w:rStyle w:val="Nessuno"/>
          <w:rFonts w:ascii="Times New Roman" w:hAnsi="Times New Roman"/>
        </w:rPr>
        <w:t xml:space="preserve"> stessa dell</w:t>
      </w:r>
      <w:r>
        <w:rPr>
          <w:rStyle w:val="Nessuno"/>
          <w:rFonts w:ascii="Times New Roman" w:hAnsi="Times New Roman"/>
        </w:rPr>
        <w:t>’</w:t>
      </w:r>
      <w:r>
        <w:rPr>
          <w:rStyle w:val="Nessuno"/>
          <w:rFonts w:ascii="Times New Roman" w:hAnsi="Times New Roman"/>
        </w:rPr>
        <w:t>informazione antimafia quale strumento di massima tutela preventiva nella lotta contro la mafia</w:t>
      </w:r>
      <w:r>
        <w:rPr>
          <w:rStyle w:val="Nessuno"/>
          <w:rFonts w:ascii="Times New Roman" w:hAnsi="Times New Roman"/>
        </w:rPr>
        <w:t>”</w:t>
      </w:r>
      <w:r>
        <w:rPr>
          <w:rStyle w:val="Nessuno"/>
          <w:rFonts w:ascii="Times New Roman" w:hAnsi="Times New Roman"/>
        </w:rPr>
        <w:t xml:space="preserve">. </w:t>
      </w:r>
    </w:p>
    <w:p w14:paraId="76142F67"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Nello specifico, la partecipazione al procedimento cos</w:t>
      </w:r>
      <w:r>
        <w:rPr>
          <w:rStyle w:val="Nessuno"/>
          <w:rFonts w:ascii="Times New Roman" w:hAnsi="Times New Roman"/>
        </w:rPr>
        <w:t xml:space="preserve">ì </w:t>
      </w:r>
      <w:r>
        <w:rPr>
          <w:rStyle w:val="Nessuno"/>
          <w:rFonts w:ascii="Times New Roman" w:hAnsi="Times New Roman"/>
        </w:rPr>
        <w:t xml:space="preserve">descritta consentirebbe: </w:t>
      </w:r>
      <w:r>
        <w:rPr>
          <w:rStyle w:val="Nessuno"/>
          <w:rFonts w:ascii="Times New Roman" w:hAnsi="Times New Roman"/>
        </w:rPr>
        <w:t>“</w:t>
      </w:r>
      <w:r>
        <w:rPr>
          <w:rStyle w:val="Nessuno"/>
          <w:rFonts w:ascii="Times New Roman" w:hAnsi="Times New Roman"/>
          <w:i/>
          <w:iCs/>
        </w:rPr>
        <w:t>a)</w:t>
      </w:r>
      <w:r>
        <w:rPr>
          <w:rStyle w:val="Nessuno"/>
          <w:rFonts w:ascii="Times New Roman" w:hAnsi="Times New Roman"/>
        </w:rPr>
        <w:t xml:space="preserve"> all</w:t>
      </w:r>
      <w:r>
        <w:rPr>
          <w:rStyle w:val="Nessuno"/>
          <w:rFonts w:ascii="Times New Roman" w:hAnsi="Times New Roman"/>
        </w:rPr>
        <w:t>’</w:t>
      </w:r>
      <w:r>
        <w:rPr>
          <w:rStyle w:val="Nessuno"/>
          <w:rFonts w:ascii="Times New Roman" w:hAnsi="Times New Roman"/>
        </w:rPr>
        <w:t>impresa di esercitare in sede procedimentale i propri diritti di difesa e di spiegare le ragioni alternative di determinati atti o condotte, ritenuti dalla Prefettura</w:t>
      </w:r>
      <w:r>
        <w:rPr>
          <w:rStyle w:val="Nessuno"/>
          <w:rFonts w:ascii="Times New Roman" w:hAnsi="Times New Roman"/>
        </w:rPr>
        <w:t xml:space="preserve"> sintomatici di infiltrazione mafiosa, nonch</w:t>
      </w:r>
      <w:r>
        <w:rPr>
          <w:rStyle w:val="Nessuno"/>
          <w:rFonts w:ascii="Times New Roman" w:hAnsi="Times New Roman"/>
        </w:rPr>
        <w:t xml:space="preserve">é </w:t>
      </w:r>
      <w:r>
        <w:rPr>
          <w:rStyle w:val="Nessuno"/>
          <w:rFonts w:ascii="Times New Roman" w:hAnsi="Times New Roman"/>
        </w:rPr>
        <w:t>di adottare, eventualmente su proposta e sotto la supervisione della stessa Prefettura, misure di</w:t>
      </w:r>
      <w:r>
        <w:rPr>
          <w:rStyle w:val="Nessuno"/>
          <w:rFonts w:ascii="Times New Roman" w:hAnsi="Times New Roman"/>
        </w:rPr>
        <w:t> </w:t>
      </w:r>
      <w:r>
        <w:rPr>
          <w:rStyle w:val="Nessuno"/>
          <w:rFonts w:ascii="Times New Roman" w:hAnsi="Times New Roman"/>
          <w:i/>
          <w:iCs/>
        </w:rPr>
        <w:t xml:space="preserve">self </w:t>
      </w:r>
      <w:proofErr w:type="spellStart"/>
      <w:r>
        <w:rPr>
          <w:rStyle w:val="Nessuno"/>
          <w:rFonts w:ascii="Times New Roman" w:hAnsi="Times New Roman"/>
          <w:i/>
          <w:iCs/>
        </w:rPr>
        <w:t>cleaning</w:t>
      </w:r>
      <w:proofErr w:type="spellEnd"/>
      <w:r>
        <w:rPr>
          <w:rStyle w:val="Nessuno"/>
          <w:rFonts w:ascii="Times New Roman" w:hAnsi="Times New Roman"/>
        </w:rPr>
        <w:t>, che lo stesso legislatore potrebbe introdurre gi</w:t>
      </w:r>
      <w:r>
        <w:rPr>
          <w:rStyle w:val="Nessuno"/>
          <w:rFonts w:ascii="Times New Roman" w:hAnsi="Times New Roman"/>
        </w:rPr>
        <w:t xml:space="preserve">à </w:t>
      </w:r>
      <w:r>
        <w:rPr>
          <w:rStyle w:val="Nessuno"/>
          <w:rFonts w:ascii="Times New Roman" w:hAnsi="Times New Roman"/>
        </w:rPr>
        <w:t>in sede procedimentale con un</w:t>
      </w:r>
      <w:r>
        <w:rPr>
          <w:rStyle w:val="Nessuno"/>
          <w:rFonts w:ascii="Times New Roman" w:hAnsi="Times New Roman"/>
        </w:rPr>
        <w:t>’</w:t>
      </w:r>
      <w:r>
        <w:rPr>
          <w:rStyle w:val="Nessuno"/>
          <w:rFonts w:ascii="Times New Roman" w:hAnsi="Times New Roman"/>
        </w:rPr>
        <w:t>apposita rivisita</w:t>
      </w:r>
      <w:r>
        <w:rPr>
          <w:rStyle w:val="Nessuno"/>
          <w:rFonts w:ascii="Times New Roman" w:hAnsi="Times New Roman"/>
        </w:rPr>
        <w:t>zione delle misure straordinarie, ad esempio, dall</w:t>
      </w:r>
      <w:r>
        <w:rPr>
          <w:rStyle w:val="Nessuno"/>
          <w:rFonts w:ascii="Times New Roman" w:hAnsi="Times New Roman"/>
        </w:rPr>
        <w:t>’</w:t>
      </w:r>
      <w:r>
        <w:rPr>
          <w:rStyle w:val="Nessuno"/>
          <w:rFonts w:ascii="Times New Roman" w:hAnsi="Times New Roman"/>
        </w:rPr>
        <w:t xml:space="preserve">art. 32, comma 10, del </w:t>
      </w:r>
      <w:proofErr w:type="spellStart"/>
      <w:r>
        <w:rPr>
          <w:rStyle w:val="Nessuno"/>
          <w:rFonts w:ascii="Times New Roman" w:hAnsi="Times New Roman"/>
        </w:rPr>
        <w:t>d.l.</w:t>
      </w:r>
      <w:proofErr w:type="spellEnd"/>
      <w:r>
        <w:rPr>
          <w:rStyle w:val="Nessuno"/>
          <w:rFonts w:ascii="Times New Roman" w:hAnsi="Times New Roman"/>
        </w:rPr>
        <w:t xml:space="preserve"> n. 90 del 2014, </w:t>
      </w:r>
      <w:proofErr w:type="spellStart"/>
      <w:r>
        <w:rPr>
          <w:rStyle w:val="Nessuno"/>
          <w:rFonts w:ascii="Times New Roman" w:hAnsi="Times New Roman"/>
        </w:rPr>
        <w:t>conv</w:t>
      </w:r>
      <w:proofErr w:type="spellEnd"/>
      <w:r>
        <w:rPr>
          <w:rStyle w:val="Nessuno"/>
          <w:rFonts w:ascii="Times New Roman" w:hAnsi="Times New Roman"/>
        </w:rPr>
        <w:t xml:space="preserve">. con </w:t>
      </w:r>
      <w:proofErr w:type="spellStart"/>
      <w:r>
        <w:rPr>
          <w:rStyle w:val="Nessuno"/>
          <w:rFonts w:ascii="Times New Roman" w:hAnsi="Times New Roman"/>
        </w:rPr>
        <w:t>mod</w:t>
      </w:r>
      <w:proofErr w:type="spellEnd"/>
      <w:r>
        <w:rPr>
          <w:rStyle w:val="Nessuno"/>
          <w:rFonts w:ascii="Times New Roman" w:hAnsi="Times New Roman"/>
        </w:rPr>
        <w:t>. in l. n. 114 del 2014, da ammettersi, ove la situazione lo consenta, prima e al fine di evitare che si adotti la misura pi</w:t>
      </w:r>
      <w:r>
        <w:rPr>
          <w:rStyle w:val="Nessuno"/>
          <w:rFonts w:ascii="Times New Roman" w:hAnsi="Times New Roman"/>
        </w:rPr>
        <w:t xml:space="preserve">ù </w:t>
      </w:r>
      <w:r>
        <w:rPr>
          <w:rStyle w:val="Nessuno"/>
          <w:rFonts w:ascii="Times New Roman" w:hAnsi="Times New Roman"/>
        </w:rPr>
        <w:t>incisiva dell</w:t>
      </w:r>
      <w:r>
        <w:rPr>
          <w:rStyle w:val="Nessuno"/>
          <w:rFonts w:ascii="Times New Roman" w:hAnsi="Times New Roman"/>
        </w:rPr>
        <w:t>’</w:t>
      </w:r>
      <w:r>
        <w:rPr>
          <w:rStyle w:val="Nessuno"/>
          <w:rFonts w:ascii="Times New Roman" w:hAnsi="Times New Roman"/>
        </w:rPr>
        <w:t>informaz</w:t>
      </w:r>
      <w:r>
        <w:rPr>
          <w:rStyle w:val="Nessuno"/>
          <w:rFonts w:ascii="Times New Roman" w:hAnsi="Times New Roman"/>
        </w:rPr>
        <w:t xml:space="preserve">ione antimafia; </w:t>
      </w:r>
      <w:r>
        <w:rPr>
          <w:rStyle w:val="Nessuno"/>
          <w:rFonts w:ascii="Times New Roman" w:hAnsi="Times New Roman"/>
          <w:i/>
          <w:iCs/>
        </w:rPr>
        <w:t>b)</w:t>
      </w:r>
      <w:r>
        <w:rPr>
          <w:rStyle w:val="Nessuno"/>
          <w:rFonts w:ascii="Times New Roman" w:hAnsi="Times New Roman"/>
        </w:rPr>
        <w:t> </w:t>
      </w:r>
      <w:r>
        <w:rPr>
          <w:rStyle w:val="Nessuno"/>
          <w:rFonts w:ascii="Times New Roman" w:hAnsi="Times New Roman"/>
        </w:rPr>
        <w:t xml:space="preserve">consentirebbe allo stesso prefetto di intervenire con il provvedimento </w:t>
      </w:r>
      <w:proofErr w:type="spellStart"/>
      <w:r>
        <w:rPr>
          <w:rStyle w:val="Nessuno"/>
          <w:rFonts w:ascii="Times New Roman" w:hAnsi="Times New Roman"/>
        </w:rPr>
        <w:t>interdittivo</w:t>
      </w:r>
      <w:proofErr w:type="spellEnd"/>
      <w:r>
        <w:rPr>
          <w:rStyle w:val="Nessuno"/>
          <w:rFonts w:ascii="Times New Roman" w:hAnsi="Times New Roman"/>
        </w:rPr>
        <w:t xml:space="preserve"> quale</w:t>
      </w:r>
      <w:r>
        <w:rPr>
          <w:rStyle w:val="Nessuno"/>
          <w:rFonts w:ascii="Times New Roman" w:hAnsi="Times New Roman"/>
        </w:rPr>
        <w:t> </w:t>
      </w:r>
      <w:proofErr w:type="spellStart"/>
      <w:r>
        <w:rPr>
          <w:rStyle w:val="Nessuno"/>
          <w:rFonts w:ascii="Times New Roman" w:hAnsi="Times New Roman"/>
          <w:i/>
          <w:iCs/>
        </w:rPr>
        <w:t>extrema</w:t>
      </w:r>
      <w:proofErr w:type="spellEnd"/>
      <w:r>
        <w:rPr>
          <w:rStyle w:val="Nessuno"/>
          <w:rFonts w:ascii="Times New Roman" w:hAnsi="Times New Roman"/>
          <w:i/>
          <w:iCs/>
        </w:rPr>
        <w:t xml:space="preserve"> ratio</w:t>
      </w:r>
      <w:r>
        <w:rPr>
          <w:rStyle w:val="Nessuno"/>
          <w:rFonts w:ascii="Times New Roman" w:hAnsi="Times New Roman"/>
        </w:rPr>
        <w:t> </w:t>
      </w:r>
      <w:r>
        <w:rPr>
          <w:rStyle w:val="Nessuno"/>
          <w:rFonts w:ascii="Times New Roman" w:hAnsi="Times New Roman"/>
        </w:rPr>
        <w:t>solo a fronte di situazioni gravi, chiare, inequivocabili, non altrimenti giustificabili e giustificate dall</w:t>
      </w:r>
      <w:r>
        <w:rPr>
          <w:rStyle w:val="Nessuno"/>
          <w:rFonts w:ascii="Times New Roman" w:hAnsi="Times New Roman"/>
        </w:rPr>
        <w:t>’</w:t>
      </w:r>
      <w:r>
        <w:rPr>
          <w:rStyle w:val="Nessuno"/>
          <w:rFonts w:ascii="Times New Roman" w:hAnsi="Times New Roman"/>
        </w:rPr>
        <w:t>impresa, secondo la logi</w:t>
      </w:r>
      <w:r>
        <w:rPr>
          <w:rStyle w:val="Nessuno"/>
          <w:rFonts w:ascii="Times New Roman" w:hAnsi="Times New Roman"/>
        </w:rPr>
        <w:t>ca della probabilit</w:t>
      </w:r>
      <w:r>
        <w:rPr>
          <w:rStyle w:val="Nessuno"/>
          <w:rFonts w:ascii="Times New Roman" w:hAnsi="Times New Roman"/>
        </w:rPr>
        <w:t xml:space="preserve">à </w:t>
      </w:r>
      <w:r>
        <w:rPr>
          <w:rStyle w:val="Nessuno"/>
          <w:rFonts w:ascii="Times New Roman" w:hAnsi="Times New Roman"/>
        </w:rPr>
        <w:t>cruciale, di infiltrazione mafiosa, all</w:t>
      </w:r>
      <w:r>
        <w:rPr>
          <w:rStyle w:val="Nessuno"/>
          <w:rFonts w:ascii="Times New Roman" w:hAnsi="Times New Roman"/>
        </w:rPr>
        <w:t>’</w:t>
      </w:r>
      <w:r>
        <w:rPr>
          <w:rStyle w:val="Nessuno"/>
          <w:rFonts w:ascii="Times New Roman" w:hAnsi="Times New Roman"/>
        </w:rPr>
        <w:t>esito di una istruttoria pi</w:t>
      </w:r>
      <w:r>
        <w:rPr>
          <w:rStyle w:val="Nessuno"/>
          <w:rFonts w:ascii="Times New Roman" w:hAnsi="Times New Roman"/>
        </w:rPr>
        <w:t xml:space="preserve">ù </w:t>
      </w:r>
      <w:r>
        <w:rPr>
          <w:rStyle w:val="Nessuno"/>
          <w:rFonts w:ascii="Times New Roman" w:hAnsi="Times New Roman"/>
        </w:rPr>
        <w:t>completa, approfondita, meditata, che si rifletta in un apparato motivazionale del provvedimento amministrativo, fondamento e presidio della legalit</w:t>
      </w:r>
      <w:r>
        <w:rPr>
          <w:rStyle w:val="Nessuno"/>
          <w:rFonts w:ascii="Times New Roman" w:hAnsi="Times New Roman"/>
        </w:rPr>
        <w:t xml:space="preserve">à </w:t>
      </w:r>
      <w:r>
        <w:rPr>
          <w:rStyle w:val="Nessuno"/>
          <w:rFonts w:ascii="Times New Roman" w:hAnsi="Times New Roman"/>
        </w:rPr>
        <w:t>sostanziale in u</w:t>
      </w:r>
      <w:r>
        <w:rPr>
          <w:rStyle w:val="Nessuno"/>
          <w:rFonts w:ascii="Times New Roman" w:hAnsi="Times New Roman"/>
        </w:rPr>
        <w:t>n ordinamento democratico, che sia il pi</w:t>
      </w:r>
      <w:r>
        <w:rPr>
          <w:rStyle w:val="Nessuno"/>
          <w:rFonts w:ascii="Times New Roman" w:hAnsi="Times New Roman"/>
        </w:rPr>
        <w:t xml:space="preserve">ù </w:t>
      </w:r>
      <w:r>
        <w:rPr>
          <w:rStyle w:val="Nessuno"/>
          <w:rFonts w:ascii="Times New Roman" w:hAnsi="Times New Roman"/>
        </w:rPr>
        <w:t xml:space="preserve">possibile esaustivo ed argomentato; </w:t>
      </w:r>
      <w:r>
        <w:rPr>
          <w:rStyle w:val="Nessuno"/>
          <w:rFonts w:ascii="Times New Roman" w:hAnsi="Times New Roman"/>
          <w:i/>
          <w:iCs/>
        </w:rPr>
        <w:t>c)</w:t>
      </w:r>
      <w:r>
        <w:rPr>
          <w:rStyle w:val="Nessuno"/>
          <w:rFonts w:ascii="Times New Roman" w:hAnsi="Times New Roman"/>
        </w:rPr>
        <w:t> </w:t>
      </w:r>
      <w:r>
        <w:rPr>
          <w:rStyle w:val="Nessuno"/>
          <w:rFonts w:ascii="Times New Roman" w:hAnsi="Times New Roman"/>
        </w:rPr>
        <w:t>consentirebbe infine al giudice amministrativo di esercitare con maggiore pienezza il proprio sindacato giurisdizionale sugli elementi gi</w:t>
      </w:r>
      <w:r>
        <w:rPr>
          <w:rStyle w:val="Nessuno"/>
          <w:rFonts w:ascii="Times New Roman" w:hAnsi="Times New Roman"/>
        </w:rPr>
        <w:t xml:space="preserve">à </w:t>
      </w:r>
      <w:r>
        <w:rPr>
          <w:rStyle w:val="Nessuno"/>
          <w:rFonts w:ascii="Times New Roman" w:hAnsi="Times New Roman"/>
        </w:rPr>
        <w:t>valutati dalla Prefettura in sede pr</w:t>
      </w:r>
      <w:r>
        <w:rPr>
          <w:rStyle w:val="Nessuno"/>
          <w:rFonts w:ascii="Times New Roman" w:hAnsi="Times New Roman"/>
        </w:rPr>
        <w:t>ocedimentale, anche previo approfondimento istruttorio nel contraddittorio con l</w:t>
      </w:r>
      <w:r>
        <w:rPr>
          <w:rStyle w:val="Nessuno"/>
          <w:rFonts w:ascii="Times New Roman" w:hAnsi="Times New Roman"/>
        </w:rPr>
        <w:t>’</w:t>
      </w:r>
      <w:r>
        <w:rPr>
          <w:rStyle w:val="Nessuno"/>
          <w:rFonts w:ascii="Times New Roman" w:hAnsi="Times New Roman"/>
        </w:rPr>
        <w:t>impresa, nonch</w:t>
      </w:r>
      <w:r>
        <w:rPr>
          <w:rStyle w:val="Nessuno"/>
          <w:rFonts w:ascii="Times New Roman" w:hAnsi="Times New Roman"/>
        </w:rPr>
        <w:t xml:space="preserve">é </w:t>
      </w:r>
      <w:r>
        <w:rPr>
          <w:rStyle w:val="Nessuno"/>
          <w:rFonts w:ascii="Times New Roman" w:hAnsi="Times New Roman"/>
        </w:rPr>
        <w:t>sul conseguente corredo motivazionale del provvedimento prefettizio, e di affinare cos</w:t>
      </w:r>
      <w:r>
        <w:rPr>
          <w:rStyle w:val="Nessuno"/>
          <w:rFonts w:ascii="Times New Roman" w:hAnsi="Times New Roman"/>
        </w:rPr>
        <w:t xml:space="preserve">ì </w:t>
      </w:r>
      <w:r>
        <w:rPr>
          <w:rStyle w:val="Nessuno"/>
          <w:rFonts w:ascii="Times New Roman" w:hAnsi="Times New Roman"/>
        </w:rPr>
        <w:t>ulteriormente, nell</w:t>
      </w:r>
      <w:r>
        <w:rPr>
          <w:rStyle w:val="Nessuno"/>
          <w:rFonts w:ascii="Times New Roman" w:hAnsi="Times New Roman"/>
        </w:rPr>
        <w:t>’</w:t>
      </w:r>
      <w:r>
        <w:rPr>
          <w:rStyle w:val="Nessuno"/>
          <w:rFonts w:ascii="Times New Roman" w:hAnsi="Times New Roman"/>
        </w:rPr>
        <w:t>ottica della</w:t>
      </w:r>
      <w:r>
        <w:rPr>
          <w:rStyle w:val="Nessuno"/>
          <w:rFonts w:ascii="Times New Roman" w:hAnsi="Times New Roman"/>
        </w:rPr>
        <w:t> </w:t>
      </w:r>
      <w:r>
        <w:rPr>
          <w:rStyle w:val="Nessuno"/>
          <w:rFonts w:ascii="Times New Roman" w:hAnsi="Times New Roman"/>
          <w:i/>
          <w:iCs/>
        </w:rPr>
        <w:t>full</w:t>
      </w:r>
      <w:r>
        <w:rPr>
          <w:rStyle w:val="Nessuno"/>
          <w:rFonts w:ascii="Times New Roman" w:hAnsi="Times New Roman"/>
        </w:rPr>
        <w:t xml:space="preserve"> </w:t>
      </w:r>
      <w:proofErr w:type="spellStart"/>
      <w:r>
        <w:rPr>
          <w:rStyle w:val="Nessuno"/>
          <w:rFonts w:ascii="Times New Roman" w:hAnsi="Times New Roman"/>
          <w:i/>
          <w:iCs/>
        </w:rPr>
        <w:t>jurisdiction</w:t>
      </w:r>
      <w:proofErr w:type="spellEnd"/>
      <w:r>
        <w:rPr>
          <w:rStyle w:val="Nessuno"/>
          <w:rFonts w:ascii="Times New Roman" w:hAnsi="Times New Roman"/>
        </w:rPr>
        <w:t>, i propri poteri cog</w:t>
      </w:r>
      <w:r>
        <w:rPr>
          <w:rStyle w:val="Nessuno"/>
          <w:rFonts w:ascii="Times New Roman" w:hAnsi="Times New Roman"/>
        </w:rPr>
        <w:t>nitori e istruttori in questa delicata materia, crocevia di fondamentali valori costituzionali, euro-unitari e convenzionali in gioco</w:t>
      </w:r>
      <w:r>
        <w:rPr>
          <w:rStyle w:val="Nessuno"/>
          <w:rFonts w:ascii="Times New Roman" w:hAnsi="Times New Roman"/>
        </w:rPr>
        <w:t>”</w:t>
      </w:r>
      <w:r>
        <w:rPr>
          <w:rStyle w:val="Nessuno"/>
          <w:rFonts w:ascii="Times New Roman" w:eastAsia="Times New Roman" w:hAnsi="Times New Roman" w:cs="Times New Roman"/>
          <w:vertAlign w:val="superscript"/>
        </w:rPr>
        <w:footnoteReference w:id="15"/>
      </w:r>
      <w:r>
        <w:rPr>
          <w:rStyle w:val="Nessuno"/>
          <w:rFonts w:ascii="Times New Roman" w:hAnsi="Times New Roman"/>
        </w:rPr>
        <w:t>.</w:t>
      </w:r>
    </w:p>
    <w:p w14:paraId="76142F68" w14:textId="77777777" w:rsidR="006758B9" w:rsidRDefault="006758B9">
      <w:pPr>
        <w:spacing w:line="360" w:lineRule="auto"/>
        <w:jc w:val="both"/>
        <w:rPr>
          <w:rStyle w:val="Nessuno"/>
          <w:rFonts w:ascii="Times New Roman" w:eastAsia="Times New Roman" w:hAnsi="Times New Roman" w:cs="Times New Roman"/>
          <w:b/>
          <w:bCs/>
        </w:rPr>
      </w:pPr>
    </w:p>
    <w:p w14:paraId="76142F69" w14:textId="77777777" w:rsidR="006758B9" w:rsidRDefault="004B3590">
      <w:pPr>
        <w:spacing w:line="360" w:lineRule="auto"/>
        <w:jc w:val="both"/>
        <w:rPr>
          <w:rStyle w:val="Nessuno"/>
          <w:rFonts w:ascii="Times New Roman" w:eastAsia="Times New Roman" w:hAnsi="Times New Roman" w:cs="Times New Roman"/>
          <w:b/>
          <w:bCs/>
        </w:rPr>
      </w:pPr>
      <w:r>
        <w:rPr>
          <w:rStyle w:val="Nessuno"/>
          <w:rFonts w:ascii="Times New Roman" w:hAnsi="Times New Roman"/>
          <w:b/>
          <w:bCs/>
        </w:rPr>
        <w:t>1.1. Le novit</w:t>
      </w:r>
      <w:r>
        <w:rPr>
          <w:rStyle w:val="Nessuno"/>
          <w:rFonts w:ascii="Times New Roman" w:hAnsi="Times New Roman"/>
          <w:b/>
          <w:bCs/>
        </w:rPr>
        <w:t xml:space="preserve">à </w:t>
      </w:r>
      <w:r>
        <w:rPr>
          <w:rStyle w:val="Nessuno"/>
          <w:rFonts w:ascii="Times New Roman" w:hAnsi="Times New Roman"/>
          <w:b/>
          <w:bCs/>
        </w:rPr>
        <w:t>introdotte dal D.L. 6 novembre 2021, n. 15: Art. 48</w:t>
      </w:r>
      <w:r>
        <w:rPr>
          <w:rStyle w:val="Nessuno"/>
          <w:rFonts w:ascii="Times New Roman" w:hAnsi="Times New Roman"/>
          <w:b/>
          <w:bCs/>
          <w:i/>
          <w:iCs/>
        </w:rPr>
        <w:t xml:space="preserve"> “</w:t>
      </w:r>
      <w:r>
        <w:rPr>
          <w:rStyle w:val="Nessuno"/>
          <w:rFonts w:ascii="Times New Roman" w:hAnsi="Times New Roman"/>
          <w:b/>
          <w:bCs/>
          <w:i/>
          <w:iCs/>
        </w:rPr>
        <w:t>Contraddittorio nel procedimento di rilascio dell</w:t>
      </w:r>
      <w:r>
        <w:rPr>
          <w:rStyle w:val="Nessuno"/>
          <w:rFonts w:ascii="Times New Roman" w:hAnsi="Times New Roman"/>
          <w:b/>
          <w:bCs/>
          <w:i/>
          <w:iCs/>
        </w:rPr>
        <w:t>’</w:t>
      </w:r>
      <w:proofErr w:type="spellStart"/>
      <w:r>
        <w:rPr>
          <w:rStyle w:val="Nessuno"/>
          <w:rFonts w:ascii="Times New Roman" w:hAnsi="Times New Roman"/>
          <w:b/>
          <w:bCs/>
          <w:i/>
          <w:iCs/>
        </w:rPr>
        <w:t>interdittiva</w:t>
      </w:r>
      <w:proofErr w:type="spellEnd"/>
      <w:r>
        <w:rPr>
          <w:rStyle w:val="Nessuno"/>
          <w:rFonts w:ascii="Times New Roman" w:hAnsi="Times New Roman"/>
          <w:b/>
          <w:bCs/>
          <w:i/>
          <w:iCs/>
        </w:rPr>
        <w:t xml:space="preserve"> antimafia</w:t>
      </w:r>
      <w:r>
        <w:rPr>
          <w:rStyle w:val="Nessuno"/>
          <w:rFonts w:ascii="Times New Roman" w:hAnsi="Times New Roman"/>
          <w:b/>
          <w:bCs/>
          <w:i/>
          <w:iCs/>
        </w:rPr>
        <w:t>”</w:t>
      </w:r>
    </w:p>
    <w:p w14:paraId="76142F6A"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 xml:space="preserve">I sopraesposti </w:t>
      </w:r>
      <w:proofErr w:type="spellStart"/>
      <w:r>
        <w:rPr>
          <w:rStyle w:val="Nessuno"/>
          <w:rFonts w:ascii="Times New Roman" w:hAnsi="Times New Roman"/>
          <w:i/>
          <w:iCs/>
        </w:rPr>
        <w:t>imput</w:t>
      </w:r>
      <w:proofErr w:type="spellEnd"/>
      <w:r>
        <w:rPr>
          <w:rStyle w:val="Nessuno"/>
          <w:rFonts w:ascii="Times New Roman" w:hAnsi="Times New Roman"/>
        </w:rPr>
        <w:t xml:space="preserve"> interpretativi elaborati dalla giurisprudenza </w:t>
      </w:r>
      <w:r>
        <w:rPr>
          <w:rStyle w:val="Nessuno"/>
          <w:rFonts w:ascii="Times New Roman" w:hAnsi="Times New Roman"/>
          <w:i/>
          <w:iCs/>
        </w:rPr>
        <w:t xml:space="preserve">de iure condendo </w:t>
      </w:r>
      <w:r>
        <w:rPr>
          <w:rStyle w:val="Nessuno"/>
          <w:rFonts w:ascii="Times New Roman" w:hAnsi="Times New Roman"/>
        </w:rPr>
        <w:t>sono stati oggetto di recepimento da parte del Legislatore nazionale con il D.L. 6 novembre 2021, n. 152</w:t>
      </w:r>
      <w:r>
        <w:rPr>
          <w:rStyle w:val="Nessuno"/>
          <w:rFonts w:ascii="Times New Roman" w:hAnsi="Times New Roman"/>
          <w:b/>
          <w:bCs/>
        </w:rPr>
        <w:t xml:space="preserve"> </w:t>
      </w:r>
      <w:r>
        <w:rPr>
          <w:rStyle w:val="Nessuno"/>
          <w:rFonts w:ascii="Times New Roman" w:hAnsi="Times New Roman"/>
        </w:rPr>
        <w:t>che, fermo restando il preminente interesse</w:t>
      </w:r>
      <w:r>
        <w:rPr>
          <w:rStyle w:val="Nessuno"/>
          <w:rFonts w:ascii="Times New Roman" w:hAnsi="Times New Roman"/>
        </w:rPr>
        <w:t xml:space="preserve"> di contrasto preventivo alla criminalit</w:t>
      </w:r>
      <w:r>
        <w:rPr>
          <w:rStyle w:val="Nessuno"/>
          <w:rFonts w:ascii="Times New Roman" w:hAnsi="Times New Roman"/>
        </w:rPr>
        <w:t xml:space="preserve">à </w:t>
      </w:r>
      <w:r>
        <w:rPr>
          <w:rStyle w:val="Nessuno"/>
          <w:rFonts w:ascii="Times New Roman" w:hAnsi="Times New Roman"/>
        </w:rPr>
        <w:t>organizzata, ha attuato un</w:t>
      </w:r>
      <w:r>
        <w:rPr>
          <w:rStyle w:val="Nessuno"/>
          <w:rFonts w:ascii="Times New Roman" w:hAnsi="Times New Roman"/>
        </w:rPr>
        <w:t>’</w:t>
      </w:r>
      <w:r>
        <w:rPr>
          <w:rStyle w:val="Nessuno"/>
          <w:rFonts w:ascii="Times New Roman" w:hAnsi="Times New Roman"/>
        </w:rPr>
        <w:t>opera di bilanciamento tra la tutela dell</w:t>
      </w:r>
      <w:r>
        <w:rPr>
          <w:rStyle w:val="Nessuno"/>
          <w:rFonts w:ascii="Times New Roman" w:hAnsi="Times New Roman"/>
        </w:rPr>
        <w:t>’</w:t>
      </w:r>
      <w:r>
        <w:rPr>
          <w:rStyle w:val="Nessuno"/>
          <w:rFonts w:ascii="Times New Roman" w:hAnsi="Times New Roman"/>
        </w:rPr>
        <w:t xml:space="preserve">ordine pubblico, </w:t>
      </w:r>
      <w:proofErr w:type="spellStart"/>
      <w:r>
        <w:rPr>
          <w:rStyle w:val="Nessuno"/>
          <w:rFonts w:ascii="Times New Roman" w:hAnsi="Times New Roman"/>
          <w:i/>
          <w:iCs/>
        </w:rPr>
        <w:t>rectius</w:t>
      </w:r>
      <w:proofErr w:type="spellEnd"/>
      <w:r>
        <w:rPr>
          <w:rStyle w:val="Nessuno"/>
          <w:rFonts w:ascii="Times New Roman" w:hAnsi="Times New Roman"/>
          <w:i/>
          <w:iCs/>
        </w:rPr>
        <w:t xml:space="preserve"> </w:t>
      </w:r>
      <w:r>
        <w:rPr>
          <w:rStyle w:val="Nessuno"/>
          <w:rFonts w:ascii="Times New Roman" w:hAnsi="Times New Roman"/>
        </w:rPr>
        <w:t>soddisfacimento delle esigenze che le misure di contrasto preventivo alla criminalit</w:t>
      </w:r>
      <w:r>
        <w:rPr>
          <w:rStyle w:val="Nessuno"/>
          <w:rFonts w:ascii="Times New Roman" w:hAnsi="Times New Roman"/>
        </w:rPr>
        <w:t xml:space="preserve">à </w:t>
      </w:r>
      <w:r>
        <w:rPr>
          <w:rStyle w:val="Nessuno"/>
          <w:rFonts w:ascii="Times New Roman" w:hAnsi="Times New Roman"/>
        </w:rPr>
        <w:t>organizzata impongono, e la tutela</w:t>
      </w:r>
      <w:r>
        <w:rPr>
          <w:rStyle w:val="Nessuno"/>
          <w:rFonts w:ascii="Times New Roman" w:hAnsi="Times New Roman"/>
        </w:rPr>
        <w:t xml:space="preserve"> delle garanzie procedimentali partecipative.</w:t>
      </w:r>
    </w:p>
    <w:p w14:paraId="76142F6B"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In particolare, l</w:t>
      </w:r>
      <w:r>
        <w:rPr>
          <w:rStyle w:val="Nessuno"/>
          <w:rFonts w:ascii="Times New Roman" w:hAnsi="Times New Roman"/>
        </w:rPr>
        <w:t>’</w:t>
      </w:r>
      <w:r>
        <w:rPr>
          <w:rStyle w:val="Nessuno"/>
          <w:rFonts w:ascii="Times New Roman" w:hAnsi="Times New Roman"/>
        </w:rPr>
        <w:t>art. 48</w:t>
      </w:r>
      <w:r>
        <w:rPr>
          <w:rStyle w:val="Nessuno"/>
          <w:rFonts w:ascii="Times New Roman" w:eastAsia="Times New Roman" w:hAnsi="Times New Roman" w:cs="Times New Roman"/>
          <w:i/>
          <w:iCs/>
          <w:vertAlign w:val="superscript"/>
        </w:rPr>
        <w:footnoteReference w:id="16"/>
      </w:r>
      <w:r>
        <w:rPr>
          <w:rStyle w:val="Nessuno"/>
          <w:rFonts w:ascii="Times New Roman" w:hAnsi="Times New Roman"/>
        </w:rPr>
        <w:t xml:space="preserve"> del citato decreto</w:t>
      </w:r>
      <w:r>
        <w:rPr>
          <w:rStyle w:val="Nessuno"/>
          <w:rFonts w:ascii="Times New Roman" w:hAnsi="Times New Roman"/>
          <w:i/>
          <w:iCs/>
        </w:rPr>
        <w:t xml:space="preserve"> </w:t>
      </w:r>
      <w:r>
        <w:rPr>
          <w:rStyle w:val="Nessuno"/>
          <w:rFonts w:ascii="Times New Roman" w:hAnsi="Times New Roman"/>
        </w:rPr>
        <w:t xml:space="preserve">introduce il </w:t>
      </w:r>
      <w:r>
        <w:rPr>
          <w:rStyle w:val="Nessuno"/>
          <w:rFonts w:ascii="Times New Roman" w:hAnsi="Times New Roman"/>
        </w:rPr>
        <w:t>“</w:t>
      </w:r>
      <w:r>
        <w:rPr>
          <w:rStyle w:val="Nessuno"/>
          <w:rFonts w:ascii="Times New Roman" w:hAnsi="Times New Roman"/>
          <w:i/>
          <w:iCs/>
        </w:rPr>
        <w:t>contraddittorio nel procedimento di rilascio dell</w:t>
      </w:r>
      <w:r>
        <w:rPr>
          <w:rStyle w:val="Nessuno"/>
          <w:rFonts w:ascii="Times New Roman" w:hAnsi="Times New Roman"/>
          <w:i/>
          <w:iCs/>
        </w:rPr>
        <w:t>’</w:t>
      </w:r>
      <w:proofErr w:type="spellStart"/>
      <w:r>
        <w:rPr>
          <w:rStyle w:val="Nessuno"/>
          <w:rFonts w:ascii="Times New Roman" w:hAnsi="Times New Roman"/>
          <w:i/>
          <w:iCs/>
        </w:rPr>
        <w:t>interdittiva</w:t>
      </w:r>
      <w:proofErr w:type="spellEnd"/>
      <w:r>
        <w:rPr>
          <w:rStyle w:val="Nessuno"/>
          <w:rFonts w:ascii="Times New Roman" w:hAnsi="Times New Roman"/>
          <w:i/>
          <w:iCs/>
        </w:rPr>
        <w:t xml:space="preserve"> antimafia</w:t>
      </w:r>
      <w:r>
        <w:rPr>
          <w:rStyle w:val="Nessuno"/>
          <w:rFonts w:ascii="Times New Roman" w:hAnsi="Times New Roman"/>
          <w:i/>
          <w:iCs/>
        </w:rPr>
        <w:t xml:space="preserve">” </w:t>
      </w:r>
      <w:r>
        <w:rPr>
          <w:rStyle w:val="Nessuno"/>
          <w:rFonts w:ascii="Times New Roman" w:hAnsi="Times New Roman"/>
        </w:rPr>
        <w:t xml:space="preserve">apportando delle modifiche agli artt. 92 e 93 del </w:t>
      </w:r>
      <w:proofErr w:type="spellStart"/>
      <w:r>
        <w:rPr>
          <w:rStyle w:val="Nessuno"/>
          <w:rFonts w:ascii="Times New Roman" w:hAnsi="Times New Roman"/>
        </w:rPr>
        <w:t>D.lgs</w:t>
      </w:r>
      <w:proofErr w:type="spellEnd"/>
      <w:r>
        <w:rPr>
          <w:rStyle w:val="Nessuno"/>
          <w:rFonts w:ascii="Times New Roman" w:hAnsi="Times New Roman"/>
        </w:rPr>
        <w:t xml:space="preserve"> 159/2011.</w:t>
      </w:r>
    </w:p>
    <w:p w14:paraId="76142F6C"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Con riguar</w:t>
      </w:r>
      <w:r>
        <w:rPr>
          <w:rStyle w:val="Nessuno"/>
          <w:rFonts w:ascii="Times New Roman" w:hAnsi="Times New Roman"/>
        </w:rPr>
        <w:t>do all</w:t>
      </w:r>
      <w:r>
        <w:rPr>
          <w:rStyle w:val="Nessuno"/>
          <w:rFonts w:ascii="Times New Roman" w:hAnsi="Times New Roman"/>
        </w:rPr>
        <w:t>’</w:t>
      </w:r>
      <w:r>
        <w:rPr>
          <w:rStyle w:val="Nessuno"/>
          <w:rFonts w:ascii="Times New Roman" w:hAnsi="Times New Roman"/>
        </w:rPr>
        <w:t xml:space="preserve">art. 92, la novella si appalesa sin dalla sua rubrica, sostituita dalla dicitura </w:t>
      </w:r>
      <w:r>
        <w:rPr>
          <w:rStyle w:val="Nessuno"/>
          <w:rFonts w:ascii="Times New Roman" w:hAnsi="Times New Roman"/>
        </w:rPr>
        <w:t>“</w:t>
      </w:r>
      <w:r>
        <w:rPr>
          <w:rStyle w:val="Nessuno"/>
          <w:rFonts w:ascii="Times New Roman" w:hAnsi="Times New Roman"/>
          <w:i/>
          <w:iCs/>
        </w:rPr>
        <w:t>procedimento di rilascio delle informazioni antimafia</w:t>
      </w:r>
      <w:r>
        <w:rPr>
          <w:rStyle w:val="Nessuno"/>
          <w:rFonts w:ascii="Times New Roman" w:hAnsi="Times New Roman"/>
        </w:rPr>
        <w:t>”</w:t>
      </w:r>
      <w:r>
        <w:rPr>
          <w:rStyle w:val="Nessuno"/>
          <w:rFonts w:ascii="Times New Roman" w:hAnsi="Times New Roman"/>
        </w:rPr>
        <w:t>, nonch</w:t>
      </w:r>
      <w:r>
        <w:rPr>
          <w:rStyle w:val="Nessuno"/>
          <w:rFonts w:ascii="Times New Roman" w:hAnsi="Times New Roman"/>
        </w:rPr>
        <w:t xml:space="preserve">é </w:t>
      </w:r>
      <w:r>
        <w:rPr>
          <w:rStyle w:val="Nessuno"/>
          <w:rFonts w:ascii="Times New Roman" w:hAnsi="Times New Roman"/>
        </w:rPr>
        <w:t>mediante l</w:t>
      </w:r>
      <w:r>
        <w:rPr>
          <w:rStyle w:val="Nessuno"/>
          <w:rFonts w:ascii="Times New Roman" w:hAnsi="Times New Roman"/>
        </w:rPr>
        <w:t>’</w:t>
      </w:r>
      <w:r>
        <w:rPr>
          <w:rStyle w:val="Nessuno"/>
          <w:rFonts w:ascii="Times New Roman" w:hAnsi="Times New Roman"/>
        </w:rPr>
        <w:t>inserimento di un modificato comma 2</w:t>
      </w:r>
      <w:r>
        <w:rPr>
          <w:rStyle w:val="Nessuno"/>
          <w:rFonts w:ascii="Times New Roman" w:hAnsi="Times New Roman"/>
          <w:i/>
          <w:iCs/>
        </w:rPr>
        <w:t>-bis</w:t>
      </w:r>
      <w:r>
        <w:rPr>
          <w:rStyle w:val="Nessuno"/>
          <w:rFonts w:ascii="Times New Roman" w:hAnsi="Times New Roman"/>
        </w:rPr>
        <w:t>, e dei nuovi commi 2</w:t>
      </w:r>
      <w:r>
        <w:rPr>
          <w:rStyle w:val="Nessuno"/>
          <w:rFonts w:ascii="Times New Roman" w:hAnsi="Times New Roman"/>
          <w:i/>
          <w:iCs/>
        </w:rPr>
        <w:t>-ter</w:t>
      </w:r>
      <w:r>
        <w:rPr>
          <w:rStyle w:val="Nessuno"/>
          <w:rFonts w:ascii="Times New Roman" w:hAnsi="Times New Roman"/>
        </w:rPr>
        <w:t xml:space="preserve"> e 2</w:t>
      </w:r>
      <w:r>
        <w:rPr>
          <w:rStyle w:val="Nessuno"/>
          <w:rFonts w:ascii="Times New Roman" w:hAnsi="Times New Roman"/>
          <w:i/>
          <w:iCs/>
        </w:rPr>
        <w:t>-quater</w:t>
      </w:r>
      <w:r>
        <w:rPr>
          <w:rStyle w:val="Nessuno"/>
          <w:rFonts w:ascii="Times New Roman" w:hAnsi="Times New Roman"/>
        </w:rPr>
        <w:t xml:space="preserve">. </w:t>
      </w:r>
    </w:p>
    <w:p w14:paraId="76142F6D"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 xml:space="preserve">Il novellato </w:t>
      </w:r>
      <w:r>
        <w:rPr>
          <w:rStyle w:val="Nessuno"/>
          <w:rFonts w:ascii="Times New Roman" w:hAnsi="Times New Roman"/>
        </w:rPr>
        <w:t>comma 2</w:t>
      </w:r>
      <w:r>
        <w:rPr>
          <w:rStyle w:val="Nessuno"/>
          <w:rFonts w:ascii="Times New Roman" w:hAnsi="Times New Roman"/>
          <w:i/>
          <w:iCs/>
        </w:rPr>
        <w:t>-bis</w:t>
      </w:r>
      <w:r>
        <w:rPr>
          <w:rStyle w:val="Nessuno"/>
          <w:rFonts w:ascii="Times New Roman" w:hAnsi="Times New Roman"/>
        </w:rPr>
        <w:t xml:space="preserve">, costituisce fulcro della nuova disciplina, in ragione della sua funzione </w:t>
      </w:r>
      <w:r>
        <w:rPr>
          <w:rStyle w:val="Nessuno"/>
          <w:rFonts w:ascii="Times New Roman" w:hAnsi="Times New Roman"/>
        </w:rPr>
        <w:t>“</w:t>
      </w:r>
      <w:proofErr w:type="spellStart"/>
      <w:r>
        <w:rPr>
          <w:rStyle w:val="Nessuno"/>
          <w:rFonts w:ascii="Times New Roman" w:hAnsi="Times New Roman"/>
        </w:rPr>
        <w:t>codificatoria</w:t>
      </w:r>
      <w:proofErr w:type="spellEnd"/>
      <w:r>
        <w:rPr>
          <w:rStyle w:val="Nessuno"/>
          <w:rFonts w:ascii="Times New Roman" w:hAnsi="Times New Roman"/>
        </w:rPr>
        <w:t xml:space="preserve">” </w:t>
      </w:r>
      <w:r>
        <w:rPr>
          <w:rStyle w:val="Nessuno"/>
          <w:rFonts w:ascii="Times New Roman" w:hAnsi="Times New Roman"/>
        </w:rPr>
        <w:t>del contradditorio ai fini dell</w:t>
      </w:r>
      <w:r>
        <w:rPr>
          <w:rStyle w:val="Nessuno"/>
          <w:rFonts w:ascii="Times New Roman" w:hAnsi="Times New Roman"/>
        </w:rPr>
        <w:t>’</w:t>
      </w:r>
      <w:r>
        <w:rPr>
          <w:rStyle w:val="Nessuno"/>
          <w:rFonts w:ascii="Times New Roman" w:hAnsi="Times New Roman"/>
        </w:rPr>
        <w:t>adozione dell</w:t>
      </w:r>
      <w:r>
        <w:rPr>
          <w:rStyle w:val="Nessuno"/>
          <w:rFonts w:ascii="Times New Roman" w:hAnsi="Times New Roman"/>
        </w:rPr>
        <w:t>’</w:t>
      </w:r>
      <w:r>
        <w:rPr>
          <w:rStyle w:val="Nessuno"/>
          <w:rFonts w:ascii="Times New Roman" w:hAnsi="Times New Roman"/>
        </w:rPr>
        <w:t>informazione antimafia in contraddittorio con la parte interessata. Pi</w:t>
      </w:r>
      <w:r>
        <w:rPr>
          <w:rStyle w:val="Nessuno"/>
          <w:rFonts w:ascii="Times New Roman" w:hAnsi="Times New Roman"/>
        </w:rPr>
        <w:t xml:space="preserve">ù </w:t>
      </w:r>
      <w:r>
        <w:rPr>
          <w:rStyle w:val="Nessuno"/>
          <w:rFonts w:ascii="Times New Roman" w:hAnsi="Times New Roman"/>
        </w:rPr>
        <w:t xml:space="preserve">nello specifico, il prefetto, fermo </w:t>
      </w:r>
      <w:r>
        <w:rPr>
          <w:rStyle w:val="Nessuno"/>
          <w:rFonts w:ascii="Times New Roman" w:hAnsi="Times New Roman"/>
        </w:rPr>
        <w:t>restando quanto previsto dall</w:t>
      </w:r>
      <w:r>
        <w:rPr>
          <w:rStyle w:val="Nessuno"/>
          <w:rFonts w:ascii="Times New Roman" w:hAnsi="Times New Roman"/>
        </w:rPr>
        <w:t>’</w:t>
      </w:r>
      <w:r>
        <w:rPr>
          <w:rStyle w:val="Nessuno"/>
          <w:rFonts w:ascii="Times New Roman" w:hAnsi="Times New Roman"/>
        </w:rPr>
        <w:t xml:space="preserve">art. 91, comma 6, </w:t>
      </w:r>
      <w:proofErr w:type="spellStart"/>
      <w:r>
        <w:rPr>
          <w:rStyle w:val="Nessuno"/>
          <w:rFonts w:ascii="Times New Roman" w:hAnsi="Times New Roman"/>
        </w:rPr>
        <w:t>D.lgs</w:t>
      </w:r>
      <w:proofErr w:type="spellEnd"/>
      <w:r>
        <w:rPr>
          <w:rStyle w:val="Nessuno"/>
          <w:rFonts w:ascii="Times New Roman" w:hAnsi="Times New Roman"/>
        </w:rPr>
        <w:t xml:space="preserve"> 159/2011, laddove ritenga, a seguito della consultazione della banca dati nazionale unica, sussistenti i presupposti per l</w:t>
      </w:r>
      <w:r>
        <w:rPr>
          <w:rStyle w:val="Nessuno"/>
          <w:rFonts w:ascii="Times New Roman" w:hAnsi="Times New Roman"/>
        </w:rPr>
        <w:t>’</w:t>
      </w:r>
      <w:r>
        <w:rPr>
          <w:rStyle w:val="Nessuno"/>
          <w:rFonts w:ascii="Times New Roman" w:hAnsi="Times New Roman"/>
        </w:rPr>
        <w:t>adozione dell</w:t>
      </w:r>
      <w:r>
        <w:rPr>
          <w:rStyle w:val="Nessuno"/>
          <w:rFonts w:ascii="Times New Roman" w:hAnsi="Times New Roman"/>
        </w:rPr>
        <w:t>’</w:t>
      </w:r>
      <w:r>
        <w:rPr>
          <w:rStyle w:val="Nessuno"/>
          <w:rFonts w:ascii="Times New Roman" w:hAnsi="Times New Roman"/>
        </w:rPr>
        <w:t xml:space="preserve">informazione antimafia </w:t>
      </w:r>
      <w:proofErr w:type="spellStart"/>
      <w:r>
        <w:rPr>
          <w:rStyle w:val="Nessuno"/>
          <w:rFonts w:ascii="Times New Roman" w:hAnsi="Times New Roman"/>
        </w:rPr>
        <w:t>interdittiva</w:t>
      </w:r>
      <w:proofErr w:type="spellEnd"/>
      <w:r>
        <w:rPr>
          <w:rStyle w:val="Nessuno"/>
          <w:rFonts w:ascii="Times New Roman" w:hAnsi="Times New Roman"/>
        </w:rPr>
        <w:t xml:space="preserve"> ovvero i presupposti per l</w:t>
      </w:r>
      <w:r>
        <w:rPr>
          <w:rStyle w:val="Nessuno"/>
          <w:rFonts w:ascii="Times New Roman" w:hAnsi="Times New Roman"/>
        </w:rPr>
        <w:t>’</w:t>
      </w:r>
      <w:r>
        <w:rPr>
          <w:rStyle w:val="Nessuno"/>
          <w:rFonts w:ascii="Times New Roman" w:hAnsi="Times New Roman"/>
        </w:rPr>
        <w:t>ap</w:t>
      </w:r>
      <w:r>
        <w:rPr>
          <w:rStyle w:val="Nessuno"/>
          <w:rFonts w:ascii="Times New Roman" w:hAnsi="Times New Roman"/>
        </w:rPr>
        <w:t xml:space="preserve">plicazione del nuovo istituto della </w:t>
      </w:r>
      <w:r>
        <w:rPr>
          <w:rStyle w:val="Nessuno"/>
          <w:rFonts w:ascii="Times New Roman" w:hAnsi="Times New Roman"/>
        </w:rPr>
        <w:t>“</w:t>
      </w:r>
      <w:r>
        <w:rPr>
          <w:rStyle w:val="Nessuno"/>
          <w:rFonts w:ascii="Times New Roman" w:hAnsi="Times New Roman"/>
        </w:rPr>
        <w:t>prevenzione collaborativa</w:t>
      </w:r>
      <w:r>
        <w:rPr>
          <w:rStyle w:val="Nessuno"/>
          <w:rFonts w:ascii="Times New Roman" w:hAnsi="Times New Roman"/>
        </w:rPr>
        <w:t xml:space="preserve">” </w:t>
      </w:r>
      <w:r>
        <w:rPr>
          <w:rStyle w:val="Nessuno"/>
          <w:rFonts w:ascii="Times New Roman" w:hAnsi="Times New Roman"/>
        </w:rPr>
        <w:t>introdotto all</w:t>
      </w:r>
      <w:r>
        <w:rPr>
          <w:rStyle w:val="Nessuno"/>
          <w:rFonts w:ascii="Times New Roman" w:hAnsi="Times New Roman"/>
        </w:rPr>
        <w:t>’</w:t>
      </w:r>
      <w:r>
        <w:rPr>
          <w:rStyle w:val="Nessuno"/>
          <w:rFonts w:ascii="Times New Roman" w:hAnsi="Times New Roman"/>
        </w:rPr>
        <w:t>art. 94</w:t>
      </w:r>
      <w:r>
        <w:rPr>
          <w:rStyle w:val="Nessuno"/>
          <w:rFonts w:ascii="Times New Roman" w:hAnsi="Times New Roman"/>
          <w:i/>
          <w:iCs/>
        </w:rPr>
        <w:t>-bis</w:t>
      </w:r>
      <w:r>
        <w:rPr>
          <w:rStyle w:val="Nessuno"/>
          <w:rFonts w:ascii="Times New Roman" w:hAnsi="Times New Roman"/>
        </w:rPr>
        <w:t xml:space="preserve"> </w:t>
      </w:r>
      <w:proofErr w:type="spellStart"/>
      <w:r>
        <w:rPr>
          <w:rStyle w:val="Nessuno"/>
          <w:rFonts w:ascii="Times New Roman" w:hAnsi="Times New Roman"/>
        </w:rPr>
        <w:t>D.lgs</w:t>
      </w:r>
      <w:proofErr w:type="spellEnd"/>
      <w:r>
        <w:rPr>
          <w:rStyle w:val="Nessuno"/>
          <w:rFonts w:ascii="Times New Roman" w:hAnsi="Times New Roman"/>
        </w:rPr>
        <w:t xml:space="preserve"> 159/2011 </w:t>
      </w:r>
      <w:r>
        <w:rPr>
          <w:rStyle w:val="Nessuno"/>
          <w:rFonts w:ascii="Times New Roman" w:hAnsi="Times New Roman"/>
          <w:i/>
          <w:iCs/>
        </w:rPr>
        <w:t>–</w:t>
      </w:r>
      <w:r>
        <w:rPr>
          <w:rStyle w:val="Nessuno"/>
          <w:rFonts w:ascii="Times New Roman" w:hAnsi="Times New Roman"/>
        </w:rPr>
        <w:t xml:space="preserve"> di cui si dir</w:t>
      </w:r>
      <w:r>
        <w:rPr>
          <w:rStyle w:val="Nessuno"/>
          <w:rFonts w:ascii="Times New Roman" w:hAnsi="Times New Roman"/>
        </w:rPr>
        <w:t xml:space="preserve">à </w:t>
      </w:r>
      <w:r>
        <w:rPr>
          <w:rStyle w:val="Nessuno"/>
          <w:rFonts w:ascii="Times New Roman" w:hAnsi="Times New Roman"/>
          <w:i/>
          <w:iCs/>
        </w:rPr>
        <w:t xml:space="preserve">infra </w:t>
      </w:r>
      <w:r>
        <w:rPr>
          <w:rStyle w:val="Nessuno"/>
          <w:rFonts w:ascii="Times New Roman" w:hAnsi="Times New Roman"/>
          <w:i/>
          <w:iCs/>
        </w:rPr>
        <w:t>–</w:t>
      </w:r>
      <w:r>
        <w:rPr>
          <w:rStyle w:val="Nessuno"/>
          <w:rFonts w:ascii="Times New Roman" w:hAnsi="Times New Roman"/>
        </w:rPr>
        <w:t xml:space="preserve"> ne d</w:t>
      </w:r>
      <w:r>
        <w:rPr>
          <w:rStyle w:val="Nessuno"/>
          <w:rFonts w:ascii="Times New Roman" w:hAnsi="Times New Roman"/>
        </w:rPr>
        <w:t xml:space="preserve">à </w:t>
      </w:r>
      <w:r>
        <w:rPr>
          <w:rStyle w:val="Nessuno"/>
          <w:rFonts w:ascii="Times New Roman" w:hAnsi="Times New Roman"/>
        </w:rPr>
        <w:t>tempestiva comunicazione al soggetto interessato, indicando gli elementi sintomatici dei tentativi di infiltrazione maf</w:t>
      </w:r>
      <w:r>
        <w:rPr>
          <w:rStyle w:val="Nessuno"/>
          <w:rFonts w:ascii="Times New Roman" w:hAnsi="Times New Roman"/>
        </w:rPr>
        <w:t>iosa. Quest</w:t>
      </w:r>
      <w:r>
        <w:rPr>
          <w:rStyle w:val="Nessuno"/>
          <w:rFonts w:ascii="Times New Roman" w:hAnsi="Times New Roman"/>
        </w:rPr>
        <w:t>’</w:t>
      </w:r>
      <w:r>
        <w:rPr>
          <w:rStyle w:val="Nessuno"/>
          <w:rFonts w:ascii="Times New Roman" w:hAnsi="Times New Roman"/>
        </w:rPr>
        <w:t>ultimo, entro un termine non superiore a venti giorni, potr</w:t>
      </w:r>
      <w:r>
        <w:rPr>
          <w:rStyle w:val="Nessuno"/>
          <w:rFonts w:ascii="Times New Roman" w:hAnsi="Times New Roman"/>
        </w:rPr>
        <w:t xml:space="preserve">à </w:t>
      </w:r>
      <w:r>
        <w:rPr>
          <w:rStyle w:val="Nessuno"/>
          <w:rFonts w:ascii="Times New Roman" w:hAnsi="Times New Roman"/>
        </w:rPr>
        <w:t>presentare osservazioni scritte, eventualmente corredate da documenti, nonch</w:t>
      </w:r>
      <w:r>
        <w:rPr>
          <w:rStyle w:val="Nessuno"/>
          <w:rFonts w:ascii="Times New Roman" w:hAnsi="Times New Roman"/>
        </w:rPr>
        <w:t xml:space="preserve">é </w:t>
      </w:r>
      <w:r>
        <w:rPr>
          <w:rStyle w:val="Nessuno"/>
          <w:rFonts w:ascii="Times New Roman" w:hAnsi="Times New Roman"/>
        </w:rPr>
        <w:t>richiedere l</w:t>
      </w:r>
      <w:r>
        <w:rPr>
          <w:rStyle w:val="Nessuno"/>
          <w:rFonts w:ascii="Times New Roman" w:hAnsi="Times New Roman"/>
        </w:rPr>
        <w:t>’</w:t>
      </w:r>
      <w:r>
        <w:rPr>
          <w:rStyle w:val="Nessuno"/>
          <w:rFonts w:ascii="Times New Roman" w:hAnsi="Times New Roman"/>
        </w:rPr>
        <w:t>audizione ai sensi dell</w:t>
      </w:r>
      <w:r>
        <w:rPr>
          <w:rStyle w:val="Nessuno"/>
          <w:rFonts w:ascii="Times New Roman" w:hAnsi="Times New Roman"/>
        </w:rPr>
        <w:t>’</w:t>
      </w:r>
      <w:r>
        <w:rPr>
          <w:rStyle w:val="Nessuno"/>
          <w:rFonts w:ascii="Times New Roman" w:hAnsi="Times New Roman"/>
        </w:rPr>
        <w:t xml:space="preserve">art. 93, commi 7, 8 e 9. La procedura del contraddittorio si </w:t>
      </w:r>
      <w:proofErr w:type="spellStart"/>
      <w:r>
        <w:rPr>
          <w:rStyle w:val="Nessuno"/>
          <w:rFonts w:ascii="Times New Roman" w:hAnsi="Times New Roman"/>
        </w:rPr>
        <w:t>conclud</w:t>
      </w:r>
      <w:r>
        <w:rPr>
          <w:rStyle w:val="Nessuno"/>
          <w:rFonts w:ascii="Times New Roman" w:hAnsi="Times New Roman"/>
        </w:rPr>
        <w:t>e</w:t>
      </w:r>
      <w:proofErr w:type="spellEnd"/>
      <w:r>
        <w:rPr>
          <w:rStyle w:val="Nessuno"/>
          <w:rFonts w:ascii="Times New Roman" w:hAnsi="Times New Roman"/>
        </w:rPr>
        <w:t xml:space="preserve"> entro sessanta giorni dalla data di ricezione della predetta comunicazione.</w:t>
      </w:r>
    </w:p>
    <w:p w14:paraId="76142F6E"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L</w:t>
      </w:r>
      <w:r>
        <w:rPr>
          <w:rStyle w:val="Nessuno"/>
          <w:rFonts w:ascii="Times New Roman" w:hAnsi="Times New Roman"/>
        </w:rPr>
        <w:t>’</w:t>
      </w:r>
      <w:r>
        <w:rPr>
          <w:rStyle w:val="Nessuno"/>
          <w:rFonts w:ascii="Times New Roman" w:hAnsi="Times New Roman"/>
        </w:rPr>
        <w:t>avvio di siffatto contraddittorio, sebbene non costituisca una mera eventualit</w:t>
      </w:r>
      <w:r>
        <w:rPr>
          <w:rStyle w:val="Nessuno"/>
          <w:rFonts w:ascii="Times New Roman" w:hAnsi="Times New Roman"/>
        </w:rPr>
        <w:t>à</w:t>
      </w:r>
      <w:r>
        <w:rPr>
          <w:rStyle w:val="Nessuno"/>
          <w:rFonts w:ascii="Times New Roman" w:hAnsi="Times New Roman"/>
        </w:rPr>
        <w:t xml:space="preserve">, </w:t>
      </w:r>
      <w:r>
        <w:rPr>
          <w:rStyle w:val="Nessuno"/>
          <w:rFonts w:ascii="Times New Roman" w:hAnsi="Times New Roman"/>
        </w:rPr>
        <w:t>è</w:t>
      </w:r>
      <w:r>
        <w:rPr>
          <w:rStyle w:val="Nessuno"/>
          <w:rFonts w:ascii="Times New Roman" w:hAnsi="Times New Roman"/>
        </w:rPr>
        <w:t>, tuttavia, subordinato all</w:t>
      </w:r>
      <w:r>
        <w:rPr>
          <w:rStyle w:val="Nessuno"/>
          <w:rFonts w:ascii="Times New Roman" w:hAnsi="Times New Roman"/>
        </w:rPr>
        <w:t>’</w:t>
      </w:r>
      <w:r>
        <w:rPr>
          <w:rStyle w:val="Nessuno"/>
          <w:rFonts w:ascii="Times New Roman" w:hAnsi="Times New Roman"/>
        </w:rPr>
        <w:t>attento scrutinio da parte dell</w:t>
      </w:r>
      <w:r>
        <w:rPr>
          <w:rStyle w:val="Nessuno"/>
          <w:rFonts w:ascii="Times New Roman" w:hAnsi="Times New Roman"/>
        </w:rPr>
        <w:t>’</w:t>
      </w:r>
      <w:r>
        <w:rPr>
          <w:rStyle w:val="Nessuno"/>
          <w:rFonts w:ascii="Times New Roman" w:hAnsi="Times New Roman"/>
        </w:rPr>
        <w:t>autorit</w:t>
      </w:r>
      <w:r>
        <w:rPr>
          <w:rStyle w:val="Nessuno"/>
          <w:rFonts w:ascii="Times New Roman" w:hAnsi="Times New Roman"/>
        </w:rPr>
        <w:t xml:space="preserve">à </w:t>
      </w:r>
      <w:r>
        <w:rPr>
          <w:rStyle w:val="Nessuno"/>
          <w:rFonts w:ascii="Times New Roman" w:hAnsi="Times New Roman"/>
        </w:rPr>
        <w:t>prefettizia circa la suss</w:t>
      </w:r>
      <w:r>
        <w:rPr>
          <w:rStyle w:val="Nessuno"/>
          <w:rFonts w:ascii="Times New Roman" w:hAnsi="Times New Roman"/>
        </w:rPr>
        <w:t xml:space="preserve">istenza di determinate condizioni negative: </w:t>
      </w:r>
      <w:r>
        <w:rPr>
          <w:rStyle w:val="Nessuno"/>
          <w:rFonts w:ascii="Times New Roman" w:hAnsi="Times New Roman"/>
          <w:i/>
          <w:iCs/>
        </w:rPr>
        <w:t>a)</w:t>
      </w:r>
      <w:r>
        <w:rPr>
          <w:rStyle w:val="Nessuno"/>
          <w:rFonts w:ascii="Times New Roman" w:hAnsi="Times New Roman"/>
        </w:rPr>
        <w:t xml:space="preserve"> l</w:t>
      </w:r>
      <w:r>
        <w:rPr>
          <w:rStyle w:val="Nessuno"/>
          <w:rFonts w:ascii="Times New Roman" w:hAnsi="Times New Roman"/>
        </w:rPr>
        <w:t>’</w:t>
      </w:r>
      <w:r>
        <w:rPr>
          <w:rStyle w:val="Nessuno"/>
          <w:rFonts w:ascii="Times New Roman" w:hAnsi="Times New Roman"/>
        </w:rPr>
        <w:t>insussistenza di particolari esigenze di celerit</w:t>
      </w:r>
      <w:r>
        <w:rPr>
          <w:rStyle w:val="Nessuno"/>
          <w:rFonts w:ascii="Times New Roman" w:hAnsi="Times New Roman"/>
        </w:rPr>
        <w:t xml:space="preserve">à </w:t>
      </w:r>
      <w:r>
        <w:rPr>
          <w:rStyle w:val="Nessuno"/>
          <w:rFonts w:ascii="Times New Roman" w:hAnsi="Times New Roman"/>
        </w:rPr>
        <w:t xml:space="preserve">del procedimento; </w:t>
      </w:r>
      <w:r>
        <w:rPr>
          <w:rStyle w:val="Nessuno"/>
          <w:rFonts w:ascii="Times New Roman" w:hAnsi="Times New Roman"/>
          <w:i/>
          <w:iCs/>
        </w:rPr>
        <w:t>b)</w:t>
      </w:r>
      <w:r>
        <w:rPr>
          <w:rStyle w:val="Nessuno"/>
          <w:rFonts w:ascii="Times New Roman" w:hAnsi="Times New Roman"/>
        </w:rPr>
        <w:t xml:space="preserve"> l</w:t>
      </w:r>
      <w:r>
        <w:rPr>
          <w:rStyle w:val="Nessuno"/>
          <w:rFonts w:ascii="Times New Roman" w:hAnsi="Times New Roman"/>
        </w:rPr>
        <w:t>’</w:t>
      </w:r>
      <w:r>
        <w:rPr>
          <w:rStyle w:val="Nessuno"/>
          <w:rFonts w:ascii="Times New Roman" w:hAnsi="Times New Roman"/>
        </w:rPr>
        <w:t>impossibilit</w:t>
      </w:r>
      <w:r>
        <w:rPr>
          <w:rStyle w:val="Nessuno"/>
          <w:rFonts w:ascii="Times New Roman" w:hAnsi="Times New Roman"/>
        </w:rPr>
        <w:t xml:space="preserve">à </w:t>
      </w:r>
      <w:r>
        <w:rPr>
          <w:rStyle w:val="Nessuno"/>
          <w:rFonts w:ascii="Times New Roman" w:hAnsi="Times New Roman"/>
        </w:rPr>
        <w:t xml:space="preserve">che la citata comunicazione abbia ad oggetto elementi informativi il cui disvelamento sia idoneo a pregiudicare </w:t>
      </w:r>
      <w:r>
        <w:rPr>
          <w:rStyle w:val="Nessuno"/>
          <w:rFonts w:ascii="Times New Roman" w:hAnsi="Times New Roman"/>
        </w:rPr>
        <w:t>procedimenti amministrativi o attivit</w:t>
      </w:r>
      <w:r>
        <w:rPr>
          <w:rStyle w:val="Nessuno"/>
          <w:rFonts w:ascii="Times New Roman" w:hAnsi="Times New Roman"/>
        </w:rPr>
        <w:t xml:space="preserve">à </w:t>
      </w:r>
      <w:r>
        <w:rPr>
          <w:rStyle w:val="Nessuno"/>
          <w:rFonts w:ascii="Times New Roman" w:hAnsi="Times New Roman"/>
        </w:rPr>
        <w:t>processuali in corso, ovvero l</w:t>
      </w:r>
      <w:r>
        <w:rPr>
          <w:rStyle w:val="Nessuno"/>
          <w:rFonts w:ascii="Times New Roman" w:hAnsi="Times New Roman"/>
        </w:rPr>
        <w:t>’</w:t>
      </w:r>
      <w:r>
        <w:rPr>
          <w:rStyle w:val="Nessuno"/>
          <w:rFonts w:ascii="Times New Roman" w:hAnsi="Times New Roman"/>
        </w:rPr>
        <w:t>esito di altri procedimenti finalizzati alla prevenzione delle infiltrazioni mafiose.</w:t>
      </w:r>
    </w:p>
    <w:p w14:paraId="76142F6F"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Parimenti, la verifica in merito alla sussistenza delle suddette condizioni negative viene, altres</w:t>
      </w:r>
      <w:r>
        <w:rPr>
          <w:rStyle w:val="Nessuno"/>
          <w:rFonts w:ascii="Times New Roman" w:hAnsi="Times New Roman"/>
        </w:rPr>
        <w:t>ì</w:t>
      </w:r>
      <w:r>
        <w:rPr>
          <w:rStyle w:val="Nessuno"/>
          <w:rFonts w:ascii="Times New Roman" w:hAnsi="Times New Roman"/>
        </w:rPr>
        <w:t>,</w:t>
      </w:r>
      <w:r>
        <w:rPr>
          <w:rStyle w:val="Nessuno"/>
          <w:rFonts w:ascii="Times New Roman" w:hAnsi="Times New Roman"/>
        </w:rPr>
        <w:t xml:space="preserve"> estesa dalla novella legislativa alla previsione del contraddittorio c.d. eventuale, gi</w:t>
      </w:r>
      <w:r>
        <w:rPr>
          <w:rStyle w:val="Nessuno"/>
          <w:rFonts w:ascii="Times New Roman" w:hAnsi="Times New Roman"/>
        </w:rPr>
        <w:t xml:space="preserve">à </w:t>
      </w:r>
      <w:r>
        <w:rPr>
          <w:rStyle w:val="Nessuno"/>
          <w:rFonts w:ascii="Times New Roman" w:hAnsi="Times New Roman"/>
        </w:rPr>
        <w:t>previsto all</w:t>
      </w:r>
      <w:r>
        <w:rPr>
          <w:rStyle w:val="Nessuno"/>
          <w:rFonts w:ascii="Times New Roman" w:hAnsi="Times New Roman"/>
        </w:rPr>
        <w:t>’</w:t>
      </w:r>
      <w:r>
        <w:rPr>
          <w:rStyle w:val="Nessuno"/>
          <w:rFonts w:ascii="Times New Roman" w:hAnsi="Times New Roman"/>
        </w:rPr>
        <w:t xml:space="preserve">art. 93, comma 7, </w:t>
      </w:r>
      <w:proofErr w:type="spellStart"/>
      <w:r>
        <w:rPr>
          <w:rStyle w:val="Nessuno"/>
          <w:rFonts w:ascii="Times New Roman" w:hAnsi="Times New Roman"/>
        </w:rPr>
        <w:t>D.lgs</w:t>
      </w:r>
      <w:proofErr w:type="spellEnd"/>
      <w:r>
        <w:rPr>
          <w:rStyle w:val="Nessuno"/>
          <w:rFonts w:ascii="Times New Roman" w:hAnsi="Times New Roman"/>
        </w:rPr>
        <w:t xml:space="preserve"> 159/2011.</w:t>
      </w:r>
    </w:p>
    <w:p w14:paraId="76142F70"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Ai sensi del comma 2</w:t>
      </w:r>
      <w:r>
        <w:rPr>
          <w:rStyle w:val="Nessuno"/>
          <w:rFonts w:ascii="Times New Roman" w:hAnsi="Times New Roman"/>
          <w:i/>
          <w:iCs/>
        </w:rPr>
        <w:t xml:space="preserve">-ter </w:t>
      </w:r>
      <w:r>
        <w:rPr>
          <w:rStyle w:val="Nessuno"/>
          <w:rFonts w:ascii="Times New Roman" w:hAnsi="Times New Roman"/>
        </w:rPr>
        <w:t>del citato art. 92</w:t>
      </w:r>
      <w:r>
        <w:rPr>
          <w:rStyle w:val="Nessuno"/>
          <w:rFonts w:ascii="Times New Roman" w:hAnsi="Times New Roman"/>
          <w:i/>
          <w:iCs/>
        </w:rPr>
        <w:t xml:space="preserve">, </w:t>
      </w:r>
      <w:r>
        <w:rPr>
          <w:rStyle w:val="Nessuno"/>
          <w:rFonts w:ascii="Times New Roman" w:hAnsi="Times New Roman"/>
        </w:rPr>
        <w:t>al termine della procedura in contraddittorio il prefetto, ove non proceda</w:t>
      </w:r>
      <w:r>
        <w:rPr>
          <w:rStyle w:val="Nessuno"/>
          <w:rFonts w:ascii="Times New Roman" w:hAnsi="Times New Roman"/>
        </w:rPr>
        <w:t xml:space="preserve"> al rilascio dell</w:t>
      </w:r>
      <w:r>
        <w:rPr>
          <w:rStyle w:val="Nessuno"/>
          <w:rFonts w:ascii="Times New Roman" w:hAnsi="Times New Roman"/>
        </w:rPr>
        <w:t>’</w:t>
      </w:r>
      <w:r>
        <w:rPr>
          <w:rStyle w:val="Nessuno"/>
          <w:rFonts w:ascii="Times New Roman" w:hAnsi="Times New Roman"/>
        </w:rPr>
        <w:t xml:space="preserve">informativa antimafia liberatoria dispone: </w:t>
      </w:r>
      <w:r>
        <w:rPr>
          <w:rStyle w:val="Nessuno"/>
          <w:rFonts w:ascii="Times New Roman" w:hAnsi="Times New Roman"/>
          <w:i/>
          <w:iCs/>
        </w:rPr>
        <w:t>a)</w:t>
      </w:r>
      <w:r>
        <w:rPr>
          <w:rStyle w:val="Nessuno"/>
          <w:rFonts w:ascii="Times New Roman" w:hAnsi="Times New Roman"/>
        </w:rPr>
        <w:t xml:space="preserve"> l</w:t>
      </w:r>
      <w:r>
        <w:rPr>
          <w:rStyle w:val="Nessuno"/>
          <w:rFonts w:ascii="Times New Roman" w:hAnsi="Times New Roman"/>
        </w:rPr>
        <w:t>’</w:t>
      </w:r>
      <w:r>
        <w:rPr>
          <w:rStyle w:val="Nessuno"/>
          <w:rFonts w:ascii="Times New Roman" w:hAnsi="Times New Roman"/>
        </w:rPr>
        <w:t>applicazione delle misure di cui all</w:t>
      </w:r>
      <w:r>
        <w:rPr>
          <w:rStyle w:val="Nessuno"/>
          <w:rFonts w:ascii="Times New Roman" w:hAnsi="Times New Roman"/>
        </w:rPr>
        <w:t>’</w:t>
      </w:r>
      <w:r>
        <w:rPr>
          <w:rStyle w:val="Nessuno"/>
          <w:rFonts w:ascii="Times New Roman" w:hAnsi="Times New Roman"/>
        </w:rPr>
        <w:t xml:space="preserve">art. 94 </w:t>
      </w:r>
      <w:r>
        <w:rPr>
          <w:rStyle w:val="Nessuno"/>
          <w:rFonts w:ascii="Times New Roman" w:hAnsi="Times New Roman"/>
          <w:i/>
          <w:iCs/>
        </w:rPr>
        <w:t>-bis</w:t>
      </w:r>
      <w:r>
        <w:rPr>
          <w:rStyle w:val="Nessuno"/>
          <w:rFonts w:ascii="Times New Roman" w:hAnsi="Times New Roman"/>
        </w:rPr>
        <w:t>, dandone comunicazione, entro cinque giorni, all</w:t>
      </w:r>
      <w:r>
        <w:rPr>
          <w:rStyle w:val="Nessuno"/>
          <w:rFonts w:ascii="Times New Roman" w:hAnsi="Times New Roman"/>
        </w:rPr>
        <w:t>’</w:t>
      </w:r>
      <w:r>
        <w:rPr>
          <w:rStyle w:val="Nessuno"/>
          <w:rFonts w:ascii="Times New Roman" w:hAnsi="Times New Roman"/>
        </w:rPr>
        <w:t>interessato secondo le modalit</w:t>
      </w:r>
      <w:r>
        <w:rPr>
          <w:rStyle w:val="Nessuno"/>
          <w:rFonts w:ascii="Times New Roman" w:hAnsi="Times New Roman"/>
        </w:rPr>
        <w:t xml:space="preserve">à </w:t>
      </w:r>
      <w:r>
        <w:rPr>
          <w:rStyle w:val="Nessuno"/>
          <w:rFonts w:ascii="Times New Roman" w:hAnsi="Times New Roman"/>
        </w:rPr>
        <w:t>stabilite dall</w:t>
      </w:r>
      <w:r>
        <w:rPr>
          <w:rStyle w:val="Nessuno"/>
          <w:rFonts w:ascii="Times New Roman" w:hAnsi="Times New Roman"/>
        </w:rPr>
        <w:t>’</w:t>
      </w:r>
      <w:r>
        <w:rPr>
          <w:rStyle w:val="Nessuno"/>
          <w:rFonts w:ascii="Times New Roman" w:hAnsi="Times New Roman"/>
        </w:rPr>
        <w:t>art. 76, comma 6, del decreto legislativo 18</w:t>
      </w:r>
      <w:r>
        <w:rPr>
          <w:rStyle w:val="Nessuno"/>
          <w:rFonts w:ascii="Times New Roman" w:hAnsi="Times New Roman"/>
        </w:rPr>
        <w:t xml:space="preserve"> aprile 2016, n. 50, qualora gli elementi sintomatici dei tentativi di infiltrazione mafiosa siano riconducibili a situazioni di agevolazione occasionale; </w:t>
      </w:r>
      <w:r>
        <w:rPr>
          <w:rStyle w:val="Nessuno"/>
          <w:rFonts w:ascii="Times New Roman" w:hAnsi="Times New Roman"/>
          <w:i/>
          <w:iCs/>
        </w:rPr>
        <w:t xml:space="preserve">b) </w:t>
      </w:r>
      <w:r>
        <w:rPr>
          <w:rStyle w:val="Nessuno"/>
          <w:rFonts w:ascii="Times New Roman" w:hAnsi="Times New Roman"/>
        </w:rPr>
        <w:t>l</w:t>
      </w:r>
      <w:r>
        <w:rPr>
          <w:rStyle w:val="Nessuno"/>
          <w:rFonts w:ascii="Times New Roman" w:hAnsi="Times New Roman"/>
        </w:rPr>
        <w:t>’</w:t>
      </w:r>
      <w:r>
        <w:rPr>
          <w:rStyle w:val="Nessuno"/>
          <w:rFonts w:ascii="Times New Roman" w:hAnsi="Times New Roman"/>
        </w:rPr>
        <w:t xml:space="preserve">informativa antimafia </w:t>
      </w:r>
      <w:proofErr w:type="spellStart"/>
      <w:r>
        <w:rPr>
          <w:rStyle w:val="Nessuno"/>
          <w:rFonts w:ascii="Times New Roman" w:hAnsi="Times New Roman"/>
        </w:rPr>
        <w:t>interdittiva</w:t>
      </w:r>
      <w:proofErr w:type="spellEnd"/>
      <w:r>
        <w:rPr>
          <w:rStyle w:val="Nessuno"/>
          <w:rFonts w:ascii="Times New Roman" w:hAnsi="Times New Roman"/>
        </w:rPr>
        <w:t>, qualora sussistano tentativi di infiltrazione mafiosa,  proc</w:t>
      </w:r>
      <w:r>
        <w:rPr>
          <w:rStyle w:val="Nessuno"/>
          <w:rFonts w:ascii="Times New Roman" w:hAnsi="Times New Roman"/>
        </w:rPr>
        <w:t>edendo alla comunicazione all</w:t>
      </w:r>
      <w:r>
        <w:rPr>
          <w:rStyle w:val="Nessuno"/>
          <w:rFonts w:ascii="Times New Roman" w:hAnsi="Times New Roman"/>
        </w:rPr>
        <w:t>’</w:t>
      </w:r>
      <w:r>
        <w:rPr>
          <w:rStyle w:val="Nessuno"/>
          <w:rFonts w:ascii="Times New Roman" w:hAnsi="Times New Roman"/>
        </w:rPr>
        <w:t>interessato entro il medesimo termine e con le stesse modalit</w:t>
      </w:r>
      <w:r>
        <w:rPr>
          <w:rStyle w:val="Nessuno"/>
          <w:rFonts w:ascii="Times New Roman" w:hAnsi="Times New Roman"/>
        </w:rPr>
        <w:t xml:space="preserve">à </w:t>
      </w:r>
      <w:r>
        <w:rPr>
          <w:rStyle w:val="Nessuno"/>
          <w:rFonts w:ascii="Times New Roman" w:hAnsi="Times New Roman"/>
        </w:rPr>
        <w:t xml:space="preserve">di cui alla </w:t>
      </w:r>
      <w:proofErr w:type="spellStart"/>
      <w:r>
        <w:rPr>
          <w:rStyle w:val="Nessuno"/>
          <w:rFonts w:ascii="Times New Roman" w:hAnsi="Times New Roman"/>
        </w:rPr>
        <w:t>lett</w:t>
      </w:r>
      <w:proofErr w:type="spellEnd"/>
      <w:r>
        <w:rPr>
          <w:rStyle w:val="Nessuno"/>
          <w:rFonts w:ascii="Times New Roman" w:hAnsi="Times New Roman"/>
        </w:rPr>
        <w:t xml:space="preserve">. </w:t>
      </w:r>
      <w:r>
        <w:rPr>
          <w:rStyle w:val="Nessuno"/>
          <w:rFonts w:ascii="Times New Roman" w:hAnsi="Times New Roman"/>
          <w:i/>
          <w:iCs/>
        </w:rPr>
        <w:t>a).</w:t>
      </w:r>
      <w:r>
        <w:rPr>
          <w:rStyle w:val="Nessuno"/>
          <w:rFonts w:ascii="Times New Roman" w:hAnsi="Times New Roman"/>
        </w:rPr>
        <w:t xml:space="preserve"> Il prefetto, adottata l</w:t>
      </w:r>
      <w:r>
        <w:rPr>
          <w:rStyle w:val="Nessuno"/>
          <w:rFonts w:ascii="Times New Roman" w:hAnsi="Times New Roman"/>
        </w:rPr>
        <w:t>’</w:t>
      </w:r>
      <w:r>
        <w:rPr>
          <w:rStyle w:val="Nessuno"/>
          <w:rFonts w:ascii="Times New Roman" w:hAnsi="Times New Roman"/>
        </w:rPr>
        <w:t xml:space="preserve">informazione antimafia </w:t>
      </w:r>
      <w:proofErr w:type="spellStart"/>
      <w:r>
        <w:rPr>
          <w:rStyle w:val="Nessuno"/>
          <w:rFonts w:ascii="Times New Roman" w:hAnsi="Times New Roman"/>
        </w:rPr>
        <w:t>interdittiva</w:t>
      </w:r>
      <w:proofErr w:type="spellEnd"/>
      <w:r>
        <w:rPr>
          <w:rStyle w:val="Nessuno"/>
          <w:rFonts w:ascii="Times New Roman" w:hAnsi="Times New Roman"/>
        </w:rPr>
        <w:t>, verifica altres</w:t>
      </w:r>
      <w:r>
        <w:rPr>
          <w:rStyle w:val="Nessuno"/>
          <w:rFonts w:ascii="Times New Roman" w:hAnsi="Times New Roman"/>
        </w:rPr>
        <w:t xml:space="preserve">ì </w:t>
      </w:r>
      <w:r>
        <w:rPr>
          <w:rStyle w:val="Nessuno"/>
          <w:rFonts w:ascii="Times New Roman" w:hAnsi="Times New Roman"/>
        </w:rPr>
        <w:t>la sussistenza dei presupposti per l</w:t>
      </w:r>
      <w:r>
        <w:rPr>
          <w:rStyle w:val="Nessuno"/>
          <w:rFonts w:ascii="Times New Roman" w:hAnsi="Times New Roman"/>
        </w:rPr>
        <w:t>’</w:t>
      </w:r>
      <w:r>
        <w:rPr>
          <w:rStyle w:val="Nessuno"/>
          <w:rFonts w:ascii="Times New Roman" w:hAnsi="Times New Roman"/>
        </w:rPr>
        <w:t xml:space="preserve">applicazione delle misure </w:t>
      </w:r>
      <w:r>
        <w:rPr>
          <w:rStyle w:val="Nessuno"/>
          <w:rFonts w:ascii="Times New Roman" w:hAnsi="Times New Roman"/>
        </w:rPr>
        <w:t>di cui all</w:t>
      </w:r>
      <w:r>
        <w:rPr>
          <w:rStyle w:val="Nessuno"/>
          <w:rFonts w:ascii="Times New Roman" w:hAnsi="Times New Roman"/>
        </w:rPr>
        <w:t>’</w:t>
      </w:r>
      <w:r>
        <w:rPr>
          <w:rStyle w:val="Nessuno"/>
          <w:rFonts w:ascii="Times New Roman" w:hAnsi="Times New Roman"/>
        </w:rPr>
        <w:t>art. 32, comma 10, del decreto-legge 24 giugno 2014, n. 90, convertito con modificazioni dalla legge 11 agosto 2014, n. 114 e, in caso positivo, ne informa tempestivamente il Presidente dell</w:t>
      </w:r>
      <w:r>
        <w:rPr>
          <w:rStyle w:val="Nessuno"/>
          <w:rFonts w:ascii="Times New Roman" w:hAnsi="Times New Roman"/>
        </w:rPr>
        <w:t>’</w:t>
      </w:r>
      <w:r>
        <w:rPr>
          <w:rStyle w:val="Nessuno"/>
          <w:rFonts w:ascii="Times New Roman" w:hAnsi="Times New Roman"/>
        </w:rPr>
        <w:t>Autorit</w:t>
      </w:r>
      <w:r>
        <w:rPr>
          <w:rStyle w:val="Nessuno"/>
          <w:rFonts w:ascii="Times New Roman" w:hAnsi="Times New Roman"/>
        </w:rPr>
        <w:t xml:space="preserve">à </w:t>
      </w:r>
      <w:r>
        <w:rPr>
          <w:rStyle w:val="Nessuno"/>
          <w:rFonts w:ascii="Times New Roman" w:hAnsi="Times New Roman"/>
        </w:rPr>
        <w:t xml:space="preserve">nazionale anticorruzione. </w:t>
      </w:r>
    </w:p>
    <w:p w14:paraId="76142F71" w14:textId="77777777" w:rsidR="006758B9" w:rsidRDefault="004B3590">
      <w:pPr>
        <w:spacing w:line="360" w:lineRule="auto"/>
        <w:jc w:val="both"/>
        <w:rPr>
          <w:rStyle w:val="Nessuno"/>
          <w:rFonts w:ascii="Times New Roman" w:eastAsia="Times New Roman" w:hAnsi="Times New Roman" w:cs="Times New Roman"/>
          <w:i/>
          <w:iCs/>
        </w:rPr>
      </w:pPr>
      <w:r>
        <w:rPr>
          <w:rStyle w:val="Nessuno"/>
          <w:rFonts w:ascii="Times New Roman" w:hAnsi="Times New Roman"/>
        </w:rPr>
        <w:t>La possibilit</w:t>
      </w:r>
      <w:r>
        <w:rPr>
          <w:rStyle w:val="Nessuno"/>
          <w:rFonts w:ascii="Times New Roman" w:hAnsi="Times New Roman"/>
        </w:rPr>
        <w:t xml:space="preserve">à </w:t>
      </w:r>
      <w:r>
        <w:rPr>
          <w:rStyle w:val="Nessuno"/>
          <w:rFonts w:ascii="Times New Roman" w:hAnsi="Times New Roman"/>
        </w:rPr>
        <w:t>inn</w:t>
      </w:r>
      <w:r>
        <w:rPr>
          <w:rStyle w:val="Nessuno"/>
          <w:rFonts w:ascii="Times New Roman" w:hAnsi="Times New Roman"/>
        </w:rPr>
        <w:t>anzi menzionata per il prefetto di valutare l</w:t>
      </w:r>
      <w:r>
        <w:rPr>
          <w:rStyle w:val="Nessuno"/>
          <w:rFonts w:ascii="Times New Roman" w:hAnsi="Times New Roman"/>
        </w:rPr>
        <w:t>’</w:t>
      </w:r>
      <w:r>
        <w:rPr>
          <w:rStyle w:val="Nessuno"/>
          <w:rFonts w:ascii="Times New Roman" w:hAnsi="Times New Roman"/>
        </w:rPr>
        <w:t xml:space="preserve">applicazione delle misure straordinarie di gestione, sostegno e monitoraggio di imprese si innesta nella richiamata logica garantista di temperamento di contrapposti interessi. Segnatamente, ai sensi del comma </w:t>
      </w:r>
      <w:r>
        <w:rPr>
          <w:rStyle w:val="Nessuno"/>
          <w:rFonts w:ascii="Times New Roman" w:hAnsi="Times New Roman"/>
        </w:rPr>
        <w:t>10 del citato D.L. 90/2014, l</w:t>
      </w:r>
      <w:r>
        <w:rPr>
          <w:rStyle w:val="Nessuno"/>
          <w:rFonts w:ascii="Times New Roman" w:hAnsi="Times New Roman"/>
        </w:rPr>
        <w:t>’</w:t>
      </w:r>
      <w:r>
        <w:rPr>
          <w:rStyle w:val="Nessuno"/>
          <w:rFonts w:ascii="Times New Roman" w:hAnsi="Times New Roman"/>
        </w:rPr>
        <w:t>adozione di tali misure postula l</w:t>
      </w:r>
      <w:r>
        <w:rPr>
          <w:rStyle w:val="Nessuno"/>
          <w:rFonts w:ascii="Times New Roman" w:hAnsi="Times New Roman"/>
        </w:rPr>
        <w:t>’</w:t>
      </w:r>
      <w:r>
        <w:rPr>
          <w:rStyle w:val="Nessuno"/>
          <w:rFonts w:ascii="Times New Roman" w:hAnsi="Times New Roman"/>
        </w:rPr>
        <w:t>urgente necessit</w:t>
      </w:r>
      <w:r>
        <w:rPr>
          <w:rStyle w:val="Nessuno"/>
          <w:rFonts w:ascii="Times New Roman" w:hAnsi="Times New Roman"/>
        </w:rPr>
        <w:t xml:space="preserve">à </w:t>
      </w:r>
      <w:r>
        <w:rPr>
          <w:rStyle w:val="Nessuno"/>
          <w:rFonts w:ascii="Times New Roman" w:hAnsi="Times New Roman"/>
        </w:rPr>
        <w:t>di assicurare il completamento dell</w:t>
      </w:r>
      <w:r>
        <w:rPr>
          <w:rStyle w:val="Nessuno"/>
          <w:rFonts w:ascii="Times New Roman" w:hAnsi="Times New Roman"/>
        </w:rPr>
        <w:t>’</w:t>
      </w:r>
      <w:r>
        <w:rPr>
          <w:rStyle w:val="Nessuno"/>
          <w:rFonts w:ascii="Times New Roman" w:hAnsi="Times New Roman"/>
        </w:rPr>
        <w:t>esecuzione del contratto pubblico</w:t>
      </w:r>
      <w:r>
        <w:rPr>
          <w:rStyle w:val="Nessuno"/>
        </w:rPr>
        <w:t xml:space="preserve"> </w:t>
      </w:r>
      <w:r>
        <w:rPr>
          <w:rStyle w:val="Nessuno"/>
          <w:rFonts w:ascii="Times New Roman" w:hAnsi="Times New Roman"/>
        </w:rPr>
        <w:t>ovvero la sua prosecuzione, al fine di garantire la continuit</w:t>
      </w:r>
      <w:r>
        <w:rPr>
          <w:rStyle w:val="Nessuno"/>
          <w:rFonts w:ascii="Times New Roman" w:hAnsi="Times New Roman"/>
        </w:rPr>
        <w:t xml:space="preserve">à </w:t>
      </w:r>
      <w:r>
        <w:rPr>
          <w:rStyle w:val="Nessuno"/>
          <w:rFonts w:ascii="Times New Roman" w:hAnsi="Times New Roman"/>
        </w:rPr>
        <w:t xml:space="preserve">di funzioni e servizi indifferibili per </w:t>
      </w:r>
      <w:r>
        <w:rPr>
          <w:rStyle w:val="Nessuno"/>
          <w:rFonts w:ascii="Times New Roman" w:hAnsi="Times New Roman"/>
        </w:rPr>
        <w:t>la tutela di diritti fondamentali, nonch</w:t>
      </w:r>
      <w:r>
        <w:rPr>
          <w:rStyle w:val="Nessuno"/>
          <w:rFonts w:ascii="Times New Roman" w:hAnsi="Times New Roman"/>
        </w:rPr>
        <w:t xml:space="preserve">é </w:t>
      </w:r>
      <w:r>
        <w:rPr>
          <w:rStyle w:val="Nessuno"/>
          <w:rFonts w:ascii="Times New Roman" w:hAnsi="Times New Roman"/>
        </w:rPr>
        <w:t>per la salvaguardia dei livelli occupazionali o dell</w:t>
      </w:r>
      <w:r>
        <w:rPr>
          <w:rStyle w:val="Nessuno"/>
          <w:rFonts w:ascii="Times New Roman" w:hAnsi="Times New Roman"/>
        </w:rPr>
        <w:t>’</w:t>
      </w:r>
      <w:r>
        <w:rPr>
          <w:rStyle w:val="Nessuno"/>
          <w:rFonts w:ascii="Times New Roman" w:hAnsi="Times New Roman"/>
        </w:rPr>
        <w:t>integrit</w:t>
      </w:r>
      <w:r>
        <w:rPr>
          <w:rStyle w:val="Nessuno"/>
          <w:rFonts w:ascii="Times New Roman" w:hAnsi="Times New Roman"/>
        </w:rPr>
        <w:t xml:space="preserve">à </w:t>
      </w:r>
      <w:r>
        <w:rPr>
          <w:rStyle w:val="Nessuno"/>
          <w:rFonts w:ascii="Times New Roman" w:hAnsi="Times New Roman"/>
        </w:rPr>
        <w:t>dei bilanci pubblici, ancorch</w:t>
      </w:r>
      <w:r>
        <w:rPr>
          <w:rStyle w:val="Nessuno"/>
          <w:rFonts w:ascii="Times New Roman" w:hAnsi="Times New Roman"/>
        </w:rPr>
        <w:t xml:space="preserve">é </w:t>
      </w:r>
      <w:r>
        <w:rPr>
          <w:rStyle w:val="Nessuno"/>
          <w:rFonts w:ascii="Times New Roman" w:hAnsi="Times New Roman"/>
        </w:rPr>
        <w:t>ricorrano i presupposti di cui all</w:t>
      </w:r>
      <w:r>
        <w:rPr>
          <w:rStyle w:val="Nessuno"/>
          <w:rFonts w:ascii="Times New Roman" w:hAnsi="Times New Roman"/>
        </w:rPr>
        <w:t>’</w:t>
      </w:r>
      <w:r>
        <w:rPr>
          <w:rStyle w:val="Nessuno"/>
          <w:rFonts w:ascii="Times New Roman" w:hAnsi="Times New Roman"/>
        </w:rPr>
        <w:t xml:space="preserve">art. 94 comma 3, </w:t>
      </w:r>
      <w:proofErr w:type="spellStart"/>
      <w:proofErr w:type="gramStart"/>
      <w:r>
        <w:rPr>
          <w:rStyle w:val="Nessuno"/>
          <w:rFonts w:ascii="Times New Roman" w:hAnsi="Times New Roman"/>
        </w:rPr>
        <w:t>D.Lgs</w:t>
      </w:r>
      <w:proofErr w:type="gramEnd"/>
      <w:r>
        <w:rPr>
          <w:rStyle w:val="Nessuno"/>
          <w:rFonts w:ascii="Times New Roman" w:hAnsi="Times New Roman"/>
        </w:rPr>
        <w:t>.</w:t>
      </w:r>
      <w:proofErr w:type="spellEnd"/>
      <w:r>
        <w:rPr>
          <w:rStyle w:val="Nessuno"/>
          <w:rFonts w:ascii="Times New Roman" w:hAnsi="Times New Roman"/>
        </w:rPr>
        <w:t xml:space="preserve"> l6 settembre 2011, n. 159, in presenza di fatti che abbiano d</w:t>
      </w:r>
      <w:r>
        <w:rPr>
          <w:rStyle w:val="Nessuno"/>
          <w:rFonts w:ascii="Times New Roman" w:hAnsi="Times New Roman"/>
        </w:rPr>
        <w:t>eterminato discostamenti rispetto agli standard di legalit</w:t>
      </w:r>
      <w:r>
        <w:rPr>
          <w:rStyle w:val="Nessuno"/>
          <w:rFonts w:ascii="Times New Roman" w:hAnsi="Times New Roman"/>
        </w:rPr>
        <w:t xml:space="preserve">à </w:t>
      </w:r>
      <w:r>
        <w:rPr>
          <w:rStyle w:val="Nessuno"/>
          <w:rFonts w:ascii="Times New Roman" w:hAnsi="Times New Roman"/>
        </w:rPr>
        <w:t>e correttezza nella procedura di aggiudicazione. Si tratta di un intervento del potere pubblico nei confronti dell</w:t>
      </w:r>
      <w:r>
        <w:rPr>
          <w:rStyle w:val="Nessuno"/>
          <w:rFonts w:ascii="Times New Roman" w:hAnsi="Times New Roman"/>
        </w:rPr>
        <w:t>’</w:t>
      </w:r>
      <w:r>
        <w:rPr>
          <w:rStyle w:val="Nessuno"/>
          <w:rFonts w:ascii="Times New Roman" w:hAnsi="Times New Roman"/>
        </w:rPr>
        <w:t>organizzazione e dell</w:t>
      </w:r>
      <w:r>
        <w:rPr>
          <w:rStyle w:val="Nessuno"/>
          <w:rFonts w:ascii="Times New Roman" w:hAnsi="Times New Roman"/>
        </w:rPr>
        <w:t>’</w:t>
      </w:r>
      <w:r>
        <w:rPr>
          <w:rStyle w:val="Nessuno"/>
          <w:rFonts w:ascii="Times New Roman" w:hAnsi="Times New Roman"/>
        </w:rPr>
        <w:t>attivit</w:t>
      </w:r>
      <w:r>
        <w:rPr>
          <w:rStyle w:val="Nessuno"/>
          <w:rFonts w:ascii="Times New Roman" w:hAnsi="Times New Roman"/>
        </w:rPr>
        <w:t xml:space="preserve">à </w:t>
      </w:r>
      <w:r>
        <w:rPr>
          <w:rStyle w:val="Nessuno"/>
          <w:rFonts w:ascii="Times New Roman" w:hAnsi="Times New Roman"/>
        </w:rPr>
        <w:t>degli operatori economici privati volto unicamente</w:t>
      </w:r>
      <w:r>
        <w:rPr>
          <w:rStyle w:val="Nessuno"/>
          <w:rFonts w:ascii="Times New Roman" w:hAnsi="Times New Roman"/>
        </w:rPr>
        <w:t xml:space="preserve"> alla tutela dell</w:t>
      </w:r>
      <w:r>
        <w:rPr>
          <w:rStyle w:val="Nessuno"/>
          <w:rFonts w:ascii="Times New Roman" w:hAnsi="Times New Roman"/>
        </w:rPr>
        <w:t>’</w:t>
      </w:r>
      <w:r>
        <w:rPr>
          <w:rStyle w:val="Nessuno"/>
          <w:rFonts w:ascii="Times New Roman" w:hAnsi="Times New Roman"/>
        </w:rPr>
        <w:t>integrit</w:t>
      </w:r>
      <w:r>
        <w:rPr>
          <w:rStyle w:val="Nessuno"/>
          <w:rFonts w:ascii="Times New Roman" w:hAnsi="Times New Roman"/>
        </w:rPr>
        <w:t xml:space="preserve">à </w:t>
      </w:r>
      <w:r>
        <w:rPr>
          <w:rStyle w:val="Nessuno"/>
          <w:rFonts w:ascii="Times New Roman" w:hAnsi="Times New Roman"/>
        </w:rPr>
        <w:t>delle risorse pubbliche conferite in costanza del contratto pubblico. Nonostante tali misure siano adottate su un piano di autonomia da parte del prefetto, l</w:t>
      </w:r>
      <w:r>
        <w:rPr>
          <w:rStyle w:val="Nessuno"/>
          <w:rFonts w:ascii="Times New Roman" w:hAnsi="Times New Roman"/>
        </w:rPr>
        <w:t>’</w:t>
      </w:r>
      <w:r>
        <w:rPr>
          <w:rStyle w:val="Nessuno"/>
          <w:rFonts w:ascii="Times New Roman" w:hAnsi="Times New Roman"/>
        </w:rPr>
        <w:t>assetto di interessi sotteso alle stesse richiede comunque il rispetto</w:t>
      </w:r>
      <w:r>
        <w:rPr>
          <w:rStyle w:val="Nessuno"/>
          <w:rFonts w:ascii="Times New Roman" w:hAnsi="Times New Roman"/>
        </w:rPr>
        <w:t xml:space="preserve"> delle garanzie partecipative reso evidente nell</w:t>
      </w:r>
      <w:r>
        <w:rPr>
          <w:rStyle w:val="Nessuno"/>
          <w:rFonts w:ascii="Times New Roman" w:hAnsi="Times New Roman"/>
        </w:rPr>
        <w:t>’</w:t>
      </w:r>
      <w:r>
        <w:rPr>
          <w:rStyle w:val="Nessuno"/>
          <w:rFonts w:ascii="Times New Roman" w:hAnsi="Times New Roman"/>
        </w:rPr>
        <w:t>ambito dell</w:t>
      </w:r>
      <w:r>
        <w:rPr>
          <w:rStyle w:val="Nessuno"/>
          <w:rFonts w:ascii="Times New Roman" w:hAnsi="Times New Roman"/>
        </w:rPr>
        <w:t>’</w:t>
      </w:r>
      <w:r>
        <w:rPr>
          <w:rStyle w:val="Nessuno"/>
          <w:rFonts w:ascii="Times New Roman" w:hAnsi="Times New Roman"/>
        </w:rPr>
        <w:t>adozione del provvedimento di nomina degli amministratori straordinari</w:t>
      </w:r>
      <w:r>
        <w:rPr>
          <w:rStyle w:val="Nessuno"/>
          <w:rFonts w:ascii="Times New Roman" w:eastAsia="Times New Roman" w:hAnsi="Times New Roman" w:cs="Times New Roman"/>
          <w:vertAlign w:val="superscript"/>
        </w:rPr>
        <w:footnoteReference w:id="17"/>
      </w:r>
      <w:r>
        <w:rPr>
          <w:rStyle w:val="Nessuno"/>
          <w:rFonts w:ascii="Times New Roman" w:hAnsi="Times New Roman"/>
        </w:rPr>
        <w:t>.</w:t>
      </w:r>
    </w:p>
    <w:p w14:paraId="76142F72"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Sebbene, quindi, sia manifesta la volont</w:t>
      </w:r>
      <w:r>
        <w:rPr>
          <w:rStyle w:val="Nessuno"/>
          <w:rFonts w:ascii="Times New Roman" w:hAnsi="Times New Roman"/>
        </w:rPr>
        <w:t xml:space="preserve">à </w:t>
      </w:r>
      <w:r>
        <w:rPr>
          <w:rStyle w:val="Nessuno"/>
          <w:rFonts w:ascii="Times New Roman" w:hAnsi="Times New Roman"/>
        </w:rPr>
        <w:t>del Legislatore di accedere con la novella ad una disciplina maggiormente garant</w:t>
      </w:r>
      <w:r>
        <w:rPr>
          <w:rStyle w:val="Nessuno"/>
          <w:rFonts w:ascii="Times New Roman" w:hAnsi="Times New Roman"/>
        </w:rPr>
        <w:t>ista anche per l</w:t>
      </w:r>
      <w:r>
        <w:rPr>
          <w:rStyle w:val="Nessuno"/>
          <w:rFonts w:ascii="Times New Roman" w:hAnsi="Times New Roman"/>
        </w:rPr>
        <w:t>’</w:t>
      </w:r>
      <w:proofErr w:type="spellStart"/>
      <w:r>
        <w:rPr>
          <w:rStyle w:val="Nessuno"/>
          <w:rFonts w:ascii="Times New Roman" w:hAnsi="Times New Roman"/>
        </w:rPr>
        <w:t>interdittiva</w:t>
      </w:r>
      <w:proofErr w:type="spellEnd"/>
      <w:r>
        <w:rPr>
          <w:rStyle w:val="Nessuno"/>
          <w:rFonts w:ascii="Times New Roman" w:hAnsi="Times New Roman"/>
        </w:rPr>
        <w:t xml:space="preserve"> antimafia, in ossequio alla tutela delle esigenze partecipative, proprie della L. 241/1990, risulta pienamente confermato sullo sfondo della normativa, il ruolo preminente ricoperto dall</w:t>
      </w:r>
      <w:r>
        <w:rPr>
          <w:rStyle w:val="Nessuno"/>
          <w:rFonts w:ascii="Times New Roman" w:hAnsi="Times New Roman"/>
        </w:rPr>
        <w:t>’</w:t>
      </w:r>
      <w:r>
        <w:rPr>
          <w:rStyle w:val="Nessuno"/>
          <w:rFonts w:ascii="Times New Roman" w:hAnsi="Times New Roman"/>
        </w:rPr>
        <w:t>interesse alla tutela dell</w:t>
      </w:r>
      <w:r>
        <w:rPr>
          <w:rStyle w:val="Nessuno"/>
          <w:rFonts w:ascii="Times New Roman" w:hAnsi="Times New Roman"/>
        </w:rPr>
        <w:t>’</w:t>
      </w:r>
      <w:r>
        <w:rPr>
          <w:rStyle w:val="Nessuno"/>
          <w:rFonts w:ascii="Times New Roman" w:hAnsi="Times New Roman"/>
        </w:rPr>
        <w:t>ordine pubbl</w:t>
      </w:r>
      <w:r>
        <w:rPr>
          <w:rStyle w:val="Nessuno"/>
          <w:rFonts w:ascii="Times New Roman" w:hAnsi="Times New Roman"/>
        </w:rPr>
        <w:t>ico. Le esigenze di contrasto alla criminalit</w:t>
      </w:r>
      <w:r>
        <w:rPr>
          <w:rStyle w:val="Nessuno"/>
          <w:rFonts w:ascii="Times New Roman" w:hAnsi="Times New Roman"/>
        </w:rPr>
        <w:t xml:space="preserve">à </w:t>
      </w:r>
      <w:r>
        <w:rPr>
          <w:rStyle w:val="Nessuno"/>
          <w:rFonts w:ascii="Times New Roman" w:hAnsi="Times New Roman"/>
        </w:rPr>
        <w:t xml:space="preserve">organizzata in termini di adozione dei provvedimenti </w:t>
      </w:r>
      <w:proofErr w:type="spellStart"/>
      <w:r>
        <w:rPr>
          <w:rStyle w:val="Nessuno"/>
          <w:rFonts w:ascii="Times New Roman" w:hAnsi="Times New Roman"/>
        </w:rPr>
        <w:t>interdittivi</w:t>
      </w:r>
      <w:proofErr w:type="spellEnd"/>
      <w:r>
        <w:rPr>
          <w:rStyle w:val="Nessuno"/>
          <w:rFonts w:ascii="Times New Roman" w:hAnsi="Times New Roman"/>
        </w:rPr>
        <w:t xml:space="preserve"> in tempi celeri, nonch</w:t>
      </w:r>
      <w:r>
        <w:rPr>
          <w:rStyle w:val="Nessuno"/>
          <w:rFonts w:ascii="Times New Roman" w:hAnsi="Times New Roman"/>
        </w:rPr>
        <w:t xml:space="preserve">é </w:t>
      </w:r>
      <w:r>
        <w:rPr>
          <w:rStyle w:val="Nessuno"/>
          <w:rFonts w:ascii="Times New Roman" w:hAnsi="Times New Roman"/>
        </w:rPr>
        <w:t>di segretezza dei procedimenti stessi, non possono dunque ritenersi poste su un piano di parit</w:t>
      </w:r>
      <w:r>
        <w:rPr>
          <w:rStyle w:val="Nessuno"/>
          <w:rFonts w:ascii="Times New Roman" w:hAnsi="Times New Roman"/>
        </w:rPr>
        <w:t xml:space="preserve">à </w:t>
      </w:r>
      <w:r>
        <w:rPr>
          <w:rStyle w:val="Nessuno"/>
          <w:rFonts w:ascii="Times New Roman" w:hAnsi="Times New Roman"/>
        </w:rPr>
        <w:t>nel bilanciamento con i</w:t>
      </w:r>
      <w:r>
        <w:rPr>
          <w:rStyle w:val="Nessuno"/>
          <w:rFonts w:ascii="Times New Roman" w:hAnsi="Times New Roman"/>
        </w:rPr>
        <w:t xml:space="preserve"> contrapposti interessi partecipativi, risultando, comunque, prioritarie.</w:t>
      </w:r>
    </w:p>
    <w:p w14:paraId="76142F73"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Tale conclusione viene, altres</w:t>
      </w:r>
      <w:r>
        <w:rPr>
          <w:rStyle w:val="Nessuno"/>
          <w:rFonts w:ascii="Times New Roman" w:hAnsi="Times New Roman"/>
        </w:rPr>
        <w:t>ì</w:t>
      </w:r>
      <w:r>
        <w:rPr>
          <w:rStyle w:val="Nessuno"/>
          <w:rFonts w:ascii="Times New Roman" w:hAnsi="Times New Roman"/>
        </w:rPr>
        <w:t>, confermata dalla necessit</w:t>
      </w:r>
      <w:r>
        <w:rPr>
          <w:rStyle w:val="Nessuno"/>
          <w:rFonts w:ascii="Times New Roman" w:hAnsi="Times New Roman"/>
        </w:rPr>
        <w:t xml:space="preserve">à </w:t>
      </w:r>
      <w:r>
        <w:rPr>
          <w:rStyle w:val="Nessuno"/>
          <w:rFonts w:ascii="Times New Roman" w:hAnsi="Times New Roman"/>
        </w:rPr>
        <w:t>di un continuo monitoraggio degli indici spia della infiltrazione mafiosa anche durante il procedimento in contraddittorio</w:t>
      </w:r>
      <w:r>
        <w:rPr>
          <w:rStyle w:val="Nessuno"/>
          <w:rFonts w:ascii="Times New Roman" w:hAnsi="Times New Roman"/>
        </w:rPr>
        <w:t xml:space="preserve"> in considerazione del carattere mutevole del fenomeno e della capacit</w:t>
      </w:r>
      <w:r>
        <w:rPr>
          <w:rStyle w:val="Nessuno"/>
          <w:rFonts w:ascii="Times New Roman" w:hAnsi="Times New Roman"/>
        </w:rPr>
        <w:t xml:space="preserve">à </w:t>
      </w:r>
      <w:r>
        <w:rPr>
          <w:rStyle w:val="Nessuno"/>
          <w:rFonts w:ascii="Times New Roman" w:hAnsi="Times New Roman"/>
        </w:rPr>
        <w:t>delle organizzazioni criminali di operare rapidi cambiamenti di assetti societari e di soggetti titolari di cariche sociali, cui prima si accennava. A tale riguardo, al  successivo com</w:t>
      </w:r>
      <w:r>
        <w:rPr>
          <w:rStyle w:val="Nessuno"/>
          <w:rFonts w:ascii="Times New Roman" w:hAnsi="Times New Roman"/>
        </w:rPr>
        <w:t>ma 2</w:t>
      </w:r>
      <w:r>
        <w:rPr>
          <w:rStyle w:val="Nessuno"/>
          <w:rFonts w:ascii="Times New Roman" w:hAnsi="Times New Roman"/>
          <w:i/>
          <w:iCs/>
        </w:rPr>
        <w:t>-quater,</w:t>
      </w:r>
      <w:r>
        <w:rPr>
          <w:rStyle w:val="Nessuno"/>
          <w:rFonts w:ascii="Times New Roman" w:hAnsi="Times New Roman"/>
        </w:rPr>
        <w:t xml:space="preserve"> viene previsto che </w:t>
      </w:r>
      <w:r>
        <w:rPr>
          <w:rStyle w:val="Nessuno"/>
          <w:rFonts w:ascii="Times New Roman" w:hAnsi="Times New Roman"/>
        </w:rPr>
        <w:t>“</w:t>
      </w:r>
      <w:r>
        <w:rPr>
          <w:rStyle w:val="Nessuno"/>
          <w:rFonts w:ascii="Times New Roman" w:hAnsi="Times New Roman"/>
        </w:rPr>
        <w:t>nel periodo tra la ricezione della predetta comunicazione e la conclusione della procedura in contraddittorio, il cambiamento di sede, di denominazione, della ragione o dell</w:t>
      </w:r>
      <w:r>
        <w:rPr>
          <w:rStyle w:val="Nessuno"/>
          <w:rFonts w:ascii="Times New Roman" w:hAnsi="Times New Roman"/>
        </w:rPr>
        <w:t>’</w:t>
      </w:r>
      <w:r>
        <w:rPr>
          <w:rStyle w:val="Nessuno"/>
          <w:rFonts w:ascii="Times New Roman" w:hAnsi="Times New Roman"/>
        </w:rPr>
        <w:t xml:space="preserve">oggetto sociale, della composizione degli organi </w:t>
      </w:r>
      <w:r>
        <w:rPr>
          <w:rStyle w:val="Nessuno"/>
          <w:rFonts w:ascii="Times New Roman" w:hAnsi="Times New Roman"/>
        </w:rPr>
        <w:t>di amministrazione, direzione e vigilanza, la sostituzione degli organi sociali, della rappresentanza legale della societ</w:t>
      </w:r>
      <w:r>
        <w:rPr>
          <w:rStyle w:val="Nessuno"/>
          <w:rFonts w:ascii="Times New Roman" w:hAnsi="Times New Roman"/>
        </w:rPr>
        <w:t>à</w:t>
      </w:r>
      <w:r>
        <w:rPr>
          <w:rStyle w:val="Nessuno"/>
          <w:rFonts w:ascii="Times New Roman" w:hAnsi="Times New Roman"/>
        </w:rPr>
        <w:t>, nonch</w:t>
      </w:r>
      <w:r>
        <w:rPr>
          <w:rStyle w:val="Nessuno"/>
          <w:rFonts w:ascii="Times New Roman" w:hAnsi="Times New Roman"/>
        </w:rPr>
        <w:t xml:space="preserve">é </w:t>
      </w:r>
      <w:r>
        <w:rPr>
          <w:rStyle w:val="Nessuno"/>
          <w:rFonts w:ascii="Times New Roman" w:hAnsi="Times New Roman"/>
        </w:rPr>
        <w:t>della titolarit</w:t>
      </w:r>
      <w:r>
        <w:rPr>
          <w:rStyle w:val="Nessuno"/>
          <w:rFonts w:ascii="Times New Roman" w:hAnsi="Times New Roman"/>
        </w:rPr>
        <w:t xml:space="preserve">à </w:t>
      </w:r>
      <w:r>
        <w:rPr>
          <w:rStyle w:val="Nessuno"/>
          <w:rFonts w:ascii="Times New Roman" w:hAnsi="Times New Roman"/>
        </w:rPr>
        <w:t xml:space="preserve">delle imprese individuali ovvero delle quote societarie, il compimento di fusioni o altre trasformazioni o </w:t>
      </w:r>
      <w:r>
        <w:rPr>
          <w:rStyle w:val="Nessuno"/>
          <w:rFonts w:ascii="Times New Roman" w:hAnsi="Times New Roman"/>
        </w:rPr>
        <w:t>comunque qualsiasi variazione dell</w:t>
      </w:r>
      <w:r>
        <w:rPr>
          <w:rStyle w:val="Nessuno"/>
          <w:rFonts w:ascii="Times New Roman" w:hAnsi="Times New Roman"/>
        </w:rPr>
        <w:t>’</w:t>
      </w:r>
      <w:r>
        <w:rPr>
          <w:rStyle w:val="Nessuno"/>
          <w:rFonts w:ascii="Times New Roman" w:hAnsi="Times New Roman"/>
        </w:rPr>
        <w:t>assetto sociale, organizzativo, gestionale e patrimoniale delle societ</w:t>
      </w:r>
      <w:r>
        <w:rPr>
          <w:rStyle w:val="Nessuno"/>
          <w:rFonts w:ascii="Times New Roman" w:hAnsi="Times New Roman"/>
        </w:rPr>
        <w:t xml:space="preserve">à </w:t>
      </w:r>
      <w:r>
        <w:rPr>
          <w:rStyle w:val="Nessuno"/>
          <w:rFonts w:ascii="Times New Roman" w:hAnsi="Times New Roman"/>
        </w:rPr>
        <w:t>e imprese interessate dai tentativi di infiltrazione mafiosa, possono essere oggetto di valutazione ai fini dell</w:t>
      </w:r>
      <w:r>
        <w:rPr>
          <w:rStyle w:val="Nessuno"/>
          <w:rFonts w:ascii="Times New Roman" w:hAnsi="Times New Roman"/>
        </w:rPr>
        <w:t>’</w:t>
      </w:r>
      <w:r>
        <w:rPr>
          <w:rStyle w:val="Nessuno"/>
          <w:rFonts w:ascii="Times New Roman" w:hAnsi="Times New Roman"/>
        </w:rPr>
        <w:t>adozione dell</w:t>
      </w:r>
      <w:r>
        <w:rPr>
          <w:rStyle w:val="Nessuno"/>
          <w:rFonts w:ascii="Times New Roman" w:hAnsi="Times New Roman"/>
        </w:rPr>
        <w:t>’</w:t>
      </w:r>
      <w:r>
        <w:rPr>
          <w:rStyle w:val="Nessuno"/>
          <w:rFonts w:ascii="Times New Roman" w:hAnsi="Times New Roman"/>
        </w:rPr>
        <w:t xml:space="preserve">informazione </w:t>
      </w:r>
      <w:proofErr w:type="spellStart"/>
      <w:r>
        <w:rPr>
          <w:rStyle w:val="Nessuno"/>
          <w:rFonts w:ascii="Times New Roman" w:hAnsi="Times New Roman"/>
        </w:rPr>
        <w:t>interditt</w:t>
      </w:r>
      <w:r>
        <w:rPr>
          <w:rStyle w:val="Nessuno"/>
          <w:rFonts w:ascii="Times New Roman" w:hAnsi="Times New Roman"/>
        </w:rPr>
        <w:t>iva</w:t>
      </w:r>
      <w:proofErr w:type="spellEnd"/>
      <w:r>
        <w:rPr>
          <w:rStyle w:val="Nessuno"/>
          <w:rFonts w:ascii="Times New Roman" w:hAnsi="Times New Roman"/>
        </w:rPr>
        <w:t xml:space="preserve"> antimafia</w:t>
      </w:r>
      <w:r>
        <w:rPr>
          <w:rStyle w:val="Nessuno"/>
          <w:rFonts w:ascii="Times New Roman" w:hAnsi="Times New Roman"/>
        </w:rPr>
        <w:t>”</w:t>
      </w:r>
      <w:r>
        <w:rPr>
          <w:rStyle w:val="Nessuno"/>
          <w:rFonts w:ascii="Times New Roman" w:hAnsi="Times New Roman"/>
        </w:rPr>
        <w:t>.</w:t>
      </w:r>
    </w:p>
    <w:p w14:paraId="76142F74" w14:textId="77777777" w:rsidR="006758B9" w:rsidRDefault="006758B9">
      <w:pPr>
        <w:spacing w:line="360" w:lineRule="auto"/>
        <w:jc w:val="both"/>
        <w:rPr>
          <w:rStyle w:val="Nessuno"/>
          <w:rFonts w:ascii="Times New Roman" w:eastAsia="Times New Roman" w:hAnsi="Times New Roman" w:cs="Times New Roman"/>
          <w:b/>
          <w:bCs/>
        </w:rPr>
      </w:pPr>
    </w:p>
    <w:p w14:paraId="76142F75" w14:textId="77777777" w:rsidR="006758B9" w:rsidRDefault="004B3590">
      <w:pPr>
        <w:spacing w:line="360" w:lineRule="auto"/>
        <w:jc w:val="both"/>
        <w:rPr>
          <w:rStyle w:val="Nessuno"/>
          <w:rFonts w:ascii="Times New Roman" w:eastAsia="Times New Roman" w:hAnsi="Times New Roman" w:cs="Times New Roman"/>
          <w:b/>
          <w:bCs/>
        </w:rPr>
      </w:pPr>
      <w:r>
        <w:rPr>
          <w:rStyle w:val="Nessuno"/>
          <w:rFonts w:ascii="Times New Roman" w:hAnsi="Times New Roman"/>
          <w:b/>
          <w:bCs/>
        </w:rPr>
        <w:t>2. L</w:t>
      </w:r>
      <w:r>
        <w:rPr>
          <w:rStyle w:val="Nessuno"/>
          <w:rFonts w:ascii="Times New Roman" w:hAnsi="Times New Roman"/>
          <w:b/>
          <w:bCs/>
        </w:rPr>
        <w:t>’</w:t>
      </w:r>
      <w:r>
        <w:rPr>
          <w:rStyle w:val="Nessuno"/>
          <w:rFonts w:ascii="Times New Roman" w:hAnsi="Times New Roman"/>
          <w:b/>
          <w:bCs/>
        </w:rPr>
        <w:t>esigenza di misure intermedie tra la comunicazione e l</w:t>
      </w:r>
      <w:r>
        <w:rPr>
          <w:rStyle w:val="Nessuno"/>
          <w:rFonts w:ascii="Times New Roman" w:hAnsi="Times New Roman"/>
          <w:b/>
          <w:bCs/>
        </w:rPr>
        <w:t>’</w:t>
      </w:r>
      <w:r>
        <w:rPr>
          <w:rStyle w:val="Nessuno"/>
          <w:rFonts w:ascii="Times New Roman" w:hAnsi="Times New Roman"/>
          <w:b/>
          <w:bCs/>
        </w:rPr>
        <w:t>informazione antimafia</w:t>
      </w:r>
    </w:p>
    <w:p w14:paraId="76142F76"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 xml:space="preserve">La giurisprudenza amministrativa </w:t>
      </w:r>
      <w:r>
        <w:rPr>
          <w:rStyle w:val="Nessuno"/>
          <w:rFonts w:ascii="Times New Roman" w:hAnsi="Times New Roman"/>
        </w:rPr>
        <w:t xml:space="preserve">è </w:t>
      </w:r>
      <w:r>
        <w:rPr>
          <w:rStyle w:val="Nessuno"/>
          <w:rFonts w:ascii="Times New Roman" w:hAnsi="Times New Roman"/>
        </w:rPr>
        <w:t xml:space="preserve">chiara nel ritenere che </w:t>
      </w:r>
      <w:r>
        <w:rPr>
          <w:rStyle w:val="Nessuno"/>
          <w:rFonts w:ascii="Times New Roman" w:hAnsi="Times New Roman"/>
        </w:rPr>
        <w:t>“</w:t>
      </w:r>
      <w:r>
        <w:rPr>
          <w:rStyle w:val="Nessuno"/>
          <w:rFonts w:ascii="Times New Roman" w:hAnsi="Times New Roman"/>
        </w:rPr>
        <w:t>l</w:t>
      </w:r>
      <w:r>
        <w:rPr>
          <w:rStyle w:val="Nessuno"/>
          <w:rFonts w:ascii="Times New Roman" w:hAnsi="Times New Roman"/>
        </w:rPr>
        <w:t>’</w:t>
      </w:r>
      <w:r>
        <w:rPr>
          <w:rStyle w:val="Nessuno"/>
          <w:rFonts w:ascii="Times New Roman" w:hAnsi="Times New Roman"/>
        </w:rPr>
        <w:t xml:space="preserve">ordinamento positivo in materia, dalla legge-delega al cd. </w:t>
      </w:r>
      <w:r>
        <w:rPr>
          <w:rStyle w:val="Nessuno"/>
          <w:rFonts w:ascii="Times New Roman" w:hAnsi="Times New Roman"/>
        </w:rPr>
        <w:t>“</w:t>
      </w:r>
      <w:r>
        <w:rPr>
          <w:rStyle w:val="Nessuno"/>
          <w:rFonts w:ascii="Times New Roman" w:hAnsi="Times New Roman"/>
        </w:rPr>
        <w:t>Codice antimafia</w:t>
      </w:r>
      <w:r>
        <w:rPr>
          <w:rStyle w:val="Nessuno"/>
          <w:rFonts w:ascii="Times New Roman" w:hAnsi="Times New Roman"/>
        </w:rPr>
        <w:t xml:space="preserve">” </w:t>
      </w:r>
      <w:r>
        <w:rPr>
          <w:rStyle w:val="Nessuno"/>
          <w:rFonts w:ascii="Times New Roman" w:hAnsi="Times New Roman"/>
        </w:rPr>
        <w:t>sino alle pi</w:t>
      </w:r>
      <w:r>
        <w:rPr>
          <w:rStyle w:val="Nessuno"/>
          <w:rFonts w:ascii="Times New Roman" w:hAnsi="Times New Roman"/>
        </w:rPr>
        <w:t xml:space="preserve">ù </w:t>
      </w:r>
      <w:r>
        <w:rPr>
          <w:rStyle w:val="Nessuno"/>
          <w:rFonts w:ascii="Times New Roman" w:hAnsi="Times New Roman"/>
        </w:rPr>
        <w:t>re</w:t>
      </w:r>
      <w:r>
        <w:rPr>
          <w:rStyle w:val="Nessuno"/>
          <w:rFonts w:ascii="Times New Roman" w:hAnsi="Times New Roman"/>
        </w:rPr>
        <w:t>centi integrazioni di quest</w:t>
      </w:r>
      <w:r>
        <w:rPr>
          <w:rStyle w:val="Nessuno"/>
          <w:rFonts w:ascii="Times New Roman" w:hAnsi="Times New Roman"/>
        </w:rPr>
        <w:t>’</w:t>
      </w:r>
      <w:r>
        <w:rPr>
          <w:rStyle w:val="Nessuno"/>
          <w:rFonts w:ascii="Times New Roman" w:hAnsi="Times New Roman"/>
        </w:rPr>
        <w:t>ultimo, ha voluto apprestare, per l</w:t>
      </w:r>
      <w:r>
        <w:rPr>
          <w:rStyle w:val="Nessuno"/>
          <w:rFonts w:ascii="Times New Roman" w:hAnsi="Times New Roman"/>
        </w:rPr>
        <w:t>’</w:t>
      </w:r>
      <w:r>
        <w:rPr>
          <w:rStyle w:val="Nessuno"/>
          <w:rFonts w:ascii="Times New Roman" w:hAnsi="Times New Roman"/>
        </w:rPr>
        <w:t>individuazione del pericolo di infiltrazione mafiosa nell</w:t>
      </w:r>
      <w:r>
        <w:rPr>
          <w:rStyle w:val="Nessuno"/>
          <w:rFonts w:ascii="Times New Roman" w:hAnsi="Times New Roman"/>
        </w:rPr>
        <w:t>’</w:t>
      </w:r>
      <w:r>
        <w:rPr>
          <w:rStyle w:val="Nessuno"/>
          <w:rFonts w:ascii="Times New Roman" w:hAnsi="Times New Roman"/>
        </w:rPr>
        <w:t>economia e nelle imprese, strumenti sempre pi</w:t>
      </w:r>
      <w:r>
        <w:rPr>
          <w:rStyle w:val="Nessuno"/>
          <w:rFonts w:ascii="Times New Roman" w:hAnsi="Times New Roman"/>
        </w:rPr>
        <w:t xml:space="preserve">ù </w:t>
      </w:r>
      <w:r>
        <w:rPr>
          <w:rStyle w:val="Nessuno"/>
          <w:rFonts w:ascii="Times New Roman" w:hAnsi="Times New Roman"/>
        </w:rPr>
        <w:t>idonei e capaci di consentire valutazioni e accertamenti tanto variegati e adeguabili a</w:t>
      </w:r>
      <w:r>
        <w:rPr>
          <w:rStyle w:val="Nessuno"/>
          <w:rFonts w:ascii="Times New Roman" w:hAnsi="Times New Roman"/>
        </w:rPr>
        <w:t>lle circostanze, quanto variabili e diversamente atteggiati sono i mezzi che le mafie usano per cercare di moltiplicare i loro illeciti profitti. Nella ponderazione degli interessi in gioco, tra cui certo quello delle garanzie per l</w:t>
      </w:r>
      <w:r>
        <w:rPr>
          <w:rStyle w:val="Nessuno"/>
          <w:rFonts w:ascii="Times New Roman" w:hAnsi="Times New Roman"/>
        </w:rPr>
        <w:t>’</w:t>
      </w:r>
      <w:r>
        <w:rPr>
          <w:rStyle w:val="Nessuno"/>
          <w:rFonts w:ascii="Times New Roman" w:hAnsi="Times New Roman"/>
        </w:rPr>
        <w:t>interessato da una misu</w:t>
      </w:r>
      <w:r>
        <w:rPr>
          <w:rStyle w:val="Nessuno"/>
          <w:rFonts w:ascii="Times New Roman" w:hAnsi="Times New Roman"/>
        </w:rPr>
        <w:t xml:space="preserve">ra </w:t>
      </w:r>
      <w:proofErr w:type="spellStart"/>
      <w:r>
        <w:rPr>
          <w:rStyle w:val="Nessuno"/>
          <w:rFonts w:ascii="Times New Roman" w:hAnsi="Times New Roman"/>
        </w:rPr>
        <w:t>interdittiva</w:t>
      </w:r>
      <w:proofErr w:type="spellEnd"/>
      <w:r>
        <w:rPr>
          <w:rStyle w:val="Nessuno"/>
          <w:rFonts w:ascii="Times New Roman" w:hAnsi="Times New Roman"/>
        </w:rPr>
        <w:t xml:space="preserve"> </w:t>
      </w:r>
      <w:r>
        <w:rPr>
          <w:rStyle w:val="Nessuno"/>
          <w:rFonts w:ascii="Times New Roman" w:hAnsi="Times New Roman"/>
        </w:rPr>
        <w:t xml:space="preserve">è </w:t>
      </w:r>
      <w:r>
        <w:rPr>
          <w:rStyle w:val="Nessuno"/>
          <w:rFonts w:ascii="Times New Roman" w:hAnsi="Times New Roman"/>
        </w:rPr>
        <w:t>ben presente, non pu</w:t>
      </w:r>
      <w:r>
        <w:rPr>
          <w:rStyle w:val="Nessuno"/>
          <w:rFonts w:ascii="Times New Roman" w:hAnsi="Times New Roman"/>
        </w:rPr>
        <w:t xml:space="preserve">ò </w:t>
      </w:r>
      <w:r>
        <w:rPr>
          <w:rStyle w:val="Nessuno"/>
          <w:rFonts w:ascii="Times New Roman" w:hAnsi="Times New Roman"/>
        </w:rPr>
        <w:t xml:space="preserve">pensarsi che gli organi dello Stato contrastino con </w:t>
      </w:r>
      <w:r>
        <w:rPr>
          <w:rStyle w:val="Nessuno"/>
          <w:rFonts w:ascii="Times New Roman" w:hAnsi="Times New Roman"/>
        </w:rPr>
        <w:t>“</w:t>
      </w:r>
      <w:r>
        <w:rPr>
          <w:rStyle w:val="Nessuno"/>
          <w:rFonts w:ascii="Times New Roman" w:hAnsi="Times New Roman"/>
        </w:rPr>
        <w:t>armi impari</w:t>
      </w:r>
      <w:r>
        <w:rPr>
          <w:rStyle w:val="Nessuno"/>
          <w:rFonts w:ascii="Times New Roman" w:hAnsi="Times New Roman"/>
        </w:rPr>
        <w:t xml:space="preserve">” </w:t>
      </w:r>
      <w:r>
        <w:rPr>
          <w:rStyle w:val="Nessuno"/>
          <w:rFonts w:ascii="Times New Roman" w:hAnsi="Times New Roman"/>
        </w:rPr>
        <w:t xml:space="preserve">la pervasiva diffusione delle organizzazioni mafiose che hanno, nei sistemi globalizzati, vaste reti di collegamento e profitti criminali quale </w:t>
      </w:r>
      <w:r>
        <w:rPr>
          <w:rStyle w:val="Nessuno"/>
          <w:rFonts w:ascii="Times New Roman" w:hAnsi="Times New Roman"/>
        </w:rPr>
        <w:t>“</w:t>
      </w:r>
      <w:r>
        <w:rPr>
          <w:rStyle w:val="Nessuno"/>
          <w:rFonts w:ascii="Times New Roman" w:hAnsi="Times New Roman"/>
        </w:rPr>
        <w:t>ragio</w:t>
      </w:r>
      <w:r>
        <w:rPr>
          <w:rStyle w:val="Nessuno"/>
          <w:rFonts w:ascii="Times New Roman" w:hAnsi="Times New Roman"/>
        </w:rPr>
        <w:t>ne sociale</w:t>
      </w:r>
      <w:r>
        <w:rPr>
          <w:rStyle w:val="Nessuno"/>
          <w:rFonts w:ascii="Times New Roman" w:hAnsi="Times New Roman"/>
        </w:rPr>
        <w:t xml:space="preserve">” </w:t>
      </w:r>
      <w:r>
        <w:rPr>
          <w:rStyle w:val="Nessuno"/>
          <w:rFonts w:ascii="Times New Roman" w:hAnsi="Times New Roman"/>
        </w:rPr>
        <w:t>per tendere al controllo di interi territori</w:t>
      </w:r>
      <w:r>
        <w:rPr>
          <w:rStyle w:val="Nessuno"/>
          <w:rFonts w:ascii="Times New Roman" w:hAnsi="Times New Roman"/>
        </w:rPr>
        <w:t>”</w:t>
      </w:r>
      <w:r>
        <w:rPr>
          <w:rStyle w:val="Nessuno"/>
          <w:rFonts w:ascii="Times New Roman" w:eastAsia="Times New Roman" w:hAnsi="Times New Roman" w:cs="Times New Roman"/>
          <w:vertAlign w:val="superscript"/>
        </w:rPr>
        <w:footnoteReference w:id="18"/>
      </w:r>
      <w:r>
        <w:rPr>
          <w:rStyle w:val="Nessuno"/>
          <w:rFonts w:ascii="Times New Roman" w:hAnsi="Times New Roman"/>
        </w:rPr>
        <w:t>.</w:t>
      </w:r>
    </w:p>
    <w:p w14:paraId="76142F77"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Il necessario bilanciamento tra la tutela dell</w:t>
      </w:r>
      <w:r>
        <w:rPr>
          <w:rStyle w:val="Nessuno"/>
          <w:rFonts w:ascii="Times New Roman" w:hAnsi="Times New Roman"/>
        </w:rPr>
        <w:t>’</w:t>
      </w:r>
      <w:r>
        <w:rPr>
          <w:rStyle w:val="Nessuno"/>
          <w:rFonts w:ascii="Times New Roman" w:hAnsi="Times New Roman"/>
        </w:rPr>
        <w:t>ordine pubblico e la tutela di diritti costituzionalmente tutelati, quali la libert</w:t>
      </w:r>
      <w:r>
        <w:rPr>
          <w:rStyle w:val="Nessuno"/>
          <w:rFonts w:ascii="Times New Roman" w:hAnsi="Times New Roman"/>
        </w:rPr>
        <w:t xml:space="preserve">à </w:t>
      </w:r>
      <w:r>
        <w:rPr>
          <w:rStyle w:val="Nessuno"/>
          <w:rFonts w:ascii="Times New Roman" w:hAnsi="Times New Roman"/>
        </w:rPr>
        <w:t>di impresa e l</w:t>
      </w:r>
      <w:r>
        <w:rPr>
          <w:rStyle w:val="Nessuno"/>
          <w:rFonts w:ascii="Times New Roman" w:hAnsi="Times New Roman"/>
        </w:rPr>
        <w:t>’</w:t>
      </w:r>
      <w:r>
        <w:rPr>
          <w:rStyle w:val="Nessuno"/>
          <w:rFonts w:ascii="Times New Roman" w:hAnsi="Times New Roman"/>
        </w:rPr>
        <w:t xml:space="preserve">iniziativa economica hanno, quindi, comportato, </w:t>
      </w:r>
      <w:r>
        <w:rPr>
          <w:rStyle w:val="Nessuno"/>
          <w:rFonts w:ascii="Times New Roman" w:hAnsi="Times New Roman"/>
        </w:rPr>
        <w:t>come innanzi detto, una continua opera di adeguamento delle misure preventive di contrasto del pericolo di infiltrazione mafiosa, che ha portato alle novit</w:t>
      </w:r>
      <w:r>
        <w:rPr>
          <w:rStyle w:val="Nessuno"/>
          <w:rFonts w:ascii="Times New Roman" w:hAnsi="Times New Roman"/>
        </w:rPr>
        <w:t xml:space="preserve">à </w:t>
      </w:r>
      <w:r>
        <w:rPr>
          <w:rStyle w:val="Nessuno"/>
          <w:rFonts w:ascii="Times New Roman" w:hAnsi="Times New Roman"/>
        </w:rPr>
        <w:t xml:space="preserve">introdotte dalla novella in esame. </w:t>
      </w:r>
    </w:p>
    <w:p w14:paraId="76142F78" w14:textId="77777777" w:rsidR="006758B9" w:rsidRDefault="006758B9">
      <w:pPr>
        <w:spacing w:line="360" w:lineRule="auto"/>
        <w:jc w:val="both"/>
        <w:rPr>
          <w:rStyle w:val="Nessuno"/>
          <w:rFonts w:ascii="Times New Roman" w:eastAsia="Times New Roman" w:hAnsi="Times New Roman" w:cs="Times New Roman"/>
        </w:rPr>
      </w:pPr>
    </w:p>
    <w:p w14:paraId="76142F79" w14:textId="77777777" w:rsidR="006758B9" w:rsidRDefault="004B3590">
      <w:pPr>
        <w:spacing w:line="360" w:lineRule="auto"/>
        <w:jc w:val="both"/>
        <w:rPr>
          <w:rStyle w:val="Nessuno"/>
          <w:rFonts w:ascii="Times New Roman" w:eastAsia="Times New Roman" w:hAnsi="Times New Roman" w:cs="Times New Roman"/>
          <w:b/>
          <w:bCs/>
        </w:rPr>
      </w:pPr>
      <w:r>
        <w:rPr>
          <w:rStyle w:val="Nessuno"/>
          <w:rFonts w:ascii="Times New Roman" w:hAnsi="Times New Roman"/>
          <w:b/>
          <w:bCs/>
        </w:rPr>
        <w:t>2.1. Le novit</w:t>
      </w:r>
      <w:r>
        <w:rPr>
          <w:rStyle w:val="Nessuno"/>
          <w:rFonts w:ascii="Times New Roman" w:hAnsi="Times New Roman"/>
          <w:b/>
          <w:bCs/>
        </w:rPr>
        <w:t xml:space="preserve">à </w:t>
      </w:r>
      <w:r>
        <w:rPr>
          <w:rStyle w:val="Nessuno"/>
          <w:rFonts w:ascii="Times New Roman" w:hAnsi="Times New Roman"/>
          <w:b/>
          <w:bCs/>
        </w:rPr>
        <w:t>introdotte dal D.L. 6 novembre 2021, n. 15: Art</w:t>
      </w:r>
      <w:r>
        <w:rPr>
          <w:rStyle w:val="Nessuno"/>
          <w:rFonts w:ascii="Times New Roman" w:hAnsi="Times New Roman"/>
          <w:b/>
          <w:bCs/>
        </w:rPr>
        <w:t>. 49</w:t>
      </w:r>
      <w:r>
        <w:rPr>
          <w:rStyle w:val="Nessuno"/>
          <w:rFonts w:ascii="Times New Roman" w:hAnsi="Times New Roman"/>
          <w:b/>
          <w:bCs/>
          <w:i/>
          <w:iCs/>
        </w:rPr>
        <w:t xml:space="preserve"> “</w:t>
      </w:r>
      <w:r>
        <w:rPr>
          <w:rStyle w:val="Nessuno"/>
          <w:rFonts w:ascii="Times New Roman" w:hAnsi="Times New Roman"/>
          <w:b/>
          <w:bCs/>
          <w:i/>
          <w:iCs/>
        </w:rPr>
        <w:t>Prevenzione collaborativa</w:t>
      </w:r>
      <w:r>
        <w:rPr>
          <w:rStyle w:val="Nessuno"/>
          <w:rFonts w:ascii="Times New Roman" w:hAnsi="Times New Roman"/>
          <w:b/>
          <w:bCs/>
          <w:i/>
          <w:iCs/>
        </w:rPr>
        <w:t>”</w:t>
      </w:r>
    </w:p>
    <w:p w14:paraId="76142F7A"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Nell</w:t>
      </w:r>
      <w:r>
        <w:rPr>
          <w:rStyle w:val="Nessuno"/>
          <w:rFonts w:ascii="Times New Roman" w:hAnsi="Times New Roman"/>
        </w:rPr>
        <w:t>’</w:t>
      </w:r>
      <w:r>
        <w:rPr>
          <w:rStyle w:val="Nessuno"/>
          <w:rFonts w:ascii="Times New Roman" w:hAnsi="Times New Roman"/>
        </w:rPr>
        <w:t>ambito di siffatto processo tendente al progressivo affinamento degli strumenti preventivi di contrasto alla criminalit</w:t>
      </w:r>
      <w:r>
        <w:rPr>
          <w:rStyle w:val="Nessuno"/>
          <w:rFonts w:ascii="Times New Roman" w:hAnsi="Times New Roman"/>
        </w:rPr>
        <w:t xml:space="preserve">à </w:t>
      </w:r>
      <w:r>
        <w:rPr>
          <w:rStyle w:val="Nessuno"/>
          <w:rFonts w:ascii="Times New Roman" w:hAnsi="Times New Roman"/>
        </w:rPr>
        <w:t>organizzata e di bilanciamento degli interessi partecipativi si, innesta l</w:t>
      </w:r>
      <w:r>
        <w:rPr>
          <w:rStyle w:val="Nessuno"/>
          <w:rFonts w:ascii="Times New Roman" w:hAnsi="Times New Roman"/>
        </w:rPr>
        <w:t>’</w:t>
      </w:r>
      <w:r>
        <w:rPr>
          <w:rStyle w:val="Nessuno"/>
          <w:rFonts w:ascii="Times New Roman" w:hAnsi="Times New Roman"/>
        </w:rPr>
        <w:t>odierna novella legisl</w:t>
      </w:r>
      <w:r>
        <w:rPr>
          <w:rStyle w:val="Nessuno"/>
          <w:rFonts w:ascii="Times New Roman" w:hAnsi="Times New Roman"/>
        </w:rPr>
        <w:t>ativa con l</w:t>
      </w:r>
      <w:r>
        <w:rPr>
          <w:rStyle w:val="Nessuno"/>
          <w:rFonts w:ascii="Times New Roman" w:hAnsi="Times New Roman"/>
        </w:rPr>
        <w:t>’</w:t>
      </w:r>
      <w:r>
        <w:rPr>
          <w:rStyle w:val="Nessuno"/>
          <w:rFonts w:ascii="Times New Roman" w:hAnsi="Times New Roman"/>
        </w:rPr>
        <w:t>introduzione, all</w:t>
      </w:r>
      <w:r>
        <w:rPr>
          <w:rStyle w:val="Nessuno"/>
          <w:rFonts w:ascii="Times New Roman" w:hAnsi="Times New Roman"/>
        </w:rPr>
        <w:t>’</w:t>
      </w:r>
      <w:r>
        <w:rPr>
          <w:rStyle w:val="Nessuno"/>
          <w:rFonts w:ascii="Times New Roman" w:hAnsi="Times New Roman"/>
        </w:rPr>
        <w:t>art. 94</w:t>
      </w:r>
      <w:r>
        <w:rPr>
          <w:rStyle w:val="Nessuno"/>
          <w:rFonts w:ascii="Times New Roman" w:hAnsi="Times New Roman"/>
          <w:i/>
          <w:iCs/>
        </w:rPr>
        <w:t>-bis</w:t>
      </w:r>
      <w:r>
        <w:rPr>
          <w:rStyle w:val="Nessuno"/>
          <w:rFonts w:ascii="Times New Roman" w:eastAsia="Times New Roman" w:hAnsi="Times New Roman" w:cs="Times New Roman"/>
          <w:i/>
          <w:iCs/>
          <w:vertAlign w:val="superscript"/>
        </w:rPr>
        <w:footnoteReference w:id="19"/>
      </w:r>
      <w:r>
        <w:rPr>
          <w:rStyle w:val="Nessuno"/>
          <w:rFonts w:ascii="Times New Roman" w:hAnsi="Times New Roman"/>
          <w:i/>
          <w:iCs/>
        </w:rPr>
        <w:t xml:space="preserve"> </w:t>
      </w:r>
      <w:r>
        <w:rPr>
          <w:rStyle w:val="Nessuno"/>
          <w:rFonts w:ascii="Times New Roman" w:hAnsi="Times New Roman"/>
        </w:rPr>
        <w:t>del</w:t>
      </w:r>
      <w:r>
        <w:rPr>
          <w:rStyle w:val="Nessuno"/>
          <w:rFonts w:ascii="Times New Roman" w:hAnsi="Times New Roman"/>
          <w:i/>
          <w:iCs/>
        </w:rPr>
        <w:t xml:space="preserve"> </w:t>
      </w:r>
      <w:proofErr w:type="spellStart"/>
      <w:r>
        <w:rPr>
          <w:rStyle w:val="Nessuno"/>
          <w:rFonts w:ascii="Times New Roman" w:hAnsi="Times New Roman"/>
        </w:rPr>
        <w:t>D.lgs</w:t>
      </w:r>
      <w:proofErr w:type="spellEnd"/>
      <w:r>
        <w:rPr>
          <w:rStyle w:val="Nessuno"/>
          <w:rFonts w:ascii="Times New Roman" w:hAnsi="Times New Roman"/>
        </w:rPr>
        <w:t xml:space="preserve"> 159/2011, di una nuova misura di prevenzione amministrativa antimafia, la c.d. </w:t>
      </w:r>
      <w:r>
        <w:rPr>
          <w:rStyle w:val="Nessuno"/>
          <w:rFonts w:ascii="Times New Roman" w:hAnsi="Times New Roman"/>
        </w:rPr>
        <w:t>“</w:t>
      </w:r>
      <w:r>
        <w:rPr>
          <w:rStyle w:val="Nessuno"/>
          <w:rFonts w:ascii="Times New Roman" w:hAnsi="Times New Roman"/>
          <w:i/>
          <w:iCs/>
        </w:rPr>
        <w:t>prevenzione collaborativa</w:t>
      </w:r>
      <w:r>
        <w:rPr>
          <w:rStyle w:val="Nessuno"/>
          <w:rFonts w:ascii="Times New Roman" w:hAnsi="Times New Roman"/>
          <w:i/>
          <w:iCs/>
        </w:rPr>
        <w:t>”</w:t>
      </w:r>
      <w:r>
        <w:rPr>
          <w:rStyle w:val="Nessuno"/>
          <w:rFonts w:ascii="Times New Roman" w:hAnsi="Times New Roman"/>
        </w:rPr>
        <w:t>,</w:t>
      </w:r>
      <w:r>
        <w:rPr>
          <w:rStyle w:val="Nessuno"/>
          <w:rFonts w:ascii="Times New Roman" w:hAnsi="Times New Roman"/>
          <w:i/>
          <w:iCs/>
        </w:rPr>
        <w:t xml:space="preserve"> </w:t>
      </w:r>
      <w:r>
        <w:rPr>
          <w:rStyle w:val="Nessuno"/>
          <w:rFonts w:ascii="Times New Roman" w:hAnsi="Times New Roman"/>
        </w:rPr>
        <w:t>la cui applicazione viene subordinata alla sussistenza di tentativi di infiltrazione mafiosa ri</w:t>
      </w:r>
      <w:r>
        <w:rPr>
          <w:rStyle w:val="Nessuno"/>
          <w:rFonts w:ascii="Times New Roman" w:hAnsi="Times New Roman"/>
        </w:rPr>
        <w:t xml:space="preserve">conducibili a situazioni di </w:t>
      </w:r>
      <w:r>
        <w:rPr>
          <w:rStyle w:val="Nessuno"/>
          <w:rFonts w:ascii="Times New Roman" w:hAnsi="Times New Roman"/>
        </w:rPr>
        <w:t>“</w:t>
      </w:r>
      <w:r>
        <w:rPr>
          <w:rStyle w:val="Nessuno"/>
          <w:rFonts w:ascii="Times New Roman" w:hAnsi="Times New Roman"/>
        </w:rPr>
        <w:t>agevolazione occasionale</w:t>
      </w:r>
      <w:r>
        <w:rPr>
          <w:rStyle w:val="Nessuno"/>
          <w:rFonts w:ascii="Times New Roman" w:hAnsi="Times New Roman"/>
        </w:rPr>
        <w:t>”</w:t>
      </w:r>
      <w:r>
        <w:rPr>
          <w:rStyle w:val="Nessuno"/>
          <w:rFonts w:ascii="Times New Roman" w:hAnsi="Times New Roman"/>
        </w:rPr>
        <w:t>.</w:t>
      </w:r>
    </w:p>
    <w:p w14:paraId="76142F7B"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 xml:space="preserve">La </w:t>
      </w:r>
      <w:r>
        <w:rPr>
          <w:rStyle w:val="Nessuno"/>
          <w:rFonts w:ascii="Times New Roman" w:hAnsi="Times New Roman"/>
          <w:i/>
          <w:iCs/>
        </w:rPr>
        <w:t xml:space="preserve">ratio </w:t>
      </w:r>
      <w:r>
        <w:rPr>
          <w:rStyle w:val="Nessuno"/>
          <w:rFonts w:ascii="Times New Roman" w:hAnsi="Times New Roman"/>
        </w:rPr>
        <w:t>della misura in questione presenta profili comuni con quella sottesa all</w:t>
      </w:r>
      <w:r>
        <w:rPr>
          <w:rStyle w:val="Nessuno"/>
          <w:rFonts w:ascii="Times New Roman" w:hAnsi="Times New Roman"/>
        </w:rPr>
        <w:t>’</w:t>
      </w:r>
      <w:r>
        <w:rPr>
          <w:rStyle w:val="Nessuno"/>
          <w:rFonts w:ascii="Times New Roman" w:hAnsi="Times New Roman"/>
        </w:rPr>
        <w:t>applicazione dell</w:t>
      </w:r>
      <w:r>
        <w:rPr>
          <w:rStyle w:val="Nessuno"/>
          <w:rFonts w:ascii="Times New Roman" w:hAnsi="Times New Roman"/>
        </w:rPr>
        <w:t>’</w:t>
      </w:r>
      <w:r>
        <w:rPr>
          <w:rStyle w:val="Nessuno"/>
          <w:rFonts w:ascii="Times New Roman" w:hAnsi="Times New Roman"/>
        </w:rPr>
        <w:t>istituto del controllo giudiziario di cui all</w:t>
      </w:r>
      <w:r>
        <w:rPr>
          <w:rStyle w:val="Nessuno"/>
          <w:rFonts w:ascii="Times New Roman" w:hAnsi="Times New Roman"/>
        </w:rPr>
        <w:t>’</w:t>
      </w:r>
      <w:r>
        <w:rPr>
          <w:rStyle w:val="Nessuno"/>
          <w:rFonts w:ascii="Times New Roman" w:hAnsi="Times New Roman"/>
        </w:rPr>
        <w:t>art. 34</w:t>
      </w:r>
      <w:r>
        <w:rPr>
          <w:rStyle w:val="Nessuno"/>
          <w:rFonts w:ascii="Times New Roman" w:hAnsi="Times New Roman"/>
          <w:i/>
          <w:iCs/>
        </w:rPr>
        <w:t xml:space="preserve">-bis </w:t>
      </w:r>
      <w:r>
        <w:rPr>
          <w:rStyle w:val="Nessuno"/>
          <w:rFonts w:ascii="Times New Roman" w:hAnsi="Times New Roman"/>
        </w:rPr>
        <w:t xml:space="preserve">del </w:t>
      </w:r>
      <w:proofErr w:type="spellStart"/>
      <w:r>
        <w:rPr>
          <w:rStyle w:val="Nessuno"/>
          <w:rFonts w:ascii="Times New Roman" w:hAnsi="Times New Roman"/>
        </w:rPr>
        <w:t>D.lgs</w:t>
      </w:r>
      <w:proofErr w:type="spellEnd"/>
      <w:r>
        <w:rPr>
          <w:rStyle w:val="Nessuno"/>
          <w:rFonts w:ascii="Times New Roman" w:hAnsi="Times New Roman"/>
        </w:rPr>
        <w:t xml:space="preserve"> 159/2011</w:t>
      </w:r>
      <w:r>
        <w:rPr>
          <w:rStyle w:val="Nessuno"/>
          <w:rFonts w:ascii="Times New Roman" w:hAnsi="Times New Roman"/>
          <w:i/>
          <w:iCs/>
        </w:rPr>
        <w:t xml:space="preserve">, </w:t>
      </w:r>
      <w:r>
        <w:rPr>
          <w:rStyle w:val="Nessuno"/>
          <w:rFonts w:ascii="Times New Roman" w:hAnsi="Times New Roman"/>
        </w:rPr>
        <w:t xml:space="preserve">con riguardo alla </w:t>
      </w:r>
      <w:r>
        <w:rPr>
          <w:rStyle w:val="Nessuno"/>
          <w:rFonts w:ascii="Times New Roman" w:hAnsi="Times New Roman"/>
        </w:rPr>
        <w:t>finalit</w:t>
      </w:r>
      <w:r>
        <w:rPr>
          <w:rStyle w:val="Nessuno"/>
          <w:rFonts w:ascii="Times New Roman" w:hAnsi="Times New Roman"/>
        </w:rPr>
        <w:t xml:space="preserve">à </w:t>
      </w:r>
      <w:r>
        <w:rPr>
          <w:rStyle w:val="Nessuno"/>
          <w:rFonts w:ascii="Times New Roman" w:hAnsi="Times New Roman"/>
        </w:rPr>
        <w:t>dell</w:t>
      </w:r>
      <w:r>
        <w:rPr>
          <w:rStyle w:val="Nessuno"/>
          <w:rFonts w:ascii="Times New Roman" w:hAnsi="Times New Roman"/>
        </w:rPr>
        <w:t>’</w:t>
      </w:r>
      <w:r>
        <w:rPr>
          <w:rStyle w:val="Nessuno"/>
          <w:rFonts w:ascii="Times New Roman" w:hAnsi="Times New Roman"/>
        </w:rPr>
        <w:t>istituto di esplorare, attraverso il dispiegamento delle facolt</w:t>
      </w:r>
      <w:r>
        <w:rPr>
          <w:rStyle w:val="Nessuno"/>
          <w:rFonts w:ascii="Times New Roman" w:hAnsi="Times New Roman"/>
        </w:rPr>
        <w:t xml:space="preserve">à </w:t>
      </w:r>
      <w:r>
        <w:rPr>
          <w:rStyle w:val="Nessuno"/>
          <w:rFonts w:ascii="Times New Roman" w:hAnsi="Times New Roman"/>
        </w:rPr>
        <w:t>dallo stesso previste, la possibilit</w:t>
      </w:r>
      <w:r>
        <w:rPr>
          <w:rStyle w:val="Nessuno"/>
          <w:rFonts w:ascii="Times New Roman" w:hAnsi="Times New Roman"/>
        </w:rPr>
        <w:t>à</w:t>
      </w:r>
      <w:r>
        <w:rPr>
          <w:rStyle w:val="Nessuno"/>
          <w:rFonts w:ascii="Times New Roman" w:hAnsi="Times New Roman"/>
          <w:i/>
          <w:iCs/>
        </w:rPr>
        <w:t xml:space="preserve">  </w:t>
      </w:r>
      <w:r>
        <w:rPr>
          <w:rStyle w:val="Nessuno"/>
          <w:rFonts w:ascii="Times New Roman" w:hAnsi="Times New Roman"/>
        </w:rPr>
        <w:t>di salvaguardare la struttura aziendale incisa da situazioni di permeabilit</w:t>
      </w:r>
      <w:r>
        <w:rPr>
          <w:rStyle w:val="Nessuno"/>
          <w:rFonts w:ascii="Times New Roman" w:hAnsi="Times New Roman"/>
        </w:rPr>
        <w:t xml:space="preserve">à </w:t>
      </w:r>
      <w:r>
        <w:rPr>
          <w:rStyle w:val="Nessuno"/>
          <w:rFonts w:ascii="Times New Roman" w:hAnsi="Times New Roman"/>
        </w:rPr>
        <w:t>mafiosa che, tuttavia, per il loro carattere occasionale, non</w:t>
      </w:r>
      <w:r>
        <w:rPr>
          <w:rStyle w:val="Nessuno"/>
          <w:rFonts w:ascii="Times New Roman" w:hAnsi="Times New Roman"/>
        </w:rPr>
        <w:t xml:space="preserve"> presentano i profili di cronicit</w:t>
      </w:r>
      <w:r>
        <w:rPr>
          <w:rStyle w:val="Nessuno"/>
          <w:rFonts w:ascii="Times New Roman" w:hAnsi="Times New Roman"/>
        </w:rPr>
        <w:t xml:space="preserve">à </w:t>
      </w:r>
      <w:r>
        <w:rPr>
          <w:rStyle w:val="Nessuno"/>
          <w:rFonts w:ascii="Times New Roman" w:hAnsi="Times New Roman"/>
        </w:rPr>
        <w:t>sottesi all</w:t>
      </w:r>
      <w:r>
        <w:rPr>
          <w:rStyle w:val="Nessuno"/>
          <w:rFonts w:ascii="Times New Roman" w:hAnsi="Times New Roman"/>
        </w:rPr>
        <w:t>’</w:t>
      </w:r>
      <w:r>
        <w:rPr>
          <w:rStyle w:val="Nessuno"/>
          <w:rFonts w:ascii="Times New Roman" w:hAnsi="Times New Roman"/>
        </w:rPr>
        <w:t xml:space="preserve">applicazione degli istituti interdettivi </w:t>
      </w:r>
      <w:r>
        <w:rPr>
          <w:rStyle w:val="Nessuno"/>
          <w:rFonts w:ascii="Times New Roman" w:hAnsi="Times New Roman"/>
          <w:i/>
          <w:iCs/>
        </w:rPr>
        <w:t>tout court</w:t>
      </w:r>
      <w:r>
        <w:rPr>
          <w:rStyle w:val="Nessuno"/>
          <w:rFonts w:ascii="Times New Roman" w:hAnsi="Times New Roman"/>
        </w:rPr>
        <w:t>, volti a colpire in maniera definitiva la struttura stessa.</w:t>
      </w:r>
    </w:p>
    <w:p w14:paraId="76142F7C"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Tali figure costituiscono, a ben vedere, piena applicazione del principio di ragionevolezza che d</w:t>
      </w:r>
      <w:r>
        <w:rPr>
          <w:rStyle w:val="Nessuno"/>
          <w:rFonts w:ascii="Times New Roman" w:hAnsi="Times New Roman"/>
        </w:rPr>
        <w:t>eve permeare gli istituti giuridici nel perseguimento degli obiettivi posti, individuando con equilibrio modalit</w:t>
      </w:r>
      <w:r>
        <w:rPr>
          <w:rStyle w:val="Nessuno"/>
          <w:rFonts w:ascii="Times New Roman" w:hAnsi="Times New Roman"/>
        </w:rPr>
        <w:t xml:space="preserve">à </w:t>
      </w:r>
      <w:r>
        <w:rPr>
          <w:rStyle w:val="Nessuno"/>
          <w:rFonts w:ascii="Times New Roman" w:hAnsi="Times New Roman"/>
        </w:rPr>
        <w:t>idonee a conseguire il risultato voluto, incidendo su altri diritti nei limiti in cui ci</w:t>
      </w:r>
      <w:r>
        <w:rPr>
          <w:rStyle w:val="Nessuno"/>
          <w:rFonts w:ascii="Times New Roman" w:hAnsi="Times New Roman"/>
        </w:rPr>
        <w:t xml:space="preserve">ò è </w:t>
      </w:r>
      <w:r>
        <w:rPr>
          <w:rStyle w:val="Nessuno"/>
          <w:rFonts w:ascii="Times New Roman" w:hAnsi="Times New Roman"/>
        </w:rPr>
        <w:t>necessario.</w:t>
      </w:r>
    </w:p>
    <w:p w14:paraId="76142F7D"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 xml:space="preserve">Potrebbe in tal senso parlarsi di una </w:t>
      </w:r>
      <w:r>
        <w:rPr>
          <w:rStyle w:val="Nessuno"/>
          <w:rFonts w:ascii="Times New Roman" w:hAnsi="Times New Roman"/>
        </w:rPr>
        <w:t>categoria di istituti antimafia di tipo conservativo</w:t>
      </w:r>
      <w:r>
        <w:rPr>
          <w:rStyle w:val="Nessuno"/>
          <w:rFonts w:ascii="Times New Roman" w:hAnsi="Times New Roman"/>
          <w:i/>
          <w:iCs/>
        </w:rPr>
        <w:t>,</w:t>
      </w:r>
      <w:r>
        <w:rPr>
          <w:rStyle w:val="Nessuno"/>
          <w:rFonts w:ascii="Times New Roman" w:hAnsi="Times New Roman"/>
        </w:rPr>
        <w:t xml:space="preserve"> volti, sulla base di precise e stringenti prescrizioni dell</w:t>
      </w:r>
      <w:r>
        <w:rPr>
          <w:rStyle w:val="Nessuno"/>
          <w:rFonts w:ascii="Times New Roman" w:hAnsi="Times New Roman"/>
        </w:rPr>
        <w:t>’</w:t>
      </w:r>
      <w:r>
        <w:rPr>
          <w:rStyle w:val="Nessuno"/>
          <w:rFonts w:ascii="Times New Roman" w:hAnsi="Times New Roman"/>
        </w:rPr>
        <w:t>autorit</w:t>
      </w:r>
      <w:r>
        <w:rPr>
          <w:rStyle w:val="Nessuno"/>
          <w:rFonts w:ascii="Times New Roman" w:hAnsi="Times New Roman"/>
        </w:rPr>
        <w:t xml:space="preserve">à </w:t>
      </w:r>
      <w:r>
        <w:rPr>
          <w:rStyle w:val="Nessuno"/>
          <w:rFonts w:ascii="Times New Roman" w:hAnsi="Times New Roman"/>
        </w:rPr>
        <w:t>e conseguenti attivit</w:t>
      </w:r>
      <w:r>
        <w:rPr>
          <w:rStyle w:val="Nessuno"/>
          <w:rFonts w:ascii="Times New Roman" w:hAnsi="Times New Roman"/>
        </w:rPr>
        <w:t xml:space="preserve">à </w:t>
      </w:r>
      <w:r>
        <w:rPr>
          <w:rStyle w:val="Nessuno"/>
          <w:rFonts w:ascii="Times New Roman" w:hAnsi="Times New Roman"/>
        </w:rPr>
        <w:t>da parte della societ</w:t>
      </w:r>
      <w:r>
        <w:rPr>
          <w:rStyle w:val="Nessuno"/>
          <w:rFonts w:ascii="Times New Roman" w:hAnsi="Times New Roman"/>
        </w:rPr>
        <w:t>à</w:t>
      </w:r>
      <w:r>
        <w:rPr>
          <w:rStyle w:val="Nessuno"/>
          <w:rFonts w:ascii="Times New Roman" w:hAnsi="Times New Roman"/>
        </w:rPr>
        <w:t>, ad acclarare, a conclusione in termini positivi del processo collaborativo, il venir m</w:t>
      </w:r>
      <w:r>
        <w:rPr>
          <w:rStyle w:val="Nessuno"/>
          <w:rFonts w:ascii="Times New Roman" w:hAnsi="Times New Roman"/>
        </w:rPr>
        <w:t>eno del pericolo di infiltrazione e la possibilit</w:t>
      </w:r>
      <w:r>
        <w:rPr>
          <w:rStyle w:val="Nessuno"/>
          <w:rFonts w:ascii="Times New Roman" w:hAnsi="Times New Roman"/>
        </w:rPr>
        <w:t xml:space="preserve">à </w:t>
      </w:r>
      <w:r>
        <w:rPr>
          <w:rStyle w:val="Nessuno"/>
          <w:rFonts w:ascii="Times New Roman" w:hAnsi="Times New Roman"/>
        </w:rPr>
        <w:t>di prosecuzione delle attivit</w:t>
      </w:r>
      <w:r>
        <w:rPr>
          <w:rStyle w:val="Nessuno"/>
          <w:rFonts w:ascii="Times New Roman" w:hAnsi="Times New Roman"/>
        </w:rPr>
        <w:t xml:space="preserve">à </w:t>
      </w:r>
      <w:r>
        <w:rPr>
          <w:rStyle w:val="Nessuno"/>
          <w:rFonts w:ascii="Times New Roman" w:hAnsi="Times New Roman"/>
        </w:rPr>
        <w:t xml:space="preserve">imprenditoriali. </w:t>
      </w:r>
    </w:p>
    <w:p w14:paraId="76142F7E"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L</w:t>
      </w:r>
      <w:r>
        <w:rPr>
          <w:rStyle w:val="Nessuno"/>
          <w:rFonts w:ascii="Times New Roman" w:hAnsi="Times New Roman"/>
        </w:rPr>
        <w:t>’</w:t>
      </w:r>
      <w:r>
        <w:rPr>
          <w:rStyle w:val="Nessuno"/>
          <w:rFonts w:ascii="Times New Roman" w:hAnsi="Times New Roman"/>
        </w:rPr>
        <w:t>applicabilit</w:t>
      </w:r>
      <w:r>
        <w:rPr>
          <w:rStyle w:val="Nessuno"/>
          <w:rFonts w:ascii="Times New Roman" w:hAnsi="Times New Roman"/>
        </w:rPr>
        <w:t xml:space="preserve">à </w:t>
      </w:r>
      <w:r>
        <w:rPr>
          <w:rStyle w:val="Nessuno"/>
          <w:rFonts w:ascii="Times New Roman" w:hAnsi="Times New Roman"/>
        </w:rPr>
        <w:t>della nuova misura postula, pertanto, la sussistenza di concrete possibilit</w:t>
      </w:r>
      <w:r>
        <w:rPr>
          <w:rStyle w:val="Nessuno"/>
          <w:rFonts w:ascii="Times New Roman" w:hAnsi="Times New Roman"/>
        </w:rPr>
        <w:t xml:space="preserve">à </w:t>
      </w:r>
      <w:r>
        <w:rPr>
          <w:rStyle w:val="Nessuno"/>
          <w:rFonts w:ascii="Times New Roman" w:hAnsi="Times New Roman"/>
        </w:rPr>
        <w:t>per l</w:t>
      </w:r>
      <w:r>
        <w:rPr>
          <w:rStyle w:val="Nessuno"/>
          <w:rFonts w:ascii="Times New Roman" w:hAnsi="Times New Roman"/>
        </w:rPr>
        <w:t>’</w:t>
      </w:r>
      <w:r>
        <w:rPr>
          <w:rStyle w:val="Nessuno"/>
          <w:rFonts w:ascii="Times New Roman" w:hAnsi="Times New Roman"/>
        </w:rPr>
        <w:t>impresa di riallinearsi nell</w:t>
      </w:r>
      <w:r>
        <w:rPr>
          <w:rStyle w:val="Nessuno"/>
          <w:rFonts w:ascii="Times New Roman" w:hAnsi="Times New Roman"/>
        </w:rPr>
        <w:t>’</w:t>
      </w:r>
      <w:r>
        <w:rPr>
          <w:rStyle w:val="Nessuno"/>
          <w:rFonts w:ascii="Times New Roman" w:hAnsi="Times New Roman"/>
        </w:rPr>
        <w:t>ambito di un contesto impren</w:t>
      </w:r>
      <w:r>
        <w:rPr>
          <w:rStyle w:val="Nessuno"/>
          <w:rFonts w:ascii="Times New Roman" w:hAnsi="Times New Roman"/>
        </w:rPr>
        <w:t>ditoriale lecito, avulso da condizionamenti delle criminalit</w:t>
      </w:r>
      <w:r>
        <w:rPr>
          <w:rStyle w:val="Nessuno"/>
          <w:rFonts w:ascii="Times New Roman" w:hAnsi="Times New Roman"/>
        </w:rPr>
        <w:t xml:space="preserve">à </w:t>
      </w:r>
      <w:r>
        <w:rPr>
          <w:rStyle w:val="Nessuno"/>
          <w:rFonts w:ascii="Times New Roman" w:hAnsi="Times New Roman"/>
        </w:rPr>
        <w:t>organizzata di stampo mafioso come si desume dal comma 4 dell</w:t>
      </w:r>
      <w:r>
        <w:rPr>
          <w:rStyle w:val="Nessuno"/>
          <w:rFonts w:ascii="Times New Roman" w:hAnsi="Times New Roman"/>
        </w:rPr>
        <w:t>’</w:t>
      </w:r>
      <w:r>
        <w:rPr>
          <w:rStyle w:val="Nessuno"/>
          <w:rFonts w:ascii="Times New Roman" w:hAnsi="Times New Roman"/>
        </w:rPr>
        <w:t>art. 94</w:t>
      </w:r>
      <w:r>
        <w:rPr>
          <w:rStyle w:val="Nessuno"/>
          <w:rFonts w:ascii="Times New Roman" w:hAnsi="Times New Roman"/>
          <w:i/>
          <w:iCs/>
        </w:rPr>
        <w:t>-bis</w:t>
      </w:r>
      <w:r>
        <w:rPr>
          <w:rStyle w:val="Nessuno"/>
          <w:rFonts w:ascii="Times New Roman" w:hAnsi="Times New Roman"/>
        </w:rPr>
        <w:t xml:space="preserve"> in cui si prevede che il prefetto, alla scadenza del termine di durata delle misure, ove accerti, sulla base delle anali</w:t>
      </w:r>
      <w:r>
        <w:rPr>
          <w:rStyle w:val="Nessuno"/>
          <w:rFonts w:ascii="Times New Roman" w:hAnsi="Times New Roman"/>
        </w:rPr>
        <w:t>si formulate dal gruppo interforze, il venir meno dell</w:t>
      </w:r>
      <w:r>
        <w:rPr>
          <w:rStyle w:val="Nessuno"/>
          <w:rFonts w:ascii="Times New Roman" w:hAnsi="Times New Roman"/>
        </w:rPr>
        <w:t>’</w:t>
      </w:r>
      <w:r>
        <w:rPr>
          <w:rStyle w:val="Nessuno"/>
          <w:rFonts w:ascii="Times New Roman" w:hAnsi="Times New Roman"/>
        </w:rPr>
        <w:t>agevolazione occasionale e l</w:t>
      </w:r>
      <w:r>
        <w:rPr>
          <w:rStyle w:val="Nessuno"/>
          <w:rFonts w:ascii="Times New Roman" w:hAnsi="Times New Roman"/>
        </w:rPr>
        <w:t>’</w:t>
      </w:r>
      <w:r>
        <w:rPr>
          <w:rStyle w:val="Nessuno"/>
          <w:rFonts w:ascii="Times New Roman" w:hAnsi="Times New Roman"/>
        </w:rPr>
        <w:t>assenza di altri tentativi di infiltrazione mafiosa, rilascia un</w:t>
      </w:r>
      <w:r>
        <w:rPr>
          <w:rStyle w:val="Nessuno"/>
          <w:rFonts w:ascii="Times New Roman" w:hAnsi="Times New Roman"/>
        </w:rPr>
        <w:t>’</w:t>
      </w:r>
      <w:r>
        <w:rPr>
          <w:rStyle w:val="Nessuno"/>
          <w:rFonts w:ascii="Times New Roman" w:hAnsi="Times New Roman"/>
        </w:rPr>
        <w:t>informazione antimafia liberatoria ed effettua le conseguenti iscrizioni nella banca dati nazionale unica d</w:t>
      </w:r>
      <w:r>
        <w:rPr>
          <w:rStyle w:val="Nessuno"/>
          <w:rFonts w:ascii="Times New Roman" w:hAnsi="Times New Roman"/>
        </w:rPr>
        <w:t>ella documentazione antimafia.</w:t>
      </w:r>
    </w:p>
    <w:p w14:paraId="76142F7F"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 xml:space="preserve">La prevenzione collaborativa si colloca, quindi, su un piano di minore </w:t>
      </w:r>
      <w:proofErr w:type="spellStart"/>
      <w:r>
        <w:rPr>
          <w:rStyle w:val="Nessuno"/>
          <w:rFonts w:ascii="Times New Roman" w:hAnsi="Times New Roman"/>
        </w:rPr>
        <w:t>afflittivit</w:t>
      </w:r>
      <w:r>
        <w:rPr>
          <w:rStyle w:val="Nessuno"/>
          <w:rFonts w:ascii="Times New Roman" w:hAnsi="Times New Roman"/>
        </w:rPr>
        <w:t>à</w:t>
      </w:r>
      <w:proofErr w:type="spellEnd"/>
      <w:r>
        <w:rPr>
          <w:rStyle w:val="Nessuno"/>
          <w:rFonts w:ascii="Times New Roman" w:hAnsi="Times New Roman"/>
        </w:rPr>
        <w:t xml:space="preserve"> </w:t>
      </w:r>
      <w:r>
        <w:rPr>
          <w:rStyle w:val="Nessuno"/>
          <w:rFonts w:ascii="Times New Roman" w:hAnsi="Times New Roman"/>
        </w:rPr>
        <w:t>rispetto alla comunicazione e all</w:t>
      </w:r>
      <w:r>
        <w:rPr>
          <w:rStyle w:val="Nessuno"/>
          <w:rFonts w:ascii="Times New Roman" w:hAnsi="Times New Roman"/>
        </w:rPr>
        <w:t>’</w:t>
      </w:r>
      <w:r>
        <w:rPr>
          <w:rStyle w:val="Nessuno"/>
          <w:rFonts w:ascii="Times New Roman" w:hAnsi="Times New Roman"/>
        </w:rPr>
        <w:t>informazione antimafia finalizzata a porre in essere - mediante l</w:t>
      </w:r>
      <w:r>
        <w:rPr>
          <w:rStyle w:val="Nessuno"/>
          <w:rFonts w:ascii="Times New Roman" w:hAnsi="Times New Roman"/>
        </w:rPr>
        <w:t>’</w:t>
      </w:r>
      <w:r>
        <w:rPr>
          <w:rStyle w:val="Nessuno"/>
          <w:rFonts w:ascii="Times New Roman" w:hAnsi="Times New Roman"/>
        </w:rPr>
        <w:t xml:space="preserve">applicazione di misure direttamente </w:t>
      </w:r>
      <w:r>
        <w:rPr>
          <w:rStyle w:val="Nessuno"/>
          <w:rFonts w:ascii="Times New Roman" w:hAnsi="Times New Roman"/>
        </w:rPr>
        <w:t>individuate dall</w:t>
      </w:r>
      <w:r>
        <w:rPr>
          <w:rStyle w:val="Nessuno"/>
          <w:rFonts w:ascii="Times New Roman" w:hAnsi="Times New Roman"/>
        </w:rPr>
        <w:t>’</w:t>
      </w:r>
      <w:r>
        <w:rPr>
          <w:rStyle w:val="Nessuno"/>
          <w:rFonts w:ascii="Times New Roman" w:hAnsi="Times New Roman"/>
        </w:rPr>
        <w:t>autorit</w:t>
      </w:r>
      <w:r>
        <w:rPr>
          <w:rStyle w:val="Nessuno"/>
          <w:rFonts w:ascii="Times New Roman" w:hAnsi="Times New Roman"/>
        </w:rPr>
        <w:t xml:space="preserve">à </w:t>
      </w:r>
      <w:r>
        <w:rPr>
          <w:rStyle w:val="Nessuno"/>
          <w:rFonts w:ascii="Times New Roman" w:hAnsi="Times New Roman"/>
        </w:rPr>
        <w:t>prefettizia ed adeguatamente motivate - una collaborazione di tipo preventivo, per un periodo non inferiore a sei mesi e non superiore a dodici mesi, con l</w:t>
      </w:r>
      <w:r>
        <w:rPr>
          <w:rStyle w:val="Nessuno"/>
          <w:rFonts w:ascii="Times New Roman" w:hAnsi="Times New Roman"/>
        </w:rPr>
        <w:t>’</w:t>
      </w:r>
      <w:r>
        <w:rPr>
          <w:rStyle w:val="Nessuno"/>
          <w:rFonts w:ascii="Times New Roman" w:hAnsi="Times New Roman"/>
        </w:rPr>
        <w:t>impresa interessata, volta ad arginare il rischio di agevolazione occasion</w:t>
      </w:r>
      <w:r>
        <w:rPr>
          <w:rStyle w:val="Nessuno"/>
          <w:rFonts w:ascii="Times New Roman" w:hAnsi="Times New Roman"/>
        </w:rPr>
        <w:t xml:space="preserve">ale di infiltrazione mafiosa. Nello specifico, le misure previste sono le seguenti: </w:t>
      </w:r>
      <w:r>
        <w:rPr>
          <w:rStyle w:val="Nessuno"/>
          <w:rFonts w:ascii="Times New Roman" w:hAnsi="Times New Roman"/>
          <w:i/>
          <w:iCs/>
        </w:rPr>
        <w:t xml:space="preserve">a) </w:t>
      </w:r>
      <w:r>
        <w:rPr>
          <w:rStyle w:val="Nessuno"/>
          <w:rFonts w:ascii="Times New Roman" w:hAnsi="Times New Roman"/>
        </w:rPr>
        <w:t>adottare ed efficacemente attuare misure organizzative, anche ai sensi degli articoli 6, 7 e 24</w:t>
      </w:r>
      <w:r>
        <w:rPr>
          <w:rStyle w:val="Nessuno"/>
          <w:rFonts w:ascii="Times New Roman" w:hAnsi="Times New Roman"/>
          <w:i/>
          <w:iCs/>
        </w:rPr>
        <w:t xml:space="preserve">-ter </w:t>
      </w:r>
      <w:r>
        <w:rPr>
          <w:rStyle w:val="Nessuno"/>
          <w:rFonts w:ascii="Times New Roman" w:hAnsi="Times New Roman"/>
        </w:rPr>
        <w:t>del decreto legislativo 8 giugno 2001, n. 231, atte a rimuovere e pre</w:t>
      </w:r>
      <w:r>
        <w:rPr>
          <w:rStyle w:val="Nessuno"/>
          <w:rFonts w:ascii="Times New Roman" w:hAnsi="Times New Roman"/>
        </w:rPr>
        <w:t xml:space="preserve">venire le cause di agevolazione occasionale; </w:t>
      </w:r>
      <w:r>
        <w:rPr>
          <w:rStyle w:val="Nessuno"/>
          <w:rFonts w:ascii="Times New Roman" w:hAnsi="Times New Roman"/>
          <w:i/>
          <w:iCs/>
        </w:rPr>
        <w:t xml:space="preserve"> b) </w:t>
      </w:r>
      <w:r>
        <w:rPr>
          <w:rStyle w:val="Nessuno"/>
          <w:rFonts w:ascii="Times New Roman" w:hAnsi="Times New Roman"/>
        </w:rPr>
        <w:t>comunicare al gruppo interforze istituito presso la prefettura competente per il luogo di sede legale o di residenza, entro quindici giorni dal loro compimento, gli atti di disposizione, di acquisto o di pag</w:t>
      </w:r>
      <w:r>
        <w:rPr>
          <w:rStyle w:val="Nessuno"/>
          <w:rFonts w:ascii="Times New Roman" w:hAnsi="Times New Roman"/>
        </w:rPr>
        <w:t>amento effettuati, gli atti di pagamento ricevuti, gli incarichi professionali conferiti, di amministrazione o di gestione fiduciaria ricevuti, di valore non inferiore a 7.000 euro o di valore superiore stabilito dal prefetto, sentito il predetto gruppo in</w:t>
      </w:r>
      <w:r>
        <w:rPr>
          <w:rStyle w:val="Nessuno"/>
          <w:rFonts w:ascii="Times New Roman" w:hAnsi="Times New Roman"/>
        </w:rPr>
        <w:t>terforze, in relazione al reddito della persona o del patrimonio e del volume di affari dell</w:t>
      </w:r>
      <w:r>
        <w:rPr>
          <w:rStyle w:val="Nessuno"/>
          <w:rFonts w:ascii="Times New Roman" w:hAnsi="Times New Roman"/>
        </w:rPr>
        <w:t>’</w:t>
      </w:r>
      <w:r>
        <w:rPr>
          <w:rStyle w:val="Nessuno"/>
          <w:rFonts w:ascii="Times New Roman" w:hAnsi="Times New Roman"/>
        </w:rPr>
        <w:t xml:space="preserve">impresa; </w:t>
      </w:r>
      <w:r>
        <w:rPr>
          <w:rStyle w:val="Nessuno"/>
          <w:rFonts w:ascii="Times New Roman" w:hAnsi="Times New Roman"/>
          <w:i/>
          <w:iCs/>
        </w:rPr>
        <w:t>c)</w:t>
      </w:r>
      <w:r>
        <w:rPr>
          <w:rStyle w:val="Nessuno"/>
          <w:rFonts w:ascii="Times New Roman" w:hAnsi="Times New Roman"/>
        </w:rPr>
        <w:t xml:space="preserve"> per le societ</w:t>
      </w:r>
      <w:r>
        <w:rPr>
          <w:rStyle w:val="Nessuno"/>
          <w:rFonts w:ascii="Times New Roman" w:hAnsi="Times New Roman"/>
        </w:rPr>
        <w:t xml:space="preserve">à </w:t>
      </w:r>
      <w:r>
        <w:rPr>
          <w:rStyle w:val="Nessuno"/>
          <w:rFonts w:ascii="Times New Roman" w:hAnsi="Times New Roman"/>
        </w:rPr>
        <w:t xml:space="preserve">di capitali o di persone, comunicare al gruppo interforze eventuali forme di finanziamento da parte dei soci o di terzi; </w:t>
      </w:r>
      <w:r>
        <w:rPr>
          <w:rStyle w:val="Nessuno"/>
          <w:rFonts w:ascii="Times New Roman" w:hAnsi="Times New Roman"/>
          <w:i/>
          <w:iCs/>
        </w:rPr>
        <w:t xml:space="preserve"> d) </w:t>
      </w:r>
      <w:r>
        <w:rPr>
          <w:rStyle w:val="Nessuno"/>
          <w:rFonts w:ascii="Times New Roman" w:hAnsi="Times New Roman"/>
        </w:rPr>
        <w:t xml:space="preserve">comunicare </w:t>
      </w:r>
      <w:r>
        <w:rPr>
          <w:rStyle w:val="Nessuno"/>
          <w:rFonts w:ascii="Times New Roman" w:hAnsi="Times New Roman"/>
        </w:rPr>
        <w:t xml:space="preserve">al gruppo interforze i contratti di associazione in partecipazione stipulati; </w:t>
      </w:r>
      <w:r>
        <w:rPr>
          <w:rStyle w:val="Nessuno"/>
          <w:rFonts w:ascii="Times New Roman" w:hAnsi="Times New Roman"/>
          <w:i/>
          <w:iCs/>
        </w:rPr>
        <w:t xml:space="preserve">e) </w:t>
      </w:r>
      <w:r>
        <w:rPr>
          <w:rStyle w:val="Nessuno"/>
          <w:rFonts w:ascii="Times New Roman" w:hAnsi="Times New Roman"/>
        </w:rPr>
        <w:t xml:space="preserve">utilizzare un conto corrente dedicato, anche in via non esclusiva, per gli atti di pagamento e riscossione di cui alla lettera </w:t>
      </w:r>
      <w:r>
        <w:rPr>
          <w:rStyle w:val="Nessuno"/>
          <w:rFonts w:ascii="Times New Roman" w:hAnsi="Times New Roman"/>
          <w:i/>
          <w:iCs/>
        </w:rPr>
        <w:t>b)</w:t>
      </w:r>
      <w:r>
        <w:rPr>
          <w:rStyle w:val="Nessuno"/>
          <w:rFonts w:ascii="Times New Roman" w:hAnsi="Times New Roman"/>
        </w:rPr>
        <w:t>, nonch</w:t>
      </w:r>
      <w:r>
        <w:rPr>
          <w:rStyle w:val="Nessuno"/>
          <w:rFonts w:ascii="Times New Roman" w:hAnsi="Times New Roman"/>
        </w:rPr>
        <w:t xml:space="preserve">é </w:t>
      </w:r>
      <w:r>
        <w:rPr>
          <w:rStyle w:val="Nessuno"/>
          <w:rFonts w:ascii="Times New Roman" w:hAnsi="Times New Roman"/>
        </w:rPr>
        <w:t>per i finanziamenti di cui alla lette</w:t>
      </w:r>
      <w:r>
        <w:rPr>
          <w:rStyle w:val="Nessuno"/>
          <w:rFonts w:ascii="Times New Roman" w:hAnsi="Times New Roman"/>
        </w:rPr>
        <w:t xml:space="preserve">ra </w:t>
      </w:r>
      <w:r>
        <w:rPr>
          <w:rStyle w:val="Nessuno"/>
          <w:rFonts w:ascii="Times New Roman" w:hAnsi="Times New Roman"/>
          <w:i/>
          <w:iCs/>
        </w:rPr>
        <w:t>c)</w:t>
      </w:r>
      <w:r>
        <w:rPr>
          <w:rStyle w:val="Nessuno"/>
          <w:rFonts w:ascii="Times New Roman" w:hAnsi="Times New Roman"/>
        </w:rPr>
        <w:t>, osservando, per i pagamenti previsti dall</w:t>
      </w:r>
      <w:r>
        <w:rPr>
          <w:rStyle w:val="Nessuno"/>
          <w:rFonts w:ascii="Times New Roman" w:hAnsi="Times New Roman"/>
        </w:rPr>
        <w:t>’</w:t>
      </w:r>
      <w:r>
        <w:rPr>
          <w:rStyle w:val="Nessuno"/>
          <w:rFonts w:ascii="Times New Roman" w:hAnsi="Times New Roman"/>
        </w:rPr>
        <w:t>articolo 3, comma 2, della legge 13 agosto 2010, n. 136, le modalit</w:t>
      </w:r>
      <w:r>
        <w:rPr>
          <w:rStyle w:val="Nessuno"/>
          <w:rFonts w:ascii="Times New Roman" w:hAnsi="Times New Roman"/>
        </w:rPr>
        <w:t xml:space="preserve">à </w:t>
      </w:r>
      <w:r>
        <w:rPr>
          <w:rStyle w:val="Nessuno"/>
          <w:rFonts w:ascii="Times New Roman" w:hAnsi="Times New Roman"/>
        </w:rPr>
        <w:t xml:space="preserve">indicate nella stessa norma. </w:t>
      </w:r>
    </w:p>
    <w:p w14:paraId="76142F80"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Il prefetto, in aggiunta alle predette misure, pu</w:t>
      </w:r>
      <w:r>
        <w:rPr>
          <w:rStyle w:val="Nessuno"/>
          <w:rFonts w:ascii="Times New Roman" w:hAnsi="Times New Roman"/>
        </w:rPr>
        <w:t xml:space="preserve">ò </w:t>
      </w:r>
      <w:r>
        <w:rPr>
          <w:rStyle w:val="Nessuno"/>
          <w:rFonts w:ascii="Times New Roman" w:hAnsi="Times New Roman"/>
        </w:rPr>
        <w:t>nominare, anche d</w:t>
      </w:r>
      <w:r>
        <w:rPr>
          <w:rStyle w:val="Nessuno"/>
          <w:rFonts w:ascii="Times New Roman" w:hAnsi="Times New Roman"/>
        </w:rPr>
        <w:t>’</w:t>
      </w:r>
      <w:r>
        <w:rPr>
          <w:rStyle w:val="Nessuno"/>
          <w:rFonts w:ascii="Times New Roman" w:hAnsi="Times New Roman"/>
        </w:rPr>
        <w:t>ufficio, uno o pi</w:t>
      </w:r>
      <w:r>
        <w:rPr>
          <w:rStyle w:val="Nessuno"/>
          <w:rFonts w:ascii="Times New Roman" w:hAnsi="Times New Roman"/>
        </w:rPr>
        <w:t xml:space="preserve">ù </w:t>
      </w:r>
      <w:r>
        <w:rPr>
          <w:rStyle w:val="Nessuno"/>
          <w:rFonts w:ascii="Times New Roman" w:hAnsi="Times New Roman"/>
        </w:rPr>
        <w:t>esperti, in numero c</w:t>
      </w:r>
      <w:r>
        <w:rPr>
          <w:rStyle w:val="Nessuno"/>
          <w:rFonts w:ascii="Times New Roman" w:hAnsi="Times New Roman"/>
        </w:rPr>
        <w:t>omunque non superiore a tre, individuati nell</w:t>
      </w:r>
      <w:r>
        <w:rPr>
          <w:rStyle w:val="Nessuno"/>
          <w:rFonts w:ascii="Times New Roman" w:hAnsi="Times New Roman"/>
        </w:rPr>
        <w:t>’</w:t>
      </w:r>
      <w:r>
        <w:rPr>
          <w:rStyle w:val="Nessuno"/>
          <w:rFonts w:ascii="Times New Roman" w:hAnsi="Times New Roman"/>
        </w:rPr>
        <w:t>albo di cui all</w:t>
      </w:r>
      <w:r>
        <w:rPr>
          <w:rStyle w:val="Nessuno"/>
          <w:rFonts w:ascii="Times New Roman" w:hAnsi="Times New Roman"/>
        </w:rPr>
        <w:t>’</w:t>
      </w:r>
      <w:r>
        <w:rPr>
          <w:rStyle w:val="Nessuno"/>
          <w:rFonts w:ascii="Times New Roman" w:hAnsi="Times New Roman"/>
        </w:rPr>
        <w:t>art. 35, comma 2</w:t>
      </w:r>
      <w:r>
        <w:rPr>
          <w:rStyle w:val="Nessuno"/>
          <w:rFonts w:ascii="Times New Roman" w:hAnsi="Times New Roman"/>
          <w:i/>
          <w:iCs/>
        </w:rPr>
        <w:t>-bis</w:t>
      </w:r>
      <w:r>
        <w:rPr>
          <w:rStyle w:val="Nessuno"/>
          <w:rFonts w:ascii="Times New Roman" w:hAnsi="Times New Roman"/>
        </w:rPr>
        <w:t>, con il compito di svolgere le funzioni di supporto finalizzate all</w:t>
      </w:r>
      <w:r>
        <w:rPr>
          <w:rStyle w:val="Nessuno"/>
          <w:rFonts w:ascii="Times New Roman" w:hAnsi="Times New Roman"/>
        </w:rPr>
        <w:t>’</w:t>
      </w:r>
      <w:r>
        <w:rPr>
          <w:rStyle w:val="Nessuno"/>
          <w:rFonts w:ascii="Times New Roman" w:hAnsi="Times New Roman"/>
        </w:rPr>
        <w:t>attuazione delle misure di prevenzione collaborativa.</w:t>
      </w:r>
    </w:p>
    <w:p w14:paraId="76142F81" w14:textId="77777777" w:rsidR="006758B9" w:rsidRDefault="004B3590">
      <w:pPr>
        <w:spacing w:line="360" w:lineRule="auto"/>
        <w:jc w:val="both"/>
        <w:rPr>
          <w:rStyle w:val="Nessuno"/>
          <w:rFonts w:ascii="Times New Roman" w:eastAsia="Times New Roman" w:hAnsi="Times New Roman" w:cs="Times New Roman"/>
          <w:i/>
          <w:iCs/>
        </w:rPr>
      </w:pPr>
      <w:r>
        <w:rPr>
          <w:rStyle w:val="Nessuno"/>
          <w:rFonts w:ascii="Times New Roman" w:hAnsi="Times New Roman"/>
        </w:rPr>
        <w:t xml:space="preserve">Tali misure, tuttavia, cessano di essere applicate </w:t>
      </w:r>
      <w:r>
        <w:rPr>
          <w:rStyle w:val="Nessuno"/>
          <w:rFonts w:ascii="Times New Roman" w:hAnsi="Times New Roman"/>
        </w:rPr>
        <w:t>se il Tribunale dispone il controllo giudiziario di cui all</w:t>
      </w:r>
      <w:r>
        <w:rPr>
          <w:rStyle w:val="Nessuno"/>
          <w:rFonts w:ascii="Times New Roman" w:hAnsi="Times New Roman"/>
        </w:rPr>
        <w:t>’</w:t>
      </w:r>
      <w:r>
        <w:rPr>
          <w:rStyle w:val="Nessuno"/>
          <w:rFonts w:ascii="Times New Roman" w:hAnsi="Times New Roman"/>
        </w:rPr>
        <w:t>art. 34</w:t>
      </w:r>
      <w:r>
        <w:rPr>
          <w:rStyle w:val="Nessuno"/>
          <w:rFonts w:ascii="Times New Roman" w:hAnsi="Times New Roman"/>
          <w:i/>
          <w:iCs/>
        </w:rPr>
        <w:t>-bis</w:t>
      </w:r>
      <w:r>
        <w:rPr>
          <w:rStyle w:val="Nessuno"/>
          <w:rFonts w:ascii="Times New Roman" w:hAnsi="Times New Roman"/>
        </w:rPr>
        <w:t xml:space="preserve">, comma 2, </w:t>
      </w:r>
      <w:proofErr w:type="spellStart"/>
      <w:r>
        <w:rPr>
          <w:rStyle w:val="Nessuno"/>
          <w:rFonts w:ascii="Times New Roman" w:hAnsi="Times New Roman"/>
        </w:rPr>
        <w:t>lett</w:t>
      </w:r>
      <w:proofErr w:type="spellEnd"/>
      <w:r>
        <w:rPr>
          <w:rStyle w:val="Nessuno"/>
          <w:rFonts w:ascii="Times New Roman" w:hAnsi="Times New Roman"/>
        </w:rPr>
        <w:t xml:space="preserve">. </w:t>
      </w:r>
      <w:r>
        <w:rPr>
          <w:rStyle w:val="Nessuno"/>
          <w:rFonts w:ascii="Times New Roman" w:hAnsi="Times New Roman"/>
          <w:i/>
          <w:iCs/>
        </w:rPr>
        <w:t>b).</w:t>
      </w:r>
    </w:p>
    <w:p w14:paraId="76142F82" w14:textId="77777777" w:rsidR="006758B9" w:rsidRDefault="006758B9">
      <w:pPr>
        <w:spacing w:line="360" w:lineRule="auto"/>
        <w:jc w:val="both"/>
        <w:rPr>
          <w:rStyle w:val="Nessuno"/>
          <w:rFonts w:ascii="Times New Roman" w:eastAsia="Times New Roman" w:hAnsi="Times New Roman" w:cs="Times New Roman"/>
          <w:b/>
          <w:bCs/>
        </w:rPr>
      </w:pPr>
    </w:p>
    <w:p w14:paraId="76142F83" w14:textId="77777777" w:rsidR="006758B9" w:rsidRDefault="004B3590">
      <w:pPr>
        <w:spacing w:line="360" w:lineRule="auto"/>
        <w:jc w:val="both"/>
        <w:rPr>
          <w:rStyle w:val="Nessuno"/>
          <w:rFonts w:ascii="Times New Roman" w:eastAsia="Times New Roman" w:hAnsi="Times New Roman" w:cs="Times New Roman"/>
          <w:b/>
          <w:bCs/>
        </w:rPr>
      </w:pPr>
      <w:r>
        <w:rPr>
          <w:rStyle w:val="Nessuno"/>
          <w:rFonts w:ascii="Times New Roman" w:hAnsi="Times New Roman"/>
          <w:b/>
          <w:bCs/>
        </w:rPr>
        <w:t>2.1.1. Il nuovo ruolo attribuito al gruppo interforze</w:t>
      </w:r>
    </w:p>
    <w:p w14:paraId="76142F84"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 xml:space="preserve">Occorre sottolineare il nuovo ruolo assegnato dalla novella al gruppo interforze. Si tratta di un consesso </w:t>
      </w:r>
      <w:r>
        <w:rPr>
          <w:rStyle w:val="Nessuno"/>
          <w:rFonts w:ascii="Times New Roman" w:hAnsi="Times New Roman"/>
        </w:rPr>
        <w:t>tecnico posto a supporto delle valutazioni e decisioni finali adottate dal prefetto, incaricato di svolgere gli accessi nei cantieri e nelle sedi delle imprese e le verifiche anche documentali necessarie al fine di verificare l</w:t>
      </w:r>
      <w:r>
        <w:rPr>
          <w:rStyle w:val="Nessuno"/>
          <w:rFonts w:ascii="Times New Roman" w:hAnsi="Times New Roman"/>
        </w:rPr>
        <w:t>’</w:t>
      </w:r>
      <w:r>
        <w:rPr>
          <w:rStyle w:val="Nessuno"/>
          <w:rFonts w:ascii="Times New Roman" w:hAnsi="Times New Roman"/>
        </w:rPr>
        <w:t xml:space="preserve">esistenza di infiltrazioni. </w:t>
      </w:r>
      <w:r>
        <w:rPr>
          <w:rStyle w:val="Nessuno"/>
          <w:rFonts w:ascii="Times New Roman" w:hAnsi="Times New Roman"/>
        </w:rPr>
        <w:t>Il consesso, previsto dall</w:t>
      </w:r>
      <w:r>
        <w:rPr>
          <w:rStyle w:val="Nessuno"/>
          <w:rFonts w:ascii="Times New Roman" w:hAnsi="Times New Roman"/>
        </w:rPr>
        <w:t>’</w:t>
      </w:r>
      <w:r>
        <w:rPr>
          <w:rStyle w:val="Nessuno"/>
          <w:rFonts w:ascii="Times New Roman" w:hAnsi="Times New Roman"/>
        </w:rPr>
        <w:t>articolo 5, comma 3, del Decreto del Ministro dell</w:t>
      </w:r>
      <w:r>
        <w:rPr>
          <w:rStyle w:val="Nessuno"/>
          <w:rFonts w:ascii="Times New Roman" w:hAnsi="Times New Roman"/>
        </w:rPr>
        <w:t>’</w:t>
      </w:r>
      <w:r>
        <w:rPr>
          <w:rStyle w:val="Nessuno"/>
          <w:rFonts w:ascii="Times New Roman" w:hAnsi="Times New Roman"/>
        </w:rPr>
        <w:t xml:space="preserve">Interno 14 marzo 2003, </w:t>
      </w:r>
      <w:r>
        <w:rPr>
          <w:rStyle w:val="Nessuno"/>
          <w:rFonts w:ascii="Times New Roman" w:hAnsi="Times New Roman"/>
        </w:rPr>
        <w:t xml:space="preserve">è </w:t>
      </w:r>
      <w:r>
        <w:rPr>
          <w:rStyle w:val="Nessuno"/>
          <w:rFonts w:ascii="Times New Roman" w:hAnsi="Times New Roman"/>
        </w:rPr>
        <w:t>menzionato dall</w:t>
      </w:r>
      <w:r>
        <w:rPr>
          <w:rStyle w:val="Nessuno"/>
          <w:rFonts w:ascii="Times New Roman" w:hAnsi="Times New Roman"/>
        </w:rPr>
        <w:t>’</w:t>
      </w:r>
      <w:r>
        <w:rPr>
          <w:rStyle w:val="Nessuno"/>
          <w:rFonts w:ascii="Times New Roman" w:hAnsi="Times New Roman"/>
        </w:rPr>
        <w:t xml:space="preserve">articolo 93 </w:t>
      </w:r>
      <w:proofErr w:type="spellStart"/>
      <w:r>
        <w:rPr>
          <w:rStyle w:val="Nessuno"/>
          <w:rFonts w:ascii="Times New Roman" w:hAnsi="Times New Roman"/>
        </w:rPr>
        <w:t>D.lgs</w:t>
      </w:r>
      <w:proofErr w:type="spellEnd"/>
      <w:r>
        <w:rPr>
          <w:rStyle w:val="Nessuno"/>
          <w:rFonts w:ascii="Times New Roman" w:hAnsi="Times New Roman"/>
        </w:rPr>
        <w:t xml:space="preserve"> 159/2011 intitolato ai </w:t>
      </w:r>
      <w:r>
        <w:rPr>
          <w:rStyle w:val="Nessuno"/>
          <w:rFonts w:ascii="Times New Roman" w:hAnsi="Times New Roman"/>
        </w:rPr>
        <w:t>“</w:t>
      </w:r>
      <w:r>
        <w:rPr>
          <w:rStyle w:val="Nessuno"/>
          <w:rFonts w:ascii="Times New Roman" w:hAnsi="Times New Roman"/>
        </w:rPr>
        <w:t>poteri di accesso e di accertamento del prefetto</w:t>
      </w:r>
      <w:r>
        <w:rPr>
          <w:rStyle w:val="Nessuno"/>
          <w:rFonts w:ascii="Times New Roman" w:hAnsi="Times New Roman"/>
        </w:rPr>
        <w:t>”</w:t>
      </w:r>
      <w:r>
        <w:rPr>
          <w:rStyle w:val="Nessuno"/>
          <w:rFonts w:ascii="Times New Roman" w:hAnsi="Times New Roman"/>
        </w:rPr>
        <w:t xml:space="preserve">. La norma prevede che </w:t>
      </w:r>
      <w:r>
        <w:rPr>
          <w:rStyle w:val="Nessuno"/>
          <w:rFonts w:ascii="Times New Roman" w:hAnsi="Times New Roman"/>
        </w:rPr>
        <w:t>“</w:t>
      </w:r>
      <w:r>
        <w:rPr>
          <w:rStyle w:val="Nessuno"/>
          <w:rFonts w:ascii="Times New Roman" w:hAnsi="Times New Roman"/>
        </w:rPr>
        <w:t>per l'espletamento del</w:t>
      </w:r>
      <w:r>
        <w:rPr>
          <w:rStyle w:val="Nessuno"/>
          <w:rFonts w:ascii="Times New Roman" w:hAnsi="Times New Roman"/>
        </w:rPr>
        <w:t>le funzioni volte a prevenire infiltrazioni mafiose nei pubblici appalti, il prefetto dispone accessi ed accertamenti nei cantieri delle imprese interessate all'esecuzione di lavori pubblici, avvalendosi, a tal fine, dei gruppi interforze di cui all'artico</w:t>
      </w:r>
      <w:r>
        <w:rPr>
          <w:rStyle w:val="Nessuno"/>
          <w:rFonts w:ascii="Times New Roman" w:hAnsi="Times New Roman"/>
        </w:rPr>
        <w:t>lo 5, comma 3, del decreto del Ministro dell'interno 14 marzo 2003, pubblicato nella Gazzetta Ufficiale n. 54 del 5 marzo 2004</w:t>
      </w:r>
      <w:r>
        <w:rPr>
          <w:rStyle w:val="Nessuno"/>
          <w:rFonts w:ascii="Times New Roman" w:hAnsi="Times New Roman"/>
        </w:rPr>
        <w:t>”</w:t>
      </w:r>
      <w:r>
        <w:rPr>
          <w:rStyle w:val="Nessuno"/>
          <w:rFonts w:ascii="Times New Roman" w:hAnsi="Times New Roman"/>
        </w:rPr>
        <w:t xml:space="preserve">. </w:t>
      </w:r>
    </w:p>
    <w:p w14:paraId="76142F85"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Il consesso sino alla novella aveva mantenuto un ruolo di organismo di supporto senza una specifica rilevanza esterna, incaric</w:t>
      </w:r>
      <w:r>
        <w:rPr>
          <w:rStyle w:val="Nessuno"/>
          <w:rFonts w:ascii="Times New Roman" w:hAnsi="Times New Roman"/>
        </w:rPr>
        <w:t>ato di fornire al prefetto, all</w:t>
      </w:r>
      <w:r>
        <w:rPr>
          <w:rStyle w:val="Nessuno"/>
          <w:rFonts w:ascii="Times New Roman" w:hAnsi="Times New Roman"/>
        </w:rPr>
        <w:t>’</w:t>
      </w:r>
      <w:r>
        <w:rPr>
          <w:rStyle w:val="Nessuno"/>
          <w:rFonts w:ascii="Times New Roman" w:hAnsi="Times New Roman"/>
        </w:rPr>
        <w:t>esito delle verifiche effettuate, in relazione alle varie fattispecie concrete di possibile infiltrazione segnalate dalle forze dell</w:t>
      </w:r>
      <w:r>
        <w:rPr>
          <w:rStyle w:val="Nessuno"/>
          <w:rFonts w:ascii="Times New Roman" w:hAnsi="Times New Roman"/>
        </w:rPr>
        <w:t>’</w:t>
      </w:r>
      <w:r>
        <w:rPr>
          <w:rStyle w:val="Nessuno"/>
          <w:rFonts w:ascii="Times New Roman" w:hAnsi="Times New Roman"/>
        </w:rPr>
        <w:t>ordine e dalla Direzione investigativa antimafia, relazioni contenenti gli esiti degli acce</w:t>
      </w:r>
      <w:r>
        <w:rPr>
          <w:rStyle w:val="Nessuno"/>
          <w:rFonts w:ascii="Times New Roman" w:hAnsi="Times New Roman"/>
        </w:rPr>
        <w:t xml:space="preserve">ssi, valutazioni e proposte. </w:t>
      </w:r>
    </w:p>
    <w:p w14:paraId="76142F86"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Dall</w:t>
      </w:r>
      <w:r>
        <w:rPr>
          <w:rStyle w:val="Nessuno"/>
          <w:rFonts w:ascii="Times New Roman" w:hAnsi="Times New Roman"/>
        </w:rPr>
        <w:t>’</w:t>
      </w:r>
      <w:r>
        <w:rPr>
          <w:rStyle w:val="Nessuno"/>
          <w:rFonts w:ascii="Times New Roman" w:hAnsi="Times New Roman"/>
        </w:rPr>
        <w:t>esame dell</w:t>
      </w:r>
      <w:r>
        <w:rPr>
          <w:rStyle w:val="Nessuno"/>
          <w:rFonts w:ascii="Times New Roman" w:hAnsi="Times New Roman"/>
        </w:rPr>
        <w:t>’</w:t>
      </w:r>
      <w:r>
        <w:rPr>
          <w:rStyle w:val="Nessuno"/>
          <w:rFonts w:ascii="Times New Roman" w:hAnsi="Times New Roman"/>
        </w:rPr>
        <w:t>articolo 94</w:t>
      </w:r>
      <w:r>
        <w:rPr>
          <w:rStyle w:val="Nessuno"/>
          <w:rFonts w:ascii="Times New Roman" w:hAnsi="Times New Roman"/>
          <w:i/>
          <w:iCs/>
        </w:rPr>
        <w:t>-bis</w:t>
      </w:r>
      <w:r>
        <w:rPr>
          <w:rStyle w:val="Nessuno"/>
          <w:rFonts w:ascii="Times New Roman" w:hAnsi="Times New Roman"/>
        </w:rPr>
        <w:t xml:space="preserve"> che introduce il citato nuovo istituto della </w:t>
      </w:r>
      <w:r>
        <w:rPr>
          <w:rStyle w:val="Nessuno"/>
          <w:rFonts w:ascii="Times New Roman" w:hAnsi="Times New Roman"/>
        </w:rPr>
        <w:t>“</w:t>
      </w:r>
      <w:r>
        <w:rPr>
          <w:rStyle w:val="Nessuno"/>
          <w:rFonts w:ascii="Times New Roman" w:hAnsi="Times New Roman"/>
        </w:rPr>
        <w:t>prevenzione collaborativa</w:t>
      </w:r>
      <w:r>
        <w:rPr>
          <w:rStyle w:val="Nessuno"/>
          <w:rFonts w:ascii="Times New Roman" w:hAnsi="Times New Roman"/>
        </w:rPr>
        <w:t xml:space="preserve">” </w:t>
      </w:r>
      <w:r>
        <w:rPr>
          <w:rStyle w:val="Nessuno"/>
          <w:rFonts w:ascii="Times New Roman" w:hAnsi="Times New Roman"/>
        </w:rPr>
        <w:t>emerge il rinnovato ruolo attribuito al gruppo interforze, il quale diventa interlocutore diretto  dell</w:t>
      </w:r>
      <w:r>
        <w:rPr>
          <w:rStyle w:val="Nessuno"/>
          <w:rFonts w:ascii="Times New Roman" w:hAnsi="Times New Roman"/>
        </w:rPr>
        <w:t>’</w:t>
      </w:r>
      <w:r>
        <w:rPr>
          <w:rStyle w:val="Nessuno"/>
          <w:rFonts w:ascii="Times New Roman" w:hAnsi="Times New Roman"/>
        </w:rPr>
        <w:t>impresa ammessa a</w:t>
      </w:r>
      <w:r>
        <w:rPr>
          <w:rStyle w:val="Nessuno"/>
          <w:rFonts w:ascii="Times New Roman" w:hAnsi="Times New Roman"/>
        </w:rPr>
        <w:t xml:space="preserve">lla </w:t>
      </w:r>
      <w:r>
        <w:rPr>
          <w:rStyle w:val="Nessuno"/>
          <w:rFonts w:ascii="Times New Roman" w:hAnsi="Times New Roman"/>
        </w:rPr>
        <w:t>“</w:t>
      </w:r>
      <w:r>
        <w:rPr>
          <w:rStyle w:val="Nessuno"/>
          <w:rFonts w:ascii="Times New Roman" w:hAnsi="Times New Roman"/>
        </w:rPr>
        <w:t>prevenzione collaborativa</w:t>
      </w:r>
      <w:r>
        <w:rPr>
          <w:rStyle w:val="Nessuno"/>
          <w:rFonts w:ascii="Times New Roman" w:hAnsi="Times New Roman"/>
        </w:rPr>
        <w:t>”</w:t>
      </w:r>
      <w:r>
        <w:rPr>
          <w:rStyle w:val="Nessuno"/>
          <w:rFonts w:ascii="Times New Roman" w:hAnsi="Times New Roman"/>
        </w:rPr>
        <w:t>, la quale dovr</w:t>
      </w:r>
      <w:r>
        <w:rPr>
          <w:rStyle w:val="Nessuno"/>
          <w:rFonts w:ascii="Times New Roman" w:hAnsi="Times New Roman"/>
        </w:rPr>
        <w:t xml:space="preserve">à </w:t>
      </w:r>
      <w:r>
        <w:rPr>
          <w:rStyle w:val="Nessuno"/>
          <w:rFonts w:ascii="Times New Roman" w:hAnsi="Times New Roman"/>
        </w:rPr>
        <w:t>comunicare al Gruppo interforze, al fine di consentire allo stesso un monitoraggio immediato e ravvicinato, l</w:t>
      </w:r>
      <w:r>
        <w:rPr>
          <w:rStyle w:val="Nessuno"/>
          <w:rFonts w:ascii="Times New Roman" w:hAnsi="Times New Roman"/>
        </w:rPr>
        <w:t>’</w:t>
      </w:r>
      <w:r>
        <w:rPr>
          <w:rStyle w:val="Nessuno"/>
          <w:rFonts w:ascii="Times New Roman" w:hAnsi="Times New Roman"/>
        </w:rPr>
        <w:t>adempimento delle innanzi citate misure disposte dal prefetto previste dal comma primo dell</w:t>
      </w:r>
      <w:r>
        <w:rPr>
          <w:rStyle w:val="Nessuno"/>
          <w:rFonts w:ascii="Times New Roman" w:hAnsi="Times New Roman"/>
        </w:rPr>
        <w:t>’</w:t>
      </w:r>
      <w:r>
        <w:rPr>
          <w:rStyle w:val="Nessuno"/>
          <w:rFonts w:ascii="Times New Roman" w:hAnsi="Times New Roman"/>
        </w:rPr>
        <w:t>artico</w:t>
      </w:r>
      <w:r>
        <w:rPr>
          <w:rStyle w:val="Nessuno"/>
          <w:rFonts w:ascii="Times New Roman" w:hAnsi="Times New Roman"/>
        </w:rPr>
        <w:t>lo 94</w:t>
      </w:r>
      <w:r>
        <w:rPr>
          <w:rStyle w:val="Nessuno"/>
          <w:rFonts w:ascii="Times New Roman" w:hAnsi="Times New Roman"/>
          <w:i/>
          <w:iCs/>
        </w:rPr>
        <w:t>-bis</w:t>
      </w:r>
      <w:r>
        <w:rPr>
          <w:rStyle w:val="Nessuno"/>
          <w:rFonts w:ascii="Times New Roman" w:hAnsi="Times New Roman"/>
        </w:rPr>
        <w:t>, in particolare dalla lettera b), concernente atti di disposizione, acquisto, pagamento effettuati e ricevuti, incarichi professionali conferiti, gli incarichi di amministrazione o di gestione fiduciaria ricevuti; dalla lettera c), concernente ev</w:t>
      </w:r>
      <w:r>
        <w:rPr>
          <w:rStyle w:val="Nessuno"/>
          <w:rFonts w:ascii="Times New Roman" w:hAnsi="Times New Roman"/>
        </w:rPr>
        <w:t>entuali forme di finanziamento da parte dio soci o di terzi, nel caso di societ</w:t>
      </w:r>
      <w:r>
        <w:rPr>
          <w:rStyle w:val="Nessuno"/>
          <w:rFonts w:ascii="Times New Roman" w:hAnsi="Times New Roman"/>
        </w:rPr>
        <w:t xml:space="preserve">à </w:t>
      </w:r>
      <w:r>
        <w:rPr>
          <w:rStyle w:val="Nessuno"/>
          <w:rFonts w:ascii="Times New Roman" w:hAnsi="Times New Roman"/>
        </w:rPr>
        <w:t xml:space="preserve">di persone o di capitali; dalla lettera d) concernente i contratti di associazione in partecipazione stipulati. </w:t>
      </w:r>
    </w:p>
    <w:p w14:paraId="76142F87"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Si tratta, quindi, di compiti di specifico monitoraggio e anal</w:t>
      </w:r>
      <w:r>
        <w:rPr>
          <w:rStyle w:val="Nessuno"/>
          <w:rFonts w:ascii="Times New Roman" w:hAnsi="Times New Roman"/>
        </w:rPr>
        <w:t>isi delle attivit</w:t>
      </w:r>
      <w:r>
        <w:rPr>
          <w:rStyle w:val="Nessuno"/>
          <w:rFonts w:ascii="Times New Roman" w:hAnsi="Times New Roman"/>
        </w:rPr>
        <w:t xml:space="preserve">à </w:t>
      </w:r>
      <w:r>
        <w:rPr>
          <w:rStyle w:val="Nessuno"/>
          <w:rFonts w:ascii="Times New Roman" w:hAnsi="Times New Roman"/>
        </w:rPr>
        <w:t>poste in essere dall</w:t>
      </w:r>
      <w:r>
        <w:rPr>
          <w:rStyle w:val="Nessuno"/>
          <w:rFonts w:ascii="Times New Roman" w:hAnsi="Times New Roman"/>
        </w:rPr>
        <w:t>’</w:t>
      </w:r>
      <w:r>
        <w:rPr>
          <w:rStyle w:val="Nessuno"/>
          <w:rFonts w:ascii="Times New Roman" w:hAnsi="Times New Roman"/>
        </w:rPr>
        <w:t>impresa durante la vigenza della misura collaborativa. In relazione ai quali il Gruppo interforze provveder</w:t>
      </w:r>
      <w:r>
        <w:rPr>
          <w:rStyle w:val="Nessuno"/>
          <w:rFonts w:ascii="Times New Roman" w:hAnsi="Times New Roman"/>
        </w:rPr>
        <w:t xml:space="preserve">à </w:t>
      </w:r>
      <w:r>
        <w:rPr>
          <w:rStyle w:val="Nessuno"/>
          <w:rFonts w:ascii="Times New Roman" w:hAnsi="Times New Roman"/>
        </w:rPr>
        <w:t>a segnalare al prefetto eventuali anomalie riscontrate e le proprie valutazioni.</w:t>
      </w:r>
    </w:p>
    <w:p w14:paraId="76142F88"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 xml:space="preserve">Di particolare rilievo </w:t>
      </w:r>
      <w:r>
        <w:rPr>
          <w:rStyle w:val="Nessuno"/>
          <w:rFonts w:ascii="Times New Roman" w:hAnsi="Times New Roman"/>
        </w:rPr>
        <w:t xml:space="preserve">è </w:t>
      </w:r>
      <w:r>
        <w:rPr>
          <w:rStyle w:val="Nessuno"/>
          <w:rFonts w:ascii="Times New Roman" w:hAnsi="Times New Roman"/>
        </w:rPr>
        <w:t>l</w:t>
      </w:r>
      <w:r>
        <w:rPr>
          <w:rStyle w:val="Nessuno"/>
          <w:rFonts w:ascii="Times New Roman" w:hAnsi="Times New Roman"/>
        </w:rPr>
        <w:t>a previsione contenuta nel comma 4 che, a chiusura del sistema ed a conferma del ruolo di rilievo formalmente assegnatogli, attribuisce al Gruppo interforze anche il compito di procedere alla analisi conclusiva, da sottoporre al prefetto ai fini della even</w:t>
      </w:r>
      <w:r>
        <w:rPr>
          <w:rStyle w:val="Nessuno"/>
          <w:rFonts w:ascii="Times New Roman" w:hAnsi="Times New Roman"/>
        </w:rPr>
        <w:t>tuale decisione di rilascio della informazione antimafia liberatoria, circa il venir meno dell</w:t>
      </w:r>
      <w:r>
        <w:rPr>
          <w:rStyle w:val="Nessuno"/>
          <w:rFonts w:ascii="Times New Roman" w:hAnsi="Times New Roman"/>
        </w:rPr>
        <w:t>’</w:t>
      </w:r>
      <w:r>
        <w:rPr>
          <w:rStyle w:val="Nessuno"/>
          <w:rFonts w:ascii="Times New Roman" w:hAnsi="Times New Roman"/>
        </w:rPr>
        <w:t>agevolazione occasionale e l</w:t>
      </w:r>
      <w:r>
        <w:rPr>
          <w:rStyle w:val="Nessuno"/>
          <w:rFonts w:ascii="Times New Roman" w:hAnsi="Times New Roman"/>
        </w:rPr>
        <w:t>’</w:t>
      </w:r>
      <w:r>
        <w:rPr>
          <w:rStyle w:val="Nessuno"/>
          <w:rFonts w:ascii="Times New Roman" w:hAnsi="Times New Roman"/>
        </w:rPr>
        <w:t xml:space="preserve">assenza di altri tentativi di infiltrazione mafiosa. Il Gruppo </w:t>
      </w:r>
      <w:r>
        <w:rPr>
          <w:rStyle w:val="Nessuno"/>
          <w:rFonts w:ascii="Times New Roman" w:hAnsi="Times New Roman"/>
        </w:rPr>
        <w:t xml:space="preserve">è </w:t>
      </w:r>
      <w:r>
        <w:rPr>
          <w:rStyle w:val="Nessuno"/>
          <w:rFonts w:ascii="Times New Roman" w:hAnsi="Times New Roman"/>
        </w:rPr>
        <w:t>chiamato quindi ad una valutazione complessiva delle attivit</w:t>
      </w:r>
      <w:r>
        <w:rPr>
          <w:rStyle w:val="Nessuno"/>
          <w:rFonts w:ascii="Times New Roman" w:hAnsi="Times New Roman"/>
        </w:rPr>
        <w:t xml:space="preserve">à </w:t>
      </w:r>
      <w:r>
        <w:rPr>
          <w:rStyle w:val="Nessuno"/>
          <w:rFonts w:ascii="Times New Roman" w:hAnsi="Times New Roman"/>
        </w:rPr>
        <w:t>poste</w:t>
      </w:r>
      <w:r>
        <w:rPr>
          <w:rStyle w:val="Nessuno"/>
          <w:rFonts w:ascii="Times New Roman" w:hAnsi="Times New Roman"/>
        </w:rPr>
        <w:t xml:space="preserve"> in essere dall</w:t>
      </w:r>
      <w:r>
        <w:rPr>
          <w:rStyle w:val="Nessuno"/>
          <w:rFonts w:ascii="Times New Roman" w:hAnsi="Times New Roman"/>
        </w:rPr>
        <w:t>’</w:t>
      </w:r>
      <w:r>
        <w:rPr>
          <w:rStyle w:val="Nessuno"/>
          <w:rFonts w:ascii="Times New Roman" w:hAnsi="Times New Roman"/>
        </w:rPr>
        <w:t>impresa, incluse, quindi, le attivit</w:t>
      </w:r>
      <w:r>
        <w:rPr>
          <w:rStyle w:val="Nessuno"/>
          <w:rFonts w:ascii="Times New Roman" w:hAnsi="Times New Roman"/>
        </w:rPr>
        <w:t xml:space="preserve">à </w:t>
      </w:r>
      <w:r>
        <w:rPr>
          <w:rStyle w:val="Nessuno"/>
          <w:rFonts w:ascii="Times New Roman" w:hAnsi="Times New Roman"/>
        </w:rPr>
        <w:t xml:space="preserve">previste dalla lettera a) del comma 1, dove non </w:t>
      </w:r>
      <w:r>
        <w:rPr>
          <w:rStyle w:val="Nessuno"/>
          <w:rFonts w:ascii="Times New Roman" w:hAnsi="Times New Roman"/>
        </w:rPr>
        <w:t xml:space="preserve">è </w:t>
      </w:r>
      <w:r>
        <w:rPr>
          <w:rStyle w:val="Nessuno"/>
          <w:rFonts w:ascii="Times New Roman" w:hAnsi="Times New Roman"/>
        </w:rPr>
        <w:t>menzionato il Gruppo (adozione ed attuazione di misure organizzative atte a rimuovere le cause di agevolazione occasionale).</w:t>
      </w:r>
    </w:p>
    <w:p w14:paraId="76142F89"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Come ben si pu</w:t>
      </w:r>
      <w:r>
        <w:rPr>
          <w:rStyle w:val="Nessuno"/>
          <w:rFonts w:ascii="Times New Roman" w:hAnsi="Times New Roman"/>
        </w:rPr>
        <w:t xml:space="preserve">ò </w:t>
      </w:r>
      <w:r>
        <w:rPr>
          <w:rStyle w:val="Nessuno"/>
          <w:rFonts w:ascii="Times New Roman" w:hAnsi="Times New Roman"/>
        </w:rPr>
        <w:t xml:space="preserve">vedere, il </w:t>
      </w:r>
      <w:r>
        <w:rPr>
          <w:rStyle w:val="Nessuno"/>
          <w:rFonts w:ascii="Times New Roman" w:hAnsi="Times New Roman"/>
        </w:rPr>
        <w:t xml:space="preserve">legislatore ha, opportunamente, voluto procedimentalizzare il ruolo del gruppo interforze, sia per rendere meglio tracciabili i passaggi e le analisi compiute dalla amministrazione decidente, anche al fine della motivazione del provvedimento contenente le </w:t>
      </w:r>
      <w:r>
        <w:rPr>
          <w:rStyle w:val="Nessuno"/>
          <w:rFonts w:ascii="Times New Roman" w:hAnsi="Times New Roman"/>
        </w:rPr>
        <w:t>scelte finali, sia per evidenziare formalmente il ruolo delle forze dell</w:t>
      </w:r>
      <w:r>
        <w:rPr>
          <w:rStyle w:val="Nessuno"/>
          <w:rFonts w:ascii="Times New Roman" w:hAnsi="Times New Roman"/>
        </w:rPr>
        <w:t>’</w:t>
      </w:r>
      <w:r>
        <w:rPr>
          <w:rStyle w:val="Nessuno"/>
          <w:rFonts w:ascii="Times New Roman" w:hAnsi="Times New Roman"/>
        </w:rPr>
        <w:t>ordine presenti nel gruppo interforze, anche in termini di responsabilit</w:t>
      </w:r>
      <w:r>
        <w:rPr>
          <w:rStyle w:val="Nessuno"/>
          <w:rFonts w:ascii="Times New Roman" w:hAnsi="Times New Roman"/>
        </w:rPr>
        <w:t xml:space="preserve">à </w:t>
      </w:r>
      <w:r>
        <w:rPr>
          <w:rStyle w:val="Nessuno"/>
          <w:rFonts w:ascii="Times New Roman" w:hAnsi="Times New Roman"/>
        </w:rPr>
        <w:t>delle valutazioni effettuate, costituenti presupposto delle valutazioni finali di competenza del prefetto.</w:t>
      </w:r>
    </w:p>
    <w:p w14:paraId="76142F8A" w14:textId="77777777" w:rsidR="006758B9" w:rsidRDefault="006758B9">
      <w:pPr>
        <w:spacing w:line="360" w:lineRule="auto"/>
        <w:jc w:val="both"/>
        <w:rPr>
          <w:rStyle w:val="Nessuno"/>
          <w:rFonts w:ascii="Times New Roman" w:eastAsia="Times New Roman" w:hAnsi="Times New Roman" w:cs="Times New Roman"/>
        </w:rPr>
      </w:pPr>
    </w:p>
    <w:p w14:paraId="76142F8B" w14:textId="77777777" w:rsidR="006758B9" w:rsidRDefault="004B3590">
      <w:pPr>
        <w:spacing w:line="360" w:lineRule="auto"/>
        <w:jc w:val="both"/>
        <w:rPr>
          <w:rStyle w:val="Nessuno"/>
          <w:rFonts w:ascii="Times New Roman" w:eastAsia="Times New Roman" w:hAnsi="Times New Roman" w:cs="Times New Roman"/>
          <w:b/>
          <w:bCs/>
        </w:rPr>
      </w:pPr>
      <w:r>
        <w:rPr>
          <w:rStyle w:val="Nessuno"/>
          <w:rFonts w:ascii="Times New Roman" w:hAnsi="Times New Roman"/>
          <w:b/>
          <w:bCs/>
        </w:rPr>
        <w:t>3</w:t>
      </w:r>
      <w:r>
        <w:rPr>
          <w:rStyle w:val="Nessuno"/>
          <w:rFonts w:ascii="Times New Roman" w:hAnsi="Times New Roman"/>
          <w:b/>
          <w:bCs/>
        </w:rPr>
        <w:t>. Gli istituti volti al mantenimento dell</w:t>
      </w:r>
      <w:r>
        <w:rPr>
          <w:rStyle w:val="Nessuno"/>
          <w:rFonts w:ascii="Times New Roman" w:hAnsi="Times New Roman"/>
          <w:b/>
          <w:bCs/>
        </w:rPr>
        <w:t>’</w:t>
      </w:r>
      <w:r>
        <w:rPr>
          <w:rStyle w:val="Nessuno"/>
          <w:rFonts w:ascii="Times New Roman" w:hAnsi="Times New Roman"/>
          <w:b/>
          <w:bCs/>
        </w:rPr>
        <w:t>impresa: amministrazione giudiziaria e controllo giudiziario delle aziende</w:t>
      </w:r>
    </w:p>
    <w:p w14:paraId="76142F8C"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Sulla scia garantista incentrata sull</w:t>
      </w:r>
      <w:r>
        <w:rPr>
          <w:rStyle w:val="Nessuno"/>
          <w:rFonts w:ascii="Times New Roman" w:hAnsi="Times New Roman"/>
        </w:rPr>
        <w:t>’</w:t>
      </w:r>
      <w:r>
        <w:rPr>
          <w:rStyle w:val="Nessuno"/>
          <w:rFonts w:ascii="Times New Roman" w:hAnsi="Times New Roman"/>
        </w:rPr>
        <w:t>individuazione di misure che assicurino, da un lato, la conservazione della realt</w:t>
      </w:r>
      <w:r>
        <w:rPr>
          <w:rStyle w:val="Nessuno"/>
          <w:rFonts w:ascii="Times New Roman" w:hAnsi="Times New Roman"/>
        </w:rPr>
        <w:t xml:space="preserve">à </w:t>
      </w:r>
      <w:r>
        <w:rPr>
          <w:rStyle w:val="Nessuno"/>
          <w:rFonts w:ascii="Times New Roman" w:hAnsi="Times New Roman"/>
        </w:rPr>
        <w:t>imprenditoriale e,</w:t>
      </w:r>
      <w:r>
        <w:rPr>
          <w:rStyle w:val="Nessuno"/>
          <w:rFonts w:ascii="Times New Roman" w:hAnsi="Times New Roman"/>
        </w:rPr>
        <w:t xml:space="preserve"> dall</w:t>
      </w:r>
      <w:r>
        <w:rPr>
          <w:rStyle w:val="Nessuno"/>
          <w:rFonts w:ascii="Times New Roman" w:hAnsi="Times New Roman"/>
        </w:rPr>
        <w:t>’</w:t>
      </w:r>
      <w:r>
        <w:rPr>
          <w:rStyle w:val="Nessuno"/>
          <w:rFonts w:ascii="Times New Roman" w:hAnsi="Times New Roman"/>
        </w:rPr>
        <w:t>altro, che costituiscano sistemi di efficace prevenzione e contrasto alla criminalit</w:t>
      </w:r>
      <w:r>
        <w:rPr>
          <w:rStyle w:val="Nessuno"/>
          <w:rFonts w:ascii="Times New Roman" w:hAnsi="Times New Roman"/>
        </w:rPr>
        <w:t xml:space="preserve">à </w:t>
      </w:r>
      <w:r>
        <w:rPr>
          <w:rStyle w:val="Nessuno"/>
          <w:rFonts w:ascii="Times New Roman" w:hAnsi="Times New Roman"/>
        </w:rPr>
        <w:t>organizzata, la normativa antimafia ha introdotto con la L. 17 ottobre 2017, n. 161, gli strumenti alternativi - ai tradizionali strumenti del sequestro e della con</w:t>
      </w:r>
      <w:r>
        <w:rPr>
          <w:rStyle w:val="Nessuno"/>
          <w:rFonts w:ascii="Times New Roman" w:hAnsi="Times New Roman"/>
        </w:rPr>
        <w:t>fisca - dell</w:t>
      </w:r>
      <w:r>
        <w:rPr>
          <w:rStyle w:val="Nessuno"/>
          <w:rFonts w:ascii="Times New Roman" w:hAnsi="Times New Roman"/>
        </w:rPr>
        <w:t>’</w:t>
      </w:r>
      <w:r>
        <w:rPr>
          <w:rStyle w:val="Nessuno"/>
          <w:rFonts w:ascii="Times New Roman" w:hAnsi="Times New Roman"/>
        </w:rPr>
        <w:t>amministrazione giudiziaria di cui all</w:t>
      </w:r>
      <w:r>
        <w:rPr>
          <w:rStyle w:val="Nessuno"/>
          <w:rFonts w:ascii="Times New Roman" w:hAnsi="Times New Roman"/>
        </w:rPr>
        <w:t>’</w:t>
      </w:r>
      <w:r>
        <w:rPr>
          <w:rStyle w:val="Nessuno"/>
          <w:rFonts w:ascii="Times New Roman" w:hAnsi="Times New Roman"/>
        </w:rPr>
        <w:t xml:space="preserve">art. 34 </w:t>
      </w:r>
      <w:proofErr w:type="spellStart"/>
      <w:r>
        <w:rPr>
          <w:rStyle w:val="Nessuno"/>
          <w:rFonts w:ascii="Times New Roman" w:hAnsi="Times New Roman"/>
        </w:rPr>
        <w:t>D.lgs</w:t>
      </w:r>
      <w:proofErr w:type="spellEnd"/>
      <w:r>
        <w:rPr>
          <w:rStyle w:val="Nessuno"/>
          <w:rFonts w:ascii="Times New Roman" w:hAnsi="Times New Roman"/>
        </w:rPr>
        <w:t xml:space="preserve"> 159/2011 e del controllo giudiziario di cui all</w:t>
      </w:r>
      <w:r>
        <w:rPr>
          <w:rStyle w:val="Nessuno"/>
          <w:rFonts w:ascii="Times New Roman" w:hAnsi="Times New Roman"/>
        </w:rPr>
        <w:t>’</w:t>
      </w:r>
      <w:r>
        <w:rPr>
          <w:rStyle w:val="Nessuno"/>
          <w:rFonts w:ascii="Times New Roman" w:hAnsi="Times New Roman"/>
        </w:rPr>
        <w:t>art. 34</w:t>
      </w:r>
      <w:r>
        <w:rPr>
          <w:rStyle w:val="Nessuno"/>
          <w:rFonts w:ascii="Times New Roman" w:hAnsi="Times New Roman"/>
          <w:i/>
          <w:iCs/>
        </w:rPr>
        <w:t>-bis</w:t>
      </w:r>
      <w:r>
        <w:rPr>
          <w:rStyle w:val="Nessuno"/>
          <w:rFonts w:ascii="Times New Roman" w:hAnsi="Times New Roman"/>
        </w:rPr>
        <w:t xml:space="preserve"> </w:t>
      </w:r>
      <w:proofErr w:type="spellStart"/>
      <w:r>
        <w:rPr>
          <w:rStyle w:val="Nessuno"/>
          <w:rFonts w:ascii="Times New Roman" w:hAnsi="Times New Roman"/>
        </w:rPr>
        <w:t>D.lgs</w:t>
      </w:r>
      <w:proofErr w:type="spellEnd"/>
      <w:r>
        <w:rPr>
          <w:rStyle w:val="Nessuno"/>
          <w:rFonts w:ascii="Times New Roman" w:hAnsi="Times New Roman"/>
        </w:rPr>
        <w:t xml:space="preserve"> 159/2011.</w:t>
      </w:r>
    </w:p>
    <w:p w14:paraId="76142F8D"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L</w:t>
      </w:r>
      <w:r>
        <w:rPr>
          <w:rStyle w:val="Nessuno"/>
          <w:rFonts w:ascii="Times New Roman" w:hAnsi="Times New Roman"/>
        </w:rPr>
        <w:t>’</w:t>
      </w:r>
      <w:r>
        <w:rPr>
          <w:rStyle w:val="Nessuno"/>
          <w:rFonts w:ascii="Times New Roman" w:hAnsi="Times New Roman"/>
        </w:rPr>
        <w:t>istituto dell</w:t>
      </w:r>
      <w:r>
        <w:rPr>
          <w:rStyle w:val="Nessuno"/>
          <w:rFonts w:ascii="Times New Roman" w:hAnsi="Times New Roman"/>
        </w:rPr>
        <w:t>’</w:t>
      </w:r>
      <w:r>
        <w:rPr>
          <w:rStyle w:val="Nessuno"/>
          <w:rFonts w:ascii="Times New Roman" w:hAnsi="Times New Roman"/>
        </w:rPr>
        <w:t>amministrazione giudiziaria si sostanzia in una misura patrimoniale preventiva che consente al giu</w:t>
      </w:r>
      <w:r>
        <w:rPr>
          <w:rStyle w:val="Nessuno"/>
          <w:rFonts w:ascii="Times New Roman" w:hAnsi="Times New Roman"/>
        </w:rPr>
        <w:t>dice di intervenire su imprese che evidenzino situazioni di contiguit</w:t>
      </w:r>
      <w:r>
        <w:rPr>
          <w:rStyle w:val="Nessuno"/>
          <w:rFonts w:ascii="Times New Roman" w:hAnsi="Times New Roman"/>
        </w:rPr>
        <w:t xml:space="preserve">à </w:t>
      </w:r>
      <w:r>
        <w:rPr>
          <w:rStyle w:val="Nessuno"/>
          <w:rFonts w:ascii="Times New Roman" w:hAnsi="Times New Roman"/>
        </w:rPr>
        <w:t>o di infiltrazione mafiosa che incidono sulla libera iniziativa economica. Si concretizza nella sostituzione temporanea dei soggetti titolari della gestione di beni e delle attivit</w:t>
      </w:r>
      <w:r>
        <w:rPr>
          <w:rStyle w:val="Nessuno"/>
          <w:rFonts w:ascii="Times New Roman" w:hAnsi="Times New Roman"/>
        </w:rPr>
        <w:t xml:space="preserve">à </w:t>
      </w:r>
      <w:r>
        <w:rPr>
          <w:rStyle w:val="Nessuno"/>
          <w:rFonts w:ascii="Times New Roman" w:hAnsi="Times New Roman"/>
        </w:rPr>
        <w:t>eco</w:t>
      </w:r>
      <w:r>
        <w:rPr>
          <w:rStyle w:val="Nessuno"/>
          <w:rFonts w:ascii="Times New Roman" w:hAnsi="Times New Roman"/>
        </w:rPr>
        <w:t xml:space="preserve">nomiche delle imprese, </w:t>
      </w:r>
      <w:r>
        <w:rPr>
          <w:rStyle w:val="Nessuno"/>
          <w:rFonts w:ascii="Times New Roman" w:hAnsi="Times New Roman"/>
          <w:i/>
          <w:iCs/>
        </w:rPr>
        <w:t>in primis</w:t>
      </w:r>
      <w:r>
        <w:rPr>
          <w:rStyle w:val="Nessuno"/>
          <w:rFonts w:ascii="Times New Roman" w:hAnsi="Times New Roman"/>
        </w:rPr>
        <w:t xml:space="preserve"> da parte del giudice della prevenzione ed </w:t>
      </w:r>
      <w:r>
        <w:rPr>
          <w:rStyle w:val="Nessuno"/>
          <w:rFonts w:ascii="Times New Roman" w:hAnsi="Times New Roman"/>
          <w:i/>
          <w:iCs/>
        </w:rPr>
        <w:t xml:space="preserve">in </w:t>
      </w:r>
      <w:proofErr w:type="spellStart"/>
      <w:r>
        <w:rPr>
          <w:rStyle w:val="Nessuno"/>
          <w:rFonts w:ascii="Times New Roman" w:hAnsi="Times New Roman"/>
          <w:i/>
          <w:iCs/>
        </w:rPr>
        <w:t>secundis</w:t>
      </w:r>
      <w:proofErr w:type="spellEnd"/>
      <w:r>
        <w:rPr>
          <w:rStyle w:val="Nessuno"/>
          <w:rFonts w:ascii="Times New Roman" w:hAnsi="Times New Roman"/>
        </w:rPr>
        <w:t xml:space="preserve"> dall</w:t>
      </w:r>
      <w:r>
        <w:rPr>
          <w:rStyle w:val="Nessuno"/>
          <w:rFonts w:ascii="Times New Roman" w:hAnsi="Times New Roman"/>
        </w:rPr>
        <w:t>’</w:t>
      </w:r>
      <w:r>
        <w:rPr>
          <w:rStyle w:val="Nessuno"/>
          <w:rFonts w:ascii="Times New Roman" w:hAnsi="Times New Roman"/>
        </w:rPr>
        <w:t>amministratore giudiziario all</w:t>
      </w:r>
      <w:r>
        <w:rPr>
          <w:rStyle w:val="Nessuno"/>
          <w:rFonts w:ascii="Times New Roman" w:hAnsi="Times New Roman"/>
        </w:rPr>
        <w:t>’</w:t>
      </w:r>
      <w:r>
        <w:rPr>
          <w:rStyle w:val="Nessuno"/>
          <w:rFonts w:ascii="Times New Roman" w:hAnsi="Times New Roman"/>
        </w:rPr>
        <w:t>uopo nominato, cui vengono attribuiti tutte le facolt</w:t>
      </w:r>
      <w:r>
        <w:rPr>
          <w:rStyle w:val="Nessuno"/>
          <w:rFonts w:ascii="Times New Roman" w:hAnsi="Times New Roman"/>
        </w:rPr>
        <w:t xml:space="preserve">à </w:t>
      </w:r>
      <w:r>
        <w:rPr>
          <w:rStyle w:val="Nessuno"/>
          <w:rFonts w:ascii="Times New Roman" w:hAnsi="Times New Roman"/>
        </w:rPr>
        <w:t>spettanti ai titolari, allorquando, a seguito degli accertamenti di cui all</w:t>
      </w:r>
      <w:r>
        <w:rPr>
          <w:rStyle w:val="Nessuno"/>
          <w:rFonts w:ascii="Times New Roman" w:hAnsi="Times New Roman"/>
        </w:rPr>
        <w:t>’</w:t>
      </w:r>
      <w:r>
        <w:rPr>
          <w:rStyle w:val="Nessuno"/>
          <w:rFonts w:ascii="Times New Roman" w:hAnsi="Times New Roman"/>
        </w:rPr>
        <w:t>ar</w:t>
      </w:r>
      <w:r>
        <w:rPr>
          <w:rStyle w:val="Nessuno"/>
          <w:rFonts w:ascii="Times New Roman" w:hAnsi="Times New Roman"/>
        </w:rPr>
        <w:t xml:space="preserve">t. 19 </w:t>
      </w:r>
      <w:proofErr w:type="spellStart"/>
      <w:r>
        <w:rPr>
          <w:rStyle w:val="Nessuno"/>
          <w:rFonts w:ascii="Times New Roman" w:hAnsi="Times New Roman"/>
        </w:rPr>
        <w:t>D.lgs</w:t>
      </w:r>
      <w:proofErr w:type="spellEnd"/>
      <w:r>
        <w:rPr>
          <w:rStyle w:val="Nessuno"/>
          <w:rFonts w:ascii="Times New Roman" w:hAnsi="Times New Roman"/>
        </w:rPr>
        <w:t xml:space="preserve"> 159/2011 o di quelli per la verifica dei pericoli di infiltrazione mafiosa di cui all</w:t>
      </w:r>
      <w:r>
        <w:rPr>
          <w:rStyle w:val="Nessuno"/>
          <w:rFonts w:ascii="Times New Roman" w:hAnsi="Times New Roman"/>
        </w:rPr>
        <w:t>’</w:t>
      </w:r>
      <w:r>
        <w:rPr>
          <w:rStyle w:val="Nessuno"/>
          <w:rFonts w:ascii="Times New Roman" w:hAnsi="Times New Roman"/>
        </w:rPr>
        <w:t>art. 92 dello stesso decreto legislativo, risultino sufficienti indizi per ritenere che il libero esercizio di determinate attivit</w:t>
      </w:r>
      <w:r>
        <w:rPr>
          <w:rStyle w:val="Nessuno"/>
          <w:rFonts w:ascii="Times New Roman" w:hAnsi="Times New Roman"/>
        </w:rPr>
        <w:t xml:space="preserve">à </w:t>
      </w:r>
      <w:r>
        <w:rPr>
          <w:rStyle w:val="Nessuno"/>
          <w:rFonts w:ascii="Times New Roman" w:hAnsi="Times New Roman"/>
        </w:rPr>
        <w:t>economiche, comprese quell</w:t>
      </w:r>
      <w:r>
        <w:rPr>
          <w:rStyle w:val="Nessuno"/>
          <w:rFonts w:ascii="Times New Roman" w:hAnsi="Times New Roman"/>
        </w:rPr>
        <w:t>e di carattere imprenditoriale, sia direttamente o indirettamente sottoposto alle condizioni di intimidazione o di assoggettamento previste dall</w:t>
      </w:r>
      <w:r>
        <w:rPr>
          <w:rStyle w:val="Nessuno"/>
          <w:rFonts w:ascii="Times New Roman" w:hAnsi="Times New Roman"/>
        </w:rPr>
        <w:t>’</w:t>
      </w:r>
      <w:r>
        <w:rPr>
          <w:rStyle w:val="Nessuno"/>
          <w:rFonts w:ascii="Times New Roman" w:hAnsi="Times New Roman"/>
        </w:rPr>
        <w:t>art. 416 bis c.p. o possa comunque agevolare l</w:t>
      </w:r>
      <w:r>
        <w:rPr>
          <w:rStyle w:val="Nessuno"/>
          <w:rFonts w:ascii="Times New Roman" w:hAnsi="Times New Roman"/>
        </w:rPr>
        <w:t>’</w:t>
      </w:r>
      <w:r>
        <w:rPr>
          <w:rStyle w:val="Nessuno"/>
          <w:rFonts w:ascii="Times New Roman" w:hAnsi="Times New Roman"/>
        </w:rPr>
        <w:t>attivit</w:t>
      </w:r>
      <w:r>
        <w:rPr>
          <w:rStyle w:val="Nessuno"/>
          <w:rFonts w:ascii="Times New Roman" w:hAnsi="Times New Roman"/>
        </w:rPr>
        <w:t xml:space="preserve">à </w:t>
      </w:r>
      <w:r>
        <w:rPr>
          <w:rStyle w:val="Nessuno"/>
          <w:rFonts w:ascii="Times New Roman" w:hAnsi="Times New Roman"/>
        </w:rPr>
        <w:t xml:space="preserve">di persone nei confronti delle quali </w:t>
      </w:r>
      <w:r>
        <w:rPr>
          <w:rStyle w:val="Nessuno"/>
          <w:rFonts w:ascii="Times New Roman" w:hAnsi="Times New Roman"/>
        </w:rPr>
        <w:t xml:space="preserve">è </w:t>
      </w:r>
      <w:r>
        <w:rPr>
          <w:rStyle w:val="Nessuno"/>
          <w:rFonts w:ascii="Times New Roman" w:hAnsi="Times New Roman"/>
        </w:rPr>
        <w:t>stata proposta o</w:t>
      </w:r>
      <w:r>
        <w:rPr>
          <w:rStyle w:val="Nessuno"/>
          <w:rFonts w:ascii="Times New Roman" w:hAnsi="Times New Roman"/>
        </w:rPr>
        <w:t xml:space="preserve"> applicata una delle misure di prevenzione personale o patrimoniale della prevenzione speciale di pubblica sicurezza o della confisca, ovvero di persone sottoposte a procedimento penale per taluno dei delitti di cui all</w:t>
      </w:r>
      <w:r>
        <w:rPr>
          <w:rStyle w:val="Nessuno"/>
          <w:rFonts w:ascii="Times New Roman" w:hAnsi="Times New Roman"/>
        </w:rPr>
        <w:t>’</w:t>
      </w:r>
      <w:r>
        <w:rPr>
          <w:rStyle w:val="Nessuno"/>
          <w:rFonts w:ascii="Times New Roman" w:hAnsi="Times New Roman"/>
        </w:rPr>
        <w:t xml:space="preserve">art. 4, comma1, </w:t>
      </w:r>
      <w:proofErr w:type="spellStart"/>
      <w:r>
        <w:rPr>
          <w:rStyle w:val="Nessuno"/>
          <w:rFonts w:ascii="Times New Roman" w:hAnsi="Times New Roman"/>
        </w:rPr>
        <w:t>lett</w:t>
      </w:r>
      <w:proofErr w:type="spellEnd"/>
      <w:r>
        <w:rPr>
          <w:rStyle w:val="Nessuno"/>
          <w:rFonts w:ascii="Times New Roman" w:hAnsi="Times New Roman"/>
        </w:rPr>
        <w:t>. a), b), e i-</w:t>
      </w:r>
      <w:r>
        <w:rPr>
          <w:rStyle w:val="Nessuno"/>
          <w:rFonts w:ascii="Times New Roman" w:hAnsi="Times New Roman"/>
          <w:i/>
          <w:iCs/>
        </w:rPr>
        <w:t>bi</w:t>
      </w:r>
      <w:r>
        <w:rPr>
          <w:rStyle w:val="Nessuno"/>
          <w:rFonts w:ascii="Times New Roman" w:hAnsi="Times New Roman"/>
          <w:i/>
          <w:iCs/>
        </w:rPr>
        <w:t>s)</w:t>
      </w:r>
      <w:r>
        <w:rPr>
          <w:rStyle w:val="Nessuno"/>
          <w:rFonts w:ascii="Times New Roman" w:hAnsi="Times New Roman"/>
        </w:rPr>
        <w:t xml:space="preserve"> o per gravi delitti come il sequestro di persona a scopo di estorsione, l</w:t>
      </w:r>
      <w:r>
        <w:rPr>
          <w:rStyle w:val="Nessuno"/>
          <w:rFonts w:ascii="Times New Roman" w:hAnsi="Times New Roman"/>
        </w:rPr>
        <w:t>’</w:t>
      </w:r>
      <w:r>
        <w:rPr>
          <w:rStyle w:val="Nessuno"/>
          <w:rFonts w:ascii="Times New Roman" w:hAnsi="Times New Roman"/>
        </w:rPr>
        <w:t>usura, il c.d. caporalato o ancora di riciclaggio o reimpiego di proventi illeciti.</w:t>
      </w:r>
    </w:p>
    <w:p w14:paraId="76142F8E"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Per quanto concerne, invece, il controllo giudiziario delle aziende di cui all</w:t>
      </w:r>
      <w:r>
        <w:rPr>
          <w:rStyle w:val="Nessuno"/>
          <w:rFonts w:ascii="Times New Roman" w:hAnsi="Times New Roman"/>
        </w:rPr>
        <w:t>’</w:t>
      </w:r>
      <w:r>
        <w:rPr>
          <w:rStyle w:val="Nessuno"/>
          <w:rFonts w:ascii="Times New Roman" w:hAnsi="Times New Roman"/>
        </w:rPr>
        <w:t>art. 34</w:t>
      </w:r>
      <w:r>
        <w:rPr>
          <w:rStyle w:val="Nessuno"/>
          <w:rFonts w:ascii="Times New Roman" w:hAnsi="Times New Roman"/>
          <w:i/>
          <w:iCs/>
        </w:rPr>
        <w:t>-bis</w:t>
      </w:r>
      <w:r>
        <w:rPr>
          <w:rStyle w:val="Nessuno"/>
          <w:rFonts w:ascii="Times New Roman" w:hAnsi="Times New Roman"/>
        </w:rPr>
        <w:t xml:space="preserve"> </w:t>
      </w:r>
      <w:proofErr w:type="spellStart"/>
      <w:r>
        <w:rPr>
          <w:rStyle w:val="Nessuno"/>
          <w:rFonts w:ascii="Times New Roman" w:hAnsi="Times New Roman"/>
        </w:rPr>
        <w:t>D.lg</w:t>
      </w:r>
      <w:r>
        <w:rPr>
          <w:rStyle w:val="Nessuno"/>
          <w:rFonts w:ascii="Times New Roman" w:hAnsi="Times New Roman"/>
        </w:rPr>
        <w:t>s</w:t>
      </w:r>
      <w:proofErr w:type="spellEnd"/>
      <w:r>
        <w:rPr>
          <w:rStyle w:val="Nessuno"/>
          <w:rFonts w:ascii="Times New Roman" w:hAnsi="Times New Roman"/>
        </w:rPr>
        <w:t xml:space="preserve"> 159/2011 esso si connota per il carattere esclusivamente occasionale dell</w:t>
      </w:r>
      <w:r>
        <w:rPr>
          <w:rStyle w:val="Nessuno"/>
          <w:rFonts w:ascii="Times New Roman" w:hAnsi="Times New Roman"/>
        </w:rPr>
        <w:t>’</w:t>
      </w:r>
      <w:r>
        <w:rPr>
          <w:rStyle w:val="Nessuno"/>
          <w:rFonts w:ascii="Times New Roman" w:hAnsi="Times New Roman"/>
        </w:rPr>
        <w:t>agevolazione dell</w:t>
      </w:r>
      <w:r>
        <w:rPr>
          <w:rStyle w:val="Nessuno"/>
          <w:rFonts w:ascii="Times New Roman" w:hAnsi="Times New Roman"/>
        </w:rPr>
        <w:t>’</w:t>
      </w:r>
      <w:r>
        <w:rPr>
          <w:rStyle w:val="Nessuno"/>
          <w:rFonts w:ascii="Times New Roman" w:hAnsi="Times New Roman"/>
        </w:rPr>
        <w:t>attivit</w:t>
      </w:r>
      <w:r>
        <w:rPr>
          <w:rStyle w:val="Nessuno"/>
          <w:rFonts w:ascii="Times New Roman" w:hAnsi="Times New Roman"/>
        </w:rPr>
        <w:t xml:space="preserve">à </w:t>
      </w:r>
      <w:r>
        <w:rPr>
          <w:rStyle w:val="Nessuno"/>
          <w:rFonts w:ascii="Times New Roman" w:hAnsi="Times New Roman"/>
        </w:rPr>
        <w:t>criminosa, a differenza del carattere abituale della stessa, proprio dell</w:t>
      </w:r>
      <w:r>
        <w:rPr>
          <w:rStyle w:val="Nessuno"/>
          <w:rFonts w:ascii="Times New Roman" w:hAnsi="Times New Roman"/>
        </w:rPr>
        <w:t>’</w:t>
      </w:r>
      <w:r>
        <w:rPr>
          <w:rStyle w:val="Nessuno"/>
          <w:rFonts w:ascii="Times New Roman" w:hAnsi="Times New Roman"/>
        </w:rPr>
        <w:t>amministrazione giudiziaria. In tal caso la norma, ricollegandosi al comma prim</w:t>
      </w:r>
      <w:r>
        <w:rPr>
          <w:rStyle w:val="Nessuno"/>
          <w:rFonts w:ascii="Times New Roman" w:hAnsi="Times New Roman"/>
        </w:rPr>
        <w:t xml:space="preserve">o del precedente art. 34 </w:t>
      </w:r>
      <w:proofErr w:type="spellStart"/>
      <w:r>
        <w:rPr>
          <w:rStyle w:val="Nessuno"/>
          <w:rFonts w:ascii="Times New Roman" w:hAnsi="Times New Roman"/>
        </w:rPr>
        <w:t>D.lgs</w:t>
      </w:r>
      <w:proofErr w:type="spellEnd"/>
      <w:r>
        <w:rPr>
          <w:rStyle w:val="Nessuno"/>
          <w:rFonts w:ascii="Times New Roman" w:hAnsi="Times New Roman"/>
        </w:rPr>
        <w:t xml:space="preserve"> 159/2011, in tema di amministrazione giudiziaria, prevede che il Tribunale dispone, anche d</w:t>
      </w:r>
      <w:r>
        <w:rPr>
          <w:rStyle w:val="Nessuno"/>
          <w:rFonts w:ascii="Times New Roman" w:hAnsi="Times New Roman"/>
        </w:rPr>
        <w:t>’</w:t>
      </w:r>
      <w:r>
        <w:rPr>
          <w:rStyle w:val="Nessuno"/>
          <w:rFonts w:ascii="Times New Roman" w:hAnsi="Times New Roman"/>
        </w:rPr>
        <w:t>ufficio, il controllo giudiziario delle attivit</w:t>
      </w:r>
      <w:r>
        <w:rPr>
          <w:rStyle w:val="Nessuno"/>
          <w:rFonts w:ascii="Times New Roman" w:hAnsi="Times New Roman"/>
        </w:rPr>
        <w:t xml:space="preserve">à </w:t>
      </w:r>
      <w:r>
        <w:rPr>
          <w:rStyle w:val="Nessuno"/>
          <w:rFonts w:ascii="Times New Roman" w:hAnsi="Times New Roman"/>
        </w:rPr>
        <w:t>economiche e delle aziende, se sussistono circostanze di fatto da cui si possa desum</w:t>
      </w:r>
      <w:r>
        <w:rPr>
          <w:rStyle w:val="Nessuno"/>
          <w:rFonts w:ascii="Times New Roman" w:hAnsi="Times New Roman"/>
        </w:rPr>
        <w:t>ere il pericolo concreto di infiltrazioni mafiose idonee a condizionarne le attivit</w:t>
      </w:r>
      <w:r>
        <w:rPr>
          <w:rStyle w:val="Nessuno"/>
          <w:rFonts w:ascii="Times New Roman" w:hAnsi="Times New Roman"/>
        </w:rPr>
        <w:t>à</w:t>
      </w:r>
      <w:r>
        <w:rPr>
          <w:rStyle w:val="Nessuno"/>
          <w:rFonts w:ascii="Times New Roman" w:hAnsi="Times New Roman"/>
        </w:rPr>
        <w:t>. Il controllo pu</w:t>
      </w:r>
      <w:r>
        <w:rPr>
          <w:rStyle w:val="Nessuno"/>
          <w:rFonts w:ascii="Times New Roman" w:hAnsi="Times New Roman"/>
        </w:rPr>
        <w:t xml:space="preserve">ò </w:t>
      </w:r>
      <w:r>
        <w:rPr>
          <w:rStyle w:val="Nessuno"/>
          <w:rFonts w:ascii="Times New Roman" w:hAnsi="Times New Roman"/>
        </w:rPr>
        <w:t>essere disposto per un periodo compreso tra uno e tre anni. Il provvedimento che dispone il controllo pu</w:t>
      </w:r>
      <w:r>
        <w:rPr>
          <w:rStyle w:val="Nessuno"/>
          <w:rFonts w:ascii="Times New Roman" w:hAnsi="Times New Roman"/>
        </w:rPr>
        <w:t xml:space="preserve">ò </w:t>
      </w:r>
      <w:r>
        <w:rPr>
          <w:rStyle w:val="Nessuno"/>
          <w:rFonts w:ascii="Times New Roman" w:hAnsi="Times New Roman"/>
        </w:rPr>
        <w:t>imporre nei confronti della propriet</w:t>
      </w:r>
      <w:r>
        <w:rPr>
          <w:rStyle w:val="Nessuno"/>
          <w:rFonts w:ascii="Times New Roman" w:hAnsi="Times New Roman"/>
        </w:rPr>
        <w:t xml:space="preserve">à </w:t>
      </w:r>
      <w:r>
        <w:rPr>
          <w:rStyle w:val="Nessuno"/>
          <w:rFonts w:ascii="Times New Roman" w:hAnsi="Times New Roman"/>
        </w:rPr>
        <w:t>il compim</w:t>
      </w:r>
      <w:r>
        <w:rPr>
          <w:rStyle w:val="Nessuno"/>
          <w:rFonts w:ascii="Times New Roman" w:hAnsi="Times New Roman"/>
        </w:rPr>
        <w:t>ento di una serie di adempimenti e comunicazioni concernenti atti di particolare rilievo economico (analoghi a quelli disposti dal prefetto nell</w:t>
      </w:r>
      <w:r>
        <w:rPr>
          <w:rStyle w:val="Nessuno"/>
          <w:rFonts w:ascii="Times New Roman" w:hAnsi="Times New Roman"/>
        </w:rPr>
        <w:t>’</w:t>
      </w:r>
      <w:r>
        <w:rPr>
          <w:rStyle w:val="Nessuno"/>
          <w:rFonts w:ascii="Times New Roman" w:hAnsi="Times New Roman"/>
        </w:rPr>
        <w:t>ambito della prevenzione collaborativa), la nomina di un giudice delegato e di un amministratore giudiziario. I</w:t>
      </w:r>
      <w:r>
        <w:rPr>
          <w:rStyle w:val="Nessuno"/>
          <w:rFonts w:ascii="Times New Roman" w:hAnsi="Times New Roman"/>
        </w:rPr>
        <w:t>l tribunale si avvale per le verifiche necessarie circa degli obblighi imposti all</w:t>
      </w:r>
      <w:r>
        <w:rPr>
          <w:rStyle w:val="Nessuno"/>
          <w:rFonts w:ascii="Times New Roman" w:hAnsi="Times New Roman"/>
        </w:rPr>
        <w:t>’</w:t>
      </w:r>
      <w:r>
        <w:rPr>
          <w:rStyle w:val="Nessuno"/>
          <w:rFonts w:ascii="Times New Roman" w:hAnsi="Times New Roman"/>
        </w:rPr>
        <w:t>impresa degli ufficiali e agenti di polizia giudiziaria. In caso di violazione degli obblighi imposti da parte dell</w:t>
      </w:r>
      <w:r>
        <w:rPr>
          <w:rStyle w:val="Nessuno"/>
          <w:rFonts w:ascii="Times New Roman" w:hAnsi="Times New Roman"/>
        </w:rPr>
        <w:t>’</w:t>
      </w:r>
      <w:r>
        <w:rPr>
          <w:rStyle w:val="Nessuno"/>
          <w:rFonts w:ascii="Times New Roman" w:hAnsi="Times New Roman"/>
        </w:rPr>
        <w:t>impresa, il tribunale pu</w:t>
      </w:r>
      <w:r>
        <w:rPr>
          <w:rStyle w:val="Nessuno"/>
          <w:rFonts w:ascii="Times New Roman" w:hAnsi="Times New Roman"/>
        </w:rPr>
        <w:t xml:space="preserve">ò </w:t>
      </w:r>
      <w:r>
        <w:rPr>
          <w:rStyle w:val="Nessuno"/>
          <w:rFonts w:ascii="Times New Roman" w:hAnsi="Times New Roman"/>
        </w:rPr>
        <w:t>disporre ai sensi dell</w:t>
      </w:r>
      <w:r>
        <w:rPr>
          <w:rStyle w:val="Nessuno"/>
          <w:rFonts w:ascii="Times New Roman" w:hAnsi="Times New Roman"/>
        </w:rPr>
        <w:t>’</w:t>
      </w:r>
      <w:r>
        <w:rPr>
          <w:rStyle w:val="Nessuno"/>
          <w:rFonts w:ascii="Times New Roman" w:hAnsi="Times New Roman"/>
        </w:rPr>
        <w:t>articolo</w:t>
      </w:r>
      <w:r>
        <w:rPr>
          <w:rStyle w:val="Nessuno"/>
          <w:rFonts w:ascii="Times New Roman" w:hAnsi="Times New Roman"/>
        </w:rPr>
        <w:t xml:space="preserve"> 34 </w:t>
      </w:r>
      <w:proofErr w:type="spellStart"/>
      <w:r>
        <w:rPr>
          <w:rStyle w:val="Nessuno"/>
          <w:rFonts w:ascii="Times New Roman" w:hAnsi="Times New Roman"/>
        </w:rPr>
        <w:t>D.lgs</w:t>
      </w:r>
      <w:proofErr w:type="spellEnd"/>
      <w:r>
        <w:rPr>
          <w:rStyle w:val="Nessuno"/>
          <w:rFonts w:ascii="Times New Roman" w:hAnsi="Times New Roman"/>
        </w:rPr>
        <w:t xml:space="preserve"> 159/2011 l</w:t>
      </w:r>
      <w:r>
        <w:rPr>
          <w:rStyle w:val="Nessuno"/>
          <w:rFonts w:ascii="Times New Roman" w:hAnsi="Times New Roman"/>
        </w:rPr>
        <w:t>’</w:t>
      </w:r>
      <w:r>
        <w:rPr>
          <w:rStyle w:val="Nessuno"/>
          <w:rFonts w:ascii="Times New Roman" w:hAnsi="Times New Roman"/>
        </w:rPr>
        <w:t>amministrazione giudiziaria.</w:t>
      </w:r>
    </w:p>
    <w:p w14:paraId="76142F8F"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Di particolare significato, nell</w:t>
      </w:r>
      <w:r>
        <w:rPr>
          <w:rStyle w:val="Nessuno"/>
          <w:rFonts w:ascii="Times New Roman" w:hAnsi="Times New Roman"/>
        </w:rPr>
        <w:t>’</w:t>
      </w:r>
      <w:r>
        <w:rPr>
          <w:rStyle w:val="Nessuno"/>
          <w:rFonts w:ascii="Times New Roman" w:hAnsi="Times New Roman"/>
        </w:rPr>
        <w:t>ottica delle finalit</w:t>
      </w:r>
      <w:r>
        <w:rPr>
          <w:rStyle w:val="Nessuno"/>
          <w:rFonts w:ascii="Times New Roman" w:hAnsi="Times New Roman"/>
        </w:rPr>
        <w:t xml:space="preserve">à </w:t>
      </w:r>
      <w:r>
        <w:rPr>
          <w:rStyle w:val="Nessuno"/>
          <w:rFonts w:ascii="Times New Roman" w:hAnsi="Times New Roman"/>
        </w:rPr>
        <w:t xml:space="preserve">e della </w:t>
      </w:r>
      <w:r>
        <w:rPr>
          <w:rStyle w:val="Nessuno"/>
          <w:rFonts w:ascii="Times New Roman" w:hAnsi="Times New Roman"/>
          <w:i/>
          <w:iCs/>
        </w:rPr>
        <w:t>ratio</w:t>
      </w:r>
      <w:r>
        <w:rPr>
          <w:rStyle w:val="Nessuno"/>
          <w:rFonts w:ascii="Times New Roman" w:hAnsi="Times New Roman"/>
        </w:rPr>
        <w:t xml:space="preserve"> dell</w:t>
      </w:r>
      <w:r>
        <w:rPr>
          <w:rStyle w:val="Nessuno"/>
          <w:rFonts w:ascii="Times New Roman" w:hAnsi="Times New Roman"/>
        </w:rPr>
        <w:t>’</w:t>
      </w:r>
      <w:r>
        <w:rPr>
          <w:rStyle w:val="Nessuno"/>
          <w:rFonts w:ascii="Times New Roman" w:hAnsi="Times New Roman"/>
        </w:rPr>
        <w:t xml:space="preserve">istituto, </w:t>
      </w:r>
      <w:r>
        <w:rPr>
          <w:rStyle w:val="Nessuno"/>
          <w:rFonts w:ascii="Times New Roman" w:hAnsi="Times New Roman"/>
        </w:rPr>
        <w:t xml:space="preserve">è </w:t>
      </w:r>
      <w:r>
        <w:rPr>
          <w:rStyle w:val="Nessuno"/>
          <w:rFonts w:ascii="Times New Roman" w:hAnsi="Times New Roman"/>
        </w:rPr>
        <w:t>la previsione del comma 6 dell</w:t>
      </w:r>
      <w:r>
        <w:rPr>
          <w:rStyle w:val="Nessuno"/>
          <w:rFonts w:ascii="Times New Roman" w:hAnsi="Times New Roman"/>
        </w:rPr>
        <w:t>’</w:t>
      </w:r>
      <w:r>
        <w:rPr>
          <w:rStyle w:val="Nessuno"/>
          <w:rFonts w:ascii="Times New Roman" w:hAnsi="Times New Roman"/>
        </w:rPr>
        <w:t>articolo 34-</w:t>
      </w:r>
      <w:r>
        <w:rPr>
          <w:rStyle w:val="Nessuno"/>
          <w:rFonts w:ascii="Times New Roman" w:hAnsi="Times New Roman"/>
          <w:i/>
          <w:iCs/>
        </w:rPr>
        <w:t>bis</w:t>
      </w:r>
      <w:r>
        <w:rPr>
          <w:rStyle w:val="Nessuno"/>
          <w:rFonts w:ascii="Times New Roman" w:hAnsi="Times New Roman"/>
        </w:rPr>
        <w:t xml:space="preserve"> che consente alla parte di chiedere al tribunale la applicazione della mi</w:t>
      </w:r>
      <w:r>
        <w:rPr>
          <w:rStyle w:val="Nessuno"/>
          <w:rFonts w:ascii="Times New Roman" w:hAnsi="Times New Roman"/>
        </w:rPr>
        <w:t xml:space="preserve">sura, nel caso in cui l'impresa sia stata destinataria di una informazione antimafia </w:t>
      </w:r>
      <w:proofErr w:type="spellStart"/>
      <w:r>
        <w:rPr>
          <w:rStyle w:val="Nessuno"/>
          <w:rFonts w:ascii="Times New Roman" w:hAnsi="Times New Roman"/>
        </w:rPr>
        <w:t>interdittiva</w:t>
      </w:r>
      <w:proofErr w:type="spellEnd"/>
      <w:r>
        <w:rPr>
          <w:rStyle w:val="Nessuno"/>
          <w:rFonts w:ascii="Times New Roman" w:hAnsi="Times New Roman"/>
        </w:rPr>
        <w:t xml:space="preserve"> - a seguito dell</w:t>
      </w:r>
      <w:r>
        <w:rPr>
          <w:rStyle w:val="Nessuno"/>
          <w:rFonts w:ascii="Times New Roman" w:hAnsi="Times New Roman"/>
        </w:rPr>
        <w:t>’</w:t>
      </w:r>
      <w:r>
        <w:rPr>
          <w:rStyle w:val="Nessuno"/>
          <w:rFonts w:ascii="Times New Roman" w:hAnsi="Times New Roman"/>
        </w:rPr>
        <w:t>accertamento del pericolo di infiltrazione mafiosa nell'attivit</w:t>
      </w:r>
      <w:r>
        <w:rPr>
          <w:rStyle w:val="Nessuno"/>
          <w:rFonts w:ascii="Times New Roman" w:hAnsi="Times New Roman"/>
        </w:rPr>
        <w:t xml:space="preserve">à </w:t>
      </w:r>
      <w:r>
        <w:rPr>
          <w:rStyle w:val="Nessuno"/>
          <w:rFonts w:ascii="Times New Roman" w:hAnsi="Times New Roman"/>
        </w:rPr>
        <w:t>di impresa con agevolazione solo occasionale - e che avverso tale provvedime</w:t>
      </w:r>
      <w:r>
        <w:rPr>
          <w:rStyle w:val="Nessuno"/>
          <w:rFonts w:ascii="Times New Roman" w:hAnsi="Times New Roman"/>
        </w:rPr>
        <w:t xml:space="preserve">nto sia stata proposta impugnazione. </w:t>
      </w:r>
    </w:p>
    <w:p w14:paraId="76142F90" w14:textId="77777777" w:rsidR="006758B9" w:rsidRDefault="006758B9">
      <w:pPr>
        <w:spacing w:line="360" w:lineRule="auto"/>
        <w:jc w:val="both"/>
        <w:rPr>
          <w:rStyle w:val="Nessuno"/>
          <w:rFonts w:ascii="Times New Roman" w:eastAsia="Times New Roman" w:hAnsi="Times New Roman" w:cs="Times New Roman"/>
        </w:rPr>
      </w:pPr>
    </w:p>
    <w:p w14:paraId="76142F91" w14:textId="77777777" w:rsidR="006758B9" w:rsidRDefault="004B3590">
      <w:pPr>
        <w:spacing w:line="360" w:lineRule="auto"/>
        <w:jc w:val="both"/>
        <w:rPr>
          <w:rStyle w:val="Nessuno"/>
          <w:rFonts w:ascii="Times New Roman" w:eastAsia="Times New Roman" w:hAnsi="Times New Roman" w:cs="Times New Roman"/>
          <w:b/>
          <w:bCs/>
        </w:rPr>
      </w:pPr>
      <w:r>
        <w:rPr>
          <w:rStyle w:val="Nessuno"/>
          <w:rFonts w:ascii="Times New Roman" w:hAnsi="Times New Roman"/>
          <w:b/>
          <w:bCs/>
        </w:rPr>
        <w:t>3.1. Le novit</w:t>
      </w:r>
      <w:r>
        <w:rPr>
          <w:rStyle w:val="Nessuno"/>
          <w:rFonts w:ascii="Times New Roman" w:hAnsi="Times New Roman"/>
          <w:b/>
          <w:bCs/>
        </w:rPr>
        <w:t xml:space="preserve">à </w:t>
      </w:r>
      <w:r>
        <w:rPr>
          <w:rStyle w:val="Nessuno"/>
          <w:rFonts w:ascii="Times New Roman" w:hAnsi="Times New Roman"/>
          <w:b/>
          <w:bCs/>
        </w:rPr>
        <w:t xml:space="preserve">introdotte dal D.L. 6 novembre 2021, n. 15: Art. 47 </w:t>
      </w:r>
      <w:r>
        <w:rPr>
          <w:rStyle w:val="Nessuno"/>
          <w:rFonts w:ascii="Times New Roman" w:hAnsi="Times New Roman"/>
          <w:b/>
          <w:bCs/>
        </w:rPr>
        <w:t>“</w:t>
      </w:r>
      <w:r>
        <w:rPr>
          <w:rStyle w:val="Nessuno"/>
          <w:rFonts w:ascii="Times New Roman" w:hAnsi="Times New Roman"/>
          <w:b/>
          <w:bCs/>
        </w:rPr>
        <w:t>Amministrazione giudiziaria e controllo giudiziario delle aziende</w:t>
      </w:r>
      <w:r>
        <w:rPr>
          <w:rStyle w:val="Nessuno"/>
          <w:rFonts w:ascii="Times New Roman" w:hAnsi="Times New Roman"/>
          <w:b/>
          <w:bCs/>
        </w:rPr>
        <w:t>”</w:t>
      </w:r>
    </w:p>
    <w:p w14:paraId="76142F92"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 xml:space="preserve">Si richiama il quadro normativo attuale con gli aggiornamenti apportati dalla </w:t>
      </w:r>
      <w:r>
        <w:rPr>
          <w:rStyle w:val="Nessuno"/>
          <w:rFonts w:ascii="Times New Roman" w:hAnsi="Times New Roman"/>
        </w:rPr>
        <w:t>novella legislativa all</w:t>
      </w:r>
      <w:r>
        <w:rPr>
          <w:rStyle w:val="Nessuno"/>
          <w:rFonts w:ascii="Times New Roman" w:hAnsi="Times New Roman"/>
        </w:rPr>
        <w:t>’</w:t>
      </w:r>
      <w:r>
        <w:rPr>
          <w:rStyle w:val="Nessuno"/>
          <w:rFonts w:ascii="Times New Roman" w:hAnsi="Times New Roman"/>
        </w:rPr>
        <w:t>art. 34</w:t>
      </w:r>
      <w:r>
        <w:rPr>
          <w:rStyle w:val="Nessuno"/>
          <w:rFonts w:ascii="Times New Roman" w:hAnsi="Times New Roman"/>
          <w:i/>
          <w:iCs/>
        </w:rPr>
        <w:t>-bis</w:t>
      </w:r>
      <w:r>
        <w:rPr>
          <w:rStyle w:val="Nessuno"/>
          <w:rFonts w:ascii="Times New Roman" w:eastAsia="Times New Roman" w:hAnsi="Times New Roman" w:cs="Times New Roman"/>
          <w:i/>
          <w:iCs/>
          <w:vertAlign w:val="superscript"/>
        </w:rPr>
        <w:footnoteReference w:id="20"/>
      </w:r>
      <w:r>
        <w:rPr>
          <w:rStyle w:val="Nessuno"/>
          <w:rFonts w:ascii="Times New Roman" w:hAnsi="Times New Roman"/>
          <w:i/>
          <w:iCs/>
        </w:rPr>
        <w:t xml:space="preserve"> </w:t>
      </w:r>
      <w:proofErr w:type="spellStart"/>
      <w:r>
        <w:rPr>
          <w:rStyle w:val="Nessuno"/>
          <w:rFonts w:ascii="Times New Roman" w:hAnsi="Times New Roman"/>
        </w:rPr>
        <w:t>D.lgs</w:t>
      </w:r>
      <w:proofErr w:type="spellEnd"/>
      <w:r>
        <w:rPr>
          <w:rStyle w:val="Nessuno"/>
          <w:rFonts w:ascii="Times New Roman" w:hAnsi="Times New Roman"/>
        </w:rPr>
        <w:t xml:space="preserve"> 159/2011</w:t>
      </w:r>
      <w:r>
        <w:rPr>
          <w:rStyle w:val="Nessuno"/>
          <w:rFonts w:ascii="Times New Roman" w:hAnsi="Times New Roman"/>
          <w:i/>
          <w:iCs/>
        </w:rPr>
        <w:t xml:space="preserve">. </w:t>
      </w:r>
      <w:r>
        <w:rPr>
          <w:rStyle w:val="Nessuno"/>
          <w:rFonts w:ascii="Times New Roman" w:hAnsi="Times New Roman"/>
        </w:rPr>
        <w:t>L</w:t>
      </w:r>
      <w:r>
        <w:rPr>
          <w:rStyle w:val="Nessuno"/>
          <w:rFonts w:ascii="Times New Roman" w:hAnsi="Times New Roman"/>
        </w:rPr>
        <w:t>’</w:t>
      </w:r>
      <w:r>
        <w:rPr>
          <w:rStyle w:val="Nessuno"/>
          <w:rFonts w:ascii="Times New Roman" w:hAnsi="Times New Roman"/>
        </w:rPr>
        <w:t>analisi delle norme introdotte con la novella in argomento consente di evidenziare l</w:t>
      </w:r>
      <w:r>
        <w:rPr>
          <w:rStyle w:val="Nessuno"/>
          <w:rFonts w:ascii="Times New Roman" w:hAnsi="Times New Roman"/>
        </w:rPr>
        <w:t>’</w:t>
      </w:r>
      <w:r>
        <w:rPr>
          <w:rStyle w:val="Nessuno"/>
          <w:rFonts w:ascii="Times New Roman" w:hAnsi="Times New Roman"/>
        </w:rPr>
        <w:t>intento del legislatore di sistematizzare gli istituti della amministrazione giudiziaria e del controllo giudiziario</w:t>
      </w:r>
      <w:r>
        <w:rPr>
          <w:rStyle w:val="Nessuno"/>
          <w:rFonts w:ascii="Times New Roman" w:hAnsi="Times New Roman"/>
        </w:rPr>
        <w:t xml:space="preserve"> con i provvedimenti in materia di documentazione antimafia, adottati o adottandi dal prefetto ai sensi degli articoli 82 e seguenti dello stesso codice delle leggi antimafia, nel momento in cui gli stessi si incrocino. </w:t>
      </w:r>
    </w:p>
    <w:p w14:paraId="76142F93"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rPr>
        <w:t xml:space="preserve">Infatti, il legislatore provvede a </w:t>
      </w:r>
      <w:r>
        <w:rPr>
          <w:rStyle w:val="Nessuno"/>
          <w:rFonts w:ascii="Times New Roman" w:hAnsi="Times New Roman"/>
        </w:rPr>
        <w:t xml:space="preserve">fissare: </w:t>
      </w:r>
      <w:r>
        <w:rPr>
          <w:rStyle w:val="Nessuno"/>
          <w:rFonts w:ascii="Times New Roman" w:hAnsi="Times New Roman"/>
          <w:i/>
          <w:iCs/>
        </w:rPr>
        <w:t xml:space="preserve">a) </w:t>
      </w:r>
      <w:r>
        <w:rPr>
          <w:rStyle w:val="Nessuno"/>
          <w:rFonts w:ascii="Times New Roman" w:hAnsi="Times New Roman"/>
        </w:rPr>
        <w:t>una sorta di graduazione delle misure, in un</w:t>
      </w:r>
      <w:r>
        <w:rPr>
          <w:rStyle w:val="Nessuno"/>
          <w:rFonts w:ascii="Times New Roman" w:hAnsi="Times New Roman"/>
        </w:rPr>
        <w:t>’</w:t>
      </w:r>
      <w:r>
        <w:rPr>
          <w:rStyle w:val="Nessuno"/>
          <w:rFonts w:ascii="Times New Roman" w:hAnsi="Times New Roman"/>
        </w:rPr>
        <w:t xml:space="preserve">ottica sistematica di insieme, atteso che comune </w:t>
      </w:r>
      <w:r>
        <w:rPr>
          <w:rStyle w:val="Nessuno"/>
          <w:rFonts w:ascii="Times New Roman" w:hAnsi="Times New Roman"/>
        </w:rPr>
        <w:t xml:space="preserve">è </w:t>
      </w:r>
      <w:r>
        <w:rPr>
          <w:rStyle w:val="Nessuno"/>
          <w:rFonts w:ascii="Times New Roman" w:hAnsi="Times New Roman"/>
        </w:rPr>
        <w:t>l</w:t>
      </w:r>
      <w:r>
        <w:rPr>
          <w:rStyle w:val="Nessuno"/>
          <w:rFonts w:ascii="Times New Roman" w:hAnsi="Times New Roman"/>
        </w:rPr>
        <w:t>’</w:t>
      </w:r>
      <w:r>
        <w:rPr>
          <w:rStyle w:val="Nessuno"/>
          <w:rFonts w:ascii="Times New Roman" w:hAnsi="Times New Roman"/>
        </w:rPr>
        <w:t>obiettivo di tutti gli istituti in esame, di favorire, ove possibile, l</w:t>
      </w:r>
      <w:r>
        <w:rPr>
          <w:rStyle w:val="Nessuno"/>
          <w:rFonts w:ascii="Times New Roman" w:hAnsi="Times New Roman"/>
        </w:rPr>
        <w:t>’</w:t>
      </w:r>
      <w:r>
        <w:rPr>
          <w:rStyle w:val="Nessuno"/>
          <w:rFonts w:ascii="Times New Roman" w:hAnsi="Times New Roman"/>
        </w:rPr>
        <w:t>interruzione della agevolazione occasionale (nel caso del controllo giudiz</w:t>
      </w:r>
      <w:r>
        <w:rPr>
          <w:rStyle w:val="Nessuno"/>
          <w:rFonts w:ascii="Times New Roman" w:hAnsi="Times New Roman"/>
        </w:rPr>
        <w:t xml:space="preserve">iario e della prevenzione collaborativa), o, comunque, di interrompere il condizionamento mafioso (nel caso della amministrazione giudiziaria); </w:t>
      </w:r>
      <w:r>
        <w:rPr>
          <w:rStyle w:val="Nessuno"/>
          <w:rFonts w:ascii="Times New Roman" w:hAnsi="Times New Roman"/>
          <w:i/>
          <w:iCs/>
        </w:rPr>
        <w:t xml:space="preserve">b) </w:t>
      </w:r>
      <w:r>
        <w:rPr>
          <w:rStyle w:val="Nessuno"/>
          <w:rFonts w:ascii="Times New Roman" w:hAnsi="Times New Roman"/>
        </w:rPr>
        <w:t>un conseguente rapporto di priorit</w:t>
      </w:r>
      <w:r>
        <w:rPr>
          <w:rStyle w:val="Nessuno"/>
          <w:rFonts w:ascii="Times New Roman" w:hAnsi="Times New Roman"/>
        </w:rPr>
        <w:t xml:space="preserve">à </w:t>
      </w:r>
      <w:r>
        <w:rPr>
          <w:rStyle w:val="Nessuno"/>
          <w:rFonts w:ascii="Times New Roman" w:hAnsi="Times New Roman"/>
        </w:rPr>
        <w:t>delle misure giudiziarie rispetto a quelle prefettizie, che cedono rispet</w:t>
      </w:r>
      <w:r>
        <w:rPr>
          <w:rStyle w:val="Nessuno"/>
          <w:rFonts w:ascii="Times New Roman" w:hAnsi="Times New Roman"/>
        </w:rPr>
        <w:t>to alle prime, a fronte della ampiezza degli strumenti nella disponibilit</w:t>
      </w:r>
      <w:r>
        <w:rPr>
          <w:rStyle w:val="Nessuno"/>
          <w:rFonts w:ascii="Times New Roman" w:hAnsi="Times New Roman"/>
        </w:rPr>
        <w:t xml:space="preserve">à </w:t>
      </w:r>
      <w:r>
        <w:rPr>
          <w:rStyle w:val="Nessuno"/>
          <w:rFonts w:ascii="Times New Roman" w:hAnsi="Times New Roman"/>
        </w:rPr>
        <w:t>della autorit</w:t>
      </w:r>
      <w:r>
        <w:rPr>
          <w:rStyle w:val="Nessuno"/>
          <w:rFonts w:ascii="Times New Roman" w:hAnsi="Times New Roman"/>
        </w:rPr>
        <w:t xml:space="preserve">à </w:t>
      </w:r>
      <w:r>
        <w:rPr>
          <w:rStyle w:val="Nessuno"/>
          <w:rFonts w:ascii="Times New Roman" w:hAnsi="Times New Roman"/>
        </w:rPr>
        <w:t>giudiziaria, che oltre alla possibilit</w:t>
      </w:r>
      <w:r>
        <w:rPr>
          <w:rStyle w:val="Nessuno"/>
          <w:rFonts w:ascii="Times New Roman" w:hAnsi="Times New Roman"/>
        </w:rPr>
        <w:t xml:space="preserve">à </w:t>
      </w:r>
      <w:r>
        <w:rPr>
          <w:rStyle w:val="Nessuno"/>
          <w:rFonts w:ascii="Times New Roman" w:hAnsi="Times New Roman"/>
        </w:rPr>
        <w:t>di pervenire al ristabilimento della funzionalit</w:t>
      </w:r>
      <w:r>
        <w:rPr>
          <w:rStyle w:val="Nessuno"/>
          <w:rFonts w:ascii="Times New Roman" w:hAnsi="Times New Roman"/>
        </w:rPr>
        <w:t xml:space="preserve">à </w:t>
      </w:r>
      <w:r>
        <w:rPr>
          <w:rStyle w:val="Nessuno"/>
          <w:rFonts w:ascii="Times New Roman" w:hAnsi="Times New Roman"/>
        </w:rPr>
        <w:t>della impresa, pu</w:t>
      </w:r>
      <w:r>
        <w:rPr>
          <w:rStyle w:val="Nessuno"/>
          <w:rFonts w:ascii="Times New Roman" w:hAnsi="Times New Roman"/>
        </w:rPr>
        <w:t>ò</w:t>
      </w:r>
      <w:r>
        <w:rPr>
          <w:rStyle w:val="Nessuno"/>
          <w:rFonts w:ascii="Times New Roman" w:hAnsi="Times New Roman"/>
        </w:rPr>
        <w:t>, per contro, in caso di esito negativo dell</w:t>
      </w:r>
      <w:r>
        <w:rPr>
          <w:rStyle w:val="Nessuno"/>
          <w:rFonts w:ascii="Times New Roman" w:hAnsi="Times New Roman"/>
        </w:rPr>
        <w:t>’</w:t>
      </w:r>
      <w:r>
        <w:rPr>
          <w:rStyle w:val="Nessuno"/>
          <w:rFonts w:ascii="Times New Roman" w:hAnsi="Times New Roman"/>
        </w:rPr>
        <w:t>amministrazio</w:t>
      </w:r>
      <w:r>
        <w:rPr>
          <w:rStyle w:val="Nessuno"/>
          <w:rFonts w:ascii="Times New Roman" w:hAnsi="Times New Roman"/>
        </w:rPr>
        <w:t>ne giudiziaria passare al controllo giudiziario ed in caso di esito negativo anche di tale istituto disporre altre misure di prevenzione patrimoniale.</w:t>
      </w:r>
    </w:p>
    <w:p w14:paraId="76142F94" w14:textId="77777777" w:rsidR="006758B9" w:rsidRDefault="004B3590">
      <w:pPr>
        <w:spacing w:line="360" w:lineRule="auto"/>
        <w:jc w:val="both"/>
        <w:rPr>
          <w:rStyle w:val="Nessuno"/>
          <w:rFonts w:ascii="Times New Roman" w:eastAsia="Times New Roman" w:hAnsi="Times New Roman" w:cs="Times New Roman"/>
          <w:i/>
          <w:iCs/>
        </w:rPr>
      </w:pPr>
      <w:r>
        <w:rPr>
          <w:rStyle w:val="Nessuno"/>
          <w:rFonts w:ascii="Times New Roman" w:hAnsi="Times New Roman"/>
        </w:rPr>
        <w:t>Le seguenti novit</w:t>
      </w:r>
      <w:r>
        <w:rPr>
          <w:rStyle w:val="Nessuno"/>
          <w:rFonts w:ascii="Times New Roman" w:hAnsi="Times New Roman"/>
        </w:rPr>
        <w:t xml:space="preserve">à </w:t>
      </w:r>
      <w:r>
        <w:rPr>
          <w:rStyle w:val="Nessuno"/>
          <w:rFonts w:ascii="Times New Roman" w:hAnsi="Times New Roman"/>
        </w:rPr>
        <w:t>introdotte dalla novella appaiono inserirsi in tale assetto:</w:t>
      </w:r>
      <w:r>
        <w:rPr>
          <w:rStyle w:val="Nessuno"/>
          <w:rFonts w:ascii="Times New Roman" w:hAnsi="Times New Roman"/>
          <w:i/>
          <w:iCs/>
        </w:rPr>
        <w:t xml:space="preserve"> </w:t>
      </w:r>
    </w:p>
    <w:p w14:paraId="76142F95" w14:textId="77777777" w:rsidR="006758B9" w:rsidRDefault="004B3590">
      <w:pPr>
        <w:spacing w:line="360" w:lineRule="auto"/>
        <w:jc w:val="both"/>
        <w:rPr>
          <w:rStyle w:val="Nessuno"/>
          <w:rFonts w:ascii="Times New Roman" w:eastAsia="Times New Roman" w:hAnsi="Times New Roman" w:cs="Times New Roman"/>
          <w:i/>
          <w:iCs/>
        </w:rPr>
      </w:pPr>
      <w:r>
        <w:rPr>
          <w:rStyle w:val="Nessuno"/>
          <w:rFonts w:ascii="Times New Roman" w:hAnsi="Times New Roman"/>
        </w:rPr>
        <w:t xml:space="preserve">- al comma 1, a riprova </w:t>
      </w:r>
      <w:r>
        <w:rPr>
          <w:rStyle w:val="Nessuno"/>
          <w:rFonts w:ascii="Times New Roman" w:hAnsi="Times New Roman"/>
        </w:rPr>
        <w:t>della suddetta priorit</w:t>
      </w:r>
      <w:r>
        <w:rPr>
          <w:rStyle w:val="Nessuno"/>
          <w:rFonts w:ascii="Times New Roman" w:hAnsi="Times New Roman"/>
        </w:rPr>
        <w:t xml:space="preserve">à </w:t>
      </w:r>
      <w:r>
        <w:rPr>
          <w:rStyle w:val="Nessuno"/>
          <w:rFonts w:ascii="Times New Roman" w:hAnsi="Times New Roman"/>
        </w:rPr>
        <w:t xml:space="preserve">degli strumenti giudiziari, </w:t>
      </w:r>
      <w:r>
        <w:rPr>
          <w:rStyle w:val="Nessuno"/>
          <w:rFonts w:ascii="Times New Roman" w:hAnsi="Times New Roman"/>
        </w:rPr>
        <w:t xml:space="preserve">è </w:t>
      </w:r>
      <w:r>
        <w:rPr>
          <w:rStyle w:val="Nessuno"/>
          <w:rFonts w:ascii="Times New Roman" w:hAnsi="Times New Roman"/>
        </w:rPr>
        <w:t>prevista la possibilit</w:t>
      </w:r>
      <w:r>
        <w:rPr>
          <w:rStyle w:val="Nessuno"/>
          <w:rFonts w:ascii="Times New Roman" w:hAnsi="Times New Roman"/>
        </w:rPr>
        <w:t xml:space="preserve">à </w:t>
      </w:r>
      <w:r>
        <w:rPr>
          <w:rStyle w:val="Nessuno"/>
          <w:rFonts w:ascii="Times New Roman" w:hAnsi="Times New Roman"/>
        </w:rPr>
        <w:t>che l</w:t>
      </w:r>
      <w:r>
        <w:rPr>
          <w:rStyle w:val="Nessuno"/>
          <w:rFonts w:ascii="Times New Roman" w:hAnsi="Times New Roman"/>
        </w:rPr>
        <w:t>’</w:t>
      </w:r>
      <w:r>
        <w:rPr>
          <w:rStyle w:val="Nessuno"/>
          <w:rFonts w:ascii="Times New Roman" w:hAnsi="Times New Roman"/>
        </w:rPr>
        <w:t xml:space="preserve">istituto prefettizio della </w:t>
      </w:r>
      <w:r>
        <w:rPr>
          <w:rStyle w:val="Nessuno"/>
          <w:rFonts w:ascii="Times New Roman" w:hAnsi="Times New Roman"/>
        </w:rPr>
        <w:t>“</w:t>
      </w:r>
      <w:r>
        <w:rPr>
          <w:rStyle w:val="Nessuno"/>
          <w:rFonts w:ascii="Times New Roman" w:hAnsi="Times New Roman"/>
        </w:rPr>
        <w:t>prevenzione collaborativa</w:t>
      </w:r>
      <w:r>
        <w:rPr>
          <w:rStyle w:val="Nessuno"/>
          <w:rFonts w:ascii="Times New Roman" w:hAnsi="Times New Roman"/>
        </w:rPr>
        <w:t xml:space="preserve">” </w:t>
      </w:r>
      <w:r>
        <w:rPr>
          <w:rStyle w:val="Nessuno"/>
          <w:rFonts w:ascii="Times New Roman" w:hAnsi="Times New Roman"/>
        </w:rPr>
        <w:t xml:space="preserve">possa essere sostituito da quello concernente il controllo giudiziario. Infatti, il comma prevede che laddove siano state applicate le misure previste dal nuovo istituto della </w:t>
      </w:r>
      <w:r>
        <w:rPr>
          <w:rStyle w:val="Nessuno"/>
          <w:rFonts w:ascii="Times New Roman" w:hAnsi="Times New Roman"/>
        </w:rPr>
        <w:t>“</w:t>
      </w:r>
      <w:r>
        <w:rPr>
          <w:rStyle w:val="Nessuno"/>
          <w:rFonts w:ascii="Times New Roman" w:hAnsi="Times New Roman"/>
        </w:rPr>
        <w:t>prevenzione collaborativa</w:t>
      </w:r>
      <w:r>
        <w:rPr>
          <w:rStyle w:val="Nessuno"/>
          <w:rFonts w:ascii="Times New Roman" w:hAnsi="Times New Roman"/>
        </w:rPr>
        <w:t xml:space="preserve">” </w:t>
      </w:r>
      <w:r>
        <w:rPr>
          <w:rStyle w:val="Nessuno"/>
          <w:rFonts w:ascii="Times New Roman" w:hAnsi="Times New Roman"/>
        </w:rPr>
        <w:t>il Tribunale valuta se adottare in sostituzione dell</w:t>
      </w:r>
      <w:r>
        <w:rPr>
          <w:rStyle w:val="Nessuno"/>
          <w:rFonts w:ascii="Times New Roman" w:hAnsi="Times New Roman"/>
        </w:rPr>
        <w:t>a stessa il controllo giudiziario mediante la nomina di un giudice delegato e un amministratore giudiziario, il quale riferisce periodicamente, almeno bimestralmente, gli esiti dell'attivit</w:t>
      </w:r>
      <w:r>
        <w:rPr>
          <w:rStyle w:val="Nessuno"/>
          <w:rFonts w:ascii="Times New Roman" w:hAnsi="Times New Roman"/>
        </w:rPr>
        <w:t xml:space="preserve">à </w:t>
      </w:r>
      <w:r>
        <w:rPr>
          <w:rStyle w:val="Nessuno"/>
          <w:rFonts w:ascii="Times New Roman" w:hAnsi="Times New Roman"/>
        </w:rPr>
        <w:t>di controllo al giudice delegato e al pubblico ministero.</w:t>
      </w:r>
    </w:p>
    <w:p w14:paraId="76142F96"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i/>
          <w:iCs/>
        </w:rPr>
        <w:t xml:space="preserve">- </w:t>
      </w:r>
      <w:r>
        <w:rPr>
          <w:rStyle w:val="Nessuno"/>
          <w:rFonts w:ascii="Times New Roman" w:hAnsi="Times New Roman"/>
        </w:rPr>
        <w:t>al co</w:t>
      </w:r>
      <w:r>
        <w:rPr>
          <w:rStyle w:val="Nessuno"/>
          <w:rFonts w:ascii="Times New Roman" w:hAnsi="Times New Roman"/>
        </w:rPr>
        <w:t>mma 6, nell</w:t>
      </w:r>
      <w:r>
        <w:rPr>
          <w:rStyle w:val="Nessuno"/>
          <w:rFonts w:ascii="Times New Roman" w:hAnsi="Times New Roman"/>
        </w:rPr>
        <w:t>’</w:t>
      </w:r>
      <w:r>
        <w:rPr>
          <w:rStyle w:val="Nessuno"/>
          <w:rFonts w:ascii="Times New Roman" w:hAnsi="Times New Roman"/>
        </w:rPr>
        <w:t xml:space="preserve">ambito del c.d. </w:t>
      </w:r>
      <w:r>
        <w:rPr>
          <w:rStyle w:val="Nessuno"/>
          <w:rFonts w:ascii="Times New Roman" w:hAnsi="Times New Roman"/>
        </w:rPr>
        <w:t>“</w:t>
      </w:r>
      <w:r>
        <w:rPr>
          <w:rStyle w:val="Nessuno"/>
          <w:rFonts w:ascii="Times New Roman" w:hAnsi="Times New Roman"/>
        </w:rPr>
        <w:t>controllo giudiziario volontario</w:t>
      </w:r>
      <w:r>
        <w:rPr>
          <w:rStyle w:val="Nessuno"/>
          <w:rFonts w:ascii="Times New Roman" w:hAnsi="Times New Roman"/>
        </w:rPr>
        <w:t>”</w:t>
      </w:r>
      <w:r>
        <w:rPr>
          <w:rStyle w:val="Nessuno"/>
          <w:rFonts w:ascii="Times New Roman" w:hAnsi="Times New Roman"/>
        </w:rPr>
        <w:t>, al fine della valutazione della richiesta avanzata dall</w:t>
      </w:r>
      <w:r>
        <w:rPr>
          <w:rStyle w:val="Nessuno"/>
          <w:rFonts w:ascii="Times New Roman" w:hAnsi="Times New Roman"/>
        </w:rPr>
        <w:t>’</w:t>
      </w:r>
      <w:r>
        <w:rPr>
          <w:rStyle w:val="Nessuno"/>
          <w:rFonts w:ascii="Times New Roman" w:hAnsi="Times New Roman"/>
        </w:rPr>
        <w:t>impresa destinataria dell</w:t>
      </w:r>
      <w:r>
        <w:rPr>
          <w:rStyle w:val="Nessuno"/>
          <w:rFonts w:ascii="Times New Roman" w:hAnsi="Times New Roman"/>
        </w:rPr>
        <w:t>’</w:t>
      </w:r>
      <w:r>
        <w:rPr>
          <w:rStyle w:val="Nessuno"/>
          <w:rFonts w:ascii="Times New Roman" w:hAnsi="Times New Roman"/>
        </w:rPr>
        <w:t xml:space="preserve">informazione antimafia </w:t>
      </w:r>
      <w:proofErr w:type="spellStart"/>
      <w:r>
        <w:rPr>
          <w:rStyle w:val="Nessuno"/>
          <w:rFonts w:ascii="Times New Roman" w:hAnsi="Times New Roman"/>
        </w:rPr>
        <w:t>interdittiva</w:t>
      </w:r>
      <w:proofErr w:type="spellEnd"/>
      <w:r>
        <w:rPr>
          <w:rStyle w:val="Nessuno"/>
          <w:rFonts w:ascii="Times New Roman" w:hAnsi="Times New Roman"/>
        </w:rPr>
        <w:t>, adottata ai sensi dell'articolo 84, comma 4, successivamente impugnata, d</w:t>
      </w:r>
      <w:r>
        <w:rPr>
          <w:rStyle w:val="Nessuno"/>
          <w:rFonts w:ascii="Times New Roman" w:hAnsi="Times New Roman"/>
        </w:rPr>
        <w:t xml:space="preserve">i applicazione del controllo giudiziario di cui alla lettera </w:t>
      </w:r>
      <w:r>
        <w:rPr>
          <w:rStyle w:val="Nessuno"/>
          <w:rFonts w:ascii="Times New Roman" w:hAnsi="Times New Roman"/>
          <w:i/>
          <w:iCs/>
        </w:rPr>
        <w:t>b)</w:t>
      </w:r>
      <w:r>
        <w:rPr>
          <w:rStyle w:val="Nessuno"/>
          <w:rFonts w:ascii="Times New Roman" w:hAnsi="Times New Roman"/>
        </w:rPr>
        <w:t xml:space="preserve"> del comma 2 dell</w:t>
      </w:r>
      <w:r>
        <w:rPr>
          <w:rStyle w:val="Nessuno"/>
          <w:rFonts w:ascii="Times New Roman" w:hAnsi="Times New Roman"/>
        </w:rPr>
        <w:t>’</w:t>
      </w:r>
      <w:r>
        <w:rPr>
          <w:rStyle w:val="Nessuno"/>
          <w:rFonts w:ascii="Times New Roman" w:hAnsi="Times New Roman"/>
        </w:rPr>
        <w:t xml:space="preserve">art. </w:t>
      </w:r>
      <w:r>
        <w:rPr>
          <w:rStyle w:val="Nessuno"/>
          <w:rFonts w:ascii="Times New Roman" w:hAnsi="Times New Roman"/>
          <w:i/>
          <w:iCs/>
        </w:rPr>
        <w:t>34-</w:t>
      </w:r>
      <w:r>
        <w:rPr>
          <w:rStyle w:val="Nessuno"/>
          <w:rFonts w:ascii="Times New Roman" w:hAnsi="Times New Roman"/>
        </w:rPr>
        <w:t xml:space="preserve">bis </w:t>
      </w:r>
      <w:r>
        <w:rPr>
          <w:rStyle w:val="Nessuno"/>
          <w:rFonts w:ascii="Times New Roman" w:hAnsi="Times New Roman"/>
        </w:rPr>
        <w:t xml:space="preserve">è </w:t>
      </w:r>
      <w:r>
        <w:rPr>
          <w:rStyle w:val="Nessuno"/>
          <w:rFonts w:ascii="Times New Roman" w:hAnsi="Times New Roman"/>
        </w:rPr>
        <w:t>previsto che il Tribunale, includa il prefetto che ha adottato l</w:t>
      </w:r>
      <w:r>
        <w:rPr>
          <w:rStyle w:val="Nessuno"/>
          <w:rFonts w:ascii="Times New Roman" w:hAnsi="Times New Roman"/>
        </w:rPr>
        <w:t>’</w:t>
      </w:r>
      <w:r>
        <w:rPr>
          <w:rStyle w:val="Nessuno"/>
          <w:rFonts w:ascii="Times New Roman" w:hAnsi="Times New Roman"/>
        </w:rPr>
        <w:t xml:space="preserve">informazione antimafia </w:t>
      </w:r>
      <w:proofErr w:type="spellStart"/>
      <w:r>
        <w:rPr>
          <w:rStyle w:val="Nessuno"/>
          <w:rFonts w:ascii="Times New Roman" w:hAnsi="Times New Roman"/>
        </w:rPr>
        <w:t>interdittiva</w:t>
      </w:r>
      <w:proofErr w:type="spellEnd"/>
      <w:r>
        <w:rPr>
          <w:rStyle w:val="Nessuno"/>
          <w:rFonts w:ascii="Times New Roman" w:hAnsi="Times New Roman"/>
        </w:rPr>
        <w:t xml:space="preserve"> tra i soggetti da consultare, insieme al procuratore distret</w:t>
      </w:r>
      <w:r>
        <w:rPr>
          <w:rStyle w:val="Nessuno"/>
          <w:rFonts w:ascii="Times New Roman" w:hAnsi="Times New Roman"/>
        </w:rPr>
        <w:t xml:space="preserve">tuale competente, </w:t>
      </w:r>
      <w:proofErr w:type="spellStart"/>
      <w:r>
        <w:rPr>
          <w:rStyle w:val="Nessuno"/>
          <w:rFonts w:ascii="Times New Roman" w:hAnsi="Times New Roman"/>
        </w:rPr>
        <w:t>nonch</w:t>
      </w:r>
      <w:r>
        <w:rPr>
          <w:rStyle w:val="Nessuno"/>
          <w:rFonts w:ascii="Times New Roman" w:hAnsi="Times New Roman"/>
        </w:rPr>
        <w:t>è</w:t>
      </w:r>
      <w:proofErr w:type="spellEnd"/>
      <w:r>
        <w:rPr>
          <w:rStyle w:val="Nessuno"/>
          <w:rFonts w:ascii="Times New Roman" w:hAnsi="Times New Roman"/>
        </w:rPr>
        <w:t xml:space="preserve"> </w:t>
      </w:r>
      <w:r>
        <w:rPr>
          <w:rStyle w:val="Nessuno"/>
          <w:rFonts w:ascii="Times New Roman" w:hAnsi="Times New Roman"/>
        </w:rPr>
        <w:t>agli altri soggetti interessati, nelle forme di cui all'articolo 127 del codice di procedura penale. Il Tribunale accoglie la richiesta, ove ne ricorrano i presupposti; successivamente, anche sulla base della relazione dell'amminis</w:t>
      </w:r>
      <w:r>
        <w:rPr>
          <w:rStyle w:val="Nessuno"/>
          <w:rFonts w:ascii="Times New Roman" w:hAnsi="Times New Roman"/>
        </w:rPr>
        <w:t>tratore giudiziario, pu</w:t>
      </w:r>
      <w:r>
        <w:rPr>
          <w:rStyle w:val="Nessuno"/>
          <w:rFonts w:ascii="Times New Roman" w:hAnsi="Times New Roman"/>
        </w:rPr>
        <w:t xml:space="preserve">ò </w:t>
      </w:r>
      <w:r>
        <w:rPr>
          <w:rStyle w:val="Nessuno"/>
          <w:rFonts w:ascii="Times New Roman" w:hAnsi="Times New Roman"/>
        </w:rPr>
        <w:t>revocare il controllo giudiziario e, ove ne ricorrano i presupposti, disporre altre misure di prevenzione patrimoniali. Tale previsione si inserisce nell</w:t>
      </w:r>
      <w:r>
        <w:rPr>
          <w:rStyle w:val="Nessuno"/>
          <w:rFonts w:ascii="Times New Roman" w:hAnsi="Times New Roman"/>
        </w:rPr>
        <w:t>’</w:t>
      </w:r>
      <w:r>
        <w:rPr>
          <w:rStyle w:val="Nessuno"/>
          <w:rFonts w:ascii="Times New Roman" w:hAnsi="Times New Roman"/>
        </w:rPr>
        <w:t>ambito della sopraesposta graduazione delle misure.</w:t>
      </w:r>
    </w:p>
    <w:p w14:paraId="76142F97" w14:textId="77777777" w:rsidR="006758B9" w:rsidRDefault="004B3590">
      <w:pPr>
        <w:spacing w:line="360" w:lineRule="auto"/>
        <w:jc w:val="both"/>
        <w:rPr>
          <w:rStyle w:val="Nessuno"/>
          <w:rFonts w:ascii="Times New Roman" w:eastAsia="Times New Roman" w:hAnsi="Times New Roman" w:cs="Times New Roman"/>
        </w:rPr>
      </w:pPr>
      <w:r>
        <w:rPr>
          <w:rStyle w:val="Nessuno"/>
          <w:rFonts w:ascii="Times New Roman" w:hAnsi="Times New Roman"/>
          <w:i/>
          <w:iCs/>
        </w:rPr>
        <w:t xml:space="preserve">- </w:t>
      </w:r>
      <w:r>
        <w:rPr>
          <w:rStyle w:val="Nessuno"/>
          <w:rFonts w:ascii="Times New Roman" w:hAnsi="Times New Roman"/>
        </w:rPr>
        <w:t>al comma 7, viene, altr</w:t>
      </w:r>
      <w:r>
        <w:rPr>
          <w:rStyle w:val="Nessuno"/>
          <w:rFonts w:ascii="Times New Roman" w:hAnsi="Times New Roman"/>
        </w:rPr>
        <w:t>es</w:t>
      </w:r>
      <w:r>
        <w:rPr>
          <w:rStyle w:val="Nessuno"/>
          <w:rFonts w:ascii="Times New Roman" w:hAnsi="Times New Roman"/>
        </w:rPr>
        <w:t>ì</w:t>
      </w:r>
      <w:r>
        <w:rPr>
          <w:rStyle w:val="Nessuno"/>
          <w:rFonts w:ascii="Times New Roman" w:hAnsi="Times New Roman"/>
        </w:rPr>
        <w:t>, previsto che il provvedimento che dispone l</w:t>
      </w:r>
      <w:r>
        <w:rPr>
          <w:rStyle w:val="Nessuno"/>
          <w:rFonts w:ascii="Times New Roman" w:hAnsi="Times New Roman"/>
        </w:rPr>
        <w:t>’</w:t>
      </w:r>
      <w:r>
        <w:rPr>
          <w:rStyle w:val="Nessuno"/>
          <w:rFonts w:ascii="Times New Roman" w:hAnsi="Times New Roman"/>
        </w:rPr>
        <w:t>amministrazione giudiziaria di cui all</w:t>
      </w:r>
      <w:r>
        <w:rPr>
          <w:rStyle w:val="Nessuno"/>
          <w:rFonts w:ascii="Times New Roman" w:hAnsi="Times New Roman"/>
        </w:rPr>
        <w:t>’</w:t>
      </w:r>
      <w:r>
        <w:rPr>
          <w:rStyle w:val="Nessuno"/>
          <w:rFonts w:ascii="Times New Roman" w:hAnsi="Times New Roman"/>
        </w:rPr>
        <w:t>articolo 34 o il controllo giudiziario ai sensi dell</w:t>
      </w:r>
      <w:r>
        <w:rPr>
          <w:rStyle w:val="Nessuno"/>
          <w:rFonts w:ascii="Times New Roman" w:hAnsi="Times New Roman"/>
        </w:rPr>
        <w:t>’</w:t>
      </w:r>
      <w:r>
        <w:rPr>
          <w:rStyle w:val="Nessuno"/>
          <w:rFonts w:ascii="Times New Roman" w:hAnsi="Times New Roman"/>
        </w:rPr>
        <w:t>articolo 34-</w:t>
      </w:r>
      <w:r>
        <w:rPr>
          <w:rStyle w:val="Nessuno"/>
          <w:rFonts w:ascii="Times New Roman" w:hAnsi="Times New Roman"/>
          <w:i/>
          <w:iCs/>
        </w:rPr>
        <w:t>bis</w:t>
      </w:r>
      <w:r>
        <w:rPr>
          <w:rStyle w:val="Nessuno"/>
          <w:rFonts w:ascii="Times New Roman" w:hAnsi="Times New Roman"/>
        </w:rPr>
        <w:t xml:space="preserve"> sospende, altres</w:t>
      </w:r>
      <w:r>
        <w:rPr>
          <w:rStyle w:val="Nessuno"/>
          <w:rFonts w:ascii="Times New Roman" w:hAnsi="Times New Roman"/>
        </w:rPr>
        <w:t>ì</w:t>
      </w:r>
      <w:r>
        <w:rPr>
          <w:rStyle w:val="Nessuno"/>
          <w:rFonts w:ascii="Times New Roman" w:hAnsi="Times New Roman"/>
        </w:rPr>
        <w:t>, il termine di cui all</w:t>
      </w:r>
      <w:r>
        <w:rPr>
          <w:rStyle w:val="Nessuno"/>
          <w:rFonts w:ascii="Times New Roman" w:hAnsi="Times New Roman"/>
        </w:rPr>
        <w:t>’</w:t>
      </w:r>
      <w:r>
        <w:rPr>
          <w:rStyle w:val="Nessuno"/>
          <w:rFonts w:ascii="Times New Roman" w:hAnsi="Times New Roman"/>
        </w:rPr>
        <w:t>articolo 92, comma 2, oltre agli effetti di cui all</w:t>
      </w:r>
      <w:r>
        <w:rPr>
          <w:rStyle w:val="Nessuno"/>
          <w:rFonts w:ascii="Times New Roman" w:hAnsi="Times New Roman"/>
        </w:rPr>
        <w:t>’</w:t>
      </w:r>
      <w:r>
        <w:rPr>
          <w:rStyle w:val="Nessuno"/>
          <w:rFonts w:ascii="Times New Roman" w:hAnsi="Times New Roman"/>
        </w:rPr>
        <w:t>artico</w:t>
      </w:r>
      <w:r>
        <w:rPr>
          <w:rStyle w:val="Nessuno"/>
          <w:rFonts w:ascii="Times New Roman" w:hAnsi="Times New Roman"/>
        </w:rPr>
        <w:t xml:space="preserve">lo 94, come previsto dalla norma </w:t>
      </w:r>
      <w:r>
        <w:rPr>
          <w:rStyle w:val="Nessuno"/>
          <w:rFonts w:ascii="Times New Roman" w:hAnsi="Times New Roman"/>
          <w:i/>
          <w:iCs/>
        </w:rPr>
        <w:t xml:space="preserve">ante </w:t>
      </w:r>
      <w:r>
        <w:rPr>
          <w:rStyle w:val="Nessuno"/>
          <w:rFonts w:ascii="Times New Roman" w:hAnsi="Times New Roman"/>
        </w:rPr>
        <w:t>modifica. Lo stesso provvedimento e</w:t>
      </w:r>
      <w:r>
        <w:rPr>
          <w:rStyle w:val="Nessuno"/>
          <w:rFonts w:ascii="Times New Roman" w:hAnsi="Times New Roman"/>
        </w:rPr>
        <w:t xml:space="preserve">̀ </w:t>
      </w:r>
      <w:r>
        <w:rPr>
          <w:rStyle w:val="Nessuno"/>
          <w:rFonts w:ascii="Times New Roman" w:hAnsi="Times New Roman"/>
        </w:rPr>
        <w:t>comunicato dalla cancelleria del Tribunale al prefetto dove ha sede legale l</w:t>
      </w:r>
      <w:r>
        <w:rPr>
          <w:rStyle w:val="Nessuno"/>
          <w:rFonts w:ascii="Times New Roman" w:hAnsi="Times New Roman"/>
        </w:rPr>
        <w:t>’</w:t>
      </w:r>
      <w:r>
        <w:rPr>
          <w:rStyle w:val="Nessuno"/>
          <w:rFonts w:ascii="Times New Roman" w:hAnsi="Times New Roman"/>
        </w:rPr>
        <w:t>impresa, ai fini dell</w:t>
      </w:r>
      <w:r>
        <w:rPr>
          <w:rStyle w:val="Nessuno"/>
          <w:rFonts w:ascii="Times New Roman" w:hAnsi="Times New Roman"/>
        </w:rPr>
        <w:t>’</w:t>
      </w:r>
      <w:r>
        <w:rPr>
          <w:rStyle w:val="Nessuno"/>
          <w:rFonts w:ascii="Times New Roman" w:hAnsi="Times New Roman"/>
        </w:rPr>
        <w:t>aggiornamento della banca dati nazionale unica della documentazione antimafia di c</w:t>
      </w:r>
      <w:r>
        <w:rPr>
          <w:rStyle w:val="Nessuno"/>
          <w:rFonts w:ascii="Times New Roman" w:hAnsi="Times New Roman"/>
        </w:rPr>
        <w:t>ui all</w:t>
      </w:r>
      <w:r>
        <w:rPr>
          <w:rStyle w:val="Nessuno"/>
          <w:rFonts w:ascii="Times New Roman" w:hAnsi="Times New Roman"/>
        </w:rPr>
        <w:t>’</w:t>
      </w:r>
      <w:r>
        <w:rPr>
          <w:rStyle w:val="Nessuno"/>
          <w:rFonts w:ascii="Times New Roman" w:hAnsi="Times New Roman"/>
        </w:rPr>
        <w:t>articolo 96, ed e</w:t>
      </w:r>
      <w:r>
        <w:rPr>
          <w:rStyle w:val="Nessuno"/>
          <w:rFonts w:ascii="Times New Roman" w:hAnsi="Times New Roman"/>
        </w:rPr>
        <w:t xml:space="preserve">̀ </w:t>
      </w:r>
      <w:r>
        <w:rPr>
          <w:rStyle w:val="Nessuno"/>
          <w:rFonts w:ascii="Times New Roman" w:hAnsi="Times New Roman"/>
        </w:rPr>
        <w:t>valutato anche ai fini dell</w:t>
      </w:r>
      <w:r>
        <w:rPr>
          <w:rStyle w:val="Nessuno"/>
          <w:rFonts w:ascii="Times New Roman" w:hAnsi="Times New Roman"/>
        </w:rPr>
        <w:t>’</w:t>
      </w:r>
      <w:r>
        <w:rPr>
          <w:rStyle w:val="Nessuno"/>
          <w:rFonts w:ascii="Times New Roman" w:hAnsi="Times New Roman"/>
        </w:rPr>
        <w:t>applicazione delle misure di cui all</w:t>
      </w:r>
      <w:r>
        <w:rPr>
          <w:rStyle w:val="Nessuno"/>
          <w:rFonts w:ascii="Times New Roman" w:hAnsi="Times New Roman"/>
        </w:rPr>
        <w:t>’</w:t>
      </w:r>
      <w:r>
        <w:rPr>
          <w:rStyle w:val="Nessuno"/>
          <w:rFonts w:ascii="Times New Roman" w:hAnsi="Times New Roman"/>
        </w:rPr>
        <w:t>articolo 94</w:t>
      </w:r>
      <w:r>
        <w:rPr>
          <w:rStyle w:val="Nessuno"/>
          <w:rFonts w:ascii="Times New Roman" w:hAnsi="Times New Roman"/>
          <w:i/>
          <w:iCs/>
        </w:rPr>
        <w:t xml:space="preserve">-bis </w:t>
      </w:r>
      <w:r>
        <w:rPr>
          <w:rStyle w:val="Nessuno"/>
          <w:rFonts w:ascii="Times New Roman" w:hAnsi="Times New Roman"/>
        </w:rPr>
        <w:t>nei successivi cinque anni.</w:t>
      </w:r>
    </w:p>
    <w:p w14:paraId="76142F98" w14:textId="77777777" w:rsidR="006758B9" w:rsidRDefault="006758B9">
      <w:pPr>
        <w:spacing w:before="100" w:after="100" w:line="360" w:lineRule="auto"/>
        <w:jc w:val="both"/>
        <w:rPr>
          <w:rStyle w:val="Nessuno"/>
          <w:rFonts w:ascii="Times New Roman" w:eastAsia="Times New Roman" w:hAnsi="Times New Roman" w:cs="Times New Roman"/>
        </w:rPr>
      </w:pPr>
    </w:p>
    <w:p w14:paraId="76142F99" w14:textId="77777777" w:rsidR="006758B9" w:rsidRDefault="006758B9">
      <w:pPr>
        <w:spacing w:before="100" w:after="100" w:line="360" w:lineRule="auto"/>
        <w:jc w:val="both"/>
        <w:rPr>
          <w:rStyle w:val="Nessuno"/>
          <w:rFonts w:ascii="Times New Roman" w:eastAsia="Times New Roman" w:hAnsi="Times New Roman" w:cs="Times New Roman"/>
        </w:rPr>
      </w:pPr>
    </w:p>
    <w:p w14:paraId="76142F9A" w14:textId="77777777" w:rsidR="006758B9" w:rsidRDefault="006758B9">
      <w:pPr>
        <w:spacing w:before="100" w:after="100" w:line="360" w:lineRule="auto"/>
        <w:jc w:val="both"/>
        <w:rPr>
          <w:rStyle w:val="Nessuno"/>
          <w:rFonts w:ascii="Times New Roman" w:eastAsia="Times New Roman" w:hAnsi="Times New Roman" w:cs="Times New Roman"/>
        </w:rPr>
      </w:pPr>
    </w:p>
    <w:p w14:paraId="76142F9B" w14:textId="77777777" w:rsidR="006758B9" w:rsidRDefault="006758B9">
      <w:pPr>
        <w:spacing w:before="100" w:after="100" w:line="360" w:lineRule="auto"/>
        <w:jc w:val="both"/>
        <w:rPr>
          <w:rStyle w:val="Nessuno"/>
          <w:rFonts w:ascii="Times New Roman" w:eastAsia="Times New Roman" w:hAnsi="Times New Roman" w:cs="Times New Roman"/>
        </w:rPr>
      </w:pPr>
    </w:p>
    <w:p w14:paraId="76142F9C" w14:textId="77777777" w:rsidR="006758B9" w:rsidRDefault="004B3590">
      <w:pPr>
        <w:spacing w:before="100" w:after="100" w:line="360" w:lineRule="auto"/>
        <w:jc w:val="right"/>
        <w:rPr>
          <w:rStyle w:val="Nessuno"/>
          <w:rFonts w:ascii="Times New Roman" w:eastAsia="Times New Roman" w:hAnsi="Times New Roman" w:cs="Times New Roman"/>
        </w:rPr>
      </w:pPr>
      <w:r>
        <w:rPr>
          <w:rStyle w:val="Nessuno"/>
          <w:rFonts w:ascii="Times New Roman" w:hAnsi="Times New Roman"/>
        </w:rPr>
        <w:t>Dott.ssa Federica Gatto</w:t>
      </w:r>
    </w:p>
    <w:p w14:paraId="76142F9D" w14:textId="77777777" w:rsidR="006758B9" w:rsidRDefault="004B3590">
      <w:pPr>
        <w:spacing w:before="100" w:after="100" w:line="360" w:lineRule="auto"/>
        <w:jc w:val="right"/>
      </w:pPr>
      <w:r>
        <w:rPr>
          <w:rStyle w:val="Nessuno"/>
          <w:rFonts w:ascii="Times New Roman" w:hAnsi="Times New Roman"/>
        </w:rPr>
        <w:t xml:space="preserve">Tirocinante </w:t>
      </w:r>
      <w:r>
        <w:rPr>
          <w:rStyle w:val="Nessuno"/>
          <w:rFonts w:ascii="Times New Roman" w:hAnsi="Times New Roman"/>
          <w:i/>
          <w:iCs/>
        </w:rPr>
        <w:t>ex</w:t>
      </w:r>
      <w:r>
        <w:rPr>
          <w:rStyle w:val="Nessuno"/>
          <w:rFonts w:ascii="Times New Roman" w:hAnsi="Times New Roman"/>
        </w:rPr>
        <w:t xml:space="preserve"> art. 73 D.L. 69/2013 presso il Tribunale Amministrativo Regionale per il Piemonte</w:t>
      </w:r>
    </w:p>
    <w:sectPr w:rsidR="006758B9">
      <w:headerReference w:type="default" r:id="rId6"/>
      <w:footerReference w:type="default" r:id="rId7"/>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42FA6" w14:textId="77777777" w:rsidR="00000000" w:rsidRDefault="004B3590">
      <w:r>
        <w:separator/>
      </w:r>
    </w:p>
  </w:endnote>
  <w:endnote w:type="continuationSeparator" w:id="0">
    <w:p w14:paraId="76142FA8" w14:textId="77777777" w:rsidR="00000000" w:rsidRDefault="004B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42FA2" w14:textId="767312F8" w:rsidR="006758B9" w:rsidRDefault="004B3590">
    <w:pPr>
      <w:pStyle w:val="Pidipagina"/>
      <w:jc w:val="right"/>
    </w:pPr>
    <w:r>
      <w:rPr>
        <w:rStyle w:val="Nessuno"/>
      </w:rPr>
      <w:fldChar w:fldCharType="begin"/>
    </w:r>
    <w:r>
      <w:rPr>
        <w:rStyle w:val="Nessuno"/>
      </w:rPr>
      <w:instrText xml:space="preserve"> PAGE </w:instrText>
    </w:r>
    <w:r w:rsidR="006B3E33">
      <w:rPr>
        <w:rStyle w:val="Nessuno"/>
      </w:rPr>
      <w:fldChar w:fldCharType="separate"/>
    </w:r>
    <w:r>
      <w:rPr>
        <w:rStyle w:val="Nessuno"/>
        <w:noProof/>
      </w:rPr>
      <w:t>16</w:t>
    </w:r>
    <w:r>
      <w:rPr>
        <w:rStyle w:val="Ness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42F9E" w14:textId="77777777" w:rsidR="006758B9" w:rsidRDefault="004B3590">
      <w:r>
        <w:separator/>
      </w:r>
    </w:p>
  </w:footnote>
  <w:footnote w:type="continuationSeparator" w:id="0">
    <w:p w14:paraId="76142F9F" w14:textId="77777777" w:rsidR="006758B9" w:rsidRDefault="004B3590">
      <w:r>
        <w:continuationSeparator/>
      </w:r>
    </w:p>
  </w:footnote>
  <w:footnote w:type="continuationNotice" w:id="1">
    <w:p w14:paraId="76142FA0" w14:textId="77777777" w:rsidR="006758B9" w:rsidRDefault="006758B9"/>
  </w:footnote>
  <w:footnote w:id="2">
    <w:p w14:paraId="76142FA3" w14:textId="77777777" w:rsidR="006758B9" w:rsidRDefault="004B3590">
      <w:pPr>
        <w:pStyle w:val="Testonotaapidipagina"/>
        <w:jc w:val="both"/>
      </w:pPr>
      <w:r>
        <w:rPr>
          <w:rStyle w:val="Nessuno"/>
          <w:rFonts w:ascii="Times New Roman" w:eastAsia="Times New Roman" w:hAnsi="Times New Roman" w:cs="Times New Roman"/>
          <w:vertAlign w:val="superscript"/>
        </w:rPr>
        <w:footnoteRef/>
      </w:r>
      <w:r>
        <w:rPr>
          <w:rStyle w:val="Nessuno"/>
          <w:rFonts w:ascii="Times New Roman" w:hAnsi="Times New Roman"/>
        </w:rPr>
        <w:t xml:space="preserve"> Sul sistema della documentazione antimafia v. SALAMONE, </w:t>
      </w:r>
      <w:r>
        <w:rPr>
          <w:rStyle w:val="Nessuno"/>
          <w:rFonts w:ascii="Times New Roman" w:hAnsi="Times New Roman"/>
          <w:i/>
          <w:iCs/>
        </w:rPr>
        <w:t xml:space="preserve">Il sistema della </w:t>
      </w:r>
      <w:r>
        <w:rPr>
          <w:rStyle w:val="Nessuno"/>
          <w:rFonts w:ascii="Times New Roman" w:hAnsi="Times New Roman"/>
          <w:i/>
          <w:iCs/>
        </w:rPr>
        <w:t>documentazione antimafia</w:t>
      </w:r>
      <w:r>
        <w:rPr>
          <w:rStyle w:val="Nessuno"/>
          <w:rFonts w:ascii="Times New Roman" w:hAnsi="Times New Roman"/>
        </w:rPr>
        <w:t xml:space="preserve">, 2019, in </w:t>
      </w:r>
      <w:r>
        <w:rPr>
          <w:rStyle w:val="Nessuno"/>
          <w:rFonts w:ascii="Times New Roman" w:hAnsi="Times New Roman"/>
          <w:i/>
          <w:iCs/>
        </w:rPr>
        <w:t>www.giustizia-amminsitrativa.it</w:t>
      </w:r>
      <w:r>
        <w:rPr>
          <w:rStyle w:val="Nessuno"/>
          <w:rFonts w:ascii="Times New Roman" w:hAnsi="Times New Roman"/>
        </w:rPr>
        <w:t>.</w:t>
      </w:r>
    </w:p>
  </w:footnote>
  <w:footnote w:id="3">
    <w:p w14:paraId="76142FA4" w14:textId="77777777" w:rsidR="006758B9" w:rsidRDefault="004B3590">
      <w:pPr>
        <w:pStyle w:val="Testonotaapidipagina"/>
        <w:jc w:val="both"/>
      </w:pPr>
      <w:r>
        <w:rPr>
          <w:rStyle w:val="Nessuno"/>
          <w:rFonts w:ascii="Times New Roman" w:eastAsia="Times New Roman" w:hAnsi="Times New Roman" w:cs="Times New Roman"/>
          <w:vertAlign w:val="superscript"/>
        </w:rPr>
        <w:footnoteRef/>
      </w:r>
      <w:r>
        <w:rPr>
          <w:rStyle w:val="Nessuno"/>
          <w:rFonts w:ascii="Times New Roman" w:hAnsi="Times New Roman"/>
        </w:rPr>
        <w:t xml:space="preserve"> NOCCELLI, </w:t>
      </w:r>
      <w:r>
        <w:rPr>
          <w:rStyle w:val="Nessuno"/>
          <w:rFonts w:ascii="Times New Roman" w:hAnsi="Times New Roman"/>
          <w:i/>
          <w:iCs/>
        </w:rPr>
        <w:t>I pi</w:t>
      </w:r>
      <w:r>
        <w:rPr>
          <w:rStyle w:val="Nessuno"/>
          <w:rFonts w:ascii="Times New Roman" w:hAnsi="Times New Roman"/>
          <w:i/>
          <w:iCs/>
        </w:rPr>
        <w:t xml:space="preserve">ù </w:t>
      </w:r>
      <w:r>
        <w:rPr>
          <w:rStyle w:val="Nessuno"/>
          <w:rFonts w:ascii="Times New Roman" w:hAnsi="Times New Roman"/>
          <w:i/>
          <w:iCs/>
        </w:rPr>
        <w:t>recenti orientamenti della giurisprudenza amministrativa sul complesso sistema antimafia</w:t>
      </w:r>
      <w:r>
        <w:rPr>
          <w:rStyle w:val="Nessuno"/>
          <w:rFonts w:ascii="Times New Roman" w:hAnsi="Times New Roman"/>
        </w:rPr>
        <w:t xml:space="preserve">, in </w:t>
      </w:r>
      <w:r>
        <w:rPr>
          <w:rStyle w:val="Nessuno"/>
          <w:rFonts w:ascii="Times New Roman" w:hAnsi="Times New Roman"/>
          <w:i/>
          <w:iCs/>
        </w:rPr>
        <w:t>Foro Amministrativo</w:t>
      </w:r>
      <w:r>
        <w:rPr>
          <w:rStyle w:val="Nessuno"/>
          <w:rFonts w:ascii="Times New Roman" w:hAnsi="Times New Roman"/>
        </w:rPr>
        <w:t xml:space="preserve"> (Il), 2017, fasc.12, p. 2524.</w:t>
      </w:r>
    </w:p>
  </w:footnote>
  <w:footnote w:id="4">
    <w:p w14:paraId="76142FA5" w14:textId="77777777" w:rsidR="006758B9" w:rsidRDefault="004B3590">
      <w:pPr>
        <w:jc w:val="both"/>
      </w:pPr>
      <w:r>
        <w:rPr>
          <w:rStyle w:val="Nessuno"/>
          <w:rFonts w:ascii="Times New Roman" w:eastAsia="Times New Roman" w:hAnsi="Times New Roman" w:cs="Times New Roman"/>
          <w:vertAlign w:val="superscript"/>
        </w:rPr>
        <w:footnoteRef/>
      </w:r>
      <w:r>
        <w:rPr>
          <w:rStyle w:val="Nessuno"/>
          <w:rFonts w:ascii="Times New Roman" w:hAnsi="Times New Roman"/>
          <w:sz w:val="20"/>
          <w:szCs w:val="20"/>
        </w:rPr>
        <w:t xml:space="preserve"> </w:t>
      </w:r>
      <w:proofErr w:type="spellStart"/>
      <w:r>
        <w:rPr>
          <w:rStyle w:val="Nessuno"/>
          <w:rFonts w:ascii="Times New Roman" w:hAnsi="Times New Roman"/>
          <w:sz w:val="20"/>
          <w:szCs w:val="20"/>
        </w:rPr>
        <w:t>Cons</w:t>
      </w:r>
      <w:proofErr w:type="spellEnd"/>
      <w:r>
        <w:rPr>
          <w:rStyle w:val="Nessuno"/>
          <w:rFonts w:ascii="Times New Roman" w:hAnsi="Times New Roman"/>
          <w:sz w:val="20"/>
          <w:szCs w:val="20"/>
        </w:rPr>
        <w:t>. Stato, sez. III, 03</w:t>
      </w:r>
      <w:r>
        <w:rPr>
          <w:rStyle w:val="Nessuno"/>
          <w:rFonts w:ascii="Times New Roman" w:hAnsi="Times New Roman"/>
          <w:sz w:val="20"/>
          <w:szCs w:val="20"/>
        </w:rPr>
        <w:t xml:space="preserve">/05/2016, n. 1743: </w:t>
      </w:r>
      <w:r>
        <w:rPr>
          <w:rStyle w:val="Nessuno"/>
          <w:rFonts w:ascii="Times New Roman" w:hAnsi="Times New Roman"/>
          <w:sz w:val="20"/>
          <w:szCs w:val="20"/>
        </w:rPr>
        <w:t>“</w:t>
      </w:r>
      <w:r>
        <w:rPr>
          <w:rStyle w:val="Nessuno"/>
          <w:rFonts w:ascii="Times New Roman" w:hAnsi="Times New Roman"/>
          <w:sz w:val="20"/>
          <w:szCs w:val="20"/>
        </w:rPr>
        <w:t>Compito dell'Autorit</w:t>
      </w:r>
      <w:r>
        <w:rPr>
          <w:rStyle w:val="Nessuno"/>
          <w:rFonts w:ascii="Times New Roman" w:hAnsi="Times New Roman"/>
          <w:sz w:val="20"/>
          <w:szCs w:val="20"/>
        </w:rPr>
        <w:t xml:space="preserve">à </w:t>
      </w:r>
      <w:r>
        <w:rPr>
          <w:rStyle w:val="Nessuno"/>
          <w:rFonts w:ascii="Times New Roman" w:hAnsi="Times New Roman"/>
          <w:sz w:val="20"/>
          <w:szCs w:val="20"/>
        </w:rPr>
        <w:t xml:space="preserve">prefettizia </w:t>
      </w:r>
      <w:r>
        <w:rPr>
          <w:rStyle w:val="Nessuno"/>
          <w:rFonts w:ascii="Times New Roman" w:hAnsi="Times New Roman"/>
          <w:sz w:val="20"/>
          <w:szCs w:val="20"/>
        </w:rPr>
        <w:t xml:space="preserve">è </w:t>
      </w:r>
      <w:r>
        <w:rPr>
          <w:rStyle w:val="Nessuno"/>
          <w:rFonts w:ascii="Times New Roman" w:hAnsi="Times New Roman"/>
          <w:sz w:val="20"/>
          <w:szCs w:val="20"/>
        </w:rPr>
        <w:t>valutare il rischio che l'attivit</w:t>
      </w:r>
      <w:r>
        <w:rPr>
          <w:rStyle w:val="Nessuno"/>
          <w:rFonts w:ascii="Times New Roman" w:hAnsi="Times New Roman"/>
          <w:sz w:val="20"/>
          <w:szCs w:val="20"/>
        </w:rPr>
        <w:t xml:space="preserve">à </w:t>
      </w:r>
      <w:r>
        <w:rPr>
          <w:rStyle w:val="Nessuno"/>
          <w:rFonts w:ascii="Times New Roman" w:hAnsi="Times New Roman"/>
          <w:sz w:val="20"/>
          <w:szCs w:val="20"/>
        </w:rPr>
        <w:t>di impresa possa essere oggetto di infiltrazione mafiosa, in modo concreto ed attuale, sulla base dei seguenti elementi: provvedimenti sfavorevoli del giudice penale</w:t>
      </w:r>
      <w:r>
        <w:rPr>
          <w:rStyle w:val="Nessuno"/>
          <w:rFonts w:ascii="Times New Roman" w:hAnsi="Times New Roman"/>
          <w:sz w:val="20"/>
          <w:szCs w:val="20"/>
        </w:rPr>
        <w:t>; sentenze di proscioglimento o di assoluzione; proposta o provvedimento di applicazione di taluna delle misure di prevenzione previste dal d.lgs. n. 159 del 2011; rapporti di parentela; contatti o rapporti di frequentazione, conoscenza, colleganza, amiciz</w:t>
      </w:r>
      <w:r>
        <w:rPr>
          <w:rStyle w:val="Nessuno"/>
          <w:rFonts w:ascii="Times New Roman" w:hAnsi="Times New Roman"/>
          <w:sz w:val="20"/>
          <w:szCs w:val="20"/>
        </w:rPr>
        <w:t>ia; vicende anomale nella formale struttura dell'impresa; vicende anomale nella concreta gestione dell'impresa; condivisione di un sistema di illegalit</w:t>
      </w:r>
      <w:r>
        <w:rPr>
          <w:rStyle w:val="Nessuno"/>
          <w:rFonts w:ascii="Times New Roman" w:hAnsi="Times New Roman"/>
          <w:sz w:val="20"/>
          <w:szCs w:val="20"/>
        </w:rPr>
        <w:t>à</w:t>
      </w:r>
      <w:r>
        <w:rPr>
          <w:rStyle w:val="Nessuno"/>
          <w:rFonts w:ascii="Times New Roman" w:hAnsi="Times New Roman"/>
          <w:sz w:val="20"/>
          <w:szCs w:val="20"/>
        </w:rPr>
        <w:t>, volto ad ottenere i relativi benefici; inserimento in un contesto di illegalit</w:t>
      </w:r>
      <w:r>
        <w:rPr>
          <w:rStyle w:val="Nessuno"/>
          <w:rFonts w:ascii="Times New Roman" w:hAnsi="Times New Roman"/>
          <w:sz w:val="20"/>
          <w:szCs w:val="20"/>
        </w:rPr>
        <w:t xml:space="preserve">à </w:t>
      </w:r>
      <w:r>
        <w:rPr>
          <w:rStyle w:val="Nessuno"/>
          <w:rFonts w:ascii="Times New Roman" w:hAnsi="Times New Roman"/>
          <w:sz w:val="20"/>
          <w:szCs w:val="20"/>
        </w:rPr>
        <w:t>o di abusivismo, in as</w:t>
      </w:r>
      <w:r>
        <w:rPr>
          <w:rStyle w:val="Nessuno"/>
          <w:rFonts w:ascii="Times New Roman" w:hAnsi="Times New Roman"/>
          <w:sz w:val="20"/>
          <w:szCs w:val="20"/>
        </w:rPr>
        <w:t>senza di iniziative volte al ripristino della legalit</w:t>
      </w:r>
      <w:r>
        <w:rPr>
          <w:rStyle w:val="Nessuno"/>
          <w:rFonts w:ascii="Times New Roman" w:hAnsi="Times New Roman"/>
          <w:sz w:val="20"/>
          <w:szCs w:val="20"/>
        </w:rPr>
        <w:t>à</w:t>
      </w:r>
      <w:r>
        <w:rPr>
          <w:rStyle w:val="Nessuno"/>
          <w:rFonts w:ascii="Times New Roman" w:hAnsi="Times New Roman"/>
          <w:sz w:val="20"/>
          <w:szCs w:val="20"/>
        </w:rPr>
        <w:t>; rilevano innanzi tutto i provvedimenti del giudice penale che dispongano una misura cautelare o il giudizio o che rechino una condanna, anche non definitiva, di titolari, soci, amministratori, di fatt</w:t>
      </w:r>
      <w:r>
        <w:rPr>
          <w:rStyle w:val="Nessuno"/>
          <w:rFonts w:ascii="Times New Roman" w:hAnsi="Times New Roman"/>
          <w:sz w:val="20"/>
          <w:szCs w:val="20"/>
        </w:rPr>
        <w:t xml:space="preserve">o e di diritto, direttori generali dell'impresa, per uno dei delitti-spia previsti dall'art. 84 comma 4 </w:t>
      </w:r>
      <w:proofErr w:type="spellStart"/>
      <w:r>
        <w:rPr>
          <w:rStyle w:val="Nessuno"/>
          <w:rFonts w:ascii="Times New Roman" w:hAnsi="Times New Roman"/>
          <w:sz w:val="20"/>
          <w:szCs w:val="20"/>
        </w:rPr>
        <w:t>lett</w:t>
      </w:r>
      <w:proofErr w:type="spellEnd"/>
      <w:r>
        <w:rPr>
          <w:rStyle w:val="Nessuno"/>
          <w:rFonts w:ascii="Times New Roman" w:hAnsi="Times New Roman"/>
          <w:sz w:val="20"/>
          <w:szCs w:val="20"/>
        </w:rPr>
        <w:t>. a), cit. d.lgs. n. 159 del 2011</w:t>
      </w:r>
      <w:r>
        <w:rPr>
          <w:rStyle w:val="Nessuno"/>
          <w:rFonts w:ascii="Times New Roman" w:hAnsi="Times New Roman"/>
          <w:sz w:val="20"/>
          <w:szCs w:val="20"/>
        </w:rPr>
        <w:t>”</w:t>
      </w:r>
      <w:r>
        <w:rPr>
          <w:rStyle w:val="Nessuno"/>
          <w:rFonts w:ascii="Times New Roman" w:hAnsi="Times New Roman"/>
          <w:sz w:val="20"/>
          <w:szCs w:val="20"/>
        </w:rPr>
        <w:t>.</w:t>
      </w:r>
    </w:p>
  </w:footnote>
  <w:footnote w:id="5">
    <w:p w14:paraId="76142FA6" w14:textId="77777777" w:rsidR="006758B9" w:rsidRDefault="004B3590">
      <w:pPr>
        <w:pStyle w:val="Testonotaapidipagina"/>
        <w:jc w:val="both"/>
      </w:pPr>
      <w:r>
        <w:rPr>
          <w:rStyle w:val="Nessuno"/>
          <w:rFonts w:ascii="Times New Roman" w:eastAsia="Times New Roman" w:hAnsi="Times New Roman" w:cs="Times New Roman"/>
          <w:vertAlign w:val="superscript"/>
        </w:rPr>
        <w:footnoteRef/>
      </w:r>
      <w:r>
        <w:rPr>
          <w:rStyle w:val="Nessuno"/>
          <w:rFonts w:ascii="Times New Roman" w:hAnsi="Times New Roman"/>
        </w:rPr>
        <w:t xml:space="preserve"> NOCCELLI, </w:t>
      </w:r>
      <w:r>
        <w:rPr>
          <w:rStyle w:val="Nessuno"/>
          <w:rFonts w:ascii="Times New Roman" w:hAnsi="Times New Roman"/>
          <w:i/>
          <w:iCs/>
        </w:rPr>
        <w:t>Le informazioni antimafia tra tassativit</w:t>
      </w:r>
      <w:r>
        <w:rPr>
          <w:rStyle w:val="Nessuno"/>
          <w:rFonts w:ascii="Times New Roman" w:hAnsi="Times New Roman"/>
          <w:i/>
          <w:iCs/>
        </w:rPr>
        <w:t xml:space="preserve">à </w:t>
      </w:r>
      <w:r>
        <w:rPr>
          <w:rStyle w:val="Nessuno"/>
          <w:rFonts w:ascii="Times New Roman" w:hAnsi="Times New Roman"/>
          <w:i/>
          <w:iCs/>
        </w:rPr>
        <w:t>sostanziale e tassativit</w:t>
      </w:r>
      <w:r>
        <w:rPr>
          <w:rStyle w:val="Nessuno"/>
          <w:rFonts w:ascii="Times New Roman" w:hAnsi="Times New Roman"/>
          <w:i/>
          <w:iCs/>
        </w:rPr>
        <w:t xml:space="preserve">à </w:t>
      </w:r>
      <w:r>
        <w:rPr>
          <w:rStyle w:val="Nessuno"/>
          <w:rFonts w:ascii="Times New Roman" w:hAnsi="Times New Roman"/>
          <w:i/>
          <w:iCs/>
        </w:rPr>
        <w:t xml:space="preserve">processuale </w:t>
      </w:r>
      <w:r>
        <w:rPr>
          <w:rStyle w:val="Nessuno"/>
          <w:rFonts w:ascii="Times New Roman" w:hAnsi="Times New Roman"/>
        </w:rPr>
        <w:t xml:space="preserve">in </w:t>
      </w:r>
      <w:r>
        <w:rPr>
          <w:rStyle w:val="Nessuno"/>
          <w:rFonts w:ascii="Times New Roman" w:hAnsi="Times New Roman"/>
          <w:i/>
          <w:iCs/>
        </w:rPr>
        <w:t>www.giustizia-amministrativa.it.</w:t>
      </w:r>
    </w:p>
  </w:footnote>
  <w:footnote w:id="6">
    <w:p w14:paraId="76142FA7" w14:textId="77777777" w:rsidR="006758B9" w:rsidRDefault="004B3590">
      <w:pPr>
        <w:pStyle w:val="Testonotaapidipagina"/>
        <w:jc w:val="both"/>
      </w:pPr>
      <w:r>
        <w:rPr>
          <w:rStyle w:val="Nessuno"/>
          <w:rFonts w:ascii="Times New Roman" w:eastAsia="Times New Roman" w:hAnsi="Times New Roman" w:cs="Times New Roman"/>
          <w:vertAlign w:val="superscript"/>
        </w:rPr>
        <w:footnoteRef/>
      </w:r>
      <w:r>
        <w:rPr>
          <w:rStyle w:val="Nessuno"/>
          <w:rFonts w:ascii="Times New Roman" w:hAnsi="Times New Roman"/>
        </w:rPr>
        <w:t xml:space="preserve"> Corte </w:t>
      </w:r>
      <w:proofErr w:type="spellStart"/>
      <w:r>
        <w:rPr>
          <w:rStyle w:val="Nessuno"/>
          <w:rFonts w:ascii="Times New Roman" w:hAnsi="Times New Roman"/>
        </w:rPr>
        <w:t>Cost</w:t>
      </w:r>
      <w:proofErr w:type="spellEnd"/>
      <w:r>
        <w:rPr>
          <w:rStyle w:val="Nessuno"/>
          <w:rFonts w:ascii="Times New Roman" w:hAnsi="Times New Roman"/>
        </w:rPr>
        <w:t>., 19/03/1993, n. 103 riguardante lo scioglimento dei Consigli Comunali per infiltrazioni mafiose.</w:t>
      </w:r>
    </w:p>
  </w:footnote>
  <w:footnote w:id="7">
    <w:p w14:paraId="76142FA8" w14:textId="77777777" w:rsidR="006758B9" w:rsidRDefault="004B3590">
      <w:pPr>
        <w:jc w:val="both"/>
      </w:pPr>
      <w:r>
        <w:rPr>
          <w:rStyle w:val="Nessuno"/>
          <w:rFonts w:ascii="Times New Roman" w:eastAsia="Times New Roman" w:hAnsi="Times New Roman" w:cs="Times New Roman"/>
          <w:vertAlign w:val="superscript"/>
        </w:rPr>
        <w:footnoteRef/>
      </w:r>
      <w:r>
        <w:rPr>
          <w:rStyle w:val="Nessuno"/>
          <w:rFonts w:ascii="Times New Roman" w:hAnsi="Times New Roman"/>
          <w:sz w:val="20"/>
          <w:szCs w:val="20"/>
        </w:rPr>
        <w:t xml:space="preserve"> </w:t>
      </w:r>
      <w:proofErr w:type="spellStart"/>
      <w:r>
        <w:rPr>
          <w:rStyle w:val="Nessuno"/>
          <w:rFonts w:ascii="Times New Roman" w:hAnsi="Times New Roman"/>
          <w:sz w:val="20"/>
          <w:szCs w:val="20"/>
        </w:rPr>
        <w:t>Cons</w:t>
      </w:r>
      <w:proofErr w:type="spellEnd"/>
      <w:r>
        <w:rPr>
          <w:rStyle w:val="Nessuno"/>
          <w:rFonts w:ascii="Times New Roman" w:hAnsi="Times New Roman"/>
          <w:sz w:val="20"/>
          <w:szCs w:val="20"/>
        </w:rPr>
        <w:t xml:space="preserve">. Stato, sez. III, 30/01/2019, n. 758: </w:t>
      </w:r>
      <w:r>
        <w:rPr>
          <w:rStyle w:val="Nessuno"/>
          <w:rFonts w:ascii="Times New Roman" w:hAnsi="Times New Roman"/>
          <w:sz w:val="20"/>
          <w:szCs w:val="20"/>
        </w:rPr>
        <w:t>“</w:t>
      </w:r>
      <w:r>
        <w:rPr>
          <w:rStyle w:val="Nessuno"/>
          <w:rFonts w:ascii="Times New Roman" w:hAnsi="Times New Roman"/>
          <w:sz w:val="20"/>
          <w:szCs w:val="20"/>
        </w:rPr>
        <w:t>Non da ultimo, infatti, questo stesso Consiglio di Stato, con la s</w:t>
      </w:r>
      <w:r>
        <w:rPr>
          <w:rStyle w:val="Nessuno"/>
          <w:rFonts w:ascii="Times New Roman" w:hAnsi="Times New Roman"/>
          <w:sz w:val="20"/>
          <w:szCs w:val="20"/>
        </w:rPr>
        <w:t xml:space="preserve">entenza n. 3 del 6 aprile 2018 dell'Adunanza plenaria, ha evidenziato che l'informazione antimafia </w:t>
      </w:r>
      <w:r>
        <w:rPr>
          <w:rStyle w:val="Nessuno"/>
          <w:rFonts w:ascii="Times New Roman" w:hAnsi="Times New Roman"/>
          <w:sz w:val="20"/>
          <w:szCs w:val="20"/>
        </w:rPr>
        <w:t xml:space="preserve">è </w:t>
      </w:r>
      <w:r>
        <w:rPr>
          <w:rStyle w:val="Nessuno"/>
          <w:rFonts w:ascii="Times New Roman" w:hAnsi="Times New Roman"/>
          <w:sz w:val="20"/>
          <w:szCs w:val="20"/>
        </w:rPr>
        <w:t xml:space="preserve">un provvedimento amministrativo al quale deve essere riconosciuta natura cautelare e preventiva, in un'ottica di bilanciamento tra la tutela dell'ordine e </w:t>
      </w:r>
      <w:r>
        <w:rPr>
          <w:rStyle w:val="Nessuno"/>
          <w:rFonts w:ascii="Times New Roman" w:hAnsi="Times New Roman"/>
          <w:sz w:val="20"/>
          <w:szCs w:val="20"/>
        </w:rPr>
        <w:t>della sicurezza pubblica e la libert</w:t>
      </w:r>
      <w:r>
        <w:rPr>
          <w:rStyle w:val="Nessuno"/>
          <w:rFonts w:ascii="Times New Roman" w:hAnsi="Times New Roman"/>
          <w:sz w:val="20"/>
          <w:szCs w:val="20"/>
        </w:rPr>
        <w:t xml:space="preserve">à </w:t>
      </w:r>
      <w:r>
        <w:rPr>
          <w:rStyle w:val="Nessuno"/>
          <w:rFonts w:ascii="Times New Roman" w:hAnsi="Times New Roman"/>
          <w:sz w:val="20"/>
          <w:szCs w:val="20"/>
        </w:rPr>
        <w:t xml:space="preserve">di iniziativa economica riconosciuta dall'art. 41 </w:t>
      </w:r>
      <w:proofErr w:type="spellStart"/>
      <w:r>
        <w:rPr>
          <w:rStyle w:val="Nessuno"/>
          <w:rFonts w:ascii="Times New Roman" w:hAnsi="Times New Roman"/>
          <w:sz w:val="20"/>
          <w:szCs w:val="20"/>
        </w:rPr>
        <w:t>Cost</w:t>
      </w:r>
      <w:proofErr w:type="spellEnd"/>
      <w:r>
        <w:rPr>
          <w:rStyle w:val="Nessuno"/>
          <w:rFonts w:ascii="Times New Roman" w:hAnsi="Times New Roman"/>
          <w:sz w:val="20"/>
          <w:szCs w:val="20"/>
        </w:rPr>
        <w:t>. La delicatezza di tale ponderazione, intesa a contrastare in via preventiva la minaccia insidiosa delle organizzazioni mafiose, richiesta all'autorit</w:t>
      </w:r>
      <w:r>
        <w:rPr>
          <w:rStyle w:val="Nessuno"/>
          <w:rFonts w:ascii="Times New Roman" w:hAnsi="Times New Roman"/>
          <w:sz w:val="20"/>
          <w:szCs w:val="20"/>
        </w:rPr>
        <w:t xml:space="preserve">à </w:t>
      </w:r>
      <w:r>
        <w:rPr>
          <w:rStyle w:val="Nessuno"/>
          <w:rFonts w:ascii="Times New Roman" w:hAnsi="Times New Roman"/>
          <w:sz w:val="20"/>
          <w:szCs w:val="20"/>
        </w:rPr>
        <w:t>amministrat</w:t>
      </w:r>
      <w:r>
        <w:rPr>
          <w:rStyle w:val="Nessuno"/>
          <w:rFonts w:ascii="Times New Roman" w:hAnsi="Times New Roman"/>
          <w:sz w:val="20"/>
          <w:szCs w:val="20"/>
        </w:rPr>
        <w:t>iva, pu</w:t>
      </w:r>
      <w:r>
        <w:rPr>
          <w:rStyle w:val="Nessuno"/>
          <w:rFonts w:ascii="Times New Roman" w:hAnsi="Times New Roman"/>
          <w:sz w:val="20"/>
          <w:szCs w:val="20"/>
        </w:rPr>
        <w:t xml:space="preserve">ò </w:t>
      </w:r>
      <w:r>
        <w:rPr>
          <w:rStyle w:val="Nessuno"/>
          <w:rFonts w:ascii="Times New Roman" w:hAnsi="Times New Roman"/>
          <w:sz w:val="20"/>
          <w:szCs w:val="20"/>
        </w:rPr>
        <w:t xml:space="preserve">comportare anche un'attenuazione, se non una eliminazione, del contraddittorio procedimentale, che del resto non </w:t>
      </w:r>
      <w:r>
        <w:rPr>
          <w:rStyle w:val="Nessuno"/>
          <w:rFonts w:ascii="Times New Roman" w:hAnsi="Times New Roman"/>
          <w:sz w:val="20"/>
          <w:szCs w:val="20"/>
        </w:rPr>
        <w:t xml:space="preserve">è </w:t>
      </w:r>
      <w:r>
        <w:rPr>
          <w:rStyle w:val="Nessuno"/>
          <w:rFonts w:ascii="Times New Roman" w:hAnsi="Times New Roman"/>
          <w:sz w:val="20"/>
          <w:szCs w:val="20"/>
        </w:rPr>
        <w:t>un valore assoluto, slegato dal doveroso contemperamento di esso con interessi di pari se non superiore rango costituzionale, essend</w:t>
      </w:r>
      <w:r>
        <w:rPr>
          <w:rStyle w:val="Nessuno"/>
          <w:rFonts w:ascii="Times New Roman" w:hAnsi="Times New Roman"/>
          <w:sz w:val="20"/>
          <w:szCs w:val="20"/>
        </w:rPr>
        <w:t>o la disciplina del procedimento amministrativo "rimessa alla discrezionalit</w:t>
      </w:r>
      <w:r>
        <w:rPr>
          <w:rStyle w:val="Nessuno"/>
          <w:rFonts w:ascii="Times New Roman" w:hAnsi="Times New Roman"/>
          <w:sz w:val="20"/>
          <w:szCs w:val="20"/>
        </w:rPr>
        <w:t xml:space="preserve">à </w:t>
      </w:r>
      <w:r>
        <w:rPr>
          <w:rStyle w:val="Nessuno"/>
          <w:rFonts w:ascii="Times New Roman" w:hAnsi="Times New Roman"/>
          <w:sz w:val="20"/>
          <w:szCs w:val="20"/>
        </w:rPr>
        <w:t>del legislatore nei limiti della ragionevolezza e del rispetto degli altri principi costituzionali", n</w:t>
      </w:r>
      <w:r>
        <w:rPr>
          <w:rStyle w:val="Nessuno"/>
          <w:rFonts w:ascii="Times New Roman" w:hAnsi="Times New Roman"/>
          <w:sz w:val="20"/>
          <w:szCs w:val="20"/>
        </w:rPr>
        <w:t xml:space="preserve">é </w:t>
      </w:r>
      <w:r>
        <w:rPr>
          <w:rStyle w:val="Nessuno"/>
          <w:rFonts w:ascii="Times New Roman" w:hAnsi="Times New Roman"/>
          <w:sz w:val="20"/>
          <w:szCs w:val="20"/>
        </w:rPr>
        <w:t>un bene in s</w:t>
      </w:r>
      <w:r>
        <w:rPr>
          <w:rStyle w:val="Nessuno"/>
          <w:rFonts w:ascii="Times New Roman" w:hAnsi="Times New Roman"/>
          <w:sz w:val="20"/>
          <w:szCs w:val="20"/>
        </w:rPr>
        <w:t>é</w:t>
      </w:r>
      <w:r>
        <w:rPr>
          <w:rStyle w:val="Nessuno"/>
          <w:rFonts w:ascii="Times New Roman" w:hAnsi="Times New Roman"/>
          <w:sz w:val="20"/>
          <w:szCs w:val="20"/>
        </w:rPr>
        <w:t xml:space="preserve">, o un fine supremo e ad ogni costo irrinunciabile, ma </w:t>
      </w:r>
      <w:r>
        <w:rPr>
          <w:rStyle w:val="Nessuno"/>
          <w:rFonts w:ascii="Times New Roman" w:hAnsi="Times New Roman"/>
          <w:sz w:val="20"/>
          <w:szCs w:val="20"/>
        </w:rPr>
        <w:t xml:space="preserve">è </w:t>
      </w:r>
      <w:r>
        <w:rPr>
          <w:rStyle w:val="Nessuno"/>
          <w:rFonts w:ascii="Times New Roman" w:hAnsi="Times New Roman"/>
          <w:sz w:val="20"/>
          <w:szCs w:val="20"/>
        </w:rPr>
        <w:t>un p</w:t>
      </w:r>
      <w:r>
        <w:rPr>
          <w:rStyle w:val="Nessuno"/>
          <w:rFonts w:ascii="Times New Roman" w:hAnsi="Times New Roman"/>
          <w:sz w:val="20"/>
          <w:szCs w:val="20"/>
        </w:rPr>
        <w:t xml:space="preserve">rincipio strumentale al buon andamento della pubblica amministrazione (art. 97 </w:t>
      </w:r>
      <w:proofErr w:type="spellStart"/>
      <w:r>
        <w:rPr>
          <w:rStyle w:val="Nessuno"/>
          <w:rFonts w:ascii="Times New Roman" w:hAnsi="Times New Roman"/>
          <w:sz w:val="20"/>
          <w:szCs w:val="20"/>
        </w:rPr>
        <w:t>Cost</w:t>
      </w:r>
      <w:proofErr w:type="spellEnd"/>
      <w:r>
        <w:rPr>
          <w:rStyle w:val="Nessuno"/>
          <w:rFonts w:ascii="Times New Roman" w:hAnsi="Times New Roman"/>
          <w:sz w:val="20"/>
          <w:szCs w:val="20"/>
        </w:rPr>
        <w:t>.) e, in ultima analisi, al principio di legalit</w:t>
      </w:r>
      <w:r>
        <w:rPr>
          <w:rStyle w:val="Nessuno"/>
          <w:rFonts w:ascii="Times New Roman" w:hAnsi="Times New Roman"/>
          <w:sz w:val="20"/>
          <w:szCs w:val="20"/>
        </w:rPr>
        <w:t xml:space="preserve">à </w:t>
      </w:r>
      <w:r>
        <w:rPr>
          <w:rStyle w:val="Nessuno"/>
          <w:rFonts w:ascii="Times New Roman" w:hAnsi="Times New Roman"/>
          <w:sz w:val="20"/>
          <w:szCs w:val="20"/>
        </w:rPr>
        <w:t xml:space="preserve">sostanziale (art. 3, comma secondo, </w:t>
      </w:r>
      <w:proofErr w:type="spellStart"/>
      <w:r>
        <w:rPr>
          <w:rStyle w:val="Nessuno"/>
          <w:rFonts w:ascii="Times New Roman" w:hAnsi="Times New Roman"/>
          <w:sz w:val="20"/>
          <w:szCs w:val="20"/>
        </w:rPr>
        <w:t>Cost</w:t>
      </w:r>
      <w:proofErr w:type="spellEnd"/>
      <w:r>
        <w:rPr>
          <w:rStyle w:val="Nessuno"/>
          <w:rFonts w:ascii="Times New Roman" w:hAnsi="Times New Roman"/>
          <w:sz w:val="20"/>
          <w:szCs w:val="20"/>
        </w:rPr>
        <w:t>.), vero e pi</w:t>
      </w:r>
      <w:r>
        <w:rPr>
          <w:rStyle w:val="Nessuno"/>
          <w:rFonts w:ascii="Times New Roman" w:hAnsi="Times New Roman"/>
          <w:sz w:val="20"/>
          <w:szCs w:val="20"/>
        </w:rPr>
        <w:t xml:space="preserve">ù </w:t>
      </w:r>
      <w:r>
        <w:rPr>
          <w:rStyle w:val="Nessuno"/>
          <w:rFonts w:ascii="Times New Roman" w:hAnsi="Times New Roman"/>
          <w:sz w:val="20"/>
          <w:szCs w:val="20"/>
        </w:rPr>
        <w:t>profondo fondamento del moderno diritto amministrativo</w:t>
      </w:r>
      <w:r>
        <w:rPr>
          <w:rStyle w:val="Nessuno"/>
          <w:rFonts w:ascii="Times New Roman" w:hAnsi="Times New Roman"/>
          <w:sz w:val="20"/>
          <w:szCs w:val="20"/>
        </w:rPr>
        <w:t>”</w:t>
      </w:r>
      <w:r>
        <w:rPr>
          <w:rStyle w:val="Nessuno"/>
          <w:rFonts w:ascii="Times New Roman" w:hAnsi="Times New Roman"/>
          <w:sz w:val="20"/>
          <w:szCs w:val="20"/>
        </w:rPr>
        <w:t>.</w:t>
      </w:r>
    </w:p>
  </w:footnote>
  <w:footnote w:id="8">
    <w:p w14:paraId="76142FA9" w14:textId="77777777" w:rsidR="006758B9" w:rsidRDefault="004B3590">
      <w:pPr>
        <w:pStyle w:val="Testonotaapidipagina"/>
        <w:jc w:val="both"/>
      </w:pPr>
      <w:r>
        <w:rPr>
          <w:rStyle w:val="Nessuno"/>
          <w:rFonts w:ascii="Times New Roman" w:eastAsia="Times New Roman" w:hAnsi="Times New Roman" w:cs="Times New Roman"/>
          <w:vertAlign w:val="superscript"/>
        </w:rPr>
        <w:footnoteRef/>
      </w:r>
      <w:r>
        <w:rPr>
          <w:rStyle w:val="Nessuno"/>
          <w:rFonts w:ascii="Times New Roman" w:hAnsi="Times New Roman"/>
        </w:rPr>
        <w:t xml:space="preserve"> Cfr. </w:t>
      </w:r>
      <w:proofErr w:type="spellStart"/>
      <w:r>
        <w:rPr>
          <w:rStyle w:val="Nessuno"/>
          <w:rFonts w:ascii="Times New Roman" w:hAnsi="Times New Roman"/>
        </w:rPr>
        <w:t>Cons</w:t>
      </w:r>
      <w:proofErr w:type="spellEnd"/>
      <w:r>
        <w:rPr>
          <w:rStyle w:val="Nessuno"/>
          <w:rFonts w:ascii="Times New Roman" w:hAnsi="Times New Roman"/>
        </w:rPr>
        <w:t xml:space="preserve">. Stato, sez. III, 20/04/2021, n. 3182; </w:t>
      </w:r>
      <w:proofErr w:type="spellStart"/>
      <w:r>
        <w:rPr>
          <w:rStyle w:val="Nessuno"/>
          <w:rFonts w:ascii="Times New Roman" w:hAnsi="Times New Roman"/>
        </w:rPr>
        <w:t>Cons</w:t>
      </w:r>
      <w:proofErr w:type="spellEnd"/>
      <w:r>
        <w:rPr>
          <w:rStyle w:val="Nessuno"/>
          <w:rFonts w:ascii="Times New Roman" w:hAnsi="Times New Roman"/>
        </w:rPr>
        <w:t xml:space="preserve"> Stato, sez. III, 3/03/2020, n. 1576; </w:t>
      </w:r>
      <w:proofErr w:type="spellStart"/>
      <w:r>
        <w:rPr>
          <w:rStyle w:val="Nessuno"/>
          <w:rFonts w:ascii="Times New Roman" w:hAnsi="Times New Roman"/>
        </w:rPr>
        <w:t>Cons</w:t>
      </w:r>
      <w:proofErr w:type="spellEnd"/>
      <w:r>
        <w:rPr>
          <w:rStyle w:val="Nessuno"/>
          <w:rFonts w:ascii="Times New Roman" w:hAnsi="Times New Roman"/>
        </w:rPr>
        <w:t>. Stato, sez. III, 6/05/2020, n. 2854.</w:t>
      </w:r>
    </w:p>
  </w:footnote>
  <w:footnote w:id="9">
    <w:p w14:paraId="76142FB6" w14:textId="77777777" w:rsidR="00000000" w:rsidRDefault="004B3590"/>
  </w:footnote>
  <w:footnote w:id="10">
    <w:p w14:paraId="76142FAA" w14:textId="77777777" w:rsidR="006758B9" w:rsidRDefault="004B3590">
      <w:pPr>
        <w:pStyle w:val="Testonotaapidipagina"/>
        <w:jc w:val="both"/>
      </w:pPr>
      <w:r>
        <w:rPr>
          <w:rStyle w:val="Nessuno"/>
          <w:rFonts w:ascii="Times New Roman" w:eastAsia="Times New Roman" w:hAnsi="Times New Roman" w:cs="Times New Roman"/>
          <w:vertAlign w:val="superscript"/>
        </w:rPr>
        <w:footnoteRef/>
      </w:r>
      <w:r>
        <w:rPr>
          <w:rStyle w:val="Nessuno"/>
          <w:rFonts w:ascii="Times New Roman" w:hAnsi="Times New Roman"/>
        </w:rPr>
        <w:t xml:space="preserve"> Corte Giustizia UE, 9/11/2017, C-298/16; Corte Giustizia, 26/11/2013, C-418/11; Corte Giustizia, 3/07/2014, C-129/13 C-130/13.</w:t>
      </w:r>
    </w:p>
  </w:footnote>
  <w:footnote w:id="11">
    <w:p w14:paraId="76142FAB" w14:textId="77777777" w:rsidR="006758B9" w:rsidRDefault="004B3590">
      <w:pPr>
        <w:pStyle w:val="Testonotaapidipagina"/>
        <w:jc w:val="both"/>
      </w:pPr>
      <w:r>
        <w:rPr>
          <w:rStyle w:val="Nessuno"/>
          <w:rFonts w:ascii="Times New Roman" w:eastAsia="Times New Roman" w:hAnsi="Times New Roman" w:cs="Times New Roman"/>
          <w:vertAlign w:val="superscript"/>
        </w:rPr>
        <w:footnoteRef/>
      </w:r>
      <w:r>
        <w:rPr>
          <w:rStyle w:val="Nessuno"/>
          <w:rFonts w:ascii="Times New Roman" w:hAnsi="Times New Roman"/>
        </w:rPr>
        <w:t xml:space="preserve"> </w:t>
      </w:r>
      <w:r>
        <w:rPr>
          <w:rStyle w:val="Nessuno"/>
          <w:rFonts w:ascii="Times New Roman" w:hAnsi="Times New Roman"/>
        </w:rPr>
        <w:t>Corte Giustizia UE, 26/09/2019, C</w:t>
      </w:r>
      <w:r>
        <w:rPr>
          <w:rStyle w:val="Nessuno"/>
          <w:rFonts w:ascii="Arial Unicode MS" w:eastAsia="Arial Unicode MS" w:hAnsi="Arial Unicode MS" w:cs="Arial Unicode MS"/>
        </w:rPr>
        <w:t>‑</w:t>
      </w:r>
      <w:r>
        <w:rPr>
          <w:rStyle w:val="Nessuno"/>
          <w:rFonts w:ascii="Times New Roman" w:hAnsi="Times New Roman"/>
        </w:rPr>
        <w:t>63/18. Nello stesso senso: Corte Giustizia, 22/10/2015, C425/14.</w:t>
      </w:r>
    </w:p>
  </w:footnote>
  <w:footnote w:id="12">
    <w:p w14:paraId="76142FAC" w14:textId="77777777" w:rsidR="006758B9" w:rsidRDefault="004B3590">
      <w:pPr>
        <w:spacing w:line="276" w:lineRule="auto"/>
        <w:jc w:val="both"/>
      </w:pPr>
      <w:r>
        <w:rPr>
          <w:rStyle w:val="Nessuno"/>
          <w:rFonts w:ascii="Times New Roman" w:eastAsia="Times New Roman" w:hAnsi="Times New Roman" w:cs="Times New Roman"/>
          <w:vertAlign w:val="superscript"/>
        </w:rPr>
        <w:footnoteRef/>
      </w:r>
      <w:r>
        <w:rPr>
          <w:rStyle w:val="Nessuno"/>
          <w:rFonts w:ascii="Times New Roman" w:hAnsi="Times New Roman"/>
          <w:sz w:val="20"/>
          <w:szCs w:val="20"/>
        </w:rPr>
        <w:t xml:space="preserve"> </w:t>
      </w:r>
      <w:proofErr w:type="spellStart"/>
      <w:r>
        <w:rPr>
          <w:rStyle w:val="Nessuno"/>
          <w:rFonts w:ascii="Times New Roman" w:hAnsi="Times New Roman"/>
          <w:sz w:val="20"/>
          <w:szCs w:val="20"/>
        </w:rPr>
        <w:t>Cons</w:t>
      </w:r>
      <w:proofErr w:type="spellEnd"/>
      <w:r>
        <w:rPr>
          <w:rStyle w:val="Nessuno"/>
          <w:rFonts w:ascii="Times New Roman" w:hAnsi="Times New Roman"/>
          <w:sz w:val="20"/>
          <w:szCs w:val="20"/>
        </w:rPr>
        <w:t>. Stato, sez. III, 31/01/2010, n. 820.</w:t>
      </w:r>
    </w:p>
  </w:footnote>
  <w:footnote w:id="13">
    <w:p w14:paraId="76142FAD" w14:textId="77777777" w:rsidR="006758B9" w:rsidRDefault="004B3590">
      <w:pPr>
        <w:pStyle w:val="Testonotaapidipagina"/>
        <w:jc w:val="both"/>
      </w:pPr>
      <w:r>
        <w:rPr>
          <w:rStyle w:val="Nessuno"/>
          <w:rFonts w:ascii="Times New Roman" w:eastAsia="Times New Roman" w:hAnsi="Times New Roman" w:cs="Times New Roman"/>
          <w:vertAlign w:val="superscript"/>
        </w:rPr>
        <w:footnoteRef/>
      </w:r>
      <w:r>
        <w:rPr>
          <w:rStyle w:val="Nessuno"/>
          <w:rFonts w:ascii="Times New Roman" w:hAnsi="Times New Roman"/>
        </w:rPr>
        <w:t xml:space="preserve"> Corte </w:t>
      </w:r>
      <w:proofErr w:type="spellStart"/>
      <w:r>
        <w:rPr>
          <w:rStyle w:val="Nessuno"/>
          <w:rFonts w:ascii="Times New Roman" w:hAnsi="Times New Roman"/>
        </w:rPr>
        <w:t>Cost</w:t>
      </w:r>
      <w:proofErr w:type="spellEnd"/>
      <w:r>
        <w:rPr>
          <w:rStyle w:val="Nessuno"/>
          <w:rFonts w:ascii="Times New Roman" w:hAnsi="Times New Roman"/>
        </w:rPr>
        <w:t xml:space="preserve">., 26/03/2020, n. 57: </w:t>
      </w:r>
      <w:r>
        <w:rPr>
          <w:rStyle w:val="Nessuno"/>
          <w:rFonts w:ascii="Times New Roman" w:hAnsi="Times New Roman"/>
        </w:rPr>
        <w:t>“</w:t>
      </w:r>
      <w:r>
        <w:rPr>
          <w:rStyle w:val="Nessuno"/>
          <w:rFonts w:ascii="Times New Roman" w:hAnsi="Times New Roman"/>
        </w:rPr>
        <w:t xml:space="preserve">Queste complesse valutazioni che </w:t>
      </w:r>
      <w:r>
        <w:rPr>
          <w:rStyle w:val="Nessuno"/>
          <w:rFonts w:ascii="Times New Roman" w:hAnsi="Times New Roman"/>
        </w:rPr>
        <w:t xml:space="preserve">– </w:t>
      </w:r>
      <w:r>
        <w:rPr>
          <w:rStyle w:val="Nessuno"/>
          <w:rFonts w:ascii="Times New Roman" w:hAnsi="Times New Roman"/>
        </w:rPr>
        <w:t xml:space="preserve">come si </w:t>
      </w:r>
      <w:r>
        <w:rPr>
          <w:rStyle w:val="Nessuno"/>
          <w:rFonts w:ascii="Times New Roman" w:hAnsi="Times New Roman"/>
        </w:rPr>
        <w:t xml:space="preserve">è </w:t>
      </w:r>
      <w:r>
        <w:rPr>
          <w:rStyle w:val="Nessuno"/>
          <w:rFonts w:ascii="Times New Roman" w:hAnsi="Times New Roman"/>
        </w:rPr>
        <w:t xml:space="preserve">rilevato </w:t>
      </w:r>
      <w:r>
        <w:rPr>
          <w:rStyle w:val="Nessuno"/>
          <w:rFonts w:ascii="Times New Roman" w:hAnsi="Times New Roman"/>
        </w:rPr>
        <w:t xml:space="preserve">– </w:t>
      </w:r>
      <w:r>
        <w:rPr>
          <w:rStyle w:val="Nessuno"/>
          <w:rFonts w:ascii="Times New Roman" w:hAnsi="Times New Roman"/>
        </w:rPr>
        <w:t>sono, s</w:t>
      </w:r>
      <w:r>
        <w:rPr>
          <w:rStyle w:val="Nessuno"/>
          <w:rFonts w:ascii="Times New Roman" w:hAnsi="Times New Roman"/>
        </w:rPr>
        <w:t>ì</w:t>
      </w:r>
      <w:r>
        <w:rPr>
          <w:rStyle w:val="Nessuno"/>
          <w:rFonts w:ascii="Times New Roman" w:hAnsi="Times New Roman"/>
        </w:rPr>
        <w:t xml:space="preserve">, discrezionali, ma dalla forte componente tecnica, sono soggette ad un vaglio giurisdizionale pieno ed effettivo. Di fatto </w:t>
      </w:r>
      <w:r>
        <w:rPr>
          <w:rStyle w:val="Nessuno"/>
          <w:rFonts w:ascii="Times New Roman" w:hAnsi="Times New Roman"/>
        </w:rPr>
        <w:t xml:space="preserve">è </w:t>
      </w:r>
      <w:r>
        <w:rPr>
          <w:rStyle w:val="Nessuno"/>
          <w:rFonts w:ascii="Times New Roman" w:hAnsi="Times New Roman"/>
        </w:rPr>
        <w:t>questa la portata delle numerose sentenze amministrative che si sono occupate dell</w:t>
      </w:r>
      <w:r>
        <w:rPr>
          <w:rStyle w:val="Nessuno"/>
          <w:rFonts w:ascii="Times New Roman" w:hAnsi="Times New Roman"/>
        </w:rPr>
        <w:t>’</w:t>
      </w:r>
      <w:r>
        <w:rPr>
          <w:rStyle w:val="Nessuno"/>
          <w:rFonts w:ascii="Times New Roman" w:hAnsi="Times New Roman"/>
        </w:rPr>
        <w:t xml:space="preserve">istituto. Esse non si limitano ad un controllo </w:t>
      </w:r>
      <w:r>
        <w:rPr>
          <w:rStyle w:val="Nessuno"/>
          <w:rFonts w:ascii="Times New Roman" w:hAnsi="Times New Roman"/>
        </w:rPr>
        <w:t>“</w:t>
      </w:r>
      <w:r>
        <w:rPr>
          <w:rStyle w:val="Nessuno"/>
          <w:rFonts w:ascii="Times New Roman" w:hAnsi="Times New Roman"/>
        </w:rPr>
        <w:t>estrinseco</w:t>
      </w:r>
      <w:r>
        <w:rPr>
          <w:rStyle w:val="Nessuno"/>
          <w:rFonts w:ascii="Times New Roman" w:hAnsi="Times New Roman"/>
        </w:rPr>
        <w:t xml:space="preserve">” </w:t>
      </w:r>
      <w:r>
        <w:rPr>
          <w:rStyle w:val="Nessuno"/>
          <w:rFonts w:ascii="Times New Roman" w:hAnsi="Times New Roman"/>
        </w:rPr>
        <w:t>(cos</w:t>
      </w:r>
      <w:r>
        <w:rPr>
          <w:rStyle w:val="Nessuno"/>
          <w:rFonts w:ascii="Times New Roman" w:hAnsi="Times New Roman"/>
        </w:rPr>
        <w:t xml:space="preserve">ì </w:t>
      </w:r>
      <w:r>
        <w:rPr>
          <w:rStyle w:val="Nessuno"/>
          <w:rFonts w:ascii="Times New Roman" w:hAnsi="Times New Roman"/>
        </w:rPr>
        <w:t>ancora una volta la relazione citata) e, pur dando il giusto rilievo alla motivazione, procedono ad un esame sostanziale degli elementi raccolti dal prefetto, verificandone la consistenza e la coerenza</w:t>
      </w:r>
      <w:r>
        <w:rPr>
          <w:rStyle w:val="Nessuno"/>
          <w:rFonts w:ascii="Times New Roman" w:hAnsi="Times New Roman"/>
        </w:rPr>
        <w:t>”</w:t>
      </w:r>
      <w:r>
        <w:rPr>
          <w:rStyle w:val="Nessuno"/>
          <w:rFonts w:ascii="Times New Roman" w:hAnsi="Times New Roman"/>
        </w:rPr>
        <w:t xml:space="preserve">. Il risultato di questo impegno </w:t>
      </w:r>
      <w:r>
        <w:rPr>
          <w:rStyle w:val="Nessuno"/>
          <w:rFonts w:ascii="Times New Roman" w:hAnsi="Times New Roman"/>
        </w:rPr>
        <w:t xml:space="preserve">è </w:t>
      </w:r>
      <w:r>
        <w:rPr>
          <w:rStyle w:val="Nessuno"/>
          <w:rFonts w:ascii="Times New Roman" w:hAnsi="Times New Roman"/>
        </w:rPr>
        <w:t xml:space="preserve">la individuazione di un nucleo consolidato (sin dalla sentenza del Consiglio di Stato, sezione terza, 3 maggio 2016, n. 1743, come ricorda la sentenza della terza sezione, 5 settembre 2019, n. 6105) di situazioni indiziarie, che sviluppano e completano le </w:t>
      </w:r>
      <w:r>
        <w:rPr>
          <w:rStyle w:val="Nessuno"/>
          <w:rFonts w:ascii="Times New Roman" w:hAnsi="Times New Roman"/>
        </w:rPr>
        <w:t>indicazioni legislative, costruendo un sistema di tassativit</w:t>
      </w:r>
      <w:r>
        <w:rPr>
          <w:rStyle w:val="Nessuno"/>
          <w:rFonts w:ascii="Times New Roman" w:hAnsi="Times New Roman"/>
        </w:rPr>
        <w:t xml:space="preserve">à </w:t>
      </w:r>
      <w:r>
        <w:rPr>
          <w:rStyle w:val="Nessuno"/>
          <w:rFonts w:ascii="Times New Roman" w:hAnsi="Times New Roman"/>
        </w:rPr>
        <w:t>sostanziale.</w:t>
      </w:r>
    </w:p>
  </w:footnote>
  <w:footnote w:id="14">
    <w:p w14:paraId="76142FAE" w14:textId="77777777" w:rsidR="006758B9" w:rsidRDefault="004B3590">
      <w:pPr>
        <w:pStyle w:val="Testonotaapidipagina"/>
        <w:jc w:val="both"/>
      </w:pPr>
      <w:r>
        <w:rPr>
          <w:rStyle w:val="Nessuno"/>
          <w:rFonts w:ascii="Times New Roman" w:eastAsia="Times New Roman" w:hAnsi="Times New Roman" w:cs="Times New Roman"/>
          <w:vertAlign w:val="superscript"/>
        </w:rPr>
        <w:footnoteRef/>
      </w:r>
      <w:r>
        <w:rPr>
          <w:rStyle w:val="Nessuno"/>
          <w:rFonts w:ascii="Times New Roman" w:hAnsi="Times New Roman"/>
        </w:rPr>
        <w:t xml:space="preserve"> </w:t>
      </w:r>
      <w:proofErr w:type="spellStart"/>
      <w:r>
        <w:rPr>
          <w:rStyle w:val="Nessuno"/>
          <w:rFonts w:ascii="Times New Roman" w:hAnsi="Times New Roman"/>
        </w:rPr>
        <w:t>Cons</w:t>
      </w:r>
      <w:proofErr w:type="spellEnd"/>
      <w:r>
        <w:rPr>
          <w:rStyle w:val="Nessuno"/>
          <w:rFonts w:ascii="Times New Roman" w:hAnsi="Times New Roman"/>
        </w:rPr>
        <w:t>. Stato, sez. III, 30/01/2019, n. 758.</w:t>
      </w:r>
    </w:p>
  </w:footnote>
  <w:footnote w:id="15">
    <w:p w14:paraId="76142FAF" w14:textId="77777777" w:rsidR="006758B9" w:rsidRDefault="004B3590">
      <w:pPr>
        <w:pStyle w:val="Testonotaapidipagina"/>
        <w:jc w:val="both"/>
      </w:pPr>
      <w:r>
        <w:rPr>
          <w:rStyle w:val="Nessuno"/>
          <w:rFonts w:ascii="Times New Roman" w:eastAsia="Times New Roman" w:hAnsi="Times New Roman" w:cs="Times New Roman"/>
          <w:vertAlign w:val="superscript"/>
        </w:rPr>
        <w:footnoteRef/>
      </w:r>
      <w:r>
        <w:rPr>
          <w:rStyle w:val="Nessuno"/>
          <w:rFonts w:ascii="Times New Roman" w:hAnsi="Times New Roman"/>
        </w:rPr>
        <w:t xml:space="preserve"> </w:t>
      </w:r>
      <w:proofErr w:type="spellStart"/>
      <w:r>
        <w:rPr>
          <w:rStyle w:val="Nessuno"/>
          <w:rFonts w:ascii="Times New Roman" w:hAnsi="Times New Roman"/>
        </w:rPr>
        <w:t>Cons</w:t>
      </w:r>
      <w:proofErr w:type="spellEnd"/>
      <w:r>
        <w:rPr>
          <w:rStyle w:val="Nessuno"/>
          <w:rFonts w:ascii="Times New Roman" w:hAnsi="Times New Roman"/>
        </w:rPr>
        <w:t>. Stato, sez. III, 10/08/2020, n. 4979.</w:t>
      </w:r>
    </w:p>
  </w:footnote>
  <w:footnote w:id="16">
    <w:p w14:paraId="76142FB0" w14:textId="77777777" w:rsidR="006758B9" w:rsidRDefault="004B3590">
      <w:pPr>
        <w:jc w:val="both"/>
        <w:rPr>
          <w:rStyle w:val="Nessuno"/>
          <w:rFonts w:ascii="Times New Roman" w:eastAsia="Times New Roman" w:hAnsi="Times New Roman" w:cs="Times New Roman"/>
          <w:sz w:val="20"/>
          <w:szCs w:val="20"/>
        </w:rPr>
      </w:pPr>
      <w:r>
        <w:rPr>
          <w:rStyle w:val="Nessuno"/>
          <w:rFonts w:ascii="Times New Roman" w:eastAsia="Times New Roman" w:hAnsi="Times New Roman" w:cs="Times New Roman"/>
          <w:i/>
          <w:iCs/>
          <w:vertAlign w:val="superscript"/>
        </w:rPr>
        <w:footnoteRef/>
      </w:r>
      <w:r>
        <w:rPr>
          <w:rStyle w:val="Nessuno"/>
          <w:rFonts w:ascii="Times New Roman" w:hAnsi="Times New Roman"/>
          <w:sz w:val="20"/>
          <w:szCs w:val="20"/>
        </w:rPr>
        <w:t xml:space="preserve"> Art. 48 D.L. 152/2021: </w:t>
      </w:r>
      <w:r>
        <w:rPr>
          <w:rStyle w:val="Nessuno"/>
          <w:rFonts w:ascii="Times New Roman" w:hAnsi="Times New Roman"/>
          <w:sz w:val="20"/>
          <w:szCs w:val="20"/>
        </w:rPr>
        <w:t>“</w:t>
      </w:r>
      <w:r>
        <w:rPr>
          <w:rStyle w:val="Nessuno"/>
          <w:rFonts w:ascii="Times New Roman" w:hAnsi="Times New Roman"/>
          <w:i/>
          <w:iCs/>
          <w:sz w:val="20"/>
          <w:szCs w:val="20"/>
        </w:rPr>
        <w:t>Contraddittorio nel procedimento di rilascio dell</w:t>
      </w:r>
      <w:r>
        <w:rPr>
          <w:rStyle w:val="Nessuno"/>
          <w:rFonts w:ascii="Times New Roman" w:hAnsi="Times New Roman"/>
          <w:i/>
          <w:iCs/>
          <w:sz w:val="20"/>
          <w:szCs w:val="20"/>
        </w:rPr>
        <w:t>’</w:t>
      </w:r>
      <w:proofErr w:type="spellStart"/>
      <w:r>
        <w:rPr>
          <w:rStyle w:val="Nessuno"/>
          <w:rFonts w:ascii="Times New Roman" w:hAnsi="Times New Roman"/>
          <w:i/>
          <w:iCs/>
          <w:sz w:val="20"/>
          <w:szCs w:val="20"/>
        </w:rPr>
        <w:t>interdittiva</w:t>
      </w:r>
      <w:proofErr w:type="spellEnd"/>
      <w:r>
        <w:rPr>
          <w:rStyle w:val="Nessuno"/>
          <w:rFonts w:ascii="Times New Roman" w:hAnsi="Times New Roman"/>
          <w:i/>
          <w:iCs/>
          <w:sz w:val="20"/>
          <w:szCs w:val="20"/>
        </w:rPr>
        <w:t xml:space="preserve"> a</w:t>
      </w:r>
      <w:r>
        <w:rPr>
          <w:rStyle w:val="Nessuno"/>
          <w:rFonts w:ascii="Times New Roman" w:hAnsi="Times New Roman"/>
          <w:i/>
          <w:iCs/>
          <w:sz w:val="20"/>
          <w:szCs w:val="20"/>
        </w:rPr>
        <w:t>ntimafia</w:t>
      </w:r>
      <w:r>
        <w:rPr>
          <w:rStyle w:val="Nessuno"/>
          <w:rFonts w:ascii="Times New Roman" w:hAnsi="Times New Roman"/>
          <w:i/>
          <w:iCs/>
          <w:sz w:val="20"/>
          <w:szCs w:val="20"/>
        </w:rPr>
        <w:t>”</w:t>
      </w:r>
      <w:r>
        <w:rPr>
          <w:rStyle w:val="Nessuno"/>
          <w:rFonts w:ascii="Times New Roman" w:hAnsi="Times New Roman"/>
          <w:i/>
          <w:iCs/>
          <w:sz w:val="20"/>
          <w:szCs w:val="20"/>
        </w:rPr>
        <w:t xml:space="preserve">: </w:t>
      </w:r>
      <w:r>
        <w:rPr>
          <w:rStyle w:val="Nessuno"/>
          <w:rFonts w:ascii="Times New Roman" w:hAnsi="Times New Roman"/>
          <w:sz w:val="20"/>
          <w:szCs w:val="20"/>
        </w:rPr>
        <w:t>“</w:t>
      </w:r>
      <w:r>
        <w:rPr>
          <w:rStyle w:val="Nessuno"/>
          <w:rFonts w:ascii="Times New Roman" w:hAnsi="Times New Roman"/>
          <w:sz w:val="20"/>
          <w:szCs w:val="20"/>
        </w:rPr>
        <w:t xml:space="preserve">Al decreto legislativo 6 settembre 2011, n. 159, sono apportate le seguenti modificazioni: </w:t>
      </w:r>
      <w:r>
        <w:rPr>
          <w:rStyle w:val="Nessuno"/>
          <w:rFonts w:ascii="Times New Roman" w:hAnsi="Times New Roman"/>
          <w:i/>
          <w:iCs/>
          <w:sz w:val="20"/>
          <w:szCs w:val="20"/>
        </w:rPr>
        <w:t xml:space="preserve">a) </w:t>
      </w:r>
      <w:r>
        <w:rPr>
          <w:rStyle w:val="Nessuno"/>
          <w:rFonts w:ascii="Times New Roman" w:hAnsi="Times New Roman"/>
          <w:sz w:val="20"/>
          <w:szCs w:val="20"/>
          <w:u w:val="single"/>
        </w:rPr>
        <w:t>all</w:t>
      </w:r>
      <w:r>
        <w:rPr>
          <w:rStyle w:val="Nessuno"/>
          <w:rFonts w:ascii="Times New Roman" w:hAnsi="Times New Roman"/>
          <w:sz w:val="20"/>
          <w:szCs w:val="20"/>
          <w:u w:val="single"/>
        </w:rPr>
        <w:t>’</w:t>
      </w:r>
      <w:r>
        <w:rPr>
          <w:rStyle w:val="Nessuno"/>
          <w:rFonts w:ascii="Times New Roman" w:hAnsi="Times New Roman"/>
          <w:sz w:val="20"/>
          <w:szCs w:val="20"/>
          <w:u w:val="single"/>
        </w:rPr>
        <w:t>articolo 92</w:t>
      </w:r>
      <w:r>
        <w:rPr>
          <w:rStyle w:val="Nessuno"/>
          <w:rFonts w:ascii="Times New Roman" w:hAnsi="Times New Roman"/>
          <w:sz w:val="20"/>
          <w:szCs w:val="20"/>
        </w:rPr>
        <w:t>:1) la rubrica e</w:t>
      </w:r>
      <w:r>
        <w:rPr>
          <w:rStyle w:val="Nessuno"/>
          <w:rFonts w:ascii="Times New Roman" w:hAnsi="Times New Roman"/>
          <w:sz w:val="20"/>
          <w:szCs w:val="20"/>
        </w:rPr>
        <w:t xml:space="preserve">̀ </w:t>
      </w:r>
      <w:r>
        <w:rPr>
          <w:rStyle w:val="Nessuno"/>
          <w:rFonts w:ascii="Times New Roman" w:hAnsi="Times New Roman"/>
          <w:sz w:val="20"/>
          <w:szCs w:val="20"/>
        </w:rPr>
        <w:t xml:space="preserve">sostituita dalla seguente: </w:t>
      </w:r>
      <w:r>
        <w:rPr>
          <w:rStyle w:val="Nessuno"/>
          <w:rFonts w:ascii="Times New Roman" w:hAnsi="Times New Roman"/>
          <w:sz w:val="20"/>
          <w:szCs w:val="20"/>
        </w:rPr>
        <w:t>«</w:t>
      </w:r>
      <w:r>
        <w:rPr>
          <w:rStyle w:val="Nessuno"/>
          <w:rFonts w:ascii="Times New Roman" w:hAnsi="Times New Roman"/>
          <w:sz w:val="20"/>
          <w:szCs w:val="20"/>
        </w:rPr>
        <w:t>Procedimento di rilascio delle informazioni antimafia</w:t>
      </w:r>
      <w:r>
        <w:rPr>
          <w:rStyle w:val="Nessuno"/>
          <w:rFonts w:ascii="Times New Roman" w:hAnsi="Times New Roman"/>
          <w:sz w:val="20"/>
          <w:szCs w:val="20"/>
        </w:rPr>
        <w:t>»</w:t>
      </w:r>
      <w:r>
        <w:rPr>
          <w:rStyle w:val="Nessuno"/>
          <w:rFonts w:ascii="Times New Roman" w:hAnsi="Times New Roman"/>
          <w:sz w:val="20"/>
          <w:szCs w:val="20"/>
        </w:rPr>
        <w:t>; 2) il comma 2</w:t>
      </w:r>
      <w:r>
        <w:rPr>
          <w:rStyle w:val="Nessuno"/>
          <w:rFonts w:ascii="Times New Roman" w:hAnsi="Times New Roman"/>
          <w:i/>
          <w:iCs/>
          <w:sz w:val="20"/>
          <w:szCs w:val="20"/>
        </w:rPr>
        <w:t xml:space="preserve">-bis </w:t>
      </w:r>
      <w:r>
        <w:rPr>
          <w:rStyle w:val="Nessuno"/>
          <w:rFonts w:ascii="Times New Roman" w:hAnsi="Times New Roman"/>
          <w:sz w:val="20"/>
          <w:szCs w:val="20"/>
        </w:rPr>
        <w:t>e</w:t>
      </w:r>
      <w:r>
        <w:rPr>
          <w:rStyle w:val="Nessuno"/>
          <w:rFonts w:ascii="Times New Roman" w:hAnsi="Times New Roman"/>
          <w:sz w:val="20"/>
          <w:szCs w:val="20"/>
        </w:rPr>
        <w:t xml:space="preserve">̀ </w:t>
      </w:r>
      <w:r>
        <w:rPr>
          <w:rStyle w:val="Nessuno"/>
          <w:rFonts w:ascii="Times New Roman" w:hAnsi="Times New Roman"/>
          <w:sz w:val="20"/>
          <w:szCs w:val="20"/>
        </w:rPr>
        <w:t xml:space="preserve">sostituito dai seguenti: </w:t>
      </w:r>
      <w:r>
        <w:rPr>
          <w:rStyle w:val="Nessuno"/>
          <w:rFonts w:ascii="Times New Roman" w:hAnsi="Times New Roman"/>
          <w:sz w:val="20"/>
          <w:szCs w:val="20"/>
        </w:rPr>
        <w:t>«</w:t>
      </w:r>
      <w:r>
        <w:rPr>
          <w:rStyle w:val="Nessuno"/>
          <w:rFonts w:ascii="Times New Roman" w:hAnsi="Times New Roman"/>
          <w:sz w:val="20"/>
          <w:szCs w:val="20"/>
        </w:rPr>
        <w:t>2</w:t>
      </w:r>
      <w:r>
        <w:rPr>
          <w:rStyle w:val="Nessuno"/>
          <w:rFonts w:ascii="Times New Roman" w:hAnsi="Times New Roman"/>
          <w:i/>
          <w:iCs/>
          <w:sz w:val="20"/>
          <w:szCs w:val="20"/>
        </w:rPr>
        <w:t>-bis</w:t>
      </w:r>
      <w:r>
        <w:rPr>
          <w:rStyle w:val="Nessuno"/>
          <w:rFonts w:ascii="Times New Roman" w:hAnsi="Times New Roman"/>
          <w:sz w:val="20"/>
          <w:szCs w:val="20"/>
        </w:rPr>
        <w:t>. Il prefetto, nel caso in cui, sulla base degli esiti delle verifiche disposte ai sensi del comma 2, ritenga sussistenti i presupposti per l</w:t>
      </w:r>
      <w:r>
        <w:rPr>
          <w:rStyle w:val="Nessuno"/>
          <w:rFonts w:ascii="Times New Roman" w:hAnsi="Times New Roman"/>
          <w:sz w:val="20"/>
          <w:szCs w:val="20"/>
        </w:rPr>
        <w:t>’</w:t>
      </w:r>
      <w:r>
        <w:rPr>
          <w:rStyle w:val="Nessuno"/>
          <w:rFonts w:ascii="Times New Roman" w:hAnsi="Times New Roman"/>
          <w:sz w:val="20"/>
          <w:szCs w:val="20"/>
        </w:rPr>
        <w:t>adozione dell</w:t>
      </w:r>
      <w:r>
        <w:rPr>
          <w:rStyle w:val="Nessuno"/>
          <w:rFonts w:ascii="Times New Roman" w:hAnsi="Times New Roman"/>
          <w:sz w:val="20"/>
          <w:szCs w:val="20"/>
        </w:rPr>
        <w:t>’</w:t>
      </w:r>
      <w:r>
        <w:rPr>
          <w:rStyle w:val="Nessuno"/>
          <w:rFonts w:ascii="Times New Roman" w:hAnsi="Times New Roman"/>
          <w:sz w:val="20"/>
          <w:szCs w:val="20"/>
        </w:rPr>
        <w:t xml:space="preserve">informazione antimafia </w:t>
      </w:r>
      <w:proofErr w:type="spellStart"/>
      <w:r>
        <w:rPr>
          <w:rStyle w:val="Nessuno"/>
          <w:rFonts w:ascii="Times New Roman" w:hAnsi="Times New Roman"/>
          <w:sz w:val="20"/>
          <w:szCs w:val="20"/>
        </w:rPr>
        <w:t>interdittiva</w:t>
      </w:r>
      <w:proofErr w:type="spellEnd"/>
      <w:r>
        <w:rPr>
          <w:rStyle w:val="Nessuno"/>
          <w:rFonts w:ascii="Times New Roman" w:hAnsi="Times New Roman"/>
          <w:sz w:val="20"/>
          <w:szCs w:val="20"/>
        </w:rPr>
        <w:t xml:space="preserve"> ovvero per procedere all</w:t>
      </w:r>
      <w:r>
        <w:rPr>
          <w:rStyle w:val="Nessuno"/>
          <w:rFonts w:ascii="Times New Roman" w:hAnsi="Times New Roman"/>
          <w:sz w:val="20"/>
          <w:szCs w:val="20"/>
        </w:rPr>
        <w:t>’</w:t>
      </w:r>
      <w:r>
        <w:rPr>
          <w:rStyle w:val="Nessuno"/>
          <w:rFonts w:ascii="Times New Roman" w:hAnsi="Times New Roman"/>
          <w:sz w:val="20"/>
          <w:szCs w:val="20"/>
        </w:rPr>
        <w:t>applicaz</w:t>
      </w:r>
      <w:r>
        <w:rPr>
          <w:rStyle w:val="Nessuno"/>
          <w:rFonts w:ascii="Times New Roman" w:hAnsi="Times New Roman"/>
          <w:sz w:val="20"/>
          <w:szCs w:val="20"/>
        </w:rPr>
        <w:t>ione delle misure di cui all</w:t>
      </w:r>
      <w:r>
        <w:rPr>
          <w:rStyle w:val="Nessuno"/>
          <w:rFonts w:ascii="Times New Roman" w:hAnsi="Times New Roman"/>
          <w:sz w:val="20"/>
          <w:szCs w:val="20"/>
        </w:rPr>
        <w:t>’</w:t>
      </w:r>
      <w:r>
        <w:rPr>
          <w:rStyle w:val="Nessuno"/>
          <w:rFonts w:ascii="Times New Roman" w:hAnsi="Times New Roman"/>
          <w:sz w:val="20"/>
          <w:szCs w:val="20"/>
        </w:rPr>
        <w:t>articolo 94</w:t>
      </w:r>
      <w:r>
        <w:rPr>
          <w:rStyle w:val="Nessuno"/>
          <w:rFonts w:ascii="Times New Roman" w:hAnsi="Times New Roman"/>
          <w:i/>
          <w:iCs/>
          <w:sz w:val="20"/>
          <w:szCs w:val="20"/>
        </w:rPr>
        <w:t>-bis</w:t>
      </w:r>
      <w:r>
        <w:rPr>
          <w:rStyle w:val="Nessuno"/>
          <w:rFonts w:ascii="Times New Roman" w:hAnsi="Times New Roman"/>
          <w:sz w:val="20"/>
          <w:szCs w:val="20"/>
        </w:rPr>
        <w:t>, e non ricorrano particolari esigenze di celerit</w:t>
      </w:r>
      <w:r>
        <w:rPr>
          <w:rStyle w:val="Nessuno"/>
          <w:rFonts w:ascii="Times New Roman" w:hAnsi="Times New Roman"/>
          <w:sz w:val="20"/>
          <w:szCs w:val="20"/>
        </w:rPr>
        <w:t xml:space="preserve">à </w:t>
      </w:r>
      <w:r>
        <w:rPr>
          <w:rStyle w:val="Nessuno"/>
          <w:rFonts w:ascii="Times New Roman" w:hAnsi="Times New Roman"/>
          <w:sz w:val="20"/>
          <w:szCs w:val="20"/>
        </w:rPr>
        <w:t xml:space="preserve">del procedimento, </w:t>
      </w:r>
      <w:proofErr w:type="spellStart"/>
      <w:proofErr w:type="gramStart"/>
      <w:r>
        <w:rPr>
          <w:rStyle w:val="Nessuno"/>
          <w:rFonts w:ascii="Times New Roman" w:hAnsi="Times New Roman"/>
          <w:sz w:val="20"/>
          <w:szCs w:val="20"/>
        </w:rPr>
        <w:t>ne</w:t>
      </w:r>
      <w:proofErr w:type="spellEnd"/>
      <w:proofErr w:type="gramEnd"/>
      <w:r>
        <w:rPr>
          <w:rStyle w:val="Nessuno"/>
          <w:rFonts w:ascii="Times New Roman" w:hAnsi="Times New Roman"/>
          <w:sz w:val="20"/>
          <w:szCs w:val="20"/>
        </w:rPr>
        <w:t xml:space="preserve"> </w:t>
      </w:r>
      <w:proofErr w:type="spellStart"/>
      <w:r>
        <w:rPr>
          <w:rStyle w:val="Nessuno"/>
          <w:rFonts w:ascii="Times New Roman" w:hAnsi="Times New Roman"/>
          <w:sz w:val="20"/>
          <w:szCs w:val="20"/>
        </w:rPr>
        <w:t>da</w:t>
      </w:r>
      <w:proofErr w:type="spellEnd"/>
      <w:r>
        <w:rPr>
          <w:rStyle w:val="Nessuno"/>
          <w:rFonts w:ascii="Times New Roman" w:hAnsi="Times New Roman"/>
          <w:sz w:val="20"/>
          <w:szCs w:val="20"/>
        </w:rPr>
        <w:t xml:space="preserve">̀ </w:t>
      </w:r>
      <w:r>
        <w:rPr>
          <w:rStyle w:val="Nessuno"/>
          <w:rFonts w:ascii="Times New Roman" w:hAnsi="Times New Roman"/>
          <w:sz w:val="20"/>
          <w:szCs w:val="20"/>
        </w:rPr>
        <w:t>tempestiva comunicazione al soggetto interessato, indicando gli elementi sintomatici dei tentativi di infiltrazione mafiosa. Con tale co</w:t>
      </w:r>
      <w:r>
        <w:rPr>
          <w:rStyle w:val="Nessuno"/>
          <w:rFonts w:ascii="Times New Roman" w:hAnsi="Times New Roman"/>
          <w:sz w:val="20"/>
          <w:szCs w:val="20"/>
        </w:rPr>
        <w:t>municazione e</w:t>
      </w:r>
      <w:r>
        <w:rPr>
          <w:rStyle w:val="Nessuno"/>
          <w:rFonts w:ascii="Times New Roman" w:hAnsi="Times New Roman"/>
          <w:sz w:val="20"/>
          <w:szCs w:val="20"/>
        </w:rPr>
        <w:t xml:space="preserve">̀ </w:t>
      </w:r>
      <w:r>
        <w:rPr>
          <w:rStyle w:val="Nessuno"/>
          <w:rFonts w:ascii="Times New Roman" w:hAnsi="Times New Roman"/>
          <w:sz w:val="20"/>
          <w:szCs w:val="20"/>
        </w:rPr>
        <w:t>assegnato un termine non superiore a venti giorni per presentare osservazioni scritte, eventualmente corredate da documenti, nonch</w:t>
      </w:r>
      <w:r>
        <w:rPr>
          <w:rStyle w:val="Nessuno"/>
          <w:rFonts w:ascii="Times New Roman" w:hAnsi="Times New Roman"/>
          <w:sz w:val="20"/>
          <w:szCs w:val="20"/>
        </w:rPr>
        <w:t xml:space="preserve">é </w:t>
      </w:r>
      <w:r>
        <w:rPr>
          <w:rStyle w:val="Nessuno"/>
          <w:rFonts w:ascii="Times New Roman" w:hAnsi="Times New Roman"/>
          <w:sz w:val="20"/>
          <w:szCs w:val="20"/>
        </w:rPr>
        <w:t>per richiedere l</w:t>
      </w:r>
      <w:r>
        <w:rPr>
          <w:rStyle w:val="Nessuno"/>
          <w:rFonts w:ascii="Times New Roman" w:hAnsi="Times New Roman"/>
          <w:sz w:val="20"/>
          <w:szCs w:val="20"/>
        </w:rPr>
        <w:t>’</w:t>
      </w:r>
      <w:r>
        <w:rPr>
          <w:rStyle w:val="Nessuno"/>
          <w:rFonts w:ascii="Times New Roman" w:hAnsi="Times New Roman"/>
          <w:sz w:val="20"/>
          <w:szCs w:val="20"/>
        </w:rPr>
        <w:t>audizione, da effettuare secondo le modalit</w:t>
      </w:r>
      <w:r>
        <w:rPr>
          <w:rStyle w:val="Nessuno"/>
          <w:rFonts w:ascii="Times New Roman" w:hAnsi="Times New Roman"/>
          <w:sz w:val="20"/>
          <w:szCs w:val="20"/>
        </w:rPr>
        <w:t xml:space="preserve">à </w:t>
      </w:r>
      <w:r>
        <w:rPr>
          <w:rStyle w:val="Nessuno"/>
          <w:rFonts w:ascii="Times New Roman" w:hAnsi="Times New Roman"/>
          <w:sz w:val="20"/>
          <w:szCs w:val="20"/>
        </w:rPr>
        <w:t>previste dall</w:t>
      </w:r>
      <w:r>
        <w:rPr>
          <w:rStyle w:val="Nessuno"/>
          <w:rFonts w:ascii="Times New Roman" w:hAnsi="Times New Roman"/>
          <w:sz w:val="20"/>
          <w:szCs w:val="20"/>
        </w:rPr>
        <w:t>’</w:t>
      </w:r>
      <w:r>
        <w:rPr>
          <w:rStyle w:val="Nessuno"/>
          <w:rFonts w:ascii="Times New Roman" w:hAnsi="Times New Roman"/>
          <w:sz w:val="20"/>
          <w:szCs w:val="20"/>
        </w:rPr>
        <w:t>articolo 93, commi 7, 8 e 9. In o</w:t>
      </w:r>
      <w:r>
        <w:rPr>
          <w:rStyle w:val="Nessuno"/>
          <w:rFonts w:ascii="Times New Roman" w:hAnsi="Times New Roman"/>
          <w:sz w:val="20"/>
          <w:szCs w:val="20"/>
        </w:rPr>
        <w:t>gni caso, non possono formare oggetto della comunicazione di cui al presente comma elementi informativi il cui disvelamento sia idoneo a pregiudicare procedimenti amministrativi o attivit</w:t>
      </w:r>
      <w:r>
        <w:rPr>
          <w:rStyle w:val="Nessuno"/>
          <w:rFonts w:ascii="Times New Roman" w:hAnsi="Times New Roman"/>
          <w:sz w:val="20"/>
          <w:szCs w:val="20"/>
        </w:rPr>
        <w:t xml:space="preserve">à </w:t>
      </w:r>
      <w:r>
        <w:rPr>
          <w:rStyle w:val="Nessuno"/>
          <w:rFonts w:ascii="Times New Roman" w:hAnsi="Times New Roman"/>
          <w:sz w:val="20"/>
          <w:szCs w:val="20"/>
        </w:rPr>
        <w:t>processuali in corso, ovvero l</w:t>
      </w:r>
      <w:r>
        <w:rPr>
          <w:rStyle w:val="Nessuno"/>
          <w:rFonts w:ascii="Times New Roman" w:hAnsi="Times New Roman"/>
          <w:sz w:val="20"/>
          <w:szCs w:val="20"/>
        </w:rPr>
        <w:t>’</w:t>
      </w:r>
      <w:r>
        <w:rPr>
          <w:rStyle w:val="Nessuno"/>
          <w:rFonts w:ascii="Times New Roman" w:hAnsi="Times New Roman"/>
          <w:sz w:val="20"/>
          <w:szCs w:val="20"/>
        </w:rPr>
        <w:t>esito di altri accertamenti finalizz</w:t>
      </w:r>
      <w:r>
        <w:rPr>
          <w:rStyle w:val="Nessuno"/>
          <w:rFonts w:ascii="Times New Roman" w:hAnsi="Times New Roman"/>
          <w:sz w:val="20"/>
          <w:szCs w:val="20"/>
        </w:rPr>
        <w:t>ati alla prevenzione delle infiltrazioni mafiose. La predetta comunicazione sospende, con decorrenza dalla relativa data di invio, il termine di cui all</w:t>
      </w:r>
      <w:r>
        <w:rPr>
          <w:rStyle w:val="Nessuno"/>
          <w:rFonts w:ascii="Times New Roman" w:hAnsi="Times New Roman"/>
          <w:sz w:val="20"/>
          <w:szCs w:val="20"/>
        </w:rPr>
        <w:t>’</w:t>
      </w:r>
      <w:r>
        <w:rPr>
          <w:rStyle w:val="Nessuno"/>
          <w:rFonts w:ascii="Times New Roman" w:hAnsi="Times New Roman"/>
          <w:sz w:val="20"/>
          <w:szCs w:val="20"/>
        </w:rPr>
        <w:t xml:space="preserve">articolo 92, comma 2. La procedura del contraddittorio si </w:t>
      </w:r>
      <w:proofErr w:type="spellStart"/>
      <w:r>
        <w:rPr>
          <w:rStyle w:val="Nessuno"/>
          <w:rFonts w:ascii="Times New Roman" w:hAnsi="Times New Roman"/>
          <w:sz w:val="20"/>
          <w:szCs w:val="20"/>
        </w:rPr>
        <w:t>conclude</w:t>
      </w:r>
      <w:proofErr w:type="spellEnd"/>
      <w:r>
        <w:rPr>
          <w:rStyle w:val="Nessuno"/>
          <w:rFonts w:ascii="Times New Roman" w:hAnsi="Times New Roman"/>
          <w:sz w:val="20"/>
          <w:szCs w:val="20"/>
        </w:rPr>
        <w:t xml:space="preserve"> entro sessanta giorni dalla data di </w:t>
      </w:r>
      <w:r>
        <w:rPr>
          <w:rStyle w:val="Nessuno"/>
          <w:rFonts w:ascii="Times New Roman" w:hAnsi="Times New Roman"/>
          <w:sz w:val="20"/>
          <w:szCs w:val="20"/>
        </w:rPr>
        <w:t>ricezione della predetta comunicazione. 2</w:t>
      </w:r>
      <w:r>
        <w:rPr>
          <w:rStyle w:val="Nessuno"/>
          <w:rFonts w:ascii="Times New Roman" w:hAnsi="Times New Roman"/>
          <w:i/>
          <w:iCs/>
          <w:sz w:val="20"/>
          <w:szCs w:val="20"/>
        </w:rPr>
        <w:t>-ter</w:t>
      </w:r>
      <w:r>
        <w:rPr>
          <w:rStyle w:val="Nessuno"/>
          <w:rFonts w:ascii="Times New Roman" w:hAnsi="Times New Roman"/>
          <w:sz w:val="20"/>
          <w:szCs w:val="20"/>
        </w:rPr>
        <w:t>. Al termine della procedura in contraddittorio di cui al comma 2</w:t>
      </w:r>
      <w:r>
        <w:rPr>
          <w:rStyle w:val="Nessuno"/>
          <w:rFonts w:ascii="Times New Roman" w:hAnsi="Times New Roman"/>
          <w:i/>
          <w:iCs/>
          <w:sz w:val="20"/>
          <w:szCs w:val="20"/>
        </w:rPr>
        <w:t>-bis</w:t>
      </w:r>
      <w:r>
        <w:rPr>
          <w:rStyle w:val="Nessuno"/>
          <w:rFonts w:ascii="Times New Roman" w:hAnsi="Times New Roman"/>
          <w:sz w:val="20"/>
          <w:szCs w:val="20"/>
        </w:rPr>
        <w:t>, il prefetto, ove non proceda al rilascio dell</w:t>
      </w:r>
      <w:r>
        <w:rPr>
          <w:rStyle w:val="Nessuno"/>
          <w:rFonts w:ascii="Times New Roman" w:hAnsi="Times New Roman"/>
          <w:sz w:val="20"/>
          <w:szCs w:val="20"/>
        </w:rPr>
        <w:t>’</w:t>
      </w:r>
      <w:r>
        <w:rPr>
          <w:rStyle w:val="Nessuno"/>
          <w:rFonts w:ascii="Times New Roman" w:hAnsi="Times New Roman"/>
          <w:sz w:val="20"/>
          <w:szCs w:val="20"/>
        </w:rPr>
        <w:t xml:space="preserve">informazione antimafia liberatoria: </w:t>
      </w:r>
      <w:r>
        <w:rPr>
          <w:rStyle w:val="Nessuno"/>
          <w:rFonts w:ascii="Times New Roman" w:hAnsi="Times New Roman"/>
          <w:i/>
          <w:iCs/>
          <w:sz w:val="20"/>
          <w:szCs w:val="20"/>
        </w:rPr>
        <w:t xml:space="preserve">a) </w:t>
      </w:r>
      <w:r>
        <w:rPr>
          <w:rStyle w:val="Nessuno"/>
          <w:rFonts w:ascii="Times New Roman" w:hAnsi="Times New Roman"/>
          <w:sz w:val="20"/>
          <w:szCs w:val="20"/>
        </w:rPr>
        <w:t>dispone l</w:t>
      </w:r>
      <w:r>
        <w:rPr>
          <w:rStyle w:val="Nessuno"/>
          <w:rFonts w:ascii="Times New Roman" w:hAnsi="Times New Roman"/>
          <w:sz w:val="20"/>
          <w:szCs w:val="20"/>
        </w:rPr>
        <w:t>’</w:t>
      </w:r>
      <w:r>
        <w:rPr>
          <w:rStyle w:val="Nessuno"/>
          <w:rFonts w:ascii="Times New Roman" w:hAnsi="Times New Roman"/>
          <w:sz w:val="20"/>
          <w:szCs w:val="20"/>
        </w:rPr>
        <w:t>applicazione delle misure di cui all</w:t>
      </w:r>
      <w:r>
        <w:rPr>
          <w:rStyle w:val="Nessuno"/>
          <w:rFonts w:ascii="Times New Roman" w:hAnsi="Times New Roman"/>
          <w:sz w:val="20"/>
          <w:szCs w:val="20"/>
        </w:rPr>
        <w:t>’</w:t>
      </w:r>
      <w:r>
        <w:rPr>
          <w:rStyle w:val="Nessuno"/>
          <w:rFonts w:ascii="Times New Roman" w:hAnsi="Times New Roman"/>
          <w:sz w:val="20"/>
          <w:szCs w:val="20"/>
        </w:rPr>
        <w:t>articolo</w:t>
      </w:r>
      <w:r>
        <w:rPr>
          <w:rStyle w:val="Nessuno"/>
          <w:rFonts w:ascii="Times New Roman" w:hAnsi="Times New Roman"/>
          <w:sz w:val="20"/>
          <w:szCs w:val="20"/>
        </w:rPr>
        <w:t xml:space="preserve"> 94</w:t>
      </w:r>
      <w:r>
        <w:rPr>
          <w:rStyle w:val="Nessuno"/>
          <w:rFonts w:ascii="Times New Roman" w:hAnsi="Times New Roman"/>
          <w:i/>
          <w:iCs/>
          <w:sz w:val="20"/>
          <w:szCs w:val="20"/>
        </w:rPr>
        <w:t>-bis</w:t>
      </w:r>
      <w:r>
        <w:rPr>
          <w:rStyle w:val="Nessuno"/>
          <w:rFonts w:ascii="Times New Roman" w:hAnsi="Times New Roman"/>
          <w:sz w:val="20"/>
          <w:szCs w:val="20"/>
        </w:rPr>
        <w:t>, dandone comunicazione, entro cinque giorni, all</w:t>
      </w:r>
      <w:r>
        <w:rPr>
          <w:rStyle w:val="Nessuno"/>
          <w:rFonts w:ascii="Times New Roman" w:hAnsi="Times New Roman"/>
          <w:sz w:val="20"/>
          <w:szCs w:val="20"/>
        </w:rPr>
        <w:t>’</w:t>
      </w:r>
      <w:r>
        <w:rPr>
          <w:rStyle w:val="Nessuno"/>
          <w:rFonts w:ascii="Times New Roman" w:hAnsi="Times New Roman"/>
          <w:sz w:val="20"/>
          <w:szCs w:val="20"/>
        </w:rPr>
        <w:t>interessato secondo le modalit</w:t>
      </w:r>
      <w:r>
        <w:rPr>
          <w:rStyle w:val="Nessuno"/>
          <w:rFonts w:ascii="Times New Roman" w:hAnsi="Times New Roman"/>
          <w:sz w:val="20"/>
          <w:szCs w:val="20"/>
        </w:rPr>
        <w:t xml:space="preserve">à </w:t>
      </w:r>
      <w:r>
        <w:rPr>
          <w:rStyle w:val="Nessuno"/>
          <w:rFonts w:ascii="Times New Roman" w:hAnsi="Times New Roman"/>
          <w:sz w:val="20"/>
          <w:szCs w:val="20"/>
        </w:rPr>
        <w:t>stabilite dall</w:t>
      </w:r>
      <w:r>
        <w:rPr>
          <w:rStyle w:val="Nessuno"/>
          <w:rFonts w:ascii="Times New Roman" w:hAnsi="Times New Roman"/>
          <w:sz w:val="20"/>
          <w:szCs w:val="20"/>
        </w:rPr>
        <w:t>’</w:t>
      </w:r>
      <w:r>
        <w:rPr>
          <w:rStyle w:val="Nessuno"/>
          <w:rFonts w:ascii="Times New Roman" w:hAnsi="Times New Roman"/>
          <w:sz w:val="20"/>
          <w:szCs w:val="20"/>
        </w:rPr>
        <w:t>articolo 76, comma 6, del decreto legislativo 18 apri- le 2016, n. 50, qualora gli elementi sintomatici dei tentativi di infiltrazione mafiosa siano ric</w:t>
      </w:r>
      <w:r>
        <w:rPr>
          <w:rStyle w:val="Nessuno"/>
          <w:rFonts w:ascii="Times New Roman" w:hAnsi="Times New Roman"/>
          <w:sz w:val="20"/>
          <w:szCs w:val="20"/>
        </w:rPr>
        <w:t xml:space="preserve">onducibili a situazioni di agevolazione occasionale; </w:t>
      </w:r>
      <w:r>
        <w:rPr>
          <w:rStyle w:val="Nessuno"/>
          <w:rFonts w:ascii="Times New Roman" w:hAnsi="Times New Roman"/>
          <w:i/>
          <w:iCs/>
          <w:sz w:val="20"/>
          <w:szCs w:val="20"/>
        </w:rPr>
        <w:t xml:space="preserve">b) </w:t>
      </w:r>
      <w:r>
        <w:rPr>
          <w:rStyle w:val="Nessuno"/>
          <w:rFonts w:ascii="Times New Roman" w:hAnsi="Times New Roman"/>
          <w:sz w:val="20"/>
          <w:szCs w:val="20"/>
        </w:rPr>
        <w:t>adotta l</w:t>
      </w:r>
      <w:r>
        <w:rPr>
          <w:rStyle w:val="Nessuno"/>
          <w:rFonts w:ascii="Times New Roman" w:hAnsi="Times New Roman"/>
          <w:sz w:val="20"/>
          <w:szCs w:val="20"/>
        </w:rPr>
        <w:t>’</w:t>
      </w:r>
      <w:r>
        <w:rPr>
          <w:rStyle w:val="Nessuno"/>
          <w:rFonts w:ascii="Times New Roman" w:hAnsi="Times New Roman"/>
          <w:sz w:val="20"/>
          <w:szCs w:val="20"/>
        </w:rPr>
        <w:t xml:space="preserve">informazione antimafia </w:t>
      </w:r>
      <w:proofErr w:type="spellStart"/>
      <w:r>
        <w:rPr>
          <w:rStyle w:val="Nessuno"/>
          <w:rFonts w:ascii="Times New Roman" w:hAnsi="Times New Roman"/>
          <w:sz w:val="20"/>
          <w:szCs w:val="20"/>
        </w:rPr>
        <w:t>interdittiva</w:t>
      </w:r>
      <w:proofErr w:type="spellEnd"/>
      <w:r>
        <w:rPr>
          <w:rStyle w:val="Nessuno"/>
          <w:rFonts w:ascii="Times New Roman" w:hAnsi="Times New Roman"/>
          <w:sz w:val="20"/>
          <w:szCs w:val="20"/>
        </w:rPr>
        <w:t>, procedendo alla comunicazione all</w:t>
      </w:r>
      <w:r>
        <w:rPr>
          <w:rStyle w:val="Nessuno"/>
          <w:rFonts w:ascii="Times New Roman" w:hAnsi="Times New Roman"/>
          <w:sz w:val="20"/>
          <w:szCs w:val="20"/>
        </w:rPr>
        <w:t>’</w:t>
      </w:r>
      <w:r>
        <w:rPr>
          <w:rStyle w:val="Nessuno"/>
          <w:rFonts w:ascii="Times New Roman" w:hAnsi="Times New Roman"/>
          <w:sz w:val="20"/>
          <w:szCs w:val="20"/>
        </w:rPr>
        <w:t>interessato entro il termine e con le modalit</w:t>
      </w:r>
      <w:r>
        <w:rPr>
          <w:rStyle w:val="Nessuno"/>
          <w:rFonts w:ascii="Times New Roman" w:hAnsi="Times New Roman"/>
          <w:sz w:val="20"/>
          <w:szCs w:val="20"/>
        </w:rPr>
        <w:t xml:space="preserve">à </w:t>
      </w:r>
      <w:r>
        <w:rPr>
          <w:rStyle w:val="Nessuno"/>
          <w:rFonts w:ascii="Times New Roman" w:hAnsi="Times New Roman"/>
          <w:sz w:val="20"/>
          <w:szCs w:val="20"/>
        </w:rPr>
        <w:t xml:space="preserve">di cui alla lettera </w:t>
      </w:r>
      <w:r>
        <w:rPr>
          <w:rStyle w:val="Nessuno"/>
          <w:rFonts w:ascii="Times New Roman" w:hAnsi="Times New Roman"/>
          <w:i/>
          <w:iCs/>
          <w:sz w:val="20"/>
          <w:szCs w:val="20"/>
        </w:rPr>
        <w:t>a)</w:t>
      </w:r>
      <w:r>
        <w:rPr>
          <w:rStyle w:val="Nessuno"/>
          <w:rFonts w:ascii="Times New Roman" w:hAnsi="Times New Roman"/>
          <w:sz w:val="20"/>
          <w:szCs w:val="20"/>
        </w:rPr>
        <w:t xml:space="preserve">, nel caso di sussistenza di tentativi di </w:t>
      </w:r>
      <w:r>
        <w:rPr>
          <w:rStyle w:val="Nessuno"/>
          <w:rFonts w:ascii="Times New Roman" w:hAnsi="Times New Roman"/>
          <w:sz w:val="20"/>
          <w:szCs w:val="20"/>
        </w:rPr>
        <w:t>infiltrazione mafiosa. Il prefetto, adottata l</w:t>
      </w:r>
      <w:r>
        <w:rPr>
          <w:rStyle w:val="Nessuno"/>
          <w:rFonts w:ascii="Times New Roman" w:hAnsi="Times New Roman"/>
          <w:sz w:val="20"/>
          <w:szCs w:val="20"/>
        </w:rPr>
        <w:t>’</w:t>
      </w:r>
      <w:r>
        <w:rPr>
          <w:rStyle w:val="Nessuno"/>
          <w:rFonts w:ascii="Times New Roman" w:hAnsi="Times New Roman"/>
          <w:sz w:val="20"/>
          <w:szCs w:val="20"/>
        </w:rPr>
        <w:t xml:space="preserve">informazione antimafia </w:t>
      </w:r>
      <w:proofErr w:type="spellStart"/>
      <w:r>
        <w:rPr>
          <w:rStyle w:val="Nessuno"/>
          <w:rFonts w:ascii="Times New Roman" w:hAnsi="Times New Roman"/>
          <w:sz w:val="20"/>
          <w:szCs w:val="20"/>
        </w:rPr>
        <w:t>interdittiva</w:t>
      </w:r>
      <w:proofErr w:type="spellEnd"/>
      <w:r>
        <w:rPr>
          <w:rStyle w:val="Nessuno"/>
          <w:rFonts w:ascii="Times New Roman" w:hAnsi="Times New Roman"/>
          <w:sz w:val="20"/>
          <w:szCs w:val="20"/>
        </w:rPr>
        <w:t xml:space="preserve"> ai sensi della presente lettera, verifica altres</w:t>
      </w:r>
      <w:r>
        <w:rPr>
          <w:rStyle w:val="Nessuno"/>
          <w:rFonts w:ascii="Times New Roman" w:hAnsi="Times New Roman"/>
          <w:sz w:val="20"/>
          <w:szCs w:val="20"/>
        </w:rPr>
        <w:t xml:space="preserve">ì </w:t>
      </w:r>
      <w:r>
        <w:rPr>
          <w:rStyle w:val="Nessuno"/>
          <w:rFonts w:ascii="Times New Roman" w:hAnsi="Times New Roman"/>
          <w:sz w:val="20"/>
          <w:szCs w:val="20"/>
        </w:rPr>
        <w:t>la sussistenza dei presupposti per l</w:t>
      </w:r>
      <w:r>
        <w:rPr>
          <w:rStyle w:val="Nessuno"/>
          <w:rFonts w:ascii="Times New Roman" w:hAnsi="Times New Roman"/>
          <w:sz w:val="20"/>
          <w:szCs w:val="20"/>
        </w:rPr>
        <w:t>’</w:t>
      </w:r>
      <w:r>
        <w:rPr>
          <w:rStyle w:val="Nessuno"/>
          <w:rFonts w:ascii="Times New Roman" w:hAnsi="Times New Roman"/>
          <w:sz w:val="20"/>
          <w:szCs w:val="20"/>
        </w:rPr>
        <w:t>applicazione delle misure di cui all</w:t>
      </w:r>
      <w:r>
        <w:rPr>
          <w:rStyle w:val="Nessuno"/>
          <w:rFonts w:ascii="Times New Roman" w:hAnsi="Times New Roman"/>
          <w:sz w:val="20"/>
          <w:szCs w:val="20"/>
        </w:rPr>
        <w:t>’</w:t>
      </w:r>
      <w:r>
        <w:rPr>
          <w:rStyle w:val="Nessuno"/>
          <w:rFonts w:ascii="Times New Roman" w:hAnsi="Times New Roman"/>
          <w:sz w:val="20"/>
          <w:szCs w:val="20"/>
        </w:rPr>
        <w:t>articolo 32, comma 10, del decreto-legge 24 giugn</w:t>
      </w:r>
      <w:r>
        <w:rPr>
          <w:rStyle w:val="Nessuno"/>
          <w:rFonts w:ascii="Times New Roman" w:hAnsi="Times New Roman"/>
          <w:sz w:val="20"/>
          <w:szCs w:val="20"/>
        </w:rPr>
        <w:t>o 2014, n. 90, convertito, con modificazioni, dalla legge 11 agosto 2014, n. 114 e, in caso positivo, ne informa tempestivamente il Presidente dell</w:t>
      </w:r>
      <w:r>
        <w:rPr>
          <w:rStyle w:val="Nessuno"/>
          <w:rFonts w:ascii="Times New Roman" w:hAnsi="Times New Roman"/>
          <w:sz w:val="20"/>
          <w:szCs w:val="20"/>
        </w:rPr>
        <w:t>’</w:t>
      </w:r>
      <w:r>
        <w:rPr>
          <w:rStyle w:val="Nessuno"/>
          <w:rFonts w:ascii="Times New Roman" w:hAnsi="Times New Roman"/>
          <w:sz w:val="20"/>
          <w:szCs w:val="20"/>
        </w:rPr>
        <w:t>Autorit</w:t>
      </w:r>
      <w:r>
        <w:rPr>
          <w:rStyle w:val="Nessuno"/>
          <w:rFonts w:ascii="Times New Roman" w:hAnsi="Times New Roman"/>
          <w:sz w:val="20"/>
          <w:szCs w:val="20"/>
        </w:rPr>
        <w:t xml:space="preserve">à </w:t>
      </w:r>
      <w:r>
        <w:rPr>
          <w:rStyle w:val="Nessuno"/>
          <w:rFonts w:ascii="Times New Roman" w:hAnsi="Times New Roman"/>
          <w:sz w:val="20"/>
          <w:szCs w:val="20"/>
        </w:rPr>
        <w:t>nazionale anticorruzione. 2</w:t>
      </w:r>
      <w:r>
        <w:rPr>
          <w:rStyle w:val="Nessuno"/>
          <w:rFonts w:ascii="Times New Roman" w:hAnsi="Times New Roman"/>
          <w:i/>
          <w:iCs/>
          <w:sz w:val="20"/>
          <w:szCs w:val="20"/>
        </w:rPr>
        <w:t>-quater</w:t>
      </w:r>
      <w:r>
        <w:rPr>
          <w:rStyle w:val="Nessuno"/>
          <w:rFonts w:ascii="Times New Roman" w:hAnsi="Times New Roman"/>
          <w:sz w:val="20"/>
          <w:szCs w:val="20"/>
        </w:rPr>
        <w:t>. Nel periodo tra la ricezione della comunicazione di cui al comm</w:t>
      </w:r>
      <w:r>
        <w:rPr>
          <w:rStyle w:val="Nessuno"/>
          <w:rFonts w:ascii="Times New Roman" w:hAnsi="Times New Roman"/>
          <w:sz w:val="20"/>
          <w:szCs w:val="20"/>
        </w:rPr>
        <w:t>a 2</w:t>
      </w:r>
      <w:r>
        <w:rPr>
          <w:rStyle w:val="Nessuno"/>
          <w:rFonts w:ascii="Times New Roman" w:hAnsi="Times New Roman"/>
          <w:i/>
          <w:iCs/>
          <w:sz w:val="20"/>
          <w:szCs w:val="20"/>
        </w:rPr>
        <w:t xml:space="preserve">-bis </w:t>
      </w:r>
      <w:r>
        <w:rPr>
          <w:rStyle w:val="Nessuno"/>
          <w:rFonts w:ascii="Times New Roman" w:hAnsi="Times New Roman"/>
          <w:sz w:val="20"/>
          <w:szCs w:val="20"/>
        </w:rPr>
        <w:t>e la conclusione della procedura in contraddittorio, il cambiamento di sede, di denominazione, della ragione o dell</w:t>
      </w:r>
      <w:r>
        <w:rPr>
          <w:rStyle w:val="Nessuno"/>
          <w:rFonts w:ascii="Times New Roman" w:hAnsi="Times New Roman"/>
          <w:sz w:val="20"/>
          <w:szCs w:val="20"/>
        </w:rPr>
        <w:t>’</w:t>
      </w:r>
      <w:r>
        <w:rPr>
          <w:rStyle w:val="Nessuno"/>
          <w:rFonts w:ascii="Times New Roman" w:hAnsi="Times New Roman"/>
          <w:sz w:val="20"/>
          <w:szCs w:val="20"/>
        </w:rPr>
        <w:t>oggetto sociale, della composizione degli organi di amministrazione, direzione e vigilanza, la sostituzione degli organi sociali, de</w:t>
      </w:r>
      <w:r>
        <w:rPr>
          <w:rStyle w:val="Nessuno"/>
          <w:rFonts w:ascii="Times New Roman" w:hAnsi="Times New Roman"/>
          <w:sz w:val="20"/>
          <w:szCs w:val="20"/>
        </w:rPr>
        <w:t>lla rappresentanza legale della societ</w:t>
      </w:r>
      <w:r>
        <w:rPr>
          <w:rStyle w:val="Nessuno"/>
          <w:rFonts w:ascii="Times New Roman" w:hAnsi="Times New Roman"/>
          <w:sz w:val="20"/>
          <w:szCs w:val="20"/>
        </w:rPr>
        <w:t xml:space="preserve">à </w:t>
      </w:r>
      <w:r>
        <w:rPr>
          <w:rStyle w:val="Nessuno"/>
          <w:rFonts w:ascii="Times New Roman" w:hAnsi="Times New Roman"/>
          <w:sz w:val="20"/>
          <w:szCs w:val="20"/>
        </w:rPr>
        <w:t>nonch</w:t>
      </w:r>
      <w:r>
        <w:rPr>
          <w:rStyle w:val="Nessuno"/>
          <w:rFonts w:ascii="Times New Roman" w:hAnsi="Times New Roman"/>
          <w:sz w:val="20"/>
          <w:szCs w:val="20"/>
        </w:rPr>
        <w:t xml:space="preserve">é  </w:t>
      </w:r>
      <w:r>
        <w:rPr>
          <w:rStyle w:val="Nessuno"/>
          <w:rFonts w:ascii="Times New Roman" w:hAnsi="Times New Roman"/>
          <w:sz w:val="20"/>
          <w:szCs w:val="20"/>
        </w:rPr>
        <w:t>della titolarit</w:t>
      </w:r>
      <w:r>
        <w:rPr>
          <w:rStyle w:val="Nessuno"/>
          <w:rFonts w:ascii="Times New Roman" w:hAnsi="Times New Roman"/>
          <w:sz w:val="20"/>
          <w:szCs w:val="20"/>
        </w:rPr>
        <w:t xml:space="preserve">à </w:t>
      </w:r>
      <w:r>
        <w:rPr>
          <w:rStyle w:val="Nessuno"/>
          <w:rFonts w:ascii="Times New Roman" w:hAnsi="Times New Roman"/>
          <w:sz w:val="20"/>
          <w:szCs w:val="20"/>
        </w:rPr>
        <w:t>delle imprese individuali ovvero delle quote societarie, il compimento di fusioni o altre trasformazioni o comunque qualsiasi variazione dell</w:t>
      </w:r>
      <w:r>
        <w:rPr>
          <w:rStyle w:val="Nessuno"/>
          <w:rFonts w:ascii="Times New Roman" w:hAnsi="Times New Roman"/>
          <w:sz w:val="20"/>
          <w:szCs w:val="20"/>
        </w:rPr>
        <w:t>’</w:t>
      </w:r>
      <w:r>
        <w:rPr>
          <w:rStyle w:val="Nessuno"/>
          <w:rFonts w:ascii="Times New Roman" w:hAnsi="Times New Roman"/>
          <w:sz w:val="20"/>
          <w:szCs w:val="20"/>
        </w:rPr>
        <w:t>assetto sociale, organizzativo, gestionale e patr</w:t>
      </w:r>
      <w:r>
        <w:rPr>
          <w:rStyle w:val="Nessuno"/>
          <w:rFonts w:ascii="Times New Roman" w:hAnsi="Times New Roman"/>
          <w:sz w:val="20"/>
          <w:szCs w:val="20"/>
        </w:rPr>
        <w:t>imoniale delle societ</w:t>
      </w:r>
      <w:r>
        <w:rPr>
          <w:rStyle w:val="Nessuno"/>
          <w:rFonts w:ascii="Times New Roman" w:hAnsi="Times New Roman"/>
          <w:sz w:val="20"/>
          <w:szCs w:val="20"/>
        </w:rPr>
        <w:t xml:space="preserve">à </w:t>
      </w:r>
      <w:r>
        <w:rPr>
          <w:rStyle w:val="Nessuno"/>
          <w:rFonts w:ascii="Times New Roman" w:hAnsi="Times New Roman"/>
          <w:sz w:val="20"/>
          <w:szCs w:val="20"/>
        </w:rPr>
        <w:t>e imprese interessate dai tentativi di infiltrazione mafiosa, possono essere oggetto di valutazione ai fini dell</w:t>
      </w:r>
      <w:r>
        <w:rPr>
          <w:rStyle w:val="Nessuno"/>
          <w:rFonts w:ascii="Times New Roman" w:hAnsi="Times New Roman"/>
          <w:sz w:val="20"/>
          <w:szCs w:val="20"/>
        </w:rPr>
        <w:t>’</w:t>
      </w:r>
      <w:r>
        <w:rPr>
          <w:rStyle w:val="Nessuno"/>
          <w:rFonts w:ascii="Times New Roman" w:hAnsi="Times New Roman"/>
          <w:sz w:val="20"/>
          <w:szCs w:val="20"/>
        </w:rPr>
        <w:t>adozione dell</w:t>
      </w:r>
      <w:r>
        <w:rPr>
          <w:rStyle w:val="Nessuno"/>
          <w:rFonts w:ascii="Times New Roman" w:hAnsi="Times New Roman"/>
          <w:sz w:val="20"/>
          <w:szCs w:val="20"/>
        </w:rPr>
        <w:t>’</w:t>
      </w:r>
      <w:r>
        <w:rPr>
          <w:rStyle w:val="Nessuno"/>
          <w:rFonts w:ascii="Times New Roman" w:hAnsi="Times New Roman"/>
          <w:sz w:val="20"/>
          <w:szCs w:val="20"/>
        </w:rPr>
        <w:t xml:space="preserve">informazione </w:t>
      </w:r>
      <w:proofErr w:type="spellStart"/>
      <w:r>
        <w:rPr>
          <w:rStyle w:val="Nessuno"/>
          <w:rFonts w:ascii="Times New Roman" w:hAnsi="Times New Roman"/>
          <w:sz w:val="20"/>
          <w:szCs w:val="20"/>
        </w:rPr>
        <w:t>interdittiva</w:t>
      </w:r>
      <w:proofErr w:type="spellEnd"/>
      <w:r>
        <w:rPr>
          <w:rStyle w:val="Nessuno"/>
          <w:rFonts w:ascii="Times New Roman" w:hAnsi="Times New Roman"/>
          <w:sz w:val="20"/>
          <w:szCs w:val="20"/>
        </w:rPr>
        <w:t xml:space="preserve"> antimafia.</w:t>
      </w:r>
      <w:r>
        <w:rPr>
          <w:rStyle w:val="Nessuno"/>
          <w:rFonts w:ascii="Times New Roman" w:hAnsi="Times New Roman"/>
          <w:sz w:val="20"/>
          <w:szCs w:val="20"/>
        </w:rPr>
        <w:t>»</w:t>
      </w:r>
      <w:r>
        <w:rPr>
          <w:rStyle w:val="Nessuno"/>
          <w:rFonts w:ascii="Times New Roman" w:hAnsi="Times New Roman"/>
          <w:sz w:val="20"/>
          <w:szCs w:val="20"/>
        </w:rPr>
        <w:t xml:space="preserve">;  </w:t>
      </w:r>
    </w:p>
    <w:p w14:paraId="76142FB1" w14:textId="77777777" w:rsidR="006758B9" w:rsidRDefault="004B3590">
      <w:pPr>
        <w:jc w:val="both"/>
      </w:pPr>
      <w:r>
        <w:rPr>
          <w:rStyle w:val="Nessuno"/>
          <w:rFonts w:ascii="Times New Roman" w:hAnsi="Times New Roman"/>
          <w:i/>
          <w:iCs/>
          <w:sz w:val="20"/>
          <w:szCs w:val="20"/>
        </w:rPr>
        <w:t>b</w:t>
      </w:r>
      <w:r>
        <w:rPr>
          <w:rStyle w:val="Nessuno"/>
          <w:rFonts w:ascii="Times New Roman" w:hAnsi="Times New Roman"/>
          <w:i/>
          <w:iCs/>
          <w:sz w:val="20"/>
          <w:szCs w:val="20"/>
          <w:u w:val="single"/>
        </w:rPr>
        <w:t xml:space="preserve">) </w:t>
      </w:r>
      <w:r>
        <w:rPr>
          <w:rStyle w:val="Nessuno"/>
          <w:rFonts w:ascii="Times New Roman" w:hAnsi="Times New Roman"/>
          <w:sz w:val="20"/>
          <w:szCs w:val="20"/>
          <w:u w:val="single"/>
        </w:rPr>
        <w:t>all</w:t>
      </w:r>
      <w:r>
        <w:rPr>
          <w:rStyle w:val="Nessuno"/>
          <w:rFonts w:ascii="Times New Roman" w:hAnsi="Times New Roman"/>
          <w:sz w:val="20"/>
          <w:szCs w:val="20"/>
          <w:u w:val="single"/>
        </w:rPr>
        <w:t>’</w:t>
      </w:r>
      <w:r>
        <w:rPr>
          <w:rStyle w:val="Nessuno"/>
          <w:rFonts w:ascii="Times New Roman" w:hAnsi="Times New Roman"/>
          <w:sz w:val="20"/>
          <w:szCs w:val="20"/>
          <w:u w:val="single"/>
        </w:rPr>
        <w:t>articolo 93</w:t>
      </w:r>
      <w:r>
        <w:rPr>
          <w:rStyle w:val="Nessuno"/>
          <w:rFonts w:ascii="Times New Roman" w:hAnsi="Times New Roman"/>
          <w:sz w:val="20"/>
          <w:szCs w:val="20"/>
        </w:rPr>
        <w:t>, il comma 7 e</w:t>
      </w:r>
      <w:r>
        <w:rPr>
          <w:rStyle w:val="Nessuno"/>
          <w:rFonts w:ascii="Times New Roman" w:hAnsi="Times New Roman"/>
          <w:sz w:val="20"/>
          <w:szCs w:val="20"/>
        </w:rPr>
        <w:t xml:space="preserve">̀ </w:t>
      </w:r>
      <w:r>
        <w:rPr>
          <w:rStyle w:val="Nessuno"/>
          <w:rFonts w:ascii="Times New Roman" w:hAnsi="Times New Roman"/>
          <w:sz w:val="20"/>
          <w:szCs w:val="20"/>
        </w:rPr>
        <w:t xml:space="preserve">sostituito dal seguente: </w:t>
      </w:r>
      <w:r>
        <w:rPr>
          <w:rStyle w:val="Nessuno"/>
          <w:rFonts w:ascii="Times New Roman" w:hAnsi="Times New Roman"/>
          <w:sz w:val="20"/>
          <w:szCs w:val="20"/>
        </w:rPr>
        <w:t>«</w:t>
      </w:r>
      <w:r>
        <w:rPr>
          <w:rStyle w:val="Nessuno"/>
          <w:rFonts w:ascii="Times New Roman" w:hAnsi="Times New Roman"/>
          <w:sz w:val="20"/>
          <w:szCs w:val="20"/>
        </w:rPr>
        <w:t>7. Il</w:t>
      </w:r>
      <w:r>
        <w:rPr>
          <w:rStyle w:val="Nessuno"/>
          <w:rFonts w:ascii="Times New Roman" w:hAnsi="Times New Roman"/>
          <w:sz w:val="20"/>
          <w:szCs w:val="20"/>
        </w:rPr>
        <w:t xml:space="preserve"> prefetto competente all</w:t>
      </w:r>
      <w:r>
        <w:rPr>
          <w:rStyle w:val="Nessuno"/>
          <w:rFonts w:ascii="Times New Roman" w:hAnsi="Times New Roman"/>
          <w:sz w:val="20"/>
          <w:szCs w:val="20"/>
        </w:rPr>
        <w:t>’</w:t>
      </w:r>
      <w:r>
        <w:rPr>
          <w:rStyle w:val="Nessuno"/>
          <w:rFonts w:ascii="Times New Roman" w:hAnsi="Times New Roman"/>
          <w:sz w:val="20"/>
          <w:szCs w:val="20"/>
        </w:rPr>
        <w:t>adozione dell</w:t>
      </w:r>
      <w:r>
        <w:rPr>
          <w:rStyle w:val="Nessuno"/>
          <w:rFonts w:ascii="Times New Roman" w:hAnsi="Times New Roman"/>
          <w:sz w:val="20"/>
          <w:szCs w:val="20"/>
        </w:rPr>
        <w:t>’</w:t>
      </w:r>
      <w:r>
        <w:rPr>
          <w:rStyle w:val="Nessuno"/>
          <w:rFonts w:ascii="Times New Roman" w:hAnsi="Times New Roman"/>
          <w:sz w:val="20"/>
          <w:szCs w:val="20"/>
        </w:rPr>
        <w:t>informazione, sulla base della documentazione e delle informazioni acquisite nel corso dell</w:t>
      </w:r>
      <w:r>
        <w:rPr>
          <w:rStyle w:val="Nessuno"/>
          <w:rFonts w:ascii="Times New Roman" w:hAnsi="Times New Roman"/>
          <w:sz w:val="20"/>
          <w:szCs w:val="20"/>
        </w:rPr>
        <w:t>’</w:t>
      </w:r>
      <w:r>
        <w:rPr>
          <w:rStyle w:val="Nessuno"/>
          <w:rFonts w:ascii="Times New Roman" w:hAnsi="Times New Roman"/>
          <w:sz w:val="20"/>
          <w:szCs w:val="20"/>
        </w:rPr>
        <w:t>accesso, pu</w:t>
      </w:r>
      <w:r>
        <w:rPr>
          <w:rStyle w:val="Nessuno"/>
          <w:rFonts w:ascii="Times New Roman" w:hAnsi="Times New Roman"/>
          <w:sz w:val="20"/>
          <w:szCs w:val="20"/>
        </w:rPr>
        <w:t xml:space="preserve">ò </w:t>
      </w:r>
      <w:r>
        <w:rPr>
          <w:rStyle w:val="Nessuno"/>
          <w:rFonts w:ascii="Times New Roman" w:hAnsi="Times New Roman"/>
          <w:sz w:val="20"/>
          <w:szCs w:val="20"/>
        </w:rPr>
        <w:t xml:space="preserve">invitare in sede di audizione personale i soggetti interessati a produrre ogni informazione ritenuta utile, </w:t>
      </w:r>
      <w:r>
        <w:rPr>
          <w:rStyle w:val="Nessuno"/>
          <w:rFonts w:ascii="Times New Roman" w:hAnsi="Times New Roman"/>
          <w:sz w:val="20"/>
          <w:szCs w:val="20"/>
        </w:rPr>
        <w:t>anche allegando elementi documentali, qualora non ricorrano particolari esigenze di celerit</w:t>
      </w:r>
      <w:r>
        <w:rPr>
          <w:rStyle w:val="Nessuno"/>
          <w:rFonts w:ascii="Times New Roman" w:hAnsi="Times New Roman"/>
          <w:sz w:val="20"/>
          <w:szCs w:val="20"/>
        </w:rPr>
        <w:t xml:space="preserve">à </w:t>
      </w:r>
      <w:r>
        <w:rPr>
          <w:rStyle w:val="Nessuno"/>
          <w:rFonts w:ascii="Times New Roman" w:hAnsi="Times New Roman"/>
          <w:sz w:val="20"/>
          <w:szCs w:val="20"/>
        </w:rPr>
        <w:t>del procedimento ovvero esigenze di tutela di informazioni che, se disvelate, sono suscettibili di pregiudicare procedimenti amministrativi o attivit</w:t>
      </w:r>
      <w:r>
        <w:rPr>
          <w:rStyle w:val="Nessuno"/>
          <w:rFonts w:ascii="Times New Roman" w:hAnsi="Times New Roman"/>
          <w:sz w:val="20"/>
          <w:szCs w:val="20"/>
        </w:rPr>
        <w:t xml:space="preserve">à </w:t>
      </w:r>
      <w:r>
        <w:rPr>
          <w:rStyle w:val="Nessuno"/>
          <w:rFonts w:ascii="Times New Roman" w:hAnsi="Times New Roman"/>
          <w:sz w:val="20"/>
          <w:szCs w:val="20"/>
        </w:rPr>
        <w:t xml:space="preserve">processuali </w:t>
      </w:r>
      <w:r>
        <w:rPr>
          <w:rStyle w:val="Nessuno"/>
          <w:rFonts w:ascii="Times New Roman" w:hAnsi="Times New Roman"/>
          <w:sz w:val="20"/>
          <w:szCs w:val="20"/>
        </w:rPr>
        <w:t>in corso, ovvero l</w:t>
      </w:r>
      <w:r>
        <w:rPr>
          <w:rStyle w:val="Nessuno"/>
          <w:rFonts w:ascii="Times New Roman" w:hAnsi="Times New Roman"/>
          <w:sz w:val="20"/>
          <w:szCs w:val="20"/>
        </w:rPr>
        <w:t>’</w:t>
      </w:r>
      <w:r>
        <w:rPr>
          <w:rStyle w:val="Nessuno"/>
          <w:rFonts w:ascii="Times New Roman" w:hAnsi="Times New Roman"/>
          <w:sz w:val="20"/>
          <w:szCs w:val="20"/>
        </w:rPr>
        <w:t>esito di altri procedimenti amministrativi finalizzati alla prevenzione delle infiltrazione mafiose</w:t>
      </w:r>
      <w:r>
        <w:rPr>
          <w:rStyle w:val="Nessuno"/>
          <w:rFonts w:ascii="Times New Roman" w:hAnsi="Times New Roman"/>
          <w:sz w:val="20"/>
          <w:szCs w:val="20"/>
        </w:rPr>
        <w:t>»</w:t>
      </w:r>
      <w:r>
        <w:rPr>
          <w:rStyle w:val="Nessuno"/>
          <w:rFonts w:ascii="Times New Roman" w:hAnsi="Times New Roman"/>
          <w:sz w:val="20"/>
          <w:szCs w:val="20"/>
        </w:rPr>
        <w:t xml:space="preserve">. </w:t>
      </w:r>
    </w:p>
  </w:footnote>
  <w:footnote w:id="17">
    <w:p w14:paraId="76142FB2" w14:textId="77777777" w:rsidR="006758B9" w:rsidRDefault="004B3590">
      <w:pPr>
        <w:pStyle w:val="Testonotaapidipagina"/>
        <w:jc w:val="both"/>
      </w:pPr>
      <w:r>
        <w:rPr>
          <w:rStyle w:val="Nessuno"/>
          <w:rFonts w:ascii="Times New Roman" w:eastAsia="Times New Roman" w:hAnsi="Times New Roman" w:cs="Times New Roman"/>
          <w:vertAlign w:val="superscript"/>
        </w:rPr>
        <w:footnoteRef/>
      </w:r>
      <w:r>
        <w:rPr>
          <w:rStyle w:val="Nessuno"/>
          <w:rFonts w:ascii="Times New Roman" w:hAnsi="Times New Roman"/>
        </w:rPr>
        <w:t xml:space="preserve"> SALAMONE, </w:t>
      </w:r>
      <w:r>
        <w:rPr>
          <w:rStyle w:val="Nessuno"/>
          <w:rFonts w:ascii="Times New Roman" w:hAnsi="Times New Roman"/>
          <w:i/>
          <w:iCs/>
        </w:rPr>
        <w:t xml:space="preserve">La disciplina in tema di commissariamento delle imprese </w:t>
      </w:r>
      <w:r>
        <w:rPr>
          <w:rStyle w:val="Nessuno"/>
          <w:rFonts w:ascii="Times New Roman" w:hAnsi="Times New Roman"/>
        </w:rPr>
        <w:t xml:space="preserve">in </w:t>
      </w:r>
      <w:r>
        <w:rPr>
          <w:rStyle w:val="Nessuno"/>
          <w:rFonts w:ascii="Times New Roman" w:hAnsi="Times New Roman"/>
          <w:i/>
          <w:iCs/>
        </w:rPr>
        <w:t>Il sistema della documentazione antimafia</w:t>
      </w:r>
      <w:r>
        <w:rPr>
          <w:rStyle w:val="Nessuno"/>
          <w:rFonts w:ascii="Times New Roman" w:hAnsi="Times New Roman"/>
        </w:rPr>
        <w:t xml:space="preserve">, 2019, cap. 5, in </w:t>
      </w:r>
      <w:r>
        <w:rPr>
          <w:rStyle w:val="Nessuno"/>
          <w:rFonts w:ascii="Times New Roman" w:hAnsi="Times New Roman"/>
          <w:i/>
          <w:iCs/>
        </w:rPr>
        <w:t>www</w:t>
      </w:r>
      <w:r>
        <w:rPr>
          <w:rStyle w:val="Nessuno"/>
          <w:rFonts w:ascii="Times New Roman" w:hAnsi="Times New Roman"/>
          <w:i/>
          <w:iCs/>
        </w:rPr>
        <w:t>.giustizia-amminsitrativa.it</w:t>
      </w:r>
      <w:r>
        <w:rPr>
          <w:rStyle w:val="Nessuno"/>
          <w:rFonts w:ascii="Times New Roman" w:hAnsi="Times New Roman"/>
        </w:rPr>
        <w:t>.</w:t>
      </w:r>
    </w:p>
  </w:footnote>
  <w:footnote w:id="18">
    <w:p w14:paraId="76142FB3" w14:textId="77777777" w:rsidR="006758B9" w:rsidRDefault="004B3590">
      <w:pPr>
        <w:pStyle w:val="Testonotaapidipagina"/>
        <w:jc w:val="both"/>
      </w:pPr>
      <w:r>
        <w:rPr>
          <w:rStyle w:val="Nessuno"/>
          <w:rFonts w:ascii="Times New Roman" w:eastAsia="Times New Roman" w:hAnsi="Times New Roman" w:cs="Times New Roman"/>
          <w:vertAlign w:val="superscript"/>
        </w:rPr>
        <w:footnoteRef/>
      </w:r>
      <w:r>
        <w:rPr>
          <w:rStyle w:val="Nessuno"/>
          <w:rFonts w:ascii="Times New Roman" w:hAnsi="Times New Roman"/>
        </w:rPr>
        <w:t xml:space="preserve"> </w:t>
      </w:r>
      <w:proofErr w:type="spellStart"/>
      <w:r>
        <w:rPr>
          <w:rStyle w:val="Nessuno"/>
          <w:rFonts w:ascii="Times New Roman" w:hAnsi="Times New Roman"/>
        </w:rPr>
        <w:t>Cons</w:t>
      </w:r>
      <w:proofErr w:type="spellEnd"/>
      <w:r>
        <w:rPr>
          <w:rStyle w:val="Nessuno"/>
          <w:rFonts w:ascii="Times New Roman" w:hAnsi="Times New Roman"/>
        </w:rPr>
        <w:t>. Stato, sez. III, 09/02/2017, n. 565.</w:t>
      </w:r>
    </w:p>
  </w:footnote>
  <w:footnote w:id="19">
    <w:p w14:paraId="76142FB4" w14:textId="77777777" w:rsidR="006758B9" w:rsidRDefault="004B3590">
      <w:pPr>
        <w:pStyle w:val="Testonotaapidipagina"/>
        <w:jc w:val="both"/>
      </w:pPr>
      <w:r>
        <w:rPr>
          <w:rStyle w:val="Nessuno"/>
          <w:rFonts w:ascii="Times New Roman" w:eastAsia="Times New Roman" w:hAnsi="Times New Roman" w:cs="Times New Roman"/>
          <w:i/>
          <w:iCs/>
          <w:vertAlign w:val="superscript"/>
        </w:rPr>
        <w:footnoteRef/>
      </w:r>
      <w:r>
        <w:rPr>
          <w:rStyle w:val="Nessuno"/>
          <w:rFonts w:ascii="Times New Roman" w:hAnsi="Times New Roman"/>
        </w:rPr>
        <w:t xml:space="preserve"> Art. 49 D.L. 152/2021 </w:t>
      </w:r>
      <w:r>
        <w:rPr>
          <w:rStyle w:val="Nessuno"/>
          <w:rFonts w:ascii="Times New Roman" w:hAnsi="Times New Roman"/>
        </w:rPr>
        <w:t>“</w:t>
      </w:r>
      <w:r>
        <w:rPr>
          <w:rStyle w:val="Nessuno"/>
          <w:rFonts w:ascii="Times New Roman" w:hAnsi="Times New Roman"/>
          <w:i/>
          <w:iCs/>
        </w:rPr>
        <w:t>Prevenzione collaborativa</w:t>
      </w:r>
      <w:r>
        <w:rPr>
          <w:rStyle w:val="Nessuno"/>
          <w:rFonts w:ascii="Times New Roman" w:hAnsi="Times New Roman"/>
        </w:rPr>
        <w:t>”</w:t>
      </w:r>
      <w:r>
        <w:rPr>
          <w:rStyle w:val="Nessuno"/>
          <w:rFonts w:ascii="Times New Roman" w:hAnsi="Times New Roman"/>
        </w:rPr>
        <w:t xml:space="preserve">: </w:t>
      </w:r>
      <w:r>
        <w:rPr>
          <w:rStyle w:val="Nessuno"/>
          <w:rFonts w:ascii="Times New Roman" w:hAnsi="Times New Roman"/>
        </w:rPr>
        <w:t>“</w:t>
      </w:r>
      <w:r>
        <w:rPr>
          <w:rStyle w:val="Nessuno"/>
          <w:rFonts w:ascii="Times New Roman" w:hAnsi="Times New Roman"/>
        </w:rPr>
        <w:t>Al decreto legislativo 6 settembre 2011, n. 159, dopo l</w:t>
      </w:r>
      <w:r>
        <w:rPr>
          <w:rStyle w:val="Nessuno"/>
          <w:rFonts w:ascii="Times New Roman" w:hAnsi="Times New Roman"/>
        </w:rPr>
        <w:t>’</w:t>
      </w:r>
      <w:r>
        <w:rPr>
          <w:rStyle w:val="Nessuno"/>
          <w:rFonts w:ascii="Times New Roman" w:hAnsi="Times New Roman"/>
        </w:rPr>
        <w:t xml:space="preserve">articolo 94, </w:t>
      </w:r>
      <w:r>
        <w:rPr>
          <w:rStyle w:val="Nessuno"/>
          <w:rFonts w:ascii="Times New Roman" w:hAnsi="Times New Roman"/>
        </w:rPr>
        <w:t xml:space="preserve">è </w:t>
      </w:r>
      <w:r>
        <w:rPr>
          <w:rStyle w:val="Nessuno"/>
          <w:rFonts w:ascii="Times New Roman" w:hAnsi="Times New Roman"/>
        </w:rPr>
        <w:t xml:space="preserve">inserito il seguente: </w:t>
      </w:r>
      <w:r>
        <w:rPr>
          <w:rStyle w:val="Nessuno"/>
          <w:rFonts w:ascii="Times New Roman" w:hAnsi="Times New Roman"/>
        </w:rPr>
        <w:t>«</w:t>
      </w:r>
      <w:r>
        <w:rPr>
          <w:rStyle w:val="Nessuno"/>
          <w:rFonts w:ascii="Times New Roman" w:hAnsi="Times New Roman"/>
        </w:rPr>
        <w:t xml:space="preserve">Art. 94 -bis (Misure amministrative di prevenzione collaborativa applicabili in caso di agevolazione occasionale) </w:t>
      </w:r>
      <w:r>
        <w:rPr>
          <w:rStyle w:val="Nessuno"/>
          <w:rFonts w:ascii="Times New Roman" w:hAnsi="Times New Roman"/>
        </w:rPr>
        <w:t xml:space="preserve">— </w:t>
      </w:r>
      <w:r>
        <w:rPr>
          <w:rStyle w:val="Nessuno"/>
          <w:rFonts w:ascii="Times New Roman" w:hAnsi="Times New Roman"/>
        </w:rPr>
        <w:t>1. Il prefetto, quando accerta che i tentativi di infiltrazione mafiosa sono riconducibili a situazioni di agevolazione occasionale, prescri</w:t>
      </w:r>
      <w:r>
        <w:rPr>
          <w:rStyle w:val="Nessuno"/>
          <w:rFonts w:ascii="Times New Roman" w:hAnsi="Times New Roman"/>
        </w:rPr>
        <w:t>ve all</w:t>
      </w:r>
      <w:r>
        <w:rPr>
          <w:rStyle w:val="Nessuno"/>
          <w:rFonts w:ascii="Times New Roman" w:hAnsi="Times New Roman"/>
        </w:rPr>
        <w:t>’</w:t>
      </w:r>
      <w:r>
        <w:rPr>
          <w:rStyle w:val="Nessuno"/>
          <w:rFonts w:ascii="Times New Roman" w:hAnsi="Times New Roman"/>
        </w:rPr>
        <w:t>impresa, societ</w:t>
      </w:r>
      <w:r>
        <w:rPr>
          <w:rStyle w:val="Nessuno"/>
          <w:rFonts w:ascii="Times New Roman" w:hAnsi="Times New Roman"/>
        </w:rPr>
        <w:t xml:space="preserve">à </w:t>
      </w:r>
      <w:r>
        <w:rPr>
          <w:rStyle w:val="Nessuno"/>
          <w:rFonts w:ascii="Times New Roman" w:hAnsi="Times New Roman"/>
        </w:rPr>
        <w:t>o associazione interessata, con provvedimento motivato, l</w:t>
      </w:r>
      <w:r>
        <w:rPr>
          <w:rStyle w:val="Nessuno"/>
          <w:rFonts w:ascii="Times New Roman" w:hAnsi="Times New Roman"/>
        </w:rPr>
        <w:t>’</w:t>
      </w:r>
      <w:r>
        <w:rPr>
          <w:rStyle w:val="Nessuno"/>
          <w:rFonts w:ascii="Times New Roman" w:hAnsi="Times New Roman"/>
        </w:rPr>
        <w:t>osservanza, per un periodo non inferiore a sei mesi e non superiore a dodici mesi, di una o pi</w:t>
      </w:r>
      <w:r>
        <w:rPr>
          <w:rStyle w:val="Nessuno"/>
          <w:rFonts w:ascii="Times New Roman" w:hAnsi="Times New Roman"/>
        </w:rPr>
        <w:t xml:space="preserve">ù </w:t>
      </w:r>
      <w:r>
        <w:rPr>
          <w:rStyle w:val="Nessuno"/>
          <w:rFonts w:ascii="Times New Roman" w:hAnsi="Times New Roman"/>
        </w:rPr>
        <w:t>delle seguenti misure: a) adottare ed efficacemente attuare misure organizzati</w:t>
      </w:r>
      <w:r>
        <w:rPr>
          <w:rStyle w:val="Nessuno"/>
          <w:rFonts w:ascii="Times New Roman" w:hAnsi="Times New Roman"/>
        </w:rPr>
        <w:t xml:space="preserve">ve, anche ai sensi degli articoli 6, 7 e 24 -ter del decreto legislativo 8 giugno 2001, n. 231, atte a rimuovere e prevenire le cause di agevolazione occasionale; b) comunicare al gruppo interforze istituito presso la prefettura competente per il luogo di </w:t>
      </w:r>
      <w:r>
        <w:rPr>
          <w:rStyle w:val="Nessuno"/>
          <w:rFonts w:ascii="Times New Roman" w:hAnsi="Times New Roman"/>
        </w:rPr>
        <w:t>sede legale o di residenza, entro quindici giorni dal loro compimento, gli atti di disposizione, di acquisto o di pagamento effettuati, gli atti di pagamento ricevuti, gli incarichi professionali conferiti, di amministrazione o di gestione fiduciaria ricev</w:t>
      </w:r>
      <w:r>
        <w:rPr>
          <w:rStyle w:val="Nessuno"/>
          <w:rFonts w:ascii="Times New Roman" w:hAnsi="Times New Roman"/>
        </w:rPr>
        <w:t>uti, di valore non inferiore a 7.000 euro o di valore superiore stabilito dal prefetto, sentito il predetto gruppo interforze, in relazione al reddito della persona o del patrimonio e del volume di affari dell</w:t>
      </w:r>
      <w:r>
        <w:rPr>
          <w:rStyle w:val="Nessuno"/>
          <w:rFonts w:ascii="Times New Roman" w:hAnsi="Times New Roman"/>
        </w:rPr>
        <w:t>’</w:t>
      </w:r>
      <w:r>
        <w:rPr>
          <w:rStyle w:val="Nessuno"/>
          <w:rFonts w:ascii="Times New Roman" w:hAnsi="Times New Roman"/>
        </w:rPr>
        <w:t>impresa; c) per le societ</w:t>
      </w:r>
      <w:r>
        <w:rPr>
          <w:rStyle w:val="Nessuno"/>
          <w:rFonts w:ascii="Times New Roman" w:hAnsi="Times New Roman"/>
        </w:rPr>
        <w:t xml:space="preserve">à </w:t>
      </w:r>
      <w:r>
        <w:rPr>
          <w:rStyle w:val="Nessuno"/>
          <w:rFonts w:ascii="Times New Roman" w:hAnsi="Times New Roman"/>
        </w:rPr>
        <w:t>di capitali o di pe</w:t>
      </w:r>
      <w:r>
        <w:rPr>
          <w:rStyle w:val="Nessuno"/>
          <w:rFonts w:ascii="Times New Roman" w:hAnsi="Times New Roman"/>
        </w:rPr>
        <w:t>rsone, comunicare al gruppo interforze eventuali forme di finanziamento da parte dei soci o di terzi; d) comunicare al gruppo interforze i contratti di associazione in partecipazione stipulati; e) utilizzare un conto corrente dedicato, anche in via non esc</w:t>
      </w:r>
      <w:r>
        <w:rPr>
          <w:rStyle w:val="Nessuno"/>
          <w:rFonts w:ascii="Times New Roman" w:hAnsi="Times New Roman"/>
        </w:rPr>
        <w:t>lusiva, per gli atti di pagamento e riscossione di cui alla lettera b) , nonch</w:t>
      </w:r>
      <w:r>
        <w:rPr>
          <w:rStyle w:val="Nessuno"/>
          <w:rFonts w:ascii="Times New Roman" w:hAnsi="Times New Roman"/>
        </w:rPr>
        <w:t xml:space="preserve">é </w:t>
      </w:r>
      <w:r>
        <w:rPr>
          <w:rStyle w:val="Nessuno"/>
          <w:rFonts w:ascii="Times New Roman" w:hAnsi="Times New Roman"/>
        </w:rPr>
        <w:t>per i finanziamenti di cui alla lettera c) , osservando, per i pagamenti previsti dall</w:t>
      </w:r>
      <w:r>
        <w:rPr>
          <w:rStyle w:val="Nessuno"/>
          <w:rFonts w:ascii="Times New Roman" w:hAnsi="Times New Roman"/>
        </w:rPr>
        <w:t>’</w:t>
      </w:r>
      <w:r>
        <w:rPr>
          <w:rStyle w:val="Nessuno"/>
          <w:rFonts w:ascii="Times New Roman" w:hAnsi="Times New Roman"/>
        </w:rPr>
        <w:t>articolo 3, comma 2, della legge 13 agosto 2010, n. 136, le modalit</w:t>
      </w:r>
      <w:r>
        <w:rPr>
          <w:rStyle w:val="Nessuno"/>
          <w:rFonts w:ascii="Times New Roman" w:hAnsi="Times New Roman"/>
        </w:rPr>
        <w:t xml:space="preserve">à </w:t>
      </w:r>
      <w:r>
        <w:rPr>
          <w:rStyle w:val="Nessuno"/>
          <w:rFonts w:ascii="Times New Roman" w:hAnsi="Times New Roman"/>
        </w:rPr>
        <w:t>indicate nella stess</w:t>
      </w:r>
      <w:r>
        <w:rPr>
          <w:rStyle w:val="Nessuno"/>
          <w:rFonts w:ascii="Times New Roman" w:hAnsi="Times New Roman"/>
        </w:rPr>
        <w:t>a norma. 2. Il prefetto, in aggiunta alle misure di cui al comma 1, pu</w:t>
      </w:r>
      <w:r>
        <w:rPr>
          <w:rStyle w:val="Nessuno"/>
          <w:rFonts w:ascii="Times New Roman" w:hAnsi="Times New Roman"/>
        </w:rPr>
        <w:t xml:space="preserve">ò </w:t>
      </w:r>
      <w:r>
        <w:rPr>
          <w:rStyle w:val="Nessuno"/>
          <w:rFonts w:ascii="Times New Roman" w:hAnsi="Times New Roman"/>
        </w:rPr>
        <w:t>nominare, anche d</w:t>
      </w:r>
      <w:r>
        <w:rPr>
          <w:rStyle w:val="Nessuno"/>
          <w:rFonts w:ascii="Times New Roman" w:hAnsi="Times New Roman"/>
        </w:rPr>
        <w:t>’</w:t>
      </w:r>
      <w:r>
        <w:rPr>
          <w:rStyle w:val="Nessuno"/>
          <w:rFonts w:ascii="Times New Roman" w:hAnsi="Times New Roman"/>
        </w:rPr>
        <w:t>ufficio, uno o pi</w:t>
      </w:r>
      <w:r>
        <w:rPr>
          <w:rStyle w:val="Nessuno"/>
          <w:rFonts w:ascii="Times New Roman" w:hAnsi="Times New Roman"/>
        </w:rPr>
        <w:t xml:space="preserve">ù </w:t>
      </w:r>
      <w:r>
        <w:rPr>
          <w:rStyle w:val="Nessuno"/>
          <w:rFonts w:ascii="Times New Roman" w:hAnsi="Times New Roman"/>
        </w:rPr>
        <w:t>esperti, in numero comunque non superiore a tre, individuati nell</w:t>
      </w:r>
      <w:r>
        <w:rPr>
          <w:rStyle w:val="Nessuno"/>
          <w:rFonts w:ascii="Times New Roman" w:hAnsi="Times New Roman"/>
        </w:rPr>
        <w:t>’</w:t>
      </w:r>
      <w:r>
        <w:rPr>
          <w:rStyle w:val="Nessuno"/>
          <w:rFonts w:ascii="Times New Roman" w:hAnsi="Times New Roman"/>
        </w:rPr>
        <w:t>albo di cui all</w:t>
      </w:r>
      <w:r>
        <w:rPr>
          <w:rStyle w:val="Nessuno"/>
          <w:rFonts w:ascii="Times New Roman" w:hAnsi="Times New Roman"/>
        </w:rPr>
        <w:t>’</w:t>
      </w:r>
      <w:r>
        <w:rPr>
          <w:rStyle w:val="Nessuno"/>
          <w:rFonts w:ascii="Times New Roman" w:hAnsi="Times New Roman"/>
        </w:rPr>
        <w:t>articolo 35, comma 2 -</w:t>
      </w:r>
      <w:proofErr w:type="gramStart"/>
      <w:r>
        <w:rPr>
          <w:rStyle w:val="Nessuno"/>
          <w:rFonts w:ascii="Times New Roman" w:hAnsi="Times New Roman"/>
        </w:rPr>
        <w:t>bis ,</w:t>
      </w:r>
      <w:proofErr w:type="gramEnd"/>
      <w:r>
        <w:rPr>
          <w:rStyle w:val="Nessuno"/>
          <w:rFonts w:ascii="Times New Roman" w:hAnsi="Times New Roman"/>
        </w:rPr>
        <w:t xml:space="preserve"> con il compito di svolgere funzioni </w:t>
      </w:r>
      <w:r>
        <w:rPr>
          <w:rStyle w:val="Nessuno"/>
          <w:rFonts w:ascii="Times New Roman" w:hAnsi="Times New Roman"/>
        </w:rPr>
        <w:t>di supporto finalizzate all</w:t>
      </w:r>
      <w:r>
        <w:rPr>
          <w:rStyle w:val="Nessuno"/>
          <w:rFonts w:ascii="Times New Roman" w:hAnsi="Times New Roman"/>
        </w:rPr>
        <w:t>’</w:t>
      </w:r>
      <w:r>
        <w:rPr>
          <w:rStyle w:val="Nessuno"/>
          <w:rFonts w:ascii="Times New Roman" w:hAnsi="Times New Roman"/>
        </w:rPr>
        <w:t>attuazione delle misure di prevenzione collaborativa. Agli esperti di cui al primo periodo spetta un compenso, quantificato con il decreto di nomina, non superiore al 50 per cento di quello liquidabile sulla base dei criteri sta</w:t>
      </w:r>
      <w:r>
        <w:rPr>
          <w:rStyle w:val="Nessuno"/>
          <w:rFonts w:ascii="Times New Roman" w:hAnsi="Times New Roman"/>
        </w:rPr>
        <w:t>biliti dal decreto di cui all</w:t>
      </w:r>
      <w:r>
        <w:rPr>
          <w:rStyle w:val="Nessuno"/>
          <w:rFonts w:ascii="Times New Roman" w:hAnsi="Times New Roman"/>
        </w:rPr>
        <w:t>’</w:t>
      </w:r>
      <w:r>
        <w:rPr>
          <w:rStyle w:val="Nessuno"/>
          <w:rFonts w:ascii="Times New Roman" w:hAnsi="Times New Roman"/>
        </w:rPr>
        <w:t>articolo 8 del decreto legislativo 4 febbraio 2010, n. 14. Gli oneri relativi al pagamento di tale compenso sono a carico dell</w:t>
      </w:r>
      <w:r>
        <w:rPr>
          <w:rStyle w:val="Nessuno"/>
          <w:rFonts w:ascii="Times New Roman" w:hAnsi="Times New Roman"/>
        </w:rPr>
        <w:t>’</w:t>
      </w:r>
      <w:r>
        <w:rPr>
          <w:rStyle w:val="Nessuno"/>
          <w:rFonts w:ascii="Times New Roman" w:hAnsi="Times New Roman"/>
        </w:rPr>
        <w:t>impresa, societ</w:t>
      </w:r>
      <w:r>
        <w:rPr>
          <w:rStyle w:val="Nessuno"/>
          <w:rFonts w:ascii="Times New Roman" w:hAnsi="Times New Roman"/>
        </w:rPr>
        <w:t xml:space="preserve">à </w:t>
      </w:r>
      <w:r>
        <w:rPr>
          <w:rStyle w:val="Nessuno"/>
          <w:rFonts w:ascii="Times New Roman" w:hAnsi="Times New Roman"/>
        </w:rPr>
        <w:t>o associazione. 3. Le misure di cui al presente articolo cessano di essere applica</w:t>
      </w:r>
      <w:r>
        <w:rPr>
          <w:rStyle w:val="Nessuno"/>
          <w:rFonts w:ascii="Times New Roman" w:hAnsi="Times New Roman"/>
        </w:rPr>
        <w:t>te se il tribunale dispone il controllo giudiziario di cui all</w:t>
      </w:r>
      <w:r>
        <w:rPr>
          <w:rStyle w:val="Nessuno"/>
          <w:rFonts w:ascii="Times New Roman" w:hAnsi="Times New Roman"/>
        </w:rPr>
        <w:t>’</w:t>
      </w:r>
      <w:r>
        <w:rPr>
          <w:rStyle w:val="Nessuno"/>
          <w:rFonts w:ascii="Times New Roman" w:hAnsi="Times New Roman"/>
        </w:rPr>
        <w:t>articolo 34 -</w:t>
      </w:r>
      <w:proofErr w:type="gramStart"/>
      <w:r>
        <w:rPr>
          <w:rStyle w:val="Nessuno"/>
          <w:rFonts w:ascii="Times New Roman" w:hAnsi="Times New Roman"/>
        </w:rPr>
        <w:t>bis ,</w:t>
      </w:r>
      <w:proofErr w:type="gramEnd"/>
      <w:r>
        <w:rPr>
          <w:rStyle w:val="Nessuno"/>
          <w:rFonts w:ascii="Times New Roman" w:hAnsi="Times New Roman"/>
        </w:rPr>
        <w:t xml:space="preserve"> comma 2, lettera b) . Del periodo di loro esecuzione pu</w:t>
      </w:r>
      <w:r>
        <w:rPr>
          <w:rStyle w:val="Nessuno"/>
          <w:rFonts w:ascii="Times New Roman" w:hAnsi="Times New Roman"/>
        </w:rPr>
        <w:t xml:space="preserve">ò </w:t>
      </w:r>
      <w:r>
        <w:rPr>
          <w:rStyle w:val="Nessuno"/>
          <w:rFonts w:ascii="Times New Roman" w:hAnsi="Times New Roman"/>
        </w:rPr>
        <w:t>tenersi conto ai fini della determinazione della durata del controllo giudiziario. 4. Alla scadenza del termine di du</w:t>
      </w:r>
      <w:r>
        <w:rPr>
          <w:rStyle w:val="Nessuno"/>
          <w:rFonts w:ascii="Times New Roman" w:hAnsi="Times New Roman"/>
        </w:rPr>
        <w:t>rata delle misure di cui al presente articolo, il prefetto, ove accerti, sulla base delle analisi formulate dal gruppo interforze, il venir meno dell</w:t>
      </w:r>
      <w:r>
        <w:rPr>
          <w:rStyle w:val="Nessuno"/>
          <w:rFonts w:ascii="Times New Roman" w:hAnsi="Times New Roman"/>
        </w:rPr>
        <w:t>’</w:t>
      </w:r>
      <w:r>
        <w:rPr>
          <w:rStyle w:val="Nessuno"/>
          <w:rFonts w:ascii="Times New Roman" w:hAnsi="Times New Roman"/>
        </w:rPr>
        <w:t>agevolazione occasionale e l</w:t>
      </w:r>
      <w:r>
        <w:rPr>
          <w:rStyle w:val="Nessuno"/>
          <w:rFonts w:ascii="Times New Roman" w:hAnsi="Times New Roman"/>
        </w:rPr>
        <w:t>’</w:t>
      </w:r>
      <w:r>
        <w:rPr>
          <w:rStyle w:val="Nessuno"/>
          <w:rFonts w:ascii="Times New Roman" w:hAnsi="Times New Roman"/>
        </w:rPr>
        <w:t>assenza di altri tentativi di infiltrazione mafiosa, rilascia un</w:t>
      </w:r>
      <w:r>
        <w:rPr>
          <w:rStyle w:val="Nessuno"/>
          <w:rFonts w:ascii="Times New Roman" w:hAnsi="Times New Roman"/>
        </w:rPr>
        <w:t>’</w:t>
      </w:r>
      <w:r>
        <w:rPr>
          <w:rStyle w:val="Nessuno"/>
          <w:rFonts w:ascii="Times New Roman" w:hAnsi="Times New Roman"/>
        </w:rPr>
        <w:t>informazione</w:t>
      </w:r>
      <w:r>
        <w:rPr>
          <w:rStyle w:val="Nessuno"/>
          <w:rFonts w:ascii="Times New Roman" w:hAnsi="Times New Roman"/>
        </w:rPr>
        <w:t xml:space="preserve"> antimafia liberatoria ed effettua le conseguenti iscrizioni nella banca dati nazionale unica della documentazione antimafia. 5. Le misure di cui al presente articolo sono annotate in un</w:t>
      </w:r>
      <w:r>
        <w:rPr>
          <w:rStyle w:val="Nessuno"/>
          <w:rFonts w:ascii="Times New Roman" w:hAnsi="Times New Roman"/>
        </w:rPr>
        <w:t>’</w:t>
      </w:r>
      <w:r>
        <w:rPr>
          <w:rStyle w:val="Nessuno"/>
          <w:rFonts w:ascii="Times New Roman" w:hAnsi="Times New Roman"/>
        </w:rPr>
        <w:t>apposita sezione della banca dati di cui all</w:t>
      </w:r>
      <w:r>
        <w:rPr>
          <w:rStyle w:val="Nessuno"/>
          <w:rFonts w:ascii="Times New Roman" w:hAnsi="Times New Roman"/>
        </w:rPr>
        <w:t>’</w:t>
      </w:r>
      <w:r>
        <w:rPr>
          <w:rStyle w:val="Nessuno"/>
          <w:rFonts w:ascii="Times New Roman" w:hAnsi="Times New Roman"/>
        </w:rPr>
        <w:t xml:space="preserve">articolo 96, a cui </w:t>
      </w:r>
      <w:r>
        <w:rPr>
          <w:rStyle w:val="Nessuno"/>
          <w:rFonts w:ascii="Times New Roman" w:hAnsi="Times New Roman"/>
        </w:rPr>
        <w:t xml:space="preserve">è </w:t>
      </w:r>
      <w:r>
        <w:rPr>
          <w:rStyle w:val="Nessuno"/>
          <w:rFonts w:ascii="Times New Roman" w:hAnsi="Times New Roman"/>
        </w:rPr>
        <w:t>pre</w:t>
      </w:r>
      <w:r>
        <w:rPr>
          <w:rStyle w:val="Nessuno"/>
          <w:rFonts w:ascii="Times New Roman" w:hAnsi="Times New Roman"/>
        </w:rPr>
        <w:t>cluso l</w:t>
      </w:r>
      <w:r>
        <w:rPr>
          <w:rStyle w:val="Nessuno"/>
          <w:rFonts w:ascii="Times New Roman" w:hAnsi="Times New Roman"/>
        </w:rPr>
        <w:t>’</w:t>
      </w:r>
      <w:r>
        <w:rPr>
          <w:rStyle w:val="Nessuno"/>
          <w:rFonts w:ascii="Times New Roman" w:hAnsi="Times New Roman"/>
        </w:rPr>
        <w:t>accesso ai soggetti privati sottoscrittori di accordi conclusi ai sensi dell</w:t>
      </w:r>
      <w:r>
        <w:rPr>
          <w:rStyle w:val="Nessuno"/>
          <w:rFonts w:ascii="Times New Roman" w:hAnsi="Times New Roman"/>
        </w:rPr>
        <w:t>’</w:t>
      </w:r>
      <w:r>
        <w:rPr>
          <w:rStyle w:val="Nessuno"/>
          <w:rFonts w:ascii="Times New Roman" w:hAnsi="Times New Roman"/>
        </w:rPr>
        <w:t>articolo 83 -</w:t>
      </w:r>
      <w:proofErr w:type="gramStart"/>
      <w:r>
        <w:rPr>
          <w:rStyle w:val="Nessuno"/>
          <w:rFonts w:ascii="Times New Roman" w:hAnsi="Times New Roman"/>
        </w:rPr>
        <w:t>bis ,</w:t>
      </w:r>
      <w:proofErr w:type="gramEnd"/>
      <w:r>
        <w:rPr>
          <w:rStyle w:val="Nessuno"/>
          <w:rFonts w:ascii="Times New Roman" w:hAnsi="Times New Roman"/>
        </w:rPr>
        <w:t xml:space="preserve"> e sono comunicate dal prefetto alla cancelleria del Tribunale competente per l</w:t>
      </w:r>
      <w:r>
        <w:rPr>
          <w:rStyle w:val="Nessuno"/>
          <w:rFonts w:ascii="Times New Roman" w:hAnsi="Times New Roman"/>
        </w:rPr>
        <w:t>’</w:t>
      </w:r>
      <w:r>
        <w:rPr>
          <w:rStyle w:val="Nessuno"/>
          <w:rFonts w:ascii="Times New Roman" w:hAnsi="Times New Roman"/>
        </w:rPr>
        <w:t>applicazione delle misure di prevenzione.</w:t>
      </w:r>
      <w:r>
        <w:rPr>
          <w:rStyle w:val="Nessuno"/>
          <w:rFonts w:ascii="Times New Roman" w:hAnsi="Times New Roman"/>
        </w:rPr>
        <w:t>»</w:t>
      </w:r>
      <w:r>
        <w:rPr>
          <w:rStyle w:val="Nessuno"/>
          <w:rFonts w:ascii="Times New Roman" w:hAnsi="Times New Roman"/>
        </w:rPr>
        <w:t xml:space="preserve">. 2. Le disposizioni di cui al </w:t>
      </w:r>
      <w:r>
        <w:rPr>
          <w:rStyle w:val="Nessuno"/>
          <w:rFonts w:ascii="Times New Roman" w:hAnsi="Times New Roman"/>
        </w:rPr>
        <w:t>presente articolo si applicano, altres</w:t>
      </w:r>
      <w:r>
        <w:rPr>
          <w:rStyle w:val="Nessuno"/>
          <w:rFonts w:ascii="Times New Roman" w:hAnsi="Times New Roman"/>
        </w:rPr>
        <w:t>ì</w:t>
      </w:r>
      <w:r>
        <w:rPr>
          <w:rStyle w:val="Nessuno"/>
          <w:rFonts w:ascii="Times New Roman" w:hAnsi="Times New Roman"/>
        </w:rPr>
        <w:t xml:space="preserve">, ai procedimenti amministrativi per i quali, alla data di entrata in vigore del presente decreto, </w:t>
      </w:r>
      <w:r>
        <w:rPr>
          <w:rStyle w:val="Nessuno"/>
          <w:rFonts w:ascii="Times New Roman" w:hAnsi="Times New Roman"/>
        </w:rPr>
        <w:t xml:space="preserve">è </w:t>
      </w:r>
      <w:r>
        <w:rPr>
          <w:rStyle w:val="Nessuno"/>
          <w:rFonts w:ascii="Times New Roman" w:hAnsi="Times New Roman"/>
        </w:rPr>
        <w:t>stato effettuato l</w:t>
      </w:r>
      <w:r>
        <w:rPr>
          <w:rStyle w:val="Nessuno"/>
          <w:rFonts w:ascii="Times New Roman" w:hAnsi="Times New Roman"/>
        </w:rPr>
        <w:t>’</w:t>
      </w:r>
      <w:r>
        <w:rPr>
          <w:rStyle w:val="Nessuno"/>
          <w:rFonts w:ascii="Times New Roman" w:hAnsi="Times New Roman"/>
        </w:rPr>
        <w:t xml:space="preserve">accesso alla banca dati nazionale unica della documentazione antimafia e non </w:t>
      </w:r>
      <w:r>
        <w:rPr>
          <w:rStyle w:val="Nessuno"/>
          <w:rFonts w:ascii="Times New Roman" w:hAnsi="Times New Roman"/>
        </w:rPr>
        <w:t xml:space="preserve">è </w:t>
      </w:r>
      <w:r>
        <w:rPr>
          <w:rStyle w:val="Nessuno"/>
          <w:rFonts w:ascii="Times New Roman" w:hAnsi="Times New Roman"/>
        </w:rPr>
        <w:t>stata ancora rilas</w:t>
      </w:r>
      <w:r>
        <w:rPr>
          <w:rStyle w:val="Nessuno"/>
          <w:rFonts w:ascii="Times New Roman" w:hAnsi="Times New Roman"/>
        </w:rPr>
        <w:t>ciata l</w:t>
      </w:r>
      <w:r>
        <w:rPr>
          <w:rStyle w:val="Nessuno"/>
          <w:rFonts w:ascii="Times New Roman" w:hAnsi="Times New Roman"/>
        </w:rPr>
        <w:t>’</w:t>
      </w:r>
      <w:r>
        <w:rPr>
          <w:rStyle w:val="Nessuno"/>
          <w:rFonts w:ascii="Times New Roman" w:hAnsi="Times New Roman"/>
        </w:rPr>
        <w:t>informazione antimafia</w:t>
      </w:r>
      <w:r>
        <w:rPr>
          <w:rStyle w:val="Nessuno"/>
          <w:rFonts w:ascii="Times New Roman" w:hAnsi="Times New Roman"/>
        </w:rPr>
        <w:t>”</w:t>
      </w:r>
      <w:r>
        <w:rPr>
          <w:rStyle w:val="Nessuno"/>
          <w:rFonts w:ascii="Times New Roman" w:hAnsi="Times New Roman"/>
        </w:rPr>
        <w:t xml:space="preserve">. </w:t>
      </w:r>
    </w:p>
  </w:footnote>
  <w:footnote w:id="20">
    <w:p w14:paraId="76142FB5" w14:textId="77777777" w:rsidR="006758B9" w:rsidRDefault="004B3590">
      <w:pPr>
        <w:jc w:val="both"/>
      </w:pPr>
      <w:r>
        <w:rPr>
          <w:rStyle w:val="Nessuno"/>
          <w:rFonts w:ascii="Times New Roman" w:eastAsia="Times New Roman" w:hAnsi="Times New Roman" w:cs="Times New Roman"/>
          <w:i/>
          <w:iCs/>
          <w:vertAlign w:val="superscript"/>
        </w:rPr>
        <w:footnoteRef/>
      </w:r>
      <w:r>
        <w:rPr>
          <w:rStyle w:val="Nessuno"/>
          <w:rFonts w:ascii="Times New Roman" w:hAnsi="Times New Roman"/>
          <w:sz w:val="20"/>
          <w:szCs w:val="20"/>
        </w:rPr>
        <w:t xml:space="preserve"> Art. 47 D.L. 152/2021 </w:t>
      </w:r>
      <w:r>
        <w:rPr>
          <w:rStyle w:val="Nessuno"/>
          <w:rFonts w:ascii="Times New Roman" w:hAnsi="Times New Roman"/>
          <w:i/>
          <w:iCs/>
          <w:sz w:val="20"/>
          <w:szCs w:val="20"/>
        </w:rPr>
        <w:t>“</w:t>
      </w:r>
      <w:r>
        <w:rPr>
          <w:rStyle w:val="Nessuno"/>
          <w:rFonts w:ascii="Times New Roman" w:hAnsi="Times New Roman"/>
          <w:i/>
          <w:iCs/>
          <w:sz w:val="20"/>
          <w:szCs w:val="20"/>
        </w:rPr>
        <w:t>Amministrazione giudiziaria e controllo giudiziario delle aziende</w:t>
      </w:r>
      <w:r>
        <w:rPr>
          <w:rStyle w:val="Nessuno"/>
          <w:rFonts w:ascii="Times New Roman" w:hAnsi="Times New Roman"/>
          <w:sz w:val="20"/>
          <w:szCs w:val="20"/>
        </w:rPr>
        <w:t>”</w:t>
      </w:r>
      <w:r>
        <w:rPr>
          <w:rStyle w:val="Nessuno"/>
          <w:rFonts w:ascii="Times New Roman" w:hAnsi="Times New Roman"/>
          <w:sz w:val="20"/>
          <w:szCs w:val="20"/>
        </w:rPr>
        <w:t xml:space="preserve">: </w:t>
      </w:r>
      <w:r>
        <w:rPr>
          <w:rStyle w:val="Nessuno"/>
          <w:rFonts w:ascii="Times New Roman" w:hAnsi="Times New Roman"/>
          <w:sz w:val="20"/>
          <w:szCs w:val="20"/>
        </w:rPr>
        <w:t>“</w:t>
      </w:r>
      <w:r>
        <w:rPr>
          <w:rStyle w:val="Nessuno"/>
          <w:rFonts w:ascii="Times New Roman" w:hAnsi="Times New Roman"/>
          <w:sz w:val="20"/>
          <w:szCs w:val="20"/>
        </w:rPr>
        <w:t>All</w:t>
      </w:r>
      <w:r>
        <w:rPr>
          <w:rStyle w:val="Nessuno"/>
          <w:rFonts w:ascii="Times New Roman" w:hAnsi="Times New Roman"/>
          <w:sz w:val="20"/>
          <w:szCs w:val="20"/>
        </w:rPr>
        <w:t>’</w:t>
      </w:r>
      <w:r>
        <w:rPr>
          <w:rStyle w:val="Nessuno"/>
          <w:rFonts w:ascii="Times New Roman" w:hAnsi="Times New Roman"/>
          <w:sz w:val="20"/>
          <w:szCs w:val="20"/>
        </w:rPr>
        <w:t xml:space="preserve">articolo 34-bis del decreto legislativo 6 settembre 2011, n. 159, sono apportate le seguenti modificazioni: a) al comma 1, </w:t>
      </w:r>
      <w:r>
        <w:rPr>
          <w:rStyle w:val="Nessuno"/>
          <w:rFonts w:ascii="Times New Roman" w:hAnsi="Times New Roman"/>
          <w:sz w:val="20"/>
          <w:szCs w:val="20"/>
        </w:rPr>
        <w:t xml:space="preserve">è </w:t>
      </w:r>
      <w:r>
        <w:rPr>
          <w:rStyle w:val="Nessuno"/>
          <w:rFonts w:ascii="Times New Roman" w:hAnsi="Times New Roman"/>
          <w:sz w:val="20"/>
          <w:szCs w:val="20"/>
        </w:rPr>
        <w:t xml:space="preserve">aggiunto, in fine, il seguente periodo: </w:t>
      </w:r>
      <w:r>
        <w:rPr>
          <w:rStyle w:val="Nessuno"/>
          <w:rFonts w:ascii="Times New Roman" w:hAnsi="Times New Roman"/>
          <w:sz w:val="20"/>
          <w:szCs w:val="20"/>
        </w:rPr>
        <w:t>«</w:t>
      </w:r>
      <w:r>
        <w:rPr>
          <w:rStyle w:val="Nessuno"/>
          <w:rFonts w:ascii="Times New Roman" w:hAnsi="Times New Roman"/>
          <w:sz w:val="20"/>
          <w:szCs w:val="20"/>
        </w:rPr>
        <w:t>Nel caso in cui risultino applicate le misure previste dall</w:t>
      </w:r>
      <w:r>
        <w:rPr>
          <w:rStyle w:val="Nessuno"/>
          <w:rFonts w:ascii="Times New Roman" w:hAnsi="Times New Roman"/>
          <w:sz w:val="20"/>
          <w:szCs w:val="20"/>
        </w:rPr>
        <w:t>’</w:t>
      </w:r>
      <w:r>
        <w:rPr>
          <w:rStyle w:val="Nessuno"/>
          <w:rFonts w:ascii="Times New Roman" w:hAnsi="Times New Roman"/>
          <w:sz w:val="20"/>
          <w:szCs w:val="20"/>
        </w:rPr>
        <w:t xml:space="preserve">art. 94 -bis , il Tribunale valuta se adottare in loro sostituzione il provvedimento di cui al comma 2 </w:t>
      </w:r>
      <w:proofErr w:type="spellStart"/>
      <w:r>
        <w:rPr>
          <w:rStyle w:val="Nessuno"/>
          <w:rFonts w:ascii="Times New Roman" w:hAnsi="Times New Roman"/>
          <w:sz w:val="20"/>
          <w:szCs w:val="20"/>
        </w:rPr>
        <w:t>lett</w:t>
      </w:r>
      <w:proofErr w:type="spellEnd"/>
      <w:r>
        <w:rPr>
          <w:rStyle w:val="Nessuno"/>
          <w:rFonts w:ascii="Times New Roman" w:hAnsi="Times New Roman"/>
          <w:sz w:val="20"/>
          <w:szCs w:val="20"/>
        </w:rPr>
        <w:t>. b) .).</w:t>
      </w:r>
      <w:r>
        <w:rPr>
          <w:rStyle w:val="Nessuno"/>
          <w:rFonts w:ascii="Times New Roman" w:hAnsi="Times New Roman"/>
          <w:sz w:val="20"/>
          <w:szCs w:val="20"/>
        </w:rPr>
        <w:t>»</w:t>
      </w:r>
      <w:r>
        <w:rPr>
          <w:rStyle w:val="Nessuno"/>
          <w:rFonts w:ascii="Times New Roman" w:hAnsi="Times New Roman"/>
          <w:sz w:val="20"/>
          <w:szCs w:val="20"/>
        </w:rPr>
        <w:t xml:space="preserve">; b) al comma 6, secondo periodo, le </w:t>
      </w:r>
      <w:r>
        <w:rPr>
          <w:rStyle w:val="Nessuno"/>
          <w:rFonts w:ascii="Times New Roman" w:hAnsi="Times New Roman"/>
          <w:sz w:val="20"/>
          <w:szCs w:val="20"/>
        </w:rPr>
        <w:t xml:space="preserve">parole </w:t>
      </w:r>
      <w:r>
        <w:rPr>
          <w:rStyle w:val="Nessuno"/>
          <w:rFonts w:ascii="Times New Roman" w:hAnsi="Times New Roman"/>
          <w:sz w:val="20"/>
          <w:szCs w:val="20"/>
        </w:rPr>
        <w:t>«</w:t>
      </w:r>
      <w:r>
        <w:rPr>
          <w:rStyle w:val="Nessuno"/>
          <w:rFonts w:ascii="Times New Roman" w:hAnsi="Times New Roman"/>
          <w:sz w:val="20"/>
          <w:szCs w:val="20"/>
        </w:rPr>
        <w:t>Il tribunale, sentiti il procuratore distrettuale competente e</w:t>
      </w:r>
      <w:r>
        <w:rPr>
          <w:rStyle w:val="Nessuno"/>
          <w:rFonts w:ascii="Times New Roman" w:hAnsi="Times New Roman"/>
          <w:sz w:val="20"/>
          <w:szCs w:val="20"/>
        </w:rPr>
        <w:t xml:space="preserve">» </w:t>
      </w:r>
      <w:r>
        <w:rPr>
          <w:rStyle w:val="Nessuno"/>
          <w:rFonts w:ascii="Times New Roman" w:hAnsi="Times New Roman"/>
          <w:sz w:val="20"/>
          <w:szCs w:val="20"/>
        </w:rPr>
        <w:t xml:space="preserve">sono sostituite dalle seguenti: </w:t>
      </w:r>
      <w:r>
        <w:rPr>
          <w:rStyle w:val="Nessuno"/>
          <w:rFonts w:ascii="Times New Roman" w:hAnsi="Times New Roman"/>
          <w:sz w:val="20"/>
          <w:szCs w:val="20"/>
        </w:rPr>
        <w:t>«</w:t>
      </w:r>
      <w:r>
        <w:rPr>
          <w:rStyle w:val="Nessuno"/>
          <w:rFonts w:ascii="Times New Roman" w:hAnsi="Times New Roman"/>
          <w:sz w:val="20"/>
          <w:szCs w:val="20"/>
        </w:rPr>
        <w:t>Il tribunale, sentiti il procuratore distrettuale competente, il prefetto che ha adottato l</w:t>
      </w:r>
      <w:r>
        <w:rPr>
          <w:rStyle w:val="Nessuno"/>
          <w:rFonts w:ascii="Times New Roman" w:hAnsi="Times New Roman"/>
          <w:sz w:val="20"/>
          <w:szCs w:val="20"/>
        </w:rPr>
        <w:t>’</w:t>
      </w:r>
      <w:r>
        <w:rPr>
          <w:rStyle w:val="Nessuno"/>
          <w:rFonts w:ascii="Times New Roman" w:hAnsi="Times New Roman"/>
          <w:sz w:val="20"/>
          <w:szCs w:val="20"/>
        </w:rPr>
        <w:t xml:space="preserve">informazione antimafia </w:t>
      </w:r>
      <w:proofErr w:type="spellStart"/>
      <w:r>
        <w:rPr>
          <w:rStyle w:val="Nessuno"/>
          <w:rFonts w:ascii="Times New Roman" w:hAnsi="Times New Roman"/>
          <w:sz w:val="20"/>
          <w:szCs w:val="20"/>
        </w:rPr>
        <w:t>interdittiva</w:t>
      </w:r>
      <w:proofErr w:type="spellEnd"/>
      <w:r>
        <w:rPr>
          <w:rStyle w:val="Nessuno"/>
          <w:rFonts w:ascii="Times New Roman" w:hAnsi="Times New Roman"/>
          <w:sz w:val="20"/>
          <w:szCs w:val="20"/>
        </w:rPr>
        <w:t xml:space="preserve"> nonch</w:t>
      </w:r>
      <w:r>
        <w:rPr>
          <w:rStyle w:val="Nessuno"/>
          <w:rFonts w:ascii="Times New Roman" w:hAnsi="Times New Roman"/>
          <w:sz w:val="20"/>
          <w:szCs w:val="20"/>
        </w:rPr>
        <w:t>é»</w:t>
      </w:r>
      <w:r>
        <w:rPr>
          <w:rStyle w:val="Nessuno"/>
          <w:rFonts w:ascii="Times New Roman" w:hAnsi="Times New Roman"/>
          <w:sz w:val="20"/>
          <w:szCs w:val="20"/>
        </w:rPr>
        <w:t xml:space="preserve">; c) il comma 7 </w:t>
      </w:r>
      <w:r>
        <w:rPr>
          <w:rStyle w:val="Nessuno"/>
          <w:rFonts w:ascii="Times New Roman" w:hAnsi="Times New Roman"/>
          <w:sz w:val="20"/>
          <w:szCs w:val="20"/>
        </w:rPr>
        <w:t xml:space="preserve">è </w:t>
      </w:r>
      <w:r>
        <w:rPr>
          <w:rStyle w:val="Nessuno"/>
          <w:rFonts w:ascii="Times New Roman" w:hAnsi="Times New Roman"/>
          <w:sz w:val="20"/>
          <w:szCs w:val="20"/>
        </w:rPr>
        <w:t xml:space="preserve">sostituito dal seguente: </w:t>
      </w:r>
      <w:r>
        <w:rPr>
          <w:rStyle w:val="Nessuno"/>
          <w:rFonts w:ascii="Times New Roman" w:hAnsi="Times New Roman"/>
          <w:sz w:val="20"/>
          <w:szCs w:val="20"/>
        </w:rPr>
        <w:t>«</w:t>
      </w:r>
      <w:r>
        <w:rPr>
          <w:rStyle w:val="Nessuno"/>
          <w:rFonts w:ascii="Times New Roman" w:hAnsi="Times New Roman"/>
          <w:sz w:val="20"/>
          <w:szCs w:val="20"/>
        </w:rPr>
        <w:t>7. Il provvedimento che dispone l</w:t>
      </w:r>
      <w:r>
        <w:rPr>
          <w:rStyle w:val="Nessuno"/>
          <w:rFonts w:ascii="Times New Roman" w:hAnsi="Times New Roman"/>
          <w:sz w:val="20"/>
          <w:szCs w:val="20"/>
        </w:rPr>
        <w:t>’</w:t>
      </w:r>
      <w:r>
        <w:rPr>
          <w:rStyle w:val="Nessuno"/>
          <w:rFonts w:ascii="Times New Roman" w:hAnsi="Times New Roman"/>
          <w:sz w:val="20"/>
          <w:szCs w:val="20"/>
        </w:rPr>
        <w:t>amministrazione giudiziaria prevista dall</w:t>
      </w:r>
      <w:r>
        <w:rPr>
          <w:rStyle w:val="Nessuno"/>
          <w:rFonts w:ascii="Times New Roman" w:hAnsi="Times New Roman"/>
          <w:sz w:val="20"/>
          <w:szCs w:val="20"/>
        </w:rPr>
        <w:t>’</w:t>
      </w:r>
      <w:r>
        <w:rPr>
          <w:rStyle w:val="Nessuno"/>
          <w:rFonts w:ascii="Times New Roman" w:hAnsi="Times New Roman"/>
          <w:sz w:val="20"/>
          <w:szCs w:val="20"/>
        </w:rPr>
        <w:t>articolo 34 o il controllo giudiziario ai sensi del presente articolo sospende il termine di cui all</w:t>
      </w:r>
      <w:r>
        <w:rPr>
          <w:rStyle w:val="Nessuno"/>
          <w:rFonts w:ascii="Times New Roman" w:hAnsi="Times New Roman"/>
          <w:sz w:val="20"/>
          <w:szCs w:val="20"/>
        </w:rPr>
        <w:t>’</w:t>
      </w:r>
      <w:r>
        <w:rPr>
          <w:rStyle w:val="Nessuno"/>
          <w:rFonts w:ascii="Times New Roman" w:hAnsi="Times New Roman"/>
          <w:sz w:val="20"/>
          <w:szCs w:val="20"/>
        </w:rPr>
        <w:t>articolo 92, comma 2, nonch</w:t>
      </w:r>
      <w:r>
        <w:rPr>
          <w:rStyle w:val="Nessuno"/>
          <w:rFonts w:ascii="Times New Roman" w:hAnsi="Times New Roman"/>
          <w:sz w:val="20"/>
          <w:szCs w:val="20"/>
        </w:rPr>
        <w:t xml:space="preserve">é </w:t>
      </w:r>
      <w:r>
        <w:rPr>
          <w:rStyle w:val="Nessuno"/>
          <w:rFonts w:ascii="Times New Roman" w:hAnsi="Times New Roman"/>
          <w:sz w:val="20"/>
          <w:szCs w:val="20"/>
        </w:rPr>
        <w:t>gli effetti di cui all</w:t>
      </w:r>
      <w:r>
        <w:rPr>
          <w:rStyle w:val="Nessuno"/>
          <w:rFonts w:ascii="Times New Roman" w:hAnsi="Times New Roman"/>
          <w:sz w:val="20"/>
          <w:szCs w:val="20"/>
        </w:rPr>
        <w:t>’</w:t>
      </w:r>
      <w:r>
        <w:rPr>
          <w:rStyle w:val="Nessuno"/>
          <w:rFonts w:ascii="Times New Roman" w:hAnsi="Times New Roman"/>
          <w:sz w:val="20"/>
          <w:szCs w:val="20"/>
        </w:rPr>
        <w:t xml:space="preserve">articolo 94. Lo stesso provvedimento </w:t>
      </w:r>
      <w:r>
        <w:rPr>
          <w:rStyle w:val="Nessuno"/>
          <w:rFonts w:ascii="Times New Roman" w:hAnsi="Times New Roman"/>
          <w:sz w:val="20"/>
          <w:szCs w:val="20"/>
        </w:rPr>
        <w:t xml:space="preserve">è </w:t>
      </w:r>
      <w:r>
        <w:rPr>
          <w:rStyle w:val="Nessuno"/>
          <w:rFonts w:ascii="Times New Roman" w:hAnsi="Times New Roman"/>
          <w:sz w:val="20"/>
          <w:szCs w:val="20"/>
        </w:rPr>
        <w:t>comunicato dalla cancelleria del tribunale al prefetto dove ha sede legale l</w:t>
      </w:r>
      <w:r>
        <w:rPr>
          <w:rStyle w:val="Nessuno"/>
          <w:rFonts w:ascii="Times New Roman" w:hAnsi="Times New Roman"/>
          <w:sz w:val="20"/>
          <w:szCs w:val="20"/>
        </w:rPr>
        <w:t>’</w:t>
      </w:r>
      <w:r>
        <w:rPr>
          <w:rStyle w:val="Nessuno"/>
          <w:rFonts w:ascii="Times New Roman" w:hAnsi="Times New Roman"/>
          <w:sz w:val="20"/>
          <w:szCs w:val="20"/>
        </w:rPr>
        <w:t>impresa, ai fini dell</w:t>
      </w:r>
      <w:r>
        <w:rPr>
          <w:rStyle w:val="Nessuno"/>
          <w:rFonts w:ascii="Times New Roman" w:hAnsi="Times New Roman"/>
          <w:sz w:val="20"/>
          <w:szCs w:val="20"/>
        </w:rPr>
        <w:t>’</w:t>
      </w:r>
      <w:r>
        <w:rPr>
          <w:rStyle w:val="Nessuno"/>
          <w:rFonts w:ascii="Times New Roman" w:hAnsi="Times New Roman"/>
          <w:sz w:val="20"/>
          <w:szCs w:val="20"/>
        </w:rPr>
        <w:t>aggiornamento della banca dati nazionale unica della documentazione antimafia di cui all</w:t>
      </w:r>
      <w:r>
        <w:rPr>
          <w:rStyle w:val="Nessuno"/>
          <w:rFonts w:ascii="Times New Roman" w:hAnsi="Times New Roman"/>
          <w:sz w:val="20"/>
          <w:szCs w:val="20"/>
        </w:rPr>
        <w:t>’</w:t>
      </w:r>
      <w:r>
        <w:rPr>
          <w:rStyle w:val="Nessuno"/>
          <w:rFonts w:ascii="Times New Roman" w:hAnsi="Times New Roman"/>
          <w:sz w:val="20"/>
          <w:szCs w:val="20"/>
        </w:rPr>
        <w:t xml:space="preserve">articolo 96, ed </w:t>
      </w:r>
      <w:r>
        <w:rPr>
          <w:rStyle w:val="Nessuno"/>
          <w:rFonts w:ascii="Times New Roman" w:hAnsi="Times New Roman"/>
          <w:sz w:val="20"/>
          <w:szCs w:val="20"/>
        </w:rPr>
        <w:t xml:space="preserve">è </w:t>
      </w:r>
      <w:r>
        <w:rPr>
          <w:rStyle w:val="Nessuno"/>
          <w:rFonts w:ascii="Times New Roman" w:hAnsi="Times New Roman"/>
          <w:sz w:val="20"/>
          <w:szCs w:val="20"/>
        </w:rPr>
        <w:t>valutato a</w:t>
      </w:r>
      <w:r>
        <w:rPr>
          <w:rStyle w:val="Nessuno"/>
          <w:rFonts w:ascii="Times New Roman" w:hAnsi="Times New Roman"/>
          <w:sz w:val="20"/>
          <w:szCs w:val="20"/>
        </w:rPr>
        <w:t>nche ai fini dell</w:t>
      </w:r>
      <w:r>
        <w:rPr>
          <w:rStyle w:val="Nessuno"/>
          <w:rFonts w:ascii="Times New Roman" w:hAnsi="Times New Roman"/>
          <w:sz w:val="20"/>
          <w:szCs w:val="20"/>
        </w:rPr>
        <w:t>’</w:t>
      </w:r>
      <w:r>
        <w:rPr>
          <w:rStyle w:val="Nessuno"/>
          <w:rFonts w:ascii="Times New Roman" w:hAnsi="Times New Roman"/>
          <w:sz w:val="20"/>
          <w:szCs w:val="20"/>
        </w:rPr>
        <w:t>applicazione delle misure di cui all</w:t>
      </w:r>
      <w:r>
        <w:rPr>
          <w:rStyle w:val="Nessuno"/>
          <w:rFonts w:ascii="Times New Roman" w:hAnsi="Times New Roman"/>
          <w:sz w:val="20"/>
          <w:szCs w:val="20"/>
        </w:rPr>
        <w:t>’</w:t>
      </w:r>
      <w:r>
        <w:rPr>
          <w:rStyle w:val="Nessuno"/>
          <w:rFonts w:ascii="Times New Roman" w:hAnsi="Times New Roman"/>
          <w:sz w:val="20"/>
          <w:szCs w:val="20"/>
        </w:rPr>
        <w:t>articolo 94 -bis nei successivi cinque anni.</w:t>
      </w:r>
      <w:r>
        <w:rPr>
          <w:rStyle w:val="Nessuno"/>
          <w:rFonts w:ascii="Times New Roman" w:hAnsi="Times New Roman"/>
          <w:sz w:val="20"/>
          <w:szCs w:val="20"/>
        </w:rPr>
        <w:t>»</w:t>
      </w:r>
      <w:r>
        <w:rPr>
          <w:rStyle w:val="Nessuno"/>
          <w:rFonts w:ascii="Times New Roman" w:hAnsi="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42FA1" w14:textId="77777777" w:rsidR="006758B9" w:rsidRDefault="006758B9">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08"/>
  <w:hyphenationZone w:val="283"/>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B9"/>
    <w:rsid w:val="003B659C"/>
    <w:rsid w:val="004B3590"/>
    <w:rsid w:val="006758B9"/>
    <w:rsid w:val="006B3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2F51"/>
  <w15:docId w15:val="{77B6B8D4-9D3B-40A2-B3AF-C90116EC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ascii="Calibri" w:hAnsi="Calibri"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ascii="Calibri" w:hAnsi="Calibri" w:cs="Arial Unicode MS"/>
      <w:color w:val="000000"/>
      <w:sz w:val="24"/>
      <w:szCs w:val="24"/>
      <w:u w:color="000000"/>
    </w:rPr>
  </w:style>
  <w:style w:type="character" w:customStyle="1" w:styleId="Nessuno">
    <w:name w:val="Nessuno"/>
  </w:style>
  <w:style w:type="paragraph" w:styleId="Testonotaapidipagina">
    <w:name w:val="footnote text"/>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6067</Words>
  <Characters>34586</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FERRARI Giulia</dc:creator>
  <cp:lastModifiedBy>FERRARI Giulia</cp:lastModifiedBy>
  <cp:revision>3</cp:revision>
  <dcterms:created xsi:type="dcterms:W3CDTF">2021-11-24T05:28:00Z</dcterms:created>
  <dcterms:modified xsi:type="dcterms:W3CDTF">2021-11-24T05:59:00Z</dcterms:modified>
</cp:coreProperties>
</file>