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18B" w:rsidRPr="009B118B" w:rsidRDefault="00E91607" w:rsidP="009B118B">
      <w:pPr>
        <w:spacing w:line="360" w:lineRule="auto"/>
        <w:jc w:val="center"/>
        <w:rPr>
          <w:rFonts w:ascii="Times New Roman" w:hAnsi="Times New Roman" w:cs="Times New Roman"/>
          <w:sz w:val="36"/>
          <w:szCs w:val="36"/>
        </w:rPr>
      </w:pPr>
      <w:r w:rsidRPr="009B118B">
        <w:rPr>
          <w:rFonts w:ascii="Times New Roman" w:hAnsi="Times New Roman" w:cs="Times New Roman"/>
          <w:b/>
          <w:sz w:val="36"/>
          <w:szCs w:val="36"/>
        </w:rPr>
        <w:t xml:space="preserve">Indirizzo di saluto al corso per i titolari di incarichi direttivi e </w:t>
      </w:r>
      <w:proofErr w:type="spellStart"/>
      <w:r w:rsidRPr="009B118B">
        <w:rPr>
          <w:rFonts w:ascii="Times New Roman" w:hAnsi="Times New Roman" w:cs="Times New Roman"/>
          <w:b/>
          <w:sz w:val="36"/>
          <w:szCs w:val="36"/>
        </w:rPr>
        <w:t>semidirettivi</w:t>
      </w:r>
      <w:proofErr w:type="spellEnd"/>
      <w:r w:rsidRPr="009B118B">
        <w:rPr>
          <w:rFonts w:ascii="Times New Roman" w:hAnsi="Times New Roman" w:cs="Times New Roman"/>
          <w:b/>
          <w:sz w:val="36"/>
          <w:szCs w:val="36"/>
        </w:rPr>
        <w:t xml:space="preserve"> nella giustizia amministrativa</w:t>
      </w:r>
    </w:p>
    <w:p w:rsidR="00E91607" w:rsidRDefault="00E91607" w:rsidP="009C6EA8">
      <w:pPr>
        <w:spacing w:line="360" w:lineRule="auto"/>
        <w:rPr>
          <w:rFonts w:ascii="Times New Roman" w:hAnsi="Times New Roman" w:cs="Times New Roman"/>
          <w:sz w:val="32"/>
          <w:szCs w:val="32"/>
        </w:rPr>
      </w:pPr>
      <w:r>
        <w:rPr>
          <w:rFonts w:ascii="Times New Roman" w:hAnsi="Times New Roman" w:cs="Times New Roman"/>
          <w:sz w:val="32"/>
          <w:szCs w:val="32"/>
        </w:rPr>
        <w:t>(Palazzo Spada, 29 novembre 2019)</w:t>
      </w:r>
    </w:p>
    <w:p w:rsidR="009B118B" w:rsidRDefault="009B118B" w:rsidP="009B118B">
      <w:pPr>
        <w:spacing w:line="360" w:lineRule="auto"/>
        <w:jc w:val="right"/>
        <w:rPr>
          <w:rFonts w:ascii="Times New Roman" w:hAnsi="Times New Roman" w:cs="Times New Roman"/>
          <w:sz w:val="32"/>
          <w:szCs w:val="32"/>
        </w:rPr>
      </w:pPr>
      <w:bookmarkStart w:id="0" w:name="_GoBack"/>
      <w:proofErr w:type="gramStart"/>
      <w:r>
        <w:rPr>
          <w:rFonts w:ascii="Times New Roman" w:hAnsi="Times New Roman" w:cs="Times New Roman"/>
          <w:sz w:val="32"/>
          <w:szCs w:val="32"/>
        </w:rPr>
        <w:t>di</w:t>
      </w:r>
      <w:proofErr w:type="gramEnd"/>
      <w:r>
        <w:rPr>
          <w:rFonts w:ascii="Times New Roman" w:hAnsi="Times New Roman" w:cs="Times New Roman"/>
          <w:sz w:val="32"/>
          <w:szCs w:val="32"/>
        </w:rPr>
        <w:t xml:space="preserve"> Filippo Patroni Griffi</w:t>
      </w:r>
    </w:p>
    <w:bookmarkEnd w:id="0"/>
    <w:p w:rsidR="00DF1517" w:rsidRPr="00BF7302" w:rsidRDefault="00DF1517" w:rsidP="009C6EA8">
      <w:pPr>
        <w:spacing w:line="360" w:lineRule="auto"/>
        <w:rPr>
          <w:rFonts w:ascii="Times New Roman" w:hAnsi="Times New Roman" w:cs="Times New Roman"/>
          <w:sz w:val="32"/>
          <w:szCs w:val="32"/>
        </w:rPr>
      </w:pPr>
      <w:r w:rsidRPr="00BF7302">
        <w:rPr>
          <w:rFonts w:ascii="Times New Roman" w:hAnsi="Times New Roman" w:cs="Times New Roman"/>
          <w:sz w:val="32"/>
          <w:szCs w:val="32"/>
        </w:rPr>
        <w:t>Cari Colleghi,</w:t>
      </w:r>
    </w:p>
    <w:p w:rsidR="00DF1517" w:rsidRPr="00BF7302" w:rsidRDefault="00796B7F"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 xml:space="preserve">     </w:t>
      </w:r>
      <w:r w:rsidR="00DF1517" w:rsidRPr="00BF7302">
        <w:rPr>
          <w:rFonts w:ascii="Times New Roman" w:hAnsi="Times New Roman" w:cs="Times New Roman"/>
          <w:sz w:val="32"/>
          <w:szCs w:val="32"/>
        </w:rPr>
        <w:t>Il Seminario tra magistrati amministrativi</w:t>
      </w:r>
      <w:r w:rsidR="00333ABC" w:rsidRPr="00BF7302">
        <w:rPr>
          <w:rFonts w:ascii="Times New Roman" w:hAnsi="Times New Roman" w:cs="Times New Roman"/>
          <w:sz w:val="32"/>
          <w:szCs w:val="32"/>
        </w:rPr>
        <w:t>,</w:t>
      </w:r>
      <w:r w:rsidR="00DF1517" w:rsidRPr="00BF7302">
        <w:rPr>
          <w:rFonts w:ascii="Times New Roman" w:hAnsi="Times New Roman" w:cs="Times New Roman"/>
          <w:sz w:val="32"/>
          <w:szCs w:val="32"/>
        </w:rPr>
        <w:t xml:space="preserve"> titolari di incarichi direttivi e </w:t>
      </w:r>
      <w:proofErr w:type="spellStart"/>
      <w:r w:rsidR="00DF1517" w:rsidRPr="00BF7302">
        <w:rPr>
          <w:rFonts w:ascii="Times New Roman" w:hAnsi="Times New Roman" w:cs="Times New Roman"/>
          <w:sz w:val="32"/>
          <w:szCs w:val="32"/>
        </w:rPr>
        <w:t>semidirettivi</w:t>
      </w:r>
      <w:proofErr w:type="spellEnd"/>
      <w:r w:rsidR="00DF1517" w:rsidRPr="00BF7302">
        <w:rPr>
          <w:rFonts w:ascii="Times New Roman" w:hAnsi="Times New Roman" w:cs="Times New Roman"/>
          <w:sz w:val="32"/>
          <w:szCs w:val="32"/>
        </w:rPr>
        <w:t>, che si apre oggi e proseguirà anche nella mattina di domani, costituisce un importante momento di confronto tra i “presidenti” a</w:t>
      </w:r>
      <w:r w:rsidR="00333ABC" w:rsidRPr="00BF7302">
        <w:rPr>
          <w:rFonts w:ascii="Times New Roman" w:hAnsi="Times New Roman" w:cs="Times New Roman"/>
          <w:sz w:val="32"/>
          <w:szCs w:val="32"/>
        </w:rPr>
        <w:t>l</w:t>
      </w:r>
      <w:r w:rsidR="00DF1517" w:rsidRPr="00BF7302">
        <w:rPr>
          <w:rFonts w:ascii="Times New Roman" w:hAnsi="Times New Roman" w:cs="Times New Roman"/>
          <w:sz w:val="32"/>
          <w:szCs w:val="32"/>
        </w:rPr>
        <w:t xml:space="preserve"> qual</w:t>
      </w:r>
      <w:r w:rsidR="00333ABC" w:rsidRPr="00BF7302">
        <w:rPr>
          <w:rFonts w:ascii="Times New Roman" w:hAnsi="Times New Roman" w:cs="Times New Roman"/>
          <w:sz w:val="32"/>
          <w:szCs w:val="32"/>
        </w:rPr>
        <w:t>e</w:t>
      </w:r>
      <w:r w:rsidR="00DF1517" w:rsidRPr="00BF7302">
        <w:rPr>
          <w:rFonts w:ascii="Times New Roman" w:hAnsi="Times New Roman" w:cs="Times New Roman"/>
          <w:sz w:val="32"/>
          <w:szCs w:val="32"/>
        </w:rPr>
        <w:t xml:space="preserve"> deve essere attribuita massima importanza. È questa la sede nella quale far emergere le criticità che si possono incontrare nello svolgimento dei compiti organizzativi e gestionali propri della funzione presiden</w:t>
      </w:r>
      <w:r w:rsidRPr="00BF7302">
        <w:rPr>
          <w:rFonts w:ascii="Times New Roman" w:hAnsi="Times New Roman" w:cs="Times New Roman"/>
          <w:sz w:val="32"/>
          <w:szCs w:val="32"/>
        </w:rPr>
        <w:t xml:space="preserve">ziale, </w:t>
      </w:r>
      <w:r w:rsidR="00D00261" w:rsidRPr="00BF7302">
        <w:rPr>
          <w:rFonts w:ascii="Times New Roman" w:hAnsi="Times New Roman" w:cs="Times New Roman"/>
          <w:sz w:val="32"/>
          <w:szCs w:val="32"/>
        </w:rPr>
        <w:t xml:space="preserve">farne oggetto di un aperto </w:t>
      </w:r>
      <w:r w:rsidR="00DF1517" w:rsidRPr="00BF7302">
        <w:rPr>
          <w:rFonts w:ascii="Times New Roman" w:hAnsi="Times New Roman" w:cs="Times New Roman"/>
          <w:sz w:val="32"/>
          <w:szCs w:val="32"/>
        </w:rPr>
        <w:t xml:space="preserve">dibattito con i Colleghi (si è evitato lo streaming e l’accesso </w:t>
      </w:r>
      <w:r w:rsidR="00875C86">
        <w:rPr>
          <w:rFonts w:ascii="Times New Roman" w:hAnsi="Times New Roman" w:cs="Times New Roman"/>
          <w:sz w:val="32"/>
          <w:szCs w:val="32"/>
        </w:rPr>
        <w:br/>
      </w:r>
      <w:r w:rsidR="00DF1517" w:rsidRPr="00BF7302">
        <w:rPr>
          <w:rFonts w:ascii="Times New Roman" w:hAnsi="Times New Roman" w:cs="Times New Roman"/>
          <w:sz w:val="32"/>
          <w:szCs w:val="32"/>
        </w:rPr>
        <w:t xml:space="preserve">– almeno nella giornata di oggi – di </w:t>
      </w:r>
      <w:r w:rsidRPr="00BF7302">
        <w:rPr>
          <w:rFonts w:ascii="Times New Roman" w:hAnsi="Times New Roman" w:cs="Times New Roman"/>
          <w:sz w:val="32"/>
          <w:szCs w:val="32"/>
        </w:rPr>
        <w:t>soggetti non magistrati)</w:t>
      </w:r>
      <w:r w:rsidR="00D00261" w:rsidRPr="00BF7302">
        <w:rPr>
          <w:rFonts w:ascii="Times New Roman" w:hAnsi="Times New Roman" w:cs="Times New Roman"/>
          <w:sz w:val="32"/>
          <w:szCs w:val="32"/>
        </w:rPr>
        <w:t>, il tutto</w:t>
      </w:r>
      <w:r w:rsidRPr="00BF7302">
        <w:rPr>
          <w:rFonts w:ascii="Times New Roman" w:hAnsi="Times New Roman" w:cs="Times New Roman"/>
          <w:sz w:val="32"/>
          <w:szCs w:val="32"/>
        </w:rPr>
        <w:t xml:space="preserve"> con l’obiettivo di individuare le pratiche migliori che sono state elabora</w:t>
      </w:r>
      <w:r w:rsidR="00105E81" w:rsidRPr="00BF7302">
        <w:rPr>
          <w:rFonts w:ascii="Times New Roman" w:hAnsi="Times New Roman" w:cs="Times New Roman"/>
          <w:sz w:val="32"/>
          <w:szCs w:val="32"/>
        </w:rPr>
        <w:t>te nei vari ambiti territoriali e di individuare soluzioni tendenzialmente uniformi a questioni che si presentano in maniera analoga in tutti gli uffici giudiziari.</w:t>
      </w:r>
    </w:p>
    <w:p w:rsidR="00E02CEC" w:rsidRPr="00BF7302" w:rsidRDefault="00796B7F"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È con questo spirito e con questa finalità che l’Ufficio Studi e il Segretariato hanno proceduto a modulare l’incontro stesso, scegliendo le tematiche che sono apparse più significative e impattanti nello svolgimento della funzione presidenziale: Ufficio del processo, Gestione del ruolo</w:t>
      </w:r>
      <w:r w:rsidR="00333ABC" w:rsidRPr="00BF7302">
        <w:rPr>
          <w:rFonts w:ascii="Times New Roman" w:hAnsi="Times New Roman" w:cs="Times New Roman"/>
          <w:sz w:val="32"/>
          <w:szCs w:val="32"/>
        </w:rPr>
        <w:t xml:space="preserve"> e</w:t>
      </w:r>
      <w:r w:rsidRPr="00BF7302">
        <w:rPr>
          <w:rFonts w:ascii="Times New Roman" w:hAnsi="Times New Roman" w:cs="Times New Roman"/>
          <w:sz w:val="32"/>
          <w:szCs w:val="32"/>
        </w:rPr>
        <w:t xml:space="preserve"> smaltimento dell’arretrato, privacy, comunicazione istituzionale e PAT. </w:t>
      </w:r>
    </w:p>
    <w:p w:rsidR="0010423B" w:rsidRPr="00BF7302" w:rsidRDefault="00796B7F"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 xml:space="preserve">Si tratta di tematiche </w:t>
      </w:r>
      <w:r w:rsidR="00B40A84" w:rsidRPr="00BF7302">
        <w:rPr>
          <w:rFonts w:ascii="Times New Roman" w:hAnsi="Times New Roman" w:cs="Times New Roman"/>
          <w:sz w:val="32"/>
          <w:szCs w:val="32"/>
        </w:rPr>
        <w:t xml:space="preserve">assai </w:t>
      </w:r>
      <w:r w:rsidR="00333ABC" w:rsidRPr="00BF7302">
        <w:rPr>
          <w:rFonts w:ascii="Times New Roman" w:hAnsi="Times New Roman" w:cs="Times New Roman"/>
          <w:sz w:val="32"/>
          <w:szCs w:val="32"/>
        </w:rPr>
        <w:t>difficili</w:t>
      </w:r>
      <w:r w:rsidR="00B40A84" w:rsidRPr="00BF7302">
        <w:rPr>
          <w:rFonts w:ascii="Times New Roman" w:hAnsi="Times New Roman" w:cs="Times New Roman"/>
          <w:sz w:val="32"/>
          <w:szCs w:val="32"/>
        </w:rPr>
        <w:t xml:space="preserve"> </w:t>
      </w:r>
      <w:r w:rsidRPr="00BF7302">
        <w:rPr>
          <w:rFonts w:ascii="Times New Roman" w:hAnsi="Times New Roman" w:cs="Times New Roman"/>
          <w:sz w:val="32"/>
          <w:szCs w:val="32"/>
        </w:rPr>
        <w:t>e certamente non esaur</w:t>
      </w:r>
      <w:r w:rsidR="0010423B" w:rsidRPr="00BF7302">
        <w:rPr>
          <w:rFonts w:ascii="Times New Roman" w:hAnsi="Times New Roman" w:cs="Times New Roman"/>
          <w:sz w:val="32"/>
          <w:szCs w:val="32"/>
        </w:rPr>
        <w:t>ibili nel giro di due giornate.</w:t>
      </w:r>
    </w:p>
    <w:p w:rsidR="00BE0431" w:rsidRPr="00BF7302" w:rsidRDefault="00796B7F"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 xml:space="preserve">Basti pensare alle complesse questioni </w:t>
      </w:r>
      <w:r w:rsidR="00333ABC" w:rsidRPr="00BF7302">
        <w:rPr>
          <w:rFonts w:ascii="Times New Roman" w:hAnsi="Times New Roman" w:cs="Times New Roman"/>
          <w:sz w:val="32"/>
          <w:szCs w:val="32"/>
        </w:rPr>
        <w:t>su</w:t>
      </w:r>
      <w:r w:rsidRPr="00BF7302">
        <w:rPr>
          <w:rFonts w:ascii="Times New Roman" w:hAnsi="Times New Roman" w:cs="Times New Roman"/>
          <w:sz w:val="32"/>
          <w:szCs w:val="32"/>
        </w:rPr>
        <w:t xml:space="preserve">lla </w:t>
      </w:r>
      <w:r w:rsidRPr="00BF7302">
        <w:rPr>
          <w:rFonts w:ascii="Times New Roman" w:hAnsi="Times New Roman" w:cs="Times New Roman"/>
          <w:sz w:val="32"/>
          <w:szCs w:val="32"/>
          <w:u w:val="single"/>
        </w:rPr>
        <w:t>tutela della riservatezza</w:t>
      </w:r>
      <w:r w:rsidRPr="00BF7302">
        <w:rPr>
          <w:rFonts w:ascii="Times New Roman" w:hAnsi="Times New Roman" w:cs="Times New Roman"/>
          <w:sz w:val="32"/>
          <w:szCs w:val="32"/>
        </w:rPr>
        <w:t xml:space="preserve"> dopo l’entrata in vigore del</w:t>
      </w:r>
      <w:r w:rsidR="00E02CEC" w:rsidRPr="00BF7302">
        <w:rPr>
          <w:rFonts w:ascii="Times New Roman" w:hAnsi="Times New Roman" w:cs="Times New Roman"/>
          <w:sz w:val="32"/>
          <w:szCs w:val="32"/>
        </w:rPr>
        <w:t xml:space="preserve"> GDPR (Reg. UE 27 aprile 2016, n. 2016/679/UE)</w:t>
      </w:r>
      <w:r w:rsidRPr="00BF7302">
        <w:rPr>
          <w:rFonts w:ascii="Times New Roman" w:hAnsi="Times New Roman" w:cs="Times New Roman"/>
          <w:sz w:val="32"/>
          <w:szCs w:val="32"/>
        </w:rPr>
        <w:t xml:space="preserve">, </w:t>
      </w:r>
      <w:r w:rsidRPr="00BF7302">
        <w:rPr>
          <w:rFonts w:ascii="Times New Roman" w:hAnsi="Times New Roman" w:cs="Times New Roman"/>
          <w:sz w:val="32"/>
          <w:szCs w:val="32"/>
        </w:rPr>
        <w:lastRenderedPageBreak/>
        <w:t>sulle quali sono stat</w:t>
      </w:r>
      <w:r w:rsidR="0010423B" w:rsidRPr="00BF7302">
        <w:rPr>
          <w:rFonts w:ascii="Times New Roman" w:hAnsi="Times New Roman" w:cs="Times New Roman"/>
          <w:sz w:val="32"/>
          <w:szCs w:val="32"/>
        </w:rPr>
        <w:t>i</w:t>
      </w:r>
      <w:r w:rsidRPr="00BF7302">
        <w:rPr>
          <w:rFonts w:ascii="Times New Roman" w:hAnsi="Times New Roman" w:cs="Times New Roman"/>
          <w:sz w:val="32"/>
          <w:szCs w:val="32"/>
        </w:rPr>
        <w:t xml:space="preserve"> res</w:t>
      </w:r>
      <w:r w:rsidR="00E02CEC" w:rsidRPr="00BF7302">
        <w:rPr>
          <w:rFonts w:ascii="Times New Roman" w:hAnsi="Times New Roman" w:cs="Times New Roman"/>
          <w:sz w:val="32"/>
          <w:szCs w:val="32"/>
        </w:rPr>
        <w:t xml:space="preserve">i due pareri </w:t>
      </w:r>
      <w:r w:rsidR="00105E81" w:rsidRPr="00BF7302">
        <w:rPr>
          <w:rFonts w:ascii="Times New Roman" w:hAnsi="Times New Roman" w:cs="Times New Roman"/>
          <w:sz w:val="32"/>
          <w:szCs w:val="32"/>
        </w:rPr>
        <w:t>dall’Ufficio Studi, oltre alle c</w:t>
      </w:r>
      <w:r w:rsidR="00E02CEC" w:rsidRPr="00BF7302">
        <w:rPr>
          <w:rFonts w:ascii="Times New Roman" w:hAnsi="Times New Roman" w:cs="Times New Roman"/>
          <w:sz w:val="32"/>
          <w:szCs w:val="32"/>
        </w:rPr>
        <w:t xml:space="preserve">ircolari del </w:t>
      </w:r>
      <w:r w:rsidR="00105E81" w:rsidRPr="00BF7302">
        <w:rPr>
          <w:rFonts w:ascii="Times New Roman" w:hAnsi="Times New Roman" w:cs="Times New Roman"/>
          <w:sz w:val="32"/>
          <w:szCs w:val="32"/>
        </w:rPr>
        <w:t>Segretariato e una mia recente l</w:t>
      </w:r>
      <w:r w:rsidR="00E02CEC" w:rsidRPr="00BF7302">
        <w:rPr>
          <w:rFonts w:ascii="Times New Roman" w:hAnsi="Times New Roman" w:cs="Times New Roman"/>
          <w:sz w:val="32"/>
          <w:szCs w:val="32"/>
        </w:rPr>
        <w:t>ettera sul tema. L’impatto di questa normativa sull’intera attività dell</w:t>
      </w:r>
      <w:r w:rsidR="00105E81" w:rsidRPr="00BF7302">
        <w:rPr>
          <w:rFonts w:ascii="Times New Roman" w:hAnsi="Times New Roman" w:cs="Times New Roman"/>
          <w:sz w:val="32"/>
          <w:szCs w:val="32"/>
        </w:rPr>
        <w:t>a nostra m</w:t>
      </w:r>
      <w:r w:rsidR="00E02CEC" w:rsidRPr="00BF7302">
        <w:rPr>
          <w:rFonts w:ascii="Times New Roman" w:hAnsi="Times New Roman" w:cs="Times New Roman"/>
          <w:sz w:val="32"/>
          <w:szCs w:val="32"/>
        </w:rPr>
        <w:t>agistratura è fortissimo, non solo sull’attività dei giudici ma anche su quella delle Segreteri</w:t>
      </w:r>
      <w:r w:rsidR="00333ABC" w:rsidRPr="00BF7302">
        <w:rPr>
          <w:rFonts w:ascii="Times New Roman" w:hAnsi="Times New Roman" w:cs="Times New Roman"/>
          <w:sz w:val="32"/>
          <w:szCs w:val="32"/>
        </w:rPr>
        <w:t>e</w:t>
      </w:r>
      <w:r w:rsidR="00E02CEC" w:rsidRPr="00BF7302">
        <w:rPr>
          <w:rFonts w:ascii="Times New Roman" w:hAnsi="Times New Roman" w:cs="Times New Roman"/>
          <w:sz w:val="32"/>
          <w:szCs w:val="32"/>
        </w:rPr>
        <w:t xml:space="preserve"> (su quest’ultimo aspetto sentiremo anche la dr.ssa D’Angelo nella tavola rotonda di domani)</w:t>
      </w:r>
      <w:r w:rsidR="00B40A84" w:rsidRPr="00BF7302">
        <w:rPr>
          <w:rFonts w:ascii="Times New Roman" w:hAnsi="Times New Roman" w:cs="Times New Roman"/>
          <w:sz w:val="32"/>
          <w:szCs w:val="32"/>
        </w:rPr>
        <w:t xml:space="preserve">. Auspico che </w:t>
      </w:r>
      <w:r w:rsidR="00333ABC" w:rsidRPr="00BF7302">
        <w:rPr>
          <w:rFonts w:ascii="Times New Roman" w:hAnsi="Times New Roman" w:cs="Times New Roman"/>
          <w:sz w:val="32"/>
          <w:szCs w:val="32"/>
        </w:rPr>
        <w:t>il</w:t>
      </w:r>
      <w:r w:rsidR="00B40A84" w:rsidRPr="00BF7302">
        <w:rPr>
          <w:rFonts w:ascii="Times New Roman" w:hAnsi="Times New Roman" w:cs="Times New Roman"/>
          <w:sz w:val="32"/>
          <w:szCs w:val="32"/>
        </w:rPr>
        <w:t xml:space="preserve"> dibattito di queste due giornate sia l’occasione per un approfondito esame delle questioni pratiche connesse alla concreta applicazione della normativa </w:t>
      </w:r>
      <w:r w:rsidR="00BE0431" w:rsidRPr="00BF7302">
        <w:rPr>
          <w:rFonts w:ascii="Times New Roman" w:hAnsi="Times New Roman" w:cs="Times New Roman"/>
          <w:sz w:val="32"/>
          <w:szCs w:val="32"/>
        </w:rPr>
        <w:t>in materia di</w:t>
      </w:r>
      <w:r w:rsidR="00B40A84" w:rsidRPr="00BF7302">
        <w:rPr>
          <w:rFonts w:ascii="Times New Roman" w:hAnsi="Times New Roman" w:cs="Times New Roman"/>
          <w:sz w:val="32"/>
          <w:szCs w:val="32"/>
        </w:rPr>
        <w:t xml:space="preserve"> privacy. </w:t>
      </w:r>
      <w:r w:rsidR="00167942" w:rsidRPr="00BF7302">
        <w:rPr>
          <w:rFonts w:ascii="Times New Roman" w:hAnsi="Times New Roman" w:cs="Times New Roman"/>
          <w:sz w:val="32"/>
          <w:szCs w:val="32"/>
        </w:rPr>
        <w:t>Peraltro sono consapevole che si tratta di un tema ancora in “evoluzione”, come dimostra</w:t>
      </w:r>
      <w:r w:rsidR="00F17047" w:rsidRPr="00BF7302">
        <w:rPr>
          <w:rFonts w:ascii="Times New Roman" w:hAnsi="Times New Roman" w:cs="Times New Roman"/>
          <w:sz w:val="32"/>
          <w:szCs w:val="32"/>
        </w:rPr>
        <w:t>no le recenti raccomandazioni che la Corte di Giustizia ha rivolto ai giudici nazionali sulla c.d. “</w:t>
      </w:r>
      <w:proofErr w:type="spellStart"/>
      <w:r w:rsidR="00F17047" w:rsidRPr="00BF7302">
        <w:rPr>
          <w:rFonts w:ascii="Times New Roman" w:hAnsi="Times New Roman" w:cs="Times New Roman"/>
          <w:sz w:val="32"/>
          <w:szCs w:val="32"/>
        </w:rPr>
        <w:t>anonimizzazione</w:t>
      </w:r>
      <w:proofErr w:type="spellEnd"/>
      <w:r w:rsidR="00F17047" w:rsidRPr="00BF7302">
        <w:rPr>
          <w:rFonts w:ascii="Times New Roman" w:hAnsi="Times New Roman" w:cs="Times New Roman"/>
          <w:sz w:val="32"/>
          <w:szCs w:val="32"/>
        </w:rPr>
        <w:t xml:space="preserve">” dei dati nelle ordinanze di rinvio pregiudiziale. </w:t>
      </w:r>
    </w:p>
    <w:p w:rsidR="00BE0431" w:rsidRPr="00BF7302" w:rsidRDefault="00BE0431"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A</w:t>
      </w:r>
      <w:r w:rsidR="00B40A84" w:rsidRPr="00BF7302">
        <w:rPr>
          <w:rFonts w:ascii="Times New Roman" w:hAnsi="Times New Roman" w:cs="Times New Roman"/>
          <w:sz w:val="32"/>
          <w:szCs w:val="32"/>
        </w:rPr>
        <w:t xml:space="preserve">ltrettanta importanza hanno gli </w:t>
      </w:r>
      <w:r w:rsidR="0010423B" w:rsidRPr="00BF7302">
        <w:rPr>
          <w:rFonts w:ascii="Times New Roman" w:hAnsi="Times New Roman" w:cs="Times New Roman"/>
          <w:sz w:val="32"/>
          <w:szCs w:val="32"/>
        </w:rPr>
        <w:t>altri</w:t>
      </w:r>
      <w:r w:rsidR="00B40A84" w:rsidRPr="00BF7302">
        <w:rPr>
          <w:rFonts w:ascii="Times New Roman" w:hAnsi="Times New Roman" w:cs="Times New Roman"/>
          <w:sz w:val="32"/>
          <w:szCs w:val="32"/>
        </w:rPr>
        <w:t xml:space="preserve"> temi. </w:t>
      </w:r>
    </w:p>
    <w:p w:rsidR="00BE0431" w:rsidRPr="00BF7302" w:rsidRDefault="00B40A84"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 xml:space="preserve">La </w:t>
      </w:r>
      <w:r w:rsidRPr="00BF7302">
        <w:rPr>
          <w:rFonts w:ascii="Times New Roman" w:hAnsi="Times New Roman" w:cs="Times New Roman"/>
          <w:sz w:val="32"/>
          <w:szCs w:val="32"/>
          <w:u w:val="single"/>
        </w:rPr>
        <w:t>comunicazione istituzionale</w:t>
      </w:r>
      <w:r w:rsidR="00BE0431" w:rsidRPr="00BF7302">
        <w:rPr>
          <w:rFonts w:ascii="Times New Roman" w:hAnsi="Times New Roman" w:cs="Times New Roman"/>
          <w:sz w:val="32"/>
          <w:szCs w:val="32"/>
        </w:rPr>
        <w:t>: la giustizia amministrativa</w:t>
      </w:r>
      <w:r w:rsidR="00DF51F2" w:rsidRPr="00BF7302">
        <w:rPr>
          <w:rFonts w:ascii="Times New Roman" w:hAnsi="Times New Roman" w:cs="Times New Roman"/>
          <w:sz w:val="32"/>
          <w:szCs w:val="32"/>
        </w:rPr>
        <w:t xml:space="preserve"> deve riuscire a </w:t>
      </w:r>
      <w:r w:rsidRPr="00BF7302">
        <w:rPr>
          <w:rFonts w:ascii="Times New Roman" w:hAnsi="Times New Roman" w:cs="Times New Roman"/>
          <w:sz w:val="32"/>
          <w:szCs w:val="32"/>
        </w:rPr>
        <w:t>rappresentare compiutamente all’opinione pubblica il lavoro del giudice amministrativo</w:t>
      </w:r>
      <w:r w:rsidR="00DF51F2" w:rsidRPr="00BF7302">
        <w:rPr>
          <w:rFonts w:ascii="Times New Roman" w:hAnsi="Times New Roman" w:cs="Times New Roman"/>
          <w:sz w:val="32"/>
          <w:szCs w:val="32"/>
        </w:rPr>
        <w:t>, mettendo nella c</w:t>
      </w:r>
      <w:r w:rsidRPr="00BF7302">
        <w:rPr>
          <w:rFonts w:ascii="Times New Roman" w:hAnsi="Times New Roman" w:cs="Times New Roman"/>
          <w:sz w:val="32"/>
          <w:szCs w:val="32"/>
        </w:rPr>
        <w:t xml:space="preserve">orretta luce </w:t>
      </w:r>
      <w:r w:rsidR="00DF51F2" w:rsidRPr="00BF7302">
        <w:rPr>
          <w:rFonts w:ascii="Times New Roman" w:hAnsi="Times New Roman" w:cs="Times New Roman"/>
          <w:sz w:val="32"/>
          <w:szCs w:val="32"/>
        </w:rPr>
        <w:t xml:space="preserve">i suoi interventi e la sua capacità di fronteggiare le sfide di contenziosi complessi e sempre nuovi. </w:t>
      </w:r>
      <w:r w:rsidR="00BE0431" w:rsidRPr="00BF7302">
        <w:rPr>
          <w:rFonts w:ascii="Times New Roman" w:hAnsi="Times New Roman" w:cs="Times New Roman"/>
          <w:sz w:val="32"/>
          <w:szCs w:val="32"/>
        </w:rPr>
        <w:t>Dobbiamo riuscire a far emergere ciò che la giustizia amministrativa è nel suo complesso: una giustizia moderna e</w:t>
      </w:r>
      <w:r w:rsidR="00105E81" w:rsidRPr="00BF7302">
        <w:rPr>
          <w:rFonts w:ascii="Times New Roman" w:hAnsi="Times New Roman" w:cs="Times New Roman"/>
          <w:sz w:val="32"/>
          <w:szCs w:val="32"/>
        </w:rPr>
        <w:t>d</w:t>
      </w:r>
      <w:r w:rsidR="00BE0431" w:rsidRPr="00BF7302">
        <w:rPr>
          <w:rFonts w:ascii="Times New Roman" w:hAnsi="Times New Roman" w:cs="Times New Roman"/>
          <w:sz w:val="32"/>
          <w:szCs w:val="32"/>
        </w:rPr>
        <w:t xml:space="preserve"> efficiente; una giustizia attenta ai temi dell’economia ma anche pronta a garantire i diritti fondamentali della persona. In poche parole: una risorsa indispensabile per il sistema Paese e non un “freno”.</w:t>
      </w:r>
    </w:p>
    <w:p w:rsidR="000D0541" w:rsidRPr="00BF7302" w:rsidRDefault="00DF51F2"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Così si dica per temi più tradizionali attinenti all’</w:t>
      </w:r>
      <w:r w:rsidRPr="00BF7302">
        <w:rPr>
          <w:rFonts w:ascii="Times New Roman" w:hAnsi="Times New Roman" w:cs="Times New Roman"/>
          <w:sz w:val="32"/>
          <w:szCs w:val="32"/>
          <w:u w:val="single"/>
        </w:rPr>
        <w:t xml:space="preserve">Ufficio del processo e </w:t>
      </w:r>
      <w:r w:rsidR="00BE0431" w:rsidRPr="00BF7302">
        <w:rPr>
          <w:rFonts w:ascii="Times New Roman" w:hAnsi="Times New Roman" w:cs="Times New Roman"/>
          <w:sz w:val="32"/>
          <w:szCs w:val="32"/>
          <w:u w:val="single"/>
        </w:rPr>
        <w:t xml:space="preserve">alla </w:t>
      </w:r>
      <w:r w:rsidRPr="00BF7302">
        <w:rPr>
          <w:rFonts w:ascii="Times New Roman" w:hAnsi="Times New Roman" w:cs="Times New Roman"/>
          <w:sz w:val="32"/>
          <w:szCs w:val="32"/>
          <w:u w:val="single"/>
        </w:rPr>
        <w:t>gestione del ruolo</w:t>
      </w:r>
      <w:r w:rsidR="00BE0431" w:rsidRPr="00BF7302">
        <w:rPr>
          <w:rFonts w:ascii="Times New Roman" w:hAnsi="Times New Roman" w:cs="Times New Roman"/>
          <w:sz w:val="32"/>
          <w:szCs w:val="32"/>
          <w:u w:val="single"/>
        </w:rPr>
        <w:t>.</w:t>
      </w:r>
      <w:r w:rsidRPr="00BF7302">
        <w:rPr>
          <w:rFonts w:ascii="Times New Roman" w:hAnsi="Times New Roman" w:cs="Times New Roman"/>
          <w:sz w:val="32"/>
          <w:szCs w:val="32"/>
        </w:rPr>
        <w:t xml:space="preserve"> </w:t>
      </w:r>
      <w:r w:rsidR="00BE0431" w:rsidRPr="00BF7302">
        <w:rPr>
          <w:rFonts w:ascii="Times New Roman" w:hAnsi="Times New Roman" w:cs="Times New Roman"/>
          <w:sz w:val="32"/>
          <w:szCs w:val="32"/>
        </w:rPr>
        <w:t>È importante segnalare le</w:t>
      </w:r>
      <w:r w:rsidRPr="00BF7302">
        <w:rPr>
          <w:rFonts w:ascii="Times New Roman" w:hAnsi="Times New Roman" w:cs="Times New Roman"/>
          <w:sz w:val="32"/>
          <w:szCs w:val="32"/>
        </w:rPr>
        <w:t xml:space="preserve"> migliori esperienze, che </w:t>
      </w:r>
      <w:r w:rsidR="000D0541" w:rsidRPr="00BF7302">
        <w:rPr>
          <w:rFonts w:ascii="Times New Roman" w:hAnsi="Times New Roman" w:cs="Times New Roman"/>
          <w:sz w:val="32"/>
          <w:szCs w:val="32"/>
        </w:rPr>
        <w:t>troviamo in tutti gli uffici giudiziari</w:t>
      </w:r>
      <w:r w:rsidRPr="00BF7302">
        <w:rPr>
          <w:rFonts w:ascii="Times New Roman" w:hAnsi="Times New Roman" w:cs="Times New Roman"/>
          <w:sz w:val="32"/>
          <w:szCs w:val="32"/>
        </w:rPr>
        <w:t xml:space="preserve">, per affrontare e sconfiggere (almeno in </w:t>
      </w:r>
      <w:r w:rsidRPr="00BF7302">
        <w:rPr>
          <w:rFonts w:ascii="Times New Roman" w:hAnsi="Times New Roman" w:cs="Times New Roman"/>
          <w:sz w:val="32"/>
          <w:szCs w:val="32"/>
        </w:rPr>
        <w:lastRenderedPageBreak/>
        <w:t xml:space="preserve">parte) il macigno dell’arretrato, utilizzando, nei limiti </w:t>
      </w:r>
      <w:r w:rsidR="0010423B" w:rsidRPr="00BF7302">
        <w:rPr>
          <w:rFonts w:ascii="Times New Roman" w:hAnsi="Times New Roman" w:cs="Times New Roman"/>
          <w:sz w:val="32"/>
          <w:szCs w:val="32"/>
        </w:rPr>
        <w:t>regolamentari</w:t>
      </w:r>
      <w:r w:rsidRPr="00BF7302">
        <w:rPr>
          <w:rFonts w:ascii="Times New Roman" w:hAnsi="Times New Roman" w:cs="Times New Roman"/>
          <w:sz w:val="32"/>
          <w:szCs w:val="32"/>
        </w:rPr>
        <w:t xml:space="preserve"> noti, tutti gli strumenti possibili (vari sono i suggerimenti che emergono nella prassi).</w:t>
      </w:r>
    </w:p>
    <w:p w:rsidR="00796B7F" w:rsidRPr="00BF7302" w:rsidRDefault="00DF51F2"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 xml:space="preserve">Infine il </w:t>
      </w:r>
      <w:r w:rsidRPr="00BF7302">
        <w:rPr>
          <w:rFonts w:ascii="Times New Roman" w:hAnsi="Times New Roman" w:cs="Times New Roman"/>
          <w:sz w:val="32"/>
          <w:szCs w:val="32"/>
          <w:u w:val="single"/>
        </w:rPr>
        <w:t>tema del PAT</w:t>
      </w:r>
      <w:r w:rsidR="000D0541" w:rsidRPr="00BF7302">
        <w:rPr>
          <w:rFonts w:ascii="Times New Roman" w:hAnsi="Times New Roman" w:cs="Times New Roman"/>
          <w:sz w:val="32"/>
          <w:szCs w:val="32"/>
        </w:rPr>
        <w:t>. A distanza di due anni possiamo dire con orgoglio che l’Italia ha un processo telematico all’avanguardia che ci ha fatto meritare premi a livello internazionale e che, pur modificando</w:t>
      </w:r>
      <w:r w:rsidRPr="00BF7302">
        <w:rPr>
          <w:rFonts w:ascii="Times New Roman" w:hAnsi="Times New Roman" w:cs="Times New Roman"/>
          <w:sz w:val="32"/>
          <w:szCs w:val="32"/>
        </w:rPr>
        <w:t xml:space="preserve"> in profondità il lavoro del giudice, </w:t>
      </w:r>
      <w:r w:rsidR="000D0541" w:rsidRPr="00BF7302">
        <w:rPr>
          <w:rFonts w:ascii="Times New Roman" w:hAnsi="Times New Roman" w:cs="Times New Roman"/>
          <w:sz w:val="32"/>
          <w:szCs w:val="32"/>
        </w:rPr>
        <w:t>ha complessivamente migliorato il servizio reso al cittadino. Certo, esistono ancora delle criticità,</w:t>
      </w:r>
      <w:r w:rsidRPr="00BF7302">
        <w:rPr>
          <w:rFonts w:ascii="Times New Roman" w:hAnsi="Times New Roman" w:cs="Times New Roman"/>
          <w:sz w:val="32"/>
          <w:szCs w:val="32"/>
        </w:rPr>
        <w:t xml:space="preserve"> sulle quali a</w:t>
      </w:r>
      <w:r w:rsidR="000D0541" w:rsidRPr="00BF7302">
        <w:rPr>
          <w:rFonts w:ascii="Times New Roman" w:hAnsi="Times New Roman" w:cs="Times New Roman"/>
          <w:sz w:val="32"/>
          <w:szCs w:val="32"/>
        </w:rPr>
        <w:t>u</w:t>
      </w:r>
      <w:r w:rsidRPr="00BF7302">
        <w:rPr>
          <w:rFonts w:ascii="Times New Roman" w:hAnsi="Times New Roman" w:cs="Times New Roman"/>
          <w:sz w:val="32"/>
          <w:szCs w:val="32"/>
        </w:rPr>
        <w:t>spico un dibattito ampio e sereno</w:t>
      </w:r>
      <w:r w:rsidR="000D0541" w:rsidRPr="00BF7302">
        <w:rPr>
          <w:rFonts w:ascii="Times New Roman" w:hAnsi="Times New Roman" w:cs="Times New Roman"/>
          <w:sz w:val="32"/>
          <w:szCs w:val="32"/>
        </w:rPr>
        <w:t xml:space="preserve">, ma non poteva che essere così: per oltre </w:t>
      </w:r>
      <w:r w:rsidR="0010423B" w:rsidRPr="00BF7302">
        <w:rPr>
          <w:rFonts w:ascii="Times New Roman" w:hAnsi="Times New Roman" w:cs="Times New Roman"/>
          <w:sz w:val="32"/>
          <w:szCs w:val="32"/>
        </w:rPr>
        <w:t>mezzo millennio</w:t>
      </w:r>
      <w:r w:rsidR="000D0541" w:rsidRPr="00BF7302">
        <w:rPr>
          <w:rFonts w:ascii="Times New Roman" w:hAnsi="Times New Roman" w:cs="Times New Roman"/>
          <w:sz w:val="32"/>
          <w:szCs w:val="32"/>
        </w:rPr>
        <w:t xml:space="preserve"> (da Gutenberg</w:t>
      </w:r>
      <w:r w:rsidR="0010423B" w:rsidRPr="00BF7302">
        <w:rPr>
          <w:rFonts w:ascii="Times New Roman" w:hAnsi="Times New Roman" w:cs="Times New Roman"/>
          <w:sz w:val="32"/>
          <w:szCs w:val="32"/>
        </w:rPr>
        <w:t xml:space="preserve"> in poi</w:t>
      </w:r>
      <w:r w:rsidR="000D0541" w:rsidRPr="00BF7302">
        <w:rPr>
          <w:rFonts w:ascii="Times New Roman" w:hAnsi="Times New Roman" w:cs="Times New Roman"/>
          <w:sz w:val="32"/>
          <w:szCs w:val="32"/>
        </w:rPr>
        <w:t xml:space="preserve">) siamo stati abituati al documento cartaceo scritto e sottoscritto; è chiaro che in </w:t>
      </w:r>
      <w:r w:rsidR="0010423B" w:rsidRPr="00BF7302">
        <w:rPr>
          <w:rFonts w:ascii="Times New Roman" w:hAnsi="Times New Roman" w:cs="Times New Roman"/>
          <w:sz w:val="32"/>
          <w:szCs w:val="32"/>
        </w:rPr>
        <w:t>pochi anni</w:t>
      </w:r>
      <w:r w:rsidR="000D0541" w:rsidRPr="00BF7302">
        <w:rPr>
          <w:rFonts w:ascii="Times New Roman" w:hAnsi="Times New Roman" w:cs="Times New Roman"/>
          <w:sz w:val="32"/>
          <w:szCs w:val="32"/>
        </w:rPr>
        <w:t xml:space="preserve"> è stato fatto tantissimo ma </w:t>
      </w:r>
      <w:r w:rsidR="005D1CB7" w:rsidRPr="00BF7302">
        <w:rPr>
          <w:rFonts w:ascii="Times New Roman" w:hAnsi="Times New Roman" w:cs="Times New Roman"/>
          <w:sz w:val="32"/>
          <w:szCs w:val="32"/>
        </w:rPr>
        <w:t xml:space="preserve">è naturale che </w:t>
      </w:r>
      <w:r w:rsidR="000D0541" w:rsidRPr="00BF7302">
        <w:rPr>
          <w:rFonts w:ascii="Times New Roman" w:hAnsi="Times New Roman" w:cs="Times New Roman"/>
          <w:sz w:val="32"/>
          <w:szCs w:val="32"/>
        </w:rPr>
        <w:t xml:space="preserve">il sistema </w:t>
      </w:r>
      <w:r w:rsidR="005D1CB7" w:rsidRPr="00BF7302">
        <w:rPr>
          <w:rFonts w:ascii="Times New Roman" w:hAnsi="Times New Roman" w:cs="Times New Roman"/>
          <w:sz w:val="32"/>
          <w:szCs w:val="32"/>
        </w:rPr>
        <w:t>abbia</w:t>
      </w:r>
      <w:r w:rsidR="000D0541" w:rsidRPr="00BF7302">
        <w:rPr>
          <w:rFonts w:ascii="Times New Roman" w:hAnsi="Times New Roman" w:cs="Times New Roman"/>
          <w:sz w:val="32"/>
          <w:szCs w:val="32"/>
        </w:rPr>
        <w:t xml:space="preserve"> bisogno ancora di </w:t>
      </w:r>
      <w:r w:rsidR="0010423B" w:rsidRPr="00BF7302">
        <w:rPr>
          <w:rFonts w:ascii="Times New Roman" w:hAnsi="Times New Roman" w:cs="Times New Roman"/>
          <w:sz w:val="32"/>
          <w:szCs w:val="32"/>
        </w:rPr>
        <w:t>un po’ di tempo</w:t>
      </w:r>
      <w:r w:rsidR="000D0541" w:rsidRPr="00BF7302">
        <w:rPr>
          <w:rFonts w:ascii="Times New Roman" w:hAnsi="Times New Roman" w:cs="Times New Roman"/>
          <w:sz w:val="32"/>
          <w:szCs w:val="32"/>
        </w:rPr>
        <w:t xml:space="preserve"> per lasciars</w:t>
      </w:r>
      <w:r w:rsidR="005D1CB7" w:rsidRPr="00BF7302">
        <w:rPr>
          <w:rFonts w:ascii="Times New Roman" w:hAnsi="Times New Roman" w:cs="Times New Roman"/>
          <w:sz w:val="32"/>
          <w:szCs w:val="32"/>
        </w:rPr>
        <w:t>i definitivamente</w:t>
      </w:r>
      <w:r w:rsidR="000D0541" w:rsidRPr="00BF7302">
        <w:rPr>
          <w:rFonts w:ascii="Times New Roman" w:hAnsi="Times New Roman" w:cs="Times New Roman"/>
          <w:sz w:val="32"/>
          <w:szCs w:val="32"/>
        </w:rPr>
        <w:t xml:space="preserve"> alle spalle</w:t>
      </w:r>
      <w:r w:rsidR="005D1CB7" w:rsidRPr="00BF7302">
        <w:rPr>
          <w:rFonts w:ascii="Times New Roman" w:hAnsi="Times New Roman" w:cs="Times New Roman"/>
          <w:sz w:val="32"/>
          <w:szCs w:val="32"/>
        </w:rPr>
        <w:t xml:space="preserve"> il passato</w:t>
      </w:r>
      <w:r w:rsidR="000D0541" w:rsidRPr="00BF7302">
        <w:rPr>
          <w:rFonts w:ascii="Times New Roman" w:hAnsi="Times New Roman" w:cs="Times New Roman"/>
          <w:sz w:val="32"/>
          <w:szCs w:val="32"/>
        </w:rPr>
        <w:t>!</w:t>
      </w:r>
      <w:r w:rsidRPr="00BF7302">
        <w:rPr>
          <w:rFonts w:ascii="Times New Roman" w:hAnsi="Times New Roman" w:cs="Times New Roman"/>
          <w:sz w:val="32"/>
          <w:szCs w:val="32"/>
        </w:rPr>
        <w:t xml:space="preserve"> </w:t>
      </w:r>
    </w:p>
    <w:p w:rsidR="008D4DAA" w:rsidRPr="00BF7302" w:rsidRDefault="00A73F5F"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 xml:space="preserve">Segnalo </w:t>
      </w:r>
      <w:r w:rsidR="002C2F17" w:rsidRPr="00BF7302">
        <w:rPr>
          <w:rFonts w:ascii="Times New Roman" w:hAnsi="Times New Roman" w:cs="Times New Roman"/>
          <w:sz w:val="32"/>
          <w:szCs w:val="32"/>
        </w:rPr>
        <w:t>due significativi elementi d</w:t>
      </w:r>
      <w:r w:rsidRPr="00BF7302">
        <w:rPr>
          <w:rFonts w:ascii="Times New Roman" w:hAnsi="Times New Roman" w:cs="Times New Roman"/>
          <w:sz w:val="32"/>
          <w:szCs w:val="32"/>
        </w:rPr>
        <w:t>i novità dell</w:t>
      </w:r>
      <w:r w:rsidR="000D0541" w:rsidRPr="00BF7302">
        <w:rPr>
          <w:rFonts w:ascii="Times New Roman" w:hAnsi="Times New Roman" w:cs="Times New Roman"/>
          <w:sz w:val="32"/>
          <w:szCs w:val="32"/>
        </w:rPr>
        <w:t>’</w:t>
      </w:r>
      <w:r w:rsidRPr="00BF7302">
        <w:rPr>
          <w:rFonts w:ascii="Times New Roman" w:hAnsi="Times New Roman" w:cs="Times New Roman"/>
          <w:sz w:val="32"/>
          <w:szCs w:val="32"/>
        </w:rPr>
        <w:t>odierna edizione del Seminario tra magistrati con funzioni direttive, rispetto alle tre pre</w:t>
      </w:r>
      <w:r w:rsidR="002C2F17" w:rsidRPr="00BF7302">
        <w:rPr>
          <w:rFonts w:ascii="Times New Roman" w:hAnsi="Times New Roman" w:cs="Times New Roman"/>
          <w:sz w:val="32"/>
          <w:szCs w:val="32"/>
        </w:rPr>
        <w:t xml:space="preserve">cedenti. Da un lato si è </w:t>
      </w:r>
      <w:r w:rsidR="000D0541" w:rsidRPr="00BF7302">
        <w:rPr>
          <w:rFonts w:ascii="Times New Roman" w:hAnsi="Times New Roman" w:cs="Times New Roman"/>
          <w:sz w:val="32"/>
          <w:szCs w:val="32"/>
        </w:rPr>
        <w:t>prevista</w:t>
      </w:r>
      <w:r w:rsidR="002C2F17" w:rsidRPr="00BF7302">
        <w:rPr>
          <w:rFonts w:ascii="Times New Roman" w:hAnsi="Times New Roman" w:cs="Times New Roman"/>
          <w:sz w:val="32"/>
          <w:szCs w:val="32"/>
        </w:rPr>
        <w:t xml:space="preserve"> la presenza di tutti i presidenti, conformemente alla “obbligatorietà” della formazione espressamente dedicata ai magistrati con funzioni direttive e </w:t>
      </w:r>
      <w:proofErr w:type="spellStart"/>
      <w:r w:rsidR="002C2F17" w:rsidRPr="00BF7302">
        <w:rPr>
          <w:rFonts w:ascii="Times New Roman" w:hAnsi="Times New Roman" w:cs="Times New Roman"/>
          <w:sz w:val="32"/>
          <w:szCs w:val="32"/>
        </w:rPr>
        <w:t>semidirettive</w:t>
      </w:r>
      <w:proofErr w:type="spellEnd"/>
      <w:r w:rsidR="002C2F17" w:rsidRPr="00BF7302">
        <w:rPr>
          <w:rFonts w:ascii="Times New Roman" w:hAnsi="Times New Roman" w:cs="Times New Roman"/>
          <w:sz w:val="32"/>
          <w:szCs w:val="32"/>
        </w:rPr>
        <w:t>, come prevista dall’art. 8, comma 2, della tabella B della delibera del Consiglio di presidenza dell’11 maggio 2012; solo la massiccia presenza di presidenti consente</w:t>
      </w:r>
      <w:r w:rsidR="000D0541" w:rsidRPr="00BF7302">
        <w:rPr>
          <w:rFonts w:ascii="Times New Roman" w:hAnsi="Times New Roman" w:cs="Times New Roman"/>
          <w:sz w:val="32"/>
          <w:szCs w:val="32"/>
        </w:rPr>
        <w:t>,</w:t>
      </w:r>
      <w:r w:rsidR="002C2F17" w:rsidRPr="00BF7302">
        <w:rPr>
          <w:rFonts w:ascii="Times New Roman" w:hAnsi="Times New Roman" w:cs="Times New Roman"/>
          <w:sz w:val="32"/>
          <w:szCs w:val="32"/>
        </w:rPr>
        <w:t xml:space="preserve"> infatti</w:t>
      </w:r>
      <w:r w:rsidR="000D0541" w:rsidRPr="00BF7302">
        <w:rPr>
          <w:rFonts w:ascii="Times New Roman" w:hAnsi="Times New Roman" w:cs="Times New Roman"/>
          <w:sz w:val="32"/>
          <w:szCs w:val="32"/>
        </w:rPr>
        <w:t>,</w:t>
      </w:r>
      <w:r w:rsidR="002C2F17" w:rsidRPr="00BF7302">
        <w:rPr>
          <w:rFonts w:ascii="Times New Roman" w:hAnsi="Times New Roman" w:cs="Times New Roman"/>
          <w:sz w:val="32"/>
          <w:szCs w:val="32"/>
        </w:rPr>
        <w:t xml:space="preserve"> di rendere possibile quell’obiettivo di discussione </w:t>
      </w:r>
      <w:r w:rsidR="000D0541" w:rsidRPr="00BF7302">
        <w:rPr>
          <w:rFonts w:ascii="Times New Roman" w:hAnsi="Times New Roman" w:cs="Times New Roman"/>
          <w:sz w:val="32"/>
          <w:szCs w:val="32"/>
        </w:rPr>
        <w:t xml:space="preserve">aperta </w:t>
      </w:r>
      <w:r w:rsidR="002C2F17" w:rsidRPr="00BF7302">
        <w:rPr>
          <w:rFonts w:ascii="Times New Roman" w:hAnsi="Times New Roman" w:cs="Times New Roman"/>
          <w:sz w:val="32"/>
          <w:szCs w:val="32"/>
        </w:rPr>
        <w:t xml:space="preserve">delle tematiche affrontate e di emersione delle migliori prassi. </w:t>
      </w:r>
    </w:p>
    <w:p w:rsidR="00A73F5F" w:rsidRPr="00BF7302" w:rsidRDefault="002C2F17"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Dall’altro lato la scelta, proposta dall’Ufficio Studi e condivisa dal Segretariato, di far precedere le giornate di incontro dalla presentazione da parte dei presidenti (anche se non tutti hanno risposto) di una relazione nella quale illustrare le proprie esper</w:t>
      </w:r>
      <w:r w:rsidR="00D15747" w:rsidRPr="00BF7302">
        <w:rPr>
          <w:rFonts w:ascii="Times New Roman" w:hAnsi="Times New Roman" w:cs="Times New Roman"/>
          <w:sz w:val="32"/>
          <w:szCs w:val="32"/>
        </w:rPr>
        <w:t>ienza sui temi in dibattito e le</w:t>
      </w:r>
      <w:r w:rsidRPr="00BF7302">
        <w:rPr>
          <w:rFonts w:ascii="Times New Roman" w:hAnsi="Times New Roman" w:cs="Times New Roman"/>
          <w:sz w:val="32"/>
          <w:szCs w:val="32"/>
        </w:rPr>
        <w:t xml:space="preserve"> soluzioni ai problemi emergenti elaborate in sede locale. </w:t>
      </w:r>
      <w:r w:rsidR="00AF4BD1" w:rsidRPr="00BF7302">
        <w:rPr>
          <w:rFonts w:ascii="Times New Roman" w:hAnsi="Times New Roman" w:cs="Times New Roman"/>
          <w:sz w:val="32"/>
          <w:szCs w:val="32"/>
        </w:rPr>
        <w:t>Una sintesi de</w:t>
      </w:r>
      <w:r w:rsidR="00D15747" w:rsidRPr="00BF7302">
        <w:rPr>
          <w:rFonts w:ascii="Times New Roman" w:hAnsi="Times New Roman" w:cs="Times New Roman"/>
          <w:sz w:val="32"/>
          <w:szCs w:val="32"/>
        </w:rPr>
        <w:t xml:space="preserve">i contributi inviati dai presidenti è stata messa a disposizione </w:t>
      </w:r>
      <w:r w:rsidR="00AF4BD1" w:rsidRPr="00BF7302">
        <w:rPr>
          <w:rFonts w:ascii="Times New Roman" w:hAnsi="Times New Roman" w:cs="Times New Roman"/>
          <w:sz w:val="32"/>
          <w:szCs w:val="32"/>
        </w:rPr>
        <w:t>dei relatori, che potranno quindi svolgere il compito loro assegnato, avendo a disposizione il quadro emergente dagli elaborati dei Colleghi.</w:t>
      </w:r>
    </w:p>
    <w:p w:rsidR="00D15747" w:rsidRPr="00BF7302" w:rsidRDefault="00D15747"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 xml:space="preserve"> Nella giornata di domani il Seminario avrà anche una finestra dedicata agli avvocati, nei quali gli stessi saranno chiamati ad un confronto, sotto la guida della Collega Maddalena Filippi, sulle modalità di gestione delle udienza, tema sul quale si riscontrano prassi differenziate sul territorio nazionale e sul quale </w:t>
      </w:r>
      <w:proofErr w:type="spellStart"/>
      <w:r w:rsidRPr="00BF7302">
        <w:rPr>
          <w:rFonts w:ascii="Times New Roman" w:hAnsi="Times New Roman" w:cs="Times New Roman"/>
          <w:sz w:val="32"/>
          <w:szCs w:val="32"/>
        </w:rPr>
        <w:t>inevev</w:t>
      </w:r>
      <w:proofErr w:type="spellEnd"/>
      <w:r w:rsidRPr="00BF7302">
        <w:rPr>
          <w:rFonts w:ascii="Times New Roman" w:hAnsi="Times New Roman" w:cs="Times New Roman"/>
          <w:sz w:val="32"/>
          <w:szCs w:val="32"/>
        </w:rPr>
        <w:t xml:space="preserve"> gli avvocati reclamano maggiore uniformità</w:t>
      </w:r>
      <w:r w:rsidR="00105E81" w:rsidRPr="00BF7302">
        <w:rPr>
          <w:rFonts w:ascii="Times New Roman" w:hAnsi="Times New Roman" w:cs="Times New Roman"/>
          <w:sz w:val="32"/>
          <w:szCs w:val="32"/>
        </w:rPr>
        <w:t>.</w:t>
      </w:r>
    </w:p>
    <w:p w:rsidR="00D15747" w:rsidRPr="00BF7302" w:rsidRDefault="00D15747"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La due giorni si concluderà con una tavola rotonda che, nella forma delle interviste coordinate da Silvia Grassi, tenterà di trarre le conclusioni dei lavori e i risultati cui il dibattito svolto sarà approdato.</w:t>
      </w:r>
    </w:p>
    <w:p w:rsidR="00105E81" w:rsidRPr="00BF7302" w:rsidRDefault="00105E81"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Il mio saluto a voi è anche occasione per ribadire alcuni concetti che credo debbano ispirare l’agire di noi magistrati: senso del dovere ed etica professionale. Ed è ovvio che a maggiori poteri e alla posizione che discende dalla posizione presidenziale discendono maggiori responsabilità.</w:t>
      </w:r>
    </w:p>
    <w:p w:rsidR="00105E81" w:rsidRPr="00BF7302" w:rsidRDefault="00105E81"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 xml:space="preserve">Prima di tutto nel </w:t>
      </w:r>
      <w:r w:rsidRPr="00BF7302">
        <w:rPr>
          <w:rFonts w:ascii="Times New Roman" w:hAnsi="Times New Roman" w:cs="Times New Roman"/>
          <w:sz w:val="32"/>
          <w:szCs w:val="32"/>
          <w:u w:val="single"/>
        </w:rPr>
        <w:t>dialogo con il Foro</w:t>
      </w:r>
      <w:r w:rsidRPr="00BF7302">
        <w:rPr>
          <w:rFonts w:ascii="Times New Roman" w:hAnsi="Times New Roman" w:cs="Times New Roman"/>
          <w:sz w:val="32"/>
          <w:szCs w:val="32"/>
        </w:rPr>
        <w:t xml:space="preserve">. Nelle udienze gli avvocati rappresentano il momento centrale del contraddittorio e l’interesse delle parti in giudizio. Noi esistiamo per rendere giustizia, per assicurare la parità delle parti nel processo, per decidere con cognizione di causa, competenza e partecipe distacco (che per un giudice non è un ossimoro). Se il presidente ha la responsabilità dell’udienza, e deve dunque dirigerla, questo non significa che i diritti delle parti </w:t>
      </w:r>
      <w:r w:rsidR="00644E81" w:rsidRPr="00BF7302">
        <w:rPr>
          <w:rFonts w:ascii="Times New Roman" w:hAnsi="Times New Roman" w:cs="Times New Roman"/>
          <w:sz w:val="32"/>
          <w:szCs w:val="32"/>
        </w:rPr>
        <w:t>possa</w:t>
      </w:r>
      <w:r w:rsidRPr="00BF7302">
        <w:rPr>
          <w:rFonts w:ascii="Times New Roman" w:hAnsi="Times New Roman" w:cs="Times New Roman"/>
          <w:sz w:val="32"/>
          <w:szCs w:val="32"/>
        </w:rPr>
        <w:t>no essere compressi, il che è ovvio, ma anche</w:t>
      </w:r>
      <w:r w:rsidR="00644E81" w:rsidRPr="00BF7302">
        <w:rPr>
          <w:rFonts w:ascii="Times New Roman" w:hAnsi="Times New Roman" w:cs="Times New Roman"/>
          <w:sz w:val="32"/>
          <w:szCs w:val="32"/>
        </w:rPr>
        <w:t xml:space="preserve"> che il comportamento, pur fermo, n</w:t>
      </w:r>
      <w:r w:rsidRPr="00BF7302">
        <w:rPr>
          <w:rFonts w:ascii="Times New Roman" w:hAnsi="Times New Roman" w:cs="Times New Roman"/>
          <w:sz w:val="32"/>
          <w:szCs w:val="32"/>
        </w:rPr>
        <w:t>ella direzione di udienza possa sfociar</w:t>
      </w:r>
      <w:r w:rsidR="00644E81" w:rsidRPr="00BF7302">
        <w:rPr>
          <w:rFonts w:ascii="Times New Roman" w:hAnsi="Times New Roman" w:cs="Times New Roman"/>
          <w:sz w:val="32"/>
          <w:szCs w:val="32"/>
        </w:rPr>
        <w:t>e nel trattare con sufficienza o anche con atteggiamento inutilmente sbrigativo gli avvocati presenti. L’esercizio delle proprie prerogative, che costituiscono espressione delle proprie responsabilità, ben si accompagna a cortesia e garbo istituzionale.</w:t>
      </w:r>
      <w:r w:rsidR="006072E8" w:rsidRPr="00BF7302">
        <w:rPr>
          <w:rFonts w:ascii="Times New Roman" w:hAnsi="Times New Roman" w:cs="Times New Roman"/>
          <w:sz w:val="32"/>
          <w:szCs w:val="32"/>
        </w:rPr>
        <w:t xml:space="preserve"> E le relazioni con il Foro, ma in genere con il contesto sociale, devono essere improntate alla massima cautela nei </w:t>
      </w:r>
      <w:r w:rsidR="006072E8" w:rsidRPr="00BF7302">
        <w:rPr>
          <w:rFonts w:ascii="Times New Roman" w:hAnsi="Times New Roman" w:cs="Times New Roman"/>
          <w:sz w:val="32"/>
          <w:szCs w:val="32"/>
          <w:u w:val="single"/>
        </w:rPr>
        <w:t>comportamenti anche esterni all’ufficio</w:t>
      </w:r>
      <w:r w:rsidR="006072E8" w:rsidRPr="00BF7302">
        <w:rPr>
          <w:rFonts w:ascii="Times New Roman" w:hAnsi="Times New Roman" w:cs="Times New Roman"/>
          <w:sz w:val="32"/>
          <w:szCs w:val="32"/>
        </w:rPr>
        <w:t>, nelle frequentazioni, specie con soggetti che possono essere in qualche modo coinvolti in giudizi dinanzi a noi. Questo vale sempre e ancor più nelle sedi più piccole. Il presidente deve avere in queste situazioni un comportamento irreprensibile, ma deve anche assicurare che tale comportamento sia tenuto dagli altri magistrati, segnalando, in primo luogo all’interessato ma poi nelle competenti sedi, comportamenti che possano nuocere all’immagine dell’istituzione. So bene che sul tema grande impegno e la massima responsabilità sono richiesti anche e soprattutto all’organo di governo autonomo della nostra magistratura e quindi a me.</w:t>
      </w:r>
    </w:p>
    <w:p w:rsidR="006072E8" w:rsidRPr="00BF7302" w:rsidRDefault="00644E81"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 xml:space="preserve">Poi nel </w:t>
      </w:r>
      <w:r w:rsidRPr="00BF7302">
        <w:rPr>
          <w:rFonts w:ascii="Times New Roman" w:hAnsi="Times New Roman" w:cs="Times New Roman"/>
          <w:sz w:val="32"/>
          <w:szCs w:val="32"/>
          <w:u w:val="single"/>
        </w:rPr>
        <w:t>rapporto con i Colleghi e le Segreterie</w:t>
      </w:r>
      <w:r w:rsidRPr="00BF7302">
        <w:rPr>
          <w:rFonts w:ascii="Times New Roman" w:hAnsi="Times New Roman" w:cs="Times New Roman"/>
          <w:sz w:val="32"/>
          <w:szCs w:val="32"/>
        </w:rPr>
        <w:t>. I Colleghi sono nostri pari, e questo pure è evidente, il che richiede che il presidente sappia conoscerli, favorire le loro attitudini specifiche, distribuire il carico di lavoro in relazione alle predette attitudini</w:t>
      </w:r>
      <w:r w:rsidR="0001045D" w:rsidRPr="00BF7302">
        <w:rPr>
          <w:rFonts w:ascii="Times New Roman" w:hAnsi="Times New Roman" w:cs="Times New Roman"/>
          <w:sz w:val="32"/>
          <w:szCs w:val="32"/>
        </w:rPr>
        <w:t>, saperli ascoltare. In camera di consiglio il presidente mette senz’altro la propria esperienza; ma i colleghi, specie quelli più giovani, apportano studi più freschi e quindi più coerenti con la realtà che siamo chiamati ad affrontare. Il lavoro delle segret</w:t>
      </w:r>
      <w:r w:rsidR="006072E8" w:rsidRPr="00BF7302">
        <w:rPr>
          <w:rFonts w:ascii="Times New Roman" w:hAnsi="Times New Roman" w:cs="Times New Roman"/>
          <w:sz w:val="32"/>
          <w:szCs w:val="32"/>
        </w:rPr>
        <w:t>e</w:t>
      </w:r>
      <w:r w:rsidR="0001045D" w:rsidRPr="00BF7302">
        <w:rPr>
          <w:rFonts w:ascii="Times New Roman" w:hAnsi="Times New Roman" w:cs="Times New Roman"/>
          <w:sz w:val="32"/>
          <w:szCs w:val="32"/>
        </w:rPr>
        <w:t>rie è fondamentale, perché senza una buona segreteria non funziona la sezione. Questo però non esclude il rispetto dei ruoli</w:t>
      </w:r>
      <w:r w:rsidR="006072E8" w:rsidRPr="00BF7302">
        <w:rPr>
          <w:rFonts w:ascii="Times New Roman" w:hAnsi="Times New Roman" w:cs="Times New Roman"/>
          <w:sz w:val="32"/>
          <w:szCs w:val="32"/>
        </w:rPr>
        <w:t xml:space="preserve"> e sarà sintomo di intelligenza, oltre che di sensibilità, sapersi avvalere dei propri collaboratori rispettandone lavoro e attitudini.</w:t>
      </w:r>
    </w:p>
    <w:p w:rsidR="00644E81" w:rsidRPr="00BF7302" w:rsidRDefault="006072E8"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 xml:space="preserve">Il nostro lavoro richiede sicuramente capacità organizzativa. Ma anche </w:t>
      </w:r>
      <w:r w:rsidRPr="00BF7302">
        <w:rPr>
          <w:rFonts w:ascii="Times New Roman" w:hAnsi="Times New Roman" w:cs="Times New Roman"/>
          <w:sz w:val="32"/>
          <w:szCs w:val="32"/>
          <w:u w:val="single"/>
        </w:rPr>
        <w:t>uniformità di comportamenti,</w:t>
      </w:r>
      <w:r w:rsidRPr="00BF7302">
        <w:rPr>
          <w:rFonts w:ascii="Times New Roman" w:hAnsi="Times New Roman" w:cs="Times New Roman"/>
          <w:sz w:val="32"/>
          <w:szCs w:val="32"/>
        </w:rPr>
        <w:t xml:space="preserve"> affinché la giustizia amministrativa sia percepita come una istituzione di garanzia e di servizio coerente con se stessa, pur nella pluralità degli uffici giudiziari. Non dimentichiamo che l’interlocutore delle parti non è il giudice o il presidente x, ma, al più, il Tribunale x o il Consiglio di Stato. </w:t>
      </w:r>
      <w:r w:rsidR="0001045D" w:rsidRPr="00BF7302">
        <w:rPr>
          <w:rFonts w:ascii="Times New Roman" w:hAnsi="Times New Roman" w:cs="Times New Roman"/>
          <w:sz w:val="32"/>
          <w:szCs w:val="32"/>
        </w:rPr>
        <w:t xml:space="preserve"> </w:t>
      </w:r>
    </w:p>
    <w:p w:rsidR="006072E8" w:rsidRPr="00BF7302" w:rsidRDefault="006072E8"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Questo richiede una giurisprudenza coerente, innanzi tutto all’interno dell’ufficio o della sezione di appartenenza. E richiede attenzione ai pronunciamenti giurisprudenziali, specie se resi in sede nomofilattica. Il che non vuol dire immutabilità della giurisprudenza, che, anzi, per definizione, deve saper cogliere i mutamenti di contesto istituzionale in sede di applicazione della legge al caso. Io spero che in futuro –e a ciò si sta lavorando- si riesca per quanto esigibile anche a rendere più omogeneo la struttura e lo stile delle nostre decisioni, migliorando da un lato l’approfondimento del caso e dall’altro rendendo più comprensibili le nostre sentenze: in un senso o nell’altro, a volte si leggono sentenze</w:t>
      </w:r>
      <w:r w:rsidR="00BF7302" w:rsidRPr="00BF7302">
        <w:rPr>
          <w:rFonts w:ascii="Times New Roman" w:hAnsi="Times New Roman" w:cs="Times New Roman"/>
          <w:sz w:val="32"/>
          <w:szCs w:val="32"/>
        </w:rPr>
        <w:t>, se non sbrigative,</w:t>
      </w:r>
      <w:r w:rsidRPr="00BF7302">
        <w:rPr>
          <w:rFonts w:ascii="Times New Roman" w:hAnsi="Times New Roman" w:cs="Times New Roman"/>
          <w:sz w:val="32"/>
          <w:szCs w:val="32"/>
        </w:rPr>
        <w:t xml:space="preserve"> </w:t>
      </w:r>
      <w:r w:rsidR="00BF7302" w:rsidRPr="00BF7302">
        <w:rPr>
          <w:rFonts w:ascii="Times New Roman" w:hAnsi="Times New Roman" w:cs="Times New Roman"/>
          <w:sz w:val="32"/>
          <w:szCs w:val="32"/>
        </w:rPr>
        <w:t xml:space="preserve">che </w:t>
      </w:r>
      <w:r w:rsidRPr="00BF7302">
        <w:rPr>
          <w:rFonts w:ascii="Times New Roman" w:hAnsi="Times New Roman" w:cs="Times New Roman"/>
          <w:sz w:val="32"/>
          <w:szCs w:val="32"/>
        </w:rPr>
        <w:t>francamente</w:t>
      </w:r>
      <w:r w:rsidR="00BF7302" w:rsidRPr="00BF7302">
        <w:rPr>
          <w:rFonts w:ascii="Times New Roman" w:hAnsi="Times New Roman" w:cs="Times New Roman"/>
          <w:sz w:val="32"/>
          <w:szCs w:val="32"/>
        </w:rPr>
        <w:t xml:space="preserve"> non denotano l’approfondimento richiesto o, sull’altro versante, che sono lunghe oltre ogni necessità e poco comprensibili anche per un addetto ai lavori. Ecco, la formazione di noi magistrati in genere, e dei presidenti in particolare, deve saper evitare queste situazioni, al fine di rendere sempre migliore l’esercizio della giurisdizione. E visto che ho toccato il tema della formazione, vorrei che i corsi di formazione, al pari di convegni e seminari che sicuramente contribuiscono alla nostra formazione e ci inseriscono nel dibattito pubblico e scientifico, fossero frequentati di più da noi magistrati, a cominciare dai colleghi del Consiglio.</w:t>
      </w:r>
    </w:p>
    <w:p w:rsidR="002C2F17" w:rsidRPr="00BF7302" w:rsidRDefault="002C2F17"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Se in generale i momenti di confronto tra persone che svolgono le stesse funzioni e affrontano i medesimi problemi sono occasioni proficue e da valorizzare, ciò vale tanto più per queste due giornate seminariali, nelle quali i temi di discussione sono stati preparati e approfonditi co</w:t>
      </w:r>
      <w:r w:rsidR="008D4DAA" w:rsidRPr="00BF7302">
        <w:rPr>
          <w:rFonts w:ascii="Times New Roman" w:hAnsi="Times New Roman" w:cs="Times New Roman"/>
          <w:sz w:val="32"/>
          <w:szCs w:val="32"/>
        </w:rPr>
        <w:t>n</w:t>
      </w:r>
      <w:r w:rsidRPr="00BF7302">
        <w:rPr>
          <w:rFonts w:ascii="Times New Roman" w:hAnsi="Times New Roman" w:cs="Times New Roman"/>
          <w:sz w:val="32"/>
          <w:szCs w:val="32"/>
        </w:rPr>
        <w:t xml:space="preserve"> l’analisi preli</w:t>
      </w:r>
      <w:r w:rsidR="00AF4BD1" w:rsidRPr="00BF7302">
        <w:rPr>
          <w:rFonts w:ascii="Times New Roman" w:hAnsi="Times New Roman" w:cs="Times New Roman"/>
          <w:sz w:val="32"/>
          <w:szCs w:val="32"/>
        </w:rPr>
        <w:t>mi</w:t>
      </w:r>
      <w:r w:rsidRPr="00BF7302">
        <w:rPr>
          <w:rFonts w:ascii="Times New Roman" w:hAnsi="Times New Roman" w:cs="Times New Roman"/>
          <w:sz w:val="32"/>
          <w:szCs w:val="32"/>
        </w:rPr>
        <w:t xml:space="preserve">nare sopra detta </w:t>
      </w:r>
      <w:r w:rsidR="00AF4BD1" w:rsidRPr="00BF7302">
        <w:rPr>
          <w:rFonts w:ascii="Times New Roman" w:hAnsi="Times New Roman" w:cs="Times New Roman"/>
          <w:sz w:val="32"/>
          <w:szCs w:val="32"/>
        </w:rPr>
        <w:t>e nelle quali sarà data assoluta centralità al dibattito tra tutti i partecipanti. Da parte mia quindi l’augurio che l’occasione di confronto e discussione costruttiva sia colto nella sua interezza e che da questi due giorni emergano buone pratiche suscettibili di essere diffuse sul piano nazionale.</w:t>
      </w:r>
    </w:p>
    <w:p w:rsidR="00AF4BD1" w:rsidRDefault="00AF4BD1" w:rsidP="009C6EA8">
      <w:pPr>
        <w:spacing w:line="360" w:lineRule="auto"/>
        <w:jc w:val="both"/>
        <w:rPr>
          <w:rFonts w:ascii="Times New Roman" w:hAnsi="Times New Roman" w:cs="Times New Roman"/>
          <w:sz w:val="32"/>
          <w:szCs w:val="32"/>
        </w:rPr>
      </w:pPr>
      <w:r w:rsidRPr="00BF7302">
        <w:rPr>
          <w:rFonts w:ascii="Times New Roman" w:hAnsi="Times New Roman" w:cs="Times New Roman"/>
          <w:sz w:val="32"/>
          <w:szCs w:val="32"/>
        </w:rPr>
        <w:t xml:space="preserve">Non posso chiudere questo mio indirizzo di saluto senza rivolgere un pensiero al Collega Cesare Lamberti, che ci ha recentemente lasciati e al quale sarà dedicato un breve ricordo dalla Collega Rosanna De </w:t>
      </w:r>
      <w:proofErr w:type="spellStart"/>
      <w:r w:rsidRPr="00BF7302">
        <w:rPr>
          <w:rFonts w:ascii="Times New Roman" w:hAnsi="Times New Roman" w:cs="Times New Roman"/>
          <w:sz w:val="32"/>
          <w:szCs w:val="32"/>
        </w:rPr>
        <w:t>Nictolis</w:t>
      </w:r>
      <w:proofErr w:type="spellEnd"/>
      <w:r w:rsidRPr="00BF7302">
        <w:rPr>
          <w:rFonts w:ascii="Times New Roman" w:hAnsi="Times New Roman" w:cs="Times New Roman"/>
          <w:sz w:val="32"/>
          <w:szCs w:val="32"/>
        </w:rPr>
        <w:t xml:space="preserve">. </w:t>
      </w:r>
    </w:p>
    <w:p w:rsidR="00E91607" w:rsidRDefault="00E91607" w:rsidP="009C6EA8">
      <w:pPr>
        <w:spacing w:line="360" w:lineRule="auto"/>
        <w:jc w:val="both"/>
        <w:rPr>
          <w:rFonts w:ascii="Times New Roman" w:hAnsi="Times New Roman" w:cs="Times New Roman"/>
          <w:sz w:val="32"/>
          <w:szCs w:val="32"/>
        </w:rPr>
      </w:pPr>
    </w:p>
    <w:p w:rsidR="00E91607" w:rsidRPr="00BF7302" w:rsidRDefault="00E91607" w:rsidP="00E91607">
      <w:pPr>
        <w:spacing w:line="360" w:lineRule="auto"/>
        <w:jc w:val="right"/>
        <w:rPr>
          <w:rFonts w:ascii="Times New Roman" w:hAnsi="Times New Roman" w:cs="Times New Roman"/>
          <w:sz w:val="32"/>
          <w:szCs w:val="32"/>
        </w:rPr>
      </w:pPr>
      <w:r>
        <w:rPr>
          <w:rFonts w:ascii="Times New Roman" w:hAnsi="Times New Roman" w:cs="Times New Roman"/>
          <w:sz w:val="32"/>
          <w:szCs w:val="32"/>
        </w:rPr>
        <w:t>Filippo Patroni Griffi</w:t>
      </w:r>
    </w:p>
    <w:sectPr w:rsidR="00E91607" w:rsidRPr="00BF7302">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EA8" w:rsidRDefault="009C6EA8" w:rsidP="009C6EA8">
      <w:pPr>
        <w:spacing w:after="0" w:line="240" w:lineRule="auto"/>
      </w:pPr>
      <w:r>
        <w:separator/>
      </w:r>
    </w:p>
  </w:endnote>
  <w:endnote w:type="continuationSeparator" w:id="0">
    <w:p w:rsidR="009C6EA8" w:rsidRDefault="009C6EA8" w:rsidP="009C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400153"/>
      <w:docPartObj>
        <w:docPartGallery w:val="Page Numbers (Bottom of Page)"/>
        <w:docPartUnique/>
      </w:docPartObj>
    </w:sdtPr>
    <w:sdtEndPr/>
    <w:sdtContent>
      <w:p w:rsidR="009C6EA8" w:rsidRDefault="009C6EA8">
        <w:pPr>
          <w:pStyle w:val="Pidipagina"/>
          <w:jc w:val="right"/>
        </w:pPr>
        <w:r>
          <w:fldChar w:fldCharType="begin"/>
        </w:r>
        <w:r>
          <w:instrText>PAGE   \* MERGEFORMAT</w:instrText>
        </w:r>
        <w:r>
          <w:fldChar w:fldCharType="separate"/>
        </w:r>
        <w:r w:rsidR="009B118B">
          <w:rPr>
            <w:noProof/>
          </w:rPr>
          <w:t>1</w:t>
        </w:r>
        <w:r>
          <w:fldChar w:fldCharType="end"/>
        </w:r>
      </w:p>
    </w:sdtContent>
  </w:sdt>
  <w:p w:rsidR="009C6EA8" w:rsidRDefault="009C6E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EA8" w:rsidRDefault="009C6EA8" w:rsidP="009C6EA8">
      <w:pPr>
        <w:spacing w:after="0" w:line="240" w:lineRule="auto"/>
      </w:pPr>
      <w:r>
        <w:separator/>
      </w:r>
    </w:p>
  </w:footnote>
  <w:footnote w:type="continuationSeparator" w:id="0">
    <w:p w:rsidR="009C6EA8" w:rsidRDefault="009C6EA8" w:rsidP="009C6E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517"/>
    <w:rsid w:val="0001045D"/>
    <w:rsid w:val="000D0541"/>
    <w:rsid w:val="0010423B"/>
    <w:rsid w:val="00105E81"/>
    <w:rsid w:val="00167942"/>
    <w:rsid w:val="002C2F17"/>
    <w:rsid w:val="00305749"/>
    <w:rsid w:val="00333ABC"/>
    <w:rsid w:val="005D1CB7"/>
    <w:rsid w:val="006072E8"/>
    <w:rsid w:val="00644E81"/>
    <w:rsid w:val="00796B7F"/>
    <w:rsid w:val="00875C86"/>
    <w:rsid w:val="008D4DAA"/>
    <w:rsid w:val="009B118B"/>
    <w:rsid w:val="009C6EA8"/>
    <w:rsid w:val="00A73F5F"/>
    <w:rsid w:val="00AF4BD1"/>
    <w:rsid w:val="00B40A84"/>
    <w:rsid w:val="00BE0431"/>
    <w:rsid w:val="00BF7302"/>
    <w:rsid w:val="00D00261"/>
    <w:rsid w:val="00D15747"/>
    <w:rsid w:val="00DC6C32"/>
    <w:rsid w:val="00DF1517"/>
    <w:rsid w:val="00DF51F2"/>
    <w:rsid w:val="00E02CEC"/>
    <w:rsid w:val="00E91607"/>
    <w:rsid w:val="00F170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F46D1-6820-4DBB-B8C3-917D4330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96B7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6B7F"/>
    <w:rPr>
      <w:rFonts w:ascii="Segoe UI" w:hAnsi="Segoe UI" w:cs="Segoe UI"/>
      <w:sz w:val="18"/>
      <w:szCs w:val="18"/>
    </w:rPr>
  </w:style>
  <w:style w:type="paragraph" w:styleId="Intestazione">
    <w:name w:val="header"/>
    <w:basedOn w:val="Normale"/>
    <w:link w:val="IntestazioneCarattere"/>
    <w:uiPriority w:val="99"/>
    <w:unhideWhenUsed/>
    <w:rsid w:val="009C6E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C6EA8"/>
  </w:style>
  <w:style w:type="paragraph" w:styleId="Pidipagina">
    <w:name w:val="footer"/>
    <w:basedOn w:val="Normale"/>
    <w:link w:val="PidipaginaCarattere"/>
    <w:uiPriority w:val="99"/>
    <w:unhideWhenUsed/>
    <w:rsid w:val="009C6E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C6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1711</Words>
  <Characters>9757</Characters>
  <Application>Microsoft Office Word</Application>
  <DocSecurity>4</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GIANI Riccardo</dc:creator>
  <cp:keywords/>
  <dc:description/>
  <cp:lastModifiedBy>FERRARI Giulia</cp:lastModifiedBy>
  <cp:revision>2</cp:revision>
  <cp:lastPrinted>2019-11-29T08:57:00Z</cp:lastPrinted>
  <dcterms:created xsi:type="dcterms:W3CDTF">2019-11-29T17:52:00Z</dcterms:created>
  <dcterms:modified xsi:type="dcterms:W3CDTF">2019-11-29T17:52:00Z</dcterms:modified>
</cp:coreProperties>
</file>