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A5" w:rsidRDefault="009F4AA5" w:rsidP="009F4AA5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619616470" r:id="rId5">
            <o:FieldCodes>\s \* unisciformato</o:FieldCodes>
          </o:OLEObject>
        </w:object>
      </w:r>
    </w:p>
    <w:p w:rsidR="009F4AA5" w:rsidRDefault="009F4AA5" w:rsidP="009F4AA5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9F4AA5" w:rsidRDefault="009F4AA5" w:rsidP="009F4AA5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:rsidR="009F4AA5" w:rsidRDefault="009F4AA5" w:rsidP="009F4AA5">
      <w:pPr>
        <w:ind w:left="360"/>
        <w:jc w:val="center"/>
        <w:rPr>
          <w:i/>
          <w:sz w:val="36"/>
          <w:szCs w:val="36"/>
        </w:rPr>
      </w:pPr>
      <w:bookmarkStart w:id="0" w:name="_GoBack"/>
      <w:bookmarkEnd w:id="0"/>
      <w:r>
        <w:rPr>
          <w:i/>
          <w:sz w:val="36"/>
          <w:szCs w:val="36"/>
        </w:rPr>
        <w:t xml:space="preserve"> UFFICIO STAMPA E COMUNICAZIONE ISTITUZIONALE</w:t>
      </w:r>
    </w:p>
    <w:p w:rsidR="009F4AA5" w:rsidRDefault="009F4AA5" w:rsidP="009F4AA5">
      <w:pPr>
        <w:ind w:left="360"/>
        <w:jc w:val="center"/>
        <w:rPr>
          <w:sz w:val="36"/>
          <w:szCs w:val="36"/>
        </w:rPr>
      </w:pPr>
    </w:p>
    <w:p w:rsidR="009F4AA5" w:rsidRDefault="009F4AA5" w:rsidP="009F4AA5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:rsidR="009F4AA5" w:rsidRDefault="009F4AA5" w:rsidP="001F46E9">
      <w:pPr>
        <w:pStyle w:val="NormaleWeb"/>
        <w:spacing w:after="240"/>
      </w:pPr>
    </w:p>
    <w:p w:rsidR="001F46E9" w:rsidRDefault="001F46E9" w:rsidP="001F46E9">
      <w:pPr>
        <w:pStyle w:val="NormaleWeb"/>
      </w:pPr>
      <w:r>
        <w:rPr>
          <w:b/>
          <w:bCs/>
          <w:color w:val="000000"/>
          <w:sz w:val="28"/>
          <w:szCs w:val="28"/>
        </w:rPr>
        <w:t>CONSIGLIO DI STATO: 21 MAGGIO A PALAZZO SPADA GIUDICI AMMINISTRATIVI INCONTRANO STUDENTI</w:t>
      </w:r>
    </w:p>
    <w:p w:rsidR="001F46E9" w:rsidRDefault="001F46E9" w:rsidP="001F46E9">
      <w:pPr>
        <w:jc w:val="center"/>
        <w:rPr>
          <w:rFonts w:eastAsia="Times New Roman"/>
        </w:rPr>
      </w:pPr>
    </w:p>
    <w:p w:rsidR="001F46E9" w:rsidRDefault="001F46E9" w:rsidP="001F46E9">
      <w:pPr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GIORNATA DEDICATA A “LIBERTA’, SOLIDARIETA’, GIUSTIZIA” CON PREMIAZIONE STUDENTI</w:t>
      </w:r>
    </w:p>
    <w:p w:rsidR="001F46E9" w:rsidRDefault="001F46E9" w:rsidP="001F46E9">
      <w:pPr>
        <w:pStyle w:val="NormaleWeb"/>
        <w:jc w:val="center"/>
        <w:rPr>
          <w:color w:val="000000"/>
          <w:sz w:val="22"/>
          <w:szCs w:val="22"/>
        </w:rPr>
      </w:pPr>
    </w:p>
    <w:p w:rsidR="001F46E9" w:rsidRDefault="001F46E9" w:rsidP="003C075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Martedì 21 maggio i giudici amministrativi, nell’ambito del progetto sull’educazione alla legalità, promosso con il Ministero dell’Istruzione, dell’Università e della Ricerca, incontreranno gli studenti a Palazzo Spada, per rispondere all’appello del Presidente della Repubblica per la piena attuazione dei principi fondamentali della nostra Costituzione. </w:t>
      </w:r>
    </w:p>
    <w:p w:rsidR="003C075D" w:rsidRDefault="003C075D" w:rsidP="003C075D">
      <w:pPr>
        <w:pStyle w:val="NormaleWeb"/>
        <w:jc w:val="both"/>
        <w:rPr>
          <w:color w:val="000000"/>
          <w:sz w:val="22"/>
          <w:szCs w:val="22"/>
        </w:rPr>
      </w:pP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La manifestazione, che quest’anno è dedicata a “</w:t>
      </w:r>
      <w:proofErr w:type="spellStart"/>
      <w:r>
        <w:rPr>
          <w:color w:val="000000"/>
          <w:sz w:val="28"/>
          <w:szCs w:val="28"/>
        </w:rPr>
        <w:t>Libert</w:t>
      </w:r>
      <w:proofErr w:type="spellEnd"/>
      <w:r>
        <w:rPr>
          <w:color w:val="000000"/>
          <w:sz w:val="28"/>
          <w:szCs w:val="28"/>
          <w:lang w:val="fr-FR"/>
        </w:rPr>
        <w:t xml:space="preserve">à, </w:t>
      </w:r>
      <w:r>
        <w:rPr>
          <w:color w:val="000000"/>
          <w:sz w:val="28"/>
          <w:szCs w:val="28"/>
          <w:lang w:val="pt-PT"/>
        </w:rPr>
        <w:t>Solidariet</w:t>
      </w:r>
      <w:r>
        <w:rPr>
          <w:color w:val="000000"/>
          <w:sz w:val="28"/>
          <w:szCs w:val="28"/>
          <w:lang w:val="fr-FR"/>
        </w:rPr>
        <w:t>à,</w:t>
      </w:r>
      <w:r>
        <w:rPr>
          <w:color w:val="000000"/>
          <w:sz w:val="28"/>
          <w:szCs w:val="28"/>
        </w:rPr>
        <w:t xml:space="preserve"> Giustizia”</w:t>
      </w:r>
      <w:r w:rsidR="003C075D">
        <w:rPr>
          <w:color w:val="000000"/>
          <w:sz w:val="28"/>
          <w:szCs w:val="28"/>
        </w:rPr>
        <w:t>,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t>si</w:t>
      </w:r>
      <w:proofErr w:type="gramEnd"/>
      <w:r>
        <w:rPr>
          <w:color w:val="000000"/>
          <w:sz w:val="28"/>
          <w:szCs w:val="28"/>
        </w:rPr>
        <w:t xml:space="preserve"> aprirà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z w:val="28"/>
          <w:szCs w:val="28"/>
        </w:rPr>
        <w:t>alle 9.30 con il concerto della banda dell’Arma dei Carabinieri, le letture in tema dell’attrice Tosca d’Aquino e sarà condotta dal giornalista Gianni Bianco.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Dopo i saluti istituzionali del Presidente del Consiglio di Stato Filippo Patroni Griffi e la lettera di Sua </w:t>
      </w:r>
      <w:proofErr w:type="spellStart"/>
      <w:r>
        <w:rPr>
          <w:color w:val="000000"/>
          <w:sz w:val="28"/>
          <w:szCs w:val="28"/>
        </w:rPr>
        <w:t>Santit</w:t>
      </w:r>
      <w:proofErr w:type="spellEnd"/>
      <w:r>
        <w:rPr>
          <w:color w:val="000000"/>
          <w:sz w:val="28"/>
          <w:szCs w:val="28"/>
          <w:lang w:val="fr-FR"/>
        </w:rPr>
        <w:t xml:space="preserve">à </w:t>
      </w:r>
      <w:r>
        <w:rPr>
          <w:color w:val="000000"/>
          <w:sz w:val="28"/>
          <w:szCs w:val="28"/>
        </w:rPr>
        <w:t xml:space="preserve">Papa Francesco seguiranno le testimonianze: del Presidente di Sezione del Consiglio di Stato Francesco Caringella, del Presidente di Sezione della Corte di Cassazione Giacomo Travaglino, dell’oncologa del Regina Elena Antonella </w:t>
      </w:r>
      <w:proofErr w:type="spellStart"/>
      <w:r>
        <w:rPr>
          <w:color w:val="000000"/>
          <w:sz w:val="28"/>
          <w:szCs w:val="28"/>
        </w:rPr>
        <w:t>Savarese</w:t>
      </w:r>
      <w:proofErr w:type="spellEnd"/>
      <w:r>
        <w:rPr>
          <w:color w:val="000000"/>
          <w:sz w:val="28"/>
          <w:szCs w:val="28"/>
        </w:rPr>
        <w:t xml:space="preserve">, del Tenente Colonnello Claudio </w:t>
      </w:r>
      <w:proofErr w:type="spellStart"/>
      <w:r>
        <w:rPr>
          <w:color w:val="000000"/>
          <w:sz w:val="28"/>
          <w:szCs w:val="28"/>
        </w:rPr>
        <w:t>Montesi</w:t>
      </w:r>
      <w:proofErr w:type="spellEnd"/>
      <w:r>
        <w:rPr>
          <w:color w:val="000000"/>
          <w:sz w:val="28"/>
          <w:szCs w:val="28"/>
        </w:rPr>
        <w:t xml:space="preserve"> e di uno studente in collegamento dal Tar di Catanzaro, sede coinvolta nel progetto.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</w:p>
    <w:p w:rsidR="001F46E9" w:rsidRDefault="001F46E9" w:rsidP="003C075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 corso della manifestazione saranno presentati i diversi progetti delle scuole e verranno premiati i più significativi.</w:t>
      </w:r>
    </w:p>
    <w:p w:rsidR="003C075D" w:rsidRDefault="003C075D" w:rsidP="003C075D">
      <w:pPr>
        <w:pStyle w:val="NormaleWeb"/>
        <w:jc w:val="both"/>
        <w:rPr>
          <w:color w:val="000000"/>
          <w:sz w:val="22"/>
          <w:szCs w:val="22"/>
        </w:rPr>
      </w:pP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La manifestazione si chiuderà con una performance del Coro delle Voci bianche dell’</w:t>
      </w:r>
      <w:r>
        <w:rPr>
          <w:color w:val="000000"/>
          <w:sz w:val="28"/>
          <w:szCs w:val="28"/>
          <w:lang w:val="pt-PT"/>
        </w:rPr>
        <w:t xml:space="preserve">Istituto Comprensivo </w:t>
      </w:r>
      <w:r>
        <w:rPr>
          <w:color w:val="000000"/>
          <w:sz w:val="28"/>
          <w:szCs w:val="28"/>
        </w:rPr>
        <w:t xml:space="preserve">“Virgilio” di Roma. 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L'evento </w:t>
      </w:r>
      <w:proofErr w:type="spellStart"/>
      <w:r>
        <w:rPr>
          <w:color w:val="000000"/>
          <w:sz w:val="28"/>
          <w:szCs w:val="28"/>
        </w:rPr>
        <w:t>sar</w:t>
      </w:r>
      <w:proofErr w:type="spellEnd"/>
      <w:r>
        <w:rPr>
          <w:color w:val="000000"/>
          <w:sz w:val="28"/>
          <w:szCs w:val="28"/>
          <w:lang w:val="fr-FR"/>
        </w:rPr>
        <w:t xml:space="preserve">à </w:t>
      </w:r>
      <w:r>
        <w:rPr>
          <w:color w:val="000000"/>
          <w:sz w:val="28"/>
          <w:szCs w:val="28"/>
        </w:rPr>
        <w:t xml:space="preserve">trasmesso in diretta streaming sul sito istituzionale della Giustizia Amministrativa </w:t>
      </w:r>
      <w:hyperlink r:id="rId6" w:history="1">
        <w:r>
          <w:rPr>
            <w:rStyle w:val="Collegamentoipertestuale"/>
            <w:sz w:val="28"/>
            <w:szCs w:val="28"/>
          </w:rPr>
          <w:t>www.giustizia-amministrativa.it</w:t>
        </w:r>
      </w:hyperlink>
      <w:r>
        <w:rPr>
          <w:color w:val="000000"/>
          <w:sz w:val="28"/>
          <w:szCs w:val="28"/>
        </w:rPr>
        <w:t>.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Per accrediti, scrivere ad </w:t>
      </w:r>
      <w:hyperlink r:id="rId7" w:history="1">
        <w:r>
          <w:rPr>
            <w:rStyle w:val="Collegamentoipertestuale"/>
            <w:sz w:val="28"/>
            <w:szCs w:val="28"/>
          </w:rPr>
          <w:t>ufficiostampa.cds@giustizia-amministrativa.it</w:t>
        </w:r>
      </w:hyperlink>
      <w:r>
        <w:rPr>
          <w:color w:val="000000"/>
          <w:sz w:val="28"/>
          <w:szCs w:val="28"/>
        </w:rPr>
        <w:t xml:space="preserve"> entro e non oltre le 18,30 del 20 maggio.</w:t>
      </w: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</w:p>
    <w:p w:rsidR="001F46E9" w:rsidRDefault="001F46E9" w:rsidP="003C075D">
      <w:pPr>
        <w:pStyle w:val="NormaleWeb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Roma, 17 maggio 2019</w:t>
      </w:r>
    </w:p>
    <w:p w:rsidR="001F46E9" w:rsidRDefault="001F46E9" w:rsidP="001F46E9">
      <w:pPr>
        <w:rPr>
          <w:rFonts w:eastAsia="Times New Roman"/>
        </w:rPr>
      </w:pPr>
    </w:p>
    <w:p w:rsidR="00BF1489" w:rsidRPr="00520EE8" w:rsidRDefault="00BF1489" w:rsidP="00520EE8"/>
    <w:sectPr w:rsidR="00BF1489" w:rsidRPr="00520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B"/>
    <w:rsid w:val="001859F4"/>
    <w:rsid w:val="001F46E9"/>
    <w:rsid w:val="003C075D"/>
    <w:rsid w:val="00520EE8"/>
    <w:rsid w:val="00780C06"/>
    <w:rsid w:val="007B5CAC"/>
    <w:rsid w:val="009F4AA5"/>
    <w:rsid w:val="00BF1489"/>
    <w:rsid w:val="00C17CCB"/>
    <w:rsid w:val="00D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A3FBA-D2A4-4750-8B0A-466D651F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0C0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BF1489"/>
    <w:rPr>
      <w:rFonts w:ascii="Calibr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F1489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780C06"/>
  </w:style>
  <w:style w:type="character" w:styleId="Collegamentoipertestuale">
    <w:name w:val="Hyperlink"/>
    <w:basedOn w:val="Carpredefinitoparagrafo"/>
    <w:uiPriority w:val="99"/>
    <w:semiHidden/>
    <w:unhideWhenUsed/>
    <w:rsid w:val="001F46E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9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9F4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stampa.cds@giustizia-amministrativ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ustizia-amministrativ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TOMASSINI</dc:creator>
  <cp:keywords/>
  <dc:description/>
  <cp:lastModifiedBy>Tiziana TOMASSINI</cp:lastModifiedBy>
  <cp:revision>8</cp:revision>
  <cp:lastPrinted>2019-05-17T14:41:00Z</cp:lastPrinted>
  <dcterms:created xsi:type="dcterms:W3CDTF">2019-05-17T14:33:00Z</dcterms:created>
  <dcterms:modified xsi:type="dcterms:W3CDTF">2019-05-17T14:41:00Z</dcterms:modified>
</cp:coreProperties>
</file>