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9" w:rsidRDefault="00BF1489" w:rsidP="00BF1489">
      <w:pPr>
        <w:pStyle w:val="Testonormale"/>
      </w:pPr>
    </w:p>
    <w:p w:rsidR="006F1769" w:rsidRDefault="006F1769" w:rsidP="006F1769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15991124" r:id="rId5">
            <o:FieldCodes>\s \* unisciformato</o:FieldCodes>
          </o:OLEObject>
        </w:object>
      </w:r>
    </w:p>
    <w:p w:rsidR="006F1769" w:rsidRDefault="006F1769" w:rsidP="006F1769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6F1769" w:rsidRDefault="006F1769" w:rsidP="006F1769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6F1769" w:rsidRDefault="006F1769" w:rsidP="006F176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BF1489" w:rsidRDefault="00BF1489" w:rsidP="00BF1489">
      <w:pPr>
        <w:pStyle w:val="Testonormale"/>
      </w:pPr>
    </w:p>
    <w:p w:rsidR="00BF1489" w:rsidRDefault="00BF1489" w:rsidP="00BF1489">
      <w:pPr>
        <w:pStyle w:val="Testonormale"/>
      </w:pPr>
    </w:p>
    <w:p w:rsidR="00BF1489" w:rsidRDefault="00BF1489" w:rsidP="00BF1489">
      <w:pPr>
        <w:pStyle w:val="Testonormale"/>
      </w:pPr>
    </w:p>
    <w:p w:rsidR="00BF1489" w:rsidRPr="00BF1489" w:rsidRDefault="00BF1489" w:rsidP="00BF1489">
      <w:pPr>
        <w:pStyle w:val="Testonormale"/>
        <w:rPr>
          <w:b/>
          <w:sz w:val="28"/>
          <w:szCs w:val="28"/>
        </w:rPr>
      </w:pPr>
      <w:r w:rsidRPr="00BF1489">
        <w:rPr>
          <w:b/>
          <w:sz w:val="28"/>
          <w:szCs w:val="28"/>
        </w:rPr>
        <w:t xml:space="preserve">CONSIGLIO DI STATO: rafforzata cooperazione giudiziaria con Conseil d’Etat Integrazione UE e  garanzia tutele   cittadini e imprese </w:t>
      </w:r>
      <w:r>
        <w:rPr>
          <w:b/>
          <w:sz w:val="28"/>
          <w:szCs w:val="28"/>
        </w:rPr>
        <w:t xml:space="preserve">in </w:t>
      </w:r>
      <w:r w:rsidR="006F1769">
        <w:rPr>
          <w:b/>
          <w:sz w:val="28"/>
          <w:szCs w:val="28"/>
        </w:rPr>
        <w:t>P</w:t>
      </w:r>
      <w:bookmarkStart w:id="0" w:name="_GoBack"/>
      <w:bookmarkEnd w:id="0"/>
      <w:r>
        <w:rPr>
          <w:b/>
          <w:sz w:val="28"/>
          <w:szCs w:val="28"/>
        </w:rPr>
        <w:t>aesi Mediterraneo</w:t>
      </w:r>
    </w:p>
    <w:p w:rsidR="00BF1489" w:rsidRDefault="00BF1489" w:rsidP="00BF1489">
      <w:pPr>
        <w:pStyle w:val="Testonormale"/>
      </w:pPr>
    </w:p>
    <w:p w:rsidR="00BF1489" w:rsidRDefault="00BF1489" w:rsidP="00BF1489">
      <w:pPr>
        <w:pStyle w:val="Testonormale"/>
        <w:jc w:val="both"/>
      </w:pPr>
      <w:r>
        <w:t xml:space="preserve"> </w:t>
      </w:r>
    </w:p>
    <w:p w:rsidR="00BF1489" w:rsidRPr="00BF1489" w:rsidRDefault="00BF1489" w:rsidP="00BF1489">
      <w:pPr>
        <w:pStyle w:val="Testonormale"/>
        <w:jc w:val="both"/>
        <w:rPr>
          <w:sz w:val="24"/>
          <w:szCs w:val="24"/>
        </w:rPr>
      </w:pPr>
      <w:r w:rsidRPr="00BF1489">
        <w:rPr>
          <w:sz w:val="24"/>
          <w:szCs w:val="24"/>
        </w:rPr>
        <w:t>Si è svolto oggi un incontro bilaterale tra il Consiglio di Stato e il Conseil d’Etat, dedicato alla comparazione tra i due sistemi di giustizia amministrativa.</w:t>
      </w:r>
    </w:p>
    <w:p w:rsidR="00BF1489" w:rsidRPr="00BF1489" w:rsidRDefault="00BF1489" w:rsidP="00BF1489">
      <w:pPr>
        <w:pStyle w:val="Testonormale"/>
        <w:jc w:val="both"/>
        <w:rPr>
          <w:sz w:val="24"/>
          <w:szCs w:val="24"/>
        </w:rPr>
      </w:pPr>
      <w:r w:rsidRPr="00BF1489">
        <w:rPr>
          <w:sz w:val="24"/>
          <w:szCs w:val="24"/>
        </w:rPr>
        <w:t>Nel corso del Seminario sono emerse importanti similitudini tra il sistema italiano e quello francese: dall’importanza, in entrambi gli ordinamenti, della funzione consultiva, all’autonomia gestionale e finanziaria, dal processo telematico, alla pubblicazione online di tutte le decisioni del Consigli di Stato sia italiano che francese.</w:t>
      </w:r>
    </w:p>
    <w:p w:rsidR="00BF1489" w:rsidRPr="00BF1489" w:rsidRDefault="00BF1489" w:rsidP="00BF1489">
      <w:pPr>
        <w:pStyle w:val="Testonormale"/>
        <w:jc w:val="both"/>
        <w:rPr>
          <w:sz w:val="24"/>
          <w:szCs w:val="24"/>
        </w:rPr>
      </w:pPr>
      <w:r w:rsidRPr="00BF1489">
        <w:rPr>
          <w:sz w:val="24"/>
          <w:szCs w:val="24"/>
        </w:rPr>
        <w:t>Il confronto ha anche evidenziato profili che potranno produrre ulteriori occasioni di riflessione, partendo dallo studio del funzionamento del Tribunale dei Conflitti già presente in Francia e oggetto di discussione parlamentare in Italia. Il dibattito ha interessato anche il tema del riparto di giurisdizione, l’assenza della responsabilità civile dei magistrati nell’esercizio delle funzioni giurisdizionali, i limiti del ricorso ad algoritmi per la decisione amministrativa informatica e il tema degli open data e del rispetto della privacy.</w:t>
      </w:r>
    </w:p>
    <w:p w:rsidR="00BF1489" w:rsidRPr="00BF1489" w:rsidRDefault="00BF1489" w:rsidP="00BF1489">
      <w:pPr>
        <w:pStyle w:val="Testonormale"/>
        <w:jc w:val="both"/>
        <w:rPr>
          <w:sz w:val="24"/>
          <w:szCs w:val="24"/>
        </w:rPr>
      </w:pPr>
      <w:r w:rsidRPr="00BF1489">
        <w:rPr>
          <w:sz w:val="24"/>
          <w:szCs w:val="24"/>
        </w:rPr>
        <w:t>L’incontro ha sancito il rafforzamento della cooperazione tra le due Istituzioni sia nell’ambito della integrazione europea, ai fini di una sempre maggiore garanzia delle tutele dei cittadini e delle imprese, che nel bacino del mediterraneo, per la realizzazione di progetti di interesse comune.</w:t>
      </w:r>
    </w:p>
    <w:p w:rsidR="00BF1489" w:rsidRPr="00BF1489" w:rsidRDefault="00BF1489" w:rsidP="00BF1489">
      <w:pPr>
        <w:pStyle w:val="Testonormale"/>
        <w:jc w:val="both"/>
        <w:rPr>
          <w:sz w:val="24"/>
          <w:szCs w:val="24"/>
        </w:rPr>
      </w:pPr>
    </w:p>
    <w:p w:rsidR="00BF1489" w:rsidRPr="00BF1489" w:rsidRDefault="00BF1489" w:rsidP="00BF1489">
      <w:pPr>
        <w:pStyle w:val="Testonormale"/>
        <w:rPr>
          <w:sz w:val="24"/>
          <w:szCs w:val="24"/>
        </w:rPr>
      </w:pPr>
      <w:r w:rsidRPr="00BF1489">
        <w:rPr>
          <w:sz w:val="24"/>
          <w:szCs w:val="24"/>
        </w:rPr>
        <w:t>Roma, 5 aprile 2019</w:t>
      </w:r>
    </w:p>
    <w:p w:rsidR="00BF1489" w:rsidRDefault="00BF1489" w:rsidP="00BF1489">
      <w:pPr>
        <w:pStyle w:val="Testonormale"/>
      </w:pPr>
    </w:p>
    <w:p w:rsidR="007B5CAC" w:rsidRDefault="007B5CAC"/>
    <w:sectPr w:rsidR="007B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B"/>
    <w:rsid w:val="0007113E"/>
    <w:rsid w:val="006F1769"/>
    <w:rsid w:val="007B5CAC"/>
    <w:rsid w:val="00BF1489"/>
    <w:rsid w:val="00C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FBA-D2A4-4750-8B0A-466D651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148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14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4</cp:revision>
  <dcterms:created xsi:type="dcterms:W3CDTF">2019-04-05T15:37:00Z</dcterms:created>
  <dcterms:modified xsi:type="dcterms:W3CDTF">2019-04-05T15:39:00Z</dcterms:modified>
</cp:coreProperties>
</file>