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D24B7" w14:textId="77777777" w:rsidR="00E83A5A" w:rsidRDefault="00E83A5A" w:rsidP="00E83A5A">
      <w:pPr>
        <w:ind w:left="360"/>
        <w:jc w:val="center"/>
        <w:rPr>
          <w:rFonts w:ascii="Arial" w:hAnsi="Arial" w:cs="Arial"/>
          <w:i/>
        </w:rPr>
      </w:pPr>
      <w:r>
        <w:rPr>
          <w:rFonts w:ascii="Arial" w:eastAsia="Times New Roman" w:hAnsi="Arial" w:cs="Arial"/>
          <w:i/>
        </w:rPr>
        <w:object w:dxaOrig="990" w:dyaOrig="1050" w14:anchorId="75301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 o:ole="" fillcolor="window">
            <v:imagedata r:id="rId4" o:title=""/>
          </v:shape>
          <o:OLEObject Type="Embed" ProgID="PBrush" ShapeID="_x0000_i1025" DrawAspect="Content" ObjectID="_1612789596" r:id="rId5">
            <o:FieldCodes>\s \* unisciformato</o:FieldCodes>
          </o:OLEObject>
        </w:object>
      </w:r>
    </w:p>
    <w:p w14:paraId="71FEA66C" w14:textId="77777777" w:rsidR="00E83A5A" w:rsidRDefault="00E83A5A" w:rsidP="00E83A5A">
      <w:pPr>
        <w:ind w:left="360"/>
        <w:jc w:val="center"/>
        <w:rPr>
          <w:rFonts w:ascii="Times New Roman" w:hAnsi="Times New Roman" w:cs="Times New Roman"/>
          <w:i/>
          <w:sz w:val="36"/>
          <w:szCs w:val="36"/>
        </w:rPr>
      </w:pPr>
      <w:r>
        <w:rPr>
          <w:rFonts w:ascii="Arial" w:hAnsi="Arial" w:cs="Arial"/>
          <w:b/>
          <w:i/>
          <w:sz w:val="36"/>
          <w:szCs w:val="36"/>
        </w:rPr>
        <w:t xml:space="preserve">  </w:t>
      </w:r>
      <w:r>
        <w:rPr>
          <w:i/>
          <w:sz w:val="36"/>
          <w:szCs w:val="36"/>
        </w:rPr>
        <w:t>GIUSTIZIA   AMMINISTRATIVA</w:t>
      </w:r>
    </w:p>
    <w:p w14:paraId="220847DA" w14:textId="77777777" w:rsidR="00E83A5A" w:rsidRDefault="00E83A5A" w:rsidP="00E83A5A">
      <w:pPr>
        <w:ind w:left="360"/>
        <w:jc w:val="center"/>
        <w:rPr>
          <w:i/>
          <w:sz w:val="36"/>
          <w:szCs w:val="36"/>
        </w:rPr>
      </w:pPr>
      <w:r>
        <w:rPr>
          <w:i/>
          <w:sz w:val="36"/>
          <w:szCs w:val="36"/>
        </w:rPr>
        <w:t xml:space="preserve"> UFFICIO STAMPA E COMUNICAZIONE ISTITUZIONALE</w:t>
      </w:r>
    </w:p>
    <w:p w14:paraId="0796F998" w14:textId="77777777" w:rsidR="00E83A5A" w:rsidRDefault="00E83A5A" w:rsidP="00E83A5A">
      <w:pPr>
        <w:ind w:left="360"/>
        <w:jc w:val="center"/>
        <w:rPr>
          <w:b/>
          <w:i/>
          <w:sz w:val="36"/>
          <w:szCs w:val="36"/>
        </w:rPr>
      </w:pPr>
      <w:r>
        <w:rPr>
          <w:b/>
          <w:i/>
          <w:sz w:val="36"/>
          <w:szCs w:val="36"/>
        </w:rPr>
        <w:t>COMUNICATO STAMPA</w:t>
      </w:r>
    </w:p>
    <w:p w14:paraId="60399277" w14:textId="77777777" w:rsidR="002054C0" w:rsidRDefault="002054C0" w:rsidP="00881698">
      <w:pPr>
        <w:jc w:val="both"/>
        <w:rPr>
          <w:rFonts w:ascii="Times New Roman" w:hAnsi="Times New Roman" w:cs="Times New Roman"/>
          <w:iCs/>
          <w:sz w:val="30"/>
          <w:szCs w:val="30"/>
        </w:rPr>
      </w:pPr>
    </w:p>
    <w:p w14:paraId="2A7636FB" w14:textId="46410778" w:rsidR="00E83A5A" w:rsidRPr="004B233B" w:rsidRDefault="00881698" w:rsidP="00881698">
      <w:pPr>
        <w:jc w:val="both"/>
        <w:rPr>
          <w:rFonts w:ascii="Times New Roman" w:hAnsi="Times New Roman" w:cs="Times New Roman"/>
          <w:iCs/>
          <w:sz w:val="30"/>
          <w:szCs w:val="30"/>
        </w:rPr>
      </w:pPr>
      <w:r w:rsidRPr="00E83A5A">
        <w:rPr>
          <w:rFonts w:ascii="Times New Roman" w:hAnsi="Times New Roman" w:cs="Times New Roman"/>
          <w:b/>
          <w:iCs/>
          <w:sz w:val="30"/>
          <w:szCs w:val="30"/>
        </w:rPr>
        <w:t>CONSIGLIO DI STATO:</w:t>
      </w:r>
      <w:r w:rsidR="005C7046">
        <w:rPr>
          <w:rFonts w:ascii="Times New Roman" w:hAnsi="Times New Roman" w:cs="Times New Roman"/>
          <w:b/>
          <w:iCs/>
          <w:sz w:val="30"/>
          <w:szCs w:val="30"/>
        </w:rPr>
        <w:t xml:space="preserve"> </w:t>
      </w:r>
      <w:r w:rsidR="00A405D7" w:rsidRPr="00E83A5A">
        <w:rPr>
          <w:rFonts w:ascii="Times New Roman" w:hAnsi="Times New Roman" w:cs="Times New Roman"/>
          <w:b/>
          <w:iCs/>
          <w:sz w:val="30"/>
          <w:szCs w:val="30"/>
        </w:rPr>
        <w:t>DIPLOMATI MAGISTRALI</w:t>
      </w:r>
      <w:r w:rsidR="005C7046">
        <w:rPr>
          <w:rFonts w:ascii="Times New Roman" w:hAnsi="Times New Roman" w:cs="Times New Roman"/>
          <w:b/>
          <w:iCs/>
          <w:sz w:val="30"/>
          <w:szCs w:val="30"/>
        </w:rPr>
        <w:t xml:space="preserve"> RESTANO FUORI DALLE GAE</w:t>
      </w:r>
      <w:r w:rsidR="00A405D7" w:rsidRPr="00E83A5A">
        <w:rPr>
          <w:rFonts w:ascii="Times New Roman" w:hAnsi="Times New Roman" w:cs="Times New Roman"/>
          <w:b/>
          <w:iCs/>
          <w:sz w:val="30"/>
          <w:szCs w:val="30"/>
        </w:rPr>
        <w:t xml:space="preserve"> </w:t>
      </w:r>
    </w:p>
    <w:p w14:paraId="7EF34C55" w14:textId="036F3C5C" w:rsidR="00A405D7" w:rsidRDefault="003B33FF" w:rsidP="00881698">
      <w:pPr>
        <w:jc w:val="both"/>
        <w:rPr>
          <w:rFonts w:ascii="Times New Roman" w:hAnsi="Times New Roman" w:cs="Times New Roman"/>
          <w:b/>
          <w:iCs/>
          <w:sz w:val="30"/>
          <w:szCs w:val="30"/>
        </w:rPr>
      </w:pPr>
      <w:r w:rsidRPr="00E83A5A">
        <w:rPr>
          <w:rFonts w:ascii="Times New Roman" w:hAnsi="Times New Roman" w:cs="Times New Roman"/>
          <w:b/>
          <w:iCs/>
          <w:sz w:val="30"/>
          <w:szCs w:val="30"/>
        </w:rPr>
        <w:t>ADUNANZ</w:t>
      </w:r>
      <w:r w:rsidR="004B233B" w:rsidRPr="00E83A5A">
        <w:rPr>
          <w:rFonts w:ascii="Times New Roman" w:hAnsi="Times New Roman" w:cs="Times New Roman"/>
          <w:b/>
          <w:iCs/>
          <w:sz w:val="30"/>
          <w:szCs w:val="30"/>
        </w:rPr>
        <w:t xml:space="preserve">A </w:t>
      </w:r>
      <w:r w:rsidRPr="00E83A5A">
        <w:rPr>
          <w:rFonts w:ascii="Times New Roman" w:hAnsi="Times New Roman" w:cs="Times New Roman"/>
          <w:b/>
          <w:iCs/>
          <w:sz w:val="30"/>
          <w:szCs w:val="30"/>
        </w:rPr>
        <w:t>PLENARIA RIBADISCE</w:t>
      </w:r>
      <w:r w:rsidR="005C7046">
        <w:rPr>
          <w:rFonts w:ascii="Times New Roman" w:hAnsi="Times New Roman" w:cs="Times New Roman"/>
          <w:b/>
          <w:iCs/>
          <w:sz w:val="30"/>
          <w:szCs w:val="30"/>
        </w:rPr>
        <w:t xml:space="preserve"> I</w:t>
      </w:r>
      <w:r w:rsidRPr="00E83A5A">
        <w:rPr>
          <w:rFonts w:ascii="Times New Roman" w:hAnsi="Times New Roman" w:cs="Times New Roman"/>
          <w:b/>
          <w:iCs/>
          <w:sz w:val="30"/>
          <w:szCs w:val="30"/>
        </w:rPr>
        <w:t xml:space="preserve"> PRINCIPI GIA’ ENUNCIATI</w:t>
      </w:r>
      <w:r w:rsidR="00E702D9" w:rsidRPr="00E83A5A">
        <w:rPr>
          <w:rFonts w:ascii="Times New Roman" w:hAnsi="Times New Roman" w:cs="Times New Roman"/>
          <w:b/>
          <w:iCs/>
          <w:sz w:val="30"/>
          <w:szCs w:val="30"/>
        </w:rPr>
        <w:t xml:space="preserve"> NEL 2017</w:t>
      </w:r>
    </w:p>
    <w:p w14:paraId="44AFA210" w14:textId="178DEBEE" w:rsidR="00881698" w:rsidRDefault="00A405D7" w:rsidP="00881698">
      <w:pPr>
        <w:jc w:val="both"/>
        <w:rPr>
          <w:rFonts w:ascii="Times New Roman" w:hAnsi="Times New Roman" w:cs="Times New Roman"/>
          <w:iCs/>
          <w:sz w:val="30"/>
          <w:szCs w:val="30"/>
        </w:rPr>
      </w:pPr>
      <w:bookmarkStart w:id="0" w:name="_GoBack"/>
      <w:bookmarkEnd w:id="0"/>
      <w:r w:rsidRPr="00D616BB">
        <w:rPr>
          <w:rFonts w:ascii="Times New Roman" w:hAnsi="Times New Roman" w:cs="Times New Roman"/>
          <w:iCs/>
          <w:sz w:val="30"/>
          <w:szCs w:val="30"/>
        </w:rPr>
        <w:t xml:space="preserve">Sono state </w:t>
      </w:r>
      <w:r w:rsidR="00881698" w:rsidRPr="004B233B">
        <w:rPr>
          <w:rFonts w:ascii="Times New Roman" w:hAnsi="Times New Roman" w:cs="Times New Roman"/>
          <w:iCs/>
          <w:sz w:val="30"/>
          <w:szCs w:val="30"/>
        </w:rPr>
        <w:t>pubblicat</w:t>
      </w:r>
      <w:r w:rsidRPr="00D616BB">
        <w:rPr>
          <w:rFonts w:ascii="Times New Roman" w:hAnsi="Times New Roman" w:cs="Times New Roman"/>
          <w:iCs/>
          <w:sz w:val="30"/>
          <w:szCs w:val="30"/>
        </w:rPr>
        <w:t>e</w:t>
      </w:r>
      <w:r w:rsidR="00881698" w:rsidRPr="004B233B">
        <w:rPr>
          <w:rFonts w:ascii="Times New Roman" w:hAnsi="Times New Roman" w:cs="Times New Roman"/>
          <w:iCs/>
          <w:sz w:val="30"/>
          <w:szCs w:val="30"/>
        </w:rPr>
        <w:t xml:space="preserve"> oggi l</w:t>
      </w:r>
      <w:r w:rsidRPr="00D616BB">
        <w:rPr>
          <w:rFonts w:ascii="Times New Roman" w:hAnsi="Times New Roman" w:cs="Times New Roman"/>
          <w:iCs/>
          <w:sz w:val="30"/>
          <w:szCs w:val="30"/>
        </w:rPr>
        <w:t>e</w:t>
      </w:r>
      <w:r w:rsidR="00745598">
        <w:rPr>
          <w:rFonts w:ascii="Times New Roman" w:hAnsi="Times New Roman" w:cs="Times New Roman"/>
          <w:iCs/>
          <w:sz w:val="30"/>
          <w:szCs w:val="30"/>
        </w:rPr>
        <w:t xml:space="preserve"> due sentenze gemelle</w:t>
      </w:r>
      <w:r w:rsidRPr="00D616BB">
        <w:rPr>
          <w:rFonts w:ascii="Times New Roman" w:hAnsi="Times New Roman" w:cs="Times New Roman"/>
          <w:iCs/>
          <w:sz w:val="30"/>
          <w:szCs w:val="30"/>
        </w:rPr>
        <w:t xml:space="preserve"> </w:t>
      </w:r>
      <w:r w:rsidR="00881698" w:rsidRPr="004B233B">
        <w:rPr>
          <w:rFonts w:ascii="Times New Roman" w:hAnsi="Times New Roman" w:cs="Times New Roman"/>
          <w:iCs/>
          <w:sz w:val="30"/>
          <w:szCs w:val="30"/>
        </w:rPr>
        <w:t>dell’Adunanza Plenaria del Consiglio di</w:t>
      </w:r>
      <w:r w:rsidR="00881698">
        <w:rPr>
          <w:rFonts w:ascii="Times New Roman" w:hAnsi="Times New Roman" w:cs="Times New Roman"/>
          <w:iCs/>
          <w:sz w:val="30"/>
          <w:szCs w:val="30"/>
        </w:rPr>
        <w:t xml:space="preserve"> Stato, n</w:t>
      </w:r>
      <w:r w:rsidR="002054C0">
        <w:rPr>
          <w:rFonts w:ascii="Times New Roman" w:hAnsi="Times New Roman" w:cs="Times New Roman"/>
          <w:iCs/>
          <w:sz w:val="30"/>
          <w:szCs w:val="30"/>
        </w:rPr>
        <w:t>.</w:t>
      </w:r>
      <w:r w:rsidR="005C7046">
        <w:rPr>
          <w:rFonts w:ascii="Times New Roman" w:hAnsi="Times New Roman" w:cs="Times New Roman"/>
          <w:iCs/>
          <w:sz w:val="30"/>
          <w:szCs w:val="30"/>
        </w:rPr>
        <w:t>4</w:t>
      </w:r>
      <w:r>
        <w:rPr>
          <w:rFonts w:ascii="Times New Roman" w:hAnsi="Times New Roman" w:cs="Times New Roman"/>
          <w:iCs/>
          <w:sz w:val="30"/>
          <w:szCs w:val="30"/>
        </w:rPr>
        <w:t xml:space="preserve"> e n.</w:t>
      </w:r>
      <w:r w:rsidR="005C7046">
        <w:rPr>
          <w:rFonts w:ascii="Times New Roman" w:hAnsi="Times New Roman" w:cs="Times New Roman"/>
          <w:iCs/>
          <w:sz w:val="30"/>
          <w:szCs w:val="30"/>
        </w:rPr>
        <w:t xml:space="preserve">5 </w:t>
      </w:r>
      <w:r w:rsidR="00FA4D75">
        <w:rPr>
          <w:rFonts w:ascii="Times New Roman" w:hAnsi="Times New Roman" w:cs="Times New Roman"/>
          <w:iCs/>
          <w:sz w:val="30"/>
          <w:szCs w:val="30"/>
        </w:rPr>
        <w:t>del 2019</w:t>
      </w:r>
    </w:p>
    <w:p w14:paraId="20E916A8" w14:textId="4C1B45E5" w:rsidR="00881698" w:rsidRDefault="00881698" w:rsidP="00881698">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iCs/>
          <w:sz w:val="30"/>
          <w:szCs w:val="30"/>
        </w:rPr>
        <w:t>I pronunciament</w:t>
      </w:r>
      <w:r w:rsidR="00745598">
        <w:rPr>
          <w:rFonts w:ascii="Times New Roman" w:hAnsi="Times New Roman" w:cs="Times New Roman"/>
          <w:iCs/>
          <w:sz w:val="30"/>
          <w:szCs w:val="30"/>
        </w:rPr>
        <w:t>i</w:t>
      </w:r>
      <w:r>
        <w:rPr>
          <w:rFonts w:ascii="Times New Roman" w:hAnsi="Times New Roman" w:cs="Times New Roman"/>
          <w:iCs/>
          <w:sz w:val="30"/>
          <w:szCs w:val="30"/>
        </w:rPr>
        <w:t xml:space="preserve"> si </w:t>
      </w:r>
      <w:r w:rsidR="00745598">
        <w:rPr>
          <w:rFonts w:ascii="Times New Roman" w:hAnsi="Times New Roman" w:cs="Times New Roman"/>
          <w:iCs/>
          <w:sz w:val="30"/>
          <w:szCs w:val="30"/>
        </w:rPr>
        <w:t>sono</w:t>
      </w:r>
      <w:r>
        <w:rPr>
          <w:rFonts w:ascii="Times New Roman" w:hAnsi="Times New Roman" w:cs="Times New Roman"/>
          <w:iCs/>
          <w:sz w:val="30"/>
          <w:szCs w:val="30"/>
        </w:rPr>
        <w:t xml:space="preserve"> res</w:t>
      </w:r>
      <w:r w:rsidR="00745598">
        <w:rPr>
          <w:rFonts w:ascii="Times New Roman" w:hAnsi="Times New Roman" w:cs="Times New Roman"/>
          <w:iCs/>
          <w:sz w:val="30"/>
          <w:szCs w:val="30"/>
        </w:rPr>
        <w:t>i</w:t>
      </w:r>
      <w:r>
        <w:rPr>
          <w:rFonts w:ascii="Times New Roman" w:hAnsi="Times New Roman" w:cs="Times New Roman"/>
          <w:iCs/>
          <w:sz w:val="30"/>
          <w:szCs w:val="30"/>
        </w:rPr>
        <w:t xml:space="preserve"> necessari a seguito di una ordinanza della </w:t>
      </w:r>
      <w:r w:rsidR="005448AD">
        <w:rPr>
          <w:rFonts w:ascii="Times New Roman" w:hAnsi="Times New Roman" w:cs="Times New Roman"/>
          <w:iCs/>
          <w:sz w:val="30"/>
          <w:szCs w:val="30"/>
        </w:rPr>
        <w:t>Sesta</w:t>
      </w:r>
      <w:r>
        <w:rPr>
          <w:rFonts w:ascii="Times New Roman" w:hAnsi="Times New Roman" w:cs="Times New Roman"/>
          <w:iCs/>
          <w:sz w:val="30"/>
          <w:szCs w:val="30"/>
        </w:rPr>
        <w:t xml:space="preserve"> Sezione, la quale, non convinta dell’orientamento assunto dall’Adunanza Plenaria con la nota sentenza n. 11 del 2017 in ordine all’impossibilità di </w:t>
      </w:r>
      <w:proofErr w:type="gramStart"/>
      <w:r>
        <w:rPr>
          <w:rFonts w:ascii="Times New Roman" w:hAnsi="Times New Roman" w:cs="Times New Roman"/>
          <w:iCs/>
          <w:sz w:val="30"/>
          <w:szCs w:val="30"/>
        </w:rPr>
        <w:t>inserimento</w:t>
      </w:r>
      <w:proofErr w:type="gramEnd"/>
      <w:r>
        <w:rPr>
          <w:rFonts w:ascii="Times New Roman" w:hAnsi="Times New Roman" w:cs="Times New Roman"/>
          <w:iCs/>
          <w:sz w:val="30"/>
          <w:szCs w:val="30"/>
        </w:rPr>
        <w:t xml:space="preserve"> dei diplomati magistrali (</w:t>
      </w:r>
      <w:r>
        <w:rPr>
          <w:rFonts w:ascii="Times New Roman" w:hAnsi="Times New Roman" w:cs="Times New Roman"/>
          <w:i/>
          <w:iCs/>
          <w:sz w:val="30"/>
          <w:szCs w:val="30"/>
        </w:rPr>
        <w:t xml:space="preserve">ove il diploma sia conseguito entro l’anno scolastico 2001/2002) </w:t>
      </w:r>
      <w:r>
        <w:rPr>
          <w:rFonts w:ascii="Times New Roman" w:hAnsi="Times New Roman" w:cs="Times New Roman"/>
          <w:iCs/>
          <w:sz w:val="30"/>
          <w:szCs w:val="30"/>
        </w:rPr>
        <w:t>nelle graduatorie ad esaurimento</w:t>
      </w:r>
      <w:r w:rsidR="005448AD">
        <w:rPr>
          <w:rFonts w:ascii="Times New Roman" w:hAnsi="Times New Roman" w:cs="Times New Roman"/>
          <w:iCs/>
          <w:sz w:val="30"/>
          <w:szCs w:val="30"/>
        </w:rPr>
        <w:t xml:space="preserve"> (GAE)</w:t>
      </w:r>
      <w:r>
        <w:rPr>
          <w:rFonts w:ascii="Times New Roman" w:hAnsi="Times New Roman" w:cs="Times New Roman"/>
          <w:iCs/>
          <w:sz w:val="30"/>
          <w:szCs w:val="30"/>
        </w:rPr>
        <w:t>, ha sollecitato una rimeditazione della questione, anche alla luce delle norme emanate successivamente (il riferimento è al disposto del</w:t>
      </w:r>
      <w:r>
        <w:rPr>
          <w:rFonts w:ascii="Times New Roman" w:hAnsi="Times New Roman" w:cs="Times New Roman"/>
          <w:sz w:val="30"/>
          <w:szCs w:val="30"/>
        </w:rPr>
        <w:t>l’art. 1-</w:t>
      </w:r>
      <w:r>
        <w:rPr>
          <w:rFonts w:ascii="Times New Roman" w:hAnsi="Times New Roman" w:cs="Times New Roman"/>
          <w:i/>
          <w:iCs/>
          <w:sz w:val="30"/>
          <w:szCs w:val="30"/>
        </w:rPr>
        <w:t xml:space="preserve">quinques </w:t>
      </w:r>
      <w:r>
        <w:rPr>
          <w:rFonts w:ascii="Times New Roman" w:hAnsi="Times New Roman" w:cs="Times New Roman"/>
          <w:sz w:val="30"/>
          <w:szCs w:val="30"/>
        </w:rPr>
        <w:t xml:space="preserve">del </w:t>
      </w:r>
      <w:proofErr w:type="spellStart"/>
      <w:r>
        <w:rPr>
          <w:rFonts w:ascii="Times New Roman" w:hAnsi="Times New Roman" w:cs="Times New Roman"/>
          <w:sz w:val="30"/>
          <w:szCs w:val="30"/>
        </w:rPr>
        <w:t>d.l.</w:t>
      </w:r>
      <w:proofErr w:type="spellEnd"/>
      <w:r>
        <w:rPr>
          <w:rFonts w:ascii="Times New Roman" w:hAnsi="Times New Roman" w:cs="Times New Roman"/>
          <w:sz w:val="30"/>
          <w:szCs w:val="30"/>
        </w:rPr>
        <w:t xml:space="preserve"> n. 87 del 2018).</w:t>
      </w:r>
    </w:p>
    <w:p w14:paraId="2916F284" w14:textId="2EE295C3" w:rsidR="00881698" w:rsidRDefault="00881698" w:rsidP="00881698">
      <w:pPr>
        <w:autoSpaceDE w:val="0"/>
        <w:autoSpaceDN w:val="0"/>
        <w:adjustRightInd w:val="0"/>
        <w:spacing w:after="0" w:line="240" w:lineRule="auto"/>
        <w:jc w:val="both"/>
        <w:rPr>
          <w:rFonts w:ascii="Times New Roman" w:hAnsi="Times New Roman" w:cs="Times New Roman"/>
          <w:i/>
          <w:iCs/>
          <w:sz w:val="30"/>
          <w:szCs w:val="30"/>
        </w:rPr>
      </w:pPr>
      <w:r>
        <w:rPr>
          <w:rFonts w:ascii="Times New Roman" w:hAnsi="Times New Roman" w:cs="Times New Roman"/>
          <w:sz w:val="30"/>
          <w:szCs w:val="30"/>
        </w:rPr>
        <w:t>L’Adunanza Plenaria ha confermato il principio di diritto in</w:t>
      </w:r>
      <w:r w:rsidR="005448AD">
        <w:rPr>
          <w:rFonts w:ascii="Times New Roman" w:hAnsi="Times New Roman" w:cs="Times New Roman"/>
          <w:sz w:val="30"/>
          <w:szCs w:val="30"/>
        </w:rPr>
        <w:t xml:space="preserve"> precedenza</w:t>
      </w:r>
      <w:r>
        <w:rPr>
          <w:rFonts w:ascii="Times New Roman" w:hAnsi="Times New Roman" w:cs="Times New Roman"/>
          <w:sz w:val="30"/>
          <w:szCs w:val="30"/>
        </w:rPr>
        <w:t xml:space="preserve"> affermato, </w:t>
      </w:r>
      <w:r w:rsidR="005448AD">
        <w:rPr>
          <w:rFonts w:ascii="Times New Roman" w:hAnsi="Times New Roman" w:cs="Times New Roman"/>
          <w:sz w:val="30"/>
          <w:szCs w:val="30"/>
        </w:rPr>
        <w:t>ribadendo</w:t>
      </w:r>
      <w:r>
        <w:rPr>
          <w:rFonts w:ascii="Times New Roman" w:hAnsi="Times New Roman" w:cs="Times New Roman"/>
          <w:sz w:val="30"/>
          <w:szCs w:val="30"/>
        </w:rPr>
        <w:t xml:space="preserve"> che “</w:t>
      </w:r>
      <w:r>
        <w:rPr>
          <w:rFonts w:ascii="Times New Roman" w:hAnsi="Times New Roman" w:cs="Times New Roman"/>
          <w:i/>
          <w:iCs/>
          <w:sz w:val="30"/>
          <w:szCs w:val="30"/>
        </w:rPr>
        <w:t xml:space="preserve">Il possesso del solo diploma magistrale conseguito entro l’anno scolastico 2001/2002 non costituisce titolo sufficiente per l’inserimento nelle graduatorie ad esaurimento del personale docente ed educativo istituite dall’articolo 1, comma 605, </w:t>
      </w:r>
      <w:proofErr w:type="spellStart"/>
      <w:r>
        <w:rPr>
          <w:rFonts w:ascii="Times New Roman" w:hAnsi="Times New Roman" w:cs="Times New Roman"/>
          <w:i/>
          <w:iCs/>
          <w:sz w:val="30"/>
          <w:szCs w:val="30"/>
        </w:rPr>
        <w:t>lett</w:t>
      </w:r>
      <w:proofErr w:type="spellEnd"/>
      <w:r>
        <w:rPr>
          <w:rFonts w:ascii="Times New Roman" w:hAnsi="Times New Roman" w:cs="Times New Roman"/>
          <w:i/>
          <w:iCs/>
          <w:sz w:val="30"/>
          <w:szCs w:val="30"/>
        </w:rPr>
        <w:t>. c), della legge 27 dicembre 2006, n. 296”.</w:t>
      </w:r>
    </w:p>
    <w:p w14:paraId="7062705E" w14:textId="27C3A497" w:rsidR="00881698" w:rsidRDefault="00881698" w:rsidP="00881698">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iCs/>
          <w:sz w:val="30"/>
          <w:szCs w:val="30"/>
        </w:rPr>
        <w:t>Nell</w:t>
      </w:r>
      <w:r w:rsidR="00745598">
        <w:rPr>
          <w:rFonts w:ascii="Times New Roman" w:hAnsi="Times New Roman" w:cs="Times New Roman"/>
          <w:iCs/>
          <w:sz w:val="30"/>
          <w:szCs w:val="30"/>
        </w:rPr>
        <w:t>e</w:t>
      </w:r>
      <w:r>
        <w:rPr>
          <w:rFonts w:ascii="Times New Roman" w:hAnsi="Times New Roman" w:cs="Times New Roman"/>
          <w:iCs/>
          <w:sz w:val="30"/>
          <w:szCs w:val="30"/>
        </w:rPr>
        <w:t xml:space="preserve"> sentenz</w:t>
      </w:r>
      <w:r w:rsidR="00745598">
        <w:rPr>
          <w:rFonts w:ascii="Times New Roman" w:hAnsi="Times New Roman" w:cs="Times New Roman"/>
          <w:iCs/>
          <w:sz w:val="30"/>
          <w:szCs w:val="30"/>
        </w:rPr>
        <w:t>e</w:t>
      </w:r>
      <w:r>
        <w:rPr>
          <w:rFonts w:ascii="Times New Roman" w:hAnsi="Times New Roman" w:cs="Times New Roman"/>
          <w:iCs/>
          <w:sz w:val="30"/>
          <w:szCs w:val="30"/>
        </w:rPr>
        <w:t xml:space="preserve"> si legge che “</w:t>
      </w:r>
      <w:r w:rsidRPr="004D459D">
        <w:rPr>
          <w:rFonts w:ascii="Times New Roman" w:hAnsi="Times New Roman" w:cs="Times New Roman"/>
          <w:i/>
          <w:sz w:val="30"/>
          <w:szCs w:val="30"/>
        </w:rPr>
        <w:t>l’art. 1-</w:t>
      </w:r>
      <w:r w:rsidRPr="004D459D">
        <w:rPr>
          <w:rFonts w:ascii="Times New Roman" w:hAnsi="Times New Roman" w:cs="Times New Roman"/>
          <w:i/>
          <w:iCs/>
          <w:sz w:val="30"/>
          <w:szCs w:val="30"/>
        </w:rPr>
        <w:t xml:space="preserve">quinques </w:t>
      </w:r>
      <w:r w:rsidRPr="004D459D">
        <w:rPr>
          <w:rFonts w:ascii="Times New Roman" w:hAnsi="Times New Roman" w:cs="Times New Roman"/>
          <w:i/>
          <w:sz w:val="30"/>
          <w:szCs w:val="30"/>
        </w:rPr>
        <w:t xml:space="preserve">del </w:t>
      </w:r>
      <w:proofErr w:type="spellStart"/>
      <w:r w:rsidRPr="004D459D">
        <w:rPr>
          <w:rFonts w:ascii="Times New Roman" w:hAnsi="Times New Roman" w:cs="Times New Roman"/>
          <w:i/>
          <w:sz w:val="30"/>
          <w:szCs w:val="30"/>
        </w:rPr>
        <w:t>d.l.</w:t>
      </w:r>
      <w:proofErr w:type="spellEnd"/>
      <w:r w:rsidRPr="004D459D">
        <w:rPr>
          <w:rFonts w:ascii="Times New Roman" w:hAnsi="Times New Roman" w:cs="Times New Roman"/>
          <w:i/>
          <w:sz w:val="30"/>
          <w:szCs w:val="30"/>
        </w:rPr>
        <w:t xml:space="preserve"> n. 87 del 2018, non ha affatto riconosciuto valore abilitante </w:t>
      </w:r>
      <w:r w:rsidRPr="004D459D">
        <w:rPr>
          <w:rFonts w:ascii="Times New Roman" w:hAnsi="Times New Roman" w:cs="Times New Roman"/>
          <w:i/>
          <w:iCs/>
          <w:sz w:val="30"/>
          <w:szCs w:val="30"/>
        </w:rPr>
        <w:t xml:space="preserve">ex se </w:t>
      </w:r>
      <w:r w:rsidRPr="004D459D">
        <w:rPr>
          <w:rFonts w:ascii="Times New Roman" w:hAnsi="Times New Roman" w:cs="Times New Roman"/>
          <w:i/>
          <w:sz w:val="30"/>
          <w:szCs w:val="30"/>
        </w:rPr>
        <w:t>al diploma magistrale, ma ha anzi ribadito la necessità di superare un concorso per accedere ai posti di insegnamento, inserendosi, quindi, nel solco del principio di diritto enunciato dall’Adunanza plenaria n. 11 del 2017 e confermandone la correttezza</w:t>
      </w:r>
      <w:r>
        <w:rPr>
          <w:rFonts w:ascii="Times New Roman" w:hAnsi="Times New Roman" w:cs="Times New Roman"/>
          <w:sz w:val="30"/>
          <w:szCs w:val="30"/>
        </w:rPr>
        <w:t>”.</w:t>
      </w:r>
    </w:p>
    <w:p w14:paraId="0B7DABC1" w14:textId="45983687" w:rsidR="00881698" w:rsidRDefault="00881698" w:rsidP="00881698">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Quanto alle sentenze passate in giudicato prima dell’Adunanza Plenaria n. 11/2017, favorevoli all’inserimento dei diplomati magistrali nelle GAE, </w:t>
      </w:r>
      <w:r>
        <w:rPr>
          <w:rFonts w:ascii="Times New Roman" w:hAnsi="Times New Roman" w:cs="Times New Roman"/>
          <w:sz w:val="30"/>
          <w:szCs w:val="30"/>
        </w:rPr>
        <w:lastRenderedPageBreak/>
        <w:t>l’Adunanza Plenaria ha chiarito che i relativi effetti rimangono circoscritti alle sole parti di quei giudizi.</w:t>
      </w:r>
    </w:p>
    <w:p w14:paraId="1223B8AA" w14:textId="77777777" w:rsidR="00E83A5A" w:rsidRDefault="00E83A5A" w:rsidP="00881698">
      <w:pPr>
        <w:autoSpaceDE w:val="0"/>
        <w:autoSpaceDN w:val="0"/>
        <w:adjustRightInd w:val="0"/>
        <w:spacing w:after="0" w:line="240" w:lineRule="auto"/>
        <w:jc w:val="both"/>
        <w:rPr>
          <w:rFonts w:ascii="Times New Roman" w:hAnsi="Times New Roman" w:cs="Times New Roman"/>
          <w:sz w:val="30"/>
          <w:szCs w:val="30"/>
        </w:rPr>
      </w:pPr>
    </w:p>
    <w:p w14:paraId="45F200DA" w14:textId="538AE298" w:rsidR="00E83A5A" w:rsidRDefault="00E83A5A" w:rsidP="00881698">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Roma, 27 febbraio 2019</w:t>
      </w:r>
    </w:p>
    <w:p w14:paraId="6F32CA46" w14:textId="77777777" w:rsidR="00DD61EF" w:rsidRDefault="00DD61EF"/>
    <w:sectPr w:rsidR="00DD61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98"/>
    <w:rsid w:val="0014332B"/>
    <w:rsid w:val="002054C0"/>
    <w:rsid w:val="00306B2D"/>
    <w:rsid w:val="003B33FF"/>
    <w:rsid w:val="003B776F"/>
    <w:rsid w:val="004B233B"/>
    <w:rsid w:val="004C3FA1"/>
    <w:rsid w:val="004F5F75"/>
    <w:rsid w:val="005448AD"/>
    <w:rsid w:val="005C7046"/>
    <w:rsid w:val="0069076B"/>
    <w:rsid w:val="00745598"/>
    <w:rsid w:val="007605AE"/>
    <w:rsid w:val="00881698"/>
    <w:rsid w:val="009C1AE4"/>
    <w:rsid w:val="00A01581"/>
    <w:rsid w:val="00A405D7"/>
    <w:rsid w:val="00AA2BFC"/>
    <w:rsid w:val="00D616BB"/>
    <w:rsid w:val="00D972A1"/>
    <w:rsid w:val="00DD61EF"/>
    <w:rsid w:val="00E702D9"/>
    <w:rsid w:val="00E83A5A"/>
    <w:rsid w:val="00FA4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705A"/>
  <w15:chartTrackingRefBased/>
  <w15:docId w15:val="{00AD7DAF-D640-482B-A14C-5B0C7624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16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B2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6B2D"/>
    <w:rPr>
      <w:rFonts w:ascii="Segoe UI" w:hAnsi="Segoe UI" w:cs="Segoe UI"/>
      <w:sz w:val="18"/>
      <w:szCs w:val="18"/>
    </w:rPr>
  </w:style>
  <w:style w:type="character" w:styleId="Rimandocommento">
    <w:name w:val="annotation reference"/>
    <w:basedOn w:val="Carpredefinitoparagrafo"/>
    <w:uiPriority w:val="99"/>
    <w:semiHidden/>
    <w:unhideWhenUsed/>
    <w:rsid w:val="005448AD"/>
    <w:rPr>
      <w:sz w:val="16"/>
      <w:szCs w:val="16"/>
    </w:rPr>
  </w:style>
  <w:style w:type="paragraph" w:styleId="Testocommento">
    <w:name w:val="annotation text"/>
    <w:basedOn w:val="Normale"/>
    <w:link w:val="TestocommentoCarattere"/>
    <w:uiPriority w:val="99"/>
    <w:semiHidden/>
    <w:unhideWhenUsed/>
    <w:rsid w:val="005448A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448AD"/>
    <w:rPr>
      <w:sz w:val="20"/>
      <w:szCs w:val="20"/>
    </w:rPr>
  </w:style>
  <w:style w:type="paragraph" w:styleId="Soggettocommento">
    <w:name w:val="annotation subject"/>
    <w:basedOn w:val="Testocommento"/>
    <w:next w:val="Testocommento"/>
    <w:link w:val="SoggettocommentoCarattere"/>
    <w:uiPriority w:val="99"/>
    <w:semiHidden/>
    <w:unhideWhenUsed/>
    <w:rsid w:val="005448AD"/>
    <w:rPr>
      <w:b/>
      <w:bCs/>
    </w:rPr>
  </w:style>
  <w:style w:type="character" w:customStyle="1" w:styleId="SoggettocommentoCarattere">
    <w:name w:val="Soggetto commento Carattere"/>
    <w:basedOn w:val="TestocommentoCarattere"/>
    <w:link w:val="Soggettocommento"/>
    <w:uiPriority w:val="99"/>
    <w:semiHidden/>
    <w:rsid w:val="005448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84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1686</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VELTRI Giulio</dc:creator>
  <cp:keywords/>
  <dc:description/>
  <cp:lastModifiedBy>stampa</cp:lastModifiedBy>
  <cp:revision>4</cp:revision>
  <cp:lastPrinted>2019-02-27T15:19:00Z</cp:lastPrinted>
  <dcterms:created xsi:type="dcterms:W3CDTF">2019-02-27T14:58:00Z</dcterms:created>
  <dcterms:modified xsi:type="dcterms:W3CDTF">2019-02-27T15:20:00Z</dcterms:modified>
</cp:coreProperties>
</file>