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FBF" w:rsidRPr="00BA16B1" w:rsidRDefault="003334F0" w:rsidP="00276133">
      <w:pPr>
        <w:pBdr>
          <w:top w:val="single" w:sz="4" w:space="1" w:color="auto"/>
          <w:left w:val="single" w:sz="4" w:space="4" w:color="auto"/>
          <w:bottom w:val="single" w:sz="4" w:space="1" w:color="auto"/>
          <w:right w:val="single" w:sz="4" w:space="4" w:color="auto"/>
          <w:between w:val="single" w:sz="4" w:space="1" w:color="auto"/>
          <w:bar w:val="single" w:sz="4" w:color="auto"/>
        </w:pBdr>
        <w:ind w:left="284" w:right="282"/>
        <w:jc w:val="center"/>
        <w:rPr>
          <w:b/>
          <w:bCs/>
          <w:sz w:val="32"/>
          <w:szCs w:val="32"/>
          <w:lang w:eastAsia="it-IT"/>
        </w:rPr>
      </w:pPr>
      <w:r w:rsidRPr="00BA16B1">
        <w:rPr>
          <w:b/>
          <w:bCs/>
          <w:sz w:val="32"/>
          <w:szCs w:val="32"/>
          <w:lang w:eastAsia="it-IT"/>
        </w:rPr>
        <w:t>L’obiezione di coscienza nell’interpretazione della giurisprudenza</w:t>
      </w:r>
    </w:p>
    <w:p w:rsidR="002B7FA1" w:rsidRDefault="002B7FA1" w:rsidP="00061009">
      <w:pPr>
        <w:ind w:left="284" w:right="282"/>
        <w:jc w:val="center"/>
        <w:rPr>
          <w:b/>
          <w:bCs/>
          <w:u w:val="single"/>
          <w:lang w:eastAsia="it-IT"/>
        </w:rPr>
      </w:pPr>
    </w:p>
    <w:p w:rsidR="007D02D1" w:rsidRPr="00531E32" w:rsidRDefault="003334F0" w:rsidP="00061009">
      <w:pPr>
        <w:numPr>
          <w:ilvl w:val="0"/>
          <w:numId w:val="2"/>
        </w:numPr>
        <w:ind w:left="284" w:right="282" w:firstLine="0"/>
        <w:jc w:val="both"/>
        <w:rPr>
          <w:b/>
          <w:lang w:eastAsia="it-IT"/>
        </w:rPr>
      </w:pPr>
      <w:r w:rsidRPr="00531E32">
        <w:rPr>
          <w:b/>
          <w:lang w:eastAsia="it-IT"/>
        </w:rPr>
        <w:t>I casi</w:t>
      </w:r>
      <w:r w:rsidR="007D02D1" w:rsidRPr="00531E32">
        <w:rPr>
          <w:b/>
          <w:lang w:eastAsia="it-IT"/>
        </w:rPr>
        <w:t xml:space="preserve"> </w:t>
      </w:r>
      <w:r w:rsidRPr="00531E32">
        <w:rPr>
          <w:b/>
          <w:lang w:eastAsia="it-IT"/>
        </w:rPr>
        <w:t>legislativamente previsti</w:t>
      </w:r>
    </w:p>
    <w:p w:rsidR="00BE7C7F" w:rsidRDefault="00BE7C7F" w:rsidP="00061009">
      <w:pPr>
        <w:ind w:left="284" w:right="282"/>
        <w:jc w:val="both"/>
        <w:rPr>
          <w:lang w:eastAsia="it-IT"/>
        </w:rPr>
      </w:pPr>
      <w:r>
        <w:rPr>
          <w:lang w:eastAsia="it-IT"/>
        </w:rPr>
        <w:t>L’</w:t>
      </w:r>
      <w:r w:rsidRPr="005D5FBF">
        <w:rPr>
          <w:lang w:eastAsia="it-IT"/>
        </w:rPr>
        <w:t>o</w:t>
      </w:r>
      <w:r>
        <w:rPr>
          <w:lang w:eastAsia="it-IT"/>
        </w:rPr>
        <w:t xml:space="preserve">biezione di coscienza consiste nel diritto </w:t>
      </w:r>
      <w:r w:rsidR="008E2ACB">
        <w:rPr>
          <w:lang w:eastAsia="it-IT"/>
        </w:rPr>
        <w:t xml:space="preserve">di </w:t>
      </w:r>
      <w:r>
        <w:rPr>
          <w:lang w:eastAsia="it-IT"/>
        </w:rPr>
        <w:t>r</w:t>
      </w:r>
      <w:r w:rsidRPr="005D5FBF">
        <w:rPr>
          <w:lang w:eastAsia="it-IT"/>
        </w:rPr>
        <w:t>ifiut</w:t>
      </w:r>
      <w:r>
        <w:rPr>
          <w:lang w:eastAsia="it-IT"/>
        </w:rPr>
        <w:t>are</w:t>
      </w:r>
      <w:r w:rsidRPr="005D5FBF">
        <w:rPr>
          <w:lang w:eastAsia="it-IT"/>
        </w:rPr>
        <w:t xml:space="preserve"> un</w:t>
      </w:r>
      <w:r>
        <w:rPr>
          <w:lang w:eastAsia="it-IT"/>
        </w:rPr>
        <w:t xml:space="preserve"> obbligo</w:t>
      </w:r>
      <w:r w:rsidRPr="005D5FBF">
        <w:rPr>
          <w:lang w:eastAsia="it-IT"/>
        </w:rPr>
        <w:t xml:space="preserve"> </w:t>
      </w:r>
      <w:r>
        <w:rPr>
          <w:lang w:eastAsia="it-IT"/>
        </w:rPr>
        <w:t xml:space="preserve">giuridico ritenuto </w:t>
      </w:r>
      <w:r w:rsidRPr="005D5FBF">
        <w:rPr>
          <w:lang w:eastAsia="it-IT"/>
        </w:rPr>
        <w:t xml:space="preserve">in contrasto inconciliabile con </w:t>
      </w:r>
      <w:r>
        <w:rPr>
          <w:lang w:eastAsia="it-IT"/>
        </w:rPr>
        <w:t>una regola morale</w:t>
      </w:r>
      <w:r w:rsidRPr="005D5FBF">
        <w:rPr>
          <w:lang w:eastAsia="it-IT"/>
        </w:rPr>
        <w:t xml:space="preserve">, che vieta </w:t>
      </w:r>
      <w:r>
        <w:rPr>
          <w:lang w:eastAsia="it-IT"/>
        </w:rPr>
        <w:t xml:space="preserve">al soggetto </w:t>
      </w:r>
      <w:r w:rsidRPr="005D5FBF">
        <w:rPr>
          <w:lang w:eastAsia="it-IT"/>
        </w:rPr>
        <w:t>di tenere il comportamento prescritto.</w:t>
      </w:r>
    </w:p>
    <w:p w:rsidR="00BE7C7F" w:rsidRDefault="00BE7C7F" w:rsidP="00061009">
      <w:pPr>
        <w:ind w:left="284" w:right="282"/>
        <w:jc w:val="both"/>
        <w:rPr>
          <w:lang w:eastAsia="it-IT"/>
        </w:rPr>
      </w:pPr>
      <w:r w:rsidRPr="005D5FBF">
        <w:rPr>
          <w:lang w:eastAsia="it-IT"/>
        </w:rPr>
        <w:t xml:space="preserve">Il </w:t>
      </w:r>
      <w:r w:rsidR="00501373">
        <w:rPr>
          <w:lang w:eastAsia="it-IT"/>
        </w:rPr>
        <w:t xml:space="preserve">suo </w:t>
      </w:r>
      <w:r w:rsidRPr="005D5FBF">
        <w:rPr>
          <w:lang w:eastAsia="it-IT"/>
        </w:rPr>
        <w:t>contenuto si snoda</w:t>
      </w:r>
      <w:r>
        <w:rPr>
          <w:lang w:eastAsia="it-IT"/>
        </w:rPr>
        <w:t>, quindi,</w:t>
      </w:r>
      <w:r w:rsidRPr="005D5FBF">
        <w:rPr>
          <w:lang w:eastAsia="it-IT"/>
        </w:rPr>
        <w:t xml:space="preserve"> in una duplice direzione: una negativa, di rifiuto di una norma posta dallo Stato</w:t>
      </w:r>
      <w:r>
        <w:rPr>
          <w:lang w:eastAsia="it-IT"/>
        </w:rPr>
        <w:t>;</w:t>
      </w:r>
      <w:r w:rsidRPr="005D5FBF">
        <w:rPr>
          <w:lang w:eastAsia="it-IT"/>
        </w:rPr>
        <w:t xml:space="preserve"> e</w:t>
      </w:r>
      <w:r>
        <w:rPr>
          <w:lang w:eastAsia="it-IT"/>
        </w:rPr>
        <w:t>d</w:t>
      </w:r>
      <w:r w:rsidRPr="005D5FBF">
        <w:rPr>
          <w:lang w:eastAsia="it-IT"/>
        </w:rPr>
        <w:t xml:space="preserve"> una positiva, di adesione da parte del soggetto a un valore o a un sistema di valori morali, ideologici o religiosi</w:t>
      </w:r>
      <w:r>
        <w:rPr>
          <w:rStyle w:val="Rimandonotaapidipagina"/>
          <w:lang w:eastAsia="it-IT"/>
        </w:rPr>
        <w:footnoteReference w:id="1"/>
      </w:r>
      <w:r w:rsidRPr="005D5FBF">
        <w:rPr>
          <w:lang w:eastAsia="it-IT"/>
        </w:rPr>
        <w:t>.</w:t>
      </w:r>
    </w:p>
    <w:p w:rsidR="007D02D1" w:rsidRPr="005D5FBF" w:rsidRDefault="007D6307" w:rsidP="00061009">
      <w:pPr>
        <w:ind w:left="284" w:right="282"/>
        <w:jc w:val="both"/>
        <w:rPr>
          <w:lang w:eastAsia="it-IT"/>
        </w:rPr>
      </w:pPr>
      <w:r>
        <w:rPr>
          <w:lang w:eastAsia="it-IT"/>
        </w:rPr>
        <w:t>L</w:t>
      </w:r>
      <w:r w:rsidR="007D02D1">
        <w:rPr>
          <w:lang w:eastAsia="it-IT"/>
        </w:rPr>
        <w:t>’</w:t>
      </w:r>
      <w:r w:rsidR="007D02D1" w:rsidRPr="005D5FBF">
        <w:rPr>
          <w:lang w:eastAsia="it-IT"/>
        </w:rPr>
        <w:t>ordinamento giuridico italiano</w:t>
      </w:r>
      <w:r w:rsidR="00CA0F84">
        <w:rPr>
          <w:lang w:eastAsia="it-IT"/>
        </w:rPr>
        <w:t>, nel tempo, ha</w:t>
      </w:r>
      <w:r>
        <w:rPr>
          <w:lang w:eastAsia="it-IT"/>
        </w:rPr>
        <w:t xml:space="preserve"> </w:t>
      </w:r>
      <w:r w:rsidR="00CA0F84">
        <w:rPr>
          <w:lang w:eastAsia="it-IT"/>
        </w:rPr>
        <w:t>disciplinato quat</w:t>
      </w:r>
      <w:r w:rsidR="00A67B55" w:rsidRPr="005D5FBF">
        <w:rPr>
          <w:lang w:eastAsia="it-IT"/>
        </w:rPr>
        <w:t>tr</w:t>
      </w:r>
      <w:r w:rsidR="00CA0F84">
        <w:rPr>
          <w:lang w:eastAsia="it-IT"/>
        </w:rPr>
        <w:t>o</w:t>
      </w:r>
      <w:r w:rsidR="00A67B55" w:rsidRPr="005D5FBF">
        <w:rPr>
          <w:lang w:eastAsia="it-IT"/>
        </w:rPr>
        <w:t xml:space="preserve"> </w:t>
      </w:r>
      <w:r w:rsidR="00CA0F84">
        <w:rPr>
          <w:lang w:eastAsia="it-IT"/>
        </w:rPr>
        <w:t xml:space="preserve">diverse </w:t>
      </w:r>
      <w:r w:rsidR="00A67B55" w:rsidRPr="005D5FBF">
        <w:rPr>
          <w:lang w:eastAsia="it-IT"/>
        </w:rPr>
        <w:t>forme di o</w:t>
      </w:r>
      <w:r w:rsidR="00A67B55">
        <w:rPr>
          <w:lang w:eastAsia="it-IT"/>
        </w:rPr>
        <w:t>biezione</w:t>
      </w:r>
      <w:r>
        <w:rPr>
          <w:lang w:eastAsia="it-IT"/>
        </w:rPr>
        <w:t xml:space="preserve"> di coscienza</w:t>
      </w:r>
      <w:r w:rsidR="00A67B55">
        <w:rPr>
          <w:lang w:eastAsia="it-IT"/>
        </w:rPr>
        <w:t>:</w:t>
      </w:r>
    </w:p>
    <w:p w:rsidR="007D02D1" w:rsidRPr="005D5FBF" w:rsidRDefault="00723715" w:rsidP="00061009">
      <w:pPr>
        <w:ind w:left="284" w:right="282"/>
        <w:jc w:val="both"/>
        <w:rPr>
          <w:lang w:eastAsia="it-IT"/>
        </w:rPr>
      </w:pPr>
      <w:r>
        <w:rPr>
          <w:lang w:eastAsia="it-IT"/>
        </w:rPr>
        <w:t>-</w:t>
      </w:r>
      <w:r w:rsidR="007D02D1">
        <w:rPr>
          <w:lang w:eastAsia="it-IT"/>
        </w:rPr>
        <w:t xml:space="preserve"> </w:t>
      </w:r>
      <w:r w:rsidR="007D02D1" w:rsidRPr="005D5FBF">
        <w:rPr>
          <w:lang w:eastAsia="it-IT"/>
        </w:rPr>
        <w:t>al servizio militare</w:t>
      </w:r>
      <w:r w:rsidR="007D02D1">
        <w:rPr>
          <w:lang w:eastAsia="it-IT"/>
        </w:rPr>
        <w:t xml:space="preserve"> (L. 772/1972)</w:t>
      </w:r>
      <w:r w:rsidR="00807DD4">
        <w:rPr>
          <w:lang w:eastAsia="it-IT"/>
        </w:rPr>
        <w:t>, che</w:t>
      </w:r>
      <w:r w:rsidR="007D02D1" w:rsidRPr="005D5FBF">
        <w:rPr>
          <w:lang w:eastAsia="it-IT"/>
        </w:rPr>
        <w:t xml:space="preserve"> è una forma non violenta di rifiuto del servizio militare </w:t>
      </w:r>
      <w:r w:rsidR="007D02D1">
        <w:rPr>
          <w:lang w:eastAsia="it-IT"/>
        </w:rPr>
        <w:t xml:space="preserve">obbligatorio, che si </w:t>
      </w:r>
      <w:r w:rsidR="00683F6F">
        <w:rPr>
          <w:lang w:eastAsia="it-IT"/>
        </w:rPr>
        <w:t>attua</w:t>
      </w:r>
      <w:r w:rsidR="007D02D1">
        <w:rPr>
          <w:lang w:eastAsia="it-IT"/>
        </w:rPr>
        <w:t xml:space="preserve"> </w:t>
      </w:r>
      <w:r w:rsidR="00683F6F">
        <w:rPr>
          <w:lang w:eastAsia="it-IT"/>
        </w:rPr>
        <w:t>co</w:t>
      </w:r>
      <w:r w:rsidR="007D02D1">
        <w:rPr>
          <w:lang w:eastAsia="it-IT"/>
        </w:rPr>
        <w:t>n</w:t>
      </w:r>
      <w:r w:rsidR="00683F6F">
        <w:rPr>
          <w:lang w:eastAsia="it-IT"/>
        </w:rPr>
        <w:t xml:space="preserve"> </w:t>
      </w:r>
      <w:r w:rsidR="007D02D1">
        <w:rPr>
          <w:lang w:eastAsia="it-IT"/>
        </w:rPr>
        <w:t>l</w:t>
      </w:r>
      <w:r w:rsidR="007F7D39">
        <w:rPr>
          <w:lang w:eastAsia="it-IT"/>
        </w:rPr>
        <w:t xml:space="preserve">a scelta </w:t>
      </w:r>
      <w:r w:rsidR="007D02D1">
        <w:rPr>
          <w:lang w:eastAsia="it-IT"/>
        </w:rPr>
        <w:t xml:space="preserve">di </w:t>
      </w:r>
      <w:r w:rsidR="007F7D39">
        <w:rPr>
          <w:lang w:eastAsia="it-IT"/>
        </w:rPr>
        <w:t>una prestazione</w:t>
      </w:r>
      <w:r w:rsidR="007D02D1">
        <w:rPr>
          <w:lang w:eastAsia="it-IT"/>
        </w:rPr>
        <w:t xml:space="preserve"> alternativ</w:t>
      </w:r>
      <w:r w:rsidR="007F7D39">
        <w:rPr>
          <w:lang w:eastAsia="it-IT"/>
        </w:rPr>
        <w:t>a,</w:t>
      </w:r>
      <w:r w:rsidR="007D02D1">
        <w:rPr>
          <w:lang w:eastAsia="it-IT"/>
        </w:rPr>
        <w:t xml:space="preserve"> il servizio civile</w:t>
      </w:r>
      <w:r w:rsidR="00807DD4">
        <w:rPr>
          <w:lang w:eastAsia="it-IT"/>
        </w:rPr>
        <w:t>;</w:t>
      </w:r>
    </w:p>
    <w:p w:rsidR="007D02D1" w:rsidRDefault="00723715" w:rsidP="00061009">
      <w:pPr>
        <w:ind w:left="284" w:right="282"/>
        <w:jc w:val="both"/>
        <w:rPr>
          <w:lang w:eastAsia="it-IT"/>
        </w:rPr>
      </w:pPr>
      <w:r>
        <w:rPr>
          <w:lang w:eastAsia="it-IT"/>
        </w:rPr>
        <w:t>-</w:t>
      </w:r>
      <w:r w:rsidR="007D02D1">
        <w:rPr>
          <w:lang w:eastAsia="it-IT"/>
        </w:rPr>
        <w:t xml:space="preserve"> alle pratiche di interruzione della gravidanza</w:t>
      </w:r>
      <w:r w:rsidR="007D02D1" w:rsidRPr="005D5FBF">
        <w:rPr>
          <w:lang w:eastAsia="it-IT"/>
        </w:rPr>
        <w:t xml:space="preserve"> (L. 194/1978)</w:t>
      </w:r>
      <w:r w:rsidR="00807DD4">
        <w:rPr>
          <w:lang w:eastAsia="it-IT"/>
        </w:rPr>
        <w:t>, che</w:t>
      </w:r>
      <w:r w:rsidR="007D02D1" w:rsidRPr="005D5FBF">
        <w:rPr>
          <w:lang w:eastAsia="it-IT"/>
        </w:rPr>
        <w:t xml:space="preserve"> </w:t>
      </w:r>
      <w:r w:rsidR="007D02D1">
        <w:rPr>
          <w:lang w:eastAsia="it-IT"/>
        </w:rPr>
        <w:t>consente a</w:t>
      </w:r>
      <w:r w:rsidR="007D02D1" w:rsidRPr="005D5FBF">
        <w:rPr>
          <w:lang w:eastAsia="it-IT"/>
        </w:rPr>
        <w:t xml:space="preserve">l personale sanitario </w:t>
      </w:r>
      <w:r w:rsidR="007D02D1">
        <w:rPr>
          <w:lang w:eastAsia="it-IT"/>
        </w:rPr>
        <w:t>di essere esentato</w:t>
      </w:r>
      <w:r w:rsidR="007D02D1" w:rsidRPr="005D5FBF">
        <w:rPr>
          <w:lang w:eastAsia="it-IT"/>
        </w:rPr>
        <w:t xml:space="preserve"> dal compimento d</w:t>
      </w:r>
      <w:r w:rsidR="000D2FB4">
        <w:rPr>
          <w:lang w:eastAsia="it-IT"/>
        </w:rPr>
        <w:t>i</w:t>
      </w:r>
      <w:r w:rsidR="007D02D1" w:rsidRPr="005D5FBF">
        <w:rPr>
          <w:lang w:eastAsia="it-IT"/>
        </w:rPr>
        <w:t xml:space="preserve"> attività specificamente e necessariamente dirette a determinare l</w:t>
      </w:r>
      <w:r w:rsidR="007D02D1">
        <w:rPr>
          <w:lang w:eastAsia="it-IT"/>
        </w:rPr>
        <w:t>’</w:t>
      </w:r>
      <w:r w:rsidR="007D02D1" w:rsidRPr="005D5FBF">
        <w:rPr>
          <w:lang w:eastAsia="it-IT"/>
        </w:rPr>
        <w:t>interruzione della gravidanza</w:t>
      </w:r>
      <w:r w:rsidR="00807DD4">
        <w:rPr>
          <w:lang w:eastAsia="it-IT"/>
        </w:rPr>
        <w:t>, salvo che</w:t>
      </w:r>
      <w:r w:rsidR="007D02D1" w:rsidRPr="005D5FBF">
        <w:rPr>
          <w:lang w:eastAsia="it-IT"/>
        </w:rPr>
        <w:t xml:space="preserve"> </w:t>
      </w:r>
      <w:r w:rsidR="007D02D1">
        <w:rPr>
          <w:lang w:eastAsia="it-IT"/>
        </w:rPr>
        <w:t>l’</w:t>
      </w:r>
      <w:r w:rsidR="007D02D1" w:rsidRPr="005D5FBF">
        <w:rPr>
          <w:lang w:eastAsia="it-IT"/>
        </w:rPr>
        <w:t xml:space="preserve">intervento </w:t>
      </w:r>
      <w:r w:rsidR="007D02D1">
        <w:rPr>
          <w:lang w:eastAsia="it-IT"/>
        </w:rPr>
        <w:t>«</w:t>
      </w:r>
      <w:r w:rsidR="007D02D1" w:rsidRPr="005D5FBF">
        <w:rPr>
          <w:lang w:eastAsia="it-IT"/>
        </w:rPr>
        <w:t>sia indispensabile per salvare la vita dell</w:t>
      </w:r>
      <w:r w:rsidR="00807DD4">
        <w:rPr>
          <w:lang w:eastAsia="it-IT"/>
        </w:rPr>
        <w:t>a donna in imminente pericolo»;</w:t>
      </w:r>
    </w:p>
    <w:p w:rsidR="007D02D1" w:rsidRDefault="00723715" w:rsidP="00061009">
      <w:pPr>
        <w:ind w:left="284" w:right="282"/>
        <w:jc w:val="both"/>
        <w:rPr>
          <w:lang w:eastAsia="it-IT"/>
        </w:rPr>
      </w:pPr>
      <w:r>
        <w:rPr>
          <w:lang w:eastAsia="it-IT"/>
        </w:rPr>
        <w:t>-</w:t>
      </w:r>
      <w:r w:rsidR="007D02D1" w:rsidRPr="005D5FBF">
        <w:rPr>
          <w:lang w:eastAsia="it-IT"/>
        </w:rPr>
        <w:t xml:space="preserve"> </w:t>
      </w:r>
      <w:r w:rsidR="007D02D1">
        <w:rPr>
          <w:lang w:eastAsia="it-IT"/>
        </w:rPr>
        <w:t>agl</w:t>
      </w:r>
      <w:r w:rsidR="007D02D1" w:rsidRPr="005D5FBF">
        <w:rPr>
          <w:lang w:eastAsia="it-IT"/>
        </w:rPr>
        <w:t>i att</w:t>
      </w:r>
      <w:r w:rsidR="007D02D1">
        <w:rPr>
          <w:lang w:eastAsia="it-IT"/>
        </w:rPr>
        <w:t>i di</w:t>
      </w:r>
      <w:r w:rsidR="007D02D1" w:rsidRPr="005D5FBF">
        <w:rPr>
          <w:lang w:eastAsia="it-IT"/>
        </w:rPr>
        <w:t xml:space="preserve"> sperimentazione </w:t>
      </w:r>
      <w:r w:rsidR="007D02D1">
        <w:rPr>
          <w:lang w:eastAsia="it-IT"/>
        </w:rPr>
        <w:t xml:space="preserve">su </w:t>
      </w:r>
      <w:r w:rsidR="007D02D1" w:rsidRPr="005D5FBF">
        <w:rPr>
          <w:lang w:eastAsia="it-IT"/>
        </w:rPr>
        <w:t>animal</w:t>
      </w:r>
      <w:r w:rsidR="007D02D1">
        <w:rPr>
          <w:lang w:eastAsia="it-IT"/>
        </w:rPr>
        <w:t>i</w:t>
      </w:r>
      <w:r w:rsidR="007D02D1" w:rsidRPr="005D5FBF">
        <w:rPr>
          <w:lang w:eastAsia="it-IT"/>
        </w:rPr>
        <w:t xml:space="preserve"> (L. 413/1993)</w:t>
      </w:r>
      <w:r w:rsidR="00807DD4">
        <w:rPr>
          <w:lang w:eastAsia="it-IT"/>
        </w:rPr>
        <w:t xml:space="preserve">, che </w:t>
      </w:r>
      <w:r w:rsidR="007D02D1" w:rsidRPr="005D5FBF">
        <w:rPr>
          <w:lang w:eastAsia="it-IT"/>
        </w:rPr>
        <w:t>si estende non solo a</w:t>
      </w:r>
      <w:r w:rsidR="00917AC4">
        <w:rPr>
          <w:lang w:eastAsia="it-IT"/>
        </w:rPr>
        <w:t>i</w:t>
      </w:r>
      <w:r w:rsidR="007D02D1" w:rsidRPr="005D5FBF">
        <w:rPr>
          <w:lang w:eastAsia="it-IT"/>
        </w:rPr>
        <w:t xml:space="preserve"> medici, </w:t>
      </w:r>
      <w:r w:rsidR="00917AC4">
        <w:rPr>
          <w:lang w:eastAsia="it-IT"/>
        </w:rPr>
        <w:t xml:space="preserve">ai </w:t>
      </w:r>
      <w:r w:rsidR="007D02D1" w:rsidRPr="005D5FBF">
        <w:rPr>
          <w:lang w:eastAsia="it-IT"/>
        </w:rPr>
        <w:t>ricercatori e</w:t>
      </w:r>
      <w:r w:rsidR="00917AC4">
        <w:rPr>
          <w:lang w:eastAsia="it-IT"/>
        </w:rPr>
        <w:t>d</w:t>
      </w:r>
      <w:r w:rsidR="007D02D1" w:rsidRPr="005D5FBF">
        <w:rPr>
          <w:lang w:eastAsia="it-IT"/>
        </w:rPr>
        <w:t xml:space="preserve"> a tutto il personale sanitario, ma anche agli studenti universitari, i quali non possono «subire conseguenze sfavorevoli per essersi rifiutati di praticare o di cooperare all</w:t>
      </w:r>
      <w:r w:rsidR="007D02D1">
        <w:rPr>
          <w:lang w:eastAsia="it-IT"/>
        </w:rPr>
        <w:t>’</w:t>
      </w:r>
      <w:r w:rsidR="007D02D1" w:rsidRPr="005D5FBF">
        <w:rPr>
          <w:lang w:eastAsia="it-IT"/>
        </w:rPr>
        <w:t>esecuzione della sperimentazione animale», e «hanno diritto […] ad essere destinati […] ad attività diverse […], conservando medesima qualifica e medesimo trattamen</w:t>
      </w:r>
      <w:r w:rsidR="00CA0F84">
        <w:rPr>
          <w:lang w:eastAsia="it-IT"/>
        </w:rPr>
        <w:t>to economico»;</w:t>
      </w:r>
    </w:p>
    <w:p w:rsidR="00CA0F84" w:rsidRDefault="00CA0F84" w:rsidP="00061009">
      <w:pPr>
        <w:autoSpaceDE w:val="0"/>
        <w:autoSpaceDN w:val="0"/>
        <w:adjustRightInd w:val="0"/>
        <w:spacing w:after="0" w:line="240" w:lineRule="auto"/>
        <w:ind w:left="284" w:right="282"/>
        <w:jc w:val="both"/>
        <w:rPr>
          <w:lang w:eastAsia="it-IT"/>
        </w:rPr>
      </w:pPr>
      <w:r>
        <w:rPr>
          <w:lang w:eastAsia="it-IT"/>
        </w:rPr>
        <w:t xml:space="preserve">- alle pratiche di </w:t>
      </w:r>
      <w:r w:rsidRPr="00CA0F84">
        <w:rPr>
          <w:lang w:eastAsia="it-IT"/>
        </w:rPr>
        <w:t xml:space="preserve">procreazione medicalmente assistita (L. 40/2004), </w:t>
      </w:r>
      <w:r>
        <w:rPr>
          <w:lang w:eastAsia="it-IT"/>
        </w:rPr>
        <w:t xml:space="preserve">consentita, </w:t>
      </w:r>
      <w:r w:rsidRPr="005D5FBF">
        <w:rPr>
          <w:lang w:eastAsia="it-IT"/>
        </w:rPr>
        <w:t>«</w:t>
      </w:r>
      <w:r w:rsidRPr="00CA0F84">
        <w:rPr>
          <w:lang w:eastAsia="it-IT"/>
        </w:rPr>
        <w:t xml:space="preserve">per motivi di ordine </w:t>
      </w:r>
      <w:proofErr w:type="gramStart"/>
      <w:r w:rsidRPr="00CA0F84">
        <w:rPr>
          <w:lang w:eastAsia="it-IT"/>
        </w:rPr>
        <w:t>medico</w:t>
      </w:r>
      <w:proofErr w:type="gramEnd"/>
      <w:r w:rsidRPr="00CA0F84">
        <w:rPr>
          <w:lang w:eastAsia="it-IT"/>
        </w:rPr>
        <w:t>-sanitario</w:t>
      </w:r>
      <w:r>
        <w:rPr>
          <w:lang w:eastAsia="it-IT"/>
        </w:rPr>
        <w:t>»,</w:t>
      </w:r>
      <w:r w:rsidRPr="00CA0F84">
        <w:rPr>
          <w:lang w:eastAsia="it-IT"/>
        </w:rPr>
        <w:t xml:space="preserve"> </w:t>
      </w:r>
      <w:r w:rsidR="00917AC4">
        <w:rPr>
          <w:lang w:eastAsia="it-IT"/>
        </w:rPr>
        <w:t>in f</w:t>
      </w:r>
      <w:r>
        <w:rPr>
          <w:lang w:eastAsia="it-IT"/>
        </w:rPr>
        <w:t>a</w:t>
      </w:r>
      <w:r w:rsidR="00917AC4">
        <w:rPr>
          <w:lang w:eastAsia="it-IT"/>
        </w:rPr>
        <w:t>vore de</w:t>
      </w:r>
      <w:r>
        <w:rPr>
          <w:lang w:eastAsia="it-IT"/>
        </w:rPr>
        <w:t>l</w:t>
      </w:r>
      <w:r w:rsidRPr="00CA0F84">
        <w:rPr>
          <w:lang w:eastAsia="it-IT"/>
        </w:rPr>
        <w:t xml:space="preserve"> personale sanitario ed esercente le attività ausiliarie</w:t>
      </w:r>
      <w:r w:rsidR="00917AC4" w:rsidRPr="00CA0F84">
        <w:rPr>
          <w:lang w:eastAsia="it-IT"/>
        </w:rPr>
        <w:t>,</w:t>
      </w:r>
      <w:r w:rsidR="00917AC4">
        <w:rPr>
          <w:lang w:eastAsia="it-IT"/>
        </w:rPr>
        <w:t xml:space="preserve"> e sempre revocabile</w:t>
      </w:r>
      <w:r w:rsidR="00E97621">
        <w:rPr>
          <w:lang w:eastAsia="it-IT"/>
        </w:rPr>
        <w:t>,</w:t>
      </w:r>
      <w:r>
        <w:rPr>
          <w:lang w:eastAsia="it-IT"/>
        </w:rPr>
        <w:t xml:space="preserve"> limitatamente al</w:t>
      </w:r>
      <w:r w:rsidRPr="00CA0F84">
        <w:rPr>
          <w:lang w:eastAsia="it-IT"/>
        </w:rPr>
        <w:t>le attività</w:t>
      </w:r>
      <w:r w:rsidR="00E97621">
        <w:rPr>
          <w:lang w:eastAsia="it-IT"/>
        </w:rPr>
        <w:t xml:space="preserve"> </w:t>
      </w:r>
      <w:r w:rsidRPr="00CA0F84">
        <w:rPr>
          <w:lang w:eastAsia="it-IT"/>
        </w:rPr>
        <w:t xml:space="preserve">strettamente e necessariamente connesse alla prestazione richiesta, e non </w:t>
      </w:r>
      <w:r w:rsidR="00917AC4">
        <w:rPr>
          <w:lang w:eastAsia="it-IT"/>
        </w:rPr>
        <w:t>al</w:t>
      </w:r>
      <w:r w:rsidRPr="00CA0F84">
        <w:rPr>
          <w:lang w:eastAsia="it-IT"/>
        </w:rPr>
        <w:t>l’attività di</w:t>
      </w:r>
      <w:r w:rsidR="00E97621">
        <w:rPr>
          <w:lang w:eastAsia="it-IT"/>
        </w:rPr>
        <w:t xml:space="preserve"> </w:t>
      </w:r>
      <w:r w:rsidRPr="00CA0F84">
        <w:rPr>
          <w:lang w:eastAsia="it-IT"/>
        </w:rPr>
        <w:t>assistenza precedente e successiva</w:t>
      </w:r>
      <w:r w:rsidR="00E97621">
        <w:rPr>
          <w:lang w:eastAsia="it-IT"/>
        </w:rPr>
        <w:t>.</w:t>
      </w:r>
    </w:p>
    <w:p w:rsidR="003334F0" w:rsidRPr="00CA0F84" w:rsidRDefault="003334F0" w:rsidP="00061009">
      <w:pPr>
        <w:autoSpaceDE w:val="0"/>
        <w:autoSpaceDN w:val="0"/>
        <w:adjustRightInd w:val="0"/>
        <w:spacing w:after="0" w:line="240" w:lineRule="auto"/>
        <w:ind w:left="284" w:right="282"/>
        <w:jc w:val="both"/>
        <w:rPr>
          <w:lang w:eastAsia="it-IT"/>
        </w:rPr>
      </w:pPr>
    </w:p>
    <w:p w:rsidR="00CA0F84" w:rsidRDefault="00CA0F84" w:rsidP="00061009">
      <w:pPr>
        <w:autoSpaceDE w:val="0"/>
        <w:autoSpaceDN w:val="0"/>
        <w:adjustRightInd w:val="0"/>
        <w:spacing w:after="0" w:line="240" w:lineRule="auto"/>
        <w:ind w:left="284" w:right="282"/>
        <w:jc w:val="both"/>
        <w:rPr>
          <w:lang w:eastAsia="it-IT"/>
        </w:rPr>
      </w:pPr>
    </w:p>
    <w:p w:rsidR="00690DEA" w:rsidRPr="00531E32" w:rsidRDefault="00723715" w:rsidP="00061009">
      <w:pPr>
        <w:numPr>
          <w:ilvl w:val="0"/>
          <w:numId w:val="2"/>
        </w:numPr>
        <w:ind w:left="284" w:right="282" w:firstLine="0"/>
        <w:jc w:val="both"/>
        <w:rPr>
          <w:b/>
          <w:lang w:eastAsia="it-IT"/>
        </w:rPr>
      </w:pPr>
      <w:r w:rsidRPr="00531E32">
        <w:rPr>
          <w:b/>
          <w:lang w:eastAsia="it-IT"/>
        </w:rPr>
        <w:t>L</w:t>
      </w:r>
      <w:r w:rsidR="003334F0" w:rsidRPr="00531E32">
        <w:rPr>
          <w:b/>
          <w:lang w:eastAsia="it-IT"/>
        </w:rPr>
        <w:t>a salvaguardia della prestazione in campo sanitario</w:t>
      </w:r>
    </w:p>
    <w:p w:rsidR="008C0917" w:rsidRPr="008C0917" w:rsidRDefault="008C0917" w:rsidP="00061009">
      <w:pPr>
        <w:ind w:left="284" w:right="282"/>
        <w:jc w:val="both"/>
        <w:rPr>
          <w:lang w:eastAsia="it-IT"/>
        </w:rPr>
      </w:pPr>
      <w:r w:rsidRPr="008C0917">
        <w:rPr>
          <w:lang w:eastAsia="it-IT"/>
        </w:rPr>
        <w:t xml:space="preserve">Il diritto </w:t>
      </w:r>
      <w:r w:rsidR="000D2FB4">
        <w:rPr>
          <w:lang w:eastAsia="it-IT"/>
        </w:rPr>
        <w:t>all’</w:t>
      </w:r>
      <w:r w:rsidRPr="008C0917">
        <w:rPr>
          <w:lang w:eastAsia="it-IT"/>
        </w:rPr>
        <w:t>obiezione di coscienza, nei limiti in cui è legittimamente</w:t>
      </w:r>
      <w:r w:rsidR="00BA1DBE" w:rsidRPr="00BA1DBE">
        <w:rPr>
          <w:lang w:eastAsia="it-IT"/>
        </w:rPr>
        <w:t xml:space="preserve"> </w:t>
      </w:r>
      <w:r w:rsidR="00BA1DBE" w:rsidRPr="008C0917">
        <w:rPr>
          <w:lang w:eastAsia="it-IT"/>
        </w:rPr>
        <w:t>esercita</w:t>
      </w:r>
      <w:r w:rsidR="00BA1DBE">
        <w:rPr>
          <w:lang w:eastAsia="it-IT"/>
        </w:rPr>
        <w:t>bile</w:t>
      </w:r>
      <w:r w:rsidRPr="008C0917">
        <w:rPr>
          <w:lang w:eastAsia="it-IT"/>
        </w:rPr>
        <w:t xml:space="preserve">, costituisce una libera scelta del medico, </w:t>
      </w:r>
      <w:r w:rsidR="00F40657">
        <w:rPr>
          <w:lang w:eastAsia="it-IT"/>
        </w:rPr>
        <w:t>che tuttavia</w:t>
      </w:r>
      <w:r w:rsidRPr="008C0917">
        <w:rPr>
          <w:lang w:eastAsia="it-IT"/>
        </w:rPr>
        <w:t xml:space="preserve"> impone all</w:t>
      </w:r>
      <w:r w:rsidR="004C241E" w:rsidRPr="004C241E">
        <w:rPr>
          <w:lang w:eastAsia="it-IT"/>
        </w:rPr>
        <w:t>’</w:t>
      </w:r>
      <w:r w:rsidRPr="008C0917">
        <w:rPr>
          <w:lang w:eastAsia="it-IT"/>
        </w:rPr>
        <w:t>amministrazione sanitaria di predisporre un</w:t>
      </w:r>
      <w:r w:rsidR="004C241E" w:rsidRPr="004C241E">
        <w:rPr>
          <w:lang w:eastAsia="it-IT"/>
        </w:rPr>
        <w:t>’</w:t>
      </w:r>
      <w:r w:rsidRPr="008C0917">
        <w:rPr>
          <w:lang w:eastAsia="it-IT"/>
        </w:rPr>
        <w:t xml:space="preserve">organizzazione in grado di assicurare in ogni caso il </w:t>
      </w:r>
      <w:r w:rsidR="004C241E">
        <w:rPr>
          <w:lang w:eastAsia="it-IT"/>
        </w:rPr>
        <w:t>buon funzionamento del servizio.</w:t>
      </w:r>
    </w:p>
    <w:p w:rsidR="005D3F2F" w:rsidRDefault="005D3F2F" w:rsidP="00061009">
      <w:pPr>
        <w:ind w:left="284" w:right="282"/>
        <w:jc w:val="both"/>
        <w:rPr>
          <w:lang w:eastAsia="it-IT"/>
        </w:rPr>
      </w:pPr>
      <w:r w:rsidRPr="005D3F2F">
        <w:rPr>
          <w:lang w:eastAsia="it-IT"/>
        </w:rPr>
        <w:t>L’art. 9, comma 4,</w:t>
      </w:r>
      <w:hyperlink r:id="rId8" w:anchor="/ricerca/fonti_documento?idDatabank=7&amp;idDocMaster=2089220&amp;idUnitaDoc=6329854&amp;nVigUnitaDoc=1&amp;docIdx=1&amp;isCorrelazioniSearch=true" w:history="1">
        <w:r w:rsidRPr="005D3F2F">
          <w:rPr>
            <w:lang w:eastAsia="it-IT"/>
          </w:rPr>
          <w:t xml:space="preserve"> della legge n. 194/1978</w:t>
        </w:r>
      </w:hyperlink>
      <w:r w:rsidRPr="005D3F2F">
        <w:rPr>
          <w:lang w:eastAsia="it-IT"/>
        </w:rPr>
        <w:t xml:space="preserve"> prevede</w:t>
      </w:r>
      <w:r w:rsidR="00E97621">
        <w:rPr>
          <w:lang w:eastAsia="it-IT"/>
        </w:rPr>
        <w:t>, infatti,</w:t>
      </w:r>
      <w:r w:rsidRPr="005D3F2F">
        <w:rPr>
          <w:lang w:eastAsia="it-IT"/>
        </w:rPr>
        <w:t xml:space="preserve"> </w:t>
      </w:r>
      <w:r>
        <w:rPr>
          <w:lang w:eastAsia="it-IT"/>
        </w:rPr>
        <w:t>che «</w:t>
      </w:r>
      <w:r w:rsidRPr="005D3F2F">
        <w:rPr>
          <w:lang w:eastAsia="it-IT"/>
        </w:rPr>
        <w:t>gli enti ospedalieri e le case di cura autorizzate sono tenuti in ogni caso ad assicurare l</w:t>
      </w:r>
      <w:r>
        <w:rPr>
          <w:lang w:eastAsia="it-IT"/>
        </w:rPr>
        <w:t>’</w:t>
      </w:r>
      <w:r w:rsidRPr="005D3F2F">
        <w:rPr>
          <w:lang w:eastAsia="it-IT"/>
        </w:rPr>
        <w:t>espletamento delle procedure previste dall</w:t>
      </w:r>
      <w:r>
        <w:rPr>
          <w:lang w:eastAsia="it-IT"/>
        </w:rPr>
        <w:t>’</w:t>
      </w:r>
      <w:r w:rsidRPr="005D3F2F">
        <w:rPr>
          <w:lang w:eastAsia="it-IT"/>
        </w:rPr>
        <w:t>art</w:t>
      </w:r>
      <w:r>
        <w:rPr>
          <w:lang w:eastAsia="it-IT"/>
        </w:rPr>
        <w:t>.</w:t>
      </w:r>
      <w:r w:rsidRPr="005D3F2F">
        <w:rPr>
          <w:lang w:eastAsia="it-IT"/>
        </w:rPr>
        <w:t xml:space="preserve"> 7 e l</w:t>
      </w:r>
      <w:r>
        <w:rPr>
          <w:lang w:eastAsia="it-IT"/>
        </w:rPr>
        <w:t>’</w:t>
      </w:r>
      <w:r w:rsidRPr="005D3F2F">
        <w:rPr>
          <w:lang w:eastAsia="it-IT"/>
        </w:rPr>
        <w:t>effettuazione degli interventi di interruzione della gravidanza richiesti secondo le modalità previste dagli artt. 5, 7 e 8. La regione ne controlla e garantisce l</w:t>
      </w:r>
      <w:r>
        <w:rPr>
          <w:lang w:eastAsia="it-IT"/>
        </w:rPr>
        <w:t>’</w:t>
      </w:r>
      <w:r w:rsidRPr="005D3F2F">
        <w:rPr>
          <w:lang w:eastAsia="it-IT"/>
        </w:rPr>
        <w:t>attuazione</w:t>
      </w:r>
      <w:r>
        <w:rPr>
          <w:lang w:eastAsia="it-IT"/>
        </w:rPr>
        <w:t>,</w:t>
      </w:r>
      <w:r w:rsidRPr="005D3F2F">
        <w:rPr>
          <w:lang w:eastAsia="it-IT"/>
        </w:rPr>
        <w:t xml:space="preserve"> anche attraverso la mobilità del personale».</w:t>
      </w:r>
    </w:p>
    <w:p w:rsidR="008C0917" w:rsidRPr="004C241E" w:rsidRDefault="004C241E" w:rsidP="00061009">
      <w:pPr>
        <w:ind w:left="284" w:right="282"/>
        <w:jc w:val="both"/>
        <w:rPr>
          <w:lang w:eastAsia="it-IT"/>
        </w:rPr>
      </w:pPr>
      <w:r>
        <w:rPr>
          <w:lang w:eastAsia="it-IT"/>
        </w:rPr>
        <w:t>L</w:t>
      </w:r>
      <w:r w:rsidRPr="004C241E">
        <w:rPr>
          <w:lang w:eastAsia="it-IT"/>
        </w:rPr>
        <w:t>a regolazione organizzativa</w:t>
      </w:r>
      <w:r w:rsidR="005D3F2F">
        <w:rPr>
          <w:lang w:eastAsia="it-IT"/>
        </w:rPr>
        <w:t>, pertanto,</w:t>
      </w:r>
      <w:r w:rsidRPr="004C241E">
        <w:rPr>
          <w:lang w:eastAsia="it-IT"/>
        </w:rPr>
        <w:t xml:space="preserve"> non è </w:t>
      </w:r>
      <w:r>
        <w:rPr>
          <w:lang w:eastAsia="it-IT"/>
        </w:rPr>
        <w:t xml:space="preserve">una </w:t>
      </w:r>
      <w:r w:rsidR="00F40657">
        <w:rPr>
          <w:lang w:eastAsia="it-IT"/>
        </w:rPr>
        <w:t xml:space="preserve">semplice </w:t>
      </w:r>
      <w:r>
        <w:rPr>
          <w:lang w:eastAsia="it-IT"/>
        </w:rPr>
        <w:t>facoltà</w:t>
      </w:r>
      <w:r w:rsidRPr="004C241E">
        <w:rPr>
          <w:lang w:eastAsia="it-IT"/>
        </w:rPr>
        <w:t xml:space="preserve"> </w:t>
      </w:r>
      <w:r>
        <w:rPr>
          <w:lang w:eastAsia="it-IT"/>
        </w:rPr>
        <w:t>p</w:t>
      </w:r>
      <w:r w:rsidRPr="004C241E">
        <w:rPr>
          <w:lang w:eastAsia="it-IT"/>
        </w:rPr>
        <w:t>e</w:t>
      </w:r>
      <w:r>
        <w:rPr>
          <w:lang w:eastAsia="it-IT"/>
        </w:rPr>
        <w:t xml:space="preserve">r </w:t>
      </w:r>
      <w:r w:rsidRPr="004C241E">
        <w:rPr>
          <w:lang w:eastAsia="it-IT"/>
        </w:rPr>
        <w:t xml:space="preserve">le aziende sanitarie, ma </w:t>
      </w:r>
      <w:r>
        <w:rPr>
          <w:lang w:eastAsia="it-IT"/>
        </w:rPr>
        <w:t xml:space="preserve">è </w:t>
      </w:r>
      <w:r w:rsidR="00F40657">
        <w:rPr>
          <w:lang w:eastAsia="it-IT"/>
        </w:rPr>
        <w:t xml:space="preserve">un obbligo </w:t>
      </w:r>
      <w:r w:rsidR="005D3F2F">
        <w:rPr>
          <w:lang w:eastAsia="it-IT"/>
        </w:rPr>
        <w:t xml:space="preserve">posto </w:t>
      </w:r>
      <w:r w:rsidR="00F40657">
        <w:rPr>
          <w:lang w:eastAsia="it-IT"/>
        </w:rPr>
        <w:t>a tutela de</w:t>
      </w:r>
      <w:r w:rsidRPr="004C241E">
        <w:rPr>
          <w:lang w:eastAsia="it-IT"/>
        </w:rPr>
        <w:t xml:space="preserve">i diritti della persona e dei principi di imparzialità e buon andamento </w:t>
      </w:r>
      <w:r w:rsidRPr="004C241E">
        <w:rPr>
          <w:lang w:eastAsia="it-IT"/>
        </w:rPr>
        <w:lastRenderedPageBreak/>
        <w:t>dell</w:t>
      </w:r>
      <w:r>
        <w:rPr>
          <w:lang w:eastAsia="it-IT"/>
        </w:rPr>
        <w:t>’</w:t>
      </w:r>
      <w:r w:rsidRPr="004C241E">
        <w:rPr>
          <w:lang w:eastAsia="it-IT"/>
        </w:rPr>
        <w:t xml:space="preserve">attività amministrativa, la </w:t>
      </w:r>
      <w:r w:rsidR="00F40657">
        <w:rPr>
          <w:lang w:eastAsia="it-IT"/>
        </w:rPr>
        <w:t>cui viol</w:t>
      </w:r>
      <w:r w:rsidRPr="004C241E">
        <w:rPr>
          <w:lang w:eastAsia="it-IT"/>
        </w:rPr>
        <w:t xml:space="preserve">azione </w:t>
      </w:r>
      <w:r w:rsidR="00F40657">
        <w:rPr>
          <w:lang w:eastAsia="it-IT"/>
        </w:rPr>
        <w:t xml:space="preserve">può </w:t>
      </w:r>
      <w:r w:rsidRPr="004C241E">
        <w:rPr>
          <w:lang w:eastAsia="it-IT"/>
        </w:rPr>
        <w:t>assumere rilievo anche penale, qualora si risolva nell</w:t>
      </w:r>
      <w:r>
        <w:rPr>
          <w:lang w:eastAsia="it-IT"/>
        </w:rPr>
        <w:t>’</w:t>
      </w:r>
      <w:r w:rsidRPr="004C241E">
        <w:rPr>
          <w:lang w:eastAsia="it-IT"/>
        </w:rPr>
        <w:t>interruzione o nel turbamento del pubblico servizio.</w:t>
      </w:r>
    </w:p>
    <w:p w:rsidR="00690DEA" w:rsidRDefault="005D3F2F" w:rsidP="00061009">
      <w:pPr>
        <w:ind w:left="284" w:right="282"/>
        <w:jc w:val="both"/>
        <w:rPr>
          <w:lang w:eastAsia="it-IT"/>
        </w:rPr>
      </w:pPr>
      <w:r>
        <w:rPr>
          <w:lang w:eastAsia="it-IT"/>
        </w:rPr>
        <w:t>E</w:t>
      </w:r>
      <w:r w:rsidR="004C241E" w:rsidRPr="000E09C4">
        <w:rPr>
          <w:lang w:eastAsia="it-IT"/>
        </w:rPr>
        <w:t>sistono</w:t>
      </w:r>
      <w:r w:rsidR="00D226BB">
        <w:rPr>
          <w:lang w:eastAsia="it-IT"/>
        </w:rPr>
        <w:t xml:space="preserve">, </w:t>
      </w:r>
      <w:r w:rsidR="008E2ACB">
        <w:rPr>
          <w:lang w:eastAsia="it-IT"/>
        </w:rPr>
        <w:t>in proposito</w:t>
      </w:r>
      <w:r w:rsidR="00D226BB">
        <w:rPr>
          <w:lang w:eastAsia="it-IT"/>
        </w:rPr>
        <w:t>,</w:t>
      </w:r>
      <w:r w:rsidR="004C241E" w:rsidRPr="000E09C4">
        <w:rPr>
          <w:lang w:eastAsia="it-IT"/>
        </w:rPr>
        <w:t xml:space="preserve"> </w:t>
      </w:r>
      <w:r w:rsidR="00D226BB">
        <w:rPr>
          <w:lang w:eastAsia="it-IT"/>
        </w:rPr>
        <w:t>cas</w:t>
      </w:r>
      <w:r w:rsidR="004C241E" w:rsidRPr="000E09C4">
        <w:rPr>
          <w:lang w:eastAsia="it-IT"/>
        </w:rPr>
        <w:t>i di</w:t>
      </w:r>
      <w:r w:rsidR="004C241E" w:rsidRPr="004C241E">
        <w:rPr>
          <w:lang w:eastAsia="it-IT"/>
        </w:rPr>
        <w:t xml:space="preserve"> procedure di reclutamento riservate a soggetti specificatamente destinati a svolgere interventi ab</w:t>
      </w:r>
      <w:r w:rsidR="009729B0">
        <w:rPr>
          <w:lang w:eastAsia="it-IT"/>
        </w:rPr>
        <w:t xml:space="preserve">ortivi e, perciò, condizionate </w:t>
      </w:r>
      <w:r w:rsidR="004C241E" w:rsidRPr="004C241E">
        <w:rPr>
          <w:lang w:eastAsia="it-IT"/>
        </w:rPr>
        <w:t>a</w:t>
      </w:r>
      <w:r w:rsidR="009729B0">
        <w:rPr>
          <w:lang w:eastAsia="it-IT"/>
        </w:rPr>
        <w:t>ll’accettazione di</w:t>
      </w:r>
      <w:r w:rsidR="004C241E" w:rsidRPr="004C241E">
        <w:rPr>
          <w:lang w:eastAsia="it-IT"/>
        </w:rPr>
        <w:t xml:space="preserve"> apposite clausole</w:t>
      </w:r>
      <w:r w:rsidR="009729B0">
        <w:rPr>
          <w:lang w:eastAsia="it-IT"/>
        </w:rPr>
        <w:t>,</w:t>
      </w:r>
      <w:r w:rsidR="004C241E" w:rsidRPr="004C241E">
        <w:rPr>
          <w:lang w:eastAsia="it-IT"/>
        </w:rPr>
        <w:t xml:space="preserve"> che escludono la possibilità di s</w:t>
      </w:r>
      <w:r w:rsidR="004C241E" w:rsidRPr="000E09C4">
        <w:rPr>
          <w:lang w:eastAsia="it-IT"/>
        </w:rPr>
        <w:t>ollevare obiezione di coscienza</w:t>
      </w:r>
      <w:r w:rsidR="00D226BB" w:rsidRPr="000E09C4">
        <w:rPr>
          <w:sz w:val="18"/>
          <w:szCs w:val="18"/>
          <w:vertAlign w:val="superscript"/>
        </w:rPr>
        <w:footnoteReference w:id="2"/>
      </w:r>
      <w:r w:rsidR="009729B0">
        <w:rPr>
          <w:lang w:eastAsia="it-IT"/>
        </w:rPr>
        <w:t xml:space="preserve">, al cui </w:t>
      </w:r>
      <w:r w:rsidR="004C241E" w:rsidRPr="004C241E">
        <w:rPr>
          <w:lang w:eastAsia="it-IT"/>
        </w:rPr>
        <w:t xml:space="preserve">inadempimento </w:t>
      </w:r>
      <w:r w:rsidR="009729B0">
        <w:rPr>
          <w:lang w:eastAsia="it-IT"/>
        </w:rPr>
        <w:t xml:space="preserve">consegue la </w:t>
      </w:r>
      <w:r w:rsidR="004C241E" w:rsidRPr="004C241E">
        <w:rPr>
          <w:lang w:eastAsia="it-IT"/>
        </w:rPr>
        <w:t>risoluzione del contratto</w:t>
      </w:r>
      <w:r w:rsidR="000E09C4">
        <w:rPr>
          <w:lang w:eastAsia="it-IT"/>
        </w:rPr>
        <w:t xml:space="preserve"> </w:t>
      </w:r>
      <w:r w:rsidR="009729B0">
        <w:rPr>
          <w:lang w:eastAsia="it-IT"/>
        </w:rPr>
        <w:t xml:space="preserve">di lavoro, </w:t>
      </w:r>
      <w:r w:rsidR="00D226BB">
        <w:rPr>
          <w:lang w:eastAsia="it-IT"/>
        </w:rPr>
        <w:t xml:space="preserve">per sopravvenuta </w:t>
      </w:r>
      <w:r w:rsidR="00D226BB" w:rsidRPr="004C241E">
        <w:rPr>
          <w:lang w:eastAsia="it-IT"/>
        </w:rPr>
        <w:t xml:space="preserve">indisponibilità a svolgere le prestazioni per i quali </w:t>
      </w:r>
      <w:r w:rsidR="00D226BB">
        <w:rPr>
          <w:lang w:eastAsia="it-IT"/>
        </w:rPr>
        <w:t>il dipendente</w:t>
      </w:r>
      <w:r w:rsidR="00D226BB" w:rsidRPr="004C241E">
        <w:rPr>
          <w:lang w:eastAsia="it-IT"/>
        </w:rPr>
        <w:t xml:space="preserve"> </w:t>
      </w:r>
      <w:r w:rsidR="00D226BB">
        <w:rPr>
          <w:lang w:eastAsia="it-IT"/>
        </w:rPr>
        <w:t xml:space="preserve">è </w:t>
      </w:r>
      <w:r w:rsidR="00D226BB" w:rsidRPr="004C241E">
        <w:rPr>
          <w:lang w:eastAsia="it-IT"/>
        </w:rPr>
        <w:t>stat</w:t>
      </w:r>
      <w:r w:rsidR="00D226BB">
        <w:rPr>
          <w:lang w:eastAsia="it-IT"/>
        </w:rPr>
        <w:t>o</w:t>
      </w:r>
      <w:r w:rsidR="00D226BB" w:rsidRPr="004C241E">
        <w:rPr>
          <w:lang w:eastAsia="it-IT"/>
        </w:rPr>
        <w:t xml:space="preserve"> assunt</w:t>
      </w:r>
      <w:r w:rsidR="00D226BB">
        <w:rPr>
          <w:lang w:eastAsia="it-IT"/>
        </w:rPr>
        <w:t>o</w:t>
      </w:r>
      <w:r w:rsidR="003244A3">
        <w:rPr>
          <w:rStyle w:val="Rimandonotaapidipagina"/>
          <w:lang w:eastAsia="it-IT"/>
        </w:rPr>
        <w:footnoteReference w:id="3"/>
      </w:r>
      <w:r w:rsidR="004C241E" w:rsidRPr="004C241E">
        <w:rPr>
          <w:lang w:eastAsia="it-IT"/>
        </w:rPr>
        <w:t>.</w:t>
      </w:r>
    </w:p>
    <w:p w:rsidR="00CA0F84" w:rsidRPr="00E97621" w:rsidRDefault="00CA0F84" w:rsidP="00061009">
      <w:pPr>
        <w:ind w:left="284" w:right="282"/>
        <w:jc w:val="both"/>
        <w:rPr>
          <w:lang w:eastAsia="it-IT"/>
        </w:rPr>
      </w:pPr>
      <w:r w:rsidRPr="00E97621">
        <w:rPr>
          <w:lang w:eastAsia="it-IT"/>
        </w:rPr>
        <w:t>A differenza della legge n. 194</w:t>
      </w:r>
      <w:r w:rsidR="00E97621">
        <w:rPr>
          <w:lang w:eastAsia="it-IT"/>
        </w:rPr>
        <w:t>/</w:t>
      </w:r>
      <w:r w:rsidRPr="00E97621">
        <w:rPr>
          <w:lang w:eastAsia="it-IT"/>
        </w:rPr>
        <w:t>1978, la legge n. 40</w:t>
      </w:r>
      <w:r w:rsidR="00E97621">
        <w:rPr>
          <w:lang w:eastAsia="it-IT"/>
        </w:rPr>
        <w:t>/2004</w:t>
      </w:r>
      <w:r w:rsidR="008E2ACB">
        <w:rPr>
          <w:lang w:eastAsia="it-IT"/>
        </w:rPr>
        <w:t>, sulla</w:t>
      </w:r>
      <w:r w:rsidR="008E2ACB" w:rsidRPr="008E2ACB">
        <w:rPr>
          <w:lang w:eastAsia="it-IT"/>
        </w:rPr>
        <w:t xml:space="preserve"> </w:t>
      </w:r>
      <w:r w:rsidR="008E2ACB" w:rsidRPr="00CA0F84">
        <w:rPr>
          <w:lang w:eastAsia="it-IT"/>
        </w:rPr>
        <w:t>procreazione assistita</w:t>
      </w:r>
      <w:r w:rsidR="008E2ACB">
        <w:rPr>
          <w:lang w:eastAsia="it-IT"/>
        </w:rPr>
        <w:t>,</w:t>
      </w:r>
      <w:r w:rsidRPr="00E97621">
        <w:rPr>
          <w:lang w:eastAsia="it-IT"/>
        </w:rPr>
        <w:t xml:space="preserve"> non impone agli ospedali</w:t>
      </w:r>
      <w:r w:rsidR="00E97621">
        <w:rPr>
          <w:lang w:eastAsia="it-IT"/>
        </w:rPr>
        <w:t xml:space="preserve"> </w:t>
      </w:r>
      <w:r w:rsidRPr="00E97621">
        <w:rPr>
          <w:lang w:eastAsia="it-IT"/>
        </w:rPr>
        <w:t>e</w:t>
      </w:r>
      <w:r w:rsidR="00BA1DBE">
        <w:rPr>
          <w:lang w:eastAsia="it-IT"/>
        </w:rPr>
        <w:t>d</w:t>
      </w:r>
      <w:r w:rsidRPr="00E97621">
        <w:rPr>
          <w:lang w:eastAsia="it-IT"/>
        </w:rPr>
        <w:t xml:space="preserve"> alle Regioni di organizzarsi in modo da garantire la prestazione</w:t>
      </w:r>
      <w:r w:rsidR="00BA1DBE">
        <w:rPr>
          <w:lang w:eastAsia="it-IT"/>
        </w:rPr>
        <w:t xml:space="preserve">, probabilmente in ragione </w:t>
      </w:r>
      <w:r w:rsidR="00E97621">
        <w:rPr>
          <w:lang w:eastAsia="it-IT"/>
        </w:rPr>
        <w:t>d</w:t>
      </w:r>
      <w:r w:rsidR="00501373">
        <w:rPr>
          <w:lang w:eastAsia="it-IT"/>
        </w:rPr>
        <w:t>i un</w:t>
      </w:r>
      <w:r w:rsidR="00E97621">
        <w:rPr>
          <w:lang w:eastAsia="it-IT"/>
        </w:rPr>
        <w:t>o stimato minore impatto delle</w:t>
      </w:r>
      <w:r w:rsidR="00E97621" w:rsidRPr="00E97621">
        <w:rPr>
          <w:lang w:eastAsia="it-IT"/>
        </w:rPr>
        <w:t xml:space="preserve"> richiest</w:t>
      </w:r>
      <w:r w:rsidR="00E97621">
        <w:rPr>
          <w:lang w:eastAsia="it-IT"/>
        </w:rPr>
        <w:t xml:space="preserve">e, </w:t>
      </w:r>
      <w:r w:rsidR="00E97621" w:rsidRPr="00E97621">
        <w:rPr>
          <w:lang w:eastAsia="it-IT"/>
        </w:rPr>
        <w:t>a</w:t>
      </w:r>
      <w:r w:rsidR="00E97621">
        <w:rPr>
          <w:lang w:eastAsia="it-IT"/>
        </w:rPr>
        <w:t xml:space="preserve"> causa delle restrizioni previste</w:t>
      </w:r>
      <w:r w:rsidR="00BA1DBE">
        <w:rPr>
          <w:lang w:eastAsia="it-IT"/>
        </w:rPr>
        <w:t xml:space="preserve"> dalla stessa legge n. 40</w:t>
      </w:r>
      <w:r w:rsidRPr="00E97621">
        <w:rPr>
          <w:lang w:eastAsia="it-IT"/>
        </w:rPr>
        <w:t>.</w:t>
      </w:r>
    </w:p>
    <w:p w:rsidR="00E97621" w:rsidRPr="00E97621" w:rsidRDefault="00E97621" w:rsidP="00061009">
      <w:pPr>
        <w:ind w:left="284" w:right="282"/>
        <w:jc w:val="both"/>
        <w:rPr>
          <w:lang w:eastAsia="it-IT"/>
        </w:rPr>
      </w:pPr>
      <w:r>
        <w:rPr>
          <w:lang w:eastAsia="it-IT"/>
        </w:rPr>
        <w:t xml:space="preserve">Nondimeno, </w:t>
      </w:r>
      <w:r w:rsidR="00501373">
        <w:rPr>
          <w:lang w:eastAsia="it-IT"/>
        </w:rPr>
        <w:t xml:space="preserve">occorre </w:t>
      </w:r>
      <w:r>
        <w:rPr>
          <w:lang w:eastAsia="it-IT"/>
        </w:rPr>
        <w:t xml:space="preserve">tenere conto del </w:t>
      </w:r>
      <w:r w:rsidR="00CA0F84" w:rsidRPr="00E97621">
        <w:rPr>
          <w:lang w:eastAsia="it-IT"/>
        </w:rPr>
        <w:t>profondo mutamento</w:t>
      </w:r>
      <w:r>
        <w:rPr>
          <w:lang w:eastAsia="it-IT"/>
        </w:rPr>
        <w:t xml:space="preserve"> </w:t>
      </w:r>
      <w:r w:rsidR="00BA1DBE">
        <w:rPr>
          <w:lang w:eastAsia="it-IT"/>
        </w:rPr>
        <w:t xml:space="preserve">subìto </w:t>
      </w:r>
      <w:r w:rsidR="003E0A75">
        <w:rPr>
          <w:lang w:eastAsia="it-IT"/>
        </w:rPr>
        <w:t>d</w:t>
      </w:r>
      <w:r w:rsidR="00BA1DBE">
        <w:rPr>
          <w:lang w:eastAsia="it-IT"/>
        </w:rPr>
        <w:t>a</w:t>
      </w:r>
      <w:r w:rsidR="00CA0F84" w:rsidRPr="00E97621">
        <w:rPr>
          <w:lang w:eastAsia="it-IT"/>
        </w:rPr>
        <w:t xml:space="preserve">ll’impianto </w:t>
      </w:r>
      <w:r w:rsidR="003E0A75">
        <w:rPr>
          <w:lang w:eastAsia="it-IT"/>
        </w:rPr>
        <w:t xml:space="preserve">originario </w:t>
      </w:r>
      <w:r w:rsidR="00CA0F84" w:rsidRPr="00E97621">
        <w:rPr>
          <w:lang w:eastAsia="it-IT"/>
        </w:rPr>
        <w:t>della legge</w:t>
      </w:r>
      <w:r w:rsidR="00E223FD">
        <w:rPr>
          <w:lang w:eastAsia="it-IT"/>
        </w:rPr>
        <w:t>,</w:t>
      </w:r>
      <w:r w:rsidR="00CA0F84" w:rsidRPr="00E97621">
        <w:rPr>
          <w:lang w:eastAsia="it-IT"/>
        </w:rPr>
        <w:t xml:space="preserve"> </w:t>
      </w:r>
      <w:r w:rsidR="003E0A75">
        <w:rPr>
          <w:lang w:eastAsia="it-IT"/>
        </w:rPr>
        <w:t>a seguito</w:t>
      </w:r>
      <w:r>
        <w:rPr>
          <w:lang w:eastAsia="it-IT"/>
        </w:rPr>
        <w:t xml:space="preserve"> delle </w:t>
      </w:r>
      <w:r w:rsidRPr="00E97621">
        <w:rPr>
          <w:lang w:eastAsia="it-IT"/>
        </w:rPr>
        <w:t xml:space="preserve">sentenze </w:t>
      </w:r>
      <w:r>
        <w:rPr>
          <w:lang w:eastAsia="it-IT"/>
        </w:rPr>
        <w:t xml:space="preserve">della </w:t>
      </w:r>
      <w:r w:rsidRPr="00E97621">
        <w:rPr>
          <w:lang w:eastAsia="it-IT"/>
        </w:rPr>
        <w:t>Corte costituzionale n. 151</w:t>
      </w:r>
      <w:r>
        <w:rPr>
          <w:lang w:eastAsia="it-IT"/>
        </w:rPr>
        <w:t>/</w:t>
      </w:r>
      <w:r w:rsidRPr="00E97621">
        <w:rPr>
          <w:lang w:eastAsia="it-IT"/>
        </w:rPr>
        <w:t>2009, n</w:t>
      </w:r>
      <w:r>
        <w:rPr>
          <w:lang w:eastAsia="it-IT"/>
        </w:rPr>
        <w:t xml:space="preserve">. </w:t>
      </w:r>
      <w:r w:rsidRPr="00E97621">
        <w:rPr>
          <w:lang w:eastAsia="it-IT"/>
        </w:rPr>
        <w:t>162</w:t>
      </w:r>
      <w:r>
        <w:rPr>
          <w:lang w:eastAsia="it-IT"/>
        </w:rPr>
        <w:t>/</w:t>
      </w:r>
      <w:r w:rsidRPr="00E97621">
        <w:rPr>
          <w:lang w:eastAsia="it-IT"/>
        </w:rPr>
        <w:t>2014</w:t>
      </w:r>
      <w:r>
        <w:rPr>
          <w:lang w:eastAsia="it-IT"/>
        </w:rPr>
        <w:t xml:space="preserve"> </w:t>
      </w:r>
      <w:r w:rsidRPr="00E97621">
        <w:rPr>
          <w:lang w:eastAsia="it-IT"/>
        </w:rPr>
        <w:t>e n. 96</w:t>
      </w:r>
      <w:r>
        <w:rPr>
          <w:lang w:eastAsia="it-IT"/>
        </w:rPr>
        <w:t>/</w:t>
      </w:r>
      <w:r w:rsidRPr="00E97621">
        <w:rPr>
          <w:lang w:eastAsia="it-IT"/>
        </w:rPr>
        <w:t xml:space="preserve">2015, </w:t>
      </w:r>
      <w:r w:rsidR="008E2ACB">
        <w:rPr>
          <w:lang w:eastAsia="it-IT"/>
        </w:rPr>
        <w:t xml:space="preserve">che hanno ampliato le prestazioni richiedibili, operando </w:t>
      </w:r>
      <w:r w:rsidRPr="00E97621">
        <w:rPr>
          <w:lang w:eastAsia="it-IT"/>
        </w:rPr>
        <w:t>rispettivamente</w:t>
      </w:r>
      <w:r w:rsidR="00BA1DBE">
        <w:rPr>
          <w:lang w:eastAsia="it-IT"/>
        </w:rPr>
        <w:t>:</w:t>
      </w:r>
      <w:r w:rsidRPr="00E97621">
        <w:rPr>
          <w:lang w:eastAsia="it-IT"/>
        </w:rPr>
        <w:t xml:space="preserve"> </w:t>
      </w:r>
      <w:r w:rsidR="008E2ACB">
        <w:rPr>
          <w:lang w:eastAsia="it-IT"/>
        </w:rPr>
        <w:t>su</w:t>
      </w:r>
      <w:r w:rsidRPr="00E97621">
        <w:rPr>
          <w:lang w:eastAsia="it-IT"/>
        </w:rPr>
        <w:t>l limite</w:t>
      </w:r>
      <w:r>
        <w:rPr>
          <w:lang w:eastAsia="it-IT"/>
        </w:rPr>
        <w:t xml:space="preserve"> </w:t>
      </w:r>
      <w:r w:rsidRPr="00E97621">
        <w:rPr>
          <w:lang w:eastAsia="it-IT"/>
        </w:rPr>
        <w:t>massimo di tre embrioni producibili per ciclo di stimolazione ovarica</w:t>
      </w:r>
      <w:r w:rsidR="00BA1DBE">
        <w:rPr>
          <w:lang w:eastAsia="it-IT"/>
        </w:rPr>
        <w:t>;</w:t>
      </w:r>
      <w:r w:rsidRPr="00E97621">
        <w:rPr>
          <w:lang w:eastAsia="it-IT"/>
        </w:rPr>
        <w:t xml:space="preserve"> </w:t>
      </w:r>
      <w:r w:rsidR="008E2ACB">
        <w:rPr>
          <w:lang w:eastAsia="it-IT"/>
        </w:rPr>
        <w:t>su</w:t>
      </w:r>
      <w:r w:rsidRPr="00E97621">
        <w:rPr>
          <w:lang w:eastAsia="it-IT"/>
        </w:rPr>
        <w:t>ll’obbligo di unico e contemporaneo im</w:t>
      </w:r>
      <w:r>
        <w:rPr>
          <w:lang w:eastAsia="it-IT"/>
        </w:rPr>
        <w:t>pianto</w:t>
      </w:r>
      <w:r w:rsidR="00BA1DBE">
        <w:rPr>
          <w:lang w:eastAsia="it-IT"/>
        </w:rPr>
        <w:t>;</w:t>
      </w:r>
      <w:r>
        <w:rPr>
          <w:lang w:eastAsia="it-IT"/>
        </w:rPr>
        <w:t xml:space="preserve"> </w:t>
      </w:r>
      <w:r w:rsidR="008E2ACB">
        <w:rPr>
          <w:lang w:eastAsia="it-IT"/>
        </w:rPr>
        <w:t>su</w:t>
      </w:r>
      <w:r w:rsidRPr="00E97621">
        <w:rPr>
          <w:lang w:eastAsia="it-IT"/>
        </w:rPr>
        <w:t>l divieto di differire il trasferimento</w:t>
      </w:r>
      <w:r w:rsidR="00BA1DBE">
        <w:rPr>
          <w:lang w:eastAsia="it-IT"/>
        </w:rPr>
        <w:t>,</w:t>
      </w:r>
      <w:r w:rsidRPr="00E97621">
        <w:rPr>
          <w:lang w:eastAsia="it-IT"/>
        </w:rPr>
        <w:t xml:space="preserve"> se non per una grave</w:t>
      </w:r>
      <w:r w:rsidR="00BA1DBE">
        <w:rPr>
          <w:lang w:eastAsia="it-IT"/>
        </w:rPr>
        <w:t>,</w:t>
      </w:r>
      <w:r w:rsidRPr="00E97621">
        <w:rPr>
          <w:lang w:eastAsia="it-IT"/>
        </w:rPr>
        <w:t xml:space="preserve"> documentata </w:t>
      </w:r>
      <w:r w:rsidR="00BA1DBE" w:rsidRPr="00E97621">
        <w:rPr>
          <w:lang w:eastAsia="it-IT"/>
        </w:rPr>
        <w:t xml:space="preserve">e non prevedibile </w:t>
      </w:r>
      <w:r w:rsidRPr="00E97621">
        <w:rPr>
          <w:lang w:eastAsia="it-IT"/>
        </w:rPr>
        <w:t>causa di forza maggiore relativa allo stato di</w:t>
      </w:r>
      <w:r>
        <w:rPr>
          <w:lang w:eastAsia="it-IT"/>
        </w:rPr>
        <w:t xml:space="preserve"> </w:t>
      </w:r>
      <w:r w:rsidRPr="00E97621">
        <w:rPr>
          <w:lang w:eastAsia="it-IT"/>
        </w:rPr>
        <w:t>salute della donna</w:t>
      </w:r>
      <w:r w:rsidR="00BA1DBE">
        <w:rPr>
          <w:lang w:eastAsia="it-IT"/>
        </w:rPr>
        <w:t>;</w:t>
      </w:r>
      <w:r w:rsidRPr="00E97621">
        <w:rPr>
          <w:lang w:eastAsia="it-IT"/>
        </w:rPr>
        <w:t xml:space="preserve"> </w:t>
      </w:r>
      <w:r w:rsidR="008E2ACB">
        <w:rPr>
          <w:lang w:eastAsia="it-IT"/>
        </w:rPr>
        <w:t>su</w:t>
      </w:r>
      <w:r w:rsidRPr="00E97621">
        <w:rPr>
          <w:lang w:eastAsia="it-IT"/>
        </w:rPr>
        <w:t>l divieto assoluto di fecondazione eterologa</w:t>
      </w:r>
      <w:r w:rsidR="00BA1DBE">
        <w:rPr>
          <w:lang w:eastAsia="it-IT"/>
        </w:rPr>
        <w:t>,</w:t>
      </w:r>
      <w:r w:rsidR="00E223FD">
        <w:rPr>
          <w:lang w:eastAsia="it-IT"/>
        </w:rPr>
        <w:t xml:space="preserve"> che è stato </w:t>
      </w:r>
      <w:r>
        <w:rPr>
          <w:lang w:eastAsia="it-IT"/>
        </w:rPr>
        <w:t>riconosciuto</w:t>
      </w:r>
      <w:r w:rsidRPr="00E97621">
        <w:rPr>
          <w:lang w:eastAsia="it-IT"/>
        </w:rPr>
        <w:t xml:space="preserve"> per le coppie portatrici di gravi malattie</w:t>
      </w:r>
      <w:r>
        <w:rPr>
          <w:lang w:eastAsia="it-IT"/>
        </w:rPr>
        <w:t xml:space="preserve"> </w:t>
      </w:r>
      <w:r w:rsidRPr="00E97621">
        <w:rPr>
          <w:lang w:eastAsia="it-IT"/>
        </w:rPr>
        <w:t>geneticamente trasmissibili.</w:t>
      </w:r>
    </w:p>
    <w:p w:rsidR="004C241E" w:rsidRPr="004C241E" w:rsidRDefault="004C241E" w:rsidP="00061009">
      <w:pPr>
        <w:spacing w:after="0" w:line="240" w:lineRule="auto"/>
        <w:ind w:left="284" w:right="282"/>
        <w:jc w:val="both"/>
        <w:rPr>
          <w:rFonts w:ascii="Open Sans" w:eastAsia="Times New Roman" w:hAnsi="Open Sans" w:cs="Arial"/>
          <w:color w:val="3E3F3A"/>
          <w:sz w:val="21"/>
          <w:szCs w:val="21"/>
          <w:lang w:eastAsia="it-IT"/>
        </w:rPr>
      </w:pPr>
    </w:p>
    <w:p w:rsidR="00EF0C95" w:rsidRPr="00531E32" w:rsidRDefault="00107550" w:rsidP="00061009">
      <w:pPr>
        <w:numPr>
          <w:ilvl w:val="0"/>
          <w:numId w:val="2"/>
        </w:numPr>
        <w:ind w:left="284" w:right="282" w:firstLine="0"/>
        <w:jc w:val="both"/>
        <w:rPr>
          <w:b/>
          <w:lang w:eastAsia="it-IT"/>
        </w:rPr>
      </w:pPr>
      <w:r w:rsidRPr="00531E32">
        <w:rPr>
          <w:b/>
          <w:lang w:eastAsia="it-IT"/>
        </w:rPr>
        <w:t>L</w:t>
      </w:r>
      <w:r w:rsidR="003334F0" w:rsidRPr="00531E32">
        <w:rPr>
          <w:b/>
          <w:lang w:eastAsia="it-IT"/>
        </w:rPr>
        <w:t>a tassatività delle ipotesi di obiezione</w:t>
      </w:r>
    </w:p>
    <w:p w:rsidR="002B0CA1" w:rsidRDefault="002B0CA1" w:rsidP="00061009">
      <w:pPr>
        <w:ind w:left="284" w:right="282"/>
        <w:jc w:val="both"/>
        <w:rPr>
          <w:lang w:eastAsia="it-IT"/>
        </w:rPr>
      </w:pPr>
      <w:r>
        <w:rPr>
          <w:lang w:eastAsia="it-IT"/>
        </w:rPr>
        <w:t>Ch</w:t>
      </w:r>
      <w:r w:rsidRPr="005D5FBF">
        <w:rPr>
          <w:lang w:eastAsia="it-IT"/>
        </w:rPr>
        <w:t xml:space="preserve">i </w:t>
      </w:r>
      <w:r>
        <w:rPr>
          <w:lang w:eastAsia="it-IT"/>
        </w:rPr>
        <w:t xml:space="preserve">sostiene che l’obiezione di coscienza si </w:t>
      </w:r>
      <w:r w:rsidRPr="005D5FBF">
        <w:rPr>
          <w:lang w:eastAsia="it-IT"/>
        </w:rPr>
        <w:t>fond</w:t>
      </w:r>
      <w:r w:rsidR="003244A3">
        <w:rPr>
          <w:lang w:eastAsia="it-IT"/>
        </w:rPr>
        <w:t>i</w:t>
      </w:r>
      <w:r w:rsidRPr="005D5FBF">
        <w:rPr>
          <w:lang w:eastAsia="it-IT"/>
        </w:rPr>
        <w:t xml:space="preserve"> </w:t>
      </w:r>
      <w:r w:rsidR="008E2ACB">
        <w:rPr>
          <w:lang w:eastAsia="it-IT"/>
        </w:rPr>
        <w:t xml:space="preserve">direttamente </w:t>
      </w:r>
      <w:r w:rsidRPr="005D5FBF">
        <w:rPr>
          <w:lang w:eastAsia="it-IT"/>
        </w:rPr>
        <w:t>sulla tutela prioritaria della persona rispetto allo Stato e sul rispetto della libertà di coscienza</w:t>
      </w:r>
      <w:r>
        <w:rPr>
          <w:lang w:eastAsia="it-IT"/>
        </w:rPr>
        <w:t xml:space="preserve"> </w:t>
      </w:r>
      <w:r w:rsidRPr="005D5FBF">
        <w:rPr>
          <w:lang w:eastAsia="it-IT"/>
        </w:rPr>
        <w:t>(art</w:t>
      </w:r>
      <w:r>
        <w:rPr>
          <w:lang w:eastAsia="it-IT"/>
        </w:rPr>
        <w:t>t</w:t>
      </w:r>
      <w:r w:rsidRPr="005D5FBF">
        <w:rPr>
          <w:lang w:eastAsia="it-IT"/>
        </w:rPr>
        <w:t>. 2, 19</w:t>
      </w:r>
      <w:r w:rsidR="00C56FE9">
        <w:rPr>
          <w:lang w:eastAsia="it-IT"/>
        </w:rPr>
        <w:t xml:space="preserve"> e</w:t>
      </w:r>
      <w:r w:rsidRPr="005D5FBF">
        <w:rPr>
          <w:lang w:eastAsia="it-IT"/>
        </w:rPr>
        <w:t xml:space="preserve"> 21 </w:t>
      </w:r>
      <w:proofErr w:type="spellStart"/>
      <w:proofErr w:type="gramStart"/>
      <w:r w:rsidRPr="005D5FBF">
        <w:rPr>
          <w:lang w:eastAsia="it-IT"/>
        </w:rPr>
        <w:t>Cost</w:t>
      </w:r>
      <w:proofErr w:type="spellEnd"/>
      <w:r w:rsidRPr="005D5FBF">
        <w:rPr>
          <w:lang w:eastAsia="it-IT"/>
        </w:rPr>
        <w:t>.;</w:t>
      </w:r>
      <w:proofErr w:type="gramEnd"/>
      <w:r w:rsidRPr="005D5FBF">
        <w:rPr>
          <w:lang w:eastAsia="it-IT"/>
        </w:rPr>
        <w:t xml:space="preserve"> art. 18 Dichiarazione universale dei diritti dell</w:t>
      </w:r>
      <w:r>
        <w:rPr>
          <w:lang w:eastAsia="it-IT"/>
        </w:rPr>
        <w:t>’uomo</w:t>
      </w:r>
      <w:r w:rsidR="00C56FE9">
        <w:rPr>
          <w:lang w:eastAsia="it-IT"/>
        </w:rPr>
        <w:t>; artt. 9 e 10 CEDU</w:t>
      </w:r>
      <w:r>
        <w:rPr>
          <w:lang w:eastAsia="it-IT"/>
        </w:rPr>
        <w:t>) tende a qualificare la stessa</w:t>
      </w:r>
      <w:r w:rsidRPr="005D5FBF">
        <w:rPr>
          <w:lang w:eastAsia="it-IT"/>
        </w:rPr>
        <w:t xml:space="preserve"> </w:t>
      </w:r>
      <w:r>
        <w:rPr>
          <w:lang w:eastAsia="it-IT"/>
        </w:rPr>
        <w:t xml:space="preserve">come </w:t>
      </w:r>
      <w:r w:rsidRPr="005D5FBF">
        <w:rPr>
          <w:lang w:eastAsia="it-IT"/>
        </w:rPr>
        <w:t>diritto inalienabile di ogni uomo</w:t>
      </w:r>
      <w:r>
        <w:rPr>
          <w:lang w:eastAsia="it-IT"/>
        </w:rPr>
        <w:t>, il cui riconoscimento prescinde dall’</w:t>
      </w:r>
      <w:r w:rsidR="003334F0">
        <w:rPr>
          <w:lang w:eastAsia="it-IT"/>
        </w:rPr>
        <w:t>interposizione</w:t>
      </w:r>
      <w:r>
        <w:rPr>
          <w:lang w:eastAsia="it-IT"/>
        </w:rPr>
        <w:t xml:space="preserve"> di una legge</w:t>
      </w:r>
      <w:r w:rsidR="00C56FE9">
        <w:rPr>
          <w:rStyle w:val="Rimandonotaapidipagina"/>
          <w:lang w:eastAsia="it-IT"/>
        </w:rPr>
        <w:footnoteReference w:id="4"/>
      </w:r>
      <w:r>
        <w:rPr>
          <w:lang w:eastAsia="it-IT"/>
        </w:rPr>
        <w:t>.</w:t>
      </w:r>
    </w:p>
    <w:p w:rsidR="00EF0C95" w:rsidRDefault="00B101F1" w:rsidP="00061009">
      <w:pPr>
        <w:ind w:left="284" w:right="282"/>
        <w:jc w:val="both"/>
        <w:rPr>
          <w:lang w:eastAsia="it-IT"/>
        </w:rPr>
      </w:pPr>
      <w:r>
        <w:rPr>
          <w:lang w:eastAsia="it-IT"/>
        </w:rPr>
        <w:t xml:space="preserve">Di </w:t>
      </w:r>
      <w:r w:rsidR="002B0CA1">
        <w:rPr>
          <w:lang w:eastAsia="it-IT"/>
        </w:rPr>
        <w:t>contro</w:t>
      </w:r>
      <w:r>
        <w:rPr>
          <w:lang w:eastAsia="it-IT"/>
        </w:rPr>
        <w:t>,</w:t>
      </w:r>
      <w:r w:rsidR="002B0CA1">
        <w:rPr>
          <w:lang w:eastAsia="it-IT"/>
        </w:rPr>
        <w:t xml:space="preserve"> la giurisprudenza non costruisce</w:t>
      </w:r>
      <w:r>
        <w:rPr>
          <w:lang w:eastAsia="it-IT"/>
        </w:rPr>
        <w:t xml:space="preserve"> l</w:t>
      </w:r>
      <w:r w:rsidR="006A2F77">
        <w:rPr>
          <w:lang w:eastAsia="it-IT"/>
        </w:rPr>
        <w:t>’</w:t>
      </w:r>
      <w:r w:rsidR="00EF0C95">
        <w:rPr>
          <w:lang w:eastAsia="it-IT"/>
        </w:rPr>
        <w:t xml:space="preserve">obiezione di coscienza </w:t>
      </w:r>
      <w:r w:rsidR="002B0CA1">
        <w:rPr>
          <w:lang w:eastAsia="it-IT"/>
        </w:rPr>
        <w:t>come</w:t>
      </w:r>
      <w:r w:rsidR="00EF0C95">
        <w:rPr>
          <w:lang w:eastAsia="it-IT"/>
        </w:rPr>
        <w:t xml:space="preserve"> diritto naturale, ma </w:t>
      </w:r>
      <w:r w:rsidR="002B0CA1">
        <w:rPr>
          <w:lang w:eastAsia="it-IT"/>
        </w:rPr>
        <w:t xml:space="preserve">ritiene che il diritto, per esistere, </w:t>
      </w:r>
      <w:r w:rsidR="00EF0C95">
        <w:rPr>
          <w:lang w:eastAsia="it-IT"/>
        </w:rPr>
        <w:t>de</w:t>
      </w:r>
      <w:r w:rsidR="002B0CA1">
        <w:rPr>
          <w:lang w:eastAsia="it-IT"/>
        </w:rPr>
        <w:t>ve</w:t>
      </w:r>
      <w:r w:rsidR="00EF0C95">
        <w:rPr>
          <w:lang w:eastAsia="it-IT"/>
        </w:rPr>
        <w:t xml:space="preserve"> essere </w:t>
      </w:r>
      <w:r w:rsidR="002B0CA1">
        <w:rPr>
          <w:lang w:eastAsia="it-IT"/>
        </w:rPr>
        <w:t xml:space="preserve">previsto </w:t>
      </w:r>
      <w:r w:rsidR="00EF0C95">
        <w:rPr>
          <w:lang w:eastAsia="it-IT"/>
        </w:rPr>
        <w:t>dalla legge.</w:t>
      </w:r>
      <w:r w:rsidR="00042D05">
        <w:rPr>
          <w:lang w:eastAsia="it-IT"/>
        </w:rPr>
        <w:t xml:space="preserve"> </w:t>
      </w:r>
      <w:r w:rsidR="00EF0C95">
        <w:rPr>
          <w:lang w:eastAsia="it-IT"/>
        </w:rPr>
        <w:t>Solo una legge</w:t>
      </w:r>
      <w:r w:rsidR="00042D05">
        <w:rPr>
          <w:lang w:eastAsia="it-IT"/>
        </w:rPr>
        <w:t>, infatti,</w:t>
      </w:r>
      <w:r w:rsidR="00EF0C95">
        <w:rPr>
          <w:lang w:eastAsia="it-IT"/>
        </w:rPr>
        <w:t xml:space="preserve"> può sottrarre l</w:t>
      </w:r>
      <w:r w:rsidR="006A2F77">
        <w:rPr>
          <w:lang w:eastAsia="it-IT"/>
        </w:rPr>
        <w:t>’</w:t>
      </w:r>
      <w:r w:rsidR="00EF0C95">
        <w:rPr>
          <w:lang w:eastAsia="it-IT"/>
        </w:rPr>
        <w:t xml:space="preserve">individuo </w:t>
      </w:r>
      <w:r w:rsidR="00042D05">
        <w:rPr>
          <w:lang w:eastAsia="it-IT"/>
        </w:rPr>
        <w:t>d</w:t>
      </w:r>
      <w:r w:rsidR="00EF0C95">
        <w:rPr>
          <w:lang w:eastAsia="it-IT"/>
        </w:rPr>
        <w:t>al compimento di obblighi imposti da un</w:t>
      </w:r>
      <w:r w:rsidR="006A2F77">
        <w:rPr>
          <w:lang w:eastAsia="it-IT"/>
        </w:rPr>
        <w:t>’</w:t>
      </w:r>
      <w:r w:rsidR="00EF0C95">
        <w:rPr>
          <w:lang w:eastAsia="it-IT"/>
        </w:rPr>
        <w:t>altra legge</w:t>
      </w:r>
      <w:r w:rsidR="00A01BE5">
        <w:rPr>
          <w:rStyle w:val="Rimandonotaapidipagina"/>
          <w:lang w:eastAsia="it-IT"/>
        </w:rPr>
        <w:footnoteReference w:id="5"/>
      </w:r>
      <w:r w:rsidR="00EF0C95">
        <w:rPr>
          <w:lang w:eastAsia="it-IT"/>
        </w:rPr>
        <w:t>.</w:t>
      </w:r>
    </w:p>
    <w:p w:rsidR="00A71718" w:rsidRDefault="00A71718" w:rsidP="00061009">
      <w:pPr>
        <w:ind w:left="284" w:right="282"/>
        <w:jc w:val="both"/>
        <w:rPr>
          <w:lang w:eastAsia="it-IT"/>
        </w:rPr>
      </w:pPr>
      <w:r>
        <w:rPr>
          <w:lang w:eastAsia="it-IT"/>
        </w:rPr>
        <w:t>In particolare, l</w:t>
      </w:r>
      <w:r w:rsidRPr="00A71718">
        <w:rPr>
          <w:lang w:eastAsia="it-IT"/>
        </w:rPr>
        <w:t>a Corte costituzionale</w:t>
      </w:r>
      <w:r>
        <w:rPr>
          <w:lang w:eastAsia="it-IT"/>
        </w:rPr>
        <w:t xml:space="preserve"> ha</w:t>
      </w:r>
      <w:r w:rsidRPr="00A71718">
        <w:rPr>
          <w:lang w:eastAsia="it-IT"/>
        </w:rPr>
        <w:t xml:space="preserve"> più volte affermato che è la legge «a dare riconoscimento e quindi ingresso </w:t>
      </w:r>
      <w:r w:rsidR="003244A3">
        <w:rPr>
          <w:lang w:eastAsia="it-IT"/>
        </w:rPr>
        <w:t>[nell’ordinamento]</w:t>
      </w:r>
      <w:r w:rsidR="003244A3" w:rsidRPr="00A71718">
        <w:rPr>
          <w:lang w:eastAsia="it-IT"/>
        </w:rPr>
        <w:t xml:space="preserve"> </w:t>
      </w:r>
      <w:r w:rsidRPr="00A71718">
        <w:rPr>
          <w:lang w:eastAsia="it-IT"/>
        </w:rPr>
        <w:t>all’obiezione di coscienza</w:t>
      </w:r>
      <w:r>
        <w:rPr>
          <w:lang w:eastAsia="it-IT"/>
        </w:rPr>
        <w:t>»</w:t>
      </w:r>
      <w:r w:rsidR="00B16E96">
        <w:rPr>
          <w:lang w:eastAsia="it-IT"/>
        </w:rPr>
        <w:t xml:space="preserve"> e questo sia </w:t>
      </w:r>
      <w:r w:rsidR="00B16E96">
        <w:t xml:space="preserve">in considerazione della necessità di prevedere regole certe dell’esercizio del diritto, sia in ragione del </w:t>
      </w:r>
      <w:r w:rsidR="003244A3">
        <w:t xml:space="preserve">potenziale </w:t>
      </w:r>
      <w:r w:rsidR="00B16E96">
        <w:t>pregiudizio al buon andamento delle strutture organizzative sanitarie e dei servizi di interesse generale</w:t>
      </w:r>
      <w:r>
        <w:rPr>
          <w:rStyle w:val="Rimandonotaapidipagina"/>
          <w:lang w:eastAsia="it-IT"/>
        </w:rPr>
        <w:footnoteReference w:id="6"/>
      </w:r>
      <w:r>
        <w:rPr>
          <w:lang w:eastAsia="it-IT"/>
        </w:rPr>
        <w:t>.</w:t>
      </w:r>
    </w:p>
    <w:p w:rsidR="00B101F1" w:rsidRDefault="002B0CA1" w:rsidP="00061009">
      <w:pPr>
        <w:ind w:left="284" w:right="282"/>
        <w:jc w:val="both"/>
        <w:rPr>
          <w:lang w:eastAsia="it-IT"/>
        </w:rPr>
      </w:pPr>
      <w:r>
        <w:rPr>
          <w:lang w:eastAsia="it-IT"/>
        </w:rPr>
        <w:t xml:space="preserve">A ciò </w:t>
      </w:r>
      <w:r w:rsidR="00A71718">
        <w:rPr>
          <w:lang w:eastAsia="it-IT"/>
        </w:rPr>
        <w:t>posso</w:t>
      </w:r>
      <w:r w:rsidR="00B101F1">
        <w:rPr>
          <w:lang w:eastAsia="it-IT"/>
        </w:rPr>
        <w:t xml:space="preserve">no </w:t>
      </w:r>
      <w:r w:rsidR="00A71718">
        <w:rPr>
          <w:lang w:eastAsia="it-IT"/>
        </w:rPr>
        <w:t xml:space="preserve">fare </w:t>
      </w:r>
      <w:r w:rsidR="00B101F1">
        <w:rPr>
          <w:lang w:eastAsia="it-IT"/>
        </w:rPr>
        <w:t xml:space="preserve">eccezione </w:t>
      </w:r>
      <w:r>
        <w:rPr>
          <w:lang w:eastAsia="it-IT"/>
        </w:rPr>
        <w:t xml:space="preserve">solo </w:t>
      </w:r>
      <w:r w:rsidR="00B101F1" w:rsidRPr="00263F1A">
        <w:rPr>
          <w:lang w:eastAsia="it-IT"/>
        </w:rPr>
        <w:t xml:space="preserve">i casi estremi di rifiuto di ottemperare a </w:t>
      </w:r>
      <w:r>
        <w:rPr>
          <w:lang w:eastAsia="it-IT"/>
        </w:rPr>
        <w:t>norme</w:t>
      </w:r>
      <w:r w:rsidR="00B101F1" w:rsidRPr="00263F1A">
        <w:rPr>
          <w:lang w:eastAsia="it-IT"/>
        </w:rPr>
        <w:t xml:space="preserve"> manifestamente lesive di princ</w:t>
      </w:r>
      <w:r>
        <w:rPr>
          <w:lang w:eastAsia="it-IT"/>
        </w:rPr>
        <w:t>ì</w:t>
      </w:r>
      <w:r w:rsidR="00B101F1" w:rsidRPr="00263F1A">
        <w:rPr>
          <w:lang w:eastAsia="it-IT"/>
        </w:rPr>
        <w:t>pi assoluti e non negoziabili (si pensi alle leggi razziali).</w:t>
      </w:r>
    </w:p>
    <w:p w:rsidR="002B0CA1" w:rsidRDefault="002B0CA1" w:rsidP="00061009">
      <w:pPr>
        <w:ind w:left="284" w:right="282"/>
        <w:jc w:val="both"/>
        <w:rPr>
          <w:lang w:eastAsia="it-IT"/>
        </w:rPr>
      </w:pPr>
      <w:r>
        <w:rPr>
          <w:lang w:eastAsia="it-IT"/>
        </w:rPr>
        <w:t>D’altronde, si osserva c</w:t>
      </w:r>
      <w:r w:rsidR="008D1876">
        <w:rPr>
          <w:lang w:eastAsia="it-IT"/>
        </w:rPr>
        <w:t>om</w:t>
      </w:r>
      <w:r>
        <w:rPr>
          <w:lang w:eastAsia="it-IT"/>
        </w:rPr>
        <w:t>e le norme costituzionali e</w:t>
      </w:r>
      <w:r w:rsidR="0037497B">
        <w:rPr>
          <w:lang w:eastAsia="it-IT"/>
        </w:rPr>
        <w:t>d internazionali</w:t>
      </w:r>
      <w:r>
        <w:rPr>
          <w:lang w:eastAsia="it-IT"/>
        </w:rPr>
        <w:t xml:space="preserve"> pattizie</w:t>
      </w:r>
      <w:r w:rsidR="0037497B">
        <w:rPr>
          <w:lang w:eastAsia="it-IT"/>
        </w:rPr>
        <w:t>,</w:t>
      </w:r>
      <w:r>
        <w:rPr>
          <w:lang w:eastAsia="it-IT"/>
        </w:rPr>
        <w:t xml:space="preserve"> da cui si fa</w:t>
      </w:r>
      <w:r w:rsidR="008D1876">
        <w:rPr>
          <w:lang w:eastAsia="it-IT"/>
        </w:rPr>
        <w:t>rebbe</w:t>
      </w:r>
      <w:r>
        <w:rPr>
          <w:lang w:eastAsia="it-IT"/>
        </w:rPr>
        <w:t xml:space="preserve"> discendere </w:t>
      </w:r>
      <w:r w:rsidR="008D1876">
        <w:rPr>
          <w:lang w:eastAsia="it-IT"/>
        </w:rPr>
        <w:t>l’immediata applicabilità de</w:t>
      </w:r>
      <w:r>
        <w:rPr>
          <w:lang w:eastAsia="it-IT"/>
        </w:rPr>
        <w:t>l diritto</w:t>
      </w:r>
      <w:r w:rsidR="0037497B">
        <w:rPr>
          <w:lang w:eastAsia="it-IT"/>
        </w:rPr>
        <w:t>,</w:t>
      </w:r>
      <w:r>
        <w:rPr>
          <w:lang w:eastAsia="it-IT"/>
        </w:rPr>
        <w:t xml:space="preserve"> </w:t>
      </w:r>
      <w:r w:rsidR="008D1876">
        <w:rPr>
          <w:lang w:eastAsia="it-IT"/>
        </w:rPr>
        <w:t>abbia</w:t>
      </w:r>
      <w:r>
        <w:rPr>
          <w:lang w:eastAsia="it-IT"/>
        </w:rPr>
        <w:t xml:space="preserve">no valore programmatico e non immediatamente </w:t>
      </w:r>
      <w:r w:rsidR="008D1876">
        <w:rPr>
          <w:lang w:eastAsia="it-IT"/>
        </w:rPr>
        <w:t>cogent</w:t>
      </w:r>
      <w:r w:rsidR="0037497B">
        <w:rPr>
          <w:lang w:eastAsia="it-IT"/>
        </w:rPr>
        <w:t>e</w:t>
      </w:r>
      <w:r>
        <w:rPr>
          <w:lang w:eastAsia="it-IT"/>
        </w:rPr>
        <w:t>.</w:t>
      </w:r>
    </w:p>
    <w:p w:rsidR="002B0CA1" w:rsidRDefault="002B0CA1" w:rsidP="00061009">
      <w:pPr>
        <w:ind w:left="284" w:right="282"/>
        <w:jc w:val="both"/>
        <w:rPr>
          <w:lang w:eastAsia="it-IT"/>
        </w:rPr>
      </w:pPr>
      <w:r>
        <w:rPr>
          <w:lang w:eastAsia="it-IT"/>
        </w:rPr>
        <w:t>Inoltre, a</w:t>
      </w:r>
      <w:r w:rsidR="008D1876">
        <w:rPr>
          <w:lang w:eastAsia="it-IT"/>
        </w:rPr>
        <w:t>ltr</w:t>
      </w:r>
      <w:r>
        <w:rPr>
          <w:lang w:eastAsia="it-IT"/>
        </w:rPr>
        <w:t xml:space="preserve">e situazioni, in cui la violazione di un precetto trova giustificazione nell’esigenza di salvaguardare un diritto o </w:t>
      </w:r>
      <w:r w:rsidR="00D93B89">
        <w:rPr>
          <w:lang w:eastAsia="it-IT"/>
        </w:rPr>
        <w:t xml:space="preserve">in </w:t>
      </w:r>
      <w:r>
        <w:rPr>
          <w:lang w:eastAsia="it-IT"/>
        </w:rPr>
        <w:t>una libera scelta (</w:t>
      </w:r>
      <w:r w:rsidR="008D1876">
        <w:rPr>
          <w:lang w:eastAsia="it-IT"/>
        </w:rPr>
        <w:t>come</w:t>
      </w:r>
      <w:r>
        <w:rPr>
          <w:lang w:eastAsia="it-IT"/>
        </w:rPr>
        <w:t xml:space="preserve"> </w:t>
      </w:r>
      <w:r w:rsidR="00D93B89">
        <w:rPr>
          <w:lang w:eastAsia="it-IT"/>
        </w:rPr>
        <w:t xml:space="preserve">la </w:t>
      </w:r>
      <w:r>
        <w:rPr>
          <w:lang w:eastAsia="it-IT"/>
        </w:rPr>
        <w:t xml:space="preserve">legittima difesa, </w:t>
      </w:r>
      <w:r w:rsidR="00D93B89">
        <w:rPr>
          <w:lang w:eastAsia="it-IT"/>
        </w:rPr>
        <w:t>l’</w:t>
      </w:r>
      <w:r>
        <w:rPr>
          <w:lang w:eastAsia="it-IT"/>
        </w:rPr>
        <w:t>aiuto al suicidio e</w:t>
      </w:r>
      <w:r w:rsidR="00D93B89">
        <w:rPr>
          <w:lang w:eastAsia="it-IT"/>
        </w:rPr>
        <w:t xml:space="preserve"> l’</w:t>
      </w:r>
      <w:r>
        <w:rPr>
          <w:lang w:eastAsia="it-IT"/>
        </w:rPr>
        <w:t>omicidio del consenziente)</w:t>
      </w:r>
      <w:r w:rsidR="008D1876">
        <w:rPr>
          <w:lang w:eastAsia="it-IT"/>
        </w:rPr>
        <w:t>,</w:t>
      </w:r>
      <w:r>
        <w:rPr>
          <w:lang w:eastAsia="it-IT"/>
        </w:rPr>
        <w:t xml:space="preserve"> sono soggette a</w:t>
      </w:r>
      <w:r w:rsidR="00D93B89">
        <w:rPr>
          <w:lang w:eastAsia="it-IT"/>
        </w:rPr>
        <w:t xml:space="preserve"> sanzione </w:t>
      </w:r>
      <w:r>
        <w:rPr>
          <w:lang w:eastAsia="it-IT"/>
        </w:rPr>
        <w:t xml:space="preserve">penale </w:t>
      </w:r>
      <w:r w:rsidR="00E45231">
        <w:rPr>
          <w:lang w:eastAsia="it-IT"/>
        </w:rPr>
        <w:t xml:space="preserve">e, semmai, scriminate entro </w:t>
      </w:r>
      <w:r w:rsidR="004F165E">
        <w:rPr>
          <w:lang w:eastAsia="it-IT"/>
        </w:rPr>
        <w:t>precis</w:t>
      </w:r>
      <w:r w:rsidR="00E45231">
        <w:rPr>
          <w:lang w:eastAsia="it-IT"/>
        </w:rPr>
        <w:t>i limiti di proporzionalità.</w:t>
      </w:r>
    </w:p>
    <w:p w:rsidR="00E45231" w:rsidRDefault="00E45231" w:rsidP="00061009">
      <w:pPr>
        <w:ind w:left="284" w:right="282"/>
        <w:jc w:val="both"/>
        <w:rPr>
          <w:lang w:eastAsia="it-IT"/>
        </w:rPr>
      </w:pPr>
      <w:r>
        <w:rPr>
          <w:lang w:eastAsia="it-IT"/>
        </w:rPr>
        <w:t xml:space="preserve">Infine, l’art. 17 del D.P.R. 3/1957, in materia di pubblico impiego, continua a prevedere che </w:t>
      </w:r>
      <w:r w:rsidRPr="00E45231">
        <w:rPr>
          <w:lang w:eastAsia="it-IT"/>
        </w:rPr>
        <w:t>«</w:t>
      </w:r>
      <w:r>
        <w:rPr>
          <w:lang w:eastAsia="it-IT"/>
        </w:rPr>
        <w:t>l’</w:t>
      </w:r>
      <w:r w:rsidRPr="00E45231">
        <w:rPr>
          <w:lang w:eastAsia="it-IT"/>
        </w:rPr>
        <w:t>impiegato, al quale, dal proprio superiore, venga impartito un ordine che egli ritenga palesemente</w:t>
      </w:r>
      <w:r>
        <w:rPr>
          <w:lang w:eastAsia="it-IT"/>
        </w:rPr>
        <w:t xml:space="preserve"> </w:t>
      </w:r>
      <w:r w:rsidRPr="00E45231">
        <w:rPr>
          <w:lang w:eastAsia="it-IT"/>
        </w:rPr>
        <w:t>illegittimo, deve farne rimostranza allo stesso superiore, dichiarandone le ragioni.</w:t>
      </w:r>
      <w:r>
        <w:rPr>
          <w:lang w:eastAsia="it-IT"/>
        </w:rPr>
        <w:t xml:space="preserve"> </w:t>
      </w:r>
      <w:r w:rsidRPr="00E45231">
        <w:rPr>
          <w:lang w:eastAsia="it-IT"/>
        </w:rPr>
        <w:t>Se l</w:t>
      </w:r>
      <w:r>
        <w:rPr>
          <w:lang w:eastAsia="it-IT"/>
        </w:rPr>
        <w:t>’</w:t>
      </w:r>
      <w:r w:rsidRPr="00E45231">
        <w:rPr>
          <w:lang w:eastAsia="it-IT"/>
        </w:rPr>
        <w:t>ordine è rinnovato per iscritto, l</w:t>
      </w:r>
      <w:r>
        <w:rPr>
          <w:lang w:eastAsia="it-IT"/>
        </w:rPr>
        <w:t>’</w:t>
      </w:r>
      <w:r w:rsidRPr="00E45231">
        <w:rPr>
          <w:lang w:eastAsia="it-IT"/>
        </w:rPr>
        <w:t>impiegato ha il dovere di darvi esecuzione.</w:t>
      </w:r>
      <w:r>
        <w:rPr>
          <w:lang w:eastAsia="it-IT"/>
        </w:rPr>
        <w:t xml:space="preserve"> </w:t>
      </w:r>
      <w:r w:rsidRPr="00E45231">
        <w:rPr>
          <w:lang w:eastAsia="it-IT"/>
        </w:rPr>
        <w:t>L</w:t>
      </w:r>
      <w:r>
        <w:rPr>
          <w:lang w:eastAsia="it-IT"/>
        </w:rPr>
        <w:t>’</w:t>
      </w:r>
      <w:r w:rsidRPr="00E45231">
        <w:rPr>
          <w:lang w:eastAsia="it-IT"/>
        </w:rPr>
        <w:t>impiegato non deve comunque eseguire l</w:t>
      </w:r>
      <w:r>
        <w:rPr>
          <w:lang w:eastAsia="it-IT"/>
        </w:rPr>
        <w:t>’</w:t>
      </w:r>
      <w:r w:rsidRPr="00E45231">
        <w:rPr>
          <w:lang w:eastAsia="it-IT"/>
        </w:rPr>
        <w:t>ordine del superiore</w:t>
      </w:r>
      <w:r>
        <w:rPr>
          <w:lang w:eastAsia="it-IT"/>
        </w:rPr>
        <w:t>,</w:t>
      </w:r>
      <w:r w:rsidRPr="00E45231">
        <w:rPr>
          <w:lang w:eastAsia="it-IT"/>
        </w:rPr>
        <w:t xml:space="preserve"> quando l</w:t>
      </w:r>
      <w:r>
        <w:rPr>
          <w:lang w:eastAsia="it-IT"/>
        </w:rPr>
        <w:t>’</w:t>
      </w:r>
      <w:r w:rsidRPr="00E45231">
        <w:rPr>
          <w:lang w:eastAsia="it-IT"/>
        </w:rPr>
        <w:t>atto sia vietato dalla</w:t>
      </w:r>
      <w:r>
        <w:rPr>
          <w:lang w:eastAsia="it-IT"/>
        </w:rPr>
        <w:t xml:space="preserve"> </w:t>
      </w:r>
      <w:r w:rsidRPr="00E45231">
        <w:rPr>
          <w:lang w:eastAsia="it-IT"/>
        </w:rPr>
        <w:t>legge penale»</w:t>
      </w:r>
      <w:r>
        <w:rPr>
          <w:lang w:eastAsia="it-IT"/>
        </w:rPr>
        <w:t>.</w:t>
      </w:r>
    </w:p>
    <w:p w:rsidR="00B04F80" w:rsidRDefault="006168A4" w:rsidP="00061009">
      <w:pPr>
        <w:ind w:left="284" w:right="282"/>
        <w:jc w:val="both"/>
        <w:rPr>
          <w:lang w:eastAsia="it-IT"/>
        </w:rPr>
      </w:pPr>
      <w:r>
        <w:rPr>
          <w:lang w:eastAsia="it-IT"/>
        </w:rPr>
        <w:t xml:space="preserve">La questione, </w:t>
      </w:r>
      <w:r w:rsidR="008D1876">
        <w:rPr>
          <w:lang w:eastAsia="it-IT"/>
        </w:rPr>
        <w:t xml:space="preserve">tuttavia, </w:t>
      </w:r>
      <w:r w:rsidR="0029664B">
        <w:rPr>
          <w:lang w:eastAsia="it-IT"/>
        </w:rPr>
        <w:t xml:space="preserve">oltre a rievocare una (evidentemente) </w:t>
      </w:r>
      <w:r w:rsidR="00B16E96">
        <w:rPr>
          <w:lang w:eastAsia="it-IT"/>
        </w:rPr>
        <w:t>mai</w:t>
      </w:r>
      <w:r w:rsidR="0029664B">
        <w:rPr>
          <w:lang w:eastAsia="it-IT"/>
        </w:rPr>
        <w:t xml:space="preserve"> sopita </w:t>
      </w:r>
      <w:r>
        <w:rPr>
          <w:lang w:eastAsia="it-IT"/>
        </w:rPr>
        <w:t xml:space="preserve">contrapposizione </w:t>
      </w:r>
      <w:r w:rsidR="0029664B">
        <w:rPr>
          <w:lang w:eastAsia="it-IT"/>
        </w:rPr>
        <w:t xml:space="preserve">tra </w:t>
      </w:r>
      <w:proofErr w:type="spellStart"/>
      <w:r>
        <w:rPr>
          <w:lang w:eastAsia="it-IT"/>
        </w:rPr>
        <w:t>giusnatulis</w:t>
      </w:r>
      <w:r w:rsidR="0029664B">
        <w:rPr>
          <w:lang w:eastAsia="it-IT"/>
        </w:rPr>
        <w:t>mo</w:t>
      </w:r>
      <w:proofErr w:type="spellEnd"/>
      <w:r>
        <w:rPr>
          <w:lang w:eastAsia="it-IT"/>
        </w:rPr>
        <w:t xml:space="preserve"> e </w:t>
      </w:r>
      <w:proofErr w:type="spellStart"/>
      <w:r>
        <w:rPr>
          <w:lang w:eastAsia="it-IT"/>
        </w:rPr>
        <w:t>giuspositi</w:t>
      </w:r>
      <w:r w:rsidR="00A71718">
        <w:rPr>
          <w:lang w:eastAsia="it-IT"/>
        </w:rPr>
        <w:t>vi</w:t>
      </w:r>
      <w:r>
        <w:rPr>
          <w:lang w:eastAsia="it-IT"/>
        </w:rPr>
        <w:t>smo</w:t>
      </w:r>
      <w:proofErr w:type="spellEnd"/>
      <w:r w:rsidR="0029664B">
        <w:rPr>
          <w:lang w:eastAsia="it-IT"/>
        </w:rPr>
        <w:t xml:space="preserve">, </w:t>
      </w:r>
      <w:r w:rsidR="008E2ACB">
        <w:rPr>
          <w:lang w:eastAsia="it-IT"/>
        </w:rPr>
        <w:t>appare</w:t>
      </w:r>
      <w:r w:rsidR="00B16E96">
        <w:rPr>
          <w:lang w:eastAsia="it-IT"/>
        </w:rPr>
        <w:t xml:space="preserve"> </w:t>
      </w:r>
      <w:r w:rsidR="0029664B">
        <w:rPr>
          <w:lang w:eastAsia="it-IT"/>
        </w:rPr>
        <w:t xml:space="preserve">suscettibile di </w:t>
      </w:r>
      <w:r w:rsidR="00A71718">
        <w:rPr>
          <w:lang w:eastAsia="it-IT"/>
        </w:rPr>
        <w:t>emergere in tutta la sua virulenza,</w:t>
      </w:r>
      <w:r w:rsidR="0029664B">
        <w:rPr>
          <w:lang w:eastAsia="it-IT"/>
        </w:rPr>
        <w:t xml:space="preserve"> </w:t>
      </w:r>
      <w:r w:rsidR="00A71718">
        <w:rPr>
          <w:lang w:eastAsia="it-IT"/>
        </w:rPr>
        <w:t>in sede di</w:t>
      </w:r>
      <w:r w:rsidR="0029664B">
        <w:rPr>
          <w:lang w:eastAsia="it-IT"/>
        </w:rPr>
        <w:t xml:space="preserve"> </w:t>
      </w:r>
      <w:r w:rsidR="00A71718">
        <w:rPr>
          <w:lang w:eastAsia="it-IT"/>
        </w:rPr>
        <w:t>applicazione del</w:t>
      </w:r>
      <w:r w:rsidR="0029664B">
        <w:rPr>
          <w:lang w:eastAsia="it-IT"/>
        </w:rPr>
        <w:t>la L. 219/2017 (c.d. legge sul “fine vita”)</w:t>
      </w:r>
      <w:r w:rsidR="0037497B">
        <w:rPr>
          <w:lang w:eastAsia="it-IT"/>
        </w:rPr>
        <w:t>,</w:t>
      </w:r>
      <w:r w:rsidR="008E2ACB">
        <w:rPr>
          <w:lang w:eastAsia="it-IT"/>
        </w:rPr>
        <w:t xml:space="preserve"> ed in particolare della previsione secondo cui </w:t>
      </w:r>
      <w:r w:rsidR="0029664B">
        <w:rPr>
          <w:lang w:eastAsia="it-IT"/>
        </w:rPr>
        <w:t xml:space="preserve">il </w:t>
      </w:r>
      <w:r w:rsidR="0029664B" w:rsidRPr="0029664B">
        <w:rPr>
          <w:lang w:eastAsia="it-IT"/>
        </w:rPr>
        <w:t>medico è tenuto a rispettare la volontà espressa dal paziente di rifiutare il trattamento sanitario, anche se necessario alla propria sopravvivenza</w:t>
      </w:r>
      <w:r w:rsidR="008E2ACB">
        <w:rPr>
          <w:lang w:eastAsia="it-IT"/>
        </w:rPr>
        <w:t xml:space="preserve">, rispetto alla quale non è </w:t>
      </w:r>
      <w:r w:rsidR="0037497B">
        <w:rPr>
          <w:lang w:eastAsia="it-IT"/>
        </w:rPr>
        <w:t xml:space="preserve">stata </w:t>
      </w:r>
      <w:r w:rsidR="008E2ACB">
        <w:rPr>
          <w:lang w:eastAsia="it-IT"/>
        </w:rPr>
        <w:t xml:space="preserve">prevista </w:t>
      </w:r>
      <w:r w:rsidR="0037497B">
        <w:rPr>
          <w:lang w:eastAsia="it-IT"/>
        </w:rPr>
        <w:t xml:space="preserve">alcuna forma di </w:t>
      </w:r>
      <w:r w:rsidR="008E2ACB">
        <w:rPr>
          <w:lang w:eastAsia="it-IT"/>
        </w:rPr>
        <w:t>obiezione di coscienza</w:t>
      </w:r>
      <w:r w:rsidR="0029664B">
        <w:rPr>
          <w:lang w:eastAsia="it-IT"/>
        </w:rPr>
        <w:t>.</w:t>
      </w:r>
    </w:p>
    <w:p w:rsidR="008E2ACB" w:rsidRDefault="008E2ACB" w:rsidP="00061009">
      <w:pPr>
        <w:ind w:left="284" w:right="282"/>
        <w:jc w:val="both"/>
        <w:rPr>
          <w:lang w:eastAsia="it-IT"/>
        </w:rPr>
      </w:pPr>
      <w:r>
        <w:rPr>
          <w:lang w:eastAsia="it-IT"/>
        </w:rPr>
        <w:t>Di seguito, sono illustrate le principali pronunce della giurisprudenza</w:t>
      </w:r>
      <w:r w:rsidR="0037497B">
        <w:rPr>
          <w:lang w:eastAsia="it-IT"/>
        </w:rPr>
        <w:t>,</w:t>
      </w:r>
      <w:r>
        <w:rPr>
          <w:lang w:eastAsia="it-IT"/>
        </w:rPr>
        <w:t xml:space="preserve"> in merito ad ipotesi </w:t>
      </w:r>
      <w:r w:rsidRPr="008E2ACB">
        <w:rPr>
          <w:lang w:eastAsia="it-IT"/>
        </w:rPr>
        <w:t>di obiezione di coscienza</w:t>
      </w:r>
      <w:r>
        <w:rPr>
          <w:lang w:eastAsia="it-IT"/>
        </w:rPr>
        <w:t xml:space="preserve"> ritenute </w:t>
      </w:r>
      <w:r w:rsidRPr="008E2ACB">
        <w:rPr>
          <w:i/>
          <w:lang w:eastAsia="it-IT"/>
        </w:rPr>
        <w:t xml:space="preserve">extra </w:t>
      </w:r>
      <w:proofErr w:type="spellStart"/>
      <w:r w:rsidRPr="008E2ACB">
        <w:rPr>
          <w:i/>
          <w:lang w:eastAsia="it-IT"/>
        </w:rPr>
        <w:t>legem</w:t>
      </w:r>
      <w:proofErr w:type="spellEnd"/>
      <w:r>
        <w:rPr>
          <w:i/>
          <w:lang w:eastAsia="it-IT"/>
        </w:rPr>
        <w:t>.</w:t>
      </w:r>
    </w:p>
    <w:p w:rsidR="0029664B" w:rsidRDefault="0029664B" w:rsidP="00061009">
      <w:pPr>
        <w:ind w:left="284" w:right="282"/>
        <w:jc w:val="both"/>
        <w:rPr>
          <w:lang w:eastAsia="it-IT"/>
        </w:rPr>
      </w:pPr>
    </w:p>
    <w:p w:rsidR="00531E32" w:rsidRDefault="008E2ACB" w:rsidP="00531E32">
      <w:pPr>
        <w:numPr>
          <w:ilvl w:val="0"/>
          <w:numId w:val="2"/>
        </w:numPr>
        <w:ind w:left="284" w:right="282" w:firstLine="0"/>
        <w:jc w:val="both"/>
        <w:rPr>
          <w:b/>
          <w:lang w:eastAsia="it-IT"/>
        </w:rPr>
      </w:pPr>
      <w:r w:rsidRPr="00531E32">
        <w:rPr>
          <w:b/>
          <w:lang w:eastAsia="it-IT"/>
        </w:rPr>
        <w:t>I</w:t>
      </w:r>
      <w:r w:rsidR="00042D05" w:rsidRPr="00531E32">
        <w:rPr>
          <w:b/>
          <w:lang w:eastAsia="it-IT"/>
        </w:rPr>
        <w:t xml:space="preserve"> </w:t>
      </w:r>
      <w:r w:rsidR="004F165E" w:rsidRPr="00531E32">
        <w:rPr>
          <w:b/>
          <w:lang w:eastAsia="it-IT"/>
        </w:rPr>
        <w:t>trattamenti sanitari non diretti all</w:t>
      </w:r>
      <w:r w:rsidRPr="00531E32">
        <w:rPr>
          <w:b/>
          <w:lang w:eastAsia="it-IT"/>
        </w:rPr>
        <w:t>’</w:t>
      </w:r>
      <w:r w:rsidR="004F165E" w:rsidRPr="00531E32">
        <w:rPr>
          <w:b/>
          <w:lang w:eastAsia="it-IT"/>
        </w:rPr>
        <w:t>interruzione della gravidanza</w:t>
      </w:r>
    </w:p>
    <w:p w:rsidR="00B04F80" w:rsidRPr="00531E32" w:rsidRDefault="00531E32" w:rsidP="00531E32">
      <w:pPr>
        <w:ind w:left="284" w:right="282" w:firstLine="424"/>
        <w:jc w:val="both"/>
        <w:rPr>
          <w:b/>
          <w:lang w:eastAsia="it-IT"/>
        </w:rPr>
      </w:pPr>
      <w:r>
        <w:rPr>
          <w:b/>
        </w:rPr>
        <w:t>4.1 T</w:t>
      </w:r>
      <w:r w:rsidR="00B04F80" w:rsidRPr="00531E32">
        <w:rPr>
          <w:b/>
        </w:rPr>
        <w:t xml:space="preserve">.A.R. Lazio, Sez. III, </w:t>
      </w:r>
      <w:r w:rsidR="008E2ACB" w:rsidRPr="00531E32">
        <w:rPr>
          <w:b/>
        </w:rPr>
        <w:t>2/</w:t>
      </w:r>
      <w:r w:rsidR="00B04F80" w:rsidRPr="00531E32">
        <w:rPr>
          <w:b/>
        </w:rPr>
        <w:t>8/2016, n. 8990</w:t>
      </w:r>
    </w:p>
    <w:p w:rsidR="008D1876" w:rsidRDefault="008D1876" w:rsidP="00061009">
      <w:pPr>
        <w:ind w:left="284" w:right="282"/>
        <w:jc w:val="both"/>
      </w:pPr>
      <w:r>
        <w:t xml:space="preserve">La pronuncia </w:t>
      </w:r>
      <w:r w:rsidR="0089478E">
        <w:t xml:space="preserve">si sofferma sulla </w:t>
      </w:r>
      <w:r>
        <w:t xml:space="preserve">possibilità di far valere </w:t>
      </w:r>
      <w:r w:rsidR="0037497B">
        <w:t>il</w:t>
      </w:r>
      <w:r>
        <w:t xml:space="preserve"> diritto all’obiezione da parte </w:t>
      </w:r>
      <w:r w:rsidR="0037497B">
        <w:t>d</w:t>
      </w:r>
      <w:r>
        <w:t xml:space="preserve">ei sanitari preposti, nell’ambito dei consultori, all’espletamento delle </w:t>
      </w:r>
      <w:r w:rsidRPr="008D1876">
        <w:t>attività di accertamento medico, di informazione e di certificazione</w:t>
      </w:r>
      <w:r>
        <w:t>,</w:t>
      </w:r>
      <w:r w:rsidRPr="00223C5A">
        <w:t xml:space="preserve"> previste dagli artt. 5 e 7 </w:t>
      </w:r>
      <w:r>
        <w:t xml:space="preserve">della </w:t>
      </w:r>
      <w:r w:rsidRPr="005D5FBF">
        <w:rPr>
          <w:lang w:eastAsia="it-IT"/>
        </w:rPr>
        <w:t>L. 194/1978</w:t>
      </w:r>
      <w:r>
        <w:rPr>
          <w:lang w:eastAsia="it-IT"/>
        </w:rPr>
        <w:t>.</w:t>
      </w:r>
    </w:p>
    <w:p w:rsidR="00B04F80" w:rsidRDefault="002B7FA1" w:rsidP="00061009">
      <w:pPr>
        <w:ind w:left="284" w:right="282"/>
        <w:jc w:val="both"/>
      </w:pPr>
      <w:r>
        <w:t>L</w:t>
      </w:r>
      <w:r w:rsidR="0089478E">
        <w:t xml:space="preserve">a conclusione </w:t>
      </w:r>
      <w:r>
        <w:t>cui perviene</w:t>
      </w:r>
      <w:r w:rsidR="0089478E">
        <w:t xml:space="preserve"> </w:t>
      </w:r>
      <w:r>
        <w:t>i</w:t>
      </w:r>
      <w:r w:rsidR="0089478E">
        <w:t>l</w:t>
      </w:r>
      <w:r w:rsidR="008D1876">
        <w:t xml:space="preserve"> Tribunale</w:t>
      </w:r>
      <w:r>
        <w:t xml:space="preserve"> è che</w:t>
      </w:r>
      <w:r w:rsidR="008D1876">
        <w:t xml:space="preserve"> </w:t>
      </w:r>
      <w:r w:rsidR="0037497B">
        <w:t xml:space="preserve">le </w:t>
      </w:r>
      <w:r w:rsidR="008D1876">
        <w:t xml:space="preserve">dette incombenze </w:t>
      </w:r>
      <w:r w:rsidR="00B04F80" w:rsidRPr="00223C5A">
        <w:t>non sono rifiutabili in nome dell</w:t>
      </w:r>
      <w:r w:rsidR="00B04F80">
        <w:t>’</w:t>
      </w:r>
      <w:r w:rsidR="00B04F80" w:rsidRPr="00223C5A">
        <w:t xml:space="preserve">obiezione di coscienza, </w:t>
      </w:r>
      <w:r w:rsidR="00B04F80">
        <w:t>trattandosi di</w:t>
      </w:r>
      <w:r w:rsidR="00B04F80" w:rsidRPr="00223C5A">
        <w:t xml:space="preserve"> adempiment</w:t>
      </w:r>
      <w:r w:rsidR="00B04F80">
        <w:t>i</w:t>
      </w:r>
      <w:r w:rsidR="00B04F80" w:rsidRPr="00223C5A">
        <w:t xml:space="preserve"> a doveri professionali </w:t>
      </w:r>
      <w:r w:rsidR="00B04F80">
        <w:t>diret</w:t>
      </w:r>
      <w:r w:rsidR="00B04F80" w:rsidRPr="00223C5A">
        <w:t>t</w:t>
      </w:r>
      <w:r w:rsidR="00B04F80">
        <w:t>i</w:t>
      </w:r>
      <w:r w:rsidR="00B04F80" w:rsidRPr="00223C5A">
        <w:t xml:space="preserve"> non ad attuare </w:t>
      </w:r>
      <w:r w:rsidR="00B51A73">
        <w:t>“</w:t>
      </w:r>
      <w:r w:rsidR="00B04F80" w:rsidRPr="00223C5A">
        <w:t>specificamente e necessariamente</w:t>
      </w:r>
      <w:r w:rsidR="00B51A73">
        <w:t>”</w:t>
      </w:r>
      <w:r w:rsidR="00B04F80" w:rsidRPr="00223C5A">
        <w:t xml:space="preserve"> l'interruzione di gravidanza, ma a prestare la necessaria </w:t>
      </w:r>
      <w:r w:rsidR="00B51A73">
        <w:t>“</w:t>
      </w:r>
      <w:r w:rsidR="00B04F80" w:rsidRPr="00223C5A">
        <w:t>assistenza antecedente e seguente all</w:t>
      </w:r>
      <w:r w:rsidR="00B04F80">
        <w:t>’</w:t>
      </w:r>
      <w:r w:rsidR="00B04F80" w:rsidRPr="00223C5A">
        <w:t>intervento</w:t>
      </w:r>
      <w:r w:rsidR="00B51A73">
        <w:t>”</w:t>
      </w:r>
      <w:r w:rsidR="00B04F80" w:rsidRPr="00223C5A">
        <w:t xml:space="preserve">, </w:t>
      </w:r>
      <w:r w:rsidR="00B7154D">
        <w:t>attes</w:t>
      </w:r>
      <w:r w:rsidR="00B04F80" w:rsidRPr="00223C5A">
        <w:t xml:space="preserve">o che la decisione </w:t>
      </w:r>
      <w:r w:rsidR="00B7154D">
        <w:t xml:space="preserve">di </w:t>
      </w:r>
      <w:r w:rsidR="00B04F80" w:rsidRPr="00223C5A">
        <w:t>interr</w:t>
      </w:r>
      <w:r w:rsidR="00B7154D">
        <w:t>omper</w:t>
      </w:r>
      <w:r w:rsidR="00B04F80" w:rsidRPr="00223C5A">
        <w:t>e la gravidanza</w:t>
      </w:r>
      <w:r w:rsidR="00B04F80">
        <w:t>,</w:t>
      </w:r>
      <w:r w:rsidR="00B04F80" w:rsidRPr="00223C5A">
        <w:t xml:space="preserve"> pure in presenza d</w:t>
      </w:r>
      <w:r>
        <w:t>i un</w:t>
      </w:r>
      <w:r w:rsidR="00B04F80" w:rsidRPr="00223C5A">
        <w:t>a certificazione</w:t>
      </w:r>
      <w:r>
        <w:t xml:space="preserve"> che attesti la sussistenza dei requisiti per abortire</w:t>
      </w:r>
      <w:r w:rsidR="00B04F80">
        <w:t>,</w:t>
      </w:r>
      <w:r w:rsidR="00B04F80" w:rsidRPr="00223C5A">
        <w:t xml:space="preserve"> spetta </w:t>
      </w:r>
      <w:r>
        <w:t xml:space="preserve">sempre soltanto </w:t>
      </w:r>
      <w:r w:rsidR="00B04F80" w:rsidRPr="00223C5A">
        <w:t>all</w:t>
      </w:r>
      <w:r w:rsidR="00B04F80">
        <w:t>a donn</w:t>
      </w:r>
      <w:r w:rsidR="00B04F80" w:rsidRPr="00223C5A">
        <w:t>a</w:t>
      </w:r>
      <w:r w:rsidR="00B04F80">
        <w:t>,</w:t>
      </w:r>
      <w:r w:rsidR="00B04F80" w:rsidRPr="00223C5A">
        <w:t xml:space="preserve"> che può </w:t>
      </w:r>
      <w:r w:rsidR="00B04F80">
        <w:t xml:space="preserve">in ogni momento </w:t>
      </w:r>
      <w:r w:rsidR="00B04F80" w:rsidRPr="00223C5A">
        <w:t>recedere da tale proposito</w:t>
      </w:r>
      <w:r w:rsidR="00B04F80">
        <w:t>.</w:t>
      </w:r>
    </w:p>
    <w:p w:rsidR="00B04F80" w:rsidRDefault="00B04F80" w:rsidP="00061009">
      <w:pPr>
        <w:ind w:left="284" w:right="282"/>
        <w:jc w:val="both"/>
      </w:pPr>
    </w:p>
    <w:p w:rsidR="00EF0C95" w:rsidRPr="00531E32" w:rsidRDefault="008E2ACB" w:rsidP="00531E32">
      <w:pPr>
        <w:ind w:left="284" w:right="282" w:firstLine="424"/>
        <w:jc w:val="both"/>
        <w:rPr>
          <w:b/>
        </w:rPr>
      </w:pPr>
      <w:r w:rsidRPr="00531E32">
        <w:rPr>
          <w:b/>
        </w:rPr>
        <w:t>4.2</w:t>
      </w:r>
      <w:r w:rsidR="00337BF6" w:rsidRPr="00531E32">
        <w:rPr>
          <w:b/>
        </w:rPr>
        <w:t xml:space="preserve"> </w:t>
      </w:r>
      <w:proofErr w:type="spellStart"/>
      <w:r w:rsidR="00EF0C95" w:rsidRPr="00531E32">
        <w:rPr>
          <w:b/>
        </w:rPr>
        <w:t>Cass</w:t>
      </w:r>
      <w:proofErr w:type="spellEnd"/>
      <w:r w:rsidR="00EF0C95" w:rsidRPr="00531E32">
        <w:rPr>
          <w:b/>
        </w:rPr>
        <w:t xml:space="preserve">. </w:t>
      </w:r>
      <w:proofErr w:type="spellStart"/>
      <w:proofErr w:type="gramStart"/>
      <w:r w:rsidR="00EF0C95" w:rsidRPr="00531E32">
        <w:rPr>
          <w:b/>
        </w:rPr>
        <w:t>pen</w:t>
      </w:r>
      <w:proofErr w:type="spellEnd"/>
      <w:r w:rsidR="00EF0C95" w:rsidRPr="00531E32">
        <w:rPr>
          <w:b/>
        </w:rPr>
        <w:t>.,</w:t>
      </w:r>
      <w:proofErr w:type="gramEnd"/>
      <w:r w:rsidR="00EF0C95" w:rsidRPr="00531E32">
        <w:rPr>
          <w:b/>
        </w:rPr>
        <w:t xml:space="preserve"> Sez. VI, 27/11/2012, n. 14979</w:t>
      </w:r>
    </w:p>
    <w:p w:rsidR="00A46C2D" w:rsidRDefault="008E2ACB" w:rsidP="00061009">
      <w:pPr>
        <w:ind w:left="284" w:right="282"/>
        <w:jc w:val="both"/>
      </w:pPr>
      <w:r>
        <w:t>Secondo la Suprema Corte,</w:t>
      </w:r>
      <w:r w:rsidR="008D1876">
        <w:t xml:space="preserve"> i</w:t>
      </w:r>
      <w:r w:rsidR="00A46C2D" w:rsidRPr="00A30843">
        <w:t xml:space="preserve">ntegra il delitto di rifiuto di atti di ufficio la condotta del </w:t>
      </w:r>
      <w:r w:rsidR="00A46C2D" w:rsidRPr="00A46C2D">
        <w:t>medico</w:t>
      </w:r>
      <w:r w:rsidR="00A46C2D">
        <w:t>,</w:t>
      </w:r>
      <w:r w:rsidR="00A46C2D" w:rsidRPr="00A46C2D">
        <w:t xml:space="preserve"> in servizio di guardia medica nel reparto di ostetricia e ginecologia di un presidio ospedaliero</w:t>
      </w:r>
      <w:r w:rsidR="00A46C2D">
        <w:t xml:space="preserve"> che</w:t>
      </w:r>
      <w:r w:rsidR="00B04F80">
        <w:t>,</w:t>
      </w:r>
      <w:r w:rsidR="00A46C2D" w:rsidRPr="00A46C2D">
        <w:t xml:space="preserve"> </w:t>
      </w:r>
      <w:r w:rsidR="00B04F80" w:rsidRPr="00A46C2D">
        <w:t>in quanto obiett</w:t>
      </w:r>
      <w:r w:rsidR="00B04F80">
        <w:t>o</w:t>
      </w:r>
      <w:r w:rsidR="00B04F80" w:rsidRPr="00A46C2D">
        <w:t xml:space="preserve">re di coscienza, </w:t>
      </w:r>
      <w:r w:rsidR="00B04F80" w:rsidRPr="008D1876">
        <w:t>si rifiuti di visitare ed assister</w:t>
      </w:r>
      <w:r w:rsidR="00A46C2D" w:rsidRPr="008D1876">
        <w:t>e una paziente già sottoposta ad intervento di interruzione volontaria di gravidanza</w:t>
      </w:r>
      <w:r w:rsidR="00A46C2D" w:rsidRPr="00A46C2D">
        <w:t xml:space="preserve"> mediante somministrazione farmacologica, nonostante le richieste di intervento dell’ostetrica e</w:t>
      </w:r>
      <w:r w:rsidR="00A46C2D">
        <w:t>d</w:t>
      </w:r>
      <w:r w:rsidR="00A46C2D" w:rsidRPr="00A46C2D">
        <w:t xml:space="preserve"> i successivi ordini di servizio impartiti telefonicamente dal primario e dal direttore sanitario, costringendo il primario a recarsi in ospedale per intervenire d’urgenza.</w:t>
      </w:r>
    </w:p>
    <w:p w:rsidR="0037497B" w:rsidRDefault="00A46C2D" w:rsidP="00061009">
      <w:pPr>
        <w:ind w:left="284" w:right="282"/>
        <w:jc w:val="both"/>
      </w:pPr>
      <w:r w:rsidRPr="00A46C2D">
        <w:t xml:space="preserve">La legge, infatti, </w:t>
      </w:r>
      <w:r w:rsidR="0037497B" w:rsidRPr="00A46C2D">
        <w:t xml:space="preserve">tutela </w:t>
      </w:r>
      <w:r w:rsidRPr="00A46C2D">
        <w:t>il diritto di obiezione entro lo stretto limite delle attività mediche dirette alla interruzione della gravidanza, esaurite le quali</w:t>
      </w:r>
      <w:r>
        <w:t>,</w:t>
      </w:r>
      <w:r w:rsidRPr="00A46C2D">
        <w:t xml:space="preserve"> il medico obiettore non può opporre alcun rifiuto dal prestare assistenza alla donna.</w:t>
      </w:r>
    </w:p>
    <w:p w:rsidR="00082E06" w:rsidRDefault="00A46C2D" w:rsidP="00061009">
      <w:pPr>
        <w:ind w:left="284" w:right="282"/>
        <w:jc w:val="both"/>
      </w:pPr>
      <w:r w:rsidRPr="00A30843">
        <w:t>D</w:t>
      </w:r>
      <w:r>
        <w:t>’</w:t>
      </w:r>
      <w:r w:rsidRPr="00A30843">
        <w:t>altra parte, il diritto all</w:t>
      </w:r>
      <w:r>
        <w:t>’</w:t>
      </w:r>
      <w:r w:rsidRPr="00A30843">
        <w:t>aborto è riconosciuto come ricompreso nella sfera di autodeterminazione della donna e</w:t>
      </w:r>
      <w:r w:rsidR="0037497B">
        <w:t>,</w:t>
      </w:r>
      <w:r w:rsidRPr="00A30843">
        <w:t xml:space="preserve"> se l</w:t>
      </w:r>
      <w:r>
        <w:t>’</w:t>
      </w:r>
      <w:r w:rsidRPr="00A30843">
        <w:t>obiettore di coscienza può legittimamente rifiutarsi di intervenire nel rendere concreto tale diritto, tuttavia non può rifiutarsi di intervenire per garantire il diritto alla salute della donna, non solo nella fase conseguente all</w:t>
      </w:r>
      <w:r>
        <w:t>’</w:t>
      </w:r>
      <w:r w:rsidRPr="00A30843">
        <w:t>intervento di interruzione della gravidanza, ma in tutti i casi in cui vi sia un imminente pericolo di vita</w:t>
      </w:r>
      <w:r>
        <w:t>.</w:t>
      </w:r>
    </w:p>
    <w:p w:rsidR="00531E32" w:rsidRDefault="00531E32" w:rsidP="00061009">
      <w:pPr>
        <w:ind w:left="284" w:right="282"/>
        <w:jc w:val="both"/>
      </w:pPr>
    </w:p>
    <w:p w:rsidR="00B7154D" w:rsidRPr="00531E32" w:rsidRDefault="00042D05" w:rsidP="00061009">
      <w:pPr>
        <w:numPr>
          <w:ilvl w:val="0"/>
          <w:numId w:val="2"/>
        </w:numPr>
        <w:ind w:left="284" w:right="282" w:firstLine="0"/>
        <w:jc w:val="both"/>
        <w:rPr>
          <w:b/>
        </w:rPr>
      </w:pPr>
      <w:r w:rsidRPr="00531E32">
        <w:rPr>
          <w:b/>
        </w:rPr>
        <w:t>L</w:t>
      </w:r>
      <w:r w:rsidR="008D1876" w:rsidRPr="00531E32">
        <w:rPr>
          <w:b/>
        </w:rPr>
        <w:t>e unioni civili tra persone di sesso diverso</w:t>
      </w:r>
    </w:p>
    <w:p w:rsidR="00887376" w:rsidRPr="00531E32" w:rsidRDefault="008E2ACB" w:rsidP="00531E32">
      <w:pPr>
        <w:ind w:left="284" w:right="282" w:firstLine="424"/>
        <w:jc w:val="both"/>
        <w:rPr>
          <w:b/>
        </w:rPr>
      </w:pPr>
      <w:r w:rsidRPr="00531E32">
        <w:rPr>
          <w:b/>
        </w:rPr>
        <w:t>5</w:t>
      </w:r>
      <w:r w:rsidR="00337BF6" w:rsidRPr="00531E32">
        <w:rPr>
          <w:b/>
        </w:rPr>
        <w:t xml:space="preserve">.1 </w:t>
      </w:r>
      <w:proofErr w:type="spellStart"/>
      <w:r w:rsidR="00B101F1" w:rsidRPr="00531E32">
        <w:rPr>
          <w:b/>
        </w:rPr>
        <w:t>Cons</w:t>
      </w:r>
      <w:proofErr w:type="spellEnd"/>
      <w:r w:rsidR="00591908" w:rsidRPr="00531E32">
        <w:rPr>
          <w:b/>
        </w:rPr>
        <w:t>.</w:t>
      </w:r>
      <w:r w:rsidR="00B101F1" w:rsidRPr="00531E32">
        <w:rPr>
          <w:b/>
        </w:rPr>
        <w:t xml:space="preserve"> Stato, Sez</w:t>
      </w:r>
      <w:r w:rsidR="009C7879" w:rsidRPr="00531E32">
        <w:rPr>
          <w:b/>
        </w:rPr>
        <w:t>.</w:t>
      </w:r>
      <w:r w:rsidR="00B101F1" w:rsidRPr="00531E32">
        <w:rPr>
          <w:b/>
        </w:rPr>
        <w:t xml:space="preserve"> </w:t>
      </w:r>
      <w:r w:rsidR="00DB4C1B" w:rsidRPr="00531E32">
        <w:rPr>
          <w:b/>
        </w:rPr>
        <w:t>a</w:t>
      </w:r>
      <w:r w:rsidR="00B101F1" w:rsidRPr="00531E32">
        <w:rPr>
          <w:b/>
        </w:rPr>
        <w:t xml:space="preserve">tti </w:t>
      </w:r>
      <w:r w:rsidR="00DB4C1B" w:rsidRPr="00531E32">
        <w:rPr>
          <w:b/>
        </w:rPr>
        <w:t>n</w:t>
      </w:r>
      <w:r w:rsidR="00B101F1" w:rsidRPr="00531E32">
        <w:rPr>
          <w:b/>
        </w:rPr>
        <w:t>ormativi, parere 21/7/2016, n. 1695</w:t>
      </w:r>
    </w:p>
    <w:p w:rsidR="00EF0C95" w:rsidRPr="00531E32" w:rsidRDefault="008E2ACB" w:rsidP="00531E32">
      <w:pPr>
        <w:ind w:left="284" w:right="282" w:firstLine="424"/>
        <w:jc w:val="both"/>
        <w:rPr>
          <w:b/>
        </w:rPr>
      </w:pPr>
      <w:r w:rsidRPr="00531E32">
        <w:rPr>
          <w:b/>
        </w:rPr>
        <w:t>5</w:t>
      </w:r>
      <w:r w:rsidR="00887376" w:rsidRPr="00531E32">
        <w:rPr>
          <w:b/>
        </w:rPr>
        <w:t>.2</w:t>
      </w:r>
      <w:r w:rsidR="004F165E" w:rsidRPr="00531E32">
        <w:rPr>
          <w:b/>
        </w:rPr>
        <w:t xml:space="preserve"> </w:t>
      </w:r>
      <w:r w:rsidR="00EF0C95" w:rsidRPr="00531E32">
        <w:rPr>
          <w:b/>
        </w:rPr>
        <w:t>T.A.R. Lombardia</w:t>
      </w:r>
      <w:r w:rsidR="009C7879" w:rsidRPr="00531E32">
        <w:rPr>
          <w:b/>
        </w:rPr>
        <w:t>,</w:t>
      </w:r>
      <w:r w:rsidR="00EF0C95" w:rsidRPr="00531E32">
        <w:rPr>
          <w:b/>
        </w:rPr>
        <w:t xml:space="preserve"> Brescia, Sez. I, 29/12/2016, n. 1791</w:t>
      </w:r>
    </w:p>
    <w:p w:rsidR="0037497B" w:rsidRDefault="008D1876" w:rsidP="00061009">
      <w:pPr>
        <w:ind w:left="284" w:right="282"/>
        <w:jc w:val="both"/>
      </w:pPr>
      <w:r>
        <w:t xml:space="preserve">La decisione del T.A.R. Lombardia ha escluso l’esercizio dell’obiezione di coscienza nei confronti </w:t>
      </w:r>
      <w:r w:rsidR="0037497B">
        <w:t>degli obblighi posti dal</w:t>
      </w:r>
      <w:r w:rsidR="00B101F1">
        <w:t xml:space="preserve">la </w:t>
      </w:r>
      <w:r w:rsidR="0037497B">
        <w:t>L</w:t>
      </w:r>
      <w:r w:rsidR="00B101F1">
        <w:t xml:space="preserve">. 76/2016, che disciplina le </w:t>
      </w:r>
      <w:r w:rsidR="00B101F1" w:rsidRPr="00263F1A">
        <w:t>union</w:t>
      </w:r>
      <w:r w:rsidR="00B101F1">
        <w:t>i</w:t>
      </w:r>
      <w:r w:rsidR="00B101F1" w:rsidRPr="00263F1A">
        <w:t xml:space="preserve"> civil</w:t>
      </w:r>
      <w:r w:rsidR="00B101F1">
        <w:t>i</w:t>
      </w:r>
      <w:r w:rsidR="0037497B">
        <w:t>,</w:t>
      </w:r>
      <w:r w:rsidR="00B101F1">
        <w:t xml:space="preserve"> anche tra persone di sesso diverso</w:t>
      </w:r>
      <w:r w:rsidR="0037497B">
        <w:t>.</w:t>
      </w:r>
    </w:p>
    <w:p w:rsidR="00B101F1" w:rsidRDefault="0037497B" w:rsidP="00061009">
      <w:pPr>
        <w:ind w:left="284" w:right="282"/>
        <w:jc w:val="both"/>
      </w:pPr>
      <w:r>
        <w:t>I</w:t>
      </w:r>
      <w:r w:rsidR="008D1876">
        <w:t xml:space="preserve">n ispecie, ha ritenuto illegittima una previsione regolamentare </w:t>
      </w:r>
      <w:r>
        <w:t>intesa ad</w:t>
      </w:r>
      <w:r w:rsidR="008D1876">
        <w:t xml:space="preserve"> autorizz</w:t>
      </w:r>
      <w:r>
        <w:t>are</w:t>
      </w:r>
      <w:r w:rsidR="008D1876">
        <w:t xml:space="preserve"> </w:t>
      </w:r>
      <w:r w:rsidR="008D1876" w:rsidRPr="008D1876">
        <w:t>l’ufficiale di stato civile</w:t>
      </w:r>
      <w:r w:rsidR="008D1876">
        <w:t xml:space="preserve"> al rifiuto</w:t>
      </w:r>
      <w:r w:rsidR="00B101F1" w:rsidRPr="008D1876">
        <w:t xml:space="preserve"> d</w:t>
      </w:r>
      <w:r>
        <w:t>e</w:t>
      </w:r>
      <w:r w:rsidR="00B101F1" w:rsidRPr="008D1876">
        <w:t>gli adempimenti di registrazione dell</w:t>
      </w:r>
      <w:r w:rsidR="006A2F77" w:rsidRPr="008D1876">
        <w:t>’</w:t>
      </w:r>
      <w:r w:rsidR="00B101F1" w:rsidRPr="008D1876">
        <w:t>unione</w:t>
      </w:r>
      <w:r w:rsidR="00B101F1">
        <w:t>.</w:t>
      </w:r>
    </w:p>
    <w:p w:rsidR="00B101F1" w:rsidRDefault="00B101F1" w:rsidP="00061009">
      <w:pPr>
        <w:ind w:left="284" w:right="282"/>
        <w:jc w:val="both"/>
      </w:pPr>
      <w:r>
        <w:t xml:space="preserve">Infatti, </w:t>
      </w:r>
      <w:r w:rsidRPr="00263F1A">
        <w:t xml:space="preserve">il rilievo giuridico di una </w:t>
      </w:r>
      <w:r w:rsidR="00B51A73">
        <w:t>“</w:t>
      </w:r>
      <w:r w:rsidRPr="00263F1A">
        <w:t>questione di coscienza</w:t>
      </w:r>
      <w:r w:rsidR="00B51A73">
        <w:t>”</w:t>
      </w:r>
      <w:r w:rsidR="008D1876">
        <w:t>,</w:t>
      </w:r>
      <w:r w:rsidRPr="00263F1A">
        <w:t xml:space="preserve"> </w:t>
      </w:r>
      <w:r w:rsidR="008D1876">
        <w:t>idonea a legittimare</w:t>
      </w:r>
      <w:r w:rsidRPr="00263F1A">
        <w:t xml:space="preserve"> soggetti pubblici o privati </w:t>
      </w:r>
      <w:r w:rsidR="008D1876">
        <w:t>a</w:t>
      </w:r>
      <w:r w:rsidRPr="00263F1A">
        <w:t xml:space="preserve"> sottra</w:t>
      </w:r>
      <w:r w:rsidR="008D1876">
        <w:t>rsi</w:t>
      </w:r>
      <w:r w:rsidRPr="00263F1A">
        <w:t xml:space="preserve"> legittimamente ad adempim</w:t>
      </w:r>
      <w:r w:rsidR="008D1876">
        <w:t>enti cui per legge sono tenuti,</w:t>
      </w:r>
      <w:r w:rsidRPr="00263F1A">
        <w:t xml:space="preserve"> può derivare soltanto dal riconoscimento che di tale questione faccia una norma, sicché detto rilievo, che esime dall</w:t>
      </w:r>
      <w:r w:rsidR="006A2F77">
        <w:t>’</w:t>
      </w:r>
      <w:r w:rsidRPr="00263F1A">
        <w:t xml:space="preserve">adempimento di un dovere, non può derivare da una </w:t>
      </w:r>
      <w:r w:rsidR="00B51A73">
        <w:t>“</w:t>
      </w:r>
      <w:r w:rsidRPr="00263F1A">
        <w:t>auto-qualificazione</w:t>
      </w:r>
      <w:r w:rsidR="00B51A73">
        <w:t>”</w:t>
      </w:r>
      <w:r w:rsidRPr="00263F1A">
        <w:t xml:space="preserve"> effettuata da chi sia tenuto a</w:t>
      </w:r>
      <w:r w:rsidR="008D1876">
        <w:t>d</w:t>
      </w:r>
      <w:r w:rsidRPr="00263F1A">
        <w:t xml:space="preserve"> un determinato comportamento</w:t>
      </w:r>
      <w:r w:rsidR="008D1876" w:rsidRPr="00263F1A">
        <w:t>, in forza di una legge</w:t>
      </w:r>
      <w:r w:rsidRPr="00263F1A">
        <w:t>.</w:t>
      </w:r>
    </w:p>
    <w:p w:rsidR="00887376" w:rsidRDefault="008D1876" w:rsidP="00061009">
      <w:pPr>
        <w:ind w:left="284" w:right="282"/>
        <w:jc w:val="both"/>
      </w:pPr>
      <w:r>
        <w:t>Già il Consiglio di Stato, in sede di parere sull’articolato normativo, ha posto in evidenza come, i</w:t>
      </w:r>
      <w:r w:rsidR="00082E06" w:rsidRPr="00263F1A">
        <w:t xml:space="preserve">n un sistema costituzionale e democratico, è lo stesso ordinamento che deve indicare come e in quali termini la </w:t>
      </w:r>
      <w:r w:rsidR="00B51A73">
        <w:t>“</w:t>
      </w:r>
      <w:r w:rsidR="00082E06" w:rsidRPr="00263F1A">
        <w:t>coscienza individuale</w:t>
      </w:r>
      <w:r w:rsidR="00B51A73">
        <w:t>”</w:t>
      </w:r>
      <w:r w:rsidR="00082E06" w:rsidRPr="00263F1A">
        <w:t xml:space="preserve"> possa consentire di non rispettare u</w:t>
      </w:r>
      <w:r w:rsidR="00082E06">
        <w:t>n precetto vincolante per legge</w:t>
      </w:r>
      <w:r w:rsidR="00887376">
        <w:t>.</w:t>
      </w:r>
    </w:p>
    <w:p w:rsidR="00B101F1" w:rsidRPr="00263F1A" w:rsidRDefault="00887376" w:rsidP="00061009">
      <w:pPr>
        <w:ind w:left="284" w:right="282"/>
        <w:jc w:val="both"/>
      </w:pPr>
      <w:r>
        <w:t>Al contrario</w:t>
      </w:r>
      <w:r w:rsidR="00082E06">
        <w:t>, n</w:t>
      </w:r>
      <w:r w:rsidR="00B101F1" w:rsidRPr="00263F1A">
        <w:t>el caso della L. 76</w:t>
      </w:r>
      <w:r w:rsidR="00082E06">
        <w:t>,</w:t>
      </w:r>
      <w:r w:rsidR="00B101F1" w:rsidRPr="00263F1A">
        <w:t xml:space="preserve"> </w:t>
      </w:r>
      <w:r>
        <w:t xml:space="preserve">non solo </w:t>
      </w:r>
      <w:r w:rsidR="00B101F1" w:rsidRPr="00263F1A">
        <w:t xml:space="preserve">una previsione del genere non è stata introdotta, </w:t>
      </w:r>
      <w:r>
        <w:t xml:space="preserve">ma, </w:t>
      </w:r>
      <w:r w:rsidR="00B101F1" w:rsidRPr="00263F1A">
        <w:t xml:space="preserve">anzi, </w:t>
      </w:r>
      <w:r w:rsidRPr="00263F1A">
        <w:t xml:space="preserve">risulta </w:t>
      </w:r>
      <w:r w:rsidR="00B101F1" w:rsidRPr="00263F1A">
        <w:t>dai lavori parlamentari che un emendamento volto ad introdurre per i sindaci l</w:t>
      </w:r>
      <w:proofErr w:type="gramStart"/>
      <w:r w:rsidR="006A2F77">
        <w:t>’</w:t>
      </w:r>
      <w:r w:rsidR="00DB4C1B">
        <w:t>“</w:t>
      </w:r>
      <w:proofErr w:type="gramEnd"/>
      <w:r w:rsidR="00B101F1" w:rsidRPr="00263F1A">
        <w:t>obiezione di coscienza</w:t>
      </w:r>
      <w:r w:rsidR="00B51A73">
        <w:t>”</w:t>
      </w:r>
      <w:r w:rsidR="00B101F1" w:rsidRPr="00263F1A">
        <w:t xml:space="preserve"> sulla costituzione di una unione civile è stato respinto dal Parlamento, che ha così fatto constare la sua volontà contraria, non aggirabile in alcun modo nella fase di attuazione della legge.</w:t>
      </w:r>
    </w:p>
    <w:p w:rsidR="00B101F1" w:rsidRDefault="00B101F1" w:rsidP="00061009">
      <w:pPr>
        <w:ind w:left="284" w:right="282"/>
        <w:jc w:val="both"/>
      </w:pPr>
      <w:r w:rsidRPr="00263F1A">
        <w:t>In tal modo</w:t>
      </w:r>
      <w:r w:rsidR="00887376">
        <w:t>,</w:t>
      </w:r>
      <w:r w:rsidRPr="00263F1A">
        <w:t xml:space="preserve"> il </w:t>
      </w:r>
      <w:r w:rsidR="00887376">
        <w:t>l</w:t>
      </w:r>
      <w:r w:rsidRPr="00263F1A">
        <w:t xml:space="preserve">egislatore ha affermato che </w:t>
      </w:r>
      <w:r w:rsidR="0037497B">
        <w:t>gl</w:t>
      </w:r>
      <w:r w:rsidRPr="00263F1A">
        <w:t xml:space="preserve">i adempimenti, trattandosi di disciplina dello stato civile, costituiscono un dovere civico e, al tempo stesso, ha posto tale dovere a carico di una ampia categoria di soggetti - quella degli ufficiali di stato civile - proprio per tener conto che, tra questi, vi possa essere chi affermi un </w:t>
      </w:r>
      <w:r w:rsidR="00B51A73">
        <w:t>“</w:t>
      </w:r>
      <w:r w:rsidRPr="00263F1A">
        <w:t>impedimento di coscienza</w:t>
      </w:r>
      <w:r w:rsidR="00B51A73">
        <w:t>”</w:t>
      </w:r>
      <w:r w:rsidRPr="00263F1A">
        <w:t>, in modo che altro ufficiale di stato civile possa compiere gli atti stabiliti nell</w:t>
      </w:r>
      <w:r w:rsidR="006A2F77">
        <w:t>’</w:t>
      </w:r>
      <w:r w:rsidRPr="00263F1A">
        <w:t>interesse della coppia richiedente.</w:t>
      </w:r>
    </w:p>
    <w:p w:rsidR="00337BF6" w:rsidRPr="00263F1A" w:rsidRDefault="00337BF6" w:rsidP="00061009">
      <w:pPr>
        <w:ind w:left="284" w:right="282"/>
        <w:jc w:val="both"/>
      </w:pPr>
    </w:p>
    <w:p w:rsidR="00B101F1" w:rsidRPr="00531E32" w:rsidRDefault="00042D05" w:rsidP="00061009">
      <w:pPr>
        <w:numPr>
          <w:ilvl w:val="0"/>
          <w:numId w:val="2"/>
        </w:numPr>
        <w:ind w:left="284" w:right="282" w:firstLine="0"/>
        <w:jc w:val="both"/>
        <w:rPr>
          <w:b/>
        </w:rPr>
      </w:pPr>
      <w:r w:rsidRPr="00531E32">
        <w:rPr>
          <w:b/>
        </w:rPr>
        <w:t>I</w:t>
      </w:r>
      <w:r w:rsidR="00887376" w:rsidRPr="00531E32">
        <w:rPr>
          <w:b/>
        </w:rPr>
        <w:t xml:space="preserve">l caso </w:t>
      </w:r>
      <w:proofErr w:type="spellStart"/>
      <w:r w:rsidR="00082E06" w:rsidRPr="00531E32">
        <w:rPr>
          <w:b/>
        </w:rPr>
        <w:t>E</w:t>
      </w:r>
      <w:r w:rsidR="00887376" w:rsidRPr="00531E32">
        <w:rPr>
          <w:b/>
        </w:rPr>
        <w:t>nglaro</w:t>
      </w:r>
      <w:proofErr w:type="spellEnd"/>
    </w:p>
    <w:p w:rsidR="007E694E" w:rsidRPr="00531E32" w:rsidRDefault="00591908" w:rsidP="00531E32">
      <w:pPr>
        <w:ind w:left="284" w:right="282" w:firstLine="424"/>
        <w:jc w:val="both"/>
        <w:rPr>
          <w:b/>
          <w:lang w:val="en-US"/>
        </w:rPr>
      </w:pPr>
      <w:r w:rsidRPr="00531E32">
        <w:rPr>
          <w:b/>
          <w:lang w:val="en-US"/>
        </w:rPr>
        <w:t>6</w:t>
      </w:r>
      <w:r w:rsidR="00887376" w:rsidRPr="00531E32">
        <w:rPr>
          <w:b/>
          <w:lang w:val="en-US"/>
        </w:rPr>
        <w:t xml:space="preserve">.1 </w:t>
      </w:r>
      <w:r w:rsidR="007E694E" w:rsidRPr="00531E32">
        <w:rPr>
          <w:b/>
          <w:lang w:val="en-US"/>
        </w:rPr>
        <w:t xml:space="preserve">Cass. civ., </w:t>
      </w:r>
      <w:proofErr w:type="spellStart"/>
      <w:r w:rsidR="007E694E" w:rsidRPr="00531E32">
        <w:rPr>
          <w:b/>
          <w:lang w:val="en-US"/>
        </w:rPr>
        <w:t>Sez</w:t>
      </w:r>
      <w:proofErr w:type="spellEnd"/>
      <w:r w:rsidR="007E694E" w:rsidRPr="00531E32">
        <w:rPr>
          <w:b/>
          <w:lang w:val="en-US"/>
        </w:rPr>
        <w:t>. I, 16/10/2007, n. 21748</w:t>
      </w:r>
    </w:p>
    <w:p w:rsidR="00887376" w:rsidRPr="00531E32" w:rsidRDefault="00531E32" w:rsidP="00061009">
      <w:pPr>
        <w:ind w:left="284" w:right="282"/>
        <w:jc w:val="both"/>
        <w:rPr>
          <w:b/>
        </w:rPr>
      </w:pPr>
      <w:r w:rsidRPr="00BA16B1">
        <w:rPr>
          <w:b/>
          <w:lang w:val="en-US"/>
        </w:rPr>
        <w:t xml:space="preserve"> </w:t>
      </w:r>
      <w:r w:rsidRPr="00BA16B1">
        <w:rPr>
          <w:b/>
          <w:lang w:val="en-US"/>
        </w:rPr>
        <w:tab/>
      </w:r>
      <w:r w:rsidR="00591908" w:rsidRPr="00531E32">
        <w:rPr>
          <w:b/>
        </w:rPr>
        <w:t>6</w:t>
      </w:r>
      <w:r w:rsidR="00887376" w:rsidRPr="00531E32">
        <w:rPr>
          <w:b/>
        </w:rPr>
        <w:t xml:space="preserve">.2 </w:t>
      </w:r>
      <w:proofErr w:type="spellStart"/>
      <w:r w:rsidR="00887376" w:rsidRPr="00531E32">
        <w:rPr>
          <w:b/>
        </w:rPr>
        <w:t>Cons</w:t>
      </w:r>
      <w:proofErr w:type="spellEnd"/>
      <w:r w:rsidR="00887376" w:rsidRPr="00531E32">
        <w:rPr>
          <w:b/>
        </w:rPr>
        <w:t>. Stato,</w:t>
      </w:r>
      <w:r w:rsidR="00591908" w:rsidRPr="00531E32">
        <w:rPr>
          <w:b/>
        </w:rPr>
        <w:t xml:space="preserve"> Sez. III, 2/</w:t>
      </w:r>
      <w:r w:rsidR="00887376" w:rsidRPr="00531E32">
        <w:rPr>
          <w:b/>
        </w:rPr>
        <w:t>9/2014, n. 4460</w:t>
      </w:r>
    </w:p>
    <w:p w:rsidR="007E694E" w:rsidRDefault="00887376" w:rsidP="00061009">
      <w:pPr>
        <w:ind w:left="284" w:right="282"/>
        <w:jc w:val="both"/>
      </w:pPr>
      <w:r>
        <w:t xml:space="preserve">Al termine di una lunga </w:t>
      </w:r>
      <w:r w:rsidR="00222EA0" w:rsidRPr="00222EA0">
        <w:rPr>
          <w:i/>
        </w:rPr>
        <w:t>querelle</w:t>
      </w:r>
      <w:r>
        <w:t xml:space="preserve"> giudiziaria, la Corte di Cassazione ha stabilito </w:t>
      </w:r>
      <w:r w:rsidR="00222EA0">
        <w:t>la</w:t>
      </w:r>
      <w:r>
        <w:t xml:space="preserve"> s</w:t>
      </w:r>
      <w:r w:rsidR="007E694E">
        <w:t>ussiste</w:t>
      </w:r>
      <w:r w:rsidR="00222EA0">
        <w:t>nza di</w:t>
      </w:r>
      <w:r w:rsidR="007E694E">
        <w:t xml:space="preserve"> un</w:t>
      </w:r>
      <w:r w:rsidR="007E694E" w:rsidRPr="001439AE">
        <w:t xml:space="preserve"> diritto costituzionale</w:t>
      </w:r>
      <w:r w:rsidR="0037497B">
        <w:t xml:space="preserve"> </w:t>
      </w:r>
      <w:r w:rsidR="007E694E" w:rsidRPr="001439AE">
        <w:t xml:space="preserve">di rifiutare le cure, quale diritto di libertà assoluto, il cui dovere di rispetto si impone </w:t>
      </w:r>
      <w:r w:rsidR="007E694E" w:rsidRPr="00DB4C1B">
        <w:rPr>
          <w:i/>
        </w:rPr>
        <w:t xml:space="preserve">erga </w:t>
      </w:r>
      <w:proofErr w:type="spellStart"/>
      <w:r w:rsidR="007E694E" w:rsidRPr="00DB4C1B">
        <w:rPr>
          <w:i/>
        </w:rPr>
        <w:t>omnes</w:t>
      </w:r>
      <w:proofErr w:type="spellEnd"/>
      <w:r w:rsidR="007E694E" w:rsidRPr="001439AE">
        <w:t>, nei confronti di chiunque intrattenga con l</w:t>
      </w:r>
      <w:r w:rsidR="006A2F77">
        <w:t>’</w:t>
      </w:r>
      <w:r w:rsidR="007E694E" w:rsidRPr="001439AE">
        <w:t>ammalato il rapporto di cura, non importa se operante all</w:t>
      </w:r>
      <w:r w:rsidR="006A2F77">
        <w:t>’</w:t>
      </w:r>
      <w:r w:rsidR="007E694E" w:rsidRPr="001439AE">
        <w:t>interno di una struttura sanitaria pubblica o privata</w:t>
      </w:r>
      <w:r w:rsidR="007E694E">
        <w:t>.</w:t>
      </w:r>
    </w:p>
    <w:p w:rsidR="00887376" w:rsidRDefault="0037497B" w:rsidP="00061009">
      <w:pPr>
        <w:ind w:left="284" w:right="282"/>
        <w:jc w:val="both"/>
      </w:pPr>
      <w:r>
        <w:t xml:space="preserve">Tuttavia, anche a seguito di tale pronuncia, </w:t>
      </w:r>
      <w:r w:rsidR="00887376">
        <w:t xml:space="preserve">la </w:t>
      </w:r>
      <w:r w:rsidR="00222EA0">
        <w:t>paziente</w:t>
      </w:r>
      <w:r w:rsidR="00887376">
        <w:t xml:space="preserve"> si è vista opporre,</w:t>
      </w:r>
      <w:r w:rsidR="00082E06" w:rsidRPr="001439AE">
        <w:t xml:space="preserve"> dalla Regione </w:t>
      </w:r>
      <w:r w:rsidR="00887376">
        <w:t>Lombardia, i</w:t>
      </w:r>
      <w:r w:rsidR="00887376" w:rsidRPr="001439AE">
        <w:t xml:space="preserve">l rifiuto </w:t>
      </w:r>
      <w:r w:rsidR="00082E06" w:rsidRPr="001439AE">
        <w:t>di far sospendere, ad una propria struttura ospedaliera, l</w:t>
      </w:r>
      <w:r w:rsidR="006A2F77">
        <w:t>’</w:t>
      </w:r>
      <w:r w:rsidR="00082E06" w:rsidRPr="001439AE">
        <w:t>alimentazione artificiale di una paziente in stato vegetativo permanente, su richiesta del suo tutore</w:t>
      </w:r>
      <w:r w:rsidR="00887376">
        <w:t>, per motiv</w:t>
      </w:r>
      <w:r w:rsidR="00887376" w:rsidRPr="001439AE">
        <w:t>i</w:t>
      </w:r>
      <w:r w:rsidR="00887376">
        <w:t xml:space="preserve"> legati</w:t>
      </w:r>
      <w:r w:rsidR="00887376" w:rsidRPr="001439AE">
        <w:t xml:space="preserve"> </w:t>
      </w:r>
      <w:r w:rsidR="00887376" w:rsidRPr="00082E06">
        <w:t>all</w:t>
      </w:r>
      <w:r w:rsidR="00887376">
        <w:t>’esercizio dell’</w:t>
      </w:r>
      <w:r w:rsidR="00887376" w:rsidRPr="00082E06">
        <w:t>obiezione di coscienza</w:t>
      </w:r>
      <w:r w:rsidR="00887376">
        <w:t>.</w:t>
      </w:r>
    </w:p>
    <w:p w:rsidR="00082E06" w:rsidRDefault="0037497B" w:rsidP="00061009">
      <w:pPr>
        <w:ind w:left="284" w:right="282"/>
        <w:jc w:val="both"/>
      </w:pPr>
      <w:r>
        <w:t>Tale</w:t>
      </w:r>
      <w:r w:rsidR="00682C62">
        <w:t xml:space="preserve"> diniego </w:t>
      </w:r>
      <w:r w:rsidR="00887376">
        <w:t>è stato ritenuto illegittimo</w:t>
      </w:r>
      <w:r w:rsidR="00682C62" w:rsidRPr="00682C62">
        <w:t xml:space="preserve"> </w:t>
      </w:r>
      <w:r w:rsidR="00682C62">
        <w:t>dal giudice amministrativo</w:t>
      </w:r>
      <w:r w:rsidR="00082E06" w:rsidRPr="001439AE">
        <w:t xml:space="preserve">, </w:t>
      </w:r>
      <w:r w:rsidR="00E0574C">
        <w:t>sul rilievo</w:t>
      </w:r>
      <w:r w:rsidR="00682C62">
        <w:t xml:space="preserve"> che solo </w:t>
      </w:r>
      <w:r w:rsidR="00082E06" w:rsidRPr="001439AE">
        <w:t xml:space="preserve">la legge </w:t>
      </w:r>
      <w:r w:rsidR="00E0574C">
        <w:t>può</w:t>
      </w:r>
      <w:r w:rsidR="00E0574C" w:rsidRPr="001439AE">
        <w:t xml:space="preserve"> </w:t>
      </w:r>
      <w:r w:rsidR="00082E06" w:rsidRPr="001439AE">
        <w:t>disciplinare compiutamente le modalità e</w:t>
      </w:r>
      <w:r w:rsidR="00682C62">
        <w:t>d</w:t>
      </w:r>
      <w:r w:rsidR="00082E06" w:rsidRPr="001439AE">
        <w:t xml:space="preserve"> i limiti entro i quali assum</w:t>
      </w:r>
      <w:r w:rsidR="00E0574C">
        <w:t>ono</w:t>
      </w:r>
      <w:r w:rsidR="00082E06" w:rsidRPr="001439AE">
        <w:t xml:space="preserve"> rilevanza i convincimenti intimi del singolo medico, ferma </w:t>
      </w:r>
      <w:r>
        <w:t xml:space="preserve">restando, </w:t>
      </w:r>
      <w:r w:rsidR="00E0574C">
        <w:t>in ogni caso</w:t>
      </w:r>
      <w:r>
        <w:t>,</w:t>
      </w:r>
      <w:r w:rsidR="00682C62">
        <w:t xml:space="preserve"> </w:t>
      </w:r>
      <w:r w:rsidR="00082E06" w:rsidRPr="001439AE">
        <w:t>la necessità che la struttura ospedaliera garantisca la doverosità del</w:t>
      </w:r>
      <w:r w:rsidR="00042D05">
        <w:t>la prestazione</w:t>
      </w:r>
      <w:r w:rsidR="00082E06" w:rsidRPr="001439AE">
        <w:t>.</w:t>
      </w:r>
    </w:p>
    <w:p w:rsidR="00682C62" w:rsidRPr="007E694E" w:rsidRDefault="0037497B" w:rsidP="00061009">
      <w:pPr>
        <w:ind w:left="284" w:right="282"/>
        <w:jc w:val="both"/>
      </w:pPr>
      <w:r>
        <w:t>Ora, n</w:t>
      </w:r>
      <w:r w:rsidR="00E0574C">
        <w:t>ella fattispecie</w:t>
      </w:r>
      <w:r w:rsidR="00682C62">
        <w:t xml:space="preserve">, </w:t>
      </w:r>
      <w:r w:rsidR="00D71825">
        <w:t>l’</w:t>
      </w:r>
      <w:r w:rsidR="00D71825" w:rsidRPr="007E694E">
        <w:t xml:space="preserve">obbligo di </w:t>
      </w:r>
      <w:proofErr w:type="spellStart"/>
      <w:r w:rsidR="00D71825" w:rsidRPr="00DB4C1B">
        <w:rPr>
          <w:i/>
        </w:rPr>
        <w:t>facere</w:t>
      </w:r>
      <w:proofErr w:type="spellEnd"/>
      <w:r w:rsidR="00D71825" w:rsidRPr="007E694E">
        <w:t xml:space="preserve"> </w:t>
      </w:r>
      <w:r w:rsidR="00682C62" w:rsidRPr="007E694E">
        <w:t>in capo all</w:t>
      </w:r>
      <w:r w:rsidR="00682C62">
        <w:t>’a</w:t>
      </w:r>
      <w:r w:rsidR="00682C62" w:rsidRPr="007E694E">
        <w:t xml:space="preserve">mministrazione </w:t>
      </w:r>
      <w:r w:rsidR="00682C62">
        <w:t>nasc</w:t>
      </w:r>
      <w:r w:rsidR="00682C62" w:rsidRPr="007E694E">
        <w:t>e non solo dall</w:t>
      </w:r>
      <w:r w:rsidR="00682C62">
        <w:t>’</w:t>
      </w:r>
      <w:r w:rsidR="00682C62" w:rsidRPr="007E694E">
        <w:t>espressa volontà di interr</w:t>
      </w:r>
      <w:r w:rsidR="00682C62">
        <w:t>ompere il trattamento sanitario</w:t>
      </w:r>
      <w:r w:rsidR="00682C62" w:rsidRPr="007E694E">
        <w:t xml:space="preserve"> manifestat</w:t>
      </w:r>
      <w:r w:rsidR="00682C62">
        <w:t>a</w:t>
      </w:r>
      <w:r w:rsidR="00682C62" w:rsidRPr="007E694E">
        <w:t xml:space="preserve"> dal malato, e quindi nell</w:t>
      </w:r>
      <w:r w:rsidR="00682C62">
        <w:t>’</w:t>
      </w:r>
      <w:r w:rsidR="00682C62" w:rsidRPr="007E694E">
        <w:t>attuazione dell</w:t>
      </w:r>
      <w:r w:rsidR="00682C62">
        <w:t>’</w:t>
      </w:r>
      <w:r w:rsidR="00682C62" w:rsidRPr="007E694E">
        <w:t>inviolabile principio personalistico, ma anche dall</w:t>
      </w:r>
      <w:r w:rsidR="00682C62">
        <w:t>’</w:t>
      </w:r>
      <w:r w:rsidR="00682C62" w:rsidRPr="007E694E">
        <w:t>adempimento di un indefettibile dovere solidaristico, che impone allo Stato e, per esso, all</w:t>
      </w:r>
      <w:r w:rsidR="00682C62">
        <w:t>’</w:t>
      </w:r>
      <w:r w:rsidR="00682C62" w:rsidRPr="007E694E">
        <w:t>amministrazione sanitaria di aiutare la persona a rimuovere gli ostacoli di fatto, di ordine fisico o psichico, che non le consentono di realizzare pienamente la sua personalità, anzitutto nel suo percorso di sofferenza, anche attraverso il rifiuto e l</w:t>
      </w:r>
      <w:r w:rsidR="00682C62">
        <w:t>’</w:t>
      </w:r>
      <w:r w:rsidR="00682C62" w:rsidRPr="007E694E">
        <w:t>interruzione di cure non avvertite più rispondenti alla visione della propria vita e della propria dignità.</w:t>
      </w:r>
    </w:p>
    <w:p w:rsidR="005563C8" w:rsidRDefault="00E0574C" w:rsidP="00061009">
      <w:pPr>
        <w:ind w:left="284" w:right="282"/>
        <w:jc w:val="both"/>
      </w:pPr>
      <w:r>
        <w:t>In</w:t>
      </w:r>
      <w:r w:rsidR="00222EA0">
        <w:t>vero</w:t>
      </w:r>
      <w:r>
        <w:t>,</w:t>
      </w:r>
      <w:r w:rsidRPr="007E694E">
        <w:t xml:space="preserve"> </w:t>
      </w:r>
      <w:r>
        <w:t>a</w:t>
      </w:r>
      <w:r w:rsidR="005563C8" w:rsidRPr="007E694E">
        <w:t>l centro d</w:t>
      </w:r>
      <w:r w:rsidR="005563C8">
        <w:t xml:space="preserve">el moderno sistema sanitario </w:t>
      </w:r>
      <w:r w:rsidR="005563C8" w:rsidRPr="007E694E">
        <w:t>sta il malato, in tutta la sua complessa e spesso fragile umanità</w:t>
      </w:r>
      <w:r w:rsidR="00042D05">
        <w:t xml:space="preserve"> e</w:t>
      </w:r>
      <w:r w:rsidR="005563C8" w:rsidRPr="007E694E">
        <w:t xml:space="preserve"> non certo un concetto astrat</w:t>
      </w:r>
      <w:r w:rsidR="00682C62">
        <w:t>to e, comunque, imposto di cura; e, t</w:t>
      </w:r>
      <w:r w:rsidR="005563C8">
        <w:t xml:space="preserve">ra i compiti di </w:t>
      </w:r>
      <w:r w:rsidR="005563C8" w:rsidRPr="007E694E">
        <w:t xml:space="preserve">erogazione </w:t>
      </w:r>
      <w:r w:rsidR="005563C8">
        <w:t xml:space="preserve">propri </w:t>
      </w:r>
      <w:r w:rsidR="005563C8" w:rsidRPr="007E694E">
        <w:t xml:space="preserve">di un servizio pubblico </w:t>
      </w:r>
      <w:r w:rsidR="005563C8">
        <w:t>che ha al centro il malato</w:t>
      </w:r>
      <w:r w:rsidR="005563C8" w:rsidRPr="007E694E">
        <w:t xml:space="preserve">, </w:t>
      </w:r>
      <w:r w:rsidR="005563C8">
        <w:t xml:space="preserve">rientrano </w:t>
      </w:r>
      <w:r w:rsidR="005563C8" w:rsidRPr="007E694E">
        <w:t>anche le cure connesse e conseguenti alla volontà di interrompere un trattamento sanitario di sostegno vitale, come l</w:t>
      </w:r>
      <w:r w:rsidR="006A2F77">
        <w:t>’</w:t>
      </w:r>
      <w:r w:rsidR="005563C8" w:rsidRPr="007E694E">
        <w:t>alimentazi</w:t>
      </w:r>
      <w:r w:rsidR="005563C8">
        <w:t>one e l</w:t>
      </w:r>
      <w:r w:rsidR="006A2F77">
        <w:t>’</w:t>
      </w:r>
      <w:r w:rsidR="005563C8">
        <w:t>idratazione artificiale.</w:t>
      </w:r>
    </w:p>
    <w:p w:rsidR="005563C8" w:rsidRPr="007E694E" w:rsidRDefault="005563C8" w:rsidP="00061009">
      <w:pPr>
        <w:ind w:left="284" w:right="282"/>
        <w:jc w:val="both"/>
      </w:pPr>
      <w:r>
        <w:t>N</w:t>
      </w:r>
      <w:r w:rsidRPr="007E694E">
        <w:t>é la carenza del quadro normativo in materia, l</w:t>
      </w:r>
      <w:r w:rsidR="006A2F77">
        <w:t>’</w:t>
      </w:r>
      <w:r w:rsidRPr="007E694E">
        <w:t>insufficienza o l</w:t>
      </w:r>
      <w:r w:rsidR="006A2F77">
        <w:t>’</w:t>
      </w:r>
      <w:r w:rsidRPr="007E694E">
        <w:t>arretratezza della legislazione sanitaria o l</w:t>
      </w:r>
      <w:r w:rsidR="006A2F77">
        <w:t>’</w:t>
      </w:r>
      <w:r w:rsidRPr="007E694E">
        <w:t>assenza di adeguate misure organizzative p</w:t>
      </w:r>
      <w:r>
        <w:t>ossono</w:t>
      </w:r>
      <w:r w:rsidRPr="007E694E">
        <w:t xml:space="preserve"> esimere l</w:t>
      </w:r>
      <w:r w:rsidR="006A2F77">
        <w:t>’</w:t>
      </w:r>
      <w:r>
        <w:t>a</w:t>
      </w:r>
      <w:r w:rsidRPr="007E694E">
        <w:t>mministrazione sanitaria dall</w:t>
      </w:r>
      <w:r w:rsidR="006A2F77">
        <w:t>’</w:t>
      </w:r>
      <w:r w:rsidRPr="007E694E">
        <w:t xml:space="preserve">erogare un </w:t>
      </w:r>
      <w:r>
        <w:t xml:space="preserve">tale </w:t>
      </w:r>
      <w:r w:rsidRPr="007E694E">
        <w:t>doveroso servizio.</w:t>
      </w:r>
    </w:p>
    <w:p w:rsidR="007E694E" w:rsidRDefault="005563C8" w:rsidP="00061009">
      <w:pPr>
        <w:ind w:left="284" w:right="282"/>
        <w:jc w:val="both"/>
      </w:pPr>
      <w:r>
        <w:t>In questo quadro, il</w:t>
      </w:r>
      <w:r w:rsidR="007E694E" w:rsidRPr="007E694E">
        <w:t xml:space="preserve"> </w:t>
      </w:r>
      <w:r w:rsidRPr="007E694E">
        <w:t xml:space="preserve">problema </w:t>
      </w:r>
      <w:r w:rsidR="00042D05">
        <w:t xml:space="preserve">organizzativo </w:t>
      </w:r>
      <w:r>
        <w:t xml:space="preserve">più </w:t>
      </w:r>
      <w:r w:rsidR="00222EA0">
        <w:t>delicat</w:t>
      </w:r>
      <w:r w:rsidR="007E694E" w:rsidRPr="007E694E">
        <w:t>o</w:t>
      </w:r>
      <w:r w:rsidRPr="005563C8">
        <w:t xml:space="preserve"> </w:t>
      </w:r>
      <w:r w:rsidR="00042D05">
        <w:t>dipende</w:t>
      </w:r>
      <w:r w:rsidR="007E694E" w:rsidRPr="007E694E">
        <w:t>, naturalmente, d</w:t>
      </w:r>
      <w:r w:rsidR="00042D05">
        <w:t>a</w:t>
      </w:r>
      <w:r w:rsidR="007E694E" w:rsidRPr="007E694E">
        <w:t>ll</w:t>
      </w:r>
      <w:r w:rsidR="005E29DA">
        <w:t>’</w:t>
      </w:r>
      <w:r w:rsidR="007E694E" w:rsidRPr="007E694E">
        <w:t xml:space="preserve">obiezione di coscienza </w:t>
      </w:r>
      <w:r w:rsidR="00042D05" w:rsidRPr="007E694E">
        <w:t xml:space="preserve">del singolo medico </w:t>
      </w:r>
      <w:r w:rsidR="007E694E" w:rsidRPr="007E694E">
        <w:t>e d</w:t>
      </w:r>
      <w:r w:rsidR="00042D05">
        <w:t>a</w:t>
      </w:r>
      <w:r w:rsidR="007E694E" w:rsidRPr="007E694E">
        <w:t>l</w:t>
      </w:r>
      <w:r w:rsidR="00042D05">
        <w:t xml:space="preserve"> suo </w:t>
      </w:r>
      <w:r w:rsidR="007E694E" w:rsidRPr="007E694E">
        <w:t>eventuale rifiuto di effettuare una prestazione</w:t>
      </w:r>
      <w:r w:rsidR="00E0574C" w:rsidRPr="007E694E">
        <w:t>, come quella di interrompere l</w:t>
      </w:r>
      <w:r w:rsidR="00E0574C">
        <w:t>’</w:t>
      </w:r>
      <w:r w:rsidR="00E0574C" w:rsidRPr="007E694E">
        <w:t>alimentazione e l</w:t>
      </w:r>
      <w:r w:rsidR="00E0574C">
        <w:t>’</w:t>
      </w:r>
      <w:r w:rsidR="00E0574C" w:rsidRPr="007E694E">
        <w:t>idratazione artificiale, provocando la morte del paziente</w:t>
      </w:r>
      <w:r w:rsidR="007E694E" w:rsidRPr="007E694E">
        <w:t>, ritenuta in scienza e coscienza contraria alle più profonde convinzioni etiche e/o ai doveri professionali.</w:t>
      </w:r>
    </w:p>
    <w:p w:rsidR="007E694E" w:rsidRPr="007E694E" w:rsidRDefault="005563C8" w:rsidP="00061009">
      <w:pPr>
        <w:ind w:left="284" w:right="282"/>
        <w:jc w:val="both"/>
      </w:pPr>
      <w:r>
        <w:t xml:space="preserve">Si tratta di </w:t>
      </w:r>
      <w:r w:rsidR="007E694E" w:rsidRPr="007E694E">
        <w:t>un punto critico e</w:t>
      </w:r>
      <w:r>
        <w:t xml:space="preserve"> di</w:t>
      </w:r>
      <w:r w:rsidR="007E694E" w:rsidRPr="007E694E">
        <w:t xml:space="preserve"> uno snodo fondamentale del rapporto tra autodeterminazione del paziente</w:t>
      </w:r>
      <w:r w:rsidR="00042D05">
        <w:t>, da un lato,</w:t>
      </w:r>
      <w:r w:rsidR="007E694E" w:rsidRPr="007E694E">
        <w:t xml:space="preserve"> e</w:t>
      </w:r>
      <w:r>
        <w:t>d</w:t>
      </w:r>
      <w:r w:rsidR="007E694E" w:rsidRPr="007E694E">
        <w:t xml:space="preserve"> autonomia professionale del medico, </w:t>
      </w:r>
      <w:r w:rsidR="00042D05">
        <w:t xml:space="preserve">dall’altro, </w:t>
      </w:r>
      <w:r w:rsidR="007E694E" w:rsidRPr="007E694E">
        <w:t>che devono essere entrambi preservati</w:t>
      </w:r>
      <w:r w:rsidR="00042D05">
        <w:t>,</w:t>
      </w:r>
      <w:r w:rsidR="007E694E" w:rsidRPr="007E694E">
        <w:t xml:space="preserve"> in un ragionevole punto di equilibrio.</w:t>
      </w:r>
    </w:p>
    <w:p w:rsidR="007E694E" w:rsidRPr="007E694E" w:rsidRDefault="005563C8" w:rsidP="00061009">
      <w:pPr>
        <w:ind w:left="284" w:right="282"/>
        <w:jc w:val="both"/>
      </w:pPr>
      <w:r>
        <w:t>Ma l</w:t>
      </w:r>
      <w:r w:rsidR="007E694E" w:rsidRPr="007E694E">
        <w:t>a ricerca d</w:t>
      </w:r>
      <w:r w:rsidR="00DE5FD4">
        <w:t xml:space="preserve">el </w:t>
      </w:r>
      <w:r w:rsidR="007E694E" w:rsidRPr="007E694E">
        <w:t xml:space="preserve">punto di equilibrio </w:t>
      </w:r>
      <w:r>
        <w:t xml:space="preserve">può essere operata solo </w:t>
      </w:r>
      <w:r w:rsidR="00222EA0">
        <w:t>da</w:t>
      </w:r>
      <w:r>
        <w:t xml:space="preserve"> un </w:t>
      </w:r>
      <w:r w:rsidR="007E694E" w:rsidRPr="007E694E">
        <w:t>intervento legislativo che, eventualmente, preveda l</w:t>
      </w:r>
      <w:r w:rsidR="006A2F77">
        <w:t>’</w:t>
      </w:r>
      <w:r w:rsidR="007E694E" w:rsidRPr="007E694E">
        <w:t xml:space="preserve">obiezione di coscienza del personale sanitario, a tutela della sua incomprimibile sfera di autonomia professionale e del suo foro </w:t>
      </w:r>
      <w:r w:rsidR="00B51A73">
        <w:t>“</w:t>
      </w:r>
      <w:r w:rsidR="007E694E" w:rsidRPr="007E694E">
        <w:t>interno</w:t>
      </w:r>
      <w:r w:rsidR="00B51A73">
        <w:t>”</w:t>
      </w:r>
      <w:r w:rsidR="007E694E" w:rsidRPr="007E694E">
        <w:t>, predisponendo</w:t>
      </w:r>
      <w:r w:rsidR="00E0574C">
        <w:t>,</w:t>
      </w:r>
      <w:r w:rsidR="007E694E" w:rsidRPr="007E694E">
        <w:t xml:space="preserve"> nel contempo</w:t>
      </w:r>
      <w:r w:rsidR="00E0574C">
        <w:t>,</w:t>
      </w:r>
      <w:r w:rsidR="007E694E" w:rsidRPr="007E694E">
        <w:t xml:space="preserve"> le misure atte a garantire che l</w:t>
      </w:r>
      <w:r w:rsidR="006A2F77">
        <w:t>’</w:t>
      </w:r>
      <w:r w:rsidR="007E694E" w:rsidRPr="007E694E">
        <w:t>interruzione del trattamento medico sia comunque garantita</w:t>
      </w:r>
      <w:r w:rsidR="00E0574C">
        <w:t>,</w:t>
      </w:r>
      <w:r w:rsidR="007E694E" w:rsidRPr="007E694E">
        <w:t xml:space="preserve"> al paziente che ne faccia legittima richiesta</w:t>
      </w:r>
      <w:r w:rsidR="00E0574C">
        <w:t>,</w:t>
      </w:r>
      <w:r w:rsidR="007E694E" w:rsidRPr="007E694E">
        <w:t xml:space="preserve"> dal Servizio Sanitario Nazionale, nel suo complesso, e dalle strutture e dal personale all</w:t>
      </w:r>
      <w:r w:rsidR="006A2F77">
        <w:t>’</w:t>
      </w:r>
      <w:r w:rsidR="007E694E" w:rsidRPr="007E694E">
        <w:t>uopo designati.</w:t>
      </w:r>
    </w:p>
    <w:p w:rsidR="00222EA0" w:rsidRPr="007E694E" w:rsidRDefault="00222EA0" w:rsidP="00061009">
      <w:pPr>
        <w:ind w:left="284" w:right="282"/>
        <w:jc w:val="both"/>
      </w:pPr>
      <w:r>
        <w:t>Diversamente, l’</w:t>
      </w:r>
      <w:r w:rsidRPr="007E694E">
        <w:t>enfati</w:t>
      </w:r>
      <w:r>
        <w:t>zzazione della coscienza medica finirebbe per sacrificare</w:t>
      </w:r>
      <w:r w:rsidRPr="007E694E">
        <w:t xml:space="preserve"> l</w:t>
      </w:r>
      <w:r>
        <w:t>a</w:t>
      </w:r>
      <w:r w:rsidRPr="007E694E">
        <w:t xml:space="preserve"> libertà di autodeterminazione del paziente, la </w:t>
      </w:r>
      <w:r>
        <w:t xml:space="preserve">cui </w:t>
      </w:r>
      <w:r w:rsidRPr="007E694E">
        <w:t xml:space="preserve">concreta attuazione </w:t>
      </w:r>
      <w:r>
        <w:t xml:space="preserve">verrebbe </w:t>
      </w:r>
      <w:r w:rsidRPr="007E694E">
        <w:t>rime</w:t>
      </w:r>
      <w:r>
        <w:t>ssa</w:t>
      </w:r>
      <w:r w:rsidRPr="007E694E">
        <w:t xml:space="preserve"> alla mercé delle ragioni, pur moralmente elevate, del medico, con una regressione a quel paternalismo medico e a quel </w:t>
      </w:r>
      <w:r>
        <w:t>“</w:t>
      </w:r>
      <w:r w:rsidRPr="007E694E">
        <w:t>dovere di cura</w:t>
      </w:r>
      <w:r>
        <w:t>”</w:t>
      </w:r>
      <w:r w:rsidRPr="007E694E">
        <w:t xml:space="preserve"> che, invece, la Suprema Corte, nell</w:t>
      </w:r>
      <w:r>
        <w:t>’</w:t>
      </w:r>
      <w:r w:rsidRPr="007E694E">
        <w:t>attuazione dei princ</w:t>
      </w:r>
      <w:r>
        <w:t>ì</w:t>
      </w:r>
      <w:r w:rsidRPr="007E694E">
        <w:t>pi costituzionali, ha inteso superare con la sentenza del 16.10.2007, n. 21748.</w:t>
      </w:r>
    </w:p>
    <w:p w:rsidR="00E0574C" w:rsidRDefault="00E0574C" w:rsidP="00061009">
      <w:pPr>
        <w:ind w:left="284" w:right="282"/>
        <w:jc w:val="both"/>
      </w:pPr>
      <w:r>
        <w:t>Quel che è comunque certo</w:t>
      </w:r>
      <w:r w:rsidR="0037497B">
        <w:t>,</w:t>
      </w:r>
      <w:r w:rsidR="00DE5FD4">
        <w:t xml:space="preserve"> nel caso </w:t>
      </w:r>
      <w:r w:rsidR="0037497B">
        <w:t xml:space="preserve">in esame, </w:t>
      </w:r>
      <w:r>
        <w:t xml:space="preserve">è che </w:t>
      </w:r>
      <w:r w:rsidRPr="007E694E">
        <w:t xml:space="preserve">la Regione </w:t>
      </w:r>
      <w:r>
        <w:t>Lombardia non può ergersi a titolare di</w:t>
      </w:r>
      <w:r w:rsidRPr="007E694E">
        <w:t xml:space="preserve"> un</w:t>
      </w:r>
      <w:r w:rsidR="00222EA0">
        <w:t xml:space="preserve"> preteso</w:t>
      </w:r>
      <w:r>
        <w:t xml:space="preserve"> diritto all’</w:t>
      </w:r>
      <w:r w:rsidRPr="007E694E">
        <w:t>obiezione di coscienza</w:t>
      </w:r>
      <w:r w:rsidRPr="00107550">
        <w:t xml:space="preserve"> </w:t>
      </w:r>
      <w:r>
        <w:t xml:space="preserve">generalizzata, come se questa appartenesse </w:t>
      </w:r>
      <w:r w:rsidRPr="007E694E">
        <w:t>all</w:t>
      </w:r>
      <w:r>
        <w:t>’</w:t>
      </w:r>
      <w:r w:rsidRPr="007E694E">
        <w:t>istituzione pubblica nel suo complesso</w:t>
      </w:r>
      <w:r w:rsidR="00222EA0">
        <w:t>,</w:t>
      </w:r>
      <w:r>
        <w:t xml:space="preserve"> e non</w:t>
      </w:r>
      <w:r w:rsidRPr="007E694E">
        <w:t xml:space="preserve"> al foro interno del singolo</w:t>
      </w:r>
      <w:r w:rsidR="00DE5FD4">
        <w:t xml:space="preserve"> individuo</w:t>
      </w:r>
      <w:r w:rsidRPr="007E694E">
        <w:t>.</w:t>
      </w:r>
    </w:p>
    <w:p w:rsidR="00E0574C" w:rsidRDefault="00E0574C" w:rsidP="00061009">
      <w:pPr>
        <w:ind w:left="284" w:right="282"/>
        <w:jc w:val="both"/>
      </w:pPr>
    </w:p>
    <w:p w:rsidR="00574F5E" w:rsidRPr="00BA16B1" w:rsidRDefault="00574F5E" w:rsidP="00BA16B1">
      <w:pPr>
        <w:spacing w:line="240" w:lineRule="auto"/>
        <w:ind w:left="5948" w:right="282" w:firstLine="424"/>
        <w:jc w:val="right"/>
        <w:rPr>
          <w:sz w:val="32"/>
          <w:szCs w:val="32"/>
        </w:rPr>
      </w:pPr>
      <w:bookmarkStart w:id="0" w:name="_GoBack"/>
      <w:r w:rsidRPr="00BA16B1">
        <w:rPr>
          <w:sz w:val="32"/>
          <w:szCs w:val="32"/>
        </w:rPr>
        <w:t>Nicola Durante</w:t>
      </w:r>
    </w:p>
    <w:p w:rsidR="00574F5E" w:rsidRDefault="00574F5E" w:rsidP="00BA16B1">
      <w:pPr>
        <w:spacing w:line="240" w:lineRule="auto"/>
        <w:ind w:left="284" w:right="282"/>
        <w:jc w:val="right"/>
      </w:pPr>
      <w:r>
        <w:t xml:space="preserve">    </w:t>
      </w:r>
      <w:r w:rsidR="002B7FA1">
        <w:tab/>
      </w:r>
      <w:r w:rsidR="002B7FA1">
        <w:tab/>
      </w:r>
      <w:r w:rsidR="002B7FA1">
        <w:tab/>
      </w:r>
      <w:r w:rsidR="002B7FA1">
        <w:tab/>
      </w:r>
      <w:r w:rsidR="002B7FA1">
        <w:tab/>
      </w:r>
      <w:r w:rsidR="002B7FA1">
        <w:tab/>
      </w:r>
      <w:r w:rsidR="002B7FA1">
        <w:tab/>
      </w:r>
      <w:r w:rsidR="002B7FA1">
        <w:tab/>
        <w:t xml:space="preserve">    </w:t>
      </w:r>
      <w:proofErr w:type="spellStart"/>
      <w:r>
        <w:t>Pres</w:t>
      </w:r>
      <w:proofErr w:type="spellEnd"/>
      <w:r>
        <w:t xml:space="preserve">. Sezione </w:t>
      </w:r>
      <w:r w:rsidR="00BA16B1">
        <w:t>Tar Catanzaro</w:t>
      </w:r>
    </w:p>
    <w:p w:rsidR="00BA16B1" w:rsidRDefault="00BA16B1" w:rsidP="00BA16B1">
      <w:pPr>
        <w:spacing w:line="240" w:lineRule="auto"/>
        <w:ind w:left="284" w:right="282"/>
        <w:jc w:val="right"/>
      </w:pPr>
    </w:p>
    <w:p w:rsidR="00BA16B1" w:rsidRDefault="00BA16B1" w:rsidP="00BA16B1">
      <w:pPr>
        <w:spacing w:line="240" w:lineRule="auto"/>
        <w:ind w:left="284" w:right="282"/>
        <w:jc w:val="right"/>
      </w:pPr>
    </w:p>
    <w:p w:rsidR="00BA16B1" w:rsidRDefault="00BA16B1" w:rsidP="00BA16B1">
      <w:pPr>
        <w:spacing w:line="240" w:lineRule="auto"/>
        <w:ind w:left="284" w:right="282"/>
        <w:jc w:val="right"/>
      </w:pPr>
      <w:r>
        <w:t>Pubblicato 23 marzo 2019</w:t>
      </w:r>
      <w:bookmarkEnd w:id="0"/>
    </w:p>
    <w:sectPr w:rsidR="00BA16B1">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532" w:rsidRDefault="00F70532" w:rsidP="000E09C4">
      <w:pPr>
        <w:spacing w:after="0" w:line="240" w:lineRule="auto"/>
      </w:pPr>
      <w:r>
        <w:separator/>
      </w:r>
    </w:p>
  </w:endnote>
  <w:endnote w:type="continuationSeparator" w:id="0">
    <w:p w:rsidR="00F70532" w:rsidRDefault="00F70532" w:rsidP="000E0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ora">
    <w:altName w:val="Times New Roman"/>
    <w:charset w:val="00"/>
    <w:family w:val="auto"/>
    <w:pitch w:val="default"/>
  </w:font>
  <w:font w:name="Open San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9877771"/>
      <w:docPartObj>
        <w:docPartGallery w:val="Page Numbers (Bottom of Page)"/>
        <w:docPartUnique/>
      </w:docPartObj>
    </w:sdtPr>
    <w:sdtEndPr>
      <w:rPr>
        <w:sz w:val="18"/>
        <w:szCs w:val="18"/>
      </w:rPr>
    </w:sdtEndPr>
    <w:sdtContent>
      <w:p w:rsidR="00B14EE0" w:rsidRPr="00B14EE0" w:rsidRDefault="00B14EE0">
        <w:pPr>
          <w:pStyle w:val="Pidipagina"/>
          <w:jc w:val="center"/>
          <w:rPr>
            <w:sz w:val="18"/>
            <w:szCs w:val="18"/>
          </w:rPr>
        </w:pPr>
        <w:r w:rsidRPr="00B14EE0">
          <w:rPr>
            <w:sz w:val="18"/>
            <w:szCs w:val="18"/>
          </w:rPr>
          <w:fldChar w:fldCharType="begin"/>
        </w:r>
        <w:r w:rsidRPr="00B14EE0">
          <w:rPr>
            <w:sz w:val="18"/>
            <w:szCs w:val="18"/>
          </w:rPr>
          <w:instrText>PAGE   \* MERGEFORMAT</w:instrText>
        </w:r>
        <w:r w:rsidRPr="00B14EE0">
          <w:rPr>
            <w:sz w:val="18"/>
            <w:szCs w:val="18"/>
          </w:rPr>
          <w:fldChar w:fldCharType="separate"/>
        </w:r>
        <w:r w:rsidR="00BA16B1">
          <w:rPr>
            <w:noProof/>
            <w:sz w:val="18"/>
            <w:szCs w:val="18"/>
          </w:rPr>
          <w:t>6</w:t>
        </w:r>
        <w:r w:rsidRPr="00B14EE0">
          <w:rPr>
            <w:sz w:val="18"/>
            <w:szCs w:val="18"/>
          </w:rPr>
          <w:fldChar w:fldCharType="end"/>
        </w:r>
      </w:p>
    </w:sdtContent>
  </w:sdt>
  <w:p w:rsidR="00B14EE0" w:rsidRDefault="00B14EE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532" w:rsidRDefault="00F70532" w:rsidP="000E09C4">
      <w:pPr>
        <w:spacing w:after="0" w:line="240" w:lineRule="auto"/>
      </w:pPr>
      <w:r>
        <w:separator/>
      </w:r>
    </w:p>
  </w:footnote>
  <w:footnote w:type="continuationSeparator" w:id="0">
    <w:p w:rsidR="00F70532" w:rsidRDefault="00F70532" w:rsidP="000E09C4">
      <w:pPr>
        <w:spacing w:after="0" w:line="240" w:lineRule="auto"/>
      </w:pPr>
      <w:r>
        <w:continuationSeparator/>
      </w:r>
    </w:p>
  </w:footnote>
  <w:footnote w:id="1">
    <w:p w:rsidR="00BE7C7F" w:rsidRPr="0044464B" w:rsidRDefault="00BE7C7F" w:rsidP="00531E32">
      <w:pPr>
        <w:autoSpaceDE w:val="0"/>
        <w:autoSpaceDN w:val="0"/>
        <w:adjustRightInd w:val="0"/>
        <w:spacing w:after="0" w:line="240" w:lineRule="auto"/>
        <w:ind w:left="284" w:right="282"/>
        <w:jc w:val="both"/>
        <w:rPr>
          <w:rFonts w:cstheme="minorHAnsi"/>
          <w:sz w:val="18"/>
          <w:szCs w:val="18"/>
        </w:rPr>
      </w:pPr>
      <w:r w:rsidRPr="0044464B">
        <w:rPr>
          <w:rStyle w:val="Rimandonotaapidipagina"/>
          <w:rFonts w:cstheme="minorHAnsi"/>
          <w:sz w:val="18"/>
          <w:szCs w:val="18"/>
        </w:rPr>
        <w:footnoteRef/>
      </w:r>
      <w:r w:rsidRPr="0044464B">
        <w:rPr>
          <w:rFonts w:cstheme="minorHAnsi"/>
          <w:sz w:val="18"/>
          <w:szCs w:val="18"/>
        </w:rPr>
        <w:t xml:space="preserve"> In generale, sull’istituto: </w:t>
      </w:r>
      <w:r w:rsidRPr="006168A4">
        <w:rPr>
          <w:rFonts w:cstheme="minorHAnsi"/>
          <w:sz w:val="18"/>
          <w:szCs w:val="18"/>
        </w:rPr>
        <w:t xml:space="preserve">MONETA, </w:t>
      </w:r>
      <w:r w:rsidRPr="006168A4">
        <w:rPr>
          <w:rFonts w:cstheme="minorHAnsi"/>
          <w:i/>
          <w:sz w:val="18"/>
          <w:szCs w:val="18"/>
        </w:rPr>
        <w:t>Obiezione di coscienza (profili pratici)</w:t>
      </w:r>
      <w:r w:rsidRPr="006168A4">
        <w:rPr>
          <w:rFonts w:cstheme="minorHAnsi"/>
          <w:sz w:val="18"/>
          <w:szCs w:val="18"/>
        </w:rPr>
        <w:t xml:space="preserve">, in </w:t>
      </w:r>
      <w:proofErr w:type="spellStart"/>
      <w:r w:rsidRPr="006168A4">
        <w:rPr>
          <w:rFonts w:cstheme="minorHAnsi"/>
          <w:i/>
          <w:sz w:val="18"/>
          <w:szCs w:val="18"/>
        </w:rPr>
        <w:t>Enc</w:t>
      </w:r>
      <w:proofErr w:type="spellEnd"/>
      <w:r w:rsidRPr="006168A4">
        <w:rPr>
          <w:rFonts w:cstheme="minorHAnsi"/>
          <w:i/>
          <w:sz w:val="18"/>
          <w:szCs w:val="18"/>
        </w:rPr>
        <w:t xml:space="preserve">. </w:t>
      </w:r>
      <w:proofErr w:type="gramStart"/>
      <w:r>
        <w:rPr>
          <w:rFonts w:cstheme="minorHAnsi"/>
          <w:i/>
          <w:sz w:val="18"/>
          <w:szCs w:val="18"/>
        </w:rPr>
        <w:t>g</w:t>
      </w:r>
      <w:r w:rsidRPr="006168A4">
        <w:rPr>
          <w:rFonts w:cstheme="minorHAnsi"/>
          <w:i/>
          <w:sz w:val="18"/>
          <w:szCs w:val="18"/>
        </w:rPr>
        <w:t>iur.,</w:t>
      </w:r>
      <w:proofErr w:type="gramEnd"/>
      <w:r w:rsidRPr="006168A4">
        <w:rPr>
          <w:rFonts w:cstheme="minorHAnsi"/>
          <w:i/>
          <w:sz w:val="18"/>
          <w:szCs w:val="18"/>
        </w:rPr>
        <w:t xml:space="preserve"> Treccani</w:t>
      </w:r>
      <w:r w:rsidRPr="006168A4">
        <w:rPr>
          <w:rFonts w:cstheme="minorHAnsi"/>
          <w:sz w:val="18"/>
          <w:szCs w:val="18"/>
        </w:rPr>
        <w:t>, 1988, 1 ss</w:t>
      </w:r>
      <w:r w:rsidRPr="0029664B">
        <w:rPr>
          <w:rFonts w:cstheme="minorHAnsi"/>
          <w:sz w:val="18"/>
          <w:szCs w:val="18"/>
        </w:rPr>
        <w:t xml:space="preserve">.;  PALAZZO, </w:t>
      </w:r>
      <w:r w:rsidRPr="0029664B">
        <w:rPr>
          <w:rFonts w:cstheme="minorHAnsi"/>
          <w:i/>
          <w:iCs/>
          <w:sz w:val="18"/>
          <w:szCs w:val="18"/>
        </w:rPr>
        <w:t>Obiezione di coscienza</w:t>
      </w:r>
      <w:r w:rsidRPr="0029664B">
        <w:rPr>
          <w:rFonts w:cstheme="minorHAnsi"/>
          <w:sz w:val="18"/>
          <w:szCs w:val="18"/>
        </w:rPr>
        <w:t xml:space="preserve">, in </w:t>
      </w:r>
      <w:proofErr w:type="spellStart"/>
      <w:r w:rsidRPr="0029664B">
        <w:rPr>
          <w:rFonts w:cstheme="minorHAnsi"/>
          <w:i/>
          <w:iCs/>
          <w:sz w:val="18"/>
          <w:szCs w:val="18"/>
        </w:rPr>
        <w:t>Enc</w:t>
      </w:r>
      <w:proofErr w:type="spellEnd"/>
      <w:r w:rsidRPr="0029664B">
        <w:rPr>
          <w:rFonts w:cstheme="minorHAnsi"/>
          <w:i/>
          <w:iCs/>
          <w:sz w:val="18"/>
          <w:szCs w:val="18"/>
        </w:rPr>
        <w:t xml:space="preserve">. </w:t>
      </w:r>
      <w:proofErr w:type="gramStart"/>
      <w:r w:rsidRPr="0029664B">
        <w:rPr>
          <w:rFonts w:cstheme="minorHAnsi"/>
          <w:i/>
          <w:iCs/>
          <w:sz w:val="18"/>
          <w:szCs w:val="18"/>
        </w:rPr>
        <w:t>dir.</w:t>
      </w:r>
      <w:r w:rsidRPr="0029664B">
        <w:rPr>
          <w:rFonts w:cstheme="minorHAnsi"/>
          <w:sz w:val="18"/>
          <w:szCs w:val="18"/>
        </w:rPr>
        <w:t>,</w:t>
      </w:r>
      <w:proofErr w:type="gramEnd"/>
      <w:r w:rsidRPr="0029664B">
        <w:rPr>
          <w:rFonts w:cstheme="minorHAnsi"/>
          <w:sz w:val="18"/>
          <w:szCs w:val="18"/>
        </w:rPr>
        <w:t xml:space="preserve"> XXIX, 1979, 543 ss.;</w:t>
      </w:r>
      <w:r>
        <w:rPr>
          <w:sz w:val="20"/>
          <w:szCs w:val="20"/>
        </w:rPr>
        <w:t xml:space="preserve"> </w:t>
      </w:r>
      <w:r>
        <w:t xml:space="preserve"> </w:t>
      </w:r>
      <w:r w:rsidRPr="0044464B">
        <w:rPr>
          <w:rFonts w:cstheme="minorHAnsi"/>
          <w:sz w:val="18"/>
          <w:szCs w:val="18"/>
        </w:rPr>
        <w:t xml:space="preserve">PUGIOTTO, </w:t>
      </w:r>
      <w:r w:rsidRPr="0044464B">
        <w:rPr>
          <w:rFonts w:cstheme="minorHAnsi"/>
          <w:i/>
          <w:sz w:val="18"/>
          <w:szCs w:val="18"/>
        </w:rPr>
        <w:t>Obiezione di coscienza nel diritto costituzionale</w:t>
      </w:r>
      <w:r w:rsidRPr="0044464B">
        <w:rPr>
          <w:rFonts w:cstheme="minorHAnsi"/>
          <w:sz w:val="18"/>
          <w:szCs w:val="18"/>
        </w:rPr>
        <w:t xml:space="preserve">, in </w:t>
      </w:r>
      <w:proofErr w:type="spellStart"/>
      <w:r w:rsidRPr="0044464B">
        <w:rPr>
          <w:rFonts w:cstheme="minorHAnsi"/>
          <w:i/>
          <w:iCs/>
          <w:sz w:val="18"/>
          <w:szCs w:val="18"/>
        </w:rPr>
        <w:t>Dig</w:t>
      </w:r>
      <w:proofErr w:type="spellEnd"/>
      <w:r w:rsidRPr="0044464B">
        <w:rPr>
          <w:rFonts w:cstheme="minorHAnsi"/>
          <w:i/>
          <w:iCs/>
          <w:sz w:val="18"/>
          <w:szCs w:val="18"/>
        </w:rPr>
        <w:t xml:space="preserve">. </w:t>
      </w:r>
      <w:proofErr w:type="gramStart"/>
      <w:r w:rsidRPr="0044464B">
        <w:rPr>
          <w:rFonts w:cstheme="minorHAnsi"/>
          <w:i/>
          <w:iCs/>
          <w:sz w:val="18"/>
          <w:szCs w:val="18"/>
        </w:rPr>
        <w:t>disc</w:t>
      </w:r>
      <w:proofErr w:type="gramEnd"/>
      <w:r w:rsidRPr="0044464B">
        <w:rPr>
          <w:rFonts w:cstheme="minorHAnsi"/>
          <w:i/>
          <w:iCs/>
          <w:sz w:val="18"/>
          <w:szCs w:val="18"/>
        </w:rPr>
        <w:t xml:space="preserve">. </w:t>
      </w:r>
      <w:proofErr w:type="spellStart"/>
      <w:proofErr w:type="gramStart"/>
      <w:r w:rsidRPr="0044464B">
        <w:rPr>
          <w:rFonts w:cstheme="minorHAnsi"/>
          <w:i/>
          <w:iCs/>
          <w:sz w:val="18"/>
          <w:szCs w:val="18"/>
        </w:rPr>
        <w:t>pubbl</w:t>
      </w:r>
      <w:proofErr w:type="spellEnd"/>
      <w:r w:rsidRPr="0044464B">
        <w:rPr>
          <w:rFonts w:cstheme="minorHAnsi"/>
          <w:i/>
          <w:iCs/>
          <w:sz w:val="18"/>
          <w:szCs w:val="18"/>
        </w:rPr>
        <w:t>.</w:t>
      </w:r>
      <w:r w:rsidRPr="0044464B">
        <w:rPr>
          <w:rFonts w:cstheme="minorHAnsi"/>
          <w:sz w:val="18"/>
          <w:szCs w:val="18"/>
        </w:rPr>
        <w:t>,</w:t>
      </w:r>
      <w:proofErr w:type="gramEnd"/>
      <w:r w:rsidRPr="0044464B">
        <w:rPr>
          <w:rFonts w:cstheme="minorHAnsi"/>
          <w:sz w:val="18"/>
          <w:szCs w:val="18"/>
        </w:rPr>
        <w:t xml:space="preserve"> Torino, X, 1992, 240 ss., e RANDAZZO, </w:t>
      </w:r>
      <w:r w:rsidRPr="0044464B">
        <w:rPr>
          <w:rFonts w:cstheme="minorHAnsi"/>
          <w:i/>
          <w:sz w:val="18"/>
          <w:szCs w:val="18"/>
        </w:rPr>
        <w:t>Obiezione di coscienza (diritto costituzionale)</w:t>
      </w:r>
      <w:r w:rsidRPr="0044464B">
        <w:rPr>
          <w:rFonts w:cstheme="minorHAnsi"/>
          <w:sz w:val="18"/>
          <w:szCs w:val="18"/>
        </w:rPr>
        <w:t xml:space="preserve">, in </w:t>
      </w:r>
      <w:r w:rsidRPr="0044464B">
        <w:rPr>
          <w:rFonts w:cstheme="minorHAnsi"/>
          <w:i/>
          <w:iCs/>
          <w:sz w:val="18"/>
          <w:szCs w:val="18"/>
        </w:rPr>
        <w:t>Dizionario di diritto pubblico</w:t>
      </w:r>
      <w:r w:rsidRPr="0044464B">
        <w:rPr>
          <w:rFonts w:cstheme="minorHAnsi"/>
          <w:sz w:val="18"/>
          <w:szCs w:val="18"/>
        </w:rPr>
        <w:t xml:space="preserve"> (a cura di CASSESE), Milano, 2006, 3869 ss.</w:t>
      </w:r>
    </w:p>
  </w:footnote>
  <w:footnote w:id="2">
    <w:p w:rsidR="00D226BB" w:rsidRPr="000E09C4" w:rsidRDefault="00D226BB" w:rsidP="00531E32">
      <w:pPr>
        <w:pStyle w:val="Testonotaapidipagina"/>
        <w:ind w:left="284" w:right="282"/>
        <w:jc w:val="both"/>
        <w:rPr>
          <w:rFonts w:cstheme="minorHAnsi"/>
          <w:sz w:val="18"/>
          <w:szCs w:val="18"/>
        </w:rPr>
      </w:pPr>
      <w:r w:rsidRPr="000E09C4">
        <w:rPr>
          <w:rStyle w:val="Rimandonotaapidipagina"/>
          <w:rFonts w:cstheme="minorHAnsi"/>
          <w:sz w:val="16"/>
          <w:szCs w:val="16"/>
        </w:rPr>
        <w:footnoteRef/>
      </w:r>
      <w:r w:rsidRPr="000E09C4">
        <w:rPr>
          <w:rFonts w:cstheme="minorHAnsi"/>
          <w:sz w:val="16"/>
          <w:szCs w:val="16"/>
        </w:rPr>
        <w:t xml:space="preserve"> </w:t>
      </w:r>
      <w:r w:rsidRPr="000E09C4">
        <w:rPr>
          <w:rFonts w:cstheme="minorHAnsi"/>
          <w:sz w:val="18"/>
          <w:szCs w:val="18"/>
        </w:rPr>
        <w:t xml:space="preserve">I due concorsi per la copertura di un posto a tempo indeterminato di dirigente medico di </w:t>
      </w:r>
      <w:r w:rsidR="008D44EE">
        <w:rPr>
          <w:rFonts w:cstheme="minorHAnsi"/>
          <w:sz w:val="18"/>
          <w:szCs w:val="18"/>
        </w:rPr>
        <w:t>o</w:t>
      </w:r>
      <w:r w:rsidRPr="000E09C4">
        <w:rPr>
          <w:rFonts w:cstheme="minorHAnsi"/>
          <w:sz w:val="18"/>
          <w:szCs w:val="18"/>
        </w:rPr>
        <w:t xml:space="preserve">stetricia e </w:t>
      </w:r>
      <w:r w:rsidR="008D44EE">
        <w:rPr>
          <w:rFonts w:cstheme="minorHAnsi"/>
          <w:sz w:val="18"/>
          <w:szCs w:val="18"/>
        </w:rPr>
        <w:t>g</w:t>
      </w:r>
      <w:r w:rsidRPr="000E09C4">
        <w:rPr>
          <w:rFonts w:cstheme="minorHAnsi"/>
          <w:sz w:val="18"/>
          <w:szCs w:val="18"/>
        </w:rPr>
        <w:t>inecologia, indetti dall’</w:t>
      </w:r>
      <w:r w:rsidR="008D44EE">
        <w:rPr>
          <w:rFonts w:cstheme="minorHAnsi"/>
          <w:sz w:val="18"/>
          <w:szCs w:val="18"/>
        </w:rPr>
        <w:t>o</w:t>
      </w:r>
      <w:r w:rsidRPr="000E09C4">
        <w:rPr>
          <w:rFonts w:cstheme="minorHAnsi"/>
          <w:sz w:val="18"/>
          <w:szCs w:val="18"/>
        </w:rPr>
        <w:t xml:space="preserve">spedale San Camillo di Roma, su autorizzazione del Presidente della Regione Lazio, in qualità di </w:t>
      </w:r>
      <w:r w:rsidR="008D44EE">
        <w:rPr>
          <w:rFonts w:cstheme="minorHAnsi"/>
          <w:sz w:val="18"/>
          <w:szCs w:val="18"/>
        </w:rPr>
        <w:t>c</w:t>
      </w:r>
      <w:r w:rsidRPr="000E09C4">
        <w:rPr>
          <w:rFonts w:cstheme="minorHAnsi"/>
          <w:sz w:val="18"/>
          <w:szCs w:val="18"/>
        </w:rPr>
        <w:t xml:space="preserve">ommissario </w:t>
      </w:r>
      <w:r w:rsidRPr="008D44EE">
        <w:rPr>
          <w:rFonts w:cstheme="minorHAnsi"/>
          <w:i/>
          <w:sz w:val="18"/>
          <w:szCs w:val="18"/>
        </w:rPr>
        <w:t>ad acta</w:t>
      </w:r>
      <w:r w:rsidRPr="000E09C4">
        <w:rPr>
          <w:rFonts w:cstheme="minorHAnsi"/>
          <w:sz w:val="18"/>
          <w:szCs w:val="18"/>
        </w:rPr>
        <w:t xml:space="preserve"> per il rientro del d</w:t>
      </w:r>
      <w:r w:rsidR="008D44EE">
        <w:rPr>
          <w:rFonts w:cstheme="minorHAnsi"/>
          <w:sz w:val="18"/>
          <w:szCs w:val="18"/>
        </w:rPr>
        <w:t>isavanzo</w:t>
      </w:r>
      <w:r w:rsidRPr="000E09C4">
        <w:rPr>
          <w:rFonts w:cstheme="minorHAnsi"/>
          <w:sz w:val="18"/>
          <w:szCs w:val="18"/>
        </w:rPr>
        <w:t xml:space="preserve"> sanitario (decreto 8 giugno 2015, n. U00027); il concorso bandito dal </w:t>
      </w:r>
      <w:r w:rsidR="008D44EE">
        <w:rPr>
          <w:rFonts w:cstheme="minorHAnsi"/>
          <w:sz w:val="18"/>
          <w:szCs w:val="18"/>
        </w:rPr>
        <w:t>p</w:t>
      </w:r>
      <w:r w:rsidRPr="000E09C4">
        <w:rPr>
          <w:rFonts w:cstheme="minorHAnsi"/>
          <w:sz w:val="18"/>
          <w:szCs w:val="18"/>
        </w:rPr>
        <w:t>oliclinico Umberto I</w:t>
      </w:r>
      <w:r w:rsidR="008D44EE">
        <w:rPr>
          <w:rFonts w:cstheme="minorHAnsi"/>
          <w:sz w:val="18"/>
          <w:szCs w:val="18"/>
        </w:rPr>
        <w:t>,</w:t>
      </w:r>
      <w:r w:rsidRPr="000E09C4">
        <w:rPr>
          <w:rFonts w:cstheme="minorHAnsi"/>
          <w:sz w:val="18"/>
          <w:szCs w:val="18"/>
        </w:rPr>
        <w:t xml:space="preserve"> per la selezione di due specialisti in ginecologia per il conferimento di un incarico di collaborazione annuale </w:t>
      </w:r>
      <w:r w:rsidR="00B51A73">
        <w:rPr>
          <w:rFonts w:cstheme="minorHAnsi"/>
          <w:sz w:val="18"/>
          <w:szCs w:val="18"/>
        </w:rPr>
        <w:t>“</w:t>
      </w:r>
      <w:r w:rsidRPr="000E09C4">
        <w:rPr>
          <w:rFonts w:cstheme="minorHAnsi"/>
          <w:sz w:val="18"/>
          <w:szCs w:val="18"/>
        </w:rPr>
        <w:t>per la esclusiva e totale applicazione della legge 194/1978</w:t>
      </w:r>
      <w:r w:rsidR="00B51A73">
        <w:rPr>
          <w:rFonts w:cstheme="minorHAnsi"/>
          <w:sz w:val="18"/>
          <w:szCs w:val="18"/>
        </w:rPr>
        <w:t>”</w:t>
      </w:r>
      <w:r w:rsidRPr="000E09C4">
        <w:rPr>
          <w:rFonts w:cstheme="minorHAnsi"/>
          <w:sz w:val="18"/>
          <w:szCs w:val="18"/>
        </w:rPr>
        <w:t xml:space="preserve">; il posto di dirigente medico a tempo determinato </w:t>
      </w:r>
      <w:r w:rsidR="00B51A73">
        <w:rPr>
          <w:rFonts w:cstheme="minorHAnsi"/>
          <w:sz w:val="18"/>
          <w:szCs w:val="18"/>
        </w:rPr>
        <w:t>“</w:t>
      </w:r>
      <w:r w:rsidRPr="000E09C4">
        <w:rPr>
          <w:rFonts w:cstheme="minorHAnsi"/>
          <w:sz w:val="18"/>
          <w:szCs w:val="18"/>
        </w:rPr>
        <w:t>riservato ai dirigenti medici non obiettori di coscienza</w:t>
      </w:r>
      <w:r w:rsidR="00B51A73">
        <w:rPr>
          <w:rFonts w:cstheme="minorHAnsi"/>
          <w:sz w:val="18"/>
          <w:szCs w:val="18"/>
        </w:rPr>
        <w:t>”</w:t>
      </w:r>
      <w:r w:rsidRPr="000E09C4">
        <w:rPr>
          <w:rFonts w:cstheme="minorHAnsi"/>
          <w:sz w:val="18"/>
          <w:szCs w:val="18"/>
        </w:rPr>
        <w:t>, bandito dall’Azienda ospedaliera Pugliese</w:t>
      </w:r>
      <w:r w:rsidR="008D44EE">
        <w:rPr>
          <w:rFonts w:cstheme="minorHAnsi"/>
          <w:sz w:val="18"/>
          <w:szCs w:val="18"/>
        </w:rPr>
        <w:t>-</w:t>
      </w:r>
      <w:r w:rsidRPr="000E09C4">
        <w:rPr>
          <w:rFonts w:cstheme="minorHAnsi"/>
          <w:sz w:val="18"/>
          <w:szCs w:val="18"/>
        </w:rPr>
        <w:t>Ciaccio di Catanzaro.</w:t>
      </w:r>
    </w:p>
  </w:footnote>
  <w:footnote w:id="3">
    <w:p w:rsidR="003244A3" w:rsidRDefault="003244A3" w:rsidP="00531E32">
      <w:pPr>
        <w:pStyle w:val="Testonotaapidipagina"/>
        <w:ind w:left="284" w:right="282"/>
        <w:jc w:val="both"/>
      </w:pPr>
      <w:r w:rsidRPr="003244A3">
        <w:rPr>
          <w:rStyle w:val="Rimandonotaapidipagina"/>
          <w:sz w:val="18"/>
          <w:szCs w:val="18"/>
        </w:rPr>
        <w:footnoteRef/>
      </w:r>
      <w:r w:rsidRPr="003244A3">
        <w:rPr>
          <w:sz w:val="18"/>
          <w:szCs w:val="18"/>
        </w:rPr>
        <w:t xml:space="preserve"> </w:t>
      </w:r>
      <w:r w:rsidRPr="003244A3">
        <w:rPr>
          <w:sz w:val="18"/>
          <w:szCs w:val="18"/>
          <w:lang w:eastAsia="it-IT"/>
        </w:rPr>
        <w:t xml:space="preserve">T.A.R. Emilia Romagna, 13 dicembre 1982, n. 289: «un sanitario che sia stato assunto da un ospedale, in base a un avviso contenente una clausola che condizionava l’assunzione alla non presentazione dell’obiezione di coscienza </w:t>
      </w:r>
      <w:r w:rsidRPr="0037497B">
        <w:rPr>
          <w:i/>
          <w:sz w:val="18"/>
          <w:szCs w:val="18"/>
          <w:lang w:eastAsia="it-IT"/>
        </w:rPr>
        <w:t>ex</w:t>
      </w:r>
      <w:r w:rsidRPr="003244A3">
        <w:rPr>
          <w:sz w:val="18"/>
          <w:szCs w:val="18"/>
          <w:lang w:eastAsia="it-IT"/>
        </w:rPr>
        <w:t xml:space="preserve"> art. 9 della l. 22 maggio 1978 n. 194, viene legittimamente dichiarato decaduto qualora, in seguito, presenti obiezione di coscienza»</w:t>
      </w:r>
      <w:r>
        <w:rPr>
          <w:sz w:val="18"/>
          <w:szCs w:val="18"/>
          <w:lang w:eastAsia="it-IT"/>
        </w:rPr>
        <w:t>.</w:t>
      </w:r>
    </w:p>
  </w:footnote>
  <w:footnote w:id="4">
    <w:p w:rsidR="00C56FE9" w:rsidRPr="00E45346" w:rsidRDefault="00C56FE9" w:rsidP="00531E32">
      <w:pPr>
        <w:pStyle w:val="Titolo1"/>
        <w:ind w:left="284" w:right="282"/>
        <w:jc w:val="both"/>
        <w:rPr>
          <w:rFonts w:asciiTheme="minorHAnsi" w:eastAsiaTheme="minorHAnsi" w:hAnsiTheme="minorHAnsi" w:cstheme="minorHAnsi"/>
          <w:caps w:val="0"/>
          <w:color w:val="auto"/>
          <w:kern w:val="0"/>
          <w:sz w:val="18"/>
          <w:szCs w:val="18"/>
          <w:lang w:eastAsia="en-US"/>
        </w:rPr>
      </w:pPr>
      <w:r w:rsidRPr="00C56FE9">
        <w:rPr>
          <w:rStyle w:val="Rimandonotaapidipagina"/>
          <w:rFonts w:asciiTheme="minorHAnsi" w:hAnsiTheme="minorHAnsi" w:cstheme="minorHAnsi"/>
          <w:color w:val="auto"/>
          <w:sz w:val="18"/>
          <w:szCs w:val="18"/>
        </w:rPr>
        <w:footnoteRef/>
      </w:r>
      <w:r w:rsidRPr="00C56FE9">
        <w:rPr>
          <w:rFonts w:asciiTheme="minorHAnsi" w:hAnsiTheme="minorHAnsi" w:cstheme="minorHAnsi"/>
          <w:color w:val="auto"/>
          <w:sz w:val="18"/>
          <w:szCs w:val="18"/>
        </w:rPr>
        <w:t xml:space="preserve"> </w:t>
      </w:r>
      <w:r w:rsidR="003244A3">
        <w:rPr>
          <w:rFonts w:asciiTheme="minorHAnsi" w:hAnsiTheme="minorHAnsi" w:cstheme="minorHAnsi"/>
          <w:caps w:val="0"/>
          <w:color w:val="auto"/>
          <w:sz w:val="18"/>
          <w:szCs w:val="18"/>
        </w:rPr>
        <w:t>Per una posizione estrema, cfr</w:t>
      </w:r>
      <w:r w:rsidR="0008662D">
        <w:rPr>
          <w:rFonts w:asciiTheme="minorHAnsi" w:hAnsiTheme="minorHAnsi" w:cstheme="minorHAnsi"/>
          <w:color w:val="auto"/>
          <w:sz w:val="18"/>
          <w:szCs w:val="18"/>
        </w:rPr>
        <w:t xml:space="preserve">. </w:t>
      </w:r>
      <w:r w:rsidRPr="00C56FE9">
        <w:rPr>
          <w:rFonts w:asciiTheme="minorHAnsi" w:hAnsiTheme="minorHAnsi" w:cstheme="minorHAnsi"/>
          <w:color w:val="auto"/>
          <w:sz w:val="18"/>
          <w:szCs w:val="18"/>
        </w:rPr>
        <w:t>Brunetti</w:t>
      </w:r>
      <w:r>
        <w:rPr>
          <w:rFonts w:asciiTheme="minorHAnsi" w:hAnsiTheme="minorHAnsi" w:cstheme="minorHAnsi"/>
          <w:color w:val="auto"/>
          <w:sz w:val="18"/>
          <w:szCs w:val="18"/>
        </w:rPr>
        <w:t>,</w:t>
      </w:r>
      <w:r w:rsidRPr="00C56FE9">
        <w:rPr>
          <w:rFonts w:asciiTheme="minorHAnsi" w:hAnsiTheme="minorHAnsi" w:cstheme="minorHAnsi"/>
          <w:color w:val="auto"/>
          <w:sz w:val="18"/>
          <w:szCs w:val="18"/>
        </w:rPr>
        <w:t xml:space="preserve"> </w:t>
      </w:r>
      <w:r w:rsidRPr="00C56FE9">
        <w:rPr>
          <w:rFonts w:asciiTheme="minorHAnsi" w:hAnsiTheme="minorHAnsi" w:cstheme="minorHAnsi"/>
          <w:i/>
          <w:color w:val="auto"/>
          <w:sz w:val="18"/>
          <w:szCs w:val="18"/>
        </w:rPr>
        <w:t>O</w:t>
      </w:r>
      <w:r w:rsidRPr="00C56FE9">
        <w:rPr>
          <w:rFonts w:asciiTheme="minorHAnsi" w:hAnsiTheme="minorHAnsi" w:cstheme="minorHAnsi"/>
          <w:i/>
          <w:caps w:val="0"/>
          <w:color w:val="auto"/>
          <w:sz w:val="18"/>
          <w:szCs w:val="18"/>
        </w:rPr>
        <w:t xml:space="preserve">biezione di coscienza. </w:t>
      </w:r>
      <w:r>
        <w:rPr>
          <w:rFonts w:asciiTheme="minorHAnsi" w:hAnsiTheme="minorHAnsi" w:cstheme="minorHAnsi"/>
          <w:i/>
          <w:caps w:val="0"/>
          <w:color w:val="auto"/>
          <w:sz w:val="18"/>
          <w:szCs w:val="18"/>
        </w:rPr>
        <w:t>U</w:t>
      </w:r>
      <w:r w:rsidRPr="00C56FE9">
        <w:rPr>
          <w:rFonts w:asciiTheme="minorHAnsi" w:hAnsiTheme="minorHAnsi" w:cstheme="minorHAnsi"/>
          <w:i/>
          <w:caps w:val="0"/>
          <w:color w:val="auto"/>
          <w:sz w:val="18"/>
          <w:szCs w:val="18"/>
        </w:rPr>
        <w:t>na nuova sfida del diritto moderno</w:t>
      </w:r>
      <w:r w:rsidR="00E45346" w:rsidRPr="00E45346">
        <w:rPr>
          <w:rFonts w:asciiTheme="minorHAnsi" w:hAnsiTheme="minorHAnsi" w:cstheme="minorHAnsi"/>
          <w:caps w:val="0"/>
          <w:color w:val="auto"/>
          <w:sz w:val="18"/>
          <w:szCs w:val="18"/>
        </w:rPr>
        <w:t>,</w:t>
      </w:r>
      <w:r w:rsidR="00E45346">
        <w:rPr>
          <w:rFonts w:asciiTheme="minorHAnsi" w:hAnsiTheme="minorHAnsi" w:cstheme="minorHAnsi"/>
          <w:caps w:val="0"/>
          <w:color w:val="auto"/>
          <w:sz w:val="18"/>
          <w:szCs w:val="18"/>
        </w:rPr>
        <w:t xml:space="preserve"> 2017</w:t>
      </w:r>
      <w:r w:rsidR="00E45346" w:rsidRPr="00E45346">
        <w:rPr>
          <w:rFonts w:asciiTheme="minorHAnsi" w:hAnsiTheme="minorHAnsi" w:cstheme="minorHAnsi"/>
          <w:caps w:val="0"/>
          <w:color w:val="auto"/>
          <w:sz w:val="18"/>
          <w:szCs w:val="18"/>
        </w:rPr>
        <w:t>,</w:t>
      </w:r>
      <w:r w:rsidR="00E45346">
        <w:rPr>
          <w:rFonts w:asciiTheme="minorHAnsi" w:hAnsiTheme="minorHAnsi" w:cstheme="minorHAnsi"/>
          <w:i/>
          <w:caps w:val="0"/>
          <w:color w:val="auto"/>
          <w:sz w:val="18"/>
          <w:szCs w:val="18"/>
        </w:rPr>
        <w:t xml:space="preserve"> </w:t>
      </w:r>
      <w:r w:rsidRPr="00E45346">
        <w:rPr>
          <w:rFonts w:asciiTheme="minorHAnsi" w:hAnsiTheme="minorHAnsi" w:cstheme="minorHAnsi"/>
          <w:caps w:val="0"/>
          <w:color w:val="auto"/>
          <w:sz w:val="18"/>
          <w:szCs w:val="18"/>
        </w:rPr>
        <w:t xml:space="preserve">in </w:t>
      </w:r>
      <w:hyperlink r:id="rId1" w:history="1">
        <w:r w:rsidR="00E45346" w:rsidRPr="00436F25">
          <w:rPr>
            <w:rStyle w:val="Collegamentoipertestuale"/>
            <w:rFonts w:asciiTheme="minorHAnsi" w:hAnsiTheme="minorHAnsi" w:cstheme="minorHAnsi"/>
            <w:i/>
            <w:caps w:val="0"/>
            <w:sz w:val="18"/>
            <w:szCs w:val="18"/>
          </w:rPr>
          <w:t>https://www.magistraturaindipendente.it</w:t>
        </w:r>
      </w:hyperlink>
      <w:r w:rsidR="0008662D" w:rsidRPr="0008662D">
        <w:rPr>
          <w:rFonts w:asciiTheme="minorHAnsi" w:hAnsiTheme="minorHAnsi" w:cstheme="minorHAnsi"/>
          <w:caps w:val="0"/>
          <w:color w:val="auto"/>
          <w:sz w:val="18"/>
          <w:szCs w:val="18"/>
        </w:rPr>
        <w:t>, secondo cui</w:t>
      </w:r>
      <w:r w:rsidR="008D1876">
        <w:rPr>
          <w:rFonts w:asciiTheme="minorHAnsi" w:hAnsiTheme="minorHAnsi" w:cstheme="minorHAnsi"/>
          <w:caps w:val="0"/>
          <w:color w:val="auto"/>
          <w:sz w:val="18"/>
          <w:szCs w:val="18"/>
        </w:rPr>
        <w:t>:</w:t>
      </w:r>
      <w:r w:rsidR="00E45346">
        <w:rPr>
          <w:rFonts w:asciiTheme="minorHAnsi" w:hAnsiTheme="minorHAnsi" w:cstheme="minorHAnsi"/>
          <w:i/>
          <w:caps w:val="0"/>
          <w:color w:val="auto"/>
          <w:sz w:val="18"/>
          <w:szCs w:val="18"/>
        </w:rPr>
        <w:t xml:space="preserve"> </w:t>
      </w:r>
      <w:r w:rsidR="00E45346" w:rsidRPr="00E45346">
        <w:rPr>
          <w:rFonts w:asciiTheme="minorHAnsi" w:hAnsiTheme="minorHAnsi" w:cstheme="minorHAnsi"/>
          <w:caps w:val="0"/>
          <w:color w:val="auto"/>
          <w:sz w:val="18"/>
          <w:szCs w:val="18"/>
        </w:rPr>
        <w:t>«</w:t>
      </w:r>
      <w:r w:rsidR="00E45346">
        <w:rPr>
          <w:rFonts w:asciiTheme="minorHAnsi" w:eastAsiaTheme="minorHAnsi" w:hAnsiTheme="minorHAnsi" w:cstheme="minorHAnsi"/>
          <w:caps w:val="0"/>
          <w:color w:val="auto"/>
          <w:kern w:val="0"/>
          <w:sz w:val="18"/>
          <w:szCs w:val="18"/>
          <w:lang w:eastAsia="en-US"/>
        </w:rPr>
        <w:t>i</w:t>
      </w:r>
      <w:r w:rsidR="00E45346" w:rsidRPr="00E45346">
        <w:rPr>
          <w:rFonts w:asciiTheme="minorHAnsi" w:eastAsiaTheme="minorHAnsi" w:hAnsiTheme="minorHAnsi" w:cstheme="minorHAnsi"/>
          <w:caps w:val="0"/>
          <w:color w:val="auto"/>
          <w:kern w:val="0"/>
          <w:sz w:val="18"/>
          <w:szCs w:val="18"/>
          <w:lang w:eastAsia="en-US"/>
        </w:rPr>
        <w:t>l diritto sussiste prima del riconoscimento da parte del legislatore, tuttavia sempre auspicabile</w:t>
      </w:r>
      <w:r w:rsidR="00E45346">
        <w:rPr>
          <w:rFonts w:asciiTheme="minorHAnsi" w:eastAsiaTheme="minorHAnsi" w:hAnsiTheme="minorHAnsi" w:cstheme="minorHAnsi"/>
          <w:caps w:val="0"/>
          <w:color w:val="auto"/>
          <w:kern w:val="0"/>
          <w:sz w:val="18"/>
          <w:szCs w:val="18"/>
          <w:lang w:eastAsia="en-US"/>
        </w:rPr>
        <w:t>».</w:t>
      </w:r>
    </w:p>
  </w:footnote>
  <w:footnote w:id="5">
    <w:p w:rsidR="00A01BE5" w:rsidRPr="0044464B" w:rsidRDefault="00A01BE5" w:rsidP="00531E32">
      <w:pPr>
        <w:autoSpaceDE w:val="0"/>
        <w:autoSpaceDN w:val="0"/>
        <w:adjustRightInd w:val="0"/>
        <w:spacing w:after="0" w:line="240" w:lineRule="auto"/>
        <w:ind w:left="284" w:right="282"/>
        <w:jc w:val="both"/>
        <w:rPr>
          <w:rFonts w:cstheme="minorHAnsi"/>
          <w:sz w:val="18"/>
          <w:szCs w:val="18"/>
        </w:rPr>
      </w:pPr>
      <w:r w:rsidRPr="0044464B">
        <w:rPr>
          <w:rStyle w:val="Rimandonotaapidipagina"/>
          <w:rFonts w:cstheme="minorHAnsi"/>
          <w:sz w:val="18"/>
          <w:szCs w:val="18"/>
        </w:rPr>
        <w:footnoteRef/>
      </w:r>
      <w:r w:rsidRPr="0044464B">
        <w:rPr>
          <w:rFonts w:cstheme="minorHAnsi"/>
          <w:sz w:val="18"/>
          <w:szCs w:val="18"/>
        </w:rPr>
        <w:t xml:space="preserve"> </w:t>
      </w:r>
      <w:r w:rsidR="0044464B" w:rsidRPr="0044464B">
        <w:rPr>
          <w:rFonts w:cstheme="minorHAnsi"/>
          <w:sz w:val="18"/>
          <w:szCs w:val="18"/>
        </w:rPr>
        <w:t>LIBERALI</w:t>
      </w:r>
      <w:r w:rsidR="0044464B">
        <w:rPr>
          <w:rFonts w:cstheme="minorHAnsi"/>
          <w:sz w:val="18"/>
          <w:szCs w:val="18"/>
        </w:rPr>
        <w:t xml:space="preserve">, </w:t>
      </w:r>
      <w:r w:rsidRPr="0044464B">
        <w:rPr>
          <w:rFonts w:cstheme="minorHAnsi"/>
          <w:i/>
          <w:sz w:val="18"/>
          <w:szCs w:val="18"/>
        </w:rPr>
        <w:t>La delimitazione dell’obiezione</w:t>
      </w:r>
      <w:r w:rsidR="0044464B" w:rsidRPr="0044464B">
        <w:rPr>
          <w:rFonts w:cstheme="minorHAnsi"/>
          <w:i/>
          <w:sz w:val="18"/>
          <w:szCs w:val="18"/>
        </w:rPr>
        <w:t xml:space="preserve"> </w:t>
      </w:r>
      <w:r w:rsidRPr="0044464B">
        <w:rPr>
          <w:rFonts w:cstheme="minorHAnsi"/>
          <w:i/>
          <w:sz w:val="18"/>
          <w:szCs w:val="18"/>
        </w:rPr>
        <w:t>di coscienza alla luce di alcune recenti vicende giudiziarie e amministrative</w:t>
      </w:r>
      <w:r w:rsidRPr="0044464B">
        <w:rPr>
          <w:rFonts w:cstheme="minorHAnsi"/>
          <w:sz w:val="18"/>
          <w:szCs w:val="18"/>
        </w:rPr>
        <w:t xml:space="preserve">, in </w:t>
      </w:r>
      <w:r w:rsidRPr="0044464B">
        <w:rPr>
          <w:rFonts w:cstheme="minorHAnsi"/>
          <w:i/>
          <w:iCs/>
          <w:sz w:val="18"/>
          <w:szCs w:val="18"/>
        </w:rPr>
        <w:t>Quaderni costituzionali</w:t>
      </w:r>
      <w:r w:rsidRPr="0044464B">
        <w:rPr>
          <w:rFonts w:cstheme="minorHAnsi"/>
          <w:sz w:val="18"/>
          <w:szCs w:val="18"/>
        </w:rPr>
        <w:t>, II, 2015, 416</w:t>
      </w:r>
      <w:r w:rsidR="0044464B">
        <w:rPr>
          <w:rFonts w:cstheme="minorHAnsi"/>
          <w:sz w:val="18"/>
          <w:szCs w:val="18"/>
        </w:rPr>
        <w:t xml:space="preserve"> </w:t>
      </w:r>
      <w:r w:rsidRPr="0044464B">
        <w:rPr>
          <w:rFonts w:cstheme="minorHAnsi"/>
          <w:sz w:val="18"/>
          <w:szCs w:val="18"/>
        </w:rPr>
        <w:t>ss.</w:t>
      </w:r>
    </w:p>
  </w:footnote>
  <w:footnote w:id="6">
    <w:p w:rsidR="00A71718" w:rsidRDefault="00A71718" w:rsidP="00531E32">
      <w:pPr>
        <w:pStyle w:val="Testonotaapidipagina"/>
        <w:ind w:left="284" w:right="282"/>
        <w:jc w:val="both"/>
      </w:pPr>
      <w:r w:rsidRPr="008D1876">
        <w:rPr>
          <w:rStyle w:val="Rimandonotaapidipagina"/>
          <w:sz w:val="18"/>
          <w:szCs w:val="18"/>
        </w:rPr>
        <w:footnoteRef/>
      </w:r>
      <w:r w:rsidRPr="008D1876">
        <w:rPr>
          <w:sz w:val="18"/>
          <w:szCs w:val="18"/>
        </w:rPr>
        <w:t xml:space="preserve"> </w:t>
      </w:r>
      <w:r w:rsidRPr="00A71718">
        <w:rPr>
          <w:sz w:val="18"/>
          <w:szCs w:val="18"/>
          <w:lang w:eastAsia="it-IT"/>
        </w:rPr>
        <w:t xml:space="preserve">C. </w:t>
      </w:r>
      <w:proofErr w:type="spellStart"/>
      <w:proofErr w:type="gramStart"/>
      <w:r w:rsidRPr="00A71718">
        <w:rPr>
          <w:sz w:val="18"/>
          <w:szCs w:val="18"/>
          <w:lang w:eastAsia="it-IT"/>
        </w:rPr>
        <w:t>Cost</w:t>
      </w:r>
      <w:proofErr w:type="spellEnd"/>
      <w:r w:rsidRPr="00A71718">
        <w:rPr>
          <w:sz w:val="18"/>
          <w:szCs w:val="18"/>
          <w:lang w:eastAsia="it-IT"/>
        </w:rPr>
        <w:t>.,</w:t>
      </w:r>
      <w:proofErr w:type="gramEnd"/>
      <w:r w:rsidRPr="00A71718">
        <w:rPr>
          <w:sz w:val="18"/>
          <w:szCs w:val="18"/>
          <w:lang w:eastAsia="it-IT"/>
        </w:rPr>
        <w:t xml:space="preserve"> 24 maggio 1985, n. 164</w:t>
      </w:r>
      <w:r>
        <w:rPr>
          <w:sz w:val="18"/>
          <w:szCs w:val="18"/>
          <w:lang w:eastAsia="it-IT"/>
        </w:rPr>
        <w:t xml:space="preserve">; </w:t>
      </w:r>
      <w:r w:rsidRPr="00A71718">
        <w:rPr>
          <w:i/>
          <w:sz w:val="18"/>
          <w:szCs w:val="18"/>
          <w:lang w:eastAsia="it-IT"/>
        </w:rPr>
        <w:t>idem</w:t>
      </w:r>
      <w:r>
        <w:rPr>
          <w:sz w:val="18"/>
          <w:szCs w:val="18"/>
          <w:lang w:eastAsia="it-IT"/>
        </w:rPr>
        <w:t>,</w:t>
      </w:r>
      <w:r w:rsidRPr="00A71718">
        <w:rPr>
          <w:sz w:val="18"/>
          <w:szCs w:val="18"/>
          <w:lang w:eastAsia="it-IT"/>
        </w:rPr>
        <w:t xml:space="preserve"> 18 gennaio 1993, n. 422</w:t>
      </w:r>
      <w:r>
        <w:rPr>
          <w:sz w:val="18"/>
          <w:szCs w:val="18"/>
          <w:lang w:eastAsia="it-IT"/>
        </w:rPr>
        <w:t xml:space="preserve">; </w:t>
      </w:r>
      <w:r w:rsidRPr="00A71718">
        <w:rPr>
          <w:i/>
          <w:sz w:val="18"/>
          <w:szCs w:val="18"/>
          <w:lang w:eastAsia="it-IT"/>
        </w:rPr>
        <w:t>idem</w:t>
      </w:r>
      <w:r w:rsidRPr="00A71718">
        <w:rPr>
          <w:sz w:val="18"/>
          <w:szCs w:val="18"/>
          <w:lang w:eastAsia="it-IT"/>
        </w:rPr>
        <w:t>, 10 ottobre 1979, n. 117</w:t>
      </w:r>
      <w:r>
        <w:rPr>
          <w:sz w:val="18"/>
          <w:szCs w:val="18"/>
          <w:lang w:eastAsia="it-I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705CB2"/>
    <w:multiLevelType w:val="hybridMultilevel"/>
    <w:tmpl w:val="F0D252E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3C4223E"/>
    <w:multiLevelType w:val="multilevel"/>
    <w:tmpl w:val="BE9E5540"/>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upp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36187F84"/>
    <w:multiLevelType w:val="multilevel"/>
    <w:tmpl w:val="7D4C40B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48440FA"/>
    <w:multiLevelType w:val="multilevel"/>
    <w:tmpl w:val="9C3E8ABC"/>
    <w:lvl w:ilvl="0">
      <w:start w:val="1"/>
      <w:numFmt w:val="decimal"/>
      <w:lvlText w:val="%1."/>
      <w:lvlJc w:val="left"/>
      <w:pPr>
        <w:ind w:left="720" w:hanging="360"/>
      </w:pPr>
      <w:rPr>
        <w:rFonts w:hint="default"/>
        <w:sz w:val="20"/>
        <w:szCs w:val="2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98C37EA"/>
    <w:multiLevelType w:val="multilevel"/>
    <w:tmpl w:val="A17EEEB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FBF"/>
    <w:rsid w:val="00042D05"/>
    <w:rsid w:val="00061009"/>
    <w:rsid w:val="00082E06"/>
    <w:rsid w:val="0008662D"/>
    <w:rsid w:val="000D2FB4"/>
    <w:rsid w:val="000E09C4"/>
    <w:rsid w:val="00107550"/>
    <w:rsid w:val="00113023"/>
    <w:rsid w:val="00163C35"/>
    <w:rsid w:val="00222EA0"/>
    <w:rsid w:val="00223C5A"/>
    <w:rsid w:val="00263F1A"/>
    <w:rsid w:val="00273FE2"/>
    <w:rsid w:val="00276133"/>
    <w:rsid w:val="0028665B"/>
    <w:rsid w:val="0029664B"/>
    <w:rsid w:val="002B0CA1"/>
    <w:rsid w:val="002B7FA1"/>
    <w:rsid w:val="00311FBC"/>
    <w:rsid w:val="003244A3"/>
    <w:rsid w:val="003334F0"/>
    <w:rsid w:val="00337BF6"/>
    <w:rsid w:val="0037497B"/>
    <w:rsid w:val="003835E2"/>
    <w:rsid w:val="003A7926"/>
    <w:rsid w:val="003E0A75"/>
    <w:rsid w:val="0044464B"/>
    <w:rsid w:val="0049617C"/>
    <w:rsid w:val="004C241E"/>
    <w:rsid w:val="004F165E"/>
    <w:rsid w:val="00501373"/>
    <w:rsid w:val="00531E32"/>
    <w:rsid w:val="005412D5"/>
    <w:rsid w:val="005563C8"/>
    <w:rsid w:val="00574F5E"/>
    <w:rsid w:val="00591908"/>
    <w:rsid w:val="005D3F2F"/>
    <w:rsid w:val="005D5FBF"/>
    <w:rsid w:val="005E29DA"/>
    <w:rsid w:val="006168A4"/>
    <w:rsid w:val="00620C4A"/>
    <w:rsid w:val="00682C62"/>
    <w:rsid w:val="00683F6F"/>
    <w:rsid w:val="00690DEA"/>
    <w:rsid w:val="006A2F77"/>
    <w:rsid w:val="00723715"/>
    <w:rsid w:val="007D02D1"/>
    <w:rsid w:val="007D6307"/>
    <w:rsid w:val="007E694E"/>
    <w:rsid w:val="007F7D39"/>
    <w:rsid w:val="00807DD4"/>
    <w:rsid w:val="00871A9A"/>
    <w:rsid w:val="00887376"/>
    <w:rsid w:val="0089478E"/>
    <w:rsid w:val="008C0917"/>
    <w:rsid w:val="008D1876"/>
    <w:rsid w:val="008D44EE"/>
    <w:rsid w:val="008E2ACB"/>
    <w:rsid w:val="00917AC4"/>
    <w:rsid w:val="00933B18"/>
    <w:rsid w:val="009729B0"/>
    <w:rsid w:val="009C7879"/>
    <w:rsid w:val="00A01BE5"/>
    <w:rsid w:val="00A46C2D"/>
    <w:rsid w:val="00A558DC"/>
    <w:rsid w:val="00A67B55"/>
    <w:rsid w:val="00A71718"/>
    <w:rsid w:val="00AF25B2"/>
    <w:rsid w:val="00B04F80"/>
    <w:rsid w:val="00B101F1"/>
    <w:rsid w:val="00B14EE0"/>
    <w:rsid w:val="00B16E96"/>
    <w:rsid w:val="00B51A73"/>
    <w:rsid w:val="00B7154D"/>
    <w:rsid w:val="00BA16B1"/>
    <w:rsid w:val="00BA1DBE"/>
    <w:rsid w:val="00BE7C7F"/>
    <w:rsid w:val="00C56FE9"/>
    <w:rsid w:val="00CA0F84"/>
    <w:rsid w:val="00D226BB"/>
    <w:rsid w:val="00D71825"/>
    <w:rsid w:val="00D93B89"/>
    <w:rsid w:val="00DB4C1B"/>
    <w:rsid w:val="00DE1F81"/>
    <w:rsid w:val="00DE5FD4"/>
    <w:rsid w:val="00E0574C"/>
    <w:rsid w:val="00E223FD"/>
    <w:rsid w:val="00E45231"/>
    <w:rsid w:val="00E45346"/>
    <w:rsid w:val="00E53648"/>
    <w:rsid w:val="00E67777"/>
    <w:rsid w:val="00E73B12"/>
    <w:rsid w:val="00E97621"/>
    <w:rsid w:val="00EF0C95"/>
    <w:rsid w:val="00F40657"/>
    <w:rsid w:val="00F411FE"/>
    <w:rsid w:val="00F70532"/>
    <w:rsid w:val="00FE68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4A16CE-A479-4EC7-81FD-FFB23819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9"/>
    <w:qFormat/>
    <w:rsid w:val="00C56FE9"/>
    <w:pPr>
      <w:spacing w:after="0" w:line="240" w:lineRule="auto"/>
      <w:outlineLvl w:val="0"/>
    </w:pPr>
    <w:rPr>
      <w:rFonts w:ascii="Lora" w:eastAsia="Times New Roman" w:hAnsi="Lora" w:cs="Times New Roman"/>
      <w:caps/>
      <w:color w:val="003781"/>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690DEA"/>
    <w:pPr>
      <w:spacing w:after="150" w:line="240" w:lineRule="auto"/>
    </w:pPr>
    <w:rPr>
      <w:rFonts w:ascii="Times New Roman" w:eastAsia="Times New Roman" w:hAnsi="Times New Roman" w:cs="Times New Roman"/>
      <w:sz w:val="24"/>
      <w:szCs w:val="24"/>
      <w:lang w:eastAsia="it-IT"/>
    </w:rPr>
  </w:style>
  <w:style w:type="character" w:customStyle="1" w:styleId="ng-binding">
    <w:name w:val="ng-binding"/>
    <w:basedOn w:val="Carpredefinitoparagrafo"/>
    <w:rsid w:val="00690DEA"/>
  </w:style>
  <w:style w:type="character" w:customStyle="1" w:styleId="lbl-documenti-correlati1">
    <w:name w:val="lbl-documenti-correlati1"/>
    <w:basedOn w:val="Carpredefinitoparagrafo"/>
    <w:rsid w:val="00690DEA"/>
    <w:rPr>
      <w:color w:val="F7895C"/>
      <w:sz w:val="21"/>
      <w:szCs w:val="21"/>
    </w:rPr>
  </w:style>
  <w:style w:type="paragraph" w:styleId="Testonotaapidipagina">
    <w:name w:val="footnote text"/>
    <w:basedOn w:val="Normale"/>
    <w:link w:val="TestonotaapidipaginaCarattere"/>
    <w:uiPriority w:val="99"/>
    <w:semiHidden/>
    <w:unhideWhenUsed/>
    <w:rsid w:val="000E09C4"/>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0E09C4"/>
    <w:rPr>
      <w:sz w:val="20"/>
      <w:szCs w:val="20"/>
    </w:rPr>
  </w:style>
  <w:style w:type="character" w:styleId="Rimandonotaapidipagina">
    <w:name w:val="footnote reference"/>
    <w:basedOn w:val="Carpredefinitoparagrafo"/>
    <w:uiPriority w:val="99"/>
    <w:semiHidden/>
    <w:unhideWhenUsed/>
    <w:rsid w:val="000E09C4"/>
    <w:rPr>
      <w:vertAlign w:val="superscript"/>
    </w:rPr>
  </w:style>
  <w:style w:type="character" w:styleId="Collegamentoipertestuale">
    <w:name w:val="Hyperlink"/>
    <w:basedOn w:val="Carpredefinitoparagrafo"/>
    <w:uiPriority w:val="99"/>
    <w:unhideWhenUsed/>
    <w:rsid w:val="005D3F2F"/>
    <w:rPr>
      <w:strike w:val="0"/>
      <w:dstrike w:val="0"/>
      <w:color w:val="0F1D2F"/>
      <w:u w:val="none"/>
      <w:effect w:val="none"/>
      <w:shd w:val="clear" w:color="auto" w:fill="auto"/>
    </w:rPr>
  </w:style>
  <w:style w:type="character" w:customStyle="1" w:styleId="corsivo">
    <w:name w:val="corsivo"/>
    <w:basedOn w:val="Carpredefinitoparagrafo"/>
    <w:rsid w:val="005D3F2F"/>
  </w:style>
  <w:style w:type="paragraph" w:styleId="Intestazione">
    <w:name w:val="header"/>
    <w:basedOn w:val="Normale"/>
    <w:link w:val="IntestazioneCarattere"/>
    <w:uiPriority w:val="99"/>
    <w:unhideWhenUsed/>
    <w:rsid w:val="00B14EE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14EE0"/>
  </w:style>
  <w:style w:type="paragraph" w:styleId="Pidipagina">
    <w:name w:val="footer"/>
    <w:basedOn w:val="Normale"/>
    <w:link w:val="PidipaginaCarattere"/>
    <w:uiPriority w:val="99"/>
    <w:unhideWhenUsed/>
    <w:rsid w:val="00B14EE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14EE0"/>
  </w:style>
  <w:style w:type="character" w:customStyle="1" w:styleId="Titolo1Carattere">
    <w:name w:val="Titolo 1 Carattere"/>
    <w:basedOn w:val="Carpredefinitoparagrafo"/>
    <w:link w:val="Titolo1"/>
    <w:uiPriority w:val="9"/>
    <w:rsid w:val="00C56FE9"/>
    <w:rPr>
      <w:rFonts w:ascii="Lora" w:eastAsia="Times New Roman" w:hAnsi="Lora" w:cs="Times New Roman"/>
      <w:caps/>
      <w:color w:val="003781"/>
      <w:kern w:val="36"/>
      <w:sz w:val="48"/>
      <w:szCs w:val="4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478289">
      <w:bodyDiv w:val="1"/>
      <w:marLeft w:val="0"/>
      <w:marRight w:val="0"/>
      <w:marTop w:val="0"/>
      <w:marBottom w:val="0"/>
      <w:divBdr>
        <w:top w:val="none" w:sz="0" w:space="0" w:color="auto"/>
        <w:left w:val="none" w:sz="0" w:space="0" w:color="auto"/>
        <w:bottom w:val="none" w:sz="0" w:space="0" w:color="auto"/>
        <w:right w:val="none" w:sz="0" w:space="0" w:color="auto"/>
      </w:divBdr>
      <w:divsChild>
        <w:div w:id="108013985">
          <w:marLeft w:val="0"/>
          <w:marRight w:val="0"/>
          <w:marTop w:val="0"/>
          <w:marBottom w:val="0"/>
          <w:divBdr>
            <w:top w:val="none" w:sz="0" w:space="0" w:color="auto"/>
            <w:left w:val="none" w:sz="0" w:space="0" w:color="auto"/>
            <w:bottom w:val="none" w:sz="0" w:space="0" w:color="auto"/>
            <w:right w:val="none" w:sz="0" w:space="0" w:color="auto"/>
          </w:divBdr>
          <w:divsChild>
            <w:div w:id="1252279131">
              <w:marLeft w:val="0"/>
              <w:marRight w:val="0"/>
              <w:marTop w:val="0"/>
              <w:marBottom w:val="0"/>
              <w:divBdr>
                <w:top w:val="none" w:sz="0" w:space="0" w:color="auto"/>
                <w:left w:val="none" w:sz="0" w:space="0" w:color="auto"/>
                <w:bottom w:val="none" w:sz="0" w:space="0" w:color="auto"/>
                <w:right w:val="none" w:sz="0" w:space="0" w:color="auto"/>
              </w:divBdr>
              <w:divsChild>
                <w:div w:id="2086027337">
                  <w:marLeft w:val="0"/>
                  <w:marRight w:val="0"/>
                  <w:marTop w:val="0"/>
                  <w:marBottom w:val="0"/>
                  <w:divBdr>
                    <w:top w:val="none" w:sz="0" w:space="0" w:color="auto"/>
                    <w:left w:val="none" w:sz="0" w:space="0" w:color="auto"/>
                    <w:bottom w:val="none" w:sz="0" w:space="0" w:color="auto"/>
                    <w:right w:val="none" w:sz="0" w:space="0" w:color="auto"/>
                  </w:divBdr>
                  <w:divsChild>
                    <w:div w:id="1877887905">
                      <w:marLeft w:val="0"/>
                      <w:marRight w:val="0"/>
                      <w:marTop w:val="100"/>
                      <w:marBottom w:val="100"/>
                      <w:divBdr>
                        <w:top w:val="none" w:sz="0" w:space="0" w:color="auto"/>
                        <w:left w:val="none" w:sz="0" w:space="0" w:color="auto"/>
                        <w:bottom w:val="none" w:sz="0" w:space="0" w:color="auto"/>
                        <w:right w:val="none" w:sz="0" w:space="0" w:color="auto"/>
                      </w:divBdr>
                      <w:divsChild>
                        <w:div w:id="916213375">
                          <w:marLeft w:val="0"/>
                          <w:marRight w:val="0"/>
                          <w:marTop w:val="0"/>
                          <w:marBottom w:val="0"/>
                          <w:divBdr>
                            <w:top w:val="none" w:sz="0" w:space="0" w:color="auto"/>
                            <w:left w:val="none" w:sz="0" w:space="0" w:color="auto"/>
                            <w:bottom w:val="none" w:sz="0" w:space="0" w:color="auto"/>
                            <w:right w:val="none" w:sz="0" w:space="0" w:color="auto"/>
                          </w:divBdr>
                          <w:divsChild>
                            <w:div w:id="1796172999">
                              <w:marLeft w:val="0"/>
                              <w:marRight w:val="0"/>
                              <w:marTop w:val="0"/>
                              <w:marBottom w:val="0"/>
                              <w:divBdr>
                                <w:top w:val="none" w:sz="0" w:space="0" w:color="auto"/>
                                <w:left w:val="none" w:sz="0" w:space="0" w:color="auto"/>
                                <w:bottom w:val="none" w:sz="0" w:space="0" w:color="auto"/>
                                <w:right w:val="none" w:sz="0" w:space="0" w:color="auto"/>
                              </w:divBdr>
                              <w:divsChild>
                                <w:div w:id="1271624411">
                                  <w:marLeft w:val="-315"/>
                                  <w:marRight w:val="-330"/>
                                  <w:marTop w:val="0"/>
                                  <w:marBottom w:val="0"/>
                                  <w:divBdr>
                                    <w:top w:val="none" w:sz="0" w:space="0" w:color="auto"/>
                                    <w:left w:val="none" w:sz="0" w:space="0" w:color="auto"/>
                                    <w:bottom w:val="none" w:sz="0" w:space="0" w:color="auto"/>
                                    <w:right w:val="none" w:sz="0" w:space="0" w:color="auto"/>
                                  </w:divBdr>
                                  <w:divsChild>
                                    <w:div w:id="1303541737">
                                      <w:marLeft w:val="0"/>
                                      <w:marRight w:val="0"/>
                                      <w:marTop w:val="0"/>
                                      <w:marBottom w:val="0"/>
                                      <w:divBdr>
                                        <w:top w:val="none" w:sz="0" w:space="0" w:color="auto"/>
                                        <w:left w:val="none" w:sz="0" w:space="0" w:color="auto"/>
                                        <w:bottom w:val="none" w:sz="0" w:space="0" w:color="auto"/>
                                        <w:right w:val="none" w:sz="0" w:space="0" w:color="auto"/>
                                      </w:divBdr>
                                      <w:divsChild>
                                        <w:div w:id="1018236754">
                                          <w:marLeft w:val="0"/>
                                          <w:marRight w:val="0"/>
                                          <w:marTop w:val="450"/>
                                          <w:marBottom w:val="0"/>
                                          <w:divBdr>
                                            <w:top w:val="none" w:sz="0" w:space="0" w:color="auto"/>
                                            <w:left w:val="none" w:sz="0" w:space="0" w:color="auto"/>
                                            <w:bottom w:val="none" w:sz="0" w:space="0" w:color="auto"/>
                                            <w:right w:val="none" w:sz="0" w:space="0" w:color="auto"/>
                                          </w:divBdr>
                                          <w:divsChild>
                                            <w:div w:id="1261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5531944">
      <w:bodyDiv w:val="1"/>
      <w:marLeft w:val="0"/>
      <w:marRight w:val="0"/>
      <w:marTop w:val="0"/>
      <w:marBottom w:val="0"/>
      <w:divBdr>
        <w:top w:val="none" w:sz="0" w:space="0" w:color="auto"/>
        <w:left w:val="none" w:sz="0" w:space="0" w:color="auto"/>
        <w:bottom w:val="none" w:sz="0" w:space="0" w:color="auto"/>
        <w:right w:val="none" w:sz="0" w:space="0" w:color="auto"/>
      </w:divBdr>
      <w:divsChild>
        <w:div w:id="1039739898">
          <w:marLeft w:val="0"/>
          <w:marRight w:val="0"/>
          <w:marTop w:val="300"/>
          <w:marBottom w:val="0"/>
          <w:divBdr>
            <w:top w:val="none" w:sz="0" w:space="0" w:color="auto"/>
            <w:left w:val="none" w:sz="0" w:space="0" w:color="auto"/>
            <w:bottom w:val="none" w:sz="0" w:space="0" w:color="auto"/>
            <w:right w:val="none" w:sz="0" w:space="0" w:color="auto"/>
          </w:divBdr>
          <w:divsChild>
            <w:div w:id="339507480">
              <w:marLeft w:val="0"/>
              <w:marRight w:val="0"/>
              <w:marTop w:val="0"/>
              <w:marBottom w:val="0"/>
              <w:divBdr>
                <w:top w:val="none" w:sz="0" w:space="0" w:color="auto"/>
                <w:left w:val="none" w:sz="0" w:space="0" w:color="auto"/>
                <w:bottom w:val="none" w:sz="0" w:space="0" w:color="auto"/>
                <w:right w:val="none" w:sz="0" w:space="0" w:color="auto"/>
              </w:divBdr>
              <w:divsChild>
                <w:div w:id="187997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090614">
      <w:bodyDiv w:val="1"/>
      <w:marLeft w:val="0"/>
      <w:marRight w:val="0"/>
      <w:marTop w:val="0"/>
      <w:marBottom w:val="0"/>
      <w:divBdr>
        <w:top w:val="none" w:sz="0" w:space="0" w:color="auto"/>
        <w:left w:val="none" w:sz="0" w:space="0" w:color="auto"/>
        <w:bottom w:val="none" w:sz="0" w:space="0" w:color="auto"/>
        <w:right w:val="none" w:sz="0" w:space="0" w:color="auto"/>
      </w:divBdr>
      <w:divsChild>
        <w:div w:id="1634821760">
          <w:marLeft w:val="0"/>
          <w:marRight w:val="0"/>
          <w:marTop w:val="0"/>
          <w:marBottom w:val="0"/>
          <w:divBdr>
            <w:top w:val="none" w:sz="0" w:space="0" w:color="auto"/>
            <w:left w:val="none" w:sz="0" w:space="0" w:color="auto"/>
            <w:bottom w:val="none" w:sz="0" w:space="0" w:color="auto"/>
            <w:right w:val="none" w:sz="0" w:space="0" w:color="auto"/>
          </w:divBdr>
          <w:divsChild>
            <w:div w:id="879248034">
              <w:marLeft w:val="0"/>
              <w:marRight w:val="0"/>
              <w:marTop w:val="0"/>
              <w:marBottom w:val="0"/>
              <w:divBdr>
                <w:top w:val="none" w:sz="0" w:space="0" w:color="auto"/>
                <w:left w:val="none" w:sz="0" w:space="0" w:color="auto"/>
                <w:bottom w:val="none" w:sz="0" w:space="0" w:color="auto"/>
                <w:right w:val="none" w:sz="0" w:space="0" w:color="auto"/>
              </w:divBdr>
              <w:divsChild>
                <w:div w:id="1495027545">
                  <w:marLeft w:val="0"/>
                  <w:marRight w:val="0"/>
                  <w:marTop w:val="0"/>
                  <w:marBottom w:val="0"/>
                  <w:divBdr>
                    <w:top w:val="none" w:sz="0" w:space="0" w:color="auto"/>
                    <w:left w:val="none" w:sz="0" w:space="0" w:color="auto"/>
                    <w:bottom w:val="none" w:sz="0" w:space="0" w:color="auto"/>
                    <w:right w:val="none" w:sz="0" w:space="0" w:color="auto"/>
                  </w:divBdr>
                  <w:divsChild>
                    <w:div w:id="1055734213">
                      <w:marLeft w:val="0"/>
                      <w:marRight w:val="0"/>
                      <w:marTop w:val="100"/>
                      <w:marBottom w:val="100"/>
                      <w:divBdr>
                        <w:top w:val="none" w:sz="0" w:space="0" w:color="auto"/>
                        <w:left w:val="none" w:sz="0" w:space="0" w:color="auto"/>
                        <w:bottom w:val="none" w:sz="0" w:space="0" w:color="auto"/>
                        <w:right w:val="none" w:sz="0" w:space="0" w:color="auto"/>
                      </w:divBdr>
                      <w:divsChild>
                        <w:div w:id="22367182">
                          <w:marLeft w:val="0"/>
                          <w:marRight w:val="0"/>
                          <w:marTop w:val="0"/>
                          <w:marBottom w:val="0"/>
                          <w:divBdr>
                            <w:top w:val="none" w:sz="0" w:space="0" w:color="auto"/>
                            <w:left w:val="none" w:sz="0" w:space="0" w:color="auto"/>
                            <w:bottom w:val="none" w:sz="0" w:space="0" w:color="auto"/>
                            <w:right w:val="none" w:sz="0" w:space="0" w:color="auto"/>
                          </w:divBdr>
                          <w:divsChild>
                            <w:div w:id="1214466453">
                              <w:marLeft w:val="0"/>
                              <w:marRight w:val="0"/>
                              <w:marTop w:val="0"/>
                              <w:marBottom w:val="0"/>
                              <w:divBdr>
                                <w:top w:val="none" w:sz="0" w:space="0" w:color="auto"/>
                                <w:left w:val="none" w:sz="0" w:space="0" w:color="auto"/>
                                <w:bottom w:val="none" w:sz="0" w:space="0" w:color="auto"/>
                                <w:right w:val="none" w:sz="0" w:space="0" w:color="auto"/>
                              </w:divBdr>
                              <w:divsChild>
                                <w:div w:id="575211779">
                                  <w:marLeft w:val="-315"/>
                                  <w:marRight w:val="-330"/>
                                  <w:marTop w:val="0"/>
                                  <w:marBottom w:val="0"/>
                                  <w:divBdr>
                                    <w:top w:val="none" w:sz="0" w:space="0" w:color="auto"/>
                                    <w:left w:val="none" w:sz="0" w:space="0" w:color="auto"/>
                                    <w:bottom w:val="none" w:sz="0" w:space="0" w:color="auto"/>
                                    <w:right w:val="none" w:sz="0" w:space="0" w:color="auto"/>
                                  </w:divBdr>
                                  <w:divsChild>
                                    <w:div w:id="1535849363">
                                      <w:marLeft w:val="0"/>
                                      <w:marRight w:val="0"/>
                                      <w:marTop w:val="0"/>
                                      <w:marBottom w:val="0"/>
                                      <w:divBdr>
                                        <w:top w:val="none" w:sz="0" w:space="0" w:color="auto"/>
                                        <w:left w:val="none" w:sz="0" w:space="0" w:color="auto"/>
                                        <w:bottom w:val="none" w:sz="0" w:space="0" w:color="auto"/>
                                        <w:right w:val="none" w:sz="0" w:space="0" w:color="auto"/>
                                      </w:divBdr>
                                      <w:divsChild>
                                        <w:div w:id="1768113389">
                                          <w:marLeft w:val="0"/>
                                          <w:marRight w:val="0"/>
                                          <w:marTop w:val="450"/>
                                          <w:marBottom w:val="0"/>
                                          <w:divBdr>
                                            <w:top w:val="none" w:sz="0" w:space="0" w:color="auto"/>
                                            <w:left w:val="none" w:sz="0" w:space="0" w:color="auto"/>
                                            <w:bottom w:val="none" w:sz="0" w:space="0" w:color="auto"/>
                                            <w:right w:val="none" w:sz="0" w:space="0" w:color="auto"/>
                                          </w:divBdr>
                                          <w:divsChild>
                                            <w:div w:id="201302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2981761">
      <w:bodyDiv w:val="1"/>
      <w:marLeft w:val="0"/>
      <w:marRight w:val="0"/>
      <w:marTop w:val="0"/>
      <w:marBottom w:val="0"/>
      <w:divBdr>
        <w:top w:val="none" w:sz="0" w:space="0" w:color="auto"/>
        <w:left w:val="none" w:sz="0" w:space="0" w:color="auto"/>
        <w:bottom w:val="none" w:sz="0" w:space="0" w:color="auto"/>
        <w:right w:val="none" w:sz="0" w:space="0" w:color="auto"/>
      </w:divBdr>
      <w:divsChild>
        <w:div w:id="1087269144">
          <w:marLeft w:val="0"/>
          <w:marRight w:val="0"/>
          <w:marTop w:val="0"/>
          <w:marBottom w:val="0"/>
          <w:divBdr>
            <w:top w:val="none" w:sz="0" w:space="0" w:color="auto"/>
            <w:left w:val="none" w:sz="0" w:space="0" w:color="auto"/>
            <w:bottom w:val="none" w:sz="0" w:space="0" w:color="auto"/>
            <w:right w:val="none" w:sz="0" w:space="0" w:color="auto"/>
          </w:divBdr>
          <w:divsChild>
            <w:div w:id="1151022539">
              <w:marLeft w:val="0"/>
              <w:marRight w:val="0"/>
              <w:marTop w:val="0"/>
              <w:marBottom w:val="0"/>
              <w:divBdr>
                <w:top w:val="none" w:sz="0" w:space="0" w:color="auto"/>
                <w:left w:val="none" w:sz="0" w:space="0" w:color="auto"/>
                <w:bottom w:val="none" w:sz="0" w:space="0" w:color="auto"/>
                <w:right w:val="none" w:sz="0" w:space="0" w:color="auto"/>
              </w:divBdr>
              <w:divsChild>
                <w:div w:id="65150376">
                  <w:marLeft w:val="0"/>
                  <w:marRight w:val="0"/>
                  <w:marTop w:val="0"/>
                  <w:marBottom w:val="0"/>
                  <w:divBdr>
                    <w:top w:val="none" w:sz="0" w:space="0" w:color="auto"/>
                    <w:left w:val="none" w:sz="0" w:space="0" w:color="auto"/>
                    <w:bottom w:val="none" w:sz="0" w:space="0" w:color="auto"/>
                    <w:right w:val="none" w:sz="0" w:space="0" w:color="auto"/>
                  </w:divBdr>
                  <w:divsChild>
                    <w:div w:id="1420173538">
                      <w:marLeft w:val="0"/>
                      <w:marRight w:val="0"/>
                      <w:marTop w:val="100"/>
                      <w:marBottom w:val="100"/>
                      <w:divBdr>
                        <w:top w:val="none" w:sz="0" w:space="0" w:color="auto"/>
                        <w:left w:val="none" w:sz="0" w:space="0" w:color="auto"/>
                        <w:bottom w:val="none" w:sz="0" w:space="0" w:color="auto"/>
                        <w:right w:val="none" w:sz="0" w:space="0" w:color="auto"/>
                      </w:divBdr>
                      <w:divsChild>
                        <w:div w:id="1611427883">
                          <w:marLeft w:val="0"/>
                          <w:marRight w:val="0"/>
                          <w:marTop w:val="0"/>
                          <w:marBottom w:val="0"/>
                          <w:divBdr>
                            <w:top w:val="none" w:sz="0" w:space="0" w:color="auto"/>
                            <w:left w:val="none" w:sz="0" w:space="0" w:color="auto"/>
                            <w:bottom w:val="none" w:sz="0" w:space="0" w:color="auto"/>
                            <w:right w:val="none" w:sz="0" w:space="0" w:color="auto"/>
                          </w:divBdr>
                          <w:divsChild>
                            <w:div w:id="1747654500">
                              <w:marLeft w:val="0"/>
                              <w:marRight w:val="0"/>
                              <w:marTop w:val="0"/>
                              <w:marBottom w:val="0"/>
                              <w:divBdr>
                                <w:top w:val="none" w:sz="0" w:space="0" w:color="auto"/>
                                <w:left w:val="none" w:sz="0" w:space="0" w:color="auto"/>
                                <w:bottom w:val="none" w:sz="0" w:space="0" w:color="auto"/>
                                <w:right w:val="none" w:sz="0" w:space="0" w:color="auto"/>
                              </w:divBdr>
                              <w:divsChild>
                                <w:div w:id="2019387078">
                                  <w:marLeft w:val="-315"/>
                                  <w:marRight w:val="-330"/>
                                  <w:marTop w:val="0"/>
                                  <w:marBottom w:val="0"/>
                                  <w:divBdr>
                                    <w:top w:val="none" w:sz="0" w:space="0" w:color="auto"/>
                                    <w:left w:val="none" w:sz="0" w:space="0" w:color="auto"/>
                                    <w:bottom w:val="none" w:sz="0" w:space="0" w:color="auto"/>
                                    <w:right w:val="none" w:sz="0" w:space="0" w:color="auto"/>
                                  </w:divBdr>
                                  <w:divsChild>
                                    <w:div w:id="1970044443">
                                      <w:marLeft w:val="0"/>
                                      <w:marRight w:val="0"/>
                                      <w:marTop w:val="0"/>
                                      <w:marBottom w:val="0"/>
                                      <w:divBdr>
                                        <w:top w:val="none" w:sz="0" w:space="0" w:color="auto"/>
                                        <w:left w:val="none" w:sz="0" w:space="0" w:color="auto"/>
                                        <w:bottom w:val="none" w:sz="0" w:space="0" w:color="auto"/>
                                        <w:right w:val="none" w:sz="0" w:space="0" w:color="auto"/>
                                      </w:divBdr>
                                      <w:divsChild>
                                        <w:div w:id="518279090">
                                          <w:marLeft w:val="0"/>
                                          <w:marRight w:val="0"/>
                                          <w:marTop w:val="450"/>
                                          <w:marBottom w:val="0"/>
                                          <w:divBdr>
                                            <w:top w:val="none" w:sz="0" w:space="0" w:color="auto"/>
                                            <w:left w:val="none" w:sz="0" w:space="0" w:color="auto"/>
                                            <w:bottom w:val="none" w:sz="0" w:space="0" w:color="auto"/>
                                            <w:right w:val="none" w:sz="0" w:space="0" w:color="auto"/>
                                          </w:divBdr>
                                          <w:divsChild>
                                            <w:div w:id="2081249957">
                                              <w:marLeft w:val="0"/>
                                              <w:marRight w:val="0"/>
                                              <w:marTop w:val="0"/>
                                              <w:marBottom w:val="0"/>
                                              <w:divBdr>
                                                <w:top w:val="none" w:sz="0" w:space="0" w:color="auto"/>
                                                <w:left w:val="none" w:sz="0" w:space="0" w:color="auto"/>
                                                <w:bottom w:val="none" w:sz="0" w:space="0" w:color="auto"/>
                                                <w:right w:val="none" w:sz="0" w:space="0" w:color="auto"/>
                                              </w:divBdr>
                                              <w:divsChild>
                                                <w:div w:id="383867022">
                                                  <w:marLeft w:val="0"/>
                                                  <w:marRight w:val="0"/>
                                                  <w:marTop w:val="0"/>
                                                  <w:marBottom w:val="0"/>
                                                  <w:divBdr>
                                                    <w:top w:val="none" w:sz="0" w:space="0" w:color="auto"/>
                                                    <w:left w:val="none" w:sz="0" w:space="0" w:color="auto"/>
                                                    <w:bottom w:val="none" w:sz="0" w:space="0" w:color="auto"/>
                                                    <w:right w:val="none" w:sz="0" w:space="0" w:color="auto"/>
                                                  </w:divBdr>
                                                  <w:divsChild>
                                                    <w:div w:id="1753157126">
                                                      <w:marLeft w:val="0"/>
                                                      <w:marRight w:val="0"/>
                                                      <w:marTop w:val="0"/>
                                                      <w:marBottom w:val="0"/>
                                                      <w:divBdr>
                                                        <w:top w:val="none" w:sz="0" w:space="0" w:color="auto"/>
                                                        <w:left w:val="none" w:sz="0" w:space="0" w:color="auto"/>
                                                        <w:bottom w:val="none" w:sz="0" w:space="0" w:color="auto"/>
                                                        <w:right w:val="none" w:sz="0" w:space="0" w:color="auto"/>
                                                      </w:divBdr>
                                                      <w:divsChild>
                                                        <w:div w:id="54121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433715">
                                                  <w:marLeft w:val="0"/>
                                                  <w:marRight w:val="0"/>
                                                  <w:marTop w:val="0"/>
                                                  <w:marBottom w:val="0"/>
                                                  <w:divBdr>
                                                    <w:top w:val="none" w:sz="0" w:space="0" w:color="auto"/>
                                                    <w:left w:val="none" w:sz="0" w:space="0" w:color="auto"/>
                                                    <w:bottom w:val="none" w:sz="0" w:space="0" w:color="auto"/>
                                                    <w:right w:val="none" w:sz="0" w:space="0" w:color="auto"/>
                                                  </w:divBdr>
                                                  <w:divsChild>
                                                    <w:div w:id="498427555">
                                                      <w:marLeft w:val="0"/>
                                                      <w:marRight w:val="0"/>
                                                      <w:marTop w:val="0"/>
                                                      <w:marBottom w:val="0"/>
                                                      <w:divBdr>
                                                        <w:top w:val="none" w:sz="0" w:space="0" w:color="auto"/>
                                                        <w:left w:val="none" w:sz="0" w:space="0" w:color="auto"/>
                                                        <w:bottom w:val="none" w:sz="0" w:space="0" w:color="auto"/>
                                                        <w:right w:val="none" w:sz="0" w:space="0" w:color="auto"/>
                                                      </w:divBdr>
                                                      <w:divsChild>
                                                        <w:div w:id="166732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082574">
                                                  <w:marLeft w:val="0"/>
                                                  <w:marRight w:val="0"/>
                                                  <w:marTop w:val="0"/>
                                                  <w:marBottom w:val="0"/>
                                                  <w:divBdr>
                                                    <w:top w:val="none" w:sz="0" w:space="0" w:color="auto"/>
                                                    <w:left w:val="none" w:sz="0" w:space="0" w:color="auto"/>
                                                    <w:bottom w:val="none" w:sz="0" w:space="0" w:color="auto"/>
                                                    <w:right w:val="none" w:sz="0" w:space="0" w:color="auto"/>
                                                  </w:divBdr>
                                                  <w:divsChild>
                                                    <w:div w:id="2062096605">
                                                      <w:marLeft w:val="0"/>
                                                      <w:marRight w:val="0"/>
                                                      <w:marTop w:val="0"/>
                                                      <w:marBottom w:val="0"/>
                                                      <w:divBdr>
                                                        <w:top w:val="none" w:sz="0" w:space="0" w:color="auto"/>
                                                        <w:left w:val="none" w:sz="0" w:space="0" w:color="auto"/>
                                                        <w:bottom w:val="none" w:sz="0" w:space="0" w:color="auto"/>
                                                        <w:right w:val="none" w:sz="0" w:space="0" w:color="auto"/>
                                                      </w:divBdr>
                                                      <w:divsChild>
                                                        <w:div w:id="138505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996">
                                                  <w:marLeft w:val="0"/>
                                                  <w:marRight w:val="0"/>
                                                  <w:marTop w:val="0"/>
                                                  <w:marBottom w:val="0"/>
                                                  <w:divBdr>
                                                    <w:top w:val="none" w:sz="0" w:space="0" w:color="auto"/>
                                                    <w:left w:val="none" w:sz="0" w:space="0" w:color="auto"/>
                                                    <w:bottom w:val="none" w:sz="0" w:space="0" w:color="auto"/>
                                                    <w:right w:val="none" w:sz="0" w:space="0" w:color="auto"/>
                                                  </w:divBdr>
                                                  <w:divsChild>
                                                    <w:div w:id="2123911494">
                                                      <w:marLeft w:val="0"/>
                                                      <w:marRight w:val="0"/>
                                                      <w:marTop w:val="0"/>
                                                      <w:marBottom w:val="0"/>
                                                      <w:divBdr>
                                                        <w:top w:val="none" w:sz="0" w:space="0" w:color="auto"/>
                                                        <w:left w:val="none" w:sz="0" w:space="0" w:color="auto"/>
                                                        <w:bottom w:val="none" w:sz="0" w:space="0" w:color="auto"/>
                                                        <w:right w:val="none" w:sz="0" w:space="0" w:color="auto"/>
                                                      </w:divBdr>
                                                      <w:divsChild>
                                                        <w:div w:id="9874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601527">
                                                  <w:marLeft w:val="0"/>
                                                  <w:marRight w:val="0"/>
                                                  <w:marTop w:val="0"/>
                                                  <w:marBottom w:val="0"/>
                                                  <w:divBdr>
                                                    <w:top w:val="none" w:sz="0" w:space="0" w:color="auto"/>
                                                    <w:left w:val="none" w:sz="0" w:space="0" w:color="auto"/>
                                                    <w:bottom w:val="none" w:sz="0" w:space="0" w:color="auto"/>
                                                    <w:right w:val="none" w:sz="0" w:space="0" w:color="auto"/>
                                                  </w:divBdr>
                                                  <w:divsChild>
                                                    <w:div w:id="1614289684">
                                                      <w:marLeft w:val="0"/>
                                                      <w:marRight w:val="0"/>
                                                      <w:marTop w:val="0"/>
                                                      <w:marBottom w:val="0"/>
                                                      <w:divBdr>
                                                        <w:top w:val="none" w:sz="0" w:space="0" w:color="auto"/>
                                                        <w:left w:val="none" w:sz="0" w:space="0" w:color="auto"/>
                                                        <w:bottom w:val="none" w:sz="0" w:space="0" w:color="auto"/>
                                                        <w:right w:val="none" w:sz="0" w:space="0" w:color="auto"/>
                                                      </w:divBdr>
                                                      <w:divsChild>
                                                        <w:div w:id="164785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04667">
                                                  <w:marLeft w:val="0"/>
                                                  <w:marRight w:val="0"/>
                                                  <w:marTop w:val="0"/>
                                                  <w:marBottom w:val="0"/>
                                                  <w:divBdr>
                                                    <w:top w:val="none" w:sz="0" w:space="0" w:color="auto"/>
                                                    <w:left w:val="none" w:sz="0" w:space="0" w:color="auto"/>
                                                    <w:bottom w:val="none" w:sz="0" w:space="0" w:color="auto"/>
                                                    <w:right w:val="none" w:sz="0" w:space="0" w:color="auto"/>
                                                  </w:divBdr>
                                                  <w:divsChild>
                                                    <w:div w:id="548495062">
                                                      <w:marLeft w:val="0"/>
                                                      <w:marRight w:val="0"/>
                                                      <w:marTop w:val="0"/>
                                                      <w:marBottom w:val="0"/>
                                                      <w:divBdr>
                                                        <w:top w:val="none" w:sz="0" w:space="0" w:color="auto"/>
                                                        <w:left w:val="none" w:sz="0" w:space="0" w:color="auto"/>
                                                        <w:bottom w:val="none" w:sz="0" w:space="0" w:color="auto"/>
                                                        <w:right w:val="none" w:sz="0" w:space="0" w:color="auto"/>
                                                      </w:divBdr>
                                                      <w:divsChild>
                                                        <w:div w:id="130030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2168409">
      <w:bodyDiv w:val="1"/>
      <w:marLeft w:val="0"/>
      <w:marRight w:val="0"/>
      <w:marTop w:val="0"/>
      <w:marBottom w:val="0"/>
      <w:divBdr>
        <w:top w:val="none" w:sz="0" w:space="0" w:color="auto"/>
        <w:left w:val="none" w:sz="0" w:space="0" w:color="auto"/>
        <w:bottom w:val="none" w:sz="0" w:space="0" w:color="auto"/>
        <w:right w:val="none" w:sz="0" w:space="0" w:color="auto"/>
      </w:divBdr>
      <w:divsChild>
        <w:div w:id="1919319048">
          <w:marLeft w:val="0"/>
          <w:marRight w:val="0"/>
          <w:marTop w:val="0"/>
          <w:marBottom w:val="0"/>
          <w:divBdr>
            <w:top w:val="none" w:sz="0" w:space="0" w:color="auto"/>
            <w:left w:val="none" w:sz="0" w:space="0" w:color="auto"/>
            <w:bottom w:val="none" w:sz="0" w:space="0" w:color="auto"/>
            <w:right w:val="none" w:sz="0" w:space="0" w:color="auto"/>
          </w:divBdr>
          <w:divsChild>
            <w:div w:id="847212431">
              <w:marLeft w:val="0"/>
              <w:marRight w:val="0"/>
              <w:marTop w:val="0"/>
              <w:marBottom w:val="0"/>
              <w:divBdr>
                <w:top w:val="none" w:sz="0" w:space="0" w:color="auto"/>
                <w:left w:val="none" w:sz="0" w:space="0" w:color="auto"/>
                <w:bottom w:val="none" w:sz="0" w:space="0" w:color="auto"/>
                <w:right w:val="none" w:sz="0" w:space="0" w:color="auto"/>
              </w:divBdr>
              <w:divsChild>
                <w:div w:id="1999452499">
                  <w:marLeft w:val="0"/>
                  <w:marRight w:val="0"/>
                  <w:marTop w:val="0"/>
                  <w:marBottom w:val="0"/>
                  <w:divBdr>
                    <w:top w:val="none" w:sz="0" w:space="0" w:color="auto"/>
                    <w:left w:val="none" w:sz="0" w:space="0" w:color="auto"/>
                    <w:bottom w:val="none" w:sz="0" w:space="0" w:color="auto"/>
                    <w:right w:val="none" w:sz="0" w:space="0" w:color="auto"/>
                  </w:divBdr>
                  <w:divsChild>
                    <w:div w:id="797381343">
                      <w:marLeft w:val="0"/>
                      <w:marRight w:val="0"/>
                      <w:marTop w:val="100"/>
                      <w:marBottom w:val="100"/>
                      <w:divBdr>
                        <w:top w:val="none" w:sz="0" w:space="0" w:color="auto"/>
                        <w:left w:val="none" w:sz="0" w:space="0" w:color="auto"/>
                        <w:bottom w:val="none" w:sz="0" w:space="0" w:color="auto"/>
                        <w:right w:val="none" w:sz="0" w:space="0" w:color="auto"/>
                      </w:divBdr>
                      <w:divsChild>
                        <w:div w:id="1335843851">
                          <w:marLeft w:val="0"/>
                          <w:marRight w:val="0"/>
                          <w:marTop w:val="100"/>
                          <w:marBottom w:val="100"/>
                          <w:divBdr>
                            <w:top w:val="none" w:sz="0" w:space="0" w:color="auto"/>
                            <w:left w:val="none" w:sz="0" w:space="0" w:color="auto"/>
                            <w:bottom w:val="none" w:sz="0" w:space="0" w:color="auto"/>
                            <w:right w:val="none" w:sz="0" w:space="0" w:color="auto"/>
                          </w:divBdr>
                          <w:divsChild>
                            <w:div w:id="523440528">
                              <w:marLeft w:val="0"/>
                              <w:marRight w:val="0"/>
                              <w:marTop w:val="0"/>
                              <w:marBottom w:val="0"/>
                              <w:divBdr>
                                <w:top w:val="none" w:sz="0" w:space="0" w:color="auto"/>
                                <w:left w:val="none" w:sz="0" w:space="0" w:color="auto"/>
                                <w:bottom w:val="none" w:sz="0" w:space="0" w:color="auto"/>
                                <w:right w:val="none" w:sz="0" w:space="0" w:color="auto"/>
                              </w:divBdr>
                              <w:divsChild>
                                <w:div w:id="55472307">
                                  <w:marLeft w:val="0"/>
                                  <w:marRight w:val="0"/>
                                  <w:marTop w:val="0"/>
                                  <w:marBottom w:val="0"/>
                                  <w:divBdr>
                                    <w:top w:val="none" w:sz="0" w:space="0" w:color="auto"/>
                                    <w:left w:val="none" w:sz="0" w:space="0" w:color="auto"/>
                                    <w:bottom w:val="none" w:sz="0" w:space="0" w:color="auto"/>
                                    <w:right w:val="none" w:sz="0" w:space="0" w:color="auto"/>
                                  </w:divBdr>
                                  <w:divsChild>
                                    <w:div w:id="832843509">
                                      <w:marLeft w:val="-315"/>
                                      <w:marRight w:val="-330"/>
                                      <w:marTop w:val="0"/>
                                      <w:marBottom w:val="0"/>
                                      <w:divBdr>
                                        <w:top w:val="none" w:sz="0" w:space="0" w:color="auto"/>
                                        <w:left w:val="none" w:sz="0" w:space="0" w:color="auto"/>
                                        <w:bottom w:val="none" w:sz="0" w:space="0" w:color="auto"/>
                                        <w:right w:val="none" w:sz="0" w:space="0" w:color="auto"/>
                                      </w:divBdr>
                                      <w:divsChild>
                                        <w:div w:id="1161387423">
                                          <w:marLeft w:val="0"/>
                                          <w:marRight w:val="0"/>
                                          <w:marTop w:val="0"/>
                                          <w:marBottom w:val="0"/>
                                          <w:divBdr>
                                            <w:top w:val="none" w:sz="0" w:space="0" w:color="auto"/>
                                            <w:left w:val="none" w:sz="0" w:space="0" w:color="auto"/>
                                            <w:bottom w:val="none" w:sz="0" w:space="0" w:color="auto"/>
                                            <w:right w:val="none" w:sz="0" w:space="0" w:color="auto"/>
                                          </w:divBdr>
                                          <w:divsChild>
                                            <w:div w:id="1020202390">
                                              <w:marLeft w:val="0"/>
                                              <w:marRight w:val="0"/>
                                              <w:marTop w:val="0"/>
                                              <w:marBottom w:val="0"/>
                                              <w:divBdr>
                                                <w:top w:val="none" w:sz="0" w:space="0" w:color="auto"/>
                                                <w:left w:val="none" w:sz="0" w:space="0" w:color="auto"/>
                                                <w:bottom w:val="none" w:sz="0" w:space="0" w:color="auto"/>
                                                <w:right w:val="none" w:sz="0" w:space="0" w:color="auto"/>
                                              </w:divBdr>
                                              <w:divsChild>
                                                <w:div w:id="1355499905">
                                                  <w:marLeft w:val="0"/>
                                                  <w:marRight w:val="0"/>
                                                  <w:marTop w:val="0"/>
                                                  <w:marBottom w:val="0"/>
                                                  <w:divBdr>
                                                    <w:top w:val="none" w:sz="0" w:space="0" w:color="auto"/>
                                                    <w:left w:val="none" w:sz="0" w:space="0" w:color="auto"/>
                                                    <w:bottom w:val="none" w:sz="0" w:space="0" w:color="auto"/>
                                                    <w:right w:val="none" w:sz="0" w:space="0" w:color="auto"/>
                                                  </w:divBdr>
                                                  <w:divsChild>
                                                    <w:div w:id="556863358">
                                                      <w:marLeft w:val="0"/>
                                                      <w:marRight w:val="0"/>
                                                      <w:marTop w:val="0"/>
                                                      <w:marBottom w:val="0"/>
                                                      <w:divBdr>
                                                        <w:top w:val="none" w:sz="0" w:space="0" w:color="auto"/>
                                                        <w:left w:val="none" w:sz="0" w:space="0" w:color="auto"/>
                                                        <w:bottom w:val="none" w:sz="0" w:space="0" w:color="auto"/>
                                                        <w:right w:val="none" w:sz="0" w:space="0" w:color="auto"/>
                                                      </w:divBdr>
                                                      <w:divsChild>
                                                        <w:div w:id="127343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51567">
                                                  <w:marLeft w:val="0"/>
                                                  <w:marRight w:val="0"/>
                                                  <w:marTop w:val="0"/>
                                                  <w:marBottom w:val="0"/>
                                                  <w:divBdr>
                                                    <w:top w:val="none" w:sz="0" w:space="0" w:color="auto"/>
                                                    <w:left w:val="none" w:sz="0" w:space="0" w:color="auto"/>
                                                    <w:bottom w:val="none" w:sz="0" w:space="0" w:color="auto"/>
                                                    <w:right w:val="none" w:sz="0" w:space="0" w:color="auto"/>
                                                  </w:divBdr>
                                                </w:div>
                                                <w:div w:id="2027320717">
                                                  <w:marLeft w:val="0"/>
                                                  <w:marRight w:val="0"/>
                                                  <w:marTop w:val="150"/>
                                                  <w:marBottom w:val="0"/>
                                                  <w:divBdr>
                                                    <w:top w:val="none" w:sz="0" w:space="0" w:color="auto"/>
                                                    <w:left w:val="none" w:sz="0" w:space="0" w:color="auto"/>
                                                    <w:bottom w:val="none" w:sz="0" w:space="0" w:color="auto"/>
                                                    <w:right w:val="none" w:sz="0" w:space="0" w:color="auto"/>
                                                  </w:divBdr>
                                                  <w:divsChild>
                                                    <w:div w:id="499783748">
                                                      <w:marLeft w:val="0"/>
                                                      <w:marRight w:val="0"/>
                                                      <w:marTop w:val="0"/>
                                                      <w:marBottom w:val="0"/>
                                                      <w:divBdr>
                                                        <w:top w:val="single" w:sz="6" w:space="0" w:color="F7895C"/>
                                                        <w:left w:val="single" w:sz="6" w:space="0" w:color="F7895C"/>
                                                        <w:bottom w:val="single" w:sz="6" w:space="0" w:color="F7895C"/>
                                                        <w:right w:val="single" w:sz="6" w:space="0" w:color="F7895C"/>
                                                      </w:divBdr>
                                                    </w:div>
                                                  </w:divsChild>
                                                </w:div>
                                                <w:div w:id="1934437167">
                                                  <w:marLeft w:val="0"/>
                                                  <w:marRight w:val="0"/>
                                                  <w:marTop w:val="0"/>
                                                  <w:marBottom w:val="0"/>
                                                  <w:divBdr>
                                                    <w:top w:val="none" w:sz="0" w:space="0" w:color="auto"/>
                                                    <w:left w:val="none" w:sz="0" w:space="0" w:color="auto"/>
                                                    <w:bottom w:val="none" w:sz="0" w:space="0" w:color="auto"/>
                                                    <w:right w:val="none" w:sz="0" w:space="0" w:color="auto"/>
                                                  </w:divBdr>
                                                  <w:divsChild>
                                                    <w:div w:id="664359705">
                                                      <w:marLeft w:val="0"/>
                                                      <w:marRight w:val="0"/>
                                                      <w:marTop w:val="0"/>
                                                      <w:marBottom w:val="225"/>
                                                      <w:divBdr>
                                                        <w:top w:val="none" w:sz="0" w:space="0" w:color="auto"/>
                                                        <w:left w:val="none" w:sz="0" w:space="0" w:color="auto"/>
                                                        <w:bottom w:val="none" w:sz="0" w:space="0" w:color="auto"/>
                                                        <w:right w:val="none" w:sz="0" w:space="0" w:color="auto"/>
                                                      </w:divBdr>
                                                      <w:divsChild>
                                                        <w:div w:id="1559587752">
                                                          <w:marLeft w:val="0"/>
                                                          <w:marRight w:val="0"/>
                                                          <w:marTop w:val="0"/>
                                                          <w:marBottom w:val="0"/>
                                                          <w:divBdr>
                                                            <w:top w:val="none" w:sz="0" w:space="0" w:color="auto"/>
                                                            <w:left w:val="none" w:sz="0" w:space="0" w:color="auto"/>
                                                            <w:bottom w:val="none" w:sz="0" w:space="0" w:color="auto"/>
                                                            <w:right w:val="none" w:sz="0" w:space="0" w:color="auto"/>
                                                          </w:divBdr>
                                                        </w:div>
                                                      </w:divsChild>
                                                    </w:div>
                                                    <w:div w:id="3352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7114135">
      <w:bodyDiv w:val="1"/>
      <w:marLeft w:val="0"/>
      <w:marRight w:val="0"/>
      <w:marTop w:val="0"/>
      <w:marBottom w:val="0"/>
      <w:divBdr>
        <w:top w:val="none" w:sz="0" w:space="0" w:color="auto"/>
        <w:left w:val="none" w:sz="0" w:space="0" w:color="auto"/>
        <w:bottom w:val="none" w:sz="0" w:space="0" w:color="auto"/>
        <w:right w:val="none" w:sz="0" w:space="0" w:color="auto"/>
      </w:divBdr>
      <w:divsChild>
        <w:div w:id="1493176858">
          <w:marLeft w:val="0"/>
          <w:marRight w:val="0"/>
          <w:marTop w:val="0"/>
          <w:marBottom w:val="0"/>
          <w:divBdr>
            <w:top w:val="none" w:sz="0" w:space="0" w:color="auto"/>
            <w:left w:val="none" w:sz="0" w:space="0" w:color="auto"/>
            <w:bottom w:val="none" w:sz="0" w:space="0" w:color="auto"/>
            <w:right w:val="none" w:sz="0" w:space="0" w:color="auto"/>
          </w:divBdr>
          <w:divsChild>
            <w:div w:id="107939376">
              <w:marLeft w:val="0"/>
              <w:marRight w:val="0"/>
              <w:marTop w:val="0"/>
              <w:marBottom w:val="0"/>
              <w:divBdr>
                <w:top w:val="none" w:sz="0" w:space="0" w:color="auto"/>
                <w:left w:val="none" w:sz="0" w:space="0" w:color="auto"/>
                <w:bottom w:val="none" w:sz="0" w:space="0" w:color="auto"/>
                <w:right w:val="none" w:sz="0" w:space="0" w:color="auto"/>
              </w:divBdr>
              <w:divsChild>
                <w:div w:id="203905097">
                  <w:marLeft w:val="-75"/>
                  <w:marRight w:val="-75"/>
                  <w:marTop w:val="0"/>
                  <w:marBottom w:val="0"/>
                  <w:divBdr>
                    <w:top w:val="none" w:sz="0" w:space="0" w:color="auto"/>
                    <w:left w:val="none" w:sz="0" w:space="0" w:color="auto"/>
                    <w:bottom w:val="none" w:sz="0" w:space="0" w:color="auto"/>
                    <w:right w:val="none" w:sz="0" w:space="0" w:color="auto"/>
                  </w:divBdr>
                  <w:divsChild>
                    <w:div w:id="2077587441">
                      <w:marLeft w:val="0"/>
                      <w:marRight w:val="0"/>
                      <w:marTop w:val="0"/>
                      <w:marBottom w:val="0"/>
                      <w:divBdr>
                        <w:top w:val="none" w:sz="0" w:space="0" w:color="auto"/>
                        <w:left w:val="none" w:sz="0" w:space="0" w:color="auto"/>
                        <w:bottom w:val="none" w:sz="0" w:space="0" w:color="auto"/>
                        <w:right w:val="none" w:sz="0" w:space="0" w:color="auto"/>
                      </w:divBdr>
                      <w:divsChild>
                        <w:div w:id="163086124">
                          <w:marLeft w:val="0"/>
                          <w:marRight w:val="0"/>
                          <w:marTop w:val="600"/>
                          <w:marBottom w:val="600"/>
                          <w:divBdr>
                            <w:top w:val="none" w:sz="0" w:space="0" w:color="auto"/>
                            <w:left w:val="none" w:sz="0" w:space="0" w:color="auto"/>
                            <w:bottom w:val="none" w:sz="0" w:space="0" w:color="auto"/>
                            <w:right w:val="none" w:sz="0" w:space="0" w:color="auto"/>
                          </w:divBdr>
                          <w:divsChild>
                            <w:div w:id="46277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jure.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magistraturaindipendent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B6821-A339-412D-9E9E-0CC404391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2519</Words>
  <Characters>14359</Characters>
  <Application>Microsoft Office Word</Application>
  <DocSecurity>4</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DURANTE Nicola</dc:creator>
  <cp:keywords/>
  <dc:description/>
  <cp:lastModifiedBy>FERRARI Giulia</cp:lastModifiedBy>
  <cp:revision>2</cp:revision>
  <dcterms:created xsi:type="dcterms:W3CDTF">2019-03-22T18:39:00Z</dcterms:created>
  <dcterms:modified xsi:type="dcterms:W3CDTF">2019-03-22T18:39:00Z</dcterms:modified>
</cp:coreProperties>
</file>