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E7DB" w14:textId="56EDB517" w:rsidR="31104600" w:rsidRDefault="00C743A8" w:rsidP="00E917F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BD64DF">
        <w:rPr>
          <w:rFonts w:ascii="Times New Roman" w:eastAsia="Times New Roman" w:hAnsi="Times New Roman" w:cs="Times New Roman"/>
          <w:b/>
          <w:bCs/>
          <w:sz w:val="28"/>
          <w:szCs w:val="28"/>
        </w:rPr>
        <w:t>inegoziazione e rimedi manutentivi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alla luce del nuovo co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dice dei contratti pubblici</w:t>
      </w:r>
      <w:r w:rsidR="00E917FB">
        <w:rPr>
          <w:rStyle w:val="Rimandonotaapidipagina"/>
          <w:rFonts w:ascii="Times New Roman" w:eastAsia="Times New Roman" w:hAnsi="Times New Roman" w:cs="Times New Roman"/>
          <w:b/>
          <w:bCs/>
          <w:sz w:val="28"/>
          <w:szCs w:val="28"/>
        </w:rPr>
        <w:footnoteReference w:id="1"/>
      </w:r>
    </w:p>
    <w:p w14:paraId="316C244F" w14:textId="32FF1D5A" w:rsidR="000F0796" w:rsidRPr="00BD64DF" w:rsidRDefault="000F0796" w:rsidP="00E917F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 </w:t>
      </w:r>
      <w:r w:rsidRPr="000F079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Paola Patatini</w:t>
      </w:r>
    </w:p>
    <w:p w14:paraId="39215F67" w14:textId="0CA5B32F" w:rsidR="00341B8A" w:rsidRDefault="5A6973B6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Il tema </w:t>
      </w:r>
      <w:r w:rsidR="00341B8A">
        <w:rPr>
          <w:rFonts w:ascii="Times New Roman" w:eastAsia="Times New Roman" w:hAnsi="Times New Roman" w:cs="Times New Roman"/>
          <w:sz w:val="28"/>
          <w:szCs w:val="28"/>
        </w:rPr>
        <w:t>che mi è stato assegnato</w:t>
      </w:r>
      <w:r w:rsidR="00E917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B8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rinegoziazione</w:t>
      </w:r>
      <w:r w:rsidR="00FF6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B8A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rimedi manutentivi</w:t>
      </w:r>
      <w:r w:rsidR="00341B8A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E917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B8A">
        <w:rPr>
          <w:rFonts w:ascii="Times New Roman" w:eastAsia="Times New Roman" w:hAnsi="Times New Roman" w:cs="Times New Roman"/>
          <w:sz w:val="28"/>
          <w:szCs w:val="28"/>
        </w:rPr>
        <w:t xml:space="preserve"> è particolarmente interessante.</w:t>
      </w:r>
    </w:p>
    <w:p w14:paraId="4B5D65D7" w14:textId="61BD3A81" w:rsidR="00FF6773" w:rsidRDefault="00341B8A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Esso è strettamente legato a quello dell’incidenza del tempo sui contratti di durata e alla più ampia</w:t>
      </w:r>
      <w:r w:rsidR="5A6973B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riflessione sulla sorte dell’equilibrio contrattuale turbato da sopravvenienze atipiche. È evidente quindi la sua attualità alla luce del peculiare momento storico che abbiamo vissuto e purtroppo stiamo ancora vivendo, che ha interrogato dottrina, giudici e legislatore su quali soluzioni adottare tra l’esigenza di mantenere inalterata la volontà contrattuale come originariamente cristallizzata dalle parti nel contratto, pacta sunt servanda, 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 xml:space="preserve">prediligendo quindi </w:t>
      </w:r>
      <w:r>
        <w:rPr>
          <w:rFonts w:ascii="Times New Roman" w:eastAsia="Times New Roman" w:hAnsi="Times New Roman" w:cs="Times New Roman"/>
          <w:sz w:val="28"/>
          <w:szCs w:val="28"/>
        </w:rPr>
        <w:t>il rimedio ablatorio della risoluzione per eccessiva onerosità sopravvenuta, e l’esigenza, opposta, di adattabilità del contratto per preservarne l’efficacia pur a fronte di sopravvenienze, prediligendo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 xml:space="preserve"> invece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il rimedio manutentivo.</w:t>
      </w:r>
    </w:p>
    <w:p w14:paraId="516362B3" w14:textId="7400FAAF" w:rsidR="76A966F6" w:rsidRPr="00BD64DF" w:rsidRDefault="00FF6773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questo quadro, il</w:t>
      </w:r>
      <w:r w:rsidR="6CC5D8DE" w:rsidRPr="00BD64DF">
        <w:rPr>
          <w:rFonts w:ascii="Times New Roman" w:eastAsia="Times New Roman" w:hAnsi="Times New Roman" w:cs="Times New Roman"/>
          <w:sz w:val="28"/>
          <w:szCs w:val="28"/>
        </w:rPr>
        <w:t xml:space="preserve"> nuovo Codice dei contratti pubblici (d.lgs. n. 36/2023)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ha il merito di 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>aver previsto e disciplinato</w:t>
      </w:r>
      <w:r w:rsidR="6CC5D8DE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rinegoziazione del contratto e la revisione dei prezzi quali declinazioni del principio di conservazione dell'equilibrio contrattuale</w:t>
      </w:r>
      <w:r w:rsidR="0F34E068" w:rsidRPr="00BD64DF">
        <w:rPr>
          <w:rFonts w:ascii="Times New Roman" w:eastAsia="Times New Roman" w:hAnsi="Times New Roman" w:cs="Times New Roman"/>
          <w:sz w:val="28"/>
          <w:szCs w:val="28"/>
        </w:rPr>
        <w:t xml:space="preserve"> – la cui affermazione è</w:t>
      </w:r>
      <w:r w:rsidR="6AD6F239" w:rsidRPr="00BD64DF">
        <w:rPr>
          <w:rFonts w:ascii="Times New Roman" w:eastAsia="Times New Roman" w:hAnsi="Times New Roman" w:cs="Times New Roman"/>
          <w:sz w:val="28"/>
          <w:szCs w:val="28"/>
        </w:rPr>
        <w:t xml:space="preserve"> certamente </w:t>
      </w:r>
      <w:r w:rsidR="5416E14F" w:rsidRPr="00BD64DF">
        <w:rPr>
          <w:rFonts w:ascii="Times New Roman" w:eastAsia="Times New Roman" w:hAnsi="Times New Roman" w:cs="Times New Roman"/>
          <w:sz w:val="28"/>
          <w:szCs w:val="28"/>
        </w:rPr>
        <w:t xml:space="preserve">una </w:t>
      </w:r>
      <w:r w:rsidR="6AD6F239" w:rsidRPr="00BD64DF">
        <w:rPr>
          <w:rFonts w:ascii="Times New Roman" w:eastAsia="Times New Roman" w:hAnsi="Times New Roman" w:cs="Times New Roman"/>
          <w:sz w:val="28"/>
          <w:szCs w:val="28"/>
        </w:rPr>
        <w:t>t</w:t>
      </w:r>
      <w:r w:rsidR="071F7380" w:rsidRPr="00BD64DF">
        <w:rPr>
          <w:rFonts w:ascii="Times New Roman" w:eastAsia="Times New Roman" w:hAnsi="Times New Roman" w:cs="Times New Roman"/>
          <w:sz w:val="28"/>
          <w:szCs w:val="28"/>
        </w:rPr>
        <w:t>ra le novità di maggior rilievo</w:t>
      </w:r>
      <w:r w:rsidR="47732F35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 Codice</w:t>
      </w:r>
      <w:r w:rsidR="4D00A506" w:rsidRPr="00BD64D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3273B440" w:rsidRPr="00BD64DF">
        <w:rPr>
          <w:rFonts w:ascii="Times New Roman" w:eastAsia="Times New Roman" w:hAnsi="Times New Roman" w:cs="Times New Roman"/>
          <w:sz w:val="28"/>
          <w:szCs w:val="28"/>
        </w:rPr>
        <w:t>per cui</w:t>
      </w:r>
      <w:r w:rsidR="2646BAED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3DACB29" w:rsidRPr="00BD64DF">
        <w:rPr>
          <w:rFonts w:ascii="Times New Roman" w:eastAsia="Times New Roman" w:hAnsi="Times New Roman" w:cs="Times New Roman"/>
          <w:sz w:val="28"/>
          <w:szCs w:val="28"/>
        </w:rPr>
        <w:t>la parte danneggiata da una causa straordinaria e imprevedibile che alteri</w:t>
      </w:r>
      <w:r w:rsidR="6B42C07A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13DACB29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FB24E8E" w:rsidRPr="00BD64DF">
        <w:rPr>
          <w:rFonts w:ascii="Times New Roman" w:eastAsia="Times New Roman" w:hAnsi="Times New Roman" w:cs="Times New Roman"/>
          <w:sz w:val="28"/>
          <w:szCs w:val="28"/>
        </w:rPr>
        <w:t>durante la fase di esecuzione del contratto</w:t>
      </w:r>
      <w:r w:rsidR="4B398763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3FB24E8E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l’equilibrio contrattu</w:t>
      </w:r>
      <w:r w:rsidR="19225CE5" w:rsidRPr="00BD64DF">
        <w:rPr>
          <w:rFonts w:ascii="Times New Roman" w:eastAsia="Times New Roman" w:hAnsi="Times New Roman" w:cs="Times New Roman"/>
          <w:sz w:val="28"/>
          <w:szCs w:val="28"/>
        </w:rPr>
        <w:t xml:space="preserve">ale </w:t>
      </w:r>
      <w:r>
        <w:rPr>
          <w:rFonts w:ascii="Times New Roman" w:eastAsia="Times New Roman" w:hAnsi="Times New Roman" w:cs="Times New Roman"/>
          <w:sz w:val="28"/>
          <w:szCs w:val="28"/>
        </w:rPr>
        <w:t>originario</w:t>
      </w:r>
      <w:r w:rsidR="7600BF6C" w:rsidRPr="00BD64DF">
        <w:rPr>
          <w:rFonts w:ascii="Times New Roman" w:eastAsia="Times New Roman" w:hAnsi="Times New Roman" w:cs="Times New Roman"/>
          <w:sz w:val="28"/>
          <w:szCs w:val="28"/>
        </w:rPr>
        <w:t xml:space="preserve"> ha</w:t>
      </w:r>
      <w:r w:rsidR="13DACB29" w:rsidRPr="00BD64DF">
        <w:rPr>
          <w:rFonts w:ascii="Times New Roman" w:eastAsia="Times New Roman" w:hAnsi="Times New Roman" w:cs="Times New Roman"/>
          <w:sz w:val="28"/>
          <w:szCs w:val="28"/>
        </w:rPr>
        <w:t xml:space="preserve"> il diritto di chieder</w:t>
      </w:r>
      <w:r w:rsidR="15AFFAE0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 xml:space="preserve">e la rinegoziazione, optando chiaramente per </w:t>
      </w:r>
      <w:r w:rsidR="024131E3" w:rsidRPr="00BD64DF">
        <w:rPr>
          <w:rFonts w:ascii="Times New Roman" w:eastAsia="Times New Roman" w:hAnsi="Times New Roman" w:cs="Times New Roman"/>
          <w:sz w:val="28"/>
          <w:szCs w:val="28"/>
        </w:rPr>
        <w:t>lo strumento che preserva l'efficacia del contratto (la rinegoziazione, appunto)</w:t>
      </w:r>
      <w:r w:rsidR="44C60A45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024131E3" w:rsidRPr="00BD64DF">
        <w:rPr>
          <w:rFonts w:ascii="Times New Roman" w:eastAsia="Times New Roman" w:hAnsi="Times New Roman" w:cs="Times New Roman"/>
          <w:sz w:val="28"/>
          <w:szCs w:val="28"/>
        </w:rPr>
        <w:t xml:space="preserve"> anziché 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>per il</w:t>
      </w:r>
      <w:r w:rsidR="024131E3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rimedio di tipo demolitorio (</w:t>
      </w:r>
      <w:r w:rsidR="1A179EE8" w:rsidRPr="00BD64DF">
        <w:rPr>
          <w:rFonts w:ascii="Times New Roman" w:eastAsia="Times New Roman" w:hAnsi="Times New Roman" w:cs="Times New Roman"/>
          <w:sz w:val="28"/>
          <w:szCs w:val="28"/>
        </w:rPr>
        <w:t xml:space="preserve">quale </w:t>
      </w:r>
      <w:r w:rsidR="024131E3" w:rsidRPr="00BD64DF">
        <w:rPr>
          <w:rFonts w:ascii="Times New Roman" w:eastAsia="Times New Roman" w:hAnsi="Times New Roman" w:cs="Times New Roman"/>
          <w:sz w:val="28"/>
          <w:szCs w:val="28"/>
        </w:rPr>
        <w:t>la risoluzione per eccessiva onerosità sopravvenuta)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t>, segnando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 xml:space="preserve"> altresì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il passaggio da un regime </w:t>
      </w:r>
      <w:r w:rsidR="313CEDAF" w:rsidRPr="00BD64DF">
        <w:rPr>
          <w:rFonts w:ascii="Times New Roman" w:eastAsia="Times New Roman" w:hAnsi="Times New Roman" w:cs="Times New Roman"/>
          <w:sz w:val="28"/>
          <w:szCs w:val="28"/>
        </w:rPr>
        <w:t>legislativo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d’urgenza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 xml:space="preserve"> (v. i vari Decreti “sostegni”)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17012DE" w:rsidRPr="00BD64DF">
        <w:rPr>
          <w:rFonts w:ascii="Times New Roman" w:eastAsia="Times New Roman" w:hAnsi="Times New Roman" w:cs="Times New Roman"/>
          <w:sz w:val="28"/>
          <w:szCs w:val="28"/>
        </w:rPr>
        <w:t>basato su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misure 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compensative provvisorie, ad una riforma strutturale </w:t>
      </w:r>
      <w:r w:rsidR="00214AD0">
        <w:rPr>
          <w:rFonts w:ascii="Times New Roman" w:eastAsia="Times New Roman" w:hAnsi="Times New Roman" w:cs="Times New Roman"/>
          <w:sz w:val="28"/>
          <w:szCs w:val="28"/>
        </w:rPr>
        <w:t>fondata</w:t>
      </w:r>
      <w:r w:rsidR="1FFA56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sul “diritto” della parte svantaggiata</w:t>
      </w:r>
      <w:r w:rsidR="1D2A7639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alla rinegoziazione delle condizioni contrattuali secondo buona fede</w:t>
      </w:r>
      <w:r w:rsidR="024131E3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F0D6FC" w14:textId="19877491" w:rsidR="4FA2EF18" w:rsidRPr="00BD64DF" w:rsidRDefault="4FA2EF1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Da più parti è stat</w:t>
      </w:r>
      <w:r w:rsidR="251A531F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sottolineat</w:t>
      </w:r>
      <w:r w:rsidR="740848B2" w:rsidRPr="00BD64DF">
        <w:rPr>
          <w:rFonts w:ascii="Times New Roman" w:eastAsia="Times New Roman" w:hAnsi="Times New Roman" w:cs="Times New Roman"/>
          <w:sz w:val="28"/>
          <w:szCs w:val="28"/>
        </w:rPr>
        <w:t>a l’importanza di questo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passo perché</w:t>
      </w:r>
      <w:r w:rsidR="14A7250B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nel nostro ordinamento</w:t>
      </w:r>
      <w:r w:rsidR="28FD0B00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713FCF19" w:rsidRPr="00BD64DF">
        <w:rPr>
          <w:rFonts w:ascii="Times New Roman" w:eastAsia="Times New Roman" w:hAnsi="Times New Roman" w:cs="Times New Roman"/>
          <w:sz w:val="28"/>
          <w:szCs w:val="28"/>
        </w:rPr>
        <w:t xml:space="preserve">generale </w:t>
      </w:r>
      <w:r w:rsidR="3BFE8872" w:rsidRPr="00BD64DF">
        <w:rPr>
          <w:rFonts w:ascii="Times New Roman" w:eastAsia="Times New Roman" w:hAnsi="Times New Roman" w:cs="Times New Roman"/>
          <w:sz w:val="28"/>
          <w:szCs w:val="28"/>
        </w:rPr>
        <w:t>principio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rinegozi</w:t>
      </w:r>
      <w:r w:rsidR="0D2FF4C4" w:rsidRPr="00BD64DF">
        <w:rPr>
          <w:rFonts w:ascii="Times New Roman" w:eastAsia="Times New Roman" w:hAnsi="Times New Roman" w:cs="Times New Roman"/>
          <w:sz w:val="28"/>
          <w:szCs w:val="28"/>
        </w:rPr>
        <w:t xml:space="preserve">abilità del contratto, suscettibile di configurare addirittura un diritto in tal senso, non è stato stabilito nemmeno nel codice </w:t>
      </w:r>
      <w:r w:rsidR="28086CF5" w:rsidRPr="00BD64DF">
        <w:rPr>
          <w:rFonts w:ascii="Times New Roman" w:eastAsia="Times New Roman" w:hAnsi="Times New Roman" w:cs="Times New Roman"/>
          <w:sz w:val="28"/>
          <w:szCs w:val="28"/>
        </w:rPr>
        <w:t>civile</w:t>
      </w:r>
      <w:r w:rsidR="0D2FF4C4" w:rsidRPr="00BD64DF">
        <w:rPr>
          <w:rFonts w:ascii="Times New Roman" w:eastAsia="Times New Roman" w:hAnsi="Times New Roman" w:cs="Times New Roman"/>
          <w:sz w:val="28"/>
          <w:szCs w:val="28"/>
        </w:rPr>
        <w:t>, dove pure le parti sono su un piano di perfetta parità e non so</w:t>
      </w:r>
      <w:r w:rsidR="7D9B0438" w:rsidRPr="00BD64DF">
        <w:rPr>
          <w:rFonts w:ascii="Times New Roman" w:eastAsia="Times New Roman" w:hAnsi="Times New Roman" w:cs="Times New Roman"/>
          <w:sz w:val="28"/>
          <w:szCs w:val="28"/>
        </w:rPr>
        <w:t>no condizionate dalle limitazioni dettate dall’evidenza pubblica o dai vincoli di natura economica e finanziaria imposti alle amministrazioni.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C1388A" w14:textId="7E88CC55" w:rsidR="6E2AFE48" w:rsidRPr="00BD64DF" w:rsidRDefault="6E2AFE4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Il Codice civile in</w:t>
      </w:r>
      <w:r w:rsidR="7000A52D" w:rsidRPr="00BD64DF">
        <w:rPr>
          <w:rFonts w:ascii="Times New Roman" w:eastAsia="Times New Roman" w:hAnsi="Times New Roman" w:cs="Times New Roman"/>
          <w:sz w:val="28"/>
          <w:szCs w:val="28"/>
        </w:rPr>
        <w:t>vero</w:t>
      </w:r>
      <w:r w:rsidR="12FAE6D3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pure conosc</w:t>
      </w:r>
      <w:r w:rsidR="21B83A17" w:rsidRPr="00BD64DF">
        <w:rPr>
          <w:rFonts w:ascii="Times New Roman" w:eastAsia="Times New Roman" w:hAnsi="Times New Roman" w:cs="Times New Roman"/>
          <w:sz w:val="28"/>
          <w:szCs w:val="28"/>
        </w:rPr>
        <w:t>endo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ipotesi di adeguamento</w:t>
      </w:r>
      <w:r w:rsidR="6F03224D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 contratto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(errore di calcolo, che dà luogo a rettifica e non annullamento, riduzione della controprestazione per sopravvenuta impossibilità parziale, riduzione del prezzo nella vendita di cosa affetta da vizi)</w:t>
      </w:r>
      <w:r w:rsidR="0A3EBE5D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9C2F8A6" w:rsidRPr="00BD64DF">
        <w:rPr>
          <w:rFonts w:ascii="Times New Roman" w:eastAsia="Times New Roman" w:hAnsi="Times New Roman" w:cs="Times New Roman"/>
          <w:sz w:val="28"/>
          <w:szCs w:val="28"/>
        </w:rPr>
        <w:t>nella disciplina</w:t>
      </w:r>
      <w:r w:rsidR="401D92DA" w:rsidRPr="00BD64DF">
        <w:rPr>
          <w:rFonts w:ascii="Times New Roman" w:eastAsia="Times New Roman" w:hAnsi="Times New Roman" w:cs="Times New Roman"/>
          <w:sz w:val="28"/>
          <w:szCs w:val="28"/>
        </w:rPr>
        <w:t xml:space="preserve"> generale</w:t>
      </w:r>
      <w:r w:rsidR="69C2F8A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delle sopravvenienze nei contratti ad esecuzione continuata e periodica segue</w:t>
      </w:r>
      <w:r w:rsidR="45392BF6" w:rsidRPr="00BD64DF">
        <w:rPr>
          <w:rFonts w:ascii="Times New Roman" w:eastAsia="Times New Roman" w:hAnsi="Times New Roman" w:cs="Times New Roman"/>
          <w:sz w:val="28"/>
          <w:szCs w:val="28"/>
        </w:rPr>
        <w:t xml:space="preserve"> piuttosto</w:t>
      </w:r>
      <w:r w:rsidR="69C2F8A6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  <w:r w:rsidR="20F4106A" w:rsidRPr="00BD64DF">
        <w:rPr>
          <w:rFonts w:ascii="Times New Roman" w:eastAsia="Times New Roman" w:hAnsi="Times New Roman" w:cs="Times New Roman"/>
          <w:sz w:val="28"/>
          <w:szCs w:val="28"/>
        </w:rPr>
        <w:t xml:space="preserve"> strategia</w:t>
      </w:r>
      <w:r w:rsidR="69C2F8A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427D0D2A" w:rsidRPr="00BD64DF">
        <w:rPr>
          <w:rFonts w:ascii="Times New Roman" w:eastAsia="Times New Roman" w:hAnsi="Times New Roman" w:cs="Times New Roman"/>
          <w:sz w:val="28"/>
          <w:szCs w:val="28"/>
        </w:rPr>
        <w:t>l rimedio ablativo</w:t>
      </w:r>
      <w:r w:rsidR="15B84CCE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427D0D2A" w:rsidRPr="00BD64DF">
        <w:rPr>
          <w:rFonts w:ascii="Times New Roman" w:eastAsia="Times New Roman" w:hAnsi="Times New Roman" w:cs="Times New Roman"/>
          <w:sz w:val="28"/>
          <w:szCs w:val="28"/>
        </w:rPr>
        <w:t xml:space="preserve"> tanto che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la domanda di risoluzione del contratto </w:t>
      </w:r>
      <w:r w:rsidR="52CD23E4" w:rsidRPr="00BD64DF">
        <w:rPr>
          <w:rFonts w:ascii="Times New Roman" w:eastAsia="Times New Roman" w:hAnsi="Times New Roman" w:cs="Times New Roman"/>
          <w:sz w:val="28"/>
          <w:szCs w:val="28"/>
        </w:rPr>
        <w:t>rappresenta persino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1CF7FC3" w:rsidRPr="00BD64DF"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prius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logico per l’eventuale offerta di equa modificazione da parte del contraente nei confronti del quale la risoluzione è richiesta (1467 cc)</w:t>
      </w:r>
      <w:r w:rsidR="09693137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5D6DC" w14:textId="746F259C" w:rsidR="3487EEA1" w:rsidRPr="00BD64DF" w:rsidRDefault="3487EEA1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Sebbene infatti</w:t>
      </w:r>
      <w:r w:rsidR="75DC00B3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proprio per il contratto di appalto, l’art.</w:t>
      </w:r>
      <w:r w:rsidR="3FCFB561" w:rsidRPr="00BD64DF">
        <w:rPr>
          <w:rFonts w:ascii="Times New Roman" w:eastAsia="Times New Roman" w:hAnsi="Times New Roman" w:cs="Times New Roman"/>
          <w:sz w:val="28"/>
          <w:szCs w:val="28"/>
        </w:rPr>
        <w:t xml:space="preserve"> 1664 cc. preveda la revisione del prezzo o un’equa indennità</w:t>
      </w:r>
      <w:r w:rsidR="22D288C1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 favore dell’appaltatore per la prosecuzione dell’appalto</w:t>
      </w:r>
      <w:r w:rsidR="3FCFB561" w:rsidRPr="00BD64DF">
        <w:rPr>
          <w:rFonts w:ascii="Times New Roman" w:eastAsia="Times New Roman" w:hAnsi="Times New Roman" w:cs="Times New Roman"/>
          <w:sz w:val="28"/>
          <w:szCs w:val="28"/>
        </w:rPr>
        <w:t>, la dottrina civilist</w:t>
      </w:r>
      <w:r w:rsidR="158312EB" w:rsidRPr="00BD64DF">
        <w:rPr>
          <w:rFonts w:ascii="Times New Roman" w:eastAsia="Times New Roman" w:hAnsi="Times New Roman" w:cs="Times New Roman"/>
          <w:sz w:val="28"/>
          <w:szCs w:val="28"/>
        </w:rPr>
        <w:t>ic</w:t>
      </w:r>
      <w:r w:rsidR="3FCFB561" w:rsidRPr="00BD64DF">
        <w:rPr>
          <w:rFonts w:ascii="Times New Roman" w:eastAsia="Times New Roman" w:hAnsi="Times New Roman" w:cs="Times New Roman"/>
          <w:sz w:val="28"/>
          <w:szCs w:val="28"/>
        </w:rPr>
        <w:t>a e la giurisprudenza ha</w:t>
      </w:r>
      <w:r w:rsidR="6857C200" w:rsidRPr="00BD64DF">
        <w:rPr>
          <w:rFonts w:ascii="Times New Roman" w:eastAsia="Times New Roman" w:hAnsi="Times New Roman" w:cs="Times New Roman"/>
          <w:sz w:val="28"/>
          <w:szCs w:val="28"/>
        </w:rPr>
        <w:t>nno</w:t>
      </w:r>
      <w:r w:rsidR="3FCFB561" w:rsidRPr="00BD64DF">
        <w:rPr>
          <w:rFonts w:ascii="Times New Roman" w:eastAsia="Times New Roman" w:hAnsi="Times New Roman" w:cs="Times New Roman"/>
          <w:sz w:val="28"/>
          <w:szCs w:val="28"/>
        </w:rPr>
        <w:t xml:space="preserve"> sempre dato una lettura eccezionale</w:t>
      </w:r>
      <w:r w:rsidR="088B91BE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della norma,</w:t>
      </w:r>
      <w:r w:rsidR="3FCFB56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588BE5E" w:rsidRPr="00BD64DF">
        <w:rPr>
          <w:rFonts w:ascii="Times New Roman" w:eastAsia="Times New Roman" w:hAnsi="Times New Roman" w:cs="Times New Roman"/>
          <w:sz w:val="28"/>
          <w:szCs w:val="28"/>
        </w:rPr>
        <w:t>rispetto alla regola generale dell’art. 1467 cc., giustificando la scelta del rimedio manutentivo</w:t>
      </w:r>
      <w:r w:rsidR="0ACAC710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2588BE5E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rispetto alla risoluzione</w:t>
      </w:r>
      <w:r w:rsidR="6E191B96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2588BE5E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con la particolare</w:t>
      </w:r>
      <w:r w:rsidR="04DB30F7" w:rsidRPr="00BD64DF">
        <w:rPr>
          <w:rFonts w:ascii="Times New Roman" w:eastAsia="Times New Roman" w:hAnsi="Times New Roman" w:cs="Times New Roman"/>
          <w:sz w:val="28"/>
          <w:szCs w:val="28"/>
        </w:rPr>
        <w:t xml:space="preserve"> natura degli interessi coinvolti </w:t>
      </w:r>
      <w:r w:rsidR="32F63893" w:rsidRPr="00BD64DF">
        <w:rPr>
          <w:rFonts w:ascii="Times New Roman" w:eastAsia="Times New Roman" w:hAnsi="Times New Roman" w:cs="Times New Roman"/>
          <w:sz w:val="28"/>
          <w:szCs w:val="28"/>
        </w:rPr>
        <w:t>in questo speciale</w:t>
      </w:r>
      <w:r w:rsidR="04DB30F7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contratto, ovvero quello del committente a non ricercare un nuovo appaltatore e quello dell’appaltatore alla cons</w:t>
      </w:r>
      <w:r w:rsidR="1C6BF25D" w:rsidRPr="00BD64DF">
        <w:rPr>
          <w:rFonts w:ascii="Times New Roman" w:eastAsia="Times New Roman" w:hAnsi="Times New Roman" w:cs="Times New Roman"/>
          <w:sz w:val="28"/>
          <w:szCs w:val="28"/>
        </w:rPr>
        <w:t>ervazione dell’investimento già effettuato con l’inizio dei lavori, considerata la difficoltà a riallocare sul mercato una prestazione già modellata sulle esigenze di quel committente.</w:t>
      </w:r>
      <w:r w:rsidR="3FCFB56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6E309C" w14:textId="57F85FE2" w:rsidR="61F9B929" w:rsidRPr="00BD64DF" w:rsidRDefault="61F9B929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Sicché</w:t>
      </w:r>
      <w:r w:rsidR="3487EEA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480E5E5" w:rsidRPr="00BD64DF">
        <w:rPr>
          <w:rFonts w:ascii="Times New Roman" w:eastAsia="Times New Roman" w:hAnsi="Times New Roman" w:cs="Times New Roman"/>
          <w:sz w:val="28"/>
          <w:szCs w:val="28"/>
        </w:rPr>
        <w:t xml:space="preserve">la tesi tradizionale dominante è </w:t>
      </w:r>
      <w:r w:rsidR="7F6EC5BC" w:rsidRPr="00BD64DF">
        <w:rPr>
          <w:rFonts w:ascii="Times New Roman" w:eastAsia="Times New Roman" w:hAnsi="Times New Roman" w:cs="Times New Roman"/>
          <w:sz w:val="28"/>
          <w:szCs w:val="28"/>
        </w:rPr>
        <w:t xml:space="preserve">sempre stata </w:t>
      </w:r>
      <w:r w:rsidR="3480E5E5" w:rsidRPr="00BD64DF">
        <w:rPr>
          <w:rFonts w:ascii="Times New Roman" w:eastAsia="Times New Roman" w:hAnsi="Times New Roman" w:cs="Times New Roman"/>
          <w:sz w:val="28"/>
          <w:szCs w:val="28"/>
        </w:rPr>
        <w:t xml:space="preserve">quella che ritiene unico rimedio generale quello ablatorio, della risoluzione per eccessiva onerosità </w:t>
      </w:r>
      <w:r w:rsidR="2C654DCA" w:rsidRPr="00BD64DF">
        <w:rPr>
          <w:rFonts w:ascii="Times New Roman" w:eastAsia="Times New Roman" w:hAnsi="Times New Roman" w:cs="Times New Roman"/>
          <w:sz w:val="28"/>
          <w:szCs w:val="28"/>
        </w:rPr>
        <w:t>sopravvenuta</w:t>
      </w:r>
      <w:r w:rsidR="05D55C21" w:rsidRPr="00BD64DF">
        <w:rPr>
          <w:rFonts w:ascii="Times New Roman" w:eastAsia="Times New Roman" w:hAnsi="Times New Roman" w:cs="Times New Roman"/>
          <w:sz w:val="28"/>
          <w:szCs w:val="28"/>
        </w:rPr>
        <w:t>, pur non mancando</w:t>
      </w:r>
      <w:r w:rsidR="430915DD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5D55C21" w:rsidRPr="00BD64DF">
        <w:rPr>
          <w:rFonts w:ascii="Times New Roman" w:eastAsia="Times New Roman" w:hAnsi="Times New Roman" w:cs="Times New Roman"/>
          <w:sz w:val="28"/>
          <w:szCs w:val="28"/>
        </w:rPr>
        <w:t>voci</w:t>
      </w:r>
      <w:r w:rsidR="61DFBEAE" w:rsidRPr="00BD64DF">
        <w:rPr>
          <w:rFonts w:ascii="Times New Roman" w:eastAsia="Times New Roman" w:hAnsi="Times New Roman" w:cs="Times New Roman"/>
          <w:sz w:val="28"/>
          <w:szCs w:val="28"/>
        </w:rPr>
        <w:t xml:space="preserve"> a favore d</w:t>
      </w:r>
      <w:r w:rsidR="4823008F" w:rsidRPr="00BD64DF">
        <w:rPr>
          <w:rFonts w:ascii="Times New Roman" w:eastAsia="Times New Roman" w:hAnsi="Times New Roman" w:cs="Times New Roman"/>
          <w:sz w:val="28"/>
          <w:szCs w:val="28"/>
        </w:rPr>
        <w:t>ell’introduzione di</w:t>
      </w:r>
      <w:r w:rsidR="61DFBEAE" w:rsidRPr="00BD64DF">
        <w:rPr>
          <w:rFonts w:ascii="Times New Roman" w:eastAsia="Times New Roman" w:hAnsi="Times New Roman" w:cs="Times New Roman"/>
          <w:sz w:val="28"/>
          <w:szCs w:val="28"/>
        </w:rPr>
        <w:t xml:space="preserve"> un rimedio generale in chiave conservativa del contratto</w:t>
      </w:r>
      <w:r w:rsidR="72E9447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5650068" w:rsidRPr="00BD64DF">
        <w:rPr>
          <w:rFonts w:ascii="Times New Roman" w:eastAsia="Times New Roman" w:hAnsi="Times New Roman" w:cs="Times New Roman"/>
          <w:sz w:val="28"/>
          <w:szCs w:val="28"/>
        </w:rPr>
        <w:t>attraverso</w:t>
      </w:r>
      <w:r w:rsidR="72E94476" w:rsidRPr="00BD64DF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77932AC1" w:rsidRPr="00BD64DF">
        <w:rPr>
          <w:rFonts w:ascii="Times New Roman" w:eastAsia="Times New Roman" w:hAnsi="Times New Roman" w:cs="Times New Roman"/>
          <w:sz w:val="28"/>
          <w:szCs w:val="28"/>
        </w:rPr>
        <w:t>oluzion</w:t>
      </w:r>
      <w:r w:rsidR="72E94476" w:rsidRPr="00BD64DF">
        <w:rPr>
          <w:rFonts w:ascii="Times New Roman" w:eastAsia="Times New Roman" w:hAnsi="Times New Roman" w:cs="Times New Roman"/>
          <w:sz w:val="28"/>
          <w:szCs w:val="28"/>
        </w:rPr>
        <w:t>i consensuali per la gestione delle sopravvenienze</w:t>
      </w:r>
      <w:r w:rsidR="61DFBEAE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3480E5E5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9AE41E" w14:textId="62395A51" w:rsidR="447A4152" w:rsidRPr="00BD64DF" w:rsidRDefault="00B05EF9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</w:t>
      </w:r>
      <w:r w:rsidR="62ECB1CD" w:rsidRPr="00BD64DF">
        <w:rPr>
          <w:rFonts w:ascii="Times New Roman" w:eastAsia="Times New Roman" w:hAnsi="Times New Roman" w:cs="Times New Roman"/>
          <w:sz w:val="28"/>
          <w:szCs w:val="28"/>
        </w:rPr>
        <w:t xml:space="preserve">a Commissione speciale del </w:t>
      </w:r>
      <w:r w:rsidR="68C1C4C0" w:rsidRPr="00BD64DF">
        <w:rPr>
          <w:rFonts w:ascii="Times New Roman" w:eastAsia="Times New Roman" w:hAnsi="Times New Roman" w:cs="Times New Roman"/>
          <w:sz w:val="28"/>
          <w:szCs w:val="28"/>
        </w:rPr>
        <w:t>Consiglio di Stato, delegato dal Governo per l’elaborazione dello schema del nuovo codice,</w:t>
      </w:r>
      <w:r w:rsidR="54C41E1D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92185F9" w:rsidRPr="00BD64DF">
        <w:rPr>
          <w:rFonts w:ascii="Times New Roman" w:eastAsia="Times New Roman" w:hAnsi="Times New Roman" w:cs="Times New Roman"/>
          <w:sz w:val="28"/>
          <w:szCs w:val="28"/>
        </w:rPr>
        <w:t xml:space="preserve">nella relazione di accompagnamento </w:t>
      </w:r>
      <w:r w:rsidR="2185851D" w:rsidRPr="00BD64DF">
        <w:rPr>
          <w:rFonts w:ascii="Times New Roman" w:eastAsia="Times New Roman" w:hAnsi="Times New Roman" w:cs="Times New Roman"/>
          <w:sz w:val="28"/>
          <w:szCs w:val="28"/>
        </w:rPr>
        <w:t xml:space="preserve">ha </w:t>
      </w:r>
      <w:r w:rsidR="759C42D7" w:rsidRPr="00BD64DF">
        <w:rPr>
          <w:rFonts w:ascii="Times New Roman" w:eastAsia="Times New Roman" w:hAnsi="Times New Roman" w:cs="Times New Roman"/>
          <w:sz w:val="28"/>
          <w:szCs w:val="28"/>
        </w:rPr>
        <w:t>chiari</w:t>
      </w:r>
      <w:r w:rsidR="7EC2780B" w:rsidRPr="00BD64DF">
        <w:rPr>
          <w:rFonts w:ascii="Times New Roman" w:eastAsia="Times New Roman" w:hAnsi="Times New Roman" w:cs="Times New Roman"/>
          <w:sz w:val="28"/>
          <w:szCs w:val="28"/>
        </w:rPr>
        <w:t>to</w:t>
      </w:r>
      <w:r w:rsidR="759C42D7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la disciplina in esame, pur ispirandosi alle scelte elaborate in ambito unionale per le relazion</w:t>
      </w:r>
      <w:r w:rsidR="263B1383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759C42D7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commerciali, le cd. </w:t>
      </w:r>
      <w:r w:rsidR="5AF13DB1" w:rsidRPr="00BD64DF">
        <w:rPr>
          <w:rFonts w:ascii="Times New Roman" w:eastAsia="Times New Roman" w:hAnsi="Times New Roman" w:cs="Times New Roman"/>
          <w:sz w:val="28"/>
          <w:szCs w:val="28"/>
        </w:rPr>
        <w:t>c</w:t>
      </w:r>
      <w:r w:rsidR="759C42D7" w:rsidRPr="00BD64DF">
        <w:rPr>
          <w:rFonts w:ascii="Times New Roman" w:eastAsia="Times New Roman" w:hAnsi="Times New Roman" w:cs="Times New Roman"/>
          <w:sz w:val="28"/>
          <w:szCs w:val="28"/>
        </w:rPr>
        <w:t>lausole ha</w:t>
      </w:r>
      <w:r w:rsidR="2DDA91A5" w:rsidRPr="00BD64DF">
        <w:rPr>
          <w:rFonts w:ascii="Times New Roman" w:eastAsia="Times New Roman" w:hAnsi="Times New Roman" w:cs="Times New Roman"/>
          <w:sz w:val="28"/>
          <w:szCs w:val="28"/>
        </w:rPr>
        <w:t>rdship</w:t>
      </w:r>
      <w:r w:rsidR="25F9D259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dei Principi Unidroit,</w:t>
      </w:r>
      <w:r w:rsidR="5C010EA4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pure a progetti </w:t>
      </w:r>
      <w:bookmarkStart w:id="1" w:name="_Int_0mjAxYon"/>
      <w:r w:rsidR="5C010EA4" w:rsidRPr="00BD64DF">
        <w:rPr>
          <w:rFonts w:ascii="Times New Roman" w:eastAsia="Times New Roman" w:hAnsi="Times New Roman" w:cs="Times New Roman"/>
          <w:sz w:val="28"/>
          <w:szCs w:val="28"/>
        </w:rPr>
        <w:t>nazionali</w:t>
      </w:r>
      <w:r w:rsidR="03DF7926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non hanno, tuttavia, trovato concretizzazione </w:t>
      </w:r>
      <w:r w:rsidR="11720916" w:rsidRPr="00BD64DF">
        <w:rPr>
          <w:rFonts w:ascii="Times New Roman" w:eastAsia="Times New Roman" w:hAnsi="Times New Roman" w:cs="Times New Roman"/>
          <w:sz w:val="28"/>
          <w:szCs w:val="28"/>
        </w:rPr>
        <w:t>[</w:t>
      </w:r>
      <w:r w:rsidR="03DF7926" w:rsidRPr="00BD64DF">
        <w:rPr>
          <w:rFonts w:ascii="Times New Roman" w:eastAsia="Times New Roman" w:hAnsi="Times New Roman" w:cs="Times New Roman"/>
          <w:sz w:val="28"/>
          <w:szCs w:val="28"/>
        </w:rPr>
        <w:t>disegno di legge delega n. 1151 del 2019 di riforma c</w:t>
      </w:r>
      <w:r w:rsidR="52A2CCB4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03DF7926" w:rsidRPr="00BD64DF">
        <w:rPr>
          <w:rFonts w:ascii="Times New Roman" w:eastAsia="Times New Roman" w:hAnsi="Times New Roman" w:cs="Times New Roman"/>
          <w:sz w:val="28"/>
          <w:szCs w:val="28"/>
        </w:rPr>
        <w:t>c</w:t>
      </w:r>
      <w:r w:rsidR="5DFB4C63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435A5944" w:rsidRPr="00BD64DF">
        <w:rPr>
          <w:rFonts w:ascii="Times New Roman" w:eastAsia="Times New Roman" w:hAnsi="Times New Roman" w:cs="Times New Roman"/>
          <w:sz w:val="28"/>
          <w:szCs w:val="28"/>
        </w:rPr>
        <w:t>, che prevedeva il diritto delle parti di contratti divenuti eccessivamente onerosi di pretendere la loro rinegoziazione secondo buona fede, ovvero in caso di mancato accordo</w:t>
      </w:r>
      <w:r w:rsidR="49C0EFA8" w:rsidRPr="00BD64DF">
        <w:rPr>
          <w:rFonts w:ascii="Times New Roman" w:eastAsia="Times New Roman" w:hAnsi="Times New Roman" w:cs="Times New Roman"/>
          <w:sz w:val="28"/>
          <w:szCs w:val="28"/>
        </w:rPr>
        <w:t>, di chiedere in giudizio l’adeguamento delle condizioni contrattuali</w:t>
      </w:r>
      <w:r w:rsidR="268B470C" w:rsidRPr="00BD64DF">
        <w:rPr>
          <w:rFonts w:ascii="Times New Roman" w:eastAsia="Times New Roman" w:hAnsi="Times New Roman" w:cs="Times New Roman"/>
          <w:sz w:val="28"/>
          <w:szCs w:val="28"/>
        </w:rPr>
        <w:t>]</w:t>
      </w:r>
      <w:r w:rsidR="2DDA91A5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1"/>
      <w:r w:rsidR="2DDA91A5" w:rsidRPr="00BD64DF">
        <w:rPr>
          <w:rFonts w:ascii="Times New Roman" w:eastAsia="Times New Roman" w:hAnsi="Times New Roman" w:cs="Times New Roman"/>
          <w:sz w:val="28"/>
          <w:szCs w:val="28"/>
        </w:rPr>
        <w:t xml:space="preserve"> è stata appositamente studiata per il settore dei contratti pubblici, per il quale</w:t>
      </w:r>
      <w:r w:rsidR="68C1C4C0" w:rsidRPr="00BD64DF">
        <w:rPr>
          <w:rFonts w:ascii="Times New Roman" w:eastAsia="Times New Roman" w:hAnsi="Times New Roman" w:cs="Times New Roman"/>
          <w:sz w:val="28"/>
          <w:szCs w:val="28"/>
        </w:rPr>
        <w:t xml:space="preserve"> una soluzione basata sull’integrale trasposizione degli schemi civil</w:t>
      </w:r>
      <w:r w:rsidR="3FF89F3E" w:rsidRPr="00BD64DF">
        <w:rPr>
          <w:rFonts w:ascii="Times New Roman" w:eastAsia="Times New Roman" w:hAnsi="Times New Roman" w:cs="Times New Roman"/>
          <w:sz w:val="28"/>
          <w:szCs w:val="28"/>
        </w:rPr>
        <w:t xml:space="preserve">istici </w:t>
      </w:r>
      <w:r w:rsidR="6618E072" w:rsidRPr="00BD64DF">
        <w:rPr>
          <w:rFonts w:ascii="Times New Roman" w:eastAsia="Times New Roman" w:hAnsi="Times New Roman" w:cs="Times New Roman"/>
          <w:sz w:val="28"/>
          <w:szCs w:val="28"/>
        </w:rPr>
        <w:t xml:space="preserve">si </w:t>
      </w:r>
      <w:r w:rsidR="48403EEE" w:rsidRPr="00BD64DF">
        <w:rPr>
          <w:rFonts w:ascii="Times New Roman" w:eastAsia="Times New Roman" w:hAnsi="Times New Roman" w:cs="Times New Roman"/>
          <w:sz w:val="28"/>
          <w:szCs w:val="28"/>
        </w:rPr>
        <w:t xml:space="preserve">sarebbe </w:t>
      </w:r>
      <w:r w:rsidR="6726563A" w:rsidRPr="00BD64DF">
        <w:rPr>
          <w:rFonts w:ascii="Times New Roman" w:eastAsia="Times New Roman" w:hAnsi="Times New Roman" w:cs="Times New Roman"/>
          <w:sz w:val="28"/>
          <w:szCs w:val="28"/>
        </w:rPr>
        <w:t>rilev</w:t>
      </w:r>
      <w:r w:rsidR="77D26502" w:rsidRPr="00BD64DF">
        <w:rPr>
          <w:rFonts w:ascii="Times New Roman" w:eastAsia="Times New Roman" w:hAnsi="Times New Roman" w:cs="Times New Roman"/>
          <w:sz w:val="28"/>
          <w:szCs w:val="28"/>
        </w:rPr>
        <w:t>ata</w:t>
      </w:r>
      <w:r w:rsidR="6618E072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inadeguata </w:t>
      </w:r>
      <w:r w:rsidR="1034E1D7" w:rsidRPr="00BD64DF">
        <w:rPr>
          <w:rFonts w:ascii="Times New Roman" w:eastAsia="Times New Roman" w:hAnsi="Times New Roman" w:cs="Times New Roman"/>
          <w:sz w:val="28"/>
          <w:szCs w:val="28"/>
        </w:rPr>
        <w:t>in ragione dell</w:t>
      </w:r>
      <w:r w:rsidR="6618E072" w:rsidRPr="00BD64DF">
        <w:rPr>
          <w:rFonts w:ascii="Times New Roman" w:eastAsia="Times New Roman" w:hAnsi="Times New Roman" w:cs="Times New Roman"/>
          <w:sz w:val="28"/>
          <w:szCs w:val="28"/>
        </w:rPr>
        <w:t>a peculiar</w:t>
      </w:r>
      <w:r w:rsidR="6331EBBE" w:rsidRPr="00BD64DF">
        <w:rPr>
          <w:rFonts w:ascii="Times New Roman" w:eastAsia="Times New Roman" w:hAnsi="Times New Roman" w:cs="Times New Roman"/>
          <w:sz w:val="28"/>
          <w:szCs w:val="28"/>
        </w:rPr>
        <w:t>e e differente</w:t>
      </w:r>
      <w:r w:rsidR="6ADF63D4" w:rsidRPr="00BD64DF">
        <w:rPr>
          <w:rFonts w:ascii="Times New Roman" w:eastAsia="Times New Roman" w:hAnsi="Times New Roman" w:cs="Times New Roman"/>
          <w:sz w:val="28"/>
          <w:szCs w:val="28"/>
        </w:rPr>
        <w:t xml:space="preserve"> natura dei rapporti e de</w:t>
      </w:r>
      <w:r w:rsidR="2E7D4D9D" w:rsidRPr="00BD64DF">
        <w:rPr>
          <w:rFonts w:ascii="Times New Roman" w:eastAsia="Times New Roman" w:hAnsi="Times New Roman" w:cs="Times New Roman"/>
          <w:sz w:val="28"/>
          <w:szCs w:val="28"/>
        </w:rPr>
        <w:t>gl</w:t>
      </w:r>
      <w:r w:rsidR="6ADF63D4" w:rsidRPr="00BD64DF">
        <w:rPr>
          <w:rFonts w:ascii="Times New Roman" w:eastAsia="Times New Roman" w:hAnsi="Times New Roman" w:cs="Times New Roman"/>
          <w:sz w:val="28"/>
          <w:szCs w:val="28"/>
        </w:rPr>
        <w:t>i interessi incisi</w:t>
      </w:r>
      <w:r w:rsidR="4D59D58A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 questo ambito</w:t>
      </w:r>
      <w:r w:rsidR="0DCFC036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211B9724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65121F4" w:rsidRPr="00BD64DF">
        <w:rPr>
          <w:rFonts w:ascii="Times New Roman" w:eastAsia="Times New Roman" w:hAnsi="Times New Roman" w:cs="Times New Roman"/>
          <w:sz w:val="28"/>
          <w:szCs w:val="28"/>
        </w:rPr>
        <w:t>dovendosi</w:t>
      </w:r>
      <w:r w:rsidR="211B9724" w:rsidRPr="00BD64DF">
        <w:rPr>
          <w:rFonts w:ascii="Times New Roman" w:eastAsia="Times New Roman" w:hAnsi="Times New Roman" w:cs="Times New Roman"/>
          <w:sz w:val="28"/>
          <w:szCs w:val="28"/>
        </w:rPr>
        <w:t xml:space="preserve"> trovare un giusto equilibrio tra le finalità di interesse pubblico immanenti al contratto e gl</w:t>
      </w:r>
      <w:r w:rsidR="5FC07C55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211B9724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interessi </w:t>
      </w:r>
      <w:r w:rsidR="67DC20C3" w:rsidRPr="00BD64DF">
        <w:rPr>
          <w:rFonts w:ascii="Times New Roman" w:eastAsia="Times New Roman" w:hAnsi="Times New Roman" w:cs="Times New Roman"/>
          <w:sz w:val="28"/>
          <w:szCs w:val="28"/>
        </w:rPr>
        <w:t xml:space="preserve">degli </w:t>
      </w:r>
      <w:r w:rsidR="211B9724" w:rsidRPr="00BD64DF">
        <w:rPr>
          <w:rFonts w:ascii="Times New Roman" w:eastAsia="Times New Roman" w:hAnsi="Times New Roman" w:cs="Times New Roman"/>
          <w:sz w:val="28"/>
          <w:szCs w:val="28"/>
        </w:rPr>
        <w:t xml:space="preserve">operatori economici, </w:t>
      </w:r>
      <w:r w:rsidR="6E761C2C" w:rsidRPr="00BD64DF">
        <w:rPr>
          <w:rFonts w:ascii="Times New Roman" w:eastAsia="Times New Roman" w:hAnsi="Times New Roman" w:cs="Times New Roman"/>
          <w:sz w:val="28"/>
          <w:szCs w:val="28"/>
        </w:rPr>
        <w:t xml:space="preserve">parimenti meritevoli di tutela, </w:t>
      </w:r>
      <w:r w:rsidR="19E45266" w:rsidRPr="00BD64DF">
        <w:rPr>
          <w:rFonts w:ascii="Times New Roman" w:eastAsia="Times New Roman" w:hAnsi="Times New Roman" w:cs="Times New Roman"/>
          <w:sz w:val="28"/>
          <w:szCs w:val="28"/>
        </w:rPr>
        <w:t xml:space="preserve">anche </w:t>
      </w:r>
      <w:r w:rsidR="211B9724" w:rsidRPr="00BD64DF">
        <w:rPr>
          <w:rFonts w:ascii="Times New Roman" w:eastAsia="Times New Roman" w:hAnsi="Times New Roman" w:cs="Times New Roman"/>
          <w:sz w:val="28"/>
          <w:szCs w:val="28"/>
        </w:rPr>
        <w:t>nella consapevolezza della convergenza di tale tutela con altri interessi generali di primario rilievo (stabilità economica, sociale, occupazionale, ecc.) suscettibili di essere pregiudicati in situazioni di ha</w:t>
      </w:r>
      <w:r w:rsidR="558599A9" w:rsidRPr="00BD64DF">
        <w:rPr>
          <w:rFonts w:ascii="Times New Roman" w:eastAsia="Times New Roman" w:hAnsi="Times New Roman" w:cs="Times New Roman"/>
          <w:sz w:val="28"/>
          <w:szCs w:val="28"/>
        </w:rPr>
        <w:t>rdship</w:t>
      </w:r>
      <w:r w:rsidR="3D675D3D" w:rsidRPr="00BD64DF">
        <w:rPr>
          <w:rFonts w:ascii="Times New Roman" w:eastAsia="Times New Roman" w:hAnsi="Times New Roman" w:cs="Times New Roman"/>
          <w:sz w:val="28"/>
          <w:szCs w:val="28"/>
        </w:rPr>
        <w:t xml:space="preserve">, un giusto equilibrio tra le esigenze di adattabilità e il vincolo della gara che non può essere </w:t>
      </w:r>
      <w:r w:rsidR="48BD27CF" w:rsidRPr="00BD64DF">
        <w:rPr>
          <w:rFonts w:ascii="Times New Roman" w:eastAsia="Times New Roman" w:hAnsi="Times New Roman" w:cs="Times New Roman"/>
          <w:sz w:val="28"/>
          <w:szCs w:val="28"/>
        </w:rPr>
        <w:t>vanifi</w:t>
      </w:r>
      <w:r w:rsidR="3D675D3D" w:rsidRPr="00BD64DF">
        <w:rPr>
          <w:rFonts w:ascii="Times New Roman" w:eastAsia="Times New Roman" w:hAnsi="Times New Roman" w:cs="Times New Roman"/>
          <w:sz w:val="28"/>
          <w:szCs w:val="28"/>
        </w:rPr>
        <w:t>cato nemmeno nella fase esecutiva</w:t>
      </w:r>
      <w:r w:rsidR="558599A9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AD829E" w14:textId="22E956EC" w:rsidR="2CB2F5FB" w:rsidRPr="00BD64DF" w:rsidRDefault="2CB2F5FB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In realtà, </w:t>
      </w:r>
      <w:r w:rsidR="14A532D1" w:rsidRPr="00BD64DF">
        <w:rPr>
          <w:rFonts w:ascii="Times New Roman" w:eastAsia="Times New Roman" w:hAnsi="Times New Roman" w:cs="Times New Roman"/>
          <w:sz w:val="28"/>
          <w:szCs w:val="28"/>
        </w:rPr>
        <w:t>una disciplina di revisione del contratto è già presente nel</w:t>
      </w:r>
      <w:r w:rsidR="42703242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Codice del 2016</w:t>
      </w:r>
      <w:r w:rsidR="25CF5DD3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che,</w:t>
      </w:r>
      <w:r w:rsidR="42703242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dando attuazione alle direttive del 2014</w:t>
      </w:r>
      <w:r w:rsidR="1BE04099" w:rsidRPr="00BD64DF">
        <w:rPr>
          <w:rFonts w:ascii="Times New Roman" w:eastAsia="Times New Roman" w:hAnsi="Times New Roman" w:cs="Times New Roman"/>
          <w:sz w:val="28"/>
          <w:szCs w:val="28"/>
        </w:rPr>
        <w:t xml:space="preserve"> (artt. 72</w:t>
      </w:r>
      <w:r w:rsidR="192A0AFC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1BE04099" w:rsidRPr="00BD64DF">
        <w:rPr>
          <w:rFonts w:ascii="Times New Roman" w:eastAsia="Times New Roman" w:hAnsi="Times New Roman" w:cs="Times New Roman"/>
          <w:sz w:val="28"/>
          <w:szCs w:val="28"/>
        </w:rPr>
        <w:t xml:space="preserve"> 89</w:t>
      </w:r>
      <w:r w:rsidR="5AAD15D7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43</w:t>
      </w:r>
      <w:r w:rsidR="1BE04099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rispettivamente dir. n. 24</w:t>
      </w:r>
      <w:r w:rsidR="6D624459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1BE04099" w:rsidRPr="00BD64DF">
        <w:rPr>
          <w:rFonts w:ascii="Times New Roman" w:eastAsia="Times New Roman" w:hAnsi="Times New Roman" w:cs="Times New Roman"/>
          <w:sz w:val="28"/>
          <w:szCs w:val="28"/>
        </w:rPr>
        <w:t xml:space="preserve"> n. 25</w:t>
      </w:r>
      <w:r w:rsidR="6A3126A7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n. 23</w:t>
      </w:r>
      <w:r w:rsidR="1BE04099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42703242" w:rsidRPr="00BD64DF">
        <w:rPr>
          <w:rFonts w:ascii="Times New Roman" w:eastAsia="Times New Roman" w:hAnsi="Times New Roman" w:cs="Times New Roman"/>
          <w:sz w:val="28"/>
          <w:szCs w:val="28"/>
        </w:rPr>
        <w:t xml:space="preserve">, ha </w:t>
      </w:r>
      <w:r w:rsidR="430CA623" w:rsidRPr="00BD64DF">
        <w:rPr>
          <w:rFonts w:ascii="Times New Roman" w:eastAsia="Times New Roman" w:hAnsi="Times New Roman" w:cs="Times New Roman"/>
          <w:sz w:val="28"/>
          <w:szCs w:val="28"/>
        </w:rPr>
        <w:t>regolament</w:t>
      </w:r>
      <w:r w:rsidR="6FEAEC71" w:rsidRPr="00BD64DF">
        <w:rPr>
          <w:rFonts w:ascii="Times New Roman" w:eastAsia="Times New Roman" w:hAnsi="Times New Roman" w:cs="Times New Roman"/>
          <w:sz w:val="28"/>
          <w:szCs w:val="28"/>
        </w:rPr>
        <w:t xml:space="preserve">ato le ipotesi di </w:t>
      </w:r>
      <w:r w:rsidR="42703242" w:rsidRPr="00BD64DF">
        <w:rPr>
          <w:rFonts w:ascii="Times New Roman" w:eastAsia="Times New Roman" w:hAnsi="Times New Roman" w:cs="Times New Roman"/>
          <w:sz w:val="28"/>
          <w:szCs w:val="28"/>
        </w:rPr>
        <w:t xml:space="preserve">modifiche </w:t>
      </w:r>
      <w:r w:rsidR="28AD6D61" w:rsidRPr="00BD64DF">
        <w:rPr>
          <w:rFonts w:ascii="Times New Roman" w:eastAsia="Times New Roman" w:hAnsi="Times New Roman" w:cs="Times New Roman"/>
          <w:sz w:val="28"/>
          <w:szCs w:val="28"/>
        </w:rPr>
        <w:t xml:space="preserve">contrattuali agli artt. 106 </w:t>
      </w:r>
      <w:r w:rsidR="534A1802" w:rsidRPr="00BD64DF">
        <w:rPr>
          <w:rFonts w:ascii="Times New Roman" w:eastAsia="Times New Roman" w:hAnsi="Times New Roman" w:cs="Times New Roman"/>
          <w:sz w:val="28"/>
          <w:szCs w:val="28"/>
        </w:rPr>
        <w:t xml:space="preserve">(appalti) </w:t>
      </w:r>
      <w:r w:rsidR="28AD6D61" w:rsidRPr="00BD64DF">
        <w:rPr>
          <w:rFonts w:ascii="Times New Roman" w:eastAsia="Times New Roman" w:hAnsi="Times New Roman" w:cs="Times New Roman"/>
          <w:sz w:val="28"/>
          <w:szCs w:val="28"/>
        </w:rPr>
        <w:t xml:space="preserve">e 175 </w:t>
      </w:r>
      <w:r w:rsidR="56817F24" w:rsidRPr="00BD64DF">
        <w:rPr>
          <w:rFonts w:ascii="Times New Roman" w:eastAsia="Times New Roman" w:hAnsi="Times New Roman" w:cs="Times New Roman"/>
          <w:sz w:val="28"/>
          <w:szCs w:val="28"/>
        </w:rPr>
        <w:t>(</w:t>
      </w:r>
      <w:r w:rsidR="28AD6D61" w:rsidRPr="00BD64DF">
        <w:rPr>
          <w:rFonts w:ascii="Times New Roman" w:eastAsia="Times New Roman" w:hAnsi="Times New Roman" w:cs="Times New Roman"/>
          <w:sz w:val="28"/>
          <w:szCs w:val="28"/>
        </w:rPr>
        <w:t>concessioni</w:t>
      </w:r>
      <w:r w:rsidR="10D88BE6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56339714" w:rsidRPr="00BD64DF">
        <w:rPr>
          <w:rFonts w:ascii="Times New Roman" w:eastAsia="Times New Roman" w:hAnsi="Times New Roman" w:cs="Times New Roman"/>
          <w:sz w:val="28"/>
          <w:szCs w:val="28"/>
        </w:rPr>
        <w:t xml:space="preserve">, seguendo </w:t>
      </w:r>
      <w:r w:rsidR="40C1A8EA" w:rsidRPr="00BD64DF">
        <w:rPr>
          <w:rFonts w:ascii="Times New Roman" w:eastAsia="Times New Roman" w:hAnsi="Times New Roman" w:cs="Times New Roman"/>
          <w:sz w:val="28"/>
          <w:szCs w:val="28"/>
        </w:rPr>
        <w:t xml:space="preserve">tuttavia </w:t>
      </w:r>
      <w:r w:rsidR="56339714" w:rsidRPr="00BD64DF">
        <w:rPr>
          <w:rFonts w:ascii="Times New Roman" w:eastAsia="Times New Roman" w:hAnsi="Times New Roman" w:cs="Times New Roman"/>
          <w:sz w:val="28"/>
          <w:szCs w:val="28"/>
        </w:rPr>
        <w:t>una logica</w:t>
      </w:r>
      <w:r w:rsidR="1EB96BDD" w:rsidRPr="00BD64DF">
        <w:rPr>
          <w:rFonts w:ascii="Times New Roman" w:eastAsia="Times New Roman" w:hAnsi="Times New Roman" w:cs="Times New Roman"/>
          <w:sz w:val="28"/>
          <w:szCs w:val="28"/>
        </w:rPr>
        <w:t xml:space="preserve"> restrittiva,</w:t>
      </w:r>
      <w:r w:rsidR="56339714" w:rsidRPr="00BD64DF">
        <w:rPr>
          <w:rFonts w:ascii="Times New Roman" w:eastAsia="Times New Roman" w:hAnsi="Times New Roman" w:cs="Times New Roman"/>
          <w:sz w:val="28"/>
          <w:szCs w:val="28"/>
        </w:rPr>
        <w:t xml:space="preserve"> improntata </w:t>
      </w:r>
      <w:r w:rsidR="1D2A9A67" w:rsidRPr="00BD64DF">
        <w:rPr>
          <w:rFonts w:ascii="Times New Roman" w:eastAsia="Times New Roman" w:hAnsi="Times New Roman" w:cs="Times New Roman"/>
          <w:sz w:val="28"/>
          <w:szCs w:val="28"/>
        </w:rPr>
        <w:t>su</w:t>
      </w:r>
      <w:r w:rsidR="2235B8BE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6339714" w:rsidRPr="00BD64DF">
        <w:rPr>
          <w:rFonts w:ascii="Times New Roman" w:eastAsia="Times New Roman" w:hAnsi="Times New Roman" w:cs="Times New Roman"/>
          <w:sz w:val="28"/>
          <w:szCs w:val="28"/>
        </w:rPr>
        <w:t xml:space="preserve">un generale disfavore per soluzioni che </w:t>
      </w:r>
      <w:r w:rsidR="3B4EC551" w:rsidRPr="00BD64DF">
        <w:rPr>
          <w:rFonts w:ascii="Times New Roman" w:eastAsia="Times New Roman" w:hAnsi="Times New Roman" w:cs="Times New Roman"/>
          <w:sz w:val="28"/>
          <w:szCs w:val="28"/>
        </w:rPr>
        <w:t>po</w:t>
      </w:r>
      <w:r w:rsidR="32BB1B22" w:rsidRPr="00BD64DF">
        <w:rPr>
          <w:rFonts w:ascii="Times New Roman" w:eastAsia="Times New Roman" w:hAnsi="Times New Roman" w:cs="Times New Roman"/>
          <w:sz w:val="28"/>
          <w:szCs w:val="28"/>
        </w:rPr>
        <w:t>ssano</w:t>
      </w:r>
      <w:r w:rsidR="3B4EC551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alterare</w:t>
      </w:r>
      <w:r w:rsidR="56339714" w:rsidRPr="00BD64DF">
        <w:rPr>
          <w:rFonts w:ascii="Times New Roman" w:eastAsia="Times New Roman" w:hAnsi="Times New Roman" w:cs="Times New Roman"/>
          <w:sz w:val="28"/>
          <w:szCs w:val="28"/>
        </w:rPr>
        <w:t xml:space="preserve"> surrettiziamente i</w:t>
      </w:r>
      <w:r w:rsidR="57CEF02D" w:rsidRPr="00BD64DF">
        <w:rPr>
          <w:rFonts w:ascii="Times New Roman" w:eastAsia="Times New Roman" w:hAnsi="Times New Roman" w:cs="Times New Roman"/>
          <w:sz w:val="28"/>
          <w:szCs w:val="28"/>
        </w:rPr>
        <w:t xml:space="preserve">l gioco della concorrenza incidendo </w:t>
      </w:r>
      <w:r w:rsidR="657960D9" w:rsidRPr="00BD64DF">
        <w:rPr>
          <w:rFonts w:ascii="Times New Roman" w:eastAsia="Times New Roman" w:hAnsi="Times New Roman" w:cs="Times New Roman"/>
          <w:sz w:val="28"/>
          <w:szCs w:val="28"/>
        </w:rPr>
        <w:t>sostanzialmente</w:t>
      </w:r>
      <w:r w:rsidR="57CEF02D" w:rsidRPr="00BD64DF">
        <w:rPr>
          <w:rFonts w:ascii="Times New Roman" w:eastAsia="Times New Roman" w:hAnsi="Times New Roman" w:cs="Times New Roman"/>
          <w:sz w:val="28"/>
          <w:szCs w:val="28"/>
        </w:rPr>
        <w:t xml:space="preserve"> sulla natura del contratto</w:t>
      </w:r>
      <w:r w:rsidR="53183A8F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329C8A9B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che vedono l’Amministrazione ancora </w:t>
      </w:r>
      <w:r w:rsidR="2C5D1629" w:rsidRPr="00BD64DF">
        <w:rPr>
          <w:rFonts w:ascii="Times New Roman" w:eastAsia="Times New Roman" w:hAnsi="Times New Roman" w:cs="Times New Roman"/>
          <w:sz w:val="28"/>
          <w:szCs w:val="28"/>
        </w:rPr>
        <w:t xml:space="preserve">unica </w:t>
      </w:r>
      <w:r w:rsidR="329C8A9B" w:rsidRPr="00BD64DF">
        <w:rPr>
          <w:rFonts w:ascii="Times New Roman" w:eastAsia="Times New Roman" w:hAnsi="Times New Roman" w:cs="Times New Roman"/>
          <w:sz w:val="28"/>
          <w:szCs w:val="28"/>
        </w:rPr>
        <w:t>titolare d</w:t>
      </w:r>
      <w:r w:rsidR="36D1E48B" w:rsidRPr="00BD64DF">
        <w:rPr>
          <w:rFonts w:ascii="Times New Roman" w:eastAsia="Times New Roman" w:hAnsi="Times New Roman" w:cs="Times New Roman"/>
          <w:sz w:val="28"/>
          <w:szCs w:val="28"/>
        </w:rPr>
        <w:t>ella</w:t>
      </w:r>
      <w:r w:rsidR="329C8A9B" w:rsidRPr="00BD64DF">
        <w:rPr>
          <w:rFonts w:ascii="Times New Roman" w:eastAsia="Times New Roman" w:hAnsi="Times New Roman" w:cs="Times New Roman"/>
          <w:sz w:val="28"/>
          <w:szCs w:val="28"/>
        </w:rPr>
        <w:t xml:space="preserve"> potestà di rinegoziazione, </w:t>
      </w:r>
      <w:r w:rsidR="11EEFD34" w:rsidRPr="00BD64DF">
        <w:rPr>
          <w:rFonts w:ascii="Times New Roman" w:eastAsia="Times New Roman" w:hAnsi="Times New Roman" w:cs="Times New Roman"/>
          <w:sz w:val="28"/>
          <w:szCs w:val="28"/>
        </w:rPr>
        <w:t>a fronte della posizione di interesse legittimo dell’impresa affidataria del contratto</w:t>
      </w:r>
      <w:r w:rsidR="57CEF02D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42703242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364794" w14:textId="420F980F" w:rsidR="5518BA90" w:rsidRPr="00BD64DF" w:rsidRDefault="5518BA90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Perché quindi la disciplina dettata dal nuovo Codice</w:t>
      </w:r>
      <w:r w:rsidR="3AD1C38D" w:rsidRPr="00BD64DF">
        <w:rPr>
          <w:rFonts w:ascii="Times New Roman" w:eastAsia="Times New Roman" w:hAnsi="Times New Roman" w:cs="Times New Roman"/>
          <w:sz w:val="28"/>
          <w:szCs w:val="28"/>
        </w:rPr>
        <w:t xml:space="preserve"> rappresenta un’innovazione s</w:t>
      </w:r>
      <w:r w:rsidR="558599A9" w:rsidRPr="00BD64DF">
        <w:rPr>
          <w:rFonts w:ascii="Times New Roman" w:eastAsia="Times New Roman" w:hAnsi="Times New Roman" w:cs="Times New Roman"/>
          <w:sz w:val="28"/>
          <w:szCs w:val="28"/>
        </w:rPr>
        <w:t>ignificativa nel panorama della contrattualistica pubblica</w:t>
      </w:r>
      <w:r w:rsidR="573D1998" w:rsidRPr="00BD64D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6ED41EE" w14:textId="77777777" w:rsidR="00256322" w:rsidRDefault="573D199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P</w:t>
      </w:r>
      <w:r w:rsidR="558599A9" w:rsidRPr="00BD64DF">
        <w:rPr>
          <w:rFonts w:ascii="Times New Roman" w:eastAsia="Times New Roman" w:hAnsi="Times New Roman" w:cs="Times New Roman"/>
          <w:sz w:val="28"/>
          <w:szCs w:val="28"/>
        </w:rPr>
        <w:t>er capirne</w:t>
      </w:r>
      <w:r w:rsidR="4CE8A59E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davvero</w:t>
      </w:r>
      <w:r w:rsidR="558599A9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portata e </w:t>
      </w:r>
      <w:r w:rsidR="1857E166" w:rsidRPr="00BD64DF">
        <w:rPr>
          <w:rFonts w:ascii="Times New Roman" w:eastAsia="Times New Roman" w:hAnsi="Times New Roman" w:cs="Times New Roman"/>
          <w:sz w:val="28"/>
          <w:szCs w:val="28"/>
        </w:rPr>
        <w:t xml:space="preserve">le ricadute che </w:t>
      </w:r>
      <w:r w:rsidR="1A243626" w:rsidRPr="00BD64DF">
        <w:rPr>
          <w:rFonts w:ascii="Times New Roman" w:eastAsia="Times New Roman" w:hAnsi="Times New Roman" w:cs="Times New Roman"/>
          <w:sz w:val="28"/>
          <w:szCs w:val="28"/>
        </w:rPr>
        <w:t>quest</w:t>
      </w:r>
      <w:r w:rsidR="1857E166" w:rsidRPr="00BD64DF">
        <w:rPr>
          <w:rFonts w:ascii="Times New Roman" w:eastAsia="Times New Roman" w:hAnsi="Times New Roman" w:cs="Times New Roman"/>
          <w:sz w:val="28"/>
          <w:szCs w:val="28"/>
        </w:rPr>
        <w:t xml:space="preserve">a potrà avere anche sui rimedi e sulla praticabilità di interventi giudiziari correttivi </w:t>
      </w:r>
      <w:r w:rsidR="77AA53FE" w:rsidRPr="00BD64DF">
        <w:rPr>
          <w:rFonts w:ascii="Times New Roman" w:eastAsia="Times New Roman" w:hAnsi="Times New Roman" w:cs="Times New Roman"/>
          <w:sz w:val="28"/>
          <w:szCs w:val="28"/>
        </w:rPr>
        <w:t>(che è l’aspetto che vorrei attenzionare</w:t>
      </w:r>
      <w:r w:rsidR="340E9DE3" w:rsidRPr="00BD64DF">
        <w:rPr>
          <w:rFonts w:ascii="Times New Roman" w:eastAsia="Times New Roman" w:hAnsi="Times New Roman" w:cs="Times New Roman"/>
          <w:sz w:val="28"/>
          <w:szCs w:val="28"/>
        </w:rPr>
        <w:t xml:space="preserve"> nel mio </w:t>
      </w:r>
      <w:r w:rsidR="19BFFA90" w:rsidRPr="00BD64DF">
        <w:rPr>
          <w:rFonts w:ascii="Times New Roman" w:eastAsia="Times New Roman" w:hAnsi="Times New Roman" w:cs="Times New Roman"/>
          <w:sz w:val="28"/>
          <w:szCs w:val="28"/>
        </w:rPr>
        <w:t xml:space="preserve">breve </w:t>
      </w:r>
      <w:r w:rsidR="340E9DE3" w:rsidRPr="00BD64DF">
        <w:rPr>
          <w:rFonts w:ascii="Times New Roman" w:eastAsia="Times New Roman" w:hAnsi="Times New Roman" w:cs="Times New Roman"/>
          <w:sz w:val="28"/>
          <w:szCs w:val="28"/>
        </w:rPr>
        <w:t>intervento</w:t>
      </w:r>
      <w:r w:rsidR="77AA53FE" w:rsidRPr="00BD64DF">
        <w:rPr>
          <w:rFonts w:ascii="Times New Roman" w:eastAsia="Times New Roman" w:hAnsi="Times New Roman" w:cs="Times New Roman"/>
          <w:sz w:val="28"/>
          <w:szCs w:val="28"/>
        </w:rPr>
        <w:t>), occorre</w:t>
      </w:r>
      <w:r w:rsidR="1644D8B7" w:rsidRPr="00BD64DF">
        <w:rPr>
          <w:rFonts w:ascii="Times New Roman" w:eastAsia="Times New Roman" w:hAnsi="Times New Roman" w:cs="Times New Roman"/>
          <w:sz w:val="28"/>
          <w:szCs w:val="28"/>
        </w:rPr>
        <w:t xml:space="preserve">, seppur </w:t>
      </w:r>
      <w:r w:rsidR="56EAC5B2" w:rsidRPr="00BD64DF">
        <w:rPr>
          <w:rFonts w:ascii="Times New Roman" w:eastAsia="Times New Roman" w:hAnsi="Times New Roman" w:cs="Times New Roman"/>
          <w:sz w:val="28"/>
          <w:szCs w:val="28"/>
        </w:rPr>
        <w:t>veloce</w:t>
      </w:r>
      <w:r w:rsidR="1644D8B7" w:rsidRPr="00BD64DF">
        <w:rPr>
          <w:rFonts w:ascii="Times New Roman" w:eastAsia="Times New Roman" w:hAnsi="Times New Roman" w:cs="Times New Roman"/>
          <w:sz w:val="28"/>
          <w:szCs w:val="28"/>
        </w:rPr>
        <w:t>mente,</w:t>
      </w:r>
      <w:r w:rsidR="77AA53FE" w:rsidRPr="00BD64DF">
        <w:rPr>
          <w:rFonts w:ascii="Times New Roman" w:eastAsia="Times New Roman" w:hAnsi="Times New Roman" w:cs="Times New Roman"/>
          <w:sz w:val="28"/>
          <w:szCs w:val="28"/>
        </w:rPr>
        <w:t xml:space="preserve"> esaminare le </w:t>
      </w:r>
      <w:r w:rsidR="6D04E742" w:rsidRPr="00BD64DF">
        <w:rPr>
          <w:rFonts w:ascii="Times New Roman" w:eastAsia="Times New Roman" w:hAnsi="Times New Roman" w:cs="Times New Roman"/>
          <w:sz w:val="28"/>
          <w:szCs w:val="28"/>
        </w:rPr>
        <w:t xml:space="preserve">singole </w:t>
      </w:r>
      <w:r w:rsidR="77AA53FE" w:rsidRPr="00BD64DF">
        <w:rPr>
          <w:rFonts w:ascii="Times New Roman" w:eastAsia="Times New Roman" w:hAnsi="Times New Roman" w:cs="Times New Roman"/>
          <w:sz w:val="28"/>
          <w:szCs w:val="28"/>
        </w:rPr>
        <w:t>norme.</w:t>
      </w:r>
    </w:p>
    <w:p w14:paraId="24DE1B36" w14:textId="2C2F200C" w:rsidR="024131E3" w:rsidRPr="00BD64DF" w:rsidRDefault="024131E3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br/>
      </w:r>
      <w:r w:rsidR="1F794E57" w:rsidRPr="00BD64DF">
        <w:rPr>
          <w:rFonts w:ascii="Times New Roman" w:eastAsia="Times New Roman" w:hAnsi="Times New Roman" w:cs="Times New Roman"/>
          <w:sz w:val="28"/>
          <w:szCs w:val="28"/>
        </w:rPr>
        <w:t>La disciplina</w:t>
      </w:r>
      <w:r w:rsidR="666A886E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delle sopravvenienze</w:t>
      </w:r>
      <w:r w:rsidR="1F794E57" w:rsidRPr="00BD64DF">
        <w:rPr>
          <w:rFonts w:ascii="Times New Roman" w:eastAsia="Times New Roman" w:hAnsi="Times New Roman" w:cs="Times New Roman"/>
          <w:sz w:val="28"/>
          <w:szCs w:val="28"/>
        </w:rPr>
        <w:t xml:space="preserve"> è contenuta in particolare negli artt. 9, 60 e 120, </w:t>
      </w:r>
      <w:r w:rsidR="1FAA0B22" w:rsidRPr="00BD64DF">
        <w:rPr>
          <w:rFonts w:ascii="Times New Roman" w:eastAsia="Times New Roman" w:hAnsi="Times New Roman" w:cs="Times New Roman"/>
          <w:sz w:val="28"/>
          <w:szCs w:val="28"/>
        </w:rPr>
        <w:t xml:space="preserve">questi ultimi </w:t>
      </w:r>
      <w:r w:rsidR="1F794E57" w:rsidRPr="00BD64DF">
        <w:rPr>
          <w:rFonts w:ascii="Times New Roman" w:eastAsia="Times New Roman" w:hAnsi="Times New Roman" w:cs="Times New Roman"/>
          <w:sz w:val="28"/>
          <w:szCs w:val="28"/>
        </w:rPr>
        <w:t xml:space="preserve">richiamati espressamente dalla prima </w:t>
      </w:r>
      <w:r w:rsidR="6A672E2E" w:rsidRPr="00BD64DF">
        <w:rPr>
          <w:rFonts w:ascii="Times New Roman" w:eastAsia="Times New Roman" w:hAnsi="Times New Roman" w:cs="Times New Roman"/>
          <w:sz w:val="28"/>
          <w:szCs w:val="28"/>
        </w:rPr>
        <w:t>disposizione, ma – aggiungerei</w:t>
      </w:r>
      <w:r w:rsidR="5205F5AD" w:rsidRPr="00BD64D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5ACC222A" w:rsidRPr="00BD64DF">
        <w:rPr>
          <w:rFonts w:ascii="Times New Roman" w:eastAsia="Times New Roman" w:hAnsi="Times New Roman" w:cs="Times New Roman"/>
          <w:sz w:val="28"/>
          <w:szCs w:val="28"/>
        </w:rPr>
        <w:t>va</w:t>
      </w:r>
      <w:r w:rsidR="5205F5AD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ricercata </w:t>
      </w:r>
      <w:r w:rsidR="6A672E2E" w:rsidRPr="00BD64DF">
        <w:rPr>
          <w:rFonts w:ascii="Times New Roman" w:eastAsia="Times New Roman" w:hAnsi="Times New Roman" w:cs="Times New Roman"/>
          <w:sz w:val="28"/>
          <w:szCs w:val="28"/>
        </w:rPr>
        <w:t xml:space="preserve">anche </w:t>
      </w:r>
      <w:r w:rsidR="3DA162EC" w:rsidRPr="00BD64DF">
        <w:rPr>
          <w:rFonts w:ascii="Times New Roman" w:eastAsia="Times New Roman" w:hAnsi="Times New Roman" w:cs="Times New Roman"/>
          <w:sz w:val="28"/>
          <w:szCs w:val="28"/>
        </w:rPr>
        <w:t>ne</w:t>
      </w:r>
      <w:r w:rsidR="6A672E2E" w:rsidRPr="00BD64DF">
        <w:rPr>
          <w:rFonts w:ascii="Times New Roman" w:eastAsia="Times New Roman" w:hAnsi="Times New Roman" w:cs="Times New Roman"/>
          <w:sz w:val="28"/>
          <w:szCs w:val="28"/>
        </w:rPr>
        <w:t xml:space="preserve">gli artt. </w:t>
      </w:r>
      <w:r w:rsidR="5EA265AA" w:rsidRPr="00BD64DF">
        <w:rPr>
          <w:rFonts w:ascii="Times New Roman" w:eastAsia="Times New Roman" w:hAnsi="Times New Roman" w:cs="Times New Roman"/>
          <w:sz w:val="28"/>
          <w:szCs w:val="28"/>
        </w:rPr>
        <w:t>189 e 192</w:t>
      </w:r>
      <w:r w:rsidR="5B72B929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5EA265A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FE654FE" w:rsidRPr="00BD64DF">
        <w:rPr>
          <w:rFonts w:ascii="Times New Roman" w:eastAsia="Times New Roman" w:hAnsi="Times New Roman" w:cs="Times New Roman"/>
          <w:sz w:val="28"/>
          <w:szCs w:val="28"/>
        </w:rPr>
        <w:t xml:space="preserve">specificamente </w:t>
      </w:r>
      <w:r w:rsidR="5EA265AA" w:rsidRPr="00BD64DF">
        <w:rPr>
          <w:rFonts w:ascii="Times New Roman" w:eastAsia="Times New Roman" w:hAnsi="Times New Roman" w:cs="Times New Roman"/>
          <w:sz w:val="28"/>
          <w:szCs w:val="28"/>
        </w:rPr>
        <w:t>dettati per i contratti di concessione, p</w:t>
      </w:r>
      <w:r w:rsidR="139A5EA2" w:rsidRPr="00BD64DF">
        <w:rPr>
          <w:rFonts w:ascii="Times New Roman" w:eastAsia="Times New Roman" w:hAnsi="Times New Roman" w:cs="Times New Roman"/>
          <w:sz w:val="28"/>
          <w:szCs w:val="28"/>
        </w:rPr>
        <w:t>arimen</w:t>
      </w:r>
      <w:r w:rsidR="34D0F2A6" w:rsidRPr="00BD64DF">
        <w:rPr>
          <w:rFonts w:ascii="Times New Roman" w:eastAsia="Times New Roman" w:hAnsi="Times New Roman" w:cs="Times New Roman"/>
          <w:sz w:val="28"/>
          <w:szCs w:val="28"/>
        </w:rPr>
        <w:t xml:space="preserve">ti </w:t>
      </w:r>
      <w:r w:rsidR="5EA265AA" w:rsidRPr="00BD64DF">
        <w:rPr>
          <w:rFonts w:ascii="Times New Roman" w:eastAsia="Times New Roman" w:hAnsi="Times New Roman" w:cs="Times New Roman"/>
          <w:sz w:val="28"/>
          <w:szCs w:val="28"/>
        </w:rPr>
        <w:t>s</w:t>
      </w:r>
      <w:r w:rsidR="2B760404" w:rsidRPr="00BD64DF">
        <w:rPr>
          <w:rFonts w:ascii="Times New Roman" w:eastAsia="Times New Roman" w:hAnsi="Times New Roman" w:cs="Times New Roman"/>
          <w:sz w:val="28"/>
          <w:szCs w:val="28"/>
        </w:rPr>
        <w:t>oggett</w:t>
      </w:r>
      <w:r w:rsidR="5EA265AA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2B760404" w:rsidRPr="00BD64DF">
        <w:rPr>
          <w:rFonts w:ascii="Times New Roman" w:eastAsia="Times New Roman" w:hAnsi="Times New Roman" w:cs="Times New Roman"/>
          <w:sz w:val="28"/>
          <w:szCs w:val="28"/>
        </w:rPr>
        <w:t>, nel corso della loro durata, al</w:t>
      </w:r>
      <w:r w:rsidR="561A6A62" w:rsidRPr="00BD64DF">
        <w:rPr>
          <w:rFonts w:ascii="Times New Roman" w:eastAsia="Times New Roman" w:hAnsi="Times New Roman" w:cs="Times New Roman"/>
          <w:sz w:val="28"/>
          <w:szCs w:val="28"/>
        </w:rPr>
        <w:t xml:space="preserve"> verificarsi di sopravvenienze che </w:t>
      </w:r>
      <w:r w:rsidR="230FE3FA" w:rsidRPr="00BD64DF">
        <w:rPr>
          <w:rFonts w:ascii="Times New Roman" w:eastAsia="Times New Roman" w:hAnsi="Times New Roman" w:cs="Times New Roman"/>
          <w:sz w:val="28"/>
          <w:szCs w:val="28"/>
        </w:rPr>
        <w:t xml:space="preserve">possono </w:t>
      </w:r>
      <w:r w:rsidR="561A6A62" w:rsidRPr="00BD64DF">
        <w:rPr>
          <w:rFonts w:ascii="Times New Roman" w:eastAsia="Times New Roman" w:hAnsi="Times New Roman" w:cs="Times New Roman"/>
          <w:sz w:val="28"/>
          <w:szCs w:val="28"/>
        </w:rPr>
        <w:t>incid</w:t>
      </w:r>
      <w:r w:rsidR="2AD1E990" w:rsidRPr="00BD64DF">
        <w:rPr>
          <w:rFonts w:ascii="Times New Roman" w:eastAsia="Times New Roman" w:hAnsi="Times New Roman" w:cs="Times New Roman"/>
          <w:sz w:val="28"/>
          <w:szCs w:val="28"/>
        </w:rPr>
        <w:t>ere</w:t>
      </w:r>
      <w:r w:rsidR="561A6A62" w:rsidRPr="00BD64DF">
        <w:rPr>
          <w:rFonts w:ascii="Times New Roman" w:eastAsia="Times New Roman" w:hAnsi="Times New Roman" w:cs="Times New Roman"/>
          <w:sz w:val="28"/>
          <w:szCs w:val="28"/>
        </w:rPr>
        <w:t xml:space="preserve"> sull’equilibrio del rapporto di lunga durata</w:t>
      </w:r>
      <w:r w:rsidR="3DF4D843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707F24" w14:textId="4B0B589E" w:rsidR="2423DA48" w:rsidRPr="00BD64DF" w:rsidRDefault="2423DA4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L'art. 9, </w:t>
      </w:r>
      <w:r w:rsidR="47771664" w:rsidRPr="00BD64DF">
        <w:rPr>
          <w:rFonts w:ascii="Times New Roman" w:eastAsia="Times New Roman" w:hAnsi="Times New Roman" w:cs="Times New Roman"/>
          <w:sz w:val="28"/>
          <w:szCs w:val="28"/>
        </w:rPr>
        <w:t xml:space="preserve">rubricato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“principio di conservazione dell’equilibrio contrattuale”</w:t>
      </w:r>
      <w:r w:rsidR="5BDE6E6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194B222" w:rsidRPr="00BD64DF">
        <w:rPr>
          <w:rFonts w:ascii="Times New Roman" w:eastAsia="Times New Roman" w:hAnsi="Times New Roman" w:cs="Times New Roman"/>
          <w:sz w:val="28"/>
          <w:szCs w:val="28"/>
        </w:rPr>
        <w:t>(</w:t>
      </w:r>
      <w:r w:rsidR="5BDE6E66" w:rsidRPr="00BD64DF">
        <w:rPr>
          <w:rFonts w:ascii="Times New Roman" w:eastAsia="Times New Roman" w:hAnsi="Times New Roman" w:cs="Times New Roman"/>
          <w:sz w:val="28"/>
          <w:szCs w:val="28"/>
        </w:rPr>
        <w:t>ma che “principio” non è, contenendo una fattispecie chiusa</w:t>
      </w:r>
      <w:r w:rsidR="3F9CA9E4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delle regole ben precise)</w:t>
      </w:r>
      <w:r w:rsidR="5BDE6E6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si compone di cinque commi.</w:t>
      </w:r>
    </w:p>
    <w:p w14:paraId="35A3B140" w14:textId="06417CE9" w:rsidR="567FC4D3" w:rsidRPr="00BD64DF" w:rsidRDefault="567FC4D3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Il primo stabilisce </w:t>
      </w:r>
      <w:r w:rsidR="3C1E7A76" w:rsidRPr="00BD64DF">
        <w:rPr>
          <w:rFonts w:ascii="Times New Roman" w:eastAsia="Times New Roman" w:hAnsi="Times New Roman" w:cs="Times New Roman"/>
          <w:sz w:val="28"/>
          <w:szCs w:val="28"/>
        </w:rPr>
        <w:t xml:space="preserve">quali sono le </w:t>
      </w:r>
      <w:r w:rsidR="5DC60B65" w:rsidRPr="00BD64DF">
        <w:rPr>
          <w:rFonts w:ascii="Times New Roman" w:eastAsia="Times New Roman" w:hAnsi="Times New Roman" w:cs="Times New Roman"/>
          <w:sz w:val="28"/>
          <w:szCs w:val="28"/>
        </w:rPr>
        <w:t xml:space="preserve">sopravvenienze </w:t>
      </w:r>
      <w:r w:rsidR="6A1CCEA0" w:rsidRPr="00BD64DF">
        <w:rPr>
          <w:rFonts w:ascii="Times New Roman" w:eastAsia="Times New Roman" w:hAnsi="Times New Roman" w:cs="Times New Roman"/>
          <w:sz w:val="28"/>
          <w:szCs w:val="28"/>
        </w:rPr>
        <w:t>che danno diritto alla rinegoziazione (</w:t>
      </w:r>
      <w:r w:rsidR="5DC60B65" w:rsidRPr="00BD64DF">
        <w:rPr>
          <w:rFonts w:ascii="Times New Roman" w:eastAsia="Times New Roman" w:hAnsi="Times New Roman" w:cs="Times New Roman"/>
          <w:sz w:val="28"/>
          <w:szCs w:val="28"/>
        </w:rPr>
        <w:t xml:space="preserve">straordinarie e </w:t>
      </w:r>
      <w:r w:rsidR="552C6219" w:rsidRPr="00BD64DF">
        <w:rPr>
          <w:rFonts w:ascii="Times New Roman" w:eastAsia="Times New Roman" w:hAnsi="Times New Roman" w:cs="Times New Roman"/>
          <w:sz w:val="28"/>
          <w:szCs w:val="28"/>
        </w:rPr>
        <w:t>imprevedibili</w:t>
      </w:r>
      <w:r w:rsidR="5DC60B65" w:rsidRPr="00BD64DF">
        <w:rPr>
          <w:rFonts w:ascii="Times New Roman" w:eastAsia="Times New Roman" w:hAnsi="Times New Roman" w:cs="Times New Roman"/>
          <w:sz w:val="28"/>
          <w:szCs w:val="28"/>
        </w:rPr>
        <w:t>, estranee alla normale alea</w:t>
      </w:r>
      <w:r w:rsidR="262F5032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5DC60B65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C33F585" w:rsidRPr="00BD64DF">
        <w:rPr>
          <w:rFonts w:ascii="Times New Roman" w:eastAsia="Times New Roman" w:hAnsi="Times New Roman" w:cs="Times New Roman"/>
          <w:sz w:val="28"/>
          <w:szCs w:val="28"/>
        </w:rPr>
        <w:t xml:space="preserve">all’ordinaria fluttuazione </w:t>
      </w:r>
      <w:r w:rsidR="6A579D4E" w:rsidRPr="00BD64DF">
        <w:rPr>
          <w:rFonts w:ascii="Times New Roman" w:eastAsia="Times New Roman" w:hAnsi="Times New Roman" w:cs="Times New Roman"/>
          <w:sz w:val="28"/>
          <w:szCs w:val="28"/>
        </w:rPr>
        <w:t>economica</w:t>
      </w:r>
      <w:r w:rsidR="7C33F585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al rischio di mercato</w:t>
      </w:r>
      <w:r w:rsidR="14298973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7C33F585" w:rsidRPr="00BD64DF">
        <w:rPr>
          <w:rFonts w:ascii="Times New Roman" w:eastAsia="Times New Roman" w:hAnsi="Times New Roman" w:cs="Times New Roman"/>
          <w:sz w:val="28"/>
          <w:szCs w:val="28"/>
        </w:rPr>
        <w:t xml:space="preserve"> tali da alterare in maniera rilevante l’equilibrio originario del contratto</w:t>
      </w:r>
      <w:r w:rsidR="6B35BF8B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7C33F585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EE4D57D" w:rsidRPr="00BD64DF">
        <w:rPr>
          <w:rFonts w:ascii="Times New Roman" w:eastAsia="Times New Roman" w:hAnsi="Times New Roman" w:cs="Times New Roman"/>
          <w:sz w:val="28"/>
          <w:szCs w:val="28"/>
        </w:rPr>
        <w:t>con onere a carico della parte svantaggiata, che non deve aver</w:t>
      </w:r>
      <w:r w:rsidR="35A552CA" w:rsidRPr="00BD64DF">
        <w:rPr>
          <w:rFonts w:ascii="Times New Roman" w:eastAsia="Times New Roman" w:hAnsi="Times New Roman" w:cs="Times New Roman"/>
          <w:sz w:val="28"/>
          <w:szCs w:val="28"/>
        </w:rPr>
        <w:t>ne volontariamente</w:t>
      </w:r>
      <w:r w:rsidR="6EE4D57D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A2C9C3D" w:rsidRPr="00BD64DF">
        <w:rPr>
          <w:rFonts w:ascii="Times New Roman" w:eastAsia="Times New Roman" w:hAnsi="Times New Roman" w:cs="Times New Roman"/>
          <w:sz w:val="28"/>
          <w:szCs w:val="28"/>
        </w:rPr>
        <w:t>assu</w:t>
      </w:r>
      <w:r w:rsidR="6EE4D57D" w:rsidRPr="00BD64DF">
        <w:rPr>
          <w:rFonts w:ascii="Times New Roman" w:eastAsia="Times New Roman" w:hAnsi="Times New Roman" w:cs="Times New Roman"/>
          <w:sz w:val="28"/>
          <w:szCs w:val="28"/>
        </w:rPr>
        <w:t>nto il rischio</w:t>
      </w:r>
      <w:r w:rsidR="7F054FD3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6EE4D57D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dimostrarne la sussistenza</w:t>
      </w:r>
      <w:r w:rsidR="451E53AE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1B1729B0" w:rsidRPr="00BD64DF">
        <w:rPr>
          <w:rFonts w:ascii="Times New Roman" w:eastAsia="Times New Roman" w:hAnsi="Times New Roman" w:cs="Times New Roman"/>
          <w:sz w:val="28"/>
          <w:szCs w:val="28"/>
        </w:rPr>
        <w:t>condizionando</w:t>
      </w:r>
      <w:r w:rsidR="566CA65E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altresì</w:t>
      </w:r>
      <w:r w:rsidR="1B1729B0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rinegoziazione a</w:t>
      </w:r>
      <w:r w:rsidR="69CB526D" w:rsidRPr="00BD64DF">
        <w:rPr>
          <w:rFonts w:ascii="Times New Roman" w:eastAsia="Times New Roman" w:hAnsi="Times New Roman" w:cs="Times New Roman"/>
          <w:sz w:val="28"/>
          <w:szCs w:val="28"/>
        </w:rPr>
        <w:t xml:space="preserve">l limite </w:t>
      </w:r>
      <w:r w:rsidR="36F2661E" w:rsidRPr="00BD64DF">
        <w:rPr>
          <w:rFonts w:ascii="Times New Roman" w:eastAsia="Times New Roman" w:hAnsi="Times New Roman" w:cs="Times New Roman"/>
          <w:sz w:val="28"/>
          <w:szCs w:val="28"/>
        </w:rPr>
        <w:t>dello stanziamento di bilancio originario, in linea con la clausola di invarianza finanziaria contenuta nella legge delega</w:t>
      </w:r>
      <w:r w:rsidR="7BC4E2D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36093BA" w:rsidRPr="00BD64DF">
        <w:rPr>
          <w:rFonts w:ascii="Times New Roman" w:eastAsia="Times New Roman" w:hAnsi="Times New Roman" w:cs="Times New Roman"/>
          <w:sz w:val="28"/>
          <w:szCs w:val="28"/>
        </w:rPr>
        <w:t>(</w:t>
      </w:r>
      <w:r w:rsidR="7BC4E2D1" w:rsidRPr="00BD64DF">
        <w:rPr>
          <w:rFonts w:ascii="Times New Roman" w:eastAsia="Times New Roman" w:hAnsi="Times New Roman" w:cs="Times New Roman"/>
          <w:sz w:val="28"/>
          <w:szCs w:val="28"/>
        </w:rPr>
        <w:t>risorse disponibili ricavate dalle</w:t>
      </w:r>
      <w:r w:rsidR="2649EFAC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BC4E2D1" w:rsidRPr="00BD64DF">
        <w:rPr>
          <w:rFonts w:ascii="Times New Roman" w:eastAsia="Times New Roman" w:hAnsi="Times New Roman" w:cs="Times New Roman"/>
          <w:sz w:val="28"/>
          <w:szCs w:val="28"/>
        </w:rPr>
        <w:t>economie derivanti dai ribassi d’asta e quelle previamente accantonate per rischi e imprevisti</w:t>
      </w:r>
      <w:r w:rsidR="5ADC811A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7BC4E2D1" w:rsidRPr="00BD64DF">
        <w:rPr>
          <w:rFonts w:ascii="Times New Roman" w:eastAsia="Times New Roman" w:hAnsi="Times New Roman" w:cs="Times New Roman"/>
          <w:sz w:val="28"/>
          <w:szCs w:val="28"/>
        </w:rPr>
        <w:t>, con un onere p</w:t>
      </w:r>
      <w:r w:rsidR="75E27E8F" w:rsidRPr="00BD64DF">
        <w:rPr>
          <w:rFonts w:ascii="Times New Roman" w:eastAsia="Times New Roman" w:hAnsi="Times New Roman" w:cs="Times New Roman"/>
          <w:sz w:val="28"/>
          <w:szCs w:val="28"/>
        </w:rPr>
        <w:t>er l’</w:t>
      </w:r>
      <w:r w:rsidR="1BA89E63" w:rsidRPr="00BD64DF">
        <w:rPr>
          <w:rFonts w:ascii="Times New Roman" w:eastAsia="Times New Roman" w:hAnsi="Times New Roman" w:cs="Times New Roman"/>
          <w:sz w:val="28"/>
          <w:szCs w:val="28"/>
        </w:rPr>
        <w:t>amministrazione</w:t>
      </w:r>
      <w:r w:rsidR="75E27E8F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corretta programmazione economica delle poste di rischio in un’ottica di risultato</w:t>
      </w:r>
      <w:r w:rsidR="503CE90C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4414776" w:rsidRPr="00BD64DF">
        <w:rPr>
          <w:rFonts w:ascii="Times New Roman" w:eastAsia="Times New Roman" w:hAnsi="Times New Roman" w:cs="Times New Roman"/>
          <w:sz w:val="28"/>
          <w:szCs w:val="28"/>
        </w:rPr>
        <w:t>[</w:t>
      </w:r>
      <w:r w:rsidR="503CE90C" w:rsidRPr="00BD64DF">
        <w:rPr>
          <w:rFonts w:ascii="Times New Roman" w:eastAsia="Times New Roman" w:hAnsi="Times New Roman" w:cs="Times New Roman"/>
          <w:sz w:val="28"/>
          <w:szCs w:val="28"/>
        </w:rPr>
        <w:t>pertanto,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</w:t>
      </w:r>
      <w:r w:rsidR="01016EE3" w:rsidRPr="00BD64DF">
        <w:rPr>
          <w:rFonts w:ascii="Times New Roman" w:eastAsia="Times New Roman" w:hAnsi="Times New Roman" w:cs="Times New Roman"/>
          <w:sz w:val="28"/>
          <w:szCs w:val="28"/>
        </w:rPr>
        <w:t>utilizzo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tal</w:t>
      </w:r>
      <w:r w:rsidR="059C6245" w:rsidRPr="00BD64DF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somme deve essere </w:t>
      </w:r>
      <w:r w:rsidR="5E2B7F5A" w:rsidRPr="00BD64DF">
        <w:rPr>
          <w:rFonts w:ascii="Times New Roman" w:eastAsia="Times New Roman" w:hAnsi="Times New Roman" w:cs="Times New Roman"/>
          <w:sz w:val="28"/>
          <w:szCs w:val="28"/>
        </w:rPr>
        <w:t>attentamente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valutato dall’amministrazione in relazione a</w:t>
      </w:r>
      <w:r w:rsidR="2C0AE326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caso concreto, es</w:t>
      </w:r>
      <w:r w:rsidR="37FE422E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stato di </w:t>
      </w:r>
      <w:r w:rsidR="2B402A0E" w:rsidRPr="00BD64DF">
        <w:rPr>
          <w:rFonts w:ascii="Times New Roman" w:eastAsia="Times New Roman" w:hAnsi="Times New Roman" w:cs="Times New Roman"/>
          <w:sz w:val="28"/>
          <w:szCs w:val="28"/>
        </w:rPr>
        <w:t>avanzamento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dei lavori, e adeguatamente motivato, onde evitare danni al bilancio </w:t>
      </w:r>
      <w:r w:rsidR="0EE79258" w:rsidRPr="00BD64DF">
        <w:rPr>
          <w:rFonts w:ascii="Times New Roman" w:eastAsia="Times New Roman" w:hAnsi="Times New Roman" w:cs="Times New Roman"/>
          <w:sz w:val="28"/>
          <w:szCs w:val="28"/>
        </w:rPr>
        <w:t>pubblico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r w:rsidR="6B57EC23" w:rsidRPr="00BD64DF">
        <w:rPr>
          <w:rFonts w:ascii="Times New Roman" w:eastAsia="Times New Roman" w:hAnsi="Times New Roman" w:cs="Times New Roman"/>
          <w:sz w:val="28"/>
          <w:szCs w:val="28"/>
        </w:rPr>
        <w:t>responsabilità</w:t>
      </w:r>
      <w:r w:rsidR="7BD17C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erarial</w:t>
      </w:r>
      <w:r w:rsidR="6CC81130" w:rsidRPr="00BD64DF">
        <w:rPr>
          <w:rFonts w:ascii="Times New Roman" w:eastAsia="Times New Roman" w:hAnsi="Times New Roman" w:cs="Times New Roman"/>
          <w:sz w:val="28"/>
          <w:szCs w:val="28"/>
        </w:rPr>
        <w:t>i]</w:t>
      </w:r>
      <w:r w:rsidR="1CA463EC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673A2E" w14:textId="22FB7CA1" w:rsidR="2ABADCE3" w:rsidRPr="00C36DA7" w:rsidRDefault="2ABADCE3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>Un “diritto” quindi alla rinegoziazione secondo buona fede, sebbene condizionato dai limiti sopra detti, cui corrisponde un “obbligo” della stazione appaltante a rinegoziare</w:t>
      </w:r>
      <w:r w:rsidR="20E724BB" w:rsidRPr="00C36DA7">
        <w:rPr>
          <w:rFonts w:ascii="Times New Roman" w:eastAsia="Times New Roman" w:hAnsi="Times New Roman" w:cs="Times New Roman"/>
          <w:iCs/>
          <w:sz w:val="28"/>
          <w:szCs w:val="28"/>
        </w:rPr>
        <w:t>. Ed è questa la prima novità del Codice, perché porta il rapporto tra stazione appaltante e impresa esecutrice su un piano di parità.</w:t>
      </w:r>
    </w:p>
    <w:p w14:paraId="3E90A74C" w14:textId="4399FC2A" w:rsidR="2CDBD232" w:rsidRPr="00BD64DF" w:rsidRDefault="2CDBD232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Il secondo comma specifica </w:t>
      </w:r>
      <w:r w:rsidR="675354D8" w:rsidRPr="00BD64DF">
        <w:rPr>
          <w:rFonts w:ascii="Times New Roman" w:eastAsia="Times New Roman" w:hAnsi="Times New Roman" w:cs="Times New Roman"/>
          <w:sz w:val="28"/>
          <w:szCs w:val="28"/>
        </w:rPr>
        <w:t xml:space="preserve">l’estensione massima della rinegoziazione, che non può alterare la sostanza economica del contratto, ma </w:t>
      </w:r>
      <w:r w:rsidR="2A79E9C4" w:rsidRPr="00BD64DF">
        <w:rPr>
          <w:rFonts w:ascii="Times New Roman" w:eastAsia="Times New Roman" w:hAnsi="Times New Roman" w:cs="Times New Roman"/>
          <w:sz w:val="28"/>
          <w:szCs w:val="28"/>
        </w:rPr>
        <w:t xml:space="preserve">deve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ripristinar</w:t>
      </w:r>
      <w:r w:rsidR="7A02E5E2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e l’originario equilibrio, avuto riguardo al complesso degli atti alla base della costituzione del rapporto e con considerazione, quindi, anche del bando e del provvedimento di aggiudicazione</w:t>
      </w:r>
      <w:r w:rsidR="0C8291FA" w:rsidRPr="00BD64DF">
        <w:rPr>
          <w:rFonts w:ascii="Times New Roman" w:eastAsia="Times New Roman" w:hAnsi="Times New Roman" w:cs="Times New Roman"/>
          <w:sz w:val="28"/>
          <w:szCs w:val="28"/>
        </w:rPr>
        <w:t xml:space="preserve">, in linea con l’esigenza tutta pubblicistica che la revisione, ossia il </w:t>
      </w:r>
      <w:r w:rsidR="3726EBB6" w:rsidRPr="00BD64DF">
        <w:rPr>
          <w:rFonts w:ascii="Times New Roman" w:eastAsia="Times New Roman" w:hAnsi="Times New Roman" w:cs="Times New Roman"/>
          <w:sz w:val="28"/>
          <w:szCs w:val="28"/>
        </w:rPr>
        <w:t>risultato</w:t>
      </w:r>
      <w:r w:rsidR="0C8291FA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della rinegoziazione, non si risolva</w:t>
      </w:r>
      <w:r w:rsidR="4B27772B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 un’elusione degli obblighi di evidenza pubblica.</w:t>
      </w:r>
    </w:p>
    <w:p w14:paraId="1D599B67" w14:textId="538FBD5C" w:rsidR="1DDCA1EF" w:rsidRPr="00BD64DF" w:rsidRDefault="1DDCA1EF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Il terzo comma disciplina l’ipotesi in cui la </w:t>
      </w:r>
      <w:r w:rsidR="62E81D84" w:rsidRPr="00BD64DF">
        <w:rPr>
          <w:rFonts w:ascii="Times New Roman" w:eastAsia="Times New Roman" w:hAnsi="Times New Roman" w:cs="Times New Roman"/>
          <w:sz w:val="28"/>
          <w:szCs w:val="28"/>
        </w:rPr>
        <w:t>sopravvenienza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29CFD3D" w:rsidRPr="00BD64DF">
        <w:rPr>
          <w:rFonts w:ascii="Times New Roman" w:eastAsia="Times New Roman" w:hAnsi="Times New Roman" w:cs="Times New Roman"/>
          <w:sz w:val="28"/>
          <w:szCs w:val="28"/>
        </w:rPr>
        <w:t xml:space="preserve">renda in parte o temporaneamente inutile o inutilizzabile la prestazione per uno dei due </w:t>
      </w:r>
      <w:r w:rsidR="6031E7E7" w:rsidRPr="00BD64DF">
        <w:rPr>
          <w:rFonts w:ascii="Times New Roman" w:eastAsia="Times New Roman" w:hAnsi="Times New Roman" w:cs="Times New Roman"/>
          <w:sz w:val="28"/>
          <w:szCs w:val="28"/>
        </w:rPr>
        <w:t>contraenti</w:t>
      </w:r>
      <w:r w:rsidR="729CFD3D" w:rsidRPr="00BD64DF">
        <w:rPr>
          <w:rFonts w:ascii="Times New Roman" w:eastAsia="Times New Roman" w:hAnsi="Times New Roman" w:cs="Times New Roman"/>
          <w:sz w:val="28"/>
          <w:szCs w:val="28"/>
        </w:rPr>
        <w:t xml:space="preserve">, che ha il “diritto” ad una riduzione proporzionale del corrispettivo, secondo lo schema </w:t>
      </w:r>
      <w:r w:rsidR="0EDD71AC" w:rsidRPr="00BD64DF">
        <w:rPr>
          <w:rFonts w:ascii="Times New Roman" w:eastAsia="Times New Roman" w:hAnsi="Times New Roman" w:cs="Times New Roman"/>
          <w:sz w:val="28"/>
          <w:szCs w:val="28"/>
        </w:rPr>
        <w:t>dell'art. 1464 cc (</w:t>
      </w:r>
      <w:r w:rsidR="1438D678" w:rsidRPr="00BD64DF">
        <w:rPr>
          <w:rFonts w:ascii="Times New Roman" w:eastAsia="Times New Roman" w:hAnsi="Times New Roman" w:cs="Times New Roman"/>
          <w:sz w:val="28"/>
          <w:szCs w:val="28"/>
        </w:rPr>
        <w:t xml:space="preserve">prima parte, non essendo </w:t>
      </w:r>
      <w:r w:rsidR="0EDD71AC" w:rsidRPr="00BD64DF">
        <w:rPr>
          <w:rFonts w:ascii="Times New Roman" w:eastAsia="Times New Roman" w:hAnsi="Times New Roman" w:cs="Times New Roman"/>
          <w:sz w:val="28"/>
          <w:szCs w:val="28"/>
        </w:rPr>
        <w:t>prevista</w:t>
      </w:r>
      <w:r w:rsidR="76FB1EBC" w:rsidRPr="00BD64DF">
        <w:rPr>
          <w:rFonts w:ascii="Times New Roman" w:eastAsia="Times New Roman" w:hAnsi="Times New Roman" w:cs="Times New Roman"/>
          <w:sz w:val="28"/>
          <w:szCs w:val="28"/>
        </w:rPr>
        <w:t xml:space="preserve"> anche</w:t>
      </w:r>
      <w:r w:rsidR="0EDD71AC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possibilità di recedere dal contratto qualora non abbia u</w:t>
      </w:r>
      <w:r w:rsidR="4D8256DD" w:rsidRPr="00BD64DF">
        <w:rPr>
          <w:rFonts w:ascii="Times New Roman" w:eastAsia="Times New Roman" w:hAnsi="Times New Roman" w:cs="Times New Roman"/>
          <w:sz w:val="28"/>
          <w:szCs w:val="28"/>
        </w:rPr>
        <w:t xml:space="preserve">n interesse apprezzabile all’adempimento </w:t>
      </w:r>
      <w:r w:rsidR="7CA8811B" w:rsidRPr="00BD64DF">
        <w:rPr>
          <w:rFonts w:ascii="Times New Roman" w:eastAsia="Times New Roman" w:hAnsi="Times New Roman" w:cs="Times New Roman"/>
          <w:sz w:val="28"/>
          <w:szCs w:val="28"/>
        </w:rPr>
        <w:t>parziale</w:t>
      </w:r>
      <w:r w:rsidR="4D8256DD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61E69387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795AE1BC" w:rsidRPr="00BD64DF">
        <w:rPr>
          <w:rFonts w:ascii="Times New Roman" w:eastAsia="Times New Roman" w:hAnsi="Times New Roman" w:cs="Times New Roman"/>
          <w:sz w:val="28"/>
          <w:szCs w:val="28"/>
        </w:rPr>
        <w:t>sul solco del</w:t>
      </w:r>
      <w:r w:rsidR="61E69387" w:rsidRPr="00BD64DF">
        <w:rPr>
          <w:rFonts w:ascii="Times New Roman" w:eastAsia="Times New Roman" w:hAnsi="Times New Roman" w:cs="Times New Roman"/>
          <w:sz w:val="28"/>
          <w:szCs w:val="28"/>
        </w:rPr>
        <w:t xml:space="preserve">la soluzione </w:t>
      </w:r>
      <w:r w:rsidR="1793BA62" w:rsidRPr="00BD64DF">
        <w:rPr>
          <w:rFonts w:ascii="Times New Roman" w:eastAsia="Times New Roman" w:hAnsi="Times New Roman" w:cs="Times New Roman"/>
          <w:sz w:val="28"/>
          <w:szCs w:val="28"/>
        </w:rPr>
        <w:t xml:space="preserve">giurisprudenziale </w:t>
      </w:r>
      <w:r w:rsidR="61E69387" w:rsidRPr="00BD64DF">
        <w:rPr>
          <w:rFonts w:ascii="Times New Roman" w:eastAsia="Times New Roman" w:hAnsi="Times New Roman" w:cs="Times New Roman"/>
          <w:sz w:val="28"/>
          <w:szCs w:val="28"/>
        </w:rPr>
        <w:t xml:space="preserve">adottata </w:t>
      </w:r>
      <w:r w:rsidR="79C7720F" w:rsidRPr="00BD64DF">
        <w:rPr>
          <w:rFonts w:ascii="Times New Roman" w:eastAsia="Times New Roman" w:hAnsi="Times New Roman" w:cs="Times New Roman"/>
          <w:sz w:val="28"/>
          <w:szCs w:val="28"/>
        </w:rPr>
        <w:t xml:space="preserve">nella fase pandemica </w:t>
      </w:r>
      <w:r w:rsidR="2329CDA1" w:rsidRPr="00BD64DF">
        <w:rPr>
          <w:rFonts w:ascii="Times New Roman" w:eastAsia="Times New Roman" w:hAnsi="Times New Roman" w:cs="Times New Roman"/>
          <w:sz w:val="28"/>
          <w:szCs w:val="28"/>
        </w:rPr>
        <w:t>a fronte del</w:t>
      </w:r>
      <w:r w:rsidR="79C7720F" w:rsidRPr="00BD64DF">
        <w:rPr>
          <w:rFonts w:ascii="Times New Roman" w:eastAsia="Times New Roman" w:hAnsi="Times New Roman" w:cs="Times New Roman"/>
          <w:sz w:val="28"/>
          <w:szCs w:val="28"/>
        </w:rPr>
        <w:t>l’inutilizzabilità per un lungo periodo dei locali commerciali oggetto di locazione, rendendo sostanzialmente inutile la prestazione resa dal locatore</w:t>
      </w:r>
      <w:r w:rsidR="00D3D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(Corte conti, Sez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D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riun. </w:t>
      </w:r>
      <w:r w:rsidR="241434F7" w:rsidRPr="00BD64DF">
        <w:rPr>
          <w:rFonts w:ascii="Times New Roman" w:eastAsia="Times New Roman" w:hAnsi="Times New Roman" w:cs="Times New Roman"/>
          <w:sz w:val="28"/>
          <w:szCs w:val="28"/>
        </w:rPr>
        <w:t>c</w:t>
      </w:r>
      <w:r w:rsidR="00D3D2CA" w:rsidRPr="00BD64DF">
        <w:rPr>
          <w:rFonts w:ascii="Times New Roman" w:eastAsia="Times New Roman" w:hAnsi="Times New Roman" w:cs="Times New Roman"/>
          <w:sz w:val="28"/>
          <w:szCs w:val="28"/>
        </w:rPr>
        <w:t>ontr</w:t>
      </w:r>
      <w:r w:rsidR="472B2FFA" w:rsidRPr="00BD64DF">
        <w:rPr>
          <w:rFonts w:ascii="Times New Roman" w:eastAsia="Times New Roman" w:hAnsi="Times New Roman" w:cs="Times New Roman"/>
          <w:sz w:val="28"/>
          <w:szCs w:val="28"/>
        </w:rPr>
        <w:t>ollo</w:t>
      </w:r>
      <w:r w:rsidR="00D3D2CA" w:rsidRPr="00BD64DF">
        <w:rPr>
          <w:rFonts w:ascii="Times New Roman" w:eastAsia="Times New Roman" w:hAnsi="Times New Roman" w:cs="Times New Roman"/>
          <w:sz w:val="28"/>
          <w:szCs w:val="28"/>
        </w:rPr>
        <w:t>, dec. 7/2021)</w:t>
      </w:r>
      <w:r w:rsidR="79C7720F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10AF6E" w14:textId="30ABB9D0" w:rsidR="79C7720F" w:rsidRPr="00BD64DF" w:rsidRDefault="79C7720F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Il quarto comma auspica l’inserimento </w:t>
      </w:r>
      <w:r w:rsidR="2705D774" w:rsidRPr="00BD64DF">
        <w:rPr>
          <w:rFonts w:ascii="Times New Roman" w:eastAsia="Times New Roman" w:hAnsi="Times New Roman" w:cs="Times New Roman"/>
          <w:sz w:val="28"/>
          <w:szCs w:val="28"/>
        </w:rPr>
        <w:t xml:space="preserve">nel contratto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di clausole di rinegoziazione (</w:t>
      </w:r>
      <w:r w:rsidR="1BD12416" w:rsidRPr="00BD64DF">
        <w:rPr>
          <w:rFonts w:ascii="Times New Roman" w:eastAsia="Times New Roman" w:hAnsi="Times New Roman" w:cs="Times New Roman"/>
          <w:sz w:val="28"/>
          <w:szCs w:val="28"/>
        </w:rPr>
        <w:t xml:space="preserve">le stazioni appaltanti o gli enti concedenti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“favoriscono”)</w:t>
      </w:r>
      <w:r w:rsidR="5EE07E47" w:rsidRPr="00BD64DF">
        <w:rPr>
          <w:rFonts w:ascii="Times New Roman" w:eastAsia="Times New Roman" w:hAnsi="Times New Roman" w:cs="Times New Roman"/>
          <w:sz w:val="28"/>
          <w:szCs w:val="28"/>
        </w:rPr>
        <w:t xml:space="preserve">, dandone pubblicità nel bando o nell’avviso di indizione, specie quando il contratto sia particolarmente esposto al rischio di interferenze da sopravvenienze. </w:t>
      </w:r>
      <w:r w:rsidR="42DF2043" w:rsidRPr="00BD64DF">
        <w:rPr>
          <w:rFonts w:ascii="Times New Roman" w:eastAsia="Times New Roman" w:hAnsi="Times New Roman" w:cs="Times New Roman"/>
          <w:sz w:val="28"/>
          <w:szCs w:val="28"/>
        </w:rPr>
        <w:t>[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è</w:t>
      </w:r>
      <w:r w:rsidR="3EA42FD9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</w:t>
      </w:r>
      <w:r w:rsidR="0EF8144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9E5F421" w:rsidRPr="00BD64DF">
        <w:rPr>
          <w:rFonts w:ascii="Times New Roman" w:eastAsia="Times New Roman" w:hAnsi="Times New Roman" w:cs="Times New Roman"/>
          <w:sz w:val="28"/>
          <w:szCs w:val="28"/>
        </w:rPr>
        <w:t>attenzionare</w:t>
      </w:r>
      <w:r w:rsidR="0EF8144A" w:rsidRPr="00BD64DF">
        <w:rPr>
          <w:rFonts w:ascii="Times New Roman" w:eastAsia="Times New Roman" w:hAnsi="Times New Roman" w:cs="Times New Roman"/>
          <w:sz w:val="28"/>
          <w:szCs w:val="28"/>
        </w:rPr>
        <w:t xml:space="preserve"> fin d’ora il diverso regime previsto per la revisione dei prezzi rispetto alle altre modifiche contrattuali</w:t>
      </w:r>
      <w:r w:rsidR="641A0E18" w:rsidRPr="00BD64DF">
        <w:rPr>
          <w:rFonts w:ascii="Times New Roman" w:eastAsia="Times New Roman" w:hAnsi="Times New Roman" w:cs="Times New Roman"/>
          <w:sz w:val="28"/>
          <w:szCs w:val="28"/>
        </w:rPr>
        <w:t>:</w:t>
      </w:r>
      <w:r w:rsidR="0EF8144A" w:rsidRPr="00BD64DF">
        <w:rPr>
          <w:rFonts w:ascii="Times New Roman" w:eastAsia="Times New Roman" w:hAnsi="Times New Roman" w:cs="Times New Roman"/>
          <w:sz w:val="28"/>
          <w:szCs w:val="28"/>
        </w:rPr>
        <w:t xml:space="preserve"> solo per la prima è</w:t>
      </w:r>
      <w:r w:rsidR="2D0E548F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infatti</w:t>
      </w:r>
      <w:r w:rsidR="0EF8144A" w:rsidRPr="00BD64DF">
        <w:rPr>
          <w:rFonts w:ascii="Times New Roman" w:eastAsia="Times New Roman" w:hAnsi="Times New Roman" w:cs="Times New Roman"/>
          <w:sz w:val="28"/>
          <w:szCs w:val="28"/>
        </w:rPr>
        <w:t xml:space="preserve"> prevista l’</w:t>
      </w:r>
      <w:r w:rsidR="537F5DBD" w:rsidRPr="00BD64DF">
        <w:rPr>
          <w:rFonts w:ascii="Times New Roman" w:eastAsia="Times New Roman" w:hAnsi="Times New Roman" w:cs="Times New Roman"/>
          <w:sz w:val="28"/>
          <w:szCs w:val="28"/>
        </w:rPr>
        <w:t>obbligatorietà del</w:t>
      </w:r>
      <w:r w:rsidR="2DACD4F0" w:rsidRPr="00BD64DF">
        <w:rPr>
          <w:rFonts w:ascii="Times New Roman" w:eastAsia="Times New Roman" w:hAnsi="Times New Roman" w:cs="Times New Roman"/>
          <w:sz w:val="28"/>
          <w:szCs w:val="28"/>
        </w:rPr>
        <w:t xml:space="preserve"> loro </w:t>
      </w:r>
      <w:r w:rsidR="537F5DBD" w:rsidRPr="00BD64DF">
        <w:rPr>
          <w:rFonts w:ascii="Times New Roman" w:eastAsia="Times New Roman" w:hAnsi="Times New Roman" w:cs="Times New Roman"/>
          <w:sz w:val="28"/>
          <w:szCs w:val="28"/>
        </w:rPr>
        <w:t>inserimento, nei documenti di gara iniziali</w:t>
      </w:r>
      <w:r w:rsidR="604C8A85" w:rsidRPr="00BD64DF">
        <w:rPr>
          <w:rFonts w:ascii="Times New Roman" w:eastAsia="Times New Roman" w:hAnsi="Times New Roman" w:cs="Times New Roman"/>
          <w:sz w:val="28"/>
          <w:szCs w:val="28"/>
        </w:rPr>
        <w:t>, rinviando al prosieguo per le ulteriori considerazioni</w:t>
      </w:r>
      <w:r w:rsidR="15013E90" w:rsidRPr="00BD64DF">
        <w:rPr>
          <w:rFonts w:ascii="Times New Roman" w:eastAsia="Times New Roman" w:hAnsi="Times New Roman" w:cs="Times New Roman"/>
          <w:sz w:val="28"/>
          <w:szCs w:val="28"/>
        </w:rPr>
        <w:t>]</w:t>
      </w:r>
      <w:r w:rsidR="604C8A85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5A9C89" w14:textId="7A8F6858" w:rsidR="604C8A85" w:rsidRPr="00C36DA7" w:rsidRDefault="604C8A85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>Infine il comma 5 rinvia agli artt. 60 e 120</w:t>
      </w:r>
      <w:r w:rsidR="77DD4BEB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quali disposizioni applicative del principio di conservazione dell’equilibrio contrattuale. Dicevo prima come l’indicazione</w:t>
      </w:r>
      <w:r w:rsidR="5D9654E8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fatta solo per questi due articoli è a mio </w:t>
      </w:r>
      <w:r w:rsidR="16981D4D" w:rsidRPr="00C36DA7">
        <w:rPr>
          <w:rFonts w:ascii="Times New Roman" w:eastAsia="Times New Roman" w:hAnsi="Times New Roman" w:cs="Times New Roman"/>
          <w:iCs/>
          <w:sz w:val="28"/>
          <w:szCs w:val="28"/>
        </w:rPr>
        <w:t>avviso</w:t>
      </w:r>
      <w:r w:rsidR="5D9654E8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incompleta dovendo ricercarsi anche per le concessioni l’applicazione del principio in questione, attuato negli artt. 189</w:t>
      </w:r>
      <w:r w:rsidR="6014B8C4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(modifica dei contratti durante il periodo di efficacia)</w:t>
      </w:r>
      <w:r w:rsidR="5D9654E8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e</w:t>
      </w:r>
      <w:r w:rsid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5D9654E8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3E9F81B" w:rsidRPr="00C36DA7">
        <w:rPr>
          <w:rFonts w:ascii="Times New Roman" w:eastAsia="Times New Roman" w:hAnsi="Times New Roman" w:cs="Times New Roman"/>
          <w:iCs/>
          <w:sz w:val="28"/>
          <w:szCs w:val="28"/>
        </w:rPr>
        <w:t>in particolare</w:t>
      </w:r>
      <w:r w:rsid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3E9F81B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nel </w:t>
      </w:r>
      <w:r w:rsidR="5D9654E8" w:rsidRPr="00C36DA7">
        <w:rPr>
          <w:rFonts w:ascii="Times New Roman" w:eastAsia="Times New Roman" w:hAnsi="Times New Roman" w:cs="Times New Roman"/>
          <w:iCs/>
          <w:sz w:val="28"/>
          <w:szCs w:val="28"/>
        </w:rPr>
        <w:t>192</w:t>
      </w:r>
      <w:r w:rsidR="6037CE28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(revisione dei contratti di concessione)</w:t>
      </w:r>
      <w:r w:rsidR="5D9654E8" w:rsidRPr="00C36DA7">
        <w:rPr>
          <w:rFonts w:ascii="Times New Roman" w:eastAsia="Times New Roman" w:hAnsi="Times New Roman" w:cs="Times New Roman"/>
          <w:iCs/>
          <w:sz w:val="28"/>
          <w:szCs w:val="28"/>
        </w:rPr>
        <w:t>, s</w:t>
      </w:r>
      <w:r w:rsidR="3CE8C781" w:rsidRPr="00C36DA7">
        <w:rPr>
          <w:rFonts w:ascii="Times New Roman" w:eastAsia="Times New Roman" w:hAnsi="Times New Roman" w:cs="Times New Roman"/>
          <w:iCs/>
          <w:sz w:val="28"/>
          <w:szCs w:val="28"/>
        </w:rPr>
        <w:t>ebbene con le peculiarità derivanti necessariamente dalla natura della concessione caratterizzata</w:t>
      </w:r>
      <w:r w:rsidR="255035E4" w:rsidRP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3CE8C781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48308E41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non solo </w:t>
      </w:r>
      <w:r w:rsidR="3CE8C781" w:rsidRPr="00C36DA7">
        <w:rPr>
          <w:rFonts w:ascii="Times New Roman" w:eastAsia="Times New Roman" w:hAnsi="Times New Roman" w:cs="Times New Roman"/>
          <w:iCs/>
          <w:sz w:val="28"/>
          <w:szCs w:val="28"/>
        </w:rPr>
        <w:t>dall’assunzione del rischio in capo al concessionario</w:t>
      </w:r>
      <w:r w:rsidR="3C2846E8" w:rsidRP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3CE8C781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A24E096" w:rsidRPr="00C36DA7">
        <w:rPr>
          <w:rFonts w:ascii="Times New Roman" w:eastAsia="Times New Roman" w:hAnsi="Times New Roman" w:cs="Times New Roman"/>
          <w:iCs/>
          <w:sz w:val="28"/>
          <w:szCs w:val="28"/>
        </w:rPr>
        <w:t>ma anche</w:t>
      </w:r>
      <w:r w:rsidR="3CE8C781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da forti co</w:t>
      </w:r>
      <w:r w:rsidR="5571F91A" w:rsidRPr="00C36DA7">
        <w:rPr>
          <w:rFonts w:ascii="Times New Roman" w:eastAsia="Times New Roman" w:hAnsi="Times New Roman" w:cs="Times New Roman"/>
          <w:iCs/>
          <w:sz w:val="28"/>
          <w:szCs w:val="28"/>
        </w:rPr>
        <w:t>nnotazioni autoritative in capo all’ente concedente.</w:t>
      </w:r>
      <w:r w:rsidR="4014F626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L'art. 9 infatti</w:t>
      </w:r>
      <w:r w:rsidR="0D7B514C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, oltre a parlare genericamente in termini di </w:t>
      </w:r>
      <w:r w:rsidR="196BECB9" w:rsidRPr="00C36DA7">
        <w:rPr>
          <w:rFonts w:ascii="Times New Roman" w:eastAsia="Times New Roman" w:hAnsi="Times New Roman" w:cs="Times New Roman"/>
          <w:iCs/>
          <w:sz w:val="28"/>
          <w:szCs w:val="28"/>
        </w:rPr>
        <w:t>“</w:t>
      </w:r>
      <w:r w:rsidR="0D7B514C" w:rsidRPr="00C36DA7">
        <w:rPr>
          <w:rFonts w:ascii="Times New Roman" w:eastAsia="Times New Roman" w:hAnsi="Times New Roman" w:cs="Times New Roman"/>
          <w:iCs/>
          <w:sz w:val="28"/>
          <w:szCs w:val="28"/>
        </w:rPr>
        <w:t>contratto</w:t>
      </w:r>
      <w:r w:rsidR="19814540" w:rsidRPr="00C36DA7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D7B514C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e </w:t>
      </w:r>
      <w:r w:rsidR="17B62BF9" w:rsidRPr="00C36DA7">
        <w:rPr>
          <w:rFonts w:ascii="Times New Roman" w:eastAsia="Times New Roman" w:hAnsi="Times New Roman" w:cs="Times New Roman"/>
          <w:iCs/>
          <w:sz w:val="28"/>
          <w:szCs w:val="28"/>
        </w:rPr>
        <w:t>“</w:t>
      </w:r>
      <w:r w:rsidR="0D7B514C" w:rsidRPr="00C36DA7">
        <w:rPr>
          <w:rFonts w:ascii="Times New Roman" w:eastAsia="Times New Roman" w:hAnsi="Times New Roman" w:cs="Times New Roman"/>
          <w:iCs/>
          <w:sz w:val="28"/>
          <w:szCs w:val="28"/>
        </w:rPr>
        <w:t>contraente</w:t>
      </w:r>
      <w:r w:rsidR="6BC99AB7" w:rsidRPr="00C36DA7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D7B514C" w:rsidRP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4014F626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CF71F2A" w:rsidRPr="00C36DA7">
        <w:rPr>
          <w:rFonts w:ascii="Times New Roman" w:eastAsia="Times New Roman" w:hAnsi="Times New Roman" w:cs="Times New Roman"/>
          <w:iCs/>
          <w:sz w:val="28"/>
          <w:szCs w:val="28"/>
        </w:rPr>
        <w:t>si riferisce espressamente agli “enti concedenti”</w:t>
      </w:r>
      <w:r w:rsidR="0E8E16F6" w:rsidRP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4014F626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798ED0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di tal </w:t>
      </w:r>
      <w:r w:rsidR="7944034F" w:rsidRPr="00C36DA7">
        <w:rPr>
          <w:rFonts w:ascii="Times New Roman" w:eastAsia="Times New Roman" w:hAnsi="Times New Roman" w:cs="Times New Roman"/>
          <w:iCs/>
          <w:sz w:val="28"/>
          <w:szCs w:val="28"/>
        </w:rPr>
        <w:t>ché</w:t>
      </w:r>
      <w:r w:rsidR="0798ED0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è ragionevole ritenere applicabile il principio anche alle concessioni, </w:t>
      </w:r>
      <w:r w:rsidR="4CF4A4ED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seppure </w:t>
      </w:r>
      <w:r w:rsidR="0798ED0A" w:rsidRPr="00C36DA7">
        <w:rPr>
          <w:rFonts w:ascii="Times New Roman" w:eastAsia="Times New Roman" w:hAnsi="Times New Roman" w:cs="Times New Roman"/>
          <w:iCs/>
          <w:sz w:val="28"/>
          <w:szCs w:val="28"/>
        </w:rPr>
        <w:t>con le precisazioni che si faranno.</w:t>
      </w:r>
    </w:p>
    <w:p w14:paraId="1CA74E27" w14:textId="58872094" w:rsidR="3918463A" w:rsidRPr="00BD64DF" w:rsidRDefault="3918463A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L'istituto della revisione dei prezzi non è invero una novità nella contrattualistica pubblica, sebbene abbia subito</w:t>
      </w:r>
      <w:r w:rsidR="2B1A49DD" w:rsidRPr="00BD64DF">
        <w:rPr>
          <w:rFonts w:ascii="Times New Roman" w:eastAsia="Times New Roman" w:hAnsi="Times New Roman" w:cs="Times New Roman"/>
          <w:sz w:val="28"/>
          <w:szCs w:val="28"/>
        </w:rPr>
        <w:t xml:space="preserve"> negli anni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A6CBC76" w:rsidRPr="00BD64DF">
        <w:rPr>
          <w:rFonts w:ascii="Times New Roman" w:eastAsia="Times New Roman" w:hAnsi="Times New Roman" w:cs="Times New Roman"/>
          <w:sz w:val="28"/>
          <w:szCs w:val="28"/>
        </w:rPr>
        <w:t>a “</w:t>
      </w:r>
      <w:r w:rsidR="0B745070" w:rsidRPr="00BD64DF">
        <w:rPr>
          <w:rFonts w:ascii="Times New Roman" w:eastAsia="Times New Roman" w:hAnsi="Times New Roman" w:cs="Times New Roman"/>
          <w:sz w:val="28"/>
          <w:szCs w:val="28"/>
        </w:rPr>
        <w:t>evoluzione pendolare</w:t>
      </w:r>
      <w:r w:rsidR="4DF73167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: da una generale regola dell’invariabilità del corrispettivo, fissata nella legge n. 2248/1865 All.</w:t>
      </w:r>
      <w:r w:rsidR="06739F2D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F per gli appalti di lavoro, ad eccezionali meccanismi revisionali e compensativi</w:t>
      </w:r>
      <w:r w:rsidR="27C3B427" w:rsidRPr="00BD64DF">
        <w:rPr>
          <w:rFonts w:ascii="Times New Roman" w:eastAsia="Times New Roman" w:hAnsi="Times New Roman" w:cs="Times New Roman"/>
          <w:sz w:val="28"/>
          <w:szCs w:val="28"/>
        </w:rPr>
        <w:t xml:space="preserve"> nel dopo guerra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41326F94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l “prezzo chiuso</w:t>
      </w:r>
      <w:r w:rsidR="3FDCA126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BEB19C6" w:rsidRPr="00BD64DF">
        <w:rPr>
          <w:rFonts w:ascii="Times New Roman" w:eastAsia="Times New Roman" w:hAnsi="Times New Roman" w:cs="Times New Roman"/>
          <w:sz w:val="28"/>
          <w:szCs w:val="28"/>
        </w:rPr>
        <w:t>previs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to dalla Merloni (art. 26, legge n. 109/1994), accanto a</w:t>
      </w:r>
      <w:r w:rsidR="235C764A" w:rsidRPr="00BD64DF">
        <w:rPr>
          <w:rFonts w:ascii="Times New Roman" w:eastAsia="Times New Roman" w:hAnsi="Times New Roman" w:cs="Times New Roman"/>
          <w:sz w:val="28"/>
          <w:szCs w:val="28"/>
        </w:rPr>
        <w:t>lla clausola di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revisione </w:t>
      </w:r>
      <w:r w:rsidR="51B1A2D9" w:rsidRPr="00BD64DF">
        <w:rPr>
          <w:rFonts w:ascii="Times New Roman" w:eastAsia="Times New Roman" w:hAnsi="Times New Roman" w:cs="Times New Roman"/>
          <w:sz w:val="28"/>
          <w:szCs w:val="28"/>
        </w:rPr>
        <w:t>dei prezzi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9D04004" w:rsidRPr="00BD64DF">
        <w:rPr>
          <w:rFonts w:ascii="Times New Roman" w:eastAsia="Times New Roman" w:hAnsi="Times New Roman" w:cs="Times New Roman"/>
          <w:sz w:val="28"/>
          <w:szCs w:val="28"/>
        </w:rPr>
        <w:t xml:space="preserve">obbligatoriamente prevista 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per i </w:t>
      </w:r>
      <w:r w:rsidR="37C1090B" w:rsidRPr="00BD64DF">
        <w:rPr>
          <w:rFonts w:ascii="Times New Roman" w:eastAsia="Times New Roman" w:hAnsi="Times New Roman" w:cs="Times New Roman"/>
          <w:sz w:val="28"/>
          <w:szCs w:val="28"/>
        </w:rPr>
        <w:t>soli contratti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ad </w:t>
      </w:r>
      <w:r w:rsidR="39992A2B" w:rsidRPr="00BD64DF">
        <w:rPr>
          <w:rFonts w:ascii="Times New Roman" w:eastAsia="Times New Roman" w:hAnsi="Times New Roman" w:cs="Times New Roman"/>
          <w:sz w:val="28"/>
          <w:szCs w:val="28"/>
        </w:rPr>
        <w:t>esecuzione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continuata o periodi</w:t>
      </w:r>
      <w:r w:rsidR="11311762" w:rsidRPr="00BD64DF">
        <w:rPr>
          <w:rFonts w:ascii="Times New Roman" w:eastAsia="Times New Roman" w:hAnsi="Times New Roman" w:cs="Times New Roman"/>
          <w:sz w:val="28"/>
          <w:szCs w:val="28"/>
        </w:rPr>
        <w:t>ca di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servizi e forniture</w:t>
      </w:r>
      <w:r w:rsidR="525C22A0" w:rsidRPr="00BD64DF">
        <w:rPr>
          <w:rFonts w:ascii="Times New Roman" w:eastAsia="Times New Roman" w:hAnsi="Times New Roman" w:cs="Times New Roman"/>
          <w:sz w:val="28"/>
          <w:szCs w:val="28"/>
        </w:rPr>
        <w:t xml:space="preserve"> (art. 115 Codice De Lise)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, fino all</w:t>
      </w:r>
      <w:r w:rsidR="51825068" w:rsidRPr="00BD64DF">
        <w:rPr>
          <w:rFonts w:ascii="Times New Roman" w:eastAsia="Times New Roman" w:hAnsi="Times New Roman" w:cs="Times New Roman"/>
          <w:sz w:val="28"/>
          <w:szCs w:val="28"/>
        </w:rPr>
        <w:t>’a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rt. 106 del d</w:t>
      </w:r>
      <w:r w:rsidR="7CCC84A0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lgs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.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99AC916" w:rsidRPr="00BD64DF">
        <w:rPr>
          <w:rFonts w:ascii="Times New Roman" w:eastAsia="Times New Roman" w:hAnsi="Times New Roman" w:cs="Times New Roman"/>
          <w:sz w:val="28"/>
          <w:szCs w:val="28"/>
        </w:rPr>
        <w:t xml:space="preserve">n. </w:t>
      </w:r>
      <w:r w:rsidR="13E74CFF" w:rsidRPr="00BD64DF">
        <w:rPr>
          <w:rFonts w:ascii="Times New Roman" w:eastAsia="Times New Roman" w:hAnsi="Times New Roman" w:cs="Times New Roman"/>
          <w:sz w:val="28"/>
          <w:szCs w:val="28"/>
        </w:rPr>
        <w:t>50/2016</w:t>
      </w:r>
      <w:r w:rsidR="1D5999B1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che, nel disciplinare le modifiche dei contratti di appalto</w:t>
      </w:r>
      <w:r w:rsidR="7769055F" w:rsidRPr="00BD64DF">
        <w:rPr>
          <w:rFonts w:ascii="Times New Roman" w:eastAsia="Times New Roman" w:hAnsi="Times New Roman" w:cs="Times New Roman"/>
          <w:sz w:val="28"/>
          <w:szCs w:val="28"/>
        </w:rPr>
        <w:t xml:space="preserve"> (lavori servizi e forniture)</w:t>
      </w:r>
      <w:r w:rsidR="1D5999B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7A6DE85" w:rsidRPr="00BD64DF">
        <w:rPr>
          <w:rFonts w:ascii="Times New Roman" w:eastAsia="Times New Roman" w:hAnsi="Times New Roman" w:cs="Times New Roman"/>
          <w:sz w:val="28"/>
          <w:szCs w:val="28"/>
        </w:rPr>
        <w:t>h</w:t>
      </w:r>
      <w:r w:rsidR="7AD1A1AF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1D5999B1" w:rsidRPr="00BD64DF">
        <w:rPr>
          <w:rFonts w:ascii="Times New Roman" w:eastAsia="Times New Roman" w:hAnsi="Times New Roman" w:cs="Times New Roman"/>
          <w:sz w:val="28"/>
          <w:szCs w:val="28"/>
        </w:rPr>
        <w:t xml:space="preserve"> previsto</w:t>
      </w:r>
      <w:r w:rsidR="37B08A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possibilità di </w:t>
      </w:r>
      <w:r w:rsidR="61C541D0" w:rsidRPr="00BD64DF">
        <w:rPr>
          <w:rFonts w:ascii="Times New Roman" w:eastAsia="Times New Roman" w:hAnsi="Times New Roman" w:cs="Times New Roman"/>
          <w:sz w:val="28"/>
          <w:szCs w:val="28"/>
        </w:rPr>
        <w:t xml:space="preserve">inserimento di </w:t>
      </w:r>
      <w:r w:rsidR="37B08A46" w:rsidRPr="00BD64DF">
        <w:rPr>
          <w:rFonts w:ascii="Times New Roman" w:eastAsia="Times New Roman" w:hAnsi="Times New Roman" w:cs="Times New Roman"/>
          <w:sz w:val="28"/>
          <w:szCs w:val="28"/>
        </w:rPr>
        <w:t>clausole di revisione nei documenti di gara.</w:t>
      </w:r>
    </w:p>
    <w:p w14:paraId="70F6E7C2" w14:textId="5C08EF65" w:rsidR="37B08A46" w:rsidRPr="00BD64DF" w:rsidRDefault="37B08A46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Oggi quindi l’art. 60, che </w:t>
      </w:r>
      <w:r w:rsidR="59E7A69D" w:rsidRPr="00BD64DF">
        <w:rPr>
          <w:rFonts w:ascii="Times New Roman" w:eastAsia="Times New Roman" w:hAnsi="Times New Roman" w:cs="Times New Roman"/>
          <w:sz w:val="28"/>
          <w:szCs w:val="28"/>
        </w:rPr>
        <w:t>disciplina</w:t>
      </w:r>
      <w:r w:rsidR="15605D2A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rev</w:t>
      </w:r>
      <w:r w:rsidR="71F9C13F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15605D2A" w:rsidRPr="00BD64DF">
        <w:rPr>
          <w:rFonts w:ascii="Times New Roman" w:eastAsia="Times New Roman" w:hAnsi="Times New Roman" w:cs="Times New Roman"/>
          <w:sz w:val="28"/>
          <w:szCs w:val="28"/>
        </w:rPr>
        <w:t xml:space="preserve">sione dei prezzi, </w:t>
      </w:r>
      <w:r w:rsidR="2AFB0D34" w:rsidRPr="00BD64DF">
        <w:rPr>
          <w:rFonts w:ascii="Times New Roman" w:eastAsia="Times New Roman" w:hAnsi="Times New Roman" w:cs="Times New Roman"/>
          <w:sz w:val="28"/>
          <w:szCs w:val="28"/>
        </w:rPr>
        <w:t>in che misura</w:t>
      </w:r>
      <w:r w:rsidR="15605D2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EE595C" w:rsidRPr="00BD64DF">
        <w:rPr>
          <w:rFonts w:ascii="Times New Roman" w:eastAsia="Times New Roman" w:hAnsi="Times New Roman" w:cs="Times New Roman"/>
          <w:sz w:val="28"/>
          <w:szCs w:val="28"/>
        </w:rPr>
        <w:t xml:space="preserve">può dirsi </w:t>
      </w:r>
      <w:r w:rsidR="15605D2A" w:rsidRPr="00BD64DF">
        <w:rPr>
          <w:rFonts w:ascii="Times New Roman" w:eastAsia="Times New Roman" w:hAnsi="Times New Roman" w:cs="Times New Roman"/>
          <w:sz w:val="28"/>
          <w:szCs w:val="28"/>
        </w:rPr>
        <w:t>un</w:t>
      </w:r>
      <w:r w:rsidR="7B196626" w:rsidRPr="00BD64DF">
        <w:rPr>
          <w:rFonts w:ascii="Times New Roman" w:eastAsia="Times New Roman" w:hAnsi="Times New Roman" w:cs="Times New Roman"/>
          <w:sz w:val="28"/>
          <w:szCs w:val="28"/>
        </w:rPr>
        <w:t>a “</w:t>
      </w:r>
      <w:r w:rsidR="15605D2A" w:rsidRPr="00BD64DF">
        <w:rPr>
          <w:rFonts w:ascii="Times New Roman" w:eastAsia="Times New Roman" w:hAnsi="Times New Roman" w:cs="Times New Roman"/>
          <w:sz w:val="28"/>
          <w:szCs w:val="28"/>
        </w:rPr>
        <w:t>innovazione significativa</w:t>
      </w:r>
      <w:r w:rsidR="2FD9028A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15605D2A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i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l principio di conservazione,</w:t>
      </w:r>
      <w:r w:rsidR="425A449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cui rappresenta attuazione?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F651B0" w14:textId="0D567196" w:rsidR="65D0FBA1" w:rsidRPr="00BD64DF" w:rsidRDefault="65D0FBA1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Innanzitutto, l</w:t>
      </w:r>
      <w:r w:rsidR="4D94DB93" w:rsidRPr="00BD64DF">
        <w:rPr>
          <w:rFonts w:ascii="Times New Roman" w:eastAsia="Times New Roman" w:hAnsi="Times New Roman" w:cs="Times New Roman"/>
          <w:sz w:val="28"/>
          <w:szCs w:val="28"/>
        </w:rPr>
        <w:t>a norma sancisce</w:t>
      </w:r>
      <w:r w:rsidR="19BE7A45" w:rsidRPr="00BD64DF">
        <w:rPr>
          <w:rFonts w:ascii="Times New Roman" w:eastAsia="Times New Roman" w:hAnsi="Times New Roman" w:cs="Times New Roman"/>
          <w:sz w:val="28"/>
          <w:szCs w:val="28"/>
        </w:rPr>
        <w:t xml:space="preserve">, in linea con la legge delega </w:t>
      </w:r>
      <w:r w:rsidR="66B4D365" w:rsidRPr="00BD64DF">
        <w:rPr>
          <w:rFonts w:ascii="Times New Roman" w:eastAsia="Times New Roman" w:hAnsi="Times New Roman" w:cs="Times New Roman"/>
          <w:sz w:val="28"/>
          <w:szCs w:val="28"/>
        </w:rPr>
        <w:t>[</w:t>
      </w:r>
      <w:r w:rsidR="47393474" w:rsidRPr="00BD64DF">
        <w:rPr>
          <w:rFonts w:ascii="Times New Roman" w:eastAsia="Times New Roman" w:hAnsi="Times New Roman" w:cs="Times New Roman"/>
          <w:sz w:val="28"/>
          <w:szCs w:val="28"/>
        </w:rPr>
        <w:t>art. 1, comma 2, lettera g: previsione dell’obbligo per le stazioni appaltanti di inserire nei bandi di gara, negli avvisi e inviti, in relazione alle diverse tipologie di contratti pubblici, un regime obbligatorio di revisione dei prezzi al verificarsi di particolari condizioni di natura oggettiva e non prevedibili al momento della formulazione dell’offerta, compresa la variazione del costo derivante dal rinnovo dei contratti collettivi nazionali di lavoro sottoscritti dalle associazioni dei datori e dei prestatori di lavoro comparativamente più rappresentative sul piano nazionale, applicabili in relazione all’oggetto dell’appalto e delle prestazioni da eseguire anche in maniera prevalente, stabilendo che gli eventuali oneri derivanti dal suddetto meccanismo di revisione dei prezzi siano a valere sulle risorse disponibili del quadro economico degli interventi e su eventuali altre risorse disponibili per la stazione appaltante da utilizzare nel rispetto delle procedure contabili di spesa</w:t>
      </w:r>
      <w:r w:rsidR="47F17B38" w:rsidRPr="00BD64DF">
        <w:rPr>
          <w:rFonts w:ascii="Times New Roman" w:eastAsia="Times New Roman" w:hAnsi="Times New Roman" w:cs="Times New Roman"/>
          <w:sz w:val="28"/>
          <w:szCs w:val="28"/>
        </w:rPr>
        <w:t>]</w:t>
      </w:r>
      <w:r w:rsidR="47393474" w:rsidRPr="00BD64DF">
        <w:rPr>
          <w:rFonts w:ascii="Times New Roman" w:eastAsia="Times New Roman" w:hAnsi="Times New Roman" w:cs="Times New Roman"/>
          <w:sz w:val="28"/>
          <w:szCs w:val="28"/>
        </w:rPr>
        <w:t xml:space="preserve">, l’obbligatorietà </w:t>
      </w:r>
      <w:r w:rsidR="7853DF00" w:rsidRPr="00BD64DF">
        <w:rPr>
          <w:rFonts w:ascii="Times New Roman" w:eastAsia="Times New Roman" w:hAnsi="Times New Roman" w:cs="Times New Roman"/>
          <w:sz w:val="28"/>
          <w:szCs w:val="28"/>
        </w:rPr>
        <w:t>dell'inserimento</w:t>
      </w:r>
      <w:r w:rsidR="4739347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delle </w:t>
      </w:r>
      <w:r w:rsidR="791BEABF" w:rsidRPr="00BD64DF">
        <w:rPr>
          <w:rFonts w:ascii="Times New Roman" w:eastAsia="Times New Roman" w:hAnsi="Times New Roman" w:cs="Times New Roman"/>
          <w:sz w:val="28"/>
          <w:szCs w:val="28"/>
        </w:rPr>
        <w:t>relative</w:t>
      </w:r>
      <w:r w:rsidR="47393474" w:rsidRPr="00BD64DF">
        <w:rPr>
          <w:rFonts w:ascii="Times New Roman" w:eastAsia="Times New Roman" w:hAnsi="Times New Roman" w:cs="Times New Roman"/>
          <w:sz w:val="28"/>
          <w:szCs w:val="28"/>
        </w:rPr>
        <w:t xml:space="preserve"> clausole </w:t>
      </w:r>
      <w:r w:rsidR="56D9D9D9" w:rsidRPr="00BD64DF">
        <w:rPr>
          <w:rFonts w:ascii="Times New Roman" w:eastAsia="Times New Roman" w:hAnsi="Times New Roman" w:cs="Times New Roman"/>
          <w:sz w:val="28"/>
          <w:szCs w:val="28"/>
        </w:rPr>
        <w:t>all'interno</w:t>
      </w:r>
      <w:r w:rsidR="4739347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dei documen</w:t>
      </w:r>
      <w:r w:rsidR="5280FB34" w:rsidRPr="00BD64DF">
        <w:rPr>
          <w:rFonts w:ascii="Times New Roman" w:eastAsia="Times New Roman" w:hAnsi="Times New Roman" w:cs="Times New Roman"/>
          <w:sz w:val="28"/>
          <w:szCs w:val="28"/>
        </w:rPr>
        <w:t>ti iniziali di gara.</w:t>
      </w:r>
    </w:p>
    <w:p w14:paraId="1F156ABD" w14:textId="207F879A" w:rsidR="69851FC6" w:rsidRPr="00BD64DF" w:rsidRDefault="69851FC6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D</w:t>
      </w:r>
      <w:r w:rsidR="5280FB34" w:rsidRPr="00BD64DF">
        <w:rPr>
          <w:rFonts w:ascii="Times New Roman" w:eastAsia="Times New Roman" w:hAnsi="Times New Roman" w:cs="Times New Roman"/>
          <w:sz w:val="28"/>
          <w:szCs w:val="28"/>
        </w:rPr>
        <w:t>ette</w:t>
      </w:r>
      <w:r w:rsidR="19BE7A45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clausole non apportano modifiche che alterino la natura generale del contratto o del</w:t>
      </w:r>
      <w:r w:rsidR="3ADD42FB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’accordo quadro e si attivano al verificarsi di particolari</w:t>
      </w:r>
      <w:r w:rsidR="209B09B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condizioni di natura oggettiva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(non è richiesto il </w:t>
      </w:r>
      <w:r w:rsidR="2193131C" w:rsidRPr="00BD64DF">
        <w:rPr>
          <w:rFonts w:ascii="Times New Roman" w:eastAsia="Times New Roman" w:hAnsi="Times New Roman" w:cs="Times New Roman"/>
          <w:sz w:val="28"/>
          <w:szCs w:val="28"/>
        </w:rPr>
        <w:t>requisito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della </w:t>
      </w:r>
      <w:r w:rsidR="6E9E5217" w:rsidRPr="00BD64DF">
        <w:rPr>
          <w:rFonts w:ascii="Times New Roman" w:eastAsia="Times New Roman" w:hAnsi="Times New Roman" w:cs="Times New Roman"/>
          <w:sz w:val="28"/>
          <w:szCs w:val="28"/>
        </w:rPr>
        <w:t>loro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4143D95F" w:rsidRPr="00BD64DF">
        <w:rPr>
          <w:rFonts w:ascii="Times New Roman" w:eastAsia="Times New Roman" w:hAnsi="Times New Roman" w:cs="Times New Roman"/>
          <w:sz w:val="28"/>
          <w:szCs w:val="28"/>
        </w:rPr>
        <w:t>imprevedibilità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4C8EF018" w:rsidRPr="00BD64DF">
        <w:rPr>
          <w:rFonts w:ascii="Times New Roman" w:eastAsia="Times New Roman" w:hAnsi="Times New Roman" w:cs="Times New Roman"/>
          <w:sz w:val="28"/>
          <w:szCs w:val="28"/>
        </w:rPr>
        <w:t>, invece indicato nella legge delega,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54ABAFE" w:rsidRPr="00BD64DF">
        <w:rPr>
          <w:rFonts w:ascii="Times New Roman" w:eastAsia="Times New Roman" w:hAnsi="Times New Roman" w:cs="Times New Roman"/>
          <w:sz w:val="28"/>
          <w:szCs w:val="28"/>
        </w:rPr>
        <w:t>sicché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possono applicarsi anche ai casi di </w:t>
      </w:r>
      <w:r w:rsidR="74A1C5EB" w:rsidRPr="00BD64DF">
        <w:rPr>
          <w:rFonts w:ascii="Times New Roman" w:eastAsia="Times New Roman" w:hAnsi="Times New Roman" w:cs="Times New Roman"/>
          <w:sz w:val="28"/>
          <w:szCs w:val="28"/>
        </w:rPr>
        <w:t>evento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9A175C8" w:rsidRPr="00BD64DF">
        <w:rPr>
          <w:rFonts w:ascii="Times New Roman" w:eastAsia="Times New Roman" w:hAnsi="Times New Roman" w:cs="Times New Roman"/>
          <w:sz w:val="28"/>
          <w:szCs w:val="28"/>
        </w:rPr>
        <w:t>prevedibile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nell’</w:t>
      </w:r>
      <w:r w:rsidR="3796C2CA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an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ma non nel </w:t>
      </w:r>
      <w:r w:rsidR="3796C2CA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quantum</w:t>
      </w:r>
      <w:r w:rsidR="3796C2CA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125E066" w:rsidRPr="00BD64DF">
        <w:rPr>
          <w:rFonts w:ascii="Times New Roman" w:eastAsia="Times New Roman" w:hAnsi="Times New Roman" w:cs="Times New Roman"/>
          <w:sz w:val="28"/>
          <w:szCs w:val="28"/>
        </w:rPr>
        <w:t>che determinano una variazione del costo</w:t>
      </w:r>
      <w:r w:rsidR="78C5B80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</w:t>
      </w:r>
      <w:r w:rsidR="20964BF8" w:rsidRPr="00BD64DF">
        <w:rPr>
          <w:rFonts w:ascii="Times New Roman" w:eastAsia="Times New Roman" w:hAnsi="Times New Roman" w:cs="Times New Roman"/>
          <w:sz w:val="28"/>
          <w:szCs w:val="28"/>
        </w:rPr>
        <w:t>’</w:t>
      </w:r>
      <w:r w:rsidR="78C5B804" w:rsidRPr="00BD64DF">
        <w:rPr>
          <w:rFonts w:ascii="Times New Roman" w:eastAsia="Times New Roman" w:hAnsi="Times New Roman" w:cs="Times New Roman"/>
          <w:sz w:val="28"/>
          <w:szCs w:val="28"/>
        </w:rPr>
        <w:t xml:space="preserve">opera, </w:t>
      </w:r>
      <w:r w:rsidR="0F11D110" w:rsidRPr="00BD64DF">
        <w:rPr>
          <w:rFonts w:ascii="Times New Roman" w:eastAsia="Times New Roman" w:hAnsi="Times New Roman" w:cs="Times New Roman"/>
          <w:sz w:val="28"/>
          <w:szCs w:val="28"/>
        </w:rPr>
        <w:t>servizio</w:t>
      </w:r>
      <w:r w:rsidR="78C5B804" w:rsidRPr="00BD64DF">
        <w:rPr>
          <w:rFonts w:ascii="Times New Roman" w:eastAsia="Times New Roman" w:hAnsi="Times New Roman" w:cs="Times New Roman"/>
          <w:sz w:val="28"/>
          <w:szCs w:val="28"/>
        </w:rPr>
        <w:t xml:space="preserve"> o fornitura,</w:t>
      </w:r>
      <w:r w:rsidR="1125E066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 aumento o in diminuzione</w:t>
      </w:r>
      <w:r w:rsidR="57D8659B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118B517" w:rsidRPr="00BD64DF">
        <w:rPr>
          <w:rFonts w:ascii="Times New Roman" w:eastAsia="Times New Roman" w:hAnsi="Times New Roman" w:cs="Times New Roman"/>
          <w:sz w:val="28"/>
          <w:szCs w:val="28"/>
        </w:rPr>
        <w:t>superiore</w:t>
      </w:r>
      <w:r w:rsidR="4FCAC597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 5% dell’importo complessivo e operano nella misura d</w:t>
      </w:r>
      <w:r w:rsidR="31C076FA" w:rsidRPr="00BD64DF">
        <w:rPr>
          <w:rFonts w:ascii="Times New Roman" w:eastAsia="Times New Roman" w:hAnsi="Times New Roman" w:cs="Times New Roman"/>
          <w:sz w:val="28"/>
          <w:szCs w:val="28"/>
        </w:rPr>
        <w:t>el</w:t>
      </w:r>
      <w:r w:rsidR="4FCAC597" w:rsidRPr="00BD64DF">
        <w:rPr>
          <w:rFonts w:ascii="Times New Roman" w:eastAsia="Times New Roman" w:hAnsi="Times New Roman" w:cs="Times New Roman"/>
          <w:sz w:val="28"/>
          <w:szCs w:val="28"/>
        </w:rPr>
        <w:t>l’80% della variazione stessa</w:t>
      </w:r>
      <w:r w:rsidR="2701A015" w:rsidRPr="00BD64DF">
        <w:rPr>
          <w:rFonts w:ascii="Times New Roman" w:eastAsia="Times New Roman" w:hAnsi="Times New Roman" w:cs="Times New Roman"/>
          <w:sz w:val="28"/>
          <w:szCs w:val="28"/>
        </w:rPr>
        <w:t xml:space="preserve"> (valori che </w:t>
      </w:r>
      <w:r w:rsidR="00A2B9FE" w:rsidRPr="00BD64DF">
        <w:rPr>
          <w:rFonts w:ascii="Times New Roman" w:eastAsia="Times New Roman" w:hAnsi="Times New Roman" w:cs="Times New Roman"/>
          <w:sz w:val="28"/>
          <w:szCs w:val="28"/>
        </w:rPr>
        <w:t>riprendono</w:t>
      </w:r>
      <w:r w:rsidR="2701A015" w:rsidRPr="00BD64DF">
        <w:rPr>
          <w:rFonts w:ascii="Times New Roman" w:eastAsia="Times New Roman" w:hAnsi="Times New Roman" w:cs="Times New Roman"/>
          <w:sz w:val="28"/>
          <w:szCs w:val="28"/>
        </w:rPr>
        <w:t xml:space="preserve"> quelli della normativa emergenziale e sono ben più </w:t>
      </w:r>
      <w:r w:rsidR="3729D198" w:rsidRPr="00BD64DF">
        <w:rPr>
          <w:rFonts w:ascii="Times New Roman" w:eastAsia="Times New Roman" w:hAnsi="Times New Roman" w:cs="Times New Roman"/>
          <w:sz w:val="28"/>
          <w:szCs w:val="28"/>
        </w:rPr>
        <w:t>vantaggiosi</w:t>
      </w:r>
      <w:r w:rsidR="2701A015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rispetto a quelli previsti dal vecchio codice, all’art. 106, rispettivamente del 10 e 50 per cento)</w:t>
      </w:r>
      <w:r w:rsidR="1BE488F1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FA834" w14:textId="6B73A427" w:rsidR="4CEDA4A7" w:rsidRPr="00BD64DF" w:rsidRDefault="4CEDA4A7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La</w:t>
      </w:r>
      <w:r w:rsidR="4FCAC597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nuova dis</w:t>
      </w:r>
      <w:r w:rsidR="2EA8139C" w:rsidRPr="00BD64DF">
        <w:rPr>
          <w:rFonts w:ascii="Times New Roman" w:eastAsia="Times New Roman" w:hAnsi="Times New Roman" w:cs="Times New Roman"/>
          <w:sz w:val="28"/>
          <w:szCs w:val="28"/>
        </w:rPr>
        <w:t>ci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plina </w:t>
      </w:r>
      <w:r w:rsidR="1D5BE439" w:rsidRPr="00BD64DF">
        <w:rPr>
          <w:rFonts w:ascii="Times New Roman" w:eastAsia="Times New Roman" w:hAnsi="Times New Roman" w:cs="Times New Roman"/>
          <w:sz w:val="28"/>
          <w:szCs w:val="28"/>
        </w:rPr>
        <w:t>sostituisce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quindi </w:t>
      </w:r>
      <w:r w:rsidR="18BB32AC" w:rsidRPr="00BD64DF">
        <w:rPr>
          <w:rFonts w:ascii="Times New Roman" w:eastAsia="Times New Roman" w:hAnsi="Times New Roman" w:cs="Times New Roman"/>
          <w:sz w:val="28"/>
          <w:szCs w:val="28"/>
        </w:rPr>
        <w:t>integralmente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corrispondente disposizione contenuta nell’art. 106 del d.lgs. 50/2016</w:t>
      </w:r>
      <w:r w:rsidR="30F4AD93" w:rsidRPr="00BD64DF">
        <w:rPr>
          <w:rFonts w:ascii="Times New Roman" w:eastAsia="Times New Roman" w:hAnsi="Times New Roman" w:cs="Times New Roman"/>
          <w:sz w:val="28"/>
          <w:szCs w:val="28"/>
        </w:rPr>
        <w:t>, comma 1 lettera a),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B7F1AC2" w:rsidRPr="00BD64DF">
        <w:rPr>
          <w:rFonts w:ascii="Times New Roman" w:eastAsia="Times New Roman" w:hAnsi="Times New Roman" w:cs="Times New Roman"/>
          <w:sz w:val="28"/>
          <w:szCs w:val="28"/>
        </w:rPr>
        <w:t>che</w:t>
      </w:r>
      <w:r w:rsidR="11F9203D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rime</w:t>
      </w:r>
      <w:r w:rsidR="025DC18C" w:rsidRPr="00BD64DF">
        <w:rPr>
          <w:rFonts w:ascii="Times New Roman" w:eastAsia="Times New Roman" w:hAnsi="Times New Roman" w:cs="Times New Roman"/>
          <w:sz w:val="28"/>
          <w:szCs w:val="28"/>
        </w:rPr>
        <w:t>tteva</w:t>
      </w:r>
      <w:r w:rsidR="11F9203D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alla scelta della stazione appaltante</w:t>
      </w:r>
      <w:r w:rsidR="65EF3B9E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l’inserimento di simili clausole</w:t>
      </w:r>
      <w:r w:rsidR="5B18975D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[</w:t>
      </w:r>
      <w:r w:rsidR="5B18975D" w:rsidRPr="00BD64DF">
        <w:rPr>
          <w:rFonts w:ascii="Times New Roman" w:eastAsia="Times New Roman" w:hAnsi="Times New Roman" w:cs="Times New Roman"/>
          <w:sz w:val="28"/>
          <w:szCs w:val="28"/>
        </w:rPr>
        <w:t>salvo le</w:t>
      </w:r>
      <w:r w:rsidR="51E5B126" w:rsidRPr="00BD64DF">
        <w:rPr>
          <w:rFonts w:ascii="Times New Roman" w:eastAsia="Times New Roman" w:hAnsi="Times New Roman" w:cs="Times New Roman"/>
          <w:sz w:val="28"/>
          <w:szCs w:val="28"/>
        </w:rPr>
        <w:t xml:space="preserve"> recenti</w:t>
      </w:r>
      <w:r w:rsidR="5B18975D" w:rsidRPr="00BD64DF">
        <w:rPr>
          <w:rFonts w:ascii="Times New Roman" w:eastAsia="Times New Roman" w:hAnsi="Times New Roman" w:cs="Times New Roman"/>
          <w:sz w:val="28"/>
          <w:szCs w:val="28"/>
        </w:rPr>
        <w:t xml:space="preserve"> ipotesi eccezionali</w:t>
      </w:r>
      <w:r w:rsidR="007712EF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temporanee</w:t>
      </w:r>
      <w:r w:rsidR="52CF55E8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della disciplina emergenziale (art. 29, comma 1, dl 4/22, convertito in legge 25/22</w:t>
      </w:r>
      <w:r w:rsidR="6A60174E" w:rsidRPr="00BD64DF">
        <w:rPr>
          <w:rFonts w:ascii="Times New Roman" w:eastAsia="Times New Roman" w:hAnsi="Times New Roman" w:cs="Times New Roman"/>
          <w:sz w:val="28"/>
          <w:szCs w:val="28"/>
        </w:rPr>
        <w:t>) che</w:t>
      </w:r>
      <w:r w:rsidR="0A23FFF4" w:rsidRPr="00BD64DF">
        <w:rPr>
          <w:rFonts w:ascii="Times New Roman" w:eastAsia="Times New Roman" w:hAnsi="Times New Roman" w:cs="Times New Roman"/>
          <w:sz w:val="28"/>
          <w:szCs w:val="28"/>
        </w:rPr>
        <w:t>, pur disponendo</w:t>
      </w:r>
      <w:r w:rsidR="778A61ED" w:rsidRPr="00BD64DF">
        <w:rPr>
          <w:rFonts w:ascii="Times New Roman" w:eastAsia="Times New Roman" w:hAnsi="Times New Roman" w:cs="Times New Roman"/>
          <w:sz w:val="28"/>
          <w:szCs w:val="28"/>
        </w:rPr>
        <w:t>ne</w:t>
      </w:r>
      <w:r w:rsidR="0A23FFF4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l’inserimento obbligatorio,</w:t>
      </w:r>
      <w:r w:rsidR="6A60174E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A2DC35A" w:rsidRPr="00BD64DF">
        <w:rPr>
          <w:rFonts w:ascii="Times New Roman" w:eastAsia="Times New Roman" w:hAnsi="Times New Roman" w:cs="Times New Roman"/>
          <w:sz w:val="28"/>
          <w:szCs w:val="28"/>
        </w:rPr>
        <w:t>ha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nno</w:t>
      </w:r>
      <w:r w:rsidR="7A2DC35A" w:rsidRPr="00BD64DF">
        <w:rPr>
          <w:rFonts w:ascii="Times New Roman" w:eastAsia="Times New Roman" w:hAnsi="Times New Roman" w:cs="Times New Roman"/>
          <w:sz w:val="28"/>
          <w:szCs w:val="28"/>
        </w:rPr>
        <w:t xml:space="preserve"> previsto</w:t>
      </w:r>
      <w:r w:rsidR="6A60174E" w:rsidRPr="00BD64DF">
        <w:rPr>
          <w:rFonts w:ascii="Times New Roman" w:eastAsia="Times New Roman" w:hAnsi="Times New Roman" w:cs="Times New Roman"/>
          <w:sz w:val="28"/>
          <w:szCs w:val="28"/>
        </w:rPr>
        <w:t xml:space="preserve"> un meccanismo compensativo senza ulteriormente specificare su quali standard di variazione ec</w:t>
      </w:r>
      <w:r w:rsidR="49B289E7" w:rsidRPr="00BD64DF">
        <w:rPr>
          <w:rFonts w:ascii="Times New Roman" w:eastAsia="Times New Roman" w:hAnsi="Times New Roman" w:cs="Times New Roman"/>
          <w:sz w:val="28"/>
          <w:szCs w:val="28"/>
        </w:rPr>
        <w:t xml:space="preserve">onomica dovesse </w:t>
      </w:r>
      <w:r w:rsidR="21B4C15A" w:rsidRPr="00BD64DF">
        <w:rPr>
          <w:rFonts w:ascii="Times New Roman" w:eastAsia="Times New Roman" w:hAnsi="Times New Roman" w:cs="Times New Roman"/>
          <w:sz w:val="28"/>
          <w:szCs w:val="28"/>
        </w:rPr>
        <w:t>operare la revisione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]</w:t>
      </w:r>
      <w:r w:rsidR="21B4C15A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E71D8D" w14:textId="14707056" w:rsidR="08576F19" w:rsidRPr="00BD64DF" w:rsidRDefault="08576F19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49B289E7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="4CEDA4A7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3F04965" w:rsidRPr="00BD64DF">
        <w:rPr>
          <w:rFonts w:ascii="Times New Roman" w:eastAsia="Times New Roman" w:hAnsi="Times New Roman" w:cs="Times New Roman"/>
          <w:sz w:val="28"/>
          <w:szCs w:val="28"/>
        </w:rPr>
        <w:t xml:space="preserve">fine di rendere il meccanismo “autoesecutivo”, il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comma </w:t>
      </w:r>
      <w:r w:rsidR="2C312B25" w:rsidRPr="00BD64D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dell’art. 60, </w:t>
      </w:r>
      <w:r w:rsidR="72850573" w:rsidRPr="00BD64DF">
        <w:rPr>
          <w:rFonts w:ascii="Times New Roman" w:eastAsia="Times New Roman" w:hAnsi="Times New Roman" w:cs="Times New Roman"/>
          <w:sz w:val="28"/>
          <w:szCs w:val="28"/>
        </w:rPr>
        <w:t>ha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quindi preferito </w:t>
      </w:r>
      <w:r w:rsidR="29255DCB" w:rsidRPr="00BD64DF">
        <w:rPr>
          <w:rFonts w:ascii="Times New Roman" w:eastAsia="Times New Roman" w:hAnsi="Times New Roman" w:cs="Times New Roman"/>
          <w:sz w:val="28"/>
          <w:szCs w:val="28"/>
        </w:rPr>
        <w:t xml:space="preserve">ancorare il meccanismo revisionale ad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un sistema di indicizzazione, allo scopo di facilitare e render</w:t>
      </w:r>
      <w:r w:rsidR="391A532D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e più rapida e “sicura” l’applicazione</w:t>
      </w:r>
      <w:r w:rsidR="77AC2A09" w:rsidRPr="00BD64DF">
        <w:rPr>
          <w:rFonts w:ascii="Times New Roman" w:eastAsia="Times New Roman" w:hAnsi="Times New Roman" w:cs="Times New Roman"/>
          <w:sz w:val="28"/>
          <w:szCs w:val="28"/>
        </w:rPr>
        <w:t>;</w:t>
      </w:r>
      <w:r w:rsidR="255B7600" w:rsidRPr="00BD64DF">
        <w:rPr>
          <w:rFonts w:ascii="Times New Roman" w:eastAsia="Times New Roman" w:hAnsi="Times New Roman" w:cs="Times New Roman"/>
          <w:sz w:val="28"/>
          <w:szCs w:val="28"/>
        </w:rPr>
        <w:t xml:space="preserve"> si è </w:t>
      </w:r>
      <w:r w:rsidR="7F715967" w:rsidRPr="00BD64DF">
        <w:rPr>
          <w:rFonts w:ascii="Times New Roman" w:eastAsia="Times New Roman" w:hAnsi="Times New Roman" w:cs="Times New Roman"/>
          <w:sz w:val="28"/>
          <w:szCs w:val="28"/>
        </w:rPr>
        <w:t>pertanto</w:t>
      </w:r>
      <w:r w:rsidR="255B7600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E81EE22" w:rsidRPr="00BD64DF">
        <w:rPr>
          <w:rFonts w:ascii="Times New Roman" w:eastAsia="Times New Roman" w:hAnsi="Times New Roman" w:cs="Times New Roman"/>
          <w:sz w:val="28"/>
          <w:szCs w:val="28"/>
        </w:rPr>
        <w:t xml:space="preserve">fatto </w:t>
      </w:r>
      <w:r w:rsidR="255B7600" w:rsidRPr="00BD64DF">
        <w:rPr>
          <w:rFonts w:ascii="Times New Roman" w:eastAsia="Times New Roman" w:hAnsi="Times New Roman" w:cs="Times New Roman"/>
          <w:sz w:val="28"/>
          <w:szCs w:val="28"/>
        </w:rPr>
        <w:t xml:space="preserve">ricorso agli indici sintetici </w:t>
      </w:r>
      <w:r w:rsidR="30A33CC0" w:rsidRPr="00BD64DF">
        <w:rPr>
          <w:rFonts w:ascii="Times New Roman" w:eastAsia="Times New Roman" w:hAnsi="Times New Roman" w:cs="Times New Roman"/>
          <w:sz w:val="28"/>
          <w:szCs w:val="28"/>
        </w:rPr>
        <w:t xml:space="preserve">dell’ISTAT e in particolare a quelli di costo di </w:t>
      </w:r>
      <w:r w:rsidR="009459BF" w:rsidRPr="00BD64DF">
        <w:rPr>
          <w:rFonts w:ascii="Times New Roman" w:eastAsia="Times New Roman" w:hAnsi="Times New Roman" w:cs="Times New Roman"/>
          <w:sz w:val="28"/>
          <w:szCs w:val="28"/>
        </w:rPr>
        <w:t>costruzione</w:t>
      </w:r>
      <w:r w:rsidR="30A33CC0" w:rsidRPr="00BD64DF">
        <w:rPr>
          <w:rFonts w:ascii="Times New Roman" w:eastAsia="Times New Roman" w:hAnsi="Times New Roman" w:cs="Times New Roman"/>
          <w:sz w:val="28"/>
          <w:szCs w:val="28"/>
        </w:rPr>
        <w:t>, per i lavori</w:t>
      </w:r>
      <w:r w:rsidR="142311E4" w:rsidRPr="00BD64DF">
        <w:rPr>
          <w:rFonts w:ascii="Times New Roman" w:eastAsia="Times New Roman" w:hAnsi="Times New Roman" w:cs="Times New Roman"/>
          <w:sz w:val="28"/>
          <w:szCs w:val="28"/>
        </w:rPr>
        <w:t>, e agli indici dei prezzi al consumo, dei prezzi alla produzione dell’</w:t>
      </w:r>
      <w:r w:rsidR="22A80706" w:rsidRPr="00BD64DF">
        <w:rPr>
          <w:rFonts w:ascii="Times New Roman" w:eastAsia="Times New Roman" w:hAnsi="Times New Roman" w:cs="Times New Roman"/>
          <w:sz w:val="28"/>
          <w:szCs w:val="28"/>
        </w:rPr>
        <w:t>industria</w:t>
      </w:r>
      <w:r w:rsidR="142311E4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dei servizi e </w:t>
      </w:r>
      <w:r w:rsidR="5FE6CC57" w:rsidRPr="00BD64DF">
        <w:rPr>
          <w:rFonts w:ascii="Times New Roman" w:eastAsia="Times New Roman" w:hAnsi="Times New Roman" w:cs="Times New Roman"/>
          <w:sz w:val="28"/>
          <w:szCs w:val="28"/>
        </w:rPr>
        <w:t>agli indici</w:t>
      </w:r>
      <w:r w:rsidR="5AE38F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delle </w:t>
      </w:r>
      <w:r w:rsidR="652AE7FD" w:rsidRPr="00BD64DF">
        <w:rPr>
          <w:rFonts w:ascii="Times New Roman" w:eastAsia="Times New Roman" w:hAnsi="Times New Roman" w:cs="Times New Roman"/>
          <w:sz w:val="28"/>
          <w:szCs w:val="28"/>
        </w:rPr>
        <w:t>retribuzioni</w:t>
      </w:r>
      <w:r w:rsidR="5AE38F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orarie (come richiesto </w:t>
      </w:r>
      <w:r w:rsidR="18251B25" w:rsidRPr="00BD64DF">
        <w:rPr>
          <w:rFonts w:ascii="Times New Roman" w:eastAsia="Times New Roman" w:hAnsi="Times New Roman" w:cs="Times New Roman"/>
          <w:sz w:val="28"/>
          <w:szCs w:val="28"/>
        </w:rPr>
        <w:t>dalla</w:t>
      </w:r>
      <w:r w:rsidR="5AE38F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legge delega) con riguardo ai contratti di servizi e forniture, peri</w:t>
      </w:r>
      <w:r w:rsidR="409C982D" w:rsidRPr="00BD64DF">
        <w:rPr>
          <w:rFonts w:ascii="Times New Roman" w:eastAsia="Times New Roman" w:hAnsi="Times New Roman" w:cs="Times New Roman"/>
          <w:sz w:val="28"/>
          <w:szCs w:val="28"/>
        </w:rPr>
        <w:t>odicamente pubblicati dall’ISTAT</w:t>
      </w:r>
      <w:r w:rsidR="16D23EC5" w:rsidRPr="00BD64DF">
        <w:rPr>
          <w:rFonts w:ascii="Times New Roman" w:eastAsia="Times New Roman" w:hAnsi="Times New Roman" w:cs="Times New Roman"/>
          <w:sz w:val="28"/>
          <w:szCs w:val="28"/>
        </w:rPr>
        <w:t xml:space="preserve">, unitamente alla metodologia di calcolo, con l’obiettivo di </w:t>
      </w:r>
      <w:r w:rsidR="3F34CCF0" w:rsidRPr="00BD64DF">
        <w:rPr>
          <w:rFonts w:ascii="Times New Roman" w:eastAsia="Times New Roman" w:hAnsi="Times New Roman" w:cs="Times New Roman"/>
          <w:sz w:val="28"/>
          <w:szCs w:val="28"/>
        </w:rPr>
        <w:t>renderli</w:t>
      </w:r>
      <w:r w:rsidR="16D23EC5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2DB47B5" w:rsidRPr="00BD64DF">
        <w:rPr>
          <w:rFonts w:ascii="Times New Roman" w:eastAsia="Times New Roman" w:hAnsi="Times New Roman" w:cs="Times New Roman"/>
          <w:sz w:val="28"/>
          <w:szCs w:val="28"/>
        </w:rPr>
        <w:t>conoscibili</w:t>
      </w:r>
      <w:r w:rsidR="16D23EC5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75670E7" w:rsidRPr="00BD64DF">
        <w:rPr>
          <w:rFonts w:ascii="Times New Roman" w:eastAsia="Times New Roman" w:hAnsi="Times New Roman" w:cs="Times New Roman"/>
          <w:sz w:val="28"/>
          <w:szCs w:val="28"/>
        </w:rPr>
        <w:t xml:space="preserve">e verificabili </w:t>
      </w:r>
      <w:r w:rsidR="16D23EC5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ex ante</w:t>
      </w:r>
      <w:r w:rsidR="0DB572C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 parte di tutti gli operatori</w:t>
      </w:r>
      <w:r w:rsidR="79E8035D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CFD710" w14:textId="10E99B86" w:rsidR="31104600" w:rsidRPr="00BD64DF" w:rsidRDefault="79E8035D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Per la copertura degli oneri derivanti, trattandosi di applicazione del rimedio generale della rinegoziazione, deve infine trovare applicazione il limite dell’invarianza finanziaria.</w:t>
      </w:r>
    </w:p>
    <w:p w14:paraId="34B655C8" w14:textId="447BB3AB" w:rsidR="361C72EF" w:rsidRPr="00C36DA7" w:rsidRDefault="361C72EF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>Qual è ora la posizione soggettiva dell’aggiudicatario</w:t>
      </w:r>
      <w:r w:rsidR="7C17BB09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36DA7" w:rsidRPr="00C36DA7">
        <w:rPr>
          <w:rFonts w:ascii="Times New Roman" w:eastAsia="Times New Roman" w:hAnsi="Times New Roman" w:cs="Times New Roman"/>
          <w:iCs/>
          <w:sz w:val="28"/>
          <w:szCs w:val="28"/>
        </w:rPr>
        <w:t>allorché</w:t>
      </w:r>
      <w:r w:rsidR="7C17BB09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si verifichi una variazione del costo della prestazione?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31A02EC" w14:textId="1EF83EB0" w:rsidR="5B6A2DA2" w:rsidRPr="00BD64DF" w:rsidRDefault="5B6A2DA2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Per alcuni,</w:t>
      </w:r>
      <w:r w:rsidR="4F2784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le clausole revisionali, diversamente dall’</w:t>
      </w:r>
      <w:r w:rsidR="503E0A15" w:rsidRPr="00BD64DF">
        <w:rPr>
          <w:rFonts w:ascii="Times New Roman" w:eastAsia="Times New Roman" w:hAnsi="Times New Roman" w:cs="Times New Roman"/>
          <w:sz w:val="28"/>
          <w:szCs w:val="28"/>
        </w:rPr>
        <w:t>istituto</w:t>
      </w:r>
      <w:r w:rsidR="4F2784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della rinegoziazione, non </w:t>
      </w:r>
      <w:r w:rsidR="47059AE1" w:rsidRPr="00BD64DF">
        <w:rPr>
          <w:rFonts w:ascii="Times New Roman" w:eastAsia="Times New Roman" w:hAnsi="Times New Roman" w:cs="Times New Roman"/>
          <w:sz w:val="28"/>
          <w:szCs w:val="28"/>
        </w:rPr>
        <w:t>attribuirebbero</w:t>
      </w:r>
      <w:r w:rsidR="4F2784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685682C3" w:rsidRPr="00BD64DF">
        <w:rPr>
          <w:rFonts w:ascii="Times New Roman" w:eastAsia="Times New Roman" w:hAnsi="Times New Roman" w:cs="Times New Roman"/>
          <w:sz w:val="28"/>
          <w:szCs w:val="28"/>
        </w:rPr>
        <w:t>diritto</w:t>
      </w:r>
      <w:r w:rsidR="4F2784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alla revisione dei prezzi</w:t>
      </w:r>
      <w:r w:rsidR="07113EF8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4F2784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bensì, in linea con la giurisprudenza già consolidata</w:t>
      </w:r>
      <w:r w:rsidR="4612AF88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4F2784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674C948" w:rsidRPr="00BD64DF">
        <w:rPr>
          <w:rFonts w:ascii="Times New Roman" w:eastAsia="Times New Roman" w:hAnsi="Times New Roman" w:cs="Times New Roman"/>
          <w:sz w:val="28"/>
          <w:szCs w:val="28"/>
        </w:rPr>
        <w:t xml:space="preserve">configurerebbero </w:t>
      </w:r>
      <w:r w:rsidR="558E1A94" w:rsidRPr="00BD64DF">
        <w:rPr>
          <w:rFonts w:ascii="Times New Roman" w:eastAsia="Times New Roman" w:hAnsi="Times New Roman" w:cs="Times New Roman"/>
          <w:sz w:val="28"/>
          <w:szCs w:val="28"/>
        </w:rPr>
        <w:t xml:space="preserve">un interesse </w:t>
      </w:r>
      <w:r w:rsidR="2F997488" w:rsidRPr="00BD64DF">
        <w:rPr>
          <w:rFonts w:ascii="Times New Roman" w:eastAsia="Times New Roman" w:hAnsi="Times New Roman" w:cs="Times New Roman"/>
          <w:sz w:val="28"/>
          <w:szCs w:val="28"/>
        </w:rPr>
        <w:t>legittimo</w:t>
      </w:r>
      <w:r w:rsidR="558E1A94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all’apertura di un procedimento tecnico discrezionale da parte della stazione </w:t>
      </w:r>
      <w:r w:rsidR="10C6F292" w:rsidRPr="00BD64DF">
        <w:rPr>
          <w:rFonts w:ascii="Times New Roman" w:eastAsia="Times New Roman" w:hAnsi="Times New Roman" w:cs="Times New Roman"/>
          <w:sz w:val="28"/>
          <w:szCs w:val="28"/>
        </w:rPr>
        <w:t>appaltante</w:t>
      </w:r>
      <w:r w:rsidR="558E1A94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d</w:t>
      </w:r>
      <w:r w:rsidR="6FE3FCC6" w:rsidRPr="00BD64DF">
        <w:rPr>
          <w:rFonts w:ascii="Times New Roman" w:eastAsia="Times New Roman" w:hAnsi="Times New Roman" w:cs="Times New Roman"/>
          <w:sz w:val="28"/>
          <w:szCs w:val="28"/>
        </w:rPr>
        <w:t>ovrà</w:t>
      </w:r>
      <w:r w:rsidR="558E1A94" w:rsidRPr="00BD64DF">
        <w:rPr>
          <w:rFonts w:ascii="Times New Roman" w:eastAsia="Times New Roman" w:hAnsi="Times New Roman" w:cs="Times New Roman"/>
          <w:sz w:val="28"/>
          <w:szCs w:val="28"/>
        </w:rPr>
        <w:t xml:space="preserve"> valutare la </w:t>
      </w:r>
      <w:r w:rsidR="4123369F" w:rsidRPr="00BD64DF">
        <w:rPr>
          <w:rFonts w:ascii="Times New Roman" w:eastAsia="Times New Roman" w:hAnsi="Times New Roman" w:cs="Times New Roman"/>
          <w:sz w:val="28"/>
          <w:szCs w:val="28"/>
        </w:rPr>
        <w:t>sussistenza</w:t>
      </w:r>
      <w:r w:rsidR="558E1A9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dei presupposti di legge per i</w:t>
      </w:r>
      <w:r w:rsidR="3DBCC809" w:rsidRPr="00BD64DF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558E1A94" w:rsidRPr="00BD64DF">
        <w:rPr>
          <w:rFonts w:ascii="Times New Roman" w:eastAsia="Times New Roman" w:hAnsi="Times New Roman" w:cs="Times New Roman"/>
          <w:sz w:val="28"/>
          <w:szCs w:val="28"/>
        </w:rPr>
        <w:t xml:space="preserve">suo </w:t>
      </w:r>
      <w:r w:rsidR="5ECC9E8A" w:rsidRPr="00BD64DF">
        <w:rPr>
          <w:rFonts w:ascii="Times New Roman" w:eastAsia="Times New Roman" w:hAnsi="Times New Roman" w:cs="Times New Roman"/>
          <w:sz w:val="28"/>
          <w:szCs w:val="28"/>
        </w:rPr>
        <w:t>riconoscimento</w:t>
      </w:r>
      <w:r w:rsidR="593E7B5B" w:rsidRPr="00BD64DF">
        <w:rPr>
          <w:rFonts w:ascii="Times New Roman" w:eastAsia="Times New Roman" w:hAnsi="Times New Roman" w:cs="Times New Roman"/>
          <w:sz w:val="28"/>
          <w:szCs w:val="28"/>
        </w:rPr>
        <w:t xml:space="preserve">, con la conseguenza che un </w:t>
      </w:r>
      <w:r w:rsidR="4A72E611" w:rsidRPr="00BD64DF">
        <w:rPr>
          <w:rFonts w:ascii="Times New Roman" w:eastAsia="Times New Roman" w:hAnsi="Times New Roman" w:cs="Times New Roman"/>
          <w:sz w:val="28"/>
          <w:szCs w:val="28"/>
        </w:rPr>
        <w:t>provvedimento</w:t>
      </w:r>
      <w:r w:rsidR="593E7B5B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neghi la </w:t>
      </w:r>
      <w:r w:rsidR="7C2D9B25" w:rsidRPr="00BD64DF">
        <w:rPr>
          <w:rFonts w:ascii="Times New Roman" w:eastAsia="Times New Roman" w:hAnsi="Times New Roman" w:cs="Times New Roman"/>
          <w:sz w:val="28"/>
          <w:szCs w:val="28"/>
        </w:rPr>
        <w:t>revisione</w:t>
      </w:r>
      <w:r w:rsidR="593E7B5B" w:rsidRPr="00BD64DF">
        <w:rPr>
          <w:rFonts w:ascii="Times New Roman" w:eastAsia="Times New Roman" w:hAnsi="Times New Roman" w:cs="Times New Roman"/>
          <w:sz w:val="28"/>
          <w:szCs w:val="28"/>
        </w:rPr>
        <w:t xml:space="preserve"> o non dia seguito all’istanza in tal senso dell’appaltatore, </w:t>
      </w:r>
      <w:r w:rsidR="0AAC52A3" w:rsidRPr="00BD64DF">
        <w:rPr>
          <w:rFonts w:ascii="Times New Roman" w:eastAsia="Times New Roman" w:hAnsi="Times New Roman" w:cs="Times New Roman"/>
          <w:sz w:val="28"/>
          <w:szCs w:val="28"/>
        </w:rPr>
        <w:t>andrebbe</w:t>
      </w:r>
      <w:r w:rsidR="76B1A103" w:rsidRPr="00BD64DF">
        <w:rPr>
          <w:rFonts w:ascii="Times New Roman" w:eastAsia="Times New Roman" w:hAnsi="Times New Roman" w:cs="Times New Roman"/>
          <w:sz w:val="28"/>
          <w:szCs w:val="28"/>
        </w:rPr>
        <w:t xml:space="preserve"> impugnato nei </w:t>
      </w:r>
      <w:r w:rsidR="625A24D7" w:rsidRPr="00BD64DF">
        <w:rPr>
          <w:rFonts w:ascii="Times New Roman" w:eastAsia="Times New Roman" w:hAnsi="Times New Roman" w:cs="Times New Roman"/>
          <w:sz w:val="28"/>
          <w:szCs w:val="28"/>
        </w:rPr>
        <w:t>termini</w:t>
      </w:r>
      <w:r w:rsidR="76B1A103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rito decadenziali</w:t>
      </w:r>
      <w:r w:rsidR="26DC3F9C" w:rsidRPr="00BD64DF">
        <w:rPr>
          <w:rFonts w:ascii="Times New Roman" w:eastAsia="Times New Roman" w:hAnsi="Times New Roman" w:cs="Times New Roman"/>
          <w:sz w:val="28"/>
          <w:szCs w:val="28"/>
        </w:rPr>
        <w:t>, tanto più che l’art. 133, comma 1, lettera e) n.</w:t>
      </w:r>
      <w:r w:rsidR="1DBF739B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6DC3F9C" w:rsidRPr="00BD64DF">
        <w:rPr>
          <w:rFonts w:ascii="Times New Roman" w:eastAsia="Times New Roman" w:hAnsi="Times New Roman" w:cs="Times New Roman"/>
          <w:sz w:val="28"/>
          <w:szCs w:val="28"/>
        </w:rPr>
        <w:t xml:space="preserve">2, c.p.a., non inciso dal nuovo Codice, devolve alla competenza </w:t>
      </w:r>
      <w:r w:rsidR="444F6544" w:rsidRPr="00BD64DF">
        <w:rPr>
          <w:rFonts w:ascii="Times New Roman" w:eastAsia="Times New Roman" w:hAnsi="Times New Roman" w:cs="Times New Roman"/>
          <w:sz w:val="28"/>
          <w:szCs w:val="28"/>
        </w:rPr>
        <w:t>giurisdizionale</w:t>
      </w:r>
      <w:r w:rsidR="26DC3F9C" w:rsidRPr="00BD64DF">
        <w:rPr>
          <w:rFonts w:ascii="Times New Roman" w:eastAsia="Times New Roman" w:hAnsi="Times New Roman" w:cs="Times New Roman"/>
          <w:sz w:val="28"/>
          <w:szCs w:val="28"/>
        </w:rPr>
        <w:t xml:space="preserve"> esclusiva</w:t>
      </w:r>
      <w:r w:rsidR="3596DD17" w:rsidRPr="00BD64DF">
        <w:rPr>
          <w:rFonts w:ascii="Times New Roman" w:eastAsia="Times New Roman" w:hAnsi="Times New Roman" w:cs="Times New Roman"/>
          <w:sz w:val="28"/>
          <w:szCs w:val="28"/>
        </w:rPr>
        <w:t xml:space="preserve"> le controversie </w:t>
      </w:r>
      <w:r w:rsidR="658124CD" w:rsidRPr="00BD64DF">
        <w:rPr>
          <w:rFonts w:ascii="Times New Roman" w:eastAsia="Times New Roman" w:hAnsi="Times New Roman" w:cs="Times New Roman"/>
          <w:sz w:val="28"/>
          <w:szCs w:val="28"/>
        </w:rPr>
        <w:t>relative</w:t>
      </w:r>
      <w:r w:rsidR="3596DD17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04147EC" w:rsidRPr="00BD64DF">
        <w:rPr>
          <w:rFonts w:ascii="Times New Roman" w:eastAsia="Times New Roman" w:hAnsi="Times New Roman" w:cs="Times New Roman"/>
          <w:sz w:val="28"/>
          <w:szCs w:val="28"/>
        </w:rPr>
        <w:t>“</w:t>
      </w:r>
      <w:r w:rsidR="3596DD17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00256322">
        <w:rPr>
          <w:rFonts w:ascii="Times New Roman" w:eastAsia="Times New Roman" w:hAnsi="Times New Roman" w:cs="Times New Roman"/>
          <w:sz w:val="28"/>
          <w:szCs w:val="28"/>
        </w:rPr>
        <w:t xml:space="preserve">lla clausola di </w:t>
      </w:r>
      <w:r w:rsidR="6DD52BE4" w:rsidRPr="00BD64DF">
        <w:rPr>
          <w:rFonts w:ascii="Times New Roman" w:eastAsia="Times New Roman" w:hAnsi="Times New Roman" w:cs="Times New Roman"/>
          <w:sz w:val="28"/>
          <w:szCs w:val="28"/>
        </w:rPr>
        <w:t>revisione del prezzo e al relativo provvedimento applicativo nei contratti ad esecuzione continuata o periodica, nell'ipotesi di cui all'articolo</w:t>
      </w:r>
      <w:r w:rsidR="18E2F5BE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DD52BE4" w:rsidRPr="00BD64DF">
        <w:rPr>
          <w:rFonts w:ascii="Times New Roman" w:eastAsia="Times New Roman" w:hAnsi="Times New Roman" w:cs="Times New Roman"/>
          <w:sz w:val="28"/>
          <w:szCs w:val="28"/>
        </w:rPr>
        <w:t>115 del decreto legislativ</w:t>
      </w:r>
      <w:r w:rsidR="00256322">
        <w:rPr>
          <w:rFonts w:ascii="Times New Roman" w:eastAsia="Times New Roman" w:hAnsi="Times New Roman" w:cs="Times New Roman"/>
          <w:sz w:val="28"/>
          <w:szCs w:val="28"/>
        </w:rPr>
        <w:t>o 12 aprile 2006, n.163, nonché</w:t>
      </w:r>
      <w:r w:rsidR="6DD52BE4" w:rsidRPr="00BD64DF">
        <w:rPr>
          <w:rFonts w:ascii="Times New Roman" w:eastAsia="Times New Roman" w:hAnsi="Times New Roman" w:cs="Times New Roman"/>
          <w:sz w:val="28"/>
          <w:szCs w:val="28"/>
        </w:rPr>
        <w:t xml:space="preserve"> quelle relative ai provvedimenti applicativi dell'adeguamento dei prezzi ai sensi dell'articolo 133, commi 3 e 4, dello stesso decreto</w:t>
      </w:r>
      <w:r w:rsidR="38668C6B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0A4B2CDF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A2835D" w14:textId="16823004" w:rsidR="3BB6CB65" w:rsidRPr="00C36DA7" w:rsidRDefault="3BB6CB65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Tale lettura </w:t>
      </w:r>
      <w:r w:rsidR="00256322" w:rsidRPr="00C36DA7">
        <w:rPr>
          <w:rFonts w:ascii="Times New Roman" w:eastAsia="Times New Roman" w:hAnsi="Times New Roman" w:cs="Times New Roman"/>
          <w:iCs/>
          <w:sz w:val="28"/>
          <w:szCs w:val="28"/>
        </w:rPr>
        <w:t>pot</w:t>
      </w:r>
      <w:r w:rsidR="4C7945EC" w:rsidRPr="00C36DA7">
        <w:rPr>
          <w:rFonts w:ascii="Times New Roman" w:eastAsia="Times New Roman" w:hAnsi="Times New Roman" w:cs="Times New Roman"/>
          <w:iCs/>
          <w:sz w:val="28"/>
          <w:szCs w:val="28"/>
        </w:rPr>
        <w:t>rebbe a mio avviso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essere</w:t>
      </w:r>
      <w:r w:rsidR="4170A64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invece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rivista </w:t>
      </w:r>
      <w:r w:rsidR="00C36DA7">
        <w:rPr>
          <w:rFonts w:ascii="Times New Roman" w:eastAsia="Times New Roman" w:hAnsi="Times New Roman" w:cs="Times New Roman"/>
          <w:iCs/>
          <w:sz w:val="28"/>
          <w:szCs w:val="28"/>
        </w:rPr>
        <w:t>in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favore</w:t>
      </w:r>
      <w:r w:rsid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piuttosto</w:t>
      </w:r>
      <w:r w:rsid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di una posizione di diritto soggettivo in capo all’impresa.</w:t>
      </w:r>
      <w:r w:rsidRPr="00C36D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370ABC" w14:textId="0F6B0CC1" w:rsidR="7D11E633" w:rsidRPr="00BD64DF" w:rsidRDefault="7D11E633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0A4B2CDF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="38668C6B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di là della necessaria interpretazione</w:t>
      </w:r>
      <w:r w:rsidR="04B794BA" w:rsidRPr="00BD64DF">
        <w:rPr>
          <w:rFonts w:ascii="Times New Roman" w:eastAsia="Times New Roman" w:hAnsi="Times New Roman" w:cs="Times New Roman"/>
          <w:sz w:val="28"/>
          <w:szCs w:val="28"/>
        </w:rPr>
        <w:t xml:space="preserve"> adeguatrice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dell’art. 133, che contiene ancora i riferimenti al codice del 2006, </w:t>
      </w:r>
      <w:r w:rsidR="7A5BB096" w:rsidRPr="00BD64DF">
        <w:rPr>
          <w:rFonts w:ascii="Times New Roman" w:eastAsia="Times New Roman" w:hAnsi="Times New Roman" w:cs="Times New Roman"/>
          <w:sz w:val="28"/>
          <w:szCs w:val="28"/>
        </w:rPr>
        <w:t>va evidenziato c</w:t>
      </w:r>
      <w:r w:rsidR="49C3104F" w:rsidRPr="00BD64DF">
        <w:rPr>
          <w:rFonts w:ascii="Times New Roman" w:eastAsia="Times New Roman" w:hAnsi="Times New Roman" w:cs="Times New Roman"/>
          <w:sz w:val="28"/>
          <w:szCs w:val="28"/>
        </w:rPr>
        <w:t>ome</w:t>
      </w:r>
      <w:r w:rsidR="7A5BB096" w:rsidRPr="00BD64DF">
        <w:rPr>
          <w:rFonts w:ascii="Times New Roman" w:eastAsia="Times New Roman" w:hAnsi="Times New Roman" w:cs="Times New Roman"/>
          <w:sz w:val="28"/>
          <w:szCs w:val="28"/>
        </w:rPr>
        <w:t xml:space="preserve"> già oggi </w:t>
      </w:r>
      <w:r w:rsidR="11AEE7F1" w:rsidRPr="00BD64DF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r w:rsidR="4D5A1DB6" w:rsidRPr="00BD64DF">
        <w:rPr>
          <w:rFonts w:ascii="Times New Roman" w:eastAsia="Times New Roman" w:hAnsi="Times New Roman" w:cs="Times New Roman"/>
          <w:sz w:val="28"/>
          <w:szCs w:val="28"/>
        </w:rPr>
        <w:t>giurisprudenza</w:t>
      </w:r>
      <w:r w:rsidR="0B1E2B1E" w:rsidRPr="00BD64DF">
        <w:rPr>
          <w:rFonts w:ascii="Times New Roman" w:eastAsia="Times New Roman" w:hAnsi="Times New Roman" w:cs="Times New Roman"/>
          <w:sz w:val="28"/>
          <w:szCs w:val="28"/>
        </w:rPr>
        <w:t>, tanto della Cassazione che dei giudici amministrativi,</w:t>
      </w:r>
      <w:r w:rsidR="11AEE7F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B7C2A22" w:rsidRPr="00BD64DF">
        <w:rPr>
          <w:rFonts w:ascii="Times New Roman" w:eastAsia="Times New Roman" w:hAnsi="Times New Roman" w:cs="Times New Roman"/>
          <w:sz w:val="28"/>
          <w:szCs w:val="28"/>
        </w:rPr>
        <w:t>distingua l'ipotesi in cui vi sia una scelta discrezionale in capo all</w:t>
      </w:r>
      <w:r w:rsidR="6153D1B5" w:rsidRPr="00BD64DF">
        <w:rPr>
          <w:rFonts w:ascii="Times New Roman" w:eastAsia="Times New Roman" w:hAnsi="Times New Roman" w:cs="Times New Roman"/>
          <w:sz w:val="28"/>
          <w:szCs w:val="28"/>
        </w:rPr>
        <w:t>a stazione</w:t>
      </w:r>
      <w:r w:rsidR="60BEF10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153D1B5" w:rsidRPr="00BD64DF">
        <w:rPr>
          <w:rFonts w:ascii="Times New Roman" w:eastAsia="Times New Roman" w:hAnsi="Times New Roman" w:cs="Times New Roman"/>
          <w:sz w:val="28"/>
          <w:szCs w:val="28"/>
        </w:rPr>
        <w:t xml:space="preserve">appaltante da quella in cui 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il </w:t>
      </w:r>
      <w:r w:rsidR="70532703" w:rsidRPr="00BD64DF">
        <w:rPr>
          <w:rFonts w:ascii="Times New Roman" w:eastAsia="Times New Roman" w:hAnsi="Times New Roman" w:cs="Times New Roman"/>
          <w:sz w:val="28"/>
          <w:szCs w:val="28"/>
        </w:rPr>
        <w:t>contenuto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della clausola sia così preciso nell’</w:t>
      </w:r>
      <w:r w:rsidR="1E7C14B9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an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nel </w:t>
      </w:r>
      <w:r w:rsidR="1E7C14B9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quantum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 escludere ogni margine di valutazione discrezionale</w:t>
      </w:r>
      <w:r w:rsidR="6808F00C" w:rsidRPr="00BD64DF">
        <w:rPr>
          <w:rFonts w:ascii="Times New Roman" w:eastAsia="Times New Roman" w:hAnsi="Times New Roman" w:cs="Times New Roman"/>
          <w:sz w:val="28"/>
          <w:szCs w:val="28"/>
        </w:rPr>
        <w:t>;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 tale</w:t>
      </w:r>
      <w:r w:rsidR="4700E320" w:rsidRPr="00BD64DF">
        <w:rPr>
          <w:rFonts w:ascii="Times New Roman" w:eastAsia="Times New Roman" w:hAnsi="Times New Roman" w:cs="Times New Roman"/>
          <w:sz w:val="28"/>
          <w:szCs w:val="28"/>
        </w:rPr>
        <w:t xml:space="preserve"> ultima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ipotesi l’</w:t>
      </w:r>
      <w:r w:rsidR="78066A85" w:rsidRPr="00BD64DF">
        <w:rPr>
          <w:rFonts w:ascii="Times New Roman" w:eastAsia="Times New Roman" w:hAnsi="Times New Roman" w:cs="Times New Roman"/>
          <w:sz w:val="28"/>
          <w:szCs w:val="28"/>
        </w:rPr>
        <w:t>appaltatore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vanterà un </w:t>
      </w:r>
      <w:r w:rsidR="477C84C1" w:rsidRPr="00BD64DF">
        <w:rPr>
          <w:rFonts w:ascii="Times New Roman" w:eastAsia="Times New Roman" w:hAnsi="Times New Roman" w:cs="Times New Roman"/>
          <w:sz w:val="28"/>
          <w:szCs w:val="28"/>
        </w:rPr>
        <w:t>diritto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soggettivo tutelabile innanzi al g.o. (</w:t>
      </w:r>
      <w:r w:rsidR="00256322">
        <w:rPr>
          <w:rFonts w:ascii="Times New Roman" w:eastAsia="Times New Roman" w:hAnsi="Times New Roman" w:cs="Times New Roman"/>
          <w:sz w:val="28"/>
          <w:szCs w:val="28"/>
        </w:rPr>
        <w:t xml:space="preserve">da ultimo, </w:t>
      </w:r>
      <w:r w:rsidR="1E7C14B9" w:rsidRPr="00BD64DF">
        <w:rPr>
          <w:rFonts w:ascii="Times New Roman" w:eastAsia="Times New Roman" w:hAnsi="Times New Roman" w:cs="Times New Roman"/>
          <w:sz w:val="28"/>
          <w:szCs w:val="28"/>
        </w:rPr>
        <w:t xml:space="preserve">cds </w:t>
      </w:r>
      <w:r w:rsidR="20C80CD6" w:rsidRPr="00BD64DF">
        <w:rPr>
          <w:rFonts w:ascii="Times New Roman" w:eastAsia="Times New Roman" w:hAnsi="Times New Roman" w:cs="Times New Roman"/>
          <w:sz w:val="28"/>
          <w:szCs w:val="28"/>
        </w:rPr>
        <w:t>7291/2023</w:t>
      </w:r>
      <w:r w:rsidR="4E9ECB6B" w:rsidRPr="00BD64DF">
        <w:rPr>
          <w:rFonts w:ascii="Times New Roman" w:eastAsia="Times New Roman" w:hAnsi="Times New Roman" w:cs="Times New Roman"/>
          <w:sz w:val="28"/>
          <w:szCs w:val="28"/>
        </w:rPr>
        <w:t>), così che oggi</w:t>
      </w:r>
      <w:r w:rsidR="40A6444E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4E9ECB6B" w:rsidRPr="00BD64DF">
        <w:rPr>
          <w:rFonts w:ascii="Times New Roman" w:eastAsia="Times New Roman" w:hAnsi="Times New Roman" w:cs="Times New Roman"/>
          <w:sz w:val="28"/>
          <w:szCs w:val="28"/>
        </w:rPr>
        <w:t xml:space="preserve"> a fronte di clau</w:t>
      </w:r>
      <w:r w:rsidR="09164E12" w:rsidRPr="00BD64DF">
        <w:rPr>
          <w:rFonts w:ascii="Times New Roman" w:eastAsia="Times New Roman" w:hAnsi="Times New Roman" w:cs="Times New Roman"/>
          <w:sz w:val="28"/>
          <w:szCs w:val="28"/>
        </w:rPr>
        <w:t xml:space="preserve">sole dal contenuto espressamente legato a parametri oggettivi e prefissati, </w:t>
      </w:r>
      <w:r w:rsidR="7BC5DB79" w:rsidRPr="00BD64DF">
        <w:rPr>
          <w:rFonts w:ascii="Times New Roman" w:eastAsia="Times New Roman" w:hAnsi="Times New Roman" w:cs="Times New Roman"/>
          <w:sz w:val="28"/>
          <w:szCs w:val="28"/>
        </w:rPr>
        <w:t xml:space="preserve">che si attivano automaticamente al verificarsi dell’evento, </w:t>
      </w:r>
      <w:r w:rsidR="09164E12" w:rsidRPr="00BD64DF">
        <w:rPr>
          <w:rFonts w:ascii="Times New Roman" w:eastAsia="Times New Roman" w:hAnsi="Times New Roman" w:cs="Times New Roman"/>
          <w:sz w:val="28"/>
          <w:szCs w:val="28"/>
        </w:rPr>
        <w:t>la previsione della giurisdizione esclusiva</w:t>
      </w:r>
      <w:r w:rsidR="2A8BD104" w:rsidRPr="00BD64DF">
        <w:rPr>
          <w:rFonts w:ascii="Times New Roman" w:eastAsia="Times New Roman" w:hAnsi="Times New Roman" w:cs="Times New Roman"/>
          <w:sz w:val="28"/>
          <w:szCs w:val="28"/>
        </w:rPr>
        <w:t xml:space="preserve"> per tale ipotesi</w:t>
      </w:r>
      <w:r w:rsidR="09164E12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diventa</w:t>
      </w:r>
      <w:r w:rsidR="2C41B18D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09164E12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è stato detto</w:t>
      </w:r>
      <w:r w:rsidR="42A449B8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09164E12" w:rsidRPr="00BD64DF">
        <w:rPr>
          <w:rFonts w:ascii="Times New Roman" w:eastAsia="Times New Roman" w:hAnsi="Times New Roman" w:cs="Times New Roman"/>
          <w:sz w:val="28"/>
          <w:szCs w:val="28"/>
        </w:rPr>
        <w:t xml:space="preserve"> “di problematica giustificazione”</w:t>
      </w:r>
      <w:r w:rsidR="006608C6" w:rsidRPr="00BD64DF">
        <w:rPr>
          <w:rFonts w:ascii="Times New Roman" w:eastAsia="Times New Roman" w:hAnsi="Times New Roman" w:cs="Times New Roman"/>
          <w:sz w:val="28"/>
          <w:szCs w:val="28"/>
        </w:rPr>
        <w:t>, tenuto altresì conto che l’art. 60 è espressamente indicato</w:t>
      </w:r>
      <w:r w:rsidR="4D8DE0A7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dal legislatore</w:t>
      </w:r>
      <w:r w:rsidR="006608C6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attuazione del </w:t>
      </w:r>
      <w:r w:rsidR="10600909" w:rsidRPr="00BD64DF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608C6" w:rsidRPr="00BD64DF">
        <w:rPr>
          <w:rFonts w:ascii="Times New Roman" w:eastAsia="Times New Roman" w:hAnsi="Times New Roman" w:cs="Times New Roman"/>
          <w:sz w:val="28"/>
          <w:szCs w:val="28"/>
        </w:rPr>
        <w:t>diritto alla rinegoziazione</w:t>
      </w:r>
      <w:r w:rsidR="054381C5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4ECF536C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219B08" w14:textId="12F3DE79" w:rsidR="7F4B297F" w:rsidRPr="00BD64DF" w:rsidRDefault="7F4B297F" w:rsidP="00BD64DF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Un'ultima considerazione su questo istituto</w:t>
      </w:r>
      <w:r w:rsidR="4C5A5E49" w:rsidRPr="00BD64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171E60A2" w:rsidRPr="00BD64DF">
        <w:rPr>
          <w:rFonts w:ascii="Times New Roman" w:eastAsia="Times New Roman" w:hAnsi="Times New Roman" w:cs="Times New Roman"/>
          <w:sz w:val="28"/>
          <w:szCs w:val="28"/>
        </w:rPr>
        <w:t xml:space="preserve">si è </w:t>
      </w:r>
      <w:r w:rsidR="7629FD84" w:rsidRPr="00BD64DF">
        <w:rPr>
          <w:rFonts w:ascii="Times New Roman" w:eastAsia="Times New Roman" w:hAnsi="Times New Roman" w:cs="Times New Roman"/>
          <w:sz w:val="28"/>
          <w:szCs w:val="28"/>
        </w:rPr>
        <w:t>detto</w:t>
      </w:r>
      <w:r w:rsidR="171E60A2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7CCE2F3" w:rsidRPr="00BD64DF">
        <w:rPr>
          <w:rFonts w:ascii="Times New Roman" w:eastAsia="Times New Roman" w:hAnsi="Times New Roman" w:cs="Times New Roman"/>
          <w:sz w:val="28"/>
          <w:szCs w:val="28"/>
        </w:rPr>
        <w:t>che</w:t>
      </w:r>
      <w:r w:rsidR="171E60A2" w:rsidRPr="00BD64DF">
        <w:rPr>
          <w:rFonts w:ascii="Times New Roman" w:eastAsia="Times New Roman" w:hAnsi="Times New Roman" w:cs="Times New Roman"/>
          <w:sz w:val="28"/>
          <w:szCs w:val="28"/>
        </w:rPr>
        <w:t xml:space="preserve"> ora l’inserimento delle clausole di revisione prezzi nei documenti di gara</w:t>
      </w:r>
      <w:r w:rsidR="178D9D38" w:rsidRPr="00BD64DF">
        <w:rPr>
          <w:rFonts w:ascii="Times New Roman" w:eastAsia="Times New Roman" w:hAnsi="Times New Roman" w:cs="Times New Roman"/>
          <w:sz w:val="28"/>
          <w:szCs w:val="28"/>
        </w:rPr>
        <w:t xml:space="preserve"> è obbligatorio</w:t>
      </w:r>
      <w:r w:rsidR="171E60A2" w:rsidRPr="00BD64DF">
        <w:rPr>
          <w:rFonts w:ascii="Times New Roman" w:eastAsia="Times New Roman" w:hAnsi="Times New Roman" w:cs="Times New Roman"/>
          <w:sz w:val="28"/>
          <w:szCs w:val="28"/>
        </w:rPr>
        <w:t>. Cosa succede quando il bando nulla preved</w:t>
      </w:r>
      <w:r w:rsidR="784FB270" w:rsidRPr="00BD64DF">
        <w:rPr>
          <w:rFonts w:ascii="Times New Roman" w:eastAsia="Times New Roman" w:hAnsi="Times New Roman" w:cs="Times New Roman"/>
          <w:sz w:val="28"/>
          <w:szCs w:val="28"/>
        </w:rPr>
        <w:t>e</w:t>
      </w:r>
      <w:r w:rsidR="171E60A2" w:rsidRPr="00BD64DF">
        <w:rPr>
          <w:rFonts w:ascii="Times New Roman" w:eastAsia="Times New Roman" w:hAnsi="Times New Roman" w:cs="Times New Roman"/>
          <w:sz w:val="28"/>
          <w:szCs w:val="28"/>
        </w:rPr>
        <w:t>?</w:t>
      </w:r>
      <w:r w:rsidR="4ECF536C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21473E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Esclusa l'impugnazione </w:t>
      </w:r>
      <w:r w:rsidR="4313B4C9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immediata </w:t>
      </w:r>
      <w:r w:rsidR="721473EA" w:rsidRPr="00C36DA7">
        <w:rPr>
          <w:rFonts w:ascii="Times New Roman" w:eastAsia="Times New Roman" w:hAnsi="Times New Roman" w:cs="Times New Roman"/>
          <w:iCs/>
          <w:sz w:val="28"/>
          <w:szCs w:val="28"/>
        </w:rPr>
        <w:t>del bando</w:t>
      </w:r>
      <w:r w:rsidR="4B81759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per carenza di interesse</w:t>
      </w:r>
      <w:r w:rsidR="00256322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- salvo ritenere che la mancata indicazione della clausola di revisione impedisca una consapevole formulazione dell’offerta -</w:t>
      </w:r>
      <w:r w:rsidR="4B81759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dovrebbe </w:t>
      </w:r>
      <w:r w:rsidR="3A5DDEF1" w:rsidRPr="00C36DA7">
        <w:rPr>
          <w:rFonts w:ascii="Times New Roman" w:eastAsia="Times New Roman" w:hAnsi="Times New Roman" w:cs="Times New Roman"/>
          <w:iCs/>
          <w:sz w:val="28"/>
          <w:szCs w:val="28"/>
        </w:rPr>
        <w:t>operare</w:t>
      </w:r>
      <w:r w:rsidR="3B6F0EDD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55C345D3" w:rsidRPr="00C36DA7">
        <w:rPr>
          <w:rFonts w:ascii="Times New Roman" w:eastAsia="Times New Roman" w:hAnsi="Times New Roman" w:cs="Times New Roman"/>
          <w:iCs/>
          <w:sz w:val="28"/>
          <w:szCs w:val="28"/>
        </w:rPr>
        <w:t>comunque un</w:t>
      </w:r>
      <w:r w:rsidR="3B6F0EDD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meccanismo di integrazione </w:t>
      </w:r>
      <w:r w:rsidR="3B6F0EDD" w:rsidRPr="00C36DA7">
        <w:rPr>
          <w:rFonts w:ascii="Times New Roman" w:eastAsia="Times New Roman" w:hAnsi="Times New Roman" w:cs="Times New Roman"/>
          <w:i/>
          <w:iCs/>
          <w:sz w:val="28"/>
          <w:szCs w:val="28"/>
        </w:rPr>
        <w:t>ex lege</w:t>
      </w:r>
      <w:r w:rsidR="3B6F0EDD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del contratto</w:t>
      </w:r>
      <w:r w:rsidR="3BDF9427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ex art. 1339 cc</w:t>
      </w:r>
      <w:r w:rsidR="7A9E4AC0" w:rsidRPr="00C36DA7">
        <w:rPr>
          <w:rFonts w:ascii="Times New Roman" w:eastAsia="Times New Roman" w:hAnsi="Times New Roman" w:cs="Times New Roman"/>
          <w:iCs/>
          <w:sz w:val="28"/>
          <w:szCs w:val="28"/>
        </w:rPr>
        <w:t>, trattandosi l’art. 60 di norma imperativa</w:t>
      </w:r>
      <w:r w:rsidR="7A9E4AC0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6418D300" w14:textId="645C835F" w:rsidR="691059C1" w:rsidRPr="00BD64DF" w:rsidRDefault="691059C1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L'art. 120 tratteggia </w:t>
      </w:r>
      <w:r w:rsidR="0E95CB45" w:rsidRPr="00BD64DF">
        <w:rPr>
          <w:rFonts w:ascii="Times New Roman" w:eastAsia="Times New Roman" w:hAnsi="Times New Roman" w:cs="Times New Roman"/>
          <w:sz w:val="28"/>
          <w:szCs w:val="28"/>
        </w:rPr>
        <w:t xml:space="preserve">infine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r w:rsidR="5F405494" w:rsidRPr="00BD64DF">
        <w:rPr>
          <w:rFonts w:ascii="Times New Roman" w:eastAsia="Times New Roman" w:hAnsi="Times New Roman" w:cs="Times New Roman"/>
          <w:sz w:val="28"/>
          <w:szCs w:val="28"/>
        </w:rPr>
        <w:t>disciplina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</w:t>
      </w:r>
      <w:r w:rsidR="3264BACD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modifica</w:t>
      </w:r>
      <w:r w:rsidR="67593F93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dei contratti in corso di esecuzione</w:t>
      </w:r>
      <w:r w:rsidR="37A76A02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534284C" w:rsidRPr="00BD64DF">
        <w:rPr>
          <w:rFonts w:ascii="Times New Roman" w:eastAsia="Times New Roman" w:hAnsi="Times New Roman" w:cs="Times New Roman"/>
          <w:sz w:val="28"/>
          <w:szCs w:val="28"/>
        </w:rPr>
        <w:t>senza una nuova procedura di affi</w:t>
      </w:r>
      <w:r w:rsidR="00256322">
        <w:rPr>
          <w:rFonts w:ascii="Times New Roman" w:eastAsia="Times New Roman" w:hAnsi="Times New Roman" w:cs="Times New Roman"/>
          <w:sz w:val="28"/>
          <w:szCs w:val="28"/>
        </w:rPr>
        <w:t xml:space="preserve">damento, fermo quanto previsto </w:t>
      </w:r>
      <w:r w:rsidR="6534284C" w:rsidRPr="00BD64DF">
        <w:rPr>
          <w:rFonts w:ascii="Times New Roman" w:eastAsia="Times New Roman" w:hAnsi="Times New Roman" w:cs="Times New Roman"/>
          <w:sz w:val="28"/>
          <w:szCs w:val="28"/>
        </w:rPr>
        <w:t xml:space="preserve">dall'art. 60 per le clausole </w:t>
      </w:r>
      <w:r w:rsidR="37A76A02" w:rsidRPr="00BD64DF">
        <w:rPr>
          <w:rFonts w:ascii="Times New Roman" w:eastAsia="Times New Roman" w:hAnsi="Times New Roman" w:cs="Times New Roman"/>
          <w:sz w:val="28"/>
          <w:szCs w:val="28"/>
        </w:rPr>
        <w:t>di revisione dei prezzi</w:t>
      </w:r>
      <w:r w:rsidR="1D72771A" w:rsidRPr="00BD64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E77054" w14:textId="35D9F0C2" w:rsidR="1D72771A" w:rsidRPr="00BD64DF" w:rsidRDefault="1D72771A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Esso </w:t>
      </w:r>
      <w:r w:rsidR="15C2B078" w:rsidRPr="00BD64DF">
        <w:rPr>
          <w:rFonts w:ascii="Times New Roman" w:eastAsia="Times New Roman" w:hAnsi="Times New Roman" w:cs="Times New Roman"/>
          <w:sz w:val="28"/>
          <w:szCs w:val="28"/>
        </w:rPr>
        <w:t xml:space="preserve">riproduce, con </w:t>
      </w:r>
      <w:r w:rsidR="1C51EDCA" w:rsidRPr="00BD64DF">
        <w:rPr>
          <w:rFonts w:ascii="Times New Roman" w:eastAsia="Times New Roman" w:hAnsi="Times New Roman" w:cs="Times New Roman"/>
          <w:sz w:val="28"/>
          <w:szCs w:val="28"/>
        </w:rPr>
        <w:t xml:space="preserve">alcune </w:t>
      </w:r>
      <w:r w:rsidR="15C2B078" w:rsidRPr="00BD64DF">
        <w:rPr>
          <w:rFonts w:ascii="Times New Roman" w:eastAsia="Times New Roman" w:hAnsi="Times New Roman" w:cs="Times New Roman"/>
          <w:sz w:val="28"/>
          <w:szCs w:val="28"/>
        </w:rPr>
        <w:t xml:space="preserve">modifiche, l’art. 106 del decreto legislativo n. 50 del 2016, </w:t>
      </w:r>
      <w:r w:rsidR="3D3CC63E" w:rsidRPr="00BD64DF">
        <w:rPr>
          <w:rFonts w:ascii="Times New Roman" w:eastAsia="Times New Roman" w:hAnsi="Times New Roman" w:cs="Times New Roman"/>
          <w:sz w:val="28"/>
          <w:szCs w:val="28"/>
        </w:rPr>
        <w:t>modificandone</w:t>
      </w:r>
      <w:r w:rsidR="60D5A7DF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alcuni aspetti, a cominciare dal</w:t>
      </w:r>
      <w:r w:rsidR="3D3CC63E" w:rsidRPr="00BD64DF">
        <w:rPr>
          <w:rFonts w:ascii="Times New Roman" w:eastAsia="Times New Roman" w:hAnsi="Times New Roman" w:cs="Times New Roman"/>
          <w:sz w:val="28"/>
          <w:szCs w:val="28"/>
        </w:rPr>
        <w:t>la rubrica.</w:t>
      </w:r>
    </w:p>
    <w:p w14:paraId="16386C9E" w14:textId="0EE74327" w:rsidR="3D3CC63E" w:rsidRPr="00BD64DF" w:rsidRDefault="3D3CC63E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Come per il passato, il principio generale in base al quale è possibile modificare il contratto senza una nuova procedura di gara è quello dell’i</w:t>
      </w:r>
      <w:r w:rsidR="1A380F5B" w:rsidRPr="00BD64DF">
        <w:rPr>
          <w:rFonts w:ascii="Times New Roman" w:eastAsia="Times New Roman" w:hAnsi="Times New Roman" w:cs="Times New Roman"/>
          <w:sz w:val="28"/>
          <w:szCs w:val="28"/>
        </w:rPr>
        <w:t>mmodificabilità dell’oggetto contrattuale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>,</w:t>
      </w:r>
      <w:r w:rsidR="1A380F5B" w:rsidRPr="00BD64DF">
        <w:rPr>
          <w:rFonts w:ascii="Times New Roman" w:eastAsia="Times New Roman" w:hAnsi="Times New Roman" w:cs="Times New Roman"/>
          <w:sz w:val="28"/>
          <w:szCs w:val="28"/>
        </w:rPr>
        <w:t xml:space="preserve"> per cui la struttura del contratto o dell’accordo quadro e l’operazione economica sottesa devono rimanere inalterate.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BB85A4" w14:textId="338F65AE" w:rsidR="125DD908" w:rsidRPr="00BD64DF" w:rsidRDefault="125DD90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Come in passato</w:t>
      </w:r>
      <w:r w:rsidR="602C5685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sono </w:t>
      </w:r>
      <w:r w:rsidR="097344D5" w:rsidRPr="00BD64DF">
        <w:rPr>
          <w:rFonts w:ascii="Times New Roman" w:eastAsia="Times New Roman" w:hAnsi="Times New Roman" w:cs="Times New Roman"/>
          <w:sz w:val="28"/>
          <w:szCs w:val="28"/>
        </w:rPr>
        <w:t xml:space="preserve">5 le ipotesi di rinegoziabilità e </w:t>
      </w:r>
      <w:r w:rsidR="402BA9D6" w:rsidRPr="00BD64DF">
        <w:rPr>
          <w:rFonts w:ascii="Times New Roman" w:eastAsia="Times New Roman" w:hAnsi="Times New Roman" w:cs="Times New Roman"/>
          <w:sz w:val="28"/>
          <w:szCs w:val="28"/>
        </w:rPr>
        <w:t>di modifica del contratto</w:t>
      </w:r>
      <w:r w:rsidR="097344D5" w:rsidRPr="00BD64DF">
        <w:rPr>
          <w:rFonts w:ascii="Times New Roman" w:eastAsia="Times New Roman" w:hAnsi="Times New Roman" w:cs="Times New Roman"/>
          <w:sz w:val="28"/>
          <w:szCs w:val="28"/>
        </w:rPr>
        <w:t xml:space="preserve">, comunque subordinate 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>all’</w:t>
      </w:r>
      <w:r w:rsidR="27053C23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 xml:space="preserve">utorizzazione del RUP: </w:t>
      </w:r>
    </w:p>
    <w:p w14:paraId="1525E52B" w14:textId="44AF98DD" w:rsidR="119F757C" w:rsidRPr="00BD64DF" w:rsidRDefault="119F757C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-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 xml:space="preserve">le </w:t>
      </w:r>
      <w:r w:rsidR="1CDDE1D3" w:rsidRPr="00BD64DF">
        <w:rPr>
          <w:rFonts w:ascii="Times New Roman" w:eastAsia="Times New Roman" w:hAnsi="Times New Roman" w:cs="Times New Roman"/>
          <w:sz w:val="28"/>
          <w:szCs w:val="28"/>
        </w:rPr>
        <w:t>modifiche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 xml:space="preserve"> previste nei documenti di gara </w:t>
      </w:r>
      <w:r w:rsidR="0FB3261D" w:rsidRPr="00BD64DF">
        <w:rPr>
          <w:rFonts w:ascii="Times New Roman" w:eastAsia="Times New Roman" w:hAnsi="Times New Roman" w:cs="Times New Roman"/>
          <w:sz w:val="28"/>
          <w:szCs w:val="28"/>
        </w:rPr>
        <w:t xml:space="preserve">iniziali 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="0022EAEC" w:rsidRPr="00BD64DF">
        <w:rPr>
          <w:rFonts w:ascii="Times New Roman" w:eastAsia="Times New Roman" w:hAnsi="Times New Roman" w:cs="Times New Roman"/>
          <w:sz w:val="28"/>
          <w:szCs w:val="28"/>
        </w:rPr>
        <w:t>“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>clausole chiare precise e inequiv</w:t>
      </w:r>
      <w:r w:rsidR="0657AEBC" w:rsidRPr="00BD64DF">
        <w:rPr>
          <w:rFonts w:ascii="Times New Roman" w:eastAsia="Times New Roman" w:hAnsi="Times New Roman" w:cs="Times New Roman"/>
          <w:sz w:val="28"/>
          <w:szCs w:val="28"/>
        </w:rPr>
        <w:t>o</w:t>
      </w:r>
      <w:r w:rsidR="524EB426" w:rsidRPr="00BD64DF">
        <w:rPr>
          <w:rFonts w:ascii="Times New Roman" w:eastAsia="Times New Roman" w:hAnsi="Times New Roman" w:cs="Times New Roman"/>
          <w:sz w:val="28"/>
          <w:szCs w:val="28"/>
        </w:rPr>
        <w:t>cabi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>li</w:t>
      </w:r>
      <w:r w:rsidR="5F60C2CA" w:rsidRPr="00BD64DF">
        <w:rPr>
          <w:rFonts w:ascii="Times New Roman" w:eastAsia="Times New Roman" w:hAnsi="Times New Roman" w:cs="Times New Roman"/>
          <w:sz w:val="28"/>
          <w:szCs w:val="28"/>
        </w:rPr>
        <w:t>”, ferme restando le disposizioni di cui all’art. 1, comma 511, della legge n. 208/2015 per i contratti di servizi e forniture conclusi da soggett</w:t>
      </w:r>
      <w:r w:rsidR="00754A7A" w:rsidRPr="00BD64DF">
        <w:rPr>
          <w:rFonts w:ascii="Times New Roman" w:eastAsia="Times New Roman" w:hAnsi="Times New Roman" w:cs="Times New Roman"/>
          <w:sz w:val="28"/>
          <w:szCs w:val="28"/>
        </w:rPr>
        <w:t>i aggregatori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 xml:space="preserve"> (co.1, lettera a)</w:t>
      </w:r>
      <w:r w:rsidR="306AB8CD" w:rsidRPr="00BD64D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306AB8CD" w:rsidRPr="00C36DA7">
        <w:rPr>
          <w:rFonts w:ascii="Times New Roman" w:eastAsia="Times New Roman" w:hAnsi="Times New Roman" w:cs="Times New Roman"/>
          <w:iCs/>
          <w:sz w:val="28"/>
          <w:szCs w:val="28"/>
        </w:rPr>
        <w:t>tale previsione, relativa alla revisione dei prezzi per detta tipologia di contratti, avrebbe dovuto forse essere ricollocata nell’art. 60 che ora disciplina espressamente detto istituto</w:t>
      </w:r>
      <w:r w:rsidR="64FFD731" w:rsidRPr="00C36DA7">
        <w:rPr>
          <w:rFonts w:ascii="Times New Roman" w:eastAsia="Times New Roman" w:hAnsi="Times New Roman" w:cs="Times New Roman"/>
          <w:sz w:val="28"/>
          <w:szCs w:val="28"/>
        </w:rPr>
        <w:t>;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2BC256" w14:textId="5FFA8088" w:rsidR="2657F0FE" w:rsidRPr="00BD64DF" w:rsidRDefault="2657F0FE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-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 xml:space="preserve">le modifiche per </w:t>
      </w:r>
      <w:r w:rsidR="34C70810" w:rsidRPr="00BD64DF">
        <w:rPr>
          <w:rFonts w:ascii="Times New Roman" w:eastAsia="Times New Roman" w:hAnsi="Times New Roman" w:cs="Times New Roman"/>
          <w:sz w:val="28"/>
          <w:szCs w:val="28"/>
        </w:rPr>
        <w:t>prestazioni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 xml:space="preserve"> supplementari</w:t>
      </w:r>
      <w:r w:rsidR="094D9C4A" w:rsidRPr="00BD64DF">
        <w:rPr>
          <w:rFonts w:ascii="Times New Roman" w:eastAsia="Times New Roman" w:hAnsi="Times New Roman" w:cs="Times New Roman"/>
          <w:sz w:val="28"/>
          <w:szCs w:val="28"/>
        </w:rPr>
        <w:t>, ove al contempo un cambiamento del contraente risulti impraticabile per motivi economici/tecn</w:t>
      </w:r>
      <w:r w:rsidR="4E0B26D4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094D9C4A" w:rsidRPr="00BD64DF">
        <w:rPr>
          <w:rFonts w:ascii="Times New Roman" w:eastAsia="Times New Roman" w:hAnsi="Times New Roman" w:cs="Times New Roman"/>
          <w:sz w:val="28"/>
          <w:szCs w:val="28"/>
        </w:rPr>
        <w:t>ci, e comporti per la s.a. notevoli disagi o un sostanziale (non</w:t>
      </w:r>
      <w:r w:rsidR="43A57E0C" w:rsidRPr="00BD64DF">
        <w:rPr>
          <w:rFonts w:ascii="Times New Roman" w:eastAsia="Times New Roman" w:hAnsi="Times New Roman" w:cs="Times New Roman"/>
          <w:sz w:val="28"/>
          <w:szCs w:val="28"/>
        </w:rPr>
        <w:t xml:space="preserve"> più</w:t>
      </w:r>
      <w:r w:rsidR="094D9C4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2DE3DAB" w:rsidRPr="00BD64DF">
        <w:rPr>
          <w:rFonts w:ascii="Times New Roman" w:eastAsia="Times New Roman" w:hAnsi="Times New Roman" w:cs="Times New Roman"/>
          <w:sz w:val="28"/>
          <w:szCs w:val="28"/>
        </w:rPr>
        <w:t>“</w:t>
      </w:r>
      <w:r w:rsidR="4B59CEE9" w:rsidRPr="00BD64DF">
        <w:rPr>
          <w:rFonts w:ascii="Times New Roman" w:eastAsia="Times New Roman" w:hAnsi="Times New Roman" w:cs="Times New Roman"/>
          <w:sz w:val="28"/>
          <w:szCs w:val="28"/>
        </w:rPr>
        <w:t>duplicazione</w:t>
      </w:r>
      <w:r w:rsidR="750DB3D7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094D9C4A" w:rsidRPr="00BD64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7E15093B" w:rsidRPr="00BD64DF">
        <w:rPr>
          <w:rFonts w:ascii="Times New Roman" w:eastAsia="Times New Roman" w:hAnsi="Times New Roman" w:cs="Times New Roman"/>
          <w:sz w:val="28"/>
          <w:szCs w:val="28"/>
        </w:rPr>
        <w:t>incremento</w:t>
      </w:r>
      <w:r w:rsidR="094D9C4A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dei costi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 xml:space="preserve"> (comma 1, lettera b); </w:t>
      </w:r>
    </w:p>
    <w:p w14:paraId="4DB873B3" w14:textId="48A2831D" w:rsidR="40F5790F" w:rsidRPr="00BD64DF" w:rsidRDefault="40F5790F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-</w:t>
      </w:r>
      <w:r w:rsidR="0D52BD87" w:rsidRPr="00BD64DF">
        <w:rPr>
          <w:rFonts w:ascii="Times New Roman" w:eastAsia="Times New Roman" w:hAnsi="Times New Roman" w:cs="Times New Roman"/>
          <w:sz w:val="28"/>
          <w:szCs w:val="28"/>
        </w:rPr>
        <w:t>le modifiche resesi necessarie per circo</w:t>
      </w:r>
      <w:r w:rsidR="20024E91" w:rsidRPr="00BD64DF">
        <w:rPr>
          <w:rFonts w:ascii="Times New Roman" w:eastAsia="Times New Roman" w:hAnsi="Times New Roman" w:cs="Times New Roman"/>
          <w:sz w:val="28"/>
          <w:szCs w:val="28"/>
        </w:rPr>
        <w:t xml:space="preserve">stanze imprevedibili </w:t>
      </w:r>
      <w:r w:rsidR="643E364F" w:rsidRPr="00BD64DF">
        <w:rPr>
          <w:rFonts w:ascii="Times New Roman" w:eastAsia="Times New Roman" w:hAnsi="Times New Roman" w:cs="Times New Roman"/>
          <w:sz w:val="28"/>
          <w:szCs w:val="28"/>
        </w:rPr>
        <w:t xml:space="preserve">alla stazione appaltante, cd. </w:t>
      </w:r>
      <w:r w:rsidR="56AAF111" w:rsidRPr="00BD64DF">
        <w:rPr>
          <w:rFonts w:ascii="Times New Roman" w:eastAsia="Times New Roman" w:hAnsi="Times New Roman" w:cs="Times New Roman"/>
          <w:sz w:val="28"/>
          <w:szCs w:val="28"/>
        </w:rPr>
        <w:t>v</w:t>
      </w:r>
      <w:r w:rsidR="643E364F" w:rsidRPr="00BD64DF">
        <w:rPr>
          <w:rFonts w:ascii="Times New Roman" w:eastAsia="Times New Roman" w:hAnsi="Times New Roman" w:cs="Times New Roman"/>
          <w:sz w:val="28"/>
          <w:szCs w:val="28"/>
        </w:rPr>
        <w:t>arianti in corso d’opera, tra cui rientrano</w:t>
      </w:r>
      <w:r w:rsidR="56598FE9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643E364F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in passato, nuove disposizioni legislative, </w:t>
      </w:r>
      <w:r w:rsidR="6795F963" w:rsidRPr="00BD64DF">
        <w:rPr>
          <w:rFonts w:ascii="Times New Roman" w:eastAsia="Times New Roman" w:hAnsi="Times New Roman" w:cs="Times New Roman"/>
          <w:sz w:val="28"/>
          <w:szCs w:val="28"/>
        </w:rPr>
        <w:t>regolamentari</w:t>
      </w:r>
      <w:r w:rsidR="643E364F" w:rsidRPr="00BD64DF">
        <w:rPr>
          <w:rFonts w:ascii="Times New Roman" w:eastAsia="Times New Roman" w:hAnsi="Times New Roman" w:cs="Times New Roman"/>
          <w:sz w:val="28"/>
          <w:szCs w:val="28"/>
        </w:rPr>
        <w:t xml:space="preserve"> o provvedimenti autoritativi (co.1, lettera c)</w:t>
      </w:r>
      <w:r w:rsidR="37CBE064" w:rsidRPr="00BD64DF">
        <w:rPr>
          <w:rFonts w:ascii="Times New Roman" w:eastAsia="Times New Roman" w:hAnsi="Times New Roman" w:cs="Times New Roman"/>
          <w:sz w:val="28"/>
          <w:szCs w:val="28"/>
        </w:rPr>
        <w:t xml:space="preserve">, sempre che per </w:t>
      </w:r>
      <w:r w:rsidR="35FD63AA" w:rsidRPr="00BD64DF">
        <w:rPr>
          <w:rFonts w:ascii="Times New Roman" w:eastAsia="Times New Roman" w:hAnsi="Times New Roman" w:cs="Times New Roman"/>
          <w:sz w:val="28"/>
          <w:szCs w:val="28"/>
        </w:rPr>
        <w:t>questa ipotesi, come pure per quella precedente,</w:t>
      </w:r>
      <w:r w:rsidR="37CBE064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l’aumento d</w:t>
      </w:r>
      <w:r w:rsidR="7A84AD1D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37CBE064" w:rsidRPr="00BD64DF">
        <w:rPr>
          <w:rFonts w:ascii="Times New Roman" w:eastAsia="Times New Roman" w:hAnsi="Times New Roman" w:cs="Times New Roman"/>
          <w:sz w:val="28"/>
          <w:szCs w:val="28"/>
        </w:rPr>
        <w:t xml:space="preserve"> prezzo </w:t>
      </w:r>
      <w:r w:rsidR="18DC70E1" w:rsidRPr="00BD64DF">
        <w:rPr>
          <w:rFonts w:ascii="Times New Roman" w:eastAsia="Times New Roman" w:hAnsi="Times New Roman" w:cs="Times New Roman"/>
          <w:sz w:val="28"/>
          <w:szCs w:val="28"/>
        </w:rPr>
        <w:t>non</w:t>
      </w:r>
      <w:r w:rsidR="37CBE064" w:rsidRPr="00BD64DF">
        <w:rPr>
          <w:rFonts w:ascii="Times New Roman" w:eastAsia="Times New Roman" w:hAnsi="Times New Roman" w:cs="Times New Roman"/>
          <w:sz w:val="28"/>
          <w:szCs w:val="28"/>
        </w:rPr>
        <w:t xml:space="preserve"> ecceda il</w:t>
      </w:r>
      <w:r w:rsidR="125D5B4F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7CBE064" w:rsidRPr="00BD64DF">
        <w:rPr>
          <w:rFonts w:ascii="Times New Roman" w:eastAsia="Times New Roman" w:hAnsi="Times New Roman" w:cs="Times New Roman"/>
          <w:sz w:val="28"/>
          <w:szCs w:val="28"/>
        </w:rPr>
        <w:t>50%</w:t>
      </w:r>
      <w:r w:rsidR="3F26E6AA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 valore contratto iniziale</w:t>
      </w:r>
      <w:r w:rsidR="487BED8A" w:rsidRPr="00BD64DF">
        <w:rPr>
          <w:rFonts w:ascii="Times New Roman" w:eastAsia="Times New Roman" w:hAnsi="Times New Roman" w:cs="Times New Roman"/>
          <w:sz w:val="28"/>
          <w:szCs w:val="28"/>
        </w:rPr>
        <w:t xml:space="preserve"> [limitazione che deve valere anche in caso di più modifiche successive, cosicché non si eluda l’applicazione del Codice]</w:t>
      </w:r>
      <w:r w:rsidR="643E364F" w:rsidRPr="00BD64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58395DE" w14:textId="210AAC5A" w:rsidR="2CE097A9" w:rsidRPr="00BD64DF" w:rsidRDefault="2CE097A9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-</w:t>
      </w:r>
      <w:r w:rsidR="643E364F" w:rsidRPr="00BD64DF">
        <w:rPr>
          <w:rFonts w:ascii="Times New Roman" w:eastAsia="Times New Roman" w:hAnsi="Times New Roman" w:cs="Times New Roman"/>
          <w:sz w:val="28"/>
          <w:szCs w:val="28"/>
        </w:rPr>
        <w:t>modifiche di c</w:t>
      </w:r>
      <w:r w:rsidR="3747AE42" w:rsidRPr="00BD64DF">
        <w:rPr>
          <w:rFonts w:ascii="Times New Roman" w:eastAsia="Times New Roman" w:hAnsi="Times New Roman" w:cs="Times New Roman"/>
          <w:sz w:val="28"/>
          <w:szCs w:val="28"/>
        </w:rPr>
        <w:t>arattere soggettivo</w:t>
      </w:r>
      <w:r w:rsidR="77EC17C2" w:rsidRPr="00BD64DF">
        <w:rPr>
          <w:rFonts w:ascii="Times New Roman" w:eastAsia="Times New Roman" w:hAnsi="Times New Roman" w:cs="Times New Roman"/>
          <w:sz w:val="28"/>
          <w:szCs w:val="28"/>
        </w:rPr>
        <w:t>, previste per i tre casi individuati dalla norma stessa</w:t>
      </w:r>
      <w:r w:rsidR="3747AE42" w:rsidRPr="00BD64DF">
        <w:rPr>
          <w:rFonts w:ascii="Times New Roman" w:eastAsia="Times New Roman" w:hAnsi="Times New Roman" w:cs="Times New Roman"/>
          <w:sz w:val="28"/>
          <w:szCs w:val="28"/>
        </w:rPr>
        <w:t xml:space="preserve"> (lettera d); </w:t>
      </w:r>
    </w:p>
    <w:p w14:paraId="4728A0F6" w14:textId="5E20DE87" w:rsidR="187C04E8" w:rsidRPr="00BD64DF" w:rsidRDefault="187C04E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-</w:t>
      </w:r>
      <w:r w:rsidR="3747AE42" w:rsidRPr="00BD64DF">
        <w:rPr>
          <w:rFonts w:ascii="Times New Roman" w:eastAsia="Times New Roman" w:hAnsi="Times New Roman" w:cs="Times New Roman"/>
          <w:sz w:val="28"/>
          <w:szCs w:val="28"/>
        </w:rPr>
        <w:t xml:space="preserve">le modifiche </w:t>
      </w:r>
      <w:r w:rsidR="3747AE42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>de minimis</w:t>
      </w:r>
      <w:r w:rsidR="6B857CDA" w:rsidRPr="00BD64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="6B857CDA" w:rsidRPr="00BD64DF">
        <w:rPr>
          <w:rFonts w:ascii="Times New Roman" w:eastAsia="Times New Roman" w:hAnsi="Times New Roman" w:cs="Times New Roman"/>
          <w:sz w:val="28"/>
          <w:szCs w:val="28"/>
        </w:rPr>
        <w:t xml:space="preserve">ovvero al di sotto dei valori di soglia fissati all’art. 14 e </w:t>
      </w:r>
      <w:r w:rsidR="5D87807D" w:rsidRPr="00BD64DF">
        <w:rPr>
          <w:rFonts w:ascii="Times New Roman" w:eastAsia="Times New Roman" w:hAnsi="Times New Roman" w:cs="Times New Roman"/>
          <w:sz w:val="28"/>
          <w:szCs w:val="28"/>
        </w:rPr>
        <w:t>del</w:t>
      </w:r>
      <w:r w:rsidR="6B857CDA" w:rsidRPr="00BD64DF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40062F5C" w:rsidRPr="00BD64DF">
        <w:rPr>
          <w:rFonts w:ascii="Times New Roman" w:eastAsia="Times New Roman" w:hAnsi="Times New Roman" w:cs="Times New Roman"/>
          <w:sz w:val="28"/>
          <w:szCs w:val="28"/>
        </w:rPr>
        <w:t xml:space="preserve"> ov</w:t>
      </w:r>
      <w:r w:rsidR="6B857CDA" w:rsidRPr="00BD64DF">
        <w:rPr>
          <w:rFonts w:ascii="Times New Roman" w:eastAsia="Times New Roman" w:hAnsi="Times New Roman" w:cs="Times New Roman"/>
          <w:sz w:val="28"/>
          <w:szCs w:val="28"/>
        </w:rPr>
        <w:t>vero 15</w:t>
      </w:r>
      <w:r w:rsidR="14F6D385" w:rsidRPr="00BD64DF">
        <w:rPr>
          <w:rFonts w:ascii="Times New Roman" w:eastAsia="Times New Roman" w:hAnsi="Times New Roman" w:cs="Times New Roman"/>
          <w:sz w:val="28"/>
          <w:szCs w:val="28"/>
        </w:rPr>
        <w:t xml:space="preserve"> per cento </w:t>
      </w:r>
      <w:r w:rsidR="6B857CDA" w:rsidRPr="00BD64DF">
        <w:rPr>
          <w:rFonts w:ascii="Times New Roman" w:eastAsia="Times New Roman" w:hAnsi="Times New Roman" w:cs="Times New Roman"/>
          <w:sz w:val="28"/>
          <w:szCs w:val="28"/>
        </w:rPr>
        <w:t>del valore inziale del contratto, rispettivamente, di appalto, o servizi e forniture</w:t>
      </w:r>
      <w:r w:rsidR="01F6790C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747AE42" w:rsidRPr="00BD64DF">
        <w:rPr>
          <w:rFonts w:ascii="Times New Roman" w:eastAsia="Times New Roman" w:hAnsi="Times New Roman" w:cs="Times New Roman"/>
          <w:sz w:val="28"/>
          <w:szCs w:val="28"/>
        </w:rPr>
        <w:t>(comma 3)</w:t>
      </w:r>
      <w:r w:rsidR="0FE472F7" w:rsidRPr="00BD64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304C2DD" w14:textId="31F2F736" w:rsidR="5E08BB6D" w:rsidRPr="00BD64DF" w:rsidRDefault="5E08BB6D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0FE472F7" w:rsidRPr="00BD64DF">
        <w:rPr>
          <w:rFonts w:ascii="Times New Roman" w:eastAsia="Times New Roman" w:hAnsi="Times New Roman" w:cs="Times New Roman"/>
          <w:sz w:val="28"/>
          <w:szCs w:val="28"/>
        </w:rPr>
        <w:t xml:space="preserve">n via residuale sono </w:t>
      </w:r>
      <w:r w:rsidR="7D3F3E92" w:rsidRPr="00BD64DF">
        <w:rPr>
          <w:rFonts w:ascii="Times New Roman" w:eastAsia="Times New Roman" w:hAnsi="Times New Roman" w:cs="Times New Roman"/>
          <w:sz w:val="28"/>
          <w:szCs w:val="28"/>
        </w:rPr>
        <w:t xml:space="preserve">poi </w:t>
      </w:r>
      <w:r w:rsidR="0FE472F7" w:rsidRPr="00BD64DF">
        <w:rPr>
          <w:rFonts w:ascii="Times New Roman" w:eastAsia="Times New Roman" w:hAnsi="Times New Roman" w:cs="Times New Roman"/>
          <w:sz w:val="28"/>
          <w:szCs w:val="28"/>
        </w:rPr>
        <w:t xml:space="preserve">sempre ammesse le modifiche non sostanziali a </w:t>
      </w:r>
      <w:r w:rsidR="57A51C3B" w:rsidRPr="00BD64DF">
        <w:rPr>
          <w:rFonts w:ascii="Times New Roman" w:eastAsia="Times New Roman" w:hAnsi="Times New Roman" w:cs="Times New Roman"/>
          <w:sz w:val="28"/>
          <w:szCs w:val="28"/>
        </w:rPr>
        <w:t>prescindere</w:t>
      </w:r>
      <w:r w:rsidR="0FE472F7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dal loro </w:t>
      </w:r>
      <w:r w:rsidR="156C74A2" w:rsidRPr="00BD64DF">
        <w:rPr>
          <w:rFonts w:ascii="Times New Roman" w:eastAsia="Times New Roman" w:hAnsi="Times New Roman" w:cs="Times New Roman"/>
          <w:sz w:val="28"/>
          <w:szCs w:val="28"/>
        </w:rPr>
        <w:t>valore</w:t>
      </w:r>
      <w:r w:rsidR="0FE472F7" w:rsidRPr="00BD64DF">
        <w:rPr>
          <w:rFonts w:ascii="Times New Roman" w:eastAsia="Times New Roman" w:hAnsi="Times New Roman" w:cs="Times New Roman"/>
          <w:sz w:val="28"/>
          <w:szCs w:val="28"/>
        </w:rPr>
        <w:t xml:space="preserve"> (comma 5)</w:t>
      </w:r>
      <w:r w:rsidR="6CB23317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4181AB" w14:textId="3B724730" w:rsidR="6CB23317" w:rsidRPr="00BD64DF" w:rsidRDefault="6CB23317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La modifica è sostanziale quando altera considerevolmente la struttura del contratto e l’operazione economica sottesa</w:t>
      </w:r>
      <w:r w:rsidR="6F35DDA1" w:rsidRPr="00BD64DF">
        <w:rPr>
          <w:rFonts w:ascii="Times New Roman" w:eastAsia="Times New Roman" w:hAnsi="Times New Roman" w:cs="Times New Roman"/>
          <w:sz w:val="28"/>
          <w:szCs w:val="28"/>
        </w:rPr>
        <w:t xml:space="preserve"> e</w:t>
      </w:r>
      <w:r w:rsidR="681D08B4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6F35DDA1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 comma 6, il Codice fornisce, come in passato, un elenco di condizioni</w:t>
      </w:r>
      <w:r w:rsidR="127A9161" w:rsidRPr="00BD64DF">
        <w:rPr>
          <w:rFonts w:ascii="Times New Roman" w:eastAsia="Times New Roman" w:hAnsi="Times New Roman" w:cs="Times New Roman"/>
          <w:sz w:val="28"/>
          <w:szCs w:val="28"/>
        </w:rPr>
        <w:t>, in linea con la giurisprudenza CGE,</w:t>
      </w:r>
      <w:r w:rsidR="6F35DDA1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 verificarsi delle quali la modifica </w:t>
      </w:r>
      <w:r w:rsidR="06C69F08" w:rsidRPr="00BD64DF">
        <w:rPr>
          <w:rFonts w:ascii="Times New Roman" w:eastAsia="Times New Roman" w:hAnsi="Times New Roman" w:cs="Times New Roman"/>
          <w:sz w:val="28"/>
          <w:szCs w:val="28"/>
        </w:rPr>
        <w:t>deve</w:t>
      </w:r>
      <w:r w:rsidR="6F35DDA1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E860076" w:rsidRPr="00BD64DF">
        <w:rPr>
          <w:rFonts w:ascii="Times New Roman" w:eastAsia="Times New Roman" w:hAnsi="Times New Roman" w:cs="Times New Roman"/>
          <w:sz w:val="28"/>
          <w:szCs w:val="28"/>
        </w:rPr>
        <w:t>ritenersi</w:t>
      </w:r>
      <w:r w:rsidR="6F35DDA1" w:rsidRPr="00BD64DF">
        <w:rPr>
          <w:rFonts w:ascii="Times New Roman" w:eastAsia="Times New Roman" w:hAnsi="Times New Roman" w:cs="Times New Roman"/>
          <w:sz w:val="28"/>
          <w:szCs w:val="28"/>
        </w:rPr>
        <w:t xml:space="preserve"> sostanziale</w:t>
      </w:r>
      <w:r w:rsidR="462D3DE5" w:rsidRPr="00BD64DF">
        <w:rPr>
          <w:rFonts w:ascii="Times New Roman" w:eastAsia="Times New Roman" w:hAnsi="Times New Roman" w:cs="Times New Roman"/>
          <w:sz w:val="28"/>
          <w:szCs w:val="28"/>
        </w:rPr>
        <w:t>, pertanto non ammessa</w:t>
      </w:r>
      <w:r w:rsidR="320C5431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92DF1" w14:textId="5418945F" w:rsidR="71CD03F9" w:rsidRPr="00BD64DF" w:rsidRDefault="71CD03F9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Vi sono poi le modifiche “progettuali”, di cui al comma 7, che, laddove proposte dall’appaltatore, devono essere approvate dalla stazione appaltante, su proposta del RUP, e che sono sempre ammesse qualora trovino copertura nelle somme a disposizione nel quadro economico e non comportino aumenti di spesa purché mantengano la piena funzionalità dell’opera (in continuità con il principio di risultato).</w:t>
      </w:r>
    </w:p>
    <w:p w14:paraId="7E2A50CC" w14:textId="0064BBD0" w:rsidR="71CD03F9" w:rsidRPr="00C36DA7" w:rsidRDefault="71CD03F9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Infine, la previsione del quinto d’obbligo al comma 9 che, diversamente dal precedente art. 106,</w:t>
      </w:r>
      <w:r w:rsidR="0FC45BC4" w:rsidRPr="00BD64DF">
        <w:rPr>
          <w:rFonts w:ascii="Times New Roman" w:eastAsia="Times New Roman" w:hAnsi="Times New Roman" w:cs="Times New Roman"/>
          <w:sz w:val="28"/>
          <w:szCs w:val="28"/>
        </w:rPr>
        <w:t xml:space="preserve"> permette alla stazione appaltante di richiedere l’esecuzione delle prestazioni aumentate o </w:t>
      </w:r>
      <w:r w:rsidR="339E17D0" w:rsidRPr="00BD64DF">
        <w:rPr>
          <w:rFonts w:ascii="Times New Roman" w:eastAsia="Times New Roman" w:hAnsi="Times New Roman" w:cs="Times New Roman"/>
          <w:sz w:val="28"/>
          <w:szCs w:val="28"/>
        </w:rPr>
        <w:t>diminuite entro questa misura, alle condizioni del contratto originario, se stabilito nei documenti in</w:t>
      </w:r>
      <w:r w:rsidR="09FE0F95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339E17D0" w:rsidRPr="00BD64DF">
        <w:rPr>
          <w:rFonts w:ascii="Times New Roman" w:eastAsia="Times New Roman" w:hAnsi="Times New Roman" w:cs="Times New Roman"/>
          <w:sz w:val="28"/>
          <w:szCs w:val="28"/>
        </w:rPr>
        <w:t xml:space="preserve">ziali di gara. In tal caso, l’appaltatore non può far valere il diritto alla risoluzione del contratto. </w:t>
      </w:r>
      <w:r w:rsidR="339E17D0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Diversamente dal passato, la chiara preferenza per il </w:t>
      </w:r>
      <w:r w:rsidR="0D7CEED1" w:rsidRPr="00C36DA7">
        <w:rPr>
          <w:rFonts w:ascii="Times New Roman" w:eastAsia="Times New Roman" w:hAnsi="Times New Roman" w:cs="Times New Roman"/>
          <w:iCs/>
          <w:sz w:val="28"/>
          <w:szCs w:val="28"/>
        </w:rPr>
        <w:t>mantenimento</w:t>
      </w:r>
      <w:r w:rsidR="339E17D0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del contratto</w:t>
      </w:r>
      <w:r w:rsidR="67174E54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originario</w:t>
      </w:r>
      <w:r w:rsidR="339E17D0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è </w:t>
      </w:r>
      <w:r w:rsid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quindi </w:t>
      </w:r>
      <w:r w:rsidR="339E17D0" w:rsidRPr="00C36DA7">
        <w:rPr>
          <w:rFonts w:ascii="Times New Roman" w:eastAsia="Times New Roman" w:hAnsi="Times New Roman" w:cs="Times New Roman"/>
          <w:iCs/>
          <w:sz w:val="28"/>
          <w:szCs w:val="28"/>
        </w:rPr>
        <w:t>condizionata alla preve</w:t>
      </w:r>
      <w:r w:rsidR="582BC5F2" w:rsidRPr="00C36DA7">
        <w:rPr>
          <w:rFonts w:ascii="Times New Roman" w:eastAsia="Times New Roman" w:hAnsi="Times New Roman" w:cs="Times New Roman"/>
          <w:iCs/>
          <w:sz w:val="28"/>
          <w:szCs w:val="28"/>
        </w:rPr>
        <w:t>ntiva previsione nei documenti di gara.</w:t>
      </w:r>
    </w:p>
    <w:p w14:paraId="518957D2" w14:textId="7C899C6B" w:rsidR="12B890E9" w:rsidRPr="00BD64DF" w:rsidRDefault="12B890E9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="00C36DA7">
        <w:rPr>
          <w:rFonts w:ascii="Times New Roman" w:eastAsia="Times New Roman" w:hAnsi="Times New Roman" w:cs="Times New Roman"/>
          <w:sz w:val="28"/>
          <w:szCs w:val="28"/>
        </w:rPr>
        <w:t xml:space="preserve">quindi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l’art. 120 ripropone</w:t>
      </w:r>
      <w:r w:rsidR="6FB71891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seppure con qual</w:t>
      </w:r>
      <w:r w:rsidR="5A1013E4" w:rsidRPr="00BD64DF"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e modifica</w:t>
      </w:r>
      <w:r w:rsidR="30BEACE6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il previgente regime, la</w:t>
      </w:r>
      <w:r w:rsidR="627CE9E6" w:rsidRPr="00BD64DF">
        <w:rPr>
          <w:rFonts w:ascii="Times New Roman" w:eastAsia="Times New Roman" w:hAnsi="Times New Roman" w:cs="Times New Roman"/>
          <w:sz w:val="28"/>
          <w:szCs w:val="28"/>
        </w:rPr>
        <w:t xml:space="preserve"> sua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novità deve essere ricercata nel</w:t>
      </w:r>
      <w:r w:rsidR="664EEADC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comma 8 </w:t>
      </w:r>
      <w:r w:rsidR="0CD62CA7" w:rsidRPr="00BD64DF">
        <w:rPr>
          <w:rFonts w:ascii="Times New Roman" w:eastAsia="Times New Roman" w:hAnsi="Times New Roman" w:cs="Times New Roman"/>
          <w:sz w:val="28"/>
          <w:szCs w:val="28"/>
        </w:rPr>
        <w:t xml:space="preserve">che </w:t>
      </w:r>
      <w:r w:rsidR="664EEADC" w:rsidRPr="00BD64DF">
        <w:rPr>
          <w:rFonts w:ascii="Times New Roman" w:eastAsia="Times New Roman" w:hAnsi="Times New Roman" w:cs="Times New Roman"/>
          <w:sz w:val="28"/>
          <w:szCs w:val="28"/>
        </w:rPr>
        <w:t xml:space="preserve">contiene una disposizione di coordinamento col principio di necessaria rinegoziazione espresso nell’art. 9, </w:t>
      </w:r>
      <w:r w:rsidR="1BAB5FEE" w:rsidRPr="00BD64DF">
        <w:rPr>
          <w:rFonts w:ascii="Times New Roman" w:eastAsia="Times New Roman" w:hAnsi="Times New Roman" w:cs="Times New Roman"/>
          <w:sz w:val="28"/>
          <w:szCs w:val="28"/>
        </w:rPr>
        <w:t>sance</w:t>
      </w:r>
      <w:r w:rsidR="664EEADC" w:rsidRPr="00BD64DF">
        <w:rPr>
          <w:rFonts w:ascii="Times New Roman" w:eastAsia="Times New Roman" w:hAnsi="Times New Roman" w:cs="Times New Roman"/>
          <w:sz w:val="28"/>
          <w:szCs w:val="28"/>
        </w:rPr>
        <w:t>ndo</w:t>
      </w:r>
      <w:r w:rsidR="1482ED5B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“il contratto è sempre modificabile ai sensi dell’art. 9 e nel </w:t>
      </w:r>
      <w:r w:rsidR="181DF367" w:rsidRPr="00BD64DF">
        <w:rPr>
          <w:rFonts w:ascii="Times New Roman" w:eastAsia="Times New Roman" w:hAnsi="Times New Roman" w:cs="Times New Roman"/>
          <w:sz w:val="28"/>
          <w:szCs w:val="28"/>
        </w:rPr>
        <w:t>rispetto</w:t>
      </w:r>
      <w:r w:rsidR="1482ED5B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delle clausole di rinegoziazione contenute nel contratto”, stabilendo poi</w:t>
      </w:r>
      <w:r w:rsidR="664EEADC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procedura da seguire nel caso in cui </w:t>
      </w:r>
      <w:r w:rsidR="5FDFA499" w:rsidRPr="00BD64DF">
        <w:rPr>
          <w:rFonts w:ascii="Times New Roman" w:eastAsia="Times New Roman" w:hAnsi="Times New Roman" w:cs="Times New Roman"/>
          <w:sz w:val="28"/>
          <w:szCs w:val="28"/>
        </w:rPr>
        <w:t xml:space="preserve">dette clausole </w:t>
      </w:r>
      <w:r w:rsidR="664EEADC" w:rsidRPr="00BD64DF">
        <w:rPr>
          <w:rFonts w:ascii="Times New Roman" w:eastAsia="Times New Roman" w:hAnsi="Times New Roman" w:cs="Times New Roman"/>
          <w:sz w:val="28"/>
          <w:szCs w:val="28"/>
        </w:rPr>
        <w:t xml:space="preserve">non </w:t>
      </w:r>
      <w:r w:rsidR="5B7A1B8E" w:rsidRPr="00BD64DF">
        <w:rPr>
          <w:rFonts w:ascii="Times New Roman" w:eastAsia="Times New Roman" w:hAnsi="Times New Roman" w:cs="Times New Roman"/>
          <w:sz w:val="28"/>
          <w:szCs w:val="28"/>
        </w:rPr>
        <w:t xml:space="preserve">vi </w:t>
      </w:r>
      <w:r w:rsidR="664EEADC" w:rsidRPr="00BD64DF">
        <w:rPr>
          <w:rFonts w:ascii="Times New Roman" w:eastAsia="Times New Roman" w:hAnsi="Times New Roman" w:cs="Times New Roman"/>
          <w:sz w:val="28"/>
          <w:szCs w:val="28"/>
        </w:rPr>
        <w:t>siano</w:t>
      </w:r>
      <w:r w:rsidR="1F116BCC" w:rsidRPr="00BD64DF">
        <w:rPr>
          <w:rFonts w:ascii="Times New Roman" w:eastAsia="Times New Roman" w:hAnsi="Times New Roman" w:cs="Times New Roman"/>
          <w:sz w:val="28"/>
          <w:szCs w:val="28"/>
        </w:rPr>
        <w:t>: la rich</w:t>
      </w:r>
      <w:r w:rsidR="79185C0F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1F116BCC" w:rsidRPr="00BD64DF">
        <w:rPr>
          <w:rFonts w:ascii="Times New Roman" w:eastAsia="Times New Roman" w:hAnsi="Times New Roman" w:cs="Times New Roman"/>
          <w:sz w:val="28"/>
          <w:szCs w:val="28"/>
        </w:rPr>
        <w:t>esta va presentata “senza ritardo”</w:t>
      </w:r>
      <w:r w:rsidR="2FD0C631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dalla parte svantaggiata</w:t>
      </w:r>
      <w:r w:rsidR="1F116BCC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 RUP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. La domanda non comporta ex se la sospensione </w:t>
      </w:r>
      <w:r w:rsidR="70443EA0" w:rsidRPr="00BD64DF">
        <w:rPr>
          <w:rFonts w:ascii="Times New Roman" w:eastAsia="Times New Roman" w:hAnsi="Times New Roman" w:cs="Times New Roman"/>
          <w:sz w:val="28"/>
          <w:szCs w:val="28"/>
        </w:rPr>
        <w:t>dell'esecuzione,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andrà quindi valutata </w:t>
      </w:r>
      <w:r w:rsidR="6FC0D53D" w:rsidRPr="00BD64DF">
        <w:rPr>
          <w:rFonts w:ascii="Times New Roman" w:eastAsia="Times New Roman" w:hAnsi="Times New Roman" w:cs="Times New Roman"/>
          <w:sz w:val="28"/>
          <w:szCs w:val="28"/>
        </w:rPr>
        <w:t>volta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per </w:t>
      </w:r>
      <w:r w:rsidR="313D962D" w:rsidRPr="00BD64DF">
        <w:rPr>
          <w:rFonts w:ascii="Times New Roman" w:eastAsia="Times New Roman" w:hAnsi="Times New Roman" w:cs="Times New Roman"/>
          <w:sz w:val="28"/>
          <w:szCs w:val="28"/>
        </w:rPr>
        <w:t>volta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dall’amministrazione (ai </w:t>
      </w:r>
      <w:r w:rsidR="72F95185" w:rsidRPr="00BD64DF">
        <w:rPr>
          <w:rFonts w:ascii="Times New Roman" w:eastAsia="Times New Roman" w:hAnsi="Times New Roman" w:cs="Times New Roman"/>
          <w:sz w:val="28"/>
          <w:szCs w:val="28"/>
        </w:rPr>
        <w:t>sensi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dell’art. 121). Al RUP spetta il compito di istruire la richiesta e formulare una </w:t>
      </w:r>
      <w:r w:rsidR="3C0A31BC" w:rsidRPr="00BD64DF">
        <w:rPr>
          <w:rFonts w:ascii="Times New Roman" w:eastAsia="Times New Roman" w:hAnsi="Times New Roman" w:cs="Times New Roman"/>
          <w:sz w:val="28"/>
          <w:szCs w:val="28"/>
        </w:rPr>
        <w:t>“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>proposta di accordo</w:t>
      </w:r>
      <w:r w:rsidR="41E61EAC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entro un </w:t>
      </w:r>
      <w:r w:rsidR="03F15A26" w:rsidRPr="00BD64DF">
        <w:rPr>
          <w:rFonts w:ascii="Times New Roman" w:eastAsia="Times New Roman" w:hAnsi="Times New Roman" w:cs="Times New Roman"/>
          <w:sz w:val="28"/>
          <w:szCs w:val="28"/>
        </w:rPr>
        <w:t>termine</w:t>
      </w:r>
      <w:r w:rsidR="536BD6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="17C30307" w:rsidRPr="00BD64DF">
        <w:rPr>
          <w:rFonts w:ascii="Times New Roman" w:eastAsia="Times New Roman" w:hAnsi="Times New Roman" w:cs="Times New Roman"/>
          <w:sz w:val="28"/>
          <w:szCs w:val="28"/>
        </w:rPr>
        <w:t>on superiore a tre mesi. Entrambe le parti, nelle trattative devono conformarsi al generale prin</w:t>
      </w:r>
      <w:r w:rsidR="6AB0855E" w:rsidRPr="00BD64DF">
        <w:rPr>
          <w:rFonts w:ascii="Times New Roman" w:eastAsia="Times New Roman" w:hAnsi="Times New Roman" w:cs="Times New Roman"/>
          <w:sz w:val="28"/>
          <w:szCs w:val="28"/>
        </w:rPr>
        <w:t>cipi</w:t>
      </w:r>
      <w:r w:rsidR="17C30307" w:rsidRPr="00BD64DF">
        <w:rPr>
          <w:rFonts w:ascii="Times New Roman" w:eastAsia="Times New Roman" w:hAnsi="Times New Roman" w:cs="Times New Roman"/>
          <w:sz w:val="28"/>
          <w:szCs w:val="28"/>
        </w:rPr>
        <w:t xml:space="preserve">o di buona fede, che </w:t>
      </w:r>
      <w:r w:rsidR="5283E3C7" w:rsidRPr="00BD64DF">
        <w:rPr>
          <w:rFonts w:ascii="Times New Roman" w:eastAsia="Times New Roman" w:hAnsi="Times New Roman" w:cs="Times New Roman"/>
          <w:sz w:val="28"/>
          <w:szCs w:val="28"/>
        </w:rPr>
        <w:t>significa</w:t>
      </w:r>
      <w:r w:rsidR="17C30307" w:rsidRPr="00BD64DF">
        <w:rPr>
          <w:rFonts w:ascii="Times New Roman" w:eastAsia="Times New Roman" w:hAnsi="Times New Roman" w:cs="Times New Roman"/>
          <w:sz w:val="28"/>
          <w:szCs w:val="28"/>
        </w:rPr>
        <w:t xml:space="preserve"> adottare comportamenti adeguati alle concrete circostanze, allo specifico contenuto contrattuale e alla qualificazione dei sog</w:t>
      </w:r>
      <w:r w:rsidR="035E7046" w:rsidRPr="00BD64DF">
        <w:rPr>
          <w:rFonts w:ascii="Times New Roman" w:eastAsia="Times New Roman" w:hAnsi="Times New Roman" w:cs="Times New Roman"/>
          <w:sz w:val="28"/>
          <w:szCs w:val="28"/>
        </w:rPr>
        <w:t>getti interes</w:t>
      </w:r>
      <w:r w:rsidR="1553C991" w:rsidRPr="00BD64DF">
        <w:rPr>
          <w:rFonts w:ascii="Times New Roman" w:eastAsia="Times New Roman" w:hAnsi="Times New Roman" w:cs="Times New Roman"/>
          <w:sz w:val="28"/>
          <w:szCs w:val="28"/>
        </w:rPr>
        <w:t>s</w:t>
      </w:r>
      <w:r w:rsidR="035E7046" w:rsidRPr="00BD64DF">
        <w:rPr>
          <w:rFonts w:ascii="Times New Roman" w:eastAsia="Times New Roman" w:hAnsi="Times New Roman" w:cs="Times New Roman"/>
          <w:sz w:val="28"/>
          <w:szCs w:val="28"/>
        </w:rPr>
        <w:t xml:space="preserve">ati, con </w:t>
      </w:r>
      <w:r w:rsidR="28C1CB5B" w:rsidRPr="00BD64DF">
        <w:rPr>
          <w:rFonts w:ascii="Times New Roman" w:eastAsia="Times New Roman" w:hAnsi="Times New Roman" w:cs="Times New Roman"/>
          <w:sz w:val="28"/>
          <w:szCs w:val="28"/>
        </w:rPr>
        <w:t>proposte</w:t>
      </w:r>
      <w:r w:rsidR="035E70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serie e </w:t>
      </w:r>
      <w:r w:rsidR="722323FF" w:rsidRPr="00BD64DF">
        <w:rPr>
          <w:rFonts w:ascii="Times New Roman" w:eastAsia="Times New Roman" w:hAnsi="Times New Roman" w:cs="Times New Roman"/>
          <w:sz w:val="28"/>
          <w:szCs w:val="28"/>
        </w:rPr>
        <w:t>sostenibili</w:t>
      </w:r>
      <w:r w:rsidR="035E7046" w:rsidRPr="00BD64DF">
        <w:rPr>
          <w:rFonts w:ascii="Times New Roman" w:eastAsia="Times New Roman" w:hAnsi="Times New Roman" w:cs="Times New Roman"/>
          <w:sz w:val="28"/>
          <w:szCs w:val="28"/>
        </w:rPr>
        <w:t xml:space="preserve">, che potranno investire tutti i </w:t>
      </w:r>
      <w:r w:rsidR="3F970FCC" w:rsidRPr="00BD64DF">
        <w:rPr>
          <w:rFonts w:ascii="Times New Roman" w:eastAsia="Times New Roman" w:hAnsi="Times New Roman" w:cs="Times New Roman"/>
          <w:sz w:val="28"/>
          <w:szCs w:val="28"/>
        </w:rPr>
        <w:t>contenuti</w:t>
      </w:r>
      <w:r w:rsidR="035E704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 contratto: modalità della prestazione, durata, prezzo. Il rich</w:t>
      </w:r>
      <w:r w:rsidR="046022D0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035E7046" w:rsidRPr="00BD64DF">
        <w:rPr>
          <w:rFonts w:ascii="Times New Roman" w:eastAsia="Times New Roman" w:hAnsi="Times New Roman" w:cs="Times New Roman"/>
          <w:sz w:val="28"/>
          <w:szCs w:val="28"/>
        </w:rPr>
        <w:t>amo alla buon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 xml:space="preserve">a fede deve leggersi </w:t>
      </w:r>
      <w:r w:rsidR="373B6CD4" w:rsidRPr="00BD64DF">
        <w:rPr>
          <w:rFonts w:ascii="Times New Roman" w:eastAsia="Times New Roman" w:hAnsi="Times New Roman" w:cs="Times New Roman"/>
          <w:sz w:val="28"/>
          <w:szCs w:val="28"/>
        </w:rPr>
        <w:t>alla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D8D5151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 xml:space="preserve">uce della </w:t>
      </w:r>
      <w:r w:rsidR="3C5CF770" w:rsidRPr="00BD64DF">
        <w:rPr>
          <w:rFonts w:ascii="Times New Roman" w:eastAsia="Times New Roman" w:hAnsi="Times New Roman" w:cs="Times New Roman"/>
          <w:sz w:val="28"/>
          <w:szCs w:val="28"/>
        </w:rPr>
        <w:t>fiducia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riposta nei contraenti con il </w:t>
      </w:r>
      <w:r w:rsidR="4EA16B21" w:rsidRPr="00BD64DF">
        <w:rPr>
          <w:rFonts w:ascii="Times New Roman" w:eastAsia="Times New Roman" w:hAnsi="Times New Roman" w:cs="Times New Roman"/>
          <w:sz w:val="28"/>
          <w:szCs w:val="28"/>
        </w:rPr>
        <w:t>nuovo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Codice e alla </w:t>
      </w:r>
      <w:r w:rsidR="245AB149" w:rsidRPr="00BD64DF">
        <w:rPr>
          <w:rFonts w:ascii="Times New Roman" w:eastAsia="Times New Roman" w:hAnsi="Times New Roman" w:cs="Times New Roman"/>
          <w:sz w:val="28"/>
          <w:szCs w:val="28"/>
        </w:rPr>
        <w:t>valorizzazione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dell’autonomia decisionale dei funzionari pubbl</w:t>
      </w:r>
      <w:r w:rsidR="5EF31E06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>ci di cui all’</w:t>
      </w:r>
      <w:r w:rsidR="393CA297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0EA63706" w:rsidRPr="00BD64DF">
        <w:rPr>
          <w:rFonts w:ascii="Times New Roman" w:eastAsia="Times New Roman" w:hAnsi="Times New Roman" w:cs="Times New Roman"/>
          <w:sz w:val="28"/>
          <w:szCs w:val="28"/>
        </w:rPr>
        <w:t>rt. 2 del codice.</w:t>
      </w:r>
    </w:p>
    <w:p w14:paraId="4BD010AD" w14:textId="31CB87EE" w:rsidR="24AB05AC" w:rsidRPr="00C36DA7" w:rsidRDefault="24AB05AC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>Il comma 8 inserisce quindi lo strumento consensuale nel quadro delle modifiche</w:t>
      </w:r>
      <w:r w:rsidR="0769C16D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e delle varianti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>, che</w:t>
      </w:r>
      <w:r w:rsidR="5A73395F" w:rsidRP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infatti</w:t>
      </w:r>
      <w:r w:rsidR="15873E58" w:rsidRPr="00C36DA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ai sensi del comma 13, devono continuare ad essere autorizzate dal RUP. Pertanto, </w:t>
      </w:r>
      <w:r w:rsidR="630BD33E" w:rsidRPr="00C36DA7">
        <w:rPr>
          <w:rFonts w:ascii="Times New Roman" w:eastAsia="Times New Roman" w:hAnsi="Times New Roman" w:cs="Times New Roman"/>
          <w:iCs/>
          <w:sz w:val="28"/>
          <w:szCs w:val="28"/>
        </w:rPr>
        <w:t>esso riguarderà tutte le ipotesi di sopravvenienze “atipiche”, intendendosi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630BD33E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non solo quelle che</w:t>
      </w:r>
      <w:r w:rsidR="1567BDC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>previste</w:t>
      </w:r>
      <w:r w:rsidR="1567BDC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nelle apposite clausole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ai sensi del comma 4, art. 9</w:t>
      </w:r>
      <w:r w:rsidR="1567BDC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, ma </w:t>
      </w:r>
      <w:r w:rsidR="457FC4D7" w:rsidRPr="00C36DA7">
        <w:rPr>
          <w:rFonts w:ascii="Times New Roman" w:eastAsia="Times New Roman" w:hAnsi="Times New Roman" w:cs="Times New Roman"/>
          <w:iCs/>
          <w:sz w:val="28"/>
          <w:szCs w:val="28"/>
        </w:rPr>
        <w:t>più</w:t>
      </w:r>
      <w:r w:rsidR="1567BDC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in generale quelle “circostanze straordinarie e (appunto) imprevedibili</w:t>
      </w:r>
      <w:r w:rsidR="624C5477" w:rsidRPr="00C36DA7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di cui al comma 1, dello stesso articolo</w:t>
      </w:r>
      <w:r w:rsidR="01032B09" w:rsidRPr="00C36DA7">
        <w:rPr>
          <w:rFonts w:ascii="Times New Roman" w:eastAsia="Times New Roman" w:hAnsi="Times New Roman" w:cs="Times New Roman"/>
          <w:iCs/>
          <w:sz w:val="28"/>
          <w:szCs w:val="28"/>
        </w:rPr>
        <w:t>, per le quali il legislatore non ha già previsto il rimedio della modifica contrattuale ex art. 120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(«è sempre modificabile “ai sensi dell’art. 9”»)</w:t>
      </w:r>
      <w:r w:rsidR="01032B09" w:rsidRPr="00C36DA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1567BDCA" w:rsidRPr="00C36DA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1A90D8D" w14:textId="04E6EFB2" w:rsidR="0EA63706" w:rsidRPr="00BD64DF" w:rsidRDefault="0EA63706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L'</w:t>
      </w:r>
      <w:r w:rsidR="07FD2059" w:rsidRPr="00BD64DF">
        <w:rPr>
          <w:rFonts w:ascii="Times New Roman" w:eastAsia="Times New Roman" w:hAnsi="Times New Roman" w:cs="Times New Roman"/>
          <w:sz w:val="28"/>
          <w:szCs w:val="28"/>
        </w:rPr>
        <w:t>eventuale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accordo</w:t>
      </w:r>
      <w:r w:rsidR="12B1882D" w:rsidRPr="00BD64DF">
        <w:rPr>
          <w:rFonts w:ascii="Times New Roman" w:eastAsia="Times New Roman" w:hAnsi="Times New Roman" w:cs="Times New Roman"/>
          <w:sz w:val="28"/>
          <w:szCs w:val="28"/>
        </w:rPr>
        <w:t xml:space="preserve"> raggiunto all’esito della rinegoziazione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AC6B934" w:rsidRPr="00BD64DF">
        <w:rPr>
          <w:rFonts w:ascii="Times New Roman" w:eastAsia="Times New Roman" w:hAnsi="Times New Roman" w:cs="Times New Roman"/>
          <w:sz w:val="28"/>
          <w:szCs w:val="28"/>
        </w:rPr>
        <w:t xml:space="preserve">à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luogo ad un nuovo contratto, che </w:t>
      </w:r>
      <w:r w:rsidR="623749D0" w:rsidRPr="00BD64DF">
        <w:rPr>
          <w:rFonts w:ascii="Times New Roman" w:eastAsia="Times New Roman" w:hAnsi="Times New Roman" w:cs="Times New Roman"/>
          <w:sz w:val="28"/>
          <w:szCs w:val="28"/>
        </w:rPr>
        <w:t>sostituisce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quello originario. Nel caso in cui le parti non pervengano ad un accordo entro un </w:t>
      </w:r>
      <w:r w:rsidR="3439BA37" w:rsidRPr="00BD64DF">
        <w:rPr>
          <w:rFonts w:ascii="Times New Roman" w:eastAsia="Times New Roman" w:hAnsi="Times New Roman" w:cs="Times New Roman"/>
          <w:sz w:val="28"/>
          <w:szCs w:val="28"/>
        </w:rPr>
        <w:t>termine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ragionevole (anche esso da valutarsi volta per volta</w:t>
      </w:r>
      <w:r w:rsidR="56B53C84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, la parte svant</w:t>
      </w:r>
      <w:r w:rsidR="745F4002" w:rsidRPr="00BD64DF">
        <w:rPr>
          <w:rFonts w:ascii="Times New Roman" w:eastAsia="Times New Roman" w:hAnsi="Times New Roman" w:cs="Times New Roman"/>
          <w:sz w:val="28"/>
          <w:szCs w:val="28"/>
        </w:rPr>
        <w:t>aggiata potrà rivolgersi al giudice per ottenere l’adeguamento del contratto all’equilibrio originario, fatta salva la responsabilità della parte inadempiente a</w:t>
      </w:r>
      <w:r w:rsidR="5A2700BD" w:rsidRPr="00BD64DF">
        <w:rPr>
          <w:rFonts w:ascii="Times New Roman" w:eastAsia="Times New Roman" w:hAnsi="Times New Roman" w:cs="Times New Roman"/>
          <w:sz w:val="28"/>
          <w:szCs w:val="28"/>
        </w:rPr>
        <w:t>ll’ “</w:t>
      </w:r>
      <w:r w:rsidR="745F4002" w:rsidRPr="00BD64DF">
        <w:rPr>
          <w:rFonts w:ascii="Times New Roman" w:eastAsia="Times New Roman" w:hAnsi="Times New Roman" w:cs="Times New Roman"/>
          <w:sz w:val="28"/>
          <w:szCs w:val="28"/>
        </w:rPr>
        <w:t>obbligo di rinegoziazione in buona fede</w:t>
      </w:r>
      <w:r w:rsidR="31069B14" w:rsidRPr="00BD64DF">
        <w:rPr>
          <w:rFonts w:ascii="Times New Roman" w:eastAsia="Times New Roman" w:hAnsi="Times New Roman" w:cs="Times New Roman"/>
          <w:sz w:val="28"/>
          <w:szCs w:val="28"/>
        </w:rPr>
        <w:t>” - espressione che rafforza la previsione corrispondente al</w:t>
      </w:r>
      <w:r w:rsidR="25611937" w:rsidRPr="00BD64DF">
        <w:rPr>
          <w:rFonts w:ascii="Times New Roman" w:eastAsia="Times New Roman" w:hAnsi="Times New Roman" w:cs="Times New Roman"/>
          <w:sz w:val="28"/>
          <w:szCs w:val="28"/>
        </w:rPr>
        <w:t xml:space="preserve"> simmetrico</w:t>
      </w:r>
      <w:r w:rsidR="31069B14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0229803" w:rsidRPr="00BD64DF">
        <w:rPr>
          <w:rFonts w:ascii="Times New Roman" w:eastAsia="Times New Roman" w:hAnsi="Times New Roman" w:cs="Times New Roman"/>
          <w:sz w:val="28"/>
          <w:szCs w:val="28"/>
        </w:rPr>
        <w:t>“</w:t>
      </w:r>
      <w:r w:rsidR="31069B14" w:rsidRPr="00BD64DF">
        <w:rPr>
          <w:rFonts w:ascii="Times New Roman" w:eastAsia="Times New Roman" w:hAnsi="Times New Roman" w:cs="Times New Roman"/>
          <w:sz w:val="28"/>
          <w:szCs w:val="28"/>
        </w:rPr>
        <w:t>diritto</w:t>
      </w:r>
      <w:r w:rsidR="78B848B3" w:rsidRPr="00BD64DF">
        <w:rPr>
          <w:rFonts w:ascii="Times New Roman" w:eastAsia="Times New Roman" w:hAnsi="Times New Roman" w:cs="Times New Roman"/>
          <w:sz w:val="28"/>
          <w:szCs w:val="28"/>
        </w:rPr>
        <w:t>”</w:t>
      </w:r>
      <w:r w:rsidR="31069B1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dell’altra parte svantaggiata</w:t>
      </w:r>
      <w:r w:rsidR="745F4002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36A84A" w14:textId="0BC4D7FD" w:rsidR="51566D5E" w:rsidRPr="00AF6FFD" w:rsidRDefault="51566D5E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>Ecco il cambio di prospettiva del nuovo Codice: prima, il potere discrezionale di rinegoziazione, riconosciuto all’amministrazione, ora, un suo obbligo a rinegoziare il contratto.</w:t>
      </w:r>
    </w:p>
    <w:p w14:paraId="63A67FA0" w14:textId="479AFF06" w:rsidR="615D8A10" w:rsidRPr="00AF6FFD" w:rsidRDefault="615D8A10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>Obbligo la cui inosservanza determina una responsabilità in capo alla stessa</w:t>
      </w:r>
      <w:r w:rsidR="7B96BFCE" w:rsidRPr="00AF6FFD">
        <w:rPr>
          <w:rFonts w:ascii="Times New Roman" w:eastAsia="Times New Roman" w:hAnsi="Times New Roman" w:cs="Times New Roman"/>
          <w:iCs/>
          <w:sz w:val="28"/>
          <w:szCs w:val="28"/>
        </w:rPr>
        <w:t>...</w:t>
      </w:r>
      <w:r w:rsidR="1BF8149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129533FF" w:rsidRPr="00AF6FFD">
        <w:rPr>
          <w:rFonts w:ascii="Times New Roman" w:eastAsia="Times New Roman" w:hAnsi="Times New Roman" w:cs="Times New Roman"/>
          <w:iCs/>
          <w:sz w:val="28"/>
          <w:szCs w:val="28"/>
        </w:rPr>
        <w:t>di natura contrattuale</w:t>
      </w:r>
      <w:r w:rsidR="6405FE68" w:rsidRPr="00AF6FFD">
        <w:rPr>
          <w:rFonts w:ascii="Times New Roman" w:eastAsia="Times New Roman" w:hAnsi="Times New Roman" w:cs="Times New Roman"/>
          <w:iCs/>
          <w:sz w:val="28"/>
          <w:szCs w:val="28"/>
        </w:rPr>
        <w:t>?</w:t>
      </w:r>
      <w:r w:rsidR="129533FF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1BF8149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per </w:t>
      </w:r>
      <w:r w:rsidR="7180A331" w:rsidRPr="00AF6FFD">
        <w:rPr>
          <w:rFonts w:ascii="Times New Roman" w:eastAsia="Times New Roman" w:hAnsi="Times New Roman" w:cs="Times New Roman"/>
          <w:iCs/>
          <w:sz w:val="28"/>
          <w:szCs w:val="28"/>
        </w:rPr>
        <w:t>inadempimento</w:t>
      </w:r>
      <w:r w:rsidR="1BF8149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della clausola contrattuale di rinegoziazione,</w:t>
      </w:r>
      <w:r w:rsidR="5BE2F276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60C90AE7" w:rsidRPr="00AF6FFD">
        <w:rPr>
          <w:rFonts w:ascii="Times New Roman" w:eastAsia="Times New Roman" w:hAnsi="Times New Roman" w:cs="Times New Roman"/>
          <w:iCs/>
          <w:sz w:val="28"/>
          <w:szCs w:val="28"/>
        </w:rPr>
        <w:t>ove prevista</w:t>
      </w:r>
      <w:r w:rsidR="0FFB5290" w:rsidRPr="00AF6FF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="60C90AE7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1BF81494" w:rsidRPr="00AF6FFD">
        <w:rPr>
          <w:rFonts w:ascii="Times New Roman" w:eastAsia="Times New Roman" w:hAnsi="Times New Roman" w:cs="Times New Roman"/>
          <w:iCs/>
          <w:sz w:val="28"/>
          <w:szCs w:val="28"/>
        </w:rPr>
        <w:t>ovvero</w:t>
      </w:r>
      <w:r w:rsidR="7FBB3343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799CA728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precontrattuale, </w:t>
      </w:r>
      <w:r w:rsidR="7FBB3343" w:rsidRPr="00AF6FFD">
        <w:rPr>
          <w:rFonts w:ascii="Times New Roman" w:eastAsia="Times New Roman" w:hAnsi="Times New Roman" w:cs="Times New Roman"/>
          <w:iCs/>
          <w:sz w:val="28"/>
          <w:szCs w:val="28"/>
        </w:rPr>
        <w:t>per violazione dell’art.</w:t>
      </w:r>
      <w:r w:rsidR="7252BEE0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1337 per la buona fede durante le trattative, ovvero del</w:t>
      </w:r>
      <w:r w:rsidR="7FBB3343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1375 cc che richiede la buona fede delle parti nell’esecuzione del contratto</w:t>
      </w:r>
      <w:r w:rsidR="11B51FD7" w:rsidRPr="00AF6FFD">
        <w:rPr>
          <w:rFonts w:ascii="Times New Roman" w:eastAsia="Times New Roman" w:hAnsi="Times New Roman" w:cs="Times New Roman"/>
          <w:iCs/>
          <w:sz w:val="28"/>
          <w:szCs w:val="28"/>
        </w:rPr>
        <w:t>?</w:t>
      </w:r>
      <w:r w:rsidR="5AE93267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È</w:t>
      </w:r>
      <w:r w:rsidR="11B51FD7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5AE93267" w:rsidRPr="00AF6FFD">
        <w:rPr>
          <w:rFonts w:ascii="Times New Roman" w:eastAsia="Times New Roman" w:hAnsi="Times New Roman" w:cs="Times New Roman"/>
          <w:iCs/>
          <w:sz w:val="28"/>
          <w:szCs w:val="28"/>
        </w:rPr>
        <w:t>chiaro che la risposta in un senso o nell’altro avrà ricadute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5AE93267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non solo sul piano sostanziale per quanto riguarda il differente regime risarcitorio, </w:t>
      </w:r>
      <w:r w:rsidR="614FC8CB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ma 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potrebbe rilevare anche in sede </w:t>
      </w:r>
      <w:r w:rsidR="614FC8CB" w:rsidRPr="00AF6FFD">
        <w:rPr>
          <w:rFonts w:ascii="Times New Roman" w:eastAsia="Times New Roman" w:hAnsi="Times New Roman" w:cs="Times New Roman"/>
          <w:iCs/>
          <w:sz w:val="28"/>
          <w:szCs w:val="28"/>
        </w:rPr>
        <w:t>processuale, in ragione del noto e irrisolto conflitto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tra SS.UU. e Adunanza Plenaria</w:t>
      </w:r>
      <w:r w:rsidR="614FC8CB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sul riparto di giurisdizione </w:t>
      </w:r>
      <w:r w:rsidR="13ABB357" w:rsidRPr="00AF6FFD">
        <w:rPr>
          <w:rFonts w:ascii="Times New Roman" w:eastAsia="Times New Roman" w:hAnsi="Times New Roman" w:cs="Times New Roman"/>
          <w:iCs/>
          <w:sz w:val="28"/>
          <w:szCs w:val="28"/>
        </w:rPr>
        <w:t>relativo</w:t>
      </w:r>
      <w:r w:rsidR="614FC8CB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alla responsabilità precontrattuale</w:t>
      </w:r>
      <w:r w:rsidR="7FBB3343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1BF8149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142D16D" w14:textId="3262E658" w:rsidR="4BEA0224" w:rsidRPr="00BD64DF" w:rsidRDefault="4BEA0224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Ancora. I</w:t>
      </w:r>
      <w:r w:rsidR="391F8185" w:rsidRPr="00BD64DF">
        <w:rPr>
          <w:rFonts w:ascii="Times New Roman" w:eastAsia="Times New Roman" w:hAnsi="Times New Roman" w:cs="Times New Roman"/>
          <w:sz w:val="28"/>
          <w:szCs w:val="28"/>
        </w:rPr>
        <w:t>n mancanza di clausole espresse,</w:t>
      </w:r>
      <w:r w:rsidR="08ADECF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91F8185" w:rsidRPr="00BD64DF">
        <w:rPr>
          <w:rFonts w:ascii="Times New Roman" w:eastAsia="Times New Roman" w:hAnsi="Times New Roman" w:cs="Times New Roman"/>
          <w:sz w:val="28"/>
          <w:szCs w:val="28"/>
        </w:rPr>
        <w:t>era unanime l’affermazione dell’i</w:t>
      </w:r>
      <w:r w:rsidR="0621C9A8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="391F8185" w:rsidRPr="00BD64DF">
        <w:rPr>
          <w:rFonts w:ascii="Times New Roman" w:eastAsia="Times New Roman" w:hAnsi="Times New Roman" w:cs="Times New Roman"/>
          <w:sz w:val="28"/>
          <w:szCs w:val="28"/>
        </w:rPr>
        <w:t>sussi</w:t>
      </w:r>
      <w:r w:rsidR="44E28F59" w:rsidRPr="00BD64DF">
        <w:rPr>
          <w:rFonts w:ascii="Times New Roman" w:eastAsia="Times New Roman" w:hAnsi="Times New Roman" w:cs="Times New Roman"/>
          <w:sz w:val="28"/>
          <w:szCs w:val="28"/>
        </w:rPr>
        <w:t>s</w:t>
      </w:r>
      <w:r w:rsidR="391F8185" w:rsidRPr="00BD64DF">
        <w:rPr>
          <w:rFonts w:ascii="Times New Roman" w:eastAsia="Times New Roman" w:hAnsi="Times New Roman" w:cs="Times New Roman"/>
          <w:sz w:val="28"/>
          <w:szCs w:val="28"/>
        </w:rPr>
        <w:t>tenza di diritti in capo all’</w:t>
      </w:r>
      <w:r w:rsidR="77E33F98" w:rsidRPr="00BD64DF">
        <w:rPr>
          <w:rFonts w:ascii="Times New Roman" w:eastAsia="Times New Roman" w:hAnsi="Times New Roman" w:cs="Times New Roman"/>
          <w:sz w:val="28"/>
          <w:szCs w:val="28"/>
        </w:rPr>
        <w:t>impresa</w:t>
      </w:r>
      <w:r w:rsidR="391F8185" w:rsidRPr="00BD64DF">
        <w:rPr>
          <w:rFonts w:ascii="Times New Roman" w:eastAsia="Times New Roman" w:hAnsi="Times New Roman" w:cs="Times New Roman"/>
          <w:sz w:val="28"/>
          <w:szCs w:val="28"/>
        </w:rPr>
        <w:t xml:space="preserve"> aggiudicataria in ordine all</w:t>
      </w:r>
      <w:r w:rsidR="71BD36E6" w:rsidRPr="00BD64DF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391F8185" w:rsidRPr="00BD64DF">
        <w:rPr>
          <w:rFonts w:ascii="Times New Roman" w:eastAsia="Times New Roman" w:hAnsi="Times New Roman" w:cs="Times New Roman"/>
          <w:sz w:val="28"/>
          <w:szCs w:val="28"/>
        </w:rPr>
        <w:t>rinegoziazione</w:t>
      </w:r>
      <w:r w:rsidR="7E2AFD1A" w:rsidRPr="00BD64DF">
        <w:rPr>
          <w:rFonts w:ascii="Times New Roman" w:eastAsia="Times New Roman" w:hAnsi="Times New Roman" w:cs="Times New Roman"/>
          <w:sz w:val="28"/>
          <w:szCs w:val="28"/>
        </w:rPr>
        <w:t>, che costituiva</w:t>
      </w:r>
      <w:r w:rsidR="37856F63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detto</w:t>
      </w:r>
      <w:r w:rsidR="7E2AFD1A" w:rsidRPr="00BD64DF">
        <w:rPr>
          <w:rFonts w:ascii="Times New Roman" w:eastAsia="Times New Roman" w:hAnsi="Times New Roman" w:cs="Times New Roman"/>
          <w:sz w:val="28"/>
          <w:szCs w:val="28"/>
        </w:rPr>
        <w:t xml:space="preserve"> una decisione riconducibile all’autonomia negoziale della </w:t>
      </w:r>
      <w:r w:rsidR="2D6A9A95" w:rsidRPr="00BD64DF">
        <w:rPr>
          <w:rFonts w:ascii="Times New Roman" w:eastAsia="Times New Roman" w:hAnsi="Times New Roman" w:cs="Times New Roman"/>
          <w:sz w:val="28"/>
          <w:szCs w:val="28"/>
        </w:rPr>
        <w:t>p.a. nei confronti della quale</w:t>
      </w:r>
      <w:r w:rsidR="7E2AFD1A" w:rsidRPr="00BD64DF">
        <w:rPr>
          <w:rFonts w:ascii="Times New Roman" w:eastAsia="Times New Roman" w:hAnsi="Times New Roman" w:cs="Times New Roman"/>
          <w:sz w:val="28"/>
          <w:szCs w:val="28"/>
        </w:rPr>
        <w:t xml:space="preserve"> il privato non aveva alcuna pretesa azionabile, nemmeno di ordine privatistico</w:t>
      </w:r>
      <w:r w:rsidR="7450E3FF" w:rsidRPr="00BD64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93A310D" w:rsidRPr="00BD64DF">
        <w:rPr>
          <w:rFonts w:ascii="Times New Roman" w:eastAsia="Times New Roman" w:hAnsi="Times New Roman" w:cs="Times New Roman"/>
          <w:sz w:val="28"/>
          <w:szCs w:val="28"/>
        </w:rPr>
        <w:t>O</w:t>
      </w:r>
      <w:r w:rsidR="68C53673" w:rsidRPr="00BD64DF">
        <w:rPr>
          <w:rFonts w:ascii="Times New Roman" w:eastAsia="Times New Roman" w:hAnsi="Times New Roman" w:cs="Times New Roman"/>
          <w:sz w:val="28"/>
          <w:szCs w:val="28"/>
        </w:rPr>
        <w:t>ra</w:t>
      </w:r>
      <w:r w:rsidR="536678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93A310D" w:rsidRPr="00BD64DF">
        <w:rPr>
          <w:rFonts w:ascii="Times New Roman" w:eastAsia="Times New Roman" w:hAnsi="Times New Roman" w:cs="Times New Roman"/>
          <w:sz w:val="28"/>
          <w:szCs w:val="28"/>
        </w:rPr>
        <w:t>il comma 8 sancisce l’azionabilità del diritto innanzi al giudice</w:t>
      </w:r>
      <w:r w:rsidR="20C665A4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093A310D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non potrà non essere 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 xml:space="preserve">che </w:t>
      </w:r>
      <w:r w:rsidR="093A310D" w:rsidRPr="00BD64DF">
        <w:rPr>
          <w:rFonts w:ascii="Times New Roman" w:eastAsia="Times New Roman" w:hAnsi="Times New Roman" w:cs="Times New Roman"/>
          <w:sz w:val="28"/>
          <w:szCs w:val="28"/>
        </w:rPr>
        <w:t xml:space="preserve">il giudice civile, </w:t>
      </w:r>
      <w:r w:rsidR="7D20DE26" w:rsidRPr="00BD64DF">
        <w:rPr>
          <w:rFonts w:ascii="Times New Roman" w:eastAsia="Times New Roman" w:hAnsi="Times New Roman" w:cs="Times New Roman"/>
          <w:sz w:val="28"/>
          <w:szCs w:val="28"/>
        </w:rPr>
        <w:t>trattandosi</w:t>
      </w:r>
      <w:r w:rsidR="093A310D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posizioni paritetiche, in fase esecutiva, rimedio esperibile anche in mancanza di specifiche clausole di rinegoziazione</w:t>
      </w:r>
      <w:r w:rsidR="5AC73A16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312CA6" w14:textId="32D8EFAB" w:rsidR="5AC73A16" w:rsidRPr="00BD64DF" w:rsidRDefault="5AC73A16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L'</w:t>
      </w:r>
      <w:r w:rsidR="07747F88" w:rsidRPr="00BD64DF">
        <w:rPr>
          <w:rFonts w:ascii="Times New Roman" w:eastAsia="Times New Roman" w:hAnsi="Times New Roman" w:cs="Times New Roman"/>
          <w:sz w:val="28"/>
          <w:szCs w:val="28"/>
        </w:rPr>
        <w:t>obbligazione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rinegoziar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>e è stata inquadrata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come un’obbligazione di risultato, e non di mezzo, </w:t>
      </w:r>
      <w:r w:rsidR="3DEC05C7" w:rsidRPr="00BD64DF">
        <w:rPr>
          <w:rFonts w:ascii="Times New Roman" w:eastAsia="Times New Roman" w:hAnsi="Times New Roman" w:cs="Times New Roman"/>
          <w:sz w:val="28"/>
          <w:szCs w:val="28"/>
        </w:rPr>
        <w:t>sicché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A9B9856" w:rsidRPr="00AF6FFD">
        <w:rPr>
          <w:rFonts w:ascii="Times New Roman" w:eastAsia="Times New Roman" w:hAnsi="Times New Roman" w:cs="Times New Roman"/>
          <w:iCs/>
          <w:sz w:val="28"/>
          <w:szCs w:val="28"/>
        </w:rPr>
        <w:t>l'intervento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del giudice potr</w:t>
      </w:r>
      <w:r w:rsidR="1AE95889" w:rsidRPr="00AF6FFD">
        <w:rPr>
          <w:rFonts w:ascii="Times New Roman" w:eastAsia="Times New Roman" w:hAnsi="Times New Roman" w:cs="Times New Roman"/>
          <w:iCs/>
          <w:sz w:val="28"/>
          <w:szCs w:val="28"/>
        </w:rPr>
        <w:t>ebbe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concretizzarsi </w:t>
      </w:r>
      <w:r w:rsidR="7257FB7C" w:rsidRPr="00AF6FFD">
        <w:rPr>
          <w:rFonts w:ascii="Times New Roman" w:eastAsia="Times New Roman" w:hAnsi="Times New Roman" w:cs="Times New Roman"/>
          <w:iCs/>
          <w:sz w:val="28"/>
          <w:szCs w:val="28"/>
        </w:rPr>
        <w:t>in un intervento di tipo sostitutivo nell’individuazione del risultato</w:t>
      </w:r>
      <w:r w:rsidR="6D6DA38A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, sino </w:t>
      </w:r>
      <w:r w:rsidR="4BC242A0" w:rsidRPr="00AF6FFD">
        <w:rPr>
          <w:rFonts w:ascii="Times New Roman" w:eastAsia="Times New Roman" w:hAnsi="Times New Roman" w:cs="Times New Roman"/>
          <w:iCs/>
          <w:sz w:val="28"/>
          <w:szCs w:val="28"/>
        </w:rPr>
        <w:t>ad arrivare</w:t>
      </w:r>
      <w:r w:rsidR="10F57DBA" w:rsidRPr="00AF6FFD">
        <w:rPr>
          <w:rFonts w:ascii="Times New Roman" w:eastAsia="Times New Roman" w:hAnsi="Times New Roman" w:cs="Times New Roman"/>
          <w:iCs/>
          <w:sz w:val="28"/>
          <w:szCs w:val="28"/>
        </w:rPr>
        <w:t>, per alcuni,</w:t>
      </w:r>
      <w:r w:rsidR="4BC242A0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6D6DA38A" w:rsidRPr="00AF6FFD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r w:rsidR="6A9207CE" w:rsidRPr="00AF6FFD">
        <w:rPr>
          <w:rFonts w:ascii="Times New Roman" w:eastAsia="Times New Roman" w:hAnsi="Times New Roman" w:cs="Times New Roman"/>
          <w:iCs/>
          <w:sz w:val="28"/>
          <w:szCs w:val="28"/>
        </w:rPr>
        <w:t>d una pronuncia</w:t>
      </w:r>
      <w:r w:rsidR="6D6DA38A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ex </w:t>
      </w:r>
      <w:r w:rsidR="76CB46FF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art. </w:t>
      </w:r>
      <w:r w:rsidR="6D6DA38A" w:rsidRPr="00AF6FFD">
        <w:rPr>
          <w:rFonts w:ascii="Times New Roman" w:eastAsia="Times New Roman" w:hAnsi="Times New Roman" w:cs="Times New Roman"/>
          <w:iCs/>
          <w:sz w:val="28"/>
          <w:szCs w:val="28"/>
        </w:rPr>
        <w:t>2932 cc</w:t>
      </w:r>
      <w:r w:rsidR="131B775D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, salvo interrogarsi sulla fattibilità </w:t>
      </w:r>
      <w:r w:rsidR="38AF8BE1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in concreto </w:t>
      </w:r>
      <w:r w:rsidR="131B775D" w:rsidRPr="00AF6FFD">
        <w:rPr>
          <w:rFonts w:ascii="Times New Roman" w:eastAsia="Times New Roman" w:hAnsi="Times New Roman" w:cs="Times New Roman"/>
          <w:iCs/>
          <w:sz w:val="28"/>
          <w:szCs w:val="28"/>
        </w:rPr>
        <w:t>di tale rimedio</w:t>
      </w:r>
      <w:r w:rsidR="776EF894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131B775D" w:rsidRPr="00BD64DF">
        <w:rPr>
          <w:rFonts w:ascii="Times New Roman" w:eastAsia="Times New Roman" w:hAnsi="Times New Roman" w:cs="Times New Roman"/>
          <w:sz w:val="28"/>
          <w:szCs w:val="28"/>
        </w:rPr>
        <w:t xml:space="preserve"> atteso che il giudice non avrebbe</w:t>
      </w:r>
      <w:r w:rsidR="377C35FB" w:rsidRPr="00BD64DF">
        <w:rPr>
          <w:rFonts w:ascii="Times New Roman" w:eastAsia="Times New Roman" w:hAnsi="Times New Roman" w:cs="Times New Roman"/>
          <w:sz w:val="28"/>
          <w:szCs w:val="28"/>
        </w:rPr>
        <w:t xml:space="preserve"> a disposizione - specialmente nel caso di mancata previsione di clausole di rinegoziazione - </w:t>
      </w:r>
      <w:r w:rsidR="131B775D" w:rsidRPr="00BD64DF">
        <w:rPr>
          <w:rFonts w:ascii="Times New Roman" w:eastAsia="Times New Roman" w:hAnsi="Times New Roman" w:cs="Times New Roman"/>
          <w:sz w:val="28"/>
          <w:szCs w:val="28"/>
        </w:rPr>
        <w:t>dei parametri per ricostruire</w:t>
      </w:r>
      <w:r w:rsidR="475352F7" w:rsidRPr="00BD64DF">
        <w:rPr>
          <w:rFonts w:ascii="Times New Roman" w:eastAsia="Times New Roman" w:hAnsi="Times New Roman" w:cs="Times New Roman"/>
          <w:sz w:val="28"/>
          <w:szCs w:val="28"/>
        </w:rPr>
        <w:t xml:space="preserve"> ex post</w:t>
      </w:r>
      <w:r w:rsidR="131B775D" w:rsidRPr="00BD64DF">
        <w:rPr>
          <w:rFonts w:ascii="Times New Roman" w:eastAsia="Times New Roman" w:hAnsi="Times New Roman" w:cs="Times New Roman"/>
          <w:sz w:val="28"/>
          <w:szCs w:val="28"/>
        </w:rPr>
        <w:t xml:space="preserve"> la volontà 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 xml:space="preserve">originaria </w:t>
      </w:r>
      <w:r w:rsidR="131B775D" w:rsidRPr="00BD64DF">
        <w:rPr>
          <w:rFonts w:ascii="Times New Roman" w:eastAsia="Times New Roman" w:hAnsi="Times New Roman" w:cs="Times New Roman"/>
          <w:sz w:val="28"/>
          <w:szCs w:val="28"/>
        </w:rPr>
        <w:t>delle parti</w:t>
      </w:r>
      <w:r w:rsidR="7257FB7C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BFB62A" w14:textId="4F469A5C" w:rsidR="51AA6E15" w:rsidRPr="00BD64DF" w:rsidRDefault="51AA6E15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S</w:t>
      </w:r>
      <w:r w:rsidR="7257FB7C" w:rsidRPr="00BD64DF">
        <w:rPr>
          <w:rFonts w:ascii="Times New Roman" w:eastAsia="Times New Roman" w:hAnsi="Times New Roman" w:cs="Times New Roman"/>
          <w:sz w:val="28"/>
          <w:szCs w:val="28"/>
        </w:rPr>
        <w:t>oluzione</w:t>
      </w:r>
      <w:r w:rsidR="093A310D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invero criticata da una parte della dottrina che ha r</w:t>
      </w:r>
      <w:r w:rsidR="16B5E9AB" w:rsidRPr="00BD64DF">
        <w:rPr>
          <w:rFonts w:ascii="Times New Roman" w:eastAsia="Times New Roman" w:hAnsi="Times New Roman" w:cs="Times New Roman"/>
          <w:sz w:val="28"/>
          <w:szCs w:val="28"/>
        </w:rPr>
        <w:t xml:space="preserve">itenuto </w:t>
      </w:r>
      <w:r w:rsidR="3BC5C358" w:rsidRPr="00BD64DF">
        <w:rPr>
          <w:rFonts w:ascii="Times New Roman" w:eastAsia="Times New Roman" w:hAnsi="Times New Roman" w:cs="Times New Roman"/>
          <w:sz w:val="28"/>
          <w:szCs w:val="28"/>
        </w:rPr>
        <w:t xml:space="preserve">discutibile </w:t>
      </w:r>
      <w:r w:rsidR="28863F20" w:rsidRPr="00BD64DF">
        <w:rPr>
          <w:rFonts w:ascii="Times New Roman" w:eastAsia="Times New Roman" w:hAnsi="Times New Roman" w:cs="Times New Roman"/>
          <w:sz w:val="28"/>
          <w:szCs w:val="28"/>
        </w:rPr>
        <w:t xml:space="preserve">l’attribuzione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al giudice </w:t>
      </w:r>
      <w:r w:rsidR="553C51CB" w:rsidRPr="00BD64DF">
        <w:rPr>
          <w:rFonts w:ascii="Times New Roman" w:eastAsia="Times New Roman" w:hAnsi="Times New Roman" w:cs="Times New Roman"/>
          <w:sz w:val="28"/>
          <w:szCs w:val="28"/>
        </w:rPr>
        <w:t xml:space="preserve">di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una discrezionalità molto </w:t>
      </w:r>
      <w:r w:rsidR="4FBDE992" w:rsidRPr="00BD64DF">
        <w:rPr>
          <w:rFonts w:ascii="Times New Roman" w:eastAsia="Times New Roman" w:hAnsi="Times New Roman" w:cs="Times New Roman"/>
          <w:sz w:val="28"/>
          <w:szCs w:val="28"/>
        </w:rPr>
        <w:t>ampia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42C7DFB" w:rsidRPr="00BD64DF">
        <w:rPr>
          <w:rFonts w:ascii="Times New Roman" w:eastAsia="Times New Roman" w:hAnsi="Times New Roman" w:cs="Times New Roman"/>
          <w:sz w:val="28"/>
          <w:szCs w:val="28"/>
        </w:rPr>
        <w:t>che si spingerebbe a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57D7995" w:rsidRPr="00BD64DF">
        <w:rPr>
          <w:rFonts w:ascii="Times New Roman" w:eastAsia="Times New Roman" w:hAnsi="Times New Roman" w:cs="Times New Roman"/>
          <w:sz w:val="28"/>
          <w:szCs w:val="28"/>
        </w:rPr>
        <w:t>valutazioni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opportunità sulla conservazione o meno del contratto, ponderando anche interessi </w:t>
      </w:r>
      <w:r w:rsidR="39C8E8C2" w:rsidRPr="00BD64DF">
        <w:rPr>
          <w:rFonts w:ascii="Times New Roman" w:eastAsia="Times New Roman" w:hAnsi="Times New Roman" w:cs="Times New Roman"/>
          <w:sz w:val="28"/>
          <w:szCs w:val="28"/>
        </w:rPr>
        <w:t>pubblici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7D8B1B9" w:rsidRPr="00BD64DF">
        <w:rPr>
          <w:rFonts w:ascii="Times New Roman" w:eastAsia="Times New Roman" w:hAnsi="Times New Roman" w:cs="Times New Roman"/>
          <w:sz w:val="28"/>
          <w:szCs w:val="28"/>
        </w:rPr>
        <w:t>all’interno di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 xml:space="preserve"> vi</w:t>
      </w:r>
      <w:r w:rsidR="54FDE9B7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>coli fina</w:t>
      </w:r>
      <w:r w:rsidR="4453EB6C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 xml:space="preserve">ziari e procedure di </w:t>
      </w:r>
      <w:r w:rsidR="69FC5DE5" w:rsidRPr="00BD64DF">
        <w:rPr>
          <w:rFonts w:ascii="Times New Roman" w:eastAsia="Times New Roman" w:hAnsi="Times New Roman" w:cs="Times New Roman"/>
          <w:sz w:val="28"/>
          <w:szCs w:val="28"/>
        </w:rPr>
        <w:t>spesa</w:t>
      </w:r>
      <w:r w:rsidR="24B3E608" w:rsidRPr="00BD64DF">
        <w:rPr>
          <w:rFonts w:ascii="Times New Roman" w:eastAsia="Times New Roman" w:hAnsi="Times New Roman" w:cs="Times New Roman"/>
          <w:sz w:val="28"/>
          <w:szCs w:val="28"/>
        </w:rPr>
        <w:t xml:space="preserve"> imposte</w:t>
      </w:r>
      <w:r w:rsidR="5B5FCC84" w:rsidRPr="00BD64DF">
        <w:rPr>
          <w:rFonts w:ascii="Times New Roman" w:eastAsia="Times New Roman" w:hAnsi="Times New Roman" w:cs="Times New Roman"/>
          <w:sz w:val="28"/>
          <w:szCs w:val="28"/>
        </w:rPr>
        <w:t xml:space="preserve">. Alla luce di ciò, </w:t>
      </w:r>
      <w:r w:rsidR="17BF32C3" w:rsidRPr="00BD64DF">
        <w:rPr>
          <w:rFonts w:ascii="Times New Roman" w:eastAsia="Times New Roman" w:hAnsi="Times New Roman" w:cs="Times New Roman"/>
          <w:sz w:val="28"/>
          <w:szCs w:val="28"/>
        </w:rPr>
        <w:t>si è ritenuto</w:t>
      </w:r>
      <w:r w:rsidR="5B5FCC84" w:rsidRPr="00BD64DF">
        <w:rPr>
          <w:rFonts w:ascii="Times New Roman" w:eastAsia="Times New Roman" w:hAnsi="Times New Roman" w:cs="Times New Roman"/>
          <w:sz w:val="28"/>
          <w:szCs w:val="28"/>
        </w:rPr>
        <w:t xml:space="preserve"> preferibile </w:t>
      </w:r>
      <w:r w:rsidR="2FB07222" w:rsidRPr="00BD64DF">
        <w:rPr>
          <w:rFonts w:ascii="Times New Roman" w:eastAsia="Times New Roman" w:hAnsi="Times New Roman" w:cs="Times New Roman"/>
          <w:sz w:val="28"/>
          <w:szCs w:val="28"/>
        </w:rPr>
        <w:t>presidiare</w:t>
      </w:r>
      <w:r w:rsidR="5B5FCC84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</w:t>
      </w:r>
      <w:r w:rsidR="12FC9DD6" w:rsidRPr="00BD64DF">
        <w:rPr>
          <w:rFonts w:ascii="Times New Roman" w:eastAsia="Times New Roman" w:hAnsi="Times New Roman" w:cs="Times New Roman"/>
          <w:sz w:val="28"/>
          <w:szCs w:val="28"/>
        </w:rPr>
        <w:t>obbligo</w:t>
      </w:r>
      <w:r w:rsidR="5B5FCC84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rinegoziazione con il solo strumento della responsabilità contrattuale</w:t>
      </w:r>
      <w:r w:rsidR="34AB229B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672B2451" w:rsidRPr="00BD64DF">
        <w:rPr>
          <w:rFonts w:ascii="Times New Roman" w:eastAsia="Times New Roman" w:hAnsi="Times New Roman" w:cs="Times New Roman"/>
          <w:sz w:val="28"/>
          <w:szCs w:val="28"/>
        </w:rPr>
        <w:t xml:space="preserve">prospettando alcuni anche il ricorso ad </w:t>
      </w:r>
      <w:r w:rsidR="3CAB32D3" w:rsidRPr="00BD64DF">
        <w:rPr>
          <w:rFonts w:ascii="Times New Roman" w:eastAsia="Times New Roman" w:hAnsi="Times New Roman" w:cs="Times New Roman"/>
          <w:sz w:val="28"/>
          <w:szCs w:val="28"/>
        </w:rPr>
        <w:t>un meccanismo analogo a quello della composizione</w:t>
      </w:r>
      <w:r w:rsidR="6C6CAC2C" w:rsidRPr="00BD64DF">
        <w:rPr>
          <w:rFonts w:ascii="Times New Roman" w:eastAsia="Times New Roman" w:hAnsi="Times New Roman" w:cs="Times New Roman"/>
          <w:sz w:val="28"/>
          <w:szCs w:val="28"/>
        </w:rPr>
        <w:t xml:space="preserve"> negoziata prevista dal</w:t>
      </w:r>
      <w:r w:rsidR="34AB229B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Codice della crisi (d</w:t>
      </w:r>
      <w:r w:rsidR="54945910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  <w:r w:rsidR="34AB229B" w:rsidRPr="00BD64DF">
        <w:rPr>
          <w:rFonts w:ascii="Times New Roman" w:eastAsia="Times New Roman" w:hAnsi="Times New Roman" w:cs="Times New Roman"/>
          <w:sz w:val="28"/>
          <w:szCs w:val="28"/>
        </w:rPr>
        <w:t xml:space="preserve">lgs. </w:t>
      </w:r>
      <w:r w:rsidR="5A4213BA" w:rsidRPr="00BD64DF">
        <w:rPr>
          <w:rFonts w:ascii="Times New Roman" w:eastAsia="Times New Roman" w:hAnsi="Times New Roman" w:cs="Times New Roman"/>
          <w:sz w:val="28"/>
          <w:szCs w:val="28"/>
        </w:rPr>
        <w:t>n</w:t>
      </w:r>
      <w:r w:rsidR="45E3C407" w:rsidRPr="00BD64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34AB229B" w:rsidRPr="00BD64DF">
        <w:rPr>
          <w:rFonts w:ascii="Times New Roman" w:eastAsia="Times New Roman" w:hAnsi="Times New Roman" w:cs="Times New Roman"/>
          <w:sz w:val="28"/>
          <w:szCs w:val="28"/>
        </w:rPr>
        <w:t xml:space="preserve">14/2019), </w:t>
      </w:r>
      <w:r w:rsidR="52C69190" w:rsidRPr="00BD64DF">
        <w:rPr>
          <w:rFonts w:ascii="Times New Roman" w:eastAsia="Times New Roman" w:hAnsi="Times New Roman" w:cs="Times New Roman"/>
          <w:sz w:val="28"/>
          <w:szCs w:val="28"/>
        </w:rPr>
        <w:t xml:space="preserve">incentrata sul </w:t>
      </w:r>
      <w:r w:rsidR="34AB229B" w:rsidRPr="00BD64DF">
        <w:rPr>
          <w:rFonts w:ascii="Times New Roman" w:eastAsia="Times New Roman" w:hAnsi="Times New Roman" w:cs="Times New Roman"/>
          <w:sz w:val="28"/>
          <w:szCs w:val="28"/>
        </w:rPr>
        <w:t>potere di un esperto che inviti</w:t>
      </w:r>
      <w:r w:rsidR="07B49A8E" w:rsidRPr="00BD64DF">
        <w:rPr>
          <w:rFonts w:ascii="Times New Roman" w:eastAsia="Times New Roman" w:hAnsi="Times New Roman" w:cs="Times New Roman"/>
          <w:sz w:val="28"/>
          <w:szCs w:val="28"/>
        </w:rPr>
        <w:t xml:space="preserve"> entrambe le parti a </w:t>
      </w:r>
      <w:r w:rsidR="276FE76A" w:rsidRPr="00BD64DF">
        <w:rPr>
          <w:rFonts w:ascii="Times New Roman" w:eastAsia="Times New Roman" w:hAnsi="Times New Roman" w:cs="Times New Roman"/>
          <w:sz w:val="28"/>
          <w:szCs w:val="28"/>
        </w:rPr>
        <w:t>rideterminare</w:t>
      </w:r>
      <w:r w:rsidR="07B49A8E" w:rsidRPr="00BD64DF">
        <w:rPr>
          <w:rFonts w:ascii="Times New Roman" w:eastAsia="Times New Roman" w:hAnsi="Times New Roman" w:cs="Times New Roman"/>
          <w:sz w:val="28"/>
          <w:szCs w:val="28"/>
        </w:rPr>
        <w:t xml:space="preserve"> secondo buona fede il contenuto dei contratti</w:t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25A8C68" w:rsidRPr="00BD64DF">
        <w:rPr>
          <w:rFonts w:ascii="Times New Roman" w:eastAsia="Times New Roman" w:hAnsi="Times New Roman" w:cs="Times New Roman"/>
          <w:sz w:val="28"/>
          <w:szCs w:val="28"/>
        </w:rPr>
        <w:t>[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>“</w:t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>Nel corso delle trattative l'esperto pu</w:t>
      </w:r>
      <w:r w:rsidR="5DA69B9A" w:rsidRPr="00BD64DF">
        <w:rPr>
          <w:rFonts w:ascii="Times New Roman" w:eastAsia="Times New Roman" w:hAnsi="Times New Roman" w:cs="Times New Roman"/>
          <w:sz w:val="28"/>
          <w:szCs w:val="28"/>
        </w:rPr>
        <w:t>ò</w:t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invitare le parti a rideterminare, secondo buona fede, il contenuto dei contratti ad esecuzione continuata o</w:t>
      </w:r>
      <w:r w:rsidRPr="00BD64DF">
        <w:br/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 xml:space="preserve">periodica ovvero ad esecuzione differita se la prestazione </w:t>
      </w:r>
      <w:r w:rsidR="4CE42D4E" w:rsidRPr="00BD64DF">
        <w:rPr>
          <w:rFonts w:ascii="Times New Roman" w:eastAsia="Times New Roman" w:hAnsi="Times New Roman" w:cs="Times New Roman"/>
          <w:sz w:val="28"/>
          <w:szCs w:val="28"/>
        </w:rPr>
        <w:t>è</w:t>
      </w:r>
      <w:r w:rsidRPr="00BD64DF">
        <w:br/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>divenuta eccessivamente onerosa o se</w:t>
      </w:r>
      <w:r w:rsidR="56927388" w:rsidRPr="00BD64DF">
        <w:rPr>
          <w:rFonts w:ascii="Times New Roman" w:eastAsia="Times New Roman" w:hAnsi="Times New Roman" w:cs="Times New Roman"/>
          <w:sz w:val="28"/>
          <w:szCs w:val="28"/>
        </w:rPr>
        <w:t xml:space="preserve"> è</w:t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alterato l'equilibrio del</w:t>
      </w:r>
      <w:r w:rsidRPr="00BD64DF">
        <w:br/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>rapport</w:t>
      </w:r>
      <w:r w:rsidR="47C0D1B4" w:rsidRPr="00BD64DF">
        <w:rPr>
          <w:rFonts w:ascii="Times New Roman" w:eastAsia="Times New Roman" w:hAnsi="Times New Roman" w:cs="Times New Roman"/>
          <w:sz w:val="28"/>
          <w:szCs w:val="28"/>
        </w:rPr>
        <w:t>o</w:t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 ragione di circostanze sopravvenute. Le parti sono tenute</w:t>
      </w:r>
      <w:r w:rsidRPr="00BD64DF">
        <w:br/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>a collaborare tra loro per rideterminare il contenuto del contratto o</w:t>
      </w:r>
      <w:r w:rsidRPr="00BD64DF">
        <w:br/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>adeguare le prestazioni alle mutate condizioni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>”</w:t>
      </w:r>
      <w:r w:rsidR="3AB34330" w:rsidRPr="00BD64DF">
        <w:rPr>
          <w:rFonts w:ascii="Times New Roman" w:eastAsia="Times New Roman" w:hAnsi="Times New Roman" w:cs="Times New Roman"/>
          <w:sz w:val="28"/>
          <w:szCs w:val="28"/>
        </w:rPr>
        <w:t>, art. 17, comma 5</w:t>
      </w:r>
      <w:r w:rsidR="1E42D52F" w:rsidRPr="00BD64DF">
        <w:rPr>
          <w:rFonts w:ascii="Times New Roman" w:eastAsia="Times New Roman" w:hAnsi="Times New Roman" w:cs="Times New Roman"/>
          <w:sz w:val="28"/>
          <w:szCs w:val="28"/>
        </w:rPr>
        <w:t>]</w:t>
      </w:r>
      <w:r w:rsidR="07B49A8E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204D2" w14:textId="12DC9EFD" w:rsidR="50EDF667" w:rsidRPr="00AF6FFD" w:rsidRDefault="50EDF667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Una </w:t>
      </w:r>
      <w:r w:rsidR="06C25A03" w:rsidRPr="00AF6FFD">
        <w:rPr>
          <w:rFonts w:ascii="Times New Roman" w:eastAsia="Times New Roman" w:hAnsi="Times New Roman" w:cs="Times New Roman"/>
          <w:iCs/>
          <w:sz w:val="28"/>
          <w:szCs w:val="28"/>
        </w:rPr>
        <w:t>soluzione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simile, a legislazione invariata, non </w:t>
      </w:r>
      <w:r w:rsidR="7D362427" w:rsidRPr="00AF6FFD">
        <w:rPr>
          <w:rFonts w:ascii="Times New Roman" w:eastAsia="Times New Roman" w:hAnsi="Times New Roman" w:cs="Times New Roman"/>
          <w:iCs/>
          <w:sz w:val="28"/>
          <w:szCs w:val="28"/>
        </w:rPr>
        <w:t>mi pare in astratto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impraticabile</w:t>
      </w:r>
      <w:r w:rsidR="2C369FE7" w:rsidRP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alla luce della </w:t>
      </w:r>
      <w:r w:rsidR="6614CC9B" w:rsidRPr="00AF6FFD">
        <w:rPr>
          <w:rFonts w:ascii="Times New Roman" w:eastAsia="Times New Roman" w:hAnsi="Times New Roman" w:cs="Times New Roman"/>
          <w:iCs/>
          <w:sz w:val="28"/>
          <w:szCs w:val="28"/>
        </w:rPr>
        <w:t>possibilità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A43B2AC" w:rsidRPr="00AF6FFD">
        <w:rPr>
          <w:rFonts w:ascii="Times New Roman" w:eastAsia="Times New Roman" w:hAnsi="Times New Roman" w:cs="Times New Roman"/>
          <w:iCs/>
          <w:sz w:val="28"/>
          <w:szCs w:val="28"/>
        </w:rPr>
        <w:t>da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>ta dallo stesso Codice</w:t>
      </w:r>
      <w:r w:rsidR="721FB5F0" w:rsidRP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di ricorrere al Collegio con</w:t>
      </w:r>
      <w:r w:rsidR="46C8CAAA" w:rsidRPr="00AF6FFD">
        <w:rPr>
          <w:rFonts w:ascii="Times New Roman" w:eastAsia="Times New Roman" w:hAnsi="Times New Roman" w:cs="Times New Roman"/>
          <w:iCs/>
          <w:sz w:val="28"/>
          <w:szCs w:val="28"/>
        </w:rPr>
        <w:t>sultivo Tecnico,</w:t>
      </w:r>
      <w:r w:rsidR="51722889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3FB9051F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pensato proprio </w:t>
      </w:r>
      <w:r w:rsidR="51722889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come </w:t>
      </w:r>
      <w:r w:rsidR="0F17049D" w:rsidRPr="00AF6FFD">
        <w:rPr>
          <w:rFonts w:ascii="Times New Roman" w:eastAsia="Times New Roman" w:hAnsi="Times New Roman" w:cs="Times New Roman"/>
          <w:iCs/>
          <w:sz w:val="28"/>
          <w:szCs w:val="28"/>
        </w:rPr>
        <w:t>organo</w:t>
      </w:r>
      <w:r w:rsidR="51722889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polifunzionale, di consulenza, di prevenzio</w:t>
      </w:r>
      <w:r w:rsidR="51E0F133" w:rsidRPr="00AF6FFD">
        <w:rPr>
          <w:rFonts w:ascii="Times New Roman" w:eastAsia="Times New Roman" w:hAnsi="Times New Roman" w:cs="Times New Roman"/>
          <w:iCs/>
          <w:sz w:val="28"/>
          <w:szCs w:val="28"/>
        </w:rPr>
        <w:t>ne del contenzioso e in extremis di amministrazione di quest’ultimo, volto ad accompagnare tutta l’esecuzione del cont</w:t>
      </w:r>
      <w:r w:rsidR="6474EEB4" w:rsidRPr="00AF6FFD">
        <w:rPr>
          <w:rFonts w:ascii="Times New Roman" w:eastAsia="Times New Roman" w:hAnsi="Times New Roman" w:cs="Times New Roman"/>
          <w:iCs/>
          <w:sz w:val="28"/>
          <w:szCs w:val="28"/>
        </w:rPr>
        <w:t>r</w:t>
      </w:r>
      <w:r w:rsidR="51E0F133" w:rsidRPr="00AF6FFD">
        <w:rPr>
          <w:rFonts w:ascii="Times New Roman" w:eastAsia="Times New Roman" w:hAnsi="Times New Roman" w:cs="Times New Roman"/>
          <w:iCs/>
          <w:sz w:val="28"/>
          <w:szCs w:val="28"/>
        </w:rPr>
        <w:t>atto, evitando che</w:t>
      </w:r>
      <w:r w:rsidR="6F698053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le dispute tra i contraenti ostacolino l’esatto adempimento delle prestazion</w:t>
      </w:r>
      <w:r w:rsidR="6C7B62FF" w:rsidRPr="00AF6FFD">
        <w:rPr>
          <w:rFonts w:ascii="Times New Roman" w:eastAsia="Times New Roman" w:hAnsi="Times New Roman" w:cs="Times New Roman"/>
          <w:iCs/>
          <w:sz w:val="28"/>
          <w:szCs w:val="28"/>
        </w:rPr>
        <w:t>i</w:t>
      </w:r>
      <w:r w:rsidR="6F698053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6AB4E21B" w:rsidRPr="00AF6FFD">
        <w:rPr>
          <w:rFonts w:ascii="Times New Roman" w:eastAsia="Times New Roman" w:hAnsi="Times New Roman" w:cs="Times New Roman"/>
          <w:iCs/>
          <w:sz w:val="28"/>
          <w:szCs w:val="28"/>
        </w:rPr>
        <w:t>co</w:t>
      </w:r>
      <w:r w:rsidR="6F698053" w:rsidRPr="00AF6FFD">
        <w:rPr>
          <w:rFonts w:ascii="Times New Roman" w:eastAsia="Times New Roman" w:hAnsi="Times New Roman" w:cs="Times New Roman"/>
          <w:iCs/>
          <w:sz w:val="28"/>
          <w:szCs w:val="28"/>
        </w:rPr>
        <w:t>ntrattuali</w:t>
      </w:r>
      <w:r w:rsidR="644D9798" w:rsidRPr="00AF6FF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="1D62CA58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organo che ai sensi dell’art. 215 può essere richiesto da ciascuna parte “</w:t>
      </w:r>
      <w:r w:rsidR="642347A4" w:rsidRPr="00AF6FFD">
        <w:rPr>
          <w:rFonts w:ascii="Times New Roman" w:eastAsia="Times New Roman" w:hAnsi="Times New Roman" w:cs="Times New Roman"/>
          <w:iCs/>
          <w:sz w:val="28"/>
          <w:szCs w:val="28"/>
        </w:rPr>
        <w:t>p</w:t>
      </w:r>
      <w:r w:rsidR="1D62CA58" w:rsidRPr="00AF6FFD">
        <w:rPr>
          <w:rFonts w:ascii="Times New Roman" w:eastAsia="Times New Roman" w:hAnsi="Times New Roman" w:cs="Times New Roman"/>
          <w:iCs/>
          <w:sz w:val="28"/>
          <w:szCs w:val="28"/>
        </w:rPr>
        <w:t>er prevenire le controversie o consentire la rapida risoluzione delle stesse o delle dispute tecniche di ogni natura che possano insorgere nell'esecuzione dei contratti</w:t>
      </w:r>
      <w:r w:rsidR="190F3164" w:rsidRPr="00AF6FFD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7545961A" w:rsidRPr="00AF6FF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="1D62CA58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639738F6" w:rsidRPr="00AF6FFD">
        <w:rPr>
          <w:rFonts w:ascii="Times New Roman" w:eastAsia="Times New Roman" w:hAnsi="Times New Roman" w:cs="Times New Roman"/>
          <w:iCs/>
          <w:sz w:val="28"/>
          <w:szCs w:val="28"/>
        </w:rPr>
        <w:t>lo stesso art. 216, che prevede un parere obbligatorio per i casi di sospensione dell’esecuzione</w:t>
      </w:r>
      <w:r w:rsidR="0F8C8D1E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- che, ai sensi dell’art. 120, comma 8, deve essere valutata volta per volta nei casi di domanda di rinegoziazione – </w:t>
      </w:r>
      <w:r w:rsidR="43C7614D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stabilisce, </w:t>
      </w:r>
      <w:r w:rsidR="0F8C8D1E" w:rsidRPr="00AF6FFD">
        <w:rPr>
          <w:rFonts w:ascii="Times New Roman" w:eastAsia="Times New Roman" w:hAnsi="Times New Roman" w:cs="Times New Roman"/>
          <w:iCs/>
          <w:sz w:val="28"/>
          <w:szCs w:val="28"/>
        </w:rPr>
        <w:t>al comma 4</w:t>
      </w:r>
      <w:r w:rsidR="26D07890" w:rsidRP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F8C8D1E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7BAC2C7E" w:rsidRPr="00AF6FFD">
        <w:rPr>
          <w:rFonts w:ascii="Times New Roman" w:eastAsia="Times New Roman" w:hAnsi="Times New Roman" w:cs="Times New Roman"/>
          <w:iCs/>
          <w:sz w:val="28"/>
          <w:szCs w:val="28"/>
        </w:rPr>
        <w:t>che in caso di mancato accordo il CCT indichi le modalità per proseguire i lavori</w:t>
      </w:r>
      <w:r w:rsidR="66CE54AF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con l’esecutore originario</w:t>
      </w:r>
      <w:r w:rsidR="7BAC2C7E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e le </w:t>
      </w:r>
      <w:r w:rsidR="0CD65781" w:rsidRPr="00AF6FFD">
        <w:rPr>
          <w:rFonts w:ascii="Times New Roman" w:eastAsia="Times New Roman" w:hAnsi="Times New Roman" w:cs="Times New Roman"/>
          <w:iCs/>
          <w:sz w:val="28"/>
          <w:szCs w:val="28"/>
        </w:rPr>
        <w:t>eventuali</w:t>
      </w:r>
      <w:r w:rsidR="7BAC2C7E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modifiche da apportare </w:t>
      </w:r>
      <w:r w:rsidR="515D5F28" w:rsidRPr="00AF6FFD">
        <w:rPr>
          <w:rFonts w:ascii="Times New Roman" w:eastAsia="Times New Roman" w:hAnsi="Times New Roman" w:cs="Times New Roman"/>
          <w:iCs/>
          <w:sz w:val="28"/>
          <w:szCs w:val="28"/>
        </w:rPr>
        <w:t>alla</w:t>
      </w:r>
      <w:r w:rsidR="7BAC2C7E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69B8F00" w:rsidRPr="00AF6FFD">
        <w:rPr>
          <w:rFonts w:ascii="Times New Roman" w:eastAsia="Times New Roman" w:hAnsi="Times New Roman" w:cs="Times New Roman"/>
          <w:iCs/>
          <w:sz w:val="28"/>
          <w:szCs w:val="28"/>
        </w:rPr>
        <w:t>realizzazione</w:t>
      </w:r>
      <w:r w:rsidR="5C5B6CD0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dell’opera. </w:t>
      </w:r>
    </w:p>
    <w:p w14:paraId="3C52D41A" w14:textId="6026E957" w:rsidR="46E4D24C" w:rsidRPr="00AF6FFD" w:rsidRDefault="46E4D24C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>S</w:t>
      </w:r>
      <w:r w:rsidR="58B50786" w:rsidRPr="00AF6FFD">
        <w:rPr>
          <w:rFonts w:ascii="Times New Roman" w:eastAsia="Times New Roman" w:hAnsi="Times New Roman" w:cs="Times New Roman"/>
          <w:iCs/>
          <w:sz w:val="28"/>
          <w:szCs w:val="28"/>
        </w:rPr>
        <w:t>oluzione</w:t>
      </w:r>
      <w:r w:rsidR="6E5E5107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questa 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che </w:t>
      </w:r>
      <w:r w:rsidR="31882C68" w:rsidRPr="00AF6FFD">
        <w:rPr>
          <w:rFonts w:ascii="Times New Roman" w:eastAsia="Times New Roman" w:hAnsi="Times New Roman" w:cs="Times New Roman"/>
          <w:iCs/>
          <w:sz w:val="28"/>
          <w:szCs w:val="28"/>
        </w:rPr>
        <w:t>darebbe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ulterior</w:t>
      </w:r>
      <w:r w:rsidR="13BB146C" w:rsidRPr="00AF6FFD">
        <w:rPr>
          <w:rFonts w:ascii="Times New Roman" w:eastAsia="Times New Roman" w:hAnsi="Times New Roman" w:cs="Times New Roman"/>
          <w:iCs/>
          <w:sz w:val="28"/>
          <w:szCs w:val="28"/>
        </w:rPr>
        <w:t>e implementazione al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la legge delega laddove ha richiesto (art. 1, comma 2, lettera ll) il rafforzamento </w:t>
      </w:r>
      <w:r w:rsidR="38E6D5EF" w:rsidRPr="00AF6FFD">
        <w:rPr>
          <w:rFonts w:ascii="Times New Roman" w:eastAsia="Times New Roman" w:hAnsi="Times New Roman" w:cs="Times New Roman"/>
          <w:iCs/>
          <w:sz w:val="28"/>
          <w:szCs w:val="28"/>
        </w:rPr>
        <w:t>del metodo di risoluzione delle controversie alternativo al rimedio giurisdizionale anche in materia di esecuzione del contratto.</w:t>
      </w:r>
    </w:p>
    <w:p w14:paraId="3908ABA5" w14:textId="01647D42" w:rsidR="4B7B3CB2" w:rsidRPr="00BD64DF" w:rsidRDefault="4B7B3CB2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Come si concilia 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 xml:space="preserve">infine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la previsione di un obbligo di rinegoziazione con le esigenze di</w:t>
      </w:r>
      <w:r w:rsidR="539007AE" w:rsidRPr="00BD64DF">
        <w:rPr>
          <w:rFonts w:ascii="Times New Roman" w:eastAsia="Times New Roman" w:hAnsi="Times New Roman" w:cs="Times New Roman"/>
          <w:sz w:val="28"/>
          <w:szCs w:val="28"/>
        </w:rPr>
        <w:t xml:space="preserve"> trasparenza 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tutela della concorrenza?</w:t>
      </w:r>
    </w:p>
    <w:p w14:paraId="4723B078" w14:textId="4F3DCEE9" w:rsidR="3A35DF68" w:rsidRPr="00BD64DF" w:rsidRDefault="3A35DF68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L'art. 120, al comma 14, prevede la pubblicazione sulla GUUE a cura della s.a. delle modifiche del contratto avv</w:t>
      </w:r>
      <w:r w:rsidR="6B3815C9" w:rsidRPr="00BD64DF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nute nelle ipotesi</w:t>
      </w:r>
      <w:r w:rsidR="382E2C31" w:rsidRPr="00BD64DF">
        <w:rPr>
          <w:rFonts w:ascii="Times New Roman" w:eastAsia="Times New Roman" w:hAnsi="Times New Roman" w:cs="Times New Roman"/>
          <w:sz w:val="28"/>
          <w:szCs w:val="28"/>
        </w:rPr>
        <w:t xml:space="preserve"> di cui al comma 1, lettere b</w:t>
      </w:r>
      <w:r w:rsidR="380079EF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382E2C31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c</w:t>
      </w:r>
      <w:r w:rsidR="02FC6389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382E2C31" w:rsidRPr="00BD64DF">
        <w:rPr>
          <w:rFonts w:ascii="Times New Roman" w:eastAsia="Times New Roman" w:hAnsi="Times New Roman" w:cs="Times New Roman"/>
          <w:sz w:val="28"/>
          <w:szCs w:val="28"/>
        </w:rPr>
        <w:t xml:space="preserve"> (prestazioni supplementari e varianti in corso d’opera)</w:t>
      </w:r>
      <w:r w:rsidR="78054291" w:rsidRPr="00BD64DF">
        <w:rPr>
          <w:rFonts w:ascii="Times New Roman" w:eastAsia="Times New Roman" w:hAnsi="Times New Roman" w:cs="Times New Roman"/>
          <w:sz w:val="28"/>
          <w:szCs w:val="28"/>
        </w:rPr>
        <w:t>. Per tutte le modifiche del contratto devono poi osservarsi gli oneri di comunicazione e trasmissione all’ANAC, a cura del RUP, previsti dall’A</w:t>
      </w:r>
      <w:r w:rsidR="17F3640C" w:rsidRPr="00BD64DF">
        <w:rPr>
          <w:rFonts w:ascii="Times New Roman" w:eastAsia="Times New Roman" w:hAnsi="Times New Roman" w:cs="Times New Roman"/>
          <w:sz w:val="28"/>
          <w:szCs w:val="28"/>
        </w:rPr>
        <w:t>llegato</w:t>
      </w:r>
      <w:r w:rsidR="78054291" w:rsidRPr="00BD64DF">
        <w:rPr>
          <w:rFonts w:ascii="Times New Roman" w:eastAsia="Times New Roman" w:hAnsi="Times New Roman" w:cs="Times New Roman"/>
          <w:sz w:val="28"/>
          <w:szCs w:val="28"/>
        </w:rPr>
        <w:t xml:space="preserve"> II.14, </w:t>
      </w:r>
      <w:r w:rsidR="2827F944" w:rsidRPr="00BD64DF">
        <w:rPr>
          <w:rFonts w:ascii="Times New Roman" w:eastAsia="Times New Roman" w:hAnsi="Times New Roman" w:cs="Times New Roman"/>
          <w:sz w:val="28"/>
          <w:szCs w:val="28"/>
        </w:rPr>
        <w:t>la cui inosservanza è fonte di sanzioni amministrative pecuniarie di cui all’</w:t>
      </w:r>
      <w:r w:rsidR="7594755A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2827F944" w:rsidRPr="00BD64DF">
        <w:rPr>
          <w:rFonts w:ascii="Times New Roman" w:eastAsia="Times New Roman" w:hAnsi="Times New Roman" w:cs="Times New Roman"/>
          <w:sz w:val="28"/>
          <w:szCs w:val="28"/>
        </w:rPr>
        <w:t>rt. 222,</w:t>
      </w:r>
      <w:r w:rsidR="594421CA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827F944" w:rsidRPr="00BD64DF">
        <w:rPr>
          <w:rFonts w:ascii="Times New Roman" w:eastAsia="Times New Roman" w:hAnsi="Times New Roman" w:cs="Times New Roman"/>
          <w:sz w:val="28"/>
          <w:szCs w:val="28"/>
        </w:rPr>
        <w:t>comma 13. Solo per le varianti in corso d’opera, laddove l’ANAC ne accerti l’illegittimità, l’Autorità esercita i poteri di</w:t>
      </w:r>
      <w:r w:rsidR="672D38D1" w:rsidRPr="00BD64DF">
        <w:rPr>
          <w:rFonts w:ascii="Times New Roman" w:eastAsia="Times New Roman" w:hAnsi="Times New Roman" w:cs="Times New Roman"/>
          <w:sz w:val="28"/>
          <w:szCs w:val="28"/>
        </w:rPr>
        <w:t xml:space="preserve"> vigilanza e controllo di</w:t>
      </w:r>
      <w:r w:rsidR="2827F944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DCB6B3E" w:rsidRPr="00BD64DF">
        <w:rPr>
          <w:rFonts w:ascii="Times New Roman" w:eastAsia="Times New Roman" w:hAnsi="Times New Roman" w:cs="Times New Roman"/>
          <w:sz w:val="28"/>
          <w:szCs w:val="28"/>
        </w:rPr>
        <w:t>cu</w:t>
      </w:r>
      <w:r w:rsidR="2827F944" w:rsidRPr="00BD64DF">
        <w:rPr>
          <w:rFonts w:ascii="Times New Roman" w:eastAsia="Times New Roman" w:hAnsi="Times New Roman" w:cs="Times New Roman"/>
          <w:sz w:val="28"/>
          <w:szCs w:val="28"/>
        </w:rPr>
        <w:t>i all</w:t>
      </w:r>
      <w:r w:rsidR="16CCB57B" w:rsidRPr="00BD64DF">
        <w:rPr>
          <w:rFonts w:ascii="Times New Roman" w:eastAsia="Times New Roman" w:hAnsi="Times New Roman" w:cs="Times New Roman"/>
          <w:sz w:val="28"/>
          <w:szCs w:val="28"/>
        </w:rPr>
        <w:t>’a</w:t>
      </w:r>
      <w:r w:rsidR="2827F944" w:rsidRPr="00BD64DF">
        <w:rPr>
          <w:rFonts w:ascii="Times New Roman" w:eastAsia="Times New Roman" w:hAnsi="Times New Roman" w:cs="Times New Roman"/>
          <w:sz w:val="28"/>
          <w:szCs w:val="28"/>
        </w:rPr>
        <w:t>rt. 222</w:t>
      </w:r>
      <w:r w:rsidR="70D4E330" w:rsidRPr="00BD64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C400B7" w14:textId="53028716" w:rsidR="70D4E330" w:rsidRPr="00AF6FFD" w:rsidRDefault="70D4E330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Ciò </w:t>
      </w:r>
      <w:r w:rsidR="2330CDBC" w:rsidRPr="00AF6FFD">
        <w:rPr>
          <w:rFonts w:ascii="Times New Roman" w:eastAsia="Times New Roman" w:hAnsi="Times New Roman" w:cs="Times New Roman"/>
          <w:iCs/>
          <w:sz w:val="28"/>
          <w:szCs w:val="28"/>
        </w:rPr>
        <w:t>significa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che il mancato rispetto delle regole sulla par condicio e sulla trasparenza è innanzitutto presidiato da meccanismi di controllo </w:t>
      </w:r>
      <w:r w:rsidR="332A28F4" w:rsidRPr="00AF6FFD"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vigilanza</w:t>
      </w:r>
      <w:r w:rsidR="1D6A291D" w:rsidRPr="00AF6FFD">
        <w:rPr>
          <w:rFonts w:ascii="Times New Roman" w:eastAsia="Times New Roman" w:hAnsi="Times New Roman" w:cs="Times New Roman"/>
          <w:iCs/>
          <w:sz w:val="28"/>
          <w:szCs w:val="28"/>
        </w:rPr>
        <w:t>, sia europei sia nazionali</w:t>
      </w:r>
      <w:r w:rsidR="1C382E60" w:rsidRPr="00AF6FFD">
        <w:rPr>
          <w:rFonts w:ascii="Times New Roman" w:eastAsia="Times New Roman" w:hAnsi="Times New Roman" w:cs="Times New Roman"/>
          <w:iCs/>
          <w:sz w:val="28"/>
          <w:szCs w:val="28"/>
        </w:rPr>
        <w:t>. In sec</w:t>
      </w:r>
      <w:r w:rsidR="6804D564" w:rsidRPr="00AF6FFD">
        <w:rPr>
          <w:rFonts w:ascii="Times New Roman" w:eastAsia="Times New Roman" w:hAnsi="Times New Roman" w:cs="Times New Roman"/>
          <w:iCs/>
          <w:sz w:val="28"/>
          <w:szCs w:val="28"/>
        </w:rPr>
        <w:t>ondo luogo</w:t>
      </w:r>
      <w:r w:rsidR="6FB21118" w:rsidRP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6804D56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vi è </w:t>
      </w:r>
      <w:r w:rsidR="757529E7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sempre </w:t>
      </w:r>
      <w:r w:rsidR="6804D56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la possibilità </w:t>
      </w:r>
      <w:r w:rsidR="3D6B1AAA" w:rsidRPr="00AF6FFD">
        <w:rPr>
          <w:rFonts w:ascii="Times New Roman" w:eastAsia="Times New Roman" w:hAnsi="Times New Roman" w:cs="Times New Roman"/>
          <w:iCs/>
          <w:sz w:val="28"/>
          <w:szCs w:val="28"/>
        </w:rPr>
        <w:t>di ricorrere al giudice per denunciare la violazione dei limiti posti alla modificabilità del contratto, da parte delle imprese non aggiudicatarie o addiri</w:t>
      </w:r>
      <w:r w:rsidR="4F0483B1" w:rsidRPr="00AF6FFD">
        <w:rPr>
          <w:rFonts w:ascii="Times New Roman" w:eastAsia="Times New Roman" w:hAnsi="Times New Roman" w:cs="Times New Roman"/>
          <w:iCs/>
          <w:sz w:val="28"/>
          <w:szCs w:val="28"/>
        </w:rPr>
        <w:t>ttura estranee alla gara per non avervi partecipato.</w:t>
      </w:r>
    </w:p>
    <w:p w14:paraId="561853F6" w14:textId="28A4EE4A" w:rsidR="4F0483B1" w:rsidRPr="00BD64DF" w:rsidRDefault="4F0483B1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Se mancano i presupposti dell’art. 120 e vi è comunque stata una modifica contrattuale</w:t>
      </w:r>
      <w:r w:rsidR="2FE4E1D4" w:rsidRPr="00BD64DF">
        <w:rPr>
          <w:rFonts w:ascii="Times New Roman" w:eastAsia="Times New Roman" w:hAnsi="Times New Roman" w:cs="Times New Roman"/>
          <w:sz w:val="28"/>
          <w:szCs w:val="28"/>
        </w:rPr>
        <w:t xml:space="preserve"> (sostanziale)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senza nuova gara, si verifica </w:t>
      </w:r>
      <w:r w:rsidR="70AA73F3" w:rsidRPr="00BD64DF">
        <w:rPr>
          <w:rFonts w:ascii="Times New Roman" w:eastAsia="Times New Roman" w:hAnsi="Times New Roman" w:cs="Times New Roman"/>
          <w:sz w:val="28"/>
          <w:szCs w:val="28"/>
        </w:rPr>
        <w:t xml:space="preserve">di fatto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un illegittimo affidamento diretto</w:t>
      </w:r>
      <w:r w:rsidR="7944D621" w:rsidRPr="00BD64DF">
        <w:rPr>
          <w:rFonts w:ascii="Times New Roman" w:eastAsia="Times New Roman" w:hAnsi="Times New Roman" w:cs="Times New Roman"/>
          <w:sz w:val="28"/>
          <w:szCs w:val="28"/>
        </w:rPr>
        <w:t>, la cui contestazione, pur attenendo ad una vicenda esecutiva, rientra nel contenzioso sulle procedure di affidamento, di spettanza della giuri</w:t>
      </w:r>
      <w:r w:rsidR="4C4E4E14" w:rsidRPr="00BD64DF">
        <w:rPr>
          <w:rFonts w:ascii="Times New Roman" w:eastAsia="Times New Roman" w:hAnsi="Times New Roman" w:cs="Times New Roman"/>
          <w:sz w:val="28"/>
          <w:szCs w:val="28"/>
        </w:rPr>
        <w:t xml:space="preserve">sdizione esclusiva del g.a., vantando l’operatore che ricorre un interesse pretensivo </w:t>
      </w:r>
      <w:r w:rsidR="173C2DEC" w:rsidRPr="00BD64DF">
        <w:rPr>
          <w:rFonts w:ascii="Times New Roman" w:eastAsia="Times New Roman" w:hAnsi="Times New Roman" w:cs="Times New Roman"/>
          <w:sz w:val="28"/>
          <w:szCs w:val="28"/>
        </w:rPr>
        <w:t>alla corretta esplicazione delle condizioni concorrenziali di accesso alla gara (in tal senso anche Cass SSUU 28211/2019)</w:t>
      </w:r>
      <w:r w:rsidR="07B8CB87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C4F46A" w14:textId="20293F40" w:rsidR="07B8CB87" w:rsidRPr="00BD64DF" w:rsidRDefault="07B8CB87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>La giurisdizione sul</w:t>
      </w:r>
      <w:r w:rsidR="2A027D92" w:rsidRPr="00AF6FFD">
        <w:rPr>
          <w:rFonts w:ascii="Times New Roman" w:eastAsia="Times New Roman" w:hAnsi="Times New Roman" w:cs="Times New Roman"/>
          <w:iCs/>
          <w:sz w:val="28"/>
          <w:szCs w:val="28"/>
        </w:rPr>
        <w:t>l</w:t>
      </w:r>
      <w:r w:rsidRPr="00AF6FFD">
        <w:rPr>
          <w:rFonts w:ascii="Times New Roman" w:eastAsia="Times New Roman" w:hAnsi="Times New Roman" w:cs="Times New Roman"/>
          <w:iCs/>
          <w:sz w:val="28"/>
          <w:szCs w:val="28"/>
        </w:rPr>
        <w:t>e vicende modificative del contratto viene quindi “spezzata” a seconda che la lite sia instaurata dalla parte contraente, spettando questa al g.o.</w:t>
      </w:r>
      <w:r w:rsidR="1485F84F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, ovvero dal terzo estraneo rispetto al contratto, </w:t>
      </w:r>
      <w:r w:rsidR="4610B933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e quindi </w:t>
      </w:r>
      <w:r w:rsidR="1485F84F" w:rsidRPr="00AF6FFD">
        <w:rPr>
          <w:rFonts w:ascii="Times New Roman" w:eastAsia="Times New Roman" w:hAnsi="Times New Roman" w:cs="Times New Roman"/>
          <w:iCs/>
          <w:sz w:val="28"/>
          <w:szCs w:val="28"/>
        </w:rPr>
        <w:t>g.a</w:t>
      </w:r>
      <w:r w:rsidR="1485F84F" w:rsidRPr="00AF6FFD">
        <w:rPr>
          <w:rFonts w:ascii="Times New Roman" w:eastAsia="Times New Roman" w:hAnsi="Times New Roman" w:cs="Times New Roman"/>
          <w:sz w:val="28"/>
          <w:szCs w:val="28"/>
        </w:rPr>
        <w:t>.,</w:t>
      </w:r>
      <w:r w:rsidR="1485F84F" w:rsidRPr="00BD64DF">
        <w:rPr>
          <w:rFonts w:ascii="Times New Roman" w:eastAsia="Times New Roman" w:hAnsi="Times New Roman" w:cs="Times New Roman"/>
          <w:sz w:val="28"/>
          <w:szCs w:val="28"/>
        </w:rPr>
        <w:t xml:space="preserve"> per i</w:t>
      </w:r>
      <w:r w:rsidR="02C96211" w:rsidRPr="00BD64DF">
        <w:rPr>
          <w:rFonts w:ascii="Times New Roman" w:eastAsia="Times New Roman" w:hAnsi="Times New Roman" w:cs="Times New Roman"/>
          <w:sz w:val="28"/>
          <w:szCs w:val="28"/>
        </w:rPr>
        <w:t xml:space="preserve">l </w:t>
      </w:r>
      <w:r w:rsidR="1485F84F" w:rsidRPr="00BD64DF">
        <w:rPr>
          <w:rFonts w:ascii="Times New Roman" w:eastAsia="Times New Roman" w:hAnsi="Times New Roman" w:cs="Times New Roman"/>
          <w:sz w:val="28"/>
          <w:szCs w:val="28"/>
        </w:rPr>
        <w:t xml:space="preserve">quale dovrà </w:t>
      </w:r>
      <w:r w:rsidR="6240CC5F" w:rsidRPr="00BD64DF">
        <w:rPr>
          <w:rFonts w:ascii="Times New Roman" w:eastAsia="Times New Roman" w:hAnsi="Times New Roman" w:cs="Times New Roman"/>
          <w:sz w:val="28"/>
          <w:szCs w:val="28"/>
        </w:rPr>
        <w:t xml:space="preserve">poi </w:t>
      </w:r>
      <w:r w:rsidR="1485F84F" w:rsidRPr="00BD64DF">
        <w:rPr>
          <w:rFonts w:ascii="Times New Roman" w:eastAsia="Times New Roman" w:hAnsi="Times New Roman" w:cs="Times New Roman"/>
          <w:sz w:val="28"/>
          <w:szCs w:val="28"/>
        </w:rPr>
        <w:t xml:space="preserve">valutarsi la </w:t>
      </w:r>
      <w:r w:rsidR="3AFBF208" w:rsidRPr="00BD64DF">
        <w:rPr>
          <w:rFonts w:ascii="Times New Roman" w:eastAsia="Times New Roman" w:hAnsi="Times New Roman" w:cs="Times New Roman"/>
          <w:sz w:val="28"/>
          <w:szCs w:val="28"/>
        </w:rPr>
        <w:t>legittimazione</w:t>
      </w:r>
      <w:r w:rsidR="1485F84F" w:rsidRPr="00BD64DF">
        <w:rPr>
          <w:rFonts w:ascii="Times New Roman" w:eastAsia="Times New Roman" w:hAnsi="Times New Roman" w:cs="Times New Roman"/>
          <w:sz w:val="28"/>
          <w:szCs w:val="28"/>
        </w:rPr>
        <w:t xml:space="preserve"> ad agire (sol</w:t>
      </w:r>
      <w:r w:rsidR="4CC4471C" w:rsidRPr="00BD64DF">
        <w:rPr>
          <w:rFonts w:ascii="Times New Roman" w:eastAsia="Times New Roman" w:hAnsi="Times New Roman" w:cs="Times New Roman"/>
          <w:sz w:val="28"/>
          <w:szCs w:val="28"/>
        </w:rPr>
        <w:t xml:space="preserve">o se è partecipante 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>non aggiudicatario</w:t>
      </w:r>
      <w:r w:rsidR="4CC4471C" w:rsidRPr="00BD64DF">
        <w:rPr>
          <w:rFonts w:ascii="Times New Roman" w:eastAsia="Times New Roman" w:hAnsi="Times New Roman" w:cs="Times New Roman"/>
          <w:sz w:val="28"/>
          <w:szCs w:val="28"/>
        </w:rPr>
        <w:t xml:space="preserve">, oppure </w:t>
      </w:r>
      <w:r w:rsidR="201A9E26" w:rsidRPr="00BD64DF">
        <w:rPr>
          <w:rFonts w:ascii="Times New Roman" w:eastAsia="Times New Roman" w:hAnsi="Times New Roman" w:cs="Times New Roman"/>
          <w:sz w:val="28"/>
          <w:szCs w:val="28"/>
        </w:rPr>
        <w:t xml:space="preserve">del tutto estraneo alla gara </w:t>
      </w:r>
      <w:r w:rsidR="7A4E5BAC" w:rsidRPr="00BD64DF">
        <w:rPr>
          <w:rFonts w:ascii="Times New Roman" w:eastAsia="Times New Roman" w:hAnsi="Times New Roman" w:cs="Times New Roman"/>
          <w:sz w:val="28"/>
          <w:szCs w:val="28"/>
        </w:rPr>
        <w:t>purché</w:t>
      </w:r>
      <w:r w:rsidR="201A9E2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CC4471C" w:rsidRPr="00BD64DF">
        <w:rPr>
          <w:rFonts w:ascii="Times New Roman" w:eastAsia="Times New Roman" w:hAnsi="Times New Roman" w:cs="Times New Roman"/>
          <w:sz w:val="28"/>
          <w:szCs w:val="28"/>
        </w:rPr>
        <w:t>p</w:t>
      </w:r>
      <w:r w:rsidR="19EA7755" w:rsidRPr="00BD64DF">
        <w:rPr>
          <w:rFonts w:ascii="Times New Roman" w:eastAsia="Times New Roman" w:hAnsi="Times New Roman" w:cs="Times New Roman"/>
          <w:sz w:val="28"/>
          <w:szCs w:val="28"/>
        </w:rPr>
        <w:t>rovi</w:t>
      </w:r>
      <w:r w:rsidR="4CC4471C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alle nuove condizioni </w:t>
      </w:r>
      <w:r w:rsidR="4DDC399E" w:rsidRPr="00BD64DF">
        <w:rPr>
          <w:rFonts w:ascii="Times New Roman" w:eastAsia="Times New Roman" w:hAnsi="Times New Roman" w:cs="Times New Roman"/>
          <w:sz w:val="28"/>
          <w:szCs w:val="28"/>
        </w:rPr>
        <w:t>avrebbe partecipato</w:t>
      </w:r>
      <w:r w:rsidR="4CC4471C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383316D4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2BBEB3" w14:textId="4B052932" w:rsidR="46CFCF4B" w:rsidRPr="00BD64DF" w:rsidRDefault="46CFCF4B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Un'ultima considerazione</w:t>
      </w:r>
      <w:r w:rsidR="6FB5008A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780F9AEE" w:rsidRPr="00BD64DF">
        <w:rPr>
          <w:rFonts w:ascii="Times New Roman" w:eastAsia="Times New Roman" w:hAnsi="Times New Roman" w:cs="Times New Roman"/>
          <w:sz w:val="28"/>
          <w:szCs w:val="28"/>
        </w:rPr>
        <w:t xml:space="preserve"> infine</w:t>
      </w:r>
      <w:r w:rsidR="4BB13EEB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sull</w:t>
      </w:r>
      <w:r w:rsidR="1C07CF1D" w:rsidRPr="00BD64DF">
        <w:rPr>
          <w:rFonts w:ascii="Times New Roman" w:eastAsia="Times New Roman" w:hAnsi="Times New Roman" w:cs="Times New Roman"/>
          <w:sz w:val="28"/>
          <w:szCs w:val="28"/>
        </w:rPr>
        <w:t xml:space="preserve">a rinegoziazione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nei contratti di concessione.</w:t>
      </w:r>
    </w:p>
    <w:p w14:paraId="16B924DB" w14:textId="02715291" w:rsidR="46CFCF4B" w:rsidRPr="00BD64DF" w:rsidRDefault="46CFCF4B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Stante il mancato rinvio dell’art. 9, comma 5, alle disposizioni specifiche per le concessioni (artt. 189 e 192), le cui formulazioni semantiche non sono molto dissi</w:t>
      </w:r>
      <w:r w:rsidR="38D1D2EE" w:rsidRPr="00BD64DF">
        <w:rPr>
          <w:rFonts w:ascii="Times New Roman" w:eastAsia="Times New Roman" w:hAnsi="Times New Roman" w:cs="Times New Roman"/>
          <w:sz w:val="28"/>
          <w:szCs w:val="28"/>
        </w:rPr>
        <w:t xml:space="preserve">mili dalle analoghe disposizioni in tema di appalto, si può 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>esclu</w:t>
      </w:r>
      <w:r w:rsidR="761B96EE" w:rsidRPr="00BD64DF">
        <w:rPr>
          <w:rFonts w:ascii="Times New Roman" w:eastAsia="Times New Roman" w:hAnsi="Times New Roman" w:cs="Times New Roman"/>
          <w:sz w:val="28"/>
          <w:szCs w:val="28"/>
        </w:rPr>
        <w:t>dere</w:t>
      </w:r>
      <w:r w:rsidR="38D1D2EE"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i concessionari</w:t>
      </w:r>
      <w:r w:rsidR="230B77EB" w:rsidRPr="00BD64DF">
        <w:rPr>
          <w:rFonts w:ascii="Times New Roman" w:eastAsia="Times New Roman" w:hAnsi="Times New Roman" w:cs="Times New Roman"/>
          <w:sz w:val="28"/>
          <w:szCs w:val="28"/>
        </w:rPr>
        <w:t>, diversamente dall’appaltatore,</w:t>
      </w:r>
      <w:r w:rsidR="38D1D2EE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41999AE" w:rsidRPr="00BD64DF">
        <w:rPr>
          <w:rFonts w:ascii="Times New Roman" w:eastAsia="Times New Roman" w:hAnsi="Times New Roman" w:cs="Times New Roman"/>
          <w:sz w:val="28"/>
          <w:szCs w:val="28"/>
        </w:rPr>
        <w:t>siano titolari ex lege di un diritto alla rinegoziazione delle condizioni contrattuali?</w:t>
      </w:r>
    </w:p>
    <w:p w14:paraId="2C014D34" w14:textId="7D2D3731" w:rsidR="441999AE" w:rsidRPr="00BD64DF" w:rsidRDefault="441999AE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Anche nel caso delle concessioni possono ovviamente esserci delle </w:t>
      </w:r>
      <w:r w:rsidR="1F074BFB" w:rsidRPr="00BD64DF">
        <w:rPr>
          <w:rFonts w:ascii="Times New Roman" w:eastAsia="Times New Roman" w:hAnsi="Times New Roman" w:cs="Times New Roman"/>
          <w:sz w:val="28"/>
          <w:szCs w:val="28"/>
        </w:rPr>
        <w:t>sopravvenienze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che incidono sul rapporto, </w:t>
      </w:r>
      <w:r w:rsidR="31C374FE" w:rsidRPr="00BD64DF">
        <w:rPr>
          <w:rFonts w:ascii="Times New Roman" w:eastAsia="Times New Roman" w:hAnsi="Times New Roman" w:cs="Times New Roman"/>
          <w:sz w:val="28"/>
          <w:szCs w:val="28"/>
        </w:rPr>
        <w:t>sull’equilibrio economico-finanziario dell’operazione</w:t>
      </w:r>
      <w:r w:rsidR="20D5632A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C020FF" w14:textId="46C24621" w:rsidR="20D5632A" w:rsidRPr="00BD64DF" w:rsidRDefault="20D5632A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Il concessionario, diversamente dall’appaltatore, assume un rischio diverso e ulteriore rispetto a quello di mercato, ovvero il</w:t>
      </w:r>
      <w:r w:rsidR="702A716B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rischio operativo; in considerazione di ciò e del</w:t>
      </w:r>
      <w:r w:rsidR="0C70D069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a presenza di poteri </w:t>
      </w:r>
      <w:r w:rsidR="6C58A50C" w:rsidRPr="00BD64DF">
        <w:rPr>
          <w:rFonts w:ascii="Times New Roman" w:eastAsia="Times New Roman" w:hAnsi="Times New Roman" w:cs="Times New Roman"/>
          <w:sz w:val="28"/>
          <w:szCs w:val="28"/>
        </w:rPr>
        <w:t>pubblicistici in capo all’ente concedente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anche in fase di esecuzione della co</w:t>
      </w:r>
      <w:r w:rsidR="63065154" w:rsidRPr="00BD64DF">
        <w:rPr>
          <w:rFonts w:ascii="Times New Roman" w:eastAsia="Times New Roman" w:hAnsi="Times New Roman" w:cs="Times New Roman"/>
          <w:sz w:val="28"/>
          <w:szCs w:val="28"/>
        </w:rPr>
        <w:t>mmessa</w:t>
      </w:r>
      <w:r w:rsidR="12D766CD" w:rsidRPr="00BD64DF">
        <w:rPr>
          <w:rFonts w:ascii="Times New Roman" w:eastAsia="Times New Roman" w:hAnsi="Times New Roman" w:cs="Times New Roman"/>
          <w:sz w:val="28"/>
          <w:szCs w:val="28"/>
        </w:rPr>
        <w:t>, si è affermato che la</w:t>
      </w:r>
      <w:r w:rsidR="55DEB828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2D766CD" w:rsidRPr="00BD64DF">
        <w:rPr>
          <w:rFonts w:ascii="Times New Roman" w:eastAsia="Times New Roman" w:hAnsi="Times New Roman" w:cs="Times New Roman"/>
          <w:sz w:val="28"/>
          <w:szCs w:val="28"/>
        </w:rPr>
        <w:t>posizione giuridica dell’operatore sarebbe quella di intere</w:t>
      </w:r>
      <w:r w:rsidR="327F3175" w:rsidRPr="00BD64DF">
        <w:rPr>
          <w:rFonts w:ascii="Times New Roman" w:eastAsia="Times New Roman" w:hAnsi="Times New Roman" w:cs="Times New Roman"/>
          <w:sz w:val="28"/>
          <w:szCs w:val="28"/>
        </w:rPr>
        <w:t>s</w:t>
      </w:r>
      <w:r w:rsidR="12D766CD" w:rsidRPr="00BD64DF">
        <w:rPr>
          <w:rFonts w:ascii="Times New Roman" w:eastAsia="Times New Roman" w:hAnsi="Times New Roman" w:cs="Times New Roman"/>
          <w:sz w:val="28"/>
          <w:szCs w:val="28"/>
        </w:rPr>
        <w:t xml:space="preserve">se legittimo. Tuttavia, </w:t>
      </w:r>
      <w:r w:rsidR="12D766CD" w:rsidRPr="00AF6FFD">
        <w:rPr>
          <w:rFonts w:ascii="Times New Roman" w:eastAsia="Times New Roman" w:hAnsi="Times New Roman" w:cs="Times New Roman"/>
          <w:iCs/>
          <w:sz w:val="28"/>
          <w:szCs w:val="28"/>
        </w:rPr>
        <w:t>sembra possibile, a determinate condizioni, riconoscere</w:t>
      </w:r>
      <w:r w:rsidR="410976C6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anche</w:t>
      </w:r>
      <w:r w:rsidR="12D766CD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in capo al concessionario un </w:t>
      </w:r>
      <w:r w:rsidR="7DA6D190" w:rsidRPr="00AF6FFD">
        <w:rPr>
          <w:rFonts w:ascii="Times New Roman" w:eastAsia="Times New Roman" w:hAnsi="Times New Roman" w:cs="Times New Roman"/>
          <w:iCs/>
          <w:sz w:val="28"/>
          <w:szCs w:val="28"/>
        </w:rPr>
        <w:t>“</w:t>
      </w:r>
      <w:r w:rsidR="12D766CD" w:rsidRPr="00AF6FFD">
        <w:rPr>
          <w:rFonts w:ascii="Times New Roman" w:eastAsia="Times New Roman" w:hAnsi="Times New Roman" w:cs="Times New Roman"/>
          <w:iCs/>
          <w:sz w:val="28"/>
          <w:szCs w:val="28"/>
        </w:rPr>
        <w:t>diritto</w:t>
      </w:r>
      <w:r w:rsidR="78EAA558" w:rsidRPr="00AF6FFD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12D766CD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23D88E53" w:rsidRPr="00AF6FFD">
        <w:rPr>
          <w:rFonts w:ascii="Times New Roman" w:eastAsia="Times New Roman" w:hAnsi="Times New Roman" w:cs="Times New Roman"/>
          <w:iCs/>
          <w:sz w:val="28"/>
          <w:szCs w:val="28"/>
        </w:rPr>
        <w:t>allor</w:t>
      </w:r>
      <w:r w:rsidR="12D766CD" w:rsidRPr="00AF6FFD">
        <w:rPr>
          <w:rFonts w:ascii="Times New Roman" w:eastAsia="Times New Roman" w:hAnsi="Times New Roman" w:cs="Times New Roman"/>
          <w:iCs/>
          <w:sz w:val="28"/>
          <w:szCs w:val="28"/>
        </w:rPr>
        <w:t>quando l’amministrazione</w:t>
      </w:r>
      <w:r w:rsidR="695454A8" w:rsidRP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12D766CD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avendo inser</w:t>
      </w:r>
      <w:r w:rsidR="3ECCBAF4" w:rsidRPr="00AF6FFD">
        <w:rPr>
          <w:rFonts w:ascii="Times New Roman" w:eastAsia="Times New Roman" w:hAnsi="Times New Roman" w:cs="Times New Roman"/>
          <w:iCs/>
          <w:sz w:val="28"/>
          <w:szCs w:val="28"/>
        </w:rPr>
        <w:t>ito una clausola revisionale nel contratto</w:t>
      </w:r>
      <w:r w:rsidR="3F6D1D33" w:rsidRPr="00AF6FFD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3ECCBAF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avrà in tal modo </w:t>
      </w:r>
      <w:r w:rsidR="23510283" w:rsidRPr="00AF6FFD">
        <w:rPr>
          <w:rFonts w:ascii="Times New Roman" w:eastAsia="Times New Roman" w:hAnsi="Times New Roman" w:cs="Times New Roman"/>
          <w:iCs/>
          <w:sz w:val="28"/>
          <w:szCs w:val="28"/>
        </w:rPr>
        <w:t>esaurito</w:t>
      </w:r>
      <w:r w:rsidR="3ECCBAF4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ogni spazio discrezionale</w:t>
      </w:r>
      <w:r w:rsidR="3ECCBAF4" w:rsidRPr="00AF6FFD">
        <w:rPr>
          <w:rFonts w:ascii="Times New Roman" w:eastAsia="Times New Roman" w:hAnsi="Times New Roman" w:cs="Times New Roman"/>
          <w:sz w:val="28"/>
          <w:szCs w:val="28"/>
        </w:rPr>
        <w:t>;</w:t>
      </w:r>
      <w:r w:rsidR="3ECCBAF4" w:rsidRPr="00BD64DF">
        <w:rPr>
          <w:rFonts w:ascii="Times New Roman" w:eastAsia="Times New Roman" w:hAnsi="Times New Roman" w:cs="Times New Roman"/>
          <w:sz w:val="28"/>
          <w:szCs w:val="28"/>
        </w:rPr>
        <w:t xml:space="preserve"> ipotesi confermata dall’</w:t>
      </w:r>
      <w:r w:rsidR="07CB2F8E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>rt. 189</w:t>
      </w:r>
      <w:r w:rsidR="3ECCBAF4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 xml:space="preserve">che </w:t>
      </w:r>
      <w:r w:rsidR="00AF6FFD">
        <w:rPr>
          <w:rFonts w:ascii="Times New Roman" w:eastAsia="Times New Roman" w:hAnsi="Times New Roman" w:cs="Times New Roman"/>
          <w:sz w:val="28"/>
          <w:szCs w:val="28"/>
        </w:rPr>
        <w:t xml:space="preserve">infatti 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 xml:space="preserve">prevede la possibilità di inserire nei documenti di gara clausole chiare, precise e inequivocabili, come anche clausole di revisione dei </w:t>
      </w:r>
      <w:r w:rsidR="2BA3B01F" w:rsidRPr="00BD64DF">
        <w:rPr>
          <w:rFonts w:ascii="Times New Roman" w:eastAsia="Times New Roman" w:hAnsi="Times New Roman" w:cs="Times New Roman"/>
          <w:sz w:val="28"/>
          <w:szCs w:val="28"/>
        </w:rPr>
        <w:t>pre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>zzi riferite agl</w:t>
      </w:r>
      <w:r w:rsidR="0720E0BC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2851B85" w:rsidRPr="00BD64DF">
        <w:rPr>
          <w:rFonts w:ascii="Times New Roman" w:eastAsia="Times New Roman" w:hAnsi="Times New Roman" w:cs="Times New Roman"/>
          <w:sz w:val="28"/>
          <w:szCs w:val="28"/>
        </w:rPr>
        <w:t>indici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sintetici di </w:t>
      </w:r>
      <w:r w:rsidR="65F4C2E1" w:rsidRPr="00BD64DF">
        <w:rPr>
          <w:rFonts w:ascii="Times New Roman" w:eastAsia="Times New Roman" w:hAnsi="Times New Roman" w:cs="Times New Roman"/>
          <w:sz w:val="28"/>
          <w:szCs w:val="28"/>
        </w:rPr>
        <w:t>cui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91E6A4E" w:rsidRPr="00BD64DF">
        <w:rPr>
          <w:rFonts w:ascii="Times New Roman" w:eastAsia="Times New Roman" w:hAnsi="Times New Roman" w:cs="Times New Roman"/>
          <w:sz w:val="28"/>
          <w:szCs w:val="28"/>
        </w:rPr>
        <w:t>all'art</w:t>
      </w:r>
      <w:r w:rsidR="1412EEB9" w:rsidRPr="00BD64DF">
        <w:rPr>
          <w:rFonts w:ascii="Times New Roman" w:eastAsia="Times New Roman" w:hAnsi="Times New Roman" w:cs="Times New Roman"/>
          <w:sz w:val="28"/>
          <w:szCs w:val="28"/>
        </w:rPr>
        <w:t>. 60</w:t>
      </w:r>
      <w:r w:rsidR="40FAB585" w:rsidRPr="00BD64DF">
        <w:rPr>
          <w:rFonts w:ascii="Times New Roman" w:eastAsia="Times New Roman" w:hAnsi="Times New Roman" w:cs="Times New Roman"/>
          <w:sz w:val="28"/>
          <w:szCs w:val="28"/>
        </w:rPr>
        <w:t>. D'altronde, come pure rilevato all’inizio, il diritto alla rinegoziazione di cui all’art. 9 accomuna appalti e concessioni.</w:t>
      </w:r>
      <w:r w:rsidR="6EEF71A6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1AA4DB" w14:textId="2E6D71EB" w:rsidR="7B75EA80" w:rsidRPr="00BD64DF" w:rsidRDefault="7B75EA80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L'art. 192 poi</w:t>
      </w:r>
      <w:r w:rsidR="499B07E9" w:rsidRPr="00BD64DF">
        <w:rPr>
          <w:rFonts w:ascii="Times New Roman" w:eastAsia="Times New Roman" w:hAnsi="Times New Roman" w:cs="Times New Roman"/>
          <w:sz w:val="28"/>
          <w:szCs w:val="28"/>
        </w:rPr>
        <w:t>, che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 xml:space="preserve"> disciplina la rev</w:t>
      </w:r>
      <w:r w:rsidR="45629672" w:rsidRPr="00BD64DF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BD64DF">
        <w:rPr>
          <w:rFonts w:ascii="Times New Roman" w:eastAsia="Times New Roman" w:hAnsi="Times New Roman" w:cs="Times New Roman"/>
          <w:sz w:val="28"/>
          <w:szCs w:val="28"/>
        </w:rPr>
        <w:t>sione per fatti straordinari e imprevedibili in grado di incidere sull</w:t>
      </w:r>
      <w:r w:rsidR="72591E7F" w:rsidRPr="00BD64DF">
        <w:rPr>
          <w:rFonts w:ascii="Times New Roman" w:eastAsia="Times New Roman" w:hAnsi="Times New Roman" w:cs="Times New Roman"/>
          <w:sz w:val="28"/>
          <w:szCs w:val="28"/>
        </w:rPr>
        <w:t>’equilibrio dell’operazione</w:t>
      </w:r>
      <w:r w:rsidR="4EA983A2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25D6E985" w:rsidRPr="00BD64DF">
        <w:rPr>
          <w:rFonts w:ascii="Times New Roman" w:eastAsia="Times New Roman" w:hAnsi="Times New Roman" w:cs="Times New Roman"/>
          <w:sz w:val="28"/>
          <w:szCs w:val="28"/>
        </w:rPr>
        <w:t xml:space="preserve"> si conferma come uno strumento conservativo del negozio, così da ricondurlo ai livelli di equilibrio e di traslazione del rischio pattuiti originariamente</w:t>
      </w:r>
      <w:r w:rsidR="04077BA4" w:rsidRPr="00BD64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62625C" w14:textId="6D31E01E" w:rsidR="7715C218" w:rsidRPr="00BD64DF" w:rsidRDefault="7715C218" w:rsidP="00BD64DF">
      <w:pPr>
        <w:spacing w:line="360" w:lineRule="auto"/>
        <w:jc w:val="both"/>
      </w:pPr>
      <w:r w:rsidRPr="00BD64DF">
        <w:rPr>
          <w:rFonts w:ascii="Times New Roman" w:eastAsia="Times New Roman" w:hAnsi="Times New Roman" w:cs="Times New Roman"/>
          <w:sz w:val="28"/>
          <w:szCs w:val="28"/>
        </w:rPr>
        <w:t>Tuttavia,</w:t>
      </w:r>
      <w:r w:rsidR="5DB35AB7" w:rsidRPr="00BD64DF">
        <w:rPr>
          <w:rFonts w:ascii="Times New Roman" w:eastAsia="Times New Roman" w:hAnsi="Times New Roman" w:cs="Times New Roman"/>
          <w:sz w:val="28"/>
          <w:szCs w:val="28"/>
        </w:rPr>
        <w:t xml:space="preserve"> l’art. 192, pur ricalcando l’</w:t>
      </w:r>
      <w:r w:rsidR="7B3BE9D7" w:rsidRPr="00BD64DF">
        <w:rPr>
          <w:rFonts w:ascii="Times New Roman" w:eastAsia="Times New Roman" w:hAnsi="Times New Roman" w:cs="Times New Roman"/>
          <w:sz w:val="28"/>
          <w:szCs w:val="28"/>
        </w:rPr>
        <w:t>impostazione</w:t>
      </w:r>
      <w:r w:rsidR="5DB35AB7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dell’art. 9, comma 1</w:t>
      </w:r>
      <w:r w:rsidR="743BF81B" w:rsidRPr="00BD64DF">
        <w:rPr>
          <w:rFonts w:ascii="Times New Roman" w:eastAsia="Times New Roman" w:hAnsi="Times New Roman" w:cs="Times New Roman"/>
          <w:sz w:val="28"/>
          <w:szCs w:val="28"/>
        </w:rPr>
        <w:t xml:space="preserve"> (eventi straordinari</w:t>
      </w:r>
      <w:r w:rsidR="200CC7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e imprevedibili, non imputabili al soggetto)</w:t>
      </w:r>
      <w:r w:rsidR="62ABE4F0" w:rsidRPr="00BD64DF">
        <w:rPr>
          <w:rFonts w:ascii="Times New Roman" w:eastAsia="Times New Roman" w:hAnsi="Times New Roman" w:cs="Times New Roman"/>
          <w:sz w:val="28"/>
          <w:szCs w:val="28"/>
        </w:rPr>
        <w:t xml:space="preserve"> con le specificità legate al contratto di concessione</w:t>
      </w:r>
      <w:r w:rsidR="200CC798" w:rsidRPr="00BD64DF">
        <w:rPr>
          <w:rFonts w:ascii="Times New Roman" w:eastAsia="Times New Roman" w:hAnsi="Times New Roman" w:cs="Times New Roman"/>
          <w:sz w:val="28"/>
          <w:szCs w:val="28"/>
        </w:rPr>
        <w:t xml:space="preserve">, prevede una facoltà del concessionario </w:t>
      </w:r>
      <w:r w:rsidR="0A6E1208" w:rsidRPr="00BD64DF">
        <w:rPr>
          <w:rFonts w:ascii="Times New Roman" w:eastAsia="Times New Roman" w:hAnsi="Times New Roman" w:cs="Times New Roman"/>
          <w:sz w:val="28"/>
          <w:szCs w:val="28"/>
        </w:rPr>
        <w:t>a</w:t>
      </w:r>
      <w:r w:rsidR="200CC798" w:rsidRPr="00BD64DF">
        <w:rPr>
          <w:rFonts w:ascii="Times New Roman" w:eastAsia="Times New Roman" w:hAnsi="Times New Roman" w:cs="Times New Roman"/>
          <w:sz w:val="28"/>
          <w:szCs w:val="28"/>
        </w:rPr>
        <w:t xml:space="preserve"> richiedere la revisione del contratto</w:t>
      </w:r>
      <w:r w:rsidR="743BF81B" w:rsidRPr="00BD6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1A5260E7" w:rsidRPr="00BD64DF">
        <w:rPr>
          <w:rFonts w:ascii="Times New Roman" w:eastAsia="Times New Roman" w:hAnsi="Times New Roman" w:cs="Times New Roman"/>
          <w:sz w:val="28"/>
          <w:szCs w:val="28"/>
        </w:rPr>
        <w:t xml:space="preserve">(“può chiedere”), </w:t>
      </w:r>
      <w:r w:rsidR="62E53316" w:rsidRPr="00BD64DF">
        <w:rPr>
          <w:rFonts w:ascii="Times New Roman" w:eastAsia="Times New Roman" w:hAnsi="Times New Roman" w:cs="Times New Roman"/>
          <w:sz w:val="28"/>
          <w:szCs w:val="28"/>
        </w:rPr>
        <w:t xml:space="preserve">cui non corrisponde un </w:t>
      </w:r>
      <w:r w:rsidR="621E5CA9" w:rsidRPr="00BD64DF">
        <w:rPr>
          <w:rFonts w:ascii="Times New Roman" w:eastAsia="Times New Roman" w:hAnsi="Times New Roman" w:cs="Times New Roman"/>
          <w:sz w:val="28"/>
          <w:szCs w:val="28"/>
        </w:rPr>
        <w:t xml:space="preserve">altrettanto esplicito </w:t>
      </w:r>
      <w:r w:rsidR="62E53316" w:rsidRPr="00BD64DF">
        <w:rPr>
          <w:rFonts w:ascii="Times New Roman" w:eastAsia="Times New Roman" w:hAnsi="Times New Roman" w:cs="Times New Roman"/>
          <w:sz w:val="28"/>
          <w:szCs w:val="28"/>
        </w:rPr>
        <w:t xml:space="preserve">obbligo dell’amministrazione di concludere un accordo </w:t>
      </w:r>
      <w:r w:rsidR="07432145" w:rsidRPr="00BD64DF">
        <w:rPr>
          <w:rFonts w:ascii="Times New Roman" w:eastAsia="Times New Roman" w:hAnsi="Times New Roman" w:cs="Times New Roman"/>
          <w:sz w:val="28"/>
          <w:szCs w:val="28"/>
        </w:rPr>
        <w:t>(</w:t>
      </w:r>
      <w:r w:rsidR="62E53316" w:rsidRPr="00BD64DF">
        <w:rPr>
          <w:rFonts w:ascii="Times New Roman" w:eastAsia="Times New Roman" w:hAnsi="Times New Roman" w:cs="Times New Roman"/>
          <w:sz w:val="28"/>
          <w:szCs w:val="28"/>
        </w:rPr>
        <w:t>bens</w:t>
      </w:r>
      <w:r w:rsidR="1BA7B406" w:rsidRPr="00BD64DF">
        <w:rPr>
          <w:rFonts w:ascii="Times New Roman" w:eastAsia="Times New Roman" w:hAnsi="Times New Roman" w:cs="Times New Roman"/>
          <w:sz w:val="28"/>
          <w:szCs w:val="28"/>
        </w:rPr>
        <w:t>ì</w:t>
      </w:r>
      <w:r w:rsidR="62E53316" w:rsidRPr="00BD64DF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3FA59DC6" w:rsidRPr="00BD64DF">
        <w:rPr>
          <w:rFonts w:ascii="Times New Roman" w:eastAsia="Times New Roman" w:hAnsi="Times New Roman" w:cs="Times New Roman"/>
          <w:sz w:val="28"/>
          <w:szCs w:val="28"/>
        </w:rPr>
        <w:t>generale</w:t>
      </w:r>
      <w:r w:rsidR="62E53316" w:rsidRPr="00BD64DF">
        <w:rPr>
          <w:rFonts w:ascii="Times New Roman" w:eastAsia="Times New Roman" w:hAnsi="Times New Roman" w:cs="Times New Roman"/>
          <w:sz w:val="28"/>
          <w:szCs w:val="28"/>
        </w:rPr>
        <w:t xml:space="preserve"> dovere di </w:t>
      </w:r>
      <w:r w:rsidR="610B404F" w:rsidRPr="00BD64DF">
        <w:rPr>
          <w:rFonts w:ascii="Times New Roman" w:eastAsia="Times New Roman" w:hAnsi="Times New Roman" w:cs="Times New Roman"/>
          <w:sz w:val="28"/>
          <w:szCs w:val="28"/>
        </w:rPr>
        <w:t>entrambe</w:t>
      </w:r>
      <w:r w:rsidR="62E53316" w:rsidRPr="00BD64DF">
        <w:rPr>
          <w:rFonts w:ascii="Times New Roman" w:eastAsia="Times New Roman" w:hAnsi="Times New Roman" w:cs="Times New Roman"/>
          <w:sz w:val="28"/>
          <w:szCs w:val="28"/>
        </w:rPr>
        <w:t xml:space="preserve"> le parti, di instaurare delle</w:t>
      </w:r>
      <w:r w:rsidR="694BC97A" w:rsidRPr="00BD64DF">
        <w:rPr>
          <w:rFonts w:ascii="Times New Roman" w:eastAsia="Times New Roman" w:hAnsi="Times New Roman" w:cs="Times New Roman"/>
          <w:sz w:val="28"/>
          <w:szCs w:val="28"/>
        </w:rPr>
        <w:t xml:space="preserve"> trattative per addivenire alla formazione di un accordo, nell’ottica della buona fede e della leale collaborazione</w:t>
      </w:r>
      <w:r w:rsidR="57BE1674" w:rsidRPr="00BD64DF">
        <w:rPr>
          <w:rFonts w:ascii="Times New Roman" w:eastAsia="Times New Roman" w:hAnsi="Times New Roman" w:cs="Times New Roman"/>
          <w:sz w:val="28"/>
          <w:szCs w:val="28"/>
        </w:rPr>
        <w:t>)</w:t>
      </w:r>
      <w:r w:rsidR="694BC97A" w:rsidRPr="00BD64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BCA43BD" w:rsidRPr="00BD64DF">
        <w:rPr>
          <w:rFonts w:ascii="Times New Roman" w:eastAsia="Times New Roman" w:hAnsi="Times New Roman" w:cs="Times New Roman"/>
          <w:sz w:val="28"/>
          <w:szCs w:val="28"/>
        </w:rPr>
        <w:t xml:space="preserve">per la quale non è espressamente prevista l’azionabilità </w:t>
      </w:r>
      <w:r w:rsidR="20B8F74B" w:rsidRPr="00BD64DF">
        <w:rPr>
          <w:rFonts w:ascii="Times New Roman" w:eastAsia="Times New Roman" w:hAnsi="Times New Roman" w:cs="Times New Roman"/>
          <w:sz w:val="28"/>
          <w:szCs w:val="28"/>
        </w:rPr>
        <w:t xml:space="preserve">innanzi al giudice. Invero, </w:t>
      </w:r>
      <w:r w:rsidR="20B8F74B" w:rsidRPr="00AF6FFD">
        <w:rPr>
          <w:rFonts w:ascii="Times New Roman" w:eastAsia="Times New Roman" w:hAnsi="Times New Roman" w:cs="Times New Roman"/>
          <w:iCs/>
          <w:sz w:val="28"/>
          <w:szCs w:val="28"/>
        </w:rPr>
        <w:t>per le concessioni, la scelta del legislatore</w:t>
      </w:r>
      <w:r w:rsidR="083FED1B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per i casi di mancato accordo, si risolv</w:t>
      </w:r>
      <w:r w:rsidR="32D9D387" w:rsidRPr="00AF6FFD"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r w:rsidR="083FED1B" w:rsidRPr="00AF6FFD">
        <w:rPr>
          <w:rFonts w:ascii="Times New Roman" w:eastAsia="Times New Roman" w:hAnsi="Times New Roman" w:cs="Times New Roman"/>
          <w:iCs/>
          <w:sz w:val="28"/>
          <w:szCs w:val="28"/>
        </w:rPr>
        <w:t xml:space="preserve"> nel recesso oneroso, in favore dunque del </w:t>
      </w:r>
      <w:r w:rsidR="20B8F74B" w:rsidRPr="00AF6FFD">
        <w:rPr>
          <w:rFonts w:ascii="Times New Roman" w:eastAsia="Times New Roman" w:hAnsi="Times New Roman" w:cs="Times New Roman"/>
          <w:iCs/>
          <w:sz w:val="28"/>
          <w:szCs w:val="28"/>
        </w:rPr>
        <w:t>rimedio ablativo,</w:t>
      </w:r>
      <w:r w:rsidR="20B8F74B" w:rsidRPr="00BD64DF">
        <w:rPr>
          <w:rFonts w:ascii="Times New Roman" w:eastAsia="Times New Roman" w:hAnsi="Times New Roman" w:cs="Times New Roman"/>
          <w:sz w:val="28"/>
          <w:szCs w:val="28"/>
        </w:rPr>
        <w:t xml:space="preserve"> atteso che</w:t>
      </w:r>
      <w:r w:rsidR="35BAA74A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20B8F74B" w:rsidRPr="00BD64DF">
        <w:rPr>
          <w:rFonts w:ascii="Times New Roman" w:eastAsia="Times New Roman" w:hAnsi="Times New Roman" w:cs="Times New Roman"/>
          <w:sz w:val="28"/>
          <w:szCs w:val="28"/>
        </w:rPr>
        <w:t xml:space="preserve"> ai sensi del comma 4, in caso di </w:t>
      </w:r>
      <w:r w:rsidR="5A4C9937" w:rsidRPr="00BD64DF">
        <w:rPr>
          <w:rFonts w:ascii="Times New Roman" w:eastAsia="Times New Roman" w:hAnsi="Times New Roman" w:cs="Times New Roman"/>
          <w:sz w:val="28"/>
          <w:szCs w:val="28"/>
        </w:rPr>
        <w:t>mancato</w:t>
      </w:r>
      <w:r w:rsidR="20B8F74B" w:rsidRPr="00BD64DF">
        <w:rPr>
          <w:rFonts w:ascii="Times New Roman" w:eastAsia="Times New Roman" w:hAnsi="Times New Roman" w:cs="Times New Roman"/>
          <w:sz w:val="28"/>
          <w:szCs w:val="28"/>
        </w:rPr>
        <w:t xml:space="preserve"> accordo sul ri</w:t>
      </w:r>
      <w:r w:rsidR="3849B8B1" w:rsidRPr="00BD64DF">
        <w:rPr>
          <w:rFonts w:ascii="Times New Roman" w:eastAsia="Times New Roman" w:hAnsi="Times New Roman" w:cs="Times New Roman"/>
          <w:sz w:val="28"/>
          <w:szCs w:val="28"/>
        </w:rPr>
        <w:t xml:space="preserve">equilibrio del piano </w:t>
      </w:r>
      <w:r w:rsidR="399F0BD0" w:rsidRPr="00BD64DF">
        <w:rPr>
          <w:rFonts w:ascii="Times New Roman" w:eastAsia="Times New Roman" w:hAnsi="Times New Roman" w:cs="Times New Roman"/>
          <w:sz w:val="28"/>
          <w:szCs w:val="28"/>
        </w:rPr>
        <w:t>economico-finanziario</w:t>
      </w:r>
      <w:r w:rsidR="67241E92" w:rsidRPr="00BD64DF">
        <w:rPr>
          <w:rFonts w:ascii="Times New Roman" w:eastAsia="Times New Roman" w:hAnsi="Times New Roman" w:cs="Times New Roman"/>
          <w:sz w:val="28"/>
          <w:szCs w:val="28"/>
        </w:rPr>
        <w:t>,</w:t>
      </w:r>
      <w:r w:rsidR="3849B8B1" w:rsidRPr="00BD64DF">
        <w:rPr>
          <w:rFonts w:ascii="Times New Roman" w:eastAsia="Times New Roman" w:hAnsi="Times New Roman" w:cs="Times New Roman"/>
          <w:sz w:val="28"/>
          <w:szCs w:val="28"/>
        </w:rPr>
        <w:t xml:space="preserve"> le parti possono recedere dal contratto, con rimborso al concessionario</w:t>
      </w:r>
      <w:r w:rsidR="4D2C2E2E" w:rsidRPr="00BD64DF">
        <w:rPr>
          <w:rFonts w:ascii="Times New Roman" w:eastAsia="Times New Roman" w:hAnsi="Times New Roman" w:cs="Times New Roman"/>
          <w:sz w:val="28"/>
          <w:szCs w:val="28"/>
        </w:rPr>
        <w:t xml:space="preserve"> degl</w:t>
      </w:r>
      <w:r w:rsidR="056A7CFC" w:rsidRPr="00BD64DF">
        <w:rPr>
          <w:rFonts w:ascii="Times New Roman" w:eastAsia="Times New Roman" w:hAnsi="Times New Roman" w:cs="Times New Roman"/>
          <w:sz w:val="28"/>
          <w:szCs w:val="28"/>
        </w:rPr>
        <w:t>i i</w:t>
      </w:r>
      <w:r w:rsidR="4D2C2E2E" w:rsidRPr="00BD64DF">
        <w:rPr>
          <w:rFonts w:ascii="Times New Roman" w:eastAsia="Times New Roman" w:hAnsi="Times New Roman" w:cs="Times New Roman"/>
          <w:sz w:val="28"/>
          <w:szCs w:val="28"/>
        </w:rPr>
        <w:t>mporti spettanti ai sensi dell’art. 190, comma 4, per il caso di recesso del concedente, ad esclusione dell’indennizzo a titolo di mancato guadagno di cui al</w:t>
      </w:r>
      <w:r w:rsidR="7ADF693D" w:rsidRPr="00BD64DF">
        <w:rPr>
          <w:rFonts w:ascii="Times New Roman" w:eastAsia="Times New Roman" w:hAnsi="Times New Roman" w:cs="Times New Roman"/>
          <w:sz w:val="28"/>
          <w:szCs w:val="28"/>
        </w:rPr>
        <w:t>l</w:t>
      </w:r>
      <w:r w:rsidR="4D2C2E2E" w:rsidRPr="00BD64DF">
        <w:rPr>
          <w:rFonts w:ascii="Times New Roman" w:eastAsia="Times New Roman" w:hAnsi="Times New Roman" w:cs="Times New Roman"/>
          <w:sz w:val="28"/>
          <w:szCs w:val="28"/>
        </w:rPr>
        <w:t>a lettera c) del comma 4.</w:t>
      </w:r>
    </w:p>
    <w:p w14:paraId="7F9B79C4" w14:textId="053E57E3" w:rsidR="1E772BB8" w:rsidRPr="00CD373A" w:rsidRDefault="00CD373A" w:rsidP="00BD64D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>In questo quadro, l</w:t>
      </w:r>
      <w:r w:rsidR="1E772BB8" w:rsidRPr="00CD373A">
        <w:rPr>
          <w:rFonts w:ascii="Times New Roman" w:eastAsia="Times New Roman" w:hAnsi="Times New Roman" w:cs="Times New Roman"/>
          <w:iCs/>
          <w:sz w:val="28"/>
          <w:szCs w:val="28"/>
        </w:rPr>
        <w:t xml:space="preserve">a ridefinizione del riparto di giurisdizione è rimasta sullo sfondo - non essendo oggetto di delega </w:t>
      </w: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1E772BB8" w:rsidRPr="00CD373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>ma non p</w:t>
      </w:r>
      <w:r w:rsidR="00E917FB">
        <w:rPr>
          <w:rFonts w:ascii="Times New Roman" w:eastAsia="Times New Roman" w:hAnsi="Times New Roman" w:cs="Times New Roman"/>
          <w:iCs/>
          <w:sz w:val="28"/>
          <w:szCs w:val="28"/>
        </w:rPr>
        <w:t>uò evidentemente rimanere un aspetto irrileva</w:t>
      </w: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 xml:space="preserve">nte per l’attuazione del nuovo codice. In quest’ottica, </w:t>
      </w:r>
      <w:r w:rsidR="1E772BB8" w:rsidRPr="00CD373A">
        <w:rPr>
          <w:rFonts w:ascii="Times New Roman" w:eastAsia="Times New Roman" w:hAnsi="Times New Roman" w:cs="Times New Roman"/>
          <w:iCs/>
          <w:sz w:val="28"/>
          <w:szCs w:val="28"/>
        </w:rPr>
        <w:t>non può che auspicarsi un intervento “ordinatorio” del legislatore al riguardo, correndosi altrimenti il rischio che il conflitto</w:t>
      </w: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>/dubbio</w:t>
      </w:r>
      <w:r w:rsidR="1E772BB8" w:rsidRPr="00CD373A">
        <w:rPr>
          <w:rFonts w:ascii="Times New Roman" w:eastAsia="Times New Roman" w:hAnsi="Times New Roman" w:cs="Times New Roman"/>
          <w:iCs/>
          <w:sz w:val="28"/>
          <w:szCs w:val="28"/>
        </w:rPr>
        <w:t xml:space="preserve"> tra le giurisdizioni comprometta </w:t>
      </w: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>il</w:t>
      </w:r>
      <w:r w:rsidR="1E772BB8" w:rsidRPr="00CD373A">
        <w:rPr>
          <w:rFonts w:ascii="Times New Roman" w:eastAsia="Times New Roman" w:hAnsi="Times New Roman" w:cs="Times New Roman"/>
          <w:iCs/>
          <w:sz w:val="28"/>
          <w:szCs w:val="28"/>
        </w:rPr>
        <w:t xml:space="preserve"> “risultato”</w:t>
      </w:r>
      <w:r w:rsidRPr="00CD373A">
        <w:rPr>
          <w:rFonts w:ascii="Times New Roman" w:eastAsia="Times New Roman" w:hAnsi="Times New Roman" w:cs="Times New Roman"/>
          <w:iCs/>
          <w:sz w:val="28"/>
          <w:szCs w:val="28"/>
        </w:rPr>
        <w:t xml:space="preserve"> del Codice</w:t>
      </w:r>
      <w:r w:rsidR="1E772BB8" w:rsidRPr="00CD373A">
        <w:rPr>
          <w:rFonts w:ascii="Times New Roman" w:eastAsia="Times New Roman" w:hAnsi="Times New Roman" w:cs="Times New Roman"/>
          <w:iCs/>
          <w:sz w:val="28"/>
          <w:szCs w:val="28"/>
        </w:rPr>
        <w:t>, rappresentato dalle parole chiave della “accelerazione” e della “tutela” (v. Premessa alla Relazione illustrativa)</w:t>
      </w:r>
      <w:r w:rsidR="3D9AA4D2" w:rsidRPr="00CD373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13853D0" w14:textId="58F415BC" w:rsidR="006E0EEC" w:rsidRDefault="006E0EEC" w:rsidP="00BD64DF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F5F24F2" w14:textId="10441A92" w:rsidR="31104600" w:rsidRPr="00BD64DF" w:rsidRDefault="31104600" w:rsidP="00BD64D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31104600" w:rsidRPr="00BD64D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735B2" w14:textId="77777777" w:rsidR="00BA4986" w:rsidRDefault="00BA4986" w:rsidP="00FF6773">
      <w:pPr>
        <w:spacing w:after="0" w:line="240" w:lineRule="auto"/>
      </w:pPr>
      <w:r>
        <w:separator/>
      </w:r>
    </w:p>
  </w:endnote>
  <w:endnote w:type="continuationSeparator" w:id="0">
    <w:p w14:paraId="1C7A135A" w14:textId="77777777" w:rsidR="00BA4986" w:rsidRDefault="00BA4986" w:rsidP="00F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567116"/>
      <w:docPartObj>
        <w:docPartGallery w:val="Page Numbers (Bottom of Page)"/>
        <w:docPartUnique/>
      </w:docPartObj>
    </w:sdtPr>
    <w:sdtEndPr/>
    <w:sdtContent>
      <w:p w14:paraId="14025776" w14:textId="6ABD35B5" w:rsidR="00FF6773" w:rsidRDefault="00FF67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986">
          <w:rPr>
            <w:noProof/>
          </w:rPr>
          <w:t>1</w:t>
        </w:r>
        <w:r>
          <w:fldChar w:fldCharType="end"/>
        </w:r>
      </w:p>
    </w:sdtContent>
  </w:sdt>
  <w:p w14:paraId="123ECC8D" w14:textId="77777777" w:rsidR="00FF6773" w:rsidRDefault="00FF67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28F4A" w14:textId="77777777" w:rsidR="00BA4986" w:rsidRDefault="00BA4986" w:rsidP="00FF6773">
      <w:pPr>
        <w:spacing w:after="0" w:line="240" w:lineRule="auto"/>
      </w:pPr>
      <w:r>
        <w:separator/>
      </w:r>
    </w:p>
  </w:footnote>
  <w:footnote w:type="continuationSeparator" w:id="0">
    <w:p w14:paraId="49DD57EC" w14:textId="77777777" w:rsidR="00BA4986" w:rsidRDefault="00BA4986" w:rsidP="00FF6773">
      <w:pPr>
        <w:spacing w:after="0" w:line="240" w:lineRule="auto"/>
      </w:pPr>
      <w:r>
        <w:continuationSeparator/>
      </w:r>
    </w:p>
  </w:footnote>
  <w:footnote w:id="1">
    <w:p w14:paraId="62FF4F84" w14:textId="73AC5DA6" w:rsidR="00E917FB" w:rsidRDefault="00E917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917FB">
        <w:rPr>
          <w:rFonts w:ascii="Times New Roman" w:hAnsi="Times New Roman" w:cs="Times New Roman"/>
        </w:rPr>
        <w:t>Il contributo costituisce il testo dell’intervento svolto al Convegno “Nuovo Codice degli Appalti Riflessi sulle società quotate”, tenutosi presso la LUISS, Roma, il 20 ottobre 2023</w:t>
      </w:r>
      <w:r>
        <w:rPr>
          <w:rFonts w:ascii="Times New Roman" w:hAnsi="Times New Roman" w:cs="Times New Roman"/>
        </w:rPr>
        <w:t>.</w:t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0mjAxYon" int2:invalidationBookmarkName="" int2:hashCode="cagXgnTM1c17EU" int2:id="AtP8vBth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105849"/>
    <w:rsid w:val="000F0796"/>
    <w:rsid w:val="00214AD0"/>
    <w:rsid w:val="0022EAEC"/>
    <w:rsid w:val="00256322"/>
    <w:rsid w:val="00341B8A"/>
    <w:rsid w:val="003C2BFA"/>
    <w:rsid w:val="006608C6"/>
    <w:rsid w:val="006B076E"/>
    <w:rsid w:val="006E0EEC"/>
    <w:rsid w:val="007403C2"/>
    <w:rsid w:val="00754A7A"/>
    <w:rsid w:val="007712EF"/>
    <w:rsid w:val="007F83E7"/>
    <w:rsid w:val="009459BF"/>
    <w:rsid w:val="00A2B9FE"/>
    <w:rsid w:val="00A622E5"/>
    <w:rsid w:val="00AA4BDD"/>
    <w:rsid w:val="00AF6FFD"/>
    <w:rsid w:val="00B05EF9"/>
    <w:rsid w:val="00B515A2"/>
    <w:rsid w:val="00BA4986"/>
    <w:rsid w:val="00BD64DF"/>
    <w:rsid w:val="00C32CAC"/>
    <w:rsid w:val="00C36DA7"/>
    <w:rsid w:val="00C6BA06"/>
    <w:rsid w:val="00C6CEE2"/>
    <w:rsid w:val="00C743A8"/>
    <w:rsid w:val="00CC3D86"/>
    <w:rsid w:val="00CD373A"/>
    <w:rsid w:val="00D3D2CA"/>
    <w:rsid w:val="00E058B9"/>
    <w:rsid w:val="00E3CDF9"/>
    <w:rsid w:val="00E917FB"/>
    <w:rsid w:val="00FF6773"/>
    <w:rsid w:val="01016EE3"/>
    <w:rsid w:val="01032B09"/>
    <w:rsid w:val="010DCB8B"/>
    <w:rsid w:val="01660116"/>
    <w:rsid w:val="01B9B3BF"/>
    <w:rsid w:val="01C04B9D"/>
    <w:rsid w:val="01CD55AB"/>
    <w:rsid w:val="01CF0156"/>
    <w:rsid w:val="01DBBED1"/>
    <w:rsid w:val="01E3AC57"/>
    <w:rsid w:val="01F563D8"/>
    <w:rsid w:val="01F6790C"/>
    <w:rsid w:val="02189380"/>
    <w:rsid w:val="023B1614"/>
    <w:rsid w:val="024131E3"/>
    <w:rsid w:val="0250E603"/>
    <w:rsid w:val="0251C913"/>
    <w:rsid w:val="025DC18C"/>
    <w:rsid w:val="0287F976"/>
    <w:rsid w:val="029CF49C"/>
    <w:rsid w:val="02AACB80"/>
    <w:rsid w:val="02B1E381"/>
    <w:rsid w:val="02C96211"/>
    <w:rsid w:val="02FC6389"/>
    <w:rsid w:val="0303D8EB"/>
    <w:rsid w:val="030A997E"/>
    <w:rsid w:val="035C1BFE"/>
    <w:rsid w:val="035E7046"/>
    <w:rsid w:val="036AD1B7"/>
    <w:rsid w:val="03778F32"/>
    <w:rsid w:val="03B463E1"/>
    <w:rsid w:val="03D827F9"/>
    <w:rsid w:val="03DED828"/>
    <w:rsid w:val="03DF7926"/>
    <w:rsid w:val="03E9F81B"/>
    <w:rsid w:val="03ECB664"/>
    <w:rsid w:val="03F15A26"/>
    <w:rsid w:val="03F9C850"/>
    <w:rsid w:val="04077BA4"/>
    <w:rsid w:val="041F2A7D"/>
    <w:rsid w:val="044D59D3"/>
    <w:rsid w:val="046022D0"/>
    <w:rsid w:val="04A9C344"/>
    <w:rsid w:val="04B794BA"/>
    <w:rsid w:val="04DB30F7"/>
    <w:rsid w:val="04E773D5"/>
    <w:rsid w:val="05135F93"/>
    <w:rsid w:val="053BC12A"/>
    <w:rsid w:val="054381C5"/>
    <w:rsid w:val="056A7CFC"/>
    <w:rsid w:val="057D7995"/>
    <w:rsid w:val="0586079C"/>
    <w:rsid w:val="059C6245"/>
    <w:rsid w:val="05A95F7D"/>
    <w:rsid w:val="05BAFADE"/>
    <w:rsid w:val="05D55C21"/>
    <w:rsid w:val="05D6FA25"/>
    <w:rsid w:val="05E92A34"/>
    <w:rsid w:val="05E98443"/>
    <w:rsid w:val="06125B94"/>
    <w:rsid w:val="06201FC6"/>
    <w:rsid w:val="0621C9A8"/>
    <w:rsid w:val="062E150A"/>
    <w:rsid w:val="0657AEBC"/>
    <w:rsid w:val="06739F2D"/>
    <w:rsid w:val="069B8F00"/>
    <w:rsid w:val="06A64D3F"/>
    <w:rsid w:val="06C25A03"/>
    <w:rsid w:val="06C41ED9"/>
    <w:rsid w:val="06C69F08"/>
    <w:rsid w:val="06F91F11"/>
    <w:rsid w:val="07113EF8"/>
    <w:rsid w:val="071F7380"/>
    <w:rsid w:val="0720E0BC"/>
    <w:rsid w:val="0737938B"/>
    <w:rsid w:val="07432145"/>
    <w:rsid w:val="0769C16D"/>
    <w:rsid w:val="07747F88"/>
    <w:rsid w:val="07780348"/>
    <w:rsid w:val="077D0D0F"/>
    <w:rsid w:val="0792EBE6"/>
    <w:rsid w:val="0798ED0A"/>
    <w:rsid w:val="07A6DE85"/>
    <w:rsid w:val="07AE2BF5"/>
    <w:rsid w:val="07B49A8E"/>
    <w:rsid w:val="07B8CB87"/>
    <w:rsid w:val="07BAE4A8"/>
    <w:rsid w:val="07CB2F8E"/>
    <w:rsid w:val="07D6221F"/>
    <w:rsid w:val="07D8B1B9"/>
    <w:rsid w:val="07FD2059"/>
    <w:rsid w:val="0824F2B9"/>
    <w:rsid w:val="083FED1B"/>
    <w:rsid w:val="08576F19"/>
    <w:rsid w:val="085D0F87"/>
    <w:rsid w:val="0879CED7"/>
    <w:rsid w:val="088B91BE"/>
    <w:rsid w:val="08ADECF6"/>
    <w:rsid w:val="08EEDFDE"/>
    <w:rsid w:val="09164E12"/>
    <w:rsid w:val="092185F9"/>
    <w:rsid w:val="093A310D"/>
    <w:rsid w:val="094D9C4A"/>
    <w:rsid w:val="09693137"/>
    <w:rsid w:val="096DA352"/>
    <w:rsid w:val="09731A6F"/>
    <w:rsid w:val="097344D5"/>
    <w:rsid w:val="09BD9313"/>
    <w:rsid w:val="09D91279"/>
    <w:rsid w:val="09DBD1F6"/>
    <w:rsid w:val="09E2973E"/>
    <w:rsid w:val="09E6D0B6"/>
    <w:rsid w:val="09FA3C91"/>
    <w:rsid w:val="09FE0F95"/>
    <w:rsid w:val="0A0AFD91"/>
    <w:rsid w:val="0A0F324D"/>
    <w:rsid w:val="0A23FFF4"/>
    <w:rsid w:val="0A24E096"/>
    <w:rsid w:val="0A38AD59"/>
    <w:rsid w:val="0A3EBE5D"/>
    <w:rsid w:val="0A43B2AC"/>
    <w:rsid w:val="0A4B2CDF"/>
    <w:rsid w:val="0A6CBC76"/>
    <w:rsid w:val="0A6E1208"/>
    <w:rsid w:val="0A8222DD"/>
    <w:rsid w:val="0A8AB03F"/>
    <w:rsid w:val="0AAC52A3"/>
    <w:rsid w:val="0ABC9B57"/>
    <w:rsid w:val="0AC6B934"/>
    <w:rsid w:val="0ACAC710"/>
    <w:rsid w:val="0AD0A6E4"/>
    <w:rsid w:val="0ADC5473"/>
    <w:rsid w:val="0B0973B3"/>
    <w:rsid w:val="0B1E2B1E"/>
    <w:rsid w:val="0B4F1B10"/>
    <w:rsid w:val="0B6F6701"/>
    <w:rsid w:val="0B745070"/>
    <w:rsid w:val="0BB16F99"/>
    <w:rsid w:val="0BC90EB4"/>
    <w:rsid w:val="0BCA43BD"/>
    <w:rsid w:val="0BD47DBA"/>
    <w:rsid w:val="0BE12484"/>
    <w:rsid w:val="0BF04DE2"/>
    <w:rsid w:val="0BF2129D"/>
    <w:rsid w:val="0C036ED7"/>
    <w:rsid w:val="0C4628A9"/>
    <w:rsid w:val="0C69D553"/>
    <w:rsid w:val="0C70D069"/>
    <w:rsid w:val="0C7DE4ED"/>
    <w:rsid w:val="0C8291FA"/>
    <w:rsid w:val="0CD62CA7"/>
    <w:rsid w:val="0CD65781"/>
    <w:rsid w:val="0CE92A78"/>
    <w:rsid w:val="0CF71F2A"/>
    <w:rsid w:val="0D117F43"/>
    <w:rsid w:val="0D2FF4C4"/>
    <w:rsid w:val="0D47D3EA"/>
    <w:rsid w:val="0D4D3FFA"/>
    <w:rsid w:val="0D52BD87"/>
    <w:rsid w:val="0D6E666A"/>
    <w:rsid w:val="0D7B514C"/>
    <w:rsid w:val="0D7CEED1"/>
    <w:rsid w:val="0D8D5151"/>
    <w:rsid w:val="0D8DA7F4"/>
    <w:rsid w:val="0DB572C4"/>
    <w:rsid w:val="0DC25101"/>
    <w:rsid w:val="0DCFC036"/>
    <w:rsid w:val="0E13F535"/>
    <w:rsid w:val="0E1B7B9E"/>
    <w:rsid w:val="0E8E16F6"/>
    <w:rsid w:val="0E94343D"/>
    <w:rsid w:val="0E95CB45"/>
    <w:rsid w:val="0E97C52A"/>
    <w:rsid w:val="0EA63706"/>
    <w:rsid w:val="0EAC839C"/>
    <w:rsid w:val="0EAD4FA4"/>
    <w:rsid w:val="0EDD71AC"/>
    <w:rsid w:val="0EE2A370"/>
    <w:rsid w:val="0EE79258"/>
    <w:rsid w:val="0EF51E4A"/>
    <w:rsid w:val="0EF8144A"/>
    <w:rsid w:val="0F11D110"/>
    <w:rsid w:val="0F17049D"/>
    <w:rsid w:val="0F34E068"/>
    <w:rsid w:val="0F55281D"/>
    <w:rsid w:val="0F7DC96B"/>
    <w:rsid w:val="0F881EF4"/>
    <w:rsid w:val="0F8C8D1E"/>
    <w:rsid w:val="0FA7DFE4"/>
    <w:rsid w:val="0FB3261D"/>
    <w:rsid w:val="0FB6515B"/>
    <w:rsid w:val="0FC45BC4"/>
    <w:rsid w:val="0FD06FE2"/>
    <w:rsid w:val="0FD2405C"/>
    <w:rsid w:val="0FE25BF3"/>
    <w:rsid w:val="0FE472F7"/>
    <w:rsid w:val="0FFB5290"/>
    <w:rsid w:val="101FEAA3"/>
    <w:rsid w:val="1025A2A5"/>
    <w:rsid w:val="1034E1D7"/>
    <w:rsid w:val="104853FD"/>
    <w:rsid w:val="1051D8C2"/>
    <w:rsid w:val="10600909"/>
    <w:rsid w:val="107FD4E2"/>
    <w:rsid w:val="1084E0BC"/>
    <w:rsid w:val="109AD46F"/>
    <w:rsid w:val="10C548B6"/>
    <w:rsid w:val="10C6F292"/>
    <w:rsid w:val="10D40A02"/>
    <w:rsid w:val="10D88BE6"/>
    <w:rsid w:val="10F57DBA"/>
    <w:rsid w:val="10F9F1C3"/>
    <w:rsid w:val="1117A18E"/>
    <w:rsid w:val="1125E066"/>
    <w:rsid w:val="112BDCDB"/>
    <w:rsid w:val="11311762"/>
    <w:rsid w:val="114046BC"/>
    <w:rsid w:val="1146742D"/>
    <w:rsid w:val="116E10BD"/>
    <w:rsid w:val="11720916"/>
    <w:rsid w:val="119F757C"/>
    <w:rsid w:val="11AEE7F1"/>
    <w:rsid w:val="11B51FD7"/>
    <w:rsid w:val="11C58028"/>
    <w:rsid w:val="11D66F67"/>
    <w:rsid w:val="11EEFD34"/>
    <w:rsid w:val="11F1E29B"/>
    <w:rsid w:val="11F9203D"/>
    <w:rsid w:val="11F9D021"/>
    <w:rsid w:val="120976DB"/>
    <w:rsid w:val="121631F8"/>
    <w:rsid w:val="12373DAB"/>
    <w:rsid w:val="125D5B4F"/>
    <w:rsid w:val="125DD908"/>
    <w:rsid w:val="1272B05B"/>
    <w:rsid w:val="127A9161"/>
    <w:rsid w:val="129533FF"/>
    <w:rsid w:val="12ACFCDB"/>
    <w:rsid w:val="12B1882D"/>
    <w:rsid w:val="12B890E9"/>
    <w:rsid w:val="12C02D0C"/>
    <w:rsid w:val="12D766CD"/>
    <w:rsid w:val="12DB47B5"/>
    <w:rsid w:val="12E2448E"/>
    <w:rsid w:val="12E76658"/>
    <w:rsid w:val="12FAE6D3"/>
    <w:rsid w:val="12FC9DD6"/>
    <w:rsid w:val="12FEA2CE"/>
    <w:rsid w:val="1319FCB5"/>
    <w:rsid w:val="131B775D"/>
    <w:rsid w:val="135963FE"/>
    <w:rsid w:val="13898517"/>
    <w:rsid w:val="139A5EA2"/>
    <w:rsid w:val="13ABB357"/>
    <w:rsid w:val="13BB146C"/>
    <w:rsid w:val="13D30E0C"/>
    <w:rsid w:val="13DACB29"/>
    <w:rsid w:val="13DF8F9F"/>
    <w:rsid w:val="13E74CFF"/>
    <w:rsid w:val="13E8F6B2"/>
    <w:rsid w:val="13F95210"/>
    <w:rsid w:val="13FDDF4A"/>
    <w:rsid w:val="1401B550"/>
    <w:rsid w:val="1412EEB9"/>
    <w:rsid w:val="142311E4"/>
    <w:rsid w:val="14298973"/>
    <w:rsid w:val="14319285"/>
    <w:rsid w:val="1438D678"/>
    <w:rsid w:val="143C61D4"/>
    <w:rsid w:val="14514621"/>
    <w:rsid w:val="1459E46C"/>
    <w:rsid w:val="14637D9D"/>
    <w:rsid w:val="1482ED5B"/>
    <w:rsid w:val="1485F84F"/>
    <w:rsid w:val="1490AF29"/>
    <w:rsid w:val="14A532D1"/>
    <w:rsid w:val="14A7250B"/>
    <w:rsid w:val="14ADA1D3"/>
    <w:rsid w:val="14B055F9"/>
    <w:rsid w:val="14B5CD16"/>
    <w:rsid w:val="14D3ADDA"/>
    <w:rsid w:val="14F43C5D"/>
    <w:rsid w:val="14F6D385"/>
    <w:rsid w:val="15013E90"/>
    <w:rsid w:val="1529835D"/>
    <w:rsid w:val="154ABAFE"/>
    <w:rsid w:val="154DD2BA"/>
    <w:rsid w:val="1553C991"/>
    <w:rsid w:val="15605D2A"/>
    <w:rsid w:val="1567BDCA"/>
    <w:rsid w:val="156C74A2"/>
    <w:rsid w:val="158312EB"/>
    <w:rsid w:val="15873E58"/>
    <w:rsid w:val="15A4A72F"/>
    <w:rsid w:val="15AA511D"/>
    <w:rsid w:val="15AFFAE0"/>
    <w:rsid w:val="15B84CCE"/>
    <w:rsid w:val="15C2B078"/>
    <w:rsid w:val="15CD62E6"/>
    <w:rsid w:val="1602FC6E"/>
    <w:rsid w:val="162C7F8A"/>
    <w:rsid w:val="16301EE2"/>
    <w:rsid w:val="1644D8B7"/>
    <w:rsid w:val="1654736F"/>
    <w:rsid w:val="1657C5E4"/>
    <w:rsid w:val="1674C948"/>
    <w:rsid w:val="1677DC63"/>
    <w:rsid w:val="16981D4D"/>
    <w:rsid w:val="169CAD93"/>
    <w:rsid w:val="16B5E9AB"/>
    <w:rsid w:val="16C553BE"/>
    <w:rsid w:val="16CCB57B"/>
    <w:rsid w:val="16D23EC5"/>
    <w:rsid w:val="16D8099F"/>
    <w:rsid w:val="16E63E84"/>
    <w:rsid w:val="16E9A31B"/>
    <w:rsid w:val="16F42240"/>
    <w:rsid w:val="171E60A2"/>
    <w:rsid w:val="173C2DEC"/>
    <w:rsid w:val="175670E7"/>
    <w:rsid w:val="17693347"/>
    <w:rsid w:val="178D9D38"/>
    <w:rsid w:val="1791852E"/>
    <w:rsid w:val="1793BA62"/>
    <w:rsid w:val="179B1E5F"/>
    <w:rsid w:val="17B62BF9"/>
    <w:rsid w:val="17BAD77B"/>
    <w:rsid w:val="17BF32C3"/>
    <w:rsid w:val="17C30307"/>
    <w:rsid w:val="17C84FEB"/>
    <w:rsid w:val="17DD5241"/>
    <w:rsid w:val="17E7F6BB"/>
    <w:rsid w:val="17F3640C"/>
    <w:rsid w:val="17FBED29"/>
    <w:rsid w:val="181DF367"/>
    <w:rsid w:val="18251B25"/>
    <w:rsid w:val="1834C1AC"/>
    <w:rsid w:val="184641A5"/>
    <w:rsid w:val="1857E166"/>
    <w:rsid w:val="187C04E8"/>
    <w:rsid w:val="18A67F2F"/>
    <w:rsid w:val="18BB32AC"/>
    <w:rsid w:val="18C46F6C"/>
    <w:rsid w:val="18DC70E1"/>
    <w:rsid w:val="18E2F5BE"/>
    <w:rsid w:val="18EFDD3B"/>
    <w:rsid w:val="190F3164"/>
    <w:rsid w:val="19225CE5"/>
    <w:rsid w:val="192A0AFC"/>
    <w:rsid w:val="1956A7DC"/>
    <w:rsid w:val="196BECB9"/>
    <w:rsid w:val="197922A2"/>
    <w:rsid w:val="19814540"/>
    <w:rsid w:val="19820DC1"/>
    <w:rsid w:val="198C1431"/>
    <w:rsid w:val="1997BD8A"/>
    <w:rsid w:val="1999FAE2"/>
    <w:rsid w:val="19A71EFD"/>
    <w:rsid w:val="19AD6EFA"/>
    <w:rsid w:val="19BE7A45"/>
    <w:rsid w:val="19BFFA90"/>
    <w:rsid w:val="19CA0648"/>
    <w:rsid w:val="19D5BD0C"/>
    <w:rsid w:val="19D9C1F4"/>
    <w:rsid w:val="19DED46A"/>
    <w:rsid w:val="19E45266"/>
    <w:rsid w:val="19EA7755"/>
    <w:rsid w:val="1A179EE8"/>
    <w:rsid w:val="1A243626"/>
    <w:rsid w:val="1A243C51"/>
    <w:rsid w:val="1A28317B"/>
    <w:rsid w:val="1A33C115"/>
    <w:rsid w:val="1A380F5B"/>
    <w:rsid w:val="1A5260E7"/>
    <w:rsid w:val="1A8BAD9C"/>
    <w:rsid w:val="1AA0D409"/>
    <w:rsid w:val="1AA75F48"/>
    <w:rsid w:val="1AC86998"/>
    <w:rsid w:val="1AE7D4BE"/>
    <w:rsid w:val="1AE95889"/>
    <w:rsid w:val="1B1729B0"/>
    <w:rsid w:val="1B27E492"/>
    <w:rsid w:val="1B6C626E"/>
    <w:rsid w:val="1B7AA4CB"/>
    <w:rsid w:val="1B7F2A61"/>
    <w:rsid w:val="1BA0B267"/>
    <w:rsid w:val="1BA7B406"/>
    <w:rsid w:val="1BA89E63"/>
    <w:rsid w:val="1BAB5FEE"/>
    <w:rsid w:val="1BBD143E"/>
    <w:rsid w:val="1BD12416"/>
    <w:rsid w:val="1BD2D2EC"/>
    <w:rsid w:val="1BE04099"/>
    <w:rsid w:val="1BE488F1"/>
    <w:rsid w:val="1BF81494"/>
    <w:rsid w:val="1C07CF1D"/>
    <w:rsid w:val="1C0EDAB6"/>
    <w:rsid w:val="1C1AEEAB"/>
    <w:rsid w:val="1C382E60"/>
    <w:rsid w:val="1C3CA46A"/>
    <w:rsid w:val="1C432FA9"/>
    <w:rsid w:val="1C51EDCA"/>
    <w:rsid w:val="1C6BF25D"/>
    <w:rsid w:val="1C97373A"/>
    <w:rsid w:val="1C9BC10E"/>
    <w:rsid w:val="1CA463EC"/>
    <w:rsid w:val="1CB0C364"/>
    <w:rsid w:val="1CDDE1D3"/>
    <w:rsid w:val="1CE71DE7"/>
    <w:rsid w:val="1D0A4F29"/>
    <w:rsid w:val="1D2A7639"/>
    <w:rsid w:val="1D2A9A67"/>
    <w:rsid w:val="1D349542"/>
    <w:rsid w:val="1D390FBA"/>
    <w:rsid w:val="1D5999B1"/>
    <w:rsid w:val="1D5BE439"/>
    <w:rsid w:val="1D62CA58"/>
    <w:rsid w:val="1D6A291D"/>
    <w:rsid w:val="1D6EA34D"/>
    <w:rsid w:val="1D72771A"/>
    <w:rsid w:val="1D8F57AB"/>
    <w:rsid w:val="1DBF739B"/>
    <w:rsid w:val="1DCB6B3E"/>
    <w:rsid w:val="1DDCA1EF"/>
    <w:rsid w:val="1E42D52F"/>
    <w:rsid w:val="1E6374F3"/>
    <w:rsid w:val="1E772BB8"/>
    <w:rsid w:val="1E7C14B9"/>
    <w:rsid w:val="1E853A1A"/>
    <w:rsid w:val="1EB2458D"/>
    <w:rsid w:val="1EB96BDD"/>
    <w:rsid w:val="1ED4E01B"/>
    <w:rsid w:val="1EDDF9D7"/>
    <w:rsid w:val="1F074BFB"/>
    <w:rsid w:val="1F116BCC"/>
    <w:rsid w:val="1F467B78"/>
    <w:rsid w:val="1F794E57"/>
    <w:rsid w:val="1F9BDABB"/>
    <w:rsid w:val="1FA9DEB4"/>
    <w:rsid w:val="1FAA0B22"/>
    <w:rsid w:val="1FE86426"/>
    <w:rsid w:val="1FFA5646"/>
    <w:rsid w:val="20024E91"/>
    <w:rsid w:val="200CC798"/>
    <w:rsid w:val="201A9E26"/>
    <w:rsid w:val="2067FC8C"/>
    <w:rsid w:val="206E87CB"/>
    <w:rsid w:val="20745E0F"/>
    <w:rsid w:val="2080CADA"/>
    <w:rsid w:val="20964BF8"/>
    <w:rsid w:val="209B09B1"/>
    <w:rsid w:val="20A6440F"/>
    <w:rsid w:val="20B47AD9"/>
    <w:rsid w:val="20B8F74B"/>
    <w:rsid w:val="20C12E42"/>
    <w:rsid w:val="20C665A4"/>
    <w:rsid w:val="20C80CD6"/>
    <w:rsid w:val="20CB19FB"/>
    <w:rsid w:val="20D5632A"/>
    <w:rsid w:val="20E724BB"/>
    <w:rsid w:val="20F4106A"/>
    <w:rsid w:val="211B9724"/>
    <w:rsid w:val="21410400"/>
    <w:rsid w:val="214200A5"/>
    <w:rsid w:val="2157D944"/>
    <w:rsid w:val="215B7F32"/>
    <w:rsid w:val="217B27C1"/>
    <w:rsid w:val="2185851D"/>
    <w:rsid w:val="2193131C"/>
    <w:rsid w:val="21B4C15A"/>
    <w:rsid w:val="21B83A17"/>
    <w:rsid w:val="21CF7FC3"/>
    <w:rsid w:val="2222031D"/>
    <w:rsid w:val="2235B8BE"/>
    <w:rsid w:val="223A938D"/>
    <w:rsid w:val="22A80706"/>
    <w:rsid w:val="22ADFDE7"/>
    <w:rsid w:val="22CF66E5"/>
    <w:rsid w:val="22D288C1"/>
    <w:rsid w:val="22D491E4"/>
    <w:rsid w:val="230B77EB"/>
    <w:rsid w:val="230C036D"/>
    <w:rsid w:val="230FE3FA"/>
    <w:rsid w:val="2329CDA1"/>
    <w:rsid w:val="232AA962"/>
    <w:rsid w:val="2330CDBC"/>
    <w:rsid w:val="23510283"/>
    <w:rsid w:val="235C764A"/>
    <w:rsid w:val="23A8513E"/>
    <w:rsid w:val="23D3AED2"/>
    <w:rsid w:val="23D88E53"/>
    <w:rsid w:val="23DA92CE"/>
    <w:rsid w:val="23EC1B9B"/>
    <w:rsid w:val="23F04965"/>
    <w:rsid w:val="241434F7"/>
    <w:rsid w:val="2423DA48"/>
    <w:rsid w:val="24492A5C"/>
    <w:rsid w:val="245AB149"/>
    <w:rsid w:val="2470B31F"/>
    <w:rsid w:val="2473EE1A"/>
    <w:rsid w:val="247DD706"/>
    <w:rsid w:val="2496059C"/>
    <w:rsid w:val="24A6D2F3"/>
    <w:rsid w:val="24AB05AC"/>
    <w:rsid w:val="24B3E608"/>
    <w:rsid w:val="24F47B9E"/>
    <w:rsid w:val="251A531F"/>
    <w:rsid w:val="252DFA2D"/>
    <w:rsid w:val="253B6DAF"/>
    <w:rsid w:val="2544219F"/>
    <w:rsid w:val="255035E4"/>
    <w:rsid w:val="25543BFD"/>
    <w:rsid w:val="255B7600"/>
    <w:rsid w:val="25611937"/>
    <w:rsid w:val="258338AD"/>
    <w:rsid w:val="2588BE5E"/>
    <w:rsid w:val="25949F65"/>
    <w:rsid w:val="25CF5DD3"/>
    <w:rsid w:val="25D6E985"/>
    <w:rsid w:val="25F9D259"/>
    <w:rsid w:val="262F5032"/>
    <w:rsid w:val="263B1383"/>
    <w:rsid w:val="263D186A"/>
    <w:rsid w:val="2642A354"/>
    <w:rsid w:val="2646BAED"/>
    <w:rsid w:val="2649EFAC"/>
    <w:rsid w:val="2656866A"/>
    <w:rsid w:val="2657F0FE"/>
    <w:rsid w:val="268B470C"/>
    <w:rsid w:val="26C60ECC"/>
    <w:rsid w:val="26C9CA8E"/>
    <w:rsid w:val="26CD37FE"/>
    <w:rsid w:val="26CE0682"/>
    <w:rsid w:val="26D07890"/>
    <w:rsid w:val="26DC3F9C"/>
    <w:rsid w:val="2701A015"/>
    <w:rsid w:val="27053C23"/>
    <w:rsid w:val="2705D774"/>
    <w:rsid w:val="27123390"/>
    <w:rsid w:val="275238A4"/>
    <w:rsid w:val="276FE76A"/>
    <w:rsid w:val="27754DA6"/>
    <w:rsid w:val="27C3B427"/>
    <w:rsid w:val="27CCE2F3"/>
    <w:rsid w:val="27D1C56E"/>
    <w:rsid w:val="27D2AE3C"/>
    <w:rsid w:val="27DA3EF9"/>
    <w:rsid w:val="27E24D77"/>
    <w:rsid w:val="27FAD453"/>
    <w:rsid w:val="28086CF5"/>
    <w:rsid w:val="2827F944"/>
    <w:rsid w:val="282CC512"/>
    <w:rsid w:val="2869085F"/>
    <w:rsid w:val="28730E71"/>
    <w:rsid w:val="28863F20"/>
    <w:rsid w:val="28AD6D61"/>
    <w:rsid w:val="28B155F4"/>
    <w:rsid w:val="28C1CB5B"/>
    <w:rsid w:val="28E10230"/>
    <w:rsid w:val="28E738FE"/>
    <w:rsid w:val="28E84630"/>
    <w:rsid w:val="28FD0B00"/>
    <w:rsid w:val="29255DCB"/>
    <w:rsid w:val="2946FD2A"/>
    <w:rsid w:val="294D128A"/>
    <w:rsid w:val="298626D4"/>
    <w:rsid w:val="29A8E997"/>
    <w:rsid w:val="2A027D92"/>
    <w:rsid w:val="2A04D8C0"/>
    <w:rsid w:val="2A156A11"/>
    <w:rsid w:val="2A681088"/>
    <w:rsid w:val="2A6DBEAC"/>
    <w:rsid w:val="2A74857C"/>
    <w:rsid w:val="2A79E9C4"/>
    <w:rsid w:val="2A8BD104"/>
    <w:rsid w:val="2A9B9856"/>
    <w:rsid w:val="2ABADCE3"/>
    <w:rsid w:val="2AD1E990"/>
    <w:rsid w:val="2ADCAB74"/>
    <w:rsid w:val="2AE8E2EB"/>
    <w:rsid w:val="2AFB0D34"/>
    <w:rsid w:val="2B1A49DD"/>
    <w:rsid w:val="2B21F735"/>
    <w:rsid w:val="2B266726"/>
    <w:rsid w:val="2B29F78D"/>
    <w:rsid w:val="2B402A0E"/>
    <w:rsid w:val="2B5CE95C"/>
    <w:rsid w:val="2B760404"/>
    <w:rsid w:val="2BA3B01F"/>
    <w:rsid w:val="2BB13A72"/>
    <w:rsid w:val="2BDCA5DE"/>
    <w:rsid w:val="2BF72D80"/>
    <w:rsid w:val="2C0AE326"/>
    <w:rsid w:val="2C18A2F2"/>
    <w:rsid w:val="2C2CB1BF"/>
    <w:rsid w:val="2C2EC4E4"/>
    <w:rsid w:val="2C312B25"/>
    <w:rsid w:val="2C369FE7"/>
    <w:rsid w:val="2C41B18D"/>
    <w:rsid w:val="2C5D1629"/>
    <w:rsid w:val="2C5E1B4F"/>
    <w:rsid w:val="2C654DCA"/>
    <w:rsid w:val="2C66EBCE"/>
    <w:rsid w:val="2C6F65B5"/>
    <w:rsid w:val="2C84B34C"/>
    <w:rsid w:val="2CB2F5FB"/>
    <w:rsid w:val="2CCE4576"/>
    <w:rsid w:val="2CDBD232"/>
    <w:rsid w:val="2CE097A9"/>
    <w:rsid w:val="2CF8B9BD"/>
    <w:rsid w:val="2D077B09"/>
    <w:rsid w:val="2D0E548F"/>
    <w:rsid w:val="2D4E6D1A"/>
    <w:rsid w:val="2D57210A"/>
    <w:rsid w:val="2D62FC52"/>
    <w:rsid w:val="2D6A9A95"/>
    <w:rsid w:val="2D916D04"/>
    <w:rsid w:val="2DACD4F0"/>
    <w:rsid w:val="2DB47353"/>
    <w:rsid w:val="2DC88220"/>
    <w:rsid w:val="2DDA91A5"/>
    <w:rsid w:val="2DFD0C42"/>
    <w:rsid w:val="2E01556A"/>
    <w:rsid w:val="2E7D4D9D"/>
    <w:rsid w:val="2E81EE22"/>
    <w:rsid w:val="2EA8139C"/>
    <w:rsid w:val="2EC21480"/>
    <w:rsid w:val="2EC5D0C8"/>
    <w:rsid w:val="2ED4DC73"/>
    <w:rsid w:val="2ED5891B"/>
    <w:rsid w:val="2EE0B7BB"/>
    <w:rsid w:val="2EFE6443"/>
    <w:rsid w:val="2F0DA282"/>
    <w:rsid w:val="2F2D3D65"/>
    <w:rsid w:val="2F47F69F"/>
    <w:rsid w:val="2F58A7B3"/>
    <w:rsid w:val="2F5A1607"/>
    <w:rsid w:val="2F645281"/>
    <w:rsid w:val="2F997488"/>
    <w:rsid w:val="2F99EC8F"/>
    <w:rsid w:val="2FB07222"/>
    <w:rsid w:val="2FC0911D"/>
    <w:rsid w:val="2FD0C631"/>
    <w:rsid w:val="2FD9028A"/>
    <w:rsid w:val="2FE4E1D4"/>
    <w:rsid w:val="2FE654FE"/>
    <w:rsid w:val="30305A7F"/>
    <w:rsid w:val="303C47D5"/>
    <w:rsid w:val="304147EC"/>
    <w:rsid w:val="304FDD1F"/>
    <w:rsid w:val="306AB8CD"/>
    <w:rsid w:val="3071597C"/>
    <w:rsid w:val="30A33CC0"/>
    <w:rsid w:val="30B31E4B"/>
    <w:rsid w:val="30BEACE6"/>
    <w:rsid w:val="30E5214B"/>
    <w:rsid w:val="30EC1415"/>
    <w:rsid w:val="30F3F5A0"/>
    <w:rsid w:val="30F4AD93"/>
    <w:rsid w:val="31069B14"/>
    <w:rsid w:val="31104600"/>
    <w:rsid w:val="313CEDAF"/>
    <w:rsid w:val="313D962D"/>
    <w:rsid w:val="31520600"/>
    <w:rsid w:val="3171893A"/>
    <w:rsid w:val="31882C68"/>
    <w:rsid w:val="31C076FA"/>
    <w:rsid w:val="31C374FE"/>
    <w:rsid w:val="31CAB048"/>
    <w:rsid w:val="3200D3ED"/>
    <w:rsid w:val="3208C173"/>
    <w:rsid w:val="320C5431"/>
    <w:rsid w:val="3219F0B7"/>
    <w:rsid w:val="3232BF05"/>
    <w:rsid w:val="3233ABE9"/>
    <w:rsid w:val="324134B0"/>
    <w:rsid w:val="3264BACD"/>
    <w:rsid w:val="3268330E"/>
    <w:rsid w:val="3271A21D"/>
    <w:rsid w:val="3273B440"/>
    <w:rsid w:val="327B0FF3"/>
    <w:rsid w:val="327F3175"/>
    <w:rsid w:val="3280F1AC"/>
    <w:rsid w:val="329C8A9B"/>
    <w:rsid w:val="32BB1B22"/>
    <w:rsid w:val="32D51926"/>
    <w:rsid w:val="32D9D387"/>
    <w:rsid w:val="32EDD661"/>
    <w:rsid w:val="32F3F4D0"/>
    <w:rsid w:val="32F63893"/>
    <w:rsid w:val="332A28F4"/>
    <w:rsid w:val="339E17D0"/>
    <w:rsid w:val="33B5C118"/>
    <w:rsid w:val="33CE8F66"/>
    <w:rsid w:val="33EE595C"/>
    <w:rsid w:val="33F63608"/>
    <w:rsid w:val="33FBF621"/>
    <w:rsid w:val="340E9DE3"/>
    <w:rsid w:val="3432E65D"/>
    <w:rsid w:val="3437C3A4"/>
    <w:rsid w:val="34396014"/>
    <w:rsid w:val="3439BA37"/>
    <w:rsid w:val="344489F8"/>
    <w:rsid w:val="3480E5E5"/>
    <w:rsid w:val="3487EEA1"/>
    <w:rsid w:val="348FC531"/>
    <w:rsid w:val="34AB229B"/>
    <w:rsid w:val="34C70810"/>
    <w:rsid w:val="34D0F2A6"/>
    <w:rsid w:val="34FC3A89"/>
    <w:rsid w:val="35128CEE"/>
    <w:rsid w:val="3515B86C"/>
    <w:rsid w:val="354FF93F"/>
    <w:rsid w:val="3596DD17"/>
    <w:rsid w:val="35A552CA"/>
    <w:rsid w:val="35B02F2E"/>
    <w:rsid w:val="35B8926E"/>
    <w:rsid w:val="35BAA74A"/>
    <w:rsid w:val="35DB0E6E"/>
    <w:rsid w:val="35EC4474"/>
    <w:rsid w:val="35FD63AA"/>
    <w:rsid w:val="36030C0D"/>
    <w:rsid w:val="3606EB76"/>
    <w:rsid w:val="3614287F"/>
    <w:rsid w:val="361C72EF"/>
    <w:rsid w:val="364FE609"/>
    <w:rsid w:val="365121F4"/>
    <w:rsid w:val="366919CD"/>
    <w:rsid w:val="36A67B5C"/>
    <w:rsid w:val="36AE5D4F"/>
    <w:rsid w:val="36D1E48B"/>
    <w:rsid w:val="36EB6756"/>
    <w:rsid w:val="36F2661E"/>
    <w:rsid w:val="36FBDA9F"/>
    <w:rsid w:val="372162C6"/>
    <w:rsid w:val="3722293B"/>
    <w:rsid w:val="37247DE6"/>
    <w:rsid w:val="3726EBB6"/>
    <w:rsid w:val="3729D198"/>
    <w:rsid w:val="373396E3"/>
    <w:rsid w:val="373B6CD4"/>
    <w:rsid w:val="3747AE42"/>
    <w:rsid w:val="3748640A"/>
    <w:rsid w:val="376A871F"/>
    <w:rsid w:val="376F6466"/>
    <w:rsid w:val="377C35FB"/>
    <w:rsid w:val="37856F63"/>
    <w:rsid w:val="3796C2CA"/>
    <w:rsid w:val="379EDC6E"/>
    <w:rsid w:val="37A76A02"/>
    <w:rsid w:val="37B08A46"/>
    <w:rsid w:val="37C1090B"/>
    <w:rsid w:val="37CBE064"/>
    <w:rsid w:val="37FD0B0C"/>
    <w:rsid w:val="37FE422E"/>
    <w:rsid w:val="380079EF"/>
    <w:rsid w:val="382E2C31"/>
    <w:rsid w:val="383316D4"/>
    <w:rsid w:val="3849B8B1"/>
    <w:rsid w:val="384A2DB0"/>
    <w:rsid w:val="38668C6B"/>
    <w:rsid w:val="38AF8BE1"/>
    <w:rsid w:val="38D1D2EE"/>
    <w:rsid w:val="38E0E3A1"/>
    <w:rsid w:val="38E6D5EF"/>
    <w:rsid w:val="38EC21F1"/>
    <w:rsid w:val="3900F84D"/>
    <w:rsid w:val="3918463A"/>
    <w:rsid w:val="391A532D"/>
    <w:rsid w:val="391F8185"/>
    <w:rsid w:val="393CA297"/>
    <w:rsid w:val="3946B62C"/>
    <w:rsid w:val="39992A2B"/>
    <w:rsid w:val="399F0BD0"/>
    <w:rsid w:val="39C8E8C2"/>
    <w:rsid w:val="39CEEA98"/>
    <w:rsid w:val="39D3A55D"/>
    <w:rsid w:val="39E9830F"/>
    <w:rsid w:val="3A127111"/>
    <w:rsid w:val="3A23CBB5"/>
    <w:rsid w:val="3A35DF68"/>
    <w:rsid w:val="3A54E347"/>
    <w:rsid w:val="3A5DDEF1"/>
    <w:rsid w:val="3A65778C"/>
    <w:rsid w:val="3A6C0351"/>
    <w:rsid w:val="3A87F252"/>
    <w:rsid w:val="3AB34330"/>
    <w:rsid w:val="3AD1C38D"/>
    <w:rsid w:val="3ADD42FB"/>
    <w:rsid w:val="3AE9B91E"/>
    <w:rsid w:val="3AFBF208"/>
    <w:rsid w:val="3B078AB8"/>
    <w:rsid w:val="3B0BC430"/>
    <w:rsid w:val="3B2D811D"/>
    <w:rsid w:val="3B2EBECE"/>
    <w:rsid w:val="3B4EC551"/>
    <w:rsid w:val="3B6B7C0D"/>
    <w:rsid w:val="3B6F0EDD"/>
    <w:rsid w:val="3BB6CB65"/>
    <w:rsid w:val="3BC5C358"/>
    <w:rsid w:val="3BD3EDFE"/>
    <w:rsid w:val="3BD9A14B"/>
    <w:rsid w:val="3BDEBF52"/>
    <w:rsid w:val="3BDF9427"/>
    <w:rsid w:val="3BF29810"/>
    <w:rsid w:val="3BFE8872"/>
    <w:rsid w:val="3C070806"/>
    <w:rsid w:val="3C0A31BC"/>
    <w:rsid w:val="3C1E7A76"/>
    <w:rsid w:val="3C2846E8"/>
    <w:rsid w:val="3C5CF770"/>
    <w:rsid w:val="3C693A07"/>
    <w:rsid w:val="3C724D91"/>
    <w:rsid w:val="3CA35B19"/>
    <w:rsid w:val="3CAB32D3"/>
    <w:rsid w:val="3CD85B51"/>
    <w:rsid w:val="3CE8C781"/>
    <w:rsid w:val="3D3CC63E"/>
    <w:rsid w:val="3D4A11D3"/>
    <w:rsid w:val="3D5BE1C4"/>
    <w:rsid w:val="3D675D3D"/>
    <w:rsid w:val="3D6B1AAA"/>
    <w:rsid w:val="3D6D44D4"/>
    <w:rsid w:val="3D8E6871"/>
    <w:rsid w:val="3D9AA4D2"/>
    <w:rsid w:val="3DA162EC"/>
    <w:rsid w:val="3DBCC809"/>
    <w:rsid w:val="3DEC05C7"/>
    <w:rsid w:val="3DF4D843"/>
    <w:rsid w:val="3DF5ED97"/>
    <w:rsid w:val="3E3A823D"/>
    <w:rsid w:val="3E557424"/>
    <w:rsid w:val="3E6521DF"/>
    <w:rsid w:val="3E88C002"/>
    <w:rsid w:val="3EA42FD9"/>
    <w:rsid w:val="3ECCBAF4"/>
    <w:rsid w:val="3ED38CD9"/>
    <w:rsid w:val="3F26E6AA"/>
    <w:rsid w:val="3F2DA642"/>
    <w:rsid w:val="3F34CCF0"/>
    <w:rsid w:val="3F46611F"/>
    <w:rsid w:val="3F4A5657"/>
    <w:rsid w:val="3F502525"/>
    <w:rsid w:val="3F6D1D33"/>
    <w:rsid w:val="3F970FCC"/>
    <w:rsid w:val="3F9CA9E4"/>
    <w:rsid w:val="3FA33CF6"/>
    <w:rsid w:val="3FA59DC6"/>
    <w:rsid w:val="3FA9EE53"/>
    <w:rsid w:val="3FB24E8E"/>
    <w:rsid w:val="3FB9051F"/>
    <w:rsid w:val="3FCFB561"/>
    <w:rsid w:val="3FDCA126"/>
    <w:rsid w:val="3FDFE678"/>
    <w:rsid w:val="3FF325E3"/>
    <w:rsid w:val="3FF89F3E"/>
    <w:rsid w:val="40062F5C"/>
    <w:rsid w:val="4014F626"/>
    <w:rsid w:val="401D92DA"/>
    <w:rsid w:val="401FC4DE"/>
    <w:rsid w:val="402BA9D6"/>
    <w:rsid w:val="409C982D"/>
    <w:rsid w:val="40A6444E"/>
    <w:rsid w:val="40C1A8EA"/>
    <w:rsid w:val="40D1570F"/>
    <w:rsid w:val="40E0C26D"/>
    <w:rsid w:val="40F5790F"/>
    <w:rsid w:val="40FAB585"/>
    <w:rsid w:val="410976C6"/>
    <w:rsid w:val="4123369F"/>
    <w:rsid w:val="41326F94"/>
    <w:rsid w:val="41407FE8"/>
    <w:rsid w:val="4143D95F"/>
    <w:rsid w:val="4145BEB4"/>
    <w:rsid w:val="41491A16"/>
    <w:rsid w:val="414EA341"/>
    <w:rsid w:val="414FB0B1"/>
    <w:rsid w:val="41616B34"/>
    <w:rsid w:val="4170A64A"/>
    <w:rsid w:val="418D334B"/>
    <w:rsid w:val="4194B222"/>
    <w:rsid w:val="41A9D436"/>
    <w:rsid w:val="41B1D249"/>
    <w:rsid w:val="41DDEDF4"/>
    <w:rsid w:val="41E61EAC"/>
    <w:rsid w:val="420566AB"/>
    <w:rsid w:val="425A4496"/>
    <w:rsid w:val="4261D994"/>
    <w:rsid w:val="426B67A7"/>
    <w:rsid w:val="42703242"/>
    <w:rsid w:val="427D0D2A"/>
    <w:rsid w:val="4287C5E7"/>
    <w:rsid w:val="429535C1"/>
    <w:rsid w:val="42A449B8"/>
    <w:rsid w:val="42C0C8A9"/>
    <w:rsid w:val="42C95EBA"/>
    <w:rsid w:val="42CA7936"/>
    <w:rsid w:val="42DF2043"/>
    <w:rsid w:val="42E23A84"/>
    <w:rsid w:val="42E41338"/>
    <w:rsid w:val="42E4EA77"/>
    <w:rsid w:val="430915DD"/>
    <w:rsid w:val="430CA623"/>
    <w:rsid w:val="4313B4C9"/>
    <w:rsid w:val="432903AC"/>
    <w:rsid w:val="4345A497"/>
    <w:rsid w:val="43479CD5"/>
    <w:rsid w:val="435A5944"/>
    <w:rsid w:val="438CB1A3"/>
    <w:rsid w:val="43A57E0C"/>
    <w:rsid w:val="43C584ED"/>
    <w:rsid w:val="43C7614D"/>
    <w:rsid w:val="441999AE"/>
    <w:rsid w:val="44239648"/>
    <w:rsid w:val="44249FE3"/>
    <w:rsid w:val="443AD35D"/>
    <w:rsid w:val="44414776"/>
    <w:rsid w:val="444F6544"/>
    <w:rsid w:val="4453EB6C"/>
    <w:rsid w:val="447A4152"/>
    <w:rsid w:val="4480BAD8"/>
    <w:rsid w:val="448C8BE4"/>
    <w:rsid w:val="44AE6CFE"/>
    <w:rsid w:val="44C60A45"/>
    <w:rsid w:val="44D46363"/>
    <w:rsid w:val="44E28F59"/>
    <w:rsid w:val="44E9730B"/>
    <w:rsid w:val="44F4C1CF"/>
    <w:rsid w:val="44FEB489"/>
    <w:rsid w:val="4501D1D0"/>
    <w:rsid w:val="451E53AE"/>
    <w:rsid w:val="452F7E03"/>
    <w:rsid w:val="45392BF6"/>
    <w:rsid w:val="45629672"/>
    <w:rsid w:val="457FC4D7"/>
    <w:rsid w:val="458C1F87"/>
    <w:rsid w:val="45A875CF"/>
    <w:rsid w:val="45C07044"/>
    <w:rsid w:val="45DAC090"/>
    <w:rsid w:val="45E3C407"/>
    <w:rsid w:val="4604E0F5"/>
    <w:rsid w:val="4610B933"/>
    <w:rsid w:val="4612AF88"/>
    <w:rsid w:val="462D3DE5"/>
    <w:rsid w:val="467F3D97"/>
    <w:rsid w:val="46C57661"/>
    <w:rsid w:val="46C6658A"/>
    <w:rsid w:val="46C8CAAA"/>
    <w:rsid w:val="46CFCF4B"/>
    <w:rsid w:val="46E4D24C"/>
    <w:rsid w:val="46F8E19F"/>
    <w:rsid w:val="4700E320"/>
    <w:rsid w:val="47059AE1"/>
    <w:rsid w:val="471C53F2"/>
    <w:rsid w:val="472B2FFA"/>
    <w:rsid w:val="47393474"/>
    <w:rsid w:val="475352F7"/>
    <w:rsid w:val="475C0207"/>
    <w:rsid w:val="47732F35"/>
    <w:rsid w:val="47771664"/>
    <w:rsid w:val="477C84C1"/>
    <w:rsid w:val="478A4970"/>
    <w:rsid w:val="478D75B6"/>
    <w:rsid w:val="479F1BAF"/>
    <w:rsid w:val="47C0D1B4"/>
    <w:rsid w:val="47F17B38"/>
    <w:rsid w:val="480CC2DB"/>
    <w:rsid w:val="4823008F"/>
    <w:rsid w:val="482C6291"/>
    <w:rsid w:val="48308E41"/>
    <w:rsid w:val="483E145A"/>
    <w:rsid w:val="48403EEE"/>
    <w:rsid w:val="484BB46A"/>
    <w:rsid w:val="486146C2"/>
    <w:rsid w:val="486C7102"/>
    <w:rsid w:val="487BED8A"/>
    <w:rsid w:val="4894ACE8"/>
    <w:rsid w:val="4898F610"/>
    <w:rsid w:val="48BD27CF"/>
    <w:rsid w:val="48C3C049"/>
    <w:rsid w:val="48D81040"/>
    <w:rsid w:val="48DFCAF5"/>
    <w:rsid w:val="48ED4365"/>
    <w:rsid w:val="4910BA07"/>
    <w:rsid w:val="4920E0A3"/>
    <w:rsid w:val="4938A03E"/>
    <w:rsid w:val="495DD039"/>
    <w:rsid w:val="49785861"/>
    <w:rsid w:val="4981DE21"/>
    <w:rsid w:val="498A9211"/>
    <w:rsid w:val="49984530"/>
    <w:rsid w:val="499B07E9"/>
    <w:rsid w:val="49A175C8"/>
    <w:rsid w:val="49B289E7"/>
    <w:rsid w:val="49C0EFA8"/>
    <w:rsid w:val="49C3104F"/>
    <w:rsid w:val="49D5C267"/>
    <w:rsid w:val="49E0DA02"/>
    <w:rsid w:val="49F48A91"/>
    <w:rsid w:val="49FBF327"/>
    <w:rsid w:val="4A0CB610"/>
    <w:rsid w:val="4A2C6331"/>
    <w:rsid w:val="4A5F90AA"/>
    <w:rsid w:val="4A72E611"/>
    <w:rsid w:val="4A950956"/>
    <w:rsid w:val="4AD6BC71"/>
    <w:rsid w:val="4ADDF0C1"/>
    <w:rsid w:val="4AF9A09A"/>
    <w:rsid w:val="4B1DAE82"/>
    <w:rsid w:val="4B27772B"/>
    <w:rsid w:val="4B398763"/>
    <w:rsid w:val="4B59CEE9"/>
    <w:rsid w:val="4B7B3CB2"/>
    <w:rsid w:val="4B7C2A22"/>
    <w:rsid w:val="4B7F1AC2"/>
    <w:rsid w:val="4B81759A"/>
    <w:rsid w:val="4B98E784"/>
    <w:rsid w:val="4BA37090"/>
    <w:rsid w:val="4BB13EEB"/>
    <w:rsid w:val="4BC242A0"/>
    <w:rsid w:val="4BCC52C2"/>
    <w:rsid w:val="4BDA777E"/>
    <w:rsid w:val="4BE5EFCA"/>
    <w:rsid w:val="4BEA0224"/>
    <w:rsid w:val="4BEB19C6"/>
    <w:rsid w:val="4BFB610B"/>
    <w:rsid w:val="4C2B629A"/>
    <w:rsid w:val="4C2D44BD"/>
    <w:rsid w:val="4C370224"/>
    <w:rsid w:val="4C4E4E14"/>
    <w:rsid w:val="4C588165"/>
    <w:rsid w:val="4C5A5E49"/>
    <w:rsid w:val="4C7945EC"/>
    <w:rsid w:val="4C79C122"/>
    <w:rsid w:val="4C8739BC"/>
    <w:rsid w:val="4C8EF018"/>
    <w:rsid w:val="4CC4471C"/>
    <w:rsid w:val="4CC982D3"/>
    <w:rsid w:val="4CE42D4E"/>
    <w:rsid w:val="4CE8A59E"/>
    <w:rsid w:val="4CEDA4A7"/>
    <w:rsid w:val="4CF4A4ED"/>
    <w:rsid w:val="4D00A506"/>
    <w:rsid w:val="4D0EC517"/>
    <w:rsid w:val="4D2C2E2E"/>
    <w:rsid w:val="4D3F3521"/>
    <w:rsid w:val="4D59D58A"/>
    <w:rsid w:val="4D5A1DB6"/>
    <w:rsid w:val="4D81C02B"/>
    <w:rsid w:val="4D8256DD"/>
    <w:rsid w:val="4D8DE0A7"/>
    <w:rsid w:val="4D93D92C"/>
    <w:rsid w:val="4D94DB93"/>
    <w:rsid w:val="4DA1DBC2"/>
    <w:rsid w:val="4DAD0189"/>
    <w:rsid w:val="4DD2D285"/>
    <w:rsid w:val="4DD30D04"/>
    <w:rsid w:val="4DD9C599"/>
    <w:rsid w:val="4DDC399E"/>
    <w:rsid w:val="4DE847E3"/>
    <w:rsid w:val="4DF73167"/>
    <w:rsid w:val="4DFE8606"/>
    <w:rsid w:val="4E046CD7"/>
    <w:rsid w:val="4E0B26D4"/>
    <w:rsid w:val="4E1A8C0F"/>
    <w:rsid w:val="4E230A1D"/>
    <w:rsid w:val="4E5E0334"/>
    <w:rsid w:val="4E6E77A1"/>
    <w:rsid w:val="4E860076"/>
    <w:rsid w:val="4E9ECB6B"/>
    <w:rsid w:val="4EA16B21"/>
    <w:rsid w:val="4EA983A2"/>
    <w:rsid w:val="4ECF536C"/>
    <w:rsid w:val="4ED08846"/>
    <w:rsid w:val="4F0483B1"/>
    <w:rsid w:val="4F278430"/>
    <w:rsid w:val="4F2FE9DA"/>
    <w:rsid w:val="4F491237"/>
    <w:rsid w:val="4F5A906C"/>
    <w:rsid w:val="4FA2EF18"/>
    <w:rsid w:val="4FB826A9"/>
    <w:rsid w:val="4FBDE992"/>
    <w:rsid w:val="4FCAC597"/>
    <w:rsid w:val="4FD42E0A"/>
    <w:rsid w:val="5002ED51"/>
    <w:rsid w:val="502E0D63"/>
    <w:rsid w:val="50331F53"/>
    <w:rsid w:val="503CE90C"/>
    <w:rsid w:val="503D9DF2"/>
    <w:rsid w:val="503E0A15"/>
    <w:rsid w:val="5040E385"/>
    <w:rsid w:val="504A515B"/>
    <w:rsid w:val="508FFB36"/>
    <w:rsid w:val="509B5822"/>
    <w:rsid w:val="509FC3E5"/>
    <w:rsid w:val="50D0705D"/>
    <w:rsid w:val="50E32225"/>
    <w:rsid w:val="50ED9688"/>
    <w:rsid w:val="50EDF667"/>
    <w:rsid w:val="511FE8A5"/>
    <w:rsid w:val="51566D5E"/>
    <w:rsid w:val="515AAADF"/>
    <w:rsid w:val="515D5F28"/>
    <w:rsid w:val="51722889"/>
    <w:rsid w:val="51825068"/>
    <w:rsid w:val="51AA6E15"/>
    <w:rsid w:val="51B1A2D9"/>
    <w:rsid w:val="51E0F133"/>
    <w:rsid w:val="51E3A035"/>
    <w:rsid w:val="51E5B126"/>
    <w:rsid w:val="5205F5AD"/>
    <w:rsid w:val="524EB426"/>
    <w:rsid w:val="525C22A0"/>
    <w:rsid w:val="52602FC7"/>
    <w:rsid w:val="52674A4F"/>
    <w:rsid w:val="526C40BE"/>
    <w:rsid w:val="527EF286"/>
    <w:rsid w:val="527F466B"/>
    <w:rsid w:val="5280FB34"/>
    <w:rsid w:val="5283E3C7"/>
    <w:rsid w:val="52A2CCB4"/>
    <w:rsid w:val="52C3C654"/>
    <w:rsid w:val="52C69190"/>
    <w:rsid w:val="52CD23E4"/>
    <w:rsid w:val="52CF55E8"/>
    <w:rsid w:val="52D7E4F7"/>
    <w:rsid w:val="5313D182"/>
    <w:rsid w:val="53183A8F"/>
    <w:rsid w:val="53293ED0"/>
    <w:rsid w:val="534A1802"/>
    <w:rsid w:val="53543B0B"/>
    <w:rsid w:val="5365AE25"/>
    <w:rsid w:val="53667888"/>
    <w:rsid w:val="536BD688"/>
    <w:rsid w:val="5371EDEA"/>
    <w:rsid w:val="53765AFF"/>
    <w:rsid w:val="537AB5D1"/>
    <w:rsid w:val="537F5DBD"/>
    <w:rsid w:val="539007AE"/>
    <w:rsid w:val="53AAC2F3"/>
    <w:rsid w:val="53D5AC2F"/>
    <w:rsid w:val="53D764A7"/>
    <w:rsid w:val="5416E14F"/>
    <w:rsid w:val="54175A04"/>
    <w:rsid w:val="541AC2E7"/>
    <w:rsid w:val="546852F5"/>
    <w:rsid w:val="54924BA1"/>
    <w:rsid w:val="54945910"/>
    <w:rsid w:val="549ECC28"/>
    <w:rsid w:val="54BB6C5B"/>
    <w:rsid w:val="54C41E1D"/>
    <w:rsid w:val="54C436B9"/>
    <w:rsid w:val="54CD44B8"/>
    <w:rsid w:val="54D284E7"/>
    <w:rsid w:val="54F47F50"/>
    <w:rsid w:val="54FDE9B7"/>
    <w:rsid w:val="5518BA90"/>
    <w:rsid w:val="551F92F8"/>
    <w:rsid w:val="552C6219"/>
    <w:rsid w:val="553C51CB"/>
    <w:rsid w:val="55469354"/>
    <w:rsid w:val="5571F91A"/>
    <w:rsid w:val="5572F541"/>
    <w:rsid w:val="557CEED0"/>
    <w:rsid w:val="558599A9"/>
    <w:rsid w:val="5589474A"/>
    <w:rsid w:val="558E1A94"/>
    <w:rsid w:val="55B95315"/>
    <w:rsid w:val="55C345D3"/>
    <w:rsid w:val="55C9D1F0"/>
    <w:rsid w:val="55D88870"/>
    <w:rsid w:val="55DEB828"/>
    <w:rsid w:val="561A6A62"/>
    <w:rsid w:val="56339714"/>
    <w:rsid w:val="565413E8"/>
    <w:rsid w:val="56573CBC"/>
    <w:rsid w:val="56598FE9"/>
    <w:rsid w:val="5660DF92"/>
    <w:rsid w:val="566CA65E"/>
    <w:rsid w:val="567FC4D3"/>
    <w:rsid w:val="56817F24"/>
    <w:rsid w:val="56927388"/>
    <w:rsid w:val="56AAF111"/>
    <w:rsid w:val="56B53C84"/>
    <w:rsid w:val="56B71158"/>
    <w:rsid w:val="56B8963A"/>
    <w:rsid w:val="56CD8FA1"/>
    <w:rsid w:val="56D1A75D"/>
    <w:rsid w:val="56D991B4"/>
    <w:rsid w:val="56D9D9D9"/>
    <w:rsid w:val="56DFF274"/>
    <w:rsid w:val="56E263B5"/>
    <w:rsid w:val="56EAC5B2"/>
    <w:rsid w:val="570A99A6"/>
    <w:rsid w:val="570D4999"/>
    <w:rsid w:val="572AA5DA"/>
    <w:rsid w:val="572E41DB"/>
    <w:rsid w:val="573D1998"/>
    <w:rsid w:val="579B340C"/>
    <w:rsid w:val="57A51C3B"/>
    <w:rsid w:val="57BE1674"/>
    <w:rsid w:val="57CEF02D"/>
    <w:rsid w:val="57D8659B"/>
    <w:rsid w:val="57FCAFF3"/>
    <w:rsid w:val="582BC5F2"/>
    <w:rsid w:val="582D5993"/>
    <w:rsid w:val="5833246D"/>
    <w:rsid w:val="5852E1B9"/>
    <w:rsid w:val="586A2549"/>
    <w:rsid w:val="5880473B"/>
    <w:rsid w:val="58B50786"/>
    <w:rsid w:val="58FCC285"/>
    <w:rsid w:val="591E6A4E"/>
    <w:rsid w:val="5937046D"/>
    <w:rsid w:val="593E7B5B"/>
    <w:rsid w:val="594421CA"/>
    <w:rsid w:val="5965BCC4"/>
    <w:rsid w:val="598468AE"/>
    <w:rsid w:val="5990A73A"/>
    <w:rsid w:val="59988054"/>
    <w:rsid w:val="599C94EC"/>
    <w:rsid w:val="599E6C67"/>
    <w:rsid w:val="59B5A02E"/>
    <w:rsid w:val="59C5DCFD"/>
    <w:rsid w:val="59D4EFA9"/>
    <w:rsid w:val="59DE01C5"/>
    <w:rsid w:val="59E5F421"/>
    <w:rsid w:val="59E7A69D"/>
    <w:rsid w:val="59F4114D"/>
    <w:rsid w:val="59FA413F"/>
    <w:rsid w:val="5A1013E4"/>
    <w:rsid w:val="5A14AE1D"/>
    <w:rsid w:val="5A2700BD"/>
    <w:rsid w:val="5A2BAA70"/>
    <w:rsid w:val="5A4213BA"/>
    <w:rsid w:val="5A4C9937"/>
    <w:rsid w:val="5A4E8E99"/>
    <w:rsid w:val="5A6973B6"/>
    <w:rsid w:val="5A73395F"/>
    <w:rsid w:val="5A7541DC"/>
    <w:rsid w:val="5A988A0D"/>
    <w:rsid w:val="5A99C679"/>
    <w:rsid w:val="5A9F3790"/>
    <w:rsid w:val="5AAD15D7"/>
    <w:rsid w:val="5AC73A16"/>
    <w:rsid w:val="5ACC222A"/>
    <w:rsid w:val="5ADC811A"/>
    <w:rsid w:val="5AE38F30"/>
    <w:rsid w:val="5AE93267"/>
    <w:rsid w:val="5AF13DB1"/>
    <w:rsid w:val="5AF1F9CB"/>
    <w:rsid w:val="5B18975D"/>
    <w:rsid w:val="5B5FCC84"/>
    <w:rsid w:val="5B6A2DA2"/>
    <w:rsid w:val="5B6C59B6"/>
    <w:rsid w:val="5B72B929"/>
    <w:rsid w:val="5B7A1B8E"/>
    <w:rsid w:val="5B8ED47C"/>
    <w:rsid w:val="5BA5755D"/>
    <w:rsid w:val="5BAD6F64"/>
    <w:rsid w:val="5BDE6E66"/>
    <w:rsid w:val="5BE2F276"/>
    <w:rsid w:val="5BF09B48"/>
    <w:rsid w:val="5BF888CE"/>
    <w:rsid w:val="5C010EA4"/>
    <w:rsid w:val="5C065A52"/>
    <w:rsid w:val="5C1A93E0"/>
    <w:rsid w:val="5C4C5DAE"/>
    <w:rsid w:val="5C57688F"/>
    <w:rsid w:val="5C5B6CD0"/>
    <w:rsid w:val="5C5E61D4"/>
    <w:rsid w:val="5CCFA2AD"/>
    <w:rsid w:val="5D704616"/>
    <w:rsid w:val="5D87807D"/>
    <w:rsid w:val="5D951329"/>
    <w:rsid w:val="5D9654E8"/>
    <w:rsid w:val="5D99C4CD"/>
    <w:rsid w:val="5DA20DF6"/>
    <w:rsid w:val="5DA69B9A"/>
    <w:rsid w:val="5DB2F133"/>
    <w:rsid w:val="5DB35AB7"/>
    <w:rsid w:val="5DC0A452"/>
    <w:rsid w:val="5DC60B65"/>
    <w:rsid w:val="5DD1673B"/>
    <w:rsid w:val="5DFB4C63"/>
    <w:rsid w:val="5E08BB6D"/>
    <w:rsid w:val="5E2B7F5A"/>
    <w:rsid w:val="5E392DE7"/>
    <w:rsid w:val="5E5D2593"/>
    <w:rsid w:val="5E6B730E"/>
    <w:rsid w:val="5E903E0F"/>
    <w:rsid w:val="5EA265AA"/>
    <w:rsid w:val="5EABC27F"/>
    <w:rsid w:val="5EB448E0"/>
    <w:rsid w:val="5EBD6878"/>
    <w:rsid w:val="5EC2233D"/>
    <w:rsid w:val="5ECC9E8A"/>
    <w:rsid w:val="5EE07E47"/>
    <w:rsid w:val="5EF31E06"/>
    <w:rsid w:val="5EFCCFC1"/>
    <w:rsid w:val="5F21FFBC"/>
    <w:rsid w:val="5F230FA8"/>
    <w:rsid w:val="5F302990"/>
    <w:rsid w:val="5F3C1D48"/>
    <w:rsid w:val="5F405494"/>
    <w:rsid w:val="5F60C2CA"/>
    <w:rsid w:val="5FC07C55"/>
    <w:rsid w:val="5FDFA499"/>
    <w:rsid w:val="5FE6CC57"/>
    <w:rsid w:val="6014B8C4"/>
    <w:rsid w:val="6023C02D"/>
    <w:rsid w:val="602C5685"/>
    <w:rsid w:val="6031E7E7"/>
    <w:rsid w:val="6037CE28"/>
    <w:rsid w:val="604C8A85"/>
    <w:rsid w:val="6053C1BC"/>
    <w:rsid w:val="6098A022"/>
    <w:rsid w:val="60BDD01D"/>
    <w:rsid w:val="60BEF10A"/>
    <w:rsid w:val="60BFBFD6"/>
    <w:rsid w:val="60C40C6B"/>
    <w:rsid w:val="60C90AE7"/>
    <w:rsid w:val="60D46A83"/>
    <w:rsid w:val="60D5A7DF"/>
    <w:rsid w:val="60E1DE05"/>
    <w:rsid w:val="60E48360"/>
    <w:rsid w:val="60F84514"/>
    <w:rsid w:val="610B404F"/>
    <w:rsid w:val="611ECBC3"/>
    <w:rsid w:val="614DBCE0"/>
    <w:rsid w:val="614FC8CB"/>
    <w:rsid w:val="6153D1B5"/>
    <w:rsid w:val="615D8A10"/>
    <w:rsid w:val="617012DE"/>
    <w:rsid w:val="6170CEA9"/>
    <w:rsid w:val="61930505"/>
    <w:rsid w:val="61A2B9C1"/>
    <w:rsid w:val="61C541D0"/>
    <w:rsid w:val="61DFBEAE"/>
    <w:rsid w:val="61E69387"/>
    <w:rsid w:val="61E8D505"/>
    <w:rsid w:val="61EF921D"/>
    <w:rsid w:val="61F9B929"/>
    <w:rsid w:val="6212E9FE"/>
    <w:rsid w:val="621E5CA9"/>
    <w:rsid w:val="62337881"/>
    <w:rsid w:val="623749D0"/>
    <w:rsid w:val="6240CC5F"/>
    <w:rsid w:val="624C5477"/>
    <w:rsid w:val="624D4C4D"/>
    <w:rsid w:val="625A24D7"/>
    <w:rsid w:val="625AB06A"/>
    <w:rsid w:val="625F01F6"/>
    <w:rsid w:val="626FFF6D"/>
    <w:rsid w:val="62703AE4"/>
    <w:rsid w:val="627CE9E6"/>
    <w:rsid w:val="62ABE4F0"/>
    <w:rsid w:val="62BA9C24"/>
    <w:rsid w:val="62BFAE14"/>
    <w:rsid w:val="62DE3DAB"/>
    <w:rsid w:val="62E53316"/>
    <w:rsid w:val="62E81D84"/>
    <w:rsid w:val="62ECB1CD"/>
    <w:rsid w:val="63065154"/>
    <w:rsid w:val="630BD33E"/>
    <w:rsid w:val="6323D9C1"/>
    <w:rsid w:val="633096B6"/>
    <w:rsid w:val="6331EBBE"/>
    <w:rsid w:val="636093BA"/>
    <w:rsid w:val="6373AB92"/>
    <w:rsid w:val="637DF0E5"/>
    <w:rsid w:val="63970208"/>
    <w:rsid w:val="639738F6"/>
    <w:rsid w:val="63C0E6BD"/>
    <w:rsid w:val="63D4204D"/>
    <w:rsid w:val="63E21333"/>
    <w:rsid w:val="64039AB3"/>
    <w:rsid w:val="6405FE68"/>
    <w:rsid w:val="64139EFC"/>
    <w:rsid w:val="641A0E18"/>
    <w:rsid w:val="641D6683"/>
    <w:rsid w:val="64212C00"/>
    <w:rsid w:val="642347A4"/>
    <w:rsid w:val="642C7DFB"/>
    <w:rsid w:val="642E3A55"/>
    <w:rsid w:val="643E364F"/>
    <w:rsid w:val="644D9798"/>
    <w:rsid w:val="646FFBCE"/>
    <w:rsid w:val="6474EEB4"/>
    <w:rsid w:val="64A86F6B"/>
    <w:rsid w:val="64FFD731"/>
    <w:rsid w:val="651C8E65"/>
    <w:rsid w:val="652AE7FD"/>
    <w:rsid w:val="6534284C"/>
    <w:rsid w:val="65395247"/>
    <w:rsid w:val="657960D9"/>
    <w:rsid w:val="657EFDB8"/>
    <w:rsid w:val="658124CD"/>
    <w:rsid w:val="6596A2B8"/>
    <w:rsid w:val="65BCFC61"/>
    <w:rsid w:val="65C4AFA0"/>
    <w:rsid w:val="65D0FBA1"/>
    <w:rsid w:val="65EF3B9E"/>
    <w:rsid w:val="65F044A8"/>
    <w:rsid w:val="65F4C2E1"/>
    <w:rsid w:val="660E80DE"/>
    <w:rsid w:val="6614CC9B"/>
    <w:rsid w:val="6618E072"/>
    <w:rsid w:val="664EEADC"/>
    <w:rsid w:val="666180DE"/>
    <w:rsid w:val="666A886E"/>
    <w:rsid w:val="66B4D365"/>
    <w:rsid w:val="66B8B4B8"/>
    <w:rsid w:val="66BC84CD"/>
    <w:rsid w:val="66CE54AF"/>
    <w:rsid w:val="67174E54"/>
    <w:rsid w:val="67241E92"/>
    <w:rsid w:val="6726563A"/>
    <w:rsid w:val="672A2320"/>
    <w:rsid w:val="672B2451"/>
    <w:rsid w:val="672D38D1"/>
    <w:rsid w:val="67327319"/>
    <w:rsid w:val="673738EB"/>
    <w:rsid w:val="675354D8"/>
    <w:rsid w:val="67590D0F"/>
    <w:rsid w:val="67593F93"/>
    <w:rsid w:val="676F55B9"/>
    <w:rsid w:val="678E0D47"/>
    <w:rsid w:val="67941F73"/>
    <w:rsid w:val="6795F963"/>
    <w:rsid w:val="67DC20C3"/>
    <w:rsid w:val="6804D564"/>
    <w:rsid w:val="68086214"/>
    <w:rsid w:val="6808F00C"/>
    <w:rsid w:val="68148063"/>
    <w:rsid w:val="681D08B4"/>
    <w:rsid w:val="68542F27"/>
    <w:rsid w:val="685682C3"/>
    <w:rsid w:val="6857C200"/>
    <w:rsid w:val="686A06BA"/>
    <w:rsid w:val="68822B82"/>
    <w:rsid w:val="68C1C4C0"/>
    <w:rsid w:val="68C53673"/>
    <w:rsid w:val="68ECEFEA"/>
    <w:rsid w:val="68F49D23"/>
    <w:rsid w:val="68F94C55"/>
    <w:rsid w:val="691059C1"/>
    <w:rsid w:val="694BC97A"/>
    <w:rsid w:val="695454A8"/>
    <w:rsid w:val="69545A9E"/>
    <w:rsid w:val="69851FC6"/>
    <w:rsid w:val="699AC916"/>
    <w:rsid w:val="69B691A4"/>
    <w:rsid w:val="69C2F8A6"/>
    <w:rsid w:val="69CB526D"/>
    <w:rsid w:val="69D04004"/>
    <w:rsid w:val="69D31EEC"/>
    <w:rsid w:val="69D93FB5"/>
    <w:rsid w:val="69F23112"/>
    <w:rsid w:val="69FC5DE5"/>
    <w:rsid w:val="6A0CC36A"/>
    <w:rsid w:val="6A1CCEA0"/>
    <w:rsid w:val="6A1DFBE3"/>
    <w:rsid w:val="6A3126A7"/>
    <w:rsid w:val="6A579D4E"/>
    <w:rsid w:val="6A60174E"/>
    <w:rsid w:val="6A672E2E"/>
    <w:rsid w:val="6A7B4CC9"/>
    <w:rsid w:val="6A906D84"/>
    <w:rsid w:val="6A9207CE"/>
    <w:rsid w:val="6A9820C3"/>
    <w:rsid w:val="6AA6F67B"/>
    <w:rsid w:val="6AB0855E"/>
    <w:rsid w:val="6AB4E21B"/>
    <w:rsid w:val="6AC707CE"/>
    <w:rsid w:val="6AD6F239"/>
    <w:rsid w:val="6ADF63D4"/>
    <w:rsid w:val="6AE1F201"/>
    <w:rsid w:val="6B32F8C8"/>
    <w:rsid w:val="6B35BF8B"/>
    <w:rsid w:val="6B3815C9"/>
    <w:rsid w:val="6B4002D6"/>
    <w:rsid w:val="6B42C07A"/>
    <w:rsid w:val="6B57EC23"/>
    <w:rsid w:val="6B5EB1A4"/>
    <w:rsid w:val="6B76CD93"/>
    <w:rsid w:val="6B857CDA"/>
    <w:rsid w:val="6B8BC134"/>
    <w:rsid w:val="6B967463"/>
    <w:rsid w:val="6BA3D906"/>
    <w:rsid w:val="6BC99AB7"/>
    <w:rsid w:val="6BF4BF4D"/>
    <w:rsid w:val="6C24369D"/>
    <w:rsid w:val="6C2C3DE5"/>
    <w:rsid w:val="6C33F124"/>
    <w:rsid w:val="6C45B91B"/>
    <w:rsid w:val="6C58A50C"/>
    <w:rsid w:val="6C6CAC2C"/>
    <w:rsid w:val="6C7B62FF"/>
    <w:rsid w:val="6C83FD4C"/>
    <w:rsid w:val="6C91EC54"/>
    <w:rsid w:val="6C99C86B"/>
    <w:rsid w:val="6CB23317"/>
    <w:rsid w:val="6CC5D8DE"/>
    <w:rsid w:val="6CC81130"/>
    <w:rsid w:val="6CDF6682"/>
    <w:rsid w:val="6CE062A1"/>
    <w:rsid w:val="6CFB4B3F"/>
    <w:rsid w:val="6D04E742"/>
    <w:rsid w:val="6D292FC4"/>
    <w:rsid w:val="6D3E8178"/>
    <w:rsid w:val="6D624459"/>
    <w:rsid w:val="6D6DA38A"/>
    <w:rsid w:val="6D7F10B0"/>
    <w:rsid w:val="6D97EC7A"/>
    <w:rsid w:val="6DC0E1C0"/>
    <w:rsid w:val="6DC2069C"/>
    <w:rsid w:val="6DCE469D"/>
    <w:rsid w:val="6DD52BE4"/>
    <w:rsid w:val="6DEF788B"/>
    <w:rsid w:val="6E00ABED"/>
    <w:rsid w:val="6E0CDF5A"/>
    <w:rsid w:val="6E18961E"/>
    <w:rsid w:val="6E191B96"/>
    <w:rsid w:val="6E2AFE48"/>
    <w:rsid w:val="6E3AA9DD"/>
    <w:rsid w:val="6E5E5107"/>
    <w:rsid w:val="6E761C2C"/>
    <w:rsid w:val="6E8DFA44"/>
    <w:rsid w:val="6E9E5217"/>
    <w:rsid w:val="6EA8E36B"/>
    <w:rsid w:val="6ED44999"/>
    <w:rsid w:val="6EE4D57D"/>
    <w:rsid w:val="6EEF71A6"/>
    <w:rsid w:val="6F03224D"/>
    <w:rsid w:val="6F1AE111"/>
    <w:rsid w:val="6F35DDA1"/>
    <w:rsid w:val="6F464D5A"/>
    <w:rsid w:val="6F698053"/>
    <w:rsid w:val="6F991F2C"/>
    <w:rsid w:val="6FA8AFBB"/>
    <w:rsid w:val="6FB21118"/>
    <w:rsid w:val="6FB5008A"/>
    <w:rsid w:val="6FB71891"/>
    <w:rsid w:val="6FC0D53D"/>
    <w:rsid w:val="6FCC2E42"/>
    <w:rsid w:val="6FE3FCC6"/>
    <w:rsid w:val="6FEAEC71"/>
    <w:rsid w:val="6FEB2212"/>
    <w:rsid w:val="7000A52D"/>
    <w:rsid w:val="70229803"/>
    <w:rsid w:val="702A716B"/>
    <w:rsid w:val="70443EA0"/>
    <w:rsid w:val="7044B3CC"/>
    <w:rsid w:val="7047F052"/>
    <w:rsid w:val="70532703"/>
    <w:rsid w:val="7069E586"/>
    <w:rsid w:val="707C04EE"/>
    <w:rsid w:val="70AA73F3"/>
    <w:rsid w:val="70D4E330"/>
    <w:rsid w:val="70FFAF08"/>
    <w:rsid w:val="70FFEF55"/>
    <w:rsid w:val="7100B5BF"/>
    <w:rsid w:val="710294B0"/>
    <w:rsid w:val="7118B517"/>
    <w:rsid w:val="7125DCE1"/>
    <w:rsid w:val="7125E5BA"/>
    <w:rsid w:val="7127194D"/>
    <w:rsid w:val="713FCF19"/>
    <w:rsid w:val="7144801C"/>
    <w:rsid w:val="714983DD"/>
    <w:rsid w:val="7149B196"/>
    <w:rsid w:val="716D398E"/>
    <w:rsid w:val="7180A331"/>
    <w:rsid w:val="71B8DD8B"/>
    <w:rsid w:val="71BD36E6"/>
    <w:rsid w:val="71C917A0"/>
    <w:rsid w:val="71CD03F9"/>
    <w:rsid w:val="71E70FF2"/>
    <w:rsid w:val="71EAFCAD"/>
    <w:rsid w:val="71F9AC8A"/>
    <w:rsid w:val="71F9C13F"/>
    <w:rsid w:val="7205B5E7"/>
    <w:rsid w:val="721473EA"/>
    <w:rsid w:val="721FB5F0"/>
    <w:rsid w:val="722323FF"/>
    <w:rsid w:val="722B4B2C"/>
    <w:rsid w:val="723AC238"/>
    <w:rsid w:val="7252BEE0"/>
    <w:rsid w:val="7257FB7C"/>
    <w:rsid w:val="72591E7F"/>
    <w:rsid w:val="725A8C68"/>
    <w:rsid w:val="726206A1"/>
    <w:rsid w:val="726B5D9D"/>
    <w:rsid w:val="726D3651"/>
    <w:rsid w:val="72850573"/>
    <w:rsid w:val="72851B85"/>
    <w:rsid w:val="7286D0D1"/>
    <w:rsid w:val="729CFD3D"/>
    <w:rsid w:val="72ACFA8D"/>
    <w:rsid w:val="72E60D3A"/>
    <w:rsid w:val="72E94476"/>
    <w:rsid w:val="72F4F920"/>
    <w:rsid w:val="72F95185"/>
    <w:rsid w:val="7316F8B8"/>
    <w:rsid w:val="732222F8"/>
    <w:rsid w:val="7381DF78"/>
    <w:rsid w:val="738F0656"/>
    <w:rsid w:val="73AB5A84"/>
    <w:rsid w:val="73CA950D"/>
    <w:rsid w:val="73F373FE"/>
    <w:rsid w:val="73FC9396"/>
    <w:rsid w:val="74072DFE"/>
    <w:rsid w:val="740848B2"/>
    <w:rsid w:val="740906B2"/>
    <w:rsid w:val="74120703"/>
    <w:rsid w:val="74222F0F"/>
    <w:rsid w:val="7422DBB7"/>
    <w:rsid w:val="742F4882"/>
    <w:rsid w:val="742FA291"/>
    <w:rsid w:val="743BF81B"/>
    <w:rsid w:val="744A8BB8"/>
    <w:rsid w:val="744DF726"/>
    <w:rsid w:val="7450E3FF"/>
    <w:rsid w:val="745D7DA3"/>
    <w:rsid w:val="745EBA0F"/>
    <w:rsid w:val="745F4002"/>
    <w:rsid w:val="74841EFA"/>
    <w:rsid w:val="7487D7A2"/>
    <w:rsid w:val="74A1C5EB"/>
    <w:rsid w:val="74BDF359"/>
    <w:rsid w:val="74D8638B"/>
    <w:rsid w:val="74E628C4"/>
    <w:rsid w:val="74E85C0D"/>
    <w:rsid w:val="74F4DC1F"/>
    <w:rsid w:val="750DB3D7"/>
    <w:rsid w:val="7545961A"/>
    <w:rsid w:val="7549935D"/>
    <w:rsid w:val="754ABB4C"/>
    <w:rsid w:val="75650068"/>
    <w:rsid w:val="757529E7"/>
    <w:rsid w:val="75761C02"/>
    <w:rsid w:val="7594755A"/>
    <w:rsid w:val="759C42D7"/>
    <w:rsid w:val="75A2FE5F"/>
    <w:rsid w:val="75BE7193"/>
    <w:rsid w:val="75DC00B3"/>
    <w:rsid w:val="75DC1468"/>
    <w:rsid w:val="75E27E8F"/>
    <w:rsid w:val="75FA8A70"/>
    <w:rsid w:val="7600BF6C"/>
    <w:rsid w:val="7611A7FB"/>
    <w:rsid w:val="761B96EE"/>
    <w:rsid w:val="7629FD84"/>
    <w:rsid w:val="76481852"/>
    <w:rsid w:val="7690AC80"/>
    <w:rsid w:val="76A966F6"/>
    <w:rsid w:val="76B1A103"/>
    <w:rsid w:val="76B3F550"/>
    <w:rsid w:val="76CB46FF"/>
    <w:rsid w:val="76EB129E"/>
    <w:rsid w:val="76FB1EBC"/>
    <w:rsid w:val="77031CD6"/>
    <w:rsid w:val="7715C218"/>
    <w:rsid w:val="775A41F4"/>
    <w:rsid w:val="7769055F"/>
    <w:rsid w:val="776EF894"/>
    <w:rsid w:val="777B1D08"/>
    <w:rsid w:val="778A61ED"/>
    <w:rsid w:val="77932AC1"/>
    <w:rsid w:val="77951E65"/>
    <w:rsid w:val="77AA53FE"/>
    <w:rsid w:val="77AC2A09"/>
    <w:rsid w:val="77B585AA"/>
    <w:rsid w:val="77D26502"/>
    <w:rsid w:val="77DD4BEB"/>
    <w:rsid w:val="77E33F98"/>
    <w:rsid w:val="77EC17C2"/>
    <w:rsid w:val="77F76B96"/>
    <w:rsid w:val="78054291"/>
    <w:rsid w:val="78066A85"/>
    <w:rsid w:val="780F9AEE"/>
    <w:rsid w:val="78105849"/>
    <w:rsid w:val="7812D178"/>
    <w:rsid w:val="781F30C7"/>
    <w:rsid w:val="78226BC2"/>
    <w:rsid w:val="78281F0F"/>
    <w:rsid w:val="784FB270"/>
    <w:rsid w:val="78511BDF"/>
    <w:rsid w:val="7853DF00"/>
    <w:rsid w:val="78729151"/>
    <w:rsid w:val="7874CF7D"/>
    <w:rsid w:val="787ECBA7"/>
    <w:rsid w:val="78AA03BC"/>
    <w:rsid w:val="78ADBCC4"/>
    <w:rsid w:val="78B848B3"/>
    <w:rsid w:val="78C5B804"/>
    <w:rsid w:val="78EAA558"/>
    <w:rsid w:val="78EC54CA"/>
    <w:rsid w:val="7902B9A5"/>
    <w:rsid w:val="79185C0F"/>
    <w:rsid w:val="791BEABF"/>
    <w:rsid w:val="7944034F"/>
    <w:rsid w:val="7944D621"/>
    <w:rsid w:val="795AE1BC"/>
    <w:rsid w:val="799CA728"/>
    <w:rsid w:val="79A4C12D"/>
    <w:rsid w:val="79C3EF70"/>
    <w:rsid w:val="79C718D2"/>
    <w:rsid w:val="79C7720F"/>
    <w:rsid w:val="79E8035D"/>
    <w:rsid w:val="7A02E5E2"/>
    <w:rsid w:val="7A2C9C3D"/>
    <w:rsid w:val="7A2DC35A"/>
    <w:rsid w:val="7A37F5E1"/>
    <w:rsid w:val="7A4E5BAC"/>
    <w:rsid w:val="7A511E3E"/>
    <w:rsid w:val="7A5BB096"/>
    <w:rsid w:val="7A766F82"/>
    <w:rsid w:val="7A84AD1D"/>
    <w:rsid w:val="7A91E2B6"/>
    <w:rsid w:val="7A9D4BDB"/>
    <w:rsid w:val="7A9E4AC0"/>
    <w:rsid w:val="7AA6D19B"/>
    <w:rsid w:val="7AAAB957"/>
    <w:rsid w:val="7AB3F5B7"/>
    <w:rsid w:val="7AD1A1AF"/>
    <w:rsid w:val="7ADF693D"/>
    <w:rsid w:val="7B1851B4"/>
    <w:rsid w:val="7B196626"/>
    <w:rsid w:val="7B220A9D"/>
    <w:rsid w:val="7B326CD8"/>
    <w:rsid w:val="7B3BE9D7"/>
    <w:rsid w:val="7B4A723A"/>
    <w:rsid w:val="7B53720A"/>
    <w:rsid w:val="7B556A48"/>
    <w:rsid w:val="7B6A3A02"/>
    <w:rsid w:val="7B71F6D5"/>
    <w:rsid w:val="7B75EA80"/>
    <w:rsid w:val="7B7C2406"/>
    <w:rsid w:val="7B8D6B92"/>
    <w:rsid w:val="7B96BFCE"/>
    <w:rsid w:val="7BAC2C7E"/>
    <w:rsid w:val="7BC4E2D1"/>
    <w:rsid w:val="7BC5DB79"/>
    <w:rsid w:val="7BD17C98"/>
    <w:rsid w:val="7BE1A47E"/>
    <w:rsid w:val="7BF96419"/>
    <w:rsid w:val="7C027F94"/>
    <w:rsid w:val="7C123FE3"/>
    <w:rsid w:val="7C17BB09"/>
    <w:rsid w:val="7C2D9B25"/>
    <w:rsid w:val="7C319EEF"/>
    <w:rsid w:val="7C33F585"/>
    <w:rsid w:val="7C3AB476"/>
    <w:rsid w:val="7C4689B8"/>
    <w:rsid w:val="7C9265DC"/>
    <w:rsid w:val="7CA8811B"/>
    <w:rsid w:val="7CAA8AA4"/>
    <w:rsid w:val="7CCC84A0"/>
    <w:rsid w:val="7CE6429B"/>
    <w:rsid w:val="7CF9EB15"/>
    <w:rsid w:val="7D07DB8A"/>
    <w:rsid w:val="7D11E633"/>
    <w:rsid w:val="7D20DE26"/>
    <w:rsid w:val="7D21F2B4"/>
    <w:rsid w:val="7D28C1BE"/>
    <w:rsid w:val="7D2AFEDB"/>
    <w:rsid w:val="7D355424"/>
    <w:rsid w:val="7D362427"/>
    <w:rsid w:val="7D3F3E92"/>
    <w:rsid w:val="7D45225C"/>
    <w:rsid w:val="7D574EBA"/>
    <w:rsid w:val="7D73760C"/>
    <w:rsid w:val="7D7D74DF"/>
    <w:rsid w:val="7D7E57EF"/>
    <w:rsid w:val="7D8361B6"/>
    <w:rsid w:val="7D9B0438"/>
    <w:rsid w:val="7DA6D190"/>
    <w:rsid w:val="7DAC2D36"/>
    <w:rsid w:val="7DB35668"/>
    <w:rsid w:val="7DD62AC8"/>
    <w:rsid w:val="7DE7264D"/>
    <w:rsid w:val="7E15093B"/>
    <w:rsid w:val="7E155D7F"/>
    <w:rsid w:val="7E1C5C0E"/>
    <w:rsid w:val="7E2AFD1A"/>
    <w:rsid w:val="7E35AD0E"/>
    <w:rsid w:val="7E7E7B80"/>
    <w:rsid w:val="7EA41E0E"/>
    <w:rsid w:val="7EC2780B"/>
    <w:rsid w:val="7EDE51F4"/>
    <w:rsid w:val="7F054FD3"/>
    <w:rsid w:val="7F3CADAE"/>
    <w:rsid w:val="7F47A71F"/>
    <w:rsid w:val="7F4B297F"/>
    <w:rsid w:val="7F6553D9"/>
    <w:rsid w:val="7F6EC5BC"/>
    <w:rsid w:val="7F715967"/>
    <w:rsid w:val="7F7A42BE"/>
    <w:rsid w:val="7F8A26E1"/>
    <w:rsid w:val="7FBB3343"/>
    <w:rsid w:val="7FF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5849"/>
  <w15:chartTrackingRefBased/>
  <w15:docId w15:val="{05D4D690-EEBC-4171-B724-C08EF14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6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773"/>
  </w:style>
  <w:style w:type="paragraph" w:styleId="Pidipagina">
    <w:name w:val="footer"/>
    <w:basedOn w:val="Normale"/>
    <w:link w:val="PidipaginaCarattere"/>
    <w:uiPriority w:val="99"/>
    <w:unhideWhenUsed/>
    <w:rsid w:val="00FF6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77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17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17F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071ac77a674f4c4b" Type="http://schemas.microsoft.com/office/2020/10/relationships/intelligence" Target="intelligence2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29DF-BADC-4BD4-A0AE-46EEA392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5375</Words>
  <Characters>30642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PATATINI Paola</dc:creator>
  <cp:keywords/>
  <dc:description/>
  <cp:lastModifiedBy>SANTISE Maurizio</cp:lastModifiedBy>
  <cp:revision>2</cp:revision>
  <dcterms:created xsi:type="dcterms:W3CDTF">2023-10-26T13:43:00Z</dcterms:created>
  <dcterms:modified xsi:type="dcterms:W3CDTF">2023-10-26T13:43:00Z</dcterms:modified>
</cp:coreProperties>
</file>