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5FFB" w14:textId="1D232EBB" w:rsidR="00783103" w:rsidRPr="006B28CD" w:rsidRDefault="006B28CD" w:rsidP="006B28CD">
      <w:pPr>
        <w:jc w:val="center"/>
        <w:rPr>
          <w:b/>
          <w:bCs/>
          <w:sz w:val="32"/>
          <w:szCs w:val="32"/>
          <w:lang w:val="it-IT"/>
        </w:rPr>
      </w:pPr>
      <w:r w:rsidRPr="006B28CD">
        <w:rPr>
          <w:b/>
          <w:bCs/>
          <w:sz w:val="32"/>
          <w:szCs w:val="32"/>
          <w:lang w:val="it-IT"/>
        </w:rPr>
        <w:t>Quadro normativo italiano recupero aiuti di Stato</w:t>
      </w:r>
    </w:p>
    <w:p w14:paraId="31B62C83" w14:textId="77777777" w:rsidR="006B28CD" w:rsidRPr="006B28CD" w:rsidRDefault="006B28CD" w:rsidP="006B28CD">
      <w:pPr>
        <w:jc w:val="center"/>
        <w:rPr>
          <w:b/>
          <w:bCs/>
          <w:sz w:val="32"/>
          <w:szCs w:val="32"/>
          <w:lang w:val="it-IT"/>
        </w:rPr>
      </w:pPr>
    </w:p>
    <w:p w14:paraId="11284AF6" w14:textId="471647AE" w:rsidR="003841FC" w:rsidRPr="003841FC" w:rsidRDefault="003841FC" w:rsidP="003841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0"/>
          <w:szCs w:val="30"/>
          <w:lang w:val="it-AT"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it-IT" w:eastAsia="it-IT"/>
          <w14:ligatures w14:val="none"/>
        </w:rPr>
        <w:t>L</w:t>
      </w:r>
      <w:r w:rsidRPr="003841FC">
        <w:rPr>
          <w:rFonts w:ascii="Times New Roman" w:eastAsia="Times New Roman" w:hAnsi="Times New Roman" w:cs="Times New Roman"/>
          <w:kern w:val="0"/>
          <w:sz w:val="30"/>
          <w:szCs w:val="30"/>
          <w:lang w:val="it-AT" w:eastAsia="it-IT"/>
          <w14:ligatures w14:val="none"/>
        </w:rPr>
        <w:t xml:space="preserve">EGGE 24 dicembre 2012, n. 234 </w:t>
      </w:r>
    </w:p>
    <w:p w14:paraId="51D076E3" w14:textId="77777777" w:rsidR="003841FC" w:rsidRPr="003841FC" w:rsidRDefault="003841FC" w:rsidP="003841FC">
      <w:pPr>
        <w:spacing w:before="100" w:beforeAutospacing="1" w:after="225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it-AT" w:eastAsia="it-IT"/>
          <w14:ligatures w14:val="none"/>
        </w:rPr>
      </w:pPr>
      <w:r w:rsidRPr="003841FC">
        <w:rPr>
          <w:rFonts w:ascii="Times New Roman" w:eastAsia="Times New Roman" w:hAnsi="Times New Roman" w:cs="Times New Roman"/>
          <w:kern w:val="0"/>
          <w:sz w:val="27"/>
          <w:szCs w:val="27"/>
          <w:lang w:val="it-AT" w:eastAsia="it-IT"/>
          <w14:ligatures w14:val="none"/>
        </w:rPr>
        <w:t xml:space="preserve">Norme generali sulla partecipazione dell'Italia alla formazione e all'attuazione della normativa e delle politiche dell'Unione europea. (13G00003) </w:t>
      </w:r>
    </w:p>
    <w:p w14:paraId="456DD328" w14:textId="77777777" w:rsidR="003841FC" w:rsidRPr="003841FC" w:rsidRDefault="003841FC" w:rsidP="003841FC">
      <w:pPr>
        <w:rPr>
          <w:rFonts w:ascii="Times New Roman" w:eastAsia="Times New Roman" w:hAnsi="Times New Roman" w:cs="Times New Roman"/>
          <w:kern w:val="0"/>
          <w:lang w:val="it-AT" w:eastAsia="it-IT"/>
          <w14:ligatures w14:val="none"/>
        </w:rPr>
      </w:pPr>
      <w:r w:rsidRPr="003841FC">
        <w:rPr>
          <w:rFonts w:ascii="Times New Roman" w:eastAsia="Times New Roman" w:hAnsi="Times New Roman" w:cs="Times New Roman"/>
          <w:kern w:val="0"/>
          <w:sz w:val="20"/>
          <w:szCs w:val="20"/>
          <w:lang w:val="it-AT" w:eastAsia="it-IT"/>
          <w14:ligatures w14:val="none"/>
        </w:rPr>
        <w:t>note:</w:t>
      </w:r>
      <w:r w:rsidRPr="003841FC">
        <w:rPr>
          <w:rFonts w:ascii="Times New Roman" w:eastAsia="Times New Roman" w:hAnsi="Times New Roman" w:cs="Times New Roman"/>
          <w:kern w:val="0"/>
          <w:lang w:val="it-AT" w:eastAsia="it-IT"/>
          <w14:ligatures w14:val="none"/>
        </w:rPr>
        <w:t xml:space="preserve"> Entrata in vigore del provvedimento: 19/01/2013 </w:t>
      </w:r>
      <w:r w:rsidRPr="003841FC">
        <w:rPr>
          <w:rFonts w:ascii="Times New Roman" w:eastAsia="Times New Roman" w:hAnsi="Times New Roman" w:cs="Times New Roman"/>
          <w:i/>
          <w:iCs/>
          <w:kern w:val="0"/>
          <w:lang w:val="it-AT" w:eastAsia="it-IT"/>
          <w14:ligatures w14:val="none"/>
        </w:rPr>
        <w:t>(Ultimo aggiornamento all'atto pubblicato il 17/01/2022)</w:t>
      </w:r>
      <w:r w:rsidRPr="003841FC">
        <w:rPr>
          <w:rFonts w:ascii="Times New Roman" w:eastAsia="Times New Roman" w:hAnsi="Times New Roman" w:cs="Times New Roman"/>
          <w:kern w:val="0"/>
          <w:lang w:val="it-AT" w:eastAsia="it-IT"/>
          <w14:ligatures w14:val="none"/>
        </w:rPr>
        <w:t xml:space="preserve"> </w:t>
      </w:r>
    </w:p>
    <w:p w14:paraId="2365A07D" w14:textId="77777777" w:rsidR="006B28CD" w:rsidRDefault="006B28CD" w:rsidP="006B28CD">
      <w:pPr>
        <w:spacing w:line="360" w:lineRule="auto"/>
        <w:jc w:val="both"/>
        <w:rPr>
          <w:lang w:val="it-AT"/>
        </w:rPr>
      </w:pPr>
    </w:p>
    <w:p w14:paraId="7BB9B759" w14:textId="77777777" w:rsidR="003841FC" w:rsidRDefault="003841FC" w:rsidP="006B28CD">
      <w:pPr>
        <w:spacing w:line="360" w:lineRule="auto"/>
        <w:jc w:val="both"/>
        <w:rPr>
          <w:lang w:val="it-AT"/>
        </w:rPr>
      </w:pPr>
    </w:p>
    <w:p w14:paraId="486D6F56" w14:textId="77777777" w:rsidR="003841FC" w:rsidRPr="003841FC" w:rsidRDefault="003841FC" w:rsidP="003841FC">
      <w:pPr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Art. 48 </w:t>
      </w:r>
    </w:p>
    <w:p w14:paraId="2955248A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</w:t>
      </w:r>
    </w:p>
    <w:p w14:paraId="426783F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              Procedure di recupero </w:t>
      </w:r>
    </w:p>
    <w:p w14:paraId="183F9A8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</w:t>
      </w:r>
    </w:p>
    <w:p w14:paraId="5B177B5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1. La societa' Equitalia Spa effettua la riscossione degli  importi</w:t>
      </w:r>
    </w:p>
    <w:p w14:paraId="2EE48E9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rStyle w:val="Collegamentoipertestuale"/>
          <w:b/>
          <w:bCs/>
          <w:i/>
          <w:iCs/>
          <w:lang w:val="it-AT"/>
        </w:rPr>
      </w:pPr>
      <w:r w:rsidRPr="003841FC">
        <w:rPr>
          <w:lang w:val="it-AT"/>
        </w:rPr>
        <w:t xml:space="preserve">dovuti per effetto delle decisioni di recupero di cui all' </w:t>
      </w:r>
      <w:r w:rsidRPr="003841FC">
        <w:rPr>
          <w:b/>
          <w:bCs/>
          <w:i/>
          <w:iCs/>
          <w:lang w:val="it-AT"/>
        </w:rPr>
        <w:t>((</w:t>
      </w:r>
      <w:r w:rsidRPr="003841FC">
        <w:rPr>
          <w:b/>
          <w:bCs/>
          <w:i/>
          <w:iCs/>
          <w:lang w:val="it-AT"/>
        </w:rPr>
        <w:fldChar w:fldCharType="begin"/>
      </w:r>
      <w:r w:rsidRPr="003841FC">
        <w:rPr>
          <w:b/>
          <w:bCs/>
          <w:i/>
          <w:iCs/>
          <w:lang w:val="it-AT"/>
        </w:rPr>
        <w:instrText>HYPERLINK "http://eur-lex.europa.eu/legal-content/IT/TXT/?uri=CELEX:32015R1589" \t "_blank"</w:instrText>
      </w:r>
      <w:r w:rsidRPr="003841FC">
        <w:rPr>
          <w:b/>
          <w:bCs/>
          <w:i/>
          <w:iCs/>
          <w:lang w:val="it-AT"/>
        </w:rPr>
      </w:r>
      <w:r w:rsidRPr="003841FC">
        <w:rPr>
          <w:b/>
          <w:bCs/>
          <w:i/>
          <w:iCs/>
          <w:lang w:val="it-AT"/>
        </w:rPr>
        <w:fldChar w:fldCharType="separate"/>
      </w:r>
      <w:r w:rsidRPr="003841FC">
        <w:rPr>
          <w:rStyle w:val="Collegamentoipertestuale"/>
          <w:b/>
          <w:bCs/>
          <w:i/>
          <w:iCs/>
          <w:lang w:val="it-AT"/>
        </w:rPr>
        <w:t>articolo</w:t>
      </w:r>
    </w:p>
    <w:p w14:paraId="113E9DE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rStyle w:val="Collegamentoipertestuale"/>
          <w:b/>
          <w:bCs/>
          <w:i/>
          <w:iCs/>
          <w:lang w:val="it-AT"/>
        </w:rPr>
      </w:pPr>
      <w:r w:rsidRPr="003841FC">
        <w:rPr>
          <w:rStyle w:val="Collegamentoipertestuale"/>
          <w:b/>
          <w:bCs/>
          <w:i/>
          <w:iCs/>
          <w:lang w:val="it-AT"/>
        </w:rPr>
        <w:t>16 del regolamento  (UE)  2015/1589  del  Consiglio,  del  13  luglio</w:t>
      </w:r>
    </w:p>
    <w:p w14:paraId="2A3C947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rStyle w:val="Collegamentoipertestuale"/>
          <w:b/>
          <w:bCs/>
          <w:i/>
          <w:iCs/>
          <w:lang w:val="it-AT"/>
        </w:rPr>
        <w:t>2015</w:t>
      </w:r>
      <w:r w:rsidRPr="003841FC">
        <w:rPr>
          <w:lang w:val="it-AT"/>
        </w:rPr>
        <w:fldChar w:fldCharType="end"/>
      </w:r>
      <w:r w:rsidRPr="003841FC">
        <w:rPr>
          <w:b/>
          <w:bCs/>
          <w:i/>
          <w:iCs/>
          <w:lang w:val="it-AT"/>
        </w:rPr>
        <w:t>))</w:t>
      </w:r>
      <w:r w:rsidRPr="003841FC">
        <w:rPr>
          <w:lang w:val="it-AT"/>
        </w:rPr>
        <w:t xml:space="preserve">, </w:t>
      </w:r>
      <w:r w:rsidRPr="003841FC">
        <w:rPr>
          <w:b/>
          <w:bCs/>
          <w:i/>
          <w:iCs/>
          <w:lang w:val="it-AT"/>
        </w:rPr>
        <w:t>((...))</w:t>
      </w:r>
      <w:r w:rsidRPr="003841FC">
        <w:rPr>
          <w:lang w:val="it-AT"/>
        </w:rPr>
        <w:t xml:space="preserve"> a prescindere dalla forma dell'aiuto e  dal  soggetto</w:t>
      </w:r>
    </w:p>
    <w:p w14:paraId="71186222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che l'ha concesso. </w:t>
      </w:r>
      <w:r w:rsidRPr="003841FC">
        <w:rPr>
          <w:i/>
          <w:iCs/>
          <w:lang w:val="it-AT"/>
        </w:rPr>
        <w:t>((6))</w:t>
      </w:r>
      <w:r w:rsidRPr="003841FC">
        <w:rPr>
          <w:lang w:val="it-AT"/>
        </w:rPr>
        <w:t xml:space="preserve"> </w:t>
      </w:r>
    </w:p>
    <w:p w14:paraId="4F79A870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lang w:val="it-AT"/>
        </w:rPr>
        <w:t xml:space="preserve">  </w:t>
      </w:r>
      <w:r w:rsidRPr="003841FC">
        <w:rPr>
          <w:i/>
          <w:iCs/>
          <w:lang w:val="it-AT"/>
        </w:rPr>
        <w:t>((2. A seguito della notifica di una decisione di recupero  di  cui</w:t>
      </w:r>
    </w:p>
    <w:p w14:paraId="093FB4B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al comma l, entro quarantacinque giorni dalla data  di  notifica,  il</w:t>
      </w:r>
    </w:p>
    <w:p w14:paraId="6C04BD20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Ministro competente per materia, con proprio decreto, individua,  ove</w:t>
      </w:r>
    </w:p>
    <w:p w14:paraId="0CD85D01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necessario, i soggetti tenuti alla restituzione  dell'aiuto,  accerta</w:t>
      </w:r>
    </w:p>
    <w:p w14:paraId="6374A3E3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gli  importi  dovuti  e  determina  le  modalita'  e  i  termini  del</w:t>
      </w:r>
    </w:p>
    <w:p w14:paraId="0CC021F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pagamento. Nel caso di piu' amministrazioni competenti, il Presidente</w:t>
      </w:r>
    </w:p>
    <w:p w14:paraId="41E3ED2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del  Consiglio  dei  ministri  nomina,  con  proprio  decreto,  entro</w:t>
      </w:r>
    </w:p>
    <w:p w14:paraId="600DC4A3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quindici giorni dalla data di notifica della decisione  di  recupero,</w:t>
      </w:r>
    </w:p>
    <w:p w14:paraId="0B3D8865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un  commissario  straordinario,  da  individuare  all'interno   delle</w:t>
      </w:r>
    </w:p>
    <w:p w14:paraId="52A642B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amministrazioni che hanno concesso gli aiuti oggetto della  decisione</w:t>
      </w:r>
    </w:p>
    <w:p w14:paraId="4F5B216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di recupero o di quelle territorialmente interessate dalle misure  di</w:t>
      </w:r>
    </w:p>
    <w:p w14:paraId="761D56F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aiuto, e definisce le modalita'  di  attuazione  della  decisione  di</w:t>
      </w:r>
    </w:p>
    <w:p w14:paraId="5E9E26C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recupero di cui al comma 1. Il commissario straordinario, con proprio</w:t>
      </w:r>
    </w:p>
    <w:p w14:paraId="7443AE62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provvedimento, individua, entro quarantacinque giorni dal decreto  di</w:t>
      </w:r>
    </w:p>
    <w:p w14:paraId="6385E7FA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lastRenderedPageBreak/>
        <w:t>nomina, i soggetti tenuti alla restituzione dell'aiuto,  accerta  gli</w:t>
      </w:r>
    </w:p>
    <w:p w14:paraId="23213DC2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importi dovuti e determina le modalita' e i termini del pagamento. Le</w:t>
      </w:r>
    </w:p>
    <w:p w14:paraId="4D4B1072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amministrazioni che hanno concesso l'aiuto oggetto della procedura di</w:t>
      </w:r>
    </w:p>
    <w:p w14:paraId="53C2BE81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recupero forniscono tempestivamente al commissario straordinario,  su</w:t>
      </w:r>
    </w:p>
    <w:p w14:paraId="71133393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sua richiesta, i dati e ogni altro elemento necessario alla  corretta</w:t>
      </w:r>
    </w:p>
    <w:p w14:paraId="08AE9102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esecuzione della  decisione  di  recupero  di  cui  al  comma  1.  Al</w:t>
      </w:r>
    </w:p>
    <w:p w14:paraId="2BFD9DEB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commissario straordinario non spetta alcun compenso.  Il  commissario</w:t>
      </w:r>
    </w:p>
    <w:p w14:paraId="3BA00FF2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straordinario svolge le attivita' connesse all'incarico conferito con</w:t>
      </w:r>
    </w:p>
    <w:p w14:paraId="06908D03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le risorse umane, finanziarie  e  strumentali  delle  amministrazioni</w:t>
      </w:r>
    </w:p>
    <w:p w14:paraId="727E5440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competenti, previste a legislazione vigente. Il decreto del  Ministro</w:t>
      </w:r>
    </w:p>
    <w:p w14:paraId="737302D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competente, il  provvedimento  del  commissario  straordinario  e  il</w:t>
      </w:r>
    </w:p>
    <w:p w14:paraId="1E422D4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provvedimento di cui al comma 3 costituiscono  titoli  esecutivi  nei</w:t>
      </w:r>
    </w:p>
    <w:p w14:paraId="6BD0F2C2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i/>
          <w:iCs/>
          <w:lang w:val="it-AT"/>
        </w:rPr>
        <w:t>confronti degli obbligati))</w:t>
      </w:r>
      <w:r w:rsidRPr="003841FC">
        <w:rPr>
          <w:lang w:val="it-AT"/>
        </w:rPr>
        <w:t xml:space="preserve">. </w:t>
      </w:r>
      <w:r w:rsidRPr="003841FC">
        <w:rPr>
          <w:i/>
          <w:iCs/>
          <w:lang w:val="it-AT"/>
        </w:rPr>
        <w:t>((6))</w:t>
      </w:r>
      <w:r w:rsidRPr="003841FC">
        <w:rPr>
          <w:lang w:val="it-AT"/>
        </w:rPr>
        <w:t xml:space="preserve"> </w:t>
      </w:r>
    </w:p>
    <w:p w14:paraId="49FDEC1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lang w:val="it-AT"/>
        </w:rPr>
        <w:t xml:space="preserve">  3. Nei casi in cui l'ente competente e' diverso dallo  Stato,  </w:t>
      </w:r>
      <w:r w:rsidRPr="003841FC">
        <w:rPr>
          <w:i/>
          <w:iCs/>
          <w:lang w:val="it-AT"/>
        </w:rPr>
        <w:t>((il</w:t>
      </w:r>
    </w:p>
    <w:p w14:paraId="2D582D9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provvedimento  per  l'individuazione   dei   soggetti   tenuti   alla</w:t>
      </w:r>
    </w:p>
    <w:p w14:paraId="2ADABD66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i/>
          <w:iCs/>
          <w:lang w:val="it-AT"/>
        </w:rPr>
      </w:pPr>
      <w:r w:rsidRPr="003841FC">
        <w:rPr>
          <w:i/>
          <w:iCs/>
          <w:lang w:val="it-AT"/>
        </w:rPr>
        <w:t>restituzione dell'aiuto, l'accertamento degli  importi  dovuti  e  la</w:t>
      </w:r>
    </w:p>
    <w:p w14:paraId="24A0B1F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i/>
          <w:iCs/>
          <w:lang w:val="it-AT"/>
        </w:rPr>
        <w:t>determinazione delle modalita'  e  dei  termini  del  pagamento))</w:t>
      </w:r>
      <w:r w:rsidRPr="003841FC">
        <w:rPr>
          <w:lang w:val="it-AT"/>
        </w:rPr>
        <w:t xml:space="preserve">  e'</w:t>
      </w:r>
    </w:p>
    <w:p w14:paraId="43D84E9C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adottato  dalla  regione,  dalla  provincia  autonoma   o   dall'ente</w:t>
      </w:r>
    </w:p>
    <w:p w14:paraId="5C4C9681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territoriale  competente.  Le  attivita'  di  cui  al  comma  1  sono</w:t>
      </w:r>
    </w:p>
    <w:p w14:paraId="0136B8EB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effettuate  dal  concessionario  per  la  riscossione  delle  entrate</w:t>
      </w:r>
    </w:p>
    <w:p w14:paraId="2B60D1FC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dell'ente territoriale interessato. </w:t>
      </w:r>
      <w:r w:rsidRPr="003841FC">
        <w:rPr>
          <w:i/>
          <w:iCs/>
          <w:lang w:val="it-AT"/>
        </w:rPr>
        <w:t>((6))</w:t>
      </w:r>
      <w:r w:rsidRPr="003841FC">
        <w:rPr>
          <w:lang w:val="it-AT"/>
        </w:rPr>
        <w:t xml:space="preserve"> </w:t>
      </w:r>
    </w:p>
    <w:p w14:paraId="3C647662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4.   Le   informazioni   richieste   dalla   Commissione    europea</w:t>
      </w:r>
    </w:p>
    <w:p w14:paraId="751E57AA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sull'esecuzione delle decisioni di cui al comma 1 sono fornite  dalle</w:t>
      </w:r>
    </w:p>
    <w:p w14:paraId="281616FC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amministrazioni di cui ai commi 2 e 3, d'intesa con la Presidenza del</w:t>
      </w:r>
    </w:p>
    <w:p w14:paraId="727C8FB2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Consiglio dei Ministri - Dipartimento per le politiche europee e  per</w:t>
      </w:r>
    </w:p>
    <w:p w14:paraId="2FA18AD0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il suo tramite. </w:t>
      </w:r>
    </w:p>
    <w:p w14:paraId="63571DC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</w:t>
      </w:r>
    </w:p>
    <w:p w14:paraId="0A760F59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</w:p>
    <w:p w14:paraId="627F5A13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</w:p>
    <w:p w14:paraId="49AC712C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</w:p>
    <w:p w14:paraId="4BD6EAA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</w:p>
    <w:p w14:paraId="1377BFF9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</w:p>
    <w:p w14:paraId="7A77675C" w14:textId="0EF621B4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b/>
          <w:bCs/>
          <w:lang w:val="it-AT"/>
        </w:rPr>
      </w:pPr>
      <w:r w:rsidRPr="003841FC">
        <w:rPr>
          <w:b/>
          <w:bCs/>
          <w:lang w:val="it-AT"/>
        </w:rPr>
        <w:lastRenderedPageBreak/>
        <w:t xml:space="preserve">La </w:t>
      </w:r>
      <w:hyperlink r:id="rId6" w:tgtFrame="_blank" w:history="1">
        <w:r w:rsidRPr="003841FC">
          <w:rPr>
            <w:rStyle w:val="Collegamentoipertestuale"/>
            <w:b/>
            <w:bCs/>
            <w:lang w:val="it-AT"/>
          </w:rPr>
          <w:t>L. 7 luglio 2016, n. 122</w:t>
        </w:r>
      </w:hyperlink>
      <w:r w:rsidRPr="003841FC">
        <w:rPr>
          <w:b/>
          <w:bCs/>
          <w:lang w:val="it-AT"/>
        </w:rPr>
        <w:t xml:space="preserve"> ha disposto (con l'art.  35,  comma  4)</w:t>
      </w:r>
    </w:p>
    <w:p w14:paraId="51C5330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b/>
          <w:bCs/>
          <w:lang w:val="it-AT"/>
        </w:rPr>
      </w:pPr>
      <w:r w:rsidRPr="003841FC">
        <w:rPr>
          <w:b/>
          <w:bCs/>
          <w:lang w:val="it-AT"/>
        </w:rPr>
        <w:t>che le presenti modifiche si applicano  alle  decisioni  di  recupero</w:t>
      </w:r>
    </w:p>
    <w:p w14:paraId="154452AA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b/>
          <w:bCs/>
          <w:lang w:val="it-AT"/>
        </w:rPr>
      </w:pPr>
      <w:r w:rsidRPr="003841FC">
        <w:rPr>
          <w:b/>
          <w:bCs/>
          <w:lang w:val="it-AT"/>
        </w:rPr>
        <w:t xml:space="preserve">notificate a decorrere dal 1° gennaio 2015. </w:t>
      </w:r>
    </w:p>
    <w:p w14:paraId="253A33C4" w14:textId="77777777" w:rsid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</w:p>
    <w:p w14:paraId="79B78EB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                     Art. 35 </w:t>
      </w:r>
    </w:p>
    <w:p w14:paraId="11EAF486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</w:t>
      </w:r>
    </w:p>
    <w:p w14:paraId="7DB37DD6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 Modifiche alla </w:t>
      </w:r>
      <w:hyperlink r:id="rId7" w:tgtFrame="_blank" w:history="1">
        <w:r w:rsidRPr="003841FC">
          <w:rPr>
            <w:rStyle w:val="Collegamentoipertestuale"/>
            <w:lang w:val="it-AT"/>
          </w:rPr>
          <w:t>legge 24 dicembre 2012, n. 234</w:t>
        </w:r>
      </w:hyperlink>
      <w:r w:rsidRPr="003841FC">
        <w:rPr>
          <w:lang w:val="it-AT"/>
        </w:rPr>
        <w:t xml:space="preserve">, </w:t>
      </w:r>
    </w:p>
    <w:p w14:paraId="69EF6DAE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          in materia di aiuti di Stato </w:t>
      </w:r>
    </w:p>
    <w:p w14:paraId="214F9EA1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</w:t>
      </w:r>
    </w:p>
    <w:p w14:paraId="068547FB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1. All'</w:t>
      </w:r>
      <w:hyperlink r:id="rId8" w:tgtFrame="_blank" w:history="1">
        <w:r w:rsidRPr="003841FC">
          <w:rPr>
            <w:rStyle w:val="Collegamentoipertestuale"/>
            <w:lang w:val="it-AT"/>
          </w:rPr>
          <w:t>articolo 45 della legge  24  dicembre  2012,  n.  234</w:t>
        </w:r>
      </w:hyperlink>
      <w:r w:rsidRPr="003841FC">
        <w:rPr>
          <w:lang w:val="it-AT"/>
        </w:rPr>
        <w:t>,  sono</w:t>
      </w:r>
    </w:p>
    <w:p w14:paraId="4227123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apportate le seguenti modificazioni: </w:t>
      </w:r>
    </w:p>
    <w:p w14:paraId="6FF2C45C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a) il comma 1 e' sostituito dai seguenti: </w:t>
      </w:r>
    </w:p>
    <w:p w14:paraId="4F63EB5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«1.  Le  amministrazioni  centrali  e  territoriali  che  intendono</w:t>
      </w:r>
    </w:p>
    <w:p w14:paraId="4748546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concedere aiuti  di  Stato  soggetti  a  previa  notifica,  ai  sensi</w:t>
      </w:r>
    </w:p>
    <w:p w14:paraId="3CDBC20C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rStyle w:val="Collegamentoipertestuale"/>
          <w:lang w:val="it-AT"/>
        </w:rPr>
      </w:pPr>
      <w:r w:rsidRPr="003841FC">
        <w:rPr>
          <w:lang w:val="it-AT"/>
        </w:rPr>
        <w:t>dell'</w:t>
      </w:r>
      <w:r w:rsidRPr="003841FC">
        <w:rPr>
          <w:lang w:val="it-AT"/>
        </w:rPr>
        <w:fldChar w:fldCharType="begin"/>
      </w:r>
      <w:r w:rsidRPr="003841FC">
        <w:rPr>
          <w:lang w:val="it-AT"/>
        </w:rPr>
        <w:instrText>HYPERLINK "http://eur-lex.europa.eu/legal-content/IT/TXT/?uri=CELEX:12008E/TXT" \t "_blank"</w:instrText>
      </w:r>
      <w:r w:rsidRPr="003841FC">
        <w:rPr>
          <w:lang w:val="it-AT"/>
        </w:rPr>
      </w:r>
      <w:r w:rsidRPr="003841FC">
        <w:rPr>
          <w:lang w:val="it-AT"/>
        </w:rPr>
        <w:fldChar w:fldCharType="separate"/>
      </w:r>
      <w:r w:rsidRPr="003841FC">
        <w:rPr>
          <w:rStyle w:val="Collegamentoipertestuale"/>
          <w:lang w:val="it-AT"/>
        </w:rPr>
        <w:t>articolo  108,  paragrafo  3,  del  Trattato  sul  funzionamento</w:t>
      </w:r>
    </w:p>
    <w:p w14:paraId="55B0282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rStyle w:val="Collegamentoipertestuale"/>
          <w:lang w:val="it-AT"/>
        </w:rPr>
        <w:t>dell'Unione europea</w:t>
      </w:r>
      <w:r w:rsidRPr="003841FC">
        <w:rPr>
          <w:lang w:val="it-AT"/>
        </w:rPr>
        <w:fldChar w:fldCharType="end"/>
      </w:r>
      <w:r w:rsidRPr="003841FC">
        <w:rPr>
          <w:lang w:val="it-AT"/>
        </w:rPr>
        <w:t>, predispongono la notifica secondo  le  modalita'</w:t>
      </w:r>
    </w:p>
    <w:p w14:paraId="6200C87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prescritte dalla normativa europea e la trasmettono  alla  Presidenza</w:t>
      </w:r>
    </w:p>
    <w:p w14:paraId="5318545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del Consiglio dei ministri - Dipartimento per  le  politiche  europee</w:t>
      </w:r>
    </w:p>
    <w:p w14:paraId="6767EA16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attraverso il sistema di notificazione elettronica.  Il  Dipartimento</w:t>
      </w:r>
    </w:p>
    <w:p w14:paraId="188C4A73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per le politiche europee effettua un esame  della  completezza  della</w:t>
      </w:r>
    </w:p>
    <w:p w14:paraId="5910EC4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documentazione contenuta nella notifica, entro  i  termini  stabiliti</w:t>
      </w:r>
    </w:p>
    <w:p w14:paraId="79462D9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dal decreto di cui al comma 3. Il successivo inoltro alla Commissione</w:t>
      </w:r>
    </w:p>
    <w:p w14:paraId="14502871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europea e' effettuato conformemente alla normativa europea. </w:t>
      </w:r>
    </w:p>
    <w:p w14:paraId="622C333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1-bis. Per gli aiuti nei settori agricolo, forestale, della pesca e</w:t>
      </w:r>
    </w:p>
    <w:p w14:paraId="54B5BFB6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delle zone rurali,  la  completezza  della  documentazione  contenuta</w:t>
      </w:r>
    </w:p>
    <w:p w14:paraId="5B88972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nella  notifica  e'  verificata   direttamente   dall'amministrazione</w:t>
      </w:r>
    </w:p>
    <w:p w14:paraId="221CDFC3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competente»; </w:t>
      </w:r>
    </w:p>
    <w:p w14:paraId="48C0EEB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b) il comma 3 e' sostituito dal seguente: </w:t>
      </w:r>
    </w:p>
    <w:p w14:paraId="2C92C922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«3. Con decreto del  Presidente  del  Consiglio  dei  ministri,  da</w:t>
      </w:r>
    </w:p>
    <w:p w14:paraId="163AF159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adottare di concerto con il Ministro  degli  affari  esteri  e  della</w:t>
      </w:r>
    </w:p>
    <w:p w14:paraId="6E49AE8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cooperazione  internazionale  e  con  il  Ministro   dello   sviluppo</w:t>
      </w:r>
    </w:p>
    <w:p w14:paraId="1BBA8BE1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economico, sentita la Conferenza permanente per  i  rapporti  tra  lo</w:t>
      </w:r>
    </w:p>
    <w:p w14:paraId="5E94E7D1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lastRenderedPageBreak/>
        <w:t>Stato, le regioni e le province autonome di Trento e di Bolzano, sono</w:t>
      </w:r>
    </w:p>
    <w:p w14:paraId="118E15CB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disciplinate, entro sessanta giorni dalla data di entrata  in  vigore</w:t>
      </w:r>
    </w:p>
    <w:p w14:paraId="12E6D08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della presente disposizione, le modalita' di attuazione del  presente</w:t>
      </w:r>
    </w:p>
    <w:p w14:paraId="3BDBC030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articolo». </w:t>
      </w:r>
    </w:p>
    <w:p w14:paraId="7868BACA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2. All'</w:t>
      </w:r>
      <w:hyperlink r:id="rId9" w:tgtFrame="_blank" w:history="1">
        <w:r w:rsidRPr="003841FC">
          <w:rPr>
            <w:rStyle w:val="Collegamentoipertestuale"/>
            <w:lang w:val="it-AT"/>
          </w:rPr>
          <w:t>articolo 48 della legge  24  dicembre  2012,  n.  234</w:t>
        </w:r>
      </w:hyperlink>
      <w:r w:rsidRPr="003841FC">
        <w:rPr>
          <w:lang w:val="it-AT"/>
        </w:rPr>
        <w:t>,  sono</w:t>
      </w:r>
    </w:p>
    <w:p w14:paraId="64D2D0EA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apportate le seguenti modificazioni: </w:t>
      </w:r>
    </w:p>
    <w:p w14:paraId="06A592D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a) al comma 1, le parole: «adottate in data successiva alla  data</w:t>
      </w:r>
    </w:p>
    <w:p w14:paraId="18FE7F1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di entrata in vigore della presente legge,» sono soppresse; </w:t>
      </w:r>
    </w:p>
    <w:p w14:paraId="765F9343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b) il comma 2 e' sostituito dal seguente: </w:t>
      </w:r>
    </w:p>
    <w:p w14:paraId="4BA16AB9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«2. A seguito della notifica di una decisione di recupero di cui al</w:t>
      </w:r>
    </w:p>
    <w:p w14:paraId="0A881EF1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comma l, entro quarantacinque  giorni  dalla  data  di  notifica,  il</w:t>
      </w:r>
    </w:p>
    <w:p w14:paraId="2317ADF6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Ministro competente per materia, con proprio decreto, individua,  ove</w:t>
      </w:r>
    </w:p>
    <w:p w14:paraId="5E7988D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necessario, i soggetti tenuti alla restituzione  dell'aiuto,  accerta</w:t>
      </w:r>
    </w:p>
    <w:p w14:paraId="77845F99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gli  importi  dovuti  e  determina  le  modalita'  e  i  termini  del</w:t>
      </w:r>
    </w:p>
    <w:p w14:paraId="2C545E3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pagamento. Nel caso di piu' amministrazioni competenti, il Presidente</w:t>
      </w:r>
    </w:p>
    <w:p w14:paraId="3BAEC0D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del  Consiglio  dei  ministri  nomina,  con  proprio  decreto,  entro</w:t>
      </w:r>
    </w:p>
    <w:p w14:paraId="3A28CAA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quindici giorni dalla data di notifica della decisione  di  recupero,</w:t>
      </w:r>
    </w:p>
    <w:p w14:paraId="49F42F21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un  commissario  straordinario,  da  individuare  all'interno   delle</w:t>
      </w:r>
    </w:p>
    <w:p w14:paraId="37C0EE7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amministrazioni che hanno concesso gli aiuti oggetto della  decisione</w:t>
      </w:r>
    </w:p>
    <w:p w14:paraId="7F8A01A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di recupero o di quelle territorialmente interessate dalle misure  di</w:t>
      </w:r>
    </w:p>
    <w:p w14:paraId="6C6E7879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aiuto, e definisce le modalita'  di  attuazione  della  decisione  di</w:t>
      </w:r>
    </w:p>
    <w:p w14:paraId="6510B04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recupero di cui al comma 1. Il commissario straordinario, con proprio</w:t>
      </w:r>
    </w:p>
    <w:p w14:paraId="4C4719B6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provvedimento, individua, entro quarantacinque giorni dal decreto  di</w:t>
      </w:r>
    </w:p>
    <w:p w14:paraId="5EB2425E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nomina, i soggetti tenuti alla restituzione dell'aiuto,  accerta  gli</w:t>
      </w:r>
    </w:p>
    <w:p w14:paraId="77A8F586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importi dovuti e determina le modalita' e i termini del pagamento. Le</w:t>
      </w:r>
    </w:p>
    <w:p w14:paraId="27E00CAB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amministrazioni che hanno concesso l'aiuto oggetto della procedura di</w:t>
      </w:r>
    </w:p>
    <w:p w14:paraId="5952C0AE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recupero forniscono tempestivamente al commissario straordinario,  su</w:t>
      </w:r>
    </w:p>
    <w:p w14:paraId="56B6B4C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sua richiesta, i dati e ogni altro elemento necessario alla  corretta</w:t>
      </w:r>
    </w:p>
    <w:p w14:paraId="3A41B013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esecuzione della  decisione  di  recupero  di  cui  al  comma  1.  Al</w:t>
      </w:r>
    </w:p>
    <w:p w14:paraId="050C9FD3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commissario straordinario non spetta alcun compenso.  Il  commissario</w:t>
      </w:r>
    </w:p>
    <w:p w14:paraId="505C09B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straordinario svolge le attivita' connesse all'incarico conferito con</w:t>
      </w:r>
    </w:p>
    <w:p w14:paraId="75EE7851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le risorse umane, finanziarie  e  strumentali  delle  amministrazioni</w:t>
      </w:r>
    </w:p>
    <w:p w14:paraId="588AA16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lastRenderedPageBreak/>
        <w:t>competenti, previste a legislazione vigente. Il decreto del  Ministro</w:t>
      </w:r>
    </w:p>
    <w:p w14:paraId="595ECE7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competente, il  provvedimento  del  commissario  straordinario  e  il</w:t>
      </w:r>
    </w:p>
    <w:p w14:paraId="2524D56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provvedimento di cui al comma 3 costituiscono  titoli  esecutivi  nei</w:t>
      </w:r>
    </w:p>
    <w:p w14:paraId="111C70AC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confronti degli obbligati»; </w:t>
      </w:r>
    </w:p>
    <w:p w14:paraId="0B1B2132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c) al comma 3, le parole: «il provvedimento di cui  al  comma  2»</w:t>
      </w:r>
    </w:p>
    <w:p w14:paraId="2AD5432C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sono   sostituite   dalle    seguenti:    «il    provvedimento    per</w:t>
      </w:r>
    </w:p>
    <w:p w14:paraId="527EB7D0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l'individuazione dei soggetti tenuti  alla  restituzione  dell'aiuto,</w:t>
      </w:r>
    </w:p>
    <w:p w14:paraId="625E95AE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l'accertamento  degli  importi  dovuti  e  la  determinazione   delle</w:t>
      </w:r>
    </w:p>
    <w:p w14:paraId="61A11C5C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modalita' e dei termini del pagamento». </w:t>
      </w:r>
    </w:p>
    <w:p w14:paraId="7CC9E1B1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rStyle w:val="Collegamentoipertestuale"/>
          <w:lang w:val="it-AT"/>
        </w:rPr>
      </w:pPr>
      <w:r w:rsidRPr="003841FC">
        <w:rPr>
          <w:lang w:val="it-AT"/>
        </w:rPr>
        <w:t xml:space="preserve">  3. Agli </w:t>
      </w:r>
      <w:hyperlink r:id="rId10" w:tgtFrame="_blank" w:history="1">
        <w:r w:rsidRPr="003841FC">
          <w:rPr>
            <w:rStyle w:val="Collegamentoipertestuale"/>
            <w:lang w:val="it-AT"/>
          </w:rPr>
          <w:t>articoli 46</w:t>
        </w:r>
      </w:hyperlink>
      <w:r w:rsidRPr="003841FC">
        <w:rPr>
          <w:lang w:val="it-AT"/>
        </w:rPr>
        <w:t xml:space="preserve">, </w:t>
      </w:r>
      <w:hyperlink r:id="rId11" w:tgtFrame="_blank" w:history="1">
        <w:r w:rsidRPr="003841FC">
          <w:rPr>
            <w:rStyle w:val="Collegamentoipertestuale"/>
            <w:lang w:val="it-AT"/>
          </w:rPr>
          <w:t>48</w:t>
        </w:r>
      </w:hyperlink>
      <w:r w:rsidRPr="003841FC">
        <w:rPr>
          <w:lang w:val="it-AT"/>
        </w:rPr>
        <w:t xml:space="preserve">, </w:t>
      </w:r>
      <w:hyperlink r:id="rId12" w:tgtFrame="_blank" w:history="1">
        <w:r w:rsidRPr="003841FC">
          <w:rPr>
            <w:rStyle w:val="Collegamentoipertestuale"/>
            <w:lang w:val="it-AT"/>
          </w:rPr>
          <w:t>49</w:t>
        </w:r>
      </w:hyperlink>
      <w:r w:rsidRPr="003841FC">
        <w:rPr>
          <w:lang w:val="it-AT"/>
        </w:rPr>
        <w:t xml:space="preserve"> e </w:t>
      </w:r>
      <w:r w:rsidRPr="003841FC">
        <w:rPr>
          <w:lang w:val="it-AT"/>
        </w:rPr>
        <w:fldChar w:fldCharType="begin"/>
      </w:r>
      <w:r w:rsidRPr="003841FC">
        <w:rPr>
          <w:lang w:val="it-AT"/>
        </w:rPr>
        <w:instrText>HYPERLINK "https://www.normattiva.it/uri-res/N2Ls?urn:nir:stato:legge:2012-12-24;234~art52" \t "_blank"</w:instrText>
      </w:r>
      <w:r w:rsidRPr="003841FC">
        <w:rPr>
          <w:lang w:val="it-AT"/>
        </w:rPr>
      </w:r>
      <w:r w:rsidRPr="003841FC">
        <w:rPr>
          <w:lang w:val="it-AT"/>
        </w:rPr>
        <w:fldChar w:fldCharType="separate"/>
      </w:r>
      <w:r w:rsidRPr="003841FC">
        <w:rPr>
          <w:rStyle w:val="Collegamentoipertestuale"/>
          <w:lang w:val="it-AT"/>
        </w:rPr>
        <w:t>52 della legge 24 dicembre  2012,  n.</w:t>
      </w:r>
    </w:p>
    <w:p w14:paraId="67E42F32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rStyle w:val="Collegamentoipertestuale"/>
          <w:lang w:val="it-AT"/>
        </w:rPr>
      </w:pPr>
      <w:r w:rsidRPr="003841FC">
        <w:rPr>
          <w:rStyle w:val="Collegamentoipertestuale"/>
          <w:lang w:val="it-AT"/>
        </w:rPr>
        <w:t>234</w:t>
      </w:r>
      <w:r w:rsidRPr="003841FC">
        <w:rPr>
          <w:lang w:val="it-AT"/>
        </w:rPr>
        <w:fldChar w:fldCharType="end"/>
      </w:r>
      <w:r w:rsidRPr="003841FC">
        <w:rPr>
          <w:lang w:val="it-AT"/>
        </w:rPr>
        <w:t>, le parole: «</w:t>
      </w:r>
      <w:r w:rsidRPr="003841FC">
        <w:rPr>
          <w:lang w:val="it-AT"/>
        </w:rPr>
        <w:fldChar w:fldCharType="begin"/>
      </w:r>
      <w:r w:rsidRPr="003841FC">
        <w:rPr>
          <w:lang w:val="it-AT"/>
        </w:rPr>
        <w:instrText>HYPERLINK "http://eur-lex.europa.eu/legal-content/IT/TXT/?uri=CELEX:31999R0659" \t "_blank"</w:instrText>
      </w:r>
      <w:r w:rsidRPr="003841FC">
        <w:rPr>
          <w:lang w:val="it-AT"/>
        </w:rPr>
      </w:r>
      <w:r w:rsidRPr="003841FC">
        <w:rPr>
          <w:lang w:val="it-AT"/>
        </w:rPr>
        <w:fldChar w:fldCharType="separate"/>
      </w:r>
      <w:r w:rsidRPr="003841FC">
        <w:rPr>
          <w:rStyle w:val="Collegamentoipertestuale"/>
          <w:lang w:val="it-AT"/>
        </w:rPr>
        <w:t>articolo 14 del regolamento  (CE)  n.  659/1999  del</w:t>
      </w:r>
    </w:p>
    <w:p w14:paraId="37F38095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rStyle w:val="Collegamentoipertestuale"/>
          <w:lang w:val="it-AT"/>
        </w:rPr>
        <w:t>Consiglio, del 22 marzo 1999</w:t>
      </w:r>
      <w:r w:rsidRPr="003841FC">
        <w:rPr>
          <w:lang w:val="it-AT"/>
        </w:rPr>
        <w:fldChar w:fldCharType="end"/>
      </w:r>
      <w:r w:rsidRPr="003841FC">
        <w:rPr>
          <w:lang w:val="it-AT"/>
        </w:rPr>
        <w:t>»,  ovunque  ricorrono,  sono  sostituite</w:t>
      </w:r>
    </w:p>
    <w:p w14:paraId="1398B1CB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rStyle w:val="Collegamentoipertestuale"/>
          <w:lang w:val="it-AT"/>
        </w:rPr>
      </w:pPr>
      <w:r w:rsidRPr="003841FC">
        <w:rPr>
          <w:lang w:val="it-AT"/>
        </w:rPr>
        <w:t>dalle seguenti: «</w:t>
      </w:r>
      <w:r w:rsidRPr="003841FC">
        <w:rPr>
          <w:lang w:val="it-AT"/>
        </w:rPr>
        <w:fldChar w:fldCharType="begin"/>
      </w:r>
      <w:r w:rsidRPr="003841FC">
        <w:rPr>
          <w:lang w:val="it-AT"/>
        </w:rPr>
        <w:instrText>HYPERLINK "http://eur-lex.europa.eu/legal-content/IT/TXT/?uri=CELEX:32015R1589" \t "_blank"</w:instrText>
      </w:r>
      <w:r w:rsidRPr="003841FC">
        <w:rPr>
          <w:lang w:val="it-AT"/>
        </w:rPr>
      </w:r>
      <w:r w:rsidRPr="003841FC">
        <w:rPr>
          <w:lang w:val="it-AT"/>
        </w:rPr>
        <w:fldChar w:fldCharType="separate"/>
      </w:r>
      <w:r w:rsidRPr="003841FC">
        <w:rPr>
          <w:rStyle w:val="Collegamentoipertestuale"/>
          <w:lang w:val="it-AT"/>
        </w:rPr>
        <w:t>articolo  16  del  regolamento  (UE)  2015/1589  del</w:t>
      </w:r>
    </w:p>
    <w:p w14:paraId="63E96E2B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rStyle w:val="Collegamentoipertestuale"/>
          <w:lang w:val="it-AT"/>
        </w:rPr>
      </w:pPr>
      <w:r w:rsidRPr="003841FC">
        <w:rPr>
          <w:rStyle w:val="Collegamentoipertestuale"/>
          <w:lang w:val="it-AT"/>
        </w:rPr>
        <w:t>Consiglio, del 13 luglio 2015</w:t>
      </w:r>
      <w:r w:rsidRPr="003841FC">
        <w:rPr>
          <w:lang w:val="it-AT"/>
        </w:rPr>
        <w:fldChar w:fldCharType="end"/>
      </w:r>
      <w:r w:rsidRPr="003841FC">
        <w:rPr>
          <w:lang w:val="it-AT"/>
        </w:rPr>
        <w:t xml:space="preserve">». All'articolo 51 della medesima  </w:t>
      </w:r>
      <w:r w:rsidRPr="003841FC">
        <w:rPr>
          <w:lang w:val="it-AT"/>
        </w:rPr>
        <w:fldChar w:fldCharType="begin"/>
      </w:r>
      <w:r w:rsidRPr="003841FC">
        <w:rPr>
          <w:lang w:val="it-AT"/>
        </w:rPr>
        <w:instrText>HYPERLINK "https://www.normattiva.it/uri-res/N2Ls?urn:nir:stato:legge:2012;234" \t "_blank"</w:instrText>
      </w:r>
      <w:r w:rsidRPr="003841FC">
        <w:rPr>
          <w:lang w:val="it-AT"/>
        </w:rPr>
      </w:r>
      <w:r w:rsidRPr="003841FC">
        <w:rPr>
          <w:lang w:val="it-AT"/>
        </w:rPr>
        <w:fldChar w:fldCharType="separate"/>
      </w:r>
      <w:r w:rsidRPr="003841FC">
        <w:rPr>
          <w:rStyle w:val="Collegamentoipertestuale"/>
          <w:lang w:val="it-AT"/>
        </w:rPr>
        <w:t>legge</w:t>
      </w:r>
    </w:p>
    <w:p w14:paraId="0D345505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rStyle w:val="Collegamentoipertestuale"/>
          <w:lang w:val="it-AT"/>
        </w:rPr>
      </w:pPr>
      <w:r w:rsidRPr="003841FC">
        <w:rPr>
          <w:rStyle w:val="Collegamentoipertestuale"/>
          <w:lang w:val="it-AT"/>
        </w:rPr>
        <w:t>n. 234 del  2012</w:t>
      </w:r>
      <w:r w:rsidRPr="003841FC">
        <w:rPr>
          <w:lang w:val="it-AT"/>
        </w:rPr>
        <w:fldChar w:fldCharType="end"/>
      </w:r>
      <w:r w:rsidRPr="003841FC">
        <w:rPr>
          <w:lang w:val="it-AT"/>
        </w:rPr>
        <w:t>,  le  parole:  «</w:t>
      </w:r>
      <w:r w:rsidRPr="003841FC">
        <w:rPr>
          <w:lang w:val="it-AT"/>
        </w:rPr>
        <w:fldChar w:fldCharType="begin"/>
      </w:r>
      <w:r w:rsidRPr="003841FC">
        <w:rPr>
          <w:lang w:val="it-AT"/>
        </w:rPr>
        <w:instrText>HYPERLINK "http://eur-lex.europa.eu/legal-content/IT/TXT/?uri=CELEX:31999R0659" \t "_blank"</w:instrText>
      </w:r>
      <w:r w:rsidRPr="003841FC">
        <w:rPr>
          <w:lang w:val="it-AT"/>
        </w:rPr>
      </w:r>
      <w:r w:rsidRPr="003841FC">
        <w:rPr>
          <w:lang w:val="it-AT"/>
        </w:rPr>
        <w:fldChar w:fldCharType="separate"/>
      </w:r>
      <w:r w:rsidRPr="003841FC">
        <w:rPr>
          <w:rStyle w:val="Collegamentoipertestuale"/>
          <w:lang w:val="it-AT"/>
        </w:rPr>
        <w:t>regolamento  (CE)  n.  659/1999  del</w:t>
      </w:r>
    </w:p>
    <w:p w14:paraId="2BAE5BC9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rStyle w:val="Collegamentoipertestuale"/>
          <w:lang w:val="it-AT"/>
        </w:rPr>
        <w:t>Consiglio,  del  22  marzo  1999</w:t>
      </w:r>
      <w:r w:rsidRPr="003841FC">
        <w:rPr>
          <w:lang w:val="it-AT"/>
        </w:rPr>
        <w:fldChar w:fldCharType="end"/>
      </w:r>
      <w:r w:rsidRPr="003841FC">
        <w:rPr>
          <w:lang w:val="it-AT"/>
        </w:rPr>
        <w:t>»  sono  sostituite  dalle  seguenti:</w:t>
      </w:r>
    </w:p>
    <w:p w14:paraId="5B0405FC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«</w:t>
      </w:r>
      <w:hyperlink r:id="rId13" w:tgtFrame="_blank" w:history="1">
        <w:r w:rsidRPr="003841FC">
          <w:rPr>
            <w:rStyle w:val="Collegamentoipertestuale"/>
            <w:lang w:val="it-AT"/>
          </w:rPr>
          <w:t>regolamento (UE) 2015/1589 del Consiglio, del 13 luglio 2015</w:t>
        </w:r>
      </w:hyperlink>
      <w:r w:rsidRPr="003841FC">
        <w:rPr>
          <w:lang w:val="it-AT"/>
        </w:rPr>
        <w:t xml:space="preserve">». </w:t>
      </w:r>
    </w:p>
    <w:p w14:paraId="446677D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4. Le disposizioni di cui ai commi 2 e 3 del presente  articolo  si</w:t>
      </w:r>
    </w:p>
    <w:p w14:paraId="2A0FCD5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>applicano alle decisioni di recupero notificate a  decorrere  dal  1°</w:t>
      </w:r>
    </w:p>
    <w:p w14:paraId="3B456DD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gennaio 2015. </w:t>
      </w:r>
    </w:p>
    <w:p w14:paraId="7193351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Note all'art. 35: </w:t>
      </w:r>
    </w:p>
    <w:p w14:paraId="3768430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    - I testi  degli  articoli  45  e  48  della  legge  n.</w:t>
      </w:r>
    </w:p>
    <w:p w14:paraId="35DFC8F2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234/2012 (Norme generali sulla  partecipazione  dell'Italia</w:t>
      </w:r>
    </w:p>
    <w:p w14:paraId="652CB33E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alla formazione e all'attuazione della  normativa  e  delle</w:t>
      </w:r>
    </w:p>
    <w:p w14:paraId="7EE54EBA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politiche dell'Unione europea), pubblicata  nella  Gazzetta</w:t>
      </w:r>
    </w:p>
    <w:p w14:paraId="3E0A236A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Ufficiale 4 gennaio  2013,  n.  3,  come  modificato  dalla</w:t>
      </w:r>
    </w:p>
    <w:p w14:paraId="25FD7E70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presente legge, cosi' recitano: </w:t>
      </w:r>
    </w:p>
    <w:p w14:paraId="08E85BDE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    «Art. 45 (Comunicazioni in ordine agli aiuti di Stato).</w:t>
      </w:r>
    </w:p>
    <w:p w14:paraId="55190A92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-  1.  Le  amministrazioni  centrali  e  territoriali   che</w:t>
      </w:r>
    </w:p>
    <w:p w14:paraId="3CB76259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intendono  concedere  aiuti  di  Stato  soggetti  a  previa</w:t>
      </w:r>
    </w:p>
    <w:p w14:paraId="6244CBF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notifica, ai sensi dell'art. 108, paragrafo 3, del Trattato</w:t>
      </w:r>
    </w:p>
    <w:p w14:paraId="0451C88E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sul funzionamento  dell'Unione  europea,  predispongono  la</w:t>
      </w:r>
    </w:p>
    <w:p w14:paraId="5087B2CC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lastRenderedPageBreak/>
        <w:t xml:space="preserve">          notifica secondo le modalita'  prescritte  dalla  normativa</w:t>
      </w:r>
    </w:p>
    <w:p w14:paraId="00E31355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europea e la trasmettono alla Presidenza del Consiglio  dei</w:t>
      </w:r>
    </w:p>
    <w:p w14:paraId="2269417A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ministri - Dipartimento per le politiche europee attraverso</w:t>
      </w:r>
    </w:p>
    <w:p w14:paraId="3B01B57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il sistema di notificazione  elettronica.  Il  Dipartimento</w:t>
      </w:r>
    </w:p>
    <w:p w14:paraId="4B9C95C0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per  le  politiche  europee   effettua   un   esame   della</w:t>
      </w:r>
    </w:p>
    <w:p w14:paraId="5129C95B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completezza della documentazione contenuta nella  notifica,</w:t>
      </w:r>
    </w:p>
    <w:p w14:paraId="4B1E8365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entro i termini stabiliti dal decreto di cui al comma 3. Il</w:t>
      </w:r>
    </w:p>
    <w:p w14:paraId="6CA3A3A3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successivo inoltro alla Commissione europea  e'  effettuato</w:t>
      </w:r>
    </w:p>
    <w:p w14:paraId="5CC99E46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conformemente alla normativa europea. </w:t>
      </w:r>
    </w:p>
    <w:p w14:paraId="3DC9B939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    1-bis. Per gli aiuti nei settori  agricolo,  forestale,</w:t>
      </w:r>
    </w:p>
    <w:p w14:paraId="7ED398B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della pesca e  delle  zone  rurali,  la  completezza  della</w:t>
      </w:r>
    </w:p>
    <w:p w14:paraId="1696C2F5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documentazione  contenuta  nella  notifica  e'   verificata</w:t>
      </w:r>
    </w:p>
    <w:p w14:paraId="30C1EB13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direttamente dall'amministrazione competente. </w:t>
      </w:r>
    </w:p>
    <w:p w14:paraId="1A6408FA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    2.   A   prescindere   dalla   forma   dell'aiuto,   le</w:t>
      </w:r>
    </w:p>
    <w:p w14:paraId="0AB926D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informazioni richieste dalla Commissione europea in  merito</w:t>
      </w:r>
    </w:p>
    <w:p w14:paraId="7C135BD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a presunti aiuti di Stato non notificati ai sensi dell'art.</w:t>
      </w:r>
    </w:p>
    <w:p w14:paraId="0DB75C9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108,  paragrafo   3,   del   Trattato   sul   funzionamento</w:t>
      </w:r>
    </w:p>
    <w:p w14:paraId="4E67CEB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dell'Unione  europea  sono  fornite  dalle  amministrazioni</w:t>
      </w:r>
    </w:p>
    <w:p w14:paraId="7F7235B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competenti per materia, per il tramite della Presidenza del</w:t>
      </w:r>
    </w:p>
    <w:p w14:paraId="5B83BB9E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Consiglio dei ministri  -  Dipartimento  per  le  politiche</w:t>
      </w:r>
    </w:p>
    <w:p w14:paraId="67C18C4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europee. </w:t>
      </w:r>
    </w:p>
    <w:p w14:paraId="072EEDD0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    3.  Con  decreto  del  Presidente  del  Consiglio   dei</w:t>
      </w:r>
    </w:p>
    <w:p w14:paraId="2E6607A0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ministri, da adottare di concerto  con  il  Ministro  degli</w:t>
      </w:r>
    </w:p>
    <w:p w14:paraId="1B3F4E6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affari esteri e della cooperazione internazionale e con  il</w:t>
      </w:r>
    </w:p>
    <w:p w14:paraId="66AFB7FB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Ministro dello sviluppo economico,  sentita  la  Conferenza</w:t>
      </w:r>
    </w:p>
    <w:p w14:paraId="7E320DF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permanente per i rapporti tra lo Stato,  le  regioni  e  le</w:t>
      </w:r>
    </w:p>
    <w:p w14:paraId="614ED19C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province  autonome   di   Trento   e   di   Bolzano,   sono</w:t>
      </w:r>
    </w:p>
    <w:p w14:paraId="27CC4AE1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disciplinate, entro sessanta giorni dalla data  di  entrata</w:t>
      </w:r>
    </w:p>
    <w:p w14:paraId="6361613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in vigore della  presente  disposizione,  le  modalita'  di</w:t>
      </w:r>
    </w:p>
    <w:p w14:paraId="29DB8620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attuazione del presente articolo.». </w:t>
      </w:r>
    </w:p>
    <w:p w14:paraId="65B538D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    «Art. 48 (Procedure di  recupero).  -  1.  La  societa'</w:t>
      </w:r>
    </w:p>
    <w:p w14:paraId="74535BC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Equitalia Spa effettua la riscossione degli importi  dovuti</w:t>
      </w:r>
    </w:p>
    <w:p w14:paraId="3CF6191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lastRenderedPageBreak/>
        <w:t xml:space="preserve">          per effetto delle decisioni di recupero di cui art. 16  del</w:t>
      </w:r>
    </w:p>
    <w:p w14:paraId="482E9D1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regolamento (UE) 2015/1589 del  Consiglio,  del  13  luglio</w:t>
      </w:r>
    </w:p>
    <w:p w14:paraId="3F4D6B99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2015, a prescindere dalla forma dell'aiuto e  dal  soggetto</w:t>
      </w:r>
    </w:p>
    <w:p w14:paraId="1825AA2C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che l'ha concesso. </w:t>
      </w:r>
    </w:p>
    <w:p w14:paraId="77FE0870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    2.  A  seguito  della  notifica  di  una  decisione  di</w:t>
      </w:r>
    </w:p>
    <w:p w14:paraId="6796A23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recupero di cui al comma  1,  entro  quarantacinque  giorni</w:t>
      </w:r>
    </w:p>
    <w:p w14:paraId="18D985E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dalla data di notifica, il Ministro competente per materia,</w:t>
      </w:r>
    </w:p>
    <w:p w14:paraId="6BF39130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con proprio decreto, individua, ove necessario, i  soggetti</w:t>
      </w:r>
    </w:p>
    <w:p w14:paraId="7A15D233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tenuti alla restituzione dell'aiuto,  accerta  gli  importi</w:t>
      </w:r>
    </w:p>
    <w:p w14:paraId="322DE0CB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dovuti e determina le modalita' e i termini del  pagamento.</w:t>
      </w:r>
    </w:p>
    <w:p w14:paraId="2515A5B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Nel caso di piu' amministrazioni competenti, il  Presidente</w:t>
      </w:r>
    </w:p>
    <w:p w14:paraId="4A83FCE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del Consiglio dei ministri  nomina,  con  proprio  decreto,</w:t>
      </w:r>
    </w:p>
    <w:p w14:paraId="448A216E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entro  quindici  giorni  dalla  data  di   notifica   della</w:t>
      </w:r>
    </w:p>
    <w:p w14:paraId="023147F1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decisione di recupero,  un  commissario  straordinario,  da</w:t>
      </w:r>
    </w:p>
    <w:p w14:paraId="37A186E6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individuare all'interno  delle  amministrazioni  che  hanno</w:t>
      </w:r>
    </w:p>
    <w:p w14:paraId="4AC0EEB0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concesso gli aiuti oggetto della decisione di recupero o di</w:t>
      </w:r>
    </w:p>
    <w:p w14:paraId="6691AB3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quelle territorialmente interessate dalle misure di  aiuto,</w:t>
      </w:r>
    </w:p>
    <w:p w14:paraId="7D61DEDA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e definisce le modalita' di attuazione della  decisione  di</w:t>
      </w:r>
    </w:p>
    <w:p w14:paraId="2EAF3FCA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recupero di cui al comma 1. Il  commissario  straordinario,</w:t>
      </w:r>
    </w:p>
    <w:p w14:paraId="142F061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con proprio provvedimento, individua, entro  quarantacinque</w:t>
      </w:r>
    </w:p>
    <w:p w14:paraId="6B0A8FA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giorni dal  decreto  di  nomina,  i  soggetti  tenuti  alla</w:t>
      </w:r>
    </w:p>
    <w:p w14:paraId="0F35E2F2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restituzione  dell'aiuto,  accerta  gli  importi  dovuti  e</w:t>
      </w:r>
    </w:p>
    <w:p w14:paraId="21501956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determina le  modalita'  e  i  termini  del  pagamento.  Le</w:t>
      </w:r>
    </w:p>
    <w:p w14:paraId="18E8AD4B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amministrazioni che hanno concesso  l'aiuto  oggetto  della</w:t>
      </w:r>
    </w:p>
    <w:p w14:paraId="314CE0C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procedura  di  recupero   forniscono   tempestivamente   al</w:t>
      </w:r>
    </w:p>
    <w:p w14:paraId="6D58E80B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commissario straordinario, su sua richiesta, i dati e  ogni</w:t>
      </w:r>
    </w:p>
    <w:p w14:paraId="06CAEA75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altro elemento necessario alla  corretta  esecuzione  della</w:t>
      </w:r>
    </w:p>
    <w:p w14:paraId="319132BE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decisione di recupero di cui al  comma  1.  Al  commissario</w:t>
      </w:r>
    </w:p>
    <w:p w14:paraId="2A546B42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straordinario non spetta  alcun  compenso.  Il  commissario</w:t>
      </w:r>
    </w:p>
    <w:p w14:paraId="03A37A5A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straordinario svolge  le  attivita'  connesse  all'incarico</w:t>
      </w:r>
    </w:p>
    <w:p w14:paraId="31998B1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conferito con le risorse umane, finanziarie  e  strumentali</w:t>
      </w:r>
    </w:p>
    <w:p w14:paraId="6A79B44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delle amministrazioni competenti, previste  a  legislazione</w:t>
      </w:r>
    </w:p>
    <w:p w14:paraId="5A057669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lastRenderedPageBreak/>
        <w:t xml:space="preserve">          vigente.   Il   decreto   del   Ministro   competente,   il</w:t>
      </w:r>
    </w:p>
    <w:p w14:paraId="1E9C6E9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provvedimento   del   commissario   straordinario   e    il</w:t>
      </w:r>
    </w:p>
    <w:p w14:paraId="724B658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provvedimento  di  cui  al  comma  3  costituiscono  titoli</w:t>
      </w:r>
    </w:p>
    <w:p w14:paraId="5182E19B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esecutivi nei confronti degli obbligati. </w:t>
      </w:r>
    </w:p>
    <w:p w14:paraId="2515D100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    3. Nei casi in cui l'ente competente e'  diverso  dallo</w:t>
      </w:r>
    </w:p>
    <w:p w14:paraId="50FFB0BC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Stato, il provvedimento per l'individuazione  dei  soggetti</w:t>
      </w:r>
    </w:p>
    <w:p w14:paraId="7C2BFDE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tenuti alla restituzione dell'aiuto,  l'accertamento  degli</w:t>
      </w:r>
    </w:p>
    <w:p w14:paraId="3EB960F0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importi dovuti e la determinazione delle  modalita'  e  dei</w:t>
      </w:r>
    </w:p>
    <w:p w14:paraId="68C8AA22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termini del pagamento  e'  adottato  dalla  regione,  dalla</w:t>
      </w:r>
    </w:p>
    <w:p w14:paraId="7533B71C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provincia autonoma o dall'ente territoriale competente.  Le</w:t>
      </w:r>
    </w:p>
    <w:p w14:paraId="5C04A86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attivita'  di  cui  al  comma   1   sono   effettuate   dal</w:t>
      </w:r>
    </w:p>
    <w:p w14:paraId="39BE562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concessionario per la riscossione delle  entrate  dell'ente</w:t>
      </w:r>
    </w:p>
    <w:p w14:paraId="55FC2056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territoriale interessato. </w:t>
      </w:r>
    </w:p>
    <w:p w14:paraId="44715AFC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    4. Le informazioni richieste dalla Commissione  europea</w:t>
      </w:r>
    </w:p>
    <w:p w14:paraId="4BBC43EC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sull'esecuzione delle decisioni di  cui  al  comma  1  sono</w:t>
      </w:r>
    </w:p>
    <w:p w14:paraId="10868E6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fornite dalle amministrazioni  di  cui  ai  commi  2  e  3,</w:t>
      </w:r>
    </w:p>
    <w:p w14:paraId="1512AF56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d'intesa con la Presidenza del  Consiglio  dei  ministri  -</w:t>
      </w:r>
    </w:p>
    <w:p w14:paraId="08DD318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Dipartimento  per  le  politiche  europee  e  per  il   suo</w:t>
      </w:r>
    </w:p>
    <w:p w14:paraId="28C13C11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tramite.». </w:t>
      </w:r>
    </w:p>
    <w:p w14:paraId="182A2AF9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    - Il testo degli articoli 46, 48, 49,  51  e  52  della</w:t>
      </w:r>
    </w:p>
    <w:p w14:paraId="24BF6149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legge n. 234/2012,  modificati  dalla  presente  legge,  e'</w:t>
      </w:r>
    </w:p>
    <w:p w14:paraId="5D03E44A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pubblicato nella Gazzetta Ufficiale 4 gennaio 2013, n. 3. </w:t>
      </w:r>
    </w:p>
    <w:p w14:paraId="7959E29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    - Il  testo  dell'art.  16  del  regolamento  (CE)  del</w:t>
      </w:r>
    </w:p>
    <w:p w14:paraId="0857AB4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Consiglio n. 2015/1589, recante modalita'  di  applicazione</w:t>
      </w:r>
    </w:p>
    <w:p w14:paraId="2652A19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dell'art. 108 del Trattato  sul  funzionamento  dell'Unione</w:t>
      </w:r>
    </w:p>
    <w:p w14:paraId="4B0D7BF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europea  (codificazione),  pubblicato  nella  G.U.U.E.   24</w:t>
      </w:r>
    </w:p>
    <w:p w14:paraId="5F5A6EDA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settembre 2015, n. L 248, cosi' recita: </w:t>
      </w:r>
    </w:p>
    <w:p w14:paraId="2B5B8826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    «Art. 16 (Recupero degli  aiuti).  -  1.  Nel  caso  di</w:t>
      </w:r>
    </w:p>
    <w:p w14:paraId="7182E34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decisioni negative relative a casi  di  aiuti  illegali  la</w:t>
      </w:r>
    </w:p>
    <w:p w14:paraId="45572ECE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Commissione adotta una decisione con la quale  impone  allo</w:t>
      </w:r>
    </w:p>
    <w:p w14:paraId="3CAB7E43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Stato  membro  interessato  di  adottare  tutte  le  misure</w:t>
      </w:r>
    </w:p>
    <w:p w14:paraId="1A17999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necessarie  per   recuperare   l'aiuto   dal   beneficiario</w:t>
      </w:r>
    </w:p>
    <w:p w14:paraId="166D34F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lastRenderedPageBreak/>
        <w:t xml:space="preserve">          ("decisione di recupero"). La  Commissione  non  impone  il</w:t>
      </w:r>
    </w:p>
    <w:p w14:paraId="7695B72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recupero dell'aiuto qualora cio' sia in  contrasto  con  un</w:t>
      </w:r>
    </w:p>
    <w:p w14:paraId="68A041A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principio generale del diritto dell'Unione. </w:t>
      </w:r>
    </w:p>
    <w:p w14:paraId="6704D3C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    2. All'aiuto da recuperare ai sensi di una decisione di</w:t>
      </w:r>
    </w:p>
    <w:p w14:paraId="3F3D6723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recupero si aggiungono gli interessi calcolati in base a un</w:t>
      </w:r>
    </w:p>
    <w:p w14:paraId="31AA8E7F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tasso adeguato stabilito dalla Commissione.  Gli  interessi</w:t>
      </w:r>
    </w:p>
    <w:p w14:paraId="77295D60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decorrono dalla data in cui l'aiuto  illegale  e'  divenuto</w:t>
      </w:r>
    </w:p>
    <w:p w14:paraId="08F01168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disponibile  per  il  beneficiario,  fino  alla  data   del</w:t>
      </w:r>
    </w:p>
    <w:p w14:paraId="7CD87B0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recupero. </w:t>
      </w:r>
    </w:p>
    <w:p w14:paraId="17F58B60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    3. Fatta salva un'eventuale ordinanza  della  Corte  di</w:t>
      </w:r>
    </w:p>
    <w:p w14:paraId="41F099D9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giustizia dell'Unione emanata ai sensi dell'art. 278  TFUE,</w:t>
      </w:r>
    </w:p>
    <w:p w14:paraId="464AE79C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il  recupero  va  effettuato  senza  indugio   secondo   le</w:t>
      </w:r>
    </w:p>
    <w:p w14:paraId="42A413FA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procedure  previste  dalla   legge   dello   Stato   membro</w:t>
      </w:r>
    </w:p>
    <w:p w14:paraId="2B9F4287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interessato, a condizione che esse consentano  l'esecuzione</w:t>
      </w:r>
    </w:p>
    <w:p w14:paraId="17C7ED51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immediata ed effettiva della decisione della Commissione. A</w:t>
      </w:r>
    </w:p>
    <w:p w14:paraId="6BE7FFB6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tal fine e in caso di procedimento dinanzi  alle  autorita'</w:t>
      </w:r>
    </w:p>
    <w:p w14:paraId="3E49C74D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giudiziarie  nazionali,  gli   Stati   membri   interessati</w:t>
      </w:r>
    </w:p>
    <w:p w14:paraId="2F6FBB40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adottano  tutte  le  misure  necessarie   disponibili   nei</w:t>
      </w:r>
    </w:p>
    <w:p w14:paraId="6C6F5DC4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rispettivi  ordinamenti  giuridici,  comprese   le   misure</w:t>
      </w:r>
    </w:p>
    <w:p w14:paraId="076D080A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  <w:r w:rsidRPr="003841FC">
        <w:rPr>
          <w:lang w:val="it-AT"/>
        </w:rPr>
        <w:t xml:space="preserve">          provvisorie, fatto salvo il diritto dell'Unione.». </w:t>
      </w:r>
    </w:p>
    <w:p w14:paraId="48767CCB" w14:textId="77777777" w:rsidR="003841FC" w:rsidRPr="003841FC" w:rsidRDefault="003841FC" w:rsidP="003841FC">
      <w:pPr>
        <w:tabs>
          <w:tab w:val="left" w:pos="8931"/>
        </w:tabs>
        <w:spacing w:line="360" w:lineRule="auto"/>
        <w:ind w:firstLine="426"/>
        <w:jc w:val="both"/>
        <w:rPr>
          <w:lang w:val="it-AT"/>
        </w:rPr>
      </w:pPr>
    </w:p>
    <w:sectPr w:rsidR="003841FC" w:rsidRPr="003841FC"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2CC2" w14:textId="77777777" w:rsidR="00044B06" w:rsidRDefault="00044B06" w:rsidP="003841FC">
      <w:r>
        <w:separator/>
      </w:r>
    </w:p>
  </w:endnote>
  <w:endnote w:type="continuationSeparator" w:id="0">
    <w:p w14:paraId="4386A4D7" w14:textId="77777777" w:rsidR="00044B06" w:rsidRDefault="00044B06" w:rsidP="0038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970019964"/>
      <w:docPartObj>
        <w:docPartGallery w:val="Page Numbers (Bottom of Page)"/>
        <w:docPartUnique/>
      </w:docPartObj>
    </w:sdtPr>
    <w:sdtContent>
      <w:p w14:paraId="5EB61585" w14:textId="4D5BC493" w:rsidR="003841FC" w:rsidRDefault="003841FC" w:rsidP="001F72F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60D7E60" w14:textId="77777777" w:rsidR="003841FC" w:rsidRDefault="003841FC" w:rsidP="003841F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073240579"/>
      <w:docPartObj>
        <w:docPartGallery w:val="Page Numbers (Bottom of Page)"/>
        <w:docPartUnique/>
      </w:docPartObj>
    </w:sdtPr>
    <w:sdtContent>
      <w:p w14:paraId="6BE52432" w14:textId="1F2B98B7" w:rsidR="003841FC" w:rsidRDefault="003841FC" w:rsidP="001F72F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CBD0E95" w14:textId="77777777" w:rsidR="003841FC" w:rsidRDefault="003841FC" w:rsidP="003841F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B234D" w14:textId="77777777" w:rsidR="00044B06" w:rsidRDefault="00044B06" w:rsidP="003841FC">
      <w:r>
        <w:separator/>
      </w:r>
    </w:p>
  </w:footnote>
  <w:footnote w:type="continuationSeparator" w:id="0">
    <w:p w14:paraId="74C6FF62" w14:textId="77777777" w:rsidR="00044B06" w:rsidRDefault="00044B06" w:rsidP="00384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CD"/>
    <w:rsid w:val="00044B06"/>
    <w:rsid w:val="0028621A"/>
    <w:rsid w:val="003841FC"/>
    <w:rsid w:val="00675040"/>
    <w:rsid w:val="006B28CD"/>
    <w:rsid w:val="0078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785805"/>
  <w15:chartTrackingRefBased/>
  <w15:docId w15:val="{98BF9E57-66D4-284C-99C1-EDFA0886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2">
    <w:name w:val="heading 2"/>
    <w:basedOn w:val="Normale"/>
    <w:link w:val="Titolo2Carattere"/>
    <w:uiPriority w:val="9"/>
    <w:qFormat/>
    <w:rsid w:val="003841F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it-AT"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3841F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it-AT"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841FC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841FC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customStyle="1" w:styleId="noteevidenza">
    <w:name w:val="noteevidenza"/>
    <w:basedOn w:val="Carpredefinitoparagrafo"/>
    <w:rsid w:val="003841FC"/>
  </w:style>
  <w:style w:type="character" w:styleId="Enfasicorsivo">
    <w:name w:val="Emphasis"/>
    <w:basedOn w:val="Carpredefinitoparagrafo"/>
    <w:uiPriority w:val="20"/>
    <w:qFormat/>
    <w:rsid w:val="003841F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841F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41FC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3841F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41FC"/>
    <w:rPr>
      <w:lang w:val="en-GB"/>
    </w:rPr>
  </w:style>
  <w:style w:type="character" w:styleId="Numeropagina">
    <w:name w:val="page number"/>
    <w:basedOn w:val="Carpredefinitoparagrafo"/>
    <w:uiPriority w:val="99"/>
    <w:semiHidden/>
    <w:unhideWhenUsed/>
    <w:rsid w:val="0038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legge:2012-12-24;234~art45" TargetMode="External"/><Relationship Id="rId13" Type="http://schemas.openxmlformats.org/officeDocument/2006/relationships/hyperlink" Target="http://eur-lex.europa.eu/legal-content/IT/TXT/?uri=CELEX:32015R1589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normattiva.it/uri-res/N2Ls?urn:nir:stato:legge:2012-12-24;234" TargetMode="External"/><Relationship Id="rId12" Type="http://schemas.openxmlformats.org/officeDocument/2006/relationships/hyperlink" Target="https://www.normattiva.it/uri-res/N2Ls?urn:nir:stato:legge:2012-12-24;234~art4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www.normattiva.it/uri-res/N2Ls?urn:nir:stato:legge:2016-07-07;122" TargetMode="External"/><Relationship Id="rId11" Type="http://schemas.openxmlformats.org/officeDocument/2006/relationships/hyperlink" Target="https://www.normattiva.it/uri-res/N2Ls?urn:nir:stato:legge:2012-12-24;234~art48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normattiva.it/uri-res/N2Ls?urn:nir:stato:legge:2012-12-24;234~art46" TargetMode="External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yperlink" Target="https://www.normattiva.it/uri-res/N2Ls?urn:nir:stato:legge:2012-12-24;234~art4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477BE9E2EFB74C8C9D663CF23C5BA8" ma:contentTypeVersion="8" ma:contentTypeDescription="Creare un nuovo documento." ma:contentTypeScope="" ma:versionID="1f6c647d2f9db591796e35628176035f">
  <xsd:schema xmlns:xsd="http://www.w3.org/2001/XMLSchema" xmlns:xs="http://www.w3.org/2001/XMLSchema" xmlns:p="http://schemas.microsoft.com/office/2006/metadata/properties" xmlns:ns2="4261f347-f4eb-4010-9b22-12c22c02b9bd" xmlns:ns3="63bd86ee-b2fd-467e-8c71-ee5686d65f8f" targetNamespace="http://schemas.microsoft.com/office/2006/metadata/properties" ma:root="true" ma:fieldsID="c20b9ba5a4754f3e34e1550e45767611" ns2:_="" ns3:_="">
    <xsd:import namespace="4261f347-f4eb-4010-9b22-12c22c02b9bd"/>
    <xsd:import namespace="63bd86ee-b2fd-467e-8c71-ee5686d65f8f"/>
    <xsd:element name="properties">
      <xsd:complexType>
        <xsd:sequence>
          <xsd:element name="documentManagement">
            <xsd:complexType>
              <xsd:all>
                <xsd:element ref="ns2:TipologiaDocumento"/>
                <xsd:element ref="ns2:Descrizione" minOccurs="0"/>
                <xsd:element ref="ns2:DataDocumento" minOccurs="0"/>
                <xsd:element ref="ns2:DocumentiOggetto" minOccurs="0"/>
                <xsd:element ref="ns3:MediaServiceMetadata" minOccurs="0"/>
                <xsd:element ref="ns3:MediaServiceFastMetadata" minOccurs="0"/>
                <xsd:element ref="ns2:ElementiOgget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1f347-f4eb-4010-9b22-12c22c02b9bd" elementFormDefault="qualified">
    <xsd:import namespace="http://schemas.microsoft.com/office/2006/documentManagement/types"/>
    <xsd:import namespace="http://schemas.microsoft.com/office/infopath/2007/PartnerControls"/>
    <xsd:element name="TipologiaDocumento" ma:index="8" ma:displayName="TipologiaDocumento" ma:default="Allegato" ma:format="Dropdown" ma:indexed="true" ma:internalName="TipologiaDocumento">
      <xsd:simpleType>
        <xsd:restriction base="dms:Choice">
          <xsd:enumeration value="Allegato"/>
          <xsd:enumeration value="Bando"/>
          <xsd:enumeration value="Circolare"/>
          <xsd:enumeration value="Comunicato"/>
          <xsd:enumeration value="Convegno"/>
          <xsd:enumeration value="Decreto"/>
          <xsd:enumeration value="Delibera"/>
          <xsd:enumeration value="Direttiva"/>
          <xsd:enumeration value="Dottrina"/>
          <xsd:enumeration value="DVR e DUVRI"/>
          <xsd:enumeration value="Graduatoria"/>
          <xsd:enumeration value="Interpello"/>
          <xsd:enumeration value="Locandina"/>
          <xsd:enumeration value="Modulo di domanda"/>
          <xsd:enumeration value="Modulo di domanda online"/>
          <xsd:enumeration value="Newsletter"/>
          <xsd:enumeration value="Normativa"/>
          <xsd:enumeration value="Nota"/>
          <xsd:enumeration value="Parere"/>
          <xsd:enumeration value="Piani di emergenza"/>
          <xsd:enumeration value="Programma"/>
          <xsd:enumeration value="Prospetti"/>
          <xsd:enumeration value="Questionario"/>
          <xsd:enumeration value="Relazione"/>
          <xsd:enumeration value="Schema di accordo individuale"/>
          <xsd:enumeration value="Titoli di trasferimento"/>
          <xsd:enumeration value="Verbale"/>
          <xsd:enumeration value="Workshop"/>
        </xsd:restriction>
      </xsd:simpleType>
    </xsd:element>
    <xsd:element name="Descrizione" ma:index="9" nillable="true" ma:displayName="Descrizione" ma:internalName="Descrizione">
      <xsd:simpleType>
        <xsd:restriction base="dms:Note">
          <xsd:maxLength value="255"/>
        </xsd:restriction>
      </xsd:simpleType>
    </xsd:element>
    <xsd:element name="DataDocumento" ma:index="10" nillable="true" ma:displayName="DataDocumento" ma:default="[today]" ma:format="DateOnly" ma:internalName="DataDocumento">
      <xsd:simpleType>
        <xsd:restriction base="dms:DateTime"/>
      </xsd:simpleType>
    </xsd:element>
    <xsd:element name="DocumentiOggetto" ma:index="12" nillable="true" ma:displayName="DocumentiPadre" ma:list="{63bd86ee-b2fd-467e-8c71-ee5686d65f8f}" ma:internalName="DocumentiOggetto" ma:showField="Title" ma:web="4261f347-f4eb-4010-9b22-12c22c02b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lementiOggetto" ma:index="15" nillable="true" ma:displayName="LinkPadre" ma:list="{324f6c41-2a09-44d9-bd29-2ba488171d7d}" ma:internalName="ElementiOggetto" ma:showField="Title" ma:web="4261f347-f4eb-4010-9b22-12c22c02b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d86ee-b2fd-467e-8c71-ee5686d65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Documento xmlns="4261f347-f4eb-4010-9b22-12c22c02b9bd">2023-06-20T15:21:40+00:00</DataDocumento>
    <ElementiOggetto xmlns="4261f347-f4eb-4010-9b22-12c22c02b9bd" xsi:nil="true"/>
    <Descrizione xmlns="4261f347-f4eb-4010-9b22-12c22c02b9bd" xsi:nil="true"/>
    <DocumentiOggetto xmlns="4261f347-f4eb-4010-9b22-12c22c02b9bd" xsi:nil="true"/>
    <TipologiaDocumento xmlns="4261f347-f4eb-4010-9b22-12c22c02b9bd">Allegato</TipologiaDocumento>
  </documentManagement>
</p:properties>
</file>

<file path=customXml/itemProps1.xml><?xml version="1.0" encoding="utf-8"?>
<ds:datastoreItem xmlns:ds="http://schemas.openxmlformats.org/officeDocument/2006/customXml" ds:itemID="{2D6B900A-C733-439D-B73C-1AB0B406E271}"/>
</file>

<file path=customXml/itemProps2.xml><?xml version="1.0" encoding="utf-8"?>
<ds:datastoreItem xmlns:ds="http://schemas.openxmlformats.org/officeDocument/2006/customXml" ds:itemID="{B8C7F698-0BA8-49BF-B0FA-E1B171A503EA}"/>
</file>

<file path=customXml/itemProps3.xml><?xml version="1.0" encoding="utf-8"?>
<ds:datastoreItem xmlns:ds="http://schemas.openxmlformats.org/officeDocument/2006/customXml" ds:itemID="{8A01DA4F-58DF-4F15-A4CF-D46AA908D5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2785</Words>
  <Characters>15875</Characters>
  <Application>Microsoft Office Word</Application>
  <DocSecurity>0</DocSecurity>
  <Lines>132</Lines>
  <Paragraphs>37</Paragraphs>
  <ScaleCrop>false</ScaleCrop>
  <Company/>
  <LinksUpToDate>false</LinksUpToDate>
  <CharactersWithSpaces>18623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Quadro normativo italiano recupero aiuti di Stato</dc:title>
  <dc:subject/>
  <dc:creator>Botta, Marco</dc:creator>
  <cp:keywords/>
  <dc:description/>
  <cp:lastModifiedBy>Botta, Marco</cp:lastModifiedBy>
  <cp:revision>2</cp:revision>
  <dcterms:created xsi:type="dcterms:W3CDTF">2023-06-13T08:28:00Z</dcterms:created>
  <dcterms:modified xsi:type="dcterms:W3CDTF">2023-06-13T08:30:00Z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0x010100FC477BE9E2EFB74C8C9D663CF23C5BA8</vt:lpwstr>
  </property>
</Properties>
</file>