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98" w:rsidRPr="00935C98" w:rsidRDefault="00935C98" w:rsidP="00935C98">
      <w:pPr>
        <w:jc w:val="both"/>
        <w:rPr>
          <w:rFonts w:ascii="Times New Roman" w:hAnsi="Times New Roman" w:cs="Times New Roman"/>
          <w:b/>
        </w:rPr>
      </w:pPr>
      <w:r w:rsidRPr="00935C98">
        <w:rPr>
          <w:rFonts w:ascii="Times New Roman" w:hAnsi="Times New Roman" w:cs="Times New Roman"/>
          <w:b/>
        </w:rPr>
        <w:t>L'espropriazione in Europa: esperienze di alcuni Paesi a confronto</w:t>
      </w:r>
      <w:r w:rsidRPr="00935C98">
        <w:rPr>
          <w:rFonts w:ascii="Times New Roman" w:hAnsi="Times New Roman" w:cs="Times New Roman"/>
          <w:b/>
          <w:vertAlign w:val="superscript"/>
        </w:rPr>
        <w:footnoteReference w:id="1"/>
      </w:r>
      <w:r w:rsidRPr="00935C98">
        <w:rPr>
          <w:rFonts w:ascii="Times New Roman" w:hAnsi="Times New Roman" w:cs="Times New Roman"/>
          <w:b/>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ab/>
      </w:r>
      <w:r w:rsidRPr="00935C98">
        <w:rPr>
          <w:rFonts w:ascii="Times New Roman" w:hAnsi="Times New Roman" w:cs="Times New Roman"/>
        </w:rPr>
        <w:tab/>
      </w:r>
      <w:r w:rsidRPr="00935C98">
        <w:rPr>
          <w:rFonts w:ascii="Times New Roman" w:hAnsi="Times New Roman" w:cs="Times New Roman"/>
        </w:rPr>
        <w:tab/>
      </w:r>
      <w:r w:rsidRPr="00935C98">
        <w:rPr>
          <w:rFonts w:ascii="Times New Roman" w:hAnsi="Times New Roman" w:cs="Times New Roman"/>
        </w:rPr>
        <w:tab/>
      </w:r>
      <w:r w:rsidRPr="00935C98">
        <w:rPr>
          <w:rFonts w:ascii="Times New Roman" w:hAnsi="Times New Roman" w:cs="Times New Roman"/>
        </w:rPr>
        <w:tab/>
      </w:r>
      <w:r w:rsidRPr="00935C98">
        <w:rPr>
          <w:rFonts w:ascii="Times New Roman" w:hAnsi="Times New Roman" w:cs="Times New Roman"/>
        </w:rPr>
        <w:tab/>
      </w:r>
      <w:r w:rsidRPr="00935C98">
        <w:rPr>
          <w:rFonts w:ascii="Times New Roman" w:hAnsi="Times New Roman" w:cs="Times New Roman"/>
        </w:rPr>
        <w:tab/>
      </w:r>
      <w:r w:rsidRPr="00935C98">
        <w:rPr>
          <w:rFonts w:ascii="Times New Roman" w:hAnsi="Times New Roman" w:cs="Times New Roman"/>
        </w:rPr>
        <w:tab/>
        <w:t>Maria Laura Maddalena</w:t>
      </w:r>
    </w:p>
    <w:p w:rsidR="00935C98" w:rsidRPr="00935C98" w:rsidRDefault="00935C98" w:rsidP="00935C98">
      <w:pPr>
        <w:jc w:val="both"/>
        <w:rPr>
          <w:rFonts w:ascii="Times New Roman" w:hAnsi="Times New Roman" w:cs="Times New Roman"/>
          <w:i/>
          <w:iCs/>
        </w:rPr>
      </w:pPr>
      <w:r w:rsidRPr="00935C98">
        <w:rPr>
          <w:rFonts w:ascii="Times New Roman" w:hAnsi="Times New Roman" w:cs="Times New Roman"/>
        </w:rPr>
        <w:t>Sommario: 1</w:t>
      </w:r>
      <w:r w:rsidRPr="00935C98">
        <w:rPr>
          <w:rFonts w:ascii="Times New Roman" w:hAnsi="Times New Roman" w:cs="Times New Roman"/>
          <w:i/>
          <w:iCs/>
        </w:rPr>
        <w:t>. Premessa.</w:t>
      </w:r>
      <w:r w:rsidRPr="00935C98">
        <w:rPr>
          <w:rFonts w:ascii="Times New Roman" w:hAnsi="Times New Roman" w:cs="Times New Roman"/>
          <w:i/>
        </w:rPr>
        <w:t xml:space="preserve"> </w:t>
      </w:r>
      <w:r w:rsidRPr="00935C98">
        <w:rPr>
          <w:rFonts w:ascii="Times New Roman" w:hAnsi="Times New Roman" w:cs="Times New Roman"/>
          <w:i/>
          <w:iCs/>
        </w:rPr>
        <w:t>1.1. Perché un esame di diritto comparato della materia espropriativa. 1.2. Come è nata l’idea di questa ricerca.</w:t>
      </w:r>
      <w:r>
        <w:rPr>
          <w:rFonts w:ascii="Times New Roman" w:hAnsi="Times New Roman" w:cs="Times New Roman"/>
          <w:i/>
          <w:iCs/>
        </w:rPr>
        <w:t xml:space="preserve"> </w:t>
      </w:r>
      <w:r w:rsidR="005C41C6">
        <w:rPr>
          <w:rFonts w:ascii="Times New Roman" w:hAnsi="Times New Roman" w:cs="Times New Roman"/>
          <w:i/>
          <w:iCs/>
        </w:rPr>
        <w:t xml:space="preserve">1.3. </w:t>
      </w:r>
      <w:r w:rsidRPr="00935C98">
        <w:rPr>
          <w:rFonts w:ascii="Times New Roman" w:hAnsi="Times New Roman" w:cs="Times New Roman"/>
          <w:i/>
          <w:iCs/>
        </w:rPr>
        <w:t>Panoramica degli elementi comuni e differenziali riscontrati tra i vari Paesi esaminati.</w:t>
      </w:r>
      <w:r>
        <w:rPr>
          <w:rFonts w:ascii="Times New Roman" w:hAnsi="Times New Roman" w:cs="Times New Roman"/>
          <w:i/>
          <w:iCs/>
        </w:rPr>
        <w:t xml:space="preserve"> </w:t>
      </w:r>
      <w:r w:rsidRPr="00935C98">
        <w:rPr>
          <w:rFonts w:ascii="Times New Roman" w:hAnsi="Times New Roman" w:cs="Times New Roman"/>
          <w:i/>
          <w:iCs/>
        </w:rPr>
        <w:t xml:space="preserve">2.1. La disciplina dell’espropriazione in Francia: il procedimento di espropriazione. 2.2. Il controllo del giudice amministrativo sulla dichiarazione di pubblica utilità. 2.3. Il riparto di giurisdizione tra “voi de </w:t>
      </w:r>
      <w:proofErr w:type="spellStart"/>
      <w:proofErr w:type="gramStart"/>
      <w:r w:rsidRPr="00935C98">
        <w:rPr>
          <w:rFonts w:ascii="Times New Roman" w:hAnsi="Times New Roman" w:cs="Times New Roman"/>
          <w:i/>
          <w:iCs/>
        </w:rPr>
        <w:t>fait”e</w:t>
      </w:r>
      <w:proofErr w:type="spellEnd"/>
      <w:proofErr w:type="gramEnd"/>
      <w:r w:rsidRPr="00935C98">
        <w:rPr>
          <w:rFonts w:ascii="Times New Roman" w:hAnsi="Times New Roman" w:cs="Times New Roman"/>
          <w:i/>
          <w:iCs/>
        </w:rPr>
        <w:t xml:space="preserve"> “</w:t>
      </w:r>
      <w:proofErr w:type="spellStart"/>
      <w:r w:rsidRPr="00935C98">
        <w:rPr>
          <w:rFonts w:ascii="Times New Roman" w:hAnsi="Times New Roman" w:cs="Times New Roman"/>
          <w:i/>
          <w:iCs/>
        </w:rPr>
        <w:t>emprise</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irrégulière</w:t>
      </w:r>
      <w:proofErr w:type="spellEnd"/>
      <w:r w:rsidRPr="00935C98">
        <w:rPr>
          <w:rFonts w:ascii="Times New Roman" w:hAnsi="Times New Roman" w:cs="Times New Roman"/>
          <w:i/>
          <w:iCs/>
        </w:rPr>
        <w:t>” . 2.4. Il superamento del principio di intangibilità dell’opera pubblica e i limiti alla restituzione del be</w:t>
      </w:r>
      <w:r w:rsidR="005C41C6">
        <w:rPr>
          <w:rFonts w:ascii="Times New Roman" w:hAnsi="Times New Roman" w:cs="Times New Roman"/>
          <w:i/>
          <w:iCs/>
        </w:rPr>
        <w:t>ne illegittimamente espropriato</w:t>
      </w:r>
      <w:r w:rsidRPr="00935C98">
        <w:rPr>
          <w:rFonts w:ascii="Times New Roman" w:hAnsi="Times New Roman" w:cs="Times New Roman"/>
          <w:i/>
          <w:iCs/>
        </w:rPr>
        <w:t>. 3.1. L’espropriazione in Spagna: la procedura di esproprio. 3.2. Conseguenze del ritar</w:t>
      </w:r>
      <w:r w:rsidR="005C41C6">
        <w:rPr>
          <w:rFonts w:ascii="Times New Roman" w:hAnsi="Times New Roman" w:cs="Times New Roman"/>
          <w:i/>
          <w:iCs/>
        </w:rPr>
        <w:t>do nella procedura di esproprio</w:t>
      </w:r>
      <w:r w:rsidRPr="00935C98">
        <w:rPr>
          <w:rFonts w:ascii="Times New Roman" w:hAnsi="Times New Roman" w:cs="Times New Roman"/>
          <w:i/>
          <w:iCs/>
        </w:rPr>
        <w:t xml:space="preserve">. 3.3. La tutela giudiziaria e il caso di “via de </w:t>
      </w:r>
      <w:proofErr w:type="spellStart"/>
      <w:r w:rsidRPr="00935C98">
        <w:rPr>
          <w:rFonts w:ascii="Times New Roman" w:hAnsi="Times New Roman" w:cs="Times New Roman"/>
          <w:i/>
          <w:iCs/>
        </w:rPr>
        <w:t>echo</w:t>
      </w:r>
      <w:proofErr w:type="spellEnd"/>
      <w:r w:rsidRPr="00935C98">
        <w:rPr>
          <w:rFonts w:ascii="Times New Roman" w:hAnsi="Times New Roman" w:cs="Times New Roman"/>
          <w:i/>
          <w:iCs/>
        </w:rPr>
        <w:t>”. 4. L’espropriazione per pubblica utilità nel diritto inglese (“</w:t>
      </w:r>
      <w:proofErr w:type="spellStart"/>
      <w:r w:rsidRPr="00935C98">
        <w:rPr>
          <w:rFonts w:ascii="Times New Roman" w:hAnsi="Times New Roman" w:cs="Times New Roman"/>
          <w:i/>
          <w:iCs/>
        </w:rPr>
        <w:t>Compulsory</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purchase</w:t>
      </w:r>
      <w:proofErr w:type="spellEnd"/>
      <w:r w:rsidRPr="00935C98">
        <w:rPr>
          <w:rFonts w:ascii="Times New Roman" w:hAnsi="Times New Roman" w:cs="Times New Roman"/>
          <w:i/>
          <w:iCs/>
        </w:rPr>
        <w:t xml:space="preserve"> of </w:t>
      </w:r>
      <w:proofErr w:type="spellStart"/>
      <w:r w:rsidRPr="00935C98">
        <w:rPr>
          <w:rFonts w:ascii="Times New Roman" w:hAnsi="Times New Roman" w:cs="Times New Roman"/>
          <w:i/>
          <w:iCs/>
        </w:rPr>
        <w:t>land</w:t>
      </w:r>
      <w:proofErr w:type="spellEnd"/>
      <w:r w:rsidRPr="00935C98">
        <w:rPr>
          <w:rFonts w:ascii="Times New Roman" w:hAnsi="Times New Roman" w:cs="Times New Roman"/>
          <w:i/>
          <w:iCs/>
        </w:rPr>
        <w:t>”). 5. L’espropriazione per pubblica utilità in Germania. 6. Conclusioni.</w:t>
      </w:r>
    </w:p>
    <w:p w:rsidR="00935C98" w:rsidRDefault="00935C98" w:rsidP="00935C98">
      <w:pPr>
        <w:jc w:val="both"/>
        <w:rPr>
          <w:rFonts w:ascii="Times New Roman" w:hAnsi="Times New Roman" w:cs="Times New Roman"/>
          <w:b/>
          <w:bCs/>
        </w:rPr>
      </w:pPr>
      <w:r>
        <w:rPr>
          <w:rFonts w:ascii="Times New Roman" w:hAnsi="Times New Roman" w:cs="Times New Roman"/>
          <w:b/>
          <w:bCs/>
        </w:rPr>
        <w:t xml:space="preserve">1. </w:t>
      </w:r>
      <w:r w:rsidRPr="00935C98">
        <w:rPr>
          <w:rFonts w:ascii="Times New Roman" w:hAnsi="Times New Roman" w:cs="Times New Roman"/>
          <w:b/>
          <w:bCs/>
        </w:rPr>
        <w:t>Premessa</w:t>
      </w:r>
    </w:p>
    <w:p w:rsidR="00935C98" w:rsidRPr="00935C98" w:rsidRDefault="00935C98" w:rsidP="00935C98">
      <w:pPr>
        <w:jc w:val="both"/>
        <w:rPr>
          <w:rFonts w:ascii="Times New Roman" w:hAnsi="Times New Roman" w:cs="Times New Roman"/>
          <w:i/>
        </w:rPr>
      </w:pPr>
      <w:r w:rsidRPr="00935C98">
        <w:rPr>
          <w:rFonts w:ascii="Times New Roman" w:hAnsi="Times New Roman" w:cs="Times New Roman"/>
          <w:i/>
        </w:rPr>
        <w:t>1.1. Perché un esame di diritto comparato della materia espropriativa.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Un esame di diritto comparato in materia di espropriazione di pubblica utilità, nonostante si tratti di un tema poco studiato in Italia, è tuttavia, ad avviso di chi scrive, di particolare interesse per una molteplicità di ragioni.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 primo luogo, occorre considerare che tutti i Paesi europei sono chiamati a confrontarsi con l’art.1 del Protocollo n. 1 della Convenzione dei diritti dell’uomo e con la giurisprudenza della Corte EDU sul tema. </w:t>
      </w:r>
      <w:proofErr w:type="gramStart"/>
      <w:r w:rsidRPr="00935C98">
        <w:rPr>
          <w:rFonts w:ascii="Times New Roman" w:hAnsi="Times New Roman" w:cs="Times New Roman"/>
        </w:rPr>
        <w:t>E’</w:t>
      </w:r>
      <w:proofErr w:type="gramEnd"/>
      <w:r w:rsidRPr="00935C98">
        <w:rPr>
          <w:rFonts w:ascii="Times New Roman" w:hAnsi="Times New Roman" w:cs="Times New Roman"/>
        </w:rPr>
        <w:t xml:space="preserve"> pertanto sicuramente utile comprendere quali risposte i vari ordinamenti europei abbiano dato su questi temi.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Inoltre, non va dimenticato che la Carta dei diritti fondamentali dell’unione europea all’art. 17 prevede che nessuno può essere privato della proprietà se non per causa di pubblico interesse, nei casi e nei modi previsti dalla legge e contro il pagamento in tempo utile di una giusta indennità per la perdita della stessa.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La rilevanza di tale previsione, tuttavia, è </w:t>
      </w:r>
      <w:r w:rsidR="005C41C6">
        <w:rPr>
          <w:rFonts w:ascii="Times New Roman" w:hAnsi="Times New Roman" w:cs="Times New Roman"/>
        </w:rPr>
        <w:t>piuttosto</w:t>
      </w:r>
      <w:r w:rsidRPr="00935C98">
        <w:rPr>
          <w:rFonts w:ascii="Times New Roman" w:hAnsi="Times New Roman" w:cs="Times New Roman"/>
        </w:rPr>
        <w:t xml:space="preserve"> marginale</w:t>
      </w:r>
      <w:r w:rsidR="005C41C6">
        <w:rPr>
          <w:rFonts w:ascii="Times New Roman" w:hAnsi="Times New Roman" w:cs="Times New Roman"/>
        </w:rPr>
        <w:t>,</w:t>
      </w:r>
      <w:r w:rsidRPr="00935C98">
        <w:rPr>
          <w:rFonts w:ascii="Times New Roman" w:hAnsi="Times New Roman" w:cs="Times New Roman"/>
        </w:rPr>
        <w:t xml:space="preserve"> in concreto.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Infatti, l’art. 51 della Carta prevede che essa si applica agli Stati membri solo se ed in quanto essi agiscano “nell'attuazione del diritto dell'Unione” e l’espropriazione per pubblica utilità non è di per sé materia coperta dal diritto UE</w:t>
      </w:r>
      <w:r w:rsidRPr="00935C98">
        <w:rPr>
          <w:rFonts w:ascii="Times New Roman" w:hAnsi="Times New Roman" w:cs="Times New Roman"/>
          <w:vertAlign w:val="superscript"/>
        </w:rPr>
        <w:footnoteReference w:id="2"/>
      </w:r>
      <w:r w:rsidRPr="00935C98">
        <w:rPr>
          <w:rFonts w:ascii="Times New Roman" w:hAnsi="Times New Roman" w:cs="Times New Roman"/>
        </w:rPr>
        <w:t xml:space="preserve"> ma disciplinata dal diritto interno degli Stati membri. Né, a mente del secondo comma dell’art. 51, la Carta introduce competenze nuove o compiti nuovi per l’UE, modificando le competenze e i compiti definiti dai Trattati.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Pertanto, come ha affermato la Cassazione, “la Carta dei diritti fondamentali dell'Unione europea, alla luce della clausola di equivalenza sancita dall'art. 52, par. 3, non ha determinato una "</w:t>
      </w:r>
      <w:proofErr w:type="spellStart"/>
      <w:r w:rsidRPr="00935C98">
        <w:rPr>
          <w:rFonts w:ascii="Times New Roman" w:hAnsi="Times New Roman" w:cs="Times New Roman"/>
        </w:rPr>
        <w:t>trattatizzazione</w:t>
      </w:r>
      <w:proofErr w:type="spellEnd"/>
      <w:r w:rsidRPr="00935C98">
        <w:rPr>
          <w:rFonts w:ascii="Times New Roman" w:hAnsi="Times New Roman" w:cs="Times New Roman"/>
        </w:rPr>
        <w:t xml:space="preserve">" indiretta e piena della </w:t>
      </w:r>
      <w:proofErr w:type="spellStart"/>
      <w:r w:rsidRPr="00935C98">
        <w:rPr>
          <w:rFonts w:ascii="Times New Roman" w:hAnsi="Times New Roman" w:cs="Times New Roman"/>
        </w:rPr>
        <w:t>Cedu</w:t>
      </w:r>
      <w:proofErr w:type="spellEnd"/>
      <w:r w:rsidRPr="00935C98">
        <w:rPr>
          <w:rFonts w:ascii="Times New Roman" w:hAnsi="Times New Roman" w:cs="Times New Roman"/>
        </w:rPr>
        <w:t>, la quale è predicabile solo per le ipotesi nelle quali la fattispecie sia disciplinata dal diritto europeo e non già da norme nazionali prive di alcun legame con il diritto dell'Unione europea</w:t>
      </w:r>
      <w:r w:rsidRPr="00935C98">
        <w:rPr>
          <w:rFonts w:ascii="Times New Roman" w:hAnsi="Times New Roman" w:cs="Times New Roman"/>
          <w:vertAlign w:val="superscript"/>
        </w:rPr>
        <w:footnoteReference w:id="3"/>
      </w:r>
      <w:r w:rsidRPr="00935C98">
        <w:rPr>
          <w:rFonts w:ascii="Times New Roman" w:hAnsi="Times New Roman" w:cs="Times New Roman"/>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Nonostante ciò, è evidente che la presenza di una tale previsione in una fonte così qualificata del diritto dell’Unione non possa non svolgere un ruolo, quanto meno sotto il profilo dell’interpretazione, nella giurisprudenza degli Stati membri, anche quando si controverta di fattispecie regolate solo dal diritto interno, come nel caso della espropriazione finalizzata alla realizzazione di opere pubbliche. Infatti, anche la giurisprudenza della Corte di giustizia UE, quando ha trattato della tutela della proprietà in ambito UE si è sempre ispirata ai Principi costituzionali degli Stati membri.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Infine, una terza ragione, che tuttavia caratterizza tutte le indagini di diritto comparato, si fonda sulla generale constatazione che lo studio delle discipline degli altri Paesi consente spesso all’interprete di meglio comprendere, tramite le differenze e similitudini riscontrate, il proprio ordinamento, come se lo si guardasse da fuori, liberandosi dai condizionamenti della propria tradizione giuridica, anche al fine di prospettare eventuali soluzioni alternative maggiormente efficaci alla prova dei fatti. Peraltro, talvolta – come vedremo – si scopre che gli altri ordinamenti hanno seguito lo stesso percorso argomentativo, pur nell’ambito di diversi riferimenti normativi. </w:t>
      </w:r>
    </w:p>
    <w:p w:rsidR="00935C98" w:rsidRDefault="00935C98" w:rsidP="00935C98">
      <w:pPr>
        <w:jc w:val="both"/>
        <w:rPr>
          <w:rFonts w:ascii="Times New Roman" w:hAnsi="Times New Roman" w:cs="Times New Roman"/>
          <w:i/>
        </w:rPr>
      </w:pPr>
      <w:r w:rsidRPr="00935C98">
        <w:rPr>
          <w:rFonts w:ascii="Times New Roman" w:hAnsi="Times New Roman" w:cs="Times New Roman"/>
          <w:i/>
        </w:rPr>
        <w:t>1.2. Come è nata l’idea di questa ricerca.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questo quadro, la presente ricerca ha preso le mosse da due semplici domande:</w:t>
      </w:r>
      <w:r w:rsidRPr="00935C98">
        <w:rPr>
          <w:rFonts w:ascii="Times New Roman" w:hAnsi="Times New Roman" w:cs="Times New Roman"/>
        </w:rPr>
        <w:br/>
        <w:t>1) la CEDU ha riscontrato anche in altri Stati europei, come avvenuto in Italia, casi di violazione dell’art. 1 del protocollo n. 1 per la realizzazione di espropriazioni indirette o di fatto?</w:t>
      </w:r>
      <w:r w:rsidRPr="00935C98">
        <w:rPr>
          <w:rFonts w:ascii="Times New Roman" w:hAnsi="Times New Roman" w:cs="Times New Roman"/>
        </w:rPr>
        <w:br/>
        <w:t>2) come si comportano gli altri ordinamenti nel caso in cui vuoi per l’annullamento o per la sopravvenuta inefficacia di un atto della procedura, l’esproprio finisca per essere privato della sua base legale? Viene disposta in questi casi la restituzione del bene al privato o si cercano soluzioni alternative al fine comunque di preservare l’interesse pubblico sotteso al mantenimento in mano pubblica dell’opera ancorché illegittimamente realizzata?</w:t>
      </w:r>
      <w:r w:rsidRPr="00935C98">
        <w:rPr>
          <w:rFonts w:ascii="Times New Roman" w:hAnsi="Times New Roman" w:cs="Times New Roman"/>
        </w:rPr>
        <w:br/>
        <w:t>In relazione al primo quesito, una semplice disamina delle pronunce CEDU mostra che, a parte alcune risalenti pronunce riguardanti la Grecia (</w:t>
      </w:r>
      <w:proofErr w:type="spellStart"/>
      <w:r w:rsidRPr="00935C98">
        <w:rPr>
          <w:rFonts w:ascii="Times New Roman" w:hAnsi="Times New Roman" w:cs="Times New Roman"/>
        </w:rPr>
        <w:t>sent</w:t>
      </w:r>
      <w:proofErr w:type="spellEnd"/>
      <w:r w:rsidRPr="00935C98">
        <w:rPr>
          <w:rFonts w:ascii="Times New Roman" w:hAnsi="Times New Roman" w:cs="Times New Roman"/>
        </w:rPr>
        <w:t xml:space="preserve">. del 24.6.1993, </w:t>
      </w:r>
      <w:proofErr w:type="spellStart"/>
      <w:r w:rsidRPr="00935C98">
        <w:rPr>
          <w:rFonts w:ascii="Times New Roman" w:hAnsi="Times New Roman" w:cs="Times New Roman"/>
        </w:rPr>
        <w:t>Papamichalopulos</w:t>
      </w:r>
      <w:proofErr w:type="spellEnd"/>
      <w:r w:rsidRPr="00935C98">
        <w:rPr>
          <w:rFonts w:ascii="Times New Roman" w:hAnsi="Times New Roman" w:cs="Times New Roman"/>
        </w:rPr>
        <w:t xml:space="preserve"> e altri c. Grecia) e alcuni casi recenti riguardanti la Turchia (</w:t>
      </w:r>
      <w:proofErr w:type="spellStart"/>
      <w:r w:rsidRPr="00935C98">
        <w:rPr>
          <w:rFonts w:ascii="Times New Roman" w:hAnsi="Times New Roman" w:cs="Times New Roman"/>
        </w:rPr>
        <w:t>Sarica</w:t>
      </w:r>
      <w:proofErr w:type="spellEnd"/>
      <w:r w:rsidRPr="00935C98">
        <w:rPr>
          <w:rFonts w:ascii="Times New Roman" w:hAnsi="Times New Roman" w:cs="Times New Roman"/>
        </w:rPr>
        <w:t xml:space="preserve"> et </w:t>
      </w:r>
      <w:proofErr w:type="spellStart"/>
      <w:r w:rsidRPr="00935C98">
        <w:rPr>
          <w:rFonts w:ascii="Times New Roman" w:hAnsi="Times New Roman" w:cs="Times New Roman"/>
        </w:rPr>
        <w:t>Dlaver</w:t>
      </w:r>
      <w:proofErr w:type="spellEnd"/>
      <w:r w:rsidRPr="00935C98">
        <w:rPr>
          <w:rFonts w:ascii="Times New Roman" w:hAnsi="Times New Roman" w:cs="Times New Roman"/>
        </w:rPr>
        <w:t xml:space="preserve"> c. Turchia, 27.10.2010), Romania (caso </w:t>
      </w:r>
      <w:proofErr w:type="spellStart"/>
      <w:r w:rsidRPr="00935C98">
        <w:rPr>
          <w:rFonts w:ascii="Times New Roman" w:hAnsi="Times New Roman" w:cs="Times New Roman"/>
        </w:rPr>
        <w:t>Vergiu</w:t>
      </w:r>
      <w:proofErr w:type="spellEnd"/>
      <w:r w:rsidRPr="00935C98">
        <w:rPr>
          <w:rFonts w:ascii="Times New Roman" w:hAnsi="Times New Roman" w:cs="Times New Roman"/>
        </w:rPr>
        <w:t xml:space="preserve"> c. Romania, 11.1.2011) il Portogallo (</w:t>
      </w:r>
      <w:proofErr w:type="spellStart"/>
      <w:r w:rsidRPr="00935C98">
        <w:rPr>
          <w:rFonts w:ascii="Times New Roman" w:hAnsi="Times New Roman" w:cs="Times New Roman"/>
        </w:rPr>
        <w:t>Rolim</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Comericial</w:t>
      </w:r>
      <w:proofErr w:type="spellEnd"/>
      <w:r w:rsidRPr="00935C98">
        <w:rPr>
          <w:rFonts w:ascii="Times New Roman" w:hAnsi="Times New Roman" w:cs="Times New Roman"/>
        </w:rPr>
        <w:t xml:space="preserve"> s.a. c. Portugal, X sez. 16.4.2013, riguardante appunto un caso di espropriazione di fatto in cui la corte suprema portoghese non aveva ritenuto di poter disporre la restituzione del bene nello stato iniziale poiché la privazione della proprietà perseguiva comunque un obiettivo sociale) in cui la Corte ha ravvisato la violazione del principio di legalità di cui all’art. 1 del protocollo n.1, i casi concernenti l’Italia, se si guarda al recente passato, appaiono sicuramente i più numerosi.</w:t>
      </w:r>
      <w:r w:rsidRPr="00935C98">
        <w:rPr>
          <w:rFonts w:ascii="Times New Roman" w:hAnsi="Times New Roman" w:cs="Times New Roman"/>
        </w:rPr>
        <w:br/>
        <w:t xml:space="preserve">Per meglio comprendere le ragioni di questo fenomeno, si è ritenuto di confrontare le procedure di esproprio nei vari Paesi europei, circoscrivendo però questa indagine a Francia, Spagna, Regno Unito e Germania).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Per cercare di dare una risposta al secondo quesito, la ricerca si è concentrata in particolare l’attenzione sui casi in cui, nei Paesi esaminati, si riscontra l’assenza o il venir meno della “base legale” per procedere ad una legittima espropriazione. Si tratta delle ipotesi della c.d. espropriazione indiretta, dove l’amministrazione agisce in via di fatto (</w:t>
      </w:r>
      <w:r w:rsidRPr="00935C98">
        <w:rPr>
          <w:rFonts w:ascii="Times New Roman" w:hAnsi="Times New Roman" w:cs="Times New Roman"/>
          <w:i/>
        </w:rPr>
        <w:t xml:space="preserve">voi de </w:t>
      </w:r>
      <w:proofErr w:type="spellStart"/>
      <w:r w:rsidRPr="00935C98">
        <w:rPr>
          <w:rFonts w:ascii="Times New Roman" w:hAnsi="Times New Roman" w:cs="Times New Roman"/>
          <w:i/>
        </w:rPr>
        <w:t>fait</w:t>
      </w:r>
      <w:proofErr w:type="spellEnd"/>
      <w:r w:rsidRPr="00935C98">
        <w:rPr>
          <w:rFonts w:ascii="Times New Roman" w:hAnsi="Times New Roman" w:cs="Times New Roman"/>
          <w:i/>
        </w:rPr>
        <w:t xml:space="preserve"> o via del </w:t>
      </w:r>
      <w:proofErr w:type="spellStart"/>
      <w:r w:rsidRPr="00935C98">
        <w:rPr>
          <w:rFonts w:ascii="Times New Roman" w:hAnsi="Times New Roman" w:cs="Times New Roman"/>
          <w:i/>
        </w:rPr>
        <w:t>echo</w:t>
      </w:r>
      <w:proofErr w:type="spellEnd"/>
      <w:r w:rsidRPr="00935C98">
        <w:rPr>
          <w:rFonts w:ascii="Times New Roman" w:hAnsi="Times New Roman" w:cs="Times New Roman"/>
        </w:rPr>
        <w:t xml:space="preserve">) ovvero </w:t>
      </w:r>
      <w:r w:rsidRPr="00935C98">
        <w:rPr>
          <w:rFonts w:ascii="Times New Roman" w:hAnsi="Times New Roman" w:cs="Times New Roman"/>
          <w:i/>
        </w:rPr>
        <w:t xml:space="preserve">ultra </w:t>
      </w:r>
      <w:proofErr w:type="spellStart"/>
      <w:r w:rsidRPr="00935C98">
        <w:rPr>
          <w:rFonts w:ascii="Times New Roman" w:hAnsi="Times New Roman" w:cs="Times New Roman"/>
          <w:i/>
        </w:rPr>
        <w:t>vires</w:t>
      </w:r>
      <w:proofErr w:type="spellEnd"/>
      <w:r w:rsidRPr="00935C98">
        <w:rPr>
          <w:rFonts w:ascii="Times New Roman" w:hAnsi="Times New Roman" w:cs="Times New Roman"/>
        </w:rPr>
        <w:t>. Si esamineranno quindi le soluzioni adottate dai vari Paesi europei esaminati in tale ipotesi.</w:t>
      </w:r>
    </w:p>
    <w:p w:rsidR="005C41C6" w:rsidRDefault="00935C98" w:rsidP="00935C98">
      <w:pPr>
        <w:jc w:val="both"/>
        <w:rPr>
          <w:rFonts w:ascii="Times New Roman" w:hAnsi="Times New Roman" w:cs="Times New Roman"/>
        </w:rPr>
      </w:pPr>
      <w:r w:rsidRPr="00935C98">
        <w:rPr>
          <w:rFonts w:ascii="Times New Roman" w:hAnsi="Times New Roman" w:cs="Times New Roman"/>
        </w:rPr>
        <w:t>La ricerca è stata effettuata in primo luogo sui testi normativi e giurisprudenziali, in alcuni casi tradotti, e su alcuni studi di diritto di autori stranieri, elencati nella bibliografia.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i/>
        </w:rPr>
        <w:t xml:space="preserve">1.3. </w:t>
      </w:r>
      <w:r>
        <w:rPr>
          <w:rFonts w:ascii="Times New Roman" w:hAnsi="Times New Roman" w:cs="Times New Roman"/>
          <w:i/>
        </w:rPr>
        <w:t>Panoramica degli e</w:t>
      </w:r>
      <w:r w:rsidRPr="00935C98">
        <w:rPr>
          <w:rFonts w:ascii="Times New Roman" w:hAnsi="Times New Roman" w:cs="Times New Roman"/>
          <w:i/>
        </w:rPr>
        <w:t>lementi comuni e differenziali riscontrati tra i vari Paesi esaminati</w:t>
      </w:r>
      <w:r w:rsidRPr="00935C98">
        <w:rPr>
          <w:rFonts w:ascii="Times New Roman" w:hAnsi="Times New Roman" w:cs="Times New Roman"/>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Si può fin d’ora anticipare che in quasi tutti i Paesi si rinvengono alcuni aspetti simili e altri invece profondamente diversi rispetto alla nostra disciplina dell’espropriazione, che probabilmente possono essere utili al fine di spiegare il minor contenzioso per violazione dell’art. 1 del protocollo 1 della Convenzione rispetto alla situazione italiana: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 xml:space="preserve">1) in molti casi, il procedimento si articola in una struttura bifasica: una prima parte relativa alla dichiarazione di pubblico interesse per la realizzazione dell’opera pubblica e una seconda fase concernente il trasferimento della proprietà e la corresponsione dell’indennizzo. Inoltre spesso </w:t>
      </w:r>
      <w:proofErr w:type="gramStart"/>
      <w:r w:rsidRPr="00935C98">
        <w:rPr>
          <w:rFonts w:ascii="Times New Roman" w:hAnsi="Times New Roman" w:cs="Times New Roman"/>
        </w:rPr>
        <w:t>( ad</w:t>
      </w:r>
      <w:proofErr w:type="gramEnd"/>
      <w:r w:rsidRPr="00935C98">
        <w:rPr>
          <w:rFonts w:ascii="Times New Roman" w:hAnsi="Times New Roman" w:cs="Times New Roman"/>
        </w:rPr>
        <w:t xml:space="preserve"> esempio in Germania e in Spagna) vi è un esplicito raccordo normativo, ben presente anche nel nostro TU dell’espropriazione, con la previa pianificazione urbanistica.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Va invece rilevato che non ho rinvenuto nella mia ricerca profili relativi al tema dei vincoli preordinati all’esproprio e alla loro </w:t>
      </w:r>
      <w:proofErr w:type="spellStart"/>
      <w:r w:rsidRPr="00935C98">
        <w:rPr>
          <w:rFonts w:ascii="Times New Roman" w:hAnsi="Times New Roman" w:cs="Times New Roman"/>
        </w:rPr>
        <w:t>indennizzabilità</w:t>
      </w:r>
      <w:proofErr w:type="spellEnd"/>
      <w:r w:rsidRPr="00935C98">
        <w:rPr>
          <w:rFonts w:ascii="Times New Roman" w:hAnsi="Times New Roman" w:cs="Times New Roman"/>
        </w:rPr>
        <w:t xml:space="preserv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2) Un aspetto di profo</w:t>
      </w:r>
      <w:r w:rsidR="005C41C6">
        <w:rPr>
          <w:rFonts w:ascii="Times New Roman" w:hAnsi="Times New Roman" w:cs="Times New Roman"/>
        </w:rPr>
        <w:t>nda differenza che si riscontra</w:t>
      </w:r>
      <w:r w:rsidRPr="00935C98">
        <w:rPr>
          <w:rFonts w:ascii="Times New Roman" w:hAnsi="Times New Roman" w:cs="Times New Roman"/>
        </w:rPr>
        <w:t xml:space="preserve"> è che spesso si </w:t>
      </w:r>
      <w:proofErr w:type="gramStart"/>
      <w:r w:rsidRPr="00935C98">
        <w:rPr>
          <w:rFonts w:ascii="Times New Roman" w:hAnsi="Times New Roman" w:cs="Times New Roman"/>
        </w:rPr>
        <w:t>ha  il</w:t>
      </w:r>
      <w:proofErr w:type="gramEnd"/>
      <w:r w:rsidRPr="00935C98">
        <w:rPr>
          <w:rFonts w:ascii="Times New Roman" w:hAnsi="Times New Roman" w:cs="Times New Roman"/>
        </w:rPr>
        <w:t xml:space="preserve"> coinvolgimento dell’autorità giudiziaria già nella fase del trasferimento della proprietà per la determinazione dell’indennizzo e addirittura in alcuni casi per l’adozione del provvedimento di esproprio (come avviene in Francia e in UK) e non solo in funzione di controllo successivo dell’attività amministrativa già esercitata, il che garantisce la corresponsione del pieno ristoro del proprietario espropriato.</w:t>
      </w:r>
    </w:p>
    <w:p w:rsidR="00935C98" w:rsidRPr="00935C98" w:rsidRDefault="005C41C6" w:rsidP="00935C98">
      <w:pPr>
        <w:jc w:val="both"/>
        <w:rPr>
          <w:rFonts w:ascii="Times New Roman" w:hAnsi="Times New Roman" w:cs="Times New Roman"/>
        </w:rPr>
      </w:pPr>
      <w:r>
        <w:rPr>
          <w:rFonts w:ascii="Times New Roman" w:hAnsi="Times New Roman" w:cs="Times New Roman"/>
        </w:rPr>
        <w:t>3) L</w:t>
      </w:r>
      <w:r w:rsidR="00935C98" w:rsidRPr="00935C98">
        <w:rPr>
          <w:rFonts w:ascii="Times New Roman" w:hAnsi="Times New Roman" w:cs="Times New Roman"/>
        </w:rPr>
        <w:t xml:space="preserve">’indennizzo è generalmente calcolato in tutti i Paesi esaminati in base al valore di mercato del bene, principio che sicuramente stempera molto l’interesse sotteso alla declaratoria della illegalità dell’esproprio, che invece nel nostro ordinamento, fino a poco tempo fa, costituiva l’unico modo per ottenere un risarcimento pieno. </w:t>
      </w:r>
    </w:p>
    <w:p w:rsidR="00935C98" w:rsidRPr="00935C98" w:rsidRDefault="005C41C6" w:rsidP="00935C98">
      <w:pPr>
        <w:jc w:val="both"/>
        <w:rPr>
          <w:rFonts w:ascii="Times New Roman" w:hAnsi="Times New Roman" w:cs="Times New Roman"/>
        </w:rPr>
      </w:pPr>
      <w:r w:rsidRPr="00935C98">
        <w:rPr>
          <w:rFonts w:ascii="Times New Roman" w:hAnsi="Times New Roman" w:cs="Times New Roman"/>
        </w:rPr>
        <w:t xml:space="preserve">4) </w:t>
      </w:r>
      <w:r w:rsidR="00935C98" w:rsidRPr="00935C98">
        <w:rPr>
          <w:rFonts w:ascii="Times New Roman" w:hAnsi="Times New Roman" w:cs="Times New Roman"/>
        </w:rPr>
        <w:t>Addirittura in Germania, il valore dell’indennità di esproprio viene maggiorata rispetto al valore di mercato del bene per compensare la circostanza che il trasferimento del bene è avvenuto con una procedura espropriativa.</w:t>
      </w:r>
      <w:r>
        <w:rPr>
          <w:rFonts w:ascii="Times New Roman" w:hAnsi="Times New Roman" w:cs="Times New Roman"/>
        </w:rPr>
        <w:t xml:space="preserve"> </w:t>
      </w:r>
      <w:r w:rsidR="00935C98" w:rsidRPr="00935C98">
        <w:rPr>
          <w:rFonts w:ascii="Times New Roman" w:hAnsi="Times New Roman" w:cs="Times New Roman"/>
        </w:rPr>
        <w:t>Inoltre, in Francia e in Spagna è prevista la corresponsione di un ristoro monetario aggiuntivo nel caso in cui si siano verificate espropriazioni prive di base legale.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5) Spesso si registra il coinvolgimento degli interessati nella fase preventiva della procedura espropriativa, mediante strumenti di inchiesta pubblica o dibattito pubblico (Francia, Gran Bretagna, Germania), spesso con un contraddittorio non meramente scritto, come avviene in Italia, ma anche in forma di incontro pubblico, il che probabilmente facilita la risoluzione anticipata di possibili controversie.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6)  Si prevede come regola il pagamento dell’indennizzo debba avvenire prima che l’amministrazio</w:t>
      </w:r>
      <w:r w:rsidR="005C41C6">
        <w:rPr>
          <w:rFonts w:ascii="Times New Roman" w:hAnsi="Times New Roman" w:cs="Times New Roman"/>
        </w:rPr>
        <w:t xml:space="preserve">ne entri in possesso del bene, </w:t>
      </w:r>
      <w:r w:rsidRPr="00935C98">
        <w:rPr>
          <w:rFonts w:ascii="Times New Roman" w:hAnsi="Times New Roman" w:cs="Times New Roman"/>
        </w:rPr>
        <w:t>anche se poi ad esempio in Spagna e Francia, come in Italia ed anche in Germania, è possibile per l’amministrazione entrare in possesso del bene in via d’urgenza, salvo deposito di quanto offerto in pagamento.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7) </w:t>
      </w:r>
      <w:r w:rsidR="005C41C6" w:rsidRPr="00935C98">
        <w:rPr>
          <w:rFonts w:ascii="Times New Roman" w:hAnsi="Times New Roman" w:cs="Times New Roman"/>
        </w:rPr>
        <w:t>È</w:t>
      </w:r>
      <w:r w:rsidRPr="00935C98">
        <w:rPr>
          <w:rFonts w:ascii="Times New Roman" w:hAnsi="Times New Roman" w:cs="Times New Roman"/>
        </w:rPr>
        <w:t xml:space="preserve"> frequente il ricorso a commissione di tecnici ed esperti per determinare il valore del bene da espropriare (in Spagna, Regno Unito e Germania);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8) sono efficacemente favorite (soprattutto in Germania e nel Regno Unito) forme di negoziazione con i proprietari da espropriare per giungere ad un negozio traslativo della proprietà del bene, con conseguente deflazione del contenzioso.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9) Un aspetto comune al nostro ordinamento e che caratterizza, dal punto di vista processuale, quasi tutti i Paesi esaminati ( con l’eccezione della Spagna) è che il sindacato sugli atti della procedura espropriativa appartiene al giudice amministrativo ove esistente (o al giudice specializzato per la pubblica amministrazione come in Inghilterra e Galles come l’</w:t>
      </w:r>
      <w:proofErr w:type="spellStart"/>
      <w:r w:rsidRPr="00935C98">
        <w:rPr>
          <w:rFonts w:ascii="Times New Roman" w:hAnsi="Times New Roman" w:cs="Times New Roman"/>
        </w:rPr>
        <w:t>Hight</w:t>
      </w:r>
      <w:proofErr w:type="spellEnd"/>
      <w:r w:rsidRPr="00935C98">
        <w:rPr>
          <w:rFonts w:ascii="Times New Roman" w:hAnsi="Times New Roman" w:cs="Times New Roman"/>
        </w:rPr>
        <w:t xml:space="preserve"> Court), mentre le questioni sulla determinazione dell’indennizzo sono di spettanza del giudice ordinario (Lands </w:t>
      </w:r>
      <w:proofErr w:type="spellStart"/>
      <w:r w:rsidRPr="00935C98">
        <w:rPr>
          <w:rFonts w:ascii="Times New Roman" w:hAnsi="Times New Roman" w:cs="Times New Roman"/>
        </w:rPr>
        <w:t>Tribunals</w:t>
      </w:r>
      <w:proofErr w:type="spellEnd"/>
      <w:r w:rsidRPr="00935C98">
        <w:rPr>
          <w:rFonts w:ascii="Times New Roman" w:hAnsi="Times New Roman" w:cs="Times New Roman"/>
        </w:rPr>
        <w:t xml:space="preserve">, in UK e giudice ordinario in Francia e Germania).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10) Altro aspetto comune quanto meno all’ordinamento francese e inglese (oltre che italiano) sempre dal punto di vista processuale è che laddove si rinvenga l’esercizio da parte della amministrazione di una attività materiale di impossessamento del bene privato, che non risulti collegata in alcun modo con l’esercizio del potere (</w:t>
      </w:r>
      <w:r w:rsidRPr="00935C98">
        <w:rPr>
          <w:rFonts w:ascii="Times New Roman" w:hAnsi="Times New Roman" w:cs="Times New Roman"/>
          <w:i/>
        </w:rPr>
        <w:t xml:space="preserve">voi de </w:t>
      </w:r>
      <w:proofErr w:type="spellStart"/>
      <w:r w:rsidRPr="00935C98">
        <w:rPr>
          <w:rFonts w:ascii="Times New Roman" w:hAnsi="Times New Roman" w:cs="Times New Roman"/>
          <w:i/>
        </w:rPr>
        <w:t>fait</w:t>
      </w:r>
      <w:proofErr w:type="spellEnd"/>
      <w:r w:rsidRPr="00935C98">
        <w:rPr>
          <w:rFonts w:ascii="Times New Roman" w:hAnsi="Times New Roman" w:cs="Times New Roman"/>
        </w:rPr>
        <w:t xml:space="preserve">, </w:t>
      </w:r>
      <w:r w:rsidRPr="00935C98">
        <w:rPr>
          <w:rFonts w:ascii="Times New Roman" w:hAnsi="Times New Roman" w:cs="Times New Roman"/>
          <w:i/>
        </w:rPr>
        <w:t xml:space="preserve">ultra </w:t>
      </w:r>
      <w:proofErr w:type="spellStart"/>
      <w:r w:rsidRPr="00935C98">
        <w:rPr>
          <w:rFonts w:ascii="Times New Roman" w:hAnsi="Times New Roman" w:cs="Times New Roman"/>
          <w:i/>
        </w:rPr>
        <w:t>vires</w:t>
      </w:r>
      <w:proofErr w:type="spellEnd"/>
      <w:r w:rsidRPr="00935C98">
        <w:rPr>
          <w:rFonts w:ascii="Times New Roman" w:hAnsi="Times New Roman" w:cs="Times New Roman"/>
        </w:rPr>
        <w:t>, ecc.) il giudice ritenuto competente è quello ordinario. Viceversa in tutti i casi in cui sussista un collegamento con l’esercizio del potere (anche solo con riferimento all’intervenuto annullamento di atti della procedura espropriativa) il giudice resta quello amministrativo.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Cercherò dunque di illustrare per ciascuno di questi Paesi i tratti salienti della procedura di espropriazione, mettendo in risalto, ove possibile, le più rilevanti pronunce delle CEDU intervenute in materia nei confronti dei vari Paesi.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b/>
          <w:bCs/>
        </w:rPr>
        <w:t>2.1. La disciplina dell’espropriazione in Francia: il procedimento di espropriazione.</w:t>
      </w:r>
      <w:r w:rsidRPr="00935C98">
        <w:rPr>
          <w:rFonts w:ascii="Times New Roman" w:hAnsi="Times New Roman" w:cs="Times New Roman"/>
          <w:b/>
          <w:bCs/>
        </w:rPr>
        <w:br/>
      </w:r>
      <w:r w:rsidRPr="00935C98">
        <w:rPr>
          <w:rFonts w:ascii="Times New Roman" w:hAnsi="Times New Roman" w:cs="Times New Roman"/>
        </w:rPr>
        <w:t>L’espropriazione per causa di pubblica utilità in Francia è disciplinata dal “</w:t>
      </w:r>
      <w:r w:rsidRPr="00935C98">
        <w:rPr>
          <w:rFonts w:ascii="Times New Roman" w:hAnsi="Times New Roman" w:cs="Times New Roman"/>
          <w:i/>
          <w:iCs/>
        </w:rPr>
        <w:t>Code de l’</w:t>
      </w:r>
      <w:proofErr w:type="spellStart"/>
      <w:r w:rsidRPr="00935C98">
        <w:rPr>
          <w:rFonts w:ascii="Times New Roman" w:hAnsi="Times New Roman" w:cs="Times New Roman"/>
          <w:i/>
          <w:iCs/>
        </w:rPr>
        <w:t>expropriation</w:t>
      </w:r>
      <w:proofErr w:type="spellEnd"/>
      <w:r w:rsidRPr="00935C98">
        <w:rPr>
          <w:rFonts w:ascii="Times New Roman" w:hAnsi="Times New Roman" w:cs="Times New Roman"/>
          <w:i/>
          <w:iCs/>
        </w:rPr>
        <w:t xml:space="preserve"> pour cause de </w:t>
      </w:r>
      <w:proofErr w:type="spellStart"/>
      <w:r w:rsidRPr="00935C98">
        <w:rPr>
          <w:rFonts w:ascii="Times New Roman" w:hAnsi="Times New Roman" w:cs="Times New Roman"/>
          <w:i/>
          <w:iCs/>
        </w:rPr>
        <w:t>utitlité</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publique</w:t>
      </w:r>
      <w:proofErr w:type="spellEnd"/>
      <w:r w:rsidRPr="00935C98">
        <w:rPr>
          <w:rFonts w:ascii="Times New Roman" w:hAnsi="Times New Roman" w:cs="Times New Roman"/>
        </w:rPr>
        <w:t>”, composto, come il nostro testo unico sull’espropriazione, da una prima parte composta da norme di rango legislativo e da una seconda  parte da norme regolamentari, che si occupano dei profili di dettaglio. Tali norme regolamentari però nell’ordinamento francese sono emanate dal </w:t>
      </w:r>
      <w:proofErr w:type="spellStart"/>
      <w:r w:rsidRPr="00935C98">
        <w:rPr>
          <w:rFonts w:ascii="Times New Roman" w:hAnsi="Times New Roman" w:cs="Times New Roman"/>
          <w:i/>
          <w:iCs/>
        </w:rPr>
        <w:t>Conseil</w:t>
      </w:r>
      <w:proofErr w:type="spellEnd"/>
      <w:r w:rsidRPr="00935C98">
        <w:rPr>
          <w:rFonts w:ascii="Times New Roman" w:hAnsi="Times New Roman" w:cs="Times New Roman"/>
          <w:i/>
          <w:iCs/>
        </w:rPr>
        <w:t xml:space="preserve"> d’</w:t>
      </w:r>
      <w:proofErr w:type="spellStart"/>
      <w:r w:rsidRPr="00935C98">
        <w:rPr>
          <w:rFonts w:ascii="Times New Roman" w:hAnsi="Times New Roman" w:cs="Times New Roman"/>
          <w:i/>
          <w:iCs/>
        </w:rPr>
        <w:t>Etat</w:t>
      </w:r>
      <w:proofErr w:type="spellEnd"/>
      <w:r w:rsidRPr="00935C98">
        <w:rPr>
          <w:rFonts w:ascii="Times New Roman" w:hAnsi="Times New Roman" w:cs="Times New Roman"/>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Il principio previsto dal codice civile francese (articolo 545), che risale alla dichiarazione dei diritti dell’uomo del 1789, è che: "</w:t>
      </w:r>
      <w:proofErr w:type="spellStart"/>
      <w:r w:rsidRPr="00935C98">
        <w:rPr>
          <w:rFonts w:ascii="Times New Roman" w:hAnsi="Times New Roman" w:cs="Times New Roman"/>
          <w:i/>
        </w:rPr>
        <w:t>nul</w:t>
      </w:r>
      <w:proofErr w:type="spellEnd"/>
      <w:r w:rsidRPr="00935C98">
        <w:rPr>
          <w:rFonts w:ascii="Times New Roman" w:hAnsi="Times New Roman" w:cs="Times New Roman"/>
          <w:i/>
        </w:rPr>
        <w:t xml:space="preserve"> ne </w:t>
      </w:r>
      <w:proofErr w:type="spellStart"/>
      <w:r w:rsidRPr="00935C98">
        <w:rPr>
          <w:rFonts w:ascii="Times New Roman" w:hAnsi="Times New Roman" w:cs="Times New Roman"/>
          <w:i/>
        </w:rPr>
        <w:t>peut</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être</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contraint</w:t>
      </w:r>
      <w:proofErr w:type="spellEnd"/>
      <w:r w:rsidRPr="00935C98">
        <w:rPr>
          <w:rFonts w:ascii="Times New Roman" w:hAnsi="Times New Roman" w:cs="Times New Roman"/>
          <w:i/>
        </w:rPr>
        <w:t xml:space="preserve"> de </w:t>
      </w:r>
      <w:proofErr w:type="spellStart"/>
      <w:r w:rsidRPr="00935C98">
        <w:rPr>
          <w:rFonts w:ascii="Times New Roman" w:hAnsi="Times New Roman" w:cs="Times New Roman"/>
          <w:i/>
        </w:rPr>
        <w:t>céder</w:t>
      </w:r>
      <w:proofErr w:type="spellEnd"/>
      <w:r w:rsidRPr="00935C98">
        <w:rPr>
          <w:rFonts w:ascii="Times New Roman" w:hAnsi="Times New Roman" w:cs="Times New Roman"/>
          <w:i/>
        </w:rPr>
        <w:t xml:space="preserve"> sa </w:t>
      </w:r>
      <w:proofErr w:type="spellStart"/>
      <w:r w:rsidRPr="00935C98">
        <w:rPr>
          <w:rFonts w:ascii="Times New Roman" w:hAnsi="Times New Roman" w:cs="Times New Roman"/>
          <w:i/>
        </w:rPr>
        <w:t>propriété</w:t>
      </w:r>
      <w:proofErr w:type="spellEnd"/>
      <w:r w:rsidRPr="00935C98">
        <w:rPr>
          <w:rFonts w:ascii="Times New Roman" w:hAnsi="Times New Roman" w:cs="Times New Roman"/>
          <w:i/>
        </w:rPr>
        <w:t>, si ce n’est pour cause d’</w:t>
      </w:r>
      <w:proofErr w:type="spellStart"/>
      <w:r w:rsidRPr="00935C98">
        <w:rPr>
          <w:rFonts w:ascii="Times New Roman" w:hAnsi="Times New Roman" w:cs="Times New Roman"/>
          <w:i/>
        </w:rPr>
        <w:t>utilité</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publique</w:t>
      </w:r>
      <w:proofErr w:type="spellEnd"/>
      <w:r w:rsidRPr="00935C98">
        <w:rPr>
          <w:rFonts w:ascii="Times New Roman" w:hAnsi="Times New Roman" w:cs="Times New Roman"/>
          <w:i/>
        </w:rPr>
        <w:t xml:space="preserve"> et </w:t>
      </w:r>
      <w:proofErr w:type="spellStart"/>
      <w:r w:rsidRPr="00935C98">
        <w:rPr>
          <w:rFonts w:ascii="Times New Roman" w:hAnsi="Times New Roman" w:cs="Times New Roman"/>
          <w:i/>
        </w:rPr>
        <w:t>moyennant</w:t>
      </w:r>
      <w:proofErr w:type="spellEnd"/>
      <w:r w:rsidRPr="00935C98">
        <w:rPr>
          <w:rFonts w:ascii="Times New Roman" w:hAnsi="Times New Roman" w:cs="Times New Roman"/>
          <w:i/>
        </w:rPr>
        <w:t xml:space="preserve"> une </w:t>
      </w:r>
      <w:proofErr w:type="spellStart"/>
      <w:r w:rsidRPr="00935C98">
        <w:rPr>
          <w:rFonts w:ascii="Times New Roman" w:hAnsi="Times New Roman" w:cs="Times New Roman"/>
          <w:i/>
        </w:rPr>
        <w:t>juste</w:t>
      </w:r>
      <w:proofErr w:type="spellEnd"/>
      <w:r w:rsidRPr="00935C98">
        <w:rPr>
          <w:rFonts w:ascii="Times New Roman" w:hAnsi="Times New Roman" w:cs="Times New Roman"/>
          <w:i/>
        </w:rPr>
        <w:t xml:space="preserve"> et </w:t>
      </w:r>
      <w:proofErr w:type="spellStart"/>
      <w:r w:rsidRPr="00935C98">
        <w:rPr>
          <w:rFonts w:ascii="Times New Roman" w:hAnsi="Times New Roman" w:cs="Times New Roman"/>
          <w:i/>
        </w:rPr>
        <w:t>préalable</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indemnité</w:t>
      </w:r>
      <w:proofErr w:type="spellEnd"/>
      <w:r w:rsidRPr="00935C98">
        <w:rPr>
          <w:rFonts w:ascii="Times New Roman" w:hAnsi="Times New Roman" w:cs="Times New Roman"/>
        </w:rPr>
        <w:t>". “Nessuno può essere costretto a cedere la sua proprietà se non per una causa di utilità pubblica e per mezzo di una giusta e preventiva indennità”</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Va subito detto che le condanne nei confronti della Francia per mancato rispetto della Convenzione EDU sono poche</w:t>
      </w:r>
      <w:r w:rsidRPr="00935C98">
        <w:rPr>
          <w:rFonts w:ascii="Times New Roman" w:hAnsi="Times New Roman" w:cs="Times New Roman"/>
          <w:vertAlign w:val="superscript"/>
        </w:rPr>
        <w:footnoteReference w:id="4"/>
      </w:r>
      <w:r w:rsidRPr="00935C98">
        <w:rPr>
          <w:rFonts w:ascii="Times New Roman" w:hAnsi="Times New Roman" w:cs="Times New Roman"/>
        </w:rPr>
        <w:t xml:space="preserve"> e non risulta che la Francia sia stata invitata a modificare la disciplina della espropriazione per conformarsi ai principi del diritto europeo o convenzionale.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 procedura espropriativa, sin dal 1810, è distinta in due fasi: una amministrativa, durante la quale viene dichiarata la pubblica utilità dell'opera e la trasferibilità dei beni, l'altra giudiziale che dà luogo, in assenza di accordo bonario, al trasferimento della proprietà e all’indennizzo dei proprietari. Il modello napoleonico bifasico, pure con varie modifiche, si è mantenuto attraverso i secoli.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br/>
        <w:t>Il </w:t>
      </w:r>
      <w:r w:rsidRPr="00935C98">
        <w:rPr>
          <w:rFonts w:ascii="Times New Roman" w:hAnsi="Times New Roman" w:cs="Times New Roman"/>
          <w:i/>
          <w:iCs/>
        </w:rPr>
        <w:t>Code de l’</w:t>
      </w:r>
      <w:proofErr w:type="spellStart"/>
      <w:r w:rsidRPr="00935C98">
        <w:rPr>
          <w:rFonts w:ascii="Times New Roman" w:hAnsi="Times New Roman" w:cs="Times New Roman"/>
          <w:i/>
          <w:iCs/>
        </w:rPr>
        <w:t>expropriation</w:t>
      </w:r>
      <w:proofErr w:type="spellEnd"/>
      <w:r w:rsidRPr="00935C98">
        <w:rPr>
          <w:rFonts w:ascii="Times New Roman" w:hAnsi="Times New Roman" w:cs="Times New Roman"/>
        </w:rPr>
        <w:t> prevede, come primo atto della procedura, la dichiarazione di pubblica utilità, che deve essere adottata all’esito di una previa “</w:t>
      </w:r>
      <w:proofErr w:type="spellStart"/>
      <w:r w:rsidRPr="00935C98">
        <w:rPr>
          <w:rFonts w:ascii="Times New Roman" w:hAnsi="Times New Roman" w:cs="Times New Roman"/>
          <w:i/>
          <w:iCs/>
        </w:rPr>
        <w:t>enquete</w:t>
      </w:r>
      <w:proofErr w:type="spellEnd"/>
      <w:r w:rsidRPr="00935C98">
        <w:rPr>
          <w:rFonts w:ascii="Times New Roman" w:hAnsi="Times New Roman" w:cs="Times New Roman"/>
          <w:i/>
          <w:iCs/>
        </w:rPr>
        <w:t xml:space="preserve"> public</w:t>
      </w:r>
      <w:r w:rsidRPr="00935C98">
        <w:rPr>
          <w:rFonts w:ascii="Times New Roman" w:hAnsi="Times New Roman" w:cs="Times New Roman"/>
        </w:rPr>
        <w:t>”, vale a dire di una inchiesta pubblica, effettuata da un commissario o da una commissione di inchiesta, nella quale si perviene, nel contraddittorio con i proprietari, alla dichiarazione di pubblica utilità dell’opera.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Vi sono due tipologie di inchiesta pubblica, quella di diritto comune, relativa alla realizzazione di opere non suscettibili di incidere sull’ambiente, della durata di minimo 15 giorni, e quella finalizzata alla realizzazione di opere che per la loro natura, localizzazione o dimensione sono suscettibili di avere un impatto negativo sull’ambiente o sulla salute umana, della durata di almeno un mese. In questo secondo caso, il progetto dell’opera deve essere accompagnato da uno studio di impatto ambientale.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 risultati dell’inchiesta pubblica sono comunicati a tutti i soggetti interessati.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 dichiarazione di pubblica utilità, adottata all’esito dell’”</w:t>
      </w:r>
      <w:proofErr w:type="spellStart"/>
      <w:r w:rsidRPr="00935C98">
        <w:rPr>
          <w:rFonts w:ascii="Times New Roman" w:hAnsi="Times New Roman" w:cs="Times New Roman"/>
          <w:i/>
        </w:rPr>
        <w:t>enquete</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publique</w:t>
      </w:r>
      <w:proofErr w:type="spellEnd"/>
      <w:r w:rsidRPr="00935C98">
        <w:rPr>
          <w:rFonts w:ascii="Times New Roman" w:hAnsi="Times New Roman" w:cs="Times New Roman"/>
        </w:rPr>
        <w:t>”, deve contenere e motivi e le giustificazioni che del carattere di utilità pubblica dell’opera e può essere impugnata dinanzi al giudice amministrativo nel termine di due mesi dalla sua pubblicazione.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Essa deve pervenire entro un anno dalla chiusura dell’inchiesta pubblica.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 validità della dichiarazione di pubblica utilità non può eccedere i 5 anni oltre i quali (in mancanza di proroga, se il trasferimento non ha avuto luogo si deve procedere con una nuova dichiarazione di pubblica utilità.</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Il provvedimento è adottato di norma dal Prefetto o dal Ministro, tuttavia va sottolineato che un decreto del </w:t>
      </w:r>
      <w:proofErr w:type="spellStart"/>
      <w:r w:rsidRPr="00935C98">
        <w:rPr>
          <w:rFonts w:ascii="Times New Roman" w:hAnsi="Times New Roman" w:cs="Times New Roman"/>
          <w:i/>
        </w:rPr>
        <w:t>Conseil</w:t>
      </w:r>
      <w:proofErr w:type="spellEnd"/>
      <w:r w:rsidRPr="00935C98">
        <w:rPr>
          <w:rFonts w:ascii="Times New Roman" w:hAnsi="Times New Roman" w:cs="Times New Roman"/>
          <w:i/>
        </w:rPr>
        <w:t xml:space="preserve"> d’</w:t>
      </w:r>
      <w:proofErr w:type="spellStart"/>
      <w:r w:rsidRPr="00935C98">
        <w:rPr>
          <w:rFonts w:ascii="Times New Roman" w:hAnsi="Times New Roman" w:cs="Times New Roman"/>
          <w:i/>
        </w:rPr>
        <w:t>Etat</w:t>
      </w:r>
      <w:proofErr w:type="spellEnd"/>
      <w:r w:rsidRPr="00935C98">
        <w:rPr>
          <w:rFonts w:ascii="Times New Roman" w:hAnsi="Times New Roman" w:cs="Times New Roman"/>
        </w:rPr>
        <w:t xml:space="preserve"> individua le categorie di lavori e di opere che devono essere dichiarate di interesse pubblico dallo stesso </w:t>
      </w:r>
      <w:proofErr w:type="spellStart"/>
      <w:r w:rsidRPr="00935C98">
        <w:rPr>
          <w:rFonts w:ascii="Times New Roman" w:hAnsi="Times New Roman" w:cs="Times New Roman"/>
          <w:i/>
        </w:rPr>
        <w:t>Conseil</w:t>
      </w:r>
      <w:proofErr w:type="spellEnd"/>
      <w:r w:rsidRPr="00935C98">
        <w:rPr>
          <w:rFonts w:ascii="Times New Roman" w:hAnsi="Times New Roman" w:cs="Times New Roman"/>
          <w:i/>
        </w:rPr>
        <w:t xml:space="preserve"> d’</w:t>
      </w:r>
      <w:proofErr w:type="spellStart"/>
      <w:r w:rsidRPr="00935C98">
        <w:rPr>
          <w:rFonts w:ascii="Times New Roman" w:hAnsi="Times New Roman" w:cs="Times New Roman"/>
          <w:i/>
        </w:rPr>
        <w:t>Etat</w:t>
      </w:r>
      <w:proofErr w:type="spellEnd"/>
      <w:r w:rsidRPr="00935C98">
        <w:rPr>
          <w:rFonts w:ascii="Times New Roman" w:hAnsi="Times New Roman" w:cs="Times New Roman"/>
        </w:rPr>
        <w:t xml:space="preserve">. (si tratta di autostrade, aeroporti, canali di navigazione, creazione o prolungamento </w:t>
      </w:r>
      <w:r w:rsidRPr="00935C98">
        <w:rPr>
          <w:rFonts w:ascii="Times New Roman" w:hAnsi="Times New Roman" w:cs="Times New Roman"/>
        </w:rPr>
        <w:lastRenderedPageBreak/>
        <w:t>di linee ferroviarie nazionali di lunghezza superiore a 20 km, centrali elettriche, ecc. ovvero di tutte le opere di maggiore rilevanza).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Accanto all’inchiesta pubblica vi è l’”</w:t>
      </w:r>
      <w:proofErr w:type="spellStart"/>
      <w:r w:rsidRPr="00935C98">
        <w:rPr>
          <w:rFonts w:ascii="Times New Roman" w:hAnsi="Times New Roman" w:cs="Times New Roman"/>
          <w:i/>
        </w:rPr>
        <w:t>enquête</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parcellaire</w:t>
      </w:r>
      <w:proofErr w:type="spellEnd"/>
      <w:r w:rsidRPr="00935C98">
        <w:rPr>
          <w:rFonts w:ascii="Times New Roman" w:hAnsi="Times New Roman" w:cs="Times New Roman"/>
        </w:rPr>
        <w:t xml:space="preserve">” volta alla determinazione esatta delle particelle da espropriare. </w:t>
      </w:r>
    </w:p>
    <w:p w:rsidR="00935C98" w:rsidRPr="00935C98" w:rsidRDefault="00935C98" w:rsidP="00935C98">
      <w:pPr>
        <w:jc w:val="both"/>
        <w:rPr>
          <w:rFonts w:ascii="Times New Roman" w:hAnsi="Times New Roman" w:cs="Times New Roman"/>
        </w:rPr>
      </w:pPr>
      <w:proofErr w:type="gramStart"/>
      <w:r w:rsidRPr="00935C98">
        <w:rPr>
          <w:rFonts w:ascii="Times New Roman" w:hAnsi="Times New Roman" w:cs="Times New Roman"/>
        </w:rPr>
        <w:t>Questa  fase</w:t>
      </w:r>
      <w:proofErr w:type="gramEnd"/>
      <w:r w:rsidRPr="00935C98">
        <w:rPr>
          <w:rFonts w:ascii="Times New Roman" w:hAnsi="Times New Roman" w:cs="Times New Roman"/>
        </w:rPr>
        <w:t xml:space="preserve"> serve ai proprietari per sapere esattamente che essi rischiano di essere assoggettati alla procedura espropriativa e serve inoltre a raccogliere tutte le informazioni utili su eventuali inesattezze catastali al fine di identificare con certezza gli attuali proprietari.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L’inchiesta particellare si conclude con il decreto prefettoriale di </w:t>
      </w:r>
      <w:proofErr w:type="spellStart"/>
      <w:r w:rsidRPr="00935C98">
        <w:rPr>
          <w:rFonts w:ascii="Times New Roman" w:hAnsi="Times New Roman" w:cs="Times New Roman"/>
        </w:rPr>
        <w:t>espropriabilità</w:t>
      </w:r>
      <w:proofErr w:type="spellEnd"/>
      <w:r w:rsidRPr="00935C98">
        <w:rPr>
          <w:rFonts w:ascii="Times New Roman" w:hAnsi="Times New Roman" w:cs="Times New Roman"/>
        </w:rPr>
        <w:t>, che può essere impugnato dinanzi al giudice amministrativo entro due mesi da ciascun proprietario.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 seconda fase della procedura concerne il trasferimento di proprietà, che può avvenire o su accordo delle parti o in via autoritativa, mediante un’ordinanza pronunciata non dall’amministrazione ma dal giudice dell’espropriazione, designato nell’ambito dei magistrati appartenenti al </w:t>
      </w:r>
      <w:proofErr w:type="spellStart"/>
      <w:r w:rsidRPr="00935C98">
        <w:rPr>
          <w:rFonts w:ascii="Times New Roman" w:hAnsi="Times New Roman" w:cs="Times New Roman"/>
          <w:i/>
          <w:iCs/>
        </w:rPr>
        <w:t>Tribunal</w:t>
      </w:r>
      <w:proofErr w:type="spellEnd"/>
      <w:r w:rsidRPr="00935C98">
        <w:rPr>
          <w:rFonts w:ascii="Times New Roman" w:hAnsi="Times New Roman" w:cs="Times New Roman"/>
          <w:i/>
          <w:iCs/>
        </w:rPr>
        <w:t xml:space="preserve"> de grande </w:t>
      </w:r>
      <w:proofErr w:type="spellStart"/>
      <w:r w:rsidRPr="00935C98">
        <w:rPr>
          <w:rFonts w:ascii="Times New Roman" w:hAnsi="Times New Roman" w:cs="Times New Roman"/>
          <w:i/>
          <w:iCs/>
        </w:rPr>
        <w:t>istance</w:t>
      </w:r>
      <w:proofErr w:type="spellEnd"/>
      <w:r w:rsidRPr="00935C98">
        <w:rPr>
          <w:rFonts w:ascii="Times New Roman" w:hAnsi="Times New Roman" w:cs="Times New Roman"/>
        </w:rPr>
        <w:t>, il quale appartiene all’ordine giudiziario e non è un giudice amministrativo.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Un aspetto interessante è che l’ordinanza di espropriazione determina il trasferimento della proprietà ma, secondo quanto affermato dal </w:t>
      </w:r>
      <w:proofErr w:type="spellStart"/>
      <w:r w:rsidRPr="00935C98">
        <w:rPr>
          <w:rFonts w:ascii="Times New Roman" w:hAnsi="Times New Roman" w:cs="Times New Roman"/>
          <w:i/>
        </w:rPr>
        <w:t>Conseil</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constitutionnel</w:t>
      </w:r>
      <w:proofErr w:type="spellEnd"/>
      <w:r w:rsidRPr="00935C98">
        <w:rPr>
          <w:rFonts w:ascii="Times New Roman" w:hAnsi="Times New Roman" w:cs="Times New Roman"/>
        </w:rPr>
        <w:t xml:space="preserve"> sin dalla decisione del 25 luglio 1989 e recepito dal codice dell’espropriazione, l’immissione in possesso da parte dell’amministrazione è subordinata al fatto che l’indennizzo di esproprio sia stato pagato. </w:t>
      </w:r>
      <w:r w:rsidRPr="00935C98">
        <w:rPr>
          <w:rFonts w:ascii="Times New Roman" w:hAnsi="Times New Roman" w:cs="Times New Roman"/>
          <w:vertAlign w:val="superscript"/>
        </w:rPr>
        <w:footnoteReference w:id="5"/>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 casi di urgenza (art. 15.9 del </w:t>
      </w:r>
      <w:r w:rsidRPr="00935C98">
        <w:rPr>
          <w:rFonts w:ascii="Times New Roman" w:hAnsi="Times New Roman" w:cs="Times New Roman"/>
          <w:i/>
        </w:rPr>
        <w:t>Code de l’</w:t>
      </w:r>
      <w:proofErr w:type="spellStart"/>
      <w:r w:rsidRPr="00935C98">
        <w:rPr>
          <w:rFonts w:ascii="Times New Roman" w:hAnsi="Times New Roman" w:cs="Times New Roman"/>
          <w:i/>
        </w:rPr>
        <w:t>espropriation</w:t>
      </w:r>
      <w:proofErr w:type="spellEnd"/>
      <w:r w:rsidRPr="00935C98">
        <w:rPr>
          <w:rFonts w:ascii="Times New Roman" w:hAnsi="Times New Roman" w:cs="Times New Roman"/>
        </w:rPr>
        <w:t>), tuttavia, il giudice può fissare l’indennizzo o un ammontare provvisionale di esso e disporre immediatamente l’immissione in possesso, in cambio del pagamento dell’indennizzo</w:t>
      </w:r>
      <w:r w:rsidRPr="00935C98">
        <w:rPr>
          <w:rFonts w:ascii="Times New Roman" w:hAnsi="Times New Roman" w:cs="Times New Roman"/>
          <w:vertAlign w:val="superscript"/>
        </w:rPr>
        <w:footnoteReference w:id="6"/>
      </w:r>
      <w:r w:rsidRPr="00935C98">
        <w:rPr>
          <w:rFonts w:ascii="Times New Roman" w:hAnsi="Times New Roman" w:cs="Times New Roman"/>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L’ordinanza di trasferimento della proprietà, essendo un provvedimento di natura giurisdizionale, può essere impugnata solo per ricorso per Cassazione per i vizi di incompetenza, eccesso di potere e vizio di forma.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assenza di accordo tra le parti, il giudice dell’espropriazione determina anche l’indennizzo dovuto.</w:t>
      </w:r>
      <w:r w:rsidRPr="00935C98">
        <w:rPr>
          <w:rFonts w:ascii="Times New Roman" w:hAnsi="Times New Roman" w:cs="Times New Roman"/>
        </w:rPr>
        <w:br/>
        <w:t>Questa determinazione può essere impugnata dinanzi alla Corte d’appello, la cui decisione è suscettibile ancora di ricorso per Cassazione.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L’indennizzo, come afferma costantemente il </w:t>
      </w:r>
      <w:proofErr w:type="spellStart"/>
      <w:r w:rsidRPr="00935C98">
        <w:rPr>
          <w:rFonts w:ascii="Times New Roman" w:hAnsi="Times New Roman" w:cs="Times New Roman"/>
          <w:i/>
        </w:rPr>
        <w:t>Conseil</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constitutionnel</w:t>
      </w:r>
      <w:proofErr w:type="spellEnd"/>
      <w:r w:rsidRPr="00935C98">
        <w:rPr>
          <w:rFonts w:ascii="Times New Roman" w:hAnsi="Times New Roman" w:cs="Times New Roman"/>
        </w:rPr>
        <w:t xml:space="preserve">, deve coprire interamente il pregiudizio diretto, materiale e certo causato dall’espropriazione. Vanno inoltre risarcite le spese accessorie (spese per l’acquisto di un bene analogo, spese per lo spostamento dell’impresa in un altro sito, ecc.).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Il pregiudizio morale, invece, non è indennizzabile (così il </w:t>
      </w:r>
      <w:proofErr w:type="spellStart"/>
      <w:r w:rsidRPr="00935C98">
        <w:rPr>
          <w:rFonts w:ascii="Times New Roman" w:hAnsi="Times New Roman" w:cs="Times New Roman"/>
          <w:i/>
          <w:iCs/>
        </w:rPr>
        <w:t>Conseil</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costitutionnel</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sent</w:t>
      </w:r>
      <w:proofErr w:type="spellEnd"/>
      <w:r w:rsidRPr="00935C98">
        <w:rPr>
          <w:rFonts w:ascii="Times New Roman" w:hAnsi="Times New Roman" w:cs="Times New Roman"/>
        </w:rPr>
        <w:t xml:space="preserve">. del 21.1.2011). Su tale limitazione tuttavia si è espressa negativamente la Corte europea dei diritti dell’uomo. (CEDU, 11 aprile 2002, </w:t>
      </w:r>
      <w:proofErr w:type="spellStart"/>
      <w:r w:rsidRPr="00935C98">
        <w:rPr>
          <w:rFonts w:ascii="Times New Roman" w:hAnsi="Times New Roman" w:cs="Times New Roman"/>
        </w:rPr>
        <w:t>Ricc</w:t>
      </w:r>
      <w:proofErr w:type="spellEnd"/>
      <w:r w:rsidRPr="00935C98">
        <w:rPr>
          <w:rFonts w:ascii="Times New Roman" w:hAnsi="Times New Roman" w:cs="Times New Roman"/>
        </w:rPr>
        <w:t xml:space="preserve">. 46044/99, </w:t>
      </w:r>
      <w:proofErr w:type="spellStart"/>
      <w:r w:rsidRPr="00935C98">
        <w:rPr>
          <w:rFonts w:ascii="Times New Roman" w:hAnsi="Times New Roman" w:cs="Times New Roman"/>
        </w:rPr>
        <w:t>prec</w:t>
      </w:r>
      <w:proofErr w:type="spellEnd"/>
      <w:r w:rsidRPr="00935C98">
        <w:rPr>
          <w:rFonts w:ascii="Times New Roman" w:hAnsi="Times New Roman" w:cs="Times New Roman"/>
        </w:rPr>
        <w:t>.)</w:t>
      </w:r>
    </w:p>
    <w:p w:rsidR="005C41C6" w:rsidRDefault="00935C98" w:rsidP="00935C98">
      <w:pPr>
        <w:jc w:val="both"/>
        <w:rPr>
          <w:rFonts w:ascii="Times New Roman" w:hAnsi="Times New Roman" w:cs="Times New Roman"/>
        </w:rPr>
      </w:pPr>
      <w:r w:rsidRPr="00935C98">
        <w:rPr>
          <w:rFonts w:ascii="Times New Roman" w:hAnsi="Times New Roman" w:cs="Times New Roman"/>
        </w:rPr>
        <w:t>Per la determinazione del valore degli immobili il giudice può anche nominare un esperto. Dovrà essere preso in esame sia la consistenza del bene che l’uso effettivo al quale esso adibito. Per la determinazione del valore deve farsi riferimento alla data dell’ordinanza che trasferisce la proprietà.</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Nella procedura di determinazione dell’indennizzo, è prevista l’audizione delle parti e del direttore dei servizi fiscali, che svolge le funzioni di Commissario del Governo dinanzi al giudice dell’espropriazione. Egli garantisce gli interessi economici dello Stato e degli enti pubblici e può fare appello.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Nel caso </w:t>
      </w:r>
      <w:proofErr w:type="spellStart"/>
      <w:r w:rsidRPr="00935C98">
        <w:rPr>
          <w:rFonts w:ascii="Times New Roman" w:hAnsi="Times New Roman" w:cs="Times New Roman"/>
        </w:rPr>
        <w:t>Yvon</w:t>
      </w:r>
      <w:proofErr w:type="spellEnd"/>
      <w:r w:rsidRPr="00935C98">
        <w:rPr>
          <w:rFonts w:ascii="Times New Roman" w:hAnsi="Times New Roman" w:cs="Times New Roman"/>
        </w:rPr>
        <w:t xml:space="preserve"> contro Francia, deciso dalla CEDU con sentenza del 24.04-2003, si è posta la questione di compatibilità di questa figura con l’art. 6 della Convenzione. La Corte ha ritenuto che la presenza del funzionario pubblico del procedimento giurisdizionale, dotato di particolari competenze e di informazioni </w:t>
      </w:r>
      <w:r w:rsidRPr="00935C98">
        <w:rPr>
          <w:rFonts w:ascii="Times New Roman" w:hAnsi="Times New Roman" w:cs="Times New Roman"/>
        </w:rPr>
        <w:lastRenderedPageBreak/>
        <w:t>maggiori, a fianco dell’amministrazione espropriante, costituisse una lesione del principio di parità delle parti, attribuendogli una posizione dominante, idonea ad influire sulla decisione del giudice, e ha quindi ravvisato una violazione dell’art. 6 della Convenzione</w:t>
      </w:r>
      <w:r w:rsidRPr="00935C98">
        <w:rPr>
          <w:rFonts w:ascii="Times New Roman" w:hAnsi="Times New Roman" w:cs="Times New Roman"/>
          <w:vertAlign w:val="superscript"/>
        </w:rPr>
        <w:footnoteReference w:id="7"/>
      </w:r>
      <w:r w:rsidRPr="00935C98">
        <w:rPr>
          <w:rFonts w:ascii="Times New Roman" w:hAnsi="Times New Roman" w:cs="Times New Roman"/>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L'articolo L. 13-17 del codice di espropriazione prevede che l'importo dell'indennità principale, fissato dal giudice dell'espropriazione, "</w:t>
      </w:r>
      <w:r w:rsidRPr="00935C98">
        <w:rPr>
          <w:rFonts w:ascii="Times New Roman" w:hAnsi="Times New Roman" w:cs="Times New Roman"/>
          <w:i/>
        </w:rPr>
        <w:t>non può superare la stima effettuata dal servizio dei beni o quella risultante dal parere emesso dalla commissione di operazioni immobiliari, se un trasferimento gratuito o a pagamento,  meno di cinque anni prima della data della decisione sul trasferimento di proprietà, ha dato luogo a un accertamento amministrativo reso definitivo ai sensi della normativa tributaria o a una dichiarazione di importo inferiore a tale stima</w:t>
      </w:r>
      <w:r w:rsidRPr="00935C98">
        <w:rPr>
          <w:rFonts w:ascii="Times New Roman" w:hAnsi="Times New Roman" w:cs="Times New Roman"/>
        </w:rPr>
        <w:t>". L'obiettivo perseguito da tali disposizioni è quello di dissuadere i proprietari che hanno sottovalutato il loro patrimonio nell'ambito delle loro dichiarazioni fiscali o negli atti di trasferimento, a sopravvalutarli in un secondo momento nel caso in cui siano oggetto di una procedura di espropriazione.  In una decisione del 20 aprile 2012, il Consiglio costituzionale ha ritenuto tali diposizioni conformi a Costituzione, in quanto il legislatore persegue il fine di evitare frodi fiscali. In ogni caso però il giudice dell’espropriazione dovrà tener conto dell’andamento del mercato, cosicché permane in capo ad esso un margine di apprezzamento discrezionale.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Solo dopo un mese dal pagamento dell’indennizzo o la consegna in deposito di detta somma, in caso di rifiuto di ricevere il pagamento, il giudice dispone l’immissione in possesso del bene. Entro un mese gli occupanti sono tenuti a lasciare libero l’immobile, altrimenti il giudice dell’espropriazione può disporre la loro espulsione.</w:t>
      </w:r>
      <w:r w:rsidRPr="00935C98">
        <w:rPr>
          <w:rFonts w:ascii="Times New Roman" w:hAnsi="Times New Roman" w:cs="Times New Roman"/>
        </w:rPr>
        <w:br/>
      </w:r>
      <w:r w:rsidRPr="00935C98">
        <w:rPr>
          <w:rFonts w:ascii="Times New Roman" w:hAnsi="Times New Roman" w:cs="Times New Roman"/>
        </w:rPr>
        <w:br/>
        <w:t>Se dopo 5 anni, gli immobili espropriati non sono stati adibiti allo scopo previsto o hanno cessato di essere usati per questi fini, i precedenti proprietari possono chiedere la retrocessione, nel termine di 30 anni.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 tratti salienti della procedura di esproprio in Francia sono dunque in primo luogo il coinvolgimento dell’autorità giudiziaria (il giudice dell’espropriazione) nella fase di determinazione dell’indennizzo e nell’adozione dell’ordinanza di trasferimento del bene, nonché per l’immissione in possesso.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Vi è dunque un presidio giudiziario a tutela del diritto di proprietà mentre secondo la nostra Costituzione l’intervento obbligatorio del giudice in via preventiva è solo previsto in caso di lesione delle libertà fondamentali.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Va tuttavia rilevato che il giudice in questa fase non pronuncia previo contraddittorio ma solo verificando la sussistenza della dichiarazione di pubblica utilità e dell’ordinanza di trasferibilità dei beni e di tutti i presupposti di legge.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Nella sua decisione del 12 maggio 2012, il Consiglio costituzionale ha tuttavia ritenuto che le disposizioni in esame non pregiudichino le esigenze di un giusto ed equo procedimento derivanti dall'articolo 16 della Dichiarazione del 1789, anche se la procedura di trasferimento della proprietà non è contraddittoria, il Consiglio ha rilevato che il giudice si limita esclusivamente a verificare che il fascicolo trasmessogli dall'autorità espropriatrice sia costituito secondo le prescrizioni del codice degli espropri. Esistono, inoltre, altri rimedi, contro la dichiarazione di pubblica utilità e il decreto di trasferibilità e contro lo stesso provvedimento di esproprio che possono essere impugnati mediante ricorso in Cassazione</w:t>
      </w:r>
      <w:r w:rsidRPr="00935C98">
        <w:rPr>
          <w:rFonts w:ascii="Times New Roman" w:hAnsi="Times New Roman" w:cs="Times New Roman"/>
          <w:vertAlign w:val="superscript"/>
        </w:rPr>
        <w:footnoteReference w:id="8"/>
      </w:r>
      <w:r w:rsidRPr="00935C98">
        <w:rPr>
          <w:rFonts w:ascii="Times New Roman" w:hAnsi="Times New Roman" w:cs="Times New Roman"/>
        </w:rPr>
        <w:t>.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 xml:space="preserve">Altro profilo rilevante è che il pagamento dell’indennizzo deve sempre precedere l’immissione in possesso del bene da parte dell’amministrazione o l’acquisto della proprietà.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Infine, un aspetto di enorme interesse è il ruolo centrale svolto dal </w:t>
      </w:r>
      <w:proofErr w:type="spellStart"/>
      <w:r w:rsidRPr="00935C98">
        <w:rPr>
          <w:rFonts w:ascii="Times New Roman" w:hAnsi="Times New Roman" w:cs="Times New Roman"/>
          <w:i/>
          <w:iCs/>
        </w:rPr>
        <w:t>Conseil</w:t>
      </w:r>
      <w:proofErr w:type="spellEnd"/>
      <w:r w:rsidRPr="00935C98">
        <w:rPr>
          <w:rFonts w:ascii="Times New Roman" w:hAnsi="Times New Roman" w:cs="Times New Roman"/>
          <w:i/>
          <w:iCs/>
        </w:rPr>
        <w:t xml:space="preserve"> d’</w:t>
      </w:r>
      <w:proofErr w:type="spellStart"/>
      <w:r w:rsidRPr="00935C98">
        <w:rPr>
          <w:rFonts w:ascii="Times New Roman" w:hAnsi="Times New Roman" w:cs="Times New Roman"/>
          <w:i/>
          <w:iCs/>
        </w:rPr>
        <w:t>Etat</w:t>
      </w:r>
      <w:proofErr w:type="spellEnd"/>
      <w:r w:rsidRPr="00935C98">
        <w:rPr>
          <w:rFonts w:ascii="Times New Roman" w:hAnsi="Times New Roman" w:cs="Times New Roman"/>
        </w:rPr>
        <w:t> nella fase di adozione della dichiarazione di pubblica per le opere di maggiore impatto e comunque il forte sindacato da parte del giudice amministrativo su tale atto, quando esso viene adottato dal Ministro o dal prefetto.</w:t>
      </w:r>
    </w:p>
    <w:p w:rsidR="005C41C6" w:rsidRDefault="00935C98" w:rsidP="00935C98">
      <w:pPr>
        <w:jc w:val="both"/>
        <w:rPr>
          <w:rFonts w:ascii="Times New Roman" w:hAnsi="Times New Roman" w:cs="Times New Roman"/>
        </w:rPr>
      </w:pPr>
      <w:r w:rsidRPr="00935C98">
        <w:rPr>
          <w:rFonts w:ascii="Times New Roman" w:hAnsi="Times New Roman" w:cs="Times New Roman"/>
          <w:b/>
          <w:bCs/>
        </w:rPr>
        <w:br/>
        <w:t>2.2. Il controllo del giudice amministrativo sulla dichiarazione di pubblica utilità (segue).</w:t>
      </w:r>
      <w:r w:rsidRPr="00935C98">
        <w:rPr>
          <w:rFonts w:ascii="Times New Roman" w:hAnsi="Times New Roman" w:cs="Times New Roman"/>
          <w:b/>
          <w:bCs/>
        </w:rPr>
        <w:br/>
      </w:r>
      <w:r w:rsidRPr="00935C98">
        <w:rPr>
          <w:rFonts w:ascii="Times New Roman" w:hAnsi="Times New Roman" w:cs="Times New Roman"/>
        </w:rPr>
        <w:t>Il giudice amministrativo francese esercita un controllo approfondito sulla legittimità della dichiarazione di pubblica utilità, in quanto deve verificare:</w:t>
      </w:r>
    </w:p>
    <w:p w:rsidR="005C41C6" w:rsidRDefault="00935C98" w:rsidP="00935C98">
      <w:pPr>
        <w:jc w:val="both"/>
        <w:rPr>
          <w:rFonts w:ascii="Times New Roman" w:hAnsi="Times New Roman" w:cs="Times New Roman"/>
        </w:rPr>
      </w:pPr>
      <w:r w:rsidRPr="00935C98">
        <w:rPr>
          <w:rFonts w:ascii="Times New Roman" w:hAnsi="Times New Roman" w:cs="Times New Roman"/>
        </w:rPr>
        <w:t>– che l’operazione risponda ad una finalità di interesse generale;</w:t>
      </w:r>
    </w:p>
    <w:p w:rsidR="005C41C6" w:rsidRDefault="00935C98" w:rsidP="00935C98">
      <w:pPr>
        <w:jc w:val="both"/>
        <w:rPr>
          <w:rFonts w:ascii="Times New Roman" w:hAnsi="Times New Roman" w:cs="Times New Roman"/>
        </w:rPr>
      </w:pPr>
      <w:r w:rsidRPr="00935C98">
        <w:rPr>
          <w:rFonts w:ascii="Times New Roman" w:hAnsi="Times New Roman" w:cs="Times New Roman"/>
        </w:rPr>
        <w:t>– che l’espropriazione costituisca l’unico modo per realizzare l’operazione, non essendoci altre possibilità alternative (clausola di sussidiarietà);</w:t>
      </w:r>
    </w:p>
    <w:p w:rsidR="005C41C6" w:rsidRDefault="00935C98" w:rsidP="00935C98">
      <w:pPr>
        <w:jc w:val="both"/>
        <w:rPr>
          <w:rFonts w:ascii="Times New Roman" w:hAnsi="Times New Roman" w:cs="Times New Roman"/>
        </w:rPr>
      </w:pPr>
      <w:r w:rsidRPr="00935C98">
        <w:rPr>
          <w:rFonts w:ascii="Times New Roman" w:hAnsi="Times New Roman" w:cs="Times New Roman"/>
        </w:rPr>
        <w:t>– che gli inconvenienti di ordine sociale, i costi economici e le lesioni della proprietà privata non siano eccessivi rispetto all’interesse generale che l’operazione soddisfa (bilanciamento)</w:t>
      </w:r>
      <w:r w:rsidRPr="00935C98">
        <w:rPr>
          <w:rFonts w:ascii="Times New Roman" w:hAnsi="Times New Roman" w:cs="Times New Roman"/>
        </w:rPr>
        <w:br/>
        <w:t>(</w:t>
      </w:r>
      <w:proofErr w:type="spellStart"/>
      <w:r w:rsidRPr="00935C98">
        <w:rPr>
          <w:rFonts w:ascii="Times New Roman" w:hAnsi="Times New Roman" w:cs="Times New Roman"/>
          <w:i/>
          <w:iCs/>
        </w:rPr>
        <w:t>arret</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Commune</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Lavallois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Perret</w:t>
      </w:r>
      <w:proofErr w:type="spellEnd"/>
      <w:r w:rsidR="005C41C6">
        <w:rPr>
          <w:rFonts w:ascii="Times New Roman" w:hAnsi="Times New Roman" w:cs="Times New Roman"/>
        </w:rPr>
        <w:t>, CE19 ottobre 2012).</w:t>
      </w:r>
    </w:p>
    <w:p w:rsidR="005C41C6" w:rsidRDefault="00935C98" w:rsidP="00935C98">
      <w:pPr>
        <w:jc w:val="both"/>
        <w:rPr>
          <w:rFonts w:ascii="Times New Roman" w:hAnsi="Times New Roman" w:cs="Times New Roman"/>
        </w:rPr>
      </w:pPr>
      <w:r w:rsidRPr="00935C98">
        <w:rPr>
          <w:rFonts w:ascii="Times New Roman" w:hAnsi="Times New Roman" w:cs="Times New Roman"/>
        </w:rPr>
        <w:t>La teoria del bilanciamento degli interessi è stata elaborata dal CE nel 1971(</w:t>
      </w:r>
      <w:proofErr w:type="spellStart"/>
      <w:r w:rsidRPr="00935C98">
        <w:rPr>
          <w:rFonts w:ascii="Times New Roman" w:hAnsi="Times New Roman" w:cs="Times New Roman"/>
          <w:i/>
          <w:iCs/>
        </w:rPr>
        <w:t>arret</w:t>
      </w:r>
      <w:proofErr w:type="spellEnd"/>
      <w:r w:rsidRPr="00935C98">
        <w:rPr>
          <w:rFonts w:ascii="Times New Roman" w:hAnsi="Times New Roman" w:cs="Times New Roman"/>
          <w:i/>
          <w:iCs/>
        </w:rPr>
        <w:t xml:space="preserve"> Ville </w:t>
      </w:r>
      <w:proofErr w:type="spellStart"/>
      <w:r w:rsidRPr="00935C98">
        <w:rPr>
          <w:rFonts w:ascii="Times New Roman" w:hAnsi="Times New Roman" w:cs="Times New Roman"/>
          <w:i/>
          <w:iCs/>
        </w:rPr>
        <w:t>Novel</w:t>
      </w:r>
      <w:proofErr w:type="spellEnd"/>
      <w:r w:rsidRPr="00935C98">
        <w:rPr>
          <w:rFonts w:ascii="Times New Roman" w:hAnsi="Times New Roman" w:cs="Times New Roman"/>
          <w:i/>
          <w:iCs/>
        </w:rPr>
        <w:t xml:space="preserve"> Est,</w:t>
      </w:r>
      <w:r w:rsidRPr="00935C98">
        <w:rPr>
          <w:rFonts w:ascii="Times New Roman" w:hAnsi="Times New Roman" w:cs="Times New Roman"/>
        </w:rPr>
        <w:t> 28 maggio 1971). Si tratta di un controllo sulla discrezionalità amministrativa avente un’incidenza massima, consentendo al giudice di sostituire il suo apprezzamento a quello dell’amministrazione. Nella pratica, tuttavia, quasi mai il giudice ritiene che gli inconvenienti per la proprietà privata siano eccessivi rispetto ai vantaggi pubblici, a parte i casi di sproporzione manifesta.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Si rinvengono invece casi in cui è stata ritenuta affetta da </w:t>
      </w:r>
      <w:proofErr w:type="spellStart"/>
      <w:r w:rsidRPr="00935C98">
        <w:rPr>
          <w:rFonts w:ascii="Times New Roman" w:hAnsi="Times New Roman" w:cs="Times New Roman"/>
          <w:i/>
          <w:iCs/>
        </w:rPr>
        <w:t>detorunement</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povuoir</w:t>
      </w:r>
      <w:proofErr w:type="spellEnd"/>
      <w:r w:rsidRPr="00935C98">
        <w:rPr>
          <w:rFonts w:ascii="Times New Roman" w:hAnsi="Times New Roman" w:cs="Times New Roman"/>
        </w:rPr>
        <w:t> una dichiarazione di pubblica utilità la cui finalità principale sia stata unicamente di favorire l’interesse privato (ad es. facilitare l’accesso ad una proprietà privata, la creazione di un centro ippico privato, ecc.).</w:t>
      </w:r>
    </w:p>
    <w:p w:rsidR="005C41C6" w:rsidRDefault="00935C98" w:rsidP="00935C98">
      <w:pPr>
        <w:jc w:val="both"/>
        <w:rPr>
          <w:rFonts w:ascii="Times New Roman" w:hAnsi="Times New Roman" w:cs="Times New Roman"/>
        </w:rPr>
      </w:pPr>
      <w:r w:rsidRPr="00935C98">
        <w:rPr>
          <w:rFonts w:ascii="Times New Roman" w:hAnsi="Times New Roman" w:cs="Times New Roman"/>
          <w:b/>
          <w:bCs/>
        </w:rPr>
        <w:t>2.3. Il riparto di giurisdizione tra “voi de</w:t>
      </w:r>
      <w:r w:rsidR="005C41C6">
        <w:rPr>
          <w:rFonts w:ascii="Times New Roman" w:hAnsi="Times New Roman" w:cs="Times New Roman"/>
          <w:b/>
          <w:bCs/>
        </w:rPr>
        <w:t xml:space="preserve"> </w:t>
      </w:r>
      <w:proofErr w:type="spellStart"/>
      <w:r w:rsidR="005C41C6">
        <w:rPr>
          <w:rFonts w:ascii="Times New Roman" w:hAnsi="Times New Roman" w:cs="Times New Roman"/>
          <w:b/>
          <w:bCs/>
        </w:rPr>
        <w:t>fait</w:t>
      </w:r>
      <w:proofErr w:type="spellEnd"/>
      <w:r w:rsidR="005C41C6">
        <w:rPr>
          <w:rFonts w:ascii="Times New Roman" w:hAnsi="Times New Roman" w:cs="Times New Roman"/>
          <w:b/>
          <w:bCs/>
        </w:rPr>
        <w:t>” e “</w:t>
      </w:r>
      <w:proofErr w:type="spellStart"/>
      <w:r w:rsidR="005C41C6">
        <w:rPr>
          <w:rFonts w:ascii="Times New Roman" w:hAnsi="Times New Roman" w:cs="Times New Roman"/>
          <w:b/>
          <w:bCs/>
        </w:rPr>
        <w:t>emprise</w:t>
      </w:r>
      <w:proofErr w:type="spellEnd"/>
      <w:r w:rsidR="005C41C6">
        <w:rPr>
          <w:rFonts w:ascii="Times New Roman" w:hAnsi="Times New Roman" w:cs="Times New Roman"/>
          <w:b/>
          <w:bCs/>
        </w:rPr>
        <w:t xml:space="preserve"> </w:t>
      </w:r>
      <w:proofErr w:type="spellStart"/>
      <w:r w:rsidR="005C41C6">
        <w:rPr>
          <w:rFonts w:ascii="Times New Roman" w:hAnsi="Times New Roman" w:cs="Times New Roman"/>
          <w:b/>
          <w:bCs/>
        </w:rPr>
        <w:t>irrégulière</w:t>
      </w:r>
      <w:proofErr w:type="spellEnd"/>
      <w:r w:rsidR="005C41C6">
        <w:rPr>
          <w:rFonts w:ascii="Times New Roman" w:hAnsi="Times New Roman" w:cs="Times New Roman"/>
          <w:b/>
          <w:bCs/>
        </w:rPr>
        <w:t>”</w:t>
      </w:r>
      <w:r w:rsidRPr="00935C98">
        <w:rPr>
          <w:rFonts w:ascii="Times New Roman" w:hAnsi="Times New Roman" w:cs="Times New Roman"/>
          <w:b/>
          <w:bCs/>
        </w:rPr>
        <w:t>.</w:t>
      </w:r>
      <w:r w:rsidRPr="00935C98">
        <w:rPr>
          <w:rFonts w:ascii="Times New Roman" w:hAnsi="Times New Roman" w:cs="Times New Roman"/>
        </w:rPr>
        <w:br/>
        <w:t>Come si è visto, la procedura di esproprio vede il giudice amministrativo come giudice della dichiarazione di pubblica utilità mentre il giudice dell’espropriazione, che appartiene all’ordine giudiziario ordinario, è competente sulla determinazione dell’indennizzo e pronuncia l’ordinanza di trasferimento della proprietà.</w:t>
      </w:r>
      <w:r w:rsidRPr="00935C98">
        <w:rPr>
          <w:rFonts w:ascii="Times New Roman" w:hAnsi="Times New Roman" w:cs="Times New Roman"/>
        </w:rPr>
        <w:br/>
        <w:t>Il giudice ordinario ha tuttavia anche giurisdizione in caso di </w:t>
      </w:r>
      <w:proofErr w:type="spellStart"/>
      <w:r w:rsidRPr="00935C98">
        <w:rPr>
          <w:rFonts w:ascii="Times New Roman" w:hAnsi="Times New Roman" w:cs="Times New Roman"/>
          <w:i/>
          <w:iCs/>
        </w:rPr>
        <w:t>voie</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fait</w:t>
      </w:r>
      <w:proofErr w:type="spellEnd"/>
      <w:r w:rsidRPr="00935C98">
        <w:rPr>
          <w:rFonts w:ascii="Times New Roman" w:hAnsi="Times New Roman" w:cs="Times New Roman"/>
        </w:rPr>
        <w:t> (via di fatto) che viene definito come un attentato ad una libertà fondamentale o al diritto di proprietà quando l’atto o il comportamento dell’amministrazione sia manifestamente insuscettibile di essere ricollegato ad un suo potere. (Il verbo usato è “</w:t>
      </w:r>
      <w:proofErr w:type="spellStart"/>
      <w:r w:rsidRPr="00935C98">
        <w:rPr>
          <w:rFonts w:ascii="Times New Roman" w:hAnsi="Times New Roman" w:cs="Times New Roman"/>
          <w:i/>
          <w:iCs/>
        </w:rPr>
        <w:t>rattacher</w:t>
      </w:r>
      <w:proofErr w:type="spellEnd"/>
      <w:r w:rsidRPr="00935C98">
        <w:rPr>
          <w:rFonts w:ascii="Times New Roman" w:hAnsi="Times New Roman" w:cs="Times New Roman"/>
        </w:rPr>
        <w:t>” che vuol dire letteralmente riattaccare.)</w:t>
      </w:r>
    </w:p>
    <w:p w:rsidR="005C41C6" w:rsidRDefault="00935C98" w:rsidP="00935C98">
      <w:pPr>
        <w:jc w:val="both"/>
        <w:rPr>
          <w:rFonts w:ascii="Times New Roman" w:hAnsi="Times New Roman" w:cs="Times New Roman"/>
        </w:rPr>
      </w:pPr>
      <w:r w:rsidRPr="00935C98">
        <w:rPr>
          <w:rFonts w:ascii="Times New Roman" w:hAnsi="Times New Roman" w:cs="Times New Roman"/>
        </w:rPr>
        <w:t>L’ipotesi più semplice è quella in cui l’amministrazione decida di impossessarsi di un terreno senza giustificazione di un titolo e senza utilizzare le vie legali dell’espropriazione (</w:t>
      </w:r>
      <w:proofErr w:type="spellStart"/>
      <w:r w:rsidRPr="00935C98">
        <w:rPr>
          <w:rFonts w:ascii="Times New Roman" w:hAnsi="Times New Roman" w:cs="Times New Roman"/>
          <w:i/>
          <w:iCs/>
        </w:rPr>
        <w:t>Cour</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Cassation</w:t>
      </w:r>
      <w:proofErr w:type="spellEnd"/>
      <w:r w:rsidRPr="00935C98">
        <w:rPr>
          <w:rFonts w:ascii="Times New Roman" w:hAnsi="Times New Roman" w:cs="Times New Roman"/>
        </w:rPr>
        <w:t>, 30 novembre 1994, </w:t>
      </w:r>
      <w:proofErr w:type="spellStart"/>
      <w:r w:rsidRPr="00935C98">
        <w:rPr>
          <w:rFonts w:ascii="Times New Roman" w:hAnsi="Times New Roman" w:cs="Times New Roman"/>
          <w:i/>
          <w:iCs/>
        </w:rPr>
        <w:t>arret</w:t>
      </w:r>
      <w:proofErr w:type="spellEnd"/>
      <w:r w:rsidRPr="00935C98">
        <w:rPr>
          <w:rFonts w:ascii="Times New Roman" w:hAnsi="Times New Roman" w:cs="Times New Roman"/>
          <w:i/>
          <w:iCs/>
        </w:rPr>
        <w:t xml:space="preserve"> San </w:t>
      </w:r>
      <w:proofErr w:type="spellStart"/>
      <w:r w:rsidRPr="00935C98">
        <w:rPr>
          <w:rFonts w:ascii="Times New Roman" w:hAnsi="Times New Roman" w:cs="Times New Roman"/>
          <w:i/>
          <w:iCs/>
        </w:rPr>
        <w:t>Ferréol</w:t>
      </w:r>
      <w:proofErr w:type="spellEnd"/>
      <w:r w:rsidRPr="00935C98">
        <w:rPr>
          <w:rFonts w:ascii="Times New Roman" w:hAnsi="Times New Roman" w:cs="Times New Roman"/>
          <w:i/>
          <w:iCs/>
        </w:rPr>
        <w:t xml:space="preserve"> –d’Aurore</w:t>
      </w:r>
      <w:r w:rsidRPr="00935C98">
        <w:rPr>
          <w:rFonts w:ascii="Times New Roman" w:hAnsi="Times New Roman" w:cs="Times New Roman"/>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realtà, tuttavia, le ipotesi in cui è stata riconosciuta una di </w:t>
      </w:r>
      <w:r w:rsidRPr="00935C98">
        <w:rPr>
          <w:rFonts w:ascii="Times New Roman" w:hAnsi="Times New Roman" w:cs="Times New Roman"/>
          <w:i/>
          <w:iCs/>
        </w:rPr>
        <w:t xml:space="preserve">voi de </w:t>
      </w:r>
      <w:proofErr w:type="spellStart"/>
      <w:r w:rsidRPr="00935C98">
        <w:rPr>
          <w:rFonts w:ascii="Times New Roman" w:hAnsi="Times New Roman" w:cs="Times New Roman"/>
          <w:i/>
          <w:iCs/>
        </w:rPr>
        <w:t>fait</w:t>
      </w:r>
      <w:proofErr w:type="spellEnd"/>
      <w:r w:rsidRPr="00935C98">
        <w:rPr>
          <w:rFonts w:ascii="Times New Roman" w:hAnsi="Times New Roman" w:cs="Times New Roman"/>
        </w:rPr>
        <w:t> </w:t>
      </w:r>
      <w:proofErr w:type="gramStart"/>
      <w:r w:rsidRPr="00935C98">
        <w:rPr>
          <w:rFonts w:ascii="Times New Roman" w:hAnsi="Times New Roman" w:cs="Times New Roman"/>
        </w:rPr>
        <w:t>( e</w:t>
      </w:r>
      <w:proofErr w:type="gramEnd"/>
      <w:r w:rsidRPr="00935C98">
        <w:rPr>
          <w:rFonts w:ascii="Times New Roman" w:hAnsi="Times New Roman" w:cs="Times New Roman"/>
        </w:rPr>
        <w:t xml:space="preserve"> dunque la giurisdizione ordinaria) sono molto rare.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Infatti, la giurisprudenza della </w:t>
      </w:r>
      <w:proofErr w:type="spellStart"/>
      <w:r w:rsidRPr="00935C98">
        <w:rPr>
          <w:rFonts w:ascii="Times New Roman" w:hAnsi="Times New Roman" w:cs="Times New Roman"/>
          <w:i/>
        </w:rPr>
        <w:t>Cour</w:t>
      </w:r>
      <w:proofErr w:type="spellEnd"/>
      <w:r w:rsidRPr="00935C98">
        <w:rPr>
          <w:rFonts w:ascii="Times New Roman" w:hAnsi="Times New Roman" w:cs="Times New Roman"/>
          <w:i/>
        </w:rPr>
        <w:t xml:space="preserve"> de </w:t>
      </w:r>
      <w:proofErr w:type="spellStart"/>
      <w:r w:rsidRPr="00935C98">
        <w:rPr>
          <w:rFonts w:ascii="Times New Roman" w:hAnsi="Times New Roman" w:cs="Times New Roman"/>
          <w:i/>
        </w:rPr>
        <w:t>Cassation</w:t>
      </w:r>
      <w:proofErr w:type="spellEnd"/>
      <w:r w:rsidRPr="00935C98">
        <w:rPr>
          <w:rFonts w:ascii="Times New Roman" w:hAnsi="Times New Roman" w:cs="Times New Roman"/>
        </w:rPr>
        <w:t xml:space="preserve"> e del </w:t>
      </w:r>
      <w:proofErr w:type="spellStart"/>
      <w:r w:rsidRPr="00935C98">
        <w:rPr>
          <w:rFonts w:ascii="Times New Roman" w:hAnsi="Times New Roman" w:cs="Times New Roman"/>
          <w:i/>
          <w:iCs/>
        </w:rPr>
        <w:t>Coinseil</w:t>
      </w:r>
      <w:proofErr w:type="spellEnd"/>
      <w:r w:rsidRPr="00935C98">
        <w:rPr>
          <w:rFonts w:ascii="Times New Roman" w:hAnsi="Times New Roman" w:cs="Times New Roman"/>
          <w:i/>
          <w:iCs/>
        </w:rPr>
        <w:t xml:space="preserve"> d’</w:t>
      </w:r>
      <w:proofErr w:type="spellStart"/>
      <w:r w:rsidRPr="00935C98">
        <w:rPr>
          <w:rFonts w:ascii="Times New Roman" w:hAnsi="Times New Roman" w:cs="Times New Roman"/>
          <w:i/>
          <w:iCs/>
        </w:rPr>
        <w:t>Etat</w:t>
      </w:r>
      <w:proofErr w:type="spellEnd"/>
      <w:r w:rsidRPr="00935C98">
        <w:rPr>
          <w:rFonts w:ascii="Times New Roman" w:hAnsi="Times New Roman" w:cs="Times New Roman"/>
        </w:rPr>
        <w:t> ha elaborato la figura della “</w:t>
      </w:r>
      <w:proofErr w:type="spellStart"/>
      <w:r w:rsidRPr="00935C98">
        <w:rPr>
          <w:rFonts w:ascii="Times New Roman" w:hAnsi="Times New Roman" w:cs="Times New Roman"/>
          <w:i/>
          <w:iCs/>
        </w:rPr>
        <w:t>emprise</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irréguilère</w:t>
      </w:r>
      <w:proofErr w:type="spellEnd"/>
      <w:r w:rsidRPr="00935C98">
        <w:rPr>
          <w:rFonts w:ascii="Times New Roman" w:hAnsi="Times New Roman" w:cs="Times New Roman"/>
        </w:rPr>
        <w:t xml:space="preserve">”, la quale riguarda solo le lesioni della proprietà privata immobiliare e si rinviene nei casi in cui l’impossessamento di un terreno privato da parte di un’amministrazione pubblica sia avvenuto sì in modo irregolare, ma è tuttavia possibile rinvenire un collegamento con l’esercizio del potere.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questi casi, la giurisdizione spetta al giudice amministrativo.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 prima distinzione tra </w:t>
      </w:r>
      <w:r w:rsidRPr="00935C98">
        <w:rPr>
          <w:rFonts w:ascii="Times New Roman" w:hAnsi="Times New Roman" w:cs="Times New Roman"/>
          <w:i/>
          <w:iCs/>
        </w:rPr>
        <w:t xml:space="preserve">voi de </w:t>
      </w:r>
      <w:proofErr w:type="spellStart"/>
      <w:r w:rsidRPr="00935C98">
        <w:rPr>
          <w:rFonts w:ascii="Times New Roman" w:hAnsi="Times New Roman" w:cs="Times New Roman"/>
          <w:i/>
          <w:iCs/>
        </w:rPr>
        <w:t>fait</w:t>
      </w:r>
      <w:proofErr w:type="spellEnd"/>
      <w:r w:rsidRPr="00935C98">
        <w:rPr>
          <w:rFonts w:ascii="Times New Roman" w:hAnsi="Times New Roman" w:cs="Times New Roman"/>
        </w:rPr>
        <w:t> e </w:t>
      </w:r>
      <w:proofErr w:type="spellStart"/>
      <w:r w:rsidRPr="00935C98">
        <w:rPr>
          <w:rFonts w:ascii="Times New Roman" w:hAnsi="Times New Roman" w:cs="Times New Roman"/>
          <w:i/>
          <w:iCs/>
        </w:rPr>
        <w:t>emprise</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irrégulière</w:t>
      </w:r>
      <w:proofErr w:type="spellEnd"/>
      <w:r w:rsidRPr="00935C98">
        <w:rPr>
          <w:rFonts w:ascii="Times New Roman" w:hAnsi="Times New Roman" w:cs="Times New Roman"/>
        </w:rPr>
        <w:t> si trova in un </w:t>
      </w:r>
      <w:proofErr w:type="spellStart"/>
      <w:r w:rsidRPr="00935C98">
        <w:rPr>
          <w:rFonts w:ascii="Times New Roman" w:hAnsi="Times New Roman" w:cs="Times New Roman"/>
          <w:i/>
          <w:iCs/>
        </w:rPr>
        <w:t>arret</w:t>
      </w:r>
      <w:proofErr w:type="spellEnd"/>
      <w:r w:rsidRPr="00935C98">
        <w:rPr>
          <w:rFonts w:ascii="Times New Roman" w:hAnsi="Times New Roman" w:cs="Times New Roman"/>
        </w:rPr>
        <w:t> della </w:t>
      </w:r>
      <w:proofErr w:type="spellStart"/>
      <w:r w:rsidRPr="00935C98">
        <w:rPr>
          <w:rFonts w:ascii="Times New Roman" w:hAnsi="Times New Roman" w:cs="Times New Roman"/>
          <w:i/>
          <w:iCs/>
        </w:rPr>
        <w:t>Cour</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Cassation</w:t>
      </w:r>
      <w:proofErr w:type="spellEnd"/>
      <w:r w:rsidRPr="00935C98">
        <w:rPr>
          <w:rFonts w:ascii="Times New Roman" w:hAnsi="Times New Roman" w:cs="Times New Roman"/>
        </w:rPr>
        <w:t xml:space="preserve"> del 1996 </w:t>
      </w:r>
      <w:proofErr w:type="gramStart"/>
      <w:r w:rsidRPr="00935C98">
        <w:rPr>
          <w:rFonts w:ascii="Times New Roman" w:hAnsi="Times New Roman" w:cs="Times New Roman"/>
        </w:rPr>
        <w:t>( SCI</w:t>
      </w:r>
      <w:proofErr w:type="gramEnd"/>
      <w:r w:rsidRPr="00935C98">
        <w:rPr>
          <w:rFonts w:ascii="Times New Roman" w:hAnsi="Times New Roman" w:cs="Times New Roman"/>
        </w:rPr>
        <w:t xml:space="preserve"> </w:t>
      </w:r>
      <w:proofErr w:type="spellStart"/>
      <w:r w:rsidRPr="00935C98">
        <w:rPr>
          <w:rFonts w:ascii="Times New Roman" w:hAnsi="Times New Roman" w:cs="Times New Roman"/>
        </w:rPr>
        <w:t>Azul</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recidence</w:t>
      </w:r>
      <w:proofErr w:type="spellEnd"/>
      <w:r w:rsidRPr="00935C98">
        <w:rPr>
          <w:rFonts w:ascii="Times New Roman" w:hAnsi="Times New Roman" w:cs="Times New Roman"/>
        </w:rPr>
        <w:t xml:space="preserve">, 7 maggio 1996). Il caso riguardava la presa di possesso di un terreno espropriato in virtù di un’ordinanza di esproprio che poi era stata cassata. La Corte ha rilevato che </w:t>
      </w:r>
      <w:r w:rsidRPr="00C7585B">
        <w:rPr>
          <w:rFonts w:ascii="Times New Roman" w:hAnsi="Times New Roman" w:cs="Times New Roman"/>
        </w:rPr>
        <w:t xml:space="preserve">sebbene in via di principio </w:t>
      </w:r>
      <w:r w:rsidRPr="00C7585B">
        <w:rPr>
          <w:rFonts w:ascii="Times New Roman" w:hAnsi="Times New Roman" w:cs="Times New Roman"/>
        </w:rPr>
        <w:lastRenderedPageBreak/>
        <w:t>l’annullamento dell’ordinanza abbia effetto retroattivo e che, pertanto, l’apprensione del bene avrebbe dovuto essere considerato come </w:t>
      </w:r>
      <w:proofErr w:type="spellStart"/>
      <w:r w:rsidRPr="00C7585B">
        <w:rPr>
          <w:rFonts w:ascii="Times New Roman" w:hAnsi="Times New Roman" w:cs="Times New Roman"/>
          <w:i/>
          <w:iCs/>
        </w:rPr>
        <w:t>voit</w:t>
      </w:r>
      <w:proofErr w:type="spellEnd"/>
      <w:r w:rsidRPr="00C7585B">
        <w:rPr>
          <w:rFonts w:ascii="Times New Roman" w:hAnsi="Times New Roman" w:cs="Times New Roman"/>
          <w:i/>
          <w:iCs/>
        </w:rPr>
        <w:t xml:space="preserve"> de </w:t>
      </w:r>
      <w:proofErr w:type="spellStart"/>
      <w:r w:rsidRPr="00C7585B">
        <w:rPr>
          <w:rFonts w:ascii="Times New Roman" w:hAnsi="Times New Roman" w:cs="Times New Roman"/>
          <w:i/>
          <w:iCs/>
        </w:rPr>
        <w:t>fait</w:t>
      </w:r>
      <w:proofErr w:type="spellEnd"/>
      <w:r w:rsidRPr="00C7585B">
        <w:rPr>
          <w:rFonts w:ascii="Times New Roman" w:hAnsi="Times New Roman" w:cs="Times New Roman"/>
        </w:rPr>
        <w:t>,</w:t>
      </w:r>
      <w:r w:rsidRPr="00935C98">
        <w:rPr>
          <w:rFonts w:ascii="Times New Roman" w:hAnsi="Times New Roman" w:cs="Times New Roman"/>
          <w:u w:val="single"/>
        </w:rPr>
        <w:t xml:space="preserve"> </w:t>
      </w:r>
      <w:r w:rsidRPr="00935C98">
        <w:rPr>
          <w:rFonts w:ascii="Times New Roman" w:hAnsi="Times New Roman" w:cs="Times New Roman"/>
        </w:rPr>
        <w:t>tuttavia un’analisi più pragmatica deve indurre a considerare che al momento della presa di possesso del bene, l’impossessamento risultava in effetti autorizzato, il che ha come conseguenza che questa attività si ricollegava all’esercizio di un potere dell’amministrazione.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Di contro, la </w:t>
      </w:r>
      <w:proofErr w:type="spellStart"/>
      <w:r w:rsidRPr="00935C98">
        <w:rPr>
          <w:rFonts w:ascii="Times New Roman" w:hAnsi="Times New Roman" w:cs="Times New Roman"/>
          <w:i/>
          <w:iCs/>
        </w:rPr>
        <w:t>Cour</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Cassation</w:t>
      </w:r>
      <w:proofErr w:type="spellEnd"/>
      <w:r w:rsidRPr="00935C98">
        <w:rPr>
          <w:rFonts w:ascii="Times New Roman" w:hAnsi="Times New Roman" w:cs="Times New Roman"/>
        </w:rPr>
        <w:t> ha ritenuto che vi fosse </w:t>
      </w:r>
      <w:r w:rsidRPr="00935C98">
        <w:rPr>
          <w:rFonts w:ascii="Times New Roman" w:hAnsi="Times New Roman" w:cs="Times New Roman"/>
          <w:i/>
          <w:iCs/>
        </w:rPr>
        <w:t xml:space="preserve">voi de </w:t>
      </w:r>
      <w:proofErr w:type="spellStart"/>
      <w:r w:rsidRPr="00935C98">
        <w:rPr>
          <w:rFonts w:ascii="Times New Roman" w:hAnsi="Times New Roman" w:cs="Times New Roman"/>
          <w:i/>
          <w:iCs/>
        </w:rPr>
        <w:t>fait</w:t>
      </w:r>
      <w:proofErr w:type="spellEnd"/>
      <w:r w:rsidRPr="00935C98">
        <w:rPr>
          <w:rFonts w:ascii="Times New Roman" w:hAnsi="Times New Roman" w:cs="Times New Roman"/>
        </w:rPr>
        <w:t> in un caso di costruzione di un canale sulla proprietà privata realizzata senza titolo, sulla base di reiterate autorizzazioni di occupazione temporanea, finalizzate solo a consentire il deposito dei materiali di scavo e a permettere la circolazione dei macchinari (</w:t>
      </w:r>
      <w:proofErr w:type="spellStart"/>
      <w:r w:rsidRPr="00935C98">
        <w:rPr>
          <w:rFonts w:ascii="Times New Roman" w:hAnsi="Times New Roman" w:cs="Times New Roman"/>
        </w:rPr>
        <w:t>Demaine</w:t>
      </w:r>
      <w:proofErr w:type="spellEnd"/>
      <w:r w:rsidRPr="00935C98">
        <w:rPr>
          <w:rFonts w:ascii="Times New Roman" w:hAnsi="Times New Roman" w:cs="Times New Roman"/>
        </w:rPr>
        <w:t xml:space="preserve"> immobilizer de la </w:t>
      </w:r>
      <w:proofErr w:type="spellStart"/>
      <w:r w:rsidRPr="00935C98">
        <w:rPr>
          <w:rFonts w:ascii="Times New Roman" w:hAnsi="Times New Roman" w:cs="Times New Roman"/>
        </w:rPr>
        <w:t>Muette</w:t>
      </w:r>
      <w:proofErr w:type="spellEnd"/>
      <w:r w:rsidRPr="00935C98">
        <w:rPr>
          <w:rFonts w:ascii="Times New Roman" w:hAnsi="Times New Roman" w:cs="Times New Roman"/>
        </w:rPr>
        <w:t>, 5 maggio 2010)</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Il </w:t>
      </w:r>
      <w:proofErr w:type="spellStart"/>
      <w:r w:rsidRPr="00935C98">
        <w:rPr>
          <w:rFonts w:ascii="Times New Roman" w:hAnsi="Times New Roman" w:cs="Times New Roman"/>
          <w:i/>
        </w:rPr>
        <w:t>Tribunal</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des</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conflicts</w:t>
      </w:r>
      <w:proofErr w:type="spellEnd"/>
      <w:r w:rsidRPr="00935C98">
        <w:rPr>
          <w:rFonts w:ascii="Times New Roman" w:hAnsi="Times New Roman" w:cs="Times New Roman"/>
        </w:rPr>
        <w:t>, in una storica pronuncia del 6 maggio 2002 (</w:t>
      </w:r>
      <w:proofErr w:type="spellStart"/>
      <w:r w:rsidRPr="00935C98">
        <w:rPr>
          <w:rFonts w:ascii="Times New Roman" w:hAnsi="Times New Roman" w:cs="Times New Roman"/>
        </w:rPr>
        <w:t>arrêt</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Binet</w:t>
      </w:r>
      <w:proofErr w:type="spellEnd"/>
      <w:r w:rsidRPr="00935C98">
        <w:rPr>
          <w:rFonts w:ascii="Times New Roman" w:hAnsi="Times New Roman" w:cs="Times New Roman"/>
        </w:rPr>
        <w:t xml:space="preserve">), ha affermato in particolare che la competenza del giudice ordinario per voi de </w:t>
      </w:r>
      <w:proofErr w:type="spellStart"/>
      <w:r w:rsidRPr="00935C98">
        <w:rPr>
          <w:rFonts w:ascii="Times New Roman" w:hAnsi="Times New Roman" w:cs="Times New Roman"/>
        </w:rPr>
        <w:t>fait</w:t>
      </w:r>
      <w:proofErr w:type="spellEnd"/>
      <w:r w:rsidRPr="00935C98">
        <w:rPr>
          <w:rFonts w:ascii="Times New Roman" w:hAnsi="Times New Roman" w:cs="Times New Roman"/>
        </w:rPr>
        <w:t xml:space="preserve"> si rinviene in assenza di alcun collegamento con l’esercizio del potere e quando nessuna procedura di regolarizzazione sia stata avviata.  In tutti gli altri casi non si ha la </w:t>
      </w:r>
      <w:r w:rsidRPr="00935C98">
        <w:rPr>
          <w:rFonts w:ascii="Times New Roman" w:hAnsi="Times New Roman" w:cs="Times New Roman"/>
          <w:i/>
        </w:rPr>
        <w:t xml:space="preserve">voi de </w:t>
      </w:r>
      <w:proofErr w:type="spellStart"/>
      <w:r w:rsidRPr="00935C98">
        <w:rPr>
          <w:rFonts w:ascii="Times New Roman" w:hAnsi="Times New Roman" w:cs="Times New Roman"/>
          <w:i/>
        </w:rPr>
        <w:t>fait</w:t>
      </w:r>
      <w:proofErr w:type="spellEnd"/>
      <w:r w:rsidRPr="00935C98">
        <w:rPr>
          <w:rFonts w:ascii="Times New Roman" w:hAnsi="Times New Roman" w:cs="Times New Roman"/>
        </w:rPr>
        <w:t xml:space="preserve"> ma una “</w:t>
      </w:r>
      <w:proofErr w:type="spellStart"/>
      <w:r w:rsidRPr="00935C98">
        <w:rPr>
          <w:rFonts w:ascii="Times New Roman" w:hAnsi="Times New Roman" w:cs="Times New Roman"/>
          <w:i/>
        </w:rPr>
        <w:t>emprise</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irrégulière</w:t>
      </w:r>
      <w:proofErr w:type="spellEnd"/>
      <w:r w:rsidRPr="00935C98">
        <w:rPr>
          <w:rFonts w:ascii="Times New Roman" w:hAnsi="Times New Roman" w:cs="Times New Roman"/>
        </w:rPr>
        <w:t xml:space="preserv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Un’interpretazione ulteriormente restrittiva della </w:t>
      </w:r>
      <w:r w:rsidRPr="00935C98">
        <w:rPr>
          <w:rFonts w:ascii="Times New Roman" w:hAnsi="Times New Roman" w:cs="Times New Roman"/>
          <w:i/>
        </w:rPr>
        <w:t xml:space="preserve">voi de </w:t>
      </w:r>
      <w:proofErr w:type="spellStart"/>
      <w:r w:rsidRPr="00935C98">
        <w:rPr>
          <w:rFonts w:ascii="Times New Roman" w:hAnsi="Times New Roman" w:cs="Times New Roman"/>
          <w:i/>
        </w:rPr>
        <w:t>fait</w:t>
      </w:r>
      <w:proofErr w:type="spellEnd"/>
      <w:r w:rsidRPr="00935C98">
        <w:rPr>
          <w:rFonts w:ascii="Times New Roman" w:hAnsi="Times New Roman" w:cs="Times New Roman"/>
        </w:rPr>
        <w:t xml:space="preserve"> è stata prospettata sempre dal </w:t>
      </w:r>
      <w:proofErr w:type="spellStart"/>
      <w:r w:rsidRPr="00C7585B">
        <w:rPr>
          <w:rFonts w:ascii="Times New Roman" w:hAnsi="Times New Roman" w:cs="Times New Roman"/>
          <w:i/>
        </w:rPr>
        <w:t>Tribunal</w:t>
      </w:r>
      <w:proofErr w:type="spellEnd"/>
      <w:r w:rsidRPr="00C7585B">
        <w:rPr>
          <w:rFonts w:ascii="Times New Roman" w:hAnsi="Times New Roman" w:cs="Times New Roman"/>
          <w:i/>
        </w:rPr>
        <w:t xml:space="preserve"> </w:t>
      </w:r>
      <w:proofErr w:type="spellStart"/>
      <w:r w:rsidRPr="00C7585B">
        <w:rPr>
          <w:rFonts w:ascii="Times New Roman" w:hAnsi="Times New Roman" w:cs="Times New Roman"/>
          <w:i/>
        </w:rPr>
        <w:t>des</w:t>
      </w:r>
      <w:proofErr w:type="spellEnd"/>
      <w:r w:rsidRPr="00C7585B">
        <w:rPr>
          <w:rFonts w:ascii="Times New Roman" w:hAnsi="Times New Roman" w:cs="Times New Roman"/>
          <w:i/>
        </w:rPr>
        <w:t xml:space="preserve"> </w:t>
      </w:r>
      <w:proofErr w:type="spellStart"/>
      <w:r w:rsidRPr="00C7585B">
        <w:rPr>
          <w:rFonts w:ascii="Times New Roman" w:hAnsi="Times New Roman" w:cs="Times New Roman"/>
          <w:i/>
        </w:rPr>
        <w:t>conflicts</w:t>
      </w:r>
      <w:proofErr w:type="spellEnd"/>
      <w:r w:rsidRPr="00935C98">
        <w:rPr>
          <w:rFonts w:ascii="Times New Roman" w:hAnsi="Times New Roman" w:cs="Times New Roman"/>
        </w:rPr>
        <w:t xml:space="preserve"> nella sentenza del 17 giugno 2013 (</w:t>
      </w:r>
      <w:proofErr w:type="spellStart"/>
      <w:r w:rsidRPr="00935C98">
        <w:rPr>
          <w:rFonts w:ascii="Times New Roman" w:hAnsi="Times New Roman" w:cs="Times New Roman"/>
        </w:rPr>
        <w:t>arrêt</w:t>
      </w:r>
      <w:proofErr w:type="spellEnd"/>
      <w:r w:rsidRPr="00935C98">
        <w:rPr>
          <w:rFonts w:ascii="Times New Roman" w:hAnsi="Times New Roman" w:cs="Times New Roman"/>
        </w:rPr>
        <w:t xml:space="preserve"> </w:t>
      </w:r>
      <w:proofErr w:type="spellStart"/>
      <w:proofErr w:type="gramStart"/>
      <w:r w:rsidRPr="00935C98">
        <w:rPr>
          <w:rFonts w:ascii="Times New Roman" w:hAnsi="Times New Roman" w:cs="Times New Roman"/>
        </w:rPr>
        <w:t>Bergoend</w:t>
      </w:r>
      <w:proofErr w:type="spellEnd"/>
      <w:r w:rsidRPr="00935C98">
        <w:rPr>
          <w:rFonts w:ascii="Times New Roman" w:hAnsi="Times New Roman" w:cs="Times New Roman"/>
        </w:rPr>
        <w:t>)  che</w:t>
      </w:r>
      <w:proofErr w:type="gramEnd"/>
      <w:r w:rsidRPr="00935C98">
        <w:rPr>
          <w:rFonts w:ascii="Times New Roman" w:hAnsi="Times New Roman" w:cs="Times New Roman"/>
        </w:rPr>
        <w:t xml:space="preserve"> ha stabilito che essa si può ravvisare solo quando oltre alla mancanza di collegamento con l’esercizio del potere e della procedura di regolarizzazione, vi è anche l’estinzione del diritto di proprietà. L’uso della parola estinzione è significativa e va a sostituire la precedente espressione più ampia di “privazione”.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Nel caso di specie, il Tribunale ha affermato che l’installazione, anche senza titolo, di un'opera pubblica sul suolo di un privato non costituisce un atto manifestamente insuscettibile di essere collegato a un potere che l'amministrazione ha.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Si trattava della realizzazione di un’opera pubblica di distribuzione di energia elettrica, che non è qualificabile come un atto manifestamente non ricollegabile ad un potere dell'ente incaricato del pubblico servizio e non comporta, inoltre, l'estinzione di un diritto di proprietà. In questi casi, dunque, è stato affermato che la giurisdizione spetta al giudice amministrativo.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Più di recente, nella sentenza del 15 dicembre </w:t>
      </w:r>
      <w:proofErr w:type="gramStart"/>
      <w:r w:rsidRPr="00935C98">
        <w:rPr>
          <w:rFonts w:ascii="Times New Roman" w:hAnsi="Times New Roman" w:cs="Times New Roman"/>
        </w:rPr>
        <w:t>2016 ,</w:t>
      </w:r>
      <w:proofErr w:type="gramEnd"/>
      <w:r w:rsidRPr="00935C98">
        <w:rPr>
          <w:rFonts w:ascii="Times New Roman" w:hAnsi="Times New Roman" w:cs="Times New Roman"/>
        </w:rPr>
        <w:t xml:space="preserve"> anche la Corte di Cassazione francese ha ribadito  che va ricondotta alla </w:t>
      </w:r>
      <w:r w:rsidRPr="00935C98">
        <w:rPr>
          <w:rFonts w:ascii="Times New Roman" w:hAnsi="Times New Roman" w:cs="Times New Roman"/>
          <w:i/>
        </w:rPr>
        <w:t xml:space="preserve">voi de </w:t>
      </w:r>
      <w:proofErr w:type="spellStart"/>
      <w:r w:rsidRPr="00935C98">
        <w:rPr>
          <w:rFonts w:ascii="Times New Roman" w:hAnsi="Times New Roman" w:cs="Times New Roman"/>
          <w:i/>
        </w:rPr>
        <w:t>fait</w:t>
      </w:r>
      <w:proofErr w:type="spellEnd"/>
      <w:r w:rsidRPr="00935C98">
        <w:rPr>
          <w:rFonts w:ascii="Times New Roman" w:hAnsi="Times New Roman" w:cs="Times New Roman"/>
        </w:rPr>
        <w:t xml:space="preserve"> quella aggressione al diritto di proprietà che, oltre a non essere </w:t>
      </w:r>
      <w:proofErr w:type="spellStart"/>
      <w:r w:rsidRPr="00935C98">
        <w:rPr>
          <w:rFonts w:ascii="Times New Roman" w:hAnsi="Times New Roman" w:cs="Times New Roman"/>
        </w:rPr>
        <w:t>ricollegabille</w:t>
      </w:r>
      <w:proofErr w:type="spellEnd"/>
      <w:r w:rsidRPr="00935C98">
        <w:rPr>
          <w:rFonts w:ascii="Times New Roman" w:hAnsi="Times New Roman" w:cs="Times New Roman"/>
        </w:rPr>
        <w:t xml:space="preserve"> all’esercizio di un pubblico potere ne comporta l’estinzione.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Le parole della nostra Corte </w:t>
      </w:r>
      <w:proofErr w:type="spellStart"/>
      <w:r w:rsidRPr="00935C98">
        <w:rPr>
          <w:rFonts w:ascii="Times New Roman" w:hAnsi="Times New Roman" w:cs="Times New Roman"/>
        </w:rPr>
        <w:t>cost</w:t>
      </w:r>
      <w:proofErr w:type="spellEnd"/>
      <w:r w:rsidRPr="00935C98">
        <w:rPr>
          <w:rFonts w:ascii="Times New Roman" w:hAnsi="Times New Roman" w:cs="Times New Roman"/>
        </w:rPr>
        <w:t>. nella sentenza n. 204/2004 e soprattutto nella sentenza n. 191/2006 sul collegamento all’esercizio del potere e sulla distinzione tra comportamenti meri e comportamenti amministrativi, ricollegabili sia pure mediatamente all’esercizio del potere, ai fini del riparto di giurisdizione, sembrano proprio riecheggiare un tale modo di ragionare, espresso quasi dieci anni prima dalla </w:t>
      </w:r>
      <w:proofErr w:type="spellStart"/>
      <w:r w:rsidRPr="00935C98">
        <w:rPr>
          <w:rFonts w:ascii="Times New Roman" w:hAnsi="Times New Roman" w:cs="Times New Roman"/>
          <w:i/>
          <w:iCs/>
        </w:rPr>
        <w:t>Cour</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Cassation</w:t>
      </w:r>
      <w:proofErr w:type="spellEnd"/>
      <w:r w:rsidRPr="00935C98">
        <w:rPr>
          <w:rFonts w:ascii="Times New Roman" w:hAnsi="Times New Roman" w:cs="Times New Roman"/>
        </w:rPr>
        <w:t> francese.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Nell’ordinamento francese, né a seguito di </w:t>
      </w:r>
      <w:r w:rsidRPr="00935C98">
        <w:rPr>
          <w:rFonts w:ascii="Times New Roman" w:hAnsi="Times New Roman" w:cs="Times New Roman"/>
          <w:i/>
        </w:rPr>
        <w:t xml:space="preserve">voi de </w:t>
      </w:r>
      <w:proofErr w:type="spellStart"/>
      <w:r w:rsidRPr="00935C98">
        <w:rPr>
          <w:rFonts w:ascii="Times New Roman" w:hAnsi="Times New Roman" w:cs="Times New Roman"/>
          <w:i/>
        </w:rPr>
        <w:t>fait</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nè</w:t>
      </w:r>
      <w:proofErr w:type="spellEnd"/>
      <w:r w:rsidRPr="00935C98">
        <w:rPr>
          <w:rFonts w:ascii="Times New Roman" w:hAnsi="Times New Roman" w:cs="Times New Roman"/>
        </w:rPr>
        <w:t xml:space="preserve"> in caso di </w:t>
      </w:r>
      <w:proofErr w:type="spellStart"/>
      <w:r w:rsidRPr="00935C98">
        <w:rPr>
          <w:rFonts w:ascii="Times New Roman" w:hAnsi="Times New Roman" w:cs="Times New Roman"/>
          <w:i/>
        </w:rPr>
        <w:t>emprise</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irreguliere</w:t>
      </w:r>
      <w:proofErr w:type="spellEnd"/>
      <w:r w:rsidRPr="00935C98">
        <w:rPr>
          <w:rFonts w:ascii="Times New Roman" w:hAnsi="Times New Roman" w:cs="Times New Roman"/>
        </w:rPr>
        <w:t xml:space="preserve"> vi è trasferimento del diritto di proprietà dal privato alla pubblica amministrazione.</w:t>
      </w:r>
    </w:p>
    <w:p w:rsidR="00C7585B" w:rsidRDefault="00935C98" w:rsidP="00935C98">
      <w:pPr>
        <w:jc w:val="both"/>
        <w:rPr>
          <w:rFonts w:ascii="Times New Roman" w:hAnsi="Times New Roman" w:cs="Times New Roman"/>
          <w:b/>
          <w:bCs/>
        </w:rPr>
      </w:pPr>
      <w:r w:rsidRPr="00935C98">
        <w:rPr>
          <w:rFonts w:ascii="Times New Roman" w:hAnsi="Times New Roman" w:cs="Times New Roman"/>
        </w:rPr>
        <w:t>Il problema tuttavia si pone quando l’opera pubblica risulti nel frattempo essere stata realizzata.</w:t>
      </w:r>
      <w:r w:rsidRPr="00935C98">
        <w:rPr>
          <w:rFonts w:ascii="Times New Roman" w:hAnsi="Times New Roman" w:cs="Times New Roman"/>
        </w:rPr>
        <w:br/>
      </w:r>
      <w:r w:rsidRPr="00935C98">
        <w:rPr>
          <w:rFonts w:ascii="Times New Roman" w:hAnsi="Times New Roman" w:cs="Times New Roman"/>
          <w:b/>
          <w:bCs/>
        </w:rPr>
        <w:br/>
        <w:t>2.4. Il superamento del principio di intangibilità dell’opera pubblica e i limiti alla restituzione del ben</w:t>
      </w:r>
      <w:r w:rsidR="00C7585B">
        <w:rPr>
          <w:rFonts w:ascii="Times New Roman" w:hAnsi="Times New Roman" w:cs="Times New Roman"/>
          <w:b/>
          <w:bCs/>
        </w:rPr>
        <w:t>e illegittimamente espropriato</w:t>
      </w:r>
      <w:r w:rsidRPr="00935C98">
        <w:rPr>
          <w:rFonts w:ascii="Times New Roman" w:hAnsi="Times New Roman" w:cs="Times New Roman"/>
          <w:b/>
          <w:bCs/>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La giurisprudenza francese ha dovuto affrontare una tematica identica a quella che in Italia ha condotto in passato alla elaborazione dell’istituto di cui all’art. 42 bis TU espropriazioni.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Dopo aver in un primo tempo elaborato anche in Francia la figura della espropriazione indiretta, la giurisprudenza francese è però poi giunta al superamento dell’originario principio  della intangibilità dell’opera pubblica ma con opportuni temperamenti, in modo da tutelare comunque l’interesse pubblico.</w:t>
      </w:r>
      <w:r w:rsidRPr="00935C98">
        <w:rPr>
          <w:rFonts w:ascii="Times New Roman" w:hAnsi="Times New Roman" w:cs="Times New Roman"/>
        </w:rPr>
        <w:br/>
        <w:t xml:space="preserve">Le somiglianze con l’elaborazione giurisprudenziale e normativa italiana sono notevoli, soprattutto – come si vedrà tra breve – laddove la valutazione circa la restituzione dell’opera viene ricollegata alla esistenza di </w:t>
      </w:r>
      <w:r w:rsidRPr="00935C98">
        <w:rPr>
          <w:rFonts w:ascii="Times New Roman" w:hAnsi="Times New Roman" w:cs="Times New Roman"/>
        </w:rPr>
        <w:lastRenderedPageBreak/>
        <w:t>procedure di regolarizzazione o sanatoria ex post, ma quello che emerge è che l’approccio francese appare tutto sommato ispirato ad una logica di buon senso, che la CEDU non ha fino ad ora mostrato di censurare.</w:t>
      </w:r>
    </w:p>
    <w:p w:rsidR="00C7585B" w:rsidRDefault="00935C98" w:rsidP="00935C98">
      <w:pPr>
        <w:jc w:val="both"/>
        <w:rPr>
          <w:rFonts w:ascii="Times New Roman" w:hAnsi="Times New Roman" w:cs="Times New Roman"/>
        </w:rPr>
      </w:pPr>
      <w:r w:rsidRPr="00935C98">
        <w:rPr>
          <w:rFonts w:ascii="Times New Roman" w:hAnsi="Times New Roman" w:cs="Times New Roman"/>
        </w:rPr>
        <w:t>Vediamo più in dettaglio l’evoluzione della giurisprudenza francese sul punto.</w:t>
      </w:r>
      <w:r w:rsidRPr="00935C98">
        <w:rPr>
          <w:rFonts w:ascii="Times New Roman" w:hAnsi="Times New Roman" w:cs="Times New Roman"/>
        </w:rPr>
        <w:br/>
        <w:t>Occorre partire dall’art. 17 della Dichiarazione dei diritti dell’uomo e del cittadino del 1789, il quale protegge la proprietà come diritto sacro e inviolabile, del quale nessuno può essere privato se non quando la necessità pubblica, legalmente dichiarata, lo esiga in modo evidente e a condizione di una giusta e predeterminata indennità.</w:t>
      </w:r>
      <w:r w:rsidRPr="00935C98">
        <w:rPr>
          <w:rFonts w:ascii="Times New Roman" w:hAnsi="Times New Roman" w:cs="Times New Roman"/>
        </w:rPr>
        <w:br/>
        <w:t>Si tratta di una formulazione che la Convenzione europea dei diritti dell’uomo ha sostanzialmente richiamato.</w:t>
      </w:r>
      <w:r w:rsidRPr="00935C98">
        <w:rPr>
          <w:rFonts w:ascii="Times New Roman" w:hAnsi="Times New Roman" w:cs="Times New Roman"/>
        </w:rPr>
        <w:br/>
        <w:t>Una espropriazione dunque non può essere legittima se l’opera per la quale essa è effettuata non presenta i caratteri della utilità pubblica.</w:t>
      </w:r>
      <w:r w:rsidRPr="00935C98">
        <w:rPr>
          <w:rFonts w:ascii="Times New Roman" w:hAnsi="Times New Roman" w:cs="Times New Roman"/>
        </w:rPr>
        <w:br/>
        <w:t>Il giudice della utilità pubblica, come si è già detto, è il giudice amministrativo, dinanzi al quale va impugnata la dichiarazione di pubblica utilità.</w:t>
      </w:r>
    </w:p>
    <w:p w:rsidR="00C7585B" w:rsidRDefault="00935C98" w:rsidP="00935C98">
      <w:pPr>
        <w:jc w:val="both"/>
        <w:rPr>
          <w:rFonts w:ascii="Times New Roman" w:hAnsi="Times New Roman" w:cs="Times New Roman"/>
        </w:rPr>
      </w:pPr>
      <w:r w:rsidRPr="00935C98">
        <w:rPr>
          <w:rFonts w:ascii="Times New Roman" w:hAnsi="Times New Roman" w:cs="Times New Roman"/>
        </w:rPr>
        <w:t>Cosa accade nel caso in cui la dichiarazione di pubblica utilità sia annullata?</w:t>
      </w:r>
      <w:r w:rsidRPr="00935C98">
        <w:rPr>
          <w:rFonts w:ascii="Times New Roman" w:hAnsi="Times New Roman" w:cs="Times New Roman"/>
        </w:rPr>
        <w:br/>
        <w:t>La giurisprudenza risalente aveva elaborato in questi casi, in applicazione del principio della intangibilità dell’opera pubblica, inaugurato nel 1853 (</w:t>
      </w:r>
      <w:proofErr w:type="spellStart"/>
      <w:r w:rsidRPr="00935C98">
        <w:rPr>
          <w:rFonts w:ascii="Times New Roman" w:hAnsi="Times New Roman" w:cs="Times New Roman"/>
          <w:i/>
          <w:iCs/>
        </w:rPr>
        <w:t>Conseil</w:t>
      </w:r>
      <w:proofErr w:type="spellEnd"/>
      <w:r w:rsidRPr="00935C98">
        <w:rPr>
          <w:rFonts w:ascii="Times New Roman" w:hAnsi="Times New Roman" w:cs="Times New Roman"/>
          <w:i/>
          <w:iCs/>
        </w:rPr>
        <w:t xml:space="preserve"> d’</w:t>
      </w:r>
      <w:proofErr w:type="spellStart"/>
      <w:r w:rsidRPr="00935C98">
        <w:rPr>
          <w:rFonts w:ascii="Times New Roman" w:hAnsi="Times New Roman" w:cs="Times New Roman"/>
          <w:i/>
          <w:iCs/>
        </w:rPr>
        <w:t>Etat</w:t>
      </w:r>
      <w:proofErr w:type="spellEnd"/>
      <w:r w:rsidRPr="00935C98">
        <w:rPr>
          <w:rFonts w:ascii="Times New Roman" w:hAnsi="Times New Roman" w:cs="Times New Roman"/>
        </w:rPr>
        <w:t>, caso </w:t>
      </w:r>
      <w:r w:rsidRPr="00935C98">
        <w:rPr>
          <w:rFonts w:ascii="Times New Roman" w:hAnsi="Times New Roman" w:cs="Times New Roman"/>
          <w:i/>
          <w:iCs/>
        </w:rPr>
        <w:t xml:space="preserve">Robin de </w:t>
      </w:r>
      <w:proofErr w:type="spellStart"/>
      <w:r w:rsidRPr="00935C98">
        <w:rPr>
          <w:rFonts w:ascii="Times New Roman" w:hAnsi="Times New Roman" w:cs="Times New Roman"/>
          <w:i/>
          <w:iCs/>
        </w:rPr>
        <w:t>Grimaoudière</w:t>
      </w:r>
      <w:proofErr w:type="spellEnd"/>
      <w:r w:rsidRPr="00935C98">
        <w:rPr>
          <w:rFonts w:ascii="Times New Roman" w:hAnsi="Times New Roman" w:cs="Times New Roman"/>
        </w:rPr>
        <w:t> 7.6.1853), la teoria della </w:t>
      </w:r>
      <w:proofErr w:type="spellStart"/>
      <w:r w:rsidRPr="00935C98">
        <w:rPr>
          <w:rFonts w:ascii="Times New Roman" w:hAnsi="Times New Roman" w:cs="Times New Roman"/>
          <w:i/>
          <w:iCs/>
        </w:rPr>
        <w:t>expropriation</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indirecte</w:t>
      </w:r>
      <w:proofErr w:type="spellEnd"/>
      <w:r w:rsidRPr="00935C98">
        <w:rPr>
          <w:rFonts w:ascii="Times New Roman" w:hAnsi="Times New Roman" w:cs="Times New Roman"/>
        </w:rPr>
        <w:t>, con effetti analoghi alla nostra acquisizione invertita.</w:t>
      </w:r>
      <w:r w:rsidRPr="00935C98">
        <w:rPr>
          <w:rFonts w:ascii="Times New Roman" w:hAnsi="Times New Roman" w:cs="Times New Roman"/>
        </w:rPr>
        <w:br/>
        <w:t>In sostanza, il giudice si rifiutava di disporre la demolizione dell’opera pubblica ancorché edificata su terreni privati non regolarmente indennizzati, ma fissava invece l’ammontare dell’indennizzo dovuto e disponeva il trasferimento della proprietà dei terreni alla amministrazione.</w:t>
      </w:r>
    </w:p>
    <w:p w:rsidR="00935C98" w:rsidRPr="00935C98" w:rsidRDefault="00C7585B" w:rsidP="00935C98">
      <w:pPr>
        <w:jc w:val="both"/>
        <w:rPr>
          <w:rFonts w:ascii="Times New Roman" w:hAnsi="Times New Roman" w:cs="Times New Roman"/>
        </w:rPr>
      </w:pPr>
      <w:r>
        <w:rPr>
          <w:rFonts w:ascii="Times New Roman" w:hAnsi="Times New Roman" w:cs="Times New Roman"/>
        </w:rPr>
        <w:t>A</w:t>
      </w:r>
      <w:r w:rsidR="00935C98" w:rsidRPr="00935C98">
        <w:rPr>
          <w:rFonts w:ascii="Times New Roman" w:hAnsi="Times New Roman" w:cs="Times New Roman"/>
        </w:rPr>
        <w:t xml:space="preserve"> seguito di alcune pronunce della CEDU (</w:t>
      </w:r>
      <w:proofErr w:type="spellStart"/>
      <w:r w:rsidR="00935C98" w:rsidRPr="00935C98">
        <w:rPr>
          <w:rFonts w:ascii="Times New Roman" w:hAnsi="Times New Roman" w:cs="Times New Roman"/>
        </w:rPr>
        <w:t>sent</w:t>
      </w:r>
      <w:proofErr w:type="spellEnd"/>
      <w:r w:rsidR="00935C98" w:rsidRPr="00935C98">
        <w:rPr>
          <w:rFonts w:ascii="Times New Roman" w:hAnsi="Times New Roman" w:cs="Times New Roman"/>
        </w:rPr>
        <w:t xml:space="preserve">. del 24.6.1993, </w:t>
      </w:r>
      <w:proofErr w:type="spellStart"/>
      <w:r w:rsidR="00935C98" w:rsidRPr="00935C98">
        <w:rPr>
          <w:rFonts w:ascii="Times New Roman" w:hAnsi="Times New Roman" w:cs="Times New Roman"/>
        </w:rPr>
        <w:t>Papamichalopulos</w:t>
      </w:r>
      <w:proofErr w:type="spellEnd"/>
      <w:r w:rsidR="00935C98" w:rsidRPr="00935C98">
        <w:rPr>
          <w:rFonts w:ascii="Times New Roman" w:hAnsi="Times New Roman" w:cs="Times New Roman"/>
        </w:rPr>
        <w:t xml:space="preserve"> e altri c. Grecia), la giurisprudenza francese ha abbandonato la teoria della espropriazione indiretta (</w:t>
      </w:r>
      <w:proofErr w:type="spellStart"/>
      <w:r w:rsidR="00935C98" w:rsidRPr="00935C98">
        <w:rPr>
          <w:rFonts w:ascii="Times New Roman" w:hAnsi="Times New Roman" w:cs="Times New Roman"/>
          <w:i/>
          <w:iCs/>
        </w:rPr>
        <w:t>Cour</w:t>
      </w:r>
      <w:proofErr w:type="spellEnd"/>
      <w:r w:rsidR="00935C98" w:rsidRPr="00935C98">
        <w:rPr>
          <w:rFonts w:ascii="Times New Roman" w:hAnsi="Times New Roman" w:cs="Times New Roman"/>
          <w:i/>
          <w:iCs/>
        </w:rPr>
        <w:t xml:space="preserve"> de </w:t>
      </w:r>
      <w:proofErr w:type="spellStart"/>
      <w:r w:rsidR="00935C98" w:rsidRPr="00935C98">
        <w:rPr>
          <w:rFonts w:ascii="Times New Roman" w:hAnsi="Times New Roman" w:cs="Times New Roman"/>
          <w:i/>
          <w:iCs/>
        </w:rPr>
        <w:t>cassation</w:t>
      </w:r>
      <w:proofErr w:type="spellEnd"/>
      <w:r w:rsidR="00935C98" w:rsidRPr="00935C98">
        <w:rPr>
          <w:rFonts w:ascii="Times New Roman" w:hAnsi="Times New Roman" w:cs="Times New Roman"/>
          <w:i/>
          <w:iCs/>
        </w:rPr>
        <w:t>, </w:t>
      </w:r>
      <w:proofErr w:type="spellStart"/>
      <w:r w:rsidR="00935C98" w:rsidRPr="00935C98">
        <w:rPr>
          <w:rFonts w:ascii="Times New Roman" w:hAnsi="Times New Roman" w:cs="Times New Roman"/>
          <w:i/>
          <w:iCs/>
        </w:rPr>
        <w:t>arret</w:t>
      </w:r>
      <w:proofErr w:type="spellEnd"/>
      <w:r w:rsidR="00935C98" w:rsidRPr="00935C98">
        <w:rPr>
          <w:rFonts w:ascii="Times New Roman" w:hAnsi="Times New Roman" w:cs="Times New Roman"/>
        </w:rPr>
        <w:t> 6.1.1994 </w:t>
      </w:r>
      <w:proofErr w:type="spellStart"/>
      <w:r w:rsidR="00935C98" w:rsidRPr="00935C98">
        <w:rPr>
          <w:rFonts w:ascii="Times New Roman" w:hAnsi="Times New Roman" w:cs="Times New Roman"/>
          <w:i/>
          <w:iCs/>
        </w:rPr>
        <w:t>Cts</w:t>
      </w:r>
      <w:proofErr w:type="spellEnd"/>
      <w:r w:rsidR="00935C98" w:rsidRPr="00935C98">
        <w:rPr>
          <w:rFonts w:ascii="Times New Roman" w:hAnsi="Times New Roman" w:cs="Times New Roman"/>
          <w:i/>
          <w:iCs/>
        </w:rPr>
        <w:t xml:space="preserve"> </w:t>
      </w:r>
      <w:proofErr w:type="spellStart"/>
      <w:r w:rsidR="00935C98" w:rsidRPr="00935C98">
        <w:rPr>
          <w:rFonts w:ascii="Times New Roman" w:hAnsi="Times New Roman" w:cs="Times New Roman"/>
          <w:i/>
          <w:iCs/>
        </w:rPr>
        <w:t>Baudon</w:t>
      </w:r>
      <w:proofErr w:type="spellEnd"/>
      <w:r w:rsidR="00935C98" w:rsidRPr="00935C98">
        <w:rPr>
          <w:rFonts w:ascii="Times New Roman" w:hAnsi="Times New Roman" w:cs="Times New Roman"/>
          <w:i/>
          <w:iCs/>
        </w:rPr>
        <w:t xml:space="preserve"> de </w:t>
      </w:r>
      <w:proofErr w:type="spellStart"/>
      <w:r w:rsidR="00935C98" w:rsidRPr="00935C98">
        <w:rPr>
          <w:rFonts w:ascii="Times New Roman" w:hAnsi="Times New Roman" w:cs="Times New Roman"/>
          <w:i/>
          <w:iCs/>
        </w:rPr>
        <w:t>Mony</w:t>
      </w:r>
      <w:proofErr w:type="spellEnd"/>
      <w:r w:rsidR="00935C98" w:rsidRPr="00935C98">
        <w:rPr>
          <w:rFonts w:ascii="Times New Roman" w:hAnsi="Times New Roman" w:cs="Times New Roman"/>
          <w:i/>
          <w:iCs/>
        </w:rPr>
        <w:t xml:space="preserve"> c/EDF</w:t>
      </w:r>
      <w:r w:rsidR="00935C98" w:rsidRPr="00935C98">
        <w:rPr>
          <w:rFonts w:ascii="Times New Roman" w:hAnsi="Times New Roman" w:cs="Times New Roman"/>
        </w:rPr>
        <w:t xml:space="preserv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br/>
        <w:t>Permaneva però di fatto il principio di intangibilità dell’opera pubblica, cosicché veniva negata la restituzione del bene e il proprietario aveva solo diritto ad una specifica indennità, senza poter ottenere la restituzione in natura (</w:t>
      </w:r>
      <w:proofErr w:type="spellStart"/>
      <w:r w:rsidRPr="00935C98">
        <w:rPr>
          <w:rFonts w:ascii="Times New Roman" w:hAnsi="Times New Roman" w:cs="Times New Roman"/>
          <w:i/>
          <w:iCs/>
        </w:rPr>
        <w:t>Cour</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Cassation</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arret</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Bergerioux</w:t>
      </w:r>
      <w:proofErr w:type="spellEnd"/>
      <w:r w:rsidRPr="00935C98">
        <w:rPr>
          <w:rFonts w:ascii="Times New Roman" w:hAnsi="Times New Roman" w:cs="Times New Roman"/>
        </w:rPr>
        <w:t>, 4.4.2002).</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Un primo problema che ha affrontato la giurisprudenza francese in questi casi riguarda l’individuazione del giudice competente quando sia richiesta la demolizione o lo spostamento dell’opera pubblica illegittimamente realizzata.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Fu il </w:t>
      </w:r>
      <w:proofErr w:type="spellStart"/>
      <w:r w:rsidRPr="00935C98">
        <w:rPr>
          <w:rFonts w:ascii="Times New Roman" w:hAnsi="Times New Roman" w:cs="Times New Roman"/>
          <w:i/>
        </w:rPr>
        <w:t>Tribunal</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des</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confilcts</w:t>
      </w:r>
      <w:proofErr w:type="spellEnd"/>
      <w:r w:rsidRPr="00935C98">
        <w:rPr>
          <w:rFonts w:ascii="Times New Roman" w:hAnsi="Times New Roman" w:cs="Times New Roman"/>
        </w:rPr>
        <w:t xml:space="preserve"> che, nel disciplinare il riparto di competenza tra giudice amministrativo e ordinario in un caso, già citato sopra (</w:t>
      </w:r>
      <w:r w:rsidRPr="00935C98">
        <w:rPr>
          <w:rFonts w:ascii="Times New Roman" w:hAnsi="Times New Roman" w:cs="Times New Roman"/>
          <w:i/>
          <w:iCs/>
        </w:rPr>
        <w:t xml:space="preserve">l’affaire </w:t>
      </w:r>
      <w:proofErr w:type="spellStart"/>
      <w:r w:rsidRPr="00935C98">
        <w:rPr>
          <w:rFonts w:ascii="Times New Roman" w:hAnsi="Times New Roman" w:cs="Times New Roman"/>
          <w:i/>
          <w:iCs/>
        </w:rPr>
        <w:t>Binet</w:t>
      </w:r>
      <w:proofErr w:type="spellEnd"/>
      <w:r w:rsidRPr="00935C98">
        <w:rPr>
          <w:rFonts w:ascii="Times New Roman" w:hAnsi="Times New Roman" w:cs="Times New Roman"/>
        </w:rPr>
        <w:t xml:space="preserve">, 6.5.2002), avente ad oggetto il rifiuto dell’amministrazione di distruggere o spostare un’opera pubblica, nell’affermare la sussistenza della giurisdizione amministrativa, a meno che l’opera pubblica non sia stata edificata in </w:t>
      </w:r>
      <w:proofErr w:type="spellStart"/>
      <w:r w:rsidRPr="00935C98">
        <w:rPr>
          <w:rFonts w:ascii="Times New Roman" w:hAnsi="Times New Roman" w:cs="Times New Roman"/>
          <w:i/>
        </w:rPr>
        <w:t>voie</w:t>
      </w:r>
      <w:proofErr w:type="spellEnd"/>
      <w:r w:rsidRPr="00935C98">
        <w:rPr>
          <w:rFonts w:ascii="Times New Roman" w:hAnsi="Times New Roman" w:cs="Times New Roman"/>
          <w:i/>
        </w:rPr>
        <w:t xml:space="preserve"> de </w:t>
      </w:r>
      <w:proofErr w:type="spellStart"/>
      <w:r w:rsidRPr="00935C98">
        <w:rPr>
          <w:rFonts w:ascii="Times New Roman" w:hAnsi="Times New Roman" w:cs="Times New Roman"/>
          <w:i/>
        </w:rPr>
        <w:t>fait</w:t>
      </w:r>
      <w:proofErr w:type="spellEnd"/>
      <w:r w:rsidRPr="00935C98">
        <w:rPr>
          <w:rFonts w:ascii="Times New Roman" w:hAnsi="Times New Roman" w:cs="Times New Roman"/>
        </w:rPr>
        <w:t>, ovvero in mancanza di alcun atto che possa in alcun modo riconnettersi all’esercizio di un potere pubblico  e nessuna procedura di regolarizzazione sia stata iniziata. In questo secondo caso, infatti, la competenza sarebbe del giudice ordinario.</w:t>
      </w:r>
    </w:p>
    <w:p w:rsidR="00C7585B" w:rsidRDefault="00935C98" w:rsidP="00935C98">
      <w:pPr>
        <w:jc w:val="both"/>
        <w:rPr>
          <w:rFonts w:ascii="Times New Roman" w:hAnsi="Times New Roman" w:cs="Times New Roman"/>
        </w:rPr>
      </w:pPr>
      <w:r w:rsidRPr="00935C98">
        <w:rPr>
          <w:rFonts w:ascii="Times New Roman" w:hAnsi="Times New Roman" w:cs="Times New Roman"/>
        </w:rPr>
        <w:t>Dunque il collegamento con l’esercizio del potere e l’avvio di una procedura di regolarizzazione radicano la giurisdizione amministrativa sulla domanda di restituzione del fondo illegittimamente trasformato dalla costruzione dell’opera pubblica.</w:t>
      </w:r>
    </w:p>
    <w:p w:rsidR="00C7585B" w:rsidRDefault="00935C98" w:rsidP="00935C98">
      <w:pPr>
        <w:jc w:val="both"/>
        <w:rPr>
          <w:rFonts w:ascii="Times New Roman" w:hAnsi="Times New Roman" w:cs="Times New Roman"/>
        </w:rPr>
      </w:pPr>
      <w:r w:rsidRPr="00935C98">
        <w:rPr>
          <w:rFonts w:ascii="Times New Roman" w:hAnsi="Times New Roman" w:cs="Times New Roman"/>
        </w:rPr>
        <w:t>Il </w:t>
      </w:r>
      <w:proofErr w:type="spellStart"/>
      <w:r w:rsidRPr="00935C98">
        <w:rPr>
          <w:rFonts w:ascii="Times New Roman" w:hAnsi="Times New Roman" w:cs="Times New Roman"/>
          <w:i/>
          <w:iCs/>
        </w:rPr>
        <w:t>Conseil</w:t>
      </w:r>
      <w:proofErr w:type="spellEnd"/>
      <w:r w:rsidRPr="00935C98">
        <w:rPr>
          <w:rFonts w:ascii="Times New Roman" w:hAnsi="Times New Roman" w:cs="Times New Roman"/>
          <w:i/>
          <w:iCs/>
        </w:rPr>
        <w:t xml:space="preserve"> d’</w:t>
      </w:r>
      <w:proofErr w:type="spellStart"/>
      <w:r w:rsidRPr="00935C98">
        <w:rPr>
          <w:rFonts w:ascii="Times New Roman" w:hAnsi="Times New Roman" w:cs="Times New Roman"/>
          <w:i/>
          <w:iCs/>
        </w:rPr>
        <w:t>Etat</w:t>
      </w:r>
      <w:proofErr w:type="spellEnd"/>
      <w:r w:rsidRPr="00935C98">
        <w:rPr>
          <w:rFonts w:ascii="Times New Roman" w:hAnsi="Times New Roman" w:cs="Times New Roman"/>
        </w:rPr>
        <w:t>, tuttavia, nel 2003 (</w:t>
      </w:r>
      <w:proofErr w:type="spellStart"/>
      <w:r w:rsidRPr="00935C98">
        <w:rPr>
          <w:rFonts w:ascii="Times New Roman" w:hAnsi="Times New Roman" w:cs="Times New Roman"/>
          <w:i/>
          <w:iCs/>
        </w:rPr>
        <w:t>arret</w:t>
      </w:r>
      <w:proofErr w:type="spellEnd"/>
      <w:r w:rsidRPr="00935C98">
        <w:rPr>
          <w:rFonts w:ascii="Times New Roman" w:hAnsi="Times New Roman" w:cs="Times New Roman"/>
        </w:rPr>
        <w:t> del 29.1.2003 </w:t>
      </w:r>
      <w:proofErr w:type="spellStart"/>
      <w:r w:rsidRPr="00935C98">
        <w:rPr>
          <w:rFonts w:ascii="Times New Roman" w:hAnsi="Times New Roman" w:cs="Times New Roman"/>
          <w:i/>
          <w:iCs/>
        </w:rPr>
        <w:t>Syndacat</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Dipartimental</w:t>
      </w:r>
      <w:proofErr w:type="spellEnd"/>
      <w:r w:rsidRPr="00935C98">
        <w:rPr>
          <w:rFonts w:ascii="Times New Roman" w:hAnsi="Times New Roman" w:cs="Times New Roman"/>
          <w:i/>
          <w:iCs/>
        </w:rPr>
        <w:t xml:space="preserve"> de l’</w:t>
      </w:r>
      <w:proofErr w:type="spellStart"/>
      <w:r w:rsidRPr="00935C98">
        <w:rPr>
          <w:rFonts w:ascii="Times New Roman" w:hAnsi="Times New Roman" w:cs="Times New Roman"/>
          <w:i/>
          <w:iCs/>
        </w:rPr>
        <w:t>elecrticité</w:t>
      </w:r>
      <w:proofErr w:type="spellEnd"/>
      <w:r w:rsidRPr="00935C98">
        <w:rPr>
          <w:rFonts w:ascii="Times New Roman" w:hAnsi="Times New Roman" w:cs="Times New Roman"/>
          <w:i/>
          <w:iCs/>
        </w:rPr>
        <w:t xml:space="preserve"> et </w:t>
      </w:r>
      <w:proofErr w:type="spellStart"/>
      <w:r w:rsidRPr="00935C98">
        <w:rPr>
          <w:rFonts w:ascii="Times New Roman" w:hAnsi="Times New Roman" w:cs="Times New Roman"/>
          <w:i/>
          <w:iCs/>
        </w:rPr>
        <w:t>du</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gaz</w:t>
      </w:r>
      <w:proofErr w:type="spellEnd"/>
      <w:r w:rsidRPr="00935C98">
        <w:rPr>
          <w:rFonts w:ascii="Times New Roman" w:hAnsi="Times New Roman" w:cs="Times New Roman"/>
        </w:rPr>
        <w:t xml:space="preserve">) ha adottato una interpretazione leggermente differente da quella del </w:t>
      </w:r>
      <w:proofErr w:type="spellStart"/>
      <w:r w:rsidRPr="00935C98">
        <w:rPr>
          <w:rFonts w:ascii="Times New Roman" w:hAnsi="Times New Roman" w:cs="Times New Roman"/>
          <w:i/>
        </w:rPr>
        <w:t>Tribunal</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des</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conflicts</w:t>
      </w:r>
      <w:proofErr w:type="spellEnd"/>
      <w:r w:rsidRPr="00935C98">
        <w:rPr>
          <w:rFonts w:ascii="Times New Roman" w:hAnsi="Times New Roman" w:cs="Times New Roman"/>
        </w:rPr>
        <w:t xml:space="preserve"> nel caso </w:t>
      </w:r>
      <w:proofErr w:type="spellStart"/>
      <w:r w:rsidRPr="00935C98">
        <w:rPr>
          <w:rFonts w:ascii="Times New Roman" w:hAnsi="Times New Roman" w:cs="Times New Roman"/>
        </w:rPr>
        <w:t>Binet</w:t>
      </w:r>
      <w:proofErr w:type="spellEnd"/>
      <w:r w:rsidRPr="00935C98">
        <w:rPr>
          <w:rFonts w:ascii="Times New Roman" w:hAnsi="Times New Roman" w:cs="Times New Roman"/>
        </w:rPr>
        <w:t>. Infatti, ha ritenuto di dover prendere in considerazione, ai fini del riconoscimento della propria giurisdizione, non solo se un’attività di regolarizzazione fosse stata avviata ma anche se essa fosse semplicemente possibile; mentre per </w:t>
      </w:r>
      <w:r w:rsidRPr="00935C98">
        <w:rPr>
          <w:rFonts w:ascii="Times New Roman" w:hAnsi="Times New Roman" w:cs="Times New Roman"/>
          <w:i/>
          <w:iCs/>
        </w:rPr>
        <w:t xml:space="preserve">la </w:t>
      </w:r>
      <w:proofErr w:type="spellStart"/>
      <w:r w:rsidRPr="00935C98">
        <w:rPr>
          <w:rFonts w:ascii="Times New Roman" w:hAnsi="Times New Roman" w:cs="Times New Roman"/>
          <w:i/>
          <w:iCs/>
        </w:rPr>
        <w:t>Cour</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Cassation</w:t>
      </w:r>
      <w:proofErr w:type="spellEnd"/>
      <w:r w:rsidRPr="00935C98">
        <w:rPr>
          <w:rFonts w:ascii="Times New Roman" w:hAnsi="Times New Roman" w:cs="Times New Roman"/>
        </w:rPr>
        <w:t> e per il </w:t>
      </w:r>
      <w:proofErr w:type="spellStart"/>
      <w:r w:rsidRPr="00935C98">
        <w:rPr>
          <w:rFonts w:ascii="Times New Roman" w:hAnsi="Times New Roman" w:cs="Times New Roman"/>
          <w:i/>
          <w:iCs/>
        </w:rPr>
        <w:t>Tribunal</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des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conflicts</w:t>
      </w:r>
      <w:proofErr w:type="spellEnd"/>
      <w:r w:rsidRPr="00935C98">
        <w:rPr>
          <w:rFonts w:ascii="Times New Roman" w:hAnsi="Times New Roman" w:cs="Times New Roman"/>
        </w:rPr>
        <w:t> occorre che la procedura di regolarizzazione non solo esista ma sia anche stata effettivamente iniziata.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A seguito della pronuncia </w:t>
      </w:r>
      <w:proofErr w:type="spellStart"/>
      <w:r w:rsidRPr="00935C98">
        <w:rPr>
          <w:rFonts w:ascii="Times New Roman" w:hAnsi="Times New Roman" w:cs="Times New Roman"/>
        </w:rPr>
        <w:t>Binet</w:t>
      </w:r>
      <w:proofErr w:type="spellEnd"/>
      <w:r w:rsidRPr="00935C98">
        <w:rPr>
          <w:rFonts w:ascii="Times New Roman" w:hAnsi="Times New Roman" w:cs="Times New Roman"/>
        </w:rPr>
        <w:t xml:space="preserve">, il giudice amministrativo francese si è visto riconoscere una competenza generale in materia di azioni di demolizione o di spostamento di opere pubbliche consequenziali </w:t>
      </w:r>
      <w:r w:rsidRPr="00935C98">
        <w:rPr>
          <w:rFonts w:ascii="Times New Roman" w:hAnsi="Times New Roman" w:cs="Times New Roman"/>
        </w:rPr>
        <w:lastRenderedPageBreak/>
        <w:t xml:space="preserve">all’annullamento della dichiarazione di pubblica utilità, essendo le fattispecie di competenza del giudice ordinario di </w:t>
      </w:r>
      <w:r w:rsidRPr="00935C98">
        <w:rPr>
          <w:rFonts w:ascii="Times New Roman" w:hAnsi="Times New Roman" w:cs="Times New Roman"/>
          <w:i/>
        </w:rPr>
        <w:t xml:space="preserve">voi de </w:t>
      </w:r>
      <w:proofErr w:type="spellStart"/>
      <w:r w:rsidRPr="00935C98">
        <w:rPr>
          <w:rFonts w:ascii="Times New Roman" w:hAnsi="Times New Roman" w:cs="Times New Roman"/>
          <w:i/>
        </w:rPr>
        <w:t>fait</w:t>
      </w:r>
      <w:proofErr w:type="spellEnd"/>
      <w:r w:rsidRPr="00935C98">
        <w:rPr>
          <w:rFonts w:ascii="Times New Roman" w:hAnsi="Times New Roman" w:cs="Times New Roman"/>
        </w:rPr>
        <w:t xml:space="preserve"> – come si è visto - molto rare. (In questi casi, infatti, anche la competenza sulla domanda di demolizione dell’opera pubblica illecitamente realizzata spetterebbero al giudice ordinario.)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Successivamente, la giurisprudenza – mutando rispetto al precedente orientamento tradizionale sostenuto nell’</w:t>
      </w:r>
      <w:proofErr w:type="spellStart"/>
      <w:r w:rsidRPr="00935C98">
        <w:rPr>
          <w:rFonts w:ascii="Times New Roman" w:hAnsi="Times New Roman" w:cs="Times New Roman"/>
        </w:rPr>
        <w:t>arret</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Binet</w:t>
      </w:r>
      <w:proofErr w:type="spellEnd"/>
      <w:r w:rsidRPr="00935C98">
        <w:rPr>
          <w:rFonts w:ascii="Times New Roman" w:hAnsi="Times New Roman" w:cs="Times New Roman"/>
        </w:rPr>
        <w:t xml:space="preserve"> - ha ritenuto compente il giudice amministrativo anche per la domanda di risarcimento del danno, in modo che possa disporre sia la rimozione dell’</w:t>
      </w:r>
      <w:proofErr w:type="spellStart"/>
      <w:r w:rsidRPr="00935C98">
        <w:rPr>
          <w:rFonts w:ascii="Times New Roman" w:hAnsi="Times New Roman" w:cs="Times New Roman"/>
          <w:i/>
        </w:rPr>
        <w:t>emprise</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irreguliere</w:t>
      </w:r>
      <w:proofErr w:type="spellEnd"/>
      <w:r w:rsidRPr="00935C98">
        <w:rPr>
          <w:rFonts w:ascii="Times New Roman" w:hAnsi="Times New Roman" w:cs="Times New Roman"/>
        </w:rPr>
        <w:t xml:space="preserve"> sia la riparazione pecuniaria.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Inoltre, nella stessa sentenza del 29 gennaio 2003 ( </w:t>
      </w:r>
      <w:proofErr w:type="spellStart"/>
      <w:r w:rsidRPr="00935C98">
        <w:rPr>
          <w:rFonts w:ascii="Times New Roman" w:hAnsi="Times New Roman" w:cs="Times New Roman"/>
          <w:i/>
        </w:rPr>
        <w:t>Syndacat</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départimental</w:t>
      </w:r>
      <w:proofErr w:type="spellEnd"/>
      <w:r w:rsidRPr="00935C98">
        <w:rPr>
          <w:rFonts w:ascii="Times New Roman" w:hAnsi="Times New Roman" w:cs="Times New Roman"/>
          <w:i/>
        </w:rPr>
        <w:t xml:space="preserve"> de l’</w:t>
      </w:r>
      <w:proofErr w:type="spellStart"/>
      <w:r w:rsidRPr="00935C98">
        <w:rPr>
          <w:rFonts w:ascii="Times New Roman" w:hAnsi="Times New Roman" w:cs="Times New Roman"/>
          <w:i/>
        </w:rPr>
        <w:t>esetricité</w:t>
      </w:r>
      <w:proofErr w:type="spellEnd"/>
      <w:r w:rsidRPr="00935C98">
        <w:rPr>
          <w:rFonts w:ascii="Times New Roman" w:hAnsi="Times New Roman" w:cs="Times New Roman"/>
          <w:i/>
        </w:rPr>
        <w:t xml:space="preserve"> ed </w:t>
      </w:r>
      <w:proofErr w:type="spellStart"/>
      <w:r w:rsidRPr="00935C98">
        <w:rPr>
          <w:rFonts w:ascii="Times New Roman" w:hAnsi="Times New Roman" w:cs="Times New Roman"/>
          <w:i/>
        </w:rPr>
        <w:t>du</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gaz</w:t>
      </w:r>
      <w:proofErr w:type="spellEnd"/>
      <w:r w:rsidRPr="00935C98">
        <w:rPr>
          <w:rFonts w:ascii="Times New Roman" w:hAnsi="Times New Roman" w:cs="Times New Roman"/>
          <w:i/>
        </w:rPr>
        <w:t xml:space="preserve"> del Alpes </w:t>
      </w:r>
      <w:proofErr w:type="spellStart"/>
      <w:r w:rsidRPr="00935C98">
        <w:rPr>
          <w:rFonts w:ascii="Times New Roman" w:hAnsi="Times New Roman" w:cs="Times New Roman"/>
          <w:i/>
        </w:rPr>
        <w:t>maritimes</w:t>
      </w:r>
      <w:proofErr w:type="spellEnd"/>
      <w:r w:rsidRPr="00935C98">
        <w:rPr>
          <w:rFonts w:ascii="Times New Roman" w:hAnsi="Times New Roman" w:cs="Times New Roman"/>
        </w:rPr>
        <w:t>), il </w:t>
      </w:r>
      <w:proofErr w:type="spellStart"/>
      <w:r w:rsidRPr="00935C98">
        <w:rPr>
          <w:rFonts w:ascii="Times New Roman" w:hAnsi="Times New Roman" w:cs="Times New Roman"/>
          <w:i/>
          <w:iCs/>
        </w:rPr>
        <w:t>Conseil</w:t>
      </w:r>
      <w:proofErr w:type="spellEnd"/>
      <w:r w:rsidRPr="00935C98">
        <w:rPr>
          <w:rFonts w:ascii="Times New Roman" w:hAnsi="Times New Roman" w:cs="Times New Roman"/>
          <w:i/>
          <w:iCs/>
        </w:rPr>
        <w:t xml:space="preserve"> d’</w:t>
      </w:r>
      <w:proofErr w:type="spellStart"/>
      <w:r w:rsidRPr="00935C98">
        <w:rPr>
          <w:rFonts w:ascii="Times New Roman" w:hAnsi="Times New Roman" w:cs="Times New Roman"/>
          <w:i/>
          <w:iCs/>
        </w:rPr>
        <w:t>Etat</w:t>
      </w:r>
      <w:proofErr w:type="spellEnd"/>
      <w:r w:rsidRPr="00935C98">
        <w:rPr>
          <w:rFonts w:ascii="Times New Roman" w:hAnsi="Times New Roman" w:cs="Times New Roman"/>
        </w:rPr>
        <w:t> ha sottolineato che il giudice nel decidere se ordinare o meno la demolizione di un’opera pubblica debba anche prendere in considerazione da una parte gli inconvenienti che la presenza dell’opera provoca per il proprietario del terreno e l’altra parte le conseguenze per l’interesse generale della demolizione, e deve valutare quindi se, nella comparazione tra i vari interessi, la demolizione dell’opera pubblica non costituisca una misura eccessiva per l’interesse generale.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Il Consiglio di Stato nella citta sentenza ha dettato il "protocollo pretorio" dell'azione per la demolizione di un'opera pubblica irregolarmente ubicata su proprietà privata.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Secondo questo protocollo, spetta al giudice amministrativo:</w:t>
      </w:r>
    </w:p>
    <w:p w:rsidR="00935C98" w:rsidRPr="00935C98" w:rsidRDefault="00C7585B" w:rsidP="00935C98">
      <w:pPr>
        <w:jc w:val="both"/>
        <w:rPr>
          <w:rFonts w:ascii="Times New Roman" w:hAnsi="Times New Roman" w:cs="Times New Roman"/>
        </w:rPr>
      </w:pPr>
      <w:r>
        <w:rPr>
          <w:rFonts w:ascii="Times New Roman" w:hAnsi="Times New Roman" w:cs="Times New Roman"/>
        </w:rPr>
        <w:t>1)</w:t>
      </w:r>
      <w:r w:rsidR="00935C98" w:rsidRPr="00935C98">
        <w:rPr>
          <w:rFonts w:ascii="Times New Roman" w:hAnsi="Times New Roman" w:cs="Times New Roman"/>
        </w:rPr>
        <w:t xml:space="preserve">  verificare se sia possibile la regolarizzazione mediante sanatoria dell'opera pubblica;</w:t>
      </w:r>
    </w:p>
    <w:p w:rsidR="00935C98" w:rsidRPr="00935C98" w:rsidRDefault="00C7585B" w:rsidP="00935C98">
      <w:pPr>
        <w:jc w:val="both"/>
        <w:rPr>
          <w:rFonts w:ascii="Times New Roman" w:hAnsi="Times New Roman" w:cs="Times New Roman"/>
        </w:rPr>
      </w:pPr>
      <w:r>
        <w:rPr>
          <w:rFonts w:ascii="Times New Roman" w:hAnsi="Times New Roman" w:cs="Times New Roman"/>
        </w:rPr>
        <w:t>2)</w:t>
      </w:r>
      <w:r w:rsidR="00935C98" w:rsidRPr="00935C98">
        <w:rPr>
          <w:rFonts w:ascii="Times New Roman" w:hAnsi="Times New Roman" w:cs="Times New Roman"/>
        </w:rPr>
        <w:t xml:space="preserve">  </w:t>
      </w:r>
      <w:r>
        <w:rPr>
          <w:rFonts w:ascii="Times New Roman" w:hAnsi="Times New Roman" w:cs="Times New Roman"/>
        </w:rPr>
        <w:t>i</w:t>
      </w:r>
      <w:r w:rsidR="00935C98" w:rsidRPr="00935C98">
        <w:rPr>
          <w:rFonts w:ascii="Times New Roman" w:hAnsi="Times New Roman" w:cs="Times New Roman"/>
        </w:rPr>
        <w:t>n caso contrario, effettuare una valutazione costi benefici e consentire la demolizione dell'opera pubblica nella misura in cui " non comporti un eccessivo pregiudizio all'interesse generale".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Per fare questo, deve tener conto degli svantaggi della presenza della struttura per i proprietari del fondo e delle conseguenze della demolizione per l'interesse generale.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Può dunque affermarsi che se il principio della intangibilità dell’opera pubblica più dirsi in teoria superato, tuttavia le condizioni perché un ordine di demolizione di un’opera pubblica sia effettivamente emanato dal giudice amministrativo, con restituzione del terreno al privato illegittimamente espropriato, sono effettivamente molto restrittive. Inoltre, non sembra tale ipotesi discostarsi molto da quella censurata dalla CEDU in numerose pronunce contro l’Italia.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Va tuttavia rilevato che in taluni casi (ad esempio nel 2011) il </w:t>
      </w:r>
      <w:proofErr w:type="spellStart"/>
      <w:r w:rsidRPr="00935C98">
        <w:rPr>
          <w:rFonts w:ascii="Times New Roman" w:hAnsi="Times New Roman" w:cs="Times New Roman"/>
          <w:i/>
        </w:rPr>
        <w:t>Conseil</w:t>
      </w:r>
      <w:proofErr w:type="spellEnd"/>
      <w:r w:rsidRPr="00935C98">
        <w:rPr>
          <w:rFonts w:ascii="Times New Roman" w:hAnsi="Times New Roman" w:cs="Times New Roman"/>
          <w:i/>
        </w:rPr>
        <w:t xml:space="preserve"> d’</w:t>
      </w:r>
      <w:proofErr w:type="spellStart"/>
      <w:r w:rsidRPr="00935C98">
        <w:rPr>
          <w:rFonts w:ascii="Times New Roman" w:hAnsi="Times New Roman" w:cs="Times New Roman"/>
          <w:i/>
        </w:rPr>
        <w:t>Etat</w:t>
      </w:r>
      <w:proofErr w:type="spellEnd"/>
      <w:r w:rsidRPr="00935C98">
        <w:rPr>
          <w:rFonts w:ascii="Times New Roman" w:hAnsi="Times New Roman" w:cs="Times New Roman"/>
        </w:rPr>
        <w:t>, dopo aver annullato la dichiarazione di pubblica utilità, ha effettivamente ordinato la distruzione di un opera pubblica irregolarmente edificata (un porto turistico) e la remissione in pristino dello stato dei luoghi, ma per la verità, non tanto al fine di tutelare l’interesse dei proprietari bensì in considerazione dell’interesse pubblico alla preservazione di uno spazio naturale fragile e al mantenimento della biodiversità (</w:t>
      </w:r>
      <w:proofErr w:type="spellStart"/>
      <w:r w:rsidRPr="00935C98">
        <w:rPr>
          <w:rFonts w:ascii="Times New Roman" w:hAnsi="Times New Roman" w:cs="Times New Roman"/>
          <w:i/>
          <w:iCs/>
        </w:rPr>
        <w:t>arret</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Communauté</w:t>
      </w:r>
      <w:proofErr w:type="spellEnd"/>
      <w:r w:rsidRPr="00935C98">
        <w:rPr>
          <w:rFonts w:ascii="Times New Roman" w:hAnsi="Times New Roman" w:cs="Times New Roman"/>
          <w:i/>
          <w:iCs/>
        </w:rPr>
        <w:t xml:space="preserve"> d’</w:t>
      </w:r>
      <w:proofErr w:type="spellStart"/>
      <w:r w:rsidRPr="00935C98">
        <w:rPr>
          <w:rFonts w:ascii="Times New Roman" w:hAnsi="Times New Roman" w:cs="Times New Roman"/>
          <w:i/>
          <w:iCs/>
        </w:rPr>
        <w:t>agglomentation</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du</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lac</w:t>
      </w:r>
      <w:proofErr w:type="spellEnd"/>
      <w:r w:rsidRPr="00935C98">
        <w:rPr>
          <w:rFonts w:ascii="Times New Roman" w:hAnsi="Times New Roman" w:cs="Times New Roman"/>
          <w:i/>
          <w:iCs/>
        </w:rPr>
        <w:t xml:space="preserve"> di Bourget</w:t>
      </w:r>
      <w:r w:rsidRPr="00935C98">
        <w:rPr>
          <w:rFonts w:ascii="Times New Roman" w:hAnsi="Times New Roman" w:cs="Times New Roman"/>
        </w:rPr>
        <w:t> del 20.5.2011).</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Un altro caso di enorme interesse da segnalare, anche per la sua sorprendente coincidenza anche temporale con un’analoga decisione del nostro Consiglio di Stato di annullamento non retroattivo, riguarda l’annullamento della dichiarazione di pubblica utilità per la realizzazione di un eliporto presso l’ospedale di </w:t>
      </w:r>
      <w:proofErr w:type="spellStart"/>
      <w:r w:rsidRPr="00935C98">
        <w:rPr>
          <w:rFonts w:ascii="Times New Roman" w:hAnsi="Times New Roman" w:cs="Times New Roman"/>
        </w:rPr>
        <w:t>Laon</w:t>
      </w:r>
      <w:proofErr w:type="spellEnd"/>
      <w:r w:rsidRPr="00935C98">
        <w:rPr>
          <w:rFonts w:ascii="Times New Roman" w:hAnsi="Times New Roman" w:cs="Times New Roman"/>
        </w:rPr>
        <w:t xml:space="preserve"> per vizi di procedura.</w:t>
      </w:r>
    </w:p>
    <w:p w:rsidR="00C7585B" w:rsidRDefault="00935C98" w:rsidP="00935C98">
      <w:pPr>
        <w:jc w:val="both"/>
        <w:rPr>
          <w:rFonts w:ascii="Times New Roman" w:hAnsi="Times New Roman" w:cs="Times New Roman"/>
        </w:rPr>
      </w:pPr>
      <w:r w:rsidRPr="00935C98">
        <w:rPr>
          <w:rFonts w:ascii="Times New Roman" w:hAnsi="Times New Roman" w:cs="Times New Roman"/>
        </w:rPr>
        <w:t>In questa decisione,  il Consiglio ha ritenuto che l’annullamento retroattivo della dichiarazione di pubblica utilità avrebbe provocato un danno eccessivo al servizio di aiuto medico urgente e pertanto ha ritenuto di disporre l’annullamento della dichiarazione di pubblica utilità a decorrere da un termine di sei mesi dalla pubblicazione della sentenza, in modo da consentire nel frattempo l’adozione di una nuova dichiarazione di pubblica utilità immune dai vizi procedurali riscontrati (</w:t>
      </w:r>
      <w:proofErr w:type="spellStart"/>
      <w:r w:rsidRPr="00935C98">
        <w:rPr>
          <w:rFonts w:ascii="Times New Roman" w:hAnsi="Times New Roman" w:cs="Times New Roman"/>
          <w:i/>
          <w:iCs/>
        </w:rPr>
        <w:t>Conseil</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Etat</w:t>
      </w:r>
      <w:proofErr w:type="spellEnd"/>
      <w:r w:rsidRPr="00935C98">
        <w:rPr>
          <w:rFonts w:ascii="Times New Roman" w:hAnsi="Times New Roman" w:cs="Times New Roman"/>
        </w:rPr>
        <w:t> 19.7.2011).</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Nel 2005, è stata introdotta una nuova norma nel codice dell’espropriazione (art. 223.2) secondo la quale, una volta che il giudice amministrativo ha annullato in modo definitivo una dichiarazione di pubblica utilità o un decreto di </w:t>
      </w:r>
      <w:proofErr w:type="spellStart"/>
      <w:r w:rsidRPr="00935C98">
        <w:rPr>
          <w:rFonts w:ascii="Times New Roman" w:hAnsi="Times New Roman" w:cs="Times New Roman"/>
        </w:rPr>
        <w:t>espropriabilità</w:t>
      </w:r>
      <w:proofErr w:type="spellEnd"/>
      <w:r w:rsidRPr="00935C98">
        <w:rPr>
          <w:rFonts w:ascii="Times New Roman" w:hAnsi="Times New Roman" w:cs="Times New Roman"/>
        </w:rPr>
        <w:t xml:space="preserve">, il proprietario espropriato può far constatare al giudice dell’espropriazione l’assenza di base legale per il trasferimento di proprietà.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 xml:space="preserve">La norma prevede che i soggetti espropriati possono chiedere al giudice l’accertamento della circostanza che il trasferimento della proprietà è avvenuto senza base legale e domandare il suo annullamento.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Il giudice amministrativo constata l’assenza di base legale per il trasferimento di proprietà e statuisce sulle conseguenze dell’annullamento di esso.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Le parti saranno dunque convocate davanti al giudice insieme al commissario del Governo</w:t>
      </w:r>
      <w:r w:rsidRPr="00935C98">
        <w:rPr>
          <w:rFonts w:ascii="Times New Roman" w:hAnsi="Times New Roman" w:cs="Times New Roman"/>
        </w:rPr>
        <w:br/>
        <w:t xml:space="preserve">Il proprietario potrà quindi ottenere, se è possibile, la restituzione dell’immobile ovvero il pagamento dei danni.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ogni caso deve essere pagata all’espropriato una specifica indennità per il pregiudizio causato dall’operazione irregolare.</w:t>
      </w:r>
    </w:p>
    <w:p w:rsidR="00935C98" w:rsidRPr="00935C98" w:rsidRDefault="00935C98" w:rsidP="00935C98">
      <w:pPr>
        <w:jc w:val="both"/>
        <w:rPr>
          <w:rFonts w:ascii="Times New Roman" w:hAnsi="Times New Roman" w:cs="Times New Roman"/>
          <w:b/>
          <w:bCs/>
        </w:rPr>
      </w:pPr>
      <w:r w:rsidRPr="00935C98">
        <w:rPr>
          <w:rFonts w:ascii="Times New Roman" w:hAnsi="Times New Roman" w:cs="Times New Roman"/>
        </w:rPr>
        <w:t>In conclusione, possiamo dire che il percorso giurisprudenziale francese non appare aver seguito vie tanto dissimili da quelle seguite dalla Corte costituzionale e dai giudici italiani né per quanto riguarda il riparto di giurisdizione né in relazione alla soluzione da adottare in caso di domanda di restituzione di terreni su cui siano state realizzate, in modo illegittimo, opere di interesse pubblico.</w:t>
      </w:r>
      <w:r w:rsidRPr="00935C98">
        <w:rPr>
          <w:rFonts w:ascii="Times New Roman" w:hAnsi="Times New Roman" w:cs="Times New Roman"/>
        </w:rPr>
        <w:br/>
        <w:t>L’unica differenza che appare rilevante, e che forse è la ragione per cui non si rinvengono sostanzialmente  condanne da parte della CEDU nei confronti della Francia come invece è avvenuto per l’Italia, appare la circostanza che – forse in maniera più pragmatica – il giudice francese ha abbandonato subito la costruzione teorica della espropriazione indiretta e ha rimesso direttamente all’autorità giudiziaria, anziché alla stessa amministrazione mediante un procedimento successivo ai sensi dell’art. 42 bis Tu espropriazioni, la decisone circa la possibilità o meno di disporre la restituzione del bene illegittimamente trasformato dalla amministrazione con la realizzazione dell’opera pubblica, previa regolarizzazione della procedura.</w:t>
      </w:r>
      <w:r w:rsidRPr="00935C98">
        <w:rPr>
          <w:rFonts w:ascii="Times New Roman" w:hAnsi="Times New Roman" w:cs="Times New Roman"/>
        </w:rPr>
        <w:br/>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b/>
          <w:bCs/>
        </w:rPr>
        <w:t>3.1. L’espropriazione in Spagna: la procedura di esproprio.</w:t>
      </w:r>
      <w:r w:rsidRPr="00935C98">
        <w:rPr>
          <w:rFonts w:ascii="Times New Roman" w:hAnsi="Times New Roman" w:cs="Times New Roman"/>
        </w:rPr>
        <w:br/>
        <w:t>La disciplina dell’espropriazione in Spagna è forse quella più simile alla disciplina italiana.</w:t>
      </w:r>
      <w:r w:rsidRPr="00935C98">
        <w:rPr>
          <w:rFonts w:ascii="Times New Roman" w:hAnsi="Times New Roman" w:cs="Times New Roman"/>
        </w:rPr>
        <w:br/>
        <w:t xml:space="preserve">La legge sull’espropriazione forzata risale al 1954 e tuttavia è stata più volte modificata, anche di recente.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Il Tribunale costituzionale ha ritenuto la sua compatibilità con la costituzione del 1978, che all’art. 33, dopo aver statuito la “funzione sociale” della proprietà (usando le stesse parole del nostro art. 42 </w:t>
      </w:r>
      <w:proofErr w:type="spellStart"/>
      <w:r w:rsidRPr="00935C98">
        <w:rPr>
          <w:rFonts w:ascii="Times New Roman" w:hAnsi="Times New Roman" w:cs="Times New Roman"/>
        </w:rPr>
        <w:t>Cost</w:t>
      </w:r>
      <w:proofErr w:type="spellEnd"/>
      <w:r w:rsidRPr="00935C98">
        <w:rPr>
          <w:rFonts w:ascii="Times New Roman" w:hAnsi="Times New Roman" w:cs="Times New Roman"/>
        </w:rPr>
        <w:t>), al comma 3 recita: “</w:t>
      </w:r>
      <w:r w:rsidRPr="00935C98">
        <w:rPr>
          <w:rFonts w:ascii="Times New Roman" w:hAnsi="Times New Roman" w:cs="Times New Roman"/>
          <w:i/>
        </w:rPr>
        <w:t>nessuno può essere privato dei suoi beni e diritti se non per causa giustificata di utilità pubblica o di interesse sociale, previa corresponsione dell’indennizzo e in conformità con il disposto delle leggi</w:t>
      </w:r>
      <w:r w:rsidRPr="00935C98">
        <w:rPr>
          <w:rFonts w:ascii="Times New Roman" w:hAnsi="Times New Roman" w:cs="Times New Roman"/>
        </w:rPr>
        <w:t>”.</w:t>
      </w:r>
      <w:r w:rsidRPr="00935C98">
        <w:rPr>
          <w:rFonts w:ascii="Times New Roman" w:hAnsi="Times New Roman" w:cs="Times New Roman"/>
        </w:rPr>
        <w:br/>
        <w:t>Il pagamento del giusto prezzo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non necessariamente deve essere preventivo, ammettendosi anche le espropriazioni di urgenza.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Per la legge spagnola, il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xml:space="preserve">” deve garantire una compensazione integrale della perdita patrimoniale subita dall’espropriato. Esso pertanto deve essere in grado di consentire all’espropriato di sostituire il bene espropriato con un altro avente le stesse caratteristiche e pertanto deve essere calcolato al valore di mercato. </w:t>
      </w:r>
    </w:p>
    <w:p w:rsidR="00C7585B" w:rsidRDefault="00935C98" w:rsidP="00935C98">
      <w:pPr>
        <w:jc w:val="both"/>
        <w:rPr>
          <w:rFonts w:ascii="Times New Roman" w:hAnsi="Times New Roman" w:cs="Times New Roman"/>
        </w:rPr>
      </w:pPr>
      <w:r w:rsidRPr="00935C98">
        <w:rPr>
          <w:rFonts w:ascii="Times New Roman" w:hAnsi="Times New Roman" w:cs="Times New Roman"/>
        </w:rPr>
        <w:t>Il momento cui far riferimento per la determinazione del valore del bene è quello in cui inizia il procedimento di esproprio, con irrilevanza di successivi mutamenti di prezzo. Per la determinazione del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non vanno considerati il valore sentimentale o affettivo, tuttavia alla somma così definita si aggiunge un “</w:t>
      </w:r>
      <w:r w:rsidRPr="00935C98">
        <w:rPr>
          <w:rFonts w:ascii="Times New Roman" w:hAnsi="Times New Roman" w:cs="Times New Roman"/>
          <w:i/>
          <w:iCs/>
        </w:rPr>
        <w:t xml:space="preserve">premio del </w:t>
      </w:r>
      <w:proofErr w:type="spellStart"/>
      <w:r w:rsidRPr="00935C98">
        <w:rPr>
          <w:rFonts w:ascii="Times New Roman" w:hAnsi="Times New Roman" w:cs="Times New Roman"/>
          <w:i/>
          <w:iCs/>
        </w:rPr>
        <w:t>afecciòn</w:t>
      </w:r>
      <w:proofErr w:type="spellEnd"/>
      <w:r w:rsidRPr="00935C98">
        <w:rPr>
          <w:rFonts w:ascii="Times New Roman" w:hAnsi="Times New Roman" w:cs="Times New Roman"/>
        </w:rPr>
        <w:t>” pari al 5% dell’importo del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w:t>
      </w:r>
    </w:p>
    <w:p w:rsidR="00C7585B" w:rsidRDefault="00935C98" w:rsidP="00935C98">
      <w:pPr>
        <w:jc w:val="both"/>
        <w:rPr>
          <w:rFonts w:ascii="Times New Roman" w:hAnsi="Times New Roman" w:cs="Times New Roman"/>
        </w:rPr>
      </w:pPr>
      <w:r w:rsidRPr="00935C98">
        <w:rPr>
          <w:rFonts w:ascii="Times New Roman" w:hAnsi="Times New Roman" w:cs="Times New Roman"/>
        </w:rPr>
        <w:t>Vanno anche indennizzate le perdite e i danni derivanti dall’attività di esproprio. Per esempio, in caso di espropriazione di un negozio, il valore dell’indennizzo comprenderà non solo il valore del locale ma anche la perdita della clientela ecc.</w:t>
      </w:r>
    </w:p>
    <w:p w:rsidR="00C7585B" w:rsidRDefault="00935C98" w:rsidP="00935C98">
      <w:pPr>
        <w:jc w:val="both"/>
        <w:rPr>
          <w:rFonts w:ascii="Times New Roman" w:hAnsi="Times New Roman" w:cs="Times New Roman"/>
        </w:rPr>
      </w:pPr>
      <w:r w:rsidRPr="00935C98">
        <w:rPr>
          <w:rFonts w:ascii="Times New Roman" w:hAnsi="Times New Roman" w:cs="Times New Roman"/>
        </w:rPr>
        <w:t>La procedura di espropriazione è molto simile a quella della legge italiana.</w:t>
      </w:r>
      <w:r w:rsidRPr="00935C98">
        <w:rPr>
          <w:rFonts w:ascii="Times New Roman" w:hAnsi="Times New Roman" w:cs="Times New Roman"/>
        </w:rPr>
        <w:br/>
        <w:t>Il primo requisito è la previa dichiarazione di utilità pubblica o di interesse sociale.</w:t>
      </w:r>
      <w:r w:rsidRPr="00935C98">
        <w:rPr>
          <w:rFonts w:ascii="Times New Roman" w:hAnsi="Times New Roman" w:cs="Times New Roman"/>
        </w:rPr>
        <w:br/>
        <w:t>Questa è di norma contenuta in una legge in forma generica ed è implicita nell’approvazione dei piani di realizzazione di opere pubbliche.</w:t>
      </w:r>
    </w:p>
    <w:p w:rsidR="00935C98" w:rsidRPr="00935C98" w:rsidRDefault="00C7585B" w:rsidP="00935C98">
      <w:pPr>
        <w:jc w:val="both"/>
        <w:rPr>
          <w:rFonts w:ascii="Times New Roman" w:hAnsi="Times New Roman" w:cs="Times New Roman"/>
        </w:rPr>
      </w:pPr>
      <w:r>
        <w:rPr>
          <w:rFonts w:ascii="Times New Roman" w:hAnsi="Times New Roman" w:cs="Times New Roman"/>
        </w:rPr>
        <w:t>E</w:t>
      </w:r>
      <w:r w:rsidR="00935C98" w:rsidRPr="00935C98">
        <w:rPr>
          <w:rFonts w:ascii="Times New Roman" w:hAnsi="Times New Roman" w:cs="Times New Roman"/>
        </w:rPr>
        <w:t xml:space="preserve">ssa necessita quindi di una specificazione che si effettua mediante una dichiarazione di necessità dell’occupazione che specifica nel dettaglio beni e diritti concreti che si intendono espropriare, i quali devono </w:t>
      </w:r>
      <w:r w:rsidR="00935C98" w:rsidRPr="00935C98">
        <w:rPr>
          <w:rFonts w:ascii="Times New Roman" w:hAnsi="Times New Roman" w:cs="Times New Roman"/>
        </w:rPr>
        <w:lastRenderedPageBreak/>
        <w:t xml:space="preserve">essere solo e soltanto quelli indispensabili per il perseguimento del fine e che siano idonei dal punto di vista tecnico e sociale per il conseguimento del fine pubblico. </w:t>
      </w:r>
    </w:p>
    <w:p w:rsidR="00C7585B" w:rsidRDefault="00935C98" w:rsidP="00935C98">
      <w:pPr>
        <w:jc w:val="both"/>
        <w:rPr>
          <w:rFonts w:ascii="Times New Roman" w:hAnsi="Times New Roman" w:cs="Times New Roman"/>
        </w:rPr>
      </w:pPr>
      <w:proofErr w:type="gramStart"/>
      <w:r w:rsidRPr="00935C98">
        <w:rPr>
          <w:rFonts w:ascii="Times New Roman" w:hAnsi="Times New Roman" w:cs="Times New Roman"/>
        </w:rPr>
        <w:t>E’</w:t>
      </w:r>
      <w:proofErr w:type="gramEnd"/>
      <w:r w:rsidRPr="00935C98">
        <w:rPr>
          <w:rFonts w:ascii="Times New Roman" w:hAnsi="Times New Roman" w:cs="Times New Roman"/>
        </w:rPr>
        <w:t xml:space="preserve"> su questi parametri che viene svolto il controllo di legalità mediante il ricorso al giudice del </w:t>
      </w:r>
      <w:proofErr w:type="spellStart"/>
      <w:r w:rsidRPr="00935C98">
        <w:rPr>
          <w:rFonts w:ascii="Times New Roman" w:hAnsi="Times New Roman" w:cs="Times New Roman"/>
          <w:i/>
          <w:iCs/>
        </w:rPr>
        <w:t>contencioso</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adminstrativo</w:t>
      </w:r>
      <w:proofErr w:type="spellEnd"/>
      <w:r w:rsidRPr="00935C98">
        <w:rPr>
          <w:rFonts w:ascii="Times New Roman" w:hAnsi="Times New Roman" w:cs="Times New Roman"/>
        </w:rPr>
        <w:t> (la </w:t>
      </w:r>
      <w:proofErr w:type="spellStart"/>
      <w:r w:rsidRPr="00935C98">
        <w:rPr>
          <w:rFonts w:ascii="Times New Roman" w:hAnsi="Times New Roman" w:cs="Times New Roman"/>
          <w:i/>
          <w:iCs/>
        </w:rPr>
        <w:t>Audiencia</w:t>
      </w:r>
      <w:proofErr w:type="spellEnd"/>
      <w:r w:rsidRPr="00935C98">
        <w:rPr>
          <w:rFonts w:ascii="Times New Roman" w:hAnsi="Times New Roman" w:cs="Times New Roman"/>
          <w:i/>
          <w:iCs/>
        </w:rPr>
        <w:t xml:space="preserve"> general</w:t>
      </w:r>
      <w:r w:rsidRPr="00935C98">
        <w:rPr>
          <w:rFonts w:ascii="Times New Roman" w:hAnsi="Times New Roman" w:cs="Times New Roman"/>
        </w:rPr>
        <w:t>).</w:t>
      </w:r>
    </w:p>
    <w:p w:rsidR="00C7585B" w:rsidRDefault="00935C98" w:rsidP="00935C98">
      <w:pPr>
        <w:jc w:val="both"/>
        <w:rPr>
          <w:rFonts w:ascii="Times New Roman" w:hAnsi="Times New Roman" w:cs="Times New Roman"/>
        </w:rPr>
      </w:pPr>
      <w:r w:rsidRPr="00935C98">
        <w:rPr>
          <w:rFonts w:ascii="Times New Roman" w:hAnsi="Times New Roman" w:cs="Times New Roman"/>
        </w:rPr>
        <w:t>Per quanto riguarda la determinazione del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naturalmente è possibile che le parti addivengano ad un accordo, altrimenti la procedura procede mediante un’offerta di indennizzo da parte dell’amministrazione o da parte del proprietario e se questa non viene accettata si procede alla determinazione del valore del bene da parte di un collegio (</w:t>
      </w:r>
      <w:proofErr w:type="spellStart"/>
      <w:r w:rsidRPr="00935C98">
        <w:rPr>
          <w:rFonts w:ascii="Times New Roman" w:hAnsi="Times New Roman" w:cs="Times New Roman"/>
          <w:i/>
        </w:rPr>
        <w:t>Jurado</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Provincial</w:t>
      </w:r>
      <w:proofErr w:type="spellEnd"/>
      <w:r w:rsidRPr="00935C98">
        <w:rPr>
          <w:rFonts w:ascii="Times New Roman" w:hAnsi="Times New Roman" w:cs="Times New Roman"/>
          <w:i/>
        </w:rPr>
        <w:t xml:space="preserve"> de </w:t>
      </w:r>
      <w:proofErr w:type="spellStart"/>
      <w:r w:rsidRPr="00935C98">
        <w:rPr>
          <w:rFonts w:ascii="Times New Roman" w:hAnsi="Times New Roman" w:cs="Times New Roman"/>
          <w:i/>
        </w:rPr>
        <w:t>Expropiación</w:t>
      </w:r>
      <w:proofErr w:type="spellEnd"/>
      <w:r w:rsidRPr="00935C98">
        <w:rPr>
          <w:rFonts w:ascii="Times New Roman" w:hAnsi="Times New Roman" w:cs="Times New Roman"/>
        </w:rPr>
        <w:t xml:space="preserve">) composto da un magistrato, che lo presiede, designato dal presidente della </w:t>
      </w:r>
      <w:proofErr w:type="spellStart"/>
      <w:r w:rsidRPr="00935C98">
        <w:rPr>
          <w:rFonts w:ascii="Times New Roman" w:hAnsi="Times New Roman" w:cs="Times New Roman"/>
        </w:rPr>
        <w:t>Audiencia</w:t>
      </w:r>
      <w:proofErr w:type="spellEnd"/>
      <w:r w:rsidRPr="00935C98">
        <w:rPr>
          <w:rFonts w:ascii="Times New Roman" w:hAnsi="Times New Roman" w:cs="Times New Roman"/>
        </w:rPr>
        <w:t>, da un avvocato dello Stato, da due funzionari tecnici, un rappresentante della camera di commercio o del collegio professionale o della organizzazione, e infine un notaio. Si tratta di un organo che dovrebbe comprendere in sé sia le funzioni peritali che quelle giudiziali. In esso infatti dovrebbero essere rappresentati sia gli interessi fiscali dello Stato che gli interessi patrimoniali della proprietà privata, nonché tutti gli aspetti tecnici, compresi quelli – di competenza notarile – relativi alle transazioni immobiliari. La sua capacità di determinare effettivamente un giusto prezzo di espropriazione è tuttavia molto criticata.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 procedura in totale non dovrebbe durare più di 50 giorni.</w:t>
      </w:r>
      <w:r w:rsidRPr="00935C98">
        <w:rPr>
          <w:rFonts w:ascii="Times New Roman" w:hAnsi="Times New Roman" w:cs="Times New Roman"/>
        </w:rPr>
        <w:br/>
        <w:t>Avverso questa determinazione, che deve essere approfonditamente motivata, può essere proposto ricorso </w:t>
      </w:r>
      <w:proofErr w:type="spellStart"/>
      <w:r w:rsidRPr="00935C98">
        <w:rPr>
          <w:rFonts w:ascii="Times New Roman" w:hAnsi="Times New Roman" w:cs="Times New Roman"/>
          <w:i/>
          <w:iCs/>
        </w:rPr>
        <w:t>contencioso</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administrativo</w:t>
      </w:r>
      <w:proofErr w:type="spellEnd"/>
      <w:r w:rsidRPr="00935C98">
        <w:rPr>
          <w:rFonts w:ascii="Times New Roman" w:hAnsi="Times New Roman" w:cs="Times New Roman"/>
        </w:rPr>
        <w:t>.</w:t>
      </w:r>
    </w:p>
    <w:p w:rsidR="00C7585B" w:rsidRDefault="00935C98" w:rsidP="00935C98">
      <w:pPr>
        <w:jc w:val="both"/>
        <w:rPr>
          <w:rFonts w:ascii="Times New Roman" w:hAnsi="Times New Roman" w:cs="Times New Roman"/>
        </w:rPr>
      </w:pPr>
      <w:r w:rsidRPr="00935C98">
        <w:rPr>
          <w:rFonts w:ascii="Times New Roman" w:hAnsi="Times New Roman" w:cs="Times New Roman"/>
        </w:rPr>
        <w:br/>
        <w:t>Il pagamento deve essere effettuato dopo sei mesi dalla determinazione del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Decorsi i sei mesi, la somma produrrà interessi legali.</w:t>
      </w:r>
    </w:p>
    <w:p w:rsidR="00C7585B" w:rsidRDefault="00935C98" w:rsidP="00935C98">
      <w:pPr>
        <w:jc w:val="both"/>
        <w:rPr>
          <w:rFonts w:ascii="Times New Roman" w:hAnsi="Times New Roman" w:cs="Times New Roman"/>
        </w:rPr>
      </w:pPr>
      <w:r w:rsidRPr="00935C98">
        <w:rPr>
          <w:rFonts w:ascii="Times New Roman" w:hAnsi="Times New Roman" w:cs="Times New Roman"/>
        </w:rPr>
        <w:t>In caso di controversia o di rifiuto da parte del proprietario di accettare il pagamento, l’amministrazione può effettuare il deposito della somma presso la Cassa depositi.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Solo dopo il pagamento del prezzo, l’amministrazione può immettersi nel possesso dei beni espropriati per via amministrativa.</w:t>
      </w:r>
    </w:p>
    <w:p w:rsidR="00C7585B" w:rsidRDefault="00935C98" w:rsidP="00935C98">
      <w:pPr>
        <w:jc w:val="both"/>
        <w:rPr>
          <w:rFonts w:ascii="Times New Roman" w:hAnsi="Times New Roman" w:cs="Times New Roman"/>
        </w:rPr>
      </w:pPr>
      <w:r w:rsidRPr="00935C98">
        <w:rPr>
          <w:rFonts w:ascii="Times New Roman" w:hAnsi="Times New Roman" w:cs="Times New Roman"/>
        </w:rPr>
        <w:t>E’ possibile, come si diceva, anche una procedura di occupazione urgente, prima del pagamento del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w:t>
      </w:r>
      <w:r w:rsidRPr="00935C98">
        <w:rPr>
          <w:rFonts w:ascii="Times New Roman" w:hAnsi="Times New Roman" w:cs="Times New Roman"/>
        </w:rPr>
        <w:br/>
        <w:t>Essa era nata come strumento eccezionale per le ricostruzioni dopo la guerra civile, nel 1939, ma poi è diventata quella in concreto più frequente.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questi casi occorre una determinazione del </w:t>
      </w:r>
      <w:proofErr w:type="spellStart"/>
      <w:r w:rsidRPr="00935C98">
        <w:rPr>
          <w:rFonts w:ascii="Times New Roman" w:hAnsi="Times New Roman" w:cs="Times New Roman"/>
          <w:i/>
          <w:iCs/>
        </w:rPr>
        <w:t>Consejo</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Ministros</w:t>
      </w:r>
      <w:proofErr w:type="spellEnd"/>
      <w:r w:rsidRPr="00935C98">
        <w:rPr>
          <w:rFonts w:ascii="Times New Roman" w:hAnsi="Times New Roman" w:cs="Times New Roman"/>
        </w:rPr>
        <w:t> o della </w:t>
      </w:r>
      <w:proofErr w:type="spellStart"/>
      <w:r w:rsidRPr="00935C98">
        <w:rPr>
          <w:rFonts w:ascii="Times New Roman" w:hAnsi="Times New Roman" w:cs="Times New Roman"/>
          <w:i/>
          <w:iCs/>
        </w:rPr>
        <w:t>Comunidad</w:t>
      </w:r>
      <w:proofErr w:type="spellEnd"/>
      <w:r w:rsidRPr="00935C98">
        <w:rPr>
          <w:rFonts w:ascii="Times New Roman" w:hAnsi="Times New Roman" w:cs="Times New Roman"/>
          <w:i/>
          <w:iCs/>
        </w:rPr>
        <w:t xml:space="preserve"> autonoma</w:t>
      </w:r>
      <w:r w:rsidRPr="00935C98">
        <w:rPr>
          <w:rFonts w:ascii="Times New Roman" w:hAnsi="Times New Roman" w:cs="Times New Roman"/>
        </w:rPr>
        <w:t> corrispondente. Essendo la procedura più rapida, spesso nella pratica si ricorre ad essa anziché a quella generale, similmente a quanto avviene in Italia. In questi casi è previsto il previo deposito di una somma a titolo di indennizzo per il pregiudizio: entro il termine di 15 giorni i terreni devono essere espropriati.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b/>
          <w:bCs/>
        </w:rPr>
        <w:t>3.2. Conseguenze del ritardo nella procedura di esproprio</w:t>
      </w:r>
      <w:r w:rsidRPr="00935C98">
        <w:rPr>
          <w:rFonts w:ascii="Times New Roman" w:hAnsi="Times New Roman" w:cs="Times New Roman"/>
          <w:i/>
          <w:iCs/>
        </w:rPr>
        <w:t>.</w:t>
      </w:r>
      <w:r w:rsidRPr="00935C98">
        <w:rPr>
          <w:rFonts w:ascii="Times New Roman" w:hAnsi="Times New Roman" w:cs="Times New Roman"/>
        </w:rPr>
        <w:br/>
        <w:t>Il c.d. </w:t>
      </w:r>
      <w:r w:rsidRPr="00935C98">
        <w:rPr>
          <w:rFonts w:ascii="Times New Roman" w:hAnsi="Times New Roman" w:cs="Times New Roman"/>
          <w:i/>
          <w:iCs/>
        </w:rPr>
        <w:t xml:space="preserve">danno da </w:t>
      </w:r>
      <w:proofErr w:type="spellStart"/>
      <w:r w:rsidRPr="00935C98">
        <w:rPr>
          <w:rFonts w:ascii="Times New Roman" w:hAnsi="Times New Roman" w:cs="Times New Roman"/>
          <w:i/>
          <w:iCs/>
        </w:rPr>
        <w:t>demora</w:t>
      </w:r>
      <w:proofErr w:type="spellEnd"/>
      <w:r w:rsidRPr="00935C98">
        <w:rPr>
          <w:rFonts w:ascii="Times New Roman" w:hAnsi="Times New Roman" w:cs="Times New Roman"/>
        </w:rPr>
        <w:t> costituisce una specificità del diritto spagnolo. L’art. 56 della </w:t>
      </w:r>
      <w:proofErr w:type="spellStart"/>
      <w:r w:rsidRPr="00935C98">
        <w:rPr>
          <w:rFonts w:ascii="Times New Roman" w:hAnsi="Times New Roman" w:cs="Times New Roman"/>
          <w:i/>
          <w:iCs/>
        </w:rPr>
        <w:t>ley</w:t>
      </w:r>
      <w:proofErr w:type="spellEnd"/>
      <w:r w:rsidRPr="00935C98">
        <w:rPr>
          <w:rFonts w:ascii="Times New Roman" w:hAnsi="Times New Roman" w:cs="Times New Roman"/>
          <w:i/>
          <w:iCs/>
        </w:rPr>
        <w:t xml:space="preserve"> de l’</w:t>
      </w:r>
      <w:proofErr w:type="spellStart"/>
      <w:r w:rsidRPr="00935C98">
        <w:rPr>
          <w:rFonts w:ascii="Times New Roman" w:hAnsi="Times New Roman" w:cs="Times New Roman"/>
          <w:i/>
          <w:iCs/>
        </w:rPr>
        <w:t>espropriation</w:t>
      </w:r>
      <w:proofErr w:type="spellEnd"/>
      <w:r w:rsidRPr="00935C98">
        <w:rPr>
          <w:rFonts w:ascii="Times New Roman" w:hAnsi="Times New Roman" w:cs="Times New Roman"/>
          <w:i/>
          <w:iCs/>
        </w:rPr>
        <w:t xml:space="preserve"> forzosa</w:t>
      </w:r>
      <w:r w:rsidRPr="00935C98">
        <w:rPr>
          <w:rFonts w:ascii="Times New Roman" w:hAnsi="Times New Roman" w:cs="Times New Roman"/>
        </w:rPr>
        <w:t xml:space="preserve"> prevede infatti che se, dopo sei mesi dall’inizio del procedimento di esproprio non è ancora stato determinato il </w:t>
      </w:r>
      <w:proofErr w:type="spellStart"/>
      <w:r w:rsidRPr="00935C98">
        <w:rPr>
          <w:rFonts w:ascii="Times New Roman" w:hAnsi="Times New Roman" w:cs="Times New Roman"/>
          <w:i/>
        </w:rPr>
        <w:t>justiprecio</w:t>
      </w:r>
      <w:proofErr w:type="spellEnd"/>
      <w:r w:rsidRPr="00935C98">
        <w:rPr>
          <w:rFonts w:ascii="Times New Roman" w:hAnsi="Times New Roman" w:cs="Times New Roman"/>
        </w:rPr>
        <w:t xml:space="preserve">, l’amministrazione è tenuta a pagare un indennizzo, che consisterà negli interessi legali del </w:t>
      </w:r>
      <w:proofErr w:type="spellStart"/>
      <w:r w:rsidRPr="00935C98">
        <w:rPr>
          <w:rFonts w:ascii="Times New Roman" w:hAnsi="Times New Roman" w:cs="Times New Roman"/>
          <w:i/>
        </w:rPr>
        <w:t>justo</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precio</w:t>
      </w:r>
      <w:proofErr w:type="spellEnd"/>
      <w:r w:rsidRPr="00935C98">
        <w:rPr>
          <w:rFonts w:ascii="Times New Roman" w:hAnsi="Times New Roman" w:cs="Times New Roman"/>
        </w:rPr>
        <w:t>, da liquidarsi retroattivamente una volta che esso sia stato definitivamente determinato.</w:t>
      </w:r>
    </w:p>
    <w:p w:rsidR="00C7585B" w:rsidRDefault="00935C98" w:rsidP="00935C98">
      <w:pPr>
        <w:jc w:val="both"/>
        <w:rPr>
          <w:rFonts w:ascii="Times New Roman" w:hAnsi="Times New Roman" w:cs="Times New Roman"/>
        </w:rPr>
      </w:pPr>
      <w:r w:rsidRPr="00935C98">
        <w:rPr>
          <w:rFonts w:ascii="Times New Roman" w:hAnsi="Times New Roman" w:cs="Times New Roman"/>
        </w:rPr>
        <w:t>Il regolamento precisa tuttavia che la responsabilità per il ritardo va imputata a chi l’ha causato, cosicché essa non verrà pagata se è imputabile all’espropriato.</w:t>
      </w:r>
    </w:p>
    <w:p w:rsidR="00C7585B" w:rsidRDefault="00935C98" w:rsidP="00935C98">
      <w:pPr>
        <w:jc w:val="both"/>
        <w:rPr>
          <w:rFonts w:ascii="Times New Roman" w:hAnsi="Times New Roman" w:cs="Times New Roman"/>
        </w:rPr>
      </w:pPr>
      <w:r w:rsidRPr="00935C98">
        <w:rPr>
          <w:rFonts w:ascii="Times New Roman" w:hAnsi="Times New Roman" w:cs="Times New Roman"/>
        </w:rPr>
        <w:t>Decorsi quattro anni senza il pagamento della quantità fissata, si dovrà procedere a rinnovare la valutazione delle cose o dei diritti oggetto di esproprio.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Si discute inoltre in giurisprudenza se l’eccessiva durata del procedimento di espropriazione possa essere sanzionata, in applicazione delle regole generali sul procedimento amministrativo, con la “</w:t>
      </w:r>
      <w:proofErr w:type="spellStart"/>
      <w:r w:rsidRPr="00935C98">
        <w:rPr>
          <w:rFonts w:ascii="Times New Roman" w:hAnsi="Times New Roman" w:cs="Times New Roman"/>
          <w:i/>
          <w:iCs/>
        </w:rPr>
        <w:t>caducidad</w:t>
      </w:r>
      <w:proofErr w:type="spellEnd"/>
      <w:r w:rsidRPr="00935C98">
        <w:rPr>
          <w:rFonts w:ascii="Times New Roman" w:hAnsi="Times New Roman" w:cs="Times New Roman"/>
        </w:rPr>
        <w:t xml:space="preserve">” ovvero l’estinzione del procedimento. Si tratta di una sanzione prevista in via generale dall’art. 44 della legge sul </w:t>
      </w:r>
      <w:r w:rsidRPr="00935C98">
        <w:rPr>
          <w:rFonts w:ascii="Times New Roman" w:hAnsi="Times New Roman" w:cs="Times New Roman"/>
        </w:rPr>
        <w:lastRenderedPageBreak/>
        <w:t>procedimento amministrativo comune, per tutti i procedimenti aventi effetti sfavorevoli ovvero finalizzati all’adozione di atti restrittivi, tra cui anche il procedimento di espropriazione.</w:t>
      </w:r>
      <w:r w:rsidRPr="00935C98">
        <w:rPr>
          <w:rFonts w:ascii="Times New Roman" w:hAnsi="Times New Roman" w:cs="Times New Roman"/>
        </w:rPr>
        <w:br/>
        <w:t xml:space="preserve">In senso contrario, tuttavia, si è pronunciato il </w:t>
      </w:r>
      <w:proofErr w:type="spellStart"/>
      <w:r w:rsidRPr="00935C98">
        <w:rPr>
          <w:rFonts w:ascii="Times New Roman" w:hAnsi="Times New Roman" w:cs="Times New Roman"/>
          <w:i/>
        </w:rPr>
        <w:t>Tribunal</w:t>
      </w:r>
      <w:proofErr w:type="spellEnd"/>
      <w:r w:rsidRPr="00935C98">
        <w:rPr>
          <w:rFonts w:ascii="Times New Roman" w:hAnsi="Times New Roman" w:cs="Times New Roman"/>
          <w:i/>
        </w:rPr>
        <w:t xml:space="preserve"> Supremo</w:t>
      </w:r>
      <w:r w:rsidRPr="00935C98">
        <w:rPr>
          <w:rFonts w:ascii="Times New Roman" w:hAnsi="Times New Roman" w:cs="Times New Roman"/>
        </w:rPr>
        <w:t xml:space="preserve"> nel 2012, sostenendo che il procedimento di esproprio è un procedimento complesso e la fase concernente la determinazione del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è posta nell’interesse del privato espropriato. Inoltre, il Supremo ha sottolineato che la legislazione speciale espressamente prevede il </w:t>
      </w:r>
      <w:r w:rsidRPr="00935C98">
        <w:rPr>
          <w:rFonts w:ascii="Times New Roman" w:hAnsi="Times New Roman" w:cs="Times New Roman"/>
          <w:i/>
          <w:iCs/>
        </w:rPr>
        <w:t xml:space="preserve">danno da </w:t>
      </w:r>
      <w:proofErr w:type="spellStart"/>
      <w:r w:rsidRPr="00935C98">
        <w:rPr>
          <w:rFonts w:ascii="Times New Roman" w:hAnsi="Times New Roman" w:cs="Times New Roman"/>
          <w:i/>
          <w:iCs/>
        </w:rPr>
        <w:t>demora</w:t>
      </w:r>
      <w:proofErr w:type="spellEnd"/>
      <w:r w:rsidRPr="00935C98">
        <w:rPr>
          <w:rFonts w:ascii="Times New Roman" w:hAnsi="Times New Roman" w:cs="Times New Roman"/>
        </w:rPr>
        <w:t> appunto per indennizzare il privato espropriato per il ritardo nella procedura di determinazione dell’indennizzo.</w:t>
      </w:r>
    </w:p>
    <w:p w:rsidR="00C7585B" w:rsidRDefault="00935C98" w:rsidP="00935C98">
      <w:pPr>
        <w:jc w:val="both"/>
        <w:rPr>
          <w:rFonts w:ascii="Times New Roman" w:hAnsi="Times New Roman" w:cs="Times New Roman"/>
          <w:b/>
          <w:bCs/>
        </w:rPr>
      </w:pPr>
      <w:r w:rsidRPr="00935C98">
        <w:rPr>
          <w:rFonts w:ascii="Times New Roman" w:hAnsi="Times New Roman" w:cs="Times New Roman"/>
          <w:b/>
          <w:bCs/>
        </w:rPr>
        <w:t>3.3. La tutela giudiziaria e il caso di “</w:t>
      </w:r>
      <w:r w:rsidRPr="00935C98">
        <w:rPr>
          <w:rFonts w:ascii="Times New Roman" w:hAnsi="Times New Roman" w:cs="Times New Roman"/>
          <w:b/>
          <w:bCs/>
          <w:i/>
          <w:iCs/>
        </w:rPr>
        <w:t xml:space="preserve">via de </w:t>
      </w:r>
      <w:proofErr w:type="spellStart"/>
      <w:r w:rsidRPr="00935C98">
        <w:rPr>
          <w:rFonts w:ascii="Times New Roman" w:hAnsi="Times New Roman" w:cs="Times New Roman"/>
          <w:b/>
          <w:bCs/>
          <w:i/>
          <w:iCs/>
        </w:rPr>
        <w:t>echo</w:t>
      </w:r>
      <w:proofErr w:type="spellEnd"/>
      <w:r w:rsidR="00C7585B">
        <w:rPr>
          <w:rFonts w:ascii="Times New Roman" w:hAnsi="Times New Roman" w:cs="Times New Roman"/>
          <w:b/>
          <w:bCs/>
        </w:rPr>
        <w:t>”</w:t>
      </w:r>
      <w:r w:rsidRPr="00935C98">
        <w:rPr>
          <w:rFonts w:ascii="Times New Roman" w:hAnsi="Times New Roman" w:cs="Times New Roman"/>
          <w:b/>
          <w:bCs/>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Gli atti della procedura di esproprio compresi quelli relativi alla determinazione del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possono essere impugnati con </w:t>
      </w:r>
      <w:proofErr w:type="spellStart"/>
      <w:r w:rsidRPr="00935C98">
        <w:rPr>
          <w:rFonts w:ascii="Times New Roman" w:hAnsi="Times New Roman" w:cs="Times New Roman"/>
          <w:i/>
          <w:iCs/>
        </w:rPr>
        <w:t>recurso</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contencioso</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administrativo</w:t>
      </w:r>
      <w:proofErr w:type="spellEnd"/>
      <w:r w:rsidRPr="00935C98">
        <w:rPr>
          <w:rFonts w:ascii="Times New Roman" w:hAnsi="Times New Roman" w:cs="Times New Roman"/>
        </w:rPr>
        <w:t> dinanzi a la </w:t>
      </w:r>
      <w:proofErr w:type="spellStart"/>
      <w:r w:rsidRPr="00935C98">
        <w:rPr>
          <w:rFonts w:ascii="Times New Roman" w:hAnsi="Times New Roman" w:cs="Times New Roman"/>
          <w:i/>
          <w:iCs/>
        </w:rPr>
        <w:t>Audiencia</w:t>
      </w:r>
      <w:proofErr w:type="spellEnd"/>
      <w:r w:rsidRPr="00935C98">
        <w:rPr>
          <w:rFonts w:ascii="Times New Roman" w:hAnsi="Times New Roman" w:cs="Times New Roman"/>
        </w:rPr>
        <w:t xml:space="preserve"> (tribunale collegiale) in prima istanza. </w:t>
      </w:r>
    </w:p>
    <w:p w:rsidR="00C7585B" w:rsidRDefault="00935C98" w:rsidP="00935C98">
      <w:pPr>
        <w:jc w:val="both"/>
        <w:rPr>
          <w:rFonts w:ascii="Times New Roman" w:hAnsi="Times New Roman" w:cs="Times New Roman"/>
        </w:rPr>
      </w:pPr>
      <w:r w:rsidRPr="00935C98">
        <w:rPr>
          <w:rFonts w:ascii="Times New Roman" w:hAnsi="Times New Roman" w:cs="Times New Roman"/>
        </w:rPr>
        <w:t>Si può dedurre il vizio di sostanza o di forma e la violazione o l’omissione dei precetti della legge sull’espropriazione. Nel caso di contestazione della determinazione dell’indennizzo occorre che si lamenti che il valore determinato sia inferiore di almeno un sesto rispetto a quello invocato.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Anche nel diritto spagnolo si è posto il problema della c.d. espropriazione di fatto che costituisce forse la più comune manifestazione della </w:t>
      </w:r>
      <w:proofErr w:type="spellStart"/>
      <w:r w:rsidRPr="00935C98">
        <w:rPr>
          <w:rFonts w:ascii="Times New Roman" w:hAnsi="Times New Roman" w:cs="Times New Roman"/>
        </w:rPr>
        <w:t>c.d.</w:t>
      </w:r>
      <w:r w:rsidRPr="00935C98">
        <w:rPr>
          <w:rFonts w:ascii="Times New Roman" w:hAnsi="Times New Roman" w:cs="Times New Roman"/>
          <w:i/>
          <w:iCs/>
        </w:rPr>
        <w:t>via</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echo</w:t>
      </w:r>
      <w:proofErr w:type="spellEnd"/>
      <w:r w:rsidRPr="00935C98">
        <w:rPr>
          <w:rFonts w:ascii="Times New Roman" w:hAnsi="Times New Roman" w:cs="Times New Roman"/>
          <w:i/>
          <w:iCs/>
          <w:vertAlign w:val="superscript"/>
        </w:rPr>
        <w:footnoteReference w:id="9"/>
      </w:r>
      <w:r w:rsidRPr="00935C98">
        <w:rPr>
          <w:rFonts w:ascii="Times New Roman" w:hAnsi="Times New Roman" w:cs="Times New Roman"/>
        </w:rPr>
        <w:t xml:space="preserve">, sostanzialmente corrispondente alla </w:t>
      </w:r>
      <w:r w:rsidRPr="00935C98">
        <w:rPr>
          <w:rFonts w:ascii="Times New Roman" w:hAnsi="Times New Roman" w:cs="Times New Roman"/>
          <w:i/>
        </w:rPr>
        <w:t xml:space="preserve">voi de </w:t>
      </w:r>
      <w:proofErr w:type="spellStart"/>
      <w:r w:rsidRPr="00935C98">
        <w:rPr>
          <w:rFonts w:ascii="Times New Roman" w:hAnsi="Times New Roman" w:cs="Times New Roman"/>
          <w:i/>
        </w:rPr>
        <w:t>fait</w:t>
      </w:r>
      <w:proofErr w:type="spellEnd"/>
      <w:r w:rsidRPr="00935C98">
        <w:rPr>
          <w:rFonts w:ascii="Times New Roman" w:hAnsi="Times New Roman" w:cs="Times New Roman"/>
        </w:rPr>
        <w:t xml:space="preserve"> del diritto francese.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Va subito chiarito però che essa non incide sulle questioni di riparto di giurisdizione tra giudici del </w:t>
      </w:r>
      <w:proofErr w:type="spellStart"/>
      <w:r w:rsidRPr="00935C98">
        <w:rPr>
          <w:rFonts w:ascii="Times New Roman" w:hAnsi="Times New Roman" w:cs="Times New Roman"/>
          <w:i/>
        </w:rPr>
        <w:t>contencioso</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admnistrativo</w:t>
      </w:r>
      <w:proofErr w:type="spellEnd"/>
      <w:r w:rsidRPr="00935C98">
        <w:rPr>
          <w:rFonts w:ascii="Times New Roman" w:hAnsi="Times New Roman" w:cs="Times New Roman"/>
        </w:rPr>
        <w:t xml:space="preserve"> e giudici civili, posto che la legge dell’espropriazione espressamente attribuisce la competenza anche in caso di via de </w:t>
      </w:r>
      <w:proofErr w:type="spellStart"/>
      <w:r w:rsidRPr="00935C98">
        <w:rPr>
          <w:rFonts w:ascii="Times New Roman" w:hAnsi="Times New Roman" w:cs="Times New Roman"/>
        </w:rPr>
        <w:t>echo</w:t>
      </w:r>
      <w:proofErr w:type="spellEnd"/>
      <w:r w:rsidRPr="00935C98">
        <w:rPr>
          <w:rFonts w:ascii="Times New Roman" w:hAnsi="Times New Roman" w:cs="Times New Roman"/>
        </w:rPr>
        <w:t xml:space="preserve"> alla giurisdizione amministrativa.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La </w:t>
      </w:r>
      <w:r w:rsidRPr="00935C98">
        <w:rPr>
          <w:rFonts w:ascii="Times New Roman" w:hAnsi="Times New Roman" w:cs="Times New Roman"/>
          <w:i/>
        </w:rPr>
        <w:t xml:space="preserve">via de </w:t>
      </w:r>
      <w:proofErr w:type="spellStart"/>
      <w:r w:rsidRPr="00935C98">
        <w:rPr>
          <w:rFonts w:ascii="Times New Roman" w:hAnsi="Times New Roman" w:cs="Times New Roman"/>
          <w:i/>
        </w:rPr>
        <w:t>hecho</w:t>
      </w:r>
      <w:proofErr w:type="spellEnd"/>
      <w:r w:rsidRPr="00935C98">
        <w:rPr>
          <w:rFonts w:ascii="Times New Roman" w:hAnsi="Times New Roman" w:cs="Times New Roman"/>
        </w:rPr>
        <w:t xml:space="preserve"> è prevista dall’art. 53.1 della legge 29/1998 sul </w:t>
      </w:r>
      <w:proofErr w:type="spellStart"/>
      <w:r w:rsidRPr="00935C98">
        <w:rPr>
          <w:rFonts w:ascii="Times New Roman" w:hAnsi="Times New Roman" w:cs="Times New Roman"/>
          <w:i/>
        </w:rPr>
        <w:t>contencioso</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administrativo</w:t>
      </w:r>
      <w:proofErr w:type="spellEnd"/>
      <w:r w:rsidRPr="00935C98">
        <w:rPr>
          <w:rFonts w:ascii="Times New Roman" w:hAnsi="Times New Roman" w:cs="Times New Roman"/>
        </w:rPr>
        <w:t xml:space="preserve"> e si realizza quando l’amministrazione agisce al di fuori della sua sfera di competenza, ovvero prescindendo dal procedimento stabilito.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Di essa non si occupa espressamente la legge generale del procedimento n. 39 del 2015, che non la nomina, tuttavia, all’art. 97.1, detta legge proibisce alle amministrazioni pubbliche di porre in essere attività materiali che limitino i diritti dei privati senza che sia stata previamente adottato il provvedimento che ne costituisca il fondamento giuridico.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 dottrina e la giurisprudenza hanno definito variamente la nozione di </w:t>
      </w:r>
      <w:r w:rsidRPr="00935C98">
        <w:rPr>
          <w:rFonts w:ascii="Times New Roman" w:hAnsi="Times New Roman" w:cs="Times New Roman"/>
          <w:i/>
          <w:iCs/>
        </w:rPr>
        <w:t xml:space="preserve">via de </w:t>
      </w:r>
      <w:proofErr w:type="spellStart"/>
      <w:r w:rsidRPr="00935C98">
        <w:rPr>
          <w:rFonts w:ascii="Times New Roman" w:hAnsi="Times New Roman" w:cs="Times New Roman"/>
          <w:i/>
          <w:iCs/>
        </w:rPr>
        <w:t>echo</w:t>
      </w:r>
      <w:proofErr w:type="spellEnd"/>
      <w:r w:rsidRPr="00935C98">
        <w:rPr>
          <w:rFonts w:ascii="Times New Roman" w:hAnsi="Times New Roman" w:cs="Times New Roman"/>
        </w:rPr>
        <w:t xml:space="preserv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Il </w:t>
      </w:r>
      <w:proofErr w:type="spellStart"/>
      <w:r w:rsidRPr="00935C98">
        <w:rPr>
          <w:rFonts w:ascii="Times New Roman" w:hAnsi="Times New Roman" w:cs="Times New Roman"/>
          <w:i/>
          <w:iCs/>
        </w:rPr>
        <w:t>Tribunal</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costitucional</w:t>
      </w:r>
      <w:proofErr w:type="spellEnd"/>
      <w:r w:rsidRPr="00935C98">
        <w:rPr>
          <w:rFonts w:ascii="Times New Roman" w:hAnsi="Times New Roman" w:cs="Times New Roman"/>
        </w:rPr>
        <w:t> ritiene che l’amministrazione incorra in </w:t>
      </w:r>
      <w:r w:rsidRPr="00935C98">
        <w:rPr>
          <w:rFonts w:ascii="Times New Roman" w:hAnsi="Times New Roman" w:cs="Times New Roman"/>
          <w:i/>
          <w:iCs/>
        </w:rPr>
        <w:t xml:space="preserve">via de </w:t>
      </w:r>
      <w:proofErr w:type="spellStart"/>
      <w:r w:rsidRPr="00935C98">
        <w:rPr>
          <w:rFonts w:ascii="Times New Roman" w:hAnsi="Times New Roman" w:cs="Times New Roman"/>
          <w:i/>
          <w:iCs/>
        </w:rPr>
        <w:t>echo</w:t>
      </w:r>
      <w:proofErr w:type="spellEnd"/>
      <w:r w:rsidRPr="00935C98">
        <w:rPr>
          <w:rFonts w:ascii="Times New Roman" w:hAnsi="Times New Roman" w:cs="Times New Roman"/>
        </w:rPr>
        <w:t> sia se esercita poteri che non le sono stati conferiti sia se, pur esercitando tali poteri, agisce andando oltre il procedimento stabilito. Essa pertanto comprende sia le attività materiali attuate dalla amministrazione senza aver adottato previamente l’atto amministrativo che ne costituisce il fondamento giuridico, sia quelle attività materiali di esecuzione che eccedano l’ambito riconducibile all’atto amministrativo previamente adottato.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Altra giurisprudenza</w:t>
      </w:r>
      <w:r w:rsidRPr="00935C98">
        <w:rPr>
          <w:rFonts w:ascii="Times New Roman" w:hAnsi="Times New Roman" w:cs="Times New Roman"/>
          <w:vertAlign w:val="superscript"/>
        </w:rPr>
        <w:footnoteReference w:id="10"/>
      </w:r>
      <w:r w:rsidRPr="00935C98">
        <w:rPr>
          <w:rFonts w:ascii="Times New Roman" w:hAnsi="Times New Roman" w:cs="Times New Roman"/>
        </w:rPr>
        <w:t xml:space="preserve"> vi include anche l’attività materiale posta in essere in attuazione di atti viziati da nullità di pieno diritto (</w:t>
      </w:r>
      <w:proofErr w:type="spellStart"/>
      <w:r w:rsidRPr="00935C98">
        <w:rPr>
          <w:rFonts w:ascii="Times New Roman" w:hAnsi="Times New Roman" w:cs="Times New Roman"/>
          <w:i/>
          <w:iCs/>
        </w:rPr>
        <w:t>nulidad</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pleno</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derecho</w:t>
      </w:r>
      <w:proofErr w:type="spellEnd"/>
      <w:r w:rsidRPr="00935C98">
        <w:rPr>
          <w:rFonts w:ascii="Times New Roman" w:hAnsi="Times New Roman" w:cs="Times New Roman"/>
        </w:rPr>
        <w:t xml:space="preserve">) per incompetenza o per vizio sostanziale del procedimento.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A questi casi la giurisprudenza ha ricondotto la  assenza di informazione pubblica previa e l’adozione dell’atto di necessità dell’occupazione e l’omissione di notificazione di quest’ultimo agli interessati.</w:t>
      </w:r>
      <w:r w:rsidRPr="00935C98">
        <w:rPr>
          <w:rFonts w:ascii="Times New Roman" w:hAnsi="Times New Roman" w:cs="Times New Roman"/>
          <w:vertAlign w:val="superscript"/>
        </w:rPr>
        <w:footnoteReference w:id="11"/>
      </w:r>
      <w:r w:rsidRPr="00935C98">
        <w:rPr>
          <w:rFonts w:ascii="Times New Roman" w:hAnsi="Times New Roman" w:cs="Times New Roman"/>
        </w:rPr>
        <w:t xml:space="preserv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br/>
        <w:t>Di questi casi si occupa espressamente l’art. 125 della legge sull’espropriazione, definendo la </w:t>
      </w:r>
      <w:r w:rsidRPr="00935C98">
        <w:rPr>
          <w:rFonts w:ascii="Times New Roman" w:hAnsi="Times New Roman" w:cs="Times New Roman"/>
          <w:i/>
          <w:iCs/>
        </w:rPr>
        <w:t xml:space="preserve">via de </w:t>
      </w:r>
      <w:proofErr w:type="spellStart"/>
      <w:r w:rsidRPr="00935C98">
        <w:rPr>
          <w:rFonts w:ascii="Times New Roman" w:hAnsi="Times New Roman" w:cs="Times New Roman"/>
          <w:i/>
          <w:iCs/>
        </w:rPr>
        <w:t>echo</w:t>
      </w:r>
      <w:proofErr w:type="spellEnd"/>
      <w:r w:rsidRPr="00935C98">
        <w:rPr>
          <w:rFonts w:ascii="Times New Roman" w:hAnsi="Times New Roman" w:cs="Times New Roman"/>
          <w:i/>
          <w:iCs/>
        </w:rPr>
        <w:t> </w:t>
      </w:r>
      <w:r w:rsidRPr="00935C98">
        <w:rPr>
          <w:rFonts w:ascii="Times New Roman" w:hAnsi="Times New Roman" w:cs="Times New Roman"/>
        </w:rPr>
        <w:t xml:space="preserve">con riferimento alle ipotesi in cui senza i requisiti sostanziali della dichiarazione di utilità pubblica o di interesse sociale, senza dichiarazione di necessità di occupazione e senza previo pagamento del deposito, l’amministrazione occupi la cosa oggetto di espropriazione. </w:t>
      </w:r>
    </w:p>
    <w:p w:rsidR="005C41C6" w:rsidRDefault="00935C98" w:rsidP="00935C98">
      <w:pPr>
        <w:jc w:val="both"/>
        <w:rPr>
          <w:rFonts w:ascii="Times New Roman" w:hAnsi="Times New Roman" w:cs="Times New Roman"/>
        </w:rPr>
      </w:pPr>
      <w:r w:rsidRPr="00935C98">
        <w:rPr>
          <w:rFonts w:ascii="Times New Roman" w:hAnsi="Times New Roman" w:cs="Times New Roman"/>
        </w:rPr>
        <w:t>In questo caso, il soggetto interessato potrà ottenere la tutela possessoria.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Si tratta di una precisazione normativa necessaria giacché altrimenti si sarebbe dovuto applicare il divieto generale di ricorrere contro l’amministrazione mediante interdetti possessori.</w:t>
      </w:r>
    </w:p>
    <w:p w:rsidR="005C41C6" w:rsidRDefault="00935C98" w:rsidP="00935C98">
      <w:pPr>
        <w:jc w:val="both"/>
        <w:rPr>
          <w:rFonts w:ascii="Times New Roman" w:hAnsi="Times New Roman" w:cs="Times New Roman"/>
        </w:rPr>
      </w:pPr>
      <w:r w:rsidRPr="00935C98">
        <w:rPr>
          <w:rFonts w:ascii="Times New Roman" w:hAnsi="Times New Roman" w:cs="Times New Roman"/>
        </w:rPr>
        <w:t>La norma tuttavia non esclude altre forme di tutela e in particolare il ricorso alla giurisdizione contenzioso amministrativa, compente – come si è detto – per espressa disposizione di legge anche in caso di </w:t>
      </w:r>
      <w:r w:rsidRPr="00935C98">
        <w:rPr>
          <w:rFonts w:ascii="Times New Roman" w:hAnsi="Times New Roman" w:cs="Times New Roman"/>
          <w:i/>
          <w:iCs/>
        </w:rPr>
        <w:t xml:space="preserve">via de </w:t>
      </w:r>
      <w:proofErr w:type="spellStart"/>
      <w:r w:rsidRPr="00935C98">
        <w:rPr>
          <w:rFonts w:ascii="Times New Roman" w:hAnsi="Times New Roman" w:cs="Times New Roman"/>
          <w:i/>
          <w:iCs/>
        </w:rPr>
        <w:t>echo</w:t>
      </w:r>
      <w:proofErr w:type="spellEnd"/>
      <w:r w:rsidRPr="00935C98">
        <w:rPr>
          <w:rFonts w:ascii="Times New Roman" w:hAnsi="Times New Roman" w:cs="Times New Roman"/>
        </w:rPr>
        <w:t>.</w:t>
      </w:r>
      <w:r w:rsidRPr="00935C98">
        <w:rPr>
          <w:rFonts w:ascii="Times New Roman" w:hAnsi="Times New Roman" w:cs="Times New Roman"/>
        </w:rPr>
        <w:br/>
        <w:t>Inoltre, nel caso in cui si riscontri la </w:t>
      </w:r>
      <w:r w:rsidRPr="00935C98">
        <w:rPr>
          <w:rFonts w:ascii="Times New Roman" w:hAnsi="Times New Roman" w:cs="Times New Roman"/>
          <w:i/>
          <w:iCs/>
        </w:rPr>
        <w:t xml:space="preserve">via de </w:t>
      </w:r>
      <w:proofErr w:type="spellStart"/>
      <w:r w:rsidRPr="00935C98">
        <w:rPr>
          <w:rFonts w:ascii="Times New Roman" w:hAnsi="Times New Roman" w:cs="Times New Roman"/>
          <w:i/>
          <w:iCs/>
        </w:rPr>
        <w:t>echo</w:t>
      </w:r>
      <w:proofErr w:type="spellEnd"/>
      <w:r w:rsidRPr="00935C98">
        <w:rPr>
          <w:rFonts w:ascii="Times New Roman" w:hAnsi="Times New Roman" w:cs="Times New Roman"/>
        </w:rPr>
        <w:t>, la restituzione in natura del bene illecitamente appreso è teoricamente prevista, sempre che lo stato di cose lo consentano in quanto l’opera pubblica non sia stata nel frattempo edificata.</w:t>
      </w:r>
      <w:r w:rsidRPr="00935C98">
        <w:rPr>
          <w:rFonts w:ascii="Times New Roman" w:hAnsi="Times New Roman" w:cs="Times New Roman"/>
        </w:rPr>
        <w:br/>
        <w:t>Laddove invece tale restituzione non sia possibile, verrà liquidato un risarcimento costituita dal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al quale va aggiunta una percentuale del 25% per compensare il pregiudizio derivante dalla privazi</w:t>
      </w:r>
      <w:r w:rsidR="005C41C6">
        <w:rPr>
          <w:rFonts w:ascii="Times New Roman" w:hAnsi="Times New Roman" w:cs="Times New Roman"/>
        </w:rPr>
        <w:t>one illegittima della proprietà.</w:t>
      </w:r>
    </w:p>
    <w:p w:rsidR="005C41C6" w:rsidRDefault="00935C98" w:rsidP="00935C98">
      <w:pPr>
        <w:jc w:val="both"/>
        <w:rPr>
          <w:rFonts w:ascii="Times New Roman" w:hAnsi="Times New Roman" w:cs="Times New Roman"/>
        </w:rPr>
      </w:pPr>
      <w:r w:rsidRPr="00935C98">
        <w:rPr>
          <w:rFonts w:ascii="Times New Roman" w:hAnsi="Times New Roman" w:cs="Times New Roman"/>
        </w:rPr>
        <w:t>Di recente, però, la giurisprudenza ha affermato che nel caso di espropriazioni illecite debba riconoscersi la riparazione integrale del danno realmente causato e che quindi non occorra riferirsi ai più rigidi criteri per la determinazione del </w:t>
      </w:r>
      <w:proofErr w:type="spellStart"/>
      <w:r w:rsidRPr="00935C98">
        <w:rPr>
          <w:rFonts w:ascii="Times New Roman" w:hAnsi="Times New Roman" w:cs="Times New Roman"/>
          <w:i/>
          <w:iCs/>
        </w:rPr>
        <w:t>justiprecio</w:t>
      </w:r>
      <w:proofErr w:type="spellEnd"/>
      <w:r w:rsidRPr="00935C98">
        <w:rPr>
          <w:rFonts w:ascii="Times New Roman" w:hAnsi="Times New Roman" w:cs="Times New Roman"/>
        </w:rPr>
        <w:t> ma direttamente al valore di mercato del bene.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A questa somma vanno poi aggiunti gli interessi legali a decorrere dalla data dell’occupazione del bene.</w:t>
      </w:r>
      <w:r w:rsidRPr="00935C98">
        <w:rPr>
          <w:rFonts w:ascii="Times New Roman" w:hAnsi="Times New Roman" w:cs="Times New Roman"/>
        </w:rPr>
        <w:br/>
        <w:t>A proposito della questione della restituzione del bene e della riduzione in pristino dello stato dei luoghi, il </w:t>
      </w:r>
      <w:proofErr w:type="spellStart"/>
      <w:r w:rsidRPr="00935C98">
        <w:rPr>
          <w:rFonts w:ascii="Times New Roman" w:hAnsi="Times New Roman" w:cs="Times New Roman"/>
          <w:i/>
          <w:iCs/>
        </w:rPr>
        <w:t>Tribunal</w:t>
      </w:r>
      <w:proofErr w:type="spellEnd"/>
      <w:r w:rsidRPr="00935C98">
        <w:rPr>
          <w:rFonts w:ascii="Times New Roman" w:hAnsi="Times New Roman" w:cs="Times New Roman"/>
          <w:i/>
          <w:iCs/>
        </w:rPr>
        <w:t xml:space="preserve"> Supremo</w:t>
      </w:r>
      <w:r w:rsidRPr="00935C98">
        <w:rPr>
          <w:rFonts w:ascii="Times New Roman" w:hAnsi="Times New Roman" w:cs="Times New Roman"/>
        </w:rPr>
        <w:t> ha dichiarato, con sentenza del 6 novembre 2007, che qualora l’opera pubblica o di interesse pubblico sia già realizzata ed essa soddisfi l’interesse generale, non è ragionevole ordinare la riduzione in pristino.</w:t>
      </w:r>
      <w:r w:rsidRPr="00935C98">
        <w:rPr>
          <w:rFonts w:ascii="Times New Roman" w:hAnsi="Times New Roman" w:cs="Times New Roman"/>
        </w:rPr>
        <w:br/>
        <w:t>In sostanza, il giudice deve apprezzare la situazione concreta e può sia ordinare la riduzione in pristino e la restituzione del bene in natura sia disporre, in alternativa, il pagamento di un indennizzo in sostituzione della restituzione del bene.</w:t>
      </w:r>
      <w:r w:rsidRPr="00935C98">
        <w:rPr>
          <w:rFonts w:ascii="Times New Roman" w:hAnsi="Times New Roman" w:cs="Times New Roman"/>
        </w:rPr>
        <w:br/>
        <w:t xml:space="preserve">Il presupposto, in questo secondo caso, è l’impossibilità, accertata nel processo, di eseguire in natura la sentenza. Tuttavia, i motivi che possono determinare tale impossibilità – sia fisica che giuridica – possono essere vari: la circostanza che sono state costruite case che sono state vendute a terzi in buona fede, oppure che sono state destinate a fini o servizi di utilità pubblica.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questi casi, il giudice può accordare la sostituzione della restituzione del bene col pagamento dell’indennizzo, sempre che la decisione sia motivata e che non si tratti di mere difficoltà o molestie.</w:t>
      </w:r>
      <w:r w:rsidRPr="00935C98">
        <w:rPr>
          <w:rFonts w:ascii="Times New Roman" w:hAnsi="Times New Roman" w:cs="Times New Roman"/>
        </w:rPr>
        <w:br/>
        <w:t>In sostanza, i giudici spagnoli semplicemente constatano che – come affermato dal </w:t>
      </w:r>
      <w:proofErr w:type="spellStart"/>
      <w:r w:rsidRPr="00935C98">
        <w:rPr>
          <w:rFonts w:ascii="Times New Roman" w:hAnsi="Times New Roman" w:cs="Times New Roman"/>
          <w:i/>
          <w:iCs/>
        </w:rPr>
        <w:t>Consejo</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Estado</w:t>
      </w:r>
      <w:proofErr w:type="spellEnd"/>
      <w:r w:rsidRPr="00935C98">
        <w:rPr>
          <w:rFonts w:ascii="Times New Roman" w:hAnsi="Times New Roman" w:cs="Times New Roman"/>
        </w:rPr>
        <w:t> nel 1962 – nel caso in cui la sentenza intervenga quando l’esecuzione dell’opera è già stata effettuata, essa si scontra con fatti consumati e inamovibili, rispetto ai quali l’unica tutela dell’espropriato è quella risarcitoria (</w:t>
      </w:r>
      <w:proofErr w:type="spellStart"/>
      <w:r w:rsidRPr="00935C98">
        <w:rPr>
          <w:rFonts w:ascii="Times New Roman" w:hAnsi="Times New Roman" w:cs="Times New Roman"/>
          <w:i/>
          <w:iCs/>
        </w:rPr>
        <w:t>indemnizaciòn</w:t>
      </w:r>
      <w:proofErr w:type="spellEnd"/>
      <w:r w:rsidRPr="00935C98">
        <w:rPr>
          <w:rFonts w:ascii="Times New Roman" w:hAnsi="Times New Roman" w:cs="Times New Roman"/>
        </w:rPr>
        <w:t xml:space="preserv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Inoltre, in molti casi l’effetto della sentenza è solo quello di imporre all’amministrazione di rinnovare il procedimento.</w:t>
      </w:r>
      <w:r w:rsidRPr="00935C98">
        <w:rPr>
          <w:rFonts w:ascii="Times New Roman" w:hAnsi="Times New Roman" w:cs="Times New Roman"/>
        </w:rPr>
        <w:br/>
        <w:t xml:space="preserve">Come si vede, la problematica che da noi ha dato vita all’istituto di cui all’art. 42 bis TU edilizia, viene semplicemente risolta dai giudici spagnoli, come anche da quelli francesi, nell’ambito di definizione delle modalità di esecuzione della sentenza. </w:t>
      </w:r>
      <w:proofErr w:type="gramStart"/>
      <w:r w:rsidRPr="00935C98">
        <w:rPr>
          <w:rFonts w:ascii="Times New Roman" w:hAnsi="Times New Roman" w:cs="Times New Roman"/>
        </w:rPr>
        <w:t>E’</w:t>
      </w:r>
      <w:proofErr w:type="gramEnd"/>
      <w:r w:rsidRPr="00935C98">
        <w:rPr>
          <w:rFonts w:ascii="Times New Roman" w:hAnsi="Times New Roman" w:cs="Times New Roman"/>
        </w:rPr>
        <w:t xml:space="preserve"> pertanto rimesso allo stesso giudice l’apprezzamento se in concreto sia possibile o meno la riduzione in pristino o il ristoro per equivalente, tenendo in debito conto anche l’interesse pubblico al permanere dell’opera pubblica. </w:t>
      </w:r>
    </w:p>
    <w:p w:rsidR="00C7585B" w:rsidRDefault="00935C98" w:rsidP="00935C98">
      <w:pPr>
        <w:jc w:val="both"/>
        <w:rPr>
          <w:rFonts w:ascii="Times New Roman" w:hAnsi="Times New Roman" w:cs="Times New Roman"/>
        </w:rPr>
      </w:pPr>
      <w:r w:rsidRPr="00935C98">
        <w:rPr>
          <w:rFonts w:ascii="Times New Roman" w:hAnsi="Times New Roman" w:cs="Times New Roman"/>
        </w:rPr>
        <w:t>Non si ravvisano approfonditi tentativi di ricostruzione dogmatica circa la giustificazione del titolo di acquisto della proprietà da parte dell’amministrazione, ma ci si limita al semplice rinvio al concetto di impossibilità della restituzione in natura.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La natura del sistema giurisdizionale spagnolo, nel quale il giudice amministrativo è solo un giudice specializzato, fa sì che non vi sia – come in molti altri paesi – differenza tra il giudice degli atti della procedura di esproprio e il giudice della determinazione dell’indennizzo, ma tutte le competenze sono concentrate in capo ai magistrati del </w:t>
      </w:r>
      <w:proofErr w:type="spellStart"/>
      <w:r w:rsidRPr="00935C98">
        <w:rPr>
          <w:rFonts w:ascii="Times New Roman" w:hAnsi="Times New Roman" w:cs="Times New Roman"/>
          <w:i/>
          <w:iCs/>
        </w:rPr>
        <w:t>contencioso</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administrativo</w:t>
      </w:r>
      <w:proofErr w:type="spellEnd"/>
      <w:r w:rsidRPr="00935C98">
        <w:rPr>
          <w:rFonts w:ascii="Times New Roman" w:hAnsi="Times New Roman" w:cs="Times New Roman"/>
        </w:rPr>
        <w:t>, anche nel caso di </w:t>
      </w:r>
      <w:r w:rsidRPr="00935C98">
        <w:rPr>
          <w:rFonts w:ascii="Times New Roman" w:hAnsi="Times New Roman" w:cs="Times New Roman"/>
          <w:i/>
          <w:iCs/>
        </w:rPr>
        <w:t xml:space="preserve">via de </w:t>
      </w:r>
      <w:proofErr w:type="spellStart"/>
      <w:r w:rsidRPr="00935C98">
        <w:rPr>
          <w:rFonts w:ascii="Times New Roman" w:hAnsi="Times New Roman" w:cs="Times New Roman"/>
          <w:i/>
          <w:iCs/>
        </w:rPr>
        <w:t>echo</w:t>
      </w:r>
      <w:proofErr w:type="spellEnd"/>
      <w:r w:rsidRPr="00935C98">
        <w:rPr>
          <w:rFonts w:ascii="Times New Roman" w:hAnsi="Times New Roman" w:cs="Times New Roman"/>
        </w:rPr>
        <w:t>.</w:t>
      </w:r>
      <w:r w:rsidRPr="00935C98">
        <w:rPr>
          <w:rFonts w:ascii="Times New Roman" w:hAnsi="Times New Roman" w:cs="Times New Roman"/>
        </w:rPr>
        <w:br/>
        <w:t>Detto giudice è anche compente per tutte le questioni di risarcimento per danni, connessi alla procedura di esproprio.</w:t>
      </w:r>
      <w:r w:rsidRPr="00935C98">
        <w:rPr>
          <w:rFonts w:ascii="Times New Roman" w:hAnsi="Times New Roman" w:cs="Times New Roman"/>
        </w:rPr>
        <w:br/>
        <w:t>Non vi è dunque alcuno spazio lasciato al giudice civile e questa costituisce una peculiarità dell’ordinamento spagnolo rispetto agli altri ordinamenti in cui quasi sempre si ravvisa una sfera di competenza in capo al giudice civile, in particolare per quanto attiene alle controversie sulla determinazione dell’indennizzo.</w:t>
      </w:r>
    </w:p>
    <w:p w:rsidR="00935C98" w:rsidRPr="00935C98" w:rsidRDefault="00935C98" w:rsidP="00935C98">
      <w:pPr>
        <w:jc w:val="both"/>
        <w:rPr>
          <w:rFonts w:ascii="Times New Roman" w:hAnsi="Times New Roman" w:cs="Times New Roman"/>
          <w:b/>
          <w:bCs/>
        </w:rPr>
      </w:pPr>
      <w:r w:rsidRPr="00935C98">
        <w:rPr>
          <w:rFonts w:ascii="Times New Roman" w:hAnsi="Times New Roman" w:cs="Times New Roman"/>
          <w:b/>
          <w:bCs/>
        </w:rPr>
        <w:t>4. L’espropriazione per pubblica utilità nel diritto inglese (“</w:t>
      </w:r>
      <w:proofErr w:type="spellStart"/>
      <w:r w:rsidRPr="00935C98">
        <w:rPr>
          <w:rFonts w:ascii="Times New Roman" w:hAnsi="Times New Roman" w:cs="Times New Roman"/>
          <w:b/>
          <w:bCs/>
          <w:i/>
          <w:iCs/>
        </w:rPr>
        <w:t>Compulsory</w:t>
      </w:r>
      <w:proofErr w:type="spellEnd"/>
      <w:r w:rsidRPr="00935C98">
        <w:rPr>
          <w:rFonts w:ascii="Times New Roman" w:hAnsi="Times New Roman" w:cs="Times New Roman"/>
          <w:b/>
          <w:bCs/>
          <w:i/>
          <w:iCs/>
        </w:rPr>
        <w:t xml:space="preserve"> </w:t>
      </w:r>
      <w:proofErr w:type="spellStart"/>
      <w:r w:rsidRPr="00935C98">
        <w:rPr>
          <w:rFonts w:ascii="Times New Roman" w:hAnsi="Times New Roman" w:cs="Times New Roman"/>
          <w:b/>
          <w:bCs/>
          <w:i/>
          <w:iCs/>
        </w:rPr>
        <w:t>purchase</w:t>
      </w:r>
      <w:proofErr w:type="spellEnd"/>
      <w:r w:rsidRPr="00935C98">
        <w:rPr>
          <w:rFonts w:ascii="Times New Roman" w:hAnsi="Times New Roman" w:cs="Times New Roman"/>
          <w:b/>
          <w:bCs/>
          <w:i/>
          <w:iCs/>
        </w:rPr>
        <w:t xml:space="preserve"> of </w:t>
      </w:r>
      <w:proofErr w:type="spellStart"/>
      <w:r w:rsidRPr="00935C98">
        <w:rPr>
          <w:rFonts w:ascii="Times New Roman" w:hAnsi="Times New Roman" w:cs="Times New Roman"/>
          <w:b/>
          <w:bCs/>
          <w:i/>
          <w:iCs/>
        </w:rPr>
        <w:t>land</w:t>
      </w:r>
      <w:proofErr w:type="spellEnd"/>
      <w:r w:rsidRPr="00935C98">
        <w:rPr>
          <w:rFonts w:ascii="Times New Roman" w:hAnsi="Times New Roman" w:cs="Times New Roman"/>
          <w:b/>
          <w:bCs/>
        </w:rPr>
        <w:t>”). </w:t>
      </w:r>
    </w:p>
    <w:p w:rsidR="00935C98" w:rsidRPr="00935C98" w:rsidRDefault="00935C98" w:rsidP="00935C98">
      <w:pPr>
        <w:jc w:val="both"/>
        <w:rPr>
          <w:rFonts w:ascii="Times New Roman" w:hAnsi="Times New Roman" w:cs="Times New Roman"/>
          <w:bCs/>
        </w:rPr>
      </w:pPr>
      <w:r w:rsidRPr="00935C98">
        <w:rPr>
          <w:rFonts w:ascii="Times New Roman" w:hAnsi="Times New Roman" w:cs="Times New Roman"/>
          <w:bCs/>
        </w:rPr>
        <w:t xml:space="preserve">Il </w:t>
      </w:r>
      <w:proofErr w:type="spellStart"/>
      <w:r w:rsidRPr="00935C98">
        <w:rPr>
          <w:rFonts w:ascii="Times New Roman" w:hAnsi="Times New Roman" w:cs="Times New Roman"/>
          <w:bCs/>
          <w:i/>
        </w:rPr>
        <w:t>compulsory</w:t>
      </w:r>
      <w:proofErr w:type="spellEnd"/>
      <w:r w:rsidRPr="00935C98">
        <w:rPr>
          <w:rFonts w:ascii="Times New Roman" w:hAnsi="Times New Roman" w:cs="Times New Roman"/>
          <w:bCs/>
          <w:i/>
        </w:rPr>
        <w:t xml:space="preserve"> </w:t>
      </w:r>
      <w:proofErr w:type="spellStart"/>
      <w:r w:rsidRPr="00935C98">
        <w:rPr>
          <w:rFonts w:ascii="Times New Roman" w:hAnsi="Times New Roman" w:cs="Times New Roman"/>
          <w:bCs/>
          <w:i/>
        </w:rPr>
        <w:t>purchase</w:t>
      </w:r>
      <w:proofErr w:type="spellEnd"/>
      <w:r w:rsidRPr="00935C98">
        <w:rPr>
          <w:rFonts w:ascii="Times New Roman" w:hAnsi="Times New Roman" w:cs="Times New Roman"/>
          <w:bCs/>
          <w:i/>
        </w:rPr>
        <w:t xml:space="preserve"> of </w:t>
      </w:r>
      <w:proofErr w:type="spellStart"/>
      <w:r w:rsidRPr="00935C98">
        <w:rPr>
          <w:rFonts w:ascii="Times New Roman" w:hAnsi="Times New Roman" w:cs="Times New Roman"/>
          <w:bCs/>
          <w:i/>
        </w:rPr>
        <w:t>land</w:t>
      </w:r>
      <w:proofErr w:type="spellEnd"/>
      <w:r w:rsidRPr="00935C98">
        <w:rPr>
          <w:rFonts w:ascii="Times New Roman" w:hAnsi="Times New Roman" w:cs="Times New Roman"/>
          <w:bCs/>
        </w:rPr>
        <w:t xml:space="preserve"> è un meccanismo legale at</w:t>
      </w:r>
      <w:r w:rsidR="005C41C6">
        <w:rPr>
          <w:rFonts w:ascii="Times New Roman" w:hAnsi="Times New Roman" w:cs="Times New Roman"/>
          <w:bCs/>
        </w:rPr>
        <w:t>traverso il quale alcuni enti (</w:t>
      </w:r>
      <w:r w:rsidRPr="00935C98">
        <w:rPr>
          <w:rFonts w:ascii="Times New Roman" w:hAnsi="Times New Roman" w:cs="Times New Roman"/>
          <w:bCs/>
        </w:rPr>
        <w:t xml:space="preserve">denominati </w:t>
      </w:r>
      <w:proofErr w:type="spellStart"/>
      <w:r w:rsidRPr="00935C98">
        <w:rPr>
          <w:rFonts w:ascii="Times New Roman" w:hAnsi="Times New Roman" w:cs="Times New Roman"/>
          <w:bCs/>
          <w:i/>
        </w:rPr>
        <w:t>acquiring</w:t>
      </w:r>
      <w:proofErr w:type="spellEnd"/>
      <w:r w:rsidRPr="00935C98">
        <w:rPr>
          <w:rFonts w:ascii="Times New Roman" w:hAnsi="Times New Roman" w:cs="Times New Roman"/>
          <w:bCs/>
          <w:i/>
        </w:rPr>
        <w:t xml:space="preserve"> </w:t>
      </w:r>
      <w:proofErr w:type="spellStart"/>
      <w:r w:rsidRPr="00935C98">
        <w:rPr>
          <w:rFonts w:ascii="Times New Roman" w:hAnsi="Times New Roman" w:cs="Times New Roman"/>
          <w:bCs/>
          <w:i/>
        </w:rPr>
        <w:t>authorities</w:t>
      </w:r>
      <w:proofErr w:type="spellEnd"/>
      <w:r w:rsidRPr="00935C98">
        <w:rPr>
          <w:rFonts w:ascii="Times New Roman" w:hAnsi="Times New Roman" w:cs="Times New Roman"/>
          <w:bCs/>
        </w:rPr>
        <w:t>) possono acquistare beni immobili senza il consenso dei proprietari.</w:t>
      </w:r>
    </w:p>
    <w:p w:rsidR="00C7585B" w:rsidRDefault="00935C98" w:rsidP="00935C98">
      <w:pPr>
        <w:jc w:val="both"/>
        <w:rPr>
          <w:rFonts w:ascii="Times New Roman" w:hAnsi="Times New Roman" w:cs="Times New Roman"/>
        </w:rPr>
      </w:pPr>
      <w:r w:rsidRPr="00935C98">
        <w:rPr>
          <w:rFonts w:ascii="Times New Roman" w:hAnsi="Times New Roman" w:cs="Times New Roman"/>
        </w:rPr>
        <w:t>Prevista da numerose leggi speciali a seconda del tipo di progetto al quale l’esproprio è finalizzato, l’espropriazione per pubblica utilità in Gran Bretagna è stata disciplinata in modo generale dal </w:t>
      </w:r>
      <w:proofErr w:type="spellStart"/>
      <w:r w:rsidRPr="00935C98">
        <w:rPr>
          <w:rFonts w:ascii="Times New Roman" w:hAnsi="Times New Roman" w:cs="Times New Roman"/>
          <w:i/>
          <w:iCs/>
        </w:rPr>
        <w:t>Acquisition</w:t>
      </w:r>
      <w:proofErr w:type="spellEnd"/>
      <w:r w:rsidRPr="00935C98">
        <w:rPr>
          <w:rFonts w:ascii="Times New Roman" w:hAnsi="Times New Roman" w:cs="Times New Roman"/>
          <w:i/>
          <w:iCs/>
        </w:rPr>
        <w:t xml:space="preserve"> of Land </w:t>
      </w:r>
      <w:proofErr w:type="spellStart"/>
      <w:r w:rsidRPr="00935C98">
        <w:rPr>
          <w:rFonts w:ascii="Times New Roman" w:hAnsi="Times New Roman" w:cs="Times New Roman"/>
          <w:i/>
          <w:iCs/>
        </w:rPr>
        <w:t>Act</w:t>
      </w:r>
      <w:proofErr w:type="spellEnd"/>
      <w:r w:rsidRPr="00935C98">
        <w:rPr>
          <w:rFonts w:ascii="Times New Roman" w:hAnsi="Times New Roman" w:cs="Times New Roman"/>
        </w:rPr>
        <w:t> del 1981.</w:t>
      </w:r>
    </w:p>
    <w:p w:rsidR="005C41C6" w:rsidRDefault="00C7585B" w:rsidP="00935C98">
      <w:pPr>
        <w:jc w:val="both"/>
        <w:rPr>
          <w:rFonts w:ascii="Times New Roman" w:hAnsi="Times New Roman" w:cs="Times New Roman"/>
        </w:rPr>
      </w:pPr>
      <w:r>
        <w:rPr>
          <w:rFonts w:ascii="Times New Roman" w:hAnsi="Times New Roman" w:cs="Times New Roman"/>
        </w:rPr>
        <w:t>Q</w:t>
      </w:r>
      <w:r w:rsidR="00935C98" w:rsidRPr="00935C98">
        <w:rPr>
          <w:rFonts w:ascii="Times New Roman" w:hAnsi="Times New Roman" w:cs="Times New Roman"/>
        </w:rPr>
        <w:t>uesta legge prevede che l’acquisto coattivo di terra possa essere proposto da governi locali, dal governo nazionale e amministrazioni varie e anche da società commerciali (esercenti servizi pubblici per esempio per l’acqua o l’energia elettrica), per la realizzazione di opere di interesse pubblico (infrastrutture, autostrade, ferrovie, ecc.). Spesso si tratta di opere approvate nei piani di sviluppo locali (</w:t>
      </w:r>
      <w:proofErr w:type="spellStart"/>
      <w:r w:rsidR="00935C98" w:rsidRPr="00935C98">
        <w:rPr>
          <w:rFonts w:ascii="Times New Roman" w:hAnsi="Times New Roman" w:cs="Times New Roman"/>
          <w:i/>
          <w:iCs/>
        </w:rPr>
        <w:t>development</w:t>
      </w:r>
      <w:proofErr w:type="spellEnd"/>
      <w:r w:rsidR="00935C98" w:rsidRPr="00935C98">
        <w:rPr>
          <w:rFonts w:ascii="Times New Roman" w:hAnsi="Times New Roman" w:cs="Times New Roman"/>
          <w:i/>
          <w:iCs/>
        </w:rPr>
        <w:t xml:space="preserve"> </w:t>
      </w:r>
      <w:proofErr w:type="spellStart"/>
      <w:r w:rsidR="00935C98" w:rsidRPr="00935C98">
        <w:rPr>
          <w:rFonts w:ascii="Times New Roman" w:hAnsi="Times New Roman" w:cs="Times New Roman"/>
          <w:i/>
          <w:iCs/>
        </w:rPr>
        <w:t>plans</w:t>
      </w:r>
      <w:proofErr w:type="spellEnd"/>
      <w:r w:rsidR="00935C98" w:rsidRPr="00935C98">
        <w:rPr>
          <w:rFonts w:ascii="Times New Roman" w:hAnsi="Times New Roman" w:cs="Times New Roman"/>
        </w:rPr>
        <w:t>).</w:t>
      </w:r>
      <w:r w:rsidR="00935C98" w:rsidRPr="00935C98">
        <w:rPr>
          <w:rFonts w:ascii="Times New Roman" w:hAnsi="Times New Roman" w:cs="Times New Roman"/>
        </w:rPr>
        <w:br/>
        <w:t>Tuttavia, va subito sottolineato che la procedura è sempre sottoposta ad un controllo accentrato a livello governativo, in quanto ogni procedimento deve essere autorizzato da un Ministro competente.</w:t>
      </w:r>
      <w:r w:rsidR="00935C98" w:rsidRPr="00935C98">
        <w:rPr>
          <w:rFonts w:ascii="Times New Roman" w:hAnsi="Times New Roman" w:cs="Times New Roman"/>
        </w:rPr>
        <w:br/>
        <w:t>Addirittura in taluni casi particolari, è necessaria l’autorizzazione del Parlamento: ad esempio nei casi in cui l’area da espropriare appartenga ad un ente locale o faccia parte del patrimonio indisponibile (</w:t>
      </w:r>
      <w:r w:rsidR="00935C98" w:rsidRPr="00935C98">
        <w:rPr>
          <w:rFonts w:ascii="Times New Roman" w:hAnsi="Times New Roman" w:cs="Times New Roman"/>
          <w:i/>
          <w:iCs/>
        </w:rPr>
        <w:t>National trust</w:t>
      </w:r>
      <w:r w:rsidR="00935C98" w:rsidRPr="00935C98">
        <w:rPr>
          <w:rFonts w:ascii="Times New Roman" w:hAnsi="Times New Roman" w:cs="Times New Roman"/>
        </w:rPr>
        <w:t>), se si tratti di un luogo aperto e di uso comune, a meno che non venga assicurata la sostituzione con un altro spazio, infine se si tratti di siti di antichi monumenti o archeologici.</w:t>
      </w:r>
    </w:p>
    <w:p w:rsidR="005C41C6" w:rsidRDefault="00935C98" w:rsidP="00935C98">
      <w:pPr>
        <w:jc w:val="both"/>
        <w:rPr>
          <w:rFonts w:ascii="Times New Roman" w:hAnsi="Times New Roman" w:cs="Times New Roman"/>
        </w:rPr>
      </w:pPr>
      <w:r w:rsidRPr="00935C98">
        <w:rPr>
          <w:rFonts w:ascii="Times New Roman" w:hAnsi="Times New Roman" w:cs="Times New Roman"/>
        </w:rPr>
        <w:t>Venendo più in dettaglio, va detto che la procedura</w:t>
      </w:r>
      <w:r w:rsidRPr="00935C98">
        <w:rPr>
          <w:rFonts w:ascii="Times New Roman" w:hAnsi="Times New Roman" w:cs="Times New Roman"/>
          <w:vertAlign w:val="superscript"/>
        </w:rPr>
        <w:footnoteReference w:id="12"/>
      </w:r>
      <w:r w:rsidRPr="00935C98">
        <w:rPr>
          <w:rFonts w:ascii="Times New Roman" w:hAnsi="Times New Roman" w:cs="Times New Roman"/>
        </w:rPr>
        <w:t xml:space="preserve"> si articola in due fasi: quella di autorizzazione dell’esproprio e quello di determinazione della “</w:t>
      </w:r>
      <w:proofErr w:type="spellStart"/>
      <w:r w:rsidRPr="00935C98">
        <w:rPr>
          <w:rFonts w:ascii="Times New Roman" w:hAnsi="Times New Roman" w:cs="Times New Roman"/>
          <w:i/>
          <w:iCs/>
        </w:rPr>
        <w:t>compensation</w:t>
      </w:r>
      <w:proofErr w:type="spellEnd"/>
      <w:r w:rsidRPr="00935C98">
        <w:rPr>
          <w:rFonts w:ascii="Times New Roman" w:hAnsi="Times New Roman" w:cs="Times New Roman"/>
        </w:rPr>
        <w:t>”, ovvero dell’indennizzo, con contestuale trasferimento del diritto di proprietà.</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Il primo passo della fase </w:t>
      </w:r>
      <w:proofErr w:type="spellStart"/>
      <w:r w:rsidRPr="00935C98">
        <w:rPr>
          <w:rFonts w:ascii="Times New Roman" w:hAnsi="Times New Roman" w:cs="Times New Roman"/>
        </w:rPr>
        <w:t>autorizzatoria</w:t>
      </w:r>
      <w:proofErr w:type="spellEnd"/>
      <w:r w:rsidRPr="00935C98">
        <w:rPr>
          <w:rFonts w:ascii="Times New Roman" w:hAnsi="Times New Roman" w:cs="Times New Roman"/>
        </w:rPr>
        <w:t xml:space="preserve"> è – come si diceva – un “</w:t>
      </w:r>
      <w:proofErr w:type="spellStart"/>
      <w:r w:rsidRPr="00935C98">
        <w:rPr>
          <w:rFonts w:ascii="Times New Roman" w:hAnsi="Times New Roman" w:cs="Times New Roman"/>
          <w:i/>
          <w:iCs/>
        </w:rPr>
        <w:t>order</w:t>
      </w:r>
      <w:proofErr w:type="spellEnd"/>
      <w:r w:rsidRPr="00935C98">
        <w:rPr>
          <w:rFonts w:ascii="Times New Roman" w:hAnsi="Times New Roman" w:cs="Times New Roman"/>
        </w:rPr>
        <w:t xml:space="preserve">” da parte della amministrazione procedente, il quale non ha effetti nei confronti del proprietario espropriato, e serve solo a dare avvio alla procedura.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Esso è redatto dalla stessa autorità espropriante e deve contenere l’esatta indicazione del terreno da espropriare, la finalità dell’esproprio, l’autorità espropriante e la fonte normativa sulla cui base si agisce.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Esso è accompagnato da un Statement of </w:t>
      </w:r>
      <w:proofErr w:type="spellStart"/>
      <w:r w:rsidRPr="00935C98">
        <w:rPr>
          <w:rFonts w:ascii="Times New Roman" w:hAnsi="Times New Roman" w:cs="Times New Roman"/>
        </w:rPr>
        <w:t>Reasons</w:t>
      </w:r>
      <w:proofErr w:type="spellEnd"/>
      <w:r w:rsidRPr="00935C98">
        <w:rPr>
          <w:rFonts w:ascii="Times New Roman" w:hAnsi="Times New Roman" w:cs="Times New Roman"/>
        </w:rPr>
        <w:t xml:space="preserve"> che indica le ragioni per cui si procede con un CPO.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Il CPO va pubblicato per due settimane sui giornali locali e notificato individualmente a ciascuno dei proprietari. Vanno quindi lasciati almeno 21 giorni per la formulazione di eventuali obiezioni.</w:t>
      </w:r>
      <w:r w:rsidRPr="00935C98">
        <w:rPr>
          <w:rFonts w:ascii="Times New Roman" w:hAnsi="Times New Roman" w:cs="Times New Roman"/>
        </w:rPr>
        <w:br/>
        <w:t>Se nessuno dei proprietari formula obiezioni, l’ordine viene confermato dal Ministro competente; se anche uno solo dei proprietari obietta, va fissata un’audizione (</w:t>
      </w:r>
      <w:proofErr w:type="spellStart"/>
      <w:r w:rsidRPr="00935C98">
        <w:rPr>
          <w:rFonts w:ascii="Times New Roman" w:hAnsi="Times New Roman" w:cs="Times New Roman"/>
          <w:i/>
        </w:rPr>
        <w:t>hearing</w:t>
      </w:r>
      <w:proofErr w:type="spellEnd"/>
      <w:r w:rsidRPr="00935C98">
        <w:rPr>
          <w:rFonts w:ascii="Times New Roman" w:hAnsi="Times New Roman" w:cs="Times New Roman"/>
        </w:rPr>
        <w:t>) con l’autorità espropriante e i proprietari, inoltre è possibile avere una interlocuzione scritta con il consenso dei proprietari, oppure – se viene convocata una “</w:t>
      </w:r>
      <w:r w:rsidRPr="00935C98">
        <w:rPr>
          <w:rFonts w:ascii="Times New Roman" w:hAnsi="Times New Roman" w:cs="Times New Roman"/>
          <w:i/>
          <w:iCs/>
        </w:rPr>
        <w:t xml:space="preserve">public </w:t>
      </w:r>
      <w:proofErr w:type="spellStart"/>
      <w:r w:rsidRPr="00935C98">
        <w:rPr>
          <w:rFonts w:ascii="Times New Roman" w:hAnsi="Times New Roman" w:cs="Times New Roman"/>
          <w:i/>
          <w:iCs/>
        </w:rPr>
        <w:t>inquiry</w:t>
      </w:r>
      <w:proofErr w:type="spellEnd"/>
      <w:r w:rsidRPr="00935C98">
        <w:rPr>
          <w:rFonts w:ascii="Times New Roman" w:hAnsi="Times New Roman" w:cs="Times New Roman"/>
        </w:rPr>
        <w:t xml:space="preserve">” alla quale tutte le persone interessate possono partecipare, anche eventualmente per iscritto.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L’autorità espropriante deve comunque tentare di negoziare con i proprietari prima della </w:t>
      </w:r>
      <w:r w:rsidRPr="00935C98">
        <w:rPr>
          <w:rFonts w:ascii="Times New Roman" w:hAnsi="Times New Roman" w:cs="Times New Roman"/>
          <w:i/>
        </w:rPr>
        <w:t xml:space="preserve">public </w:t>
      </w:r>
      <w:proofErr w:type="spellStart"/>
      <w:r w:rsidRPr="00935C98">
        <w:rPr>
          <w:rFonts w:ascii="Times New Roman" w:hAnsi="Times New Roman" w:cs="Times New Roman"/>
          <w:i/>
        </w:rPr>
        <w:t>inquiry</w:t>
      </w:r>
      <w:proofErr w:type="spellEnd"/>
      <w:r w:rsidRPr="00935C98">
        <w:rPr>
          <w:rFonts w:ascii="Times New Roman" w:hAnsi="Times New Roman" w:cs="Times New Roman"/>
        </w:rPr>
        <w:t xml:space="preserve"> per trovare un accordo.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La </w:t>
      </w:r>
      <w:r w:rsidRPr="00935C98">
        <w:rPr>
          <w:rFonts w:ascii="Times New Roman" w:hAnsi="Times New Roman" w:cs="Times New Roman"/>
          <w:i/>
          <w:iCs/>
        </w:rPr>
        <w:t xml:space="preserve">public </w:t>
      </w:r>
      <w:proofErr w:type="spellStart"/>
      <w:r w:rsidRPr="00935C98">
        <w:rPr>
          <w:rFonts w:ascii="Times New Roman" w:hAnsi="Times New Roman" w:cs="Times New Roman"/>
          <w:i/>
          <w:iCs/>
        </w:rPr>
        <w:t>inquiry</w:t>
      </w:r>
      <w:proofErr w:type="spellEnd"/>
      <w:r w:rsidRPr="00935C98">
        <w:rPr>
          <w:rFonts w:ascii="Times New Roman" w:hAnsi="Times New Roman" w:cs="Times New Roman"/>
        </w:rPr>
        <w:t> si svolge dinanzi ad un ispettore nominato dal ministro, secondo norme approvate nel 2007, the </w:t>
      </w:r>
      <w:proofErr w:type="spellStart"/>
      <w:r w:rsidRPr="00935C98">
        <w:rPr>
          <w:rFonts w:ascii="Times New Roman" w:hAnsi="Times New Roman" w:cs="Times New Roman"/>
          <w:i/>
          <w:iCs/>
        </w:rPr>
        <w:t>Compulsory</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Purchase</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Inquiries</w:t>
      </w:r>
      <w:proofErr w:type="spellEnd"/>
      <w:r w:rsidRPr="00935C98">
        <w:rPr>
          <w:rFonts w:ascii="Times New Roman" w:hAnsi="Times New Roman" w:cs="Times New Roman"/>
          <w:i/>
          <w:iCs/>
        </w:rPr>
        <w:t xml:space="preserve"> Procedure) </w:t>
      </w:r>
      <w:proofErr w:type="spellStart"/>
      <w:r w:rsidRPr="00935C98">
        <w:rPr>
          <w:rFonts w:ascii="Times New Roman" w:hAnsi="Times New Roman" w:cs="Times New Roman"/>
          <w:i/>
          <w:iCs/>
        </w:rPr>
        <w:t>Rules</w:t>
      </w:r>
      <w:proofErr w:type="spellEnd"/>
      <w:r w:rsidRPr="00935C98">
        <w:rPr>
          <w:rFonts w:ascii="Times New Roman" w:hAnsi="Times New Roman" w:cs="Times New Roman"/>
        </w:rPr>
        <w:t xml:space="preserve">. Si tratta di un tecnico, un ingegnere o architetto.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Le parti devono portare le loro prove e l’ispettore più anche effettuare visite sul sito.</w:t>
      </w:r>
    </w:p>
    <w:p w:rsidR="00C7585B" w:rsidRDefault="00935C98" w:rsidP="00935C98">
      <w:pPr>
        <w:jc w:val="both"/>
        <w:rPr>
          <w:rFonts w:ascii="Times New Roman" w:hAnsi="Times New Roman" w:cs="Times New Roman"/>
        </w:rPr>
      </w:pPr>
      <w:r w:rsidRPr="00935C98">
        <w:rPr>
          <w:rFonts w:ascii="Times New Roman" w:hAnsi="Times New Roman" w:cs="Times New Roman"/>
        </w:rPr>
        <w:t>Nel corso dell’</w:t>
      </w:r>
      <w:proofErr w:type="spellStart"/>
      <w:r w:rsidRPr="00935C98">
        <w:rPr>
          <w:rFonts w:ascii="Times New Roman" w:hAnsi="Times New Roman" w:cs="Times New Roman"/>
        </w:rPr>
        <w:t>inquire</w:t>
      </w:r>
      <w:proofErr w:type="spellEnd"/>
      <w:r w:rsidRPr="00935C98">
        <w:rPr>
          <w:rFonts w:ascii="Times New Roman" w:hAnsi="Times New Roman" w:cs="Times New Roman"/>
        </w:rPr>
        <w:t xml:space="preserve"> si applicano le norme della “</w:t>
      </w:r>
      <w:proofErr w:type="spellStart"/>
      <w:r w:rsidRPr="00935C98">
        <w:rPr>
          <w:rFonts w:ascii="Times New Roman" w:hAnsi="Times New Roman" w:cs="Times New Roman"/>
          <w:i/>
        </w:rPr>
        <w:t>natural</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justice</w:t>
      </w:r>
      <w:proofErr w:type="spellEnd"/>
      <w:r w:rsidRPr="00935C98">
        <w:rPr>
          <w:rFonts w:ascii="Times New Roman" w:hAnsi="Times New Roman" w:cs="Times New Roman"/>
        </w:rPr>
        <w:t>” cioè, benché non si tratti di un procedimento giudiziale, del diritto al contraddittorio e della correttezza del procedimento (</w:t>
      </w:r>
      <w:proofErr w:type="spellStart"/>
      <w:r w:rsidRPr="00935C98">
        <w:rPr>
          <w:rFonts w:ascii="Times New Roman" w:hAnsi="Times New Roman" w:cs="Times New Roman"/>
        </w:rPr>
        <w:t>fairness</w:t>
      </w:r>
      <w:proofErr w:type="spellEnd"/>
      <w:r w:rsidRPr="00935C98">
        <w:rPr>
          <w:rFonts w:ascii="Times New Roman" w:hAnsi="Times New Roman" w:cs="Times New Roman"/>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Si apre quindi una fase di negoziazione, in cui l’autorità espropriante cerca di tener conto delle obiezioni mosse.</w:t>
      </w:r>
      <w:r w:rsidRPr="00935C98">
        <w:rPr>
          <w:rFonts w:ascii="Times New Roman" w:hAnsi="Times New Roman" w:cs="Times New Roman"/>
        </w:rPr>
        <w:br/>
        <w:t>Il Ministro, quindi, deve decidere se confermare l’ordine, tenendo conto delle obiezioni mosse e dei risultati dell’udienza o nell’incontro pubblico e del report dell’ispettore, dal quale può in teoria anche discostarsi.</w:t>
      </w:r>
      <w:r w:rsidRPr="00935C98">
        <w:rPr>
          <w:rFonts w:ascii="Times New Roman" w:hAnsi="Times New Roman" w:cs="Times New Roman"/>
        </w:rPr>
        <w:br/>
        <w:t>La conferma ministeriale, che deve essere notificata agli interessati e motivata, segna la fine della fase di autorizzazione.</w:t>
      </w:r>
    </w:p>
    <w:p w:rsidR="00C7585B" w:rsidRDefault="00935C98" w:rsidP="00935C98">
      <w:pPr>
        <w:jc w:val="both"/>
        <w:rPr>
          <w:rFonts w:ascii="Times New Roman" w:hAnsi="Times New Roman" w:cs="Times New Roman"/>
        </w:rPr>
      </w:pPr>
      <w:r w:rsidRPr="00935C98">
        <w:rPr>
          <w:rFonts w:ascii="Times New Roman" w:hAnsi="Times New Roman" w:cs="Times New Roman"/>
        </w:rPr>
        <w:t>La notizia della conferma deve essere pubblicata su uno o più giornali locali.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La conferma ministeriale del </w:t>
      </w:r>
      <w:proofErr w:type="spellStart"/>
      <w:r w:rsidRPr="00935C98">
        <w:rPr>
          <w:rFonts w:ascii="Times New Roman" w:hAnsi="Times New Roman" w:cs="Times New Roman"/>
          <w:i/>
        </w:rPr>
        <w:t>Compulsory</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Purchase</w:t>
      </w:r>
      <w:proofErr w:type="spellEnd"/>
      <w:r w:rsidRPr="00935C98">
        <w:rPr>
          <w:rFonts w:ascii="Times New Roman" w:hAnsi="Times New Roman" w:cs="Times New Roman"/>
          <w:i/>
        </w:rPr>
        <w:t xml:space="preserve"> Order</w:t>
      </w:r>
      <w:r w:rsidRPr="00935C98">
        <w:rPr>
          <w:rFonts w:ascii="Times New Roman" w:hAnsi="Times New Roman" w:cs="Times New Roman"/>
        </w:rPr>
        <w:t xml:space="preserve"> è sottoposta a </w:t>
      </w:r>
      <w:proofErr w:type="spellStart"/>
      <w:r w:rsidRPr="00935C98">
        <w:rPr>
          <w:rFonts w:ascii="Times New Roman" w:hAnsi="Times New Roman" w:cs="Times New Roman"/>
          <w:i/>
          <w:iCs/>
        </w:rPr>
        <w:t>judicial</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review</w:t>
      </w:r>
      <w:proofErr w:type="spellEnd"/>
      <w:r w:rsidRPr="00935C98">
        <w:rPr>
          <w:rFonts w:ascii="Times New Roman" w:hAnsi="Times New Roman" w:cs="Times New Roman"/>
        </w:rPr>
        <w:t> secondo un regime speciale e più restrittivo rispetto a tutte le altre ipotesi di </w:t>
      </w:r>
      <w:proofErr w:type="spellStart"/>
      <w:r w:rsidRPr="00935C98">
        <w:rPr>
          <w:rFonts w:ascii="Times New Roman" w:hAnsi="Times New Roman" w:cs="Times New Roman"/>
          <w:i/>
          <w:iCs/>
        </w:rPr>
        <w:t>judicial</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review</w:t>
      </w:r>
      <w:proofErr w:type="spellEnd"/>
      <w:r w:rsidRPr="00935C98">
        <w:rPr>
          <w:rFonts w:ascii="Times New Roman" w:hAnsi="Times New Roman" w:cs="Times New Roman"/>
        </w:rPr>
        <w:t>.</w:t>
      </w:r>
    </w:p>
    <w:p w:rsidR="00C7585B" w:rsidRDefault="00935C98" w:rsidP="00935C98">
      <w:pPr>
        <w:jc w:val="both"/>
        <w:rPr>
          <w:rFonts w:ascii="Times New Roman" w:hAnsi="Times New Roman" w:cs="Times New Roman"/>
        </w:rPr>
      </w:pPr>
      <w:r w:rsidRPr="00935C98">
        <w:rPr>
          <w:rFonts w:ascii="Times New Roman" w:hAnsi="Times New Roman" w:cs="Times New Roman"/>
        </w:rPr>
        <w:t>Essa infatti deve essere impugnato entro 6 settimane (anziché negli ordinari 3 mesi) dalla pubblicazione dell’atto di conferma e può essere contestato solo se esorbita dai poteri attribuiti dalla legge sull’acquisizione dei suoli (“</w:t>
      </w:r>
      <w:proofErr w:type="spellStart"/>
      <w:r w:rsidRPr="00935C98">
        <w:rPr>
          <w:rFonts w:ascii="Times New Roman" w:hAnsi="Times New Roman" w:cs="Times New Roman"/>
          <w:i/>
          <w:iCs/>
        </w:rPr>
        <w:t>is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not</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within</w:t>
      </w:r>
      <w:proofErr w:type="spellEnd"/>
      <w:r w:rsidRPr="00935C98">
        <w:rPr>
          <w:rFonts w:ascii="Times New Roman" w:hAnsi="Times New Roman" w:cs="Times New Roman"/>
          <w:i/>
          <w:iCs/>
        </w:rPr>
        <w:t xml:space="preserve"> the </w:t>
      </w:r>
      <w:proofErr w:type="spellStart"/>
      <w:r w:rsidRPr="00935C98">
        <w:rPr>
          <w:rFonts w:ascii="Times New Roman" w:hAnsi="Times New Roman" w:cs="Times New Roman"/>
          <w:i/>
          <w:iCs/>
        </w:rPr>
        <w:t>powers</w:t>
      </w:r>
      <w:proofErr w:type="spellEnd"/>
      <w:r w:rsidRPr="00935C98">
        <w:rPr>
          <w:rFonts w:ascii="Times New Roman" w:hAnsi="Times New Roman" w:cs="Times New Roman"/>
          <w:i/>
          <w:iCs/>
        </w:rPr>
        <w:t xml:space="preserve"> of </w:t>
      </w:r>
      <w:proofErr w:type="spellStart"/>
      <w:r w:rsidRPr="00935C98">
        <w:rPr>
          <w:rFonts w:ascii="Times New Roman" w:hAnsi="Times New Roman" w:cs="Times New Roman"/>
          <w:i/>
          <w:iCs/>
        </w:rPr>
        <w:t>this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Act</w:t>
      </w:r>
      <w:proofErr w:type="spellEnd"/>
      <w:r w:rsidRPr="00935C98">
        <w:rPr>
          <w:rFonts w:ascii="Times New Roman" w:hAnsi="Times New Roman" w:cs="Times New Roman"/>
        </w:rPr>
        <w:t>”) oppure per violazione di prescrizioni contenute nella stessa legge (“</w:t>
      </w:r>
      <w:proofErr w:type="spellStart"/>
      <w:r w:rsidRPr="00935C98">
        <w:rPr>
          <w:rFonts w:ascii="Times New Roman" w:hAnsi="Times New Roman" w:cs="Times New Roman"/>
          <w:i/>
          <w:iCs/>
        </w:rPr>
        <w:t>any</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requirement</w:t>
      </w:r>
      <w:proofErr w:type="spellEnd"/>
      <w:r w:rsidRPr="00935C98">
        <w:rPr>
          <w:rFonts w:ascii="Times New Roman" w:hAnsi="Times New Roman" w:cs="Times New Roman"/>
          <w:i/>
          <w:iCs/>
        </w:rPr>
        <w:t xml:space="preserve"> of </w:t>
      </w:r>
      <w:proofErr w:type="spellStart"/>
      <w:r w:rsidRPr="00935C98">
        <w:rPr>
          <w:rFonts w:ascii="Times New Roman" w:hAnsi="Times New Roman" w:cs="Times New Roman"/>
          <w:i/>
          <w:iCs/>
        </w:rPr>
        <w:t>this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act</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has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not</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been</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complied</w:t>
      </w:r>
      <w:proofErr w:type="spellEnd"/>
      <w:r w:rsidRPr="00935C98">
        <w:rPr>
          <w:rFonts w:ascii="Times New Roman" w:hAnsi="Times New Roman" w:cs="Times New Roman"/>
          <w:i/>
          <w:iCs/>
        </w:rPr>
        <w:t xml:space="preserve"> with</w:t>
      </w:r>
      <w:r w:rsidRPr="00935C98">
        <w:rPr>
          <w:rFonts w:ascii="Times New Roman" w:hAnsi="Times New Roman" w:cs="Times New Roman"/>
        </w:rPr>
        <w:t>”).</w:t>
      </w:r>
      <w:r w:rsidRPr="00935C98">
        <w:rPr>
          <w:rFonts w:ascii="Times New Roman" w:hAnsi="Times New Roman" w:cs="Times New Roman"/>
        </w:rPr>
        <w:br/>
        <w:t>Il ricorso va indirizzato alla </w:t>
      </w:r>
      <w:proofErr w:type="spellStart"/>
      <w:r w:rsidRPr="00935C98">
        <w:rPr>
          <w:rFonts w:ascii="Times New Roman" w:hAnsi="Times New Roman" w:cs="Times New Roman"/>
          <w:i/>
          <w:iCs/>
        </w:rPr>
        <w:t>Hight</w:t>
      </w:r>
      <w:proofErr w:type="spellEnd"/>
      <w:r w:rsidRPr="00935C98">
        <w:rPr>
          <w:rFonts w:ascii="Times New Roman" w:hAnsi="Times New Roman" w:cs="Times New Roman"/>
          <w:i/>
          <w:iCs/>
        </w:rPr>
        <w:t xml:space="preserve"> Court</w:t>
      </w:r>
      <w:r w:rsidRPr="00935C98">
        <w:rPr>
          <w:rFonts w:ascii="Times New Roman" w:hAnsi="Times New Roman" w:cs="Times New Roman"/>
        </w:rPr>
        <w:t xml:space="preserve">, nell’ambito della quale ora è istituita una sezione specializzata che si occupa solo di </w:t>
      </w:r>
      <w:proofErr w:type="spellStart"/>
      <w:r w:rsidRPr="00935C98">
        <w:rPr>
          <w:rFonts w:ascii="Times New Roman" w:hAnsi="Times New Roman" w:cs="Times New Roman"/>
        </w:rPr>
        <w:t>judicial</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review</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i/>
          <w:iCs/>
        </w:rPr>
        <w:t>Administrative</w:t>
      </w:r>
      <w:proofErr w:type="spellEnd"/>
      <w:r w:rsidRPr="00935C98">
        <w:rPr>
          <w:rFonts w:ascii="Times New Roman" w:hAnsi="Times New Roman" w:cs="Times New Roman"/>
          <w:i/>
          <w:iCs/>
        </w:rPr>
        <w:t xml:space="preserve"> court</w:t>
      </w:r>
      <w:r w:rsidRPr="00935C98">
        <w:rPr>
          <w:rFonts w:ascii="Times New Roman" w:hAnsi="Times New Roman" w:cs="Times New Roman"/>
        </w:rPr>
        <w:t>), la quale può sospendere cautelarmente l’efficacia delle operazioni fino a conclusione del procedimento.</w:t>
      </w:r>
    </w:p>
    <w:p w:rsidR="00C7585B" w:rsidRDefault="00935C98" w:rsidP="00935C98">
      <w:pPr>
        <w:jc w:val="both"/>
        <w:rPr>
          <w:rFonts w:ascii="Times New Roman" w:hAnsi="Times New Roman" w:cs="Times New Roman"/>
        </w:rPr>
      </w:pPr>
      <w:r w:rsidRPr="00935C98">
        <w:rPr>
          <w:rFonts w:ascii="Times New Roman" w:hAnsi="Times New Roman" w:cs="Times New Roman"/>
        </w:rPr>
        <w:t xml:space="preserve">La sospensione cautelare è di fatto concessa molto raramente. Tuttavia ciò nonostante le amministrazioni di norma non procedono nelle operazioni di esproprio temendo che l’atto possa essere annullato e che siano proposte eventuali azioni di danno. </w:t>
      </w:r>
      <w:proofErr w:type="spellStart"/>
      <w:r w:rsidRPr="00935C98">
        <w:rPr>
          <w:rFonts w:ascii="Times New Roman" w:hAnsi="Times New Roman" w:cs="Times New Roman"/>
        </w:rPr>
        <w:t>Wade</w:t>
      </w:r>
      <w:proofErr w:type="spellEnd"/>
      <w:r w:rsidRPr="00935C98">
        <w:rPr>
          <w:rFonts w:ascii="Times New Roman" w:hAnsi="Times New Roman" w:cs="Times New Roman"/>
          <w:vertAlign w:val="superscript"/>
        </w:rPr>
        <w:footnoteReference w:id="13"/>
      </w:r>
      <w:r w:rsidRPr="00935C98">
        <w:rPr>
          <w:rFonts w:ascii="Times New Roman" w:hAnsi="Times New Roman" w:cs="Times New Roman"/>
        </w:rPr>
        <w:t xml:space="preserve"> sostiene quindi che via sia in sostanza una “sospensione virtuale”.</w:t>
      </w:r>
    </w:p>
    <w:p w:rsidR="00C7585B" w:rsidRDefault="00935C98" w:rsidP="00935C98">
      <w:pPr>
        <w:jc w:val="both"/>
        <w:rPr>
          <w:rFonts w:ascii="Times New Roman" w:hAnsi="Times New Roman" w:cs="Times New Roman"/>
        </w:rPr>
      </w:pPr>
      <w:r w:rsidRPr="00935C98">
        <w:rPr>
          <w:rFonts w:ascii="Times New Roman" w:hAnsi="Times New Roman" w:cs="Times New Roman"/>
        </w:rPr>
        <w:t>La Corte, se verifica che l’atto effettivamente esorbita dai poteri attribuiti dalla legge o che gli interessi del ricorrente sono stati sostanzialmente pregiudicati, annulla l’atto o in toto o limitatamente alla parte di esso che lede la proprietà del ricorrente.</w:t>
      </w:r>
    </w:p>
    <w:p w:rsidR="00C7585B" w:rsidRDefault="00935C98" w:rsidP="00935C98">
      <w:pPr>
        <w:jc w:val="both"/>
        <w:rPr>
          <w:rFonts w:ascii="Times New Roman" w:hAnsi="Times New Roman" w:cs="Times New Roman"/>
        </w:rPr>
      </w:pPr>
      <w:r w:rsidRPr="00935C98">
        <w:rPr>
          <w:rFonts w:ascii="Times New Roman" w:hAnsi="Times New Roman" w:cs="Times New Roman"/>
        </w:rPr>
        <w:t>In sostanzia, si tratta di un controllo di mera legalità (</w:t>
      </w:r>
      <w:proofErr w:type="spellStart"/>
      <w:r w:rsidRPr="00935C98">
        <w:rPr>
          <w:rFonts w:ascii="Times New Roman" w:hAnsi="Times New Roman" w:cs="Times New Roman"/>
          <w:i/>
          <w:iCs/>
        </w:rPr>
        <w:t>statutory</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review</w:t>
      </w:r>
      <w:proofErr w:type="spellEnd"/>
      <w:r w:rsidRPr="00935C98">
        <w:rPr>
          <w:rFonts w:ascii="Times New Roman" w:hAnsi="Times New Roman" w:cs="Times New Roman"/>
        </w:rPr>
        <w:t>), in quanto solo questo tipo di violazioni di legge possono essere fatte valere.</w:t>
      </w:r>
    </w:p>
    <w:p w:rsidR="00C7585B" w:rsidRDefault="00935C98" w:rsidP="00935C98">
      <w:pPr>
        <w:jc w:val="both"/>
        <w:rPr>
          <w:rFonts w:ascii="Times New Roman" w:hAnsi="Times New Roman" w:cs="Times New Roman"/>
        </w:rPr>
      </w:pPr>
      <w:r w:rsidRPr="00935C98">
        <w:rPr>
          <w:rFonts w:ascii="Times New Roman" w:hAnsi="Times New Roman" w:cs="Times New Roman"/>
        </w:rPr>
        <w:t>Si discute molto per stabilire quali siano in concreto queste violazioni di legge che possono esser fatte valere: si tratta in primo luogo del classico atto “</w:t>
      </w:r>
      <w:proofErr w:type="spellStart"/>
      <w:r w:rsidRPr="00935C98">
        <w:rPr>
          <w:rFonts w:ascii="Times New Roman" w:hAnsi="Times New Roman" w:cs="Times New Roman"/>
          <w:i/>
          <w:iCs/>
        </w:rPr>
        <w:t>untra</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vires</w:t>
      </w:r>
      <w:proofErr w:type="spellEnd"/>
      <w:r w:rsidRPr="00935C98">
        <w:rPr>
          <w:rFonts w:ascii="Times New Roman" w:hAnsi="Times New Roman" w:cs="Times New Roman"/>
        </w:rPr>
        <w:t>” e in secondo luogo di minori irregolarità procedurali.</w:t>
      </w:r>
    </w:p>
    <w:p w:rsidR="00C7585B" w:rsidRDefault="00935C98" w:rsidP="00935C98">
      <w:pPr>
        <w:jc w:val="both"/>
        <w:rPr>
          <w:rFonts w:ascii="Times New Roman" w:hAnsi="Times New Roman" w:cs="Times New Roman"/>
        </w:rPr>
      </w:pPr>
      <w:r w:rsidRPr="00935C98">
        <w:rPr>
          <w:rFonts w:ascii="Times New Roman" w:hAnsi="Times New Roman" w:cs="Times New Roman"/>
        </w:rPr>
        <w:t>In pratica, il giudice valuterà:</w:t>
      </w:r>
    </w:p>
    <w:p w:rsidR="00C7585B" w:rsidRDefault="00935C98" w:rsidP="00935C98">
      <w:pPr>
        <w:jc w:val="both"/>
        <w:rPr>
          <w:rFonts w:ascii="Times New Roman" w:hAnsi="Times New Roman" w:cs="Times New Roman"/>
        </w:rPr>
      </w:pPr>
      <w:r w:rsidRPr="00935C98">
        <w:rPr>
          <w:rFonts w:ascii="Times New Roman" w:hAnsi="Times New Roman" w:cs="Times New Roman"/>
        </w:rPr>
        <w:t>1) se l’atto è </w:t>
      </w:r>
      <w:r w:rsidRPr="00935C98">
        <w:rPr>
          <w:rFonts w:ascii="Times New Roman" w:hAnsi="Times New Roman" w:cs="Times New Roman"/>
          <w:i/>
          <w:iCs/>
        </w:rPr>
        <w:t xml:space="preserve">ultra </w:t>
      </w:r>
      <w:proofErr w:type="spellStart"/>
      <w:r w:rsidRPr="00935C98">
        <w:rPr>
          <w:rFonts w:ascii="Times New Roman" w:hAnsi="Times New Roman" w:cs="Times New Roman"/>
          <w:i/>
          <w:iCs/>
        </w:rPr>
        <w:t>vires</w:t>
      </w:r>
      <w:proofErr w:type="spellEnd"/>
      <w:r w:rsidRPr="00935C98">
        <w:rPr>
          <w:rFonts w:ascii="Times New Roman" w:hAnsi="Times New Roman" w:cs="Times New Roman"/>
        </w:rPr>
        <w:t>, ovvero esorbita i limiti del potere attributo dalla legge;</w:t>
      </w:r>
    </w:p>
    <w:p w:rsidR="00C7585B" w:rsidRDefault="00935C98" w:rsidP="00935C98">
      <w:pPr>
        <w:jc w:val="both"/>
        <w:rPr>
          <w:rFonts w:ascii="Times New Roman" w:hAnsi="Times New Roman" w:cs="Times New Roman"/>
        </w:rPr>
      </w:pPr>
      <w:r w:rsidRPr="00935C98">
        <w:rPr>
          <w:rFonts w:ascii="Times New Roman" w:hAnsi="Times New Roman" w:cs="Times New Roman"/>
        </w:rPr>
        <w:t>2) se sono state commesse violazioni procedurali;</w:t>
      </w:r>
    </w:p>
    <w:p w:rsidR="00C7585B" w:rsidRDefault="00935C98" w:rsidP="00935C98">
      <w:pPr>
        <w:jc w:val="both"/>
        <w:rPr>
          <w:rFonts w:ascii="Times New Roman" w:hAnsi="Times New Roman" w:cs="Times New Roman"/>
        </w:rPr>
      </w:pPr>
      <w:r w:rsidRPr="00935C98">
        <w:rPr>
          <w:rFonts w:ascii="Times New Roman" w:hAnsi="Times New Roman" w:cs="Times New Roman"/>
        </w:rPr>
        <w:t>3) se l’ispettore o il ministro non hanno assunto una corretta decisione, in quanto non ci sono prove a supporto della decisione intrapresa o sono state prese in considerazioni ragioni irrilevanti e trascurati profili di rilievo.</w:t>
      </w:r>
    </w:p>
    <w:p w:rsidR="00C7585B" w:rsidRDefault="00935C98" w:rsidP="00935C98">
      <w:pPr>
        <w:jc w:val="both"/>
        <w:rPr>
          <w:rFonts w:ascii="Times New Roman" w:hAnsi="Times New Roman" w:cs="Times New Roman"/>
        </w:rPr>
      </w:pPr>
      <w:r w:rsidRPr="00935C98">
        <w:rPr>
          <w:rFonts w:ascii="Times New Roman" w:hAnsi="Times New Roman" w:cs="Times New Roman"/>
        </w:rPr>
        <w:t>Naturalmente anche l’autorità espropriante potrà impugnare, per gli stessi motivi, un eventuale atto di rifiuto di conferma.</w:t>
      </w:r>
    </w:p>
    <w:p w:rsidR="00C7585B" w:rsidRDefault="00935C98" w:rsidP="00935C98">
      <w:pPr>
        <w:jc w:val="both"/>
        <w:rPr>
          <w:rFonts w:ascii="Times New Roman" w:hAnsi="Times New Roman" w:cs="Times New Roman"/>
        </w:rPr>
      </w:pPr>
      <w:r w:rsidRPr="00935C98">
        <w:rPr>
          <w:rFonts w:ascii="Times New Roman" w:hAnsi="Times New Roman" w:cs="Times New Roman"/>
        </w:rPr>
        <w:t xml:space="preserve">L’efficacia di questa autorizzazione dura tre anni, decorsi i quali il potere di esproprio si estingue. Spesso tuttavia le Corti impongono tempi molto più stretti ritenendo che un ingiustificato ritardo nel completamento </w:t>
      </w:r>
      <w:r w:rsidRPr="00935C98">
        <w:rPr>
          <w:rFonts w:ascii="Times New Roman" w:hAnsi="Times New Roman" w:cs="Times New Roman"/>
        </w:rPr>
        <w:lastRenderedPageBreak/>
        <w:t>della procedura di esproprio possa essere inteso come abbandono della procedura, con conseguente perdita del potere di eseguire l’esproprio.</w:t>
      </w:r>
    </w:p>
    <w:p w:rsidR="00C7585B" w:rsidRDefault="00935C98" w:rsidP="00935C98">
      <w:pPr>
        <w:jc w:val="both"/>
        <w:rPr>
          <w:rFonts w:ascii="Times New Roman" w:hAnsi="Times New Roman" w:cs="Times New Roman"/>
        </w:rPr>
      </w:pPr>
      <w:r w:rsidRPr="00935C98">
        <w:rPr>
          <w:rFonts w:ascii="Times New Roman" w:hAnsi="Times New Roman" w:cs="Times New Roman"/>
        </w:rPr>
        <w:t>Inoltre, in caso di ritardo, il proprietario può compulsare il soggetto procedente ad agire e può chiedere il ristoro dei danni da ritardo, se nel frattempo ha subito perdite.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Entro i tre anni, o anche in termini inferiori, l’amministrazione espropriante deve giungere ad un accordo sulla somma da pagare come compensazione dell’acquisto coattivo della proprietà.</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Dopo la fase di autorizzazione, per giungere al trasferimento del bene, l’autorità procedente può sempre tentare un accordo oppure seguire due procedure: quella del </w:t>
      </w:r>
      <w:proofErr w:type="spellStart"/>
      <w:r w:rsidRPr="00935C98">
        <w:rPr>
          <w:rFonts w:ascii="Times New Roman" w:hAnsi="Times New Roman" w:cs="Times New Roman"/>
        </w:rPr>
        <w:t>N</w:t>
      </w:r>
      <w:r w:rsidRPr="00935C98">
        <w:rPr>
          <w:rFonts w:ascii="Times New Roman" w:hAnsi="Times New Roman" w:cs="Times New Roman"/>
          <w:i/>
          <w:iCs/>
        </w:rPr>
        <w:t>otice</w:t>
      </w:r>
      <w:proofErr w:type="spellEnd"/>
      <w:r w:rsidRPr="00935C98">
        <w:rPr>
          <w:rFonts w:ascii="Times New Roman" w:hAnsi="Times New Roman" w:cs="Times New Roman"/>
          <w:i/>
          <w:iCs/>
        </w:rPr>
        <w:t xml:space="preserve"> to </w:t>
      </w:r>
      <w:proofErr w:type="spellStart"/>
      <w:r w:rsidRPr="00935C98">
        <w:rPr>
          <w:rFonts w:ascii="Times New Roman" w:hAnsi="Times New Roman" w:cs="Times New Roman"/>
          <w:i/>
          <w:iCs/>
        </w:rPr>
        <w:t>treat</w:t>
      </w:r>
      <w:proofErr w:type="spellEnd"/>
      <w:r w:rsidRPr="00935C98">
        <w:rPr>
          <w:rFonts w:ascii="Times New Roman" w:hAnsi="Times New Roman" w:cs="Times New Roman"/>
          <w:i/>
          <w:iCs/>
        </w:rPr>
        <w:t>/</w:t>
      </w:r>
      <w:proofErr w:type="spellStart"/>
      <w:r w:rsidRPr="00935C98">
        <w:rPr>
          <w:rFonts w:ascii="Times New Roman" w:hAnsi="Times New Roman" w:cs="Times New Roman"/>
          <w:i/>
          <w:iCs/>
        </w:rPr>
        <w:t>Notice</w:t>
      </w:r>
      <w:proofErr w:type="spellEnd"/>
      <w:r w:rsidRPr="00935C98">
        <w:rPr>
          <w:rFonts w:ascii="Times New Roman" w:hAnsi="Times New Roman" w:cs="Times New Roman"/>
          <w:i/>
          <w:iCs/>
        </w:rPr>
        <w:t xml:space="preserve"> to </w:t>
      </w:r>
      <w:proofErr w:type="gramStart"/>
      <w:r w:rsidRPr="00935C98">
        <w:rPr>
          <w:rFonts w:ascii="Times New Roman" w:hAnsi="Times New Roman" w:cs="Times New Roman"/>
          <w:i/>
          <w:iCs/>
        </w:rPr>
        <w:t xml:space="preserve">entry </w:t>
      </w:r>
      <w:r w:rsidRPr="00935C98">
        <w:rPr>
          <w:rFonts w:ascii="Times New Roman" w:hAnsi="Times New Roman" w:cs="Times New Roman"/>
        </w:rPr>
        <w:t> o</w:t>
      </w:r>
      <w:proofErr w:type="gramEnd"/>
      <w:r w:rsidRPr="00935C98">
        <w:rPr>
          <w:rFonts w:ascii="Times New Roman" w:hAnsi="Times New Roman" w:cs="Times New Roman"/>
        </w:rPr>
        <w:t xml:space="preserve"> quella del </w:t>
      </w:r>
      <w:r w:rsidRPr="00935C98">
        <w:rPr>
          <w:rFonts w:ascii="Times New Roman" w:hAnsi="Times New Roman" w:cs="Times New Roman"/>
          <w:i/>
          <w:iCs/>
        </w:rPr>
        <w:t xml:space="preserve">General </w:t>
      </w:r>
      <w:proofErr w:type="spellStart"/>
      <w:r w:rsidRPr="00935C98">
        <w:rPr>
          <w:rFonts w:ascii="Times New Roman" w:hAnsi="Times New Roman" w:cs="Times New Roman"/>
          <w:i/>
          <w:iCs/>
        </w:rPr>
        <w:t>vesting</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order</w:t>
      </w:r>
      <w:proofErr w:type="spellEnd"/>
      <w:r w:rsidRPr="00935C98">
        <w:rPr>
          <w:rFonts w:ascii="Times New Roman" w:hAnsi="Times New Roman" w:cs="Times New Roman"/>
        </w:rPr>
        <w:t xml:space="preserve">. </w:t>
      </w:r>
    </w:p>
    <w:p w:rsidR="00C7585B" w:rsidRDefault="00935C98" w:rsidP="00935C98">
      <w:pPr>
        <w:jc w:val="both"/>
        <w:rPr>
          <w:rFonts w:ascii="Times New Roman" w:hAnsi="Times New Roman" w:cs="Times New Roman"/>
        </w:rPr>
      </w:pPr>
      <w:proofErr w:type="gramStart"/>
      <w:r w:rsidRPr="00935C98">
        <w:rPr>
          <w:rFonts w:ascii="Times New Roman" w:hAnsi="Times New Roman" w:cs="Times New Roman"/>
        </w:rPr>
        <w:t>E’</w:t>
      </w:r>
      <w:proofErr w:type="gramEnd"/>
      <w:r w:rsidRPr="00935C98">
        <w:rPr>
          <w:rFonts w:ascii="Times New Roman" w:hAnsi="Times New Roman" w:cs="Times New Roman"/>
        </w:rPr>
        <w:t xml:space="preserve"> tuttavia possibile anche iniziare con la procedura del </w:t>
      </w:r>
      <w:proofErr w:type="spellStart"/>
      <w:r w:rsidRPr="00935C98">
        <w:rPr>
          <w:rFonts w:ascii="Times New Roman" w:hAnsi="Times New Roman" w:cs="Times New Roman"/>
        </w:rPr>
        <w:t>N</w:t>
      </w:r>
      <w:r w:rsidRPr="00935C98">
        <w:rPr>
          <w:rFonts w:ascii="Times New Roman" w:hAnsi="Times New Roman" w:cs="Times New Roman"/>
          <w:i/>
          <w:iCs/>
        </w:rPr>
        <w:t>otice</w:t>
      </w:r>
      <w:proofErr w:type="spellEnd"/>
      <w:r w:rsidRPr="00935C98">
        <w:rPr>
          <w:rFonts w:ascii="Times New Roman" w:hAnsi="Times New Roman" w:cs="Times New Roman"/>
          <w:i/>
          <w:iCs/>
        </w:rPr>
        <w:t xml:space="preserve"> to </w:t>
      </w:r>
      <w:proofErr w:type="spellStart"/>
      <w:r w:rsidRPr="00935C98">
        <w:rPr>
          <w:rFonts w:ascii="Times New Roman" w:hAnsi="Times New Roman" w:cs="Times New Roman"/>
          <w:i/>
          <w:iCs/>
        </w:rPr>
        <w:t>treat</w:t>
      </w:r>
      <w:proofErr w:type="spellEnd"/>
      <w:r w:rsidRPr="00935C98">
        <w:rPr>
          <w:rFonts w:ascii="Times New Roman" w:hAnsi="Times New Roman" w:cs="Times New Roman"/>
        </w:rPr>
        <w:t> e poi spostarsi su quella del </w:t>
      </w:r>
      <w:r w:rsidRPr="00935C98">
        <w:rPr>
          <w:rFonts w:ascii="Times New Roman" w:hAnsi="Times New Roman" w:cs="Times New Roman"/>
          <w:i/>
          <w:iCs/>
        </w:rPr>
        <w:t xml:space="preserve">General </w:t>
      </w:r>
      <w:proofErr w:type="spellStart"/>
      <w:r w:rsidRPr="00935C98">
        <w:rPr>
          <w:rFonts w:ascii="Times New Roman" w:hAnsi="Times New Roman" w:cs="Times New Roman"/>
          <w:i/>
          <w:iCs/>
        </w:rPr>
        <w:t>vesting</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order</w:t>
      </w:r>
      <w:r w:rsidRPr="00935C98">
        <w:rPr>
          <w:rFonts w:ascii="Times New Roman" w:hAnsi="Times New Roman" w:cs="Times New Roman"/>
        </w:rPr>
        <w:t>.</w:t>
      </w:r>
      <w:proofErr w:type="spellEnd"/>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Secondo la prima procedura, va effettuata, da parte dell’amministrazione espropriante, una diffida a trattare per la determinazione dell’indennizzo e per il trasferimento del bene (“</w:t>
      </w:r>
      <w:proofErr w:type="spellStart"/>
      <w:r w:rsidRPr="00935C98">
        <w:rPr>
          <w:rFonts w:ascii="Times New Roman" w:hAnsi="Times New Roman" w:cs="Times New Roman"/>
          <w:i/>
          <w:iCs/>
        </w:rPr>
        <w:t>notice</w:t>
      </w:r>
      <w:proofErr w:type="spellEnd"/>
      <w:r w:rsidRPr="00935C98">
        <w:rPr>
          <w:rFonts w:ascii="Times New Roman" w:hAnsi="Times New Roman" w:cs="Times New Roman"/>
          <w:i/>
          <w:iCs/>
        </w:rPr>
        <w:t xml:space="preserve"> to </w:t>
      </w:r>
      <w:proofErr w:type="spellStart"/>
      <w:r w:rsidRPr="00935C98">
        <w:rPr>
          <w:rFonts w:ascii="Times New Roman" w:hAnsi="Times New Roman" w:cs="Times New Roman"/>
          <w:i/>
          <w:iCs/>
        </w:rPr>
        <w:t>treat</w:t>
      </w:r>
      <w:proofErr w:type="spellEnd"/>
      <w:r w:rsidRPr="00935C98">
        <w:rPr>
          <w:rFonts w:ascii="Times New Roman" w:hAnsi="Times New Roman" w:cs="Times New Roman"/>
        </w:rPr>
        <w:t xml:space="preserve">”). Il proprietario può rispondere all’autorità emanante con un </w:t>
      </w:r>
      <w:proofErr w:type="spellStart"/>
      <w:r w:rsidRPr="00935C98">
        <w:rPr>
          <w:rFonts w:ascii="Times New Roman" w:hAnsi="Times New Roman" w:cs="Times New Roman"/>
          <w:i/>
        </w:rPr>
        <w:t>notice</w:t>
      </w:r>
      <w:proofErr w:type="spellEnd"/>
      <w:r w:rsidRPr="00935C98">
        <w:rPr>
          <w:rFonts w:ascii="Times New Roman" w:hAnsi="Times New Roman" w:cs="Times New Roman"/>
          <w:i/>
        </w:rPr>
        <w:t xml:space="preserve"> of </w:t>
      </w:r>
      <w:proofErr w:type="spellStart"/>
      <w:r w:rsidRPr="00935C98">
        <w:rPr>
          <w:rFonts w:ascii="Times New Roman" w:hAnsi="Times New Roman" w:cs="Times New Roman"/>
          <w:i/>
        </w:rPr>
        <w:t>claim</w:t>
      </w:r>
      <w:proofErr w:type="spellEnd"/>
      <w:r w:rsidRPr="00935C98">
        <w:rPr>
          <w:rFonts w:ascii="Times New Roman" w:hAnsi="Times New Roman" w:cs="Times New Roman"/>
          <w:i/>
        </w:rPr>
        <w:t xml:space="preserve"> for </w:t>
      </w:r>
      <w:proofErr w:type="spellStart"/>
      <w:r w:rsidRPr="00935C98">
        <w:rPr>
          <w:rFonts w:ascii="Times New Roman" w:hAnsi="Times New Roman" w:cs="Times New Roman"/>
          <w:i/>
        </w:rPr>
        <w:t>compensation</w:t>
      </w:r>
      <w:proofErr w:type="spellEnd"/>
      <w:r w:rsidRPr="00935C98">
        <w:rPr>
          <w:rFonts w:ascii="Times New Roman" w:hAnsi="Times New Roman" w:cs="Times New Roman"/>
        </w:rPr>
        <w:t xml:space="preserve">, entro 21 giorni dalla comunicazione, così dando avvio alla trattativa per la determinazione della </w:t>
      </w:r>
      <w:proofErr w:type="spellStart"/>
      <w:r w:rsidRPr="00935C98">
        <w:rPr>
          <w:rFonts w:ascii="Times New Roman" w:hAnsi="Times New Roman" w:cs="Times New Roman"/>
          <w:i/>
        </w:rPr>
        <w:t>compensation</w:t>
      </w:r>
      <w:proofErr w:type="spellEnd"/>
      <w:r w:rsidRPr="00935C98">
        <w:rPr>
          <w:rFonts w:ascii="Times New Roman" w:hAnsi="Times New Roman" w:cs="Times New Roman"/>
        </w:rPr>
        <w: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L’autorità espropriante può anche decidere di tirarsi indietro entro 6 settimane, se ritiene che il valore del terreno sia troppo elevato.</w:t>
      </w:r>
    </w:p>
    <w:p w:rsidR="00C7585B" w:rsidRDefault="00935C98" w:rsidP="00935C98">
      <w:pPr>
        <w:jc w:val="both"/>
        <w:rPr>
          <w:rFonts w:ascii="Times New Roman" w:hAnsi="Times New Roman" w:cs="Times New Roman"/>
        </w:rPr>
      </w:pPr>
      <w:r w:rsidRPr="00935C98">
        <w:rPr>
          <w:rFonts w:ascii="Times New Roman" w:hAnsi="Times New Roman" w:cs="Times New Roman"/>
        </w:rPr>
        <w:t xml:space="preserve"> A seguito dell’avvio di queste trattative si può addivenire, con l’accordo del proprietario, ad un vero e proprio contratto di vendita.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Il proprietario deve però dimostrare il proprio titolo e trasferire la proprietà del bene.</w:t>
      </w:r>
      <w:r w:rsidRPr="00935C98">
        <w:rPr>
          <w:rFonts w:ascii="Times New Roman" w:hAnsi="Times New Roman" w:cs="Times New Roman"/>
        </w:rPr>
        <w:br/>
        <w:t xml:space="preserve">Se il proprietario non deposita il </w:t>
      </w:r>
      <w:proofErr w:type="spellStart"/>
      <w:r w:rsidRPr="00935C98">
        <w:rPr>
          <w:rFonts w:ascii="Times New Roman" w:hAnsi="Times New Roman" w:cs="Times New Roman"/>
          <w:i/>
        </w:rPr>
        <w:t>notice</w:t>
      </w:r>
      <w:proofErr w:type="spellEnd"/>
      <w:r w:rsidRPr="00935C98">
        <w:rPr>
          <w:rFonts w:ascii="Times New Roman" w:hAnsi="Times New Roman" w:cs="Times New Roman"/>
          <w:i/>
        </w:rPr>
        <w:t xml:space="preserve"> to </w:t>
      </w:r>
      <w:proofErr w:type="spellStart"/>
      <w:r w:rsidRPr="00935C98">
        <w:rPr>
          <w:rFonts w:ascii="Times New Roman" w:hAnsi="Times New Roman" w:cs="Times New Roman"/>
          <w:i/>
        </w:rPr>
        <w:t>claim</w:t>
      </w:r>
      <w:proofErr w:type="spellEnd"/>
      <w:r w:rsidRPr="00935C98">
        <w:rPr>
          <w:rFonts w:ascii="Times New Roman" w:hAnsi="Times New Roman" w:cs="Times New Roman"/>
        </w:rPr>
        <w:t>, o comunque non si addiviene ad alcun accordo, la procedura continua per la determinazione della “</w:t>
      </w:r>
      <w:proofErr w:type="spellStart"/>
      <w:r w:rsidRPr="00935C98">
        <w:rPr>
          <w:rFonts w:ascii="Times New Roman" w:hAnsi="Times New Roman" w:cs="Times New Roman"/>
          <w:i/>
          <w:iCs/>
        </w:rPr>
        <w:t>compensation</w:t>
      </w:r>
      <w:proofErr w:type="spellEnd"/>
      <w:r w:rsidRPr="00935C98">
        <w:rPr>
          <w:rFonts w:ascii="Times New Roman" w:hAnsi="Times New Roman" w:cs="Times New Roman"/>
        </w:rPr>
        <w:t>” dianzi al giudice. Le relative controversie sono di competenza dei </w:t>
      </w:r>
      <w:r w:rsidRPr="00935C98">
        <w:rPr>
          <w:rFonts w:ascii="Times New Roman" w:hAnsi="Times New Roman" w:cs="Times New Roman"/>
          <w:i/>
          <w:iCs/>
        </w:rPr>
        <w:t xml:space="preserve">Land </w:t>
      </w:r>
      <w:proofErr w:type="spellStart"/>
      <w:r w:rsidRPr="00935C98">
        <w:rPr>
          <w:rFonts w:ascii="Times New Roman" w:hAnsi="Times New Roman" w:cs="Times New Roman"/>
          <w:i/>
          <w:iCs/>
        </w:rPr>
        <w:t>Tribunals</w:t>
      </w:r>
      <w:proofErr w:type="spellEnd"/>
      <w:r w:rsidRPr="00935C98">
        <w:rPr>
          <w:rFonts w:ascii="Times New Roman" w:hAnsi="Times New Roman" w:cs="Times New Roman"/>
        </w:rPr>
        <w:t>.</w:t>
      </w:r>
    </w:p>
    <w:p w:rsidR="00C7585B" w:rsidRDefault="00935C98" w:rsidP="00935C98">
      <w:pPr>
        <w:jc w:val="both"/>
        <w:rPr>
          <w:rFonts w:ascii="Times New Roman" w:hAnsi="Times New Roman" w:cs="Times New Roman"/>
        </w:rPr>
      </w:pPr>
      <w:r w:rsidRPr="00935C98">
        <w:rPr>
          <w:rFonts w:ascii="Times New Roman" w:hAnsi="Times New Roman" w:cs="Times New Roman"/>
        </w:rPr>
        <w:t>L’espropriante può pagare la somma determinata anche direttamente dinanzi al giudice, se il proprietario rifiuta di accettarla, ottenendo un documento unilaterale di compravendita con il quale la proprietà viene definitivamente acquisita dall’espropriante.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Essa deve essere determinata in base al valore di mercato, in applicazione del principio di equivalenza l’espropriato ha diritto a mantenere la sua situazione inalterata, senza avvantaggiarsi e senza essere danneggiato dalla espropriazione.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casi particolari, dove non vi è un mercato, il valore va determinato con riferimento al costo di acquisto di un terreno equivalente altrove.</w:t>
      </w:r>
    </w:p>
    <w:p w:rsidR="00C7585B" w:rsidRDefault="00935C98" w:rsidP="00935C98">
      <w:pPr>
        <w:jc w:val="both"/>
        <w:rPr>
          <w:rFonts w:ascii="Times New Roman" w:hAnsi="Times New Roman" w:cs="Times New Roman"/>
        </w:rPr>
      </w:pPr>
      <w:r w:rsidRPr="00935C98">
        <w:rPr>
          <w:rFonts w:ascii="Times New Roman" w:hAnsi="Times New Roman" w:cs="Times New Roman"/>
        </w:rPr>
        <w:t xml:space="preserve"> La </w:t>
      </w:r>
      <w:proofErr w:type="spellStart"/>
      <w:r w:rsidRPr="00935C98">
        <w:rPr>
          <w:rFonts w:ascii="Times New Roman" w:hAnsi="Times New Roman" w:cs="Times New Roman"/>
          <w:i/>
          <w:iCs/>
        </w:rPr>
        <w:t>compensation</w:t>
      </w:r>
      <w:proofErr w:type="spellEnd"/>
      <w:r w:rsidRPr="00935C98">
        <w:rPr>
          <w:rFonts w:ascii="Times New Roman" w:hAnsi="Times New Roman" w:cs="Times New Roman"/>
        </w:rPr>
        <w:t> può anche essere effettuata in natura ed essere costituita ad un altro terreno.</w:t>
      </w:r>
      <w:r w:rsidRPr="00935C98">
        <w:rPr>
          <w:rFonts w:ascii="Times New Roman" w:hAnsi="Times New Roman" w:cs="Times New Roman"/>
        </w:rPr>
        <w:br/>
        <w:t>E’ importante sottolineare che sull’espropriato grava l’obbligo di mitigare gli effetti economici negativi della procedura espropriativa, altrimenti essi non gli verranno riconosciuti.</w:t>
      </w:r>
    </w:p>
    <w:p w:rsidR="00C7585B" w:rsidRDefault="00935C98" w:rsidP="00935C98">
      <w:pPr>
        <w:jc w:val="both"/>
        <w:rPr>
          <w:rFonts w:ascii="Times New Roman" w:hAnsi="Times New Roman" w:cs="Times New Roman"/>
        </w:rPr>
      </w:pPr>
      <w:r w:rsidRPr="00935C98">
        <w:rPr>
          <w:rFonts w:ascii="Times New Roman" w:hAnsi="Times New Roman" w:cs="Times New Roman"/>
        </w:rPr>
        <w:t>In aggiunta al valore del bene verranno riconosciuti i danni morali, ovvero il disturbo e il ricorso ad una procedura forzosa. Si tratta in genere di un incremento del 10 per cento.</w:t>
      </w:r>
    </w:p>
    <w:p w:rsidR="00935C98" w:rsidRPr="00935C98" w:rsidRDefault="00C7585B" w:rsidP="00935C98">
      <w:pPr>
        <w:jc w:val="both"/>
        <w:rPr>
          <w:rFonts w:ascii="Times New Roman" w:hAnsi="Times New Roman" w:cs="Times New Roman"/>
        </w:rPr>
      </w:pPr>
      <w:r>
        <w:rPr>
          <w:rFonts w:ascii="Times New Roman" w:hAnsi="Times New Roman" w:cs="Times New Roman"/>
        </w:rPr>
        <w:t>I</w:t>
      </w:r>
      <w:r w:rsidR="00935C98" w:rsidRPr="00935C98">
        <w:rPr>
          <w:rFonts w:ascii="Times New Roman" w:hAnsi="Times New Roman" w:cs="Times New Roman"/>
        </w:rPr>
        <w:t>l valore del bene va determinato comunque con riferimento al momento in cui vi è il trasferimento del possesso.</w:t>
      </w:r>
    </w:p>
    <w:p w:rsidR="00C7585B" w:rsidRDefault="00935C98" w:rsidP="00935C98">
      <w:pPr>
        <w:jc w:val="both"/>
        <w:rPr>
          <w:rFonts w:ascii="Times New Roman" w:hAnsi="Times New Roman" w:cs="Times New Roman"/>
        </w:rPr>
      </w:pPr>
      <w:r w:rsidRPr="00935C98">
        <w:rPr>
          <w:rFonts w:ascii="Times New Roman" w:hAnsi="Times New Roman" w:cs="Times New Roman"/>
        </w:rPr>
        <w:t>Dopo il </w:t>
      </w:r>
      <w:proofErr w:type="spellStart"/>
      <w:r w:rsidRPr="00935C98">
        <w:rPr>
          <w:rFonts w:ascii="Times New Roman" w:hAnsi="Times New Roman" w:cs="Times New Roman"/>
          <w:i/>
          <w:iCs/>
        </w:rPr>
        <w:t>notice</w:t>
      </w:r>
      <w:proofErr w:type="spellEnd"/>
      <w:r w:rsidRPr="00935C98">
        <w:rPr>
          <w:rFonts w:ascii="Times New Roman" w:hAnsi="Times New Roman" w:cs="Times New Roman"/>
          <w:i/>
          <w:iCs/>
        </w:rPr>
        <w:t xml:space="preserve"> to </w:t>
      </w:r>
      <w:proofErr w:type="spellStart"/>
      <w:r w:rsidRPr="00935C98">
        <w:rPr>
          <w:rFonts w:ascii="Times New Roman" w:hAnsi="Times New Roman" w:cs="Times New Roman"/>
          <w:i/>
          <w:iCs/>
        </w:rPr>
        <w:t>treat</w:t>
      </w:r>
      <w:proofErr w:type="spellEnd"/>
      <w:r w:rsidRPr="00935C98">
        <w:rPr>
          <w:rFonts w:ascii="Times New Roman" w:hAnsi="Times New Roman" w:cs="Times New Roman"/>
        </w:rPr>
        <w:t>, l’autorità espropriante può comunicare un “</w:t>
      </w:r>
      <w:proofErr w:type="spellStart"/>
      <w:r w:rsidRPr="00935C98">
        <w:rPr>
          <w:rFonts w:ascii="Times New Roman" w:hAnsi="Times New Roman" w:cs="Times New Roman"/>
          <w:i/>
          <w:iCs/>
        </w:rPr>
        <w:t>notice</w:t>
      </w:r>
      <w:proofErr w:type="spellEnd"/>
      <w:r w:rsidRPr="00935C98">
        <w:rPr>
          <w:rFonts w:ascii="Times New Roman" w:hAnsi="Times New Roman" w:cs="Times New Roman"/>
          <w:i/>
          <w:iCs/>
        </w:rPr>
        <w:t xml:space="preserve"> to entry</w:t>
      </w:r>
      <w:r w:rsidRPr="00935C98">
        <w:rPr>
          <w:rFonts w:ascii="Times New Roman" w:hAnsi="Times New Roman" w:cs="Times New Roman"/>
        </w:rPr>
        <w:t>”, nel quale rende nota la data in cui prenderà possesso del fondo (entro tre giorni dalla notifica).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ogni caso, l’acquisto del titolo di proprietà avverrà solo all’esito del giudizio dinanzi ai </w:t>
      </w:r>
      <w:r w:rsidRPr="00935C98">
        <w:rPr>
          <w:rFonts w:ascii="Times New Roman" w:hAnsi="Times New Roman" w:cs="Times New Roman"/>
          <w:i/>
          <w:iCs/>
        </w:rPr>
        <w:t xml:space="preserve">Land </w:t>
      </w:r>
      <w:proofErr w:type="spellStart"/>
      <w:r w:rsidRPr="00935C98">
        <w:rPr>
          <w:rFonts w:ascii="Times New Roman" w:hAnsi="Times New Roman" w:cs="Times New Roman"/>
          <w:i/>
          <w:iCs/>
        </w:rPr>
        <w:t>Tribunals</w:t>
      </w:r>
      <w:proofErr w:type="spellEnd"/>
      <w:r w:rsidRPr="00935C98">
        <w:rPr>
          <w:rFonts w:ascii="Times New Roman" w:hAnsi="Times New Roman" w:cs="Times New Roman"/>
        </w:rPr>
        <w:t> o mediante accordo.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La procedura alternativa è quella della “</w:t>
      </w:r>
      <w:r w:rsidRPr="00935C98">
        <w:rPr>
          <w:rFonts w:ascii="Times New Roman" w:hAnsi="Times New Roman" w:cs="Times New Roman"/>
          <w:i/>
          <w:iCs/>
        </w:rPr>
        <w:t xml:space="preserve">General </w:t>
      </w:r>
      <w:proofErr w:type="spellStart"/>
      <w:r w:rsidRPr="00935C98">
        <w:rPr>
          <w:rFonts w:ascii="Times New Roman" w:hAnsi="Times New Roman" w:cs="Times New Roman"/>
          <w:i/>
          <w:iCs/>
        </w:rPr>
        <w:t>Vesting</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declaration</w:t>
      </w:r>
      <w:proofErr w:type="spellEnd"/>
      <w:r w:rsidRPr="00935C98">
        <w:rPr>
          <w:rFonts w:ascii="Times New Roman" w:hAnsi="Times New Roman" w:cs="Times New Roman"/>
        </w:rPr>
        <w:t xml:space="preserve">”, che è una procedura autoritativa che consente non solo l’immissione in possesso del bene da parte dell’autorità espropriante ma anche il trasferimento coattivo della proprietà ad essa, acquisto che si verifica non prima del 28esimo giorno dalla comunicazione dell’atto.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Una volta effettuata la </w:t>
      </w:r>
      <w:r w:rsidRPr="00935C98">
        <w:rPr>
          <w:rFonts w:ascii="Times New Roman" w:hAnsi="Times New Roman" w:cs="Times New Roman"/>
          <w:i/>
          <w:iCs/>
        </w:rPr>
        <w:t xml:space="preserve">General </w:t>
      </w:r>
      <w:proofErr w:type="spellStart"/>
      <w:r w:rsidRPr="00935C98">
        <w:rPr>
          <w:rFonts w:ascii="Times New Roman" w:hAnsi="Times New Roman" w:cs="Times New Roman"/>
          <w:i/>
          <w:iCs/>
        </w:rPr>
        <w:t>vesting</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declaration</w:t>
      </w:r>
      <w:proofErr w:type="spellEnd"/>
      <w:r w:rsidRPr="00935C98">
        <w:rPr>
          <w:rFonts w:ascii="Times New Roman" w:hAnsi="Times New Roman" w:cs="Times New Roman"/>
        </w:rPr>
        <w:t>, il diritto di proprietà si converte nel diritto alla </w:t>
      </w:r>
      <w:proofErr w:type="spellStart"/>
      <w:proofErr w:type="gramStart"/>
      <w:r w:rsidRPr="00935C98">
        <w:rPr>
          <w:rFonts w:ascii="Times New Roman" w:hAnsi="Times New Roman" w:cs="Times New Roman"/>
          <w:i/>
          <w:iCs/>
        </w:rPr>
        <w:t>compensation</w:t>
      </w:r>
      <w:proofErr w:type="spellEnd"/>
      <w:r w:rsidRPr="00935C98">
        <w:rPr>
          <w:rFonts w:ascii="Times New Roman" w:hAnsi="Times New Roman" w:cs="Times New Roman"/>
          <w:i/>
          <w:iCs/>
        </w:rPr>
        <w:t xml:space="preserve"> </w:t>
      </w:r>
      <w:r w:rsidRPr="00935C98">
        <w:rPr>
          <w:rFonts w:ascii="Times New Roman" w:hAnsi="Times New Roman" w:cs="Times New Roman"/>
          <w:iCs/>
        </w:rPr>
        <w:t xml:space="preserve"> e</w:t>
      </w:r>
      <w:proofErr w:type="gramEnd"/>
      <w:r w:rsidRPr="00935C98">
        <w:rPr>
          <w:rFonts w:ascii="Times New Roman" w:hAnsi="Times New Roman" w:cs="Times New Roman"/>
          <w:iCs/>
        </w:rPr>
        <w:t xml:space="preserve"> il giorno del trasferimento della proprietà è quello a cui far riferimento per la valutazione dell’immobile</w:t>
      </w:r>
      <w:r w:rsidR="00C7585B">
        <w:rPr>
          <w:rFonts w:ascii="Times New Roman" w:hAnsi="Times New Roman" w:cs="Times New Roman"/>
        </w:rPr>
        <w:t xml:space="preserve">. </w:t>
      </w:r>
      <w:r w:rsidRPr="00935C98">
        <w:rPr>
          <w:rFonts w:ascii="Times New Roman" w:hAnsi="Times New Roman" w:cs="Times New Roman"/>
        </w:rPr>
        <w:t>Secondo una circolare governativa, la </w:t>
      </w:r>
      <w:r w:rsidRPr="00935C98">
        <w:rPr>
          <w:rFonts w:ascii="Times New Roman" w:hAnsi="Times New Roman" w:cs="Times New Roman"/>
          <w:i/>
          <w:iCs/>
        </w:rPr>
        <w:t xml:space="preserve">General </w:t>
      </w:r>
      <w:proofErr w:type="spellStart"/>
      <w:r w:rsidRPr="00935C98">
        <w:rPr>
          <w:rFonts w:ascii="Times New Roman" w:hAnsi="Times New Roman" w:cs="Times New Roman"/>
          <w:i/>
          <w:iCs/>
        </w:rPr>
        <w:t>vesting</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declaration</w:t>
      </w:r>
      <w:proofErr w:type="spellEnd"/>
      <w:r w:rsidRPr="00935C98">
        <w:rPr>
          <w:rFonts w:ascii="Times New Roman" w:hAnsi="Times New Roman" w:cs="Times New Roman"/>
        </w:rPr>
        <w:t> va comunque effettuata al massimo entro tre anni dalla </w:t>
      </w:r>
      <w:proofErr w:type="spellStart"/>
      <w:r w:rsidRPr="00935C98">
        <w:rPr>
          <w:rFonts w:ascii="Times New Roman" w:hAnsi="Times New Roman" w:cs="Times New Roman"/>
          <w:i/>
          <w:iCs/>
        </w:rPr>
        <w:t>confirmation</w:t>
      </w:r>
      <w:proofErr w:type="spellEnd"/>
      <w:r w:rsidRPr="00935C98">
        <w:rPr>
          <w:rFonts w:ascii="Times New Roman" w:hAnsi="Times New Roman" w:cs="Times New Roman"/>
        </w:rPr>
        <w:t> del </w:t>
      </w:r>
      <w:proofErr w:type="spellStart"/>
      <w:r w:rsidRPr="00935C98">
        <w:rPr>
          <w:rFonts w:ascii="Times New Roman" w:hAnsi="Times New Roman" w:cs="Times New Roman"/>
          <w:i/>
          <w:iCs/>
        </w:rPr>
        <w:t>compulsory</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purschase</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order</w:t>
      </w:r>
      <w:proofErr w:type="spellEnd"/>
      <w:r w:rsidRPr="00935C98">
        <w:rPr>
          <w:rFonts w:ascii="Times New Roman" w:hAnsi="Times New Roman" w:cs="Times New Roman"/>
        </w:rPr>
        <w:t>.</w:t>
      </w:r>
    </w:p>
    <w:p w:rsidR="00C7585B" w:rsidRDefault="00935C98" w:rsidP="00935C98">
      <w:pPr>
        <w:jc w:val="both"/>
        <w:rPr>
          <w:rFonts w:ascii="Times New Roman" w:hAnsi="Times New Roman" w:cs="Times New Roman"/>
          <w:b/>
          <w:bCs/>
        </w:rPr>
      </w:pPr>
      <w:r w:rsidRPr="00935C98">
        <w:rPr>
          <w:rFonts w:ascii="Times New Roman" w:hAnsi="Times New Roman" w:cs="Times New Roman"/>
          <w:b/>
          <w:bCs/>
        </w:rPr>
        <w:t>5. L’espropriazione per pubblica utilità in Germania.</w:t>
      </w:r>
    </w:p>
    <w:p w:rsidR="00C7585B" w:rsidRDefault="00935C98" w:rsidP="00935C98">
      <w:pPr>
        <w:jc w:val="both"/>
        <w:rPr>
          <w:rFonts w:ascii="Times New Roman" w:hAnsi="Times New Roman" w:cs="Times New Roman"/>
        </w:rPr>
      </w:pPr>
      <w:r w:rsidRPr="00935C98">
        <w:rPr>
          <w:rFonts w:ascii="Times New Roman" w:hAnsi="Times New Roman" w:cs="Times New Roman"/>
        </w:rPr>
        <w:t>La Costituzione tedesca, all’art. 14, al comma 3, stabilisce che l’espropriazione può essere solo consentita per il pubblico bene. Essa può solo essere ordinata per gli scopi previsti dalla legge che determini anche la natura e la quantità dell’indennizzo. Questo deve essere determinato stabilendo un equo bilanciamento tra il pubblico interesse e l’interesse dei soggetti lesi. In caso di controversie circa l’ammontare del compenso, può essere proposto ricorso dinanzi alle corti ordinarie.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Ci sono molte leggi che legittimano l’espropriazione sia a livello nazionale che degli Stati federali.</w:t>
      </w:r>
    </w:p>
    <w:p w:rsidR="00C7585B" w:rsidRDefault="00935C98" w:rsidP="00935C98">
      <w:pPr>
        <w:jc w:val="both"/>
        <w:rPr>
          <w:rFonts w:ascii="Times New Roman" w:hAnsi="Times New Roman" w:cs="Times New Roman"/>
        </w:rPr>
      </w:pPr>
      <w:r w:rsidRPr="00935C98">
        <w:rPr>
          <w:rFonts w:ascii="Times New Roman" w:hAnsi="Times New Roman" w:cs="Times New Roman"/>
        </w:rPr>
        <w:t>In genere si tratta di leggi sulle infrastrutture (nuove strane, autostrade, ferrovie, aeroporti, reti elettriche, impianti nucleari, ecc.) ma ci sono anche leggi che consentono l’espropriazione per altre ragioni, ad esempio per la protezione della natura e del paesaggio, per la protezione di monumenti, dell’acqua o per la realizzazione di opere pubbliche previste dai piani urbanistici e di sviluppo.</w:t>
      </w:r>
      <w:r w:rsidRPr="00935C98">
        <w:rPr>
          <w:rFonts w:ascii="Times New Roman" w:hAnsi="Times New Roman" w:cs="Times New Roman"/>
        </w:rPr>
        <w:br/>
        <w:t>Ci sono più di venti leggi a livello federale e nazionale in materia di espropriazione. Tuttavia i principi sono comuni.</w:t>
      </w:r>
      <w:r w:rsidRPr="00935C98">
        <w:rPr>
          <w:rFonts w:ascii="Times New Roman" w:hAnsi="Times New Roman" w:cs="Times New Roman"/>
        </w:rPr>
        <w:br/>
        <w:t>In primo luogo occorre una causa di pubblica utilità, ovvero per il pubblico bene, normalmente contenuta nei piani urbanistici o di sviluppo</w:t>
      </w:r>
      <w:r w:rsidRPr="00935C98">
        <w:rPr>
          <w:rFonts w:ascii="Times New Roman" w:hAnsi="Times New Roman" w:cs="Times New Roman"/>
          <w:vertAlign w:val="superscript"/>
        </w:rPr>
        <w:footnoteReference w:id="14"/>
      </w:r>
      <w:r w:rsidRPr="00935C98">
        <w:rPr>
          <w:rFonts w:ascii="Times New Roman" w:hAnsi="Times New Roman" w:cs="Times New Roman"/>
        </w:rPr>
        <w:t>.</w:t>
      </w:r>
    </w:p>
    <w:p w:rsidR="00C7585B" w:rsidRDefault="00935C98" w:rsidP="00935C98">
      <w:pPr>
        <w:jc w:val="both"/>
        <w:rPr>
          <w:rFonts w:ascii="Times New Roman" w:hAnsi="Times New Roman" w:cs="Times New Roman"/>
        </w:rPr>
      </w:pPr>
      <w:r w:rsidRPr="00935C98">
        <w:rPr>
          <w:rFonts w:ascii="Times New Roman" w:hAnsi="Times New Roman" w:cs="Times New Roman"/>
        </w:rPr>
        <w:t>Viene poi in rilievo la c.d. clausola di sussidiarietà, che impone all’amministrazione di tentare di ottenere l’acquisto della proprietà in altri modi prima di ricorrere all’espropriazione (mediante un accordo o anche una riallocazione del terreno). In sostanza, l’amministrazione deve provare di non essere riuscita ad ottenere il terreno in altro modo.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L’amministrazione deve inoltre dimostrare di non poter perseguire la finalità pubblica con misure meno invasive della proprietà, ad esempio espropriando solo una parte del terreno o mediante l’imposizione di servitù.</w:t>
      </w:r>
      <w:r w:rsidRPr="00935C98">
        <w:rPr>
          <w:rFonts w:ascii="Times New Roman" w:hAnsi="Times New Roman" w:cs="Times New Roman"/>
        </w:rPr>
        <w:br/>
        <w:t>Pertanto, in primo luogo l’autorità espropriante deve presentare una “ragionevole offerta” al proprietario.</w:t>
      </w:r>
      <w:r w:rsidRPr="00935C98">
        <w:rPr>
          <w:rFonts w:ascii="Times New Roman" w:hAnsi="Times New Roman" w:cs="Times New Roman"/>
        </w:rPr>
        <w:br/>
        <w:t>Si tratta di un passaggio di enorme importanza: infatti se questa offerta è effettivamente ragionevole, e tuttavia non viene accettata, essa costituirà un limite per la quantificazione dell’indennizzo ed eventuali incrementi di valore del bene intervenuti successivamente saranno irrilevanti. In questo modo vengono scoraggiate tattiche dilatorie.</w:t>
      </w:r>
      <w:r w:rsidRPr="00935C98">
        <w:rPr>
          <w:rFonts w:ascii="Times New Roman" w:hAnsi="Times New Roman" w:cs="Times New Roman"/>
        </w:rPr>
        <w:br/>
        <w:t>Se invece il tribunale riconoscerà che l’offerta non era ragionevole, la procedura espropriativa non potrà proseguire se non a seguito della presentazione di una nuova “ragionevole offerta”.</w:t>
      </w:r>
      <w:r w:rsidRPr="00935C98">
        <w:rPr>
          <w:rFonts w:ascii="Times New Roman" w:hAnsi="Times New Roman" w:cs="Times New Roman"/>
        </w:rPr>
        <w:br/>
        <w:t>L’autorità espropriante, inoltre, deve dimostrare in termini di capacità economica e tecnica di essere in grado, in tempi rapidi, di realizzare l’opera di pubblica utilità.</w:t>
      </w:r>
    </w:p>
    <w:p w:rsidR="00C7585B" w:rsidRDefault="00935C98" w:rsidP="00935C98">
      <w:pPr>
        <w:jc w:val="both"/>
        <w:rPr>
          <w:rFonts w:ascii="Times New Roman" w:hAnsi="Times New Roman" w:cs="Times New Roman"/>
        </w:rPr>
      </w:pPr>
      <w:r w:rsidRPr="00935C98">
        <w:rPr>
          <w:rFonts w:ascii="Times New Roman" w:hAnsi="Times New Roman" w:cs="Times New Roman"/>
        </w:rPr>
        <w:t>Anche soggetti privati possono farsi promotori di espropriazioni purché agiscano per fini di pubblica utilità (si pensi alle scuole, agli ospedali, alla società esercenti servizi pubblici, ecc.).</w:t>
      </w:r>
    </w:p>
    <w:p w:rsidR="00C7585B" w:rsidRDefault="00935C98" w:rsidP="00935C98">
      <w:pPr>
        <w:jc w:val="both"/>
        <w:rPr>
          <w:rFonts w:ascii="Times New Roman" w:hAnsi="Times New Roman" w:cs="Times New Roman"/>
        </w:rPr>
      </w:pPr>
      <w:r w:rsidRPr="00935C98">
        <w:rPr>
          <w:rFonts w:ascii="Times New Roman" w:hAnsi="Times New Roman" w:cs="Times New Roman"/>
        </w:rPr>
        <w:t xml:space="preserve">Nel caso </w:t>
      </w:r>
      <w:proofErr w:type="spellStart"/>
      <w:r w:rsidRPr="00935C98">
        <w:rPr>
          <w:rFonts w:ascii="Times New Roman" w:hAnsi="Times New Roman" w:cs="Times New Roman"/>
        </w:rPr>
        <w:t>Boxberg</w:t>
      </w:r>
      <w:proofErr w:type="spellEnd"/>
      <w:r w:rsidRPr="00935C98">
        <w:rPr>
          <w:rFonts w:ascii="Times New Roman" w:hAnsi="Times New Roman" w:cs="Times New Roman"/>
        </w:rPr>
        <w:t xml:space="preserve"> del 1987, la Corte costituzionale Federale ha statuito che l’aumento dei posti di lavoro e lo sviluppo economico sono solo un bene pubblico indiretto, essi pertanto non possono costituire una causa di </w:t>
      </w:r>
      <w:r w:rsidRPr="00935C98">
        <w:rPr>
          <w:rFonts w:ascii="Times New Roman" w:hAnsi="Times New Roman" w:cs="Times New Roman"/>
        </w:rPr>
        <w:lastRenderedPageBreak/>
        <w:t>pubblica utilità ai fini di attivare una procedura espropriativa. Questo orientamento è stato poi confermato.</w:t>
      </w:r>
      <w:r w:rsidRPr="00935C98">
        <w:rPr>
          <w:rFonts w:ascii="Times New Roman" w:hAnsi="Times New Roman" w:cs="Times New Roman"/>
        </w:rPr>
        <w:br/>
        <w:t xml:space="preserve">La procedura di esproprio prevede che l’autorità competente sia quella al più alto livello. Essa deve garantire una giusta procedura e un giusto indennizzo. </w:t>
      </w:r>
      <w:proofErr w:type="gramStart"/>
      <w:r w:rsidRPr="00935C98">
        <w:rPr>
          <w:rFonts w:ascii="Times New Roman" w:hAnsi="Times New Roman" w:cs="Times New Roman"/>
        </w:rPr>
        <w:t>E’</w:t>
      </w:r>
      <w:proofErr w:type="gramEnd"/>
      <w:r w:rsidRPr="00935C98">
        <w:rPr>
          <w:rFonts w:ascii="Times New Roman" w:hAnsi="Times New Roman" w:cs="Times New Roman"/>
        </w:rPr>
        <w:t xml:space="preserve"> infatti in posizione di indipendenza rispetto all’amministrazione espropriante.</w:t>
      </w:r>
    </w:p>
    <w:p w:rsidR="00C7585B" w:rsidRDefault="00935C98" w:rsidP="00935C98">
      <w:pPr>
        <w:jc w:val="both"/>
        <w:rPr>
          <w:rFonts w:ascii="Times New Roman" w:hAnsi="Times New Roman" w:cs="Times New Roman"/>
        </w:rPr>
      </w:pPr>
      <w:r w:rsidRPr="00935C98">
        <w:rPr>
          <w:rFonts w:ascii="Times New Roman" w:hAnsi="Times New Roman" w:cs="Times New Roman"/>
        </w:rPr>
        <w:t>Le fasi della procedura prevedono:</w:t>
      </w:r>
    </w:p>
    <w:p w:rsidR="00C7585B" w:rsidRDefault="00935C98" w:rsidP="00935C98">
      <w:pPr>
        <w:jc w:val="both"/>
        <w:rPr>
          <w:rFonts w:ascii="Times New Roman" w:hAnsi="Times New Roman" w:cs="Times New Roman"/>
        </w:rPr>
      </w:pPr>
      <w:r w:rsidRPr="00935C98">
        <w:rPr>
          <w:rFonts w:ascii="Times New Roman" w:hAnsi="Times New Roman" w:cs="Times New Roman"/>
        </w:rPr>
        <w:t xml:space="preserve">1) una </w:t>
      </w:r>
      <w:proofErr w:type="spellStart"/>
      <w:r w:rsidRPr="00935C98">
        <w:rPr>
          <w:rFonts w:ascii="Times New Roman" w:hAnsi="Times New Roman" w:cs="Times New Roman"/>
        </w:rPr>
        <w:t>pre</w:t>
      </w:r>
      <w:proofErr w:type="spellEnd"/>
      <w:r w:rsidRPr="00935C98">
        <w:rPr>
          <w:rFonts w:ascii="Times New Roman" w:hAnsi="Times New Roman" w:cs="Times New Roman"/>
        </w:rPr>
        <w:t xml:space="preserve"> – negoziazione, che si apre con la ragionevole offerta di pagamento;</w:t>
      </w:r>
    </w:p>
    <w:p w:rsidR="00C7585B" w:rsidRDefault="00C7585B" w:rsidP="00935C98">
      <w:pPr>
        <w:jc w:val="both"/>
        <w:rPr>
          <w:rFonts w:ascii="Times New Roman" w:hAnsi="Times New Roman" w:cs="Times New Roman"/>
        </w:rPr>
      </w:pPr>
      <w:r>
        <w:rPr>
          <w:rFonts w:ascii="Times New Roman" w:hAnsi="Times New Roman" w:cs="Times New Roman"/>
        </w:rPr>
        <w:t>2</w:t>
      </w:r>
      <w:r w:rsidR="00935C98" w:rsidRPr="00935C98">
        <w:rPr>
          <w:rFonts w:ascii="Times New Roman" w:hAnsi="Times New Roman" w:cs="Times New Roman"/>
        </w:rPr>
        <w:t>) una procedura amministrativa preliminare, in cui l’autorità responsabile verifica i requisiti per iniziare la procedura vera e propria; in questa fase, viene nominato un collegio di esperti per valutare la congruità della ragionevole offerta e per determinare il valore del bene. Anche durante questa fase la procedura generalmente si conclude con l’accordo delle parti.</w:t>
      </w:r>
    </w:p>
    <w:p w:rsidR="00C7585B" w:rsidRDefault="00935C98" w:rsidP="00935C98">
      <w:pPr>
        <w:jc w:val="both"/>
        <w:rPr>
          <w:rFonts w:ascii="Times New Roman" w:hAnsi="Times New Roman" w:cs="Times New Roman"/>
        </w:rPr>
      </w:pPr>
      <w:r w:rsidRPr="00935C98">
        <w:rPr>
          <w:rFonts w:ascii="Times New Roman" w:hAnsi="Times New Roman" w:cs="Times New Roman"/>
        </w:rPr>
        <w:t>3) la procedura ufficiale, che prevede una audizione delle parti. Essa si apre con un avviso pubblico dell’avvio della procedura. Anche in questa fase si tenta sempre di raggiungere un accordo tra le parti, le quali possono anche accordarsi solo sul trasferimento di proprietà e non anche sulla determinazione dell’indennizzo.</w:t>
      </w:r>
      <w:r w:rsidRPr="00935C98">
        <w:rPr>
          <w:rFonts w:ascii="Times New Roman" w:hAnsi="Times New Roman" w:cs="Times New Roman"/>
        </w:rPr>
        <w:br/>
        <w:t>In effetti si calcola che solo il 10 per cento dei casi non si definiscono in via amichevole.</w:t>
      </w:r>
      <w:r w:rsidRPr="00935C98">
        <w:rPr>
          <w:rFonts w:ascii="Times New Roman" w:hAnsi="Times New Roman" w:cs="Times New Roman"/>
        </w:rPr>
        <w:br/>
        <w:t>In questi casi, l’autorità espropriante dispone l’espropriazione e determina autonomamente l’indennizzo.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Spesso, sulla base dell’urgenza, il richiedente può essere immesso nel possesso dell’area prima della conclusione della procedura. In questo caso, egli deve previamente versare la somma offerta come “offerta ragionevole”.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La quantificazione dell’indennizzo, secondo le linee guida entrate in vigore nel 2008, deve contemperare il privato e pubblico interesse, ma deve comunque fondarsi sul principio di equivalenza, per cui l’espropriato deve essere messo in grado di acquistare un terreno della stessa qualità e caratteristiche. La determinazione del valore del bene secondo i prezzi di mercato viene affidato a un comitato di esperti, riconosciuto in modo ufficiale, e la valutazione è fatta secondo criteri standard. La data per la determinazione del valore è quella dell’atto di trasferimento della proprietà o – se vi è stata immissione anticipata nel possesso – quella dello spossessamento.</w:t>
      </w:r>
      <w:r w:rsidRPr="00935C98">
        <w:rPr>
          <w:rFonts w:ascii="Times New Roman" w:hAnsi="Times New Roman" w:cs="Times New Roman"/>
        </w:rPr>
        <w:br/>
        <w:t>Vanno inoltre computati eventuali ulteriori danni: per esempio dovuti al frazionamento del terreno, perdita di profitti e costi per il dislocamento dell’attività in altro sito, perdita della clientela ecc.</w:t>
      </w:r>
    </w:p>
    <w:p w:rsidR="00C7585B" w:rsidRDefault="00935C98" w:rsidP="00935C98">
      <w:pPr>
        <w:jc w:val="both"/>
        <w:rPr>
          <w:rFonts w:ascii="Times New Roman" w:hAnsi="Times New Roman" w:cs="Times New Roman"/>
        </w:rPr>
      </w:pPr>
      <w:r w:rsidRPr="00935C98">
        <w:rPr>
          <w:rFonts w:ascii="Times New Roman" w:hAnsi="Times New Roman" w:cs="Times New Roman"/>
        </w:rPr>
        <w:t>L’indennizzo può anche essere disposto in natura o mediante il riconoscimento di altri diritti.</w:t>
      </w:r>
      <w:r w:rsidRPr="00935C98">
        <w:rPr>
          <w:rFonts w:ascii="Times New Roman" w:hAnsi="Times New Roman" w:cs="Times New Roman"/>
        </w:rPr>
        <w:br/>
        <w:t>Non sono previsti specifici limiti temporali in cui la procedura deve concludersi, ma si richiede che la procedura sia la più rapida possibile.</w:t>
      </w:r>
    </w:p>
    <w:p w:rsidR="00C7585B" w:rsidRDefault="00935C98" w:rsidP="00935C98">
      <w:pPr>
        <w:jc w:val="both"/>
        <w:rPr>
          <w:rFonts w:ascii="Times New Roman" w:hAnsi="Times New Roman" w:cs="Times New Roman"/>
        </w:rPr>
      </w:pPr>
      <w:proofErr w:type="gramStart"/>
      <w:r w:rsidRPr="00935C98">
        <w:rPr>
          <w:rFonts w:ascii="Times New Roman" w:hAnsi="Times New Roman" w:cs="Times New Roman"/>
        </w:rPr>
        <w:t>E’</w:t>
      </w:r>
      <w:proofErr w:type="gramEnd"/>
      <w:r w:rsidRPr="00935C98">
        <w:rPr>
          <w:rFonts w:ascii="Times New Roman" w:hAnsi="Times New Roman" w:cs="Times New Roman"/>
        </w:rPr>
        <w:t xml:space="preserve"> tuttavia prevista la possibilità di revocare l’esproprio se il beneficiario non effettua i pagamenti entro un mese da quando la decisione dell’amministrazione procedente che determina l’indennizzo è stata assunta.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Per quanto riguarda la tutela giurisdizionale, come in Italia, le controversie relative alla determinazione dell’indennizzo spettano ai giudici ordinari mentre l’impugnazione dell’atto di esproprio è di competenza del giudice amministrativo.</w:t>
      </w:r>
    </w:p>
    <w:p w:rsidR="00C7585B" w:rsidRDefault="00935C98" w:rsidP="00935C98">
      <w:pPr>
        <w:jc w:val="both"/>
        <w:rPr>
          <w:rFonts w:ascii="Times New Roman" w:hAnsi="Times New Roman" w:cs="Times New Roman"/>
        </w:rPr>
      </w:pPr>
      <w:r w:rsidRPr="00935C98">
        <w:rPr>
          <w:rFonts w:ascii="Times New Roman" w:hAnsi="Times New Roman" w:cs="Times New Roman"/>
        </w:rPr>
        <w:t>La Corte europea dei diritti dell’uomo si è occupata di recente del diritto tedesco in materia di esproprio in relazione ad un caso particolare, concernente l’esproprio senza indennizzo dei c.d. “nuovi contadini” della ex Germania dell’est, i quali erano stati assegnatari di terre a seguito della riforma agraria durante il regime comunista. Una legge tedesca, adottata dopo la riunificazione (1992) aveva statuito che i </w:t>
      </w:r>
      <w:r w:rsidRPr="00935C98">
        <w:rPr>
          <w:rFonts w:ascii="Times New Roman" w:hAnsi="Times New Roman" w:cs="Times New Roman"/>
          <w:i/>
          <w:iCs/>
        </w:rPr>
        <w:t>Land</w:t>
      </w:r>
      <w:r w:rsidRPr="00935C98">
        <w:rPr>
          <w:rFonts w:ascii="Times New Roman" w:hAnsi="Times New Roman" w:cs="Times New Roman"/>
        </w:rPr>
        <w:t> potessero espropriare senza indennizzo queste terre a meno che gli attuali proprietari, eredi dei “nuovi contadini”, non svolgessero più attività agricola.</w:t>
      </w:r>
    </w:p>
    <w:p w:rsidR="00C7585B" w:rsidRDefault="00935C98" w:rsidP="00935C98">
      <w:pPr>
        <w:jc w:val="both"/>
        <w:rPr>
          <w:rFonts w:ascii="Times New Roman" w:hAnsi="Times New Roman" w:cs="Times New Roman"/>
        </w:rPr>
      </w:pPr>
      <w:r w:rsidRPr="00935C98">
        <w:rPr>
          <w:rFonts w:ascii="Times New Roman" w:hAnsi="Times New Roman" w:cs="Times New Roman"/>
        </w:rPr>
        <w:t xml:space="preserve">La Corte, ribaltando il giudizio, della Camera del 22.2.2004, nella </w:t>
      </w:r>
      <w:proofErr w:type="spellStart"/>
      <w:r w:rsidRPr="00935C98">
        <w:rPr>
          <w:rFonts w:ascii="Times New Roman" w:hAnsi="Times New Roman" w:cs="Times New Roman"/>
        </w:rPr>
        <w:t>sent</w:t>
      </w:r>
      <w:proofErr w:type="spellEnd"/>
      <w:r w:rsidRPr="00935C98">
        <w:rPr>
          <w:rFonts w:ascii="Times New Roman" w:hAnsi="Times New Roman" w:cs="Times New Roman"/>
        </w:rPr>
        <w:t>. della Grande Camera del 30 giugno 2005 (</w:t>
      </w:r>
      <w:proofErr w:type="spellStart"/>
      <w:r w:rsidRPr="00935C98">
        <w:rPr>
          <w:rFonts w:ascii="Times New Roman" w:hAnsi="Times New Roman" w:cs="Times New Roman"/>
        </w:rPr>
        <w:t>Jahn</w:t>
      </w:r>
      <w:proofErr w:type="spellEnd"/>
      <w:r w:rsidRPr="00935C98">
        <w:rPr>
          <w:rFonts w:ascii="Times New Roman" w:hAnsi="Times New Roman" w:cs="Times New Roman"/>
        </w:rPr>
        <w:t xml:space="preserve"> e altri c. Germania), ha ritenuto che ricorressero nel caso di specie quelle eccezionali circostanze che giustificano l’esproprio senza indennizzo, trattandosi di regolamentare il passaggio dall’economia socialista al regime di libero mercato.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 xml:space="preserve">In sostanza la Corte ha ritenuto che vi fosse il fondamento normativo, costituito da norme chiare e compatibili con la </w:t>
      </w:r>
      <w:proofErr w:type="spellStart"/>
      <w:r w:rsidRPr="00935C98">
        <w:rPr>
          <w:rFonts w:ascii="Times New Roman" w:hAnsi="Times New Roman" w:cs="Times New Roman"/>
        </w:rPr>
        <w:t>Cost</w:t>
      </w:r>
      <w:proofErr w:type="spellEnd"/>
      <w:r w:rsidRPr="00935C98">
        <w:rPr>
          <w:rFonts w:ascii="Times New Roman" w:hAnsi="Times New Roman" w:cs="Times New Roman"/>
        </w:rPr>
        <w:t xml:space="preserve">. tedesca, secondo quanto stabilito dalla Corte costituzionale federale. Che vi fosse lo scopo legittimo di riportare chiarezza nei rapporti proprietari a seguito della riforma agraria socialista, richiamando a questo scopo la propria giurisprudenza che riconosce un amplissimo margine di apprezzamento discrezionale allo Stato nazionale in caso di adozione di particolari misure di pubblico interesse (caso </w:t>
      </w:r>
      <w:proofErr w:type="spellStart"/>
      <w:r w:rsidRPr="00935C98">
        <w:rPr>
          <w:rFonts w:ascii="Times New Roman" w:hAnsi="Times New Roman" w:cs="Times New Roman"/>
        </w:rPr>
        <w:t>Lithgow</w:t>
      </w:r>
      <w:proofErr w:type="spellEnd"/>
      <w:r w:rsidRPr="00935C98">
        <w:rPr>
          <w:rFonts w:ascii="Times New Roman" w:hAnsi="Times New Roman" w:cs="Times New Roman"/>
        </w:rPr>
        <w:t xml:space="preserve"> e altri c. Regno Unito, 8 luglio 1986, concernente la nazionalizzazione delle industrie navali. In quell’occasione, la Corte aveva ritenuto non illegittima la previsione di un indennizzo inferiore al valore di mercato).</w:t>
      </w:r>
      <w:r w:rsidRPr="00935C98">
        <w:rPr>
          <w:rFonts w:ascii="Times New Roman" w:hAnsi="Times New Roman" w:cs="Times New Roman"/>
        </w:rPr>
        <w:br/>
        <w:t>I commentatori hanno criticato questa pronuncia in quanto in altri analoghi casi ( Ex re della Grecia c. Grecia 23 novembre 2000, in relazione alla transizione tra la monarchia e la repubblica in Grecia, e James e altri c. Regno Unito del 21.2.1986), l’obbligo di un qualche indennizzo, anche se non necessariamente parametrato al valore di mercato del bene, era stato affermato. Si è inoltre constato che la legge tedesca, nel sottrarre la proprietà agli eredi dei “nuovi contadini” aveva privato di effetti una legge del 1990, volta proprio, all’indomani della caduta del muro, a favorire la transizione verso il libero mercato</w:t>
      </w:r>
      <w:r w:rsidRPr="00935C98">
        <w:rPr>
          <w:rFonts w:ascii="Times New Roman" w:hAnsi="Times New Roman" w:cs="Times New Roman"/>
          <w:vertAlign w:val="superscript"/>
        </w:rPr>
        <w:footnoteReference w:id="15"/>
      </w:r>
      <w:r w:rsidRPr="00935C98">
        <w:rPr>
          <w:rFonts w:ascii="Times New Roman" w:hAnsi="Times New Roman" w:cs="Times New Roman"/>
        </w:rPr>
        <w:t>.</w:t>
      </w:r>
    </w:p>
    <w:p w:rsidR="00C7585B" w:rsidRDefault="00935C98" w:rsidP="00935C98">
      <w:pPr>
        <w:jc w:val="both"/>
        <w:rPr>
          <w:rFonts w:ascii="Times New Roman" w:hAnsi="Times New Roman" w:cs="Times New Roman"/>
          <w:b/>
          <w:bCs/>
        </w:rPr>
      </w:pPr>
      <w:r w:rsidRPr="00935C98">
        <w:rPr>
          <w:rFonts w:ascii="Times New Roman" w:hAnsi="Times New Roman" w:cs="Times New Roman"/>
          <w:b/>
          <w:bCs/>
        </w:rPr>
        <w:t>6. Conclusioni.</w:t>
      </w:r>
    </w:p>
    <w:p w:rsidR="00C7585B" w:rsidRDefault="00935C98" w:rsidP="00935C98">
      <w:pPr>
        <w:jc w:val="both"/>
        <w:rPr>
          <w:rFonts w:ascii="Times New Roman" w:hAnsi="Times New Roman" w:cs="Times New Roman"/>
        </w:rPr>
      </w:pPr>
      <w:r w:rsidRPr="00935C98">
        <w:rPr>
          <w:rFonts w:ascii="Times New Roman" w:hAnsi="Times New Roman" w:cs="Times New Roman"/>
        </w:rPr>
        <w:t>La rassegna sopra effettuata delle procedure di esproprio nei vari ordinamenti europei mette in luce l’esistenza di molti aspetti comuni e di alcuni tratti – ai quali si è già fatto cenno all’inizio di questo studio – differenti: in particolare, il coinvolgimento dell’autorità giudiziaria – spesso – già nella fase del procedimento, soprattutto per la determinazione dell’ammontare dell’indennizzo, a garanzia dell’effettivo ristoro dei proprietari incisi dal procedimento secondo il principio dell’equivalenza.</w:t>
      </w:r>
    </w:p>
    <w:p w:rsidR="00C7585B" w:rsidRDefault="00935C98" w:rsidP="00935C98">
      <w:pPr>
        <w:jc w:val="both"/>
        <w:rPr>
          <w:rFonts w:ascii="Times New Roman" w:hAnsi="Times New Roman" w:cs="Times New Roman"/>
        </w:rPr>
      </w:pPr>
      <w:r w:rsidRPr="00935C98">
        <w:rPr>
          <w:rFonts w:ascii="Times New Roman" w:hAnsi="Times New Roman" w:cs="Times New Roman"/>
        </w:rPr>
        <w:t>Va inoltre detto che in alcuni Paesi (Gran Bretagna ) il sistema stesso scoraggia la possibilità di fenomeni di espropriazione indiretta in quanto l’immissione in possesso del bene viene subordinata alla definizione della procedura in via amichevole o alla risoluzione definitiva della controversia giudiziale.</w:t>
      </w:r>
      <w:r w:rsidRPr="00935C98">
        <w:rPr>
          <w:rFonts w:ascii="Times New Roman" w:hAnsi="Times New Roman" w:cs="Times New Roman"/>
        </w:rPr>
        <w:br/>
        <w:t xml:space="preserve">Inoltre, grande attenzione è quasi ovunque riservata alla predisposizione di strumenti per favorire la definizione in via amichevole della procedura di esproprio. </w:t>
      </w:r>
    </w:p>
    <w:p w:rsidR="00935C98" w:rsidRPr="00935C98" w:rsidRDefault="00935C98" w:rsidP="00935C98">
      <w:pPr>
        <w:jc w:val="both"/>
        <w:rPr>
          <w:rFonts w:ascii="Times New Roman" w:hAnsi="Times New Roman" w:cs="Times New Roman"/>
        </w:rPr>
      </w:pPr>
      <w:proofErr w:type="gramStart"/>
      <w:r w:rsidRPr="00935C98">
        <w:rPr>
          <w:rFonts w:ascii="Times New Roman" w:hAnsi="Times New Roman" w:cs="Times New Roman"/>
        </w:rPr>
        <w:t>E’</w:t>
      </w:r>
      <w:proofErr w:type="gramEnd"/>
      <w:r w:rsidRPr="00935C98">
        <w:rPr>
          <w:rFonts w:ascii="Times New Roman" w:hAnsi="Times New Roman" w:cs="Times New Roman"/>
        </w:rPr>
        <w:t xml:space="preserve"> emerso, infine, che tutti i Paesi esaminati si sono trovati a dover affrontare e risolvere il problema della sorte dell’opera pubblica realizzata nonostante l’assenza di base legale della procedura espropriativa (per annullamento di atti del procedimento o per realizzazione di attività meramente materiali di impossessamento non autorizzate da provvedimenti amministrativi).</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tutti questi casi, si è valorizzato l’interesse pubblico come condizione ostativa alla restituzione del fondo illegittimamente trasformato, facendo ricorso a strumenti di sanatoria o regolarizzazione ex post e comunque alla impossibilità di eseguire una condanna alla restituzione del bene al privato illegittimamente espropriato.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Ciò nonostante, come si è detto, sono piuttosto rari i casi in cui altri Paesi oltre l’Italia hanno subito condanne per il fenomeno della espropriazione indiretta.</w:t>
      </w:r>
    </w:p>
    <w:p w:rsidR="00C7585B" w:rsidRDefault="00935C98" w:rsidP="00935C98">
      <w:pPr>
        <w:jc w:val="both"/>
        <w:rPr>
          <w:rFonts w:ascii="Times New Roman" w:hAnsi="Times New Roman" w:cs="Times New Roman"/>
        </w:rPr>
      </w:pPr>
      <w:r w:rsidRPr="00935C98">
        <w:rPr>
          <w:rFonts w:ascii="Times New Roman" w:hAnsi="Times New Roman" w:cs="Times New Roman"/>
        </w:rPr>
        <w:t xml:space="preserve">Quale può esserne la ragione?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 primo luogo, può </w:t>
      </w:r>
      <w:proofErr w:type="gramStart"/>
      <w:r w:rsidRPr="00935C98">
        <w:rPr>
          <w:rFonts w:ascii="Times New Roman" w:hAnsi="Times New Roman" w:cs="Times New Roman"/>
        </w:rPr>
        <w:t>dirsi  che</w:t>
      </w:r>
      <w:proofErr w:type="gramEnd"/>
      <w:r w:rsidRPr="00935C98">
        <w:rPr>
          <w:rFonts w:ascii="Times New Roman" w:hAnsi="Times New Roman" w:cs="Times New Roman"/>
        </w:rPr>
        <w:t xml:space="preserve"> vi sono ragioni di ordine sistematico, prima fra tutte quella dell’ammontare dell’indennizzo.</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Infatti, in tutti i Paesi esaminati, l’indennizzo viene quantificato con riferimento al valore di mercato e talvolta anche maggiorato, mentre da noi, fino a poco tempo fa, esso era significativamente inferiore al valore di mercato del bene, il che ha certamente determinato la presentazione dinanzi alla Corte di Strasburgo di numerose azioni, e quindi le conseguenti condanne da parte della CEDU nei confronti dell’Italia.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lastRenderedPageBreak/>
        <w:t>Inoltre, va certamente rimarcato che in Italia, per una serie di ragioni anche storiche, la “patologia” nel procediment</w:t>
      </w:r>
      <w:r w:rsidR="00C7585B">
        <w:rPr>
          <w:rFonts w:ascii="Times New Roman" w:hAnsi="Times New Roman" w:cs="Times New Roman"/>
        </w:rPr>
        <w:t xml:space="preserve">o espropriativo è diventata la </w:t>
      </w:r>
      <w:r w:rsidR="00DC478F">
        <w:rPr>
          <w:rFonts w:ascii="Times New Roman" w:hAnsi="Times New Roman" w:cs="Times New Roman"/>
        </w:rPr>
        <w:t>regola (</w:t>
      </w:r>
      <w:r w:rsidRPr="00935C98">
        <w:rPr>
          <w:rFonts w:ascii="Times New Roman" w:hAnsi="Times New Roman" w:cs="Times New Roman"/>
        </w:rPr>
        <w:t xml:space="preserve">si pensi ai numerosi annullamenti </w:t>
      </w:r>
      <w:proofErr w:type="gramStart"/>
      <w:r w:rsidRPr="00935C98">
        <w:rPr>
          <w:rFonts w:ascii="Times New Roman" w:hAnsi="Times New Roman" w:cs="Times New Roman"/>
        </w:rPr>
        <w:t>della dichiarazioni</w:t>
      </w:r>
      <w:proofErr w:type="gramEnd"/>
      <w:r w:rsidRPr="00935C98">
        <w:rPr>
          <w:rFonts w:ascii="Times New Roman" w:hAnsi="Times New Roman" w:cs="Times New Roman"/>
        </w:rPr>
        <w:t xml:space="preserve"> di pubblica utilità dovute a violazione dell’art. 7 della l. 241/90</w:t>
      </w:r>
      <w:r w:rsidR="00C7585B">
        <w:rPr>
          <w:rFonts w:ascii="Times New Roman" w:hAnsi="Times New Roman" w:cs="Times New Roman"/>
        </w:rPr>
        <w:t xml:space="preserve"> che hanno determinato l’assenza di “base legale” del procedimento espropriativo</w:t>
      </w:r>
      <w:r w:rsidRPr="00935C98">
        <w:rPr>
          <w:rFonts w:ascii="Times New Roman" w:hAnsi="Times New Roman" w:cs="Times New Roman"/>
        </w:rPr>
        <w:t>), mentre negli altri Paesi era certamente l’eccezione.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Quello che si è detto sopra chiarisce come la questione della espropriazione di fatto (</w:t>
      </w:r>
      <w:r w:rsidRPr="00935C98">
        <w:rPr>
          <w:rFonts w:ascii="Times New Roman" w:hAnsi="Times New Roman" w:cs="Times New Roman"/>
          <w:i/>
          <w:iCs/>
        </w:rPr>
        <w:t xml:space="preserve">voi de </w:t>
      </w:r>
      <w:proofErr w:type="spellStart"/>
      <w:r w:rsidRPr="00935C98">
        <w:rPr>
          <w:rFonts w:ascii="Times New Roman" w:hAnsi="Times New Roman" w:cs="Times New Roman"/>
          <w:i/>
          <w:iCs/>
        </w:rPr>
        <w:t>fait</w:t>
      </w:r>
      <w:proofErr w:type="spellEnd"/>
      <w:r w:rsidRPr="00935C98">
        <w:rPr>
          <w:rFonts w:ascii="Times New Roman" w:hAnsi="Times New Roman" w:cs="Times New Roman"/>
        </w:rPr>
        <w:t> o </w:t>
      </w:r>
      <w:r w:rsidR="00DC478F">
        <w:rPr>
          <w:rFonts w:ascii="Times New Roman" w:hAnsi="Times New Roman" w:cs="Times New Roman"/>
          <w:i/>
          <w:iCs/>
        </w:rPr>
        <w:t xml:space="preserve">via de </w:t>
      </w:r>
      <w:proofErr w:type="spellStart"/>
      <w:r w:rsidR="00DC478F">
        <w:rPr>
          <w:rFonts w:ascii="Times New Roman" w:hAnsi="Times New Roman" w:cs="Times New Roman"/>
          <w:i/>
          <w:iCs/>
        </w:rPr>
        <w:t>echo</w:t>
      </w:r>
      <w:proofErr w:type="spellEnd"/>
      <w:r w:rsidRPr="00935C98">
        <w:rPr>
          <w:rFonts w:ascii="Times New Roman" w:hAnsi="Times New Roman" w:cs="Times New Roman"/>
        </w:rPr>
        <w:t xml:space="preserve">) o della realizzazione dell’opera pubblica in assenza di un procedimento espropriativo legittimo sia </w:t>
      </w:r>
      <w:r w:rsidR="00DC478F">
        <w:rPr>
          <w:rFonts w:ascii="Times New Roman" w:hAnsi="Times New Roman" w:cs="Times New Roman"/>
        </w:rPr>
        <w:t xml:space="preserve">stata </w:t>
      </w:r>
      <w:r w:rsidRPr="00935C98">
        <w:rPr>
          <w:rFonts w:ascii="Times New Roman" w:hAnsi="Times New Roman" w:cs="Times New Roman"/>
        </w:rPr>
        <w:t xml:space="preserve">trattata in modo sostanzialmente non dissimile dall’Italia almeno anche da Spagna e Francia, le quali, senza teorizzare esplicitamente l’espropriazione indiretta, anzi formalmente ripudiandola, giungono poi in sostanza agli stessi risultati. </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In sostanza, i giudici dei Paesi europei esaminati sembrano limitarsi a constatare che la prevalenza dell’interesse pubblico preclude nella maggior parte dei casi la restituzione del bene illegittimamente trasformato e impone una misura risarcitoria, senza troppo approfondire il tema delle modalità di trasferimento della proprietà, rimesso ad una procedura di regolarizzazione ex post.</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Non si rinvengono invece ricostruzioni teorico dogmatiche similari alla nostrana “occupazione </w:t>
      </w:r>
      <w:proofErr w:type="spellStart"/>
      <w:r w:rsidRPr="00935C98">
        <w:rPr>
          <w:rFonts w:ascii="Times New Roman" w:hAnsi="Times New Roman" w:cs="Times New Roman"/>
        </w:rPr>
        <w:t>appropriativa</w:t>
      </w:r>
      <w:proofErr w:type="spellEnd"/>
      <w:r w:rsidRPr="00935C98">
        <w:rPr>
          <w:rFonts w:ascii="Times New Roman" w:hAnsi="Times New Roman" w:cs="Times New Roman"/>
        </w:rPr>
        <w:t>” né fonti normative che, come il nostro attuale art. 42 bis, abbiano fornito rigorosa base legale per risolvere il problema della espropriazione indiretta o di fatto. Anzi, alcuni commentatori francesi hanno ammesso che il rifiuto di restituzione del bene al privato illegittimamente espropriato costituisce espropriazione indiretta, al pari delle ipotesi sanzionate dalla CEDU.</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 definitiva, quello che è emerso, è che la misura restitutoria del terreno illegittimamente espropriato appare veramente rara in tutti gli altri ordinamenti e comunque recessiva di fronte all’interesse pubblico al mantenimento dell’opera pubblica, sia pure indebitamente realizzata. </w:t>
      </w:r>
    </w:p>
    <w:p w:rsidR="00DC478F" w:rsidRDefault="00935C98" w:rsidP="00935C98">
      <w:pPr>
        <w:jc w:val="both"/>
        <w:rPr>
          <w:rFonts w:ascii="Times New Roman" w:hAnsi="Times New Roman" w:cs="Times New Roman"/>
        </w:rPr>
      </w:pPr>
      <w:proofErr w:type="gramStart"/>
      <w:r w:rsidRPr="00935C98">
        <w:rPr>
          <w:rFonts w:ascii="Times New Roman" w:hAnsi="Times New Roman" w:cs="Times New Roman"/>
        </w:rPr>
        <w:t>E’</w:t>
      </w:r>
      <w:proofErr w:type="gramEnd"/>
      <w:r w:rsidRPr="00935C98">
        <w:rPr>
          <w:rFonts w:ascii="Times New Roman" w:hAnsi="Times New Roman" w:cs="Times New Roman"/>
        </w:rPr>
        <w:t xml:space="preserve"> stata invece ampiamente valorizzata la regolarizzazione dell’espropriazione, particolarmente enfatizzata dalla giurisprudenza francese, o della rinnovazione del procedimento, prospettata in alcune pronunce dal giudice spagnolo.</w:t>
      </w:r>
    </w:p>
    <w:p w:rsidR="00BD5014" w:rsidRDefault="00935C98" w:rsidP="00935C98">
      <w:pPr>
        <w:jc w:val="both"/>
        <w:rPr>
          <w:rFonts w:ascii="Times New Roman" w:hAnsi="Times New Roman" w:cs="Times New Roman"/>
        </w:rPr>
      </w:pPr>
      <w:r w:rsidRPr="00935C98">
        <w:rPr>
          <w:rFonts w:ascii="Times New Roman" w:hAnsi="Times New Roman" w:cs="Times New Roman"/>
        </w:rPr>
        <w:t>Ampio spazio inoltre viene ovunque riservato alle misure risarcitorie, comprensive (con l’eccezione della Francia) anche del danno da “disturbo” o del danno morale ovvero (come in Spagna) da uno speciale indennizzo per la privazione illegittima della proprietà, a tutela delle posizioni dei privati lesi del</w:t>
      </w:r>
      <w:r w:rsidR="00BD5014">
        <w:rPr>
          <w:rFonts w:ascii="Times New Roman" w:hAnsi="Times New Roman" w:cs="Times New Roman"/>
        </w:rPr>
        <w:t>la loro situazione proprietaria.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In conclusione, solo la nostra Cassazione ha elaborato così a chiare lettere una ricostruzione dogmatica che   prevede l’acquisizione della proprietaria da fatto illecito, mentre negli altri ordinamenti ci si è limitati a non disporre la restituzione del fondo. </w:t>
      </w:r>
    </w:p>
    <w:p w:rsidR="00BD5014" w:rsidRDefault="00935C98" w:rsidP="00935C98">
      <w:pPr>
        <w:jc w:val="both"/>
        <w:rPr>
          <w:rFonts w:ascii="Times New Roman" w:hAnsi="Times New Roman" w:cs="Times New Roman"/>
        </w:rPr>
      </w:pPr>
      <w:r w:rsidRPr="00935C98">
        <w:rPr>
          <w:rFonts w:ascii="Times New Roman" w:hAnsi="Times New Roman" w:cs="Times New Roman"/>
        </w:rPr>
        <w:t>In sostanza, sembrerebbe che la questione, tanto enfatizzata, dalla Corte EDU circa la carenza di “base legale” nella espropriazione indiretta, sia stata posta dinanzi ai giudici europei con tanta chiarezza solo nei giudizi concernenti l‘Italia.</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 xml:space="preserve">Viene dunque da chiedersi – è una provocazione – se non sia stata propria la nostra </w:t>
      </w:r>
      <w:r w:rsidR="00BD5014">
        <w:rPr>
          <w:rFonts w:ascii="Times New Roman" w:hAnsi="Times New Roman" w:cs="Times New Roman"/>
        </w:rPr>
        <w:t xml:space="preserve">forse eccessiva </w:t>
      </w:r>
      <w:r w:rsidRPr="00935C98">
        <w:rPr>
          <w:rFonts w:ascii="Times New Roman" w:hAnsi="Times New Roman" w:cs="Times New Roman"/>
        </w:rPr>
        <w:t>raffinatezza</w:t>
      </w:r>
      <w:r w:rsidR="00BD5014">
        <w:rPr>
          <w:rFonts w:ascii="Times New Roman" w:hAnsi="Times New Roman" w:cs="Times New Roman"/>
        </w:rPr>
        <w:t xml:space="preserve"> concettuale,</w:t>
      </w:r>
      <w:r w:rsidRPr="00935C98">
        <w:rPr>
          <w:rFonts w:ascii="Times New Roman" w:hAnsi="Times New Roman" w:cs="Times New Roman"/>
        </w:rPr>
        <w:t xml:space="preserve"> </w:t>
      </w:r>
      <w:r w:rsidR="00DC478F">
        <w:rPr>
          <w:rFonts w:ascii="Times New Roman" w:hAnsi="Times New Roman" w:cs="Times New Roman"/>
        </w:rPr>
        <w:t xml:space="preserve">nella </w:t>
      </w:r>
      <w:r w:rsidRPr="00935C98">
        <w:rPr>
          <w:rFonts w:ascii="Times New Roman" w:hAnsi="Times New Roman" w:cs="Times New Roman"/>
        </w:rPr>
        <w:t xml:space="preserve">elaborazione di una soluzione </w:t>
      </w:r>
      <w:r w:rsidR="00BD5014" w:rsidRPr="00935C98">
        <w:rPr>
          <w:rFonts w:ascii="Times New Roman" w:hAnsi="Times New Roman" w:cs="Times New Roman"/>
        </w:rPr>
        <w:t xml:space="preserve">giuridica </w:t>
      </w:r>
      <w:r w:rsidRPr="00935C98">
        <w:rPr>
          <w:rFonts w:ascii="Times New Roman" w:hAnsi="Times New Roman" w:cs="Times New Roman"/>
        </w:rPr>
        <w:t>al problema della espropriazione di fatto</w:t>
      </w:r>
      <w:r w:rsidR="00BD5014">
        <w:rPr>
          <w:rFonts w:ascii="Times New Roman" w:hAnsi="Times New Roman" w:cs="Times New Roman"/>
        </w:rPr>
        <w:t>,</w:t>
      </w:r>
      <w:r w:rsidRPr="00935C98">
        <w:rPr>
          <w:rFonts w:ascii="Times New Roman" w:hAnsi="Times New Roman" w:cs="Times New Roman"/>
        </w:rPr>
        <w:t xml:space="preserve"> che ha portato solo noi ad affermare principi evidentemente incompatibili con la CEDU e ha collezionare, quindi, così tante condanne.</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Per fortuna, l’attuale art. 42</w:t>
      </w:r>
      <w:r w:rsidR="00BD5014">
        <w:rPr>
          <w:rFonts w:ascii="Times New Roman" w:hAnsi="Times New Roman" w:cs="Times New Roman"/>
        </w:rPr>
        <w:t xml:space="preserve"> bis ha ora risolto il problema. Si tratta in verità di </w:t>
      </w:r>
      <w:r w:rsidRPr="00935C98">
        <w:rPr>
          <w:rFonts w:ascii="Times New Roman" w:hAnsi="Times New Roman" w:cs="Times New Roman"/>
        </w:rPr>
        <w:t>una norma assi più strutturata e garantista dei generici richiami a “regolarizzazioni” fatte in altri ordinamenti, così mostrando che il nostro rigore nella elaborazione delle categorie giuridiche e la nostra raffinatezza teorica può anche essere volta a trovare soluzioni di buon senso e conformi ai principi della CEDU.</w:t>
      </w:r>
    </w:p>
    <w:p w:rsidR="00935C98" w:rsidRPr="00935C98" w:rsidRDefault="00935C98" w:rsidP="00935C98">
      <w:pPr>
        <w:jc w:val="both"/>
        <w:rPr>
          <w:rFonts w:ascii="Times New Roman" w:hAnsi="Times New Roman" w:cs="Times New Roman"/>
        </w:rPr>
      </w:pPr>
      <w:r w:rsidRPr="00935C98">
        <w:rPr>
          <w:rFonts w:ascii="Times New Roman" w:hAnsi="Times New Roman" w:cs="Times New Roman"/>
        </w:rPr>
        <w:t>Bibliografia essenziale.</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 xml:space="preserve">Raul C. Van </w:t>
      </w:r>
      <w:proofErr w:type="spellStart"/>
      <w:r w:rsidRPr="00935C98">
        <w:rPr>
          <w:rFonts w:ascii="Times New Roman" w:hAnsi="Times New Roman" w:cs="Times New Roman"/>
        </w:rPr>
        <w:t>Caenegem</w:t>
      </w:r>
      <w:proofErr w:type="spellEnd"/>
      <w:r w:rsidRPr="00935C98">
        <w:rPr>
          <w:rFonts w:ascii="Times New Roman" w:hAnsi="Times New Roman" w:cs="Times New Roman"/>
        </w:rPr>
        <w:t>, </w:t>
      </w:r>
      <w:r w:rsidRPr="00935C98">
        <w:rPr>
          <w:rFonts w:ascii="Times New Roman" w:hAnsi="Times New Roman" w:cs="Times New Roman"/>
          <w:i/>
          <w:iCs/>
        </w:rPr>
        <w:t>I sistemi giuridici europei</w:t>
      </w:r>
      <w:r w:rsidRPr="00935C98">
        <w:rPr>
          <w:rFonts w:ascii="Times New Roman" w:hAnsi="Times New Roman" w:cs="Times New Roman"/>
        </w:rPr>
        <w:t>, Bologna, 2002</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lastRenderedPageBreak/>
        <w:t xml:space="preserve">José R. CHAVES GARCÍA, </w:t>
      </w:r>
      <w:r w:rsidRPr="00935C98">
        <w:rPr>
          <w:rFonts w:ascii="Times New Roman" w:hAnsi="Times New Roman" w:cs="Times New Roman"/>
          <w:i/>
        </w:rPr>
        <w:t xml:space="preserve">La </w:t>
      </w:r>
      <w:proofErr w:type="spellStart"/>
      <w:r w:rsidRPr="00935C98">
        <w:rPr>
          <w:rFonts w:ascii="Times New Roman" w:hAnsi="Times New Roman" w:cs="Times New Roman"/>
          <w:i/>
        </w:rPr>
        <w:t>vía</w:t>
      </w:r>
      <w:proofErr w:type="spellEnd"/>
      <w:r w:rsidRPr="00935C98">
        <w:rPr>
          <w:rFonts w:ascii="Times New Roman" w:hAnsi="Times New Roman" w:cs="Times New Roman"/>
          <w:i/>
        </w:rPr>
        <w:t xml:space="preserve"> de </w:t>
      </w:r>
      <w:proofErr w:type="spellStart"/>
      <w:r w:rsidRPr="00935C98">
        <w:rPr>
          <w:rFonts w:ascii="Times New Roman" w:hAnsi="Times New Roman" w:cs="Times New Roman"/>
          <w:i/>
        </w:rPr>
        <w:t>hecho</w:t>
      </w:r>
      <w:proofErr w:type="spellEnd"/>
      <w:r w:rsidRPr="00935C98">
        <w:rPr>
          <w:rFonts w:ascii="Times New Roman" w:hAnsi="Times New Roman" w:cs="Times New Roman"/>
          <w:i/>
        </w:rPr>
        <w:t xml:space="preserve">: un virus </w:t>
      </w:r>
      <w:proofErr w:type="spellStart"/>
      <w:r w:rsidRPr="00935C98">
        <w:rPr>
          <w:rFonts w:ascii="Times New Roman" w:hAnsi="Times New Roman" w:cs="Times New Roman"/>
          <w:i/>
        </w:rPr>
        <w:t>administrativo</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endémico</w:t>
      </w:r>
      <w:proofErr w:type="spellEnd"/>
      <w:r w:rsidRPr="00935C98">
        <w:rPr>
          <w:rFonts w:ascii="Times New Roman" w:hAnsi="Times New Roman" w:cs="Times New Roman"/>
          <w:i/>
        </w:rPr>
        <w:t>,</w:t>
      </w:r>
      <w:r w:rsidRPr="00935C98">
        <w:rPr>
          <w:rFonts w:ascii="Times New Roman" w:hAnsi="Times New Roman" w:cs="Times New Roman"/>
        </w:rPr>
        <w:t xml:space="preserve"> 2020 </w:t>
      </w:r>
      <w:hyperlink r:id="rId7" w:history="1">
        <w:r w:rsidRPr="00935C98">
          <w:rPr>
            <w:rStyle w:val="Collegamentoipertestuale"/>
            <w:rFonts w:ascii="Times New Roman" w:hAnsi="Times New Roman" w:cs="Times New Roman"/>
          </w:rPr>
          <w:t>https://elconsultor.laley.es/Content/Documento.aspx?params=H4sIAAAAAAAEAMtMSbF1CTEAAmNDY3NjM7Wy1KLizPw8WyMDIwMDcyMDkEBmWqVLfnJIZUGqbVpiTnEqAGsXJ-U1AAAAWKE</w:t>
        </w:r>
      </w:hyperlink>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D. Diego Córdoba </w:t>
      </w:r>
      <w:proofErr w:type="spellStart"/>
      <w:r w:rsidRPr="00935C98">
        <w:rPr>
          <w:rFonts w:ascii="Times New Roman" w:hAnsi="Times New Roman" w:cs="Times New Roman"/>
          <w:i/>
          <w:iCs/>
        </w:rPr>
        <w:t>Castroverde</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Reparación</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los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perjuicios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derivados</w:t>
      </w:r>
      <w:proofErr w:type="spellEnd"/>
      <w:r w:rsidRPr="00935C98">
        <w:rPr>
          <w:rFonts w:ascii="Times New Roman" w:hAnsi="Times New Roman" w:cs="Times New Roman"/>
          <w:i/>
          <w:iCs/>
        </w:rPr>
        <w:t xml:space="preserve"> de una </w:t>
      </w:r>
      <w:proofErr w:type="spellStart"/>
      <w:r w:rsidRPr="00935C98">
        <w:rPr>
          <w:rFonts w:ascii="Times New Roman" w:hAnsi="Times New Roman" w:cs="Times New Roman"/>
          <w:i/>
          <w:iCs/>
        </w:rPr>
        <w:t>expropiación</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ilegítima</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Revista</w:t>
      </w:r>
      <w:proofErr w:type="spellEnd"/>
      <w:r w:rsidRPr="00935C98">
        <w:rPr>
          <w:rFonts w:ascii="Times New Roman" w:hAnsi="Times New Roman" w:cs="Times New Roman"/>
          <w:i/>
          <w:iCs/>
        </w:rPr>
        <w:t xml:space="preserve"> de </w:t>
      </w:r>
      <w:proofErr w:type="spellStart"/>
      <w:proofErr w:type="gramStart"/>
      <w:r w:rsidRPr="00935C98">
        <w:rPr>
          <w:rFonts w:ascii="Times New Roman" w:hAnsi="Times New Roman" w:cs="Times New Roman"/>
          <w:i/>
          <w:iCs/>
        </w:rPr>
        <w:t>Jurisprudencia</w:t>
      </w:r>
      <w:proofErr w:type="spellEnd"/>
      <w:r w:rsidRPr="00935C98">
        <w:rPr>
          <w:rFonts w:ascii="Times New Roman" w:hAnsi="Times New Roman" w:cs="Times New Roman"/>
        </w:rPr>
        <w:t>“</w:t>
      </w:r>
      <w:proofErr w:type="gramEnd"/>
      <w:r w:rsidRPr="00935C98">
        <w:rPr>
          <w:rFonts w:ascii="Times New Roman" w:hAnsi="Times New Roman" w:cs="Times New Roman"/>
        </w:rPr>
        <w:t>, numero 1, 1-4- 2013.</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M. D’Alberti, </w:t>
      </w:r>
      <w:r w:rsidRPr="00935C98">
        <w:rPr>
          <w:rFonts w:ascii="Times New Roman" w:hAnsi="Times New Roman" w:cs="Times New Roman"/>
          <w:i/>
          <w:iCs/>
        </w:rPr>
        <w:t>Diritto amministrativo comparato, </w:t>
      </w:r>
      <w:r w:rsidRPr="00935C98">
        <w:rPr>
          <w:rFonts w:ascii="Times New Roman" w:hAnsi="Times New Roman" w:cs="Times New Roman"/>
        </w:rPr>
        <w:t>Bologna, 1992.</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 xml:space="preserve">Ulrike </w:t>
      </w:r>
      <w:proofErr w:type="spellStart"/>
      <w:r w:rsidRPr="00935C98">
        <w:rPr>
          <w:rFonts w:ascii="Times New Roman" w:hAnsi="Times New Roman" w:cs="Times New Roman"/>
        </w:rPr>
        <w:t>Deutsch</w:t>
      </w:r>
      <w:proofErr w:type="spellEnd"/>
      <w:r w:rsidRPr="00935C98">
        <w:rPr>
          <w:rFonts w:ascii="Times New Roman" w:hAnsi="Times New Roman" w:cs="Times New Roman"/>
        </w:rPr>
        <w:t>, </w:t>
      </w:r>
      <w:proofErr w:type="spellStart"/>
      <w:r w:rsidRPr="00935C98">
        <w:rPr>
          <w:rFonts w:ascii="Times New Roman" w:hAnsi="Times New Roman" w:cs="Times New Roman"/>
          <w:i/>
          <w:iCs/>
        </w:rPr>
        <w:t>Expropriation</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without</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Compensation</w:t>
      </w:r>
      <w:proofErr w:type="spellEnd"/>
      <w:r w:rsidRPr="00935C98">
        <w:rPr>
          <w:rFonts w:ascii="Times New Roman" w:hAnsi="Times New Roman" w:cs="Times New Roman"/>
          <w:i/>
          <w:iCs/>
        </w:rPr>
        <w:t xml:space="preserve"> – the </w:t>
      </w:r>
      <w:proofErr w:type="spellStart"/>
      <w:r w:rsidRPr="00935C98">
        <w:rPr>
          <w:rFonts w:ascii="Times New Roman" w:hAnsi="Times New Roman" w:cs="Times New Roman"/>
          <w:i/>
          <w:iCs/>
        </w:rPr>
        <w:t>European</w:t>
      </w:r>
      <w:proofErr w:type="spellEnd"/>
      <w:r w:rsidRPr="00935C98">
        <w:rPr>
          <w:rFonts w:ascii="Times New Roman" w:hAnsi="Times New Roman" w:cs="Times New Roman"/>
          <w:i/>
          <w:iCs/>
        </w:rPr>
        <w:t xml:space="preserve"> Court of Human </w:t>
      </w:r>
      <w:proofErr w:type="spellStart"/>
      <w:r w:rsidRPr="00935C98">
        <w:rPr>
          <w:rFonts w:ascii="Times New Roman" w:hAnsi="Times New Roman" w:cs="Times New Roman"/>
          <w:i/>
          <w:iCs/>
        </w:rPr>
        <w:t>Rights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sanctions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German</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Legislation</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expropriating</w:t>
      </w:r>
      <w:proofErr w:type="spellEnd"/>
      <w:r w:rsidRPr="00935C98">
        <w:rPr>
          <w:rFonts w:ascii="Times New Roman" w:hAnsi="Times New Roman" w:cs="Times New Roman"/>
          <w:i/>
          <w:iCs/>
        </w:rPr>
        <w:t xml:space="preserve"> the </w:t>
      </w:r>
      <w:proofErr w:type="spellStart"/>
      <w:r w:rsidRPr="00935C98">
        <w:rPr>
          <w:rFonts w:ascii="Times New Roman" w:hAnsi="Times New Roman" w:cs="Times New Roman"/>
          <w:i/>
          <w:iCs/>
        </w:rPr>
        <w:t>Heirs</w:t>
      </w:r>
      <w:proofErr w:type="spellEnd"/>
      <w:r w:rsidRPr="00935C98">
        <w:rPr>
          <w:rFonts w:ascii="Times New Roman" w:hAnsi="Times New Roman" w:cs="Times New Roman"/>
          <w:i/>
          <w:iCs/>
        </w:rPr>
        <w:t xml:space="preserve"> of “New </w:t>
      </w:r>
      <w:proofErr w:type="spellStart"/>
      <w:r w:rsidRPr="00935C98">
        <w:rPr>
          <w:rFonts w:ascii="Times New Roman" w:hAnsi="Times New Roman" w:cs="Times New Roman"/>
          <w:i/>
          <w:iCs/>
        </w:rPr>
        <w:t>Farmers</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in</w:t>
      </w:r>
      <w:r w:rsidRPr="00935C98">
        <w:rPr>
          <w:rFonts w:ascii="Times New Roman" w:hAnsi="Times New Roman" w:cs="Times New Roman"/>
          <w:i/>
          <w:iCs/>
        </w:rPr>
        <w:t>German</w:t>
      </w:r>
      <w:proofErr w:type="spellEnd"/>
      <w:r w:rsidRPr="00935C98">
        <w:rPr>
          <w:rFonts w:ascii="Times New Roman" w:hAnsi="Times New Roman" w:cs="Times New Roman"/>
          <w:i/>
          <w:iCs/>
        </w:rPr>
        <w:t xml:space="preserve"> Law Journal</w:t>
      </w:r>
      <w:r w:rsidRPr="00935C98">
        <w:rPr>
          <w:rFonts w:ascii="Times New Roman" w:hAnsi="Times New Roman" w:cs="Times New Roman"/>
        </w:rPr>
        <w:t> Vol. 06 No. 10, in </w:t>
      </w:r>
      <w:r w:rsidRPr="00935C98">
        <w:rPr>
          <w:rFonts w:ascii="Times New Roman" w:hAnsi="Times New Roman" w:cs="Times New Roman"/>
          <w:u w:val="single"/>
        </w:rPr>
        <w:t>www.germanlawjournal.com</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 xml:space="preserve">Juan José </w:t>
      </w:r>
      <w:proofErr w:type="spellStart"/>
      <w:r w:rsidRPr="00935C98">
        <w:rPr>
          <w:rFonts w:ascii="Times New Roman" w:hAnsi="Times New Roman" w:cs="Times New Roman"/>
        </w:rPr>
        <w:t>González</w:t>
      </w:r>
      <w:proofErr w:type="spellEnd"/>
      <w:r w:rsidRPr="00935C98">
        <w:rPr>
          <w:rFonts w:ascii="Times New Roman" w:hAnsi="Times New Roman" w:cs="Times New Roman"/>
        </w:rPr>
        <w:t xml:space="preserve"> López</w:t>
      </w:r>
      <w:r w:rsidRPr="00935C98">
        <w:rPr>
          <w:rFonts w:ascii="Times New Roman" w:hAnsi="Times New Roman" w:cs="Times New Roman"/>
          <w:i/>
        </w:rPr>
        <w:t xml:space="preserve">,  La </w:t>
      </w:r>
      <w:proofErr w:type="spellStart"/>
      <w:r w:rsidRPr="00935C98">
        <w:rPr>
          <w:rFonts w:ascii="Times New Roman" w:hAnsi="Times New Roman" w:cs="Times New Roman"/>
          <w:i/>
        </w:rPr>
        <w:t>responsabilidad</w:t>
      </w:r>
      <w:proofErr w:type="spellEnd"/>
      <w:r w:rsidRPr="00935C98">
        <w:rPr>
          <w:rFonts w:ascii="Times New Roman" w:hAnsi="Times New Roman" w:cs="Times New Roman"/>
          <w:i/>
        </w:rPr>
        <w:t xml:space="preserve"> por </w:t>
      </w:r>
      <w:proofErr w:type="spellStart"/>
      <w:r w:rsidRPr="00935C98">
        <w:rPr>
          <w:rFonts w:ascii="Times New Roman" w:hAnsi="Times New Roman" w:cs="Times New Roman"/>
          <w:i/>
        </w:rPr>
        <w:t>vía</w:t>
      </w:r>
      <w:proofErr w:type="spellEnd"/>
      <w:r w:rsidRPr="00935C98">
        <w:rPr>
          <w:rFonts w:ascii="Times New Roman" w:hAnsi="Times New Roman" w:cs="Times New Roman"/>
          <w:i/>
        </w:rPr>
        <w:t xml:space="preserve"> de </w:t>
      </w:r>
      <w:proofErr w:type="spellStart"/>
      <w:r w:rsidRPr="00935C98">
        <w:rPr>
          <w:rFonts w:ascii="Times New Roman" w:hAnsi="Times New Roman" w:cs="Times New Roman"/>
          <w:i/>
        </w:rPr>
        <w:t>hecho</w:t>
      </w:r>
      <w:proofErr w:type="spellEnd"/>
      <w:r w:rsidRPr="00935C98">
        <w:rPr>
          <w:rFonts w:ascii="Times New Roman" w:hAnsi="Times New Roman" w:cs="Times New Roman"/>
          <w:i/>
        </w:rPr>
        <w:t xml:space="preserve"> en la </w:t>
      </w:r>
      <w:proofErr w:type="spellStart"/>
      <w:r w:rsidRPr="00935C98">
        <w:rPr>
          <w:rFonts w:ascii="Times New Roman" w:hAnsi="Times New Roman" w:cs="Times New Roman"/>
          <w:i/>
        </w:rPr>
        <w:t>expropiación</w:t>
      </w:r>
      <w:proofErr w:type="spellEnd"/>
      <w:r w:rsidRPr="00935C98">
        <w:rPr>
          <w:rFonts w:ascii="Times New Roman" w:hAnsi="Times New Roman" w:cs="Times New Roman"/>
          <w:i/>
        </w:rPr>
        <w:t xml:space="preserve"> a la </w:t>
      </w:r>
      <w:proofErr w:type="spellStart"/>
      <w:r w:rsidRPr="00935C98">
        <w:rPr>
          <w:rFonts w:ascii="Times New Roman" w:hAnsi="Times New Roman" w:cs="Times New Roman"/>
          <w:i/>
        </w:rPr>
        <w:t>luz</w:t>
      </w:r>
      <w:proofErr w:type="spellEnd"/>
      <w:r w:rsidRPr="00935C98">
        <w:rPr>
          <w:rFonts w:ascii="Times New Roman" w:hAnsi="Times New Roman" w:cs="Times New Roman"/>
          <w:i/>
        </w:rPr>
        <w:t xml:space="preserve"> de la </w:t>
      </w:r>
      <w:proofErr w:type="spellStart"/>
      <w:r w:rsidRPr="00935C98">
        <w:rPr>
          <w:rFonts w:ascii="Times New Roman" w:hAnsi="Times New Roman" w:cs="Times New Roman"/>
          <w:i/>
        </w:rPr>
        <w:t>disposición</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adicional</w:t>
      </w:r>
      <w:proofErr w:type="spellEnd"/>
      <w:r w:rsidRPr="00935C98">
        <w:rPr>
          <w:rFonts w:ascii="Times New Roman" w:hAnsi="Times New Roman" w:cs="Times New Roman"/>
          <w:i/>
        </w:rPr>
        <w:t xml:space="preserve"> de la </w:t>
      </w:r>
      <w:proofErr w:type="spellStart"/>
      <w:r w:rsidRPr="00935C98">
        <w:rPr>
          <w:rFonts w:ascii="Times New Roman" w:hAnsi="Times New Roman" w:cs="Times New Roman"/>
          <w:i/>
        </w:rPr>
        <w:t>ley</w:t>
      </w:r>
      <w:proofErr w:type="spellEnd"/>
      <w:r w:rsidRPr="00935C98">
        <w:rPr>
          <w:rFonts w:ascii="Times New Roman" w:hAnsi="Times New Roman" w:cs="Times New Roman"/>
          <w:i/>
        </w:rPr>
        <w:t xml:space="preserve"> de </w:t>
      </w:r>
      <w:proofErr w:type="spellStart"/>
      <w:r w:rsidRPr="00935C98">
        <w:rPr>
          <w:rFonts w:ascii="Times New Roman" w:hAnsi="Times New Roman" w:cs="Times New Roman"/>
          <w:i/>
        </w:rPr>
        <w:t>expropiación</w:t>
      </w:r>
      <w:proofErr w:type="spellEnd"/>
      <w:r w:rsidRPr="00935C98">
        <w:rPr>
          <w:rFonts w:ascii="Times New Roman" w:hAnsi="Times New Roman" w:cs="Times New Roman"/>
          <w:i/>
        </w:rPr>
        <w:t xml:space="preserve"> forzosa</w:t>
      </w:r>
      <w:r w:rsidRPr="00935C98">
        <w:rPr>
          <w:rFonts w:ascii="Times New Roman" w:hAnsi="Times New Roman" w:cs="Times New Roman"/>
        </w:rPr>
        <w:t xml:space="preserve"> </w:t>
      </w:r>
      <w:hyperlink r:id="rId8" w:history="1">
        <w:r w:rsidRPr="00935C98">
          <w:rPr>
            <w:rStyle w:val="Collegamentoipertestuale"/>
            <w:rFonts w:ascii="Times New Roman" w:hAnsi="Times New Roman" w:cs="Times New Roman"/>
          </w:rPr>
          <w:t>file:///C:/Users/m.maddalena/Downloads/Dialnet-LaResponsabilidadPorViaDeHechoEnLaExpropiacionALaL-6390772.pdf</w:t>
        </w:r>
      </w:hyperlink>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Giulio Napolitano (a cura di) </w:t>
      </w:r>
      <w:r w:rsidRPr="00935C98">
        <w:rPr>
          <w:rFonts w:ascii="Times New Roman" w:hAnsi="Times New Roman" w:cs="Times New Roman"/>
          <w:i/>
          <w:iCs/>
        </w:rPr>
        <w:t>Diritto ammnistrativo comparato</w:t>
      </w:r>
      <w:r w:rsidRPr="00935C98">
        <w:rPr>
          <w:rFonts w:ascii="Times New Roman" w:hAnsi="Times New Roman" w:cs="Times New Roman"/>
        </w:rPr>
        <w:t>, Milano, 2007.</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 xml:space="preserve">Simon Gilbert, </w:t>
      </w:r>
      <w:proofErr w:type="spellStart"/>
      <w:r w:rsidRPr="00935C98">
        <w:rPr>
          <w:rFonts w:ascii="Times New Roman" w:hAnsi="Times New Roman" w:cs="Times New Roman"/>
          <w:i/>
        </w:rPr>
        <w:t>Expropriation</w:t>
      </w:r>
      <w:proofErr w:type="spellEnd"/>
      <w:r w:rsidRPr="00935C98">
        <w:rPr>
          <w:rFonts w:ascii="Times New Roman" w:hAnsi="Times New Roman" w:cs="Times New Roman"/>
          <w:i/>
        </w:rPr>
        <w:t xml:space="preserve"> et Convention </w:t>
      </w:r>
      <w:proofErr w:type="spellStart"/>
      <w:r w:rsidRPr="00935C98">
        <w:rPr>
          <w:rFonts w:ascii="Times New Roman" w:hAnsi="Times New Roman" w:cs="Times New Roman"/>
          <w:i/>
        </w:rPr>
        <w:t>européenne</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des</w:t>
      </w:r>
      <w:proofErr w:type="spellEnd"/>
      <w:r w:rsidRPr="00935C98">
        <w:rPr>
          <w:rFonts w:ascii="Times New Roman" w:hAnsi="Times New Roman" w:cs="Times New Roman"/>
          <w:i/>
        </w:rPr>
        <w:t xml:space="preserve"> </w:t>
      </w:r>
      <w:proofErr w:type="spellStart"/>
      <w:r w:rsidRPr="00935C98">
        <w:rPr>
          <w:rFonts w:ascii="Times New Roman" w:hAnsi="Times New Roman" w:cs="Times New Roman"/>
          <w:i/>
        </w:rPr>
        <w:t>droits</w:t>
      </w:r>
      <w:proofErr w:type="spellEnd"/>
      <w:r w:rsidRPr="00935C98">
        <w:rPr>
          <w:rFonts w:ascii="Times New Roman" w:hAnsi="Times New Roman" w:cs="Times New Roman"/>
          <w:i/>
        </w:rPr>
        <w:t xml:space="preserve"> de l’</w:t>
      </w:r>
      <w:proofErr w:type="spellStart"/>
      <w:r w:rsidRPr="00935C98">
        <w:rPr>
          <w:rFonts w:ascii="Times New Roman" w:hAnsi="Times New Roman" w:cs="Times New Roman"/>
          <w:i/>
        </w:rPr>
        <w:t>homme</w:t>
      </w:r>
      <w:proofErr w:type="spellEnd"/>
      <w:r w:rsidRPr="00935C98">
        <w:rPr>
          <w:rFonts w:ascii="Times New Roman" w:hAnsi="Times New Roman" w:cs="Times New Roman"/>
          <w:i/>
        </w:rPr>
        <w:t xml:space="preserve">, </w:t>
      </w:r>
      <w:r w:rsidRPr="00935C98">
        <w:rPr>
          <w:rFonts w:ascii="Times New Roman" w:hAnsi="Times New Roman" w:cs="Times New Roman"/>
        </w:rPr>
        <w:t>2016, https://journals.openedition.org/crdf/591?lang=en#bodyftn32</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 xml:space="preserve">Pierre </w:t>
      </w:r>
      <w:proofErr w:type="spellStart"/>
      <w:r w:rsidRPr="00935C98">
        <w:rPr>
          <w:rFonts w:ascii="Times New Roman" w:hAnsi="Times New Roman" w:cs="Times New Roman"/>
        </w:rPr>
        <w:t>Tifine</w:t>
      </w:r>
      <w:proofErr w:type="spellEnd"/>
      <w:r w:rsidRPr="00935C98">
        <w:rPr>
          <w:rFonts w:ascii="Times New Roman" w:hAnsi="Times New Roman" w:cs="Times New Roman"/>
        </w:rPr>
        <w:t xml:space="preserve">,  Le </w:t>
      </w:r>
      <w:proofErr w:type="spellStart"/>
      <w:r w:rsidRPr="00935C98">
        <w:rPr>
          <w:rFonts w:ascii="Times New Roman" w:hAnsi="Times New Roman" w:cs="Times New Roman"/>
        </w:rPr>
        <w:t>droit</w:t>
      </w:r>
      <w:proofErr w:type="spellEnd"/>
      <w:r w:rsidRPr="00935C98">
        <w:rPr>
          <w:rFonts w:ascii="Times New Roman" w:hAnsi="Times New Roman" w:cs="Times New Roman"/>
        </w:rPr>
        <w:t xml:space="preserve"> de l'</w:t>
      </w:r>
      <w:proofErr w:type="spellStart"/>
      <w:r w:rsidRPr="00935C98">
        <w:rPr>
          <w:rFonts w:ascii="Times New Roman" w:hAnsi="Times New Roman" w:cs="Times New Roman"/>
        </w:rPr>
        <w:t>expropriation</w:t>
      </w:r>
      <w:proofErr w:type="spellEnd"/>
      <w:r w:rsidRPr="00935C98">
        <w:rPr>
          <w:rFonts w:ascii="Times New Roman" w:hAnsi="Times New Roman" w:cs="Times New Roman"/>
        </w:rPr>
        <w:t xml:space="preserve"> à l'</w:t>
      </w:r>
      <w:proofErr w:type="spellStart"/>
      <w:r w:rsidRPr="00935C98">
        <w:rPr>
          <w:rFonts w:ascii="Times New Roman" w:hAnsi="Times New Roman" w:cs="Times New Roman"/>
        </w:rPr>
        <w:t>épreuve</w:t>
      </w:r>
      <w:proofErr w:type="spellEnd"/>
      <w:r w:rsidRPr="00935C98">
        <w:rPr>
          <w:rFonts w:ascii="Times New Roman" w:hAnsi="Times New Roman" w:cs="Times New Roman"/>
        </w:rPr>
        <w:t xml:space="preserve"> de la </w:t>
      </w:r>
      <w:proofErr w:type="spellStart"/>
      <w:r w:rsidRPr="00935C98">
        <w:rPr>
          <w:rFonts w:ascii="Times New Roman" w:hAnsi="Times New Roman" w:cs="Times New Roman"/>
        </w:rPr>
        <w:t>procédure</w:t>
      </w:r>
      <w:proofErr w:type="spellEnd"/>
      <w:r w:rsidRPr="00935C98">
        <w:rPr>
          <w:rFonts w:ascii="Times New Roman" w:hAnsi="Times New Roman" w:cs="Times New Roman"/>
        </w:rPr>
        <w:t xml:space="preserve"> de </w:t>
      </w:r>
      <w:proofErr w:type="spellStart"/>
      <w:r w:rsidRPr="00935C98">
        <w:rPr>
          <w:rFonts w:ascii="Times New Roman" w:hAnsi="Times New Roman" w:cs="Times New Roman"/>
        </w:rPr>
        <w:t>question</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prioritaire</w:t>
      </w:r>
      <w:proofErr w:type="spellEnd"/>
      <w:r w:rsidRPr="00935C98">
        <w:rPr>
          <w:rFonts w:ascii="Times New Roman" w:hAnsi="Times New Roman" w:cs="Times New Roman"/>
        </w:rPr>
        <w:t xml:space="preserve"> de </w:t>
      </w:r>
      <w:proofErr w:type="spellStart"/>
      <w:r w:rsidRPr="00935C98">
        <w:rPr>
          <w:rFonts w:ascii="Times New Roman" w:hAnsi="Times New Roman" w:cs="Times New Roman"/>
        </w:rPr>
        <w:t>constitutionnalité</w:t>
      </w:r>
      <w:proofErr w:type="spellEnd"/>
      <w:r w:rsidRPr="00935C98">
        <w:rPr>
          <w:rFonts w:ascii="Times New Roman" w:hAnsi="Times New Roman" w:cs="Times New Roman"/>
        </w:rPr>
        <w:t xml:space="preserve">, 2014 </w:t>
      </w:r>
      <w:hyperlink r:id="rId9" w:history="1">
        <w:r w:rsidRPr="00935C98">
          <w:rPr>
            <w:rStyle w:val="Collegamentoipertestuale"/>
            <w:rFonts w:ascii="Times New Roman" w:hAnsi="Times New Roman" w:cs="Times New Roman"/>
          </w:rPr>
          <w:t>https://www.lexbase.fr/article-juridique/20362349-doctrine-le-droit-de-l-expropriation-a-l-epreuve-de-la-procedure-de-question-prioritaire-de-constit</w:t>
        </w:r>
      </w:hyperlink>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 xml:space="preserve">Pierre DELVOLVÉ, VOIE DE FAIT: LIMITATION ET FONDEMENTS in </w:t>
      </w:r>
      <w:proofErr w:type="spellStart"/>
      <w:r w:rsidRPr="00935C98">
        <w:rPr>
          <w:rFonts w:ascii="Times New Roman" w:hAnsi="Times New Roman" w:cs="Times New Roman"/>
        </w:rPr>
        <w:t>ius</w:t>
      </w:r>
      <w:proofErr w:type="spellEnd"/>
      <w:r w:rsidRPr="00935C98">
        <w:rPr>
          <w:rFonts w:ascii="Times New Roman" w:hAnsi="Times New Roman" w:cs="Times New Roman"/>
        </w:rPr>
        <w:t xml:space="preserve"> </w:t>
      </w:r>
      <w:proofErr w:type="spellStart"/>
      <w:r w:rsidRPr="00935C98">
        <w:rPr>
          <w:rFonts w:ascii="Times New Roman" w:hAnsi="Times New Roman" w:cs="Times New Roman"/>
        </w:rPr>
        <w:t>publicum</w:t>
      </w:r>
      <w:proofErr w:type="spellEnd"/>
      <w:r w:rsidRPr="00935C98">
        <w:rPr>
          <w:rFonts w:ascii="Times New Roman" w:hAnsi="Times New Roman" w:cs="Times New Roman"/>
        </w:rPr>
        <w:t xml:space="preserve"> network </w:t>
      </w:r>
      <w:proofErr w:type="spellStart"/>
      <w:r w:rsidRPr="00935C98">
        <w:rPr>
          <w:rFonts w:ascii="Times New Roman" w:hAnsi="Times New Roman" w:cs="Times New Roman"/>
        </w:rPr>
        <w:t>review</w:t>
      </w:r>
      <w:proofErr w:type="spellEnd"/>
      <w:r w:rsidRPr="00935C98">
        <w:rPr>
          <w:rFonts w:ascii="Times New Roman" w:hAnsi="Times New Roman" w:cs="Times New Roman"/>
        </w:rPr>
        <w:t xml:space="preserve"> 2013,  </w:t>
      </w:r>
      <w:hyperlink r:id="rId10" w:history="1">
        <w:r w:rsidRPr="00935C98">
          <w:rPr>
            <w:rStyle w:val="Collegamentoipertestuale"/>
            <w:rFonts w:ascii="Times New Roman" w:hAnsi="Times New Roman" w:cs="Times New Roman"/>
          </w:rPr>
          <w:t>http://www.ius-publicum.com/repository/uploads/19_12_2013_15_41-Delvolve_Article2013_TEMPLATE2def.pdf</w:t>
        </w:r>
      </w:hyperlink>
      <w:r w:rsidRPr="00935C98">
        <w:rPr>
          <w:rFonts w:ascii="Times New Roman" w:hAnsi="Times New Roman" w:cs="Times New Roman"/>
        </w:rPr>
        <w:t xml:space="preserve"> </w:t>
      </w:r>
    </w:p>
    <w:p w:rsidR="00935C98" w:rsidRPr="00935C98" w:rsidRDefault="00935C98" w:rsidP="005C41C6">
      <w:pPr>
        <w:spacing w:line="240" w:lineRule="auto"/>
        <w:jc w:val="both"/>
        <w:rPr>
          <w:rFonts w:ascii="Times New Roman" w:hAnsi="Times New Roman" w:cs="Times New Roman"/>
        </w:rPr>
      </w:pPr>
      <w:proofErr w:type="spellStart"/>
      <w:r w:rsidRPr="00935C98">
        <w:rPr>
          <w:rFonts w:ascii="Times New Roman" w:hAnsi="Times New Roman" w:cs="Times New Roman"/>
        </w:rPr>
        <w:t>Winrich</w:t>
      </w:r>
      <w:proofErr w:type="spellEnd"/>
      <w:r w:rsidRPr="00935C98">
        <w:rPr>
          <w:rFonts w:ascii="Times New Roman" w:hAnsi="Times New Roman" w:cs="Times New Roman"/>
        </w:rPr>
        <w:t xml:space="preserve"> Voss, </w:t>
      </w:r>
      <w:proofErr w:type="spellStart"/>
      <w:r w:rsidRPr="00935C98">
        <w:rPr>
          <w:rFonts w:ascii="Times New Roman" w:hAnsi="Times New Roman" w:cs="Times New Roman"/>
          <w:i/>
          <w:iCs/>
        </w:rPr>
        <w:t>Compulsory</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Purchase</w:t>
      </w:r>
      <w:proofErr w:type="spellEnd"/>
      <w:r w:rsidRPr="00935C98">
        <w:rPr>
          <w:rFonts w:ascii="Times New Roman" w:hAnsi="Times New Roman" w:cs="Times New Roman"/>
          <w:i/>
          <w:iCs/>
        </w:rPr>
        <w:t xml:space="preserve"> in Poland, </w:t>
      </w:r>
      <w:proofErr w:type="spellStart"/>
      <w:r w:rsidRPr="00935C98">
        <w:rPr>
          <w:rFonts w:ascii="Times New Roman" w:hAnsi="Times New Roman" w:cs="Times New Roman"/>
          <w:i/>
          <w:iCs/>
        </w:rPr>
        <w:t>Norway</w:t>
      </w:r>
      <w:proofErr w:type="spellEnd"/>
      <w:r w:rsidRPr="00935C98">
        <w:rPr>
          <w:rFonts w:ascii="Times New Roman" w:hAnsi="Times New Roman" w:cs="Times New Roman"/>
          <w:i/>
          <w:iCs/>
        </w:rPr>
        <w:t xml:space="preserve"> and Germany – Part Germany, TS 3F – </w:t>
      </w:r>
      <w:proofErr w:type="spellStart"/>
      <w:r w:rsidRPr="00935C98">
        <w:rPr>
          <w:rFonts w:ascii="Times New Roman" w:hAnsi="Times New Roman" w:cs="Times New Roman"/>
          <w:i/>
          <w:iCs/>
        </w:rPr>
        <w:t>Compulsory</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Purchase</w:t>
      </w:r>
      <w:proofErr w:type="spellEnd"/>
      <w:r w:rsidRPr="00935C98">
        <w:rPr>
          <w:rFonts w:ascii="Times New Roman" w:hAnsi="Times New Roman" w:cs="Times New Roman"/>
          <w:i/>
          <w:iCs/>
        </w:rPr>
        <w:t xml:space="preserve"> and </w:t>
      </w:r>
      <w:proofErr w:type="spellStart"/>
      <w:r w:rsidRPr="00935C98">
        <w:rPr>
          <w:rFonts w:ascii="Times New Roman" w:hAnsi="Times New Roman" w:cs="Times New Roman"/>
          <w:i/>
          <w:iCs/>
        </w:rPr>
        <w:t>Compensation</w:t>
      </w:r>
      <w:proofErr w:type="spellEnd"/>
      <w:r w:rsidRPr="00935C98">
        <w:rPr>
          <w:rFonts w:ascii="Times New Roman" w:hAnsi="Times New Roman" w:cs="Times New Roman"/>
          <w:i/>
          <w:iCs/>
        </w:rPr>
        <w:t xml:space="preserve"> I</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 xml:space="preserve">Sir William </w:t>
      </w:r>
      <w:proofErr w:type="spellStart"/>
      <w:r w:rsidRPr="00935C98">
        <w:rPr>
          <w:rFonts w:ascii="Times New Roman" w:hAnsi="Times New Roman" w:cs="Times New Roman"/>
        </w:rPr>
        <w:t>Wade</w:t>
      </w:r>
      <w:proofErr w:type="spellEnd"/>
      <w:r w:rsidRPr="00935C98">
        <w:rPr>
          <w:rFonts w:ascii="Times New Roman" w:hAnsi="Times New Roman" w:cs="Times New Roman"/>
        </w:rPr>
        <w:t>, </w:t>
      </w:r>
      <w:proofErr w:type="spellStart"/>
      <w:r w:rsidRPr="00935C98">
        <w:rPr>
          <w:rFonts w:ascii="Times New Roman" w:hAnsi="Times New Roman" w:cs="Times New Roman"/>
          <w:i/>
          <w:iCs/>
        </w:rPr>
        <w:t>Administrative</w:t>
      </w:r>
      <w:proofErr w:type="spellEnd"/>
      <w:r w:rsidRPr="00935C98">
        <w:rPr>
          <w:rFonts w:ascii="Times New Roman" w:hAnsi="Times New Roman" w:cs="Times New Roman"/>
          <w:i/>
          <w:iCs/>
        </w:rPr>
        <w:t xml:space="preserve"> law</w:t>
      </w:r>
      <w:r w:rsidRPr="00935C98">
        <w:rPr>
          <w:rFonts w:ascii="Times New Roman" w:hAnsi="Times New Roman" w:cs="Times New Roman"/>
        </w:rPr>
        <w:t>, Oxford, 1994.</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Documenti:</w:t>
      </w:r>
    </w:p>
    <w:p w:rsidR="00935C98" w:rsidRPr="00935C98" w:rsidRDefault="00935C98" w:rsidP="005C41C6">
      <w:pPr>
        <w:spacing w:line="240" w:lineRule="auto"/>
        <w:jc w:val="both"/>
        <w:rPr>
          <w:rFonts w:ascii="Times New Roman" w:hAnsi="Times New Roman" w:cs="Times New Roman"/>
          <w:i/>
          <w:iCs/>
        </w:rPr>
      </w:pPr>
      <w:proofErr w:type="spellStart"/>
      <w:r w:rsidRPr="00935C98">
        <w:rPr>
          <w:rFonts w:ascii="Times New Roman" w:hAnsi="Times New Roman" w:cs="Times New Roman"/>
          <w:i/>
          <w:iCs/>
        </w:rPr>
        <w:t>Compulsory</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Purchase</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Vesting</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Declarations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Act</w:t>
      </w:r>
      <w:proofErr w:type="spellEnd"/>
      <w:r w:rsidRPr="00935C98">
        <w:rPr>
          <w:rFonts w:ascii="Times New Roman" w:hAnsi="Times New Roman" w:cs="Times New Roman"/>
          <w:i/>
          <w:iCs/>
        </w:rPr>
        <w:t xml:space="preserve"> 1981</w:t>
      </w:r>
    </w:p>
    <w:p w:rsidR="00935C98" w:rsidRPr="00935C98" w:rsidRDefault="00935C98" w:rsidP="005C41C6">
      <w:pPr>
        <w:spacing w:line="240" w:lineRule="auto"/>
        <w:jc w:val="both"/>
        <w:rPr>
          <w:rFonts w:ascii="Times New Roman" w:hAnsi="Times New Roman" w:cs="Times New Roman"/>
          <w:i/>
        </w:rPr>
      </w:pPr>
      <w:proofErr w:type="spellStart"/>
      <w:r w:rsidRPr="00935C98">
        <w:rPr>
          <w:rFonts w:ascii="Times New Roman" w:hAnsi="Times New Roman" w:cs="Times New Roman"/>
          <w:i/>
        </w:rPr>
        <w:t>Acquisition</w:t>
      </w:r>
      <w:proofErr w:type="spellEnd"/>
      <w:r w:rsidRPr="00935C98">
        <w:rPr>
          <w:rFonts w:ascii="Times New Roman" w:hAnsi="Times New Roman" w:cs="Times New Roman"/>
          <w:i/>
        </w:rPr>
        <w:t xml:space="preserve"> of Land </w:t>
      </w:r>
      <w:proofErr w:type="spellStart"/>
      <w:r w:rsidRPr="00935C98">
        <w:rPr>
          <w:rFonts w:ascii="Times New Roman" w:hAnsi="Times New Roman" w:cs="Times New Roman"/>
          <w:i/>
        </w:rPr>
        <w:t>Act</w:t>
      </w:r>
      <w:proofErr w:type="spellEnd"/>
      <w:r w:rsidRPr="00935C98">
        <w:rPr>
          <w:rFonts w:ascii="Times New Roman" w:hAnsi="Times New Roman" w:cs="Times New Roman"/>
          <w:i/>
        </w:rPr>
        <w:t xml:space="preserve"> 1981</w:t>
      </w:r>
    </w:p>
    <w:p w:rsidR="00935C98" w:rsidRPr="00935C98" w:rsidRDefault="00935C98" w:rsidP="005C41C6">
      <w:pPr>
        <w:spacing w:line="240" w:lineRule="auto"/>
        <w:jc w:val="both"/>
        <w:rPr>
          <w:rFonts w:ascii="Times New Roman" w:hAnsi="Times New Roman" w:cs="Times New Roman"/>
          <w:i/>
          <w:iCs/>
        </w:rPr>
      </w:pPr>
      <w:r w:rsidRPr="00935C98">
        <w:rPr>
          <w:rFonts w:ascii="Times New Roman" w:hAnsi="Times New Roman" w:cs="Times New Roman"/>
          <w:i/>
          <w:iCs/>
        </w:rPr>
        <w:t>Code de l’</w:t>
      </w:r>
      <w:proofErr w:type="spellStart"/>
      <w:r w:rsidRPr="00935C98">
        <w:rPr>
          <w:rFonts w:ascii="Times New Roman" w:hAnsi="Times New Roman" w:cs="Times New Roman"/>
          <w:i/>
          <w:iCs/>
        </w:rPr>
        <w:t>expropriation</w:t>
      </w:r>
      <w:proofErr w:type="spellEnd"/>
      <w:r w:rsidRPr="00935C98">
        <w:rPr>
          <w:rFonts w:ascii="Times New Roman" w:hAnsi="Times New Roman" w:cs="Times New Roman"/>
          <w:i/>
          <w:iCs/>
        </w:rPr>
        <w:t xml:space="preserve"> pour cause de </w:t>
      </w:r>
      <w:proofErr w:type="spellStart"/>
      <w:r w:rsidRPr="00935C98">
        <w:rPr>
          <w:rFonts w:ascii="Times New Roman" w:hAnsi="Times New Roman" w:cs="Times New Roman"/>
          <w:i/>
          <w:iCs/>
        </w:rPr>
        <w:t>utitlité</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publique</w:t>
      </w:r>
      <w:proofErr w:type="spellEnd"/>
      <w:r w:rsidRPr="00935C98">
        <w:rPr>
          <w:rFonts w:ascii="Times New Roman" w:hAnsi="Times New Roman" w:cs="Times New Roman"/>
          <w:i/>
          <w:iCs/>
        </w:rPr>
        <w:t xml:space="preserve">”, </w:t>
      </w:r>
    </w:p>
    <w:p w:rsidR="008B1F8A" w:rsidRDefault="00935C98" w:rsidP="005C41C6">
      <w:pPr>
        <w:spacing w:line="240" w:lineRule="auto"/>
        <w:jc w:val="both"/>
        <w:rPr>
          <w:rFonts w:ascii="Times New Roman" w:hAnsi="Times New Roman" w:cs="Times New Roman"/>
          <w:i/>
          <w:iCs/>
        </w:rPr>
      </w:pPr>
      <w:r w:rsidRPr="00935C98">
        <w:rPr>
          <w:rFonts w:ascii="Times New Roman" w:hAnsi="Times New Roman" w:cs="Times New Roman"/>
          <w:i/>
          <w:iCs/>
        </w:rPr>
        <w:t xml:space="preserve">Land </w:t>
      </w:r>
      <w:proofErr w:type="spellStart"/>
      <w:r w:rsidRPr="00935C98">
        <w:rPr>
          <w:rFonts w:ascii="Times New Roman" w:hAnsi="Times New Roman" w:cs="Times New Roman"/>
          <w:i/>
          <w:iCs/>
        </w:rPr>
        <w:t>Expropriation</w:t>
      </w:r>
      <w:proofErr w:type="spellEnd"/>
      <w:r w:rsidRPr="00935C98">
        <w:rPr>
          <w:rFonts w:ascii="Times New Roman" w:hAnsi="Times New Roman" w:cs="Times New Roman"/>
          <w:i/>
          <w:iCs/>
        </w:rPr>
        <w:t xml:space="preserve"> in Europe, Legal Memorandum, </w:t>
      </w:r>
      <w:proofErr w:type="spellStart"/>
      <w:r w:rsidRPr="00935C98">
        <w:rPr>
          <w:rFonts w:ascii="Times New Roman" w:hAnsi="Times New Roman" w:cs="Times New Roman"/>
          <w:i/>
          <w:iCs/>
        </w:rPr>
        <w:t>January</w:t>
      </w:r>
      <w:proofErr w:type="spellEnd"/>
      <w:r w:rsidRPr="00935C98">
        <w:rPr>
          <w:rFonts w:ascii="Times New Roman" w:hAnsi="Times New Roman" w:cs="Times New Roman"/>
          <w:i/>
          <w:iCs/>
        </w:rPr>
        <w:t xml:space="preserve"> 2013</w:t>
      </w:r>
    </w:p>
    <w:p w:rsidR="00935C98" w:rsidRPr="00935C98" w:rsidRDefault="00935C98" w:rsidP="005C41C6">
      <w:pPr>
        <w:spacing w:line="240" w:lineRule="auto"/>
        <w:jc w:val="both"/>
        <w:rPr>
          <w:rFonts w:ascii="Times New Roman" w:hAnsi="Times New Roman" w:cs="Times New Roman"/>
        </w:rPr>
      </w:pPr>
      <w:proofErr w:type="spellStart"/>
      <w:r w:rsidRPr="00935C98">
        <w:rPr>
          <w:rFonts w:ascii="Times New Roman" w:hAnsi="Times New Roman" w:cs="Times New Roman"/>
          <w:i/>
          <w:iCs/>
        </w:rPr>
        <w:t>Ley</w:t>
      </w:r>
      <w:proofErr w:type="spellEnd"/>
      <w:r w:rsidRPr="00935C98">
        <w:rPr>
          <w:rFonts w:ascii="Times New Roman" w:hAnsi="Times New Roman" w:cs="Times New Roman"/>
          <w:i/>
          <w:iCs/>
        </w:rPr>
        <w:t xml:space="preserve"> de </w:t>
      </w:r>
      <w:proofErr w:type="spellStart"/>
      <w:r w:rsidRPr="00935C98">
        <w:rPr>
          <w:rFonts w:ascii="Times New Roman" w:hAnsi="Times New Roman" w:cs="Times New Roman"/>
          <w:i/>
          <w:iCs/>
        </w:rPr>
        <w:t>Expropiación</w:t>
      </w:r>
      <w:proofErr w:type="spellEnd"/>
      <w:r w:rsidRPr="00935C98">
        <w:rPr>
          <w:rFonts w:ascii="Times New Roman" w:hAnsi="Times New Roman" w:cs="Times New Roman"/>
          <w:i/>
          <w:iCs/>
        </w:rPr>
        <w:t xml:space="preserve"> Forzosa, de 16 de </w:t>
      </w:r>
      <w:proofErr w:type="spellStart"/>
      <w:r w:rsidRPr="00935C98">
        <w:rPr>
          <w:rFonts w:ascii="Times New Roman" w:hAnsi="Times New Roman" w:cs="Times New Roman"/>
          <w:i/>
          <w:iCs/>
        </w:rPr>
        <w:t>diciembre</w:t>
      </w:r>
      <w:proofErr w:type="spellEnd"/>
      <w:r w:rsidRPr="00935C98">
        <w:rPr>
          <w:rFonts w:ascii="Times New Roman" w:hAnsi="Times New Roman" w:cs="Times New Roman"/>
          <w:i/>
          <w:iCs/>
        </w:rPr>
        <w:t xml:space="preserve"> de 1954</w:t>
      </w:r>
      <w:r w:rsidRPr="00935C98">
        <w:rPr>
          <w:rFonts w:ascii="Times New Roman" w:hAnsi="Times New Roman" w:cs="Times New Roman"/>
        </w:rPr>
        <w:t> (LEF).</w:t>
      </w:r>
    </w:p>
    <w:p w:rsidR="00935C98" w:rsidRPr="00935C98" w:rsidRDefault="00935C98" w:rsidP="005C41C6">
      <w:pPr>
        <w:spacing w:line="240" w:lineRule="auto"/>
        <w:jc w:val="both"/>
        <w:rPr>
          <w:rFonts w:ascii="Times New Roman" w:hAnsi="Times New Roman" w:cs="Times New Roman"/>
        </w:rPr>
      </w:pPr>
      <w:r w:rsidRPr="00935C98">
        <w:rPr>
          <w:rFonts w:ascii="Times New Roman" w:hAnsi="Times New Roman" w:cs="Times New Roman"/>
        </w:rPr>
        <w:t xml:space="preserve">La </w:t>
      </w:r>
      <w:proofErr w:type="spellStart"/>
      <w:r w:rsidRPr="00935C98">
        <w:rPr>
          <w:rFonts w:ascii="Times New Roman" w:hAnsi="Times New Roman" w:cs="Times New Roman"/>
        </w:rPr>
        <w:t>Ley</w:t>
      </w:r>
      <w:proofErr w:type="spellEnd"/>
      <w:r w:rsidRPr="00935C98">
        <w:rPr>
          <w:rFonts w:ascii="Times New Roman" w:hAnsi="Times New Roman" w:cs="Times New Roman"/>
        </w:rPr>
        <w:t xml:space="preserve"> de </w:t>
      </w:r>
      <w:proofErr w:type="spellStart"/>
      <w:r w:rsidRPr="00935C98">
        <w:rPr>
          <w:rFonts w:ascii="Times New Roman" w:hAnsi="Times New Roman" w:cs="Times New Roman"/>
        </w:rPr>
        <w:t>Expropiación</w:t>
      </w:r>
      <w:proofErr w:type="spellEnd"/>
      <w:r w:rsidRPr="00935C98">
        <w:rPr>
          <w:rFonts w:ascii="Times New Roman" w:hAnsi="Times New Roman" w:cs="Times New Roman"/>
        </w:rPr>
        <w:t xml:space="preserve"> Forzosa. </w:t>
      </w:r>
      <w:proofErr w:type="spellStart"/>
      <w:r w:rsidRPr="00935C98">
        <w:rPr>
          <w:rFonts w:ascii="Times New Roman" w:hAnsi="Times New Roman" w:cs="Times New Roman"/>
        </w:rPr>
        <w:t>Análisis</w:t>
      </w:r>
      <w:proofErr w:type="spellEnd"/>
      <w:r w:rsidRPr="00935C98">
        <w:rPr>
          <w:rFonts w:ascii="Times New Roman" w:hAnsi="Times New Roman" w:cs="Times New Roman"/>
        </w:rPr>
        <w:t xml:space="preserve"> y </w:t>
      </w:r>
      <w:proofErr w:type="spellStart"/>
      <w:r w:rsidRPr="00935C98">
        <w:rPr>
          <w:rFonts w:ascii="Times New Roman" w:hAnsi="Times New Roman" w:cs="Times New Roman"/>
        </w:rPr>
        <w:t>perspectivas</w:t>
      </w:r>
      <w:proofErr w:type="spellEnd"/>
      <w:r w:rsidRPr="00935C98">
        <w:rPr>
          <w:rFonts w:ascii="Times New Roman" w:hAnsi="Times New Roman" w:cs="Times New Roman"/>
        </w:rPr>
        <w:t xml:space="preserve"> de </w:t>
      </w:r>
      <w:proofErr w:type="spellStart"/>
      <w:r w:rsidRPr="00935C98">
        <w:rPr>
          <w:rFonts w:ascii="Times New Roman" w:hAnsi="Times New Roman" w:cs="Times New Roman"/>
        </w:rPr>
        <w:t>reforma</w:t>
      </w:r>
      <w:proofErr w:type="spellEnd"/>
      <w:r w:rsidRPr="00935C98">
        <w:rPr>
          <w:rFonts w:ascii="Times New Roman" w:hAnsi="Times New Roman" w:cs="Times New Roman"/>
        </w:rPr>
        <w:t>, ‎</w:t>
      </w:r>
      <w:proofErr w:type="spellStart"/>
      <w:r w:rsidRPr="00935C98">
        <w:rPr>
          <w:rFonts w:ascii="Times New Roman" w:hAnsi="Times New Roman" w:cs="Times New Roman"/>
        </w:rPr>
        <w:t>Ministerio</w:t>
      </w:r>
      <w:proofErr w:type="spellEnd"/>
      <w:r w:rsidRPr="00935C98">
        <w:rPr>
          <w:rFonts w:ascii="Times New Roman" w:hAnsi="Times New Roman" w:cs="Times New Roman"/>
        </w:rPr>
        <w:t xml:space="preserve"> de Hacienda, 2003</w:t>
      </w:r>
      <w:bookmarkStart w:id="0" w:name="_GoBack"/>
      <w:bookmarkEnd w:id="0"/>
      <w:r w:rsidRPr="00935C98">
        <w:rPr>
          <w:rFonts w:ascii="Times New Roman" w:hAnsi="Times New Roman" w:cs="Times New Roman"/>
        </w:rPr>
        <w:t xml:space="preserve"> </w:t>
      </w:r>
      <w:hyperlink r:id="rId11" w:history="1">
        <w:r w:rsidRPr="00935C98">
          <w:rPr>
            <w:rStyle w:val="Collegamentoipertestuale"/>
            <w:rFonts w:ascii="Times New Roman" w:hAnsi="Times New Roman" w:cs="Times New Roman"/>
          </w:rPr>
          <w:t>https://dialnet.unirioja.es/servlet/libro?codigo=489949</w:t>
        </w:r>
      </w:hyperlink>
    </w:p>
    <w:p w:rsidR="00935C98" w:rsidRPr="00935C98" w:rsidRDefault="00935C98" w:rsidP="005C41C6">
      <w:pPr>
        <w:spacing w:line="240" w:lineRule="auto"/>
        <w:jc w:val="both"/>
        <w:rPr>
          <w:rFonts w:ascii="Times New Roman" w:hAnsi="Times New Roman" w:cs="Times New Roman"/>
          <w:i/>
          <w:iCs/>
        </w:rPr>
      </w:pPr>
      <w:proofErr w:type="spellStart"/>
      <w:r w:rsidRPr="00935C98">
        <w:rPr>
          <w:rFonts w:ascii="Times New Roman" w:hAnsi="Times New Roman" w:cs="Times New Roman"/>
          <w:i/>
          <w:iCs/>
        </w:rPr>
        <w:t>Juris</w:t>
      </w:r>
      <w:proofErr w:type="spellEnd"/>
      <w:r w:rsidRPr="00935C98">
        <w:rPr>
          <w:rFonts w:ascii="Times New Roman" w:hAnsi="Times New Roman" w:cs="Times New Roman"/>
          <w:i/>
          <w:iCs/>
        </w:rPr>
        <w:t xml:space="preserve"> </w:t>
      </w:r>
      <w:proofErr w:type="spellStart"/>
      <w:r w:rsidRPr="00935C98">
        <w:rPr>
          <w:rFonts w:ascii="Times New Roman" w:hAnsi="Times New Roman" w:cs="Times New Roman"/>
          <w:i/>
          <w:iCs/>
        </w:rPr>
        <w:t>classeur</w:t>
      </w:r>
      <w:proofErr w:type="spellEnd"/>
      <w:r w:rsidRPr="00935C98">
        <w:rPr>
          <w:rFonts w:ascii="Times New Roman" w:hAnsi="Times New Roman" w:cs="Times New Roman"/>
          <w:i/>
          <w:iCs/>
        </w:rPr>
        <w:t xml:space="preserve">, fasc._ 400.10, </w:t>
      </w:r>
      <w:proofErr w:type="spellStart"/>
      <w:r w:rsidRPr="00935C98">
        <w:rPr>
          <w:rFonts w:ascii="Times New Roman" w:hAnsi="Times New Roman" w:cs="Times New Roman"/>
          <w:i/>
          <w:iCs/>
        </w:rPr>
        <w:t>Expropriation</w:t>
      </w:r>
      <w:proofErr w:type="spellEnd"/>
      <w:r w:rsidRPr="00935C98">
        <w:rPr>
          <w:rFonts w:ascii="Times New Roman" w:hAnsi="Times New Roman" w:cs="Times New Roman"/>
          <w:i/>
          <w:iCs/>
        </w:rPr>
        <w:t xml:space="preserve"> – Regine general et </w:t>
      </w:r>
      <w:proofErr w:type="spellStart"/>
      <w:r w:rsidRPr="00935C98">
        <w:rPr>
          <w:rFonts w:ascii="Times New Roman" w:hAnsi="Times New Roman" w:cs="Times New Roman"/>
          <w:i/>
          <w:iCs/>
        </w:rPr>
        <w:t>object</w:t>
      </w:r>
      <w:proofErr w:type="spellEnd"/>
      <w:r w:rsidRPr="00935C98">
        <w:rPr>
          <w:rFonts w:ascii="Times New Roman" w:hAnsi="Times New Roman" w:cs="Times New Roman"/>
          <w:i/>
          <w:iCs/>
        </w:rPr>
        <w:t xml:space="preserve"> de la procedure, 24.10.2010</w:t>
      </w:r>
      <w:r w:rsidRPr="00935C98">
        <w:rPr>
          <w:rFonts w:ascii="Times New Roman" w:hAnsi="Times New Roman" w:cs="Times New Roman"/>
        </w:rPr>
        <w:t>.</w:t>
      </w:r>
      <w:r w:rsidRPr="00935C98">
        <w:rPr>
          <w:rFonts w:ascii="Times New Roman" w:hAnsi="Times New Roman" w:cs="Times New Roman"/>
        </w:rPr>
        <w:br/>
      </w:r>
    </w:p>
    <w:p w:rsidR="00935C98" w:rsidRPr="00935C98" w:rsidRDefault="00935C98" w:rsidP="00935C98">
      <w:pPr>
        <w:jc w:val="both"/>
        <w:rPr>
          <w:rFonts w:ascii="Times New Roman" w:hAnsi="Times New Roman" w:cs="Times New Roman"/>
        </w:rPr>
      </w:pPr>
    </w:p>
    <w:p w:rsidR="00586E17" w:rsidRDefault="00586E17"/>
    <w:sectPr w:rsidR="00586E17">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962" w:rsidRDefault="008D5962" w:rsidP="00935C98">
      <w:pPr>
        <w:spacing w:after="0" w:line="240" w:lineRule="auto"/>
      </w:pPr>
      <w:r>
        <w:separator/>
      </w:r>
    </w:p>
  </w:endnote>
  <w:endnote w:type="continuationSeparator" w:id="0">
    <w:p w:rsidR="008D5962" w:rsidRDefault="008D5962" w:rsidP="0093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48450"/>
      <w:docPartObj>
        <w:docPartGallery w:val="Page Numbers (Bottom of Page)"/>
        <w:docPartUnique/>
      </w:docPartObj>
    </w:sdtPr>
    <w:sdtEndPr/>
    <w:sdtContent>
      <w:p w:rsidR="000876D7" w:rsidRDefault="00F75130">
        <w:pPr>
          <w:pStyle w:val="Pidipagina"/>
          <w:jc w:val="right"/>
        </w:pPr>
        <w:r>
          <w:fldChar w:fldCharType="begin"/>
        </w:r>
        <w:r>
          <w:instrText>PAGE   \* MERGEFORMAT</w:instrText>
        </w:r>
        <w:r>
          <w:fldChar w:fldCharType="separate"/>
        </w:r>
        <w:r w:rsidR="008B1F8A">
          <w:rPr>
            <w:noProof/>
          </w:rPr>
          <w:t>22</w:t>
        </w:r>
        <w:r>
          <w:fldChar w:fldCharType="end"/>
        </w:r>
      </w:p>
    </w:sdtContent>
  </w:sdt>
  <w:p w:rsidR="000876D7" w:rsidRDefault="008D59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962" w:rsidRDefault="008D5962" w:rsidP="00935C98">
      <w:pPr>
        <w:spacing w:after="0" w:line="240" w:lineRule="auto"/>
      </w:pPr>
      <w:r>
        <w:separator/>
      </w:r>
    </w:p>
  </w:footnote>
  <w:footnote w:type="continuationSeparator" w:id="0">
    <w:p w:rsidR="008D5962" w:rsidRDefault="008D5962" w:rsidP="00935C98">
      <w:pPr>
        <w:spacing w:after="0" w:line="240" w:lineRule="auto"/>
      </w:pPr>
      <w:r>
        <w:continuationSeparator/>
      </w:r>
    </w:p>
  </w:footnote>
  <w:footnote w:id="1">
    <w:p w:rsidR="00935C98" w:rsidRPr="005C41C6" w:rsidRDefault="00935C98" w:rsidP="005C41C6">
      <w:pPr>
        <w:pStyle w:val="Testonotaapidipagina"/>
        <w:jc w:val="both"/>
        <w:rPr>
          <w:rFonts w:ascii="Times New Roman" w:hAnsi="Times New Roman" w:cs="Times New Roman"/>
        </w:rPr>
      </w:pPr>
      <w:r>
        <w:rPr>
          <w:rStyle w:val="Rimandonotaapidipagina"/>
        </w:rPr>
        <w:footnoteRef/>
      </w:r>
      <w:r>
        <w:t xml:space="preserve"> </w:t>
      </w:r>
      <w:r w:rsidRPr="005C41C6">
        <w:rPr>
          <w:rFonts w:ascii="Times New Roman" w:hAnsi="Times New Roman" w:cs="Times New Roman"/>
        </w:rPr>
        <w:t xml:space="preserve">Relazione tenuta al Corso dal titolo: </w:t>
      </w:r>
      <w:r w:rsidRPr="005C41C6">
        <w:rPr>
          <w:rFonts w:ascii="Times New Roman" w:hAnsi="Times New Roman" w:cs="Times New Roman"/>
          <w:i/>
        </w:rPr>
        <w:t xml:space="preserve">Le procedure espropriative, a venti anni dall’entrata in vigore del D.P.R. n. 327 del 2001, </w:t>
      </w:r>
      <w:r w:rsidRPr="005C41C6">
        <w:rPr>
          <w:rFonts w:ascii="Times New Roman" w:hAnsi="Times New Roman" w:cs="Times New Roman"/>
        </w:rPr>
        <w:t>tenutosi presso il Consiglio di Stato il</w:t>
      </w:r>
      <w:r w:rsidRPr="005C41C6">
        <w:rPr>
          <w:rFonts w:ascii="Times New Roman" w:hAnsi="Times New Roman" w:cs="Times New Roman"/>
          <w:i/>
        </w:rPr>
        <w:t xml:space="preserve"> </w:t>
      </w:r>
      <w:r w:rsidRPr="005C41C6">
        <w:rPr>
          <w:rFonts w:ascii="Times New Roman" w:hAnsi="Times New Roman" w:cs="Times New Roman"/>
        </w:rPr>
        <w:t xml:space="preserve">16 e 17 marzo 2023. </w:t>
      </w:r>
    </w:p>
    <w:p w:rsidR="00935C98" w:rsidRPr="005C41C6" w:rsidRDefault="00935C98" w:rsidP="005C41C6">
      <w:pPr>
        <w:pStyle w:val="Testonotaapidipagina"/>
        <w:jc w:val="both"/>
        <w:rPr>
          <w:rFonts w:ascii="Times New Roman" w:hAnsi="Times New Roman" w:cs="Times New Roman"/>
        </w:rPr>
      </w:pPr>
      <w:r w:rsidRPr="005C41C6">
        <w:rPr>
          <w:rFonts w:ascii="Times New Roman" w:hAnsi="Times New Roman" w:cs="Times New Roman"/>
        </w:rPr>
        <w:t xml:space="preserve">Il presente scritto aggiorna, modifica e approfondisce un precedente scritto dell’autrice, Maria Laura Maddalena, </w:t>
      </w:r>
      <w:r w:rsidRPr="005C41C6">
        <w:rPr>
          <w:rFonts w:ascii="Times New Roman" w:hAnsi="Times New Roman" w:cs="Times New Roman"/>
          <w:i/>
        </w:rPr>
        <w:t>L’espropriazione per pubblica utilità in Europa, alla luce della Convenzione europea dei diritti dell’uomo: esperienze nazionali a confronto</w:t>
      </w:r>
      <w:r w:rsidRPr="005C41C6">
        <w:rPr>
          <w:rFonts w:ascii="Times New Roman" w:hAnsi="Times New Roman" w:cs="Times New Roman"/>
        </w:rPr>
        <w:t xml:space="preserve">, apparso su </w:t>
      </w:r>
      <w:hyperlink r:id="rId1" w:history="1">
        <w:r w:rsidRPr="005C41C6">
          <w:rPr>
            <w:rStyle w:val="Collegamentoipertestuale"/>
            <w:rFonts w:ascii="Times New Roman" w:hAnsi="Times New Roman" w:cs="Times New Roman"/>
          </w:rPr>
          <w:t>www.lexitalia.it</w:t>
        </w:r>
      </w:hyperlink>
    </w:p>
  </w:footnote>
  <w:footnote w:id="2">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Sul punto la giurisprudenza della Corte è stata sempre chiara nell’affermare che l'obbligo di rispettare i diritti fondamentali definiti nell’ambito dell’Unione vale per gli Stati membri soltanto quando</w:t>
      </w:r>
      <w:r w:rsidR="005C41C6">
        <w:rPr>
          <w:rFonts w:ascii="Times New Roman" w:hAnsi="Times New Roman" w:cs="Times New Roman"/>
        </w:rPr>
        <w:t xml:space="preserve"> essi agiscono </w:t>
      </w:r>
      <w:r w:rsidRPr="005C41C6">
        <w:rPr>
          <w:rFonts w:ascii="Times New Roman" w:hAnsi="Times New Roman" w:cs="Times New Roman"/>
        </w:rPr>
        <w:t xml:space="preserve">nell'ambito di applicazione del diritto dell'Unione (sentenza del 13 luglio 1989, </w:t>
      </w:r>
      <w:proofErr w:type="spellStart"/>
      <w:r w:rsidRPr="005C41C6">
        <w:rPr>
          <w:rFonts w:ascii="Times New Roman" w:hAnsi="Times New Roman" w:cs="Times New Roman"/>
        </w:rPr>
        <w:t>Wachauf</w:t>
      </w:r>
      <w:proofErr w:type="spellEnd"/>
      <w:r w:rsidRPr="005C41C6">
        <w:rPr>
          <w:rFonts w:ascii="Times New Roman" w:hAnsi="Times New Roman" w:cs="Times New Roman"/>
        </w:rPr>
        <w:t xml:space="preserve">, causa 5/88, </w:t>
      </w:r>
      <w:proofErr w:type="spellStart"/>
      <w:r w:rsidRPr="005C41C6">
        <w:rPr>
          <w:rFonts w:ascii="Times New Roman" w:hAnsi="Times New Roman" w:cs="Times New Roman"/>
        </w:rPr>
        <w:t>Racc</w:t>
      </w:r>
      <w:proofErr w:type="spellEnd"/>
      <w:r w:rsidRPr="005C41C6">
        <w:rPr>
          <w:rFonts w:ascii="Times New Roman" w:hAnsi="Times New Roman" w:cs="Times New Roman"/>
        </w:rPr>
        <w:t xml:space="preserve">. 1989, pag. 2609; sentenza del 18 giugno 1991, ERT, </w:t>
      </w:r>
      <w:proofErr w:type="spellStart"/>
      <w:r w:rsidRPr="005C41C6">
        <w:rPr>
          <w:rFonts w:ascii="Times New Roman" w:hAnsi="Times New Roman" w:cs="Times New Roman"/>
        </w:rPr>
        <w:t>Racc</w:t>
      </w:r>
      <w:proofErr w:type="spellEnd"/>
      <w:r w:rsidRPr="005C41C6">
        <w:rPr>
          <w:rFonts w:ascii="Times New Roman" w:hAnsi="Times New Roman" w:cs="Times New Roman"/>
        </w:rPr>
        <w:t xml:space="preserve">. 1991, pag. 1-2925; sentenza del 18 dicembre 1997, Annibaldi, causa C-309/96, </w:t>
      </w:r>
      <w:proofErr w:type="spellStart"/>
      <w:r w:rsidRPr="005C41C6">
        <w:rPr>
          <w:rFonts w:ascii="Times New Roman" w:hAnsi="Times New Roman" w:cs="Times New Roman"/>
        </w:rPr>
        <w:t>Racc</w:t>
      </w:r>
      <w:proofErr w:type="spellEnd"/>
      <w:r w:rsidRPr="005C41C6">
        <w:rPr>
          <w:rFonts w:ascii="Times New Roman" w:hAnsi="Times New Roman" w:cs="Times New Roman"/>
        </w:rPr>
        <w:t>. 1997, pag. I-7493) e non in materia non coperte dal diritto UE.</w:t>
      </w:r>
    </w:p>
  </w:footnote>
  <w:footnote w:id="3">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Ne consegue che è stato affermato dalla Cassazione che non è ravvisabile alcuna "disciplina" da parte delle norme dell'U.E. nella generica previsione, contenuta nell'art. 17 par. 1 della Carta, del diritto alla percezione di una "giusta indennità" da parte del soggetto privato della proprietà per "causa di pubblico interesse", trattandosi di disposizione che non è espressiva del regolamento di una "materia" di interesse comunitario ed è priva di attitudine regolatrice di situazioni indeterminate in quanto non inclusiva di alcun criterio o parametro determinativo.”</w:t>
      </w:r>
    </w:p>
    <w:p w:rsidR="00935C98" w:rsidRPr="005C41C6" w:rsidRDefault="00935C98" w:rsidP="005C41C6">
      <w:pPr>
        <w:pStyle w:val="Testonotaapidipagina"/>
        <w:jc w:val="both"/>
        <w:rPr>
          <w:rFonts w:ascii="Times New Roman" w:hAnsi="Times New Roman" w:cs="Times New Roman"/>
        </w:rPr>
      </w:pPr>
    </w:p>
  </w:footnote>
  <w:footnote w:id="4">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w:t>
      </w:r>
      <w:r w:rsidRPr="005C41C6">
        <w:rPr>
          <w:rFonts w:ascii="Times New Roman" w:hAnsi="Times New Roman" w:cs="Times New Roman"/>
          <w:bCs/>
        </w:rPr>
        <w:t>Simon Gilbert</w:t>
      </w:r>
      <w:r w:rsidRPr="005C41C6">
        <w:rPr>
          <w:rFonts w:ascii="Times New Roman" w:hAnsi="Times New Roman" w:cs="Times New Roman"/>
          <w:bCs/>
          <w:i/>
        </w:rPr>
        <w:t xml:space="preserve">, </w:t>
      </w:r>
      <w:proofErr w:type="spellStart"/>
      <w:r w:rsidRPr="005C41C6">
        <w:rPr>
          <w:rFonts w:ascii="Times New Roman" w:hAnsi="Times New Roman" w:cs="Times New Roman"/>
          <w:bCs/>
          <w:i/>
        </w:rPr>
        <w:t>Expropriation</w:t>
      </w:r>
      <w:proofErr w:type="spellEnd"/>
      <w:r w:rsidRPr="005C41C6">
        <w:rPr>
          <w:rFonts w:ascii="Times New Roman" w:hAnsi="Times New Roman" w:cs="Times New Roman"/>
          <w:bCs/>
          <w:i/>
        </w:rPr>
        <w:t xml:space="preserve"> et Convention </w:t>
      </w:r>
      <w:proofErr w:type="spellStart"/>
      <w:r w:rsidRPr="005C41C6">
        <w:rPr>
          <w:rFonts w:ascii="Times New Roman" w:hAnsi="Times New Roman" w:cs="Times New Roman"/>
          <w:bCs/>
          <w:i/>
        </w:rPr>
        <w:t>européenne</w:t>
      </w:r>
      <w:proofErr w:type="spellEnd"/>
      <w:r w:rsidRPr="005C41C6">
        <w:rPr>
          <w:rFonts w:ascii="Times New Roman" w:hAnsi="Times New Roman" w:cs="Times New Roman"/>
          <w:bCs/>
          <w:i/>
        </w:rPr>
        <w:t xml:space="preserve"> </w:t>
      </w:r>
      <w:proofErr w:type="spellStart"/>
      <w:r w:rsidRPr="005C41C6">
        <w:rPr>
          <w:rFonts w:ascii="Times New Roman" w:hAnsi="Times New Roman" w:cs="Times New Roman"/>
          <w:bCs/>
          <w:i/>
        </w:rPr>
        <w:t>des</w:t>
      </w:r>
      <w:proofErr w:type="spellEnd"/>
      <w:r w:rsidRPr="005C41C6">
        <w:rPr>
          <w:rFonts w:ascii="Times New Roman" w:hAnsi="Times New Roman" w:cs="Times New Roman"/>
          <w:bCs/>
          <w:i/>
        </w:rPr>
        <w:t xml:space="preserve"> </w:t>
      </w:r>
      <w:proofErr w:type="spellStart"/>
      <w:r w:rsidRPr="005C41C6">
        <w:rPr>
          <w:rFonts w:ascii="Times New Roman" w:hAnsi="Times New Roman" w:cs="Times New Roman"/>
          <w:bCs/>
          <w:i/>
        </w:rPr>
        <w:t>droits</w:t>
      </w:r>
      <w:proofErr w:type="spellEnd"/>
      <w:r w:rsidRPr="005C41C6">
        <w:rPr>
          <w:rFonts w:ascii="Times New Roman" w:hAnsi="Times New Roman" w:cs="Times New Roman"/>
          <w:bCs/>
          <w:i/>
        </w:rPr>
        <w:t xml:space="preserve"> de l’</w:t>
      </w:r>
      <w:proofErr w:type="spellStart"/>
      <w:r w:rsidRPr="005C41C6">
        <w:rPr>
          <w:rFonts w:ascii="Times New Roman" w:hAnsi="Times New Roman" w:cs="Times New Roman"/>
          <w:bCs/>
          <w:i/>
        </w:rPr>
        <w:t>homme</w:t>
      </w:r>
      <w:proofErr w:type="spellEnd"/>
      <w:r w:rsidRPr="005C41C6">
        <w:rPr>
          <w:rFonts w:ascii="Times New Roman" w:hAnsi="Times New Roman" w:cs="Times New Roman"/>
          <w:i/>
          <w:iCs/>
          <w:lang w:val="en"/>
        </w:rPr>
        <w:t xml:space="preserve">, </w:t>
      </w:r>
      <w:r w:rsidRPr="005C41C6">
        <w:rPr>
          <w:rFonts w:ascii="Times New Roman" w:hAnsi="Times New Roman" w:cs="Times New Roman"/>
        </w:rPr>
        <w:t>p. 73-</w:t>
      </w:r>
      <w:proofErr w:type="gramStart"/>
      <w:r w:rsidRPr="005C41C6">
        <w:rPr>
          <w:rFonts w:ascii="Times New Roman" w:hAnsi="Times New Roman" w:cs="Times New Roman"/>
        </w:rPr>
        <w:t>86 ,</w:t>
      </w:r>
      <w:proofErr w:type="gramEnd"/>
      <w:r w:rsidRPr="005C41C6">
        <w:rPr>
          <w:rFonts w:ascii="Times New Roman" w:hAnsi="Times New Roman" w:cs="Times New Roman"/>
        </w:rPr>
        <w:t xml:space="preserve"> 2016. </w:t>
      </w:r>
      <w:hyperlink r:id="rId2" w:history="1">
        <w:r w:rsidRPr="005C41C6">
          <w:rPr>
            <w:rStyle w:val="Collegamentoipertestuale"/>
            <w:rFonts w:ascii="Times New Roman" w:hAnsi="Times New Roman" w:cs="Times New Roman"/>
          </w:rPr>
          <w:t>https://doi.org/10.4000/crdf.591</w:t>
        </w:r>
      </w:hyperlink>
    </w:p>
    <w:p w:rsidR="00935C98" w:rsidRPr="005C41C6" w:rsidRDefault="00935C98" w:rsidP="005C41C6">
      <w:pPr>
        <w:pStyle w:val="Testonotaapidipagina"/>
        <w:jc w:val="both"/>
        <w:rPr>
          <w:rFonts w:ascii="Times New Roman" w:hAnsi="Times New Roman" w:cs="Times New Roman"/>
        </w:rPr>
      </w:pPr>
    </w:p>
  </w:footnote>
  <w:footnote w:id="5">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In caso di appello della decisione del giudice sull’entità dell’indennizzo, è consentita la presa di possesso dell’immobile previo pagamento di quanto offerto in pagamento e di quanto determinato dal giudice.</w:t>
      </w:r>
    </w:p>
  </w:footnote>
  <w:footnote w:id="6">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Il </w:t>
      </w:r>
      <w:proofErr w:type="spellStart"/>
      <w:r w:rsidRPr="005C41C6">
        <w:rPr>
          <w:rFonts w:ascii="Times New Roman" w:hAnsi="Times New Roman" w:cs="Times New Roman"/>
        </w:rPr>
        <w:t>Conseil</w:t>
      </w:r>
      <w:proofErr w:type="spellEnd"/>
      <w:r w:rsidRPr="005C41C6">
        <w:rPr>
          <w:rFonts w:ascii="Times New Roman" w:hAnsi="Times New Roman" w:cs="Times New Roman"/>
        </w:rPr>
        <w:t xml:space="preserve"> </w:t>
      </w:r>
      <w:proofErr w:type="spellStart"/>
      <w:r w:rsidRPr="005C41C6">
        <w:rPr>
          <w:rFonts w:ascii="Times New Roman" w:hAnsi="Times New Roman" w:cs="Times New Roman"/>
        </w:rPr>
        <w:t>Costitutionell</w:t>
      </w:r>
      <w:proofErr w:type="spellEnd"/>
      <w:r w:rsidRPr="005C41C6">
        <w:rPr>
          <w:rFonts w:ascii="Times New Roman" w:hAnsi="Times New Roman" w:cs="Times New Roman"/>
        </w:rPr>
        <w:t xml:space="preserve"> 15 luglio 1989 ha ritenuto conforme a costituzione tale disciplina.</w:t>
      </w:r>
    </w:p>
  </w:footnote>
  <w:footnote w:id="7">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Cfr. Pierre </w:t>
      </w:r>
      <w:proofErr w:type="spellStart"/>
      <w:r w:rsidRPr="005C41C6">
        <w:rPr>
          <w:rFonts w:ascii="Times New Roman" w:hAnsi="Times New Roman" w:cs="Times New Roman"/>
        </w:rPr>
        <w:t>Tifine</w:t>
      </w:r>
      <w:proofErr w:type="spellEnd"/>
      <w:r w:rsidRPr="005C41C6">
        <w:rPr>
          <w:rFonts w:ascii="Times New Roman" w:hAnsi="Times New Roman" w:cs="Times New Roman"/>
        </w:rPr>
        <w:t xml:space="preserve">,  Le </w:t>
      </w:r>
      <w:proofErr w:type="spellStart"/>
      <w:r w:rsidRPr="005C41C6">
        <w:rPr>
          <w:rFonts w:ascii="Times New Roman" w:hAnsi="Times New Roman" w:cs="Times New Roman"/>
        </w:rPr>
        <w:t>droit</w:t>
      </w:r>
      <w:proofErr w:type="spellEnd"/>
      <w:r w:rsidRPr="005C41C6">
        <w:rPr>
          <w:rFonts w:ascii="Times New Roman" w:hAnsi="Times New Roman" w:cs="Times New Roman"/>
        </w:rPr>
        <w:t xml:space="preserve"> de l'</w:t>
      </w:r>
      <w:proofErr w:type="spellStart"/>
      <w:r w:rsidRPr="005C41C6">
        <w:rPr>
          <w:rFonts w:ascii="Times New Roman" w:hAnsi="Times New Roman" w:cs="Times New Roman"/>
        </w:rPr>
        <w:t>expropriation</w:t>
      </w:r>
      <w:proofErr w:type="spellEnd"/>
      <w:r w:rsidRPr="005C41C6">
        <w:rPr>
          <w:rFonts w:ascii="Times New Roman" w:hAnsi="Times New Roman" w:cs="Times New Roman"/>
        </w:rPr>
        <w:t xml:space="preserve"> à l'</w:t>
      </w:r>
      <w:proofErr w:type="spellStart"/>
      <w:r w:rsidRPr="005C41C6">
        <w:rPr>
          <w:rFonts w:ascii="Times New Roman" w:hAnsi="Times New Roman" w:cs="Times New Roman"/>
        </w:rPr>
        <w:t>épreuve</w:t>
      </w:r>
      <w:proofErr w:type="spellEnd"/>
      <w:r w:rsidRPr="005C41C6">
        <w:rPr>
          <w:rFonts w:ascii="Times New Roman" w:hAnsi="Times New Roman" w:cs="Times New Roman"/>
        </w:rPr>
        <w:t xml:space="preserve"> de la </w:t>
      </w:r>
      <w:proofErr w:type="spellStart"/>
      <w:r w:rsidRPr="005C41C6">
        <w:rPr>
          <w:rFonts w:ascii="Times New Roman" w:hAnsi="Times New Roman" w:cs="Times New Roman"/>
        </w:rPr>
        <w:t>procédure</w:t>
      </w:r>
      <w:proofErr w:type="spellEnd"/>
      <w:r w:rsidRPr="005C41C6">
        <w:rPr>
          <w:rFonts w:ascii="Times New Roman" w:hAnsi="Times New Roman" w:cs="Times New Roman"/>
        </w:rPr>
        <w:t xml:space="preserve"> de </w:t>
      </w:r>
      <w:proofErr w:type="spellStart"/>
      <w:r w:rsidRPr="005C41C6">
        <w:rPr>
          <w:rFonts w:ascii="Times New Roman" w:hAnsi="Times New Roman" w:cs="Times New Roman"/>
        </w:rPr>
        <w:t>question</w:t>
      </w:r>
      <w:proofErr w:type="spellEnd"/>
      <w:r w:rsidRPr="005C41C6">
        <w:rPr>
          <w:rFonts w:ascii="Times New Roman" w:hAnsi="Times New Roman" w:cs="Times New Roman"/>
        </w:rPr>
        <w:t xml:space="preserve"> </w:t>
      </w:r>
      <w:proofErr w:type="spellStart"/>
      <w:r w:rsidRPr="005C41C6">
        <w:rPr>
          <w:rFonts w:ascii="Times New Roman" w:hAnsi="Times New Roman" w:cs="Times New Roman"/>
        </w:rPr>
        <w:t>prioritaire</w:t>
      </w:r>
      <w:proofErr w:type="spellEnd"/>
      <w:r w:rsidRPr="005C41C6">
        <w:rPr>
          <w:rFonts w:ascii="Times New Roman" w:hAnsi="Times New Roman" w:cs="Times New Roman"/>
        </w:rPr>
        <w:t xml:space="preserve"> de </w:t>
      </w:r>
      <w:proofErr w:type="spellStart"/>
      <w:r w:rsidRPr="005C41C6">
        <w:rPr>
          <w:rFonts w:ascii="Times New Roman" w:hAnsi="Times New Roman" w:cs="Times New Roman"/>
        </w:rPr>
        <w:t>constitutionnalité</w:t>
      </w:r>
      <w:proofErr w:type="spellEnd"/>
      <w:r w:rsidRPr="005C41C6">
        <w:rPr>
          <w:rFonts w:ascii="Times New Roman" w:hAnsi="Times New Roman" w:cs="Times New Roman"/>
        </w:rPr>
        <w:t xml:space="preserve">, 2014 </w:t>
      </w:r>
      <w:hyperlink r:id="rId3" w:history="1">
        <w:r w:rsidRPr="005C41C6">
          <w:rPr>
            <w:rStyle w:val="Collegamentoipertestuale"/>
            <w:rFonts w:ascii="Times New Roman" w:hAnsi="Times New Roman" w:cs="Times New Roman"/>
          </w:rPr>
          <w:t>https://www.lexbase.fr/article-juridique/20362349-doctrine-le-droit-de-l-expropriation-a-l-epreuve-de-la-procedure-de-question-prioritaire-de-constit</w:t>
        </w:r>
      </w:hyperlink>
      <w:r w:rsidRPr="005C41C6">
        <w:rPr>
          <w:rFonts w:ascii="Times New Roman" w:hAnsi="Times New Roman" w:cs="Times New Roman"/>
        </w:rPr>
        <w:t xml:space="preserve"> </w:t>
      </w:r>
    </w:p>
    <w:p w:rsidR="00935C98" w:rsidRPr="005C41C6" w:rsidRDefault="00935C98" w:rsidP="005C41C6">
      <w:pPr>
        <w:pStyle w:val="Testonotaapidipagina"/>
        <w:jc w:val="both"/>
        <w:rPr>
          <w:rFonts w:ascii="Times New Roman" w:hAnsi="Times New Roman" w:cs="Times New Roman"/>
        </w:rPr>
      </w:pPr>
    </w:p>
  </w:footnote>
  <w:footnote w:id="8">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Pierre </w:t>
      </w:r>
      <w:proofErr w:type="spellStart"/>
      <w:r w:rsidRPr="005C41C6">
        <w:rPr>
          <w:rFonts w:ascii="Times New Roman" w:hAnsi="Times New Roman" w:cs="Times New Roman"/>
        </w:rPr>
        <w:t>Tifine</w:t>
      </w:r>
      <w:proofErr w:type="spellEnd"/>
      <w:r w:rsidRPr="005C41C6">
        <w:rPr>
          <w:rFonts w:ascii="Times New Roman" w:hAnsi="Times New Roman" w:cs="Times New Roman"/>
          <w:i/>
        </w:rPr>
        <w:t xml:space="preserve">, Le </w:t>
      </w:r>
      <w:proofErr w:type="spellStart"/>
      <w:r w:rsidRPr="005C41C6">
        <w:rPr>
          <w:rFonts w:ascii="Times New Roman" w:hAnsi="Times New Roman" w:cs="Times New Roman"/>
          <w:i/>
        </w:rPr>
        <w:t>droit</w:t>
      </w:r>
      <w:proofErr w:type="spellEnd"/>
      <w:r w:rsidRPr="005C41C6">
        <w:rPr>
          <w:rFonts w:ascii="Times New Roman" w:hAnsi="Times New Roman" w:cs="Times New Roman"/>
          <w:i/>
        </w:rPr>
        <w:t xml:space="preserve"> de l'</w:t>
      </w:r>
      <w:proofErr w:type="spellStart"/>
      <w:r w:rsidRPr="005C41C6">
        <w:rPr>
          <w:rFonts w:ascii="Times New Roman" w:hAnsi="Times New Roman" w:cs="Times New Roman"/>
          <w:i/>
        </w:rPr>
        <w:t>expropriation</w:t>
      </w:r>
      <w:proofErr w:type="spellEnd"/>
      <w:r w:rsidRPr="005C41C6">
        <w:rPr>
          <w:rFonts w:ascii="Times New Roman" w:hAnsi="Times New Roman" w:cs="Times New Roman"/>
          <w:i/>
        </w:rPr>
        <w:t xml:space="preserve"> à l'</w:t>
      </w:r>
      <w:proofErr w:type="spellStart"/>
      <w:r w:rsidRPr="005C41C6">
        <w:rPr>
          <w:rFonts w:ascii="Times New Roman" w:hAnsi="Times New Roman" w:cs="Times New Roman"/>
          <w:i/>
        </w:rPr>
        <w:t>épreuve</w:t>
      </w:r>
      <w:proofErr w:type="spellEnd"/>
      <w:r w:rsidRPr="005C41C6">
        <w:rPr>
          <w:rFonts w:ascii="Times New Roman" w:hAnsi="Times New Roman" w:cs="Times New Roman"/>
          <w:i/>
        </w:rPr>
        <w:t xml:space="preserve"> de la </w:t>
      </w:r>
      <w:proofErr w:type="spellStart"/>
      <w:r w:rsidRPr="005C41C6">
        <w:rPr>
          <w:rFonts w:ascii="Times New Roman" w:hAnsi="Times New Roman" w:cs="Times New Roman"/>
          <w:i/>
        </w:rPr>
        <w:t>procédure</w:t>
      </w:r>
      <w:proofErr w:type="spellEnd"/>
      <w:r w:rsidRPr="005C41C6">
        <w:rPr>
          <w:rFonts w:ascii="Times New Roman" w:hAnsi="Times New Roman" w:cs="Times New Roman"/>
          <w:i/>
        </w:rPr>
        <w:t xml:space="preserve"> de </w:t>
      </w:r>
      <w:proofErr w:type="spellStart"/>
      <w:r w:rsidRPr="005C41C6">
        <w:rPr>
          <w:rFonts w:ascii="Times New Roman" w:hAnsi="Times New Roman" w:cs="Times New Roman"/>
          <w:i/>
        </w:rPr>
        <w:t>question</w:t>
      </w:r>
      <w:proofErr w:type="spellEnd"/>
      <w:r w:rsidRPr="005C41C6">
        <w:rPr>
          <w:rFonts w:ascii="Times New Roman" w:hAnsi="Times New Roman" w:cs="Times New Roman"/>
          <w:i/>
        </w:rPr>
        <w:t xml:space="preserve"> </w:t>
      </w:r>
      <w:proofErr w:type="spellStart"/>
      <w:r w:rsidRPr="005C41C6">
        <w:rPr>
          <w:rFonts w:ascii="Times New Roman" w:hAnsi="Times New Roman" w:cs="Times New Roman"/>
          <w:i/>
        </w:rPr>
        <w:t>prioritaire</w:t>
      </w:r>
      <w:proofErr w:type="spellEnd"/>
      <w:r w:rsidRPr="005C41C6">
        <w:rPr>
          <w:rFonts w:ascii="Times New Roman" w:hAnsi="Times New Roman" w:cs="Times New Roman"/>
          <w:i/>
        </w:rPr>
        <w:t xml:space="preserve"> de </w:t>
      </w:r>
      <w:proofErr w:type="spellStart"/>
      <w:r w:rsidRPr="005C41C6">
        <w:rPr>
          <w:rFonts w:ascii="Times New Roman" w:hAnsi="Times New Roman" w:cs="Times New Roman"/>
          <w:i/>
        </w:rPr>
        <w:t>constitutionnalité</w:t>
      </w:r>
      <w:proofErr w:type="spellEnd"/>
      <w:r w:rsidRPr="005C41C6">
        <w:rPr>
          <w:rFonts w:ascii="Times New Roman" w:hAnsi="Times New Roman" w:cs="Times New Roman"/>
        </w:rPr>
        <w:t>, 2014</w:t>
      </w:r>
    </w:p>
    <w:p w:rsidR="00935C98" w:rsidRPr="005C41C6" w:rsidRDefault="008D5962" w:rsidP="005C41C6">
      <w:pPr>
        <w:pStyle w:val="Testonotaapidipagina"/>
        <w:jc w:val="both"/>
        <w:rPr>
          <w:rFonts w:ascii="Times New Roman" w:hAnsi="Times New Roman" w:cs="Times New Roman"/>
        </w:rPr>
      </w:pPr>
      <w:hyperlink r:id="rId4" w:history="1">
        <w:r w:rsidR="00935C98" w:rsidRPr="005C41C6">
          <w:rPr>
            <w:rStyle w:val="Collegamentoipertestuale"/>
            <w:rFonts w:ascii="Times New Roman" w:hAnsi="Times New Roman" w:cs="Times New Roman"/>
          </w:rPr>
          <w:t>https://www.lexbase.fr/article-juridique/20362349-doctrine-le-droit-de-l-expropriation-a-l-epreuve-de-la-procedure-de-question-prioritaire-de-constit</w:t>
        </w:r>
      </w:hyperlink>
    </w:p>
    <w:p w:rsidR="00935C98" w:rsidRPr="005C41C6" w:rsidRDefault="00935C98" w:rsidP="005C41C6">
      <w:pPr>
        <w:pStyle w:val="Testonotaapidipagina"/>
        <w:jc w:val="both"/>
        <w:rPr>
          <w:rFonts w:ascii="Times New Roman" w:hAnsi="Times New Roman" w:cs="Times New Roman"/>
        </w:rPr>
      </w:pPr>
    </w:p>
  </w:footnote>
  <w:footnote w:id="9">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José R. CHAVES GARCÍA, </w:t>
      </w:r>
      <w:r w:rsidRPr="005C41C6">
        <w:rPr>
          <w:rFonts w:ascii="Times New Roman" w:hAnsi="Times New Roman" w:cs="Times New Roman"/>
          <w:i/>
        </w:rPr>
        <w:t xml:space="preserve">La </w:t>
      </w:r>
      <w:proofErr w:type="spellStart"/>
      <w:r w:rsidRPr="005C41C6">
        <w:rPr>
          <w:rFonts w:ascii="Times New Roman" w:hAnsi="Times New Roman" w:cs="Times New Roman"/>
          <w:i/>
        </w:rPr>
        <w:t>vía</w:t>
      </w:r>
      <w:proofErr w:type="spellEnd"/>
      <w:r w:rsidRPr="005C41C6">
        <w:rPr>
          <w:rFonts w:ascii="Times New Roman" w:hAnsi="Times New Roman" w:cs="Times New Roman"/>
          <w:i/>
        </w:rPr>
        <w:t xml:space="preserve"> de </w:t>
      </w:r>
      <w:proofErr w:type="spellStart"/>
      <w:r w:rsidRPr="005C41C6">
        <w:rPr>
          <w:rFonts w:ascii="Times New Roman" w:hAnsi="Times New Roman" w:cs="Times New Roman"/>
          <w:i/>
        </w:rPr>
        <w:t>hecho</w:t>
      </w:r>
      <w:proofErr w:type="spellEnd"/>
      <w:r w:rsidRPr="005C41C6">
        <w:rPr>
          <w:rFonts w:ascii="Times New Roman" w:hAnsi="Times New Roman" w:cs="Times New Roman"/>
          <w:i/>
        </w:rPr>
        <w:t xml:space="preserve">: un virus </w:t>
      </w:r>
      <w:proofErr w:type="spellStart"/>
      <w:r w:rsidRPr="005C41C6">
        <w:rPr>
          <w:rFonts w:ascii="Times New Roman" w:hAnsi="Times New Roman" w:cs="Times New Roman"/>
          <w:i/>
        </w:rPr>
        <w:t>administrativo</w:t>
      </w:r>
      <w:proofErr w:type="spellEnd"/>
      <w:r w:rsidRPr="005C41C6">
        <w:rPr>
          <w:rFonts w:ascii="Times New Roman" w:hAnsi="Times New Roman" w:cs="Times New Roman"/>
          <w:i/>
        </w:rPr>
        <w:t xml:space="preserve"> </w:t>
      </w:r>
      <w:proofErr w:type="spellStart"/>
      <w:r w:rsidRPr="005C41C6">
        <w:rPr>
          <w:rFonts w:ascii="Times New Roman" w:hAnsi="Times New Roman" w:cs="Times New Roman"/>
          <w:i/>
        </w:rPr>
        <w:t>endémico</w:t>
      </w:r>
      <w:proofErr w:type="spellEnd"/>
      <w:r w:rsidRPr="005C41C6">
        <w:rPr>
          <w:rFonts w:ascii="Times New Roman" w:hAnsi="Times New Roman" w:cs="Times New Roman"/>
          <w:i/>
        </w:rPr>
        <w:t>,</w:t>
      </w:r>
      <w:r w:rsidRPr="005C41C6">
        <w:rPr>
          <w:rFonts w:ascii="Times New Roman" w:hAnsi="Times New Roman" w:cs="Times New Roman"/>
        </w:rPr>
        <w:t xml:space="preserve"> 2020 </w:t>
      </w:r>
      <w:hyperlink r:id="rId5" w:history="1">
        <w:r w:rsidRPr="005C41C6">
          <w:rPr>
            <w:rStyle w:val="Collegamentoipertestuale"/>
            <w:rFonts w:ascii="Times New Roman" w:hAnsi="Times New Roman" w:cs="Times New Roman"/>
          </w:rPr>
          <w:t>https://elconsultor.laley.es/Content/Documento.aspx?params=H4sIAAAAAAAEAMtMSbF1CTEAAmNDY3NjM7Wy1KLizPw8WyMDIwMDcyMDkEBmWqVLfnJIZUGqbVpiTnEqAGsXJ-U1AAAAWKE</w:t>
        </w:r>
      </w:hyperlink>
    </w:p>
    <w:p w:rsidR="00935C98" w:rsidRPr="005C41C6" w:rsidRDefault="00935C98" w:rsidP="005C41C6">
      <w:pPr>
        <w:pStyle w:val="Testonotaapidipagina"/>
        <w:jc w:val="both"/>
        <w:rPr>
          <w:rFonts w:ascii="Times New Roman" w:hAnsi="Times New Roman" w:cs="Times New Roman"/>
        </w:rPr>
      </w:pPr>
      <w:r w:rsidRPr="005C41C6">
        <w:rPr>
          <w:rFonts w:ascii="Times New Roman" w:hAnsi="Times New Roman" w:cs="Times New Roman"/>
        </w:rPr>
        <w:t xml:space="preserve">Juan José </w:t>
      </w:r>
      <w:proofErr w:type="spellStart"/>
      <w:r w:rsidRPr="005C41C6">
        <w:rPr>
          <w:rFonts w:ascii="Times New Roman" w:hAnsi="Times New Roman" w:cs="Times New Roman"/>
        </w:rPr>
        <w:t>González</w:t>
      </w:r>
      <w:proofErr w:type="spellEnd"/>
      <w:r w:rsidRPr="005C41C6">
        <w:rPr>
          <w:rFonts w:ascii="Times New Roman" w:hAnsi="Times New Roman" w:cs="Times New Roman"/>
        </w:rPr>
        <w:t xml:space="preserve"> López</w:t>
      </w:r>
      <w:r w:rsidRPr="005C41C6">
        <w:rPr>
          <w:rFonts w:ascii="Times New Roman" w:hAnsi="Times New Roman" w:cs="Times New Roman"/>
          <w:i/>
        </w:rPr>
        <w:t xml:space="preserve">,  La </w:t>
      </w:r>
      <w:proofErr w:type="spellStart"/>
      <w:r w:rsidRPr="005C41C6">
        <w:rPr>
          <w:rFonts w:ascii="Times New Roman" w:hAnsi="Times New Roman" w:cs="Times New Roman"/>
          <w:i/>
        </w:rPr>
        <w:t>responsabilidad</w:t>
      </w:r>
      <w:proofErr w:type="spellEnd"/>
      <w:r w:rsidRPr="005C41C6">
        <w:rPr>
          <w:rFonts w:ascii="Times New Roman" w:hAnsi="Times New Roman" w:cs="Times New Roman"/>
          <w:i/>
        </w:rPr>
        <w:t xml:space="preserve"> por </w:t>
      </w:r>
      <w:proofErr w:type="spellStart"/>
      <w:r w:rsidRPr="005C41C6">
        <w:rPr>
          <w:rFonts w:ascii="Times New Roman" w:hAnsi="Times New Roman" w:cs="Times New Roman"/>
          <w:i/>
        </w:rPr>
        <w:t>vía</w:t>
      </w:r>
      <w:proofErr w:type="spellEnd"/>
      <w:r w:rsidRPr="005C41C6">
        <w:rPr>
          <w:rFonts w:ascii="Times New Roman" w:hAnsi="Times New Roman" w:cs="Times New Roman"/>
          <w:i/>
        </w:rPr>
        <w:t xml:space="preserve"> de </w:t>
      </w:r>
      <w:proofErr w:type="spellStart"/>
      <w:r w:rsidRPr="005C41C6">
        <w:rPr>
          <w:rFonts w:ascii="Times New Roman" w:hAnsi="Times New Roman" w:cs="Times New Roman"/>
          <w:i/>
        </w:rPr>
        <w:t>hecho</w:t>
      </w:r>
      <w:proofErr w:type="spellEnd"/>
      <w:r w:rsidRPr="005C41C6">
        <w:rPr>
          <w:rFonts w:ascii="Times New Roman" w:hAnsi="Times New Roman" w:cs="Times New Roman"/>
          <w:i/>
        </w:rPr>
        <w:t xml:space="preserve"> en la </w:t>
      </w:r>
      <w:proofErr w:type="spellStart"/>
      <w:r w:rsidRPr="005C41C6">
        <w:rPr>
          <w:rFonts w:ascii="Times New Roman" w:hAnsi="Times New Roman" w:cs="Times New Roman"/>
          <w:i/>
        </w:rPr>
        <w:t>expropiación</w:t>
      </w:r>
      <w:proofErr w:type="spellEnd"/>
      <w:r w:rsidRPr="005C41C6">
        <w:rPr>
          <w:rFonts w:ascii="Times New Roman" w:hAnsi="Times New Roman" w:cs="Times New Roman"/>
          <w:i/>
        </w:rPr>
        <w:t xml:space="preserve"> a la </w:t>
      </w:r>
      <w:proofErr w:type="spellStart"/>
      <w:r w:rsidRPr="005C41C6">
        <w:rPr>
          <w:rFonts w:ascii="Times New Roman" w:hAnsi="Times New Roman" w:cs="Times New Roman"/>
          <w:i/>
        </w:rPr>
        <w:t>luz</w:t>
      </w:r>
      <w:proofErr w:type="spellEnd"/>
      <w:r w:rsidRPr="005C41C6">
        <w:rPr>
          <w:rFonts w:ascii="Times New Roman" w:hAnsi="Times New Roman" w:cs="Times New Roman"/>
          <w:i/>
        </w:rPr>
        <w:t xml:space="preserve"> de la </w:t>
      </w:r>
      <w:proofErr w:type="spellStart"/>
      <w:r w:rsidRPr="005C41C6">
        <w:rPr>
          <w:rFonts w:ascii="Times New Roman" w:hAnsi="Times New Roman" w:cs="Times New Roman"/>
          <w:i/>
        </w:rPr>
        <w:t>disposición</w:t>
      </w:r>
      <w:proofErr w:type="spellEnd"/>
      <w:r w:rsidRPr="005C41C6">
        <w:rPr>
          <w:rFonts w:ascii="Times New Roman" w:hAnsi="Times New Roman" w:cs="Times New Roman"/>
          <w:i/>
        </w:rPr>
        <w:t xml:space="preserve"> </w:t>
      </w:r>
      <w:proofErr w:type="spellStart"/>
      <w:r w:rsidRPr="005C41C6">
        <w:rPr>
          <w:rFonts w:ascii="Times New Roman" w:hAnsi="Times New Roman" w:cs="Times New Roman"/>
          <w:i/>
        </w:rPr>
        <w:t>adicional</w:t>
      </w:r>
      <w:proofErr w:type="spellEnd"/>
      <w:r w:rsidRPr="005C41C6">
        <w:rPr>
          <w:rFonts w:ascii="Times New Roman" w:hAnsi="Times New Roman" w:cs="Times New Roman"/>
          <w:i/>
        </w:rPr>
        <w:t xml:space="preserve"> de la </w:t>
      </w:r>
      <w:proofErr w:type="spellStart"/>
      <w:r w:rsidRPr="005C41C6">
        <w:rPr>
          <w:rFonts w:ascii="Times New Roman" w:hAnsi="Times New Roman" w:cs="Times New Roman"/>
          <w:i/>
        </w:rPr>
        <w:t>ley</w:t>
      </w:r>
      <w:proofErr w:type="spellEnd"/>
      <w:r w:rsidRPr="005C41C6">
        <w:rPr>
          <w:rFonts w:ascii="Times New Roman" w:hAnsi="Times New Roman" w:cs="Times New Roman"/>
          <w:i/>
        </w:rPr>
        <w:t xml:space="preserve"> de </w:t>
      </w:r>
      <w:proofErr w:type="spellStart"/>
      <w:r w:rsidRPr="005C41C6">
        <w:rPr>
          <w:rFonts w:ascii="Times New Roman" w:hAnsi="Times New Roman" w:cs="Times New Roman"/>
          <w:i/>
        </w:rPr>
        <w:t>expropiación</w:t>
      </w:r>
      <w:proofErr w:type="spellEnd"/>
      <w:r w:rsidRPr="005C41C6">
        <w:rPr>
          <w:rFonts w:ascii="Times New Roman" w:hAnsi="Times New Roman" w:cs="Times New Roman"/>
          <w:i/>
        </w:rPr>
        <w:t xml:space="preserve"> forzosa</w:t>
      </w:r>
      <w:r w:rsidRPr="005C41C6">
        <w:rPr>
          <w:rFonts w:ascii="Times New Roman" w:hAnsi="Times New Roman" w:cs="Times New Roman"/>
        </w:rPr>
        <w:t xml:space="preserve"> </w:t>
      </w:r>
      <w:hyperlink r:id="rId6" w:history="1">
        <w:r w:rsidRPr="005C41C6">
          <w:rPr>
            <w:rStyle w:val="Collegamentoipertestuale"/>
            <w:rFonts w:ascii="Times New Roman" w:hAnsi="Times New Roman" w:cs="Times New Roman"/>
          </w:rPr>
          <w:t>file:///C:/Users/m.maddalena/Downloads/Dialnet-LaResponsabilidadPorViaDeHechoEnLaExpropiacionALaL-6390772.pdf</w:t>
        </w:r>
      </w:hyperlink>
      <w:r w:rsidRPr="005C41C6">
        <w:rPr>
          <w:rFonts w:ascii="Times New Roman" w:hAnsi="Times New Roman" w:cs="Times New Roman"/>
        </w:rPr>
        <w:t xml:space="preserve"> </w:t>
      </w:r>
    </w:p>
  </w:footnote>
  <w:footnote w:id="10">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la sentenza del </w:t>
      </w:r>
      <w:proofErr w:type="spellStart"/>
      <w:r w:rsidRPr="005C41C6">
        <w:rPr>
          <w:rFonts w:ascii="Times New Roman" w:hAnsi="Times New Roman" w:cs="Times New Roman"/>
        </w:rPr>
        <w:t>Tribunal</w:t>
      </w:r>
      <w:proofErr w:type="spellEnd"/>
      <w:r w:rsidRPr="005C41C6">
        <w:rPr>
          <w:rFonts w:ascii="Times New Roman" w:hAnsi="Times New Roman" w:cs="Times New Roman"/>
        </w:rPr>
        <w:t xml:space="preserve"> Supremo, Sala de lo </w:t>
      </w:r>
      <w:proofErr w:type="spellStart"/>
      <w:r w:rsidRPr="005C41C6">
        <w:rPr>
          <w:rFonts w:ascii="Times New Roman" w:hAnsi="Times New Roman" w:cs="Times New Roman"/>
        </w:rPr>
        <w:t>Civil</w:t>
      </w:r>
      <w:proofErr w:type="spellEnd"/>
      <w:r w:rsidRPr="005C41C6">
        <w:rPr>
          <w:rFonts w:ascii="Times New Roman" w:hAnsi="Times New Roman" w:cs="Times New Roman"/>
        </w:rPr>
        <w:t>, 616/1993</w:t>
      </w:r>
    </w:p>
  </w:footnote>
  <w:footnote w:id="11">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w:t>
      </w:r>
      <w:proofErr w:type="spellStart"/>
      <w:r w:rsidRPr="005C41C6">
        <w:rPr>
          <w:rFonts w:ascii="Times New Roman" w:hAnsi="Times New Roman" w:cs="Times New Roman"/>
        </w:rPr>
        <w:t>Tribunal</w:t>
      </w:r>
      <w:proofErr w:type="spellEnd"/>
      <w:r w:rsidRPr="005C41C6">
        <w:rPr>
          <w:rFonts w:ascii="Times New Roman" w:hAnsi="Times New Roman" w:cs="Times New Roman"/>
        </w:rPr>
        <w:t xml:space="preserve"> Supremo, Sala de </w:t>
      </w:r>
      <w:r w:rsidR="005C41C6">
        <w:rPr>
          <w:rFonts w:ascii="Times New Roman" w:hAnsi="Times New Roman" w:cs="Times New Roman"/>
        </w:rPr>
        <w:t xml:space="preserve">lo </w:t>
      </w:r>
      <w:proofErr w:type="spellStart"/>
      <w:r w:rsidR="005C41C6">
        <w:rPr>
          <w:rFonts w:ascii="Times New Roman" w:hAnsi="Times New Roman" w:cs="Times New Roman"/>
        </w:rPr>
        <w:t>Contencioso-</w:t>
      </w:r>
      <w:proofErr w:type="gramStart"/>
      <w:r w:rsidR="005C41C6">
        <w:rPr>
          <w:rFonts w:ascii="Times New Roman" w:hAnsi="Times New Roman" w:cs="Times New Roman"/>
        </w:rPr>
        <w:t>Administrativo</w:t>
      </w:r>
      <w:proofErr w:type="spellEnd"/>
      <w:r w:rsidR="005C41C6">
        <w:rPr>
          <w:rFonts w:ascii="Times New Roman" w:hAnsi="Times New Roman" w:cs="Times New Roman"/>
        </w:rPr>
        <w:t xml:space="preserve">, </w:t>
      </w:r>
      <w:r w:rsidRPr="005C41C6">
        <w:rPr>
          <w:rFonts w:ascii="Times New Roman" w:hAnsi="Times New Roman" w:cs="Times New Roman"/>
        </w:rPr>
        <w:t xml:space="preserve"> 15</w:t>
      </w:r>
      <w:proofErr w:type="gramEnd"/>
      <w:r w:rsidRPr="005C41C6">
        <w:rPr>
          <w:rFonts w:ascii="Times New Roman" w:hAnsi="Times New Roman" w:cs="Times New Roman"/>
        </w:rPr>
        <w:t xml:space="preserve">  ottobre de 2008</w:t>
      </w:r>
    </w:p>
  </w:footnote>
  <w:footnote w:id="12">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w:t>
      </w:r>
      <w:hyperlink r:id="rId7" w:anchor="introduction" w:history="1">
        <w:r w:rsidRPr="005C41C6">
          <w:rPr>
            <w:rStyle w:val="Collegamentoipertestuale"/>
            <w:rFonts w:ascii="Times New Roman" w:hAnsi="Times New Roman" w:cs="Times New Roman"/>
          </w:rPr>
          <w:t>https://www.gov.uk/guidance/compulsory-purchase-and-compensation-guide-1-procedure#introduction</w:t>
        </w:r>
      </w:hyperlink>
      <w:r w:rsidRPr="005C41C6">
        <w:rPr>
          <w:rFonts w:ascii="Times New Roman" w:hAnsi="Times New Roman" w:cs="Times New Roman"/>
        </w:rPr>
        <w:t xml:space="preserve"> </w:t>
      </w:r>
    </w:p>
  </w:footnote>
  <w:footnote w:id="13">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Sir William </w:t>
      </w:r>
      <w:proofErr w:type="spellStart"/>
      <w:r w:rsidRPr="005C41C6">
        <w:rPr>
          <w:rFonts w:ascii="Times New Roman" w:hAnsi="Times New Roman" w:cs="Times New Roman"/>
        </w:rPr>
        <w:t>Wade</w:t>
      </w:r>
      <w:proofErr w:type="spellEnd"/>
      <w:r w:rsidRPr="005C41C6">
        <w:rPr>
          <w:rFonts w:ascii="Times New Roman" w:hAnsi="Times New Roman" w:cs="Times New Roman"/>
        </w:rPr>
        <w:t xml:space="preserve">, </w:t>
      </w:r>
      <w:proofErr w:type="spellStart"/>
      <w:r w:rsidRPr="005C41C6">
        <w:rPr>
          <w:rFonts w:ascii="Times New Roman" w:hAnsi="Times New Roman" w:cs="Times New Roman"/>
        </w:rPr>
        <w:t>Administrative</w:t>
      </w:r>
      <w:proofErr w:type="spellEnd"/>
      <w:r w:rsidRPr="005C41C6">
        <w:rPr>
          <w:rFonts w:ascii="Times New Roman" w:hAnsi="Times New Roman" w:cs="Times New Roman"/>
        </w:rPr>
        <w:t xml:space="preserve"> law, Oxford, 1994, 756.</w:t>
      </w:r>
    </w:p>
  </w:footnote>
  <w:footnote w:id="14">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w:t>
      </w:r>
      <w:proofErr w:type="spellStart"/>
      <w:r w:rsidRPr="005C41C6">
        <w:rPr>
          <w:rFonts w:ascii="Times New Roman" w:hAnsi="Times New Roman" w:cs="Times New Roman"/>
        </w:rPr>
        <w:t>Winrich</w:t>
      </w:r>
      <w:proofErr w:type="spellEnd"/>
      <w:r w:rsidRPr="005C41C6">
        <w:rPr>
          <w:rFonts w:ascii="Times New Roman" w:hAnsi="Times New Roman" w:cs="Times New Roman"/>
        </w:rPr>
        <w:t xml:space="preserve"> Voss, </w:t>
      </w:r>
      <w:proofErr w:type="spellStart"/>
      <w:r w:rsidRPr="005C41C6">
        <w:rPr>
          <w:rFonts w:ascii="Times New Roman" w:hAnsi="Times New Roman" w:cs="Times New Roman"/>
          <w:i/>
          <w:iCs/>
        </w:rPr>
        <w:t>Compulsory</w:t>
      </w:r>
      <w:proofErr w:type="spellEnd"/>
      <w:r w:rsidRPr="005C41C6">
        <w:rPr>
          <w:rFonts w:ascii="Times New Roman" w:hAnsi="Times New Roman" w:cs="Times New Roman"/>
          <w:i/>
          <w:iCs/>
        </w:rPr>
        <w:t xml:space="preserve"> </w:t>
      </w:r>
      <w:proofErr w:type="spellStart"/>
      <w:r w:rsidRPr="005C41C6">
        <w:rPr>
          <w:rFonts w:ascii="Times New Roman" w:hAnsi="Times New Roman" w:cs="Times New Roman"/>
          <w:i/>
          <w:iCs/>
        </w:rPr>
        <w:t>Purchase</w:t>
      </w:r>
      <w:proofErr w:type="spellEnd"/>
      <w:r w:rsidRPr="005C41C6">
        <w:rPr>
          <w:rFonts w:ascii="Times New Roman" w:hAnsi="Times New Roman" w:cs="Times New Roman"/>
          <w:i/>
          <w:iCs/>
        </w:rPr>
        <w:t xml:space="preserve"> in Poland, </w:t>
      </w:r>
      <w:proofErr w:type="spellStart"/>
      <w:r w:rsidRPr="005C41C6">
        <w:rPr>
          <w:rFonts w:ascii="Times New Roman" w:hAnsi="Times New Roman" w:cs="Times New Roman"/>
          <w:i/>
          <w:iCs/>
        </w:rPr>
        <w:t>Norway</w:t>
      </w:r>
      <w:proofErr w:type="spellEnd"/>
      <w:r w:rsidRPr="005C41C6">
        <w:rPr>
          <w:rFonts w:ascii="Times New Roman" w:hAnsi="Times New Roman" w:cs="Times New Roman"/>
          <w:i/>
          <w:iCs/>
        </w:rPr>
        <w:t xml:space="preserve"> and Germany – Part Germany, TS 3F – </w:t>
      </w:r>
      <w:proofErr w:type="spellStart"/>
      <w:r w:rsidRPr="005C41C6">
        <w:rPr>
          <w:rFonts w:ascii="Times New Roman" w:hAnsi="Times New Roman" w:cs="Times New Roman"/>
          <w:i/>
          <w:iCs/>
        </w:rPr>
        <w:t>Compulsory</w:t>
      </w:r>
      <w:proofErr w:type="spellEnd"/>
      <w:r w:rsidRPr="005C41C6">
        <w:rPr>
          <w:rFonts w:ascii="Times New Roman" w:hAnsi="Times New Roman" w:cs="Times New Roman"/>
          <w:i/>
          <w:iCs/>
        </w:rPr>
        <w:t xml:space="preserve"> </w:t>
      </w:r>
      <w:proofErr w:type="spellStart"/>
      <w:r w:rsidRPr="005C41C6">
        <w:rPr>
          <w:rFonts w:ascii="Times New Roman" w:hAnsi="Times New Roman" w:cs="Times New Roman"/>
          <w:i/>
          <w:iCs/>
        </w:rPr>
        <w:t>Purchase</w:t>
      </w:r>
      <w:proofErr w:type="spellEnd"/>
      <w:r w:rsidRPr="005C41C6">
        <w:rPr>
          <w:rFonts w:ascii="Times New Roman" w:hAnsi="Times New Roman" w:cs="Times New Roman"/>
          <w:i/>
          <w:iCs/>
        </w:rPr>
        <w:t xml:space="preserve"> and </w:t>
      </w:r>
      <w:proofErr w:type="spellStart"/>
      <w:r w:rsidRPr="005C41C6">
        <w:rPr>
          <w:rFonts w:ascii="Times New Roman" w:hAnsi="Times New Roman" w:cs="Times New Roman"/>
          <w:i/>
          <w:iCs/>
        </w:rPr>
        <w:t>Compensation</w:t>
      </w:r>
      <w:proofErr w:type="spellEnd"/>
      <w:r w:rsidRPr="005C41C6">
        <w:rPr>
          <w:rFonts w:ascii="Times New Roman" w:hAnsi="Times New Roman" w:cs="Times New Roman"/>
          <w:i/>
          <w:iCs/>
        </w:rPr>
        <w:t xml:space="preserve"> I</w:t>
      </w:r>
      <w:r w:rsidRPr="005C41C6">
        <w:rPr>
          <w:rFonts w:ascii="Times New Roman" w:hAnsi="Times New Roman" w:cs="Times New Roman"/>
        </w:rPr>
        <w:t>.</w:t>
      </w:r>
    </w:p>
    <w:p w:rsidR="00935C98" w:rsidRPr="005C41C6" w:rsidRDefault="00935C98" w:rsidP="005C41C6">
      <w:pPr>
        <w:pStyle w:val="Testonotaapidipagina"/>
        <w:jc w:val="both"/>
        <w:rPr>
          <w:rFonts w:ascii="Times New Roman" w:hAnsi="Times New Roman" w:cs="Times New Roman"/>
        </w:rPr>
      </w:pPr>
    </w:p>
  </w:footnote>
  <w:footnote w:id="15">
    <w:p w:rsidR="00935C98" w:rsidRPr="005C41C6" w:rsidRDefault="00935C98" w:rsidP="005C41C6">
      <w:pPr>
        <w:pStyle w:val="Testonotaapidipagina"/>
        <w:jc w:val="both"/>
        <w:rPr>
          <w:rFonts w:ascii="Times New Roman" w:hAnsi="Times New Roman" w:cs="Times New Roman"/>
        </w:rPr>
      </w:pPr>
      <w:r w:rsidRPr="005C41C6">
        <w:rPr>
          <w:rStyle w:val="Rimandonotaapidipagina"/>
          <w:rFonts w:ascii="Times New Roman" w:hAnsi="Times New Roman" w:cs="Times New Roman"/>
        </w:rPr>
        <w:footnoteRef/>
      </w:r>
      <w:r w:rsidRPr="005C41C6">
        <w:rPr>
          <w:rFonts w:ascii="Times New Roman" w:hAnsi="Times New Roman" w:cs="Times New Roman"/>
        </w:rPr>
        <w:t xml:space="preserve"> Ulrike </w:t>
      </w:r>
      <w:proofErr w:type="spellStart"/>
      <w:r w:rsidRPr="005C41C6">
        <w:rPr>
          <w:rFonts w:ascii="Times New Roman" w:hAnsi="Times New Roman" w:cs="Times New Roman"/>
        </w:rPr>
        <w:t>Deutsch</w:t>
      </w:r>
      <w:proofErr w:type="spellEnd"/>
      <w:r w:rsidRPr="005C41C6">
        <w:rPr>
          <w:rFonts w:ascii="Times New Roman" w:hAnsi="Times New Roman" w:cs="Times New Roman"/>
        </w:rPr>
        <w:t>, </w:t>
      </w:r>
      <w:proofErr w:type="spellStart"/>
      <w:r w:rsidRPr="005C41C6">
        <w:rPr>
          <w:rFonts w:ascii="Times New Roman" w:hAnsi="Times New Roman" w:cs="Times New Roman"/>
          <w:i/>
          <w:iCs/>
        </w:rPr>
        <w:t>Expropriation</w:t>
      </w:r>
      <w:proofErr w:type="spellEnd"/>
      <w:r w:rsidRPr="005C41C6">
        <w:rPr>
          <w:rFonts w:ascii="Times New Roman" w:hAnsi="Times New Roman" w:cs="Times New Roman"/>
          <w:i/>
          <w:iCs/>
        </w:rPr>
        <w:t xml:space="preserve"> </w:t>
      </w:r>
      <w:proofErr w:type="spellStart"/>
      <w:r w:rsidRPr="005C41C6">
        <w:rPr>
          <w:rFonts w:ascii="Times New Roman" w:hAnsi="Times New Roman" w:cs="Times New Roman"/>
          <w:i/>
          <w:iCs/>
        </w:rPr>
        <w:t>without</w:t>
      </w:r>
      <w:proofErr w:type="spellEnd"/>
      <w:r w:rsidRPr="005C41C6">
        <w:rPr>
          <w:rFonts w:ascii="Times New Roman" w:hAnsi="Times New Roman" w:cs="Times New Roman"/>
          <w:i/>
          <w:iCs/>
        </w:rPr>
        <w:t xml:space="preserve"> </w:t>
      </w:r>
      <w:proofErr w:type="spellStart"/>
      <w:r w:rsidRPr="005C41C6">
        <w:rPr>
          <w:rFonts w:ascii="Times New Roman" w:hAnsi="Times New Roman" w:cs="Times New Roman"/>
          <w:i/>
          <w:iCs/>
        </w:rPr>
        <w:t>Compensation</w:t>
      </w:r>
      <w:proofErr w:type="spellEnd"/>
      <w:r w:rsidRPr="005C41C6">
        <w:rPr>
          <w:rFonts w:ascii="Times New Roman" w:hAnsi="Times New Roman" w:cs="Times New Roman"/>
          <w:i/>
          <w:iCs/>
        </w:rPr>
        <w:t xml:space="preserve"> – the </w:t>
      </w:r>
      <w:proofErr w:type="spellStart"/>
      <w:r w:rsidRPr="005C41C6">
        <w:rPr>
          <w:rFonts w:ascii="Times New Roman" w:hAnsi="Times New Roman" w:cs="Times New Roman"/>
          <w:i/>
          <w:iCs/>
        </w:rPr>
        <w:t>European</w:t>
      </w:r>
      <w:proofErr w:type="spellEnd"/>
      <w:r w:rsidRPr="005C41C6">
        <w:rPr>
          <w:rFonts w:ascii="Times New Roman" w:hAnsi="Times New Roman" w:cs="Times New Roman"/>
          <w:i/>
          <w:iCs/>
        </w:rPr>
        <w:t xml:space="preserve"> Court of Human </w:t>
      </w:r>
      <w:proofErr w:type="spellStart"/>
      <w:r w:rsidRPr="005C41C6">
        <w:rPr>
          <w:rFonts w:ascii="Times New Roman" w:hAnsi="Times New Roman" w:cs="Times New Roman"/>
          <w:i/>
          <w:iCs/>
        </w:rPr>
        <w:t>Rights</w:t>
      </w:r>
      <w:proofErr w:type="spellEnd"/>
      <w:r w:rsidRPr="005C41C6">
        <w:rPr>
          <w:rFonts w:ascii="Times New Roman" w:hAnsi="Times New Roman" w:cs="Times New Roman"/>
          <w:i/>
          <w:iCs/>
        </w:rPr>
        <w:t xml:space="preserve"> </w:t>
      </w:r>
      <w:proofErr w:type="spellStart"/>
      <w:r w:rsidRPr="005C41C6">
        <w:rPr>
          <w:rFonts w:ascii="Times New Roman" w:hAnsi="Times New Roman" w:cs="Times New Roman"/>
          <w:i/>
          <w:iCs/>
        </w:rPr>
        <w:t>sanctions</w:t>
      </w:r>
      <w:proofErr w:type="spellEnd"/>
      <w:r w:rsidRPr="005C41C6">
        <w:rPr>
          <w:rFonts w:ascii="Times New Roman" w:hAnsi="Times New Roman" w:cs="Times New Roman"/>
          <w:i/>
          <w:iCs/>
        </w:rPr>
        <w:t xml:space="preserve"> </w:t>
      </w:r>
      <w:proofErr w:type="spellStart"/>
      <w:r w:rsidRPr="005C41C6">
        <w:rPr>
          <w:rFonts w:ascii="Times New Roman" w:hAnsi="Times New Roman" w:cs="Times New Roman"/>
          <w:i/>
          <w:iCs/>
        </w:rPr>
        <w:t>German</w:t>
      </w:r>
      <w:proofErr w:type="spellEnd"/>
      <w:r w:rsidRPr="005C41C6">
        <w:rPr>
          <w:rFonts w:ascii="Times New Roman" w:hAnsi="Times New Roman" w:cs="Times New Roman"/>
          <w:i/>
          <w:iCs/>
        </w:rPr>
        <w:t xml:space="preserve"> </w:t>
      </w:r>
      <w:proofErr w:type="spellStart"/>
      <w:r w:rsidRPr="005C41C6">
        <w:rPr>
          <w:rFonts w:ascii="Times New Roman" w:hAnsi="Times New Roman" w:cs="Times New Roman"/>
          <w:i/>
          <w:iCs/>
        </w:rPr>
        <w:t>Legislation</w:t>
      </w:r>
      <w:proofErr w:type="spellEnd"/>
      <w:r w:rsidRPr="005C41C6">
        <w:rPr>
          <w:rFonts w:ascii="Times New Roman" w:hAnsi="Times New Roman" w:cs="Times New Roman"/>
          <w:i/>
          <w:iCs/>
        </w:rPr>
        <w:t xml:space="preserve"> </w:t>
      </w:r>
      <w:proofErr w:type="spellStart"/>
      <w:r w:rsidRPr="005C41C6">
        <w:rPr>
          <w:rFonts w:ascii="Times New Roman" w:hAnsi="Times New Roman" w:cs="Times New Roman"/>
          <w:i/>
          <w:iCs/>
        </w:rPr>
        <w:t>expropriating</w:t>
      </w:r>
      <w:proofErr w:type="spellEnd"/>
      <w:r w:rsidRPr="005C41C6">
        <w:rPr>
          <w:rFonts w:ascii="Times New Roman" w:hAnsi="Times New Roman" w:cs="Times New Roman"/>
          <w:i/>
          <w:iCs/>
        </w:rPr>
        <w:t xml:space="preserve"> the </w:t>
      </w:r>
      <w:proofErr w:type="spellStart"/>
      <w:r w:rsidRPr="005C41C6">
        <w:rPr>
          <w:rFonts w:ascii="Times New Roman" w:hAnsi="Times New Roman" w:cs="Times New Roman"/>
          <w:i/>
          <w:iCs/>
        </w:rPr>
        <w:t>Heirs</w:t>
      </w:r>
      <w:proofErr w:type="spellEnd"/>
      <w:r w:rsidRPr="005C41C6">
        <w:rPr>
          <w:rFonts w:ascii="Times New Roman" w:hAnsi="Times New Roman" w:cs="Times New Roman"/>
          <w:i/>
          <w:iCs/>
        </w:rPr>
        <w:t xml:space="preserve"> of “New </w:t>
      </w:r>
      <w:proofErr w:type="spellStart"/>
      <w:r w:rsidRPr="005C41C6">
        <w:rPr>
          <w:rFonts w:ascii="Times New Roman" w:hAnsi="Times New Roman" w:cs="Times New Roman"/>
          <w:i/>
          <w:iCs/>
        </w:rPr>
        <w:t>Farmers</w:t>
      </w:r>
      <w:proofErr w:type="spellEnd"/>
      <w:r w:rsidRPr="005C41C6">
        <w:rPr>
          <w:rFonts w:ascii="Times New Roman" w:hAnsi="Times New Roman" w:cs="Times New Roman"/>
        </w:rPr>
        <w:t xml:space="preserve">”, </w:t>
      </w:r>
      <w:proofErr w:type="spellStart"/>
      <w:r w:rsidRPr="005C41C6">
        <w:rPr>
          <w:rFonts w:ascii="Times New Roman" w:hAnsi="Times New Roman" w:cs="Times New Roman"/>
        </w:rPr>
        <w:t>in</w:t>
      </w:r>
      <w:r w:rsidRPr="005C41C6">
        <w:rPr>
          <w:rFonts w:ascii="Times New Roman" w:hAnsi="Times New Roman" w:cs="Times New Roman"/>
          <w:i/>
          <w:iCs/>
        </w:rPr>
        <w:t>German</w:t>
      </w:r>
      <w:proofErr w:type="spellEnd"/>
      <w:r w:rsidRPr="005C41C6">
        <w:rPr>
          <w:rFonts w:ascii="Times New Roman" w:hAnsi="Times New Roman" w:cs="Times New Roman"/>
          <w:i/>
          <w:iCs/>
        </w:rPr>
        <w:t xml:space="preserve"> Law Journal</w:t>
      </w:r>
      <w:r w:rsidRPr="005C41C6">
        <w:rPr>
          <w:rFonts w:ascii="Times New Roman" w:hAnsi="Times New Roman" w:cs="Times New Roman"/>
        </w:rPr>
        <w:t> Vol. 06 No. 10, in www.germanlawjournal.com</w:t>
      </w:r>
    </w:p>
    <w:p w:rsidR="00935C98" w:rsidRPr="005C41C6" w:rsidRDefault="00935C98" w:rsidP="005C41C6">
      <w:pPr>
        <w:pStyle w:val="Testonotaapidipagina"/>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98"/>
    <w:rsid w:val="0021659C"/>
    <w:rsid w:val="00306BAD"/>
    <w:rsid w:val="00586E17"/>
    <w:rsid w:val="005C41C6"/>
    <w:rsid w:val="008B1F8A"/>
    <w:rsid w:val="008D5962"/>
    <w:rsid w:val="00935C98"/>
    <w:rsid w:val="00BD5014"/>
    <w:rsid w:val="00C31487"/>
    <w:rsid w:val="00C7585B"/>
    <w:rsid w:val="00C959E2"/>
    <w:rsid w:val="00DC478F"/>
    <w:rsid w:val="00F75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44B4"/>
  <w15:chartTrackingRefBased/>
  <w15:docId w15:val="{C371DEED-80B4-4779-8459-16EFF389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5C9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35C9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935C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35C98"/>
    <w:rPr>
      <w:sz w:val="20"/>
      <w:szCs w:val="20"/>
    </w:rPr>
  </w:style>
  <w:style w:type="character" w:styleId="Rimandonotaapidipagina">
    <w:name w:val="footnote reference"/>
    <w:basedOn w:val="Carpredefinitoparagrafo"/>
    <w:uiPriority w:val="99"/>
    <w:semiHidden/>
    <w:unhideWhenUsed/>
    <w:rsid w:val="00935C98"/>
    <w:rPr>
      <w:vertAlign w:val="superscript"/>
    </w:rPr>
  </w:style>
  <w:style w:type="character" w:styleId="Collegamentoipertestuale">
    <w:name w:val="Hyperlink"/>
    <w:basedOn w:val="Carpredefinitoparagrafo"/>
    <w:uiPriority w:val="99"/>
    <w:unhideWhenUsed/>
    <w:rsid w:val="00935C98"/>
    <w:rPr>
      <w:color w:val="0563C1" w:themeColor="hyperlink"/>
      <w:u w:val="single"/>
    </w:rPr>
  </w:style>
  <w:style w:type="character" w:styleId="Collegamentovisitato">
    <w:name w:val="FollowedHyperlink"/>
    <w:basedOn w:val="Carpredefinitoparagrafo"/>
    <w:uiPriority w:val="99"/>
    <w:semiHidden/>
    <w:unhideWhenUsed/>
    <w:rsid w:val="00935C98"/>
    <w:rPr>
      <w:color w:val="954F72" w:themeColor="followedHyperlink"/>
      <w:u w:val="single"/>
    </w:rPr>
  </w:style>
  <w:style w:type="paragraph" w:styleId="Intestazione">
    <w:name w:val="header"/>
    <w:basedOn w:val="Normale"/>
    <w:link w:val="IntestazioneCarattere"/>
    <w:uiPriority w:val="99"/>
    <w:unhideWhenUsed/>
    <w:rsid w:val="00935C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5C98"/>
  </w:style>
  <w:style w:type="paragraph" w:styleId="Pidipagina">
    <w:name w:val="footer"/>
    <w:basedOn w:val="Normale"/>
    <w:link w:val="PidipaginaCarattere"/>
    <w:uiPriority w:val="99"/>
    <w:unhideWhenUsed/>
    <w:rsid w:val="00935C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5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maddalena/Downloads/Dialnet-LaResponsabilidadPorViaDeHechoEnLaExpropiacionALaL-639077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consultor.laley.es/Content/Documento.aspx?params=H4sIAAAAAAAEAMtMSbF1CTEAAmNDY3NjM7Wy1KLizPw8WyMDIwMDcyMDkEBmWqVLfnJIZUGqbVpiTnEqAGsXJ-U1AAAAWK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ialnet.unirioja.es/servlet/libro?codigo=489949" TargetMode="External"/><Relationship Id="rId5" Type="http://schemas.openxmlformats.org/officeDocument/2006/relationships/footnotes" Target="footnotes.xml"/><Relationship Id="rId10" Type="http://schemas.openxmlformats.org/officeDocument/2006/relationships/hyperlink" Target="http://www.ius-publicum.com/repository/uploads/19_12_2013_15_41-Delvolve_Article2013_TEMPLATE2def.pdf" TargetMode="External"/><Relationship Id="rId4" Type="http://schemas.openxmlformats.org/officeDocument/2006/relationships/webSettings" Target="webSettings.xml"/><Relationship Id="rId9" Type="http://schemas.openxmlformats.org/officeDocument/2006/relationships/hyperlink" Target="https://www.lexbase.fr/article-juridique/20362349-doctrine-le-droit-de-l-expropriation-a-l-epreuve-de-la-procedure-de-question-prioritaire-de-const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xbase.fr/article-juridique/20362349-doctrine-le-droit-de-l-expropriation-a-l-epreuve-de-la-procedure-de-question-prioritaire-de-constit" TargetMode="External"/><Relationship Id="rId7" Type="http://schemas.openxmlformats.org/officeDocument/2006/relationships/hyperlink" Target="https://www.gov.uk/guidance/compulsory-purchase-and-compensation-guide-1-procedure" TargetMode="External"/><Relationship Id="rId2" Type="http://schemas.openxmlformats.org/officeDocument/2006/relationships/hyperlink" Target="https://doi.org/10.4000/crdf.591" TargetMode="External"/><Relationship Id="rId1" Type="http://schemas.openxmlformats.org/officeDocument/2006/relationships/hyperlink" Target="http://www.lexitalia.it" TargetMode="External"/><Relationship Id="rId6" Type="http://schemas.openxmlformats.org/officeDocument/2006/relationships/hyperlink" Target="file:///C:/Users/m.maddalena/Downloads/Dialnet-LaResponsabilidadPorViaDeHechoEnLaExpropiacionALaL-6390772.pdf" TargetMode="External"/><Relationship Id="rId5" Type="http://schemas.openxmlformats.org/officeDocument/2006/relationships/hyperlink" Target="https://elconsultor.laley.es/Content/Documento.aspx?params=H4sIAAAAAAAEAMtMSbF1CTEAAmNDY3NjM7Wy1KLizPw8WyMDIwMDcyMDkEBmWqVLfnJIZUGqbVpiTnEqAGsXJ-U1AAAAWKE" TargetMode="External"/><Relationship Id="rId4" Type="http://schemas.openxmlformats.org/officeDocument/2006/relationships/hyperlink" Target="https://www.lexbase.fr/article-juridique/20362349-doctrine-le-droit-de-l-expropriation-a-l-epreuve-de-la-procedure-de-question-prioritaire-de-cons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CD212-1A02-41FB-8311-47DFE20E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12610</Words>
  <Characters>71879</Characters>
  <Application>Microsoft Office Word</Application>
  <DocSecurity>0</DocSecurity>
  <Lines>598</Lines>
  <Paragraphs>168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Maria Laura</dc:creator>
  <cp:keywords/>
  <dc:description/>
  <cp:lastModifiedBy>MADDALENA Maria Laura</cp:lastModifiedBy>
  <cp:revision>6</cp:revision>
  <dcterms:created xsi:type="dcterms:W3CDTF">2023-07-10T16:46:00Z</dcterms:created>
  <dcterms:modified xsi:type="dcterms:W3CDTF">2023-07-11T07:58:00Z</dcterms:modified>
</cp:coreProperties>
</file>