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B" w:rsidRPr="007D5BA4" w:rsidRDefault="009449CB" w:rsidP="00FA07F0">
      <w:pPr>
        <w:jc w:val="both"/>
        <w:rPr>
          <w:rFonts w:ascii="Times New Roman" w:hAnsi="Times New Roman" w:cs="Times New Roman"/>
          <w:b/>
          <w:sz w:val="48"/>
          <w:szCs w:val="48"/>
        </w:rPr>
      </w:pPr>
    </w:p>
    <w:p w:rsidR="007D5BA4" w:rsidRPr="00615323" w:rsidRDefault="00FA07F0" w:rsidP="007D5BA4">
      <w:pPr>
        <w:jc w:val="center"/>
        <w:rPr>
          <w:rFonts w:ascii="Times New Roman" w:hAnsi="Times New Roman" w:cs="Times New Roman"/>
          <w:b/>
          <w:sz w:val="40"/>
          <w:szCs w:val="40"/>
        </w:rPr>
      </w:pPr>
      <w:r w:rsidRPr="007D5BA4">
        <w:rPr>
          <w:rFonts w:ascii="Times New Roman" w:hAnsi="Times New Roman" w:cs="Times New Roman"/>
          <w:b/>
          <w:sz w:val="48"/>
          <w:szCs w:val="48"/>
        </w:rPr>
        <w:t>I</w:t>
      </w:r>
      <w:r w:rsidR="007D5BA4" w:rsidRPr="007D5BA4">
        <w:rPr>
          <w:rFonts w:ascii="Times New Roman" w:hAnsi="Times New Roman" w:cs="Times New Roman"/>
          <w:b/>
          <w:sz w:val="48"/>
          <w:szCs w:val="48"/>
        </w:rPr>
        <w:t>l ruolo del giudice nazionale nell’</w:t>
      </w:r>
      <w:proofErr w:type="spellStart"/>
      <w:r w:rsidR="007D5BA4" w:rsidRPr="007D5BA4">
        <w:rPr>
          <w:rFonts w:ascii="Times New Roman" w:hAnsi="Times New Roman" w:cs="Times New Roman"/>
          <w:b/>
          <w:i/>
          <w:sz w:val="48"/>
          <w:szCs w:val="48"/>
        </w:rPr>
        <w:t>enforcement</w:t>
      </w:r>
      <w:proofErr w:type="spellEnd"/>
      <w:r w:rsidR="007D5BA4" w:rsidRPr="007D5BA4">
        <w:rPr>
          <w:rFonts w:ascii="Times New Roman" w:hAnsi="Times New Roman" w:cs="Times New Roman"/>
          <w:b/>
          <w:i/>
          <w:sz w:val="48"/>
          <w:szCs w:val="48"/>
        </w:rPr>
        <w:t xml:space="preserve"> </w:t>
      </w:r>
      <w:r w:rsidR="007D5BA4" w:rsidRPr="007D5BA4">
        <w:rPr>
          <w:rFonts w:ascii="Times New Roman" w:hAnsi="Times New Roman" w:cs="Times New Roman"/>
          <w:b/>
          <w:sz w:val="48"/>
          <w:szCs w:val="48"/>
        </w:rPr>
        <w:t xml:space="preserve">degli aiuti di </w:t>
      </w:r>
      <w:r w:rsidR="007D5BA4">
        <w:rPr>
          <w:rFonts w:ascii="Times New Roman" w:hAnsi="Times New Roman" w:cs="Times New Roman"/>
          <w:b/>
          <w:sz w:val="48"/>
          <w:szCs w:val="48"/>
        </w:rPr>
        <w:t>S</w:t>
      </w:r>
      <w:r w:rsidR="007D5BA4" w:rsidRPr="007D5BA4">
        <w:rPr>
          <w:rFonts w:ascii="Times New Roman" w:hAnsi="Times New Roman" w:cs="Times New Roman"/>
          <w:b/>
          <w:sz w:val="48"/>
          <w:szCs w:val="48"/>
        </w:rPr>
        <w:t>tato</w:t>
      </w:r>
      <w:r w:rsidR="007D5BA4">
        <w:rPr>
          <w:rStyle w:val="Rimandonotaapidipagina"/>
          <w:rFonts w:ascii="Times New Roman" w:hAnsi="Times New Roman" w:cs="Times New Roman"/>
          <w:b/>
          <w:sz w:val="40"/>
          <w:szCs w:val="40"/>
        </w:rPr>
        <w:footnoteReference w:id="1"/>
      </w:r>
    </w:p>
    <w:p w:rsidR="00FA07F0" w:rsidRPr="007D5BA4" w:rsidRDefault="007D5BA4" w:rsidP="007D5BA4">
      <w:pPr>
        <w:jc w:val="both"/>
        <w:rPr>
          <w:rFonts w:ascii="Times New Roman" w:hAnsi="Times New Roman" w:cs="Times New Roman"/>
          <w:sz w:val="36"/>
          <w:szCs w:val="36"/>
        </w:rPr>
      </w:pPr>
      <w:r>
        <w:rPr>
          <w:rFonts w:ascii="Times New Roman" w:hAnsi="Times New Roman" w:cs="Times New Roman"/>
          <w:sz w:val="36"/>
          <w:szCs w:val="36"/>
        </w:rPr>
        <w:t>I</w:t>
      </w:r>
      <w:r w:rsidRPr="007D5BA4">
        <w:rPr>
          <w:rFonts w:ascii="Times New Roman" w:hAnsi="Times New Roman" w:cs="Times New Roman"/>
          <w:sz w:val="36"/>
          <w:szCs w:val="36"/>
        </w:rPr>
        <w:t>l punto di vista del diritto nazionale e i principali casi giuris</w:t>
      </w:r>
      <w:r>
        <w:rPr>
          <w:rFonts w:ascii="Times New Roman" w:hAnsi="Times New Roman" w:cs="Times New Roman"/>
          <w:sz w:val="36"/>
          <w:szCs w:val="36"/>
        </w:rPr>
        <w:t>prudenziali a livello nazionale</w:t>
      </w:r>
    </w:p>
    <w:p w:rsidR="006F2741" w:rsidRDefault="006F2741" w:rsidP="00FA07F0">
      <w:pPr>
        <w:pStyle w:val="Paragrafoelenco"/>
        <w:rPr>
          <w:rFonts w:ascii="Times New Roman" w:hAnsi="Times New Roman" w:cs="Times New Roman"/>
          <w:sz w:val="24"/>
          <w:szCs w:val="24"/>
        </w:rPr>
      </w:pPr>
    </w:p>
    <w:p w:rsidR="006F2741" w:rsidRPr="00615323" w:rsidRDefault="006F2741" w:rsidP="00FA07F0">
      <w:pPr>
        <w:pStyle w:val="Paragrafoelenco"/>
        <w:rPr>
          <w:rFonts w:ascii="Times New Roman" w:hAnsi="Times New Roman" w:cs="Times New Roman"/>
          <w:sz w:val="24"/>
          <w:szCs w:val="24"/>
        </w:rPr>
      </w:pPr>
    </w:p>
    <w:p w:rsidR="00FA07F0" w:rsidRPr="00615323" w:rsidRDefault="0012493A" w:rsidP="00FA07F0">
      <w:pPr>
        <w:pStyle w:val="Paragrafoelenco"/>
        <w:numPr>
          <w:ilvl w:val="0"/>
          <w:numId w:val="6"/>
        </w:numPr>
        <w:jc w:val="both"/>
        <w:rPr>
          <w:rFonts w:ascii="Times New Roman" w:hAnsi="Times New Roman" w:cs="Times New Roman"/>
          <w:b/>
          <w:sz w:val="24"/>
          <w:szCs w:val="24"/>
        </w:rPr>
      </w:pPr>
      <w:r w:rsidRPr="00615323">
        <w:rPr>
          <w:rFonts w:ascii="Times New Roman" w:hAnsi="Times New Roman" w:cs="Times New Roman"/>
          <w:b/>
          <w:sz w:val="24"/>
          <w:szCs w:val="24"/>
        </w:rPr>
        <w:t>PREMESSE E INQUADRAMENTO GENERALE.</w:t>
      </w:r>
    </w:p>
    <w:p w:rsidR="00FA07F0" w:rsidRPr="00615323" w:rsidRDefault="00FA07F0" w:rsidP="00FA07F0">
      <w:pPr>
        <w:pStyle w:val="Paragrafoelenco"/>
        <w:rPr>
          <w:rFonts w:ascii="Times New Roman" w:hAnsi="Times New Roman" w:cs="Times New Roman"/>
          <w:sz w:val="24"/>
          <w:szCs w:val="24"/>
        </w:rPr>
      </w:pPr>
    </w:p>
    <w:p w:rsidR="00FA07F0" w:rsidRPr="00615323" w:rsidRDefault="00FA07F0" w:rsidP="00FA07F0">
      <w:pPr>
        <w:pStyle w:val="Paragrafoelenco"/>
        <w:numPr>
          <w:ilvl w:val="0"/>
          <w:numId w:val="4"/>
        </w:numPr>
        <w:jc w:val="both"/>
        <w:rPr>
          <w:rFonts w:ascii="Times New Roman" w:hAnsi="Times New Roman" w:cs="Times New Roman"/>
          <w:b/>
          <w:sz w:val="24"/>
          <w:szCs w:val="24"/>
        </w:rPr>
      </w:pPr>
      <w:r w:rsidRPr="00615323">
        <w:rPr>
          <w:rFonts w:ascii="Times New Roman" w:hAnsi="Times New Roman" w:cs="Times New Roman"/>
          <w:b/>
          <w:sz w:val="24"/>
          <w:szCs w:val="24"/>
        </w:rPr>
        <w:t>FONTI</w:t>
      </w:r>
      <w:r w:rsidR="009449CB" w:rsidRPr="00615323">
        <w:rPr>
          <w:rFonts w:ascii="Times New Roman" w:hAnsi="Times New Roman" w:cs="Times New Roman"/>
          <w:b/>
          <w:sz w:val="24"/>
          <w:szCs w:val="24"/>
        </w:rPr>
        <w:t xml:space="preserve"> NORMATIVE</w:t>
      </w:r>
      <w:r w:rsidRPr="00615323">
        <w:rPr>
          <w:rFonts w:ascii="Times New Roman" w:hAnsi="Times New Roman" w:cs="Times New Roman"/>
          <w:b/>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ricostruzione del ruolo del giudice nazionale va operata tenendo conto: </w:t>
      </w:r>
    </w:p>
    <w:p w:rsidR="00FA07F0" w:rsidRPr="00615323" w:rsidRDefault="00FA07F0" w:rsidP="00FA07F0">
      <w:pPr>
        <w:pStyle w:val="Paragrafoelenco"/>
        <w:numPr>
          <w:ilvl w:val="0"/>
          <w:numId w:val="2"/>
        </w:numPr>
        <w:jc w:val="both"/>
        <w:rPr>
          <w:rFonts w:ascii="Times New Roman" w:hAnsi="Times New Roman" w:cs="Times New Roman"/>
          <w:sz w:val="24"/>
          <w:szCs w:val="24"/>
        </w:rPr>
      </w:pPr>
      <w:r w:rsidRPr="00615323">
        <w:rPr>
          <w:rFonts w:ascii="Times New Roman" w:hAnsi="Times New Roman" w:cs="Times New Roman"/>
          <w:sz w:val="24"/>
          <w:szCs w:val="24"/>
        </w:rPr>
        <w:t xml:space="preserve">dell’art. 108, par. 3 TFUE; </w:t>
      </w:r>
    </w:p>
    <w:p w:rsidR="00FA07F0" w:rsidRPr="00615323" w:rsidRDefault="00FA07F0" w:rsidP="00F80BA1">
      <w:pPr>
        <w:pStyle w:val="Paragrafoelenco"/>
        <w:numPr>
          <w:ilvl w:val="0"/>
          <w:numId w:val="2"/>
        </w:numPr>
        <w:jc w:val="both"/>
        <w:rPr>
          <w:rFonts w:ascii="Times New Roman" w:hAnsi="Times New Roman" w:cs="Times New Roman"/>
          <w:sz w:val="24"/>
          <w:szCs w:val="24"/>
        </w:rPr>
      </w:pPr>
      <w:r w:rsidRPr="00615323">
        <w:rPr>
          <w:rFonts w:ascii="Times New Roman" w:hAnsi="Times New Roman" w:cs="Times New Roman"/>
          <w:sz w:val="24"/>
          <w:szCs w:val="24"/>
        </w:rPr>
        <w:t xml:space="preserve">della Comunicazione della Commissione relativa </w:t>
      </w:r>
      <w:r w:rsidRPr="00615323">
        <w:rPr>
          <w:rFonts w:ascii="Times New Roman" w:hAnsi="Times New Roman" w:cs="Times New Roman"/>
          <w:i/>
          <w:sz w:val="24"/>
          <w:szCs w:val="24"/>
        </w:rPr>
        <w:t xml:space="preserve">all’applicazione </w:t>
      </w:r>
      <w:r w:rsidR="00F80BA1" w:rsidRPr="00615323">
        <w:rPr>
          <w:rFonts w:ascii="Times New Roman" w:hAnsi="Times New Roman" w:cs="Times New Roman"/>
          <w:i/>
          <w:sz w:val="24"/>
          <w:szCs w:val="24"/>
        </w:rPr>
        <w:t xml:space="preserve">delle norme sugli </w:t>
      </w:r>
      <w:r w:rsidRPr="00615323">
        <w:rPr>
          <w:rFonts w:ascii="Times New Roman" w:hAnsi="Times New Roman" w:cs="Times New Roman"/>
          <w:i/>
          <w:sz w:val="24"/>
          <w:szCs w:val="24"/>
        </w:rPr>
        <w:t>aiuti di Stato da parte dei giudici nazionali</w:t>
      </w:r>
      <w:r w:rsidR="00F80BA1" w:rsidRPr="00615323">
        <w:rPr>
          <w:rFonts w:ascii="Times New Roman" w:hAnsi="Times New Roman" w:cs="Times New Roman"/>
          <w:sz w:val="24"/>
          <w:szCs w:val="24"/>
        </w:rPr>
        <w:t>)</w:t>
      </w:r>
      <w:r w:rsidR="00F80BA1" w:rsidRPr="00615323">
        <w:rPr>
          <w:rStyle w:val="Rimandonotaapidipagina"/>
          <w:rFonts w:ascii="Times New Roman" w:hAnsi="Times New Roman" w:cs="Times New Roman"/>
          <w:sz w:val="24"/>
          <w:szCs w:val="24"/>
        </w:rPr>
        <w:footnoteReference w:id="2"/>
      </w:r>
      <w:r w:rsidR="00F80BA1" w:rsidRPr="00615323">
        <w:rPr>
          <w:rFonts w:ascii="Times New Roman" w:hAnsi="Times New Roman" w:cs="Times New Roman"/>
          <w:sz w:val="24"/>
          <w:szCs w:val="24"/>
        </w:rPr>
        <w:t xml:space="preserve">, </w:t>
      </w:r>
      <w:r w:rsidR="00615323" w:rsidRPr="00615323">
        <w:rPr>
          <w:rFonts w:ascii="Times New Roman" w:hAnsi="Times New Roman" w:cs="Times New Roman"/>
          <w:sz w:val="24"/>
          <w:szCs w:val="24"/>
        </w:rPr>
        <w:t xml:space="preserve">ora quella del 2021 </w:t>
      </w:r>
      <w:r w:rsidR="00F80BA1" w:rsidRPr="00615323">
        <w:rPr>
          <w:rFonts w:ascii="Times New Roman" w:hAnsi="Times New Roman" w:cs="Times New Roman"/>
          <w:sz w:val="24"/>
          <w:szCs w:val="24"/>
        </w:rPr>
        <w:t>che sostituisce quella del 2009: entrambe le comunicazioni hanno lo scopo di i</w:t>
      </w:r>
      <w:r w:rsidRPr="00615323">
        <w:rPr>
          <w:rFonts w:ascii="Times New Roman" w:hAnsi="Times New Roman" w:cs="Times New Roman"/>
          <w:sz w:val="24"/>
          <w:szCs w:val="24"/>
          <w:u w:val="single"/>
        </w:rPr>
        <w:t>nformare i giudici nazionali e i terzi interessati circa i rimedi azionabili in sede nazionale</w:t>
      </w:r>
      <w:r w:rsidR="00615323">
        <w:rPr>
          <w:rFonts w:ascii="Times New Roman" w:hAnsi="Times New Roman" w:cs="Times New Roman"/>
          <w:sz w:val="24"/>
          <w:szCs w:val="24"/>
          <w:u w:val="single"/>
        </w:rPr>
        <w:t>-</w:t>
      </w:r>
      <w:r w:rsidRPr="00615323">
        <w:rPr>
          <w:rFonts w:ascii="Times New Roman" w:hAnsi="Times New Roman" w:cs="Times New Roman"/>
          <w:sz w:val="24"/>
          <w:szCs w:val="24"/>
          <w:u w:val="single"/>
        </w:rPr>
        <w:t xml:space="preserve"> in particolare le azioni volte al recupero dell’aiuto e quelle di </w:t>
      </w:r>
      <w:r w:rsidR="00615323">
        <w:rPr>
          <w:rFonts w:ascii="Times New Roman" w:hAnsi="Times New Roman" w:cs="Times New Roman"/>
          <w:sz w:val="24"/>
          <w:szCs w:val="24"/>
          <w:u w:val="single"/>
        </w:rPr>
        <w:t>risarcimento danni-</w:t>
      </w:r>
      <w:r w:rsidRPr="00615323">
        <w:rPr>
          <w:rFonts w:ascii="Times New Roman" w:hAnsi="Times New Roman" w:cs="Times New Roman"/>
          <w:sz w:val="24"/>
          <w:szCs w:val="24"/>
          <w:u w:val="single"/>
        </w:rPr>
        <w:t xml:space="preserve"> a tutela delle posizioni giuridiche pregiudicate dalla violazione delle norme sugli aiuti di Stato. La comunicazione è dunque</w:t>
      </w:r>
      <w:r w:rsidR="00F80BA1" w:rsidRPr="00615323">
        <w:rPr>
          <w:rFonts w:ascii="Times New Roman" w:hAnsi="Times New Roman" w:cs="Times New Roman"/>
          <w:sz w:val="24"/>
          <w:szCs w:val="24"/>
          <w:u w:val="single"/>
        </w:rPr>
        <w:t xml:space="preserve"> essenzialmente</w:t>
      </w:r>
      <w:r w:rsidRPr="00615323">
        <w:rPr>
          <w:rFonts w:ascii="Times New Roman" w:hAnsi="Times New Roman" w:cs="Times New Roman"/>
          <w:sz w:val="24"/>
          <w:szCs w:val="24"/>
          <w:u w:val="single"/>
        </w:rPr>
        <w:t xml:space="preserve"> incentrata sul c.d. </w:t>
      </w:r>
      <w:r w:rsidRPr="00615323">
        <w:rPr>
          <w:rFonts w:ascii="Times New Roman" w:hAnsi="Times New Roman" w:cs="Times New Roman"/>
          <w:i/>
          <w:sz w:val="24"/>
          <w:szCs w:val="24"/>
          <w:u w:val="single"/>
        </w:rPr>
        <w:t xml:space="preserve">private </w:t>
      </w:r>
      <w:proofErr w:type="spellStart"/>
      <w:r w:rsidRPr="00615323">
        <w:rPr>
          <w:rFonts w:ascii="Times New Roman" w:hAnsi="Times New Roman" w:cs="Times New Roman"/>
          <w:i/>
          <w:sz w:val="24"/>
          <w:szCs w:val="24"/>
          <w:u w:val="single"/>
        </w:rPr>
        <w:t>enforcement</w:t>
      </w:r>
      <w:proofErr w:type="spellEnd"/>
      <w:r w:rsidRPr="00615323">
        <w:rPr>
          <w:rFonts w:ascii="Times New Roman" w:hAnsi="Times New Roman" w:cs="Times New Roman"/>
          <w:sz w:val="24"/>
          <w:szCs w:val="24"/>
          <w:u w:val="single"/>
        </w:rPr>
        <w:t>.</w:t>
      </w:r>
      <w:r w:rsidR="00615323">
        <w:rPr>
          <w:rFonts w:ascii="Times New Roman" w:hAnsi="Times New Roman" w:cs="Times New Roman"/>
          <w:sz w:val="24"/>
          <w:szCs w:val="24"/>
          <w:u w:val="single"/>
        </w:rPr>
        <w:t>;</w:t>
      </w:r>
      <w:r w:rsidR="00615323" w:rsidRPr="00615323">
        <w:rPr>
          <w:rFonts w:ascii="Times New Roman" w:hAnsi="Times New Roman" w:cs="Times New Roman"/>
          <w:sz w:val="24"/>
          <w:szCs w:val="24"/>
        </w:rPr>
        <w:t xml:space="preserve"> l</w:t>
      </w:r>
      <w:r w:rsidRPr="00615323">
        <w:rPr>
          <w:rFonts w:ascii="Times New Roman" w:hAnsi="Times New Roman" w:cs="Times New Roman"/>
          <w:sz w:val="24"/>
          <w:szCs w:val="24"/>
        </w:rPr>
        <w:t xml:space="preserve">a comunicazione prevede anche le forme di collaborazione tra le istituzioni comunitarie e i giudici nazionali, offrendo loro la possibilità di chiedere pareri sulla corretta interpretazione delle disposizioni dettate nel settore degli aiuti di Stato, </w:t>
      </w:r>
      <w:r w:rsidR="00F80BA1" w:rsidRPr="00615323">
        <w:rPr>
          <w:rFonts w:ascii="Times New Roman" w:hAnsi="Times New Roman" w:cs="Times New Roman"/>
          <w:sz w:val="24"/>
          <w:szCs w:val="24"/>
        </w:rPr>
        <w:t>in aggiunta al</w:t>
      </w:r>
      <w:r w:rsidRPr="00615323">
        <w:rPr>
          <w:rFonts w:ascii="Times New Roman" w:hAnsi="Times New Roman" w:cs="Times New Roman"/>
          <w:sz w:val="24"/>
          <w:szCs w:val="24"/>
        </w:rPr>
        <w:t>l’utilizzo del rinvio pregiudiziale al</w:t>
      </w:r>
      <w:r w:rsidR="00F80BA1" w:rsidRPr="00615323">
        <w:rPr>
          <w:rFonts w:ascii="Times New Roman" w:hAnsi="Times New Roman" w:cs="Times New Roman"/>
          <w:sz w:val="24"/>
          <w:szCs w:val="24"/>
        </w:rPr>
        <w:t>la Corte di Giustizia;</w:t>
      </w:r>
    </w:p>
    <w:p w:rsidR="00FA07F0" w:rsidRPr="00615323" w:rsidRDefault="00FA07F0" w:rsidP="00FA07F0">
      <w:pPr>
        <w:pStyle w:val="Paragrafoelenco"/>
        <w:numPr>
          <w:ilvl w:val="0"/>
          <w:numId w:val="2"/>
        </w:numPr>
        <w:jc w:val="both"/>
        <w:rPr>
          <w:rFonts w:ascii="Times New Roman" w:hAnsi="Times New Roman" w:cs="Times New Roman"/>
          <w:b/>
          <w:sz w:val="24"/>
          <w:szCs w:val="24"/>
        </w:rPr>
      </w:pPr>
      <w:r w:rsidRPr="00615323">
        <w:rPr>
          <w:rFonts w:ascii="Times New Roman" w:hAnsi="Times New Roman" w:cs="Times New Roman"/>
          <w:sz w:val="24"/>
          <w:szCs w:val="24"/>
        </w:rPr>
        <w:lastRenderedPageBreak/>
        <w:t>dello Studio richiesto dalla Commissione nel 2019</w:t>
      </w:r>
      <w:r w:rsidR="00615323">
        <w:rPr>
          <w:rFonts w:ascii="Times New Roman" w:hAnsi="Times New Roman" w:cs="Times New Roman"/>
          <w:sz w:val="24"/>
          <w:szCs w:val="24"/>
        </w:rPr>
        <w:t xml:space="preserve">, </w:t>
      </w:r>
      <w:proofErr w:type="spellStart"/>
      <w:r w:rsidRPr="00615323">
        <w:rPr>
          <w:rFonts w:ascii="Times New Roman" w:hAnsi="Times New Roman" w:cs="Times New Roman"/>
          <w:i/>
          <w:sz w:val="24"/>
          <w:szCs w:val="24"/>
        </w:rPr>
        <w:t>Study</w:t>
      </w:r>
      <w:proofErr w:type="spellEnd"/>
      <w:r w:rsidRPr="00615323">
        <w:rPr>
          <w:rFonts w:ascii="Times New Roman" w:hAnsi="Times New Roman" w:cs="Times New Roman"/>
          <w:i/>
          <w:sz w:val="24"/>
          <w:szCs w:val="24"/>
        </w:rPr>
        <w:t xml:space="preserve"> on the </w:t>
      </w:r>
      <w:proofErr w:type="spellStart"/>
      <w:r w:rsidRPr="00615323">
        <w:rPr>
          <w:rFonts w:ascii="Times New Roman" w:hAnsi="Times New Roman" w:cs="Times New Roman"/>
          <w:i/>
          <w:sz w:val="24"/>
          <w:szCs w:val="24"/>
        </w:rPr>
        <w:t>enforcement</w:t>
      </w:r>
      <w:proofErr w:type="spellEnd"/>
      <w:r w:rsidRPr="00615323">
        <w:rPr>
          <w:rFonts w:ascii="Times New Roman" w:hAnsi="Times New Roman" w:cs="Times New Roman"/>
          <w:i/>
          <w:sz w:val="24"/>
          <w:szCs w:val="24"/>
        </w:rPr>
        <w:t xml:space="preserve"> of State and </w:t>
      </w:r>
      <w:proofErr w:type="spellStart"/>
      <w:r w:rsidRPr="00615323">
        <w:rPr>
          <w:rFonts w:ascii="Times New Roman" w:hAnsi="Times New Roman" w:cs="Times New Roman"/>
          <w:i/>
          <w:sz w:val="24"/>
          <w:szCs w:val="24"/>
        </w:rPr>
        <w:t>rules</w:t>
      </w:r>
      <w:proofErr w:type="spellEnd"/>
      <w:r w:rsidRPr="00615323">
        <w:rPr>
          <w:rFonts w:ascii="Times New Roman" w:hAnsi="Times New Roman" w:cs="Times New Roman"/>
          <w:i/>
          <w:sz w:val="24"/>
          <w:szCs w:val="24"/>
        </w:rPr>
        <w:t xml:space="preserve"> and </w:t>
      </w:r>
      <w:proofErr w:type="spellStart"/>
      <w:r w:rsidRPr="00615323">
        <w:rPr>
          <w:rFonts w:ascii="Times New Roman" w:hAnsi="Times New Roman" w:cs="Times New Roman"/>
          <w:i/>
          <w:sz w:val="24"/>
          <w:szCs w:val="24"/>
        </w:rPr>
        <w:t>deisions</w:t>
      </w:r>
      <w:proofErr w:type="spellEnd"/>
      <w:r w:rsidRPr="00615323">
        <w:rPr>
          <w:rFonts w:ascii="Times New Roman" w:hAnsi="Times New Roman" w:cs="Times New Roman"/>
          <w:i/>
          <w:sz w:val="24"/>
          <w:szCs w:val="24"/>
        </w:rPr>
        <w:t xml:space="preserve"> by </w:t>
      </w:r>
      <w:proofErr w:type="spellStart"/>
      <w:r w:rsidRPr="00615323">
        <w:rPr>
          <w:rFonts w:ascii="Times New Roman" w:hAnsi="Times New Roman" w:cs="Times New Roman"/>
          <w:i/>
          <w:sz w:val="24"/>
          <w:szCs w:val="24"/>
        </w:rPr>
        <w:t>national</w:t>
      </w:r>
      <w:proofErr w:type="spell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courts</w:t>
      </w:r>
      <w:proofErr w:type="spellEnd"/>
      <w:r w:rsidRPr="00615323">
        <w:rPr>
          <w:rFonts w:ascii="Times New Roman" w:hAnsi="Times New Roman" w:cs="Times New Roman"/>
          <w:sz w:val="24"/>
          <w:szCs w:val="24"/>
        </w:rPr>
        <w:t>.</w:t>
      </w:r>
    </w:p>
    <w:p w:rsidR="00F80BA1" w:rsidRPr="00615323" w:rsidRDefault="00F80BA1" w:rsidP="00F80BA1">
      <w:pPr>
        <w:pStyle w:val="Default"/>
        <w:jc w:val="both"/>
      </w:pPr>
      <w:r w:rsidRPr="00615323">
        <w:t>Inoltre, deve r</w:t>
      </w:r>
      <w:r w:rsidR="0012493A" w:rsidRPr="00615323">
        <w:t xml:space="preserve">ichiamarsi il parere </w:t>
      </w:r>
      <w:r w:rsidR="0012493A" w:rsidRPr="00615323">
        <w:rPr>
          <w:color w:val="111111"/>
        </w:rPr>
        <w:t>espresso dal Consiglio di Stato</w:t>
      </w:r>
      <w:r w:rsidRPr="00615323">
        <w:rPr>
          <w:color w:val="111111"/>
        </w:rPr>
        <w:t xml:space="preserve"> sullo schema di regolamento recante le modalità di funzionamento del Registro nazionale per gli aiuti di Stato di cui all'art. 52, l. n. 234 del 2012. Il Consiglio di Stato, in data 2 dicembre 2016, ha reso il parere, favorevole con osservazioni, sullo schema di regolamento del Ministro dello sviluppo economico, di concerto con il Ministro dell'economia e delle finanze e con il Ministro delle politiche agricole, alimentari e forestali, recante le modalità di funzionamento del Registro nazionale per gli aiuti di Stato, di cui all'articolo 52 della legge n. 234/2012.</w:t>
      </w:r>
      <w:r w:rsidR="0012493A" w:rsidRPr="00615323">
        <w:rPr>
          <w:color w:val="111111"/>
        </w:rPr>
        <w:t xml:space="preserve"> </w:t>
      </w:r>
      <w:r w:rsidRPr="00615323">
        <w:rPr>
          <w:color w:val="111111"/>
        </w:rPr>
        <w:t>Lo schema di regolamento, frutto di una approfondita istruttoria, disciplina il funzionamento del Registro, concepito come dispositivo per la raccolta di informazioni e per i</w:t>
      </w:r>
      <w:r w:rsidRPr="00615323">
        <w:rPr>
          <w:b/>
        </w:rPr>
        <w:t xml:space="preserve"> </w:t>
      </w:r>
      <w:r w:rsidRPr="00615323">
        <w:rPr>
          <w:color w:val="111111"/>
        </w:rPr>
        <w:t>controlli in materia di aiuti di Stato, nonché come strumento funzionale all'assolvimento dei vigenti obblighi di trasparenza</w:t>
      </w:r>
      <w:r w:rsidR="00FD61FB" w:rsidRPr="00615323">
        <w:rPr>
          <w:rStyle w:val="Rimandonotaapidipagina"/>
          <w:color w:val="111111"/>
        </w:rPr>
        <w:footnoteReference w:id="3"/>
      </w:r>
      <w:r w:rsidRPr="00615323">
        <w:rPr>
          <w:color w:val="111111"/>
        </w:rPr>
        <w:t xml:space="preserve">. </w:t>
      </w:r>
    </w:p>
    <w:p w:rsidR="00F80BA1" w:rsidRPr="00615323" w:rsidRDefault="00F80BA1" w:rsidP="00F80BA1">
      <w:pPr>
        <w:jc w:val="both"/>
        <w:rPr>
          <w:rFonts w:ascii="Times New Roman" w:hAnsi="Times New Roman" w:cs="Times New Roman"/>
          <w:b/>
          <w:sz w:val="24"/>
          <w:szCs w:val="24"/>
        </w:rPr>
      </w:pPr>
    </w:p>
    <w:p w:rsidR="00FA07F0" w:rsidRPr="00615323" w:rsidRDefault="00FA07F0" w:rsidP="00FD61FB">
      <w:pPr>
        <w:pStyle w:val="Default"/>
        <w:jc w:val="both"/>
      </w:pPr>
    </w:p>
    <w:p w:rsidR="00FA07F0" w:rsidRPr="00615323" w:rsidRDefault="00FA07F0" w:rsidP="00FD61FB">
      <w:pPr>
        <w:pStyle w:val="Paragrafoelenco"/>
        <w:numPr>
          <w:ilvl w:val="0"/>
          <w:numId w:val="4"/>
        </w:numPr>
        <w:jc w:val="both"/>
        <w:rPr>
          <w:rFonts w:ascii="Times New Roman" w:hAnsi="Times New Roman" w:cs="Times New Roman"/>
          <w:b/>
          <w:sz w:val="24"/>
          <w:szCs w:val="24"/>
        </w:rPr>
      </w:pPr>
      <w:r w:rsidRPr="00615323">
        <w:rPr>
          <w:rFonts w:ascii="Times New Roman" w:hAnsi="Times New Roman" w:cs="Times New Roman"/>
          <w:b/>
          <w:sz w:val="24"/>
          <w:szCs w:val="24"/>
        </w:rPr>
        <w:t xml:space="preserve">ALCUNE DEFINIZIONI UTILI. </w:t>
      </w:r>
    </w:p>
    <w:p w:rsidR="00FA07F0" w:rsidRPr="00615323" w:rsidRDefault="00FD61FB" w:rsidP="00FA07F0">
      <w:pPr>
        <w:jc w:val="both"/>
        <w:rPr>
          <w:rFonts w:ascii="Times New Roman" w:hAnsi="Times New Roman" w:cs="Times New Roman"/>
          <w:b/>
          <w:sz w:val="24"/>
          <w:szCs w:val="24"/>
        </w:rPr>
      </w:pPr>
      <w:r w:rsidRPr="00615323">
        <w:rPr>
          <w:rFonts w:ascii="Times New Roman" w:hAnsi="Times New Roman" w:cs="Times New Roman"/>
          <w:sz w:val="24"/>
          <w:szCs w:val="24"/>
        </w:rPr>
        <w:t xml:space="preserve">Sono </w:t>
      </w:r>
      <w:r w:rsidR="00FA07F0" w:rsidRPr="00615323">
        <w:rPr>
          <w:rFonts w:ascii="Times New Roman" w:hAnsi="Times New Roman" w:cs="Times New Roman"/>
          <w:sz w:val="24"/>
          <w:szCs w:val="24"/>
        </w:rPr>
        <w:t xml:space="preserve">utili alcune definizioni comunemente utilizzate dal diritto della concorrenza dell’Unione europea e prese in prestito da quest’ultimo settore anche nell’ambito della materia degli aiuti di Stato, ovvero il </w:t>
      </w:r>
      <w:proofErr w:type="spellStart"/>
      <w:r w:rsidR="00FA07F0" w:rsidRPr="00615323">
        <w:rPr>
          <w:rFonts w:ascii="Times New Roman" w:hAnsi="Times New Roman" w:cs="Times New Roman"/>
          <w:i/>
          <w:sz w:val="24"/>
          <w:szCs w:val="24"/>
        </w:rPr>
        <w:t>pubblic</w:t>
      </w:r>
      <w:proofErr w:type="spellEnd"/>
      <w:r w:rsidR="00FA07F0" w:rsidRPr="00615323">
        <w:rPr>
          <w:rFonts w:ascii="Times New Roman" w:hAnsi="Times New Roman" w:cs="Times New Roman"/>
          <w:i/>
          <w:sz w:val="24"/>
          <w:szCs w:val="24"/>
        </w:rPr>
        <w:t xml:space="preserve"> </w:t>
      </w:r>
      <w:r w:rsidR="00FA07F0" w:rsidRPr="00615323">
        <w:rPr>
          <w:rFonts w:ascii="Times New Roman" w:hAnsi="Times New Roman" w:cs="Times New Roman"/>
          <w:sz w:val="24"/>
          <w:szCs w:val="24"/>
        </w:rPr>
        <w:t xml:space="preserve">e </w:t>
      </w:r>
      <w:proofErr w:type="gramStart"/>
      <w:r w:rsidR="00FA07F0" w:rsidRPr="00615323">
        <w:rPr>
          <w:rFonts w:ascii="Times New Roman" w:hAnsi="Times New Roman" w:cs="Times New Roman"/>
          <w:sz w:val="24"/>
          <w:szCs w:val="24"/>
        </w:rPr>
        <w:t xml:space="preserve">il </w:t>
      </w:r>
      <w:r w:rsidR="00FA07F0" w:rsidRPr="00615323">
        <w:rPr>
          <w:rFonts w:ascii="Times New Roman" w:hAnsi="Times New Roman" w:cs="Times New Roman"/>
          <w:i/>
          <w:sz w:val="24"/>
          <w:szCs w:val="24"/>
        </w:rPr>
        <w:t>private</w:t>
      </w:r>
      <w:proofErr w:type="gramEnd"/>
      <w:r w:rsidR="00FA07F0" w:rsidRPr="00615323">
        <w:rPr>
          <w:rFonts w:ascii="Times New Roman" w:hAnsi="Times New Roman" w:cs="Times New Roman"/>
          <w:i/>
          <w:sz w:val="24"/>
          <w:szCs w:val="24"/>
        </w:rPr>
        <w:t xml:space="preserve"> </w:t>
      </w:r>
      <w:proofErr w:type="spellStart"/>
      <w:r w:rsidR="00FA07F0" w:rsidRPr="00615323">
        <w:rPr>
          <w:rFonts w:ascii="Times New Roman" w:hAnsi="Times New Roman" w:cs="Times New Roman"/>
          <w:i/>
          <w:sz w:val="24"/>
          <w:szCs w:val="24"/>
        </w:rPr>
        <w:t>enforcement</w:t>
      </w:r>
      <w:proofErr w:type="spellEnd"/>
      <w:r w:rsidR="00FA07F0" w:rsidRPr="00615323">
        <w:rPr>
          <w:rFonts w:ascii="Times New Roman" w:hAnsi="Times New Roman" w:cs="Times New Roman"/>
          <w:sz w:val="24"/>
          <w:szCs w:val="24"/>
        </w:rPr>
        <w:t>.</w:t>
      </w:r>
    </w:p>
    <w:p w:rsidR="00FA07F0" w:rsidRPr="00615323" w:rsidRDefault="00FD61FB" w:rsidP="00FA07F0">
      <w:pPr>
        <w:jc w:val="both"/>
        <w:rPr>
          <w:rFonts w:ascii="Times New Roman" w:hAnsi="Times New Roman" w:cs="Times New Roman"/>
          <w:sz w:val="24"/>
          <w:szCs w:val="24"/>
        </w:rPr>
      </w:pPr>
      <w:r w:rsidRPr="00615323">
        <w:rPr>
          <w:rFonts w:ascii="Times New Roman" w:hAnsi="Times New Roman" w:cs="Times New Roman"/>
          <w:sz w:val="24"/>
          <w:szCs w:val="24"/>
        </w:rPr>
        <w:t>Il</w:t>
      </w:r>
      <w:r w:rsidR="00FA07F0" w:rsidRPr="00615323">
        <w:rPr>
          <w:rFonts w:ascii="Times New Roman" w:hAnsi="Times New Roman" w:cs="Times New Roman"/>
          <w:sz w:val="24"/>
          <w:szCs w:val="24"/>
        </w:rPr>
        <w:t xml:space="preserve"> giudice nazionale opera in entrambe le direzioni: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a1) </w:t>
      </w:r>
      <w:r w:rsidR="00615323">
        <w:rPr>
          <w:rFonts w:ascii="Times New Roman" w:hAnsi="Times New Roman" w:cs="Times New Roman"/>
          <w:b/>
          <w:sz w:val="24"/>
          <w:szCs w:val="24"/>
        </w:rPr>
        <w:t>n</w:t>
      </w:r>
      <w:r w:rsidRPr="00615323">
        <w:rPr>
          <w:rFonts w:ascii="Times New Roman" w:hAnsi="Times New Roman" w:cs="Times New Roman"/>
          <w:b/>
          <w:sz w:val="24"/>
          <w:szCs w:val="24"/>
        </w:rPr>
        <w:t xml:space="preserve">ell’ambito </w:t>
      </w:r>
      <w:proofErr w:type="gramStart"/>
      <w:r w:rsidRPr="00615323">
        <w:rPr>
          <w:rFonts w:ascii="Times New Roman" w:hAnsi="Times New Roman" w:cs="Times New Roman"/>
          <w:b/>
          <w:sz w:val="24"/>
          <w:szCs w:val="24"/>
        </w:rPr>
        <w:t xml:space="preserve">del </w:t>
      </w:r>
      <w:r w:rsidRPr="00615323">
        <w:rPr>
          <w:rFonts w:ascii="Times New Roman" w:hAnsi="Times New Roman" w:cs="Times New Roman"/>
          <w:b/>
          <w:i/>
          <w:sz w:val="24"/>
          <w:szCs w:val="24"/>
        </w:rPr>
        <w:t>public</w:t>
      </w:r>
      <w:proofErr w:type="gramEnd"/>
      <w:r w:rsidRPr="00615323">
        <w:rPr>
          <w:rFonts w:ascii="Times New Roman" w:hAnsi="Times New Roman" w:cs="Times New Roman"/>
          <w:b/>
          <w:i/>
          <w:sz w:val="24"/>
          <w:szCs w:val="24"/>
        </w:rPr>
        <w:t xml:space="preserve"> </w:t>
      </w:r>
      <w:proofErr w:type="spellStart"/>
      <w:r w:rsidRPr="00615323">
        <w:rPr>
          <w:rFonts w:ascii="Times New Roman" w:hAnsi="Times New Roman" w:cs="Times New Roman"/>
          <w:b/>
          <w:i/>
          <w:sz w:val="24"/>
          <w:szCs w:val="24"/>
        </w:rPr>
        <w:t>enforcement</w:t>
      </w:r>
      <w:proofErr w:type="spellEnd"/>
      <w:r w:rsidRPr="00615323">
        <w:rPr>
          <w:rFonts w:ascii="Times New Roman" w:hAnsi="Times New Roman" w:cs="Times New Roman"/>
          <w:b/>
          <w:sz w:val="24"/>
          <w:szCs w:val="24"/>
        </w:rPr>
        <w:t xml:space="preserve"> il giudice nazionale cura interessi pubblici</w:t>
      </w:r>
      <w:r w:rsidRPr="00615323">
        <w:rPr>
          <w:rFonts w:ascii="Times New Roman" w:hAnsi="Times New Roman" w:cs="Times New Roman"/>
          <w:sz w:val="24"/>
          <w:szCs w:val="24"/>
        </w:rPr>
        <w:t>. Ciò può avvenire o perché l’esercizio delle prerogative pubbliche della Commissione crei difficoltà e quindi controversie o perché la riso</w:t>
      </w:r>
      <w:r w:rsidR="00615323">
        <w:rPr>
          <w:rFonts w:ascii="Times New Roman" w:hAnsi="Times New Roman" w:cs="Times New Roman"/>
          <w:sz w:val="24"/>
          <w:szCs w:val="24"/>
        </w:rPr>
        <w:t>luzione del contenzioso consente</w:t>
      </w:r>
      <w:r w:rsidRPr="00615323">
        <w:rPr>
          <w:rFonts w:ascii="Times New Roman" w:hAnsi="Times New Roman" w:cs="Times New Roman"/>
          <w:sz w:val="24"/>
          <w:szCs w:val="24"/>
        </w:rPr>
        <w:t xml:space="preserve"> di tutelare interessi pubblici. Il caso tipico è dato </w:t>
      </w:r>
      <w:r w:rsidRPr="00615323">
        <w:rPr>
          <w:rFonts w:ascii="Times New Roman" w:hAnsi="Times New Roman" w:cs="Times New Roman"/>
          <w:b/>
          <w:sz w:val="24"/>
          <w:szCs w:val="24"/>
        </w:rPr>
        <w:t>dal recupero degli aiuti di Stato</w:t>
      </w:r>
      <w:r w:rsidRPr="00615323">
        <w:rPr>
          <w:rFonts w:ascii="Times New Roman" w:hAnsi="Times New Roman" w:cs="Times New Roman"/>
          <w:sz w:val="24"/>
          <w:szCs w:val="24"/>
        </w:rPr>
        <w:t xml:space="preserve"> che può essere ordinato dalla Commissione (in caso di aiuto illegale o incompatibile) e </w:t>
      </w:r>
      <w:r w:rsidRPr="00615323">
        <w:rPr>
          <w:rFonts w:ascii="Times New Roman" w:hAnsi="Times New Roman" w:cs="Times New Roman"/>
          <w:b/>
          <w:sz w:val="24"/>
          <w:szCs w:val="24"/>
        </w:rPr>
        <w:t xml:space="preserve">che il giudice nazionale deve assicurare quale sua </w:t>
      </w:r>
      <w:r w:rsidRPr="00615323">
        <w:rPr>
          <w:rFonts w:ascii="Times New Roman" w:hAnsi="Times New Roman" w:cs="Times New Roman"/>
          <w:b/>
          <w:i/>
          <w:sz w:val="24"/>
          <w:szCs w:val="24"/>
        </w:rPr>
        <w:t xml:space="preserve">longa </w:t>
      </w:r>
      <w:proofErr w:type="spellStart"/>
      <w:r w:rsidRPr="00615323">
        <w:rPr>
          <w:rFonts w:ascii="Times New Roman" w:hAnsi="Times New Roman" w:cs="Times New Roman"/>
          <w:b/>
          <w:i/>
          <w:sz w:val="24"/>
          <w:szCs w:val="24"/>
        </w:rPr>
        <w:t>manus</w:t>
      </w:r>
      <w:proofErr w:type="spellEnd"/>
      <w:r w:rsidR="00FD61FB" w:rsidRPr="00615323">
        <w:rPr>
          <w:rFonts w:ascii="Times New Roman" w:hAnsi="Times New Roman" w:cs="Times New Roman"/>
          <w:sz w:val="24"/>
          <w:szCs w:val="24"/>
        </w:rPr>
        <w:t>); s</w:t>
      </w:r>
      <w:r w:rsidRPr="00615323">
        <w:rPr>
          <w:rFonts w:ascii="Times New Roman" w:hAnsi="Times New Roman" w:cs="Times New Roman"/>
          <w:sz w:val="24"/>
          <w:szCs w:val="24"/>
        </w:rPr>
        <w:t xml:space="preserve">i tratta di un esempio classico di </w:t>
      </w:r>
      <w:r w:rsidRPr="00615323">
        <w:rPr>
          <w:rFonts w:ascii="Times New Roman" w:hAnsi="Times New Roman" w:cs="Times New Roman"/>
          <w:i/>
          <w:sz w:val="24"/>
          <w:szCs w:val="24"/>
        </w:rPr>
        <w:t xml:space="preserve">public </w:t>
      </w:r>
      <w:proofErr w:type="spellStart"/>
      <w:r w:rsidRPr="00615323">
        <w:rPr>
          <w:rFonts w:ascii="Times New Roman" w:hAnsi="Times New Roman" w:cs="Times New Roman"/>
          <w:i/>
          <w:sz w:val="24"/>
          <w:szCs w:val="24"/>
        </w:rPr>
        <w:t>enforcement</w:t>
      </w:r>
      <w:proofErr w:type="spellEnd"/>
      <w:r w:rsidRPr="00615323">
        <w:rPr>
          <w:rFonts w:ascii="Times New Roman" w:hAnsi="Times New Roman" w:cs="Times New Roman"/>
          <w:sz w:val="24"/>
          <w:szCs w:val="24"/>
        </w:rPr>
        <w:t>, perché il principale interesse sotteso a questa azione ha carattere pubblico, ovvero il ripristino della situazione concorrenziale pre</w:t>
      </w:r>
      <w:r w:rsidR="00615323">
        <w:rPr>
          <w:rFonts w:ascii="Times New Roman" w:hAnsi="Times New Roman" w:cs="Times New Roman"/>
          <w:sz w:val="24"/>
          <w:szCs w:val="24"/>
        </w:rPr>
        <w:t>cedente all’illecita erogazione;</w:t>
      </w:r>
      <w:r w:rsidRPr="00615323">
        <w:rPr>
          <w:rFonts w:ascii="Times New Roman" w:hAnsi="Times New Roman" w:cs="Times New Roman"/>
          <w:sz w:val="24"/>
          <w:szCs w:val="24"/>
        </w:rPr>
        <w:t xml:space="preserve"> </w:t>
      </w:r>
    </w:p>
    <w:p w:rsidR="00FA07F0" w:rsidRPr="00615323" w:rsidRDefault="00615323" w:rsidP="00FA07F0">
      <w:pPr>
        <w:jc w:val="both"/>
        <w:rPr>
          <w:rFonts w:ascii="Times New Roman" w:hAnsi="Times New Roman" w:cs="Times New Roman"/>
          <w:b/>
          <w:sz w:val="24"/>
          <w:szCs w:val="24"/>
        </w:rPr>
      </w:pPr>
      <w:r>
        <w:rPr>
          <w:rFonts w:ascii="Times New Roman" w:hAnsi="Times New Roman" w:cs="Times New Roman"/>
          <w:sz w:val="24"/>
          <w:szCs w:val="24"/>
        </w:rPr>
        <w:t>a2) v</w:t>
      </w:r>
      <w:r w:rsidR="00FA07F0" w:rsidRPr="00615323">
        <w:rPr>
          <w:rFonts w:ascii="Times New Roman" w:hAnsi="Times New Roman" w:cs="Times New Roman"/>
          <w:sz w:val="24"/>
          <w:szCs w:val="24"/>
        </w:rPr>
        <w:t xml:space="preserve">iceversa, </w:t>
      </w:r>
      <w:r w:rsidR="00FA07F0" w:rsidRPr="00615323">
        <w:rPr>
          <w:rFonts w:ascii="Times New Roman" w:hAnsi="Times New Roman" w:cs="Times New Roman"/>
          <w:b/>
          <w:sz w:val="24"/>
          <w:szCs w:val="24"/>
        </w:rPr>
        <w:t xml:space="preserve">nell’ambito </w:t>
      </w:r>
      <w:proofErr w:type="gramStart"/>
      <w:r w:rsidR="00FA07F0" w:rsidRPr="00615323">
        <w:rPr>
          <w:rFonts w:ascii="Times New Roman" w:hAnsi="Times New Roman" w:cs="Times New Roman"/>
          <w:b/>
          <w:sz w:val="24"/>
          <w:szCs w:val="24"/>
        </w:rPr>
        <w:t xml:space="preserve">del </w:t>
      </w:r>
      <w:r w:rsidR="00FA07F0" w:rsidRPr="00615323">
        <w:rPr>
          <w:rFonts w:ascii="Times New Roman" w:hAnsi="Times New Roman" w:cs="Times New Roman"/>
          <w:b/>
          <w:i/>
          <w:sz w:val="24"/>
          <w:szCs w:val="24"/>
        </w:rPr>
        <w:t>private</w:t>
      </w:r>
      <w:proofErr w:type="gramEnd"/>
      <w:r w:rsidR="00FA07F0" w:rsidRPr="00615323">
        <w:rPr>
          <w:rFonts w:ascii="Times New Roman" w:hAnsi="Times New Roman" w:cs="Times New Roman"/>
          <w:b/>
          <w:i/>
          <w:sz w:val="24"/>
          <w:szCs w:val="24"/>
        </w:rPr>
        <w:t xml:space="preserve"> </w:t>
      </w:r>
      <w:proofErr w:type="spellStart"/>
      <w:r w:rsidR="00FA07F0" w:rsidRPr="00615323">
        <w:rPr>
          <w:rFonts w:ascii="Times New Roman" w:hAnsi="Times New Roman" w:cs="Times New Roman"/>
          <w:b/>
          <w:i/>
          <w:sz w:val="24"/>
          <w:szCs w:val="24"/>
        </w:rPr>
        <w:t>enforcement</w:t>
      </w:r>
      <w:proofErr w:type="spellEnd"/>
      <w:r w:rsidR="00FA07F0" w:rsidRPr="00615323">
        <w:rPr>
          <w:rFonts w:ascii="Times New Roman" w:hAnsi="Times New Roman" w:cs="Times New Roman"/>
          <w:sz w:val="24"/>
          <w:szCs w:val="24"/>
        </w:rPr>
        <w:t xml:space="preserve">, il giudice nazionale è chiamato a tutelare interessi privati, lesi in conseguenza della violazione della </w:t>
      </w:r>
      <w:r w:rsidR="00FD61FB" w:rsidRPr="00615323">
        <w:rPr>
          <w:rFonts w:ascii="Times New Roman" w:hAnsi="Times New Roman" w:cs="Times New Roman"/>
          <w:sz w:val="24"/>
          <w:szCs w:val="24"/>
        </w:rPr>
        <w:t xml:space="preserve">disciplina sugli aiuti di Stato, coinvolgendo </w:t>
      </w:r>
      <w:r w:rsidR="00FA07F0" w:rsidRPr="00615323">
        <w:rPr>
          <w:rFonts w:ascii="Times New Roman" w:hAnsi="Times New Roman" w:cs="Times New Roman"/>
          <w:sz w:val="24"/>
          <w:szCs w:val="24"/>
        </w:rPr>
        <w:t xml:space="preserve">  casi in cui l’iniziativa di riesaminare la conformità degli aiuti di Stato alla luce degli artt. 107 e 108 TFUE è presa da parti private</w:t>
      </w:r>
      <w:r w:rsidR="00FA07F0" w:rsidRPr="00615323">
        <w:rPr>
          <w:rFonts w:ascii="Times New Roman" w:hAnsi="Times New Roman" w:cs="Times New Roman"/>
          <w:b/>
          <w:sz w:val="24"/>
          <w:szCs w:val="24"/>
        </w:rPr>
        <w:t>.</w:t>
      </w:r>
    </w:p>
    <w:p w:rsidR="00FA07F0" w:rsidRPr="00615323" w:rsidRDefault="0012493A" w:rsidP="00FD61FB">
      <w:pPr>
        <w:pStyle w:val="Paragrafoelenco"/>
        <w:numPr>
          <w:ilvl w:val="0"/>
          <w:numId w:val="4"/>
        </w:numPr>
        <w:jc w:val="both"/>
        <w:rPr>
          <w:rFonts w:ascii="Times New Roman" w:hAnsi="Times New Roman" w:cs="Times New Roman"/>
          <w:b/>
          <w:sz w:val="24"/>
          <w:szCs w:val="24"/>
        </w:rPr>
      </w:pPr>
      <w:r w:rsidRPr="00615323">
        <w:rPr>
          <w:rFonts w:ascii="Times New Roman" w:hAnsi="Times New Roman" w:cs="Times New Roman"/>
          <w:b/>
          <w:sz w:val="24"/>
          <w:szCs w:val="24"/>
        </w:rPr>
        <w:t xml:space="preserve">LE COMPETENZE DELLA COMMISSIONE E I POTERI DEL GIUDICE NAZIONALE. CONSIDERAZIONI GENERALI. </w:t>
      </w:r>
    </w:p>
    <w:p w:rsidR="0012493A" w:rsidRPr="00615323" w:rsidRDefault="0012493A" w:rsidP="0012493A">
      <w:pPr>
        <w:jc w:val="both"/>
        <w:rPr>
          <w:rFonts w:ascii="Times New Roman" w:hAnsi="Times New Roman" w:cs="Times New Roman"/>
          <w:sz w:val="24"/>
          <w:szCs w:val="24"/>
        </w:rPr>
      </w:pPr>
      <w:r w:rsidRPr="00615323">
        <w:rPr>
          <w:rFonts w:ascii="Times New Roman" w:hAnsi="Times New Roman" w:cs="Times New Roman"/>
          <w:sz w:val="24"/>
          <w:szCs w:val="24"/>
        </w:rPr>
        <w:t>Giova poi evidenziare che:</w:t>
      </w:r>
    </w:p>
    <w:p w:rsidR="00F76CF3" w:rsidRPr="00615323" w:rsidRDefault="00FA07F0" w:rsidP="00F76CF3">
      <w:pPr>
        <w:pStyle w:val="Paragrafoelenco"/>
        <w:numPr>
          <w:ilvl w:val="0"/>
          <w:numId w:val="3"/>
        </w:numPr>
        <w:jc w:val="both"/>
        <w:rPr>
          <w:rFonts w:ascii="Times New Roman" w:hAnsi="Times New Roman" w:cs="Times New Roman"/>
          <w:sz w:val="24"/>
          <w:szCs w:val="24"/>
        </w:rPr>
      </w:pPr>
      <w:r w:rsidRPr="00615323">
        <w:rPr>
          <w:rFonts w:ascii="Times New Roman" w:hAnsi="Times New Roman" w:cs="Times New Roman"/>
          <w:b/>
          <w:sz w:val="24"/>
          <w:szCs w:val="24"/>
        </w:rPr>
        <w:t>in primo luogo, l’intera materia degli aiuti di Stato- e non solo il recupero- ha evidente rilevanza pubblica</w:t>
      </w:r>
      <w:r w:rsidRPr="00615323">
        <w:rPr>
          <w:rFonts w:ascii="Times New Roman" w:hAnsi="Times New Roman" w:cs="Times New Roman"/>
          <w:sz w:val="24"/>
          <w:szCs w:val="24"/>
        </w:rPr>
        <w:t xml:space="preserve">, </w:t>
      </w:r>
      <w:r w:rsidRPr="00615323">
        <w:rPr>
          <w:rFonts w:ascii="Times New Roman" w:hAnsi="Times New Roman" w:cs="Times New Roman"/>
          <w:sz w:val="24"/>
          <w:szCs w:val="24"/>
          <w:u w:val="single"/>
        </w:rPr>
        <w:t>con accentuati poteri esclusivi della Commissione</w:t>
      </w:r>
      <w:r w:rsidRPr="00615323">
        <w:rPr>
          <w:rFonts w:ascii="Times New Roman" w:hAnsi="Times New Roman" w:cs="Times New Roman"/>
          <w:sz w:val="24"/>
          <w:szCs w:val="24"/>
        </w:rPr>
        <w:t xml:space="preserve">; infatti, possiamo dire che, nonostante la continua evoluzione del settore e il crescente coinvolgimento delle parti private, da sempre la disciplina degli aiuti di Stato ruota intorno al binomio Commissione- Stato, immutate essendo rimaste le regole di cui agli artt. 107 e 108 TFUE, i quali hanno sin dall’origine affidato alla Commissione la </w:t>
      </w:r>
      <w:r w:rsidRPr="00615323">
        <w:rPr>
          <w:rFonts w:ascii="Times New Roman" w:hAnsi="Times New Roman" w:cs="Times New Roman"/>
          <w:sz w:val="24"/>
          <w:szCs w:val="24"/>
          <w:u w:val="single"/>
        </w:rPr>
        <w:t>competenza in via esclusiva della compatibilità degli aiuti di Stato</w:t>
      </w:r>
      <w:r w:rsidR="0012493A" w:rsidRPr="00615323">
        <w:rPr>
          <w:rFonts w:ascii="Times New Roman" w:hAnsi="Times New Roman" w:cs="Times New Roman"/>
          <w:sz w:val="24"/>
          <w:szCs w:val="24"/>
        </w:rPr>
        <w:t>; competenza</w:t>
      </w:r>
      <w:r w:rsidRPr="00615323">
        <w:rPr>
          <w:rFonts w:ascii="Times New Roman" w:hAnsi="Times New Roman" w:cs="Times New Roman"/>
          <w:sz w:val="24"/>
          <w:szCs w:val="24"/>
        </w:rPr>
        <w:t xml:space="preserve"> che è invece preclusa ai giudici nazionali, i quali, invece, </w:t>
      </w:r>
      <w:r w:rsidRPr="00615323">
        <w:rPr>
          <w:rFonts w:ascii="Times New Roman" w:hAnsi="Times New Roman" w:cs="Times New Roman"/>
          <w:sz w:val="24"/>
          <w:szCs w:val="24"/>
        </w:rPr>
        <w:lastRenderedPageBreak/>
        <w:t xml:space="preserve">provvedono </w:t>
      </w:r>
      <w:r w:rsidRPr="00615323">
        <w:rPr>
          <w:rFonts w:ascii="Times New Roman" w:hAnsi="Times New Roman" w:cs="Times New Roman"/>
          <w:sz w:val="24"/>
          <w:szCs w:val="24"/>
          <w:u w:val="single"/>
        </w:rPr>
        <w:t xml:space="preserve">alla salvaguardia dei diritti dei singoli in caso di inadempimento dell’obbligo di previa notifica degli aiuti di Stato alla Commissione o di inadempimento dell’obbligo di c.d. stand </w:t>
      </w:r>
      <w:proofErr w:type="spellStart"/>
      <w:r w:rsidRPr="00615323">
        <w:rPr>
          <w:rFonts w:ascii="Times New Roman" w:hAnsi="Times New Roman" w:cs="Times New Roman"/>
          <w:sz w:val="24"/>
          <w:szCs w:val="24"/>
          <w:u w:val="single"/>
        </w:rPr>
        <w:t>still</w:t>
      </w:r>
      <w:proofErr w:type="spellEnd"/>
      <w:r w:rsidRPr="00615323">
        <w:rPr>
          <w:rFonts w:ascii="Times New Roman" w:hAnsi="Times New Roman" w:cs="Times New Roman"/>
          <w:sz w:val="24"/>
          <w:szCs w:val="24"/>
          <w:u w:val="single"/>
        </w:rPr>
        <w:t xml:space="preserve"> (cioè nel caso di erogazione prematura dell’aiuto, in assenza dell’autorizzazione della Commissione).</w:t>
      </w:r>
      <w:r w:rsidRPr="00615323">
        <w:rPr>
          <w:rFonts w:ascii="Times New Roman" w:hAnsi="Times New Roman" w:cs="Times New Roman"/>
          <w:sz w:val="24"/>
          <w:szCs w:val="24"/>
        </w:rPr>
        <w:t xml:space="preserve"> </w:t>
      </w:r>
      <w:r w:rsidRPr="00615323">
        <w:rPr>
          <w:rFonts w:ascii="Times New Roman" w:hAnsi="Times New Roman" w:cs="Times New Roman"/>
          <w:b/>
          <w:sz w:val="24"/>
          <w:szCs w:val="24"/>
        </w:rPr>
        <w:t>In sintesi il giudice nazionale non può sconfinare nei poteri discrezionali spettanti alla Commissione europea</w:t>
      </w:r>
      <w:r w:rsidRPr="00615323">
        <w:rPr>
          <w:rFonts w:ascii="Times New Roman" w:hAnsi="Times New Roman" w:cs="Times New Roman"/>
          <w:sz w:val="24"/>
          <w:szCs w:val="24"/>
        </w:rPr>
        <w:t>;</w:t>
      </w:r>
    </w:p>
    <w:p w:rsidR="00F76CF3" w:rsidRPr="00615323" w:rsidRDefault="00FA07F0" w:rsidP="00F76CF3">
      <w:pPr>
        <w:pStyle w:val="Paragrafoelenco"/>
        <w:numPr>
          <w:ilvl w:val="0"/>
          <w:numId w:val="3"/>
        </w:numPr>
        <w:jc w:val="both"/>
        <w:rPr>
          <w:rFonts w:ascii="Times New Roman" w:hAnsi="Times New Roman" w:cs="Times New Roman"/>
          <w:sz w:val="24"/>
          <w:szCs w:val="24"/>
        </w:rPr>
      </w:pPr>
      <w:r w:rsidRPr="00615323">
        <w:rPr>
          <w:rFonts w:ascii="Times New Roman" w:hAnsi="Times New Roman" w:cs="Times New Roman"/>
          <w:sz w:val="24"/>
          <w:szCs w:val="24"/>
        </w:rPr>
        <w:t xml:space="preserve">in secondo luogo, quale che sia la classificazione proposta per i due tipi di </w:t>
      </w:r>
      <w:proofErr w:type="spellStart"/>
      <w:r w:rsidRPr="00615323">
        <w:rPr>
          <w:rFonts w:ascii="Times New Roman" w:hAnsi="Times New Roman" w:cs="Times New Roman"/>
          <w:i/>
          <w:sz w:val="24"/>
          <w:szCs w:val="24"/>
        </w:rPr>
        <w:t>enforcement</w:t>
      </w:r>
      <w:proofErr w:type="spellEnd"/>
      <w:r w:rsidRPr="00615323">
        <w:rPr>
          <w:rFonts w:ascii="Times New Roman" w:hAnsi="Times New Roman" w:cs="Times New Roman"/>
          <w:sz w:val="24"/>
          <w:szCs w:val="24"/>
        </w:rPr>
        <w:t xml:space="preserve"> in materia di aiuti di Stato</w:t>
      </w:r>
      <w:r w:rsidR="0012493A" w:rsidRPr="00615323">
        <w:rPr>
          <w:rStyle w:val="Rimandonotaapidipagina"/>
          <w:rFonts w:ascii="Times New Roman" w:hAnsi="Times New Roman" w:cs="Times New Roman"/>
          <w:sz w:val="24"/>
          <w:szCs w:val="24"/>
        </w:rPr>
        <w:footnoteReference w:id="4"/>
      </w:r>
      <w:r w:rsidRPr="00615323">
        <w:rPr>
          <w:rFonts w:ascii="Times New Roman" w:hAnsi="Times New Roman" w:cs="Times New Roman"/>
          <w:sz w:val="24"/>
          <w:szCs w:val="24"/>
        </w:rPr>
        <w:t>, sul giudice nazionale incombe comunque nell’</w:t>
      </w:r>
      <w:proofErr w:type="spellStart"/>
      <w:r w:rsidRPr="00615323">
        <w:rPr>
          <w:rFonts w:ascii="Times New Roman" w:hAnsi="Times New Roman" w:cs="Times New Roman"/>
          <w:i/>
          <w:sz w:val="24"/>
          <w:szCs w:val="24"/>
        </w:rPr>
        <w:t>enforcement</w:t>
      </w:r>
      <w:proofErr w:type="spellEnd"/>
      <w:r w:rsidRPr="00615323">
        <w:rPr>
          <w:rFonts w:ascii="Times New Roman" w:hAnsi="Times New Roman" w:cs="Times New Roman"/>
          <w:sz w:val="24"/>
          <w:szCs w:val="24"/>
        </w:rPr>
        <w:t xml:space="preserve">- che esso sia </w:t>
      </w:r>
      <w:r w:rsidRPr="00615323">
        <w:rPr>
          <w:rFonts w:ascii="Times New Roman" w:hAnsi="Times New Roman" w:cs="Times New Roman"/>
          <w:i/>
          <w:sz w:val="24"/>
          <w:szCs w:val="24"/>
        </w:rPr>
        <w:t>public</w:t>
      </w:r>
      <w:r w:rsidRPr="00615323">
        <w:rPr>
          <w:rFonts w:ascii="Times New Roman" w:hAnsi="Times New Roman" w:cs="Times New Roman"/>
          <w:sz w:val="24"/>
          <w:szCs w:val="24"/>
        </w:rPr>
        <w:t xml:space="preserve"> o </w:t>
      </w:r>
      <w:r w:rsidRPr="00615323">
        <w:rPr>
          <w:rFonts w:ascii="Times New Roman" w:hAnsi="Times New Roman" w:cs="Times New Roman"/>
          <w:i/>
          <w:sz w:val="24"/>
          <w:szCs w:val="24"/>
        </w:rPr>
        <w:t>private</w:t>
      </w:r>
      <w:r w:rsidRPr="00615323">
        <w:rPr>
          <w:rFonts w:ascii="Times New Roman" w:hAnsi="Times New Roman" w:cs="Times New Roman"/>
          <w:sz w:val="24"/>
          <w:szCs w:val="24"/>
        </w:rPr>
        <w:t xml:space="preserve">- </w:t>
      </w:r>
      <w:r w:rsidRPr="00615323">
        <w:rPr>
          <w:rFonts w:ascii="Times New Roman" w:hAnsi="Times New Roman" w:cs="Times New Roman"/>
          <w:b/>
          <w:sz w:val="24"/>
          <w:szCs w:val="24"/>
        </w:rPr>
        <w:t xml:space="preserve">una obbligazione di risultato, quello del ripristino dello </w:t>
      </w:r>
      <w:r w:rsidRPr="00615323">
        <w:rPr>
          <w:rFonts w:ascii="Times New Roman" w:hAnsi="Times New Roman" w:cs="Times New Roman"/>
          <w:b/>
          <w:i/>
          <w:sz w:val="24"/>
          <w:szCs w:val="24"/>
        </w:rPr>
        <w:t>status quo ante</w:t>
      </w:r>
      <w:r w:rsidR="00E63F4B" w:rsidRPr="00615323">
        <w:rPr>
          <w:rFonts w:ascii="Times New Roman" w:hAnsi="Times New Roman" w:cs="Times New Roman"/>
          <w:b/>
          <w:sz w:val="24"/>
          <w:szCs w:val="24"/>
        </w:rPr>
        <w:t xml:space="preserve">, cioè della situazione </w:t>
      </w:r>
      <w:r w:rsidRPr="00615323">
        <w:rPr>
          <w:rFonts w:ascii="Times New Roman" w:hAnsi="Times New Roman" w:cs="Times New Roman"/>
          <w:b/>
          <w:sz w:val="24"/>
          <w:szCs w:val="24"/>
        </w:rPr>
        <w:t>concorrenziale lesa dall’erogazione dell’aiuto illegale o incompatibile</w:t>
      </w:r>
      <w:r w:rsidRPr="00615323">
        <w:rPr>
          <w:rFonts w:ascii="Times New Roman" w:hAnsi="Times New Roman" w:cs="Times New Roman"/>
          <w:sz w:val="24"/>
          <w:szCs w:val="24"/>
        </w:rPr>
        <w:t xml:space="preserve">, </w:t>
      </w:r>
      <w:r w:rsidRPr="00615323">
        <w:rPr>
          <w:rFonts w:ascii="Times New Roman" w:hAnsi="Times New Roman" w:cs="Times New Roman"/>
          <w:sz w:val="24"/>
          <w:szCs w:val="24"/>
          <w:u w:val="single"/>
        </w:rPr>
        <w:t>pur nel rispetto della sua autonomia procedurale,</w:t>
      </w:r>
      <w:r w:rsidRPr="00615323">
        <w:rPr>
          <w:rFonts w:ascii="Times New Roman" w:hAnsi="Times New Roman" w:cs="Times New Roman"/>
          <w:sz w:val="24"/>
          <w:szCs w:val="24"/>
        </w:rPr>
        <w:t xml:space="preserve"> in forza del quale egli è libero di individuare i rimedi più appropriati e idonei a garantire il rispetto della norma comunitaria violata</w:t>
      </w:r>
      <w:r w:rsidR="00F76CF3" w:rsidRPr="00615323">
        <w:rPr>
          <w:rStyle w:val="Rimandonotaapidipagina"/>
          <w:rFonts w:ascii="Times New Roman" w:hAnsi="Times New Roman" w:cs="Times New Roman"/>
          <w:sz w:val="24"/>
          <w:szCs w:val="24"/>
        </w:rPr>
        <w:footnoteReference w:id="5"/>
      </w:r>
      <w:r w:rsidR="00F76CF3" w:rsidRPr="00615323">
        <w:rPr>
          <w:rFonts w:ascii="Times New Roman" w:hAnsi="Times New Roman" w:cs="Times New Roman"/>
          <w:sz w:val="24"/>
          <w:szCs w:val="24"/>
        </w:rPr>
        <w:t>;</w:t>
      </w:r>
      <w:r w:rsidRPr="00615323">
        <w:rPr>
          <w:rFonts w:ascii="Times New Roman" w:hAnsi="Times New Roman" w:cs="Times New Roman"/>
          <w:sz w:val="24"/>
          <w:szCs w:val="24"/>
        </w:rPr>
        <w:t xml:space="preserve"> </w:t>
      </w:r>
    </w:p>
    <w:p w:rsidR="00FA07F0" w:rsidRPr="00615323" w:rsidRDefault="00FA07F0" w:rsidP="00F76CF3">
      <w:pPr>
        <w:pStyle w:val="Paragrafoelenco"/>
        <w:numPr>
          <w:ilvl w:val="0"/>
          <w:numId w:val="3"/>
        </w:numPr>
        <w:jc w:val="both"/>
        <w:rPr>
          <w:rFonts w:ascii="Times New Roman" w:hAnsi="Times New Roman" w:cs="Times New Roman"/>
          <w:sz w:val="24"/>
          <w:szCs w:val="24"/>
        </w:rPr>
      </w:pPr>
      <w:r w:rsidRPr="00615323">
        <w:rPr>
          <w:rFonts w:ascii="Times New Roman" w:hAnsi="Times New Roman" w:cs="Times New Roman"/>
          <w:sz w:val="24"/>
          <w:szCs w:val="24"/>
          <w:u w:val="single"/>
        </w:rPr>
        <w:t>in terzo luogo, nonostante gli accentuati poteri in capo alla Commissione, poteri nei quali il giudice nazionale non può sconfinare, non avendo alcun sindacato sulla validità di una eventuale decisione di compatibilità o inc</w:t>
      </w:r>
      <w:r w:rsidR="00615323">
        <w:rPr>
          <w:rFonts w:ascii="Times New Roman" w:hAnsi="Times New Roman" w:cs="Times New Roman"/>
          <w:sz w:val="24"/>
          <w:szCs w:val="24"/>
          <w:u w:val="single"/>
        </w:rPr>
        <w:t>ompatibilità dell’aiuto (ma potendo soltanto</w:t>
      </w:r>
      <w:r w:rsidR="00F76CF3" w:rsidRPr="00615323">
        <w:rPr>
          <w:rFonts w:ascii="Times New Roman" w:hAnsi="Times New Roman" w:cs="Times New Roman"/>
          <w:sz w:val="24"/>
          <w:szCs w:val="24"/>
          <w:u w:val="single"/>
        </w:rPr>
        <w:t xml:space="preserve"> come vedremo ove nutra gravi riserve sul punto </w:t>
      </w:r>
      <w:r w:rsidRPr="00615323">
        <w:rPr>
          <w:rFonts w:ascii="Times New Roman" w:hAnsi="Times New Roman" w:cs="Times New Roman"/>
          <w:sz w:val="24"/>
          <w:szCs w:val="24"/>
          <w:u w:val="single"/>
        </w:rPr>
        <w:t xml:space="preserve">sollevare un rinvio pregiudiziale di validità dinanzi alla Corte di Giustizia), il ruolo del giudice nazionale non è affatto marginale o secondario: </w:t>
      </w:r>
      <w:r w:rsidRPr="00615323">
        <w:rPr>
          <w:rFonts w:ascii="Times New Roman" w:hAnsi="Times New Roman" w:cs="Times New Roman"/>
          <w:sz w:val="24"/>
          <w:szCs w:val="24"/>
        </w:rPr>
        <w:t>quest’ultimo</w:t>
      </w:r>
      <w:r w:rsidR="00F76CF3" w:rsidRPr="00615323">
        <w:rPr>
          <w:rFonts w:ascii="Times New Roman" w:hAnsi="Times New Roman" w:cs="Times New Roman"/>
          <w:sz w:val="24"/>
          <w:szCs w:val="24"/>
        </w:rPr>
        <w:t>,</w:t>
      </w:r>
      <w:r w:rsidRPr="00615323">
        <w:rPr>
          <w:rFonts w:ascii="Times New Roman" w:hAnsi="Times New Roman" w:cs="Times New Roman"/>
          <w:sz w:val="24"/>
          <w:szCs w:val="24"/>
        </w:rPr>
        <w:t xml:space="preserve"> infatti</w:t>
      </w:r>
      <w:r w:rsidR="00F76CF3" w:rsidRPr="00615323">
        <w:rPr>
          <w:rFonts w:ascii="Times New Roman" w:hAnsi="Times New Roman" w:cs="Times New Roman"/>
          <w:sz w:val="24"/>
          <w:szCs w:val="24"/>
        </w:rPr>
        <w:t>,</w:t>
      </w:r>
      <w:r w:rsidRPr="00615323">
        <w:rPr>
          <w:rFonts w:ascii="Times New Roman" w:hAnsi="Times New Roman" w:cs="Times New Roman"/>
          <w:sz w:val="24"/>
          <w:szCs w:val="24"/>
        </w:rPr>
        <w:t xml:space="preserve"> svolge in entrambi i casi- che si tratti dell’ordine di recupero e della sua corretta esecuzione o della violazione degli obblighi procedurali, di notifica o </w:t>
      </w:r>
      <w:r w:rsidRPr="00615323">
        <w:rPr>
          <w:rFonts w:ascii="Times New Roman" w:hAnsi="Times New Roman" w:cs="Times New Roman"/>
          <w:i/>
          <w:sz w:val="24"/>
          <w:szCs w:val="24"/>
        </w:rPr>
        <w:t xml:space="preserve">stand </w:t>
      </w:r>
      <w:proofErr w:type="spellStart"/>
      <w:r w:rsidRPr="00615323">
        <w:rPr>
          <w:rFonts w:ascii="Times New Roman" w:hAnsi="Times New Roman" w:cs="Times New Roman"/>
          <w:i/>
          <w:sz w:val="24"/>
          <w:szCs w:val="24"/>
        </w:rPr>
        <w:t>still</w:t>
      </w:r>
      <w:proofErr w:type="spellEnd"/>
      <w:r w:rsidRPr="00615323">
        <w:rPr>
          <w:rFonts w:ascii="Times New Roman" w:hAnsi="Times New Roman" w:cs="Times New Roman"/>
          <w:sz w:val="24"/>
          <w:szCs w:val="24"/>
        </w:rPr>
        <w:t xml:space="preserve">- </w:t>
      </w:r>
      <w:r w:rsidRPr="00615323">
        <w:rPr>
          <w:rFonts w:ascii="Times New Roman" w:hAnsi="Times New Roman" w:cs="Times New Roman"/>
          <w:b/>
          <w:sz w:val="24"/>
          <w:szCs w:val="24"/>
        </w:rPr>
        <w:t>un ruolo di estremo supporto al controllo della Commissione, in quanto al giudice sono garantiti poteri coercitivi interdetti alla Commissione</w:t>
      </w:r>
      <w:r w:rsidRPr="00615323">
        <w:rPr>
          <w:rFonts w:ascii="Times New Roman" w:hAnsi="Times New Roman" w:cs="Times New Roman"/>
          <w:sz w:val="24"/>
          <w:szCs w:val="24"/>
        </w:rPr>
        <w:t>.</w:t>
      </w:r>
    </w:p>
    <w:p w:rsidR="00FA07F0" w:rsidRPr="00615323" w:rsidRDefault="00FA07F0" w:rsidP="00FA07F0">
      <w:pPr>
        <w:pStyle w:val="Paragrafoelenco"/>
        <w:jc w:val="both"/>
        <w:rPr>
          <w:rFonts w:ascii="Times New Roman" w:hAnsi="Times New Roman" w:cs="Times New Roman"/>
          <w:sz w:val="24"/>
          <w:szCs w:val="24"/>
        </w:rPr>
      </w:pPr>
      <w:r w:rsidRPr="00615323">
        <w:rPr>
          <w:rFonts w:ascii="Times New Roman" w:hAnsi="Times New Roman" w:cs="Times New Roman"/>
          <w:sz w:val="24"/>
          <w:szCs w:val="24"/>
        </w:rPr>
        <w:t xml:space="preserve"> </w:t>
      </w:r>
    </w:p>
    <w:p w:rsidR="00FA07F0" w:rsidRPr="00615323" w:rsidRDefault="00FA07F0" w:rsidP="00FD61FB">
      <w:pPr>
        <w:pStyle w:val="Paragrafoelenco"/>
        <w:numPr>
          <w:ilvl w:val="0"/>
          <w:numId w:val="4"/>
        </w:numPr>
        <w:jc w:val="both"/>
        <w:rPr>
          <w:rFonts w:ascii="Times New Roman" w:hAnsi="Times New Roman" w:cs="Times New Roman"/>
          <w:b/>
          <w:sz w:val="24"/>
          <w:szCs w:val="24"/>
        </w:rPr>
      </w:pPr>
      <w:r w:rsidRPr="00615323">
        <w:rPr>
          <w:rFonts w:ascii="Times New Roman" w:hAnsi="Times New Roman" w:cs="Times New Roman"/>
          <w:b/>
          <w:sz w:val="24"/>
          <w:szCs w:val="24"/>
        </w:rPr>
        <w:t xml:space="preserve">IL RUOLO </w:t>
      </w:r>
      <w:r w:rsidRPr="00615323">
        <w:rPr>
          <w:rFonts w:ascii="Times New Roman" w:hAnsi="Times New Roman" w:cs="Times New Roman"/>
          <w:b/>
          <w:i/>
          <w:sz w:val="24"/>
          <w:szCs w:val="24"/>
        </w:rPr>
        <w:t>“AUTONOMO”</w:t>
      </w:r>
      <w:r w:rsidRPr="00615323">
        <w:rPr>
          <w:rFonts w:ascii="Times New Roman" w:hAnsi="Times New Roman" w:cs="Times New Roman"/>
          <w:b/>
          <w:sz w:val="24"/>
          <w:szCs w:val="24"/>
        </w:rPr>
        <w:t xml:space="preserve"> </w:t>
      </w:r>
      <w:proofErr w:type="gramStart"/>
      <w:r w:rsidRPr="00615323">
        <w:rPr>
          <w:rFonts w:ascii="Times New Roman" w:hAnsi="Times New Roman" w:cs="Times New Roman"/>
          <w:b/>
          <w:sz w:val="24"/>
          <w:szCs w:val="24"/>
        </w:rPr>
        <w:t>E</w:t>
      </w:r>
      <w:r w:rsidRPr="00615323">
        <w:rPr>
          <w:rFonts w:ascii="Times New Roman" w:hAnsi="Times New Roman" w:cs="Times New Roman"/>
          <w:b/>
          <w:i/>
          <w:sz w:val="24"/>
          <w:szCs w:val="24"/>
        </w:rPr>
        <w:t xml:space="preserve"> “</w:t>
      </w:r>
      <w:proofErr w:type="gramEnd"/>
      <w:r w:rsidRPr="00615323">
        <w:rPr>
          <w:rFonts w:ascii="Times New Roman" w:hAnsi="Times New Roman" w:cs="Times New Roman"/>
          <w:b/>
          <w:i/>
          <w:sz w:val="24"/>
          <w:szCs w:val="24"/>
        </w:rPr>
        <w:t>COMPLEMENTARE”</w:t>
      </w:r>
      <w:r w:rsidRPr="00615323">
        <w:rPr>
          <w:rFonts w:ascii="Times New Roman" w:hAnsi="Times New Roman" w:cs="Times New Roman"/>
          <w:b/>
          <w:sz w:val="24"/>
          <w:szCs w:val="24"/>
        </w:rPr>
        <w:t xml:space="preserve"> DEL GIUDICE NAZIONALE.</w:t>
      </w:r>
    </w:p>
    <w:p w:rsidR="00FA07F0" w:rsidRPr="00615323" w:rsidRDefault="00F76CF3"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Da quanto finora detto si comprende, dunque, </w:t>
      </w:r>
      <w:r w:rsidR="00FA07F0" w:rsidRPr="00615323">
        <w:rPr>
          <w:rFonts w:ascii="Times New Roman" w:hAnsi="Times New Roman" w:cs="Times New Roman"/>
          <w:sz w:val="24"/>
          <w:szCs w:val="24"/>
        </w:rPr>
        <w:t xml:space="preserve">perché è ricorrente in dottrina e in giurisprudenza l’affermazione secondo cui i due ruoli, della Commissione e del giudice nazionale, sono dunque </w:t>
      </w:r>
      <w:r w:rsidR="00FA07F0" w:rsidRPr="00615323">
        <w:rPr>
          <w:rFonts w:ascii="Times New Roman" w:hAnsi="Times New Roman" w:cs="Times New Roman"/>
          <w:b/>
          <w:sz w:val="24"/>
          <w:szCs w:val="24"/>
        </w:rPr>
        <w:t>autonomi, ma collegati e complementari</w:t>
      </w:r>
      <w:r w:rsidR="00FA07F0" w:rsidRPr="00615323">
        <w:rPr>
          <w:rFonts w:ascii="Times New Roman" w:hAnsi="Times New Roman" w:cs="Times New Roman"/>
          <w:sz w:val="24"/>
          <w:szCs w:val="24"/>
        </w:rPr>
        <w:t xml:space="preserve">. </w:t>
      </w:r>
    </w:p>
    <w:p w:rsidR="00836A36" w:rsidRPr="00615323" w:rsidRDefault="00FA07F0" w:rsidP="00836A36">
      <w:pPr>
        <w:autoSpaceDE w:val="0"/>
        <w:autoSpaceDN w:val="0"/>
        <w:adjustRightInd w:val="0"/>
        <w:spacing w:after="0" w:line="240" w:lineRule="auto"/>
        <w:jc w:val="both"/>
        <w:rPr>
          <w:rFonts w:ascii="Times New Roman" w:hAnsi="Times New Roman" w:cs="Times New Roman"/>
          <w:b/>
          <w:sz w:val="24"/>
          <w:szCs w:val="24"/>
          <w:u w:val="single"/>
        </w:rPr>
      </w:pPr>
      <w:r w:rsidRPr="00615323">
        <w:rPr>
          <w:rFonts w:ascii="Times New Roman" w:hAnsi="Times New Roman" w:cs="Times New Roman"/>
          <w:sz w:val="24"/>
          <w:szCs w:val="24"/>
          <w:u w:val="single"/>
        </w:rPr>
        <w:t xml:space="preserve">È vero infatti che la valutazione di compatibilità di un aiuto con il diritto comunitario è rimessa in via esclusiva alla Commissione e il privato non può chiedere al giudice nazionale di pronunciarsi, in via principale o incidentale, su un’eventuale incompatibilità. </w:t>
      </w:r>
      <w:r w:rsidRPr="00615323">
        <w:rPr>
          <w:rFonts w:ascii="Times New Roman" w:hAnsi="Times New Roman" w:cs="Times New Roman"/>
          <w:sz w:val="24"/>
          <w:szCs w:val="24"/>
        </w:rPr>
        <w:t xml:space="preserve">È vero cioè che, a differenza di quanto accade nel diritto della concorrenza </w:t>
      </w:r>
      <w:r w:rsidR="00F76CF3" w:rsidRPr="00615323">
        <w:rPr>
          <w:rStyle w:val="Rimandonotaapidipagina"/>
          <w:rFonts w:ascii="Times New Roman" w:hAnsi="Times New Roman" w:cs="Times New Roman"/>
          <w:sz w:val="24"/>
          <w:szCs w:val="24"/>
        </w:rPr>
        <w:footnoteReference w:id="6"/>
      </w:r>
      <w:r w:rsidR="00836A36" w:rsidRPr="00615323">
        <w:rPr>
          <w:rFonts w:ascii="Times New Roman" w:hAnsi="Times New Roman" w:cs="Times New Roman"/>
          <w:sz w:val="24"/>
          <w:szCs w:val="24"/>
        </w:rPr>
        <w:t xml:space="preserve"> dove già il Regolamento 1/2003 ha provveduto ad estendere anche ai giudici nazionali il sindacato sull’art. 101, comma 3, TFUE</w:t>
      </w:r>
      <w:r w:rsidR="00F76CF3" w:rsidRPr="00615323">
        <w:rPr>
          <w:rFonts w:ascii="Times New Roman" w:hAnsi="Times New Roman" w:cs="Times New Roman"/>
          <w:sz w:val="24"/>
          <w:szCs w:val="24"/>
        </w:rPr>
        <w:t xml:space="preserve">, la competenza esclusiva della Commissione </w:t>
      </w:r>
      <w:r w:rsidRPr="00615323">
        <w:rPr>
          <w:rFonts w:ascii="Times New Roman" w:hAnsi="Times New Roman" w:cs="Times New Roman"/>
          <w:sz w:val="24"/>
          <w:szCs w:val="24"/>
        </w:rPr>
        <w:t>preclude</w:t>
      </w:r>
      <w:r w:rsidR="00836A36" w:rsidRPr="00615323">
        <w:rPr>
          <w:rFonts w:ascii="Times New Roman" w:hAnsi="Times New Roman" w:cs="Times New Roman"/>
          <w:sz w:val="24"/>
          <w:szCs w:val="24"/>
        </w:rPr>
        <w:t xml:space="preserve"> al giudice nazionale</w:t>
      </w:r>
      <w:r w:rsidRPr="00615323">
        <w:rPr>
          <w:rFonts w:ascii="Times New Roman" w:hAnsi="Times New Roman" w:cs="Times New Roman"/>
          <w:sz w:val="24"/>
          <w:szCs w:val="24"/>
        </w:rPr>
        <w:t xml:space="preserve"> di valutarne la “compatibilità” con il mercato comune in </w:t>
      </w:r>
      <w:r w:rsidRPr="00615323">
        <w:rPr>
          <w:rFonts w:ascii="Times New Roman" w:hAnsi="Times New Roman" w:cs="Times New Roman"/>
          <w:sz w:val="24"/>
          <w:szCs w:val="24"/>
        </w:rPr>
        <w:lastRenderedPageBreak/>
        <w:t>base ai criteri enunciati dall’art. 10</w:t>
      </w:r>
      <w:r w:rsidR="00836A36" w:rsidRPr="00615323">
        <w:rPr>
          <w:rFonts w:ascii="Times New Roman" w:hAnsi="Times New Roman" w:cs="Times New Roman"/>
          <w:sz w:val="24"/>
          <w:szCs w:val="24"/>
        </w:rPr>
        <w:t xml:space="preserve">7 </w:t>
      </w:r>
      <w:r w:rsidR="00836A36" w:rsidRPr="00615323">
        <w:rPr>
          <w:rStyle w:val="Rimandonotaapidipagina"/>
          <w:rFonts w:ascii="Times New Roman" w:hAnsi="Times New Roman" w:cs="Times New Roman"/>
          <w:sz w:val="24"/>
          <w:szCs w:val="24"/>
        </w:rPr>
        <w:footnoteReference w:id="7"/>
      </w:r>
      <w:r w:rsidRPr="00615323">
        <w:rPr>
          <w:rFonts w:ascii="Times New Roman" w:hAnsi="Times New Roman" w:cs="Times New Roman"/>
          <w:sz w:val="24"/>
          <w:szCs w:val="24"/>
        </w:rPr>
        <w:t xml:space="preserve"> </w:t>
      </w:r>
      <w:r w:rsidR="00836A36" w:rsidRPr="00615323">
        <w:rPr>
          <w:rFonts w:ascii="Times New Roman" w:hAnsi="Times New Roman" w:cs="Times New Roman"/>
          <w:sz w:val="24"/>
          <w:szCs w:val="24"/>
        </w:rPr>
        <w:t xml:space="preserve">e ciò </w:t>
      </w:r>
      <w:r w:rsidR="00836A36" w:rsidRPr="00615323">
        <w:rPr>
          <w:rFonts w:ascii="Times New Roman" w:hAnsi="Times New Roman" w:cs="Times New Roman"/>
          <w:b/>
          <w:sz w:val="24"/>
          <w:szCs w:val="24"/>
          <w:u w:val="single"/>
        </w:rPr>
        <w:t xml:space="preserve">non può che limitare i poteri </w:t>
      </w:r>
      <w:r w:rsidRPr="00615323">
        <w:rPr>
          <w:rFonts w:ascii="Times New Roman" w:hAnsi="Times New Roman" w:cs="Times New Roman"/>
          <w:b/>
          <w:sz w:val="24"/>
          <w:szCs w:val="24"/>
          <w:u w:val="single"/>
        </w:rPr>
        <w:t>a tutela delle posizioni private</w:t>
      </w:r>
      <w:r w:rsidR="00836A36" w:rsidRPr="00615323">
        <w:rPr>
          <w:rStyle w:val="Rimandonotaapidipagina"/>
          <w:rFonts w:ascii="Times New Roman" w:hAnsi="Times New Roman" w:cs="Times New Roman"/>
          <w:b/>
          <w:sz w:val="24"/>
          <w:szCs w:val="24"/>
          <w:u w:val="single"/>
        </w:rPr>
        <w:footnoteReference w:id="8"/>
      </w:r>
      <w:r w:rsidR="00836A36" w:rsidRPr="00615323">
        <w:rPr>
          <w:rFonts w:ascii="Times New Roman" w:hAnsi="Times New Roman" w:cs="Times New Roman"/>
          <w:b/>
          <w:sz w:val="24"/>
          <w:szCs w:val="24"/>
          <w:u w:val="single"/>
        </w:rPr>
        <w:t>.</w:t>
      </w:r>
    </w:p>
    <w:p w:rsidR="00FA07F0" w:rsidRPr="00615323" w:rsidRDefault="00FA07F0" w:rsidP="00836A36">
      <w:pPr>
        <w:autoSpaceDE w:val="0"/>
        <w:autoSpaceDN w:val="0"/>
        <w:adjustRightInd w:val="0"/>
        <w:spacing w:after="0" w:line="240" w:lineRule="auto"/>
        <w:jc w:val="both"/>
        <w:rPr>
          <w:rFonts w:ascii="Times New Roman" w:hAnsi="Times New Roman" w:cs="Times New Roman"/>
          <w:sz w:val="24"/>
          <w:szCs w:val="24"/>
        </w:rPr>
      </w:pPr>
      <w:r w:rsidRPr="00615323">
        <w:rPr>
          <w:rFonts w:ascii="Times New Roman" w:hAnsi="Times New Roman" w:cs="Times New Roman"/>
          <w:sz w:val="24"/>
          <w:szCs w:val="24"/>
          <w:u w:val="single"/>
        </w:rPr>
        <w:t xml:space="preserve"> È però anche vero che il giudice nazionale svolge un ruolo di estremo supporto alle istituzioni europee nell’attuazione del sistema di controllo degli aiuti di Stato, </w:t>
      </w:r>
      <w:r w:rsidRPr="00615323">
        <w:rPr>
          <w:rFonts w:ascii="Times New Roman" w:hAnsi="Times New Roman" w:cs="Times New Roman"/>
          <w:sz w:val="24"/>
          <w:szCs w:val="24"/>
        </w:rPr>
        <w:t xml:space="preserve">delineato dai Trattati e dalla pertinente giurisprudenza della Corte di Giustizia, </w:t>
      </w:r>
      <w:r w:rsidRPr="00615323">
        <w:rPr>
          <w:rFonts w:ascii="Times New Roman" w:hAnsi="Times New Roman" w:cs="Times New Roman"/>
          <w:b/>
          <w:sz w:val="24"/>
          <w:szCs w:val="24"/>
        </w:rPr>
        <w:t xml:space="preserve">che incombe alla Commissione, da un lato, e ai giudici nazionali, dall’altro, con </w:t>
      </w:r>
      <w:r w:rsidRPr="00615323">
        <w:rPr>
          <w:rFonts w:ascii="Times New Roman" w:hAnsi="Times New Roman" w:cs="Times New Roman"/>
          <w:b/>
          <w:i/>
          <w:sz w:val="24"/>
          <w:szCs w:val="24"/>
        </w:rPr>
        <w:t>“r</w:t>
      </w:r>
      <w:r w:rsidR="00836A36" w:rsidRPr="00615323">
        <w:rPr>
          <w:rFonts w:ascii="Times New Roman" w:hAnsi="Times New Roman" w:cs="Times New Roman"/>
          <w:b/>
          <w:i/>
          <w:sz w:val="24"/>
          <w:szCs w:val="24"/>
        </w:rPr>
        <w:t>uoli distinti ma complementari”</w:t>
      </w:r>
      <w:r w:rsidR="00836A36" w:rsidRPr="00615323">
        <w:rPr>
          <w:rStyle w:val="Rimandonotaapidipagina"/>
          <w:rFonts w:ascii="Times New Roman" w:hAnsi="Times New Roman" w:cs="Times New Roman"/>
          <w:b/>
          <w:i/>
          <w:sz w:val="24"/>
          <w:szCs w:val="24"/>
        </w:rPr>
        <w:footnoteReference w:id="9"/>
      </w: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rPr>
      </w:pP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u w:val="single"/>
        </w:rPr>
      </w:pPr>
      <w:r w:rsidRPr="00615323">
        <w:rPr>
          <w:rFonts w:ascii="Times New Roman" w:hAnsi="Times New Roman" w:cs="Times New Roman"/>
          <w:sz w:val="24"/>
          <w:szCs w:val="24"/>
          <w:u w:val="single"/>
        </w:rPr>
        <w:t>Il ruolo “complementare”, rispetto alla Commissione,</w:t>
      </w:r>
      <w:r w:rsidR="002B5311">
        <w:rPr>
          <w:rFonts w:ascii="Times New Roman" w:hAnsi="Times New Roman" w:cs="Times New Roman"/>
          <w:sz w:val="24"/>
          <w:szCs w:val="24"/>
          <w:u w:val="single"/>
        </w:rPr>
        <w:t xml:space="preserve"> del giudice nazionale è dunque, ad un tempo, </w:t>
      </w:r>
      <w:r w:rsidRPr="00615323">
        <w:rPr>
          <w:rFonts w:ascii="Times New Roman" w:hAnsi="Times New Roman" w:cs="Times New Roman"/>
          <w:b/>
          <w:i/>
          <w:iCs/>
          <w:sz w:val="24"/>
          <w:szCs w:val="24"/>
          <w:u w:val="single"/>
        </w:rPr>
        <w:t>preventivo</w:t>
      </w:r>
      <w:r w:rsidR="009D29E1" w:rsidRPr="00615323">
        <w:rPr>
          <w:rStyle w:val="Rimandonotaapidipagina"/>
          <w:rFonts w:ascii="Times New Roman" w:hAnsi="Times New Roman" w:cs="Times New Roman"/>
          <w:i/>
          <w:iCs/>
          <w:sz w:val="24"/>
          <w:szCs w:val="24"/>
          <w:u w:val="single"/>
        </w:rPr>
        <w:footnoteReference w:id="10"/>
      </w:r>
      <w:r w:rsidRPr="00615323">
        <w:rPr>
          <w:rFonts w:ascii="Times New Roman" w:hAnsi="Times New Roman" w:cs="Times New Roman"/>
          <w:sz w:val="24"/>
          <w:szCs w:val="24"/>
        </w:rPr>
        <w:t xml:space="preserve">, nel contribuire a delineare le fattispecie suscettibili di essere </w:t>
      </w:r>
      <w:r w:rsidR="002B5311">
        <w:rPr>
          <w:rFonts w:ascii="Times New Roman" w:hAnsi="Times New Roman" w:cs="Times New Roman"/>
          <w:sz w:val="24"/>
          <w:szCs w:val="24"/>
        </w:rPr>
        <w:t>qualificate come aiuti di Stato, e</w:t>
      </w:r>
      <w:r w:rsidRPr="00615323">
        <w:rPr>
          <w:rFonts w:ascii="Times New Roman" w:hAnsi="Times New Roman" w:cs="Times New Roman"/>
          <w:sz w:val="24"/>
          <w:szCs w:val="24"/>
        </w:rPr>
        <w:t xml:space="preserve"> </w:t>
      </w:r>
      <w:r w:rsidRPr="00615323">
        <w:rPr>
          <w:rFonts w:ascii="Times New Roman" w:hAnsi="Times New Roman" w:cs="Times New Roman"/>
          <w:b/>
          <w:i/>
          <w:iCs/>
          <w:sz w:val="24"/>
          <w:szCs w:val="24"/>
          <w:u w:val="single"/>
        </w:rPr>
        <w:t>successiv</w:t>
      </w:r>
      <w:r w:rsidRPr="00615323">
        <w:rPr>
          <w:rFonts w:ascii="Times New Roman" w:hAnsi="Times New Roman" w:cs="Times New Roman"/>
          <w:i/>
          <w:iCs/>
          <w:sz w:val="24"/>
          <w:szCs w:val="24"/>
          <w:u w:val="single"/>
        </w:rPr>
        <w:t xml:space="preserve">o </w:t>
      </w:r>
      <w:r w:rsidRPr="00615323">
        <w:rPr>
          <w:rFonts w:ascii="Times New Roman" w:hAnsi="Times New Roman" w:cs="Times New Roman"/>
          <w:sz w:val="24"/>
          <w:szCs w:val="24"/>
          <w:u w:val="single"/>
        </w:rPr>
        <w:t>– una volta che l’aiuto sia stato dichiarato illegittimo – nell’eliminare gli ostacoli all’applic</w:t>
      </w:r>
      <w:r w:rsidR="009D29E1" w:rsidRPr="00615323">
        <w:rPr>
          <w:rFonts w:ascii="Times New Roman" w:hAnsi="Times New Roman" w:cs="Times New Roman"/>
          <w:sz w:val="24"/>
          <w:szCs w:val="24"/>
          <w:u w:val="single"/>
        </w:rPr>
        <w:t>azione della misura di recupero.</w:t>
      </w:r>
    </w:p>
    <w:p w:rsidR="009D29E1" w:rsidRPr="00615323" w:rsidRDefault="009D29E1" w:rsidP="00FA07F0">
      <w:pPr>
        <w:jc w:val="both"/>
        <w:rPr>
          <w:rFonts w:ascii="Times New Roman" w:hAnsi="Times New Roman" w:cs="Times New Roman"/>
          <w:sz w:val="24"/>
          <w:szCs w:val="24"/>
        </w:rPr>
      </w:pP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 altri termini, </w:t>
      </w:r>
      <w:r w:rsidRPr="00615323">
        <w:rPr>
          <w:rFonts w:ascii="Times New Roman" w:hAnsi="Times New Roman" w:cs="Times New Roman"/>
          <w:b/>
          <w:sz w:val="24"/>
          <w:szCs w:val="24"/>
        </w:rPr>
        <w:t>poiché la Commissione non ha un potere coercitivo diretto nei confronti dei privati</w:t>
      </w:r>
      <w:r w:rsidRPr="00615323">
        <w:rPr>
          <w:rFonts w:ascii="Times New Roman" w:hAnsi="Times New Roman" w:cs="Times New Roman"/>
          <w:sz w:val="24"/>
          <w:szCs w:val="24"/>
        </w:rPr>
        <w:t xml:space="preserve">, possiamo dire che </w:t>
      </w:r>
      <w:proofErr w:type="gramStart"/>
      <w:r w:rsidRPr="00615323">
        <w:rPr>
          <w:rFonts w:ascii="Times New Roman" w:hAnsi="Times New Roman" w:cs="Times New Roman"/>
          <w:sz w:val="24"/>
          <w:szCs w:val="24"/>
        </w:rPr>
        <w:t xml:space="preserve">il </w:t>
      </w:r>
      <w:r w:rsidRPr="00615323">
        <w:rPr>
          <w:rFonts w:ascii="Times New Roman" w:hAnsi="Times New Roman" w:cs="Times New Roman"/>
          <w:i/>
          <w:sz w:val="24"/>
          <w:szCs w:val="24"/>
        </w:rPr>
        <w:t>private</w:t>
      </w:r>
      <w:proofErr w:type="gram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enforcement</w:t>
      </w:r>
      <w:proofErr w:type="spellEnd"/>
      <w:r w:rsidRPr="00615323">
        <w:rPr>
          <w:rFonts w:ascii="Times New Roman" w:hAnsi="Times New Roman" w:cs="Times New Roman"/>
          <w:sz w:val="24"/>
          <w:szCs w:val="24"/>
        </w:rPr>
        <w:t xml:space="preserve">, cioè le azioni intentate dai privati che invochino la violazione dell’art. 108, comma 3, TFUE, nell’ambito del quale il giudice nazionale riveste un ruolo centrale, certamente si rivela un utilissimo strumento per indurre gli Stati ad adempiere gli obblighi del Trattato e quelli derivanti dalla decisione della Commissione.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color w:val="000000"/>
          <w:sz w:val="24"/>
          <w:szCs w:val="24"/>
        </w:rPr>
        <w:lastRenderedPageBreak/>
        <w:t xml:space="preserve">Alla luce di tutto quanto finora detto, possiamo dire che in questo contesto, il giudice nazionale assume, per forza di cose, il ruolo di principale garante dei diritti di derivazione comunitaria.  </w:t>
      </w:r>
      <w:r w:rsidRPr="00615323">
        <w:rPr>
          <w:color w:val="000000"/>
        </w:rPr>
        <w:t xml:space="preserve"> </w:t>
      </w:r>
      <w:r w:rsidRPr="00615323">
        <w:rPr>
          <w:rFonts w:ascii="Times New Roman" w:hAnsi="Times New Roman" w:cs="Times New Roman"/>
          <w:sz w:val="24"/>
          <w:szCs w:val="24"/>
        </w:rPr>
        <w:t xml:space="preserve"> </w:t>
      </w:r>
    </w:p>
    <w:p w:rsidR="00FA07F0" w:rsidRPr="00615323" w:rsidRDefault="00FA07F0" w:rsidP="00FA07F0">
      <w:pPr>
        <w:autoSpaceDE w:val="0"/>
        <w:autoSpaceDN w:val="0"/>
        <w:adjustRightInd w:val="0"/>
        <w:spacing w:after="0" w:line="240" w:lineRule="auto"/>
        <w:jc w:val="both"/>
        <w:rPr>
          <w:rFonts w:ascii="Times New Roman" w:hAnsi="Times New Roman" w:cs="Times New Roman"/>
          <w:b/>
          <w:sz w:val="24"/>
          <w:szCs w:val="24"/>
        </w:rPr>
      </w:pPr>
      <w:r w:rsidRPr="00615323">
        <w:rPr>
          <w:rFonts w:ascii="Times New Roman" w:hAnsi="Times New Roman" w:cs="Times New Roman"/>
          <w:b/>
          <w:sz w:val="24"/>
          <w:szCs w:val="24"/>
        </w:rPr>
        <w:t>E. LA GIURISDIZIONE ESCLUSIVA DEL GIUDICE AMMINISTRATIVO NELLE CONTROVERSIE IN TEMA DI AIUTI DI STATO</w:t>
      </w:r>
    </w:p>
    <w:p w:rsidR="00FA07F0" w:rsidRPr="00615323" w:rsidRDefault="00FA07F0" w:rsidP="00FA07F0">
      <w:pPr>
        <w:autoSpaceDE w:val="0"/>
        <w:autoSpaceDN w:val="0"/>
        <w:adjustRightInd w:val="0"/>
        <w:spacing w:after="0" w:line="240" w:lineRule="auto"/>
        <w:jc w:val="both"/>
        <w:rPr>
          <w:rFonts w:ascii="Times New Roman" w:hAnsi="Times New Roman" w:cs="Times New Roman"/>
          <w:b/>
          <w:sz w:val="24"/>
          <w:szCs w:val="24"/>
        </w:rPr>
      </w:pPr>
    </w:p>
    <w:p w:rsidR="00FA07F0" w:rsidRPr="00615323" w:rsidRDefault="009D29E1" w:rsidP="00FA07F0">
      <w:pPr>
        <w:autoSpaceDE w:val="0"/>
        <w:autoSpaceDN w:val="0"/>
        <w:adjustRightInd w:val="0"/>
        <w:spacing w:after="0" w:line="240" w:lineRule="auto"/>
        <w:jc w:val="both"/>
        <w:rPr>
          <w:rFonts w:ascii="Times New Roman" w:hAnsi="Times New Roman" w:cs="Times New Roman"/>
          <w:b/>
          <w:sz w:val="24"/>
          <w:szCs w:val="24"/>
        </w:rPr>
      </w:pPr>
      <w:r w:rsidRPr="00615323">
        <w:rPr>
          <w:rFonts w:ascii="Times New Roman" w:hAnsi="Times New Roman" w:cs="Times New Roman"/>
          <w:sz w:val="24"/>
          <w:szCs w:val="24"/>
        </w:rPr>
        <w:t>Sicuramente non ci è sfuggito che quando</w:t>
      </w:r>
      <w:r w:rsidR="00FA07F0" w:rsidRPr="00615323">
        <w:rPr>
          <w:rFonts w:ascii="Times New Roman" w:hAnsi="Times New Roman" w:cs="Times New Roman"/>
          <w:sz w:val="24"/>
          <w:szCs w:val="24"/>
        </w:rPr>
        <w:t xml:space="preserve"> parliamo di giudice nazionale nel nostro ordinamento facciamo soprattutto riferimento </w:t>
      </w:r>
      <w:r w:rsidR="00FA07F0" w:rsidRPr="00615323">
        <w:rPr>
          <w:rFonts w:ascii="Times New Roman" w:hAnsi="Times New Roman" w:cs="Times New Roman"/>
          <w:b/>
          <w:sz w:val="24"/>
          <w:szCs w:val="24"/>
        </w:rPr>
        <w:t>al giudice amministrativo al quale a seguito d</w:t>
      </w:r>
      <w:r w:rsidRPr="00615323">
        <w:rPr>
          <w:rFonts w:ascii="Times New Roman" w:hAnsi="Times New Roman" w:cs="Times New Roman"/>
          <w:b/>
          <w:sz w:val="24"/>
          <w:szCs w:val="24"/>
        </w:rPr>
        <w:t>ella legge comunitaria del 2012</w:t>
      </w:r>
      <w:r w:rsidR="00FA07F0" w:rsidRPr="00615323">
        <w:rPr>
          <w:rFonts w:ascii="Times New Roman" w:hAnsi="Times New Roman" w:cs="Times New Roman"/>
          <w:b/>
          <w:sz w:val="24"/>
          <w:szCs w:val="24"/>
        </w:rPr>
        <w:t xml:space="preserve"> è stata devoluta l’intera giurisdizione in materia di aiuti di Stato</w:t>
      </w: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rPr>
      </w:pPr>
    </w:p>
    <w:p w:rsidR="00FA07F0" w:rsidRPr="00615323" w:rsidRDefault="009D29E1" w:rsidP="00FA07F0">
      <w:pPr>
        <w:autoSpaceDE w:val="0"/>
        <w:autoSpaceDN w:val="0"/>
        <w:adjustRightInd w:val="0"/>
        <w:spacing w:after="0" w:line="240" w:lineRule="auto"/>
        <w:jc w:val="both"/>
        <w:rPr>
          <w:rFonts w:ascii="Times New Roman" w:hAnsi="Times New Roman" w:cs="Times New Roman"/>
          <w:sz w:val="24"/>
          <w:szCs w:val="24"/>
        </w:rPr>
      </w:pPr>
      <w:r w:rsidRPr="00615323">
        <w:rPr>
          <w:rFonts w:ascii="Times New Roman" w:hAnsi="Times New Roman" w:cs="Times New Roman"/>
          <w:sz w:val="24"/>
          <w:szCs w:val="24"/>
        </w:rPr>
        <w:t>L</w:t>
      </w:r>
      <w:r w:rsidR="00FA07F0" w:rsidRPr="00615323">
        <w:rPr>
          <w:rFonts w:ascii="Times New Roman" w:hAnsi="Times New Roman" w:cs="Times New Roman"/>
          <w:sz w:val="24"/>
          <w:szCs w:val="24"/>
        </w:rPr>
        <w:t>’intervento del giudice amministrativo in siffatte ipotesi ha</w:t>
      </w:r>
      <w:r w:rsidRPr="00615323">
        <w:rPr>
          <w:rFonts w:ascii="Times New Roman" w:hAnsi="Times New Roman" w:cs="Times New Roman"/>
          <w:sz w:val="24"/>
          <w:szCs w:val="24"/>
        </w:rPr>
        <w:t>, infatti,</w:t>
      </w:r>
      <w:r w:rsidR="00FA07F0" w:rsidRPr="00615323">
        <w:rPr>
          <w:rFonts w:ascii="Times New Roman" w:hAnsi="Times New Roman" w:cs="Times New Roman"/>
          <w:sz w:val="24"/>
          <w:szCs w:val="24"/>
        </w:rPr>
        <w:t xml:space="preserve"> acquistato nuova linfa in virtù della devoluzione delle predette controversie alla giurisdizione esclusiva del giudice amministrativo ai sensi dell’art. 49 comma 2, l. 24 dicembre 2012, n. 2342 (che ha, a tal fine, novellato l’art. 133 </w:t>
      </w:r>
      <w:proofErr w:type="spellStart"/>
      <w:r w:rsidR="00FA07F0" w:rsidRPr="00615323">
        <w:rPr>
          <w:rFonts w:ascii="Times New Roman" w:hAnsi="Times New Roman" w:cs="Times New Roman"/>
          <w:sz w:val="24"/>
          <w:szCs w:val="24"/>
        </w:rPr>
        <w:t>c.p.a</w:t>
      </w:r>
      <w:proofErr w:type="spellEnd"/>
      <w:r w:rsidR="00FA07F0" w:rsidRPr="00615323">
        <w:rPr>
          <w:rFonts w:ascii="Times New Roman" w:hAnsi="Times New Roman" w:cs="Times New Roman"/>
          <w:sz w:val="24"/>
          <w:szCs w:val="24"/>
        </w:rPr>
        <w:t xml:space="preserve">., recante le </w:t>
      </w:r>
      <w:r w:rsidR="00FA07F0" w:rsidRPr="00615323">
        <w:rPr>
          <w:rFonts w:ascii="Times New Roman" w:hAnsi="Times New Roman" w:cs="Times New Roman"/>
          <w:i/>
          <w:sz w:val="24"/>
          <w:szCs w:val="24"/>
        </w:rPr>
        <w:t>“materie di giurisdizione esclusiva”</w:t>
      </w:r>
      <w:r w:rsidR="00FA07F0" w:rsidRPr="00615323">
        <w:rPr>
          <w:rFonts w:ascii="Times New Roman" w:hAnsi="Times New Roman" w:cs="Times New Roman"/>
          <w:sz w:val="24"/>
          <w:szCs w:val="24"/>
        </w:rPr>
        <w:t xml:space="preserve">, aggiungendovi la </w:t>
      </w:r>
      <w:proofErr w:type="spellStart"/>
      <w:r w:rsidR="00FA07F0" w:rsidRPr="00615323">
        <w:rPr>
          <w:rFonts w:ascii="Times New Roman" w:hAnsi="Times New Roman" w:cs="Times New Roman"/>
          <w:sz w:val="24"/>
          <w:szCs w:val="24"/>
        </w:rPr>
        <w:t>lett</w:t>
      </w:r>
      <w:proofErr w:type="spellEnd"/>
      <w:r w:rsidR="00FA07F0" w:rsidRPr="00615323">
        <w:rPr>
          <w:rFonts w:ascii="Times New Roman" w:hAnsi="Times New Roman" w:cs="Times New Roman"/>
          <w:sz w:val="24"/>
          <w:szCs w:val="24"/>
        </w:rPr>
        <w:t xml:space="preserve">. </w:t>
      </w:r>
      <w:r w:rsidR="00FA07F0" w:rsidRPr="00615323">
        <w:rPr>
          <w:rFonts w:ascii="Times New Roman" w:hAnsi="Times New Roman" w:cs="Times New Roman"/>
          <w:i/>
          <w:iCs/>
          <w:sz w:val="24"/>
          <w:szCs w:val="24"/>
        </w:rPr>
        <w:t>z</w:t>
      </w:r>
      <w:r w:rsidR="00FA07F0" w:rsidRPr="00615323">
        <w:rPr>
          <w:rFonts w:ascii="Times New Roman" w:hAnsi="Times New Roman" w:cs="Times New Roman"/>
          <w:sz w:val="24"/>
          <w:szCs w:val="24"/>
        </w:rPr>
        <w:t>-</w:t>
      </w:r>
      <w:proofErr w:type="spellStart"/>
      <w:r w:rsidR="00FA07F0" w:rsidRPr="00615323">
        <w:rPr>
          <w:rFonts w:ascii="Times New Roman" w:hAnsi="Times New Roman" w:cs="Times New Roman"/>
          <w:i/>
          <w:iCs/>
          <w:sz w:val="24"/>
          <w:szCs w:val="24"/>
        </w:rPr>
        <w:t>sexies</w:t>
      </w:r>
      <w:proofErr w:type="spellEnd"/>
      <w:r w:rsidR="00FA07F0" w:rsidRPr="00615323">
        <w:rPr>
          <w:rFonts w:ascii="Times New Roman" w:hAnsi="Times New Roman" w:cs="Times New Roman"/>
          <w:sz w:val="24"/>
          <w:szCs w:val="24"/>
        </w:rPr>
        <w:t xml:space="preserve">). </w:t>
      </w:r>
      <w:r w:rsidR="00FA07F0" w:rsidRPr="00615323">
        <w:rPr>
          <w:rFonts w:ascii="Times New Roman" w:hAnsi="Times New Roman" w:cs="Times New Roman"/>
          <w:b/>
          <w:sz w:val="24"/>
          <w:szCs w:val="24"/>
        </w:rPr>
        <w:t>Si conferma così la vocazione del giudice amministrativo quale giudice naturale degli interventi pubblici nel campo dell’economia</w:t>
      </w:r>
      <w:r w:rsidRPr="00615323">
        <w:rPr>
          <w:rStyle w:val="Rimandonotaapidipagina"/>
          <w:rFonts w:ascii="Times New Roman" w:hAnsi="Times New Roman" w:cs="Times New Roman"/>
          <w:b/>
          <w:sz w:val="24"/>
          <w:szCs w:val="24"/>
        </w:rPr>
        <w:footnoteReference w:id="11"/>
      </w:r>
      <w:r w:rsidR="00FA07F0" w:rsidRPr="00615323">
        <w:rPr>
          <w:rFonts w:ascii="Times New Roman" w:hAnsi="Times New Roman" w:cs="Times New Roman"/>
          <w:sz w:val="24"/>
          <w:szCs w:val="24"/>
        </w:rPr>
        <w:t xml:space="preserve"> </w:t>
      </w: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rPr>
      </w:pP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rPr>
      </w:pPr>
      <w:r w:rsidRPr="00615323">
        <w:rPr>
          <w:rFonts w:ascii="Times New Roman" w:hAnsi="Times New Roman" w:cs="Times New Roman"/>
          <w:sz w:val="24"/>
          <w:szCs w:val="24"/>
        </w:rPr>
        <w:t>Nell’ambito del sistema di controllo sugli aiuti di Stato, al giudice nazionale compete dunque:</w:t>
      </w:r>
      <w:r w:rsidRPr="00615323">
        <w:rPr>
          <w:rFonts w:ascii="Times New Roman" w:hAnsi="Times New Roman" w:cs="Times New Roman"/>
          <w:i/>
          <w:sz w:val="24"/>
          <w:szCs w:val="24"/>
        </w:rPr>
        <w:t xml:space="preserve"> a)</w:t>
      </w:r>
      <w:r w:rsidRPr="00615323">
        <w:rPr>
          <w:rFonts w:ascii="Times New Roman" w:hAnsi="Times New Roman" w:cs="Times New Roman"/>
          <w:sz w:val="24"/>
          <w:szCs w:val="24"/>
        </w:rPr>
        <w:t xml:space="preserve"> il fondamentale ruolo di tutelare i diritti dei singoli lesi dalla concessione di aiuti in violazione dell’art. 108 § 3 TFUE (cc.dd. aiuti illegali); </w:t>
      </w:r>
      <w:r w:rsidRPr="00615323">
        <w:rPr>
          <w:rFonts w:ascii="Times New Roman" w:hAnsi="Times New Roman" w:cs="Times New Roman"/>
          <w:i/>
          <w:sz w:val="24"/>
          <w:szCs w:val="24"/>
        </w:rPr>
        <w:t>b)</w:t>
      </w:r>
      <w:r w:rsidRPr="00615323">
        <w:rPr>
          <w:rFonts w:ascii="Times New Roman" w:hAnsi="Times New Roman" w:cs="Times New Roman"/>
          <w:sz w:val="24"/>
          <w:szCs w:val="24"/>
        </w:rPr>
        <w:t xml:space="preserve"> un ruolo importante anche nell’ambito delle controversie relative all’esecuzione delle decisioni della Commissione di recupero dell’</w:t>
      </w:r>
      <w:r w:rsidR="00C934BD" w:rsidRPr="00615323">
        <w:rPr>
          <w:rFonts w:ascii="Times New Roman" w:hAnsi="Times New Roman" w:cs="Times New Roman"/>
          <w:sz w:val="24"/>
          <w:szCs w:val="24"/>
        </w:rPr>
        <w:t>aiuto illegale e incompatibile</w:t>
      </w:r>
      <w:r w:rsidRPr="00615323">
        <w:rPr>
          <w:rFonts w:ascii="Times New Roman" w:hAnsi="Times New Roman" w:cs="Times New Roman"/>
          <w:sz w:val="24"/>
          <w:szCs w:val="24"/>
        </w:rPr>
        <w:t>.</w:t>
      </w: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rPr>
      </w:pPr>
    </w:p>
    <w:p w:rsidR="00FA07F0" w:rsidRPr="00615323" w:rsidRDefault="00FA07F0" w:rsidP="00FA07F0">
      <w:pPr>
        <w:pStyle w:val="Paragrafoelenco"/>
        <w:numPr>
          <w:ilvl w:val="0"/>
          <w:numId w:val="10"/>
        </w:numPr>
        <w:jc w:val="both"/>
        <w:rPr>
          <w:rFonts w:ascii="Times New Roman" w:hAnsi="Times New Roman" w:cs="Times New Roman"/>
          <w:b/>
          <w:sz w:val="24"/>
          <w:szCs w:val="24"/>
        </w:rPr>
      </w:pPr>
      <w:r w:rsidRPr="00615323">
        <w:rPr>
          <w:rFonts w:ascii="Times New Roman" w:hAnsi="Times New Roman" w:cs="Times New Roman"/>
          <w:b/>
          <w:sz w:val="24"/>
          <w:szCs w:val="24"/>
        </w:rPr>
        <w:t xml:space="preserve">LA TUTELA DINANZI AL GIUDICE AMMINISTRATIVO IN CASO DI VIOLAZIONE DELL’ART. 108 § 3 TFUE. </w:t>
      </w: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rPr>
      </w:pPr>
    </w:p>
    <w:p w:rsidR="00FA07F0" w:rsidRPr="00615323" w:rsidRDefault="00FA07F0" w:rsidP="00FA07F0">
      <w:pPr>
        <w:pStyle w:val="Paragrafoelenco"/>
        <w:numPr>
          <w:ilvl w:val="0"/>
          <w:numId w:val="7"/>
        </w:numPr>
        <w:autoSpaceDE w:val="0"/>
        <w:autoSpaceDN w:val="0"/>
        <w:adjustRightInd w:val="0"/>
        <w:spacing w:after="0" w:line="240" w:lineRule="auto"/>
        <w:jc w:val="both"/>
        <w:rPr>
          <w:rFonts w:ascii="Times New Roman" w:hAnsi="Times New Roman" w:cs="Times New Roman"/>
          <w:b/>
          <w:sz w:val="24"/>
          <w:szCs w:val="24"/>
        </w:rPr>
      </w:pPr>
      <w:r w:rsidRPr="00615323">
        <w:rPr>
          <w:rFonts w:ascii="Times New Roman" w:hAnsi="Times New Roman" w:cs="Times New Roman"/>
          <w:b/>
          <w:sz w:val="24"/>
          <w:szCs w:val="24"/>
        </w:rPr>
        <w:t xml:space="preserve">L’EFFETTO DIRETTO DELL’ART. 108, par. 3, TFUE. </w:t>
      </w:r>
    </w:p>
    <w:p w:rsidR="00FA07F0" w:rsidRPr="00615323" w:rsidRDefault="00FA07F0" w:rsidP="00FA07F0">
      <w:pPr>
        <w:autoSpaceDE w:val="0"/>
        <w:autoSpaceDN w:val="0"/>
        <w:adjustRightInd w:val="0"/>
        <w:spacing w:after="0" w:line="240" w:lineRule="auto"/>
        <w:jc w:val="both"/>
        <w:rPr>
          <w:rFonts w:ascii="Times New Roman" w:hAnsi="Times New Roman" w:cs="Times New Roman"/>
          <w:b/>
          <w:sz w:val="24"/>
          <w:szCs w:val="24"/>
        </w:rPr>
      </w:pP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Il potere del giudice nazionale di offrire una tutela ai privati, in particolare</w:t>
      </w:r>
      <w:r w:rsidR="002B5311">
        <w:rPr>
          <w:rFonts w:ascii="Times New Roman" w:hAnsi="Times New Roman" w:cs="Times New Roman"/>
          <w:sz w:val="24"/>
          <w:szCs w:val="24"/>
        </w:rPr>
        <w:t xml:space="preserve"> </w:t>
      </w:r>
      <w:r w:rsidR="002B5311" w:rsidRPr="00615323">
        <w:rPr>
          <w:rFonts w:ascii="Times New Roman" w:hAnsi="Times New Roman" w:cs="Times New Roman"/>
          <w:sz w:val="24"/>
          <w:szCs w:val="24"/>
        </w:rPr>
        <w:t>i concorrenti</w:t>
      </w:r>
      <w:r w:rsidR="002B5311">
        <w:rPr>
          <w:rFonts w:ascii="Times New Roman" w:hAnsi="Times New Roman" w:cs="Times New Roman"/>
          <w:sz w:val="24"/>
          <w:szCs w:val="24"/>
        </w:rPr>
        <w:t>, ma anche</w:t>
      </w:r>
      <w:r w:rsidRPr="00615323">
        <w:rPr>
          <w:rFonts w:ascii="Times New Roman" w:hAnsi="Times New Roman" w:cs="Times New Roman"/>
          <w:sz w:val="24"/>
          <w:szCs w:val="24"/>
        </w:rPr>
        <w:t xml:space="preserve"> i beneficiari e, deriva come noto dall’efficacia diretta dell’art. 108, comma 3, TFUE riconosciuta dalla Corte di Giustizia a partire da una giurisprudenza ormai risalente</w:t>
      </w:r>
      <w:r w:rsidR="00C934BD" w:rsidRPr="00615323">
        <w:rPr>
          <w:rStyle w:val="Rimandonotaapidipagina"/>
          <w:rFonts w:ascii="Times New Roman" w:hAnsi="Times New Roman" w:cs="Times New Roman"/>
          <w:sz w:val="24"/>
          <w:szCs w:val="24"/>
        </w:rPr>
        <w:footnoteReference w:id="12"/>
      </w:r>
      <w:r w:rsidRPr="00615323">
        <w:rPr>
          <w:rFonts w:ascii="Times New Roman" w:hAnsi="Times New Roman" w:cs="Times New Roman"/>
          <w:sz w:val="24"/>
          <w:szCs w:val="24"/>
        </w:rPr>
        <w:t>.</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Tale efficacia diretta deriva dalla sufficiente chiarezza e precisione della norma e dalla sua </w:t>
      </w:r>
      <w:r w:rsidRPr="00615323">
        <w:rPr>
          <w:rFonts w:ascii="Times New Roman" w:hAnsi="Times New Roman" w:cs="Times New Roman"/>
          <w:i/>
          <w:sz w:val="24"/>
          <w:szCs w:val="24"/>
        </w:rPr>
        <w:t>“</w:t>
      </w:r>
      <w:proofErr w:type="spellStart"/>
      <w:r w:rsidRPr="00615323">
        <w:rPr>
          <w:rFonts w:ascii="Times New Roman" w:hAnsi="Times New Roman" w:cs="Times New Roman"/>
          <w:i/>
          <w:sz w:val="24"/>
          <w:szCs w:val="24"/>
        </w:rPr>
        <w:t>incondizionatezza</w:t>
      </w:r>
      <w:proofErr w:type="spellEnd"/>
      <w:r w:rsidRPr="00615323">
        <w:rPr>
          <w:rFonts w:ascii="Times New Roman" w:hAnsi="Times New Roman" w:cs="Times New Roman"/>
          <w:i/>
          <w:sz w:val="24"/>
          <w:szCs w:val="24"/>
        </w:rPr>
        <w:t>”</w:t>
      </w:r>
      <w:r w:rsidRPr="00615323">
        <w:rPr>
          <w:rFonts w:ascii="Times New Roman" w:hAnsi="Times New Roman" w:cs="Times New Roman"/>
          <w:sz w:val="24"/>
          <w:szCs w:val="24"/>
        </w:rPr>
        <w:t xml:space="preserve"> (</w:t>
      </w:r>
      <w:r w:rsidR="00C934BD" w:rsidRPr="00615323">
        <w:rPr>
          <w:rFonts w:ascii="Times New Roman" w:hAnsi="Times New Roman" w:cs="Times New Roman"/>
          <w:sz w:val="24"/>
          <w:szCs w:val="24"/>
        </w:rPr>
        <w:t xml:space="preserve">o </w:t>
      </w:r>
      <w:proofErr w:type="spellStart"/>
      <w:r w:rsidRPr="00615323">
        <w:rPr>
          <w:rFonts w:ascii="Times New Roman" w:hAnsi="Times New Roman" w:cs="Times New Roman"/>
          <w:sz w:val="24"/>
          <w:szCs w:val="24"/>
        </w:rPr>
        <w:t>incondizionabilità</w:t>
      </w:r>
      <w:proofErr w:type="spellEnd"/>
      <w:r w:rsidRPr="00615323">
        <w:rPr>
          <w:rFonts w:ascii="Times New Roman" w:hAnsi="Times New Roman" w:cs="Times New Roman"/>
          <w:sz w:val="24"/>
          <w:szCs w:val="24"/>
        </w:rPr>
        <w:t xml:space="preserve">). L’effetto diretto garantisce l’applicazione del diritto europeo e il suo effetto utile costituendo di certo il fondamento essenziale </w:t>
      </w:r>
      <w:proofErr w:type="gramStart"/>
      <w:r w:rsidRPr="00615323">
        <w:rPr>
          <w:rFonts w:ascii="Times New Roman" w:hAnsi="Times New Roman" w:cs="Times New Roman"/>
          <w:sz w:val="24"/>
          <w:szCs w:val="24"/>
        </w:rPr>
        <w:t xml:space="preserve">del </w:t>
      </w:r>
      <w:r w:rsidRPr="00615323">
        <w:rPr>
          <w:rFonts w:ascii="Times New Roman" w:hAnsi="Times New Roman" w:cs="Times New Roman"/>
          <w:i/>
          <w:sz w:val="24"/>
          <w:szCs w:val="24"/>
        </w:rPr>
        <w:t>private</w:t>
      </w:r>
      <w:proofErr w:type="gram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enforcement</w:t>
      </w:r>
      <w:proofErr w:type="spellEnd"/>
      <w:r w:rsidR="00C934BD" w:rsidRPr="00615323">
        <w:rPr>
          <w:rFonts w:ascii="Times New Roman" w:hAnsi="Times New Roman" w:cs="Times New Roman"/>
          <w:i/>
          <w:sz w:val="24"/>
          <w:szCs w:val="24"/>
        </w:rPr>
        <w:t>.</w:t>
      </w:r>
      <w:r w:rsidR="00C934BD" w:rsidRPr="00615323">
        <w:rPr>
          <w:rFonts w:ascii="Times New Roman" w:hAnsi="Times New Roman" w:cs="Times New Roman"/>
          <w:sz w:val="24"/>
          <w:szCs w:val="24"/>
        </w:rPr>
        <w:t xml:space="preserve"> Si tratta, tuttavia, </w:t>
      </w:r>
      <w:r w:rsidRPr="00615323">
        <w:rPr>
          <w:rFonts w:ascii="Times New Roman" w:hAnsi="Times New Roman" w:cs="Times New Roman"/>
          <w:sz w:val="24"/>
          <w:szCs w:val="24"/>
        </w:rPr>
        <w:t>soltanto di un punto di partenza e non di un elemento risolutivo.</w:t>
      </w: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rPr>
      </w:pPr>
      <w:r w:rsidRPr="00615323">
        <w:rPr>
          <w:rFonts w:ascii="Times New Roman" w:hAnsi="Times New Roman" w:cs="Times New Roman"/>
          <w:sz w:val="24"/>
          <w:szCs w:val="24"/>
        </w:rPr>
        <w:t xml:space="preserve">L’art. 108 § 3 TFUE impone, come è noto, agli Stati membri un duplice obbligo: da un lato, d’informare previamente la Commissione dei progetti diretti a istituire nuovi aiuti ovvero a modificare aiuti esistenti (c.d. </w:t>
      </w:r>
      <w:r w:rsidRPr="00615323">
        <w:rPr>
          <w:rFonts w:ascii="Times New Roman" w:hAnsi="Times New Roman" w:cs="Times New Roman"/>
          <w:b/>
          <w:sz w:val="24"/>
          <w:szCs w:val="24"/>
        </w:rPr>
        <w:t>obbligo di notifica</w:t>
      </w:r>
      <w:r w:rsidRPr="00615323">
        <w:rPr>
          <w:rFonts w:ascii="Times New Roman" w:hAnsi="Times New Roman" w:cs="Times New Roman"/>
          <w:sz w:val="24"/>
          <w:szCs w:val="24"/>
        </w:rPr>
        <w:t xml:space="preserve">); dall’altro, di non dare corso alla loro esecuzione prima che la Commissione abbia adottato una decisione finale sulla loro compatibilità con il mercato interno in forza dei criteri enunciati all’art. 107, §§ 2 e 3, TFUE (c.d. </w:t>
      </w:r>
      <w:r w:rsidRPr="00615323">
        <w:rPr>
          <w:rFonts w:ascii="Times New Roman" w:hAnsi="Times New Roman" w:cs="Times New Roman"/>
          <w:b/>
          <w:sz w:val="24"/>
          <w:szCs w:val="24"/>
        </w:rPr>
        <w:t xml:space="preserve">obbligo di </w:t>
      </w:r>
      <w:proofErr w:type="spellStart"/>
      <w:r w:rsidRPr="00615323">
        <w:rPr>
          <w:rFonts w:ascii="Times New Roman" w:hAnsi="Times New Roman" w:cs="Times New Roman"/>
          <w:b/>
          <w:i/>
          <w:iCs/>
          <w:sz w:val="24"/>
          <w:szCs w:val="24"/>
        </w:rPr>
        <w:t>standstill</w:t>
      </w:r>
      <w:proofErr w:type="spellEnd"/>
      <w:r w:rsidRPr="00615323">
        <w:rPr>
          <w:rFonts w:ascii="Times New Roman" w:hAnsi="Times New Roman" w:cs="Times New Roman"/>
          <w:b/>
          <w:sz w:val="24"/>
          <w:szCs w:val="24"/>
        </w:rPr>
        <w:t xml:space="preserve"> definito “clausola di sospensione” dall’art. 3 del Reg. 659/1999</w:t>
      </w:r>
      <w:r w:rsidRPr="00615323">
        <w:rPr>
          <w:rFonts w:ascii="Times New Roman" w:hAnsi="Times New Roman" w:cs="Times New Roman"/>
          <w:sz w:val="24"/>
          <w:szCs w:val="24"/>
        </w:rPr>
        <w:t>).</w:t>
      </w:r>
    </w:p>
    <w:p w:rsidR="00FA07F0" w:rsidRPr="00615323" w:rsidRDefault="00FA07F0" w:rsidP="00FA07F0">
      <w:pPr>
        <w:autoSpaceDE w:val="0"/>
        <w:autoSpaceDN w:val="0"/>
        <w:adjustRightInd w:val="0"/>
        <w:spacing w:after="0" w:line="240" w:lineRule="auto"/>
        <w:jc w:val="both"/>
        <w:rPr>
          <w:rFonts w:ascii="Times New Roman" w:hAnsi="Times New Roman" w:cs="Times New Roman"/>
          <w:sz w:val="24"/>
          <w:szCs w:val="24"/>
        </w:rPr>
      </w:pPr>
    </w:p>
    <w:p w:rsidR="00FA07F0" w:rsidRPr="00615323" w:rsidRDefault="00C934BD" w:rsidP="00FA07F0">
      <w:pPr>
        <w:jc w:val="both"/>
        <w:rPr>
          <w:rFonts w:ascii="Times New Roman" w:hAnsi="Times New Roman" w:cs="Times New Roman"/>
          <w:sz w:val="24"/>
          <w:szCs w:val="24"/>
        </w:rPr>
      </w:pPr>
      <w:r w:rsidRPr="00615323">
        <w:rPr>
          <w:rFonts w:ascii="Times New Roman" w:hAnsi="Times New Roman" w:cs="Times New Roman"/>
          <w:sz w:val="24"/>
          <w:szCs w:val="24"/>
        </w:rPr>
        <w:t>La norma configura, pertanto,</w:t>
      </w:r>
      <w:r w:rsidR="00FA07F0" w:rsidRPr="00615323">
        <w:rPr>
          <w:rFonts w:ascii="Times New Roman" w:hAnsi="Times New Roman" w:cs="Times New Roman"/>
          <w:sz w:val="24"/>
          <w:szCs w:val="24"/>
        </w:rPr>
        <w:t xml:space="preserve"> un </w:t>
      </w:r>
      <w:r w:rsidR="00FA07F0" w:rsidRPr="00615323">
        <w:rPr>
          <w:rFonts w:ascii="Times New Roman" w:hAnsi="Times New Roman" w:cs="Times New Roman"/>
          <w:b/>
          <w:i/>
          <w:sz w:val="24"/>
          <w:szCs w:val="24"/>
        </w:rPr>
        <w:t>doppio obbligo procedurale a carico degli Stati</w:t>
      </w:r>
      <w:r w:rsidR="00FA07F0"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 xml:space="preserve">L’efficacia diretta riguarda tanto l’obbligo di notifica quanto il divieto di attuazione dell’aiuto. </w:t>
      </w:r>
    </w:p>
    <w:p w:rsidR="00FA07F0" w:rsidRPr="00615323" w:rsidRDefault="00C934BD"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Va ricordato </w:t>
      </w:r>
      <w:r w:rsidR="00FA07F0" w:rsidRPr="00615323">
        <w:rPr>
          <w:rFonts w:ascii="Times New Roman" w:hAnsi="Times New Roman" w:cs="Times New Roman"/>
          <w:sz w:val="24"/>
          <w:szCs w:val="24"/>
        </w:rPr>
        <w:t>che anche le decisioni della Commissione che dichiarano un aiuto</w:t>
      </w:r>
      <w:r w:rsidR="006E201A" w:rsidRPr="00615323">
        <w:rPr>
          <w:rFonts w:ascii="Times New Roman" w:hAnsi="Times New Roman" w:cs="Times New Roman"/>
          <w:sz w:val="24"/>
          <w:szCs w:val="24"/>
        </w:rPr>
        <w:t xml:space="preserve"> </w:t>
      </w:r>
      <w:r w:rsidR="002B5311">
        <w:rPr>
          <w:rFonts w:ascii="Times New Roman" w:hAnsi="Times New Roman" w:cs="Times New Roman"/>
          <w:sz w:val="24"/>
          <w:szCs w:val="24"/>
        </w:rPr>
        <w:t xml:space="preserve">illegale o </w:t>
      </w:r>
      <w:r w:rsidR="006E201A" w:rsidRPr="00615323">
        <w:rPr>
          <w:rFonts w:ascii="Times New Roman" w:hAnsi="Times New Roman" w:cs="Times New Roman"/>
          <w:sz w:val="24"/>
          <w:szCs w:val="24"/>
        </w:rPr>
        <w:t>incompatibile</w:t>
      </w:r>
      <w:r w:rsidR="00FA07F0" w:rsidRPr="00615323">
        <w:rPr>
          <w:rFonts w:ascii="Times New Roman" w:hAnsi="Times New Roman" w:cs="Times New Roman"/>
          <w:sz w:val="24"/>
          <w:szCs w:val="24"/>
        </w:rPr>
        <w:t xml:space="preserve"> con il mercato comune hanno effetto diretto </w:t>
      </w:r>
      <w:r w:rsidRPr="00615323">
        <w:rPr>
          <w:rStyle w:val="Rimandonotaapidipagina"/>
          <w:rFonts w:ascii="Times New Roman" w:hAnsi="Times New Roman" w:cs="Times New Roman"/>
          <w:sz w:val="24"/>
          <w:szCs w:val="24"/>
        </w:rPr>
        <w:footnoteReference w:id="13"/>
      </w:r>
      <w:r w:rsidR="00FA07F0" w:rsidRPr="00615323">
        <w:rPr>
          <w:rFonts w:ascii="Times New Roman" w:hAnsi="Times New Roman" w:cs="Times New Roman"/>
          <w:sz w:val="24"/>
          <w:szCs w:val="24"/>
        </w:rPr>
        <w:t xml:space="preserve">. </w:t>
      </w:r>
      <w:r w:rsidRPr="00615323">
        <w:rPr>
          <w:rFonts w:ascii="Times New Roman" w:hAnsi="Times New Roman" w:cs="Times New Roman"/>
          <w:sz w:val="24"/>
          <w:szCs w:val="24"/>
        </w:rPr>
        <w:t>Ciò comporta che l</w:t>
      </w:r>
      <w:r w:rsidR="00FA07F0" w:rsidRPr="00615323">
        <w:rPr>
          <w:rFonts w:ascii="Times New Roman" w:hAnsi="Times New Roman" w:cs="Times New Roman"/>
          <w:sz w:val="24"/>
          <w:szCs w:val="24"/>
        </w:rPr>
        <w:t xml:space="preserve">a discrezionalità delle autorità statali nell’eseguire la decisione della Commissione attiene esclusivamente alle modalità di attuazione, che devono comunque garantire che il recupero dell’aiuto illegale avvenga senza indugio. </w:t>
      </w:r>
    </w:p>
    <w:p w:rsidR="00C934BD" w:rsidRPr="00615323" w:rsidRDefault="00C934BD" w:rsidP="00C934BD">
      <w:pPr>
        <w:jc w:val="both"/>
        <w:rPr>
          <w:rFonts w:ascii="Times New Roman" w:hAnsi="Times New Roman" w:cs="Times New Roman"/>
          <w:sz w:val="24"/>
          <w:szCs w:val="24"/>
        </w:rPr>
      </w:pPr>
      <w:r w:rsidRPr="00615323">
        <w:rPr>
          <w:rFonts w:ascii="Times New Roman" w:hAnsi="Times New Roman" w:cs="Times New Roman"/>
          <w:sz w:val="24"/>
          <w:szCs w:val="24"/>
        </w:rPr>
        <w:t xml:space="preserve">È discusso poi se </w:t>
      </w:r>
      <w:r w:rsidR="00FA07F0" w:rsidRPr="00615323">
        <w:rPr>
          <w:rFonts w:ascii="Times New Roman" w:hAnsi="Times New Roman" w:cs="Times New Roman"/>
          <w:sz w:val="24"/>
          <w:szCs w:val="24"/>
        </w:rPr>
        <w:t>la violazione del solo obbligo di notifica, senza che lo Stato abbia tuttavia dato es</w:t>
      </w:r>
      <w:r w:rsidRPr="00615323">
        <w:rPr>
          <w:rFonts w:ascii="Times New Roman" w:hAnsi="Times New Roman" w:cs="Times New Roman"/>
          <w:sz w:val="24"/>
          <w:szCs w:val="24"/>
        </w:rPr>
        <w:t>ecuzione alle misure di aiuto, sia atta</w:t>
      </w:r>
      <w:r w:rsidR="00FA07F0" w:rsidRPr="00615323">
        <w:rPr>
          <w:rFonts w:ascii="Times New Roman" w:hAnsi="Times New Roman" w:cs="Times New Roman"/>
          <w:sz w:val="24"/>
          <w:szCs w:val="24"/>
        </w:rPr>
        <w:t xml:space="preserve"> a conferire ai singoli un diritto azionabile in giudizio, </w:t>
      </w:r>
      <w:r w:rsidR="00FA07F0" w:rsidRPr="00615323">
        <w:rPr>
          <w:rFonts w:ascii="Times New Roman" w:hAnsi="Times New Roman" w:cs="Times New Roman"/>
          <w:b/>
          <w:sz w:val="24"/>
          <w:szCs w:val="24"/>
        </w:rPr>
        <w:t>in tutti quei casi in cui non sia così chiara la presenza di un aiuto di Stato</w:t>
      </w:r>
      <w:r w:rsidRPr="00615323">
        <w:rPr>
          <w:rFonts w:ascii="Times New Roman" w:hAnsi="Times New Roman" w:cs="Times New Roman"/>
          <w:sz w:val="24"/>
          <w:szCs w:val="24"/>
        </w:rPr>
        <w:t>, e</w:t>
      </w:r>
      <w:r w:rsidR="00FA07F0" w:rsidRPr="00615323">
        <w:rPr>
          <w:rFonts w:ascii="Times New Roman" w:hAnsi="Times New Roman" w:cs="Times New Roman"/>
          <w:sz w:val="24"/>
          <w:szCs w:val="24"/>
        </w:rPr>
        <w:t xml:space="preserve"> cioè </w:t>
      </w:r>
      <w:r w:rsidRPr="00615323">
        <w:rPr>
          <w:rFonts w:ascii="Times New Roman" w:hAnsi="Times New Roman" w:cs="Times New Roman"/>
          <w:sz w:val="24"/>
          <w:szCs w:val="24"/>
        </w:rPr>
        <w:t xml:space="preserve">ove </w:t>
      </w:r>
      <w:r w:rsidR="00FA07F0" w:rsidRPr="00615323">
        <w:rPr>
          <w:rFonts w:ascii="Times New Roman" w:hAnsi="Times New Roman" w:cs="Times New Roman"/>
          <w:sz w:val="24"/>
          <w:szCs w:val="24"/>
        </w:rPr>
        <w:t>vi sia un dubbio sulla configurabilità di un aiuto statale</w:t>
      </w:r>
      <w:r w:rsidR="002B5311">
        <w:rPr>
          <w:rStyle w:val="Rimandonotaapidipagina"/>
          <w:rFonts w:ascii="Times New Roman" w:hAnsi="Times New Roman" w:cs="Times New Roman"/>
          <w:sz w:val="24"/>
          <w:szCs w:val="24"/>
        </w:rPr>
        <w:footnoteReference w:id="14"/>
      </w:r>
      <w:r w:rsidR="00FA07F0" w:rsidRPr="00615323">
        <w:rPr>
          <w:rFonts w:ascii="Times New Roman" w:hAnsi="Times New Roman" w:cs="Times New Roman"/>
          <w:sz w:val="24"/>
          <w:szCs w:val="24"/>
        </w:rPr>
        <w:t xml:space="preserve">. </w:t>
      </w:r>
    </w:p>
    <w:p w:rsidR="002B5311" w:rsidRDefault="002B5311" w:rsidP="002B5311">
      <w:pPr>
        <w:pStyle w:val="Paragrafoelenco"/>
        <w:ind w:left="1069"/>
        <w:jc w:val="both"/>
        <w:rPr>
          <w:rFonts w:ascii="Times New Roman" w:hAnsi="Times New Roman" w:cs="Times New Roman"/>
          <w:b/>
          <w:sz w:val="24"/>
          <w:szCs w:val="24"/>
        </w:rPr>
      </w:pPr>
    </w:p>
    <w:p w:rsidR="002B5311" w:rsidRPr="002B5311" w:rsidRDefault="002B5311" w:rsidP="002B5311">
      <w:pPr>
        <w:ind w:left="709"/>
        <w:jc w:val="both"/>
        <w:rPr>
          <w:rFonts w:ascii="Times New Roman" w:hAnsi="Times New Roman" w:cs="Times New Roman"/>
          <w:b/>
          <w:sz w:val="24"/>
          <w:szCs w:val="24"/>
        </w:rPr>
      </w:pPr>
    </w:p>
    <w:p w:rsidR="00FA07F0" w:rsidRPr="00615323" w:rsidRDefault="00FA07F0" w:rsidP="002B5311">
      <w:pPr>
        <w:pStyle w:val="Paragrafoelenco"/>
        <w:numPr>
          <w:ilvl w:val="0"/>
          <w:numId w:val="25"/>
        </w:numPr>
        <w:jc w:val="both"/>
        <w:rPr>
          <w:rFonts w:ascii="Times New Roman" w:hAnsi="Times New Roman" w:cs="Times New Roman"/>
          <w:b/>
          <w:sz w:val="24"/>
          <w:szCs w:val="24"/>
        </w:rPr>
      </w:pPr>
      <w:r w:rsidRPr="00615323">
        <w:rPr>
          <w:rFonts w:ascii="Times New Roman" w:hAnsi="Times New Roman" w:cs="Times New Roman"/>
          <w:b/>
          <w:sz w:val="24"/>
          <w:szCs w:val="24"/>
        </w:rPr>
        <w:t>I POTERI DEL GIUDICE NAZIONALE.</w:t>
      </w:r>
    </w:p>
    <w:p w:rsidR="00FA07F0" w:rsidRPr="00615323" w:rsidRDefault="00FA07F0" w:rsidP="00FA07F0">
      <w:pPr>
        <w:jc w:val="both"/>
        <w:rPr>
          <w:rFonts w:ascii="Times New Roman" w:hAnsi="Times New Roman" w:cs="Times New Roman"/>
          <w:b/>
          <w:sz w:val="24"/>
          <w:szCs w:val="24"/>
          <w:u w:val="single"/>
        </w:rPr>
      </w:pPr>
      <w:r w:rsidRPr="00615323">
        <w:rPr>
          <w:rFonts w:ascii="Times New Roman" w:hAnsi="Times New Roman" w:cs="Times New Roman"/>
          <w:sz w:val="24"/>
          <w:szCs w:val="24"/>
        </w:rPr>
        <w:t xml:space="preserve">I poteri del giudice nazionale di rilevare le conseguenze della violazione dell’obbligo di </w:t>
      </w:r>
      <w:proofErr w:type="spellStart"/>
      <w:r w:rsidRPr="00615323">
        <w:rPr>
          <w:rFonts w:ascii="Times New Roman" w:hAnsi="Times New Roman" w:cs="Times New Roman"/>
          <w:i/>
          <w:sz w:val="24"/>
          <w:szCs w:val="24"/>
        </w:rPr>
        <w:t>standstill</w:t>
      </w:r>
      <w:proofErr w:type="spellEnd"/>
      <w:r w:rsidRPr="00615323">
        <w:rPr>
          <w:rFonts w:ascii="Times New Roman" w:hAnsi="Times New Roman" w:cs="Times New Roman"/>
          <w:i/>
          <w:sz w:val="24"/>
          <w:szCs w:val="24"/>
        </w:rPr>
        <w:t xml:space="preserve"> </w:t>
      </w:r>
      <w:r w:rsidRPr="00615323">
        <w:rPr>
          <w:rFonts w:ascii="Times New Roman" w:hAnsi="Times New Roman" w:cs="Times New Roman"/>
          <w:sz w:val="24"/>
          <w:szCs w:val="24"/>
        </w:rPr>
        <w:t xml:space="preserve">sono stati precisati dalla giurisprudenza della Corte di Giustizia </w:t>
      </w:r>
      <w:r w:rsidRPr="00615323">
        <w:rPr>
          <w:rFonts w:ascii="Times New Roman" w:hAnsi="Times New Roman" w:cs="Times New Roman"/>
          <w:sz w:val="24"/>
          <w:szCs w:val="24"/>
          <w:u w:val="single"/>
        </w:rPr>
        <w:t xml:space="preserve">nella nota sentenza SFEI dell’11 luglio 1996. </w:t>
      </w:r>
    </w:p>
    <w:p w:rsidR="00FA07F0" w:rsidRPr="00615323" w:rsidRDefault="00C934BD" w:rsidP="00FA07F0">
      <w:p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t>Come si è evidenziato l</w:t>
      </w:r>
      <w:r w:rsidR="00FA07F0" w:rsidRPr="00615323">
        <w:rPr>
          <w:rFonts w:ascii="Times New Roman" w:hAnsi="Times New Roman" w:cs="Times New Roman"/>
          <w:sz w:val="24"/>
          <w:szCs w:val="24"/>
          <w:u w:val="single"/>
        </w:rPr>
        <w:t xml:space="preserve">’esercizio del potere decisionale da parte della Commissione incide sui poteri del giudice nazionale, che è tenuto ad applicarla e ad assicurarne l’effettività, adoperando gli strumenti a sua disposizione per impedire anche l’erogazione dell’aiuto fin quando non sia intervenuta l’autorizzazione della Commissione.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Il regolamento di procedura, prima il n. 659/1999, poi il successivo 2015/1589, disciplinano il procedimento di controllo degli aiuti di Stato da parte della Commissione, determinando le decisioni che l’istituzione può adottare.</w:t>
      </w:r>
    </w:p>
    <w:p w:rsidR="00FA07F0" w:rsidRPr="00615323" w:rsidRDefault="00C934BD"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 particolare, al termine della procedura di controllo, la Commissione </w:t>
      </w:r>
      <w:r w:rsidR="00FA07F0" w:rsidRPr="00615323">
        <w:rPr>
          <w:rFonts w:ascii="Times New Roman" w:hAnsi="Times New Roman" w:cs="Times New Roman"/>
          <w:sz w:val="24"/>
          <w:szCs w:val="24"/>
        </w:rPr>
        <w:t xml:space="preserve">può adottare: </w:t>
      </w:r>
    </w:p>
    <w:p w:rsidR="00FA07F0" w:rsidRPr="00615323" w:rsidRDefault="00FA07F0" w:rsidP="00FA07F0">
      <w:pPr>
        <w:pStyle w:val="Paragrafoelenco"/>
        <w:numPr>
          <w:ilvl w:val="0"/>
          <w:numId w:val="18"/>
        </w:numPr>
        <w:jc w:val="both"/>
        <w:rPr>
          <w:rFonts w:ascii="Times New Roman" w:hAnsi="Times New Roman" w:cs="Times New Roman"/>
          <w:sz w:val="24"/>
          <w:szCs w:val="24"/>
        </w:rPr>
      </w:pPr>
      <w:r w:rsidRPr="00615323">
        <w:rPr>
          <w:rFonts w:ascii="Times New Roman" w:hAnsi="Times New Roman" w:cs="Times New Roman"/>
          <w:b/>
          <w:sz w:val="24"/>
          <w:szCs w:val="24"/>
        </w:rPr>
        <w:t>una attestazione negativa</w:t>
      </w:r>
      <w:r w:rsidRPr="00615323">
        <w:rPr>
          <w:rFonts w:ascii="Times New Roman" w:hAnsi="Times New Roman" w:cs="Times New Roman"/>
          <w:sz w:val="24"/>
          <w:szCs w:val="24"/>
        </w:rPr>
        <w:t xml:space="preserve">, se la misura non è un aiuto; </w:t>
      </w:r>
    </w:p>
    <w:p w:rsidR="00FA07F0" w:rsidRPr="00615323" w:rsidRDefault="00FA07F0" w:rsidP="00FA07F0">
      <w:pPr>
        <w:pStyle w:val="Paragrafoelenco"/>
        <w:numPr>
          <w:ilvl w:val="0"/>
          <w:numId w:val="18"/>
        </w:numPr>
        <w:jc w:val="both"/>
        <w:rPr>
          <w:rFonts w:ascii="Times New Roman" w:hAnsi="Times New Roman" w:cs="Times New Roman"/>
          <w:sz w:val="24"/>
          <w:szCs w:val="24"/>
        </w:rPr>
      </w:pPr>
      <w:r w:rsidRPr="00615323">
        <w:rPr>
          <w:rFonts w:ascii="Times New Roman" w:hAnsi="Times New Roman" w:cs="Times New Roman"/>
          <w:b/>
          <w:sz w:val="24"/>
          <w:szCs w:val="24"/>
        </w:rPr>
        <w:t>una decisione positiva</w:t>
      </w:r>
      <w:r w:rsidRPr="00615323">
        <w:rPr>
          <w:rFonts w:ascii="Times New Roman" w:hAnsi="Times New Roman" w:cs="Times New Roman"/>
          <w:sz w:val="24"/>
          <w:szCs w:val="24"/>
        </w:rPr>
        <w:t xml:space="preserve">, se l’aiuto è compatibile; </w:t>
      </w:r>
    </w:p>
    <w:p w:rsidR="00FA07F0" w:rsidRPr="00615323" w:rsidRDefault="00FA07F0" w:rsidP="00FA07F0">
      <w:pPr>
        <w:pStyle w:val="Paragrafoelenco"/>
        <w:numPr>
          <w:ilvl w:val="0"/>
          <w:numId w:val="18"/>
        </w:numPr>
        <w:jc w:val="both"/>
        <w:rPr>
          <w:rFonts w:ascii="Times New Roman" w:hAnsi="Times New Roman" w:cs="Times New Roman"/>
          <w:sz w:val="24"/>
          <w:szCs w:val="24"/>
        </w:rPr>
      </w:pPr>
      <w:r w:rsidRPr="00615323">
        <w:rPr>
          <w:rFonts w:ascii="Times New Roman" w:hAnsi="Times New Roman" w:cs="Times New Roman"/>
          <w:b/>
          <w:sz w:val="24"/>
          <w:szCs w:val="24"/>
        </w:rPr>
        <w:t>una decisione condizionale</w:t>
      </w:r>
      <w:r w:rsidRPr="00615323">
        <w:rPr>
          <w:rFonts w:ascii="Times New Roman" w:hAnsi="Times New Roman" w:cs="Times New Roman"/>
          <w:sz w:val="24"/>
          <w:szCs w:val="24"/>
        </w:rPr>
        <w:t xml:space="preserve">, se l’aiuto può essere erogato, previe modifiche; </w:t>
      </w:r>
    </w:p>
    <w:p w:rsidR="00FA07F0" w:rsidRPr="00615323" w:rsidRDefault="00FA07F0" w:rsidP="00FA07F0">
      <w:pPr>
        <w:pStyle w:val="Paragrafoelenco"/>
        <w:numPr>
          <w:ilvl w:val="0"/>
          <w:numId w:val="18"/>
        </w:numPr>
        <w:jc w:val="both"/>
        <w:rPr>
          <w:rFonts w:ascii="Times New Roman" w:hAnsi="Times New Roman" w:cs="Times New Roman"/>
          <w:sz w:val="24"/>
          <w:szCs w:val="24"/>
        </w:rPr>
      </w:pPr>
      <w:r w:rsidRPr="00615323">
        <w:rPr>
          <w:rFonts w:ascii="Times New Roman" w:hAnsi="Times New Roman" w:cs="Times New Roman"/>
          <w:b/>
          <w:sz w:val="24"/>
          <w:szCs w:val="24"/>
        </w:rPr>
        <w:t>una decisione negativa</w:t>
      </w:r>
      <w:r w:rsidRPr="00615323">
        <w:rPr>
          <w:rFonts w:ascii="Times New Roman" w:hAnsi="Times New Roman" w:cs="Times New Roman"/>
          <w:sz w:val="24"/>
          <w:szCs w:val="24"/>
        </w:rPr>
        <w:t xml:space="preserve">, se l’aiuto è incompatibile. </w:t>
      </w:r>
    </w:p>
    <w:p w:rsidR="00FA07F0" w:rsidRPr="00615323" w:rsidRDefault="00FA07F0" w:rsidP="00FA07F0">
      <w:p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t>Se la misura è stata regolarmente notificata e non vi è stata una prematura erogazione, queste decisioni concludono il rapporto di collaborazione tra autorità nazionali e Commissione, confluito nel procedimento amministrativo che individua come parti lo Stato ch</w:t>
      </w:r>
      <w:r w:rsidR="00C934BD" w:rsidRPr="00615323">
        <w:rPr>
          <w:rFonts w:ascii="Times New Roman" w:hAnsi="Times New Roman" w:cs="Times New Roman"/>
          <w:sz w:val="24"/>
          <w:szCs w:val="24"/>
          <w:u w:val="single"/>
        </w:rPr>
        <w:t xml:space="preserve">e ha notificato </w:t>
      </w:r>
      <w:proofErr w:type="gramStart"/>
      <w:r w:rsidR="00C934BD" w:rsidRPr="00615323">
        <w:rPr>
          <w:rFonts w:ascii="Times New Roman" w:hAnsi="Times New Roman" w:cs="Times New Roman"/>
          <w:sz w:val="24"/>
          <w:szCs w:val="24"/>
          <w:u w:val="single"/>
        </w:rPr>
        <w:t>e</w:t>
      </w:r>
      <w:proofErr w:type="gramEnd"/>
      <w:r w:rsidR="00C934BD" w:rsidRPr="00615323">
        <w:rPr>
          <w:rFonts w:ascii="Times New Roman" w:hAnsi="Times New Roman" w:cs="Times New Roman"/>
          <w:sz w:val="24"/>
          <w:szCs w:val="24"/>
          <w:u w:val="single"/>
        </w:rPr>
        <w:t xml:space="preserve"> l’istituzione-</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b/>
          <w:sz w:val="24"/>
          <w:szCs w:val="24"/>
        </w:rPr>
        <w:t xml:space="preserve">In caso </w:t>
      </w:r>
      <w:r w:rsidR="00C934BD" w:rsidRPr="00615323">
        <w:rPr>
          <w:rFonts w:ascii="Times New Roman" w:hAnsi="Times New Roman" w:cs="Times New Roman"/>
          <w:b/>
          <w:sz w:val="24"/>
          <w:szCs w:val="24"/>
        </w:rPr>
        <w:t xml:space="preserve">invece </w:t>
      </w:r>
      <w:r w:rsidRPr="00615323">
        <w:rPr>
          <w:rFonts w:ascii="Times New Roman" w:hAnsi="Times New Roman" w:cs="Times New Roman"/>
          <w:b/>
          <w:sz w:val="24"/>
          <w:szCs w:val="24"/>
        </w:rPr>
        <w:t>di inosservanza dell’art. 108 TFUE</w:t>
      </w:r>
      <w:r w:rsidRPr="00615323">
        <w:rPr>
          <w:rFonts w:ascii="Times New Roman" w:hAnsi="Times New Roman" w:cs="Times New Roman"/>
          <w:sz w:val="24"/>
          <w:szCs w:val="24"/>
        </w:rPr>
        <w:t xml:space="preserve"> (e, cioè, sia che l’aiuto non sia stato notificato, sia che sia stato erogato prematuramente, e più in generale per qualsiasi violazio</w:t>
      </w:r>
      <w:r w:rsidR="00A170E0" w:rsidRPr="00615323">
        <w:rPr>
          <w:rFonts w:ascii="Times New Roman" w:hAnsi="Times New Roman" w:cs="Times New Roman"/>
          <w:sz w:val="24"/>
          <w:szCs w:val="24"/>
        </w:rPr>
        <w:t>ne degli obblighi procedurali</w:t>
      </w:r>
      <w:r w:rsidRPr="00615323">
        <w:rPr>
          <w:rFonts w:ascii="Times New Roman" w:hAnsi="Times New Roman" w:cs="Times New Roman"/>
          <w:sz w:val="24"/>
          <w:szCs w:val="24"/>
        </w:rPr>
        <w:t xml:space="preserve"> posti dalla norma europea), il giudice nazionale è tenuto a:</w:t>
      </w:r>
    </w:p>
    <w:p w:rsidR="00FA07F0" w:rsidRPr="00615323" w:rsidRDefault="00FA07F0" w:rsidP="00FA07F0">
      <w:pPr>
        <w:pStyle w:val="Paragrafoelenco"/>
        <w:numPr>
          <w:ilvl w:val="0"/>
          <w:numId w:val="5"/>
        </w:numPr>
        <w:jc w:val="both"/>
        <w:rPr>
          <w:rFonts w:ascii="Times New Roman" w:hAnsi="Times New Roman" w:cs="Times New Roman"/>
          <w:sz w:val="24"/>
          <w:szCs w:val="24"/>
        </w:rPr>
      </w:pPr>
      <w:r w:rsidRPr="00615323">
        <w:rPr>
          <w:rFonts w:ascii="Times New Roman" w:hAnsi="Times New Roman" w:cs="Times New Roman"/>
          <w:sz w:val="24"/>
          <w:szCs w:val="24"/>
        </w:rPr>
        <w:lastRenderedPageBreak/>
        <w:t xml:space="preserve">trarne tutte le </w:t>
      </w:r>
      <w:r w:rsidRPr="00615323">
        <w:rPr>
          <w:rFonts w:ascii="Times New Roman" w:hAnsi="Times New Roman" w:cs="Times New Roman"/>
          <w:i/>
          <w:sz w:val="24"/>
          <w:szCs w:val="24"/>
        </w:rPr>
        <w:t>conseguenze giuridiche</w:t>
      </w:r>
      <w:r w:rsidRPr="00615323">
        <w:rPr>
          <w:rFonts w:ascii="Times New Roman" w:hAnsi="Times New Roman" w:cs="Times New Roman"/>
          <w:sz w:val="24"/>
          <w:szCs w:val="24"/>
        </w:rPr>
        <w:t xml:space="preserve"> derivanti dalla illegittimità della misura di aiuto</w:t>
      </w:r>
      <w:r w:rsidR="00267916" w:rsidRPr="00615323">
        <w:rPr>
          <w:rStyle w:val="Rimandonotaapidipagina"/>
          <w:rFonts w:ascii="Times New Roman" w:hAnsi="Times New Roman" w:cs="Times New Roman"/>
          <w:sz w:val="24"/>
          <w:szCs w:val="24"/>
        </w:rPr>
        <w:footnoteReference w:id="15"/>
      </w:r>
      <w:r w:rsidRPr="00615323">
        <w:rPr>
          <w:rFonts w:ascii="Times New Roman" w:hAnsi="Times New Roman" w:cs="Times New Roman"/>
          <w:sz w:val="24"/>
          <w:szCs w:val="24"/>
        </w:rPr>
        <w:t>, conformemente al suo diritto nazionale, sia sul piano della validità degli atti istitutivi delle misure di aiuto quanto sul piano del recupero degli aiuti concessi</w:t>
      </w:r>
      <w:r w:rsidR="00267916" w:rsidRPr="00615323">
        <w:rPr>
          <w:rStyle w:val="Rimandonotaapidipagina"/>
          <w:rFonts w:ascii="Times New Roman" w:hAnsi="Times New Roman" w:cs="Times New Roman"/>
          <w:sz w:val="24"/>
          <w:szCs w:val="24"/>
        </w:rPr>
        <w:footnoteReference w:id="16"/>
      </w:r>
      <w:r w:rsidRPr="00615323">
        <w:rPr>
          <w:rFonts w:ascii="Times New Roman" w:hAnsi="Times New Roman" w:cs="Times New Roman"/>
          <w:sz w:val="24"/>
          <w:szCs w:val="24"/>
        </w:rPr>
        <w:t>;</w:t>
      </w:r>
    </w:p>
    <w:p w:rsidR="00FA07F0" w:rsidRPr="00615323" w:rsidRDefault="00FA07F0" w:rsidP="00FA07F0">
      <w:pPr>
        <w:pStyle w:val="Paragrafoelenco"/>
        <w:numPr>
          <w:ilvl w:val="0"/>
          <w:numId w:val="5"/>
        </w:numPr>
        <w:jc w:val="both"/>
        <w:rPr>
          <w:rFonts w:ascii="Times New Roman" w:hAnsi="Times New Roman" w:cs="Times New Roman"/>
          <w:sz w:val="24"/>
          <w:szCs w:val="24"/>
        </w:rPr>
      </w:pPr>
      <w:r w:rsidRPr="00615323">
        <w:rPr>
          <w:rFonts w:ascii="Times New Roman" w:hAnsi="Times New Roman" w:cs="Times New Roman"/>
          <w:sz w:val="24"/>
          <w:szCs w:val="24"/>
        </w:rPr>
        <w:t xml:space="preserve">tutelare i diritti </w:t>
      </w:r>
      <w:r w:rsidR="006961C8" w:rsidRPr="00615323">
        <w:rPr>
          <w:rFonts w:ascii="Times New Roman" w:hAnsi="Times New Roman" w:cs="Times New Roman"/>
          <w:sz w:val="24"/>
          <w:szCs w:val="24"/>
        </w:rPr>
        <w:t xml:space="preserve">dei </w:t>
      </w:r>
      <w:r w:rsidRPr="00615323">
        <w:rPr>
          <w:rFonts w:ascii="Times New Roman" w:hAnsi="Times New Roman" w:cs="Times New Roman"/>
          <w:sz w:val="24"/>
          <w:szCs w:val="24"/>
        </w:rPr>
        <w:t>singoli applicando ogni rimedio previsto dall’ordinamento nazionale e disapplicando le eventuali norme interne cont</w:t>
      </w:r>
      <w:r w:rsidR="00267916" w:rsidRPr="00615323">
        <w:rPr>
          <w:rFonts w:ascii="Times New Roman" w:hAnsi="Times New Roman" w:cs="Times New Roman"/>
          <w:sz w:val="24"/>
          <w:szCs w:val="24"/>
        </w:rPr>
        <w:t>rastanti con il diritto europeo;</w:t>
      </w:r>
      <w:r w:rsidRPr="00615323">
        <w:rPr>
          <w:rFonts w:ascii="Times New Roman" w:hAnsi="Times New Roman" w:cs="Times New Roman"/>
          <w:sz w:val="24"/>
          <w:szCs w:val="24"/>
        </w:rPr>
        <w:t xml:space="preserve"> </w:t>
      </w:r>
    </w:p>
    <w:p w:rsidR="00FA07F0" w:rsidRPr="00615323" w:rsidRDefault="00FA07F0" w:rsidP="00FA07F0">
      <w:pPr>
        <w:pStyle w:val="Paragrafoelenco"/>
        <w:numPr>
          <w:ilvl w:val="0"/>
          <w:numId w:val="5"/>
        </w:numPr>
        <w:jc w:val="both"/>
        <w:rPr>
          <w:rFonts w:ascii="Times New Roman" w:hAnsi="Times New Roman" w:cs="Times New Roman"/>
          <w:sz w:val="24"/>
          <w:szCs w:val="24"/>
        </w:rPr>
      </w:pPr>
      <w:r w:rsidRPr="00615323">
        <w:rPr>
          <w:rFonts w:ascii="Times New Roman" w:hAnsi="Times New Roman" w:cs="Times New Roman"/>
          <w:sz w:val="24"/>
          <w:szCs w:val="24"/>
        </w:rPr>
        <w:t>pronunciare tutte le misure idonee a porre rimedio all’esecuzione degli aiuti illegittimi, incluse le misure provvisorie affinché il beneficiario non conservi la disponibilità degli aiuti illegalmente concessi fino alla decisione della Commissione.</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prima conseguenza a seguito dell’illegittimità di un aiuto posto in essere in violazione degli obblighi previsti dal Trattato è </w:t>
      </w:r>
      <w:r w:rsidRPr="00615323">
        <w:rPr>
          <w:rFonts w:ascii="Times New Roman" w:hAnsi="Times New Roman" w:cs="Times New Roman"/>
          <w:sz w:val="24"/>
          <w:szCs w:val="24"/>
          <w:u w:val="single"/>
        </w:rPr>
        <w:t xml:space="preserve">l’invalidità degli atti interni che hanno creato la misura statale </w:t>
      </w:r>
      <w:proofErr w:type="gramStart"/>
      <w:r w:rsidRPr="00615323">
        <w:rPr>
          <w:rFonts w:ascii="Times New Roman" w:hAnsi="Times New Roman" w:cs="Times New Roman"/>
          <w:sz w:val="24"/>
          <w:szCs w:val="24"/>
          <w:u w:val="single"/>
        </w:rPr>
        <w:t>e</w:t>
      </w:r>
      <w:proofErr w:type="gramEnd"/>
      <w:r w:rsidRPr="00615323">
        <w:rPr>
          <w:rFonts w:ascii="Times New Roman" w:hAnsi="Times New Roman" w:cs="Times New Roman"/>
          <w:sz w:val="24"/>
          <w:szCs w:val="24"/>
          <w:u w:val="single"/>
        </w:rPr>
        <w:t xml:space="preserve"> di quelli successivi con cui l’aiuto stesso è stato erogato</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b/>
          <w:sz w:val="24"/>
          <w:szCs w:val="24"/>
        </w:rPr>
        <w:t>Tale invalidità non è sanata neanche da una decisione finale della Commissione che dichiari l’aiuto compatibile con il mercato comune: infatti</w:t>
      </w:r>
      <w:r w:rsidR="002B5311">
        <w:rPr>
          <w:rFonts w:ascii="Times New Roman" w:hAnsi="Times New Roman" w:cs="Times New Roman"/>
          <w:b/>
          <w:sz w:val="24"/>
          <w:szCs w:val="24"/>
        </w:rPr>
        <w:t>,</w:t>
      </w:r>
      <w:r w:rsidRPr="00615323">
        <w:rPr>
          <w:rFonts w:ascii="Times New Roman" w:hAnsi="Times New Roman" w:cs="Times New Roman"/>
          <w:b/>
          <w:sz w:val="24"/>
          <w:szCs w:val="24"/>
        </w:rPr>
        <w:t xml:space="preserve"> tale decisione produce solo effetti </w:t>
      </w:r>
      <w:r w:rsidRPr="00615323">
        <w:rPr>
          <w:rFonts w:ascii="Times New Roman" w:hAnsi="Times New Roman" w:cs="Times New Roman"/>
          <w:b/>
          <w:i/>
          <w:sz w:val="24"/>
          <w:szCs w:val="24"/>
        </w:rPr>
        <w:t xml:space="preserve">ex </w:t>
      </w:r>
      <w:proofErr w:type="spellStart"/>
      <w:r w:rsidRPr="00615323">
        <w:rPr>
          <w:rFonts w:ascii="Times New Roman" w:hAnsi="Times New Roman" w:cs="Times New Roman"/>
          <w:b/>
          <w:i/>
          <w:sz w:val="24"/>
          <w:szCs w:val="24"/>
        </w:rPr>
        <w:t>nunc</w:t>
      </w:r>
      <w:proofErr w:type="spellEnd"/>
      <w:r w:rsidRPr="00615323">
        <w:rPr>
          <w:rFonts w:ascii="Times New Roman" w:hAnsi="Times New Roman" w:cs="Times New Roman"/>
          <w:b/>
          <w:sz w:val="24"/>
          <w:szCs w:val="24"/>
        </w:rPr>
        <w:t xml:space="preserve"> e non può operare retroattivamente. </w:t>
      </w:r>
      <w:r w:rsidRPr="00615323">
        <w:rPr>
          <w:rFonts w:ascii="Times New Roman" w:hAnsi="Times New Roman" w:cs="Times New Roman"/>
          <w:sz w:val="24"/>
          <w:szCs w:val="24"/>
        </w:rPr>
        <w:t>Una dive</w:t>
      </w:r>
      <w:r w:rsidR="002B5311">
        <w:rPr>
          <w:rFonts w:ascii="Times New Roman" w:hAnsi="Times New Roman" w:cs="Times New Roman"/>
          <w:sz w:val="24"/>
          <w:szCs w:val="24"/>
        </w:rPr>
        <w:t xml:space="preserve">rsa interpretazione favorirebbe, del resto, </w:t>
      </w:r>
      <w:r w:rsidRPr="00615323">
        <w:rPr>
          <w:rFonts w:ascii="Times New Roman" w:hAnsi="Times New Roman" w:cs="Times New Roman"/>
          <w:sz w:val="24"/>
          <w:szCs w:val="24"/>
        </w:rPr>
        <w:t>l’inosservanza da parte degli Stati membri dei divieti di messa in atto dei progetti di aiuto</w:t>
      </w:r>
      <w:r w:rsidR="00267916" w:rsidRPr="00615323">
        <w:rPr>
          <w:rStyle w:val="Rimandonotaapidipagina"/>
          <w:rFonts w:ascii="Times New Roman" w:hAnsi="Times New Roman" w:cs="Times New Roman"/>
          <w:sz w:val="24"/>
          <w:szCs w:val="24"/>
        </w:rPr>
        <w:footnoteReference w:id="17"/>
      </w:r>
      <w:r w:rsidRPr="00615323">
        <w:rPr>
          <w:rFonts w:ascii="Times New Roman" w:hAnsi="Times New Roman" w:cs="Times New Roman"/>
          <w:sz w:val="24"/>
          <w:szCs w:val="24"/>
        </w:rPr>
        <w:t>.</w:t>
      </w:r>
    </w:p>
    <w:p w:rsidR="00FA07F0" w:rsidRPr="00615323" w:rsidRDefault="00FA07F0" w:rsidP="00FA07F0">
      <w:pPr>
        <w:jc w:val="both"/>
        <w:rPr>
          <w:rFonts w:ascii="Times New Roman" w:hAnsi="Times New Roman" w:cs="Times New Roman"/>
          <w:b/>
          <w:sz w:val="24"/>
          <w:szCs w:val="24"/>
        </w:rPr>
      </w:pPr>
      <w:r w:rsidRPr="00615323">
        <w:rPr>
          <w:rFonts w:ascii="Times New Roman" w:hAnsi="Times New Roman" w:cs="Times New Roman"/>
          <w:b/>
          <w:sz w:val="24"/>
          <w:szCs w:val="24"/>
        </w:rPr>
        <w:t>La decisione positiva produce</w:t>
      </w:r>
      <w:r w:rsidR="002B5311">
        <w:rPr>
          <w:rFonts w:ascii="Times New Roman" w:hAnsi="Times New Roman" w:cs="Times New Roman"/>
          <w:b/>
          <w:sz w:val="24"/>
          <w:szCs w:val="24"/>
        </w:rPr>
        <w:t xml:space="preserve"> dunque</w:t>
      </w:r>
      <w:r w:rsidRPr="00615323">
        <w:rPr>
          <w:rFonts w:ascii="Times New Roman" w:hAnsi="Times New Roman" w:cs="Times New Roman"/>
          <w:b/>
          <w:sz w:val="24"/>
          <w:szCs w:val="24"/>
        </w:rPr>
        <w:t xml:space="preserve"> effetti solo </w:t>
      </w:r>
      <w:r w:rsidRPr="00615323">
        <w:rPr>
          <w:rFonts w:ascii="Times New Roman" w:hAnsi="Times New Roman" w:cs="Times New Roman"/>
          <w:b/>
          <w:i/>
          <w:sz w:val="24"/>
          <w:szCs w:val="24"/>
        </w:rPr>
        <w:t>pro futuro</w:t>
      </w:r>
      <w:r w:rsidRPr="00615323">
        <w:rPr>
          <w:rFonts w:ascii="Times New Roman" w:hAnsi="Times New Roman" w:cs="Times New Roman"/>
          <w:b/>
          <w:sz w:val="24"/>
          <w:szCs w:val="24"/>
        </w:rPr>
        <w:t xml:space="preserve">. </w:t>
      </w:r>
    </w:p>
    <w:p w:rsidR="00FA07F0" w:rsidRPr="00615323" w:rsidRDefault="00267916" w:rsidP="00FA07F0">
      <w:pPr>
        <w:jc w:val="both"/>
        <w:rPr>
          <w:rFonts w:ascii="Times New Roman" w:hAnsi="Times New Roman" w:cs="Times New Roman"/>
          <w:sz w:val="24"/>
          <w:szCs w:val="24"/>
        </w:rPr>
      </w:pPr>
      <w:r w:rsidRPr="00615323">
        <w:rPr>
          <w:rFonts w:ascii="Times New Roman" w:hAnsi="Times New Roman" w:cs="Times New Roman"/>
          <w:sz w:val="24"/>
          <w:szCs w:val="24"/>
        </w:rPr>
        <w:t>In particolare, s</w:t>
      </w:r>
      <w:r w:rsidR="00FA07F0" w:rsidRPr="00615323">
        <w:rPr>
          <w:rFonts w:ascii="Times New Roman" w:hAnsi="Times New Roman" w:cs="Times New Roman"/>
          <w:sz w:val="24"/>
          <w:szCs w:val="24"/>
        </w:rPr>
        <w:t xml:space="preserve">econdo un principio costante </w:t>
      </w:r>
      <w:r w:rsidR="00FA07F0" w:rsidRPr="00615323">
        <w:rPr>
          <w:rFonts w:ascii="Times New Roman" w:hAnsi="Times New Roman" w:cs="Times New Roman"/>
          <w:i/>
          <w:sz w:val="24"/>
          <w:szCs w:val="24"/>
        </w:rPr>
        <w:t xml:space="preserve">“un aiuto non notificato, compatibile con il mercato comune, non ha </w:t>
      </w:r>
      <w:r w:rsidR="006E201A" w:rsidRPr="00615323">
        <w:rPr>
          <w:rFonts w:ascii="Times New Roman" w:hAnsi="Times New Roman" w:cs="Times New Roman"/>
          <w:i/>
          <w:sz w:val="24"/>
          <w:szCs w:val="24"/>
        </w:rPr>
        <w:t>l’effetto di sanare a posteriori</w:t>
      </w:r>
      <w:r w:rsidR="00FA07F0" w:rsidRPr="00615323">
        <w:rPr>
          <w:rFonts w:ascii="Times New Roman" w:hAnsi="Times New Roman" w:cs="Times New Roman"/>
          <w:i/>
          <w:sz w:val="24"/>
          <w:szCs w:val="24"/>
        </w:rPr>
        <w:t xml:space="preserve"> gli atti di esecuzione invalidi comunque per il fatto di essere stati adottati in violazione dell’obbligo di notifica e stand </w:t>
      </w:r>
      <w:proofErr w:type="spellStart"/>
      <w:r w:rsidR="00FA07F0" w:rsidRPr="00615323">
        <w:rPr>
          <w:rFonts w:ascii="Times New Roman" w:hAnsi="Times New Roman" w:cs="Times New Roman"/>
          <w:i/>
          <w:sz w:val="24"/>
          <w:szCs w:val="24"/>
        </w:rPr>
        <w:t>still</w:t>
      </w:r>
      <w:proofErr w:type="spellEnd"/>
      <w:r w:rsidR="00FA07F0" w:rsidRPr="00615323">
        <w:rPr>
          <w:rFonts w:ascii="Times New Roman" w:hAnsi="Times New Roman" w:cs="Times New Roman"/>
          <w:i/>
          <w:sz w:val="24"/>
          <w:szCs w:val="24"/>
        </w:rPr>
        <w:t>”</w:t>
      </w:r>
      <w:r w:rsidR="0028346E" w:rsidRPr="00615323">
        <w:rPr>
          <w:rStyle w:val="Rimandonotaapidipagina"/>
          <w:rFonts w:ascii="Times New Roman" w:hAnsi="Times New Roman" w:cs="Times New Roman"/>
          <w:i/>
          <w:sz w:val="24"/>
          <w:szCs w:val="24"/>
        </w:rPr>
        <w:footnoteReference w:id="18"/>
      </w:r>
      <w:r w:rsidR="00FA07F0" w:rsidRPr="00615323">
        <w:rPr>
          <w:rFonts w:ascii="Times New Roman" w:hAnsi="Times New Roman" w:cs="Times New Roman"/>
          <w:sz w:val="24"/>
          <w:szCs w:val="24"/>
        </w:rPr>
        <w:t xml:space="preserve">. </w:t>
      </w:r>
    </w:p>
    <w:p w:rsidR="00FA07F0" w:rsidRPr="00615323" w:rsidRDefault="00FA07F0" w:rsidP="00FA07F0">
      <w:pPr>
        <w:pStyle w:val="Default"/>
        <w:jc w:val="both"/>
      </w:pPr>
      <w:r w:rsidRPr="00615323">
        <w:t>In applicazione di questo principio il Consiglio di Stato</w:t>
      </w:r>
      <w:r w:rsidR="00267916" w:rsidRPr="00615323">
        <w:rPr>
          <w:rStyle w:val="Rimandonotaapidipagina"/>
        </w:rPr>
        <w:footnoteReference w:id="19"/>
      </w:r>
      <w:r w:rsidR="00267916" w:rsidRPr="00615323">
        <w:t xml:space="preserve"> ha affermato quanto segue: </w:t>
      </w:r>
      <w:r w:rsidRPr="00615323">
        <w:rPr>
          <w:i/>
        </w:rPr>
        <w:t xml:space="preserve">“La convalida successiva della Commissione europea di aiuti di Stato non notificati non sana retroattivamente </w:t>
      </w:r>
    </w:p>
    <w:p w:rsidR="00FA07F0" w:rsidRPr="00615323" w:rsidRDefault="00FA07F0" w:rsidP="00FA07F0">
      <w:pPr>
        <w:pStyle w:val="Default"/>
        <w:jc w:val="both"/>
        <w:rPr>
          <w:i/>
        </w:rPr>
      </w:pPr>
      <w:r w:rsidRPr="00615323">
        <w:rPr>
          <w:i/>
        </w:rPr>
        <w:t xml:space="preserve">La valutazione di compatibilità espressa dalla Commissione europea a sanatoria in un periodo successivo può comportare effetti nei rapporti tra lo Stato e la Comunità europea, la quale eventualmente può rinunciare alla comminatoria di ulteriori sanzioni nei confronti dello Stato inadempiente, ma non vale a sanare, con effetto retroattivo ex </w:t>
      </w:r>
      <w:proofErr w:type="spellStart"/>
      <w:r w:rsidRPr="00615323">
        <w:rPr>
          <w:i/>
        </w:rPr>
        <w:t>tunc</w:t>
      </w:r>
      <w:proofErr w:type="spellEnd"/>
      <w:r w:rsidRPr="00615323">
        <w:rPr>
          <w:i/>
        </w:rPr>
        <w:t xml:space="preserve">, l'illegittimità del beneficio attribuito in base ad una normativa e ad atti non preventivamente notificati alla Commissione stessa. </w:t>
      </w:r>
    </w:p>
    <w:p w:rsidR="00FA07F0" w:rsidRPr="00615323" w:rsidRDefault="00FA07F0" w:rsidP="00FA07F0">
      <w:pPr>
        <w:pStyle w:val="Default"/>
        <w:jc w:val="both"/>
        <w:rPr>
          <w:i/>
        </w:rPr>
      </w:pPr>
      <w:r w:rsidRPr="00615323">
        <w:rPr>
          <w:i/>
        </w:rPr>
        <w:t xml:space="preserve">La disciplina </w:t>
      </w:r>
      <w:proofErr w:type="spellStart"/>
      <w:r w:rsidRPr="00615323">
        <w:rPr>
          <w:i/>
        </w:rPr>
        <w:t>eurounitaria</w:t>
      </w:r>
      <w:proofErr w:type="spellEnd"/>
      <w:r w:rsidRPr="00615323">
        <w:rPr>
          <w:i/>
        </w:rPr>
        <w:t xml:space="preserve"> di cui gli artt. 87 e 88 del Trattato CE (e, attualmente, alle corrispondenti norme del TFUE) è preordinata ad un regime di libera concorrenza, al fine di evitare che il sostegno finanziario pubblico si traduca (o possa tradursi) nell'alterazione della par condicio tra le imprese operanti all'interno del mercato comune (in pregiudizio degli altri operatori del settore con stabilimento in Stati privi degli ausili in parola): a ciò consegue che, per un verso, la sopravvivenza nei diversi ordinamenti degli aiuti di Stato è consentita solo in presenza di determinati presupposti (risultando altrimenti le disposizioni interne contrastanti incompatibili con l'ordinamento </w:t>
      </w:r>
      <w:r w:rsidRPr="00615323">
        <w:rPr>
          <w:i/>
        </w:rPr>
        <w:lastRenderedPageBreak/>
        <w:t xml:space="preserve">comunitario sì da dover essere disapplicate da parte del giudice dello Stato membro), per altro verso che gli aiuti incompatibili con l'ordinamento comunitario (in quanto potenzialmente idonei ad alterare la par condicio nel libero mercato) devono essere necessariamente sottoposti ad un sistema obbligatorio di autorizzazione preventiva da parte delle istituzioni comunitarie competenti; in particolare, gli aiuti sono sottoposti al controllo della Commissione che li autorizza quando rientrano in una delle deroghe previste dal Trattato, godendo al riguardo di un ampio potere discrezionale, salvo l'obbligo di motivazione; salvo che per gli aiuti de </w:t>
      </w:r>
      <w:proofErr w:type="spellStart"/>
      <w:r w:rsidRPr="00615323">
        <w:rPr>
          <w:i/>
        </w:rPr>
        <w:t>minimis</w:t>
      </w:r>
      <w:proofErr w:type="spellEnd"/>
      <w:r w:rsidRPr="00615323">
        <w:rPr>
          <w:i/>
        </w:rPr>
        <w:t xml:space="preserve"> (ovvero per quelle agevolazioni di importanza minore e ritenuti non in grado per il loro importo ridotto di alterare la libera concorrenza) e per le misure specificamente esentate, per gli aiuti di Stato l'art. 88, comma 3, TCE (oggi artt. 108, par. 3, del TFUE) prevede un generale obbligo di notifica preliminare alla Commissione (in tempo utile perché questa presenti le sue osservazioni) di tutti i progetti diretti a istituire aiuti o a modificare aiuti esistenti.</w:t>
      </w:r>
      <w:r w:rsidRPr="00615323">
        <w:t>”</w:t>
      </w:r>
      <w:r w:rsidR="00267916" w:rsidRPr="00615323">
        <w:rPr>
          <w:rStyle w:val="Rimandonotaapidipagina"/>
        </w:rPr>
        <w:footnoteReference w:id="20"/>
      </w:r>
    </w:p>
    <w:p w:rsidR="00FA07F0" w:rsidRPr="00615323" w:rsidRDefault="00FA07F0" w:rsidP="00FA07F0">
      <w:pPr>
        <w:pStyle w:val="Default"/>
        <w:jc w:val="both"/>
      </w:pP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L’illegittimità della misura produce poi effetti </w:t>
      </w:r>
      <w:r w:rsidRPr="00615323">
        <w:rPr>
          <w:rFonts w:ascii="Times New Roman" w:hAnsi="Times New Roman" w:cs="Times New Roman"/>
          <w:i/>
          <w:sz w:val="24"/>
          <w:szCs w:val="24"/>
        </w:rPr>
        <w:t xml:space="preserve">ex </w:t>
      </w:r>
      <w:proofErr w:type="spellStart"/>
      <w:r w:rsidRPr="00615323">
        <w:rPr>
          <w:rFonts w:ascii="Times New Roman" w:hAnsi="Times New Roman" w:cs="Times New Roman"/>
          <w:i/>
          <w:sz w:val="24"/>
          <w:szCs w:val="24"/>
        </w:rPr>
        <w:t>tunc</w:t>
      </w:r>
      <w:proofErr w:type="spellEnd"/>
      <w:r w:rsidRPr="00615323">
        <w:rPr>
          <w:rFonts w:ascii="Times New Roman" w:hAnsi="Times New Roman" w:cs="Times New Roman"/>
          <w:i/>
          <w:sz w:val="24"/>
          <w:szCs w:val="24"/>
        </w:rPr>
        <w:t xml:space="preserve"> </w:t>
      </w:r>
      <w:r w:rsidRPr="00615323">
        <w:rPr>
          <w:rFonts w:ascii="Times New Roman" w:hAnsi="Times New Roman" w:cs="Times New Roman"/>
          <w:sz w:val="24"/>
          <w:szCs w:val="24"/>
        </w:rPr>
        <w:t xml:space="preserve">con conseguente obbligo per lo Stato di ripristinare lo </w:t>
      </w:r>
      <w:r w:rsidRPr="00615323">
        <w:rPr>
          <w:rFonts w:ascii="Times New Roman" w:hAnsi="Times New Roman" w:cs="Times New Roman"/>
          <w:i/>
          <w:sz w:val="24"/>
          <w:szCs w:val="24"/>
        </w:rPr>
        <w:t>status quo ante</w:t>
      </w:r>
      <w:r w:rsidRPr="00615323">
        <w:rPr>
          <w:rFonts w:ascii="Times New Roman" w:hAnsi="Times New Roman" w:cs="Times New Roman"/>
          <w:sz w:val="24"/>
          <w:szCs w:val="24"/>
        </w:rPr>
        <w:t xml:space="preserve">, mediante la soppressione dell’aiuto </w:t>
      </w:r>
      <w:r w:rsidRPr="00615323">
        <w:rPr>
          <w:rFonts w:ascii="Times New Roman" w:hAnsi="Times New Roman" w:cs="Times New Roman"/>
          <w:b/>
          <w:sz w:val="24"/>
          <w:szCs w:val="24"/>
        </w:rPr>
        <w:t xml:space="preserve">e il recupero del </w:t>
      </w:r>
      <w:r w:rsidRPr="00615323">
        <w:rPr>
          <w:rFonts w:ascii="Times New Roman" w:hAnsi="Times New Roman" w:cs="Times New Roman"/>
          <w:b/>
          <w:i/>
          <w:sz w:val="24"/>
          <w:szCs w:val="24"/>
        </w:rPr>
        <w:t xml:space="preserve">quantum </w:t>
      </w:r>
      <w:r w:rsidRPr="00615323">
        <w:rPr>
          <w:rFonts w:ascii="Times New Roman" w:hAnsi="Times New Roman" w:cs="Times New Roman"/>
          <w:b/>
          <w:sz w:val="24"/>
          <w:szCs w:val="24"/>
        </w:rPr>
        <w:t>erogato</w:t>
      </w:r>
      <w:r w:rsidR="00267916" w:rsidRPr="00615323">
        <w:rPr>
          <w:rStyle w:val="Rimandonotaapidipagina"/>
          <w:rFonts w:ascii="Times New Roman" w:hAnsi="Times New Roman" w:cs="Times New Roman"/>
          <w:b/>
          <w:sz w:val="24"/>
          <w:szCs w:val="24"/>
        </w:rPr>
        <w:footnoteReference w:id="21"/>
      </w:r>
      <w:r w:rsidR="00FE7F23" w:rsidRPr="00615323">
        <w:rPr>
          <w:rFonts w:ascii="Times New Roman" w:hAnsi="Times New Roman" w:cs="Times New Roman"/>
          <w:b/>
          <w:sz w:val="24"/>
          <w:szCs w:val="24"/>
        </w:rPr>
        <w:t>.</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Prima ancora, qualora l’aiuto sia in corso di esecuzione, il giudice potrà </w:t>
      </w:r>
      <w:r w:rsidRPr="00615323">
        <w:rPr>
          <w:rFonts w:ascii="Times New Roman" w:hAnsi="Times New Roman" w:cs="Times New Roman"/>
          <w:b/>
          <w:sz w:val="24"/>
          <w:szCs w:val="24"/>
        </w:rPr>
        <w:t>disporre la so</w:t>
      </w:r>
      <w:r w:rsidR="00267916" w:rsidRPr="00615323">
        <w:rPr>
          <w:rFonts w:ascii="Times New Roman" w:hAnsi="Times New Roman" w:cs="Times New Roman"/>
          <w:b/>
          <w:sz w:val="24"/>
          <w:szCs w:val="24"/>
        </w:rPr>
        <w:t xml:space="preserve">spensione della sua erogazione. Inoltre, egli </w:t>
      </w:r>
      <w:r w:rsidRPr="00615323">
        <w:rPr>
          <w:rFonts w:ascii="Times New Roman" w:hAnsi="Times New Roman" w:cs="Times New Roman"/>
          <w:b/>
          <w:sz w:val="24"/>
          <w:szCs w:val="24"/>
        </w:rPr>
        <w:t>potrà, nell’ambito del giudizio intentato per il recupero, concedere misure cautelari e ordinare al beneficiario di restituire provvisoriamente l’aiuto versandolo in un conto congelato.</w:t>
      </w:r>
      <w:r w:rsidRPr="00615323">
        <w:rPr>
          <w:rFonts w:ascii="Times New Roman" w:hAnsi="Times New Roman" w:cs="Times New Roman"/>
          <w:sz w:val="24"/>
          <w:szCs w:val="24"/>
        </w:rPr>
        <w:t xml:space="preserve"> </w:t>
      </w:r>
    </w:p>
    <w:p w:rsidR="00FA07F0" w:rsidRPr="00615323" w:rsidRDefault="00267916" w:rsidP="00FA07F0">
      <w:pPr>
        <w:jc w:val="both"/>
        <w:rPr>
          <w:rFonts w:ascii="Times New Roman" w:hAnsi="Times New Roman" w:cs="Times New Roman"/>
          <w:sz w:val="24"/>
          <w:szCs w:val="24"/>
        </w:rPr>
      </w:pPr>
      <w:r w:rsidRPr="00615323">
        <w:rPr>
          <w:rFonts w:ascii="Times New Roman" w:hAnsi="Times New Roman" w:cs="Times New Roman"/>
          <w:sz w:val="24"/>
          <w:szCs w:val="24"/>
        </w:rPr>
        <w:t>Il giudice può</w:t>
      </w:r>
      <w:r w:rsidR="00FA07F0" w:rsidRPr="00615323">
        <w:rPr>
          <w:rFonts w:ascii="Times New Roman" w:hAnsi="Times New Roman" w:cs="Times New Roman"/>
          <w:sz w:val="24"/>
          <w:szCs w:val="24"/>
        </w:rPr>
        <w:t xml:space="preserve"> altresì disporre il </w:t>
      </w:r>
      <w:r w:rsidR="00FA07F0" w:rsidRPr="00615323">
        <w:rPr>
          <w:rFonts w:ascii="Times New Roman" w:hAnsi="Times New Roman" w:cs="Times New Roman"/>
          <w:b/>
          <w:sz w:val="24"/>
          <w:szCs w:val="24"/>
        </w:rPr>
        <w:t xml:space="preserve">risarcimento dei danni </w:t>
      </w:r>
      <w:r w:rsidR="00FA07F0" w:rsidRPr="00615323">
        <w:rPr>
          <w:rFonts w:ascii="Times New Roman" w:hAnsi="Times New Roman" w:cs="Times New Roman"/>
          <w:sz w:val="24"/>
          <w:szCs w:val="24"/>
        </w:rPr>
        <w:t>subiti da un concorrente in ragione dell’illegittima erogazione</w:t>
      </w:r>
      <w:r w:rsidRPr="00615323">
        <w:rPr>
          <w:rFonts w:ascii="Times New Roman" w:hAnsi="Times New Roman" w:cs="Times New Roman"/>
          <w:sz w:val="24"/>
          <w:szCs w:val="24"/>
        </w:rPr>
        <w:t xml:space="preserve"> di un aiuto a terzi soggetti. </w:t>
      </w:r>
    </w:p>
    <w:p w:rsidR="00FA07F0" w:rsidRPr="00615323" w:rsidRDefault="00267916"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Il giudice </w:t>
      </w:r>
      <w:r w:rsidR="00FA07F0" w:rsidRPr="00615323">
        <w:rPr>
          <w:rFonts w:ascii="Times New Roman" w:hAnsi="Times New Roman" w:cs="Times New Roman"/>
          <w:sz w:val="24"/>
          <w:szCs w:val="24"/>
        </w:rPr>
        <w:t>non può</w:t>
      </w:r>
      <w:r w:rsidRPr="00615323">
        <w:rPr>
          <w:rFonts w:ascii="Times New Roman" w:hAnsi="Times New Roman" w:cs="Times New Roman"/>
          <w:sz w:val="24"/>
          <w:szCs w:val="24"/>
        </w:rPr>
        <w:t xml:space="preserve"> invece</w:t>
      </w:r>
      <w:r w:rsidR="00FA07F0" w:rsidRPr="00615323">
        <w:rPr>
          <w:rFonts w:ascii="Times New Roman" w:hAnsi="Times New Roman" w:cs="Times New Roman"/>
          <w:sz w:val="24"/>
          <w:szCs w:val="24"/>
        </w:rPr>
        <w:t xml:space="preserve"> assolutamente estendere l’aiuto ad una più ampia cerchia di beneficiari, perché ciò equivarrebbe ad alterare ancor più l’assetto concorrenziale, senza centrare l’obiettivo del suo intervento che è e rimane quello di ripristinare lo </w:t>
      </w:r>
      <w:r w:rsidR="00FA07F0" w:rsidRPr="00615323">
        <w:rPr>
          <w:rFonts w:ascii="Times New Roman" w:hAnsi="Times New Roman" w:cs="Times New Roman"/>
          <w:i/>
          <w:sz w:val="24"/>
          <w:szCs w:val="24"/>
        </w:rPr>
        <w:t>status quo ante</w:t>
      </w:r>
      <w:r w:rsidR="00FA07F0" w:rsidRPr="00615323">
        <w:rPr>
          <w:rFonts w:ascii="Times New Roman" w:hAnsi="Times New Roman" w:cs="Times New Roman"/>
          <w:sz w:val="24"/>
          <w:szCs w:val="24"/>
        </w:rPr>
        <w:t xml:space="preserve"> e di tutelare i concorrenti lesi dalla misura di aiuto prematuramente erogata</w:t>
      </w:r>
      <w:r w:rsidR="00F62279" w:rsidRPr="00615323">
        <w:rPr>
          <w:rFonts w:ascii="Times New Roman" w:hAnsi="Times New Roman" w:cs="Times New Roman"/>
          <w:sz w:val="24"/>
          <w:szCs w:val="24"/>
        </w:rPr>
        <w:t>.</w:t>
      </w:r>
    </w:p>
    <w:p w:rsidR="00FA07F0" w:rsidRPr="00615323" w:rsidRDefault="00FE7F23" w:rsidP="00FA07F0">
      <w:pPr>
        <w:jc w:val="both"/>
        <w:rPr>
          <w:rFonts w:ascii="Times New Roman" w:hAnsi="Times New Roman" w:cs="Times New Roman"/>
          <w:sz w:val="24"/>
          <w:szCs w:val="24"/>
        </w:rPr>
      </w:pPr>
      <w:r w:rsidRPr="00615323">
        <w:rPr>
          <w:rFonts w:ascii="Times New Roman" w:hAnsi="Times New Roman" w:cs="Times New Roman"/>
          <w:sz w:val="24"/>
          <w:szCs w:val="24"/>
        </w:rPr>
        <w:t>Insomma, t</w:t>
      </w:r>
      <w:r w:rsidR="00FA07F0" w:rsidRPr="00615323">
        <w:rPr>
          <w:rFonts w:ascii="Times New Roman" w:hAnsi="Times New Roman" w:cs="Times New Roman"/>
          <w:sz w:val="24"/>
          <w:szCs w:val="24"/>
        </w:rPr>
        <w:t xml:space="preserve">rovandosi nella migliore posizione per trarre tutte le conseguenze giuridiche dal punto di vista interno connesse alla illegittimità della misura, il giudice </w:t>
      </w:r>
      <w:r w:rsidR="00681FDB" w:rsidRPr="00615323">
        <w:rPr>
          <w:rFonts w:ascii="Times New Roman" w:hAnsi="Times New Roman" w:cs="Times New Roman"/>
          <w:sz w:val="24"/>
          <w:szCs w:val="24"/>
        </w:rPr>
        <w:t xml:space="preserve">nazionale </w:t>
      </w:r>
      <w:r w:rsidR="00FA07F0" w:rsidRPr="00615323">
        <w:rPr>
          <w:rFonts w:ascii="Times New Roman" w:hAnsi="Times New Roman" w:cs="Times New Roman"/>
          <w:sz w:val="24"/>
          <w:szCs w:val="24"/>
        </w:rPr>
        <w:t xml:space="preserve">deve rimediare concretamente agli effetti della situazione illegittima, per cui: </w:t>
      </w:r>
    </w:p>
    <w:p w:rsidR="00FE7F23" w:rsidRPr="00615323" w:rsidRDefault="00FA07F0" w:rsidP="00606A38">
      <w:pPr>
        <w:pStyle w:val="Paragrafoelenco"/>
        <w:numPr>
          <w:ilvl w:val="0"/>
          <w:numId w:val="8"/>
        </w:num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lastRenderedPageBreak/>
        <w:t xml:space="preserve">egli ha l’obbligo, attraverso gli strumenti a sua disposizione, di raggiungere il risultato voluto dal diritto dell’Unione europea (id est, il ripristino dello </w:t>
      </w:r>
      <w:r w:rsidRPr="002B5311">
        <w:rPr>
          <w:rFonts w:ascii="Times New Roman" w:hAnsi="Times New Roman" w:cs="Times New Roman"/>
          <w:i/>
          <w:sz w:val="24"/>
          <w:szCs w:val="24"/>
          <w:u w:val="single"/>
        </w:rPr>
        <w:t>status quo ante</w:t>
      </w:r>
      <w:r w:rsidR="00FE7F23" w:rsidRPr="00615323">
        <w:rPr>
          <w:rStyle w:val="Rimandonotaapidipagina"/>
          <w:rFonts w:ascii="Times New Roman" w:hAnsi="Times New Roman" w:cs="Times New Roman"/>
          <w:sz w:val="24"/>
          <w:szCs w:val="24"/>
          <w:u w:val="single"/>
        </w:rPr>
        <w:footnoteReference w:id="22"/>
      </w:r>
      <w:r w:rsidR="00FE7F23" w:rsidRPr="00615323">
        <w:rPr>
          <w:rFonts w:ascii="Times New Roman" w:hAnsi="Times New Roman" w:cs="Times New Roman"/>
          <w:sz w:val="24"/>
          <w:szCs w:val="24"/>
          <w:u w:val="single"/>
        </w:rPr>
        <w:t>)</w:t>
      </w:r>
      <w:r w:rsidR="00FE7F23" w:rsidRPr="00615323">
        <w:rPr>
          <w:rFonts w:ascii="Times New Roman" w:hAnsi="Times New Roman" w:cs="Times New Roman"/>
          <w:sz w:val="24"/>
          <w:szCs w:val="24"/>
        </w:rPr>
        <w:t>;</w:t>
      </w:r>
    </w:p>
    <w:p w:rsidR="00FA07F0" w:rsidRPr="00615323" w:rsidRDefault="00FA07F0" w:rsidP="00606A38">
      <w:pPr>
        <w:pStyle w:val="Paragrafoelenco"/>
        <w:numPr>
          <w:ilvl w:val="0"/>
          <w:numId w:val="8"/>
        </w:num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t>pertanto, anche la valutazione delle circostanze eccezionali che siano ostative</w:t>
      </w:r>
      <w:r w:rsidR="00DA3A7A" w:rsidRPr="00615323">
        <w:rPr>
          <w:rFonts w:ascii="Times New Roman" w:hAnsi="Times New Roman" w:cs="Times New Roman"/>
          <w:sz w:val="24"/>
          <w:szCs w:val="24"/>
          <w:u w:val="single"/>
        </w:rPr>
        <w:t xml:space="preserve"> al recupero dell’aiuto andrà</w:t>
      </w:r>
      <w:r w:rsidR="006961C8" w:rsidRPr="00615323">
        <w:rPr>
          <w:rFonts w:ascii="Times New Roman" w:hAnsi="Times New Roman" w:cs="Times New Roman"/>
          <w:sz w:val="24"/>
          <w:szCs w:val="24"/>
          <w:u w:val="single"/>
        </w:rPr>
        <w:t xml:space="preserve"> condotta</w:t>
      </w:r>
      <w:r w:rsidRPr="00615323">
        <w:rPr>
          <w:rFonts w:ascii="Times New Roman" w:hAnsi="Times New Roman" w:cs="Times New Roman"/>
          <w:sz w:val="24"/>
          <w:szCs w:val="24"/>
          <w:u w:val="single"/>
        </w:rPr>
        <w:t xml:space="preserve"> non sulla base dei parametri interni, ma alla luce del diritto comunitario</w:t>
      </w:r>
      <w:r w:rsidR="00FE7F23" w:rsidRPr="00615323">
        <w:rPr>
          <w:rFonts w:ascii="Times New Roman" w:hAnsi="Times New Roman" w:cs="Times New Roman"/>
          <w:sz w:val="24"/>
          <w:szCs w:val="24"/>
          <w:u w:val="single"/>
        </w:rPr>
        <w:t>;</w:t>
      </w:r>
      <w:r w:rsidR="00FE7F23" w:rsidRPr="00615323">
        <w:rPr>
          <w:rStyle w:val="Rimandonotaapidipagina"/>
          <w:rFonts w:ascii="Times New Roman" w:hAnsi="Times New Roman" w:cs="Times New Roman"/>
          <w:sz w:val="24"/>
          <w:szCs w:val="24"/>
          <w:u w:val="single"/>
        </w:rPr>
        <w:footnoteReference w:id="23"/>
      </w:r>
      <w:r w:rsidRPr="00615323">
        <w:rPr>
          <w:rFonts w:ascii="Times New Roman" w:hAnsi="Times New Roman" w:cs="Times New Roman"/>
          <w:sz w:val="24"/>
          <w:szCs w:val="24"/>
        </w:rPr>
        <w:t xml:space="preserve"> </w:t>
      </w:r>
    </w:p>
    <w:p w:rsidR="00FA07F0" w:rsidRPr="00615323" w:rsidRDefault="00FA07F0" w:rsidP="00FA07F0">
      <w:pPr>
        <w:pStyle w:val="Paragrafoelenco"/>
        <w:numPr>
          <w:ilvl w:val="0"/>
          <w:numId w:val="8"/>
        </w:numPr>
        <w:jc w:val="both"/>
        <w:rPr>
          <w:rFonts w:ascii="Times New Roman" w:hAnsi="Times New Roman" w:cs="Times New Roman"/>
          <w:sz w:val="24"/>
          <w:szCs w:val="24"/>
          <w:u w:val="single"/>
        </w:rPr>
      </w:pPr>
      <w:r w:rsidRPr="002B5311">
        <w:rPr>
          <w:rFonts w:ascii="Times New Roman" w:hAnsi="Times New Roman" w:cs="Times New Roman"/>
          <w:sz w:val="24"/>
          <w:szCs w:val="24"/>
          <w:u w:val="single"/>
        </w:rPr>
        <w:t>il giudice nazionale è vincolato dalle decisioni della Commissione e, ove nutra dubbi in ordine alla sua validità, non potrà discostarsene, ma dovrà sollevare un rinvio pregiudiziale di validità, nei limiti e alle condizioni indicate dalla giurisprudenza TWD per il caso in cui la questione non sia stata sollevata dal privato legittimato che non abbia impugnato la decisione nei termini previsti</w:t>
      </w:r>
      <w:r w:rsidRPr="00615323">
        <w:rPr>
          <w:rFonts w:ascii="Times New Roman" w:hAnsi="Times New Roman" w:cs="Times New Roman"/>
          <w:sz w:val="24"/>
          <w:szCs w:val="24"/>
          <w:u w:val="single"/>
        </w:rPr>
        <w:t>;</w:t>
      </w:r>
    </w:p>
    <w:p w:rsidR="00FE7F23" w:rsidRPr="00615323" w:rsidRDefault="00FA07F0" w:rsidP="00606A38">
      <w:pPr>
        <w:pStyle w:val="Paragrafoelenco"/>
        <w:numPr>
          <w:ilvl w:val="0"/>
          <w:numId w:val="8"/>
        </w:num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t xml:space="preserve">in caso di rinvio pregiudiziale, il giudice nazionale deve sospendere il giudizio, mentre non vi sarà tenuto (anzi, in </w:t>
      </w:r>
      <w:r w:rsidR="00FE7F23" w:rsidRPr="00615323">
        <w:rPr>
          <w:rFonts w:ascii="Times New Roman" w:hAnsi="Times New Roman" w:cs="Times New Roman"/>
          <w:sz w:val="24"/>
          <w:szCs w:val="24"/>
          <w:u w:val="single"/>
        </w:rPr>
        <w:t>linea di massima non dovrà farlo</w:t>
      </w:r>
      <w:r w:rsidRPr="00615323">
        <w:rPr>
          <w:rFonts w:ascii="Times New Roman" w:hAnsi="Times New Roman" w:cs="Times New Roman"/>
          <w:sz w:val="24"/>
          <w:szCs w:val="24"/>
          <w:u w:val="single"/>
        </w:rPr>
        <w:t>, affinché non permanga la situazione di illegittimità) in pendenza di un procedimento della Commissione</w:t>
      </w:r>
      <w:r w:rsidR="00FE7F23" w:rsidRPr="00615323">
        <w:rPr>
          <w:rStyle w:val="Rimandonotaapidipagina"/>
          <w:rFonts w:ascii="Times New Roman" w:hAnsi="Times New Roman" w:cs="Times New Roman"/>
          <w:sz w:val="24"/>
          <w:szCs w:val="24"/>
          <w:u w:val="single"/>
        </w:rPr>
        <w:footnoteReference w:id="24"/>
      </w:r>
      <w:r w:rsidR="00FE7F23" w:rsidRPr="00615323">
        <w:rPr>
          <w:rFonts w:ascii="Times New Roman" w:hAnsi="Times New Roman" w:cs="Times New Roman"/>
          <w:sz w:val="24"/>
          <w:szCs w:val="24"/>
        </w:rPr>
        <w:t>;</w:t>
      </w:r>
      <w:r w:rsidRPr="00615323">
        <w:rPr>
          <w:rFonts w:ascii="Times New Roman" w:hAnsi="Times New Roman" w:cs="Times New Roman"/>
          <w:sz w:val="24"/>
          <w:szCs w:val="24"/>
        </w:rPr>
        <w:t xml:space="preserve"> </w:t>
      </w:r>
    </w:p>
    <w:p w:rsidR="00FA07F0" w:rsidRPr="00615323" w:rsidRDefault="00FA07F0" w:rsidP="00FA07F0">
      <w:pPr>
        <w:pStyle w:val="Paragrafoelenco"/>
        <w:numPr>
          <w:ilvl w:val="0"/>
          <w:numId w:val="8"/>
        </w:num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t xml:space="preserve">ferma la facoltà di utilizzare lo strumento ritenuto più idoneo (c.d. autonomia procedurale), il giudice interno deve garantire la concreta efficacia del divieto di cui all’art. 108.3, mediante il ripristino dello </w:t>
      </w:r>
      <w:r w:rsidRPr="00615323">
        <w:rPr>
          <w:rFonts w:ascii="Times New Roman" w:hAnsi="Times New Roman" w:cs="Times New Roman"/>
          <w:i/>
          <w:sz w:val="24"/>
          <w:szCs w:val="24"/>
          <w:u w:val="single"/>
        </w:rPr>
        <w:t>status quo ante</w:t>
      </w:r>
      <w:r w:rsidRPr="00615323">
        <w:rPr>
          <w:rFonts w:ascii="Times New Roman" w:hAnsi="Times New Roman" w:cs="Times New Roman"/>
          <w:sz w:val="24"/>
          <w:szCs w:val="24"/>
        </w:rPr>
        <w:t>.</w:t>
      </w:r>
    </w:p>
    <w:p w:rsidR="00FA07F0" w:rsidRPr="00615323" w:rsidRDefault="00FE7F23" w:rsidP="00FA07F0">
      <w:pPr>
        <w:jc w:val="both"/>
        <w:rPr>
          <w:rFonts w:ascii="Times New Roman" w:hAnsi="Times New Roman" w:cs="Times New Roman"/>
          <w:sz w:val="24"/>
          <w:szCs w:val="24"/>
        </w:rPr>
      </w:pPr>
      <w:r w:rsidRPr="00615323">
        <w:rPr>
          <w:rFonts w:ascii="Times New Roman" w:hAnsi="Times New Roman" w:cs="Times New Roman"/>
          <w:sz w:val="24"/>
          <w:szCs w:val="24"/>
        </w:rPr>
        <w:t>A</w:t>
      </w:r>
      <w:r w:rsidR="00FA07F0" w:rsidRPr="00615323">
        <w:rPr>
          <w:rFonts w:ascii="Times New Roman" w:hAnsi="Times New Roman" w:cs="Times New Roman"/>
          <w:sz w:val="24"/>
          <w:szCs w:val="24"/>
        </w:rPr>
        <w:t>ltra questione attiene al diverso potere del giudice nazionale di valutare la legalità e compatibilità di un aiuto di Stato nell’ambito dell’art. 106.2. TFUE a mente del quale le imprese incaricate della gestione di servizi di interesse economico generale sono sottoposte alle regole sulla concorrenza nei limiti in cui l’applicazione di tali norme non osti all’adempimento, in linea di diritto e di fatto, sulla specifica missione loro assegnata</w:t>
      </w:r>
      <w:r w:rsidRPr="00615323">
        <w:rPr>
          <w:rStyle w:val="Rimandonotaapidipagina"/>
          <w:rFonts w:ascii="Times New Roman" w:hAnsi="Times New Roman" w:cs="Times New Roman"/>
          <w:sz w:val="24"/>
          <w:szCs w:val="24"/>
        </w:rPr>
        <w:footnoteReference w:id="25"/>
      </w:r>
      <w:r w:rsidR="00FA07F0" w:rsidRPr="00615323">
        <w:rPr>
          <w:rFonts w:ascii="Times New Roman" w:hAnsi="Times New Roman" w:cs="Times New Roman"/>
          <w:sz w:val="24"/>
          <w:szCs w:val="24"/>
        </w:rPr>
        <w:t>.</w:t>
      </w:r>
    </w:p>
    <w:p w:rsidR="00FE7F23" w:rsidRPr="00615323" w:rsidRDefault="002B5311" w:rsidP="00FE7F23">
      <w:pPr>
        <w:pStyle w:val="Default"/>
        <w:pageBreakBefore/>
        <w:jc w:val="both"/>
      </w:pPr>
      <w:r>
        <w:rPr>
          <w:color w:val="auto"/>
        </w:rPr>
        <w:lastRenderedPageBreak/>
        <w:t>In questa sede, occorre solo ricordare che s</w:t>
      </w:r>
      <w:r w:rsidR="00FE7F23" w:rsidRPr="00615323">
        <w:rPr>
          <w:color w:val="auto"/>
        </w:rPr>
        <w:t xml:space="preserve">u tale specifica in questione la giurisprudenza del Consiglio di Stato ha </w:t>
      </w:r>
      <w:r w:rsidR="00FA07F0" w:rsidRPr="00615323">
        <w:t>affermato</w:t>
      </w:r>
      <w:r w:rsidR="00FE7F23" w:rsidRPr="00615323">
        <w:t xml:space="preserve"> che: “</w:t>
      </w:r>
      <w:r w:rsidR="00FE7F23" w:rsidRPr="00615323">
        <w:rPr>
          <w:i/>
        </w:rPr>
        <w:t>L'erogazione di un servizio di interesse economico generale a favore di tutti gli utenti, compresi quelli che si trovano in particolari aree geografiche, presuppone che all'impresa vengano riconosciute compensazioni economiche strettamente proporzionate alle perdite subite in ragione dell'erogazione di detto servizio a prezzi inferiori a quelli di mercato. Tali compensazioni devono riguardare sia la copertura dei costi aggiuntivi sia la componente di utile.</w:t>
      </w:r>
      <w:r w:rsidR="00FE7F23" w:rsidRPr="00615323">
        <w:t xml:space="preserve"> </w:t>
      </w:r>
      <w:r w:rsidR="00FE7F23" w:rsidRPr="00615323">
        <w:rPr>
          <w:b/>
          <w:i/>
        </w:rPr>
        <w:t>L'esistenza di una « missione specifica » di interesse pubblico e il rispetto del principio di proporzionalità nella fase di determinazione della integrazione economica impedisce di qualificare tali compensazioni come aiuti di Stato</w:t>
      </w:r>
      <w:r>
        <w:rPr>
          <w:b/>
          <w:i/>
        </w:rPr>
        <w:t>”</w:t>
      </w:r>
      <w:r w:rsidR="00FE7F23" w:rsidRPr="00615323">
        <w:rPr>
          <w:rStyle w:val="Rimandonotaapidipagina"/>
        </w:rPr>
        <w:footnoteReference w:id="26"/>
      </w:r>
      <w:r w:rsidR="00FE7F23" w:rsidRPr="00615323">
        <w:t xml:space="preserve"> </w:t>
      </w:r>
    </w:p>
    <w:p w:rsidR="00FA07F0" w:rsidRPr="00615323" w:rsidRDefault="00FA07F0" w:rsidP="00FA07F0">
      <w:pPr>
        <w:jc w:val="both"/>
        <w:rPr>
          <w:rFonts w:ascii="Times New Roman" w:hAnsi="Times New Roman" w:cs="Times New Roman"/>
          <w:sz w:val="24"/>
          <w:szCs w:val="24"/>
          <w:u w:val="single"/>
        </w:rPr>
      </w:pPr>
    </w:p>
    <w:p w:rsidR="00FA07F0" w:rsidRPr="00615323" w:rsidRDefault="00FA07F0" w:rsidP="002B5311">
      <w:pPr>
        <w:pStyle w:val="Paragrafoelenco"/>
        <w:numPr>
          <w:ilvl w:val="0"/>
          <w:numId w:val="25"/>
        </w:numPr>
        <w:jc w:val="both"/>
        <w:rPr>
          <w:rFonts w:ascii="Times New Roman" w:hAnsi="Times New Roman" w:cs="Times New Roman"/>
          <w:b/>
          <w:sz w:val="24"/>
          <w:szCs w:val="24"/>
        </w:rPr>
      </w:pPr>
      <w:r w:rsidRPr="00615323">
        <w:rPr>
          <w:rFonts w:ascii="Times New Roman" w:hAnsi="Times New Roman" w:cs="Times New Roman"/>
          <w:b/>
          <w:sz w:val="24"/>
          <w:szCs w:val="24"/>
        </w:rPr>
        <w:t xml:space="preserve">GLI STRUMENTI DI COOPERAZIONE A DISPOSIZIONE DEL GIUDICE NAZIONALE. </w:t>
      </w:r>
    </w:p>
    <w:p w:rsidR="00FA07F0" w:rsidRPr="00615323" w:rsidRDefault="0028346E" w:rsidP="00FA07F0">
      <w:pPr>
        <w:jc w:val="both"/>
        <w:rPr>
          <w:rFonts w:ascii="Times New Roman" w:hAnsi="Times New Roman" w:cs="Times New Roman"/>
          <w:b/>
          <w:sz w:val="24"/>
          <w:szCs w:val="24"/>
        </w:rPr>
      </w:pPr>
      <w:r w:rsidRPr="00615323">
        <w:rPr>
          <w:rFonts w:ascii="Times New Roman" w:hAnsi="Times New Roman" w:cs="Times New Roman"/>
          <w:b/>
          <w:sz w:val="24"/>
          <w:szCs w:val="24"/>
        </w:rPr>
        <w:t>C</w:t>
      </w:r>
      <w:r w:rsidR="00FA07F0" w:rsidRPr="00615323">
        <w:rPr>
          <w:rFonts w:ascii="Times New Roman" w:hAnsi="Times New Roman" w:cs="Times New Roman"/>
          <w:b/>
          <w:sz w:val="24"/>
          <w:szCs w:val="24"/>
        </w:rPr>
        <w:t xml:space="preserve">1. La cooperazione tra il giudice nazionale e la Commissione.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Già la Comunicazione del 2009 enfatizzava la collaborazione tra il giudice nazionale e la Commissione, espressione del più generale dovere reciproco di leale collaborazione tra Stati membri e Unione europea</w:t>
      </w:r>
      <w:r w:rsidR="00606A38" w:rsidRPr="00615323">
        <w:rPr>
          <w:rStyle w:val="Rimandonotaapidipagina"/>
          <w:rFonts w:ascii="Times New Roman" w:hAnsi="Times New Roman" w:cs="Times New Roman"/>
          <w:sz w:val="24"/>
          <w:szCs w:val="24"/>
        </w:rPr>
        <w:footnoteReference w:id="27"/>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Se questa cooperazione deve necessariamente intendersi in senso bilaterale (e non univoco) deve però rilevarsi anche che la Comunicazione è essenzialmente incentrata </w:t>
      </w:r>
      <w:r w:rsidRPr="00615323">
        <w:rPr>
          <w:rFonts w:ascii="Times New Roman" w:hAnsi="Times New Roman" w:cs="Times New Roman"/>
          <w:sz w:val="24"/>
          <w:szCs w:val="24"/>
          <w:u w:val="single"/>
        </w:rPr>
        <w:t xml:space="preserve">sulle forme di ausilio che la Commissione può offrire ai giudici nazionali </w:t>
      </w:r>
      <w:r w:rsidRPr="00615323">
        <w:rPr>
          <w:rFonts w:ascii="Times New Roman" w:hAnsi="Times New Roman" w:cs="Times New Roman"/>
          <w:sz w:val="24"/>
          <w:szCs w:val="24"/>
        </w:rPr>
        <w:t xml:space="preserve">al fine di assicurare l’obiettivo che è sotteso a tutta la disciplina in materia di aiuti di Stato, </w:t>
      </w:r>
      <w:r w:rsidR="00A643F7">
        <w:rPr>
          <w:rFonts w:ascii="Times New Roman" w:hAnsi="Times New Roman" w:cs="Times New Roman"/>
          <w:sz w:val="24"/>
          <w:szCs w:val="24"/>
        </w:rPr>
        <w:t xml:space="preserve">e cioè </w:t>
      </w:r>
      <w:r w:rsidRPr="00615323">
        <w:rPr>
          <w:rFonts w:ascii="Times New Roman" w:hAnsi="Times New Roman" w:cs="Times New Roman"/>
          <w:sz w:val="24"/>
          <w:szCs w:val="24"/>
        </w:rPr>
        <w:t>il ripristino della situazione</w:t>
      </w:r>
      <w:r w:rsidRPr="00615323">
        <w:rPr>
          <w:rFonts w:ascii="Times New Roman" w:hAnsi="Times New Roman" w:cs="Times New Roman"/>
          <w:i/>
          <w:sz w:val="24"/>
          <w:szCs w:val="24"/>
        </w:rPr>
        <w:t xml:space="preserve"> quo ante</w:t>
      </w:r>
      <w:r w:rsidRPr="00615323">
        <w:rPr>
          <w:rFonts w:ascii="Times New Roman" w:hAnsi="Times New Roman" w:cs="Times New Roman"/>
          <w:sz w:val="24"/>
          <w:szCs w:val="24"/>
        </w:rPr>
        <w:t xml:space="preserve">, lesa dalla misura illegale o incompatibile, nella maniera più rapida e corretta possibile.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Esse sono: </w:t>
      </w:r>
    </w:p>
    <w:p w:rsidR="00FA07F0" w:rsidRPr="00615323" w:rsidRDefault="00FA07F0" w:rsidP="00FA07F0">
      <w:pPr>
        <w:pStyle w:val="Paragrafoelenco"/>
        <w:numPr>
          <w:ilvl w:val="0"/>
          <w:numId w:val="9"/>
        </w:numPr>
        <w:jc w:val="both"/>
        <w:rPr>
          <w:rFonts w:ascii="Times New Roman" w:hAnsi="Times New Roman" w:cs="Times New Roman"/>
          <w:sz w:val="24"/>
          <w:szCs w:val="24"/>
        </w:rPr>
      </w:pPr>
      <w:r w:rsidRPr="00615323">
        <w:rPr>
          <w:rFonts w:ascii="Times New Roman" w:hAnsi="Times New Roman" w:cs="Times New Roman"/>
          <w:sz w:val="24"/>
          <w:szCs w:val="24"/>
        </w:rPr>
        <w:t xml:space="preserve">la richiesta di informazioni; </w:t>
      </w:r>
    </w:p>
    <w:p w:rsidR="00FA07F0" w:rsidRPr="00615323" w:rsidRDefault="00FA07F0" w:rsidP="00FA07F0">
      <w:pPr>
        <w:pStyle w:val="Paragrafoelenco"/>
        <w:numPr>
          <w:ilvl w:val="0"/>
          <w:numId w:val="9"/>
        </w:numPr>
        <w:jc w:val="both"/>
        <w:rPr>
          <w:rFonts w:ascii="Times New Roman" w:hAnsi="Times New Roman" w:cs="Times New Roman"/>
          <w:sz w:val="24"/>
          <w:szCs w:val="24"/>
        </w:rPr>
      </w:pPr>
      <w:r w:rsidRPr="00615323">
        <w:rPr>
          <w:rFonts w:ascii="Times New Roman" w:hAnsi="Times New Roman" w:cs="Times New Roman"/>
          <w:sz w:val="24"/>
          <w:szCs w:val="24"/>
        </w:rPr>
        <w:t xml:space="preserve">la richiesta di pareri.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b/>
          <w:sz w:val="24"/>
          <w:szCs w:val="24"/>
        </w:rPr>
        <w:t>I giudici nazionali possono innanzitutto richiedere informazioni alla Commissione</w:t>
      </w:r>
      <w:r w:rsidRPr="00615323">
        <w:rPr>
          <w:rFonts w:ascii="Times New Roman" w:hAnsi="Times New Roman" w:cs="Times New Roman"/>
          <w:sz w:val="24"/>
          <w:szCs w:val="24"/>
        </w:rPr>
        <w:t xml:space="preserve"> riguardo a un procedimento avviato dalla stessa istituzione con particolare riferimento all’avvenuta notifica di un aiuto, all’avvio della procedura di indagine formale o all’adozione di una decisione. </w:t>
      </w:r>
    </w:p>
    <w:p w:rsidR="00606A38" w:rsidRPr="00615323" w:rsidRDefault="00606A38" w:rsidP="00606A38">
      <w:pPr>
        <w:jc w:val="both"/>
        <w:rPr>
          <w:rFonts w:ascii="Times New Roman" w:hAnsi="Times New Roman" w:cs="Times New Roman"/>
          <w:sz w:val="24"/>
          <w:szCs w:val="24"/>
        </w:rPr>
      </w:pPr>
      <w:r w:rsidRPr="00615323">
        <w:rPr>
          <w:rFonts w:ascii="Times New Roman" w:hAnsi="Times New Roman" w:cs="Times New Roman"/>
          <w:sz w:val="24"/>
          <w:szCs w:val="24"/>
        </w:rPr>
        <w:t xml:space="preserve">In particolare, attraverso la richiesta di informazioni il giudice nazionale può dotarsi di una serie di conoscenze sulla misura.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b/>
          <w:sz w:val="24"/>
          <w:szCs w:val="24"/>
        </w:rPr>
        <w:t>Essi sono poi abilitati ad ottenere la trasmissione di documenti utili all’istruttoria</w:t>
      </w:r>
      <w:r w:rsidRPr="00615323">
        <w:rPr>
          <w:rFonts w:ascii="Times New Roman" w:hAnsi="Times New Roman" w:cs="Times New Roman"/>
          <w:sz w:val="24"/>
          <w:szCs w:val="24"/>
        </w:rPr>
        <w:t xml:space="preserve"> nel procedimento nazionale, quali studi di mercato o il testo delle decisioni della Commissione non pubblicate sulla Gazzetta Ufficiale.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 xml:space="preserve">L’aspetto centrale della collaborazione tra giudici nazionali e Commissione è tuttavia la possibilità per i primi di ottenere dalla seconda </w:t>
      </w:r>
      <w:r w:rsidRPr="00615323">
        <w:rPr>
          <w:rFonts w:ascii="Times New Roman" w:hAnsi="Times New Roman" w:cs="Times New Roman"/>
          <w:b/>
          <w:sz w:val="24"/>
          <w:szCs w:val="24"/>
        </w:rPr>
        <w:t>pareri rilevanti per il giudizio nazionale</w:t>
      </w:r>
      <w:r w:rsidR="00783D10" w:rsidRPr="00615323">
        <w:rPr>
          <w:rStyle w:val="Rimandonotaapidipagina"/>
          <w:rFonts w:ascii="Times New Roman" w:hAnsi="Times New Roman" w:cs="Times New Roman"/>
          <w:b/>
          <w:sz w:val="24"/>
          <w:szCs w:val="24"/>
        </w:rPr>
        <w:footnoteReference w:id="28"/>
      </w:r>
      <w:r w:rsidRPr="00615323">
        <w:rPr>
          <w:rFonts w:ascii="Times New Roman" w:hAnsi="Times New Roman" w:cs="Times New Roman"/>
          <w:sz w:val="24"/>
          <w:szCs w:val="24"/>
        </w:rPr>
        <w:t xml:space="preserve">. </w:t>
      </w:r>
    </w:p>
    <w:p w:rsidR="00606A38" w:rsidRPr="00615323" w:rsidRDefault="00783D10" w:rsidP="00606A38">
      <w:pPr>
        <w:jc w:val="both"/>
        <w:rPr>
          <w:rFonts w:ascii="Times New Roman" w:hAnsi="Times New Roman" w:cs="Times New Roman"/>
          <w:sz w:val="24"/>
          <w:szCs w:val="24"/>
        </w:rPr>
      </w:pPr>
      <w:r w:rsidRPr="00615323">
        <w:rPr>
          <w:rFonts w:ascii="Times New Roman" w:hAnsi="Times New Roman" w:cs="Times New Roman"/>
          <w:sz w:val="24"/>
          <w:szCs w:val="24"/>
        </w:rPr>
        <w:t>La richiesta di pareri non potrà contenere</w:t>
      </w:r>
      <w:r w:rsidR="00FA07F0" w:rsidRPr="00615323">
        <w:rPr>
          <w:rFonts w:ascii="Times New Roman" w:hAnsi="Times New Roman" w:cs="Times New Roman"/>
          <w:sz w:val="24"/>
          <w:szCs w:val="24"/>
        </w:rPr>
        <w:t xml:space="preserve"> domande attinenti al profilo della valutazione sulla compatibilità degli aiuti fermo restando che il giudice potrà rivolgere quesiti su aspetti procedurali (ad esempio, potrà chiedere se già penda un procedimento dinanzi alla Commissione per valutare la compatibilità di una determinata misura di aiuto e presumibilmente quando sarà adottata la decisione); essa potrà in linea generale esser volta ad ottenere chiarimenti su aspetti economici e fattuali come l’ammontare dell’aiuto, l’entità del danno, il calcolo degli interessi. Potrà anche riguardare la richiesta di chiarimenti sulla qualificazione di una misura nazionale come aiuto di Stato, sull’applicazione di un regolamento di esen</w:t>
      </w:r>
      <w:r w:rsidRPr="00615323">
        <w:rPr>
          <w:rFonts w:ascii="Times New Roman" w:hAnsi="Times New Roman" w:cs="Times New Roman"/>
          <w:sz w:val="24"/>
          <w:szCs w:val="24"/>
        </w:rPr>
        <w:t>zione a un dato regime di aiuti</w:t>
      </w:r>
      <w:r w:rsidR="00606A38" w:rsidRPr="00615323">
        <w:rPr>
          <w:rFonts w:ascii="Times New Roman" w:hAnsi="Times New Roman" w:cs="Times New Roman"/>
          <w:sz w:val="24"/>
          <w:szCs w:val="24"/>
        </w:rPr>
        <w:t>, sul fatto che misura sia stata già notificata e approvata</w:t>
      </w:r>
      <w:r w:rsidRPr="00615323">
        <w:rPr>
          <w:rFonts w:ascii="Times New Roman" w:hAnsi="Times New Roman" w:cs="Times New Roman"/>
          <w:sz w:val="24"/>
          <w:szCs w:val="24"/>
        </w:rPr>
        <w:t xml:space="preserve"> o ancora su eventuali</w:t>
      </w:r>
      <w:r w:rsidR="00FA07F0" w:rsidRPr="00615323">
        <w:rPr>
          <w:rFonts w:ascii="Times New Roman" w:hAnsi="Times New Roman" w:cs="Times New Roman"/>
          <w:sz w:val="24"/>
          <w:szCs w:val="24"/>
        </w:rPr>
        <w:t xml:space="preserve"> circostanze </w:t>
      </w:r>
      <w:r w:rsidR="00606A38" w:rsidRPr="00615323">
        <w:rPr>
          <w:rFonts w:ascii="Times New Roman" w:hAnsi="Times New Roman" w:cs="Times New Roman"/>
          <w:sz w:val="24"/>
          <w:szCs w:val="24"/>
        </w:rPr>
        <w:t>eccezionali che escludono l’obbligo di</w:t>
      </w:r>
      <w:r w:rsidRPr="00615323">
        <w:rPr>
          <w:rFonts w:ascii="Times New Roman" w:hAnsi="Times New Roman" w:cs="Times New Roman"/>
          <w:sz w:val="24"/>
          <w:szCs w:val="24"/>
        </w:rPr>
        <w:t xml:space="preserve"> recupero degli aiuti di Stato </w:t>
      </w:r>
      <w:r w:rsidRPr="00615323">
        <w:rPr>
          <w:rStyle w:val="Rimandonotaapidipagina"/>
          <w:rFonts w:ascii="Times New Roman" w:hAnsi="Times New Roman" w:cs="Times New Roman"/>
          <w:sz w:val="24"/>
          <w:szCs w:val="24"/>
        </w:rPr>
        <w:footnoteReference w:id="29"/>
      </w:r>
      <w:r w:rsidRPr="00615323">
        <w:rPr>
          <w:rFonts w:ascii="Times New Roman" w:hAnsi="Times New Roman" w:cs="Times New Roman"/>
          <w:sz w:val="24"/>
          <w:szCs w:val="24"/>
        </w:rPr>
        <w:t>.</w:t>
      </w:r>
      <w:r w:rsidR="00FA07F0" w:rsidRPr="00615323">
        <w:rPr>
          <w:rFonts w:ascii="Times New Roman" w:hAnsi="Times New Roman" w:cs="Times New Roman"/>
          <w:sz w:val="24"/>
          <w:szCs w:val="24"/>
        </w:rPr>
        <w:t xml:space="preserve"> </w:t>
      </w:r>
    </w:p>
    <w:p w:rsidR="00FA07F0" w:rsidRPr="00615323" w:rsidRDefault="00783D10" w:rsidP="00FA07F0">
      <w:pPr>
        <w:jc w:val="both"/>
        <w:rPr>
          <w:rFonts w:ascii="Times New Roman" w:hAnsi="Times New Roman" w:cs="Times New Roman"/>
          <w:sz w:val="24"/>
          <w:szCs w:val="24"/>
        </w:rPr>
      </w:pPr>
      <w:r w:rsidRPr="00615323">
        <w:rPr>
          <w:rFonts w:ascii="Times New Roman" w:hAnsi="Times New Roman" w:cs="Times New Roman"/>
          <w:sz w:val="24"/>
          <w:szCs w:val="24"/>
        </w:rPr>
        <w:t>L</w:t>
      </w:r>
      <w:r w:rsidR="00FA07F0" w:rsidRPr="00615323">
        <w:rPr>
          <w:rFonts w:ascii="Times New Roman" w:hAnsi="Times New Roman" w:cs="Times New Roman"/>
          <w:sz w:val="24"/>
          <w:szCs w:val="24"/>
        </w:rPr>
        <w:t>a Commissione</w:t>
      </w:r>
      <w:r w:rsidRPr="00615323">
        <w:rPr>
          <w:rFonts w:ascii="Times New Roman" w:hAnsi="Times New Roman" w:cs="Times New Roman"/>
          <w:sz w:val="24"/>
          <w:szCs w:val="24"/>
        </w:rPr>
        <w:t>, a sua volta,</w:t>
      </w:r>
      <w:r w:rsidR="00FA07F0" w:rsidRPr="00615323">
        <w:rPr>
          <w:rFonts w:ascii="Times New Roman" w:hAnsi="Times New Roman" w:cs="Times New Roman"/>
          <w:sz w:val="24"/>
          <w:szCs w:val="24"/>
        </w:rPr>
        <w:t xml:space="preserve"> deve fornire i chiarimenti, fattuali, economici o giuridici richiesti, senza entrare nel merito della controversia (così la Comunicazione del 2009).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Il parere reso dalla Commissione non è vincolante per il giudice nazionale, cui è rimessa anche la valutazione discrezionale sulla scelta di instaurare una forma di collaborazione.</w:t>
      </w:r>
    </w:p>
    <w:p w:rsidR="00FA07F0" w:rsidRPr="00615323" w:rsidRDefault="00783D10" w:rsidP="00FA07F0">
      <w:pPr>
        <w:jc w:val="both"/>
        <w:rPr>
          <w:rFonts w:ascii="Times New Roman" w:hAnsi="Times New Roman" w:cs="Times New Roman"/>
          <w:b/>
          <w:sz w:val="24"/>
          <w:szCs w:val="24"/>
        </w:rPr>
      </w:pPr>
      <w:r w:rsidRPr="00615323">
        <w:rPr>
          <w:rFonts w:ascii="Times New Roman" w:hAnsi="Times New Roman" w:cs="Times New Roman"/>
          <w:b/>
          <w:i/>
          <w:sz w:val="24"/>
          <w:szCs w:val="24"/>
        </w:rPr>
        <w:t xml:space="preserve">Segue. </w:t>
      </w:r>
      <w:r w:rsidR="00FA07F0" w:rsidRPr="00615323">
        <w:rPr>
          <w:rFonts w:ascii="Times New Roman" w:hAnsi="Times New Roman" w:cs="Times New Roman"/>
          <w:b/>
          <w:i/>
          <w:sz w:val="24"/>
          <w:szCs w:val="24"/>
        </w:rPr>
        <w:t>Gli strumenti di coordinamento e cooperazione tra il giudice nazionale e le istituzioni dell’Unione europea.</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Alla complementarietà delle funzioni del giudice nazionale e della Commissione può conseguire la contemporanea pendenza del procedimento giurisdizionale e della procedura di controllo dell’istituzione. Tale situazione è alquanto delicata per il giudice nazionale: la qualifica della misura come aiuto è incerta e può trascorrere ancora del tempo prima della dichiarazione di compatibilità dell’aiuto.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In questo quadro ai fini della salvaguardia della coerenza del sistema di controllo degli aiuti potrebbe essere auspicabile una sospensione del procedimento nazionale, ma la Corte di Giustizia si è costantemente pronunciata in senso contrario</w:t>
      </w:r>
      <w:r w:rsidR="00783D10" w:rsidRPr="00615323">
        <w:rPr>
          <w:rStyle w:val="Rimandonotaapidipagina"/>
          <w:rFonts w:ascii="Times New Roman" w:hAnsi="Times New Roman" w:cs="Times New Roman"/>
          <w:sz w:val="24"/>
          <w:szCs w:val="24"/>
        </w:rPr>
        <w:footnoteReference w:id="30"/>
      </w:r>
      <w:r w:rsidRPr="00615323">
        <w:rPr>
          <w:rFonts w:ascii="Times New Roman" w:hAnsi="Times New Roman" w:cs="Times New Roman"/>
          <w:sz w:val="24"/>
          <w:szCs w:val="24"/>
        </w:rPr>
        <w:t>, in quanto la sospensione del procedimento nazionale produrrebbe</w:t>
      </w:r>
      <w:r w:rsidRPr="00615323">
        <w:rPr>
          <w:rFonts w:ascii="Times New Roman" w:hAnsi="Times New Roman" w:cs="Times New Roman"/>
          <w:i/>
          <w:sz w:val="24"/>
          <w:szCs w:val="24"/>
        </w:rPr>
        <w:t xml:space="preserve"> de facto</w:t>
      </w:r>
      <w:r w:rsidRPr="00615323">
        <w:rPr>
          <w:rFonts w:ascii="Times New Roman" w:hAnsi="Times New Roman" w:cs="Times New Roman"/>
          <w:sz w:val="24"/>
          <w:szCs w:val="24"/>
        </w:rPr>
        <w:t xml:space="preserve"> lo stesso effetto di una decisione di rigetto della misura di sa</w:t>
      </w:r>
      <w:r w:rsidR="00783D10" w:rsidRPr="00615323">
        <w:rPr>
          <w:rFonts w:ascii="Times New Roman" w:hAnsi="Times New Roman" w:cs="Times New Roman"/>
          <w:sz w:val="24"/>
          <w:szCs w:val="24"/>
        </w:rPr>
        <w:t>lvaguardia, consentendo</w:t>
      </w:r>
      <w:r w:rsidRPr="00615323">
        <w:rPr>
          <w:rFonts w:ascii="Times New Roman" w:hAnsi="Times New Roman" w:cs="Times New Roman"/>
          <w:sz w:val="24"/>
          <w:szCs w:val="24"/>
        </w:rPr>
        <w:t xml:space="preserve"> il protrarsi dell’illegalità e il mantenimento del beneficio durante il periodo nel quale ne è vietata l’esecuzione. </w:t>
      </w:r>
    </w:p>
    <w:p w:rsidR="00FA07F0" w:rsidRPr="00615323" w:rsidRDefault="00783D10" w:rsidP="00FA07F0">
      <w:pPr>
        <w:jc w:val="both"/>
        <w:rPr>
          <w:rFonts w:ascii="Times New Roman" w:hAnsi="Times New Roman" w:cs="Times New Roman"/>
          <w:sz w:val="24"/>
          <w:szCs w:val="24"/>
        </w:rPr>
      </w:pPr>
      <w:r w:rsidRPr="00615323">
        <w:rPr>
          <w:rFonts w:ascii="Times New Roman" w:hAnsi="Times New Roman" w:cs="Times New Roman"/>
          <w:sz w:val="24"/>
          <w:szCs w:val="24"/>
        </w:rPr>
        <w:t>La posizione assunta da</w:t>
      </w:r>
      <w:r w:rsidR="00FA07F0" w:rsidRPr="00615323">
        <w:rPr>
          <w:rFonts w:ascii="Times New Roman" w:hAnsi="Times New Roman" w:cs="Times New Roman"/>
          <w:sz w:val="24"/>
          <w:szCs w:val="24"/>
        </w:rPr>
        <w:t xml:space="preserve">lla Corte di giustizia rischia di mettere in difficoltà il giudice nazionale, sia per la difficoltà delle questioni economiche e giuridiche sottese alla controversia che con riguardo </w:t>
      </w:r>
      <w:r w:rsidR="00FA07F0" w:rsidRPr="00615323">
        <w:rPr>
          <w:rFonts w:ascii="Times New Roman" w:hAnsi="Times New Roman" w:cs="Times New Roman"/>
          <w:sz w:val="24"/>
          <w:szCs w:val="24"/>
        </w:rPr>
        <w:lastRenderedPageBreak/>
        <w:t>alla necessità che le loro decisioni siano coerenti e conformi con un diritto dell’Unione europea che ancora non esiste, la decisione della Commissione</w:t>
      </w:r>
      <w:r w:rsidRPr="00615323">
        <w:rPr>
          <w:rStyle w:val="Rimandonotaapidipagina"/>
          <w:rFonts w:ascii="Times New Roman" w:hAnsi="Times New Roman" w:cs="Times New Roman"/>
          <w:sz w:val="24"/>
          <w:szCs w:val="24"/>
        </w:rPr>
        <w:footnoteReference w:id="31"/>
      </w:r>
      <w:r w:rsidR="00FA07F0" w:rsidRPr="00615323">
        <w:rPr>
          <w:rFonts w:ascii="Times New Roman" w:hAnsi="Times New Roman" w:cs="Times New Roman"/>
          <w:sz w:val="24"/>
          <w:szCs w:val="24"/>
        </w:rPr>
        <w:t xml:space="preserve">. </w:t>
      </w:r>
    </w:p>
    <w:p w:rsidR="00606A38" w:rsidRPr="00615323" w:rsidRDefault="00A73366"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Segue. </w:t>
      </w:r>
      <w:r w:rsidR="00606A38" w:rsidRPr="00615323">
        <w:rPr>
          <w:rFonts w:ascii="Times New Roman" w:hAnsi="Times New Roman" w:cs="Times New Roman"/>
          <w:b/>
          <w:sz w:val="24"/>
          <w:szCs w:val="24"/>
        </w:rPr>
        <w:t>La leale cooperazione e il ruolo della Commissione nel giudizio nazionale.</w:t>
      </w:r>
    </w:p>
    <w:p w:rsidR="00606A38" w:rsidRPr="00615323" w:rsidRDefault="00606A38" w:rsidP="00606A38">
      <w:pPr>
        <w:jc w:val="both"/>
        <w:rPr>
          <w:rFonts w:ascii="Times New Roman" w:hAnsi="Times New Roman" w:cs="Times New Roman"/>
          <w:sz w:val="24"/>
          <w:szCs w:val="24"/>
        </w:rPr>
      </w:pPr>
      <w:r w:rsidRPr="00615323">
        <w:rPr>
          <w:rFonts w:ascii="Times New Roman" w:hAnsi="Times New Roman" w:cs="Times New Roman"/>
          <w:sz w:val="24"/>
          <w:szCs w:val="24"/>
        </w:rPr>
        <w:t xml:space="preserve">Nel ruolo di </w:t>
      </w:r>
      <w:proofErr w:type="spellStart"/>
      <w:r w:rsidRPr="00615323">
        <w:rPr>
          <w:rFonts w:ascii="Times New Roman" w:hAnsi="Times New Roman" w:cs="Times New Roman"/>
          <w:i/>
          <w:sz w:val="24"/>
          <w:szCs w:val="24"/>
        </w:rPr>
        <w:t>amicus</w:t>
      </w:r>
      <w:proofErr w:type="spell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curiae</w:t>
      </w:r>
      <w:proofErr w:type="spellEnd"/>
      <w:r w:rsidRPr="00615323">
        <w:rPr>
          <w:rFonts w:ascii="Times New Roman" w:hAnsi="Times New Roman" w:cs="Times New Roman"/>
          <w:sz w:val="24"/>
          <w:szCs w:val="24"/>
        </w:rPr>
        <w:t xml:space="preserve">, la Commissione può introdurre direttamente nel procedimento </w:t>
      </w:r>
      <w:r w:rsidR="00C336BA" w:rsidRPr="00615323">
        <w:rPr>
          <w:rFonts w:ascii="Times New Roman" w:hAnsi="Times New Roman" w:cs="Times New Roman"/>
          <w:sz w:val="24"/>
          <w:szCs w:val="24"/>
        </w:rPr>
        <w:t xml:space="preserve">nazionale </w:t>
      </w:r>
      <w:r w:rsidRPr="00615323">
        <w:rPr>
          <w:rFonts w:ascii="Times New Roman" w:hAnsi="Times New Roman" w:cs="Times New Roman"/>
          <w:sz w:val="24"/>
          <w:szCs w:val="24"/>
        </w:rPr>
        <w:t xml:space="preserve">osservazioni e informazioni di carattere economico e fattuale utili ai fini decisori. In base al considerando 38 </w:t>
      </w:r>
      <w:r w:rsidR="00A643F7">
        <w:rPr>
          <w:rFonts w:ascii="Times New Roman" w:hAnsi="Times New Roman" w:cs="Times New Roman"/>
          <w:sz w:val="24"/>
          <w:szCs w:val="24"/>
        </w:rPr>
        <w:t xml:space="preserve">della Comunicazione </w:t>
      </w:r>
      <w:r w:rsidRPr="00615323">
        <w:rPr>
          <w:rFonts w:ascii="Times New Roman" w:hAnsi="Times New Roman" w:cs="Times New Roman"/>
          <w:sz w:val="24"/>
          <w:szCs w:val="24"/>
        </w:rPr>
        <w:t xml:space="preserve">l’intervento deve essere limitato a casi di particolare rilevanza. </w:t>
      </w:r>
    </w:p>
    <w:p w:rsidR="00606A38" w:rsidRPr="00615323" w:rsidRDefault="00606A38" w:rsidP="00606A38">
      <w:pPr>
        <w:jc w:val="both"/>
        <w:rPr>
          <w:rFonts w:ascii="Times New Roman" w:hAnsi="Times New Roman" w:cs="Times New Roman"/>
          <w:sz w:val="24"/>
          <w:szCs w:val="24"/>
        </w:rPr>
      </w:pPr>
      <w:r w:rsidRPr="00615323">
        <w:rPr>
          <w:rFonts w:ascii="Times New Roman" w:hAnsi="Times New Roman" w:cs="Times New Roman"/>
          <w:sz w:val="24"/>
          <w:szCs w:val="24"/>
        </w:rPr>
        <w:t xml:space="preserve">L’apporto della Commissione non può comunque pregiudicare l’indipendenza del giudice, che deve rimanere libero di formare il proprio convincimento sulla base del diritto nazionale e di tutti gli elementi portati alla sua conoscenza nel procedimento nazionale. </w:t>
      </w:r>
    </w:p>
    <w:p w:rsidR="00FA07F0" w:rsidRPr="00615323" w:rsidRDefault="0028346E" w:rsidP="00FA07F0">
      <w:pPr>
        <w:jc w:val="both"/>
        <w:rPr>
          <w:rFonts w:ascii="Times New Roman" w:hAnsi="Times New Roman" w:cs="Times New Roman"/>
          <w:b/>
          <w:sz w:val="24"/>
          <w:szCs w:val="24"/>
        </w:rPr>
      </w:pPr>
      <w:r w:rsidRPr="00615323">
        <w:rPr>
          <w:rFonts w:ascii="Times New Roman" w:hAnsi="Times New Roman" w:cs="Times New Roman"/>
          <w:b/>
          <w:sz w:val="24"/>
          <w:szCs w:val="24"/>
        </w:rPr>
        <w:t>C</w:t>
      </w:r>
      <w:r w:rsidR="00FA07F0" w:rsidRPr="00615323">
        <w:rPr>
          <w:rFonts w:ascii="Times New Roman" w:hAnsi="Times New Roman" w:cs="Times New Roman"/>
          <w:b/>
          <w:sz w:val="24"/>
          <w:szCs w:val="24"/>
        </w:rPr>
        <w:t xml:space="preserve">2. IL RINVIO PREGIUDIZIALE. </w:t>
      </w:r>
    </w:p>
    <w:p w:rsidR="00A73366"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b/>
          <w:sz w:val="24"/>
          <w:szCs w:val="24"/>
        </w:rPr>
        <w:t>Il rinvio pregiudiziale come strumento di cooperazione a favore del giudice nazionale</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L’altro strumento fondamentale di ausilio per il giudice nazionale è rappresentato dal rinvio pregiudiziale.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Esso può essere un rinvio pregiudiziale di validità allorquando il giudice nazionale dubita della decisione della Commissione. Questi rinvii nella prassi sono piuttosto rari. </w:t>
      </w:r>
    </w:p>
    <w:p w:rsidR="00A73366" w:rsidRPr="00615323" w:rsidRDefault="00A73366" w:rsidP="00A73366">
      <w:pPr>
        <w:jc w:val="both"/>
        <w:rPr>
          <w:rFonts w:ascii="Times New Roman" w:hAnsi="Times New Roman" w:cs="Times New Roman"/>
          <w:sz w:val="24"/>
          <w:szCs w:val="24"/>
        </w:rPr>
      </w:pPr>
      <w:r w:rsidRPr="00615323">
        <w:rPr>
          <w:rFonts w:ascii="Times New Roman" w:hAnsi="Times New Roman" w:cs="Times New Roman"/>
          <w:b/>
          <w:sz w:val="24"/>
          <w:szCs w:val="24"/>
        </w:rPr>
        <w:t xml:space="preserve">Al riguardo deve ricordarsi che il privato, </w:t>
      </w:r>
      <w:r w:rsidRPr="00615323">
        <w:rPr>
          <w:rFonts w:ascii="Times New Roman" w:hAnsi="Times New Roman" w:cs="Times New Roman"/>
          <w:sz w:val="24"/>
          <w:szCs w:val="24"/>
        </w:rPr>
        <w:t>il quale non abbia legittimazione ad agire dinanzi alla Corte di Giustizia, potrà far valere l’eventuale illegittimità di un atto delle istituzioni</w:t>
      </w:r>
      <w:r w:rsidR="00DD6B88" w:rsidRPr="00615323">
        <w:rPr>
          <w:rFonts w:ascii="Times New Roman" w:hAnsi="Times New Roman" w:cs="Times New Roman"/>
          <w:sz w:val="24"/>
          <w:szCs w:val="24"/>
        </w:rPr>
        <w:t xml:space="preserve"> europee</w:t>
      </w:r>
      <w:r w:rsidRPr="00615323">
        <w:rPr>
          <w:rFonts w:ascii="Times New Roman" w:hAnsi="Times New Roman" w:cs="Times New Roman"/>
          <w:sz w:val="24"/>
          <w:szCs w:val="24"/>
        </w:rPr>
        <w:t xml:space="preserve"> dinanzi al giudice nazionale, affinché questi sollevi </w:t>
      </w:r>
      <w:r w:rsidRPr="00615323">
        <w:rPr>
          <w:rFonts w:ascii="Times New Roman" w:hAnsi="Times New Roman" w:cs="Times New Roman"/>
          <w:b/>
          <w:sz w:val="24"/>
          <w:szCs w:val="24"/>
        </w:rPr>
        <w:t>un rinvio pregiudiziale di validità</w:t>
      </w:r>
      <w:r w:rsidRPr="00615323">
        <w:rPr>
          <w:rFonts w:ascii="Times New Roman" w:hAnsi="Times New Roman" w:cs="Times New Roman"/>
          <w:sz w:val="24"/>
          <w:szCs w:val="24"/>
        </w:rPr>
        <w:t>.</w:t>
      </w:r>
    </w:p>
    <w:p w:rsidR="00A73366" w:rsidRPr="00615323" w:rsidRDefault="00A73366" w:rsidP="00A73366">
      <w:pPr>
        <w:jc w:val="both"/>
        <w:rPr>
          <w:rFonts w:ascii="Times New Roman" w:hAnsi="Times New Roman" w:cs="Times New Roman"/>
          <w:sz w:val="24"/>
          <w:szCs w:val="24"/>
        </w:rPr>
      </w:pPr>
      <w:r w:rsidRPr="00615323">
        <w:rPr>
          <w:rFonts w:ascii="Times New Roman" w:hAnsi="Times New Roman" w:cs="Times New Roman"/>
          <w:b/>
          <w:sz w:val="24"/>
          <w:szCs w:val="24"/>
        </w:rPr>
        <w:t xml:space="preserve">La giurisprudenza della Corte di Giustizia ha tuttavia enucleato una serie di principi che il giudice è tenuto ad osservare nell’effettuare un rinvio pregiudiziale di </w:t>
      </w:r>
      <w:proofErr w:type="gramStart"/>
      <w:r w:rsidRPr="00615323">
        <w:rPr>
          <w:rFonts w:ascii="Times New Roman" w:hAnsi="Times New Roman" w:cs="Times New Roman"/>
          <w:b/>
          <w:sz w:val="24"/>
          <w:szCs w:val="24"/>
        </w:rPr>
        <w:t>validità</w:t>
      </w:r>
      <w:r w:rsidR="00DD6B88" w:rsidRPr="00615323">
        <w:rPr>
          <w:rFonts w:ascii="Times New Roman" w:hAnsi="Times New Roman" w:cs="Times New Roman"/>
          <w:sz w:val="24"/>
          <w:szCs w:val="24"/>
        </w:rPr>
        <w:t>.[</w:t>
      </w:r>
      <w:proofErr w:type="gramEnd"/>
      <w:r w:rsidR="00DD6B88" w:rsidRPr="00615323">
        <w:rPr>
          <w:rFonts w:ascii="Times New Roman" w:hAnsi="Times New Roman" w:cs="Times New Roman"/>
          <w:sz w:val="24"/>
          <w:szCs w:val="24"/>
        </w:rPr>
        <w:t>tavola rotonda]</w:t>
      </w:r>
    </w:p>
    <w:p w:rsidR="00A73366" w:rsidRPr="00615323" w:rsidRDefault="00A73366" w:rsidP="00A73366">
      <w:pPr>
        <w:jc w:val="both"/>
        <w:rPr>
          <w:rFonts w:ascii="Times New Roman" w:hAnsi="Times New Roman" w:cs="Times New Roman"/>
          <w:sz w:val="24"/>
          <w:szCs w:val="24"/>
        </w:rPr>
      </w:pPr>
      <w:r w:rsidRPr="00A643F7">
        <w:rPr>
          <w:rFonts w:ascii="Times New Roman" w:hAnsi="Times New Roman" w:cs="Times New Roman"/>
          <w:b/>
          <w:sz w:val="24"/>
          <w:szCs w:val="24"/>
        </w:rPr>
        <w:t>Secondo la nota sentenza Foto Frost</w:t>
      </w:r>
      <w:r w:rsidR="00A643F7">
        <w:rPr>
          <w:rStyle w:val="Rimandonotaapidipagina"/>
          <w:rFonts w:ascii="Times New Roman" w:hAnsi="Times New Roman" w:cs="Times New Roman"/>
          <w:b/>
          <w:sz w:val="24"/>
          <w:szCs w:val="24"/>
        </w:rPr>
        <w:footnoteReference w:id="32"/>
      </w:r>
      <w:r w:rsidRPr="00A643F7">
        <w:rPr>
          <w:rFonts w:ascii="Times New Roman" w:hAnsi="Times New Roman" w:cs="Times New Roman"/>
          <w:b/>
          <w:sz w:val="24"/>
          <w:szCs w:val="24"/>
        </w:rPr>
        <w:t>,</w:t>
      </w:r>
      <w:r w:rsidRPr="00615323">
        <w:rPr>
          <w:rFonts w:ascii="Times New Roman" w:hAnsi="Times New Roman" w:cs="Times New Roman"/>
          <w:sz w:val="24"/>
          <w:szCs w:val="24"/>
        </w:rPr>
        <w:t xml:space="preserve"> la coerenza del sistema impone che il giudice nazionale, anche non di ultima istanza, qualora nutra gravi dubbi sulla legittimità dell’atto delle istituzioni tal da non poter essere risolti prima </w:t>
      </w:r>
      <w:proofErr w:type="spellStart"/>
      <w:r w:rsidRPr="00615323">
        <w:rPr>
          <w:rFonts w:ascii="Times New Roman" w:hAnsi="Times New Roman" w:cs="Times New Roman"/>
          <w:sz w:val="24"/>
          <w:szCs w:val="24"/>
        </w:rPr>
        <w:t>facie</w:t>
      </w:r>
      <w:proofErr w:type="spellEnd"/>
      <w:r w:rsidRPr="00615323">
        <w:rPr>
          <w:rFonts w:ascii="Times New Roman" w:hAnsi="Times New Roman" w:cs="Times New Roman"/>
          <w:sz w:val="24"/>
          <w:szCs w:val="24"/>
        </w:rPr>
        <w:t xml:space="preserve"> nel senso della sua validità ha l’obbligo di sollevare un rinvio pregiudiziale alla Corte di Giustizia, cui spetta in via esclusiva il potere di dichiarare invalido un atto dell’istituzione.</w:t>
      </w:r>
    </w:p>
    <w:p w:rsidR="00A73366" w:rsidRPr="00615323" w:rsidRDefault="00A73366" w:rsidP="00A73366">
      <w:pPr>
        <w:jc w:val="both"/>
        <w:rPr>
          <w:rFonts w:ascii="Times New Roman" w:hAnsi="Times New Roman" w:cs="Times New Roman"/>
          <w:sz w:val="24"/>
          <w:szCs w:val="24"/>
        </w:rPr>
      </w:pPr>
      <w:r w:rsidRPr="00615323">
        <w:rPr>
          <w:rFonts w:ascii="Times New Roman" w:hAnsi="Times New Roman" w:cs="Times New Roman"/>
          <w:b/>
          <w:sz w:val="24"/>
          <w:szCs w:val="24"/>
        </w:rPr>
        <w:t xml:space="preserve">In secondo luogo, sin dalla nota sentenza TWD della Corte di Giustizia del 1994 (sentenza </w:t>
      </w:r>
      <w:proofErr w:type="spellStart"/>
      <w:r w:rsidRPr="00615323">
        <w:rPr>
          <w:rFonts w:ascii="Times New Roman" w:hAnsi="Times New Roman" w:cs="Times New Roman"/>
          <w:b/>
          <w:sz w:val="24"/>
          <w:szCs w:val="24"/>
        </w:rPr>
        <w:t>Deggendorf</w:t>
      </w:r>
      <w:proofErr w:type="spellEnd"/>
      <w:r w:rsidRPr="00615323">
        <w:rPr>
          <w:rFonts w:ascii="Times New Roman" w:hAnsi="Times New Roman" w:cs="Times New Roman"/>
          <w:b/>
          <w:sz w:val="24"/>
          <w:szCs w:val="24"/>
        </w:rPr>
        <w:t>)</w:t>
      </w:r>
      <w:r w:rsidR="00A643F7">
        <w:rPr>
          <w:rStyle w:val="Rimandonotaapidipagina"/>
          <w:rFonts w:ascii="Times New Roman" w:hAnsi="Times New Roman" w:cs="Times New Roman"/>
          <w:b/>
          <w:sz w:val="24"/>
          <w:szCs w:val="24"/>
        </w:rPr>
        <w:footnoteReference w:id="33"/>
      </w:r>
      <w:r w:rsidRPr="00615323">
        <w:rPr>
          <w:rFonts w:ascii="Times New Roman" w:hAnsi="Times New Roman" w:cs="Times New Roman"/>
          <w:b/>
          <w:sz w:val="24"/>
          <w:szCs w:val="24"/>
        </w:rPr>
        <w:t>,</w:t>
      </w:r>
      <w:r w:rsidRPr="00615323">
        <w:rPr>
          <w:rFonts w:ascii="Times New Roman" w:hAnsi="Times New Roman" w:cs="Times New Roman"/>
          <w:sz w:val="24"/>
          <w:szCs w:val="24"/>
        </w:rPr>
        <w:t xml:space="preserve"> un soggetto privato che, pur potendo sindacare la legittimità di un atto delle istituzioni nelle forme e nei termini dell’art. 263 TFUE, abbia fatto infruttuosamente decorrere il termine di due mesi per l’impugnazione, non potrà successivamente far valere l’eventuale invalidità dell’atto dinanzi al giudice nazionale al fine di indurlo a rivolgersi alla Corte di Giustizia mediante il rinvio pregiudiziale. Si tratta di un principio espressione di quello più generale della certezza del diritto, del quale costituisce corollario la definitività di un atto non impugnato, che presuppone in questa </w:t>
      </w:r>
      <w:r w:rsidRPr="00615323">
        <w:rPr>
          <w:rFonts w:ascii="Times New Roman" w:hAnsi="Times New Roman" w:cs="Times New Roman"/>
          <w:sz w:val="24"/>
          <w:szCs w:val="24"/>
        </w:rPr>
        <w:lastRenderedPageBreak/>
        <w:t>specifica materia, per garantire la coerenza del sistema, il rispetto del termine di cui all’art. 263 entro il quale è possibile sindacare un atto delle istituzioni. Il giudice nazionale, prima di sollevare un rinvio pregiudiziale di validità, dovrà dunque verificare se il ricorrente era legittimato ad agire e abbia omesso di esercitare tale diritto entro il termine prescritto dall’art. 263</w:t>
      </w:r>
      <w:r w:rsidRPr="00615323">
        <w:rPr>
          <w:rStyle w:val="Rimandonotaapidipagina"/>
          <w:rFonts w:ascii="Times New Roman" w:hAnsi="Times New Roman" w:cs="Times New Roman"/>
          <w:sz w:val="24"/>
          <w:szCs w:val="24"/>
        </w:rPr>
        <w:footnoteReference w:id="34"/>
      </w:r>
      <w:r w:rsidRPr="00615323">
        <w:rPr>
          <w:rFonts w:ascii="Times New Roman" w:hAnsi="Times New Roman" w:cs="Times New Roman"/>
          <w:sz w:val="24"/>
          <w:szCs w:val="24"/>
        </w:rPr>
        <w:t>.</w:t>
      </w:r>
    </w:p>
    <w:p w:rsidR="00FA07F0" w:rsidRPr="00A643F7"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Più frequente è il rinvio pregiudiziale di interpretazione. Il giudice nazionale potrebbe infatti dubitare della portata della decisione della Commissione e necessitare di chiarimenti, soprattutto quando non è dettagliata circa gli elementi del recupero. In questo caso la cooperazione con l’istituzione potrebbe apparire poco utile sia per la coincidenza tra il soggetto che ha adottato la decisione e quello a cui possono essere richiesti chiarimenti sia perché generalmente con i pareri o la richiesta di informazioni si interroga la Commissione su questioni per lo più di carattere economico. </w:t>
      </w:r>
      <w:r w:rsidR="00A643F7">
        <w:rPr>
          <w:rFonts w:ascii="Times New Roman" w:hAnsi="Times New Roman" w:cs="Times New Roman"/>
          <w:sz w:val="24"/>
          <w:szCs w:val="24"/>
        </w:rPr>
        <w:t xml:space="preserve">La prassi evidenzia che il rinvio pregiudiziale è comunque soprattutto utilizzato per le questioni attinenti alla configurabilità, nella fattispecie esaminata dal giudice nazionale, di un aiuto di Stato, da </w:t>
      </w:r>
      <w:r w:rsidR="00A643F7" w:rsidRPr="00A643F7">
        <w:rPr>
          <w:rFonts w:ascii="Times New Roman" w:hAnsi="Times New Roman" w:cs="Times New Roman"/>
          <w:sz w:val="24"/>
          <w:szCs w:val="24"/>
        </w:rPr>
        <w:t>sottoporre al procedimento di controllo preventivo di cui</w:t>
      </w:r>
      <w:r w:rsidR="00A643F7">
        <w:rPr>
          <w:rFonts w:ascii="Times New Roman" w:hAnsi="Times New Roman" w:cs="Times New Roman"/>
          <w:sz w:val="24"/>
          <w:szCs w:val="24"/>
        </w:rPr>
        <w:t xml:space="preserve"> all'art. 108, paragrafo 3, TFUE.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Dall’analisi dei dati statistici il numero di rinvii pregiudiziali nel settore degli aiuti di Stato è piuttosto basso rispetto ad altre materie</w:t>
      </w:r>
      <w:r w:rsidR="00A643F7">
        <w:rPr>
          <w:rFonts w:ascii="Times New Roman" w:hAnsi="Times New Roman" w:cs="Times New Roman"/>
          <w:sz w:val="24"/>
          <w:szCs w:val="24"/>
        </w:rPr>
        <w:t>, anche se in tempi più recenti si registra la tendenza dei giudici nazionali a farne più ampio utilizzo anche nel settore in oggetto</w:t>
      </w:r>
      <w:r w:rsidRPr="00615323">
        <w:rPr>
          <w:rFonts w:ascii="Times New Roman" w:hAnsi="Times New Roman" w:cs="Times New Roman"/>
          <w:sz w:val="24"/>
          <w:szCs w:val="24"/>
        </w:rPr>
        <w:t>.</w:t>
      </w:r>
    </w:p>
    <w:p w:rsidR="00FD2EED" w:rsidRPr="00615323" w:rsidRDefault="00FD2EED" w:rsidP="00FA07F0">
      <w:pPr>
        <w:jc w:val="both"/>
        <w:rPr>
          <w:rFonts w:ascii="Times New Roman" w:hAnsi="Times New Roman" w:cs="Times New Roman"/>
          <w:b/>
          <w:sz w:val="24"/>
          <w:szCs w:val="24"/>
        </w:rPr>
      </w:pPr>
      <w:r w:rsidRPr="00615323">
        <w:rPr>
          <w:rFonts w:ascii="Times New Roman" w:hAnsi="Times New Roman" w:cs="Times New Roman"/>
          <w:b/>
          <w:sz w:val="24"/>
          <w:szCs w:val="24"/>
        </w:rPr>
        <w:t>Segue. L’analisi dei casi giurisprudenziali</w:t>
      </w:r>
      <w:r w:rsidR="0028346E" w:rsidRPr="00615323">
        <w:rPr>
          <w:rFonts w:ascii="Times New Roman" w:hAnsi="Times New Roman" w:cs="Times New Roman"/>
          <w:b/>
          <w:sz w:val="24"/>
          <w:szCs w:val="24"/>
        </w:rPr>
        <w:t>. Alcune ordinanze di rinvio pregiudiziale alla Corte di Giustizia</w:t>
      </w:r>
      <w:r w:rsidRPr="00615323">
        <w:rPr>
          <w:rFonts w:ascii="Times New Roman" w:hAnsi="Times New Roman" w:cs="Times New Roman"/>
          <w:b/>
          <w:sz w:val="24"/>
          <w:szCs w:val="24"/>
        </w:rPr>
        <w:t xml:space="preserve">. </w:t>
      </w:r>
    </w:p>
    <w:p w:rsidR="00FA07F0" w:rsidRPr="00615323" w:rsidRDefault="00FD2EED"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Di seguito si richiamano le </w:t>
      </w:r>
      <w:r w:rsidR="001F42A7" w:rsidRPr="00615323">
        <w:rPr>
          <w:rFonts w:ascii="Times New Roman" w:hAnsi="Times New Roman" w:cs="Times New Roman"/>
          <w:sz w:val="24"/>
          <w:szCs w:val="24"/>
        </w:rPr>
        <w:t>massime di</w:t>
      </w:r>
      <w:r w:rsidRPr="00615323">
        <w:rPr>
          <w:rFonts w:ascii="Times New Roman" w:hAnsi="Times New Roman" w:cs="Times New Roman"/>
          <w:sz w:val="24"/>
          <w:szCs w:val="24"/>
        </w:rPr>
        <w:t xml:space="preserve"> alcune ordinanze di particolare interesse con cui il Consiglio di Stato ha sollevato il rinvio pregiudiziale alla Corte di giustizia</w:t>
      </w:r>
      <w:r w:rsidR="00A643F7">
        <w:rPr>
          <w:rFonts w:ascii="Times New Roman" w:hAnsi="Times New Roman" w:cs="Times New Roman"/>
          <w:sz w:val="24"/>
          <w:szCs w:val="24"/>
        </w:rPr>
        <w:t xml:space="preserve"> sulla configurabilità, </w:t>
      </w:r>
      <w:r w:rsidR="001F42A7" w:rsidRPr="00615323">
        <w:rPr>
          <w:rFonts w:ascii="Times New Roman" w:hAnsi="Times New Roman" w:cs="Times New Roman"/>
          <w:sz w:val="24"/>
          <w:szCs w:val="24"/>
        </w:rPr>
        <w:t>nella fattispecie oggetto di giudizio</w:t>
      </w:r>
      <w:r w:rsidR="001B6CEC">
        <w:rPr>
          <w:rFonts w:ascii="Times New Roman" w:hAnsi="Times New Roman" w:cs="Times New Roman"/>
          <w:sz w:val="24"/>
          <w:szCs w:val="24"/>
        </w:rPr>
        <w:t>,</w:t>
      </w:r>
      <w:r w:rsidR="001F42A7" w:rsidRPr="00615323">
        <w:rPr>
          <w:rFonts w:ascii="Times New Roman" w:hAnsi="Times New Roman" w:cs="Times New Roman"/>
          <w:sz w:val="24"/>
          <w:szCs w:val="24"/>
        </w:rPr>
        <w:t xml:space="preserve"> di un aiuto di Stato. </w:t>
      </w:r>
    </w:p>
    <w:p w:rsidR="001F42A7" w:rsidRPr="00615323" w:rsidRDefault="001F42A7" w:rsidP="001F42A7">
      <w:pPr>
        <w:pStyle w:val="Default"/>
        <w:pageBreakBefore/>
        <w:jc w:val="both"/>
        <w:rPr>
          <w:u w:val="single"/>
        </w:rPr>
      </w:pPr>
      <w:r w:rsidRPr="00615323">
        <w:rPr>
          <w:b/>
          <w:bCs/>
        </w:rPr>
        <w:lastRenderedPageBreak/>
        <w:t xml:space="preserve">Con ordinanza 7 marzo 2022, n.1620 </w:t>
      </w:r>
      <w:r w:rsidRPr="00615323">
        <w:rPr>
          <w:bCs/>
        </w:rPr>
        <w:t>il Consiglio di Stato ha rimesso alla Corte di giustizia le seguenti questioni</w:t>
      </w:r>
      <w:r w:rsidRPr="00615323">
        <w:t xml:space="preserve">: </w:t>
      </w:r>
      <w:r w:rsidRPr="00615323">
        <w:rPr>
          <w:i/>
        </w:rPr>
        <w:t xml:space="preserve">“a) se l'art. 1, paragrafo 2, del regolamento 1370/2007/CE deve essere interpretato nel senso che osta all'applicazione del regolamento 1370/2007/CE all'esercizio di servizi pubblici nazionali e internazionali di trasporto multimodale di passeggeri, in cui, da un lato, il servizio pubblico di trasporto assume natura unitaria ai fini dell'aggiudicazione e viene fornito con tramvia, funicolare e funivia, dall'altro, il trasporto su rotaia assorbe oltre il 50% del servizio complessivamente e unitariamente affidato al gestore; b) in caso di riscontro negativo al primo quesito, ove si ritenga applicabile il regolamento n. 1370 cit. anche all'esercizio di servizi pubblici nazionali e internazionali di trasporto multimodale di passeggeri, in cui, da un lato, il servizio pubblico di trasporto assume natura unitaria ai fini dell'aggiudicazione e viene fornito con tramvia, funicolare e funivia, dall'altro, il trasporto su rotaia assorbe oltre il 50% del servizio complessivamente e unitariamente affidato al gestore, si chiede ulteriormente “se l'art. 5, paragrafi 1 e 2, del </w:t>
      </w:r>
      <w:proofErr w:type="spellStart"/>
      <w:r w:rsidRPr="00615323">
        <w:rPr>
          <w:i/>
        </w:rPr>
        <w:t>regolamenton</w:t>
      </w:r>
      <w:proofErr w:type="spellEnd"/>
      <w:r w:rsidRPr="00615323">
        <w:rPr>
          <w:i/>
        </w:rPr>
        <w:t xml:space="preserve">. 1370/2007 deve essere interpretato nel senso di imporre, anche in relazione all'aggiudicazione diretta ad un operatore interno di un contratto di servizio pubblico comprendente il trasporto di passeggeri con tram, una verifica sulla forma giuridica assunta dall'atto di affidamento, con l'effetto di escludere dall'ambito di applicazione dell'art. 5, paragrafo 2, cit. gli atti che non assumano la forma di contratti di concessione di servizi”; c) in caso di riscontro positivo al secondo quesito, si chiede ulteriormente se l'art. 5, paragrafo 1, </w:t>
      </w:r>
      <w:proofErr w:type="spellStart"/>
      <w:r w:rsidRPr="00615323">
        <w:rPr>
          <w:i/>
        </w:rPr>
        <w:t>lett</w:t>
      </w:r>
      <w:proofErr w:type="spellEnd"/>
      <w:r w:rsidRPr="00615323">
        <w:rPr>
          <w:i/>
        </w:rPr>
        <w:t xml:space="preserve">. b) e comma 2, direttiva 2014/23/UE deve essere interpretato nel senso che deve essere escluso il trasferimento all'affidatario del rischio operativo legato alla gestione dei servizi qualora il contratto oggetto di affidamento: 1) si basi sul </w:t>
      </w:r>
      <w:proofErr w:type="spellStart"/>
      <w:r w:rsidRPr="00615323">
        <w:rPr>
          <w:i/>
        </w:rPr>
        <w:t>gross</w:t>
      </w:r>
      <w:proofErr w:type="spellEnd"/>
      <w:r w:rsidRPr="00615323">
        <w:rPr>
          <w:i/>
        </w:rPr>
        <w:t xml:space="preserve"> </w:t>
      </w:r>
      <w:proofErr w:type="spellStart"/>
      <w:r w:rsidRPr="00615323">
        <w:rPr>
          <w:i/>
        </w:rPr>
        <w:t>cost</w:t>
      </w:r>
      <w:proofErr w:type="spellEnd"/>
      <w:r w:rsidRPr="00615323">
        <w:rPr>
          <w:i/>
        </w:rPr>
        <w:t xml:space="preserve">, con l'imputazione della titolarità dei ricavi in capo all'Ente affidante; 2) preveda in favore del gestore, quali ricavi di gestione, unicamente un corrispettivo versato dall'Ente affittante, commisurato ai volumi di esercizio erogato (con esclusione, dunque, del rischio di domanda); 3) lasci in capo all'ente affidante il rischio operativo di domanda (per la riduzione dei corrispettivi in ragione di una riduzione dei volumi di servizio oltre predefiniti limiti), il rischio normativo (per modifiche legislative o </w:t>
      </w:r>
      <w:proofErr w:type="spellStart"/>
      <w:r w:rsidRPr="00615323">
        <w:rPr>
          <w:i/>
        </w:rPr>
        <w:t>regolatorie</w:t>
      </w:r>
      <w:proofErr w:type="spellEnd"/>
      <w:r w:rsidRPr="00615323">
        <w:rPr>
          <w:i/>
        </w:rPr>
        <w:t xml:space="preserve">, nonché per ritardato rilascio di autorizzazioni e/o certificazioni da parte di soggetti competenti), il rischio finanziario (per il mancato o ritardato pagamento dei corrispettivi, oltre che per il mancato adeguamento dei corrispettivi), nonché il rischio per cause di forza maggiore (derivante dall'alterazione non prevedibile delle condizioni di svolgimento del servizio); nonché 4) trasferisca all'ente affidatario il rischio operativo dell'offerta (per variazioni dei costi dei fattori non controllabili dall'operatore - energia, materie prime, materiali), il rischio per relazioni industriali (derivante dalle variazioni del costo del personale ai sensi della contrattazione collettiva), il rischio gestionale (discendente da una dinamica negativa dei costi operativi per errate stime previsionali), nonché il rischio socio-ambientale (derivante da eventi accidentali in corso di esecuzione su beni funzionali per l'erogazione del servizio); d) infine, si chiede se gli artt. 107, paragrafo 1, </w:t>
      </w:r>
      <w:proofErr w:type="spellStart"/>
      <w:r w:rsidRPr="00615323">
        <w:rPr>
          <w:i/>
        </w:rPr>
        <w:t>Tfue</w:t>
      </w:r>
      <w:proofErr w:type="spellEnd"/>
      <w:r w:rsidRPr="00615323">
        <w:rPr>
          <w:i/>
        </w:rPr>
        <w:t xml:space="preserve"> e 108, paragrafo 3, </w:t>
      </w:r>
      <w:proofErr w:type="spellStart"/>
      <w:r w:rsidRPr="00615323">
        <w:rPr>
          <w:i/>
        </w:rPr>
        <w:t>Tfue</w:t>
      </w:r>
      <w:proofErr w:type="spellEnd"/>
      <w:r w:rsidRPr="00615323">
        <w:rPr>
          <w:i/>
        </w:rPr>
        <w:t xml:space="preserve"> devono essere interpretati nel senso che, nell'ambito di un'aggiudicazione diretta di un contratto di servizio pubblico di trasporto di passeggeri disposta da un'autorità competente a livello locale in favore di un operatore interno</w:t>
      </w:r>
      <w:r w:rsidRPr="00615323">
        <w:rPr>
          <w:i/>
          <w:u w:val="single"/>
        </w:rPr>
        <w:t xml:space="preserve">, configura un aiuto di Stato soggetto al procedimento di controllo preventivo di cui all'art. 108, paragrafo 3, </w:t>
      </w:r>
      <w:proofErr w:type="spellStart"/>
      <w:r w:rsidRPr="00615323">
        <w:rPr>
          <w:i/>
          <w:u w:val="single"/>
        </w:rPr>
        <w:t>Tfue</w:t>
      </w:r>
      <w:proofErr w:type="spellEnd"/>
      <w:r w:rsidRPr="00615323">
        <w:rPr>
          <w:i/>
          <w:u w:val="single"/>
        </w:rPr>
        <w:t xml:space="preserve"> una compensazione di obblighi di servizio pubblico calcolata sulla base di costi di gestione che, pure correlati alle prevedibili esigenze di servizio, sono, da un lato, costruiti tenendo conto dei costi storici del servizio reso dal gestore uscente, affidatario di una concessione di servizi prorogata per oltre dieci anni, dall'altro, rapportati a costi o corrispettivi pur sempre relativi al precedente affidamento o, comunque, concernenti parametri standard di mercato riferibili alla generalità degli operatori di settore</w:t>
      </w:r>
      <w:r w:rsidRPr="00615323">
        <w:rPr>
          <w:u w:val="single"/>
        </w:rPr>
        <w:t>”</w:t>
      </w:r>
      <w:r w:rsidRPr="00615323">
        <w:rPr>
          <w:rStyle w:val="Rimandonotaapidipagina"/>
          <w:u w:val="single"/>
        </w:rPr>
        <w:footnoteReference w:id="35"/>
      </w:r>
      <w:r w:rsidR="001B6CEC">
        <w:rPr>
          <w:u w:val="single"/>
        </w:rPr>
        <w:t>.</w:t>
      </w:r>
      <w:r w:rsidRPr="00615323">
        <w:rPr>
          <w:u w:val="single"/>
        </w:rPr>
        <w:t xml:space="preserve"> </w:t>
      </w:r>
      <w:r w:rsidRPr="00615323">
        <w:rPr>
          <w:b/>
          <w:bCs/>
          <w:u w:val="single"/>
        </w:rPr>
        <w:t xml:space="preserve"> </w:t>
      </w:r>
    </w:p>
    <w:p w:rsidR="001F42A7" w:rsidRPr="00615323" w:rsidRDefault="001F42A7" w:rsidP="001F42A7">
      <w:pPr>
        <w:pStyle w:val="Default"/>
        <w:jc w:val="both"/>
      </w:pPr>
    </w:p>
    <w:p w:rsidR="001F42A7" w:rsidRPr="00615323" w:rsidRDefault="001F42A7" w:rsidP="001F42A7"/>
    <w:p w:rsidR="0017302F" w:rsidRDefault="001F42A7" w:rsidP="0028346E">
      <w:pPr>
        <w:pStyle w:val="Default"/>
        <w:pageBreakBefore/>
        <w:jc w:val="both"/>
        <w:rPr>
          <w:i/>
        </w:rPr>
      </w:pPr>
      <w:r w:rsidRPr="00615323">
        <w:rPr>
          <w:b/>
          <w:bCs/>
        </w:rPr>
        <w:lastRenderedPageBreak/>
        <w:t xml:space="preserve">Con ordinanza della Quarta Sezione 4 dicembre </w:t>
      </w:r>
      <w:r w:rsidR="00FA07F0" w:rsidRPr="00615323">
        <w:rPr>
          <w:b/>
          <w:bCs/>
        </w:rPr>
        <w:t>2019, n.8299</w:t>
      </w:r>
      <w:r w:rsidRPr="00615323">
        <w:rPr>
          <w:b/>
          <w:bCs/>
        </w:rPr>
        <w:t xml:space="preserve">, </w:t>
      </w:r>
      <w:r w:rsidRPr="00615323">
        <w:rPr>
          <w:bCs/>
        </w:rPr>
        <w:t xml:space="preserve">il Consiglio di Stato ha domandato alla Corte di Giustizia di chiarire </w:t>
      </w:r>
      <w:r w:rsidR="00FA07F0" w:rsidRPr="00615323">
        <w:t>se è aiuto di Stato il regolamento applicato ora per allora sull</w:t>
      </w:r>
      <w:r w:rsidRPr="00615323">
        <w:t xml:space="preserve">’accisa agevolata sul biodiesel: </w:t>
      </w:r>
      <w:r w:rsidRPr="00615323">
        <w:rPr>
          <w:i/>
        </w:rPr>
        <w:t xml:space="preserve">“È rimessa alla Corte di giustizia dell'Unione europea se — in relazione agli artt. 107 e 108 TFUE, al Regolamento (CE) N. 659/1999 del Consiglio del 22 marzo 1999, e successive modificazioni, al Regolamento (CE) n. 794/2004 della Commissione del 21 aprile 2004 e alle eventuali ulteriori pertinenti disposizioni del diritto euro-unitario — costituisca aiuto di Stato, come tale soggetto all'onere di previa notifica alla Commissione europea, un atto normativo secondario quale il regolamento adottato con il </w:t>
      </w:r>
      <w:proofErr w:type="spellStart"/>
      <w:r w:rsidRPr="00615323">
        <w:rPr>
          <w:i/>
        </w:rPr>
        <w:t>d.m.</w:t>
      </w:r>
      <w:proofErr w:type="spellEnd"/>
      <w:r w:rsidRPr="00615323">
        <w:rPr>
          <w:i/>
        </w:rPr>
        <w:t xml:space="preserve"> n. 37 del 2015 che, in diretta esecuzione di sentenze del Consiglio di Stato recanti il parziale annullamento dei regolamenti precedenti già comunicati alla Commissione, abbia inciso « ora per allora » sulle modalità di applicazione dell'accisa agevolata sul biodiesel modificando retroattivamente i criteri di riparto del beneficio fra le imprese richiedenti senza estendere la durata temporale del programma di agevolazioni fiscali”.</w:t>
      </w:r>
      <w:r w:rsidRPr="00615323">
        <w:rPr>
          <w:rStyle w:val="Rimandonotaapidipagina"/>
          <w:i/>
        </w:rPr>
        <w:footnoteReference w:id="36"/>
      </w:r>
      <w:r w:rsidRPr="00615323">
        <w:t xml:space="preserve"> </w:t>
      </w:r>
      <w:r w:rsidRPr="00615323">
        <w:rPr>
          <w:b/>
          <w:bCs/>
        </w:rPr>
        <w:t xml:space="preserve">Con ordinanza 24 maggio 2018, n. 3123 la Quinta Sezione del </w:t>
      </w:r>
      <w:r w:rsidR="00FA07F0" w:rsidRPr="00615323">
        <w:rPr>
          <w:b/>
          <w:bCs/>
        </w:rPr>
        <w:t>Consiglio di Stato</w:t>
      </w:r>
      <w:r w:rsidR="00FA07F0" w:rsidRPr="00615323">
        <w:rPr>
          <w:bCs/>
        </w:rPr>
        <w:t xml:space="preserve"> </w:t>
      </w:r>
      <w:r w:rsidRPr="00615323">
        <w:rPr>
          <w:bCs/>
        </w:rPr>
        <w:t>ha interrogato la Corte di Giustizia sulla configurabilità di un aiuto di Stato nel caso di una misura consistente nello stanziamento per il trasporto ferroviario</w:t>
      </w:r>
      <w:r w:rsidR="000C4133" w:rsidRPr="00615323">
        <w:rPr>
          <w:rStyle w:val="Rimandonotaapidipagina"/>
          <w:bCs/>
        </w:rPr>
        <w:footnoteReference w:id="37"/>
      </w:r>
      <w:r w:rsidRPr="00615323">
        <w:rPr>
          <w:bCs/>
        </w:rPr>
        <w:t xml:space="preserve">, statuendo che: </w:t>
      </w:r>
      <w:r w:rsidRPr="00615323">
        <w:rPr>
          <w:bCs/>
          <w:i/>
        </w:rPr>
        <w:t>“</w:t>
      </w:r>
      <w:r w:rsidR="00FA07F0" w:rsidRPr="00615323">
        <w:rPr>
          <w:i/>
        </w:rPr>
        <w:t xml:space="preserve">Deve essere rimessa alla Corte di giustizia UE la questione pregiudiziale se una misura consistente nello stanziamento per legge di 70 mln di euro a favore di un operatore del settore del trasporto ferroviario, alle condizioni stabilite dalla l. 28 dicembre 2015, n. 208 (art. 1, comma 867), come modificata dal </w:t>
      </w:r>
      <w:proofErr w:type="spellStart"/>
      <w:r w:rsidR="00FA07F0" w:rsidRPr="00615323">
        <w:rPr>
          <w:i/>
        </w:rPr>
        <w:t>d.l.</w:t>
      </w:r>
      <w:proofErr w:type="spellEnd"/>
      <w:r w:rsidR="00FA07F0" w:rsidRPr="00615323">
        <w:rPr>
          <w:i/>
        </w:rPr>
        <w:t xml:space="preserve"> 24 aprile 2017, n. 50, e il successivo trasferimento dello stesso ad altro operatore economico, senza gara e per un corrispettivo pari a zero, costituisca aiuto di Stato ai sensi dell'art. 107 del Trattato sul funzionamento dell'Unione europea; in caso affermativo occorre stabilire se l'aiuto in questione sia comunque compatibile con il diritto dell'UE e quali siano le conseguenze della sua mancata notifica ai sensi </w:t>
      </w:r>
      <w:r w:rsidR="000C4133" w:rsidRPr="00615323">
        <w:rPr>
          <w:i/>
        </w:rPr>
        <w:t>dell'art. 107, par. 3, del TFUE”</w:t>
      </w:r>
      <w:r w:rsidR="000C4133" w:rsidRPr="00615323">
        <w:rPr>
          <w:rStyle w:val="Rimandonotaapidipagina"/>
          <w:i/>
        </w:rPr>
        <w:footnoteReference w:id="38"/>
      </w:r>
      <w:r w:rsidR="001B6CEC">
        <w:rPr>
          <w:i/>
        </w:rPr>
        <w:t>.</w:t>
      </w:r>
    </w:p>
    <w:p w:rsidR="0028346E" w:rsidRPr="00615323" w:rsidRDefault="0017302F" w:rsidP="0028346E">
      <w:pPr>
        <w:pStyle w:val="Default"/>
        <w:pageBreakBefore/>
        <w:jc w:val="both"/>
      </w:pPr>
      <w:r>
        <w:lastRenderedPageBreak/>
        <w:t>I</w:t>
      </w:r>
      <w:bookmarkStart w:id="0" w:name="_GoBack"/>
      <w:bookmarkEnd w:id="0"/>
      <w:r w:rsidR="0028346E" w:rsidRPr="00615323">
        <w:t>n risposta ai quesiti formulati</w:t>
      </w:r>
      <w:r w:rsidR="005655D3">
        <w:t xml:space="preserve"> con l’ordinanza di rinvio pregiudiziale</w:t>
      </w:r>
      <w:r w:rsidR="000C4133" w:rsidRPr="00615323">
        <w:t xml:space="preserve">, </w:t>
      </w:r>
      <w:r w:rsidR="0028346E" w:rsidRPr="00615323">
        <w:t xml:space="preserve">la Corte di giustizia dell’Unione Europea ha affermato che: </w:t>
      </w:r>
      <w:r w:rsidR="0028346E" w:rsidRPr="00615323">
        <w:rPr>
          <w:i/>
        </w:rPr>
        <w:t>«1) L’articolo 107 TFUE deve essere interpretato nel senso che, fatte salve le verifiche che il giudice del rinvio sarà tenuto ad effettuare, tanto lo stanziamento di una somma di denaro in favore di un’impresa pubblica che versa in gravi difficoltà finanziarie, quanto il trasferimento dell’intera partecipazione detenuta da uno Stato membro nel capitale di detta impresa a un’altra impresa pubblica, senza alcun corrispettivo, ma in cambio dell’obbligo per quest'ultima di rimuovere lo squilibrio patrimoniale della prima impresa, possono essere qualificati come «aiuti di Stato» ai sensi di tale articolo 107 TFUE; 2) Il diritto dell’Unione deve essere interpretato nel senso che, nel caso in cui misure, quali lo stanziamento di una somma di denaro in favore di un'impresa pubblica che versa in gravi difficoltà finanziarie o il trasferimento dell’intera partecipazione detenuta da uno Stato membro nel capitale di detta impresa a un’altra impresa pubblica, senza alcun corrispettivo, ma in cambio dell’obbligo per quest'ultima di rimuovere lo squilibrio patrimoniale della prima, siano qualificate come «aiuti di Stato» ai sensi dell’articolo 107 TFUE, spetta al giudice del rinvio trarre tutte le conseguenze derivanti dal fatto che tali aiuti non sono stati notificati alla Commissione europea, in violazione del disposto dell'articolo 108, paragrafo 3, TFUE, e devono pertanto essere considerati illegittimi.”.</w:t>
      </w:r>
      <w:r w:rsidR="0028346E" w:rsidRPr="00615323">
        <w:rPr>
          <w:rStyle w:val="Rimandonotaapidipagina"/>
          <w:i/>
        </w:rPr>
        <w:footnoteReference w:id="39"/>
      </w:r>
      <w:r w:rsidR="0028346E" w:rsidRPr="00615323">
        <w:rPr>
          <w:i/>
        </w:rPr>
        <w:t xml:space="preserve"> </w:t>
      </w:r>
      <w:r w:rsidR="0028346E" w:rsidRPr="00615323">
        <w:t xml:space="preserve">La Corte ha concluso quindi sussistono le condizioni per poter qualificare come aiuti di Stato le misure in questione (sia lo stanziamento ex </w:t>
      </w:r>
      <w:proofErr w:type="spellStart"/>
      <w:r w:rsidR="0028346E" w:rsidRPr="00615323">
        <w:t>lege</w:t>
      </w:r>
      <w:proofErr w:type="spellEnd"/>
      <w:r w:rsidR="0028346E" w:rsidRPr="00615323">
        <w:t xml:space="preserve">, sia il trasferimento della partecipazione), </w:t>
      </w:r>
      <w:r w:rsidR="0028346E" w:rsidRPr="00615323">
        <w:rPr>
          <w:i/>
        </w:rPr>
        <w:t>“fatte salve le verifiche che il giudice del rinvio sarà tenuto ad effettuare”</w:t>
      </w:r>
      <w:r w:rsidR="0028346E" w:rsidRPr="00615323">
        <w:t>.</w:t>
      </w:r>
    </w:p>
    <w:p w:rsidR="0028346E" w:rsidRPr="00615323" w:rsidRDefault="0028346E" w:rsidP="0028346E">
      <w:pPr>
        <w:jc w:val="both"/>
        <w:rPr>
          <w:rFonts w:ascii="Times New Roman" w:hAnsi="Times New Roman" w:cs="Times New Roman"/>
          <w:color w:val="000000"/>
          <w:sz w:val="24"/>
          <w:szCs w:val="24"/>
        </w:rPr>
      </w:pPr>
    </w:p>
    <w:p w:rsidR="00FA07F0" w:rsidRPr="00615323" w:rsidRDefault="00FA07F0" w:rsidP="002B5311">
      <w:pPr>
        <w:pStyle w:val="Paragrafoelenco"/>
        <w:numPr>
          <w:ilvl w:val="0"/>
          <w:numId w:val="25"/>
        </w:numPr>
        <w:jc w:val="both"/>
        <w:rPr>
          <w:rFonts w:ascii="Times New Roman" w:hAnsi="Times New Roman" w:cs="Times New Roman"/>
          <w:b/>
          <w:sz w:val="24"/>
          <w:szCs w:val="24"/>
        </w:rPr>
      </w:pPr>
      <w:r w:rsidRPr="00615323">
        <w:rPr>
          <w:rFonts w:ascii="Times New Roman" w:hAnsi="Times New Roman" w:cs="Times New Roman"/>
          <w:b/>
          <w:sz w:val="24"/>
          <w:szCs w:val="24"/>
        </w:rPr>
        <w:t xml:space="preserve">LE AZIONI DINANZI AL GIUDICE NAZIONALE.  </w:t>
      </w:r>
    </w:p>
    <w:p w:rsidR="00E50D2D" w:rsidRPr="00615323" w:rsidRDefault="00E50D2D"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D.1. PREMESSE. LA LEGITTIMAZIONE AD AGIRE.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Innanzitutto occorre ricordare che dinanzi al giudice nazionale la contrarietà </w:t>
      </w:r>
      <w:r w:rsidR="0059146A" w:rsidRPr="00615323">
        <w:rPr>
          <w:rFonts w:ascii="Times New Roman" w:hAnsi="Times New Roman" w:cs="Times New Roman"/>
          <w:sz w:val="24"/>
          <w:szCs w:val="24"/>
        </w:rPr>
        <w:t xml:space="preserve">al diritto comunitario </w:t>
      </w:r>
      <w:r w:rsidRPr="00615323">
        <w:rPr>
          <w:rFonts w:ascii="Times New Roman" w:hAnsi="Times New Roman" w:cs="Times New Roman"/>
          <w:sz w:val="24"/>
          <w:szCs w:val="24"/>
        </w:rPr>
        <w:t xml:space="preserve">dell’atto istitutivo dell’aiuto può essere fatta valere da </w:t>
      </w:r>
      <w:r w:rsidRPr="00615323">
        <w:rPr>
          <w:rFonts w:ascii="Times New Roman" w:hAnsi="Times New Roman" w:cs="Times New Roman"/>
          <w:b/>
          <w:i/>
          <w:sz w:val="24"/>
          <w:szCs w:val="24"/>
        </w:rPr>
        <w:t>chiunque vi abbia interesse</w:t>
      </w:r>
      <w:r w:rsidRPr="00615323">
        <w:rPr>
          <w:rFonts w:ascii="Times New Roman" w:hAnsi="Times New Roman" w:cs="Times New Roman"/>
          <w:sz w:val="24"/>
          <w:szCs w:val="24"/>
        </w:rPr>
        <w:t>: dunque, non solo dai diretti concorrenti del beneficiario, ma anche da altri soggetti titolari di interessi meritevoli di tutela.</w:t>
      </w:r>
      <w:r w:rsidR="0059146A" w:rsidRPr="00615323">
        <w:rPr>
          <w:rFonts w:ascii="Times New Roman" w:hAnsi="Times New Roman" w:cs="Times New Roman"/>
          <w:sz w:val="24"/>
          <w:szCs w:val="24"/>
        </w:rPr>
        <w:t xml:space="preserve"> </w:t>
      </w:r>
      <w:r w:rsidR="0059146A" w:rsidRPr="00615323">
        <w:rPr>
          <w:rFonts w:ascii="Times New Roman" w:hAnsi="Times New Roman" w:cs="Times New Roman"/>
          <w:color w:val="00000A"/>
          <w:sz w:val="24"/>
          <w:szCs w:val="24"/>
        </w:rPr>
        <w:t xml:space="preserve">Infatti, può agire in giudizio chiunque vanti un interesse alla corretta concorrenza nel mercato </w:t>
      </w:r>
      <w:r w:rsidR="0059146A" w:rsidRPr="00615323">
        <w:rPr>
          <w:rFonts w:ascii="Times New Roman" w:hAnsi="Times New Roman" w:cs="Times New Roman"/>
          <w:color w:val="00000A"/>
          <w:sz w:val="24"/>
          <w:szCs w:val="24"/>
          <w:u w:val="single"/>
        </w:rPr>
        <w:t>che assume leso in conseguenza dell’erogazione dell’aiuto, illegale o incompatibile, o anche delle concrete modalità con cui l’aiuto viene erogato, cioè con modalità non conformi a quanto previsto dalla misura di aiuto eventualmente autorizzata.</w:t>
      </w:r>
    </w:p>
    <w:p w:rsidR="00FA07F0" w:rsidRDefault="00FA07F0" w:rsidP="00FA07F0">
      <w:pPr>
        <w:autoSpaceDE w:val="0"/>
        <w:autoSpaceDN w:val="0"/>
        <w:adjustRightInd w:val="0"/>
        <w:spacing w:after="0" w:line="240" w:lineRule="auto"/>
        <w:jc w:val="both"/>
        <w:rPr>
          <w:rFonts w:ascii="Times New Roman" w:hAnsi="Times New Roman" w:cs="Times New Roman"/>
          <w:b/>
          <w:color w:val="000000"/>
          <w:sz w:val="24"/>
          <w:szCs w:val="24"/>
        </w:rPr>
      </w:pPr>
      <w:r w:rsidRPr="00615323">
        <w:rPr>
          <w:rFonts w:ascii="Times New Roman" w:hAnsi="Times New Roman" w:cs="Times New Roman"/>
          <w:color w:val="00000A"/>
          <w:sz w:val="24"/>
          <w:szCs w:val="24"/>
        </w:rPr>
        <w:t xml:space="preserve">Una applicazione interessante in materia di legittimazione ad agire </w:t>
      </w:r>
      <w:r w:rsidR="0059146A" w:rsidRPr="00615323">
        <w:rPr>
          <w:rFonts w:ascii="Times New Roman" w:hAnsi="Times New Roman" w:cs="Times New Roman"/>
          <w:color w:val="00000A"/>
          <w:sz w:val="24"/>
          <w:szCs w:val="24"/>
        </w:rPr>
        <w:t xml:space="preserve">è quella esaminata dal </w:t>
      </w:r>
      <w:proofErr w:type="spellStart"/>
      <w:r w:rsidR="0059146A" w:rsidRPr="00615323">
        <w:rPr>
          <w:rFonts w:ascii="Times New Roman" w:hAnsi="Times New Roman" w:cs="Times New Roman"/>
          <w:b/>
          <w:color w:val="00000A"/>
          <w:sz w:val="24"/>
          <w:szCs w:val="24"/>
        </w:rPr>
        <w:t>T.a.r</w:t>
      </w:r>
      <w:proofErr w:type="spellEnd"/>
      <w:r w:rsidR="0059146A" w:rsidRPr="00615323">
        <w:rPr>
          <w:rFonts w:ascii="Times New Roman" w:hAnsi="Times New Roman" w:cs="Times New Roman"/>
          <w:b/>
          <w:color w:val="00000A"/>
          <w:sz w:val="24"/>
          <w:szCs w:val="24"/>
        </w:rPr>
        <w:t xml:space="preserve">. Lazio nella </w:t>
      </w:r>
      <w:r w:rsidRPr="00615323">
        <w:rPr>
          <w:rFonts w:ascii="Times New Roman" w:hAnsi="Times New Roman" w:cs="Times New Roman"/>
          <w:b/>
          <w:color w:val="00000A"/>
          <w:sz w:val="24"/>
          <w:szCs w:val="24"/>
        </w:rPr>
        <w:t>sentenza n. 9624 del 7 settembre 2017</w:t>
      </w:r>
      <w:r w:rsidR="0059146A" w:rsidRPr="00615323">
        <w:rPr>
          <w:rStyle w:val="Rimandonotaapidipagina"/>
          <w:rFonts w:ascii="Times New Roman" w:hAnsi="Times New Roman" w:cs="Times New Roman"/>
          <w:color w:val="00000A"/>
          <w:sz w:val="24"/>
          <w:szCs w:val="24"/>
        </w:rPr>
        <w:footnoteReference w:id="40"/>
      </w:r>
      <w:r w:rsidRPr="00615323">
        <w:rPr>
          <w:rFonts w:ascii="Times New Roman" w:hAnsi="Times New Roman" w:cs="Times New Roman"/>
          <w:color w:val="00000A"/>
          <w:sz w:val="24"/>
          <w:szCs w:val="24"/>
        </w:rPr>
        <w:t>, che ha ritenuto la legittimazion</w:t>
      </w:r>
      <w:r w:rsidR="0059146A" w:rsidRPr="00615323">
        <w:rPr>
          <w:rFonts w:ascii="Times New Roman" w:hAnsi="Times New Roman" w:cs="Times New Roman"/>
          <w:color w:val="00000A"/>
          <w:sz w:val="24"/>
          <w:szCs w:val="24"/>
        </w:rPr>
        <w:t>e di una associazione di imprese, rilevando che</w:t>
      </w:r>
      <w:r w:rsidRPr="00615323">
        <w:rPr>
          <w:rFonts w:ascii="Times New Roman" w:hAnsi="Times New Roman" w:cs="Times New Roman"/>
          <w:color w:val="000000"/>
          <w:sz w:val="24"/>
          <w:szCs w:val="24"/>
        </w:rPr>
        <w:t xml:space="preserve"> “</w:t>
      </w:r>
      <w:r w:rsidRPr="00615323">
        <w:rPr>
          <w:rFonts w:ascii="Times New Roman" w:hAnsi="Times New Roman" w:cs="Times New Roman"/>
          <w:i/>
          <w:color w:val="000000"/>
          <w:sz w:val="24"/>
          <w:szCs w:val="24"/>
        </w:rPr>
        <w:t xml:space="preserve">per quanto sia vero quanto sostenuto dalla difesa erariale in ordine al fatto che gli incentivi per cui è causa hanno quali uniche destinatarie le imprese di trasporto per conto terzi e non riguardano certamente le imprese aderenti all’AIRA, è però altrettanto indubbio che </w:t>
      </w:r>
      <w:r w:rsidRPr="00615323">
        <w:rPr>
          <w:rFonts w:ascii="Times New Roman" w:hAnsi="Times New Roman" w:cs="Times New Roman"/>
          <w:b/>
          <w:i/>
          <w:color w:val="000000"/>
          <w:sz w:val="24"/>
          <w:szCs w:val="24"/>
        </w:rPr>
        <w:t xml:space="preserve">le disposizioni impugnate (vedi art. 1, comma 4, </w:t>
      </w:r>
      <w:proofErr w:type="spellStart"/>
      <w:r w:rsidRPr="00615323">
        <w:rPr>
          <w:rFonts w:ascii="Times New Roman" w:hAnsi="Times New Roman" w:cs="Times New Roman"/>
          <w:b/>
          <w:i/>
          <w:color w:val="000000"/>
          <w:sz w:val="24"/>
          <w:szCs w:val="24"/>
        </w:rPr>
        <w:t>lett</w:t>
      </w:r>
      <w:proofErr w:type="spellEnd"/>
      <w:r w:rsidRPr="00615323">
        <w:rPr>
          <w:rFonts w:ascii="Times New Roman" w:hAnsi="Times New Roman" w:cs="Times New Roman"/>
          <w:b/>
          <w:i/>
          <w:color w:val="000000"/>
          <w:sz w:val="24"/>
          <w:szCs w:val="24"/>
        </w:rPr>
        <w:t>. b) D.M. 19.7.2016) incidono, attraverso il meccanismo dell’incentivazione economica, su di una attività ben definita, quale la rottamazione degli autoveicoli obsoleti, che è esercitata a livello industriale dalla imprese aderenti all’AIRA, alla quale deve quindi riconoscersi un interesse differenziato e qualificato a che l’incentivazione venga regolata nel rispetto delle norme di riferimento</w:t>
      </w:r>
      <w:r w:rsidRPr="00615323">
        <w:rPr>
          <w:rFonts w:ascii="Times New Roman" w:hAnsi="Times New Roman" w:cs="Times New Roman"/>
          <w:i/>
          <w:color w:val="000000"/>
          <w:sz w:val="24"/>
          <w:szCs w:val="24"/>
        </w:rPr>
        <w:t xml:space="preserve"> (in primo luogo le disposizioni di matrice europea in tema di aiuti pubblici consentiti e di tutela ambientale), in modo tale da non produrre effetti economicamente pregiudizievoli (come costi aggiuntivi, minori fatturati, </w:t>
      </w:r>
      <w:proofErr w:type="spellStart"/>
      <w:r w:rsidRPr="00615323">
        <w:rPr>
          <w:rFonts w:ascii="Times New Roman" w:hAnsi="Times New Roman" w:cs="Times New Roman"/>
          <w:i/>
          <w:color w:val="000000"/>
          <w:sz w:val="24"/>
          <w:szCs w:val="24"/>
        </w:rPr>
        <w:t>dis</w:t>
      </w:r>
      <w:proofErr w:type="spellEnd"/>
      <w:r w:rsidRPr="00615323">
        <w:rPr>
          <w:rFonts w:ascii="Times New Roman" w:hAnsi="Times New Roman" w:cs="Times New Roman"/>
          <w:i/>
          <w:color w:val="000000"/>
          <w:sz w:val="24"/>
          <w:szCs w:val="24"/>
        </w:rPr>
        <w:t xml:space="preserve">-economie di varia natura), </w:t>
      </w:r>
      <w:r w:rsidRPr="00615323">
        <w:rPr>
          <w:rFonts w:ascii="Times New Roman" w:hAnsi="Times New Roman" w:cs="Times New Roman"/>
          <w:b/>
          <w:i/>
          <w:color w:val="000000"/>
          <w:sz w:val="24"/>
          <w:szCs w:val="24"/>
        </w:rPr>
        <w:t xml:space="preserve">attraverso un’inadeguata modulazione dell’incentivo, in sfavore delle imprese che operano stabilmente nel settore della rottamazione. Quest’ultima attività economica, infatti, è espressamente contemplata dal D.M. impugnato (vedi in part. art. 1, comma 4, </w:t>
      </w:r>
      <w:proofErr w:type="spellStart"/>
      <w:r w:rsidRPr="00615323">
        <w:rPr>
          <w:rFonts w:ascii="Times New Roman" w:hAnsi="Times New Roman" w:cs="Times New Roman"/>
          <w:b/>
          <w:i/>
          <w:color w:val="000000"/>
          <w:sz w:val="24"/>
          <w:szCs w:val="24"/>
        </w:rPr>
        <w:t>lett</w:t>
      </w:r>
      <w:proofErr w:type="spellEnd"/>
      <w:r w:rsidRPr="00615323">
        <w:rPr>
          <w:rFonts w:ascii="Times New Roman" w:hAnsi="Times New Roman" w:cs="Times New Roman"/>
          <w:b/>
          <w:i/>
          <w:color w:val="000000"/>
          <w:sz w:val="24"/>
          <w:szCs w:val="24"/>
        </w:rPr>
        <w:t xml:space="preserve">. b) e ciò, ad </w:t>
      </w:r>
      <w:r w:rsidRPr="00615323">
        <w:rPr>
          <w:rFonts w:ascii="Times New Roman" w:hAnsi="Times New Roman" w:cs="Times New Roman"/>
          <w:b/>
          <w:i/>
          <w:color w:val="000000"/>
          <w:sz w:val="24"/>
          <w:szCs w:val="24"/>
        </w:rPr>
        <w:lastRenderedPageBreak/>
        <w:t>avviso di questo Collegio, è sufficiente per qualificare e differenziare l’interesse delle imprese che tale attività svolgono, rispetto ad u</w:t>
      </w:r>
      <w:r w:rsidR="0059146A" w:rsidRPr="00615323">
        <w:rPr>
          <w:rFonts w:ascii="Times New Roman" w:hAnsi="Times New Roman" w:cs="Times New Roman"/>
          <w:b/>
          <w:i/>
          <w:color w:val="000000"/>
          <w:sz w:val="24"/>
          <w:szCs w:val="24"/>
        </w:rPr>
        <w:t>n qualunque “</w:t>
      </w:r>
      <w:proofErr w:type="spellStart"/>
      <w:r w:rsidR="0059146A" w:rsidRPr="00615323">
        <w:rPr>
          <w:rFonts w:ascii="Times New Roman" w:hAnsi="Times New Roman" w:cs="Times New Roman"/>
          <w:b/>
          <w:i/>
          <w:color w:val="000000"/>
          <w:sz w:val="24"/>
          <w:szCs w:val="24"/>
        </w:rPr>
        <w:t>quisque</w:t>
      </w:r>
      <w:proofErr w:type="spellEnd"/>
      <w:r w:rsidR="0059146A" w:rsidRPr="00615323">
        <w:rPr>
          <w:rFonts w:ascii="Times New Roman" w:hAnsi="Times New Roman" w:cs="Times New Roman"/>
          <w:b/>
          <w:i/>
          <w:color w:val="000000"/>
          <w:sz w:val="24"/>
          <w:szCs w:val="24"/>
        </w:rPr>
        <w:t xml:space="preserve"> de </w:t>
      </w:r>
      <w:proofErr w:type="spellStart"/>
      <w:r w:rsidR="0059146A" w:rsidRPr="00615323">
        <w:rPr>
          <w:rFonts w:ascii="Times New Roman" w:hAnsi="Times New Roman" w:cs="Times New Roman"/>
          <w:b/>
          <w:i/>
          <w:color w:val="000000"/>
          <w:sz w:val="24"/>
          <w:szCs w:val="24"/>
        </w:rPr>
        <w:t>populo</w:t>
      </w:r>
      <w:proofErr w:type="spellEnd"/>
      <w:r w:rsidR="0059146A" w:rsidRPr="00615323">
        <w:rPr>
          <w:rFonts w:ascii="Times New Roman" w:hAnsi="Times New Roman" w:cs="Times New Roman"/>
          <w:b/>
          <w:i/>
          <w:color w:val="000000"/>
          <w:sz w:val="24"/>
          <w:szCs w:val="24"/>
        </w:rPr>
        <w:t>.”</w:t>
      </w:r>
      <w:r w:rsidR="0059146A" w:rsidRPr="00615323">
        <w:rPr>
          <w:rFonts w:ascii="Times New Roman" w:hAnsi="Times New Roman" w:cs="Times New Roman"/>
          <w:b/>
          <w:color w:val="000000"/>
          <w:sz w:val="24"/>
          <w:szCs w:val="24"/>
        </w:rPr>
        <w:t>.</w:t>
      </w:r>
    </w:p>
    <w:p w:rsidR="005655D3" w:rsidRPr="005655D3" w:rsidRDefault="005655D3" w:rsidP="00FA07F0">
      <w:pPr>
        <w:autoSpaceDE w:val="0"/>
        <w:autoSpaceDN w:val="0"/>
        <w:adjustRightInd w:val="0"/>
        <w:spacing w:after="0" w:line="240" w:lineRule="auto"/>
        <w:jc w:val="both"/>
        <w:rPr>
          <w:rFonts w:ascii="Times New Roman" w:hAnsi="Times New Roman" w:cs="Times New Roman"/>
          <w:b/>
          <w:sz w:val="24"/>
          <w:szCs w:val="24"/>
        </w:rPr>
      </w:pPr>
      <w:r w:rsidRPr="005655D3">
        <w:rPr>
          <w:rFonts w:ascii="Times New Roman" w:hAnsi="Times New Roman" w:cs="Times New Roman"/>
          <w:color w:val="000000"/>
          <w:sz w:val="24"/>
          <w:szCs w:val="24"/>
          <w:u w:val="single"/>
        </w:rPr>
        <w:t>In sintesi, il giudice ha dato rilievo all’attività economica svolta dalle imprese aderenti all’associazione ricorrente, perché direttamente incisa dalle disposizioni impugnate istitutive delle incentivazioni economiche sotto osservazione, e quindi idonea a radicare la legittimazione ad agire dell’associazio</w:t>
      </w:r>
      <w:r>
        <w:rPr>
          <w:rFonts w:ascii="Times New Roman" w:hAnsi="Times New Roman" w:cs="Times New Roman"/>
          <w:color w:val="000000"/>
          <w:sz w:val="24"/>
          <w:szCs w:val="24"/>
          <w:u w:val="single"/>
        </w:rPr>
        <w:t xml:space="preserve">ne cui quelle imprese aderivano, riconoscendo così in capo alla stessa </w:t>
      </w:r>
      <w:r w:rsidRPr="005655D3">
        <w:rPr>
          <w:rFonts w:ascii="Times New Roman" w:hAnsi="Times New Roman" w:cs="Times New Roman"/>
          <w:b/>
          <w:sz w:val="24"/>
          <w:szCs w:val="24"/>
        </w:rPr>
        <w:t xml:space="preserve"> </w:t>
      </w:r>
      <w:r w:rsidRPr="005655D3">
        <w:rPr>
          <w:rFonts w:ascii="Times New Roman" w:hAnsi="Times New Roman" w:cs="Times New Roman"/>
          <w:b/>
          <w:color w:val="000000"/>
          <w:sz w:val="24"/>
          <w:szCs w:val="24"/>
        </w:rPr>
        <w:t>un interesse differenziato e qualific</w:t>
      </w:r>
      <w:r>
        <w:rPr>
          <w:rFonts w:ascii="Times New Roman" w:hAnsi="Times New Roman" w:cs="Times New Roman"/>
          <w:b/>
          <w:color w:val="000000"/>
          <w:sz w:val="24"/>
          <w:szCs w:val="24"/>
        </w:rPr>
        <w:t>ato a che l’incentivazione venisse</w:t>
      </w:r>
      <w:r w:rsidRPr="005655D3">
        <w:rPr>
          <w:rFonts w:ascii="Times New Roman" w:hAnsi="Times New Roman" w:cs="Times New Roman"/>
          <w:b/>
          <w:color w:val="000000"/>
          <w:sz w:val="24"/>
          <w:szCs w:val="24"/>
        </w:rPr>
        <w:t xml:space="preserve"> regolata nel rispetto delle norme di riferimento</w:t>
      </w:r>
      <w:r w:rsidRPr="005655D3">
        <w:rPr>
          <w:rFonts w:ascii="Times New Roman" w:hAnsi="Times New Roman" w:cs="Times New Roman"/>
          <w:color w:val="000000"/>
          <w:sz w:val="24"/>
          <w:szCs w:val="24"/>
        </w:rPr>
        <w:t xml:space="preserve"> (</w:t>
      </w:r>
      <w:r w:rsidRPr="005655D3">
        <w:rPr>
          <w:rFonts w:ascii="Times New Roman" w:hAnsi="Times New Roman" w:cs="Times New Roman"/>
          <w:i/>
          <w:color w:val="000000"/>
          <w:sz w:val="24"/>
          <w:szCs w:val="24"/>
        </w:rPr>
        <w:t>in primis</w:t>
      </w:r>
      <w:r>
        <w:rPr>
          <w:rFonts w:ascii="Times New Roman" w:hAnsi="Times New Roman" w:cs="Times New Roman"/>
          <w:color w:val="000000"/>
          <w:sz w:val="24"/>
          <w:szCs w:val="24"/>
        </w:rPr>
        <w:t xml:space="preserve"> </w:t>
      </w:r>
      <w:r w:rsidRPr="005655D3">
        <w:rPr>
          <w:rFonts w:ascii="Times New Roman" w:hAnsi="Times New Roman" w:cs="Times New Roman"/>
          <w:color w:val="000000"/>
          <w:sz w:val="24"/>
          <w:szCs w:val="24"/>
        </w:rPr>
        <w:t>le disposizioni di matrice europea in tema di aiuti pubblici consentiti</w:t>
      </w:r>
      <w:r>
        <w:rPr>
          <w:rFonts w:ascii="Times New Roman" w:hAnsi="Times New Roman" w:cs="Times New Roman"/>
          <w:color w:val="000000"/>
          <w:sz w:val="24"/>
          <w:szCs w:val="24"/>
        </w:rPr>
        <w:t>).</w:t>
      </w:r>
    </w:p>
    <w:p w:rsidR="00FA07F0" w:rsidRPr="00615323" w:rsidRDefault="00FA07F0" w:rsidP="00FA07F0">
      <w:pPr>
        <w:jc w:val="both"/>
        <w:rPr>
          <w:rFonts w:ascii="Times New Roman" w:hAnsi="Times New Roman" w:cs="Times New Roman"/>
          <w:b/>
          <w:sz w:val="24"/>
          <w:szCs w:val="24"/>
        </w:rPr>
      </w:pPr>
    </w:p>
    <w:p w:rsidR="00280D8C" w:rsidRPr="00615323" w:rsidRDefault="00280D8C"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D.2. L’AZIONE DI RECUPERO. </w:t>
      </w:r>
    </w:p>
    <w:p w:rsidR="00FA07F0" w:rsidRPr="00615323" w:rsidRDefault="00FA07F0"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La principale conseguenza dell’illegalità della misura di aiuto è il suo recupero.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Tre sono le ipotesi che possono verificarsi: </w:t>
      </w:r>
    </w:p>
    <w:p w:rsidR="00FA07F0" w:rsidRPr="00615323" w:rsidRDefault="00FA07F0" w:rsidP="00FA07F0">
      <w:pPr>
        <w:pStyle w:val="Paragrafoelenco"/>
        <w:numPr>
          <w:ilvl w:val="0"/>
          <w:numId w:val="11"/>
        </w:numPr>
        <w:jc w:val="both"/>
        <w:rPr>
          <w:rFonts w:ascii="Times New Roman" w:hAnsi="Times New Roman" w:cs="Times New Roman"/>
          <w:sz w:val="24"/>
          <w:szCs w:val="24"/>
        </w:rPr>
      </w:pPr>
      <w:r w:rsidRPr="00615323">
        <w:rPr>
          <w:rFonts w:ascii="Times New Roman" w:hAnsi="Times New Roman" w:cs="Times New Roman"/>
          <w:sz w:val="24"/>
          <w:szCs w:val="24"/>
        </w:rPr>
        <w:t xml:space="preserve">che sia il concorrente del beneficiario a invocare in giudizio la violazione dell’art. 108.3. TFUE; </w:t>
      </w:r>
    </w:p>
    <w:p w:rsidR="00FA07F0" w:rsidRPr="00615323" w:rsidRDefault="00FA07F0" w:rsidP="00FA07F0">
      <w:pPr>
        <w:pStyle w:val="Paragrafoelenco"/>
        <w:numPr>
          <w:ilvl w:val="0"/>
          <w:numId w:val="11"/>
        </w:numPr>
        <w:jc w:val="both"/>
        <w:rPr>
          <w:rFonts w:ascii="Times New Roman" w:hAnsi="Times New Roman" w:cs="Times New Roman"/>
          <w:sz w:val="24"/>
          <w:szCs w:val="24"/>
        </w:rPr>
      </w:pPr>
      <w:r w:rsidRPr="00615323">
        <w:rPr>
          <w:rFonts w:ascii="Times New Roman" w:hAnsi="Times New Roman" w:cs="Times New Roman"/>
          <w:sz w:val="24"/>
          <w:szCs w:val="24"/>
        </w:rPr>
        <w:t xml:space="preserve">che la Commissione abbia invece già adottato una decisione contenente un ordine di recupero (ingiunzione di recupero) e che dunque sia lo Stato a convenire in giudizio il beneficiario che non intenda eseguire l’ordine interno di recupero; </w:t>
      </w:r>
    </w:p>
    <w:p w:rsidR="00FA07F0" w:rsidRPr="00615323" w:rsidRDefault="00FA07F0" w:rsidP="00FA07F0">
      <w:pPr>
        <w:pStyle w:val="Paragrafoelenco"/>
        <w:numPr>
          <w:ilvl w:val="0"/>
          <w:numId w:val="11"/>
        </w:numPr>
        <w:jc w:val="both"/>
        <w:rPr>
          <w:rFonts w:ascii="Times New Roman" w:hAnsi="Times New Roman" w:cs="Times New Roman"/>
          <w:sz w:val="24"/>
          <w:szCs w:val="24"/>
        </w:rPr>
      </w:pPr>
      <w:r w:rsidRPr="00615323">
        <w:rPr>
          <w:rFonts w:ascii="Times New Roman" w:hAnsi="Times New Roman" w:cs="Times New Roman"/>
          <w:sz w:val="24"/>
          <w:szCs w:val="24"/>
        </w:rPr>
        <w:t>che sia il beneficiario ad impugnare tale atto (interno di recupero) dinanzi al giudice nazionale</w:t>
      </w:r>
      <w:r w:rsidR="0059146A" w:rsidRPr="00615323">
        <w:rPr>
          <w:rStyle w:val="Rimandonotaapidipagina"/>
          <w:rFonts w:ascii="Times New Roman" w:hAnsi="Times New Roman" w:cs="Times New Roman"/>
          <w:sz w:val="24"/>
          <w:szCs w:val="24"/>
        </w:rPr>
        <w:footnoteReference w:id="41"/>
      </w:r>
      <w:r w:rsidRPr="00615323">
        <w:rPr>
          <w:rFonts w:ascii="Times New Roman" w:hAnsi="Times New Roman" w:cs="Times New Roman"/>
          <w:sz w:val="24"/>
          <w:szCs w:val="24"/>
        </w:rPr>
        <w:t>.</w:t>
      </w:r>
    </w:p>
    <w:p w:rsidR="00FA07F0" w:rsidRPr="00615323" w:rsidRDefault="00414128"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Possono </w:t>
      </w:r>
      <w:r w:rsidR="005655D3">
        <w:rPr>
          <w:rFonts w:ascii="Times New Roman" w:hAnsi="Times New Roman" w:cs="Times New Roman"/>
          <w:sz w:val="24"/>
          <w:szCs w:val="24"/>
        </w:rPr>
        <w:t xml:space="preserve">poi concretamente </w:t>
      </w:r>
      <w:r w:rsidRPr="00615323">
        <w:rPr>
          <w:rFonts w:ascii="Times New Roman" w:hAnsi="Times New Roman" w:cs="Times New Roman"/>
          <w:sz w:val="24"/>
          <w:szCs w:val="24"/>
        </w:rPr>
        <w:t>verificarsi varie</w:t>
      </w:r>
      <w:r w:rsidR="00FA07F0" w:rsidRPr="00615323">
        <w:rPr>
          <w:rFonts w:ascii="Times New Roman" w:hAnsi="Times New Roman" w:cs="Times New Roman"/>
          <w:sz w:val="24"/>
          <w:szCs w:val="24"/>
        </w:rPr>
        <w:t xml:space="preserve"> evenienze</w:t>
      </w:r>
      <w:r w:rsidR="005655D3">
        <w:rPr>
          <w:rFonts w:ascii="Times New Roman" w:hAnsi="Times New Roman" w:cs="Times New Roman"/>
          <w:sz w:val="24"/>
          <w:szCs w:val="24"/>
        </w:rPr>
        <w:t xml:space="preserve"> destinate a incidere sui i poteri del giudice e sui provvedimenti adottabili da </w:t>
      </w:r>
      <w:proofErr w:type="gramStart"/>
      <w:r w:rsidR="005655D3">
        <w:rPr>
          <w:rFonts w:ascii="Times New Roman" w:hAnsi="Times New Roman" w:cs="Times New Roman"/>
          <w:sz w:val="24"/>
          <w:szCs w:val="24"/>
        </w:rPr>
        <w:t xml:space="preserve">quest’ultimo </w:t>
      </w:r>
      <w:r w:rsidR="00FA07F0" w:rsidRPr="00615323">
        <w:rPr>
          <w:rFonts w:ascii="Times New Roman" w:hAnsi="Times New Roman" w:cs="Times New Roman"/>
          <w:sz w:val="24"/>
          <w:szCs w:val="24"/>
        </w:rPr>
        <w:t>:</w:t>
      </w:r>
      <w:proofErr w:type="gramEnd"/>
    </w:p>
    <w:p w:rsidR="00FA07F0" w:rsidRPr="00615323" w:rsidRDefault="00FA07F0" w:rsidP="00FA07F0">
      <w:pPr>
        <w:pStyle w:val="Paragrafoelenco"/>
        <w:numPr>
          <w:ilvl w:val="0"/>
          <w:numId w:val="13"/>
        </w:numPr>
        <w:jc w:val="both"/>
        <w:rPr>
          <w:rFonts w:ascii="Times New Roman" w:hAnsi="Times New Roman" w:cs="Times New Roman"/>
          <w:sz w:val="24"/>
          <w:szCs w:val="24"/>
        </w:rPr>
      </w:pPr>
      <w:r w:rsidRPr="00615323">
        <w:rPr>
          <w:rFonts w:ascii="Times New Roman" w:hAnsi="Times New Roman" w:cs="Times New Roman"/>
          <w:b/>
          <w:sz w:val="24"/>
          <w:szCs w:val="24"/>
        </w:rPr>
        <w:t>Se vi è già stata la decisione della Commissione che accerti l’incompatibilità dell’aiuto e contenga l’ordine di recupero</w:t>
      </w:r>
      <w:r w:rsidRPr="00615323">
        <w:rPr>
          <w:rFonts w:ascii="Times New Roman" w:hAnsi="Times New Roman" w:cs="Times New Roman"/>
          <w:sz w:val="24"/>
          <w:szCs w:val="24"/>
        </w:rPr>
        <w:t xml:space="preserve"> (adottabile al ricorrere delle due condizioni cumulative, della insussistenza di dubbi circa il carattere di aiuto della misura e del danno grave e irreparabile a un concorrente del beneficiario), la discrezionalità del giudice nazionale sarà assai più ridotta: essa sarà limitata alla verifica circa la corretta esecuzione della decisione, alla conformità ad essa dell’atto nazionale esecutivo, alla presenza in quest’ultimo di vizi di validità in applicazione delle norme dell’ordinamento interno. </w:t>
      </w:r>
    </w:p>
    <w:p w:rsidR="00FA07F0" w:rsidRPr="00615323" w:rsidRDefault="00FA07F0" w:rsidP="00FA07F0">
      <w:p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t xml:space="preserve">Se invece il giudice intenda discostarsi dalla decisione della Commissione perché nutre dubbi sulla sua validità, dovrà sollevare un rinvio pregiudiziale di validità dinanzi alla Corte di Giustizia, sempre nei limiti previsti dalla giurisprudenza TWD.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Le modalità con cui effettuare il recupero variano a seconda delle </w:t>
      </w:r>
      <w:r w:rsidR="0059146A" w:rsidRPr="00615323">
        <w:rPr>
          <w:rFonts w:ascii="Times New Roman" w:hAnsi="Times New Roman" w:cs="Times New Roman"/>
          <w:sz w:val="24"/>
          <w:szCs w:val="24"/>
        </w:rPr>
        <w:t xml:space="preserve">concrete </w:t>
      </w:r>
      <w:r w:rsidRPr="00615323">
        <w:rPr>
          <w:rFonts w:ascii="Times New Roman" w:hAnsi="Times New Roman" w:cs="Times New Roman"/>
          <w:sz w:val="24"/>
          <w:szCs w:val="24"/>
        </w:rPr>
        <w:t>modalità di erogazione dell’aiuto</w:t>
      </w:r>
      <w:r w:rsidR="0059146A" w:rsidRPr="00615323">
        <w:rPr>
          <w:rFonts w:ascii="Times New Roman" w:hAnsi="Times New Roman" w:cs="Times New Roman"/>
          <w:sz w:val="24"/>
          <w:szCs w:val="24"/>
        </w:rPr>
        <w:t xml:space="preserve">, </w:t>
      </w:r>
      <w:r w:rsidRPr="00615323">
        <w:rPr>
          <w:rFonts w:ascii="Times New Roman" w:hAnsi="Times New Roman" w:cs="Times New Roman"/>
          <w:sz w:val="24"/>
          <w:szCs w:val="24"/>
        </w:rPr>
        <w:t xml:space="preserve">che nell’ordinamento italiano sono le seguenti: </w:t>
      </w:r>
    </w:p>
    <w:p w:rsidR="00FA07F0" w:rsidRPr="00615323" w:rsidRDefault="00FA07F0" w:rsidP="00FA07F0">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 xml:space="preserve">misure legislative a carattere generale: sarà qui necessario operare attraverso una misura legislativa, di eguale forza nel sistema delle fonti dell’ordinamento; </w:t>
      </w:r>
    </w:p>
    <w:p w:rsidR="00FA07F0" w:rsidRPr="00615323" w:rsidRDefault="00FA07F0" w:rsidP="00FA07F0">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 xml:space="preserve">le misure concesse tramite esenzione fiscale, accordata a taluni contribuenti; </w:t>
      </w:r>
    </w:p>
    <w:p w:rsidR="00FA07F0" w:rsidRPr="00615323" w:rsidRDefault="00FA07F0" w:rsidP="00FA07F0">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gli aiuti concessi attraverso atti impugnati che potranno essere impugnati dinanzi al giudice nazionale, con un ricorso per annullamento, corredato di una istanza di sospensione cautelar</w:t>
      </w:r>
      <w:r w:rsidR="0059146A" w:rsidRPr="00615323">
        <w:rPr>
          <w:rFonts w:ascii="Times New Roman" w:hAnsi="Times New Roman" w:cs="Times New Roman"/>
          <w:sz w:val="24"/>
          <w:szCs w:val="24"/>
        </w:rPr>
        <w:t>e e/o</w:t>
      </w:r>
      <w:r w:rsidRPr="00615323">
        <w:rPr>
          <w:rFonts w:ascii="Times New Roman" w:hAnsi="Times New Roman" w:cs="Times New Roman"/>
          <w:sz w:val="24"/>
          <w:szCs w:val="24"/>
        </w:rPr>
        <w:t xml:space="preserve"> di una domanda risarcitoria.</w:t>
      </w:r>
    </w:p>
    <w:p w:rsidR="0059146A" w:rsidRPr="00615323" w:rsidRDefault="0059146A" w:rsidP="0059146A">
      <w:pPr>
        <w:pStyle w:val="Paragrafoelenco"/>
        <w:jc w:val="both"/>
        <w:rPr>
          <w:rFonts w:ascii="Times New Roman" w:hAnsi="Times New Roman" w:cs="Times New Roman"/>
          <w:sz w:val="24"/>
          <w:szCs w:val="24"/>
        </w:rPr>
      </w:pPr>
    </w:p>
    <w:p w:rsidR="00FA07F0" w:rsidRPr="00615323" w:rsidRDefault="00FA07F0" w:rsidP="00FA07F0">
      <w:pPr>
        <w:pStyle w:val="Paragrafoelenco"/>
        <w:numPr>
          <w:ilvl w:val="0"/>
          <w:numId w:val="13"/>
        </w:numPr>
        <w:jc w:val="both"/>
        <w:rPr>
          <w:rFonts w:ascii="Times New Roman" w:hAnsi="Times New Roman" w:cs="Times New Roman"/>
          <w:b/>
          <w:sz w:val="24"/>
          <w:szCs w:val="24"/>
        </w:rPr>
      </w:pPr>
      <w:r w:rsidRPr="00615323">
        <w:rPr>
          <w:rFonts w:ascii="Times New Roman" w:hAnsi="Times New Roman" w:cs="Times New Roman"/>
          <w:b/>
          <w:sz w:val="24"/>
          <w:szCs w:val="24"/>
          <w:u w:val="single"/>
        </w:rPr>
        <w:t>Se non è ancora intervenuta la decisione della Commissione contenente l’ordine di recupero,</w:t>
      </w:r>
      <w:r w:rsidRPr="00615323">
        <w:rPr>
          <w:rFonts w:ascii="Times New Roman" w:hAnsi="Times New Roman" w:cs="Times New Roman"/>
          <w:b/>
          <w:sz w:val="24"/>
          <w:szCs w:val="24"/>
        </w:rPr>
        <w:t xml:space="preserve"> </w:t>
      </w:r>
      <w:r w:rsidRPr="00615323">
        <w:rPr>
          <w:rFonts w:ascii="Times New Roman" w:hAnsi="Times New Roman" w:cs="Times New Roman"/>
          <w:sz w:val="24"/>
          <w:szCs w:val="24"/>
        </w:rPr>
        <w:t>il giudice nazionale è chiamato ad effettuare tutta una serie di valutazioni preliminari, tra cui la qualificazione della misura come aiuto di Stato, la sua illegalità, l’eventuale applicazione di un regolamento di esenzione per categoria</w:t>
      </w:r>
      <w:r w:rsidRPr="00615323">
        <w:rPr>
          <w:rFonts w:ascii="Times New Roman" w:hAnsi="Times New Roman" w:cs="Times New Roman"/>
          <w:b/>
          <w:sz w:val="24"/>
          <w:szCs w:val="24"/>
        </w:rPr>
        <w:t xml:space="preserve">. </w:t>
      </w:r>
    </w:p>
    <w:p w:rsidR="0059146A" w:rsidRPr="00615323" w:rsidRDefault="0059146A" w:rsidP="00FA07F0">
      <w:pPr>
        <w:jc w:val="both"/>
        <w:rPr>
          <w:rFonts w:ascii="Times New Roman" w:hAnsi="Times New Roman" w:cs="Times New Roman"/>
          <w:b/>
          <w:sz w:val="24"/>
          <w:szCs w:val="24"/>
        </w:rPr>
      </w:pPr>
    </w:p>
    <w:p w:rsidR="005655D3" w:rsidRPr="00615323" w:rsidRDefault="005655D3" w:rsidP="005655D3">
      <w:pPr>
        <w:jc w:val="both"/>
        <w:rPr>
          <w:rFonts w:ascii="Times New Roman" w:hAnsi="Times New Roman" w:cs="Times New Roman"/>
          <w:b/>
          <w:sz w:val="24"/>
          <w:szCs w:val="24"/>
        </w:rPr>
      </w:pPr>
      <w:r w:rsidRPr="00615323">
        <w:rPr>
          <w:rFonts w:ascii="Times New Roman" w:hAnsi="Times New Roman" w:cs="Times New Roman"/>
          <w:b/>
          <w:sz w:val="24"/>
          <w:szCs w:val="24"/>
        </w:rPr>
        <w:t xml:space="preserve">Vanno a questo punto richiamati alcuni precedenti giurisprudenziali, </w:t>
      </w:r>
      <w:r w:rsidRPr="00615323">
        <w:rPr>
          <w:rFonts w:ascii="Times New Roman" w:hAnsi="Times New Roman" w:cs="Times New Roman"/>
          <w:sz w:val="24"/>
          <w:szCs w:val="24"/>
        </w:rPr>
        <w:t>su cui è opportuno focalizzare l’attenzione, nei quali si è proceduto alla qualificazione della misura disposta.</w:t>
      </w:r>
      <w:r w:rsidRPr="00615323">
        <w:rPr>
          <w:rFonts w:ascii="Times New Roman" w:hAnsi="Times New Roman" w:cs="Times New Roman"/>
          <w:b/>
          <w:sz w:val="24"/>
          <w:szCs w:val="24"/>
        </w:rPr>
        <w:t xml:space="preserve"> </w:t>
      </w:r>
    </w:p>
    <w:p w:rsidR="0059146A" w:rsidRPr="00615323" w:rsidRDefault="0059146A" w:rsidP="0059146A">
      <w:pPr>
        <w:pStyle w:val="Default"/>
        <w:pageBreakBefore/>
        <w:jc w:val="both"/>
        <w:rPr>
          <w:i/>
        </w:rPr>
      </w:pPr>
      <w:r w:rsidRPr="00615323">
        <w:rPr>
          <w:bCs/>
        </w:rPr>
        <w:lastRenderedPageBreak/>
        <w:t>In particolare</w:t>
      </w:r>
      <w:r w:rsidRPr="00615323">
        <w:rPr>
          <w:b/>
          <w:bCs/>
        </w:rPr>
        <w:t xml:space="preserve">, con sentenza della III Sezione, </w:t>
      </w:r>
      <w:r w:rsidR="00FA07F0" w:rsidRPr="00615323">
        <w:rPr>
          <w:b/>
          <w:bCs/>
        </w:rPr>
        <w:t>07/04/2021, n.2792</w:t>
      </w:r>
      <w:r w:rsidRPr="00615323">
        <w:rPr>
          <w:b/>
          <w:bCs/>
        </w:rPr>
        <w:t xml:space="preserve">, </w:t>
      </w:r>
      <w:r w:rsidRPr="00615323">
        <w:rPr>
          <w:bCs/>
        </w:rPr>
        <w:t xml:space="preserve">il Consiglio di Stato ha chiarito che: </w:t>
      </w:r>
      <w:r w:rsidRPr="00615323">
        <w:rPr>
          <w:i/>
        </w:rPr>
        <w:t xml:space="preserve">“In tema di finanziamento per l’adozione di nuove misure per la salute e sicurezza nei luoghi di lavoro, ai sensi dell’art. 3, paragrafo 1, del Regolamento UE 1047/2013, prima di concedere l'aiuto lo Stato, secondo il testo italiano del Regolamento si “richiede una dichiarazione all'impresa interessata (...) relativa a qualsiasi altro </w:t>
      </w:r>
      <w:r w:rsidRPr="00615323">
        <w:rPr>
          <w:b/>
          <w:i/>
        </w:rPr>
        <w:t xml:space="preserve">aiuto "de </w:t>
      </w:r>
      <w:proofErr w:type="spellStart"/>
      <w:r w:rsidRPr="00615323">
        <w:rPr>
          <w:b/>
          <w:i/>
        </w:rPr>
        <w:t>minimis</w:t>
      </w:r>
      <w:proofErr w:type="spellEnd"/>
      <w:r w:rsidRPr="00615323">
        <w:rPr>
          <w:b/>
          <w:i/>
        </w:rPr>
        <w:t>"</w:t>
      </w:r>
      <w:r w:rsidRPr="00615323">
        <w:rPr>
          <w:i/>
        </w:rPr>
        <w:t xml:space="preserve"> ricevuto (...) durante i due esercizi finanziari precedenti e l'esercizio finanziario in corso”, ma, secondo tutte le versioni linguistiche diverse dalla versione italiana lo Stato “concede nuovi aiuti "de </w:t>
      </w:r>
      <w:proofErr w:type="spellStart"/>
      <w:r w:rsidRPr="00615323">
        <w:rPr>
          <w:i/>
        </w:rPr>
        <w:t>minimis</w:t>
      </w:r>
      <w:proofErr w:type="spellEnd"/>
      <w:r w:rsidRPr="00615323">
        <w:rPr>
          <w:i/>
        </w:rPr>
        <w:t xml:space="preserve">" (...) soltanto dopo aver accertato che essi non facciano salire l'importo complessivo degli aiuti "de </w:t>
      </w:r>
      <w:proofErr w:type="spellStart"/>
      <w:r w:rsidRPr="00615323">
        <w:rPr>
          <w:i/>
        </w:rPr>
        <w:t>minimis</w:t>
      </w:r>
      <w:proofErr w:type="spellEnd"/>
      <w:r w:rsidRPr="00615323">
        <w:rPr>
          <w:i/>
        </w:rPr>
        <w:t xml:space="preserve">" concessi all'impresa interessata a un livello superiore al massimale». Secondo l’espressa pronuncia della Corte di Giustizia, “risulta quindi chiaramente da tali disposizioni che il controllo esercitato dagli Stati membri affinché siano rispettate le norme in materia di cumulo deve avvenire prima di concedere l'aiuto”. </w:t>
      </w:r>
    </w:p>
    <w:p w:rsidR="00FA07F0" w:rsidRPr="00615323" w:rsidRDefault="0059146A" w:rsidP="0059146A">
      <w:pPr>
        <w:pStyle w:val="Default"/>
        <w:jc w:val="both"/>
      </w:pPr>
      <w:r w:rsidRPr="00615323">
        <w:rPr>
          <w:i/>
        </w:rPr>
        <w:t xml:space="preserve">Il dato letterale della norma euro-unitaria di riferimento è, quindi, ritenuto chiaro nel sancire che </w:t>
      </w:r>
      <w:r w:rsidRPr="00615323">
        <w:rPr>
          <w:b/>
          <w:i/>
        </w:rPr>
        <w:t>il controllo di verifica dei presupposti deve svolgersi prima di procedere alla concessione del contributo.</w:t>
      </w:r>
      <w:r w:rsidRPr="00615323">
        <w:rPr>
          <w:i/>
        </w:rPr>
        <w:t xml:space="preserve"> Ne discende che l’offerta di riduzione del contributo, essendo intervenuta prima della verifica da parte dell’Amministrazione circa il non complessivo </w:t>
      </w:r>
      <w:r w:rsidRPr="00615323">
        <w:rPr>
          <w:b/>
          <w:i/>
        </w:rPr>
        <w:t xml:space="preserve">superamento dell’importo “de </w:t>
      </w:r>
      <w:proofErr w:type="spellStart"/>
      <w:r w:rsidRPr="00615323">
        <w:rPr>
          <w:b/>
          <w:i/>
        </w:rPr>
        <w:t>minimis</w:t>
      </w:r>
      <w:proofErr w:type="spellEnd"/>
      <w:r w:rsidRPr="00615323">
        <w:rPr>
          <w:b/>
          <w:i/>
        </w:rPr>
        <w:t>”</w:t>
      </w:r>
      <w:r w:rsidRPr="00615323">
        <w:rPr>
          <w:i/>
        </w:rPr>
        <w:t xml:space="preserve">, è stata effettuata prima della concessione del contributo, conseguendone l’erroneità, e quindi l’illegittimità, del diniego in quanto motivato dall’impossibilità di rinunciare parzialmente a un contributo già erogato, posto che il mero inserimento della lista dei potenziali beneficiari non poteva configurare, secondo l’ordinamento </w:t>
      </w:r>
      <w:proofErr w:type="spellStart"/>
      <w:r w:rsidRPr="00615323">
        <w:rPr>
          <w:i/>
        </w:rPr>
        <w:t>unionale</w:t>
      </w:r>
      <w:proofErr w:type="spellEnd"/>
      <w:r w:rsidRPr="00615323">
        <w:rPr>
          <w:i/>
        </w:rPr>
        <w:t xml:space="preserve"> come interpretato dalla Corte di Giustizia, una concessione del contributo almeno fino all’esito favorevole della verifica del non superamento del limite “de </w:t>
      </w:r>
      <w:proofErr w:type="spellStart"/>
      <w:r w:rsidRPr="00615323">
        <w:rPr>
          <w:i/>
        </w:rPr>
        <w:t>minimis</w:t>
      </w:r>
      <w:proofErr w:type="spellEnd"/>
      <w:r w:rsidRPr="00615323">
        <w:rPr>
          <w:i/>
        </w:rPr>
        <w:t>”.</w:t>
      </w:r>
      <w:r w:rsidRPr="00615323">
        <w:t xml:space="preserve"> </w:t>
      </w:r>
      <w:r w:rsidR="00FA07F0" w:rsidRPr="00615323">
        <w:rPr>
          <w:bCs/>
        </w:rPr>
        <w:t xml:space="preserve"> </w:t>
      </w:r>
    </w:p>
    <w:p w:rsidR="00FA07F0" w:rsidRPr="00615323" w:rsidRDefault="00FA07F0" w:rsidP="00FA07F0">
      <w:pPr>
        <w:pStyle w:val="Default"/>
        <w:jc w:val="both"/>
      </w:pPr>
      <w:r w:rsidRPr="00615323">
        <w:t xml:space="preserve"> </w:t>
      </w:r>
    </w:p>
    <w:p w:rsidR="00FA07F0" w:rsidRDefault="00414128" w:rsidP="00FA07F0">
      <w:pPr>
        <w:pStyle w:val="Default"/>
        <w:jc w:val="both"/>
        <w:rPr>
          <w:b/>
          <w:i/>
          <w:u w:val="single"/>
        </w:rPr>
      </w:pPr>
      <w:r w:rsidRPr="00615323">
        <w:rPr>
          <w:b/>
        </w:rPr>
        <w:t>Con sentenza sez. III del 17 dicembre 2020, n. 8126</w:t>
      </w:r>
      <w:r w:rsidRPr="00615323">
        <w:t xml:space="preserve">, il </w:t>
      </w:r>
      <w:r w:rsidR="00FA07F0" w:rsidRPr="00615323">
        <w:rPr>
          <w:bCs/>
        </w:rPr>
        <w:t xml:space="preserve">Consiglio di Stato </w:t>
      </w:r>
      <w:r w:rsidRPr="00615323">
        <w:rPr>
          <w:bCs/>
        </w:rPr>
        <w:t>ha affermato che i</w:t>
      </w:r>
      <w:r w:rsidR="00FA07F0" w:rsidRPr="00615323">
        <w:t>l contratto per validazione e sviluppo di test per la diagnosi di infezione da Sars-Cov-2 non può q</w:t>
      </w:r>
      <w:r w:rsidRPr="00615323">
        <w:t>ualificarsi come aiuto di Stato, osservando che: “</w:t>
      </w:r>
      <w:r w:rsidR="00FA07F0" w:rsidRPr="00615323">
        <w:rPr>
          <w:i/>
        </w:rPr>
        <w:t xml:space="preserve">Il contratto stipulato dal policlinico San Matteo per la validazione e l'eventuale sviluppo di test sierologici e molecolari per la diagnosi di infezione da Sars-Cov-2 non può essere qualificato alla stregua di un aiuto di Stato, in quanto </w:t>
      </w:r>
      <w:r w:rsidR="00FA07F0" w:rsidRPr="00615323">
        <w:rPr>
          <w:b/>
          <w:i/>
        </w:rPr>
        <w:t xml:space="preserve">l'art. 107, par. 1, </w:t>
      </w:r>
      <w:proofErr w:type="spellStart"/>
      <w:r w:rsidR="00FA07F0" w:rsidRPr="00615323">
        <w:rPr>
          <w:b/>
          <w:i/>
        </w:rPr>
        <w:t>TFUe</w:t>
      </w:r>
      <w:proofErr w:type="spellEnd"/>
      <w:r w:rsidR="00FA07F0" w:rsidRPr="00615323">
        <w:rPr>
          <w:b/>
          <w:i/>
        </w:rPr>
        <w:t xml:space="preserve"> definisce gli aiuti di Stato</w:t>
      </w:r>
      <w:r w:rsidR="00FA07F0" w:rsidRPr="00615323">
        <w:rPr>
          <w:i/>
        </w:rPr>
        <w:t xml:space="preserve"> come "aiuti concessi dagli Stati, ovvero mediante risorse statali, sotto qualsiasi forma che, favorendo talune imprese o talune produzioni, falsano o minacciano di falsare la concorrenza, nella misura in cui incidono sugli scambi tra gli Stati membri". </w:t>
      </w:r>
      <w:r w:rsidR="00FA07F0" w:rsidRPr="00615323">
        <w:rPr>
          <w:b/>
          <w:i/>
          <w:u w:val="single"/>
        </w:rPr>
        <w:t>Di conseguenza, difettando, nel caso in esame, sia il requisito del pericolo (anche solo potenziale) di alterazione della concorrenza, sia il connotato strutturale della misura di favore, la questione oggetto di rinvio pregiudiziale alla Corte di giustizia è manifestamente infondata</w:t>
      </w:r>
      <w:r w:rsidRPr="00615323">
        <w:rPr>
          <w:i/>
          <w:u w:val="single"/>
        </w:rPr>
        <w:t>”</w:t>
      </w:r>
      <w:r w:rsidR="00FA07F0" w:rsidRPr="00615323">
        <w:rPr>
          <w:i/>
          <w:u w:val="single"/>
        </w:rPr>
        <w:t>.</w:t>
      </w:r>
      <w:r w:rsidRPr="00615323">
        <w:rPr>
          <w:rStyle w:val="Rimandonotaapidipagina"/>
          <w:i/>
          <w:u w:val="single"/>
        </w:rPr>
        <w:footnoteReference w:id="42"/>
      </w:r>
      <w:r w:rsidR="00FA07F0" w:rsidRPr="00615323">
        <w:rPr>
          <w:b/>
          <w:i/>
          <w:u w:val="single"/>
        </w:rPr>
        <w:t xml:space="preserve"> </w:t>
      </w:r>
    </w:p>
    <w:p w:rsidR="005655D3" w:rsidRDefault="005655D3" w:rsidP="00FA07F0">
      <w:pPr>
        <w:pStyle w:val="Default"/>
        <w:jc w:val="both"/>
        <w:rPr>
          <w:i/>
          <w:u w:val="single"/>
        </w:rPr>
      </w:pPr>
    </w:p>
    <w:p w:rsidR="005655D3" w:rsidRPr="005655D3" w:rsidRDefault="005655D3" w:rsidP="00FA07F0">
      <w:pPr>
        <w:pStyle w:val="Default"/>
        <w:jc w:val="both"/>
        <w:rPr>
          <w:u w:val="single"/>
        </w:rPr>
      </w:pPr>
      <w:r w:rsidRPr="005655D3">
        <w:rPr>
          <w:u w:val="single"/>
        </w:rPr>
        <w:t xml:space="preserve">Si tratta, come è evidente, di un caso paradigmatico in cui il giudice nazionale ha concorso a delineare la fattispecie concreta, nella sua attività di qualificazione della misura adottata. </w:t>
      </w:r>
    </w:p>
    <w:p w:rsidR="00FA07F0" w:rsidRPr="00615323" w:rsidRDefault="00414128" w:rsidP="00414128">
      <w:pPr>
        <w:pStyle w:val="Default"/>
        <w:pageBreakBefore/>
        <w:jc w:val="both"/>
        <w:rPr>
          <w:i/>
        </w:rPr>
      </w:pPr>
      <w:r w:rsidRPr="00615323">
        <w:lastRenderedPageBreak/>
        <w:t xml:space="preserve">Interessanti precisazioni in punto di </w:t>
      </w:r>
      <w:r w:rsidRPr="00615323">
        <w:rPr>
          <w:b/>
        </w:rPr>
        <w:t xml:space="preserve">procedure volte al riconoscimento, all’attribuzione ed alla quantificazione dei benefici Unione europea e alla possibilità che le stesse proseguano nelle more dell’autorizzazione della Commissione europea sono contenute nella sentenza del </w:t>
      </w:r>
      <w:r w:rsidR="00FA07F0" w:rsidRPr="00615323">
        <w:rPr>
          <w:b/>
          <w:bCs/>
        </w:rPr>
        <w:t>Consiglio di St</w:t>
      </w:r>
      <w:r w:rsidRPr="00615323">
        <w:rPr>
          <w:b/>
          <w:bCs/>
        </w:rPr>
        <w:t xml:space="preserve">ato sez. II, 06/05/2020, n.2866, </w:t>
      </w:r>
      <w:r w:rsidRPr="00615323">
        <w:rPr>
          <w:bCs/>
        </w:rPr>
        <w:t>ove si è statuito che</w:t>
      </w:r>
      <w:r w:rsidRPr="00615323">
        <w:rPr>
          <w:b/>
          <w:bCs/>
        </w:rPr>
        <w:t xml:space="preserve"> </w:t>
      </w:r>
      <w:r w:rsidRPr="00615323">
        <w:rPr>
          <w:i/>
        </w:rPr>
        <w:t>“</w:t>
      </w:r>
      <w:r w:rsidR="00FA07F0" w:rsidRPr="00615323">
        <w:rPr>
          <w:i/>
        </w:rPr>
        <w:t xml:space="preserve">In tema di aiuti di Stato, ai sensi dell'art. 88, paragrafo 3, n. 3, del Trattato istitutivo dell'Unione europea — secondo cui « Lo Stato membro interessato non può dare esecuzione alle misure progettate prima che tale procedura abbia condotto a una decisione finale » — se i progetti di aiuto devono essere immediatamente notificati alla Commissione e rimangono sospesi nella erogazione fino a che non vengano autorizzati con apposita decisione positiva, </w:t>
      </w:r>
      <w:r w:rsidR="00FA07F0" w:rsidRPr="00615323">
        <w:rPr>
          <w:b/>
          <w:i/>
        </w:rPr>
        <w:t>ciò non impedisce che medio tempore siano avviate e portate avanti tutte le attività e le procedure volte al riconoscimento, all'attribuzione ed alla quantificazione dei benefici, rimanendo sospensivamente condizionato al nulla osta della Commissione la sola materiale corresponsione degli stessi</w:t>
      </w:r>
      <w:r w:rsidRPr="00615323">
        <w:rPr>
          <w:i/>
        </w:rPr>
        <w:t>”.</w:t>
      </w:r>
      <w:r w:rsidRPr="00615323">
        <w:rPr>
          <w:rStyle w:val="Rimandonotaapidipagina"/>
          <w:i/>
        </w:rPr>
        <w:footnoteReference w:id="43"/>
      </w:r>
      <w:r w:rsidR="00FA07F0" w:rsidRPr="00615323">
        <w:rPr>
          <w:i/>
        </w:rPr>
        <w:t xml:space="preserve"> </w:t>
      </w:r>
    </w:p>
    <w:p w:rsidR="00414128" w:rsidRPr="00615323" w:rsidRDefault="00414128" w:rsidP="00414128">
      <w:pPr>
        <w:jc w:val="both"/>
        <w:rPr>
          <w:rFonts w:ascii="Times New Roman" w:hAnsi="Times New Roman" w:cs="Times New Roman"/>
          <w:color w:val="000000"/>
          <w:sz w:val="24"/>
          <w:szCs w:val="24"/>
        </w:rPr>
      </w:pPr>
    </w:p>
    <w:p w:rsidR="00FA07F0" w:rsidRPr="00615323" w:rsidRDefault="00414128" w:rsidP="00414128">
      <w:pPr>
        <w:pStyle w:val="Paragrafoelenco"/>
        <w:numPr>
          <w:ilvl w:val="0"/>
          <w:numId w:val="13"/>
        </w:numPr>
        <w:jc w:val="both"/>
        <w:rPr>
          <w:rFonts w:ascii="Times New Roman" w:hAnsi="Times New Roman" w:cs="Times New Roman"/>
          <w:sz w:val="24"/>
          <w:szCs w:val="24"/>
        </w:rPr>
      </w:pPr>
      <w:r w:rsidRPr="00615323">
        <w:rPr>
          <w:rFonts w:ascii="Times New Roman" w:hAnsi="Times New Roman" w:cs="Times New Roman"/>
          <w:b/>
          <w:sz w:val="24"/>
          <w:szCs w:val="24"/>
        </w:rPr>
        <w:t xml:space="preserve">L’aiuto non è stato notificato e nelle more del giudizio nazionale </w:t>
      </w:r>
      <w:r w:rsidR="00FA07F0" w:rsidRPr="00615323">
        <w:rPr>
          <w:rFonts w:ascii="Times New Roman" w:hAnsi="Times New Roman" w:cs="Times New Roman"/>
          <w:b/>
          <w:sz w:val="24"/>
          <w:szCs w:val="24"/>
        </w:rPr>
        <w:t>la Commissione dichiara compatibile l’aiuto illegale</w:t>
      </w:r>
      <w:r w:rsidRPr="00615323">
        <w:rPr>
          <w:rFonts w:ascii="Times New Roman" w:hAnsi="Times New Roman" w:cs="Times New Roman"/>
          <w:sz w:val="24"/>
          <w:szCs w:val="24"/>
        </w:rPr>
        <w:t>.</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Abbiamo detto che, per principio generale, la declaratoria di compatibilità non sana l’illegalità. </w:t>
      </w:r>
    </w:p>
    <w:p w:rsidR="00FA07F0" w:rsidRPr="00615323" w:rsidRDefault="005655D3" w:rsidP="00FA07F0">
      <w:pPr>
        <w:jc w:val="both"/>
        <w:rPr>
          <w:rFonts w:ascii="Times New Roman" w:hAnsi="Times New Roman" w:cs="Times New Roman"/>
          <w:sz w:val="24"/>
          <w:szCs w:val="24"/>
        </w:rPr>
      </w:pPr>
      <w:r>
        <w:rPr>
          <w:rFonts w:ascii="Times New Roman" w:hAnsi="Times New Roman" w:cs="Times New Roman"/>
          <w:sz w:val="24"/>
          <w:szCs w:val="24"/>
        </w:rPr>
        <w:t xml:space="preserve">Pertanto, anche </w:t>
      </w:r>
      <w:r w:rsidR="00FA07F0" w:rsidRPr="00615323">
        <w:rPr>
          <w:rFonts w:ascii="Times New Roman" w:hAnsi="Times New Roman" w:cs="Times New Roman"/>
          <w:sz w:val="24"/>
          <w:szCs w:val="24"/>
        </w:rPr>
        <w:t xml:space="preserve">in questo caso il giudice nazionale è </w:t>
      </w:r>
      <w:r>
        <w:rPr>
          <w:rFonts w:ascii="Times New Roman" w:hAnsi="Times New Roman" w:cs="Times New Roman"/>
          <w:sz w:val="24"/>
          <w:szCs w:val="24"/>
        </w:rPr>
        <w:t xml:space="preserve">in linea di principio </w:t>
      </w:r>
      <w:r w:rsidR="00FA07F0" w:rsidRPr="00615323">
        <w:rPr>
          <w:rFonts w:ascii="Times New Roman" w:hAnsi="Times New Roman" w:cs="Times New Roman"/>
          <w:sz w:val="24"/>
          <w:szCs w:val="24"/>
        </w:rPr>
        <w:t>o</w:t>
      </w:r>
      <w:r w:rsidR="00414128" w:rsidRPr="00615323">
        <w:rPr>
          <w:rFonts w:ascii="Times New Roman" w:hAnsi="Times New Roman" w:cs="Times New Roman"/>
          <w:sz w:val="24"/>
          <w:szCs w:val="24"/>
        </w:rPr>
        <w:t>bbligato a disporre il recupero</w:t>
      </w:r>
      <w:r>
        <w:rPr>
          <w:rStyle w:val="Rimandonotaapidipagina"/>
          <w:rFonts w:ascii="Times New Roman" w:hAnsi="Times New Roman" w:cs="Times New Roman"/>
          <w:sz w:val="24"/>
          <w:szCs w:val="24"/>
        </w:rPr>
        <w:footnoteReference w:id="44"/>
      </w:r>
      <w:r w:rsidR="00414128" w:rsidRPr="00615323">
        <w:rPr>
          <w:rFonts w:ascii="Times New Roman" w:hAnsi="Times New Roman" w:cs="Times New Roman"/>
          <w:sz w:val="24"/>
          <w:szCs w:val="24"/>
        </w:rPr>
        <w:t>: egli infatti</w:t>
      </w:r>
      <w:r w:rsidR="00FA07F0" w:rsidRPr="00615323">
        <w:rPr>
          <w:rFonts w:ascii="Times New Roman" w:hAnsi="Times New Roman" w:cs="Times New Roman"/>
          <w:sz w:val="24"/>
          <w:szCs w:val="24"/>
        </w:rPr>
        <w:t xml:space="preserve"> è tenuto, per quanto possibile, ad adottare tutte le soluzioni idonee a raggiungere un risultato almeno analogo a quello che sarebbe conseguibile in applicazione delle norme comunitarie nell’ambito del c.d. </w:t>
      </w:r>
      <w:r w:rsidR="00FA07F0" w:rsidRPr="00615323">
        <w:rPr>
          <w:rFonts w:ascii="Times New Roman" w:hAnsi="Times New Roman" w:cs="Times New Roman"/>
          <w:i/>
          <w:sz w:val="24"/>
          <w:szCs w:val="24"/>
        </w:rPr>
        <w:t xml:space="preserve">public </w:t>
      </w:r>
      <w:proofErr w:type="spellStart"/>
      <w:r w:rsidR="00FA07F0" w:rsidRPr="00615323">
        <w:rPr>
          <w:rFonts w:ascii="Times New Roman" w:hAnsi="Times New Roman" w:cs="Times New Roman"/>
          <w:i/>
          <w:sz w:val="24"/>
          <w:szCs w:val="24"/>
        </w:rPr>
        <w:t>enforcement</w:t>
      </w:r>
      <w:proofErr w:type="spellEnd"/>
      <w:r w:rsidR="00FA07F0" w:rsidRPr="00615323">
        <w:rPr>
          <w:rFonts w:ascii="Times New Roman" w:hAnsi="Times New Roman" w:cs="Times New Roman"/>
          <w:sz w:val="24"/>
          <w:szCs w:val="24"/>
        </w:rPr>
        <w:t xml:space="preserve">, fermo restando che potrà adottare anche norme nazionali più severe.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Ciò che rileva è che il recupero dell’aiuto, sia illegale che incompatibile, avvenga </w:t>
      </w:r>
      <w:r w:rsidRPr="00615323">
        <w:rPr>
          <w:rFonts w:ascii="Times New Roman" w:hAnsi="Times New Roman" w:cs="Times New Roman"/>
          <w:i/>
          <w:sz w:val="24"/>
          <w:szCs w:val="24"/>
        </w:rPr>
        <w:t>“senza indugio”</w:t>
      </w:r>
      <w:r w:rsidRPr="00615323">
        <w:rPr>
          <w:rFonts w:ascii="Times New Roman" w:hAnsi="Times New Roman" w:cs="Times New Roman"/>
          <w:sz w:val="24"/>
          <w:szCs w:val="24"/>
        </w:rPr>
        <w:t xml:space="preserve"> e che le norme procedurali nazionali non impediscano la decisione immediata ed effettiva della decisione di recupero. Se ciò dovesse essere il giudice nazionale deve disapplicare la norma interna che non consenta di assicurare il ripristino dello status quo ante e dunque di salvaguardare l’effettività del diritto dell’Unione. </w:t>
      </w:r>
    </w:p>
    <w:p w:rsidR="00FA07F0" w:rsidRPr="00615323" w:rsidRDefault="00FA07F0" w:rsidP="00FA07F0">
      <w:pPr>
        <w:jc w:val="both"/>
        <w:rPr>
          <w:rFonts w:ascii="Times New Roman" w:hAnsi="Times New Roman" w:cs="Times New Roman"/>
          <w:b/>
          <w:sz w:val="24"/>
          <w:szCs w:val="24"/>
          <w:u w:val="single"/>
        </w:rPr>
      </w:pPr>
      <w:r w:rsidRPr="00615323">
        <w:rPr>
          <w:rFonts w:ascii="Times New Roman" w:hAnsi="Times New Roman" w:cs="Times New Roman"/>
          <w:b/>
          <w:sz w:val="24"/>
          <w:szCs w:val="24"/>
          <w:u w:val="single"/>
        </w:rPr>
        <w:t xml:space="preserve">In linea di principio, il giudice è </w:t>
      </w:r>
      <w:r w:rsidR="00414128" w:rsidRPr="00615323">
        <w:rPr>
          <w:rFonts w:ascii="Times New Roman" w:hAnsi="Times New Roman" w:cs="Times New Roman"/>
          <w:b/>
          <w:sz w:val="24"/>
          <w:szCs w:val="24"/>
          <w:u w:val="single"/>
        </w:rPr>
        <w:t xml:space="preserve">dunque </w:t>
      </w:r>
      <w:r w:rsidRPr="00615323">
        <w:rPr>
          <w:rFonts w:ascii="Times New Roman" w:hAnsi="Times New Roman" w:cs="Times New Roman"/>
          <w:b/>
          <w:sz w:val="24"/>
          <w:szCs w:val="24"/>
          <w:u w:val="single"/>
        </w:rPr>
        <w:t>tenuto ad ordinare il recupero dell’aiuto</w:t>
      </w:r>
      <w:r w:rsidR="0065271D">
        <w:rPr>
          <w:rFonts w:ascii="Times New Roman" w:hAnsi="Times New Roman" w:cs="Times New Roman"/>
          <w:b/>
          <w:sz w:val="24"/>
          <w:szCs w:val="24"/>
          <w:u w:val="single"/>
        </w:rPr>
        <w:t>, traendo le conseguenze giuridiche derivanti dall’illegalità della misura (in primis, l’illegittimità degli atti che l’hanno istituita ed erogata)</w:t>
      </w:r>
      <w:r w:rsidRPr="00615323">
        <w:rPr>
          <w:rFonts w:ascii="Times New Roman" w:hAnsi="Times New Roman" w:cs="Times New Roman"/>
          <w:b/>
          <w:sz w:val="24"/>
          <w:szCs w:val="24"/>
          <w:u w:val="single"/>
        </w:rPr>
        <w:t xml:space="preserve">. </w:t>
      </w:r>
    </w:p>
    <w:p w:rsidR="00FA07F0" w:rsidRPr="00615323" w:rsidRDefault="00FA07F0" w:rsidP="00FA07F0">
      <w:pPr>
        <w:jc w:val="both"/>
        <w:rPr>
          <w:rFonts w:ascii="Times New Roman" w:hAnsi="Times New Roman" w:cs="Times New Roman"/>
          <w:b/>
          <w:sz w:val="24"/>
          <w:szCs w:val="24"/>
        </w:rPr>
      </w:pPr>
      <w:r w:rsidRPr="00615323">
        <w:rPr>
          <w:rFonts w:ascii="Times New Roman" w:hAnsi="Times New Roman" w:cs="Times New Roman"/>
          <w:b/>
          <w:sz w:val="24"/>
          <w:szCs w:val="24"/>
          <w:u w:val="single"/>
        </w:rPr>
        <w:t xml:space="preserve">Ciò può non accadere in </w:t>
      </w:r>
      <w:r w:rsidRPr="00615323">
        <w:rPr>
          <w:rFonts w:ascii="Times New Roman" w:hAnsi="Times New Roman" w:cs="Times New Roman"/>
          <w:b/>
          <w:i/>
          <w:sz w:val="24"/>
          <w:szCs w:val="24"/>
          <w:u w:val="single"/>
        </w:rPr>
        <w:t>circostanze eccezionali</w:t>
      </w:r>
      <w:r w:rsidRPr="00615323">
        <w:rPr>
          <w:rFonts w:ascii="Times New Roman" w:hAnsi="Times New Roman" w:cs="Times New Roman"/>
          <w:b/>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Vediamo quali.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Diciamo che la Corte</w:t>
      </w:r>
      <w:r w:rsidR="00BF64C7" w:rsidRPr="00615323">
        <w:rPr>
          <w:rFonts w:ascii="Times New Roman" w:hAnsi="Times New Roman" w:cs="Times New Roman"/>
          <w:sz w:val="24"/>
          <w:szCs w:val="24"/>
        </w:rPr>
        <w:t xml:space="preserve"> di Giustizia</w:t>
      </w:r>
      <w:r w:rsidRPr="00615323">
        <w:rPr>
          <w:rFonts w:ascii="Times New Roman" w:hAnsi="Times New Roman" w:cs="Times New Roman"/>
          <w:sz w:val="24"/>
          <w:szCs w:val="24"/>
        </w:rPr>
        <w:t xml:space="preserve">, pur non escludendo in linea di principio l’operatività di circostanze che possano essere utilmente invocate dinanzi a un giudice nazionale per giustificare il mancato recupero dell’aiuto di Stato, non ha mai precisato nel dettaglio quali siano queste circostanze.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Sovviene l’art. 14 del reg. 659/1999 secondo cui </w:t>
      </w:r>
      <w:r w:rsidRPr="00615323">
        <w:rPr>
          <w:rFonts w:ascii="Times New Roman" w:hAnsi="Times New Roman" w:cs="Times New Roman"/>
          <w:sz w:val="24"/>
          <w:szCs w:val="24"/>
          <w:u w:val="single"/>
        </w:rPr>
        <w:t>la Commissione non impone il recupero dell’aiuto qualora ciò sia in contrasto con un principio generale dell’ordinamento.</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lastRenderedPageBreak/>
        <w:t xml:space="preserve">Tradizionalmente i principi generali del diritto che possono impedire di disporre il recupero dell’aiuto di Stato sono stati individuati dalla giurisprudenza nel principio di proporzionalità e del legittimo affidamento. </w:t>
      </w:r>
    </w:p>
    <w:p w:rsidR="00FA07F0" w:rsidRPr="00615323" w:rsidRDefault="0065271D" w:rsidP="00FA07F0">
      <w:pPr>
        <w:jc w:val="both"/>
        <w:rPr>
          <w:rFonts w:ascii="Times New Roman" w:hAnsi="Times New Roman" w:cs="Times New Roman"/>
          <w:sz w:val="24"/>
          <w:szCs w:val="24"/>
        </w:rPr>
      </w:pPr>
      <w:r>
        <w:rPr>
          <w:rFonts w:ascii="Times New Roman" w:hAnsi="Times New Roman" w:cs="Times New Roman"/>
          <w:sz w:val="24"/>
          <w:szCs w:val="24"/>
        </w:rPr>
        <w:t>Il primo profilo non desta particolari problematiche: da ciò discende infatti che</w:t>
      </w:r>
      <w:r w:rsidR="00FA07F0" w:rsidRPr="00615323">
        <w:rPr>
          <w:rFonts w:ascii="Times New Roman" w:hAnsi="Times New Roman" w:cs="Times New Roman"/>
          <w:sz w:val="24"/>
          <w:szCs w:val="24"/>
        </w:rPr>
        <w:t xml:space="preserve"> il giudice nazionale non potrà andare oltre a quanto già previsto da una decisione della Commissione. Va poi anche evidenziato che la Corte di Giustizia ha precisato che in linea di principio non è una misura sproporzionata rispetto agli obiettivi del diritto comunitario in materia di aiuti di Stato il recupero dell’aiuto in vista del ripristino della situazione precedente. È stato così affermato che non integra violazione del principio di proporzionalità neppure l’eventuale fallimento dell’impresa beneficiaria conseguente alla restituzione dell’aiuto. </w:t>
      </w:r>
    </w:p>
    <w:p w:rsidR="00FA07F0" w:rsidRPr="00615323" w:rsidRDefault="00FA07F0" w:rsidP="00FA07F0">
      <w:pPr>
        <w:jc w:val="both"/>
        <w:rPr>
          <w:rFonts w:ascii="Times New Roman" w:hAnsi="Times New Roman" w:cs="Times New Roman"/>
          <w:sz w:val="24"/>
          <w:szCs w:val="24"/>
          <w:u w:val="single"/>
        </w:rPr>
      </w:pPr>
      <w:r w:rsidRPr="00615323">
        <w:rPr>
          <w:rFonts w:ascii="Times New Roman" w:hAnsi="Times New Roman" w:cs="Times New Roman"/>
          <w:sz w:val="24"/>
          <w:szCs w:val="24"/>
          <w:u w:val="single"/>
        </w:rPr>
        <w:t>Sono</w:t>
      </w:r>
      <w:r w:rsidR="0065271D">
        <w:rPr>
          <w:rFonts w:ascii="Times New Roman" w:hAnsi="Times New Roman" w:cs="Times New Roman"/>
          <w:sz w:val="24"/>
          <w:szCs w:val="24"/>
          <w:u w:val="single"/>
        </w:rPr>
        <w:t xml:space="preserve"> invece</w:t>
      </w:r>
      <w:r w:rsidRPr="00615323">
        <w:rPr>
          <w:rFonts w:ascii="Times New Roman" w:hAnsi="Times New Roman" w:cs="Times New Roman"/>
          <w:sz w:val="24"/>
          <w:szCs w:val="24"/>
          <w:u w:val="single"/>
        </w:rPr>
        <w:t xml:space="preserve"> più complesse e sfumate le questioni attinenti alla tutela del legittimo affidamento, come dimostra la casistica giurisprudenziale.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Generalmente sussiste la possibilità di invocare la tutela del legittimo affidamento, che è principio fondamentale nell’ordinamento interno e riconosciuto anche dal diritto comunitario, allorquando l’interessato riceva assicurazioni precise e concordanti da parte dell’amministrazione che suscitano nel medesimo aspettative qualificate.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b/>
          <w:sz w:val="24"/>
          <w:szCs w:val="24"/>
        </w:rPr>
        <w:t>Per quanto concerne in particolare la materia degli aiuti di Stato, cominciamo con il dire che se il principio del legittimo affidamento è un argomento difensivo spesso utilizzato dai beneficiari della misura, la giurisprudenza della Corte di Giustizia si è però sempre mostrata piuttosto restia a riconoscere in capo al beneficiario di un aiuto illegale un affidamento degno di tutela.</w:t>
      </w:r>
      <w:r w:rsidRPr="00615323">
        <w:rPr>
          <w:rFonts w:ascii="Times New Roman" w:hAnsi="Times New Roman" w:cs="Times New Roman"/>
          <w:sz w:val="24"/>
          <w:szCs w:val="24"/>
        </w:rPr>
        <w:t xml:space="preserve"> È principio costante, infatti, quello secondo cui il beneficiario può fare legittimo affidamento sulla regolarità di un aiuto solamente quando quest’ultimo sia stato concesso </w:t>
      </w:r>
      <w:r w:rsidRPr="00615323">
        <w:rPr>
          <w:rFonts w:ascii="Times New Roman" w:hAnsi="Times New Roman" w:cs="Times New Roman"/>
          <w:sz w:val="24"/>
          <w:szCs w:val="24"/>
          <w:u w:val="single"/>
        </w:rPr>
        <w:t>nel rispetto delle condizioni stabilite dai trattati e sia stata rispettata la procedura, dovendo un operatore diligente accertare che ciò sia avvenuto.</w:t>
      </w:r>
      <w:r w:rsidRPr="00615323">
        <w:rPr>
          <w:rFonts w:ascii="Times New Roman" w:hAnsi="Times New Roman" w:cs="Times New Roman"/>
          <w:sz w:val="24"/>
          <w:szCs w:val="24"/>
        </w:rPr>
        <w:t xml:space="preserve"> La giurisprudenza europea ha dunque chiarito che non è possibile invocare il legittimo affidamento, salvi casi eccezionali, e cioè solo nel caso in cui l’aiuto sia stato concesso nel rispetto della procedura previsto dal Trattato, il che porta l’operatore a confidare sulla regolarità dell’aiuto: un operatore economico diligente deve essere, infatti, in grado di accertarsi che tale procedura sia stata rispettata. </w:t>
      </w:r>
      <w:r w:rsidRPr="00615323">
        <w:rPr>
          <w:rFonts w:ascii="Times New Roman" w:hAnsi="Times New Roman" w:cs="Times New Roman"/>
          <w:sz w:val="24"/>
          <w:szCs w:val="24"/>
          <w:u w:val="single"/>
        </w:rPr>
        <w:t>Quindi i casi in cui la giurisprudenza europea ha dato rilievo al legittimo affidamento per giust</w:t>
      </w:r>
      <w:r w:rsidR="00FA427C" w:rsidRPr="00615323">
        <w:rPr>
          <w:rFonts w:ascii="Times New Roman" w:hAnsi="Times New Roman" w:cs="Times New Roman"/>
          <w:sz w:val="24"/>
          <w:szCs w:val="24"/>
          <w:u w:val="single"/>
        </w:rPr>
        <w:t>ificare il mancato recupero</w:t>
      </w:r>
      <w:r w:rsidRPr="00615323">
        <w:rPr>
          <w:rFonts w:ascii="Times New Roman" w:hAnsi="Times New Roman" w:cs="Times New Roman"/>
          <w:sz w:val="24"/>
          <w:szCs w:val="24"/>
          <w:u w:val="single"/>
        </w:rPr>
        <w:t xml:space="preserve"> sono veramente rari: in un caso (</w:t>
      </w:r>
      <w:r w:rsidR="0065271D">
        <w:rPr>
          <w:rFonts w:ascii="Times New Roman" w:hAnsi="Times New Roman" w:cs="Times New Roman"/>
          <w:sz w:val="24"/>
          <w:szCs w:val="24"/>
          <w:u w:val="single"/>
        </w:rPr>
        <w:t>che ha dato luogo alla pronuncia nella causa RSV</w:t>
      </w:r>
      <w:r w:rsidR="0065271D">
        <w:rPr>
          <w:rStyle w:val="Rimandonotaapidipagina"/>
          <w:rFonts w:ascii="Times New Roman" w:hAnsi="Times New Roman" w:cs="Times New Roman"/>
          <w:sz w:val="24"/>
          <w:szCs w:val="24"/>
          <w:u w:val="single"/>
        </w:rPr>
        <w:footnoteReference w:id="45"/>
      </w:r>
      <w:r w:rsidR="0065271D">
        <w:rPr>
          <w:rFonts w:ascii="Times New Roman" w:hAnsi="Times New Roman" w:cs="Times New Roman"/>
          <w:sz w:val="24"/>
          <w:szCs w:val="24"/>
          <w:u w:val="single"/>
        </w:rPr>
        <w:t xml:space="preserve">) </w:t>
      </w:r>
      <w:r w:rsidRPr="00615323">
        <w:rPr>
          <w:rFonts w:ascii="Times New Roman" w:hAnsi="Times New Roman" w:cs="Times New Roman"/>
          <w:sz w:val="24"/>
          <w:szCs w:val="24"/>
          <w:u w:val="single"/>
        </w:rPr>
        <w:t>il legittimo affidamento è stato riconosciuto facendo leva sull’eccessivo tempo decorso- 26 mesi dopo la notifica- per l’adozione di una decisione negativa da parte della Commissione.</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Ne consegue che solo nel caso di aiuto regolarmente notificato il beneficiario potrebbe vantare un affidamento meritevole di tutela qualora poi la decisione positiva della Commissione sia stata annullata dal giudice europeo.</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Invece, </w:t>
      </w:r>
      <w:r w:rsidRPr="00615323">
        <w:rPr>
          <w:rFonts w:ascii="Times New Roman" w:hAnsi="Times New Roman" w:cs="Times New Roman"/>
          <w:sz w:val="24"/>
          <w:szCs w:val="24"/>
          <w:u w:val="single"/>
        </w:rPr>
        <w:t xml:space="preserve">come affermato dalla giurisprudenza </w:t>
      </w:r>
      <w:r w:rsidR="00414128" w:rsidRPr="00615323">
        <w:rPr>
          <w:rFonts w:ascii="Times New Roman" w:hAnsi="Times New Roman" w:cs="Times New Roman"/>
          <w:sz w:val="24"/>
          <w:szCs w:val="24"/>
          <w:u w:val="single"/>
        </w:rPr>
        <w:t xml:space="preserve">della Corte di Giustizia </w:t>
      </w:r>
      <w:r w:rsidR="00414128" w:rsidRPr="00615323">
        <w:rPr>
          <w:rStyle w:val="Rimandonotaapidipagina"/>
          <w:rFonts w:ascii="Times New Roman" w:hAnsi="Times New Roman" w:cs="Times New Roman"/>
          <w:sz w:val="24"/>
          <w:szCs w:val="24"/>
          <w:u w:val="single"/>
        </w:rPr>
        <w:footnoteReference w:id="46"/>
      </w:r>
      <w:r w:rsidRPr="00615323">
        <w:rPr>
          <w:rFonts w:ascii="Times New Roman" w:hAnsi="Times New Roman" w:cs="Times New Roman"/>
          <w:sz w:val="24"/>
          <w:szCs w:val="24"/>
          <w:u w:val="single"/>
        </w:rPr>
        <w:t xml:space="preserve">, fin quando la Commissione non abbia adottato una decisione di approvazione definitiva (con scadenza del termine di </w:t>
      </w:r>
      <w:r w:rsidRPr="00615323">
        <w:rPr>
          <w:rFonts w:ascii="Times New Roman" w:hAnsi="Times New Roman" w:cs="Times New Roman"/>
          <w:sz w:val="24"/>
          <w:szCs w:val="24"/>
          <w:u w:val="single"/>
        </w:rPr>
        <w:lastRenderedPageBreak/>
        <w:t>impugnazione) il beneficiario non ha alcuna certezza in ordine alla legittimità dell’aiuto, quindi non potrà invocare il principio del legittimo affidamento per esimersi dall’ordine di recupero.</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L’affidamento non può neanche fondarsi su comportamenti dello Stato e sulla percezione che il beneficiario abbia potuto trarne circa la legalità dell’aiuto. Più in generale l’operatore non può invocare un legittimo affidamento sulla base del mero richiamo ai principi generali di diritto interno, ma non conforme alle indicazioni fornite dalla giurisprudenza dell’Unione.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b/>
          <w:sz w:val="24"/>
          <w:szCs w:val="24"/>
        </w:rPr>
        <w:t>Invece, un legittimo affidamento meritevole di tutela può eccezionalmente fondarsi su un comportamento ambiguo o contraddittorio della Commissione sulla compatibilità della misura con il mercato: ciò però sempre e solo in casi eccezionali</w:t>
      </w:r>
      <w:r w:rsidRPr="00615323">
        <w:rPr>
          <w:rFonts w:ascii="Times New Roman" w:hAnsi="Times New Roman" w:cs="Times New Roman"/>
          <w:sz w:val="24"/>
          <w:szCs w:val="24"/>
        </w:rPr>
        <w:t xml:space="preserve"> che evidenzino una </w:t>
      </w:r>
      <w:r w:rsidRPr="00615323">
        <w:rPr>
          <w:rFonts w:ascii="Times New Roman" w:hAnsi="Times New Roman" w:cs="Times New Roman"/>
          <w:i/>
          <w:sz w:val="24"/>
          <w:szCs w:val="24"/>
        </w:rPr>
        <w:t>carenza manifesta</w:t>
      </w:r>
      <w:r w:rsidRPr="00615323">
        <w:rPr>
          <w:rFonts w:ascii="Times New Roman" w:hAnsi="Times New Roman" w:cs="Times New Roman"/>
          <w:sz w:val="24"/>
          <w:szCs w:val="24"/>
        </w:rPr>
        <w:t xml:space="preserve"> della Commissione e una palese violazione del proprio dovere di diligenza.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Tale posizione molto restrittiva del giudice europeo e della Commissione riguardo l’individuazione dei casi di legittimo affidamento che osti</w:t>
      </w:r>
      <w:r w:rsidR="00E50D2D" w:rsidRPr="00615323">
        <w:rPr>
          <w:rFonts w:ascii="Times New Roman" w:hAnsi="Times New Roman" w:cs="Times New Roman"/>
          <w:sz w:val="24"/>
          <w:szCs w:val="24"/>
        </w:rPr>
        <w:t>no</w:t>
      </w:r>
      <w:r w:rsidRPr="00615323">
        <w:rPr>
          <w:rFonts w:ascii="Times New Roman" w:hAnsi="Times New Roman" w:cs="Times New Roman"/>
          <w:sz w:val="24"/>
          <w:szCs w:val="24"/>
        </w:rPr>
        <w:t xml:space="preserve"> al recupero di </w:t>
      </w:r>
      <w:r w:rsidR="00E50D2D" w:rsidRPr="00615323">
        <w:rPr>
          <w:rFonts w:ascii="Times New Roman" w:hAnsi="Times New Roman" w:cs="Times New Roman"/>
          <w:sz w:val="24"/>
          <w:szCs w:val="24"/>
        </w:rPr>
        <w:t>un</w:t>
      </w:r>
      <w:r w:rsidRPr="00615323">
        <w:rPr>
          <w:rFonts w:ascii="Times New Roman" w:hAnsi="Times New Roman" w:cs="Times New Roman"/>
          <w:sz w:val="24"/>
          <w:szCs w:val="24"/>
        </w:rPr>
        <w:t xml:space="preserve"> aiuto di Stato si fonda su una comprensibile giustificazione</w:t>
      </w:r>
      <w:r w:rsidR="00E50D2D" w:rsidRPr="00615323">
        <w:rPr>
          <w:rFonts w:ascii="Times New Roman" w:hAnsi="Times New Roman" w:cs="Times New Roman"/>
          <w:sz w:val="24"/>
          <w:szCs w:val="24"/>
        </w:rPr>
        <w:t xml:space="preserve">. </w:t>
      </w:r>
      <w:r w:rsidRPr="00615323">
        <w:rPr>
          <w:rFonts w:ascii="Times New Roman" w:hAnsi="Times New Roman" w:cs="Times New Roman"/>
          <w:sz w:val="24"/>
          <w:szCs w:val="24"/>
        </w:rPr>
        <w:t>L’operatore economico è generalmente in grado di prevedere l’azione della Commissione o del giudice nazionale. Infatti, al di là della discrezionalità che la Commissione incontra nella valutazione di compatibilità dell’aiuto e dell’autonomia procedurale del giudice interno nella scelta dei rimedi utilizzabili, è certo che sia le istituzioni comunitarie che il giudice nazionale hanno in linea generale l’obbligo di disporre il recupero dell’aiuto illegale, strumentale al rip</w:t>
      </w:r>
      <w:r w:rsidR="00E50D2D" w:rsidRPr="00615323">
        <w:rPr>
          <w:rFonts w:ascii="Times New Roman" w:hAnsi="Times New Roman" w:cs="Times New Roman"/>
          <w:sz w:val="24"/>
          <w:szCs w:val="24"/>
        </w:rPr>
        <w:t xml:space="preserve">ristino dello status quo ante. </w:t>
      </w:r>
      <w:r w:rsidRPr="00615323">
        <w:rPr>
          <w:rFonts w:ascii="Times New Roman" w:hAnsi="Times New Roman" w:cs="Times New Roman"/>
          <w:sz w:val="24"/>
          <w:szCs w:val="24"/>
        </w:rPr>
        <w:t>Se dunque un operatore prudente e accorto è in grado di prevedere l’adozione di un provvedimento comunitario di recupero, non può poi invocare per sottrarvisi il principio del legittimo affidamento</w:t>
      </w:r>
      <w:r w:rsidR="00E50D2D" w:rsidRPr="00615323">
        <w:rPr>
          <w:rFonts w:ascii="Times New Roman" w:hAnsi="Times New Roman" w:cs="Times New Roman"/>
          <w:sz w:val="24"/>
          <w:szCs w:val="24"/>
        </w:rPr>
        <w:t xml:space="preserve"> </w:t>
      </w:r>
      <w:r w:rsidR="00E50D2D" w:rsidRPr="00615323">
        <w:rPr>
          <w:rStyle w:val="Rimandonotaapidipagina"/>
          <w:rFonts w:ascii="Times New Roman" w:hAnsi="Times New Roman" w:cs="Times New Roman"/>
          <w:sz w:val="24"/>
          <w:szCs w:val="24"/>
        </w:rPr>
        <w:footnoteReference w:id="47"/>
      </w:r>
      <w:r w:rsidRPr="00615323">
        <w:rPr>
          <w:rFonts w:ascii="Times New Roman" w:hAnsi="Times New Roman" w:cs="Times New Roman"/>
          <w:sz w:val="24"/>
          <w:szCs w:val="24"/>
        </w:rPr>
        <w:t xml:space="preserve">. </w:t>
      </w:r>
    </w:p>
    <w:p w:rsidR="00FA07F0" w:rsidRPr="00615323" w:rsidRDefault="00E50D2D" w:rsidP="00FA07F0">
      <w:pPr>
        <w:jc w:val="both"/>
        <w:rPr>
          <w:rFonts w:ascii="Times New Roman" w:hAnsi="Times New Roman" w:cs="Times New Roman"/>
          <w:sz w:val="24"/>
          <w:szCs w:val="24"/>
        </w:rPr>
      </w:pPr>
      <w:r w:rsidRPr="00615323">
        <w:rPr>
          <w:rFonts w:ascii="Times New Roman" w:hAnsi="Times New Roman" w:cs="Times New Roman"/>
          <w:sz w:val="24"/>
          <w:szCs w:val="24"/>
        </w:rPr>
        <w:t>Occorre</w:t>
      </w:r>
      <w:r w:rsidR="00FA07F0" w:rsidRPr="00615323">
        <w:rPr>
          <w:rFonts w:ascii="Times New Roman" w:hAnsi="Times New Roman" w:cs="Times New Roman"/>
          <w:sz w:val="24"/>
          <w:szCs w:val="24"/>
        </w:rPr>
        <w:t xml:space="preserve"> però </w:t>
      </w:r>
      <w:r w:rsidRPr="00615323">
        <w:rPr>
          <w:rFonts w:ascii="Times New Roman" w:hAnsi="Times New Roman" w:cs="Times New Roman"/>
          <w:sz w:val="24"/>
          <w:szCs w:val="24"/>
        </w:rPr>
        <w:t xml:space="preserve">domandarsi quale sia </w:t>
      </w:r>
      <w:r w:rsidR="00FA07F0" w:rsidRPr="00615323">
        <w:rPr>
          <w:rFonts w:ascii="Times New Roman" w:hAnsi="Times New Roman" w:cs="Times New Roman"/>
          <w:sz w:val="24"/>
          <w:szCs w:val="24"/>
        </w:rPr>
        <w:t>il grado di diligenza ric</w:t>
      </w:r>
      <w:r w:rsidRPr="00615323">
        <w:rPr>
          <w:rFonts w:ascii="Times New Roman" w:hAnsi="Times New Roman" w:cs="Times New Roman"/>
          <w:sz w:val="24"/>
          <w:szCs w:val="24"/>
        </w:rPr>
        <w:t>hiesto agli operatori economici.</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verifica da parte del giudizio nazionale andrebbe condotta </w:t>
      </w:r>
      <w:r w:rsidRPr="00615323">
        <w:rPr>
          <w:rFonts w:ascii="Times New Roman" w:hAnsi="Times New Roman" w:cs="Times New Roman"/>
          <w:i/>
          <w:sz w:val="24"/>
          <w:szCs w:val="24"/>
        </w:rPr>
        <w:t>case by case</w:t>
      </w:r>
      <w:r w:rsidRPr="00615323">
        <w:rPr>
          <w:rFonts w:ascii="Times New Roman" w:hAnsi="Times New Roman" w:cs="Times New Roman"/>
          <w:sz w:val="24"/>
          <w:szCs w:val="24"/>
        </w:rPr>
        <w:t xml:space="preserve">. </w:t>
      </w:r>
    </w:p>
    <w:p w:rsidR="00FA07F0" w:rsidRPr="00615323" w:rsidRDefault="00E50D2D" w:rsidP="00FA07F0">
      <w:pPr>
        <w:jc w:val="both"/>
        <w:rPr>
          <w:rFonts w:ascii="Times New Roman" w:hAnsi="Times New Roman" w:cs="Times New Roman"/>
          <w:b/>
          <w:sz w:val="24"/>
          <w:szCs w:val="24"/>
        </w:rPr>
      </w:pPr>
      <w:r w:rsidRPr="00615323">
        <w:rPr>
          <w:rFonts w:ascii="Times New Roman" w:hAnsi="Times New Roman" w:cs="Times New Roman"/>
          <w:b/>
          <w:sz w:val="24"/>
          <w:szCs w:val="24"/>
        </w:rPr>
        <w:t>Possiamo dunque concludere</w:t>
      </w:r>
      <w:r w:rsidR="00FA07F0" w:rsidRPr="00615323">
        <w:rPr>
          <w:rFonts w:ascii="Times New Roman" w:hAnsi="Times New Roman" w:cs="Times New Roman"/>
          <w:b/>
          <w:sz w:val="24"/>
          <w:szCs w:val="24"/>
        </w:rPr>
        <w:t xml:space="preserve"> che solo in casi eccezionali il legittimo affidamento è un argomento spendibile ai fini di un mancato recupero e comunque in tutti i casi esso è stato riconosciuto sono venuti in rilievo comportamenti ambigui e contraddittori della Commissione e non dello Stato membro. </w:t>
      </w:r>
    </w:p>
    <w:p w:rsidR="00FA07F0"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È stato comunque sottolineato in dottrina l’esigenza di un approccio più ancorato alla fattispecie concreta in modo da evitare il crearsi di sostanziali disparità tra operatori che versino in una situazione del tutto differente, anche in relazione alle difficoltà che possono correlarsi alla dubbia qualificazione di una misura come aiuto di Stato</w:t>
      </w:r>
      <w:r w:rsidR="00E50D2D" w:rsidRPr="00615323">
        <w:rPr>
          <w:rFonts w:ascii="Times New Roman" w:hAnsi="Times New Roman" w:cs="Times New Roman"/>
          <w:sz w:val="24"/>
          <w:szCs w:val="24"/>
        </w:rPr>
        <w:t xml:space="preserve"> </w:t>
      </w:r>
      <w:r w:rsidR="00E50D2D" w:rsidRPr="00615323">
        <w:rPr>
          <w:rStyle w:val="Rimandonotaapidipagina"/>
          <w:rFonts w:ascii="Times New Roman" w:hAnsi="Times New Roman" w:cs="Times New Roman"/>
          <w:sz w:val="24"/>
          <w:szCs w:val="24"/>
        </w:rPr>
        <w:footnoteReference w:id="48"/>
      </w:r>
      <w:r w:rsidRPr="00615323">
        <w:rPr>
          <w:rFonts w:ascii="Times New Roman" w:hAnsi="Times New Roman" w:cs="Times New Roman"/>
          <w:sz w:val="24"/>
          <w:szCs w:val="24"/>
        </w:rPr>
        <w:t xml:space="preserve">. </w:t>
      </w:r>
    </w:p>
    <w:p w:rsidR="0065271D" w:rsidRPr="00615323" w:rsidRDefault="0065271D" w:rsidP="006527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Occorre </w:t>
      </w:r>
      <w:r w:rsidR="00DA3846">
        <w:rPr>
          <w:rFonts w:ascii="Times New Roman" w:hAnsi="Times New Roman" w:cs="Times New Roman"/>
          <w:sz w:val="24"/>
          <w:szCs w:val="24"/>
        </w:rPr>
        <w:t>poi evidenziare che l</w:t>
      </w:r>
      <w:r w:rsidRPr="00615323">
        <w:rPr>
          <w:rFonts w:ascii="Times New Roman" w:hAnsi="Times New Roman" w:cs="Times New Roman"/>
          <w:sz w:val="24"/>
          <w:szCs w:val="24"/>
        </w:rPr>
        <w:t>e circostanze eccezionali che possono eventualmente ostare al recupero non possono essere individuate nella complessità della nozione di aiuto né nelle dimensioni dell’impresa beneficiaria o nell’impossibilità di quest’ultima di disporre di strumenti conoscitivi adeguati della normativa comunitaria applicabile.</w:t>
      </w:r>
    </w:p>
    <w:p w:rsidR="0065271D" w:rsidRPr="00615323" w:rsidRDefault="0065271D"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È stato tuttavia precisato, quanto all’ipotesi di impossibilità assoluta di eseguire l’ordine di recupero, che essa ricorre </w:t>
      </w:r>
      <w:r w:rsidRPr="00615323">
        <w:rPr>
          <w:rFonts w:ascii="Times New Roman" w:hAnsi="Times New Roman" w:cs="Times New Roman"/>
          <w:b/>
          <w:sz w:val="24"/>
          <w:szCs w:val="24"/>
        </w:rPr>
        <w:t>quando vi siano circostanze impreviste e imprevedibili al momento della decisione</w:t>
      </w:r>
      <w:r w:rsidRPr="00615323">
        <w:rPr>
          <w:rFonts w:ascii="Times New Roman" w:hAnsi="Times New Roman" w:cs="Times New Roman"/>
          <w:sz w:val="24"/>
          <w:szCs w:val="24"/>
        </w:rPr>
        <w:t xml:space="preserve">. </w:t>
      </w:r>
      <w:r w:rsidRPr="00615323">
        <w:rPr>
          <w:rStyle w:val="Rimandonotaapidipagina"/>
          <w:rFonts w:ascii="Times New Roman" w:hAnsi="Times New Roman" w:cs="Times New Roman"/>
          <w:sz w:val="24"/>
          <w:szCs w:val="24"/>
        </w:rPr>
        <w:footnoteReference w:id="49"/>
      </w:r>
      <w:r w:rsidRPr="00615323">
        <w:rPr>
          <w:rFonts w:ascii="Times New Roman" w:hAnsi="Times New Roman" w:cs="Times New Roman"/>
          <w:sz w:val="24"/>
          <w:szCs w:val="24"/>
        </w:rPr>
        <w:t>. È stato escluso</w:t>
      </w:r>
      <w:r w:rsidRPr="00615323">
        <w:rPr>
          <w:rStyle w:val="Rimandonotaapidipagina"/>
          <w:rFonts w:ascii="Times New Roman" w:hAnsi="Times New Roman" w:cs="Times New Roman"/>
          <w:sz w:val="24"/>
          <w:szCs w:val="24"/>
        </w:rPr>
        <w:footnoteReference w:id="50"/>
      </w:r>
      <w:r>
        <w:rPr>
          <w:rFonts w:ascii="Times New Roman" w:hAnsi="Times New Roman" w:cs="Times New Roman"/>
          <w:sz w:val="24"/>
          <w:szCs w:val="24"/>
        </w:rPr>
        <w:t xml:space="preserve">, invece, </w:t>
      </w:r>
      <w:r w:rsidRPr="00615323">
        <w:rPr>
          <w:rFonts w:ascii="Times New Roman" w:hAnsi="Times New Roman" w:cs="Times New Roman"/>
          <w:sz w:val="24"/>
          <w:szCs w:val="24"/>
        </w:rPr>
        <w:t>che integri un’ipotesi di assoluta impossibilità di recupero il fallimento delle imprese interessate nel corso d</w:t>
      </w:r>
      <w:r>
        <w:rPr>
          <w:rFonts w:ascii="Times New Roman" w:hAnsi="Times New Roman" w:cs="Times New Roman"/>
          <w:sz w:val="24"/>
          <w:szCs w:val="24"/>
        </w:rPr>
        <w:t xml:space="preserve">ella procedura di recupero.    </w:t>
      </w:r>
    </w:p>
    <w:p w:rsidR="00487DF8" w:rsidRPr="00615323" w:rsidRDefault="00487DF8" w:rsidP="00487DF8">
      <w:pPr>
        <w:jc w:val="both"/>
        <w:rPr>
          <w:rFonts w:ascii="Times New Roman" w:hAnsi="Times New Roman" w:cs="Times New Roman"/>
          <w:sz w:val="24"/>
          <w:szCs w:val="24"/>
        </w:rPr>
      </w:pPr>
      <w:r w:rsidRPr="00615323">
        <w:rPr>
          <w:rFonts w:ascii="Times New Roman" w:hAnsi="Times New Roman" w:cs="Times New Roman"/>
          <w:sz w:val="24"/>
          <w:szCs w:val="24"/>
        </w:rPr>
        <w:t xml:space="preserve">Muovendo dal presupposto che l’aiuto illegale non coincide con la nozione di aiuto incompatibile, va poi rimarcato come i poteri del giudice nazionale e conseguentemente i provvedimenti adottabili sono condizionati fortemente dall’avvio e dallo stato della procedura di controllo dinanzi alla Commissione, variando a seconda che sia o meno intervenuta una decisione della Commissione e in base al suo contenuto. </w:t>
      </w:r>
    </w:p>
    <w:p w:rsidR="00487DF8" w:rsidRPr="00615323" w:rsidRDefault="00487DF8" w:rsidP="00487DF8">
      <w:pPr>
        <w:jc w:val="both"/>
        <w:rPr>
          <w:rFonts w:ascii="Times New Roman" w:hAnsi="Times New Roman" w:cs="Times New Roman"/>
          <w:sz w:val="24"/>
          <w:szCs w:val="24"/>
        </w:rPr>
      </w:pPr>
      <w:r w:rsidRPr="00615323">
        <w:rPr>
          <w:rFonts w:ascii="Times New Roman" w:hAnsi="Times New Roman" w:cs="Times New Roman"/>
          <w:sz w:val="24"/>
          <w:szCs w:val="24"/>
        </w:rPr>
        <w:t xml:space="preserve">In particolare: </w:t>
      </w:r>
    </w:p>
    <w:p w:rsidR="00487DF8" w:rsidRPr="00615323" w:rsidRDefault="00487DF8" w:rsidP="00487DF8">
      <w:pPr>
        <w:pStyle w:val="Paragrafoelenco"/>
        <w:numPr>
          <w:ilvl w:val="0"/>
          <w:numId w:val="24"/>
        </w:numPr>
        <w:jc w:val="both"/>
        <w:rPr>
          <w:rFonts w:ascii="Times New Roman" w:hAnsi="Times New Roman" w:cs="Times New Roman"/>
          <w:sz w:val="24"/>
          <w:szCs w:val="24"/>
        </w:rPr>
      </w:pPr>
      <w:r w:rsidRPr="00615323">
        <w:rPr>
          <w:rFonts w:ascii="Times New Roman" w:hAnsi="Times New Roman" w:cs="Times New Roman"/>
          <w:b/>
          <w:sz w:val="24"/>
          <w:szCs w:val="24"/>
        </w:rPr>
        <w:t>Se la Commissione ha già adottato una decisione che dichiara l’aiuto compatibile</w:t>
      </w:r>
      <w:r w:rsidRPr="00615323">
        <w:rPr>
          <w:rStyle w:val="Rimandonotaapidipagina"/>
          <w:rFonts w:ascii="Times New Roman" w:hAnsi="Times New Roman" w:cs="Times New Roman"/>
          <w:sz w:val="24"/>
          <w:szCs w:val="24"/>
        </w:rPr>
        <w:footnoteReference w:id="51"/>
      </w:r>
      <w:r w:rsidRPr="00615323">
        <w:rPr>
          <w:rFonts w:ascii="Times New Roman" w:hAnsi="Times New Roman" w:cs="Times New Roman"/>
          <w:sz w:val="24"/>
          <w:szCs w:val="24"/>
        </w:rPr>
        <w:t xml:space="preserve">, il giudice nazionale: </w:t>
      </w:r>
    </w:p>
    <w:p w:rsidR="00487DF8" w:rsidRPr="00615323" w:rsidRDefault="00487DF8" w:rsidP="00487DF8">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 xml:space="preserve">non è obbligato in base al diritto dell’Unione a ordinare il recupero dell’aiuto concesso, ma deve ordinare al beneficiario di pagare gli interessi per il periodo dell’illegalità; </w:t>
      </w:r>
    </w:p>
    <w:p w:rsidR="00487DF8" w:rsidRPr="00615323" w:rsidRDefault="00487DF8" w:rsidP="00487DF8">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 xml:space="preserve">nell’ambito del suo diritto nazionale, può ordinare il recupero dell’aiuto illegittimo, fermo restando il diritto dello Stato membro di dare nuovamente esecuzione a quest’ultimo in un momento successivo; </w:t>
      </w:r>
    </w:p>
    <w:p w:rsidR="00487DF8" w:rsidRPr="00615323" w:rsidRDefault="00487DF8" w:rsidP="00487DF8">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 xml:space="preserve">può essere indotto ad accogliere le domande di risarcimento dei danni causati a motivo dell’illegittimità dell’aiuto. </w:t>
      </w:r>
    </w:p>
    <w:p w:rsidR="00487DF8" w:rsidRPr="00615323" w:rsidRDefault="00487DF8" w:rsidP="00487DF8">
      <w:pPr>
        <w:pStyle w:val="Paragrafoelenco"/>
        <w:jc w:val="both"/>
        <w:rPr>
          <w:rFonts w:ascii="Times New Roman" w:hAnsi="Times New Roman" w:cs="Times New Roman"/>
          <w:sz w:val="24"/>
          <w:szCs w:val="24"/>
        </w:rPr>
      </w:pPr>
    </w:p>
    <w:p w:rsidR="00487DF8" w:rsidRPr="00615323" w:rsidRDefault="00487DF8" w:rsidP="00487DF8">
      <w:pPr>
        <w:pStyle w:val="Paragrafoelenco"/>
        <w:numPr>
          <w:ilvl w:val="0"/>
          <w:numId w:val="24"/>
        </w:numPr>
        <w:jc w:val="both"/>
        <w:rPr>
          <w:rFonts w:ascii="Times New Roman" w:hAnsi="Times New Roman" w:cs="Times New Roman"/>
          <w:sz w:val="24"/>
          <w:szCs w:val="24"/>
        </w:rPr>
      </w:pPr>
      <w:r w:rsidRPr="00615323">
        <w:rPr>
          <w:rFonts w:ascii="Times New Roman" w:hAnsi="Times New Roman" w:cs="Times New Roman"/>
          <w:b/>
          <w:sz w:val="24"/>
          <w:szCs w:val="24"/>
        </w:rPr>
        <w:t>Se la Commissione ha aperto una procedura di infrazione formale</w:t>
      </w:r>
      <w:r w:rsidRPr="00615323">
        <w:rPr>
          <w:rStyle w:val="Rimandonotaapidipagina"/>
          <w:rFonts w:ascii="Times New Roman" w:hAnsi="Times New Roman" w:cs="Times New Roman"/>
          <w:b/>
          <w:sz w:val="24"/>
          <w:szCs w:val="24"/>
        </w:rPr>
        <w:footnoteReference w:id="52"/>
      </w:r>
      <w:r w:rsidRPr="00615323">
        <w:rPr>
          <w:rFonts w:ascii="Times New Roman" w:hAnsi="Times New Roman" w:cs="Times New Roman"/>
          <w:sz w:val="24"/>
          <w:szCs w:val="24"/>
        </w:rPr>
        <w:t>:</w:t>
      </w:r>
    </w:p>
    <w:p w:rsidR="00487DF8" w:rsidRPr="00615323" w:rsidRDefault="00487DF8" w:rsidP="00487DF8">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 xml:space="preserve">il giudice nazionale può sospendere l’esecuzione della misura e ingiungere il recupero delle somme già versate; </w:t>
      </w:r>
    </w:p>
    <w:p w:rsidR="00487DF8" w:rsidRPr="00615323" w:rsidRDefault="00487DF8" w:rsidP="00487DF8">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può anche decidere di ordinare misure provvisorie al fine di salvaguardare, da un lato gli interessi delle parti coinvolte, e dall’altro l’effetto utile della decisione della Commissione Europea;</w:t>
      </w:r>
    </w:p>
    <w:p w:rsidR="00487DF8" w:rsidRPr="00615323" w:rsidRDefault="00487DF8" w:rsidP="00487DF8">
      <w:pPr>
        <w:pStyle w:val="Paragrafoelenco"/>
        <w:numPr>
          <w:ilvl w:val="0"/>
          <w:numId w:val="12"/>
        </w:numPr>
        <w:jc w:val="both"/>
        <w:rPr>
          <w:rFonts w:ascii="Times New Roman" w:hAnsi="Times New Roman" w:cs="Times New Roman"/>
          <w:sz w:val="24"/>
          <w:szCs w:val="24"/>
        </w:rPr>
      </w:pPr>
      <w:r w:rsidRPr="00615323">
        <w:rPr>
          <w:rFonts w:ascii="Times New Roman" w:hAnsi="Times New Roman" w:cs="Times New Roman"/>
          <w:sz w:val="24"/>
          <w:szCs w:val="24"/>
        </w:rPr>
        <w:t>può chiedere chiarimenti alla Commissione e sottoporre una questione pregiudiziale (di interpretazione) alla Corte di giustizia, in caso di dubbi sulla natura di aiuto oppure sulla stessa validità della decisione di ordinare il procedimento formale.</w:t>
      </w:r>
    </w:p>
    <w:p w:rsidR="00487DF8" w:rsidRPr="00615323" w:rsidRDefault="00487DF8" w:rsidP="00487DF8">
      <w:pPr>
        <w:pStyle w:val="Paragrafoelenco"/>
        <w:jc w:val="both"/>
        <w:rPr>
          <w:rFonts w:ascii="Times New Roman" w:hAnsi="Times New Roman" w:cs="Times New Roman"/>
          <w:sz w:val="24"/>
          <w:szCs w:val="24"/>
        </w:rPr>
      </w:pPr>
    </w:p>
    <w:p w:rsidR="00487DF8" w:rsidRPr="00615323" w:rsidRDefault="00487DF8" w:rsidP="00487DF8">
      <w:pPr>
        <w:pStyle w:val="Paragrafoelenco"/>
        <w:numPr>
          <w:ilvl w:val="0"/>
          <w:numId w:val="24"/>
        </w:numPr>
        <w:jc w:val="both"/>
        <w:rPr>
          <w:rFonts w:ascii="Times New Roman" w:hAnsi="Times New Roman" w:cs="Times New Roman"/>
          <w:sz w:val="24"/>
          <w:szCs w:val="24"/>
        </w:rPr>
      </w:pPr>
      <w:r w:rsidRPr="00615323">
        <w:rPr>
          <w:rFonts w:ascii="Times New Roman" w:hAnsi="Times New Roman" w:cs="Times New Roman"/>
          <w:b/>
          <w:sz w:val="24"/>
          <w:szCs w:val="24"/>
        </w:rPr>
        <w:t xml:space="preserve">Se la Commissione ha adottato una decisione che ordina il recupero, </w:t>
      </w:r>
      <w:r w:rsidRPr="00615323">
        <w:rPr>
          <w:rFonts w:ascii="Times New Roman" w:hAnsi="Times New Roman" w:cs="Times New Roman"/>
          <w:sz w:val="24"/>
          <w:szCs w:val="24"/>
        </w:rPr>
        <w:t xml:space="preserve">in ossequio al principio di effettività gli Stati membri devono effettuare il recupero senza indugio. </w:t>
      </w:r>
    </w:p>
    <w:p w:rsidR="00487DF8" w:rsidRPr="00615323" w:rsidRDefault="00487DF8" w:rsidP="00487DF8">
      <w:pPr>
        <w:jc w:val="both"/>
        <w:rPr>
          <w:rFonts w:ascii="Times New Roman" w:hAnsi="Times New Roman" w:cs="Times New Roman"/>
          <w:sz w:val="24"/>
          <w:szCs w:val="24"/>
        </w:rPr>
      </w:pPr>
      <w:r w:rsidRPr="00615323">
        <w:rPr>
          <w:rFonts w:ascii="Times New Roman" w:hAnsi="Times New Roman" w:cs="Times New Roman"/>
          <w:sz w:val="24"/>
          <w:szCs w:val="24"/>
        </w:rPr>
        <w:lastRenderedPageBreak/>
        <w:t xml:space="preserve">Il recupero è effettuato secondo le procedure previste dallo Stato interessato, a condizione che esse consentano l’esecuzione immediata ed effettiva della decisione di recupero. </w:t>
      </w:r>
    </w:p>
    <w:p w:rsidR="0058082E" w:rsidRPr="00615323" w:rsidRDefault="00487DF8" w:rsidP="00487DF8">
      <w:pPr>
        <w:jc w:val="both"/>
        <w:rPr>
          <w:rFonts w:ascii="Times New Roman" w:hAnsi="Times New Roman" w:cs="Times New Roman"/>
          <w:sz w:val="24"/>
          <w:szCs w:val="24"/>
        </w:rPr>
      </w:pPr>
      <w:r w:rsidRPr="00615323">
        <w:rPr>
          <w:rFonts w:ascii="Times New Roman" w:hAnsi="Times New Roman" w:cs="Times New Roman"/>
          <w:sz w:val="24"/>
          <w:szCs w:val="24"/>
        </w:rPr>
        <w:t>Quando una norma di procedura nazionale impedisce il recupero immediato ed effettivo, il giudice nazionale deve astenersi dall’applicare tale disposizione</w:t>
      </w:r>
      <w:r w:rsidR="0058082E" w:rsidRPr="00615323">
        <w:rPr>
          <w:rStyle w:val="Rimandonotaapidipagina"/>
          <w:rFonts w:ascii="Times New Roman" w:hAnsi="Times New Roman" w:cs="Times New Roman"/>
          <w:sz w:val="24"/>
          <w:szCs w:val="24"/>
        </w:rPr>
        <w:footnoteReference w:id="53"/>
      </w:r>
      <w:r w:rsidR="0058082E" w:rsidRPr="00615323">
        <w:rPr>
          <w:rFonts w:ascii="Times New Roman" w:hAnsi="Times New Roman" w:cs="Times New Roman"/>
          <w:sz w:val="24"/>
          <w:szCs w:val="24"/>
        </w:rPr>
        <w:t>.</w:t>
      </w:r>
    </w:p>
    <w:p w:rsidR="00487DF8" w:rsidRPr="00615323" w:rsidRDefault="00487DF8" w:rsidP="00487DF8">
      <w:pPr>
        <w:jc w:val="both"/>
        <w:rPr>
          <w:rFonts w:ascii="Times New Roman" w:hAnsi="Times New Roman" w:cs="Times New Roman"/>
          <w:sz w:val="24"/>
          <w:szCs w:val="24"/>
        </w:rPr>
      </w:pPr>
      <w:r w:rsidRPr="00615323">
        <w:rPr>
          <w:rFonts w:ascii="Times New Roman" w:hAnsi="Times New Roman" w:cs="Times New Roman"/>
          <w:sz w:val="24"/>
          <w:szCs w:val="24"/>
        </w:rPr>
        <w:t>Anche nel controllo di legittimità di un atto nazionale diretto a recuperare un aiuto di Stato illegittimo, il giudice nazionale deve garantire la piena effettività della decisione che ordina il recupero</w:t>
      </w:r>
      <w:r w:rsidR="0058082E" w:rsidRPr="00615323">
        <w:rPr>
          <w:rStyle w:val="Rimandonotaapidipagina"/>
          <w:rFonts w:ascii="Times New Roman" w:hAnsi="Times New Roman" w:cs="Times New Roman"/>
          <w:sz w:val="24"/>
          <w:szCs w:val="24"/>
        </w:rPr>
        <w:footnoteReference w:id="54"/>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Passando ad analizzare la procedura di recupero, il primo problema da affrontare è quello di individuare </w:t>
      </w:r>
      <w:r w:rsidRPr="00615323">
        <w:rPr>
          <w:rFonts w:ascii="Times New Roman" w:hAnsi="Times New Roman" w:cs="Times New Roman"/>
          <w:sz w:val="24"/>
          <w:szCs w:val="24"/>
          <w:u w:val="single"/>
        </w:rPr>
        <w:t>l’organismo statale responsabile dell’erogazione</w:t>
      </w:r>
      <w:r w:rsidRPr="00615323">
        <w:rPr>
          <w:rFonts w:ascii="Times New Roman" w:hAnsi="Times New Roman" w:cs="Times New Roman"/>
          <w:sz w:val="24"/>
          <w:szCs w:val="24"/>
        </w:rPr>
        <w:t xml:space="preserve">, aspetto più problematico per gli stati federali o con forti autonomie locali.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Successivamente dovrà essere individuato dal giudice </w:t>
      </w:r>
      <w:r w:rsidRPr="00615323">
        <w:rPr>
          <w:rFonts w:ascii="Times New Roman" w:hAnsi="Times New Roman" w:cs="Times New Roman"/>
          <w:sz w:val="24"/>
          <w:szCs w:val="24"/>
          <w:u w:val="single"/>
        </w:rPr>
        <w:t>il reale beneficiario dell’aiuto</w:t>
      </w:r>
      <w:r w:rsidRPr="00615323">
        <w:rPr>
          <w:rFonts w:ascii="Times New Roman" w:hAnsi="Times New Roman" w:cs="Times New Roman"/>
          <w:sz w:val="24"/>
          <w:szCs w:val="24"/>
        </w:rPr>
        <w:t>: anche questo non sempre si presenta come un compito agevole</w:t>
      </w:r>
      <w:r w:rsidR="00280D8C" w:rsidRPr="00615323">
        <w:rPr>
          <w:rFonts w:ascii="Times New Roman" w:hAnsi="Times New Roman" w:cs="Times New Roman"/>
          <w:sz w:val="24"/>
          <w:szCs w:val="24"/>
        </w:rPr>
        <w:t>, specie</w:t>
      </w:r>
      <w:r w:rsidRPr="00615323">
        <w:rPr>
          <w:rFonts w:ascii="Times New Roman" w:hAnsi="Times New Roman" w:cs="Times New Roman"/>
          <w:sz w:val="24"/>
          <w:szCs w:val="24"/>
        </w:rPr>
        <w:t xml:space="preserve"> in quei casi in cui potrebbe non esservi coincidenza tra il soggetto che ha ricevuto aiuto e quello presso il quale l’aiuto deve essere recuperato. </w:t>
      </w:r>
    </w:p>
    <w:p w:rsidR="00FA07F0" w:rsidRPr="00615323" w:rsidRDefault="00280D8C"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Occorre comunque sempre ricordare </w:t>
      </w:r>
      <w:r w:rsidR="0087171C" w:rsidRPr="00615323">
        <w:rPr>
          <w:rFonts w:ascii="Times New Roman" w:hAnsi="Times New Roman" w:cs="Times New Roman"/>
          <w:sz w:val="24"/>
          <w:szCs w:val="24"/>
        </w:rPr>
        <w:t xml:space="preserve">che il </w:t>
      </w:r>
      <w:r w:rsidR="00FA07F0" w:rsidRPr="00615323">
        <w:rPr>
          <w:rFonts w:ascii="Times New Roman" w:hAnsi="Times New Roman" w:cs="Times New Roman"/>
          <w:sz w:val="24"/>
          <w:szCs w:val="24"/>
        </w:rPr>
        <w:t xml:space="preserve">diritto comunitario pone in capo al giudice nazionale una obbligazione di risultato, che è quella di ristabilire la situazione concorrenziale infranta dalla misura illegale, rimettendo però al giudice nazionale la libertà di scegliere gli istituti giuridici più appropriati.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L’effettività della procedura di recupero è </w:t>
      </w:r>
      <w:r w:rsidR="00280D8C" w:rsidRPr="00615323">
        <w:rPr>
          <w:rFonts w:ascii="Times New Roman" w:hAnsi="Times New Roman" w:cs="Times New Roman"/>
          <w:sz w:val="24"/>
          <w:szCs w:val="24"/>
        </w:rPr>
        <w:t xml:space="preserve">poi </w:t>
      </w:r>
      <w:r w:rsidRPr="00615323">
        <w:rPr>
          <w:rFonts w:ascii="Times New Roman" w:hAnsi="Times New Roman" w:cs="Times New Roman"/>
          <w:sz w:val="24"/>
          <w:szCs w:val="24"/>
        </w:rPr>
        <w:t xml:space="preserve">garantita dal fatto che il giudice nazionale non possa sospendere il procedimento interno se non laddove ricorrano le condizioni, restrittivamente interpretate, dalla giurisprudenza </w:t>
      </w:r>
      <w:proofErr w:type="spellStart"/>
      <w:r w:rsidRPr="00615323">
        <w:rPr>
          <w:rFonts w:ascii="Times New Roman" w:hAnsi="Times New Roman" w:cs="Times New Roman"/>
          <w:sz w:val="24"/>
          <w:szCs w:val="24"/>
        </w:rPr>
        <w:t>Zuckerfabrik</w:t>
      </w:r>
      <w:proofErr w:type="spellEnd"/>
      <w:r w:rsidRPr="00615323">
        <w:rPr>
          <w:rFonts w:ascii="Times New Roman" w:hAnsi="Times New Roman" w:cs="Times New Roman"/>
          <w:sz w:val="24"/>
          <w:szCs w:val="24"/>
        </w:rPr>
        <w:t>, ovvero: i dubbi sulla validità della decisione della Commissione, la pendenza di una pronuncia pregiudiziale della Corte di Giustizia, l’urgenza e il rischio di un danno irreparabile e la valutazione dell’interesse europeo</w:t>
      </w:r>
      <w:r w:rsidR="00280D8C" w:rsidRPr="00615323">
        <w:rPr>
          <w:rStyle w:val="Rimandonotaapidipagina"/>
          <w:rFonts w:ascii="Times New Roman" w:hAnsi="Times New Roman" w:cs="Times New Roman"/>
          <w:sz w:val="24"/>
          <w:szCs w:val="24"/>
        </w:rPr>
        <w:footnoteReference w:id="55"/>
      </w:r>
      <w:r w:rsidRPr="00615323">
        <w:rPr>
          <w:rFonts w:ascii="Times New Roman" w:hAnsi="Times New Roman" w:cs="Times New Roman"/>
          <w:sz w:val="24"/>
          <w:szCs w:val="24"/>
        </w:rPr>
        <w:t>.</w:t>
      </w:r>
    </w:p>
    <w:p w:rsidR="00280D8C" w:rsidRPr="00615323" w:rsidRDefault="009005C4" w:rsidP="009005C4">
      <w:pPr>
        <w:ind w:left="360"/>
        <w:rPr>
          <w:rFonts w:ascii="Times New Roman" w:hAnsi="Times New Roman" w:cs="Times New Roman"/>
          <w:b/>
          <w:sz w:val="24"/>
          <w:szCs w:val="24"/>
        </w:rPr>
      </w:pPr>
      <w:r w:rsidRPr="00615323">
        <w:rPr>
          <w:rFonts w:ascii="Times New Roman" w:hAnsi="Times New Roman" w:cs="Times New Roman"/>
          <w:b/>
          <w:sz w:val="24"/>
          <w:szCs w:val="24"/>
        </w:rPr>
        <w:t xml:space="preserve">III. </w:t>
      </w:r>
      <w:r w:rsidR="00FA07F0" w:rsidRPr="00615323">
        <w:rPr>
          <w:rFonts w:ascii="Times New Roman" w:hAnsi="Times New Roman" w:cs="Times New Roman"/>
          <w:b/>
          <w:sz w:val="24"/>
          <w:szCs w:val="24"/>
        </w:rPr>
        <w:t>MISURE PROVVISORIE.</w:t>
      </w:r>
    </w:p>
    <w:p w:rsidR="009005C4" w:rsidRPr="00615323" w:rsidRDefault="009005C4" w:rsidP="009005C4">
      <w:pPr>
        <w:pStyle w:val="Paragrafoelenco"/>
        <w:numPr>
          <w:ilvl w:val="0"/>
          <w:numId w:val="23"/>
        </w:numPr>
        <w:rPr>
          <w:rFonts w:ascii="Times New Roman" w:hAnsi="Times New Roman" w:cs="Times New Roman"/>
          <w:b/>
          <w:sz w:val="24"/>
          <w:szCs w:val="24"/>
        </w:rPr>
      </w:pPr>
      <w:r w:rsidRPr="00615323">
        <w:rPr>
          <w:rFonts w:ascii="Times New Roman" w:hAnsi="Times New Roman" w:cs="Times New Roman"/>
          <w:b/>
          <w:sz w:val="24"/>
          <w:szCs w:val="24"/>
        </w:rPr>
        <w:t>CASI GIURISPRUDENZIALI.</w:t>
      </w:r>
    </w:p>
    <w:p w:rsidR="00280D8C" w:rsidRPr="00615323" w:rsidRDefault="00280D8C" w:rsidP="009005C4">
      <w:pPr>
        <w:pStyle w:val="Default"/>
        <w:jc w:val="both"/>
      </w:pPr>
      <w:r w:rsidRPr="00615323">
        <w:t>Prima di affrontare in generale il tema</w:t>
      </w:r>
      <w:r w:rsidR="00FA07F0" w:rsidRPr="00615323">
        <w:t xml:space="preserve"> delle misure provvisorie e dei provvedimenti cautelari emettibili dal giudice amministrativo</w:t>
      </w:r>
      <w:r w:rsidRPr="00615323">
        <w:t xml:space="preserve">, conviene richiamare alcune ordinanze cautelari del Consiglio di Stato che si sono pronunciate sulla richiesta di sospensione cautelare di atti interni di recupero adottati in esecuzione della decisione della Commissione. </w:t>
      </w:r>
    </w:p>
    <w:p w:rsidR="00FA07F0" w:rsidRPr="00615323" w:rsidRDefault="00280D8C" w:rsidP="00280D8C">
      <w:pPr>
        <w:pStyle w:val="Default"/>
        <w:jc w:val="both"/>
        <w:rPr>
          <w:rFonts w:eastAsia="Times New Roman"/>
          <w:lang w:eastAsia="it-IT"/>
        </w:rPr>
      </w:pPr>
      <w:r w:rsidRPr="00615323">
        <w:t xml:space="preserve">In particolare, con </w:t>
      </w:r>
      <w:r w:rsidRPr="00615323">
        <w:rPr>
          <w:b/>
        </w:rPr>
        <w:t>le ordinanze della V Sezione,</w:t>
      </w:r>
      <w:r w:rsidRPr="00615323">
        <w:t xml:space="preserve"> </w:t>
      </w:r>
      <w:r w:rsidR="00FA07F0" w:rsidRPr="00615323">
        <w:rPr>
          <w:b/>
        </w:rPr>
        <w:t>n. 5482 del 1 ottobre 2021 e n. 5479 d</w:t>
      </w:r>
      <w:r w:rsidRPr="00615323">
        <w:rPr>
          <w:b/>
        </w:rPr>
        <w:t xml:space="preserve">el 1 ottobre 2021, </w:t>
      </w:r>
      <w:r w:rsidRPr="00615323">
        <w:t>il Consiglio di Stato ha respinto l’appello cautelare</w:t>
      </w:r>
      <w:r w:rsidR="00FA07F0" w:rsidRPr="00615323">
        <w:t xml:space="preserve"> </w:t>
      </w:r>
      <w:r w:rsidR="00DA3846">
        <w:t xml:space="preserve">avverso </w:t>
      </w:r>
      <w:r w:rsidR="00FA07F0" w:rsidRPr="00615323">
        <w:t xml:space="preserve">l’ordinanza del TAR Lazio di </w:t>
      </w:r>
      <w:r w:rsidR="00FA07F0" w:rsidRPr="00615323">
        <w:lastRenderedPageBreak/>
        <w:t xml:space="preserve">rigetto della domanda con cui era chiesta la sospensione </w:t>
      </w:r>
      <w:r w:rsidR="00FA07F0" w:rsidRPr="00615323">
        <w:rPr>
          <w:rFonts w:eastAsia="Times New Roman"/>
          <w:lang w:eastAsia="it-IT"/>
        </w:rPr>
        <w:t>cautelare del Decreto di recupero degli aiuti di Stato concessi</w:t>
      </w:r>
      <w:r w:rsidRPr="00615323">
        <w:rPr>
          <w:rFonts w:eastAsia="Times New Roman"/>
          <w:lang w:eastAsia="it-IT"/>
        </w:rPr>
        <w:t xml:space="preserve"> a una società</w:t>
      </w:r>
      <w:r w:rsidR="00FA07F0" w:rsidRPr="00615323">
        <w:rPr>
          <w:rFonts w:eastAsia="Times New Roman"/>
          <w:lang w:eastAsia="it-IT"/>
        </w:rPr>
        <w:t>, in esecuzione della decisione della</w:t>
      </w:r>
      <w:r w:rsidRPr="00615323">
        <w:rPr>
          <w:rFonts w:eastAsia="Times New Roman"/>
          <w:lang w:eastAsia="it-IT"/>
        </w:rPr>
        <w:t xml:space="preserve"> Commissione UE </w:t>
      </w:r>
      <w:r w:rsidR="00FA07F0" w:rsidRPr="00615323">
        <w:rPr>
          <w:rFonts w:eastAsia="Times New Roman"/>
          <w:lang w:eastAsia="it-IT"/>
        </w:rPr>
        <w:t>che, a conclusione della procedura di indagine avviata ex art. 108, par. 2, del Trattato sul funzionamento dell’Unione Europea, ha qualificato come aiuti incompatibili con le norme comunitarie: </w:t>
      </w:r>
      <w:r w:rsidR="00FA07F0" w:rsidRPr="00615323">
        <w:rPr>
          <w:rFonts w:eastAsia="Times New Roman"/>
          <w:i/>
          <w:iCs/>
          <w:lang w:eastAsia="it-IT"/>
        </w:rPr>
        <w:t>a)</w:t>
      </w:r>
      <w:r w:rsidR="00FA07F0" w:rsidRPr="00615323">
        <w:rPr>
          <w:rFonts w:eastAsia="Times New Roman"/>
          <w:lang w:eastAsia="it-IT"/>
        </w:rPr>
        <w:t> la proroga illegale di un anno, concessa oltre i sei mesi previsti, dell’aiuto per il salvataggio della società; </w:t>
      </w:r>
      <w:r w:rsidR="00FA07F0" w:rsidRPr="00615323">
        <w:rPr>
          <w:rFonts w:eastAsia="Times New Roman"/>
          <w:i/>
          <w:iCs/>
          <w:lang w:eastAsia="it-IT"/>
        </w:rPr>
        <w:t>b)</w:t>
      </w:r>
      <w:r w:rsidR="00FA07F0" w:rsidRPr="00615323">
        <w:rPr>
          <w:rFonts w:eastAsia="Times New Roman"/>
          <w:lang w:eastAsia="it-IT"/>
        </w:rPr>
        <w:t> le misure di cui alla legge 163/2010 nella parte concernente l’esenzione fiscale con i proventi derivanti dalla vendita del ramo di azienda in favore di</w:t>
      </w:r>
      <w:r w:rsidR="00DA26F7" w:rsidRPr="00615323">
        <w:rPr>
          <w:rFonts w:eastAsia="Times New Roman"/>
          <w:lang w:eastAsia="it-IT"/>
        </w:rPr>
        <w:t xml:space="preserve"> </w:t>
      </w:r>
      <w:proofErr w:type="spellStart"/>
      <w:r w:rsidR="00DA26F7" w:rsidRPr="00615323">
        <w:rPr>
          <w:rFonts w:eastAsia="Times New Roman"/>
          <w:lang w:eastAsia="it-IT"/>
        </w:rPr>
        <w:t>altra</w:t>
      </w:r>
      <w:proofErr w:type="spellEnd"/>
      <w:r w:rsidR="00DA26F7" w:rsidRPr="00615323">
        <w:rPr>
          <w:rFonts w:eastAsia="Times New Roman"/>
          <w:lang w:eastAsia="it-IT"/>
        </w:rPr>
        <w:t xml:space="preserve"> società</w:t>
      </w:r>
      <w:r w:rsidR="00FA07F0" w:rsidRPr="00615323">
        <w:rPr>
          <w:rFonts w:eastAsia="Times New Roman"/>
          <w:lang w:eastAsia="it-IT"/>
        </w:rPr>
        <w:t>; </w:t>
      </w:r>
      <w:r w:rsidR="00FA07F0" w:rsidRPr="00615323">
        <w:rPr>
          <w:rFonts w:eastAsia="Times New Roman"/>
          <w:i/>
          <w:iCs/>
          <w:lang w:eastAsia="it-IT"/>
        </w:rPr>
        <w:t>c)</w:t>
      </w:r>
      <w:r w:rsidR="00FA07F0" w:rsidRPr="00615323">
        <w:rPr>
          <w:rFonts w:eastAsia="Times New Roman"/>
          <w:lang w:eastAsia="it-IT"/>
        </w:rPr>
        <w:t> l’utilizzo per fini di liquidità dei fondi destinati all’ammodernamento ed all’adeguamento della flotta alle norme comunitarie in materia di si</w:t>
      </w:r>
      <w:r w:rsidR="00DA26F7" w:rsidRPr="00615323">
        <w:rPr>
          <w:rFonts w:eastAsia="Times New Roman"/>
          <w:lang w:eastAsia="it-IT"/>
        </w:rPr>
        <w:t>curezza della navigazione.</w:t>
      </w:r>
    </w:p>
    <w:p w:rsidR="00DA26F7" w:rsidRPr="00615323" w:rsidRDefault="00DA26F7" w:rsidP="00DA26F7">
      <w:pPr>
        <w:pStyle w:val="Default"/>
        <w:jc w:val="both"/>
        <w:rPr>
          <w:rFonts w:eastAsia="Times New Roman"/>
          <w:lang w:eastAsia="it-IT"/>
        </w:rPr>
      </w:pPr>
      <w:r w:rsidRPr="00615323">
        <w:rPr>
          <w:rFonts w:eastAsia="Times New Roman"/>
          <w:lang w:eastAsia="it-IT"/>
        </w:rPr>
        <w:t xml:space="preserve">Il Consiglio di Stato, nel respingere la domanda di concessione delle misure cautelari ha osservato che: </w:t>
      </w:r>
    </w:p>
    <w:p w:rsidR="00FA07F0" w:rsidRPr="00615323" w:rsidRDefault="00DA26F7" w:rsidP="00DA26F7">
      <w:pPr>
        <w:pStyle w:val="Default"/>
        <w:jc w:val="both"/>
        <w:rPr>
          <w:rFonts w:eastAsia="Times New Roman"/>
          <w:lang w:eastAsia="it-IT"/>
        </w:rPr>
      </w:pPr>
      <w:r w:rsidRPr="00615323">
        <w:rPr>
          <w:rFonts w:eastAsia="Times New Roman"/>
          <w:lang w:eastAsia="it-IT"/>
        </w:rPr>
        <w:t>“</w:t>
      </w:r>
      <w:r w:rsidR="00FA07F0" w:rsidRPr="00615323">
        <w:rPr>
          <w:rFonts w:eastAsia="Times New Roman"/>
          <w:lang w:eastAsia="it-IT"/>
        </w:rPr>
        <w:t>- l’appellante ha dedotto l’esistenza dei presupposti per concedere l’invocata tutela cautelare (fino alla definizione del giudizio eventualmente promosso dinanzi alla Corte di Giustizia dell’Unione Europea), con riguardo sia al </w:t>
      </w:r>
      <w:r w:rsidR="00FA07F0" w:rsidRPr="00615323">
        <w:rPr>
          <w:rFonts w:eastAsia="Times New Roman"/>
          <w:i/>
          <w:iCs/>
          <w:lang w:eastAsia="it-IT"/>
        </w:rPr>
        <w:t>“</w:t>
      </w:r>
      <w:proofErr w:type="spellStart"/>
      <w:r w:rsidR="00FA07F0" w:rsidRPr="00615323">
        <w:rPr>
          <w:rFonts w:eastAsia="Times New Roman"/>
          <w:i/>
          <w:iCs/>
          <w:lang w:eastAsia="it-IT"/>
        </w:rPr>
        <w:t>fumus</w:t>
      </w:r>
      <w:proofErr w:type="spellEnd"/>
      <w:r w:rsidR="00FA07F0" w:rsidRPr="00615323">
        <w:rPr>
          <w:rFonts w:eastAsia="Times New Roman"/>
          <w:i/>
          <w:iCs/>
          <w:lang w:eastAsia="it-IT"/>
        </w:rPr>
        <w:t xml:space="preserve"> boni </w:t>
      </w:r>
      <w:proofErr w:type="spellStart"/>
      <w:r w:rsidR="00FA07F0" w:rsidRPr="00615323">
        <w:rPr>
          <w:rFonts w:eastAsia="Times New Roman"/>
          <w:i/>
          <w:iCs/>
          <w:lang w:eastAsia="it-IT"/>
        </w:rPr>
        <w:t>iuris</w:t>
      </w:r>
      <w:proofErr w:type="spellEnd"/>
      <w:r w:rsidR="00FA07F0" w:rsidRPr="00615323">
        <w:rPr>
          <w:rFonts w:eastAsia="Times New Roman"/>
          <w:i/>
          <w:iCs/>
          <w:lang w:eastAsia="it-IT"/>
        </w:rPr>
        <w:t>”</w:t>
      </w:r>
      <w:r w:rsidR="00FA07F0" w:rsidRPr="00615323">
        <w:rPr>
          <w:rFonts w:eastAsia="Times New Roman"/>
          <w:lang w:eastAsia="it-IT"/>
        </w:rPr>
        <w:t> sia al </w:t>
      </w:r>
      <w:r w:rsidR="00FA07F0" w:rsidRPr="00615323">
        <w:rPr>
          <w:rFonts w:eastAsia="Times New Roman"/>
          <w:i/>
          <w:iCs/>
          <w:lang w:eastAsia="it-IT"/>
        </w:rPr>
        <w:t>“</w:t>
      </w:r>
      <w:proofErr w:type="spellStart"/>
      <w:r w:rsidR="00FA07F0" w:rsidRPr="00615323">
        <w:rPr>
          <w:rFonts w:eastAsia="Times New Roman"/>
          <w:i/>
          <w:iCs/>
          <w:lang w:eastAsia="it-IT"/>
        </w:rPr>
        <w:t>periculum</w:t>
      </w:r>
      <w:proofErr w:type="spellEnd"/>
      <w:r w:rsidR="00FA07F0" w:rsidRPr="00615323">
        <w:rPr>
          <w:rFonts w:eastAsia="Times New Roman"/>
          <w:i/>
          <w:iCs/>
          <w:lang w:eastAsia="it-IT"/>
        </w:rPr>
        <w:t xml:space="preserve"> in mora”</w:t>
      </w:r>
      <w:r w:rsidR="00FA07F0" w:rsidRPr="00615323">
        <w:rPr>
          <w:rFonts w:eastAsia="Times New Roman"/>
          <w:lang w:eastAsia="it-IT"/>
        </w:rPr>
        <w:t> (in relazione, in particolare, all’esigenza di tutelare i creditori ammessi allo stato passivo della procedura di Amministrazione straordinaria), precisando altresì di aver impugnato la su indicata Decisione della Commissione UE dinanzi al Tribunale dell’Unione Europea (</w:t>
      </w:r>
      <w:r w:rsidRPr="00615323">
        <w:rPr>
          <w:rFonts w:eastAsia="Times New Roman"/>
          <w:lang w:eastAsia="it-IT"/>
        </w:rPr>
        <w:t>…</w:t>
      </w:r>
      <w:r w:rsidR="00FA07F0" w:rsidRPr="00615323">
        <w:rPr>
          <w:rFonts w:eastAsia="Times New Roman"/>
          <w:lang w:eastAsia="it-IT"/>
        </w:rPr>
        <w:t>) ai sensi dell’art. 263 del TFUE, chiedendone l’annullamento </w:t>
      </w:r>
      <w:r w:rsidR="00FA07F0" w:rsidRPr="00615323">
        <w:rPr>
          <w:rFonts w:eastAsia="Times New Roman"/>
          <w:i/>
          <w:iCs/>
          <w:lang w:eastAsia="it-IT"/>
        </w:rPr>
        <w:t>in parte qua</w:t>
      </w:r>
      <w:r w:rsidR="00FA07F0" w:rsidRPr="00615323">
        <w:rPr>
          <w:rFonts w:eastAsia="Times New Roman"/>
          <w:lang w:eastAsia="it-IT"/>
        </w:rPr>
        <w:t>, lamentando asserite violazioni di ordine procedurale, violazione degli artt. 107 e 108 del TFUE, nonché degli orientamenti per il salvataggio e la ristrutturazione del 2004, oltre alla violazione dei principi di certezza del diritto e di buona amministrazione in relazione alla durata del procedimento, con conseguente illegittimità dell’ordine di recupero;</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color w:val="000000"/>
          <w:sz w:val="24"/>
          <w:szCs w:val="24"/>
          <w:lang w:eastAsia="it-IT"/>
        </w:rPr>
        <w:t>- l’appellante ha prospettato altresì una questione di interpretazione giurisprudenziale ex art. 267 TFUE innanzi alla Corte di Giustizia in merito alla esegesi della giurisprudenza della Corte di Giustizia come applicata al punto 144 della Comunicazione della Commissione sul recupero degli aiuti di Stato 2019/C 247/01 nei seguenti termini: </w:t>
      </w:r>
      <w:r w:rsidRPr="00615323">
        <w:rPr>
          <w:rFonts w:ascii="Times New Roman" w:eastAsia="Times New Roman" w:hAnsi="Times New Roman" w:cs="Times New Roman"/>
          <w:i/>
          <w:iCs/>
          <w:color w:val="000000"/>
          <w:sz w:val="24"/>
          <w:szCs w:val="24"/>
          <w:lang w:eastAsia="it-IT"/>
        </w:rPr>
        <w:t>“1. Se la prima delle condizioni cumulative che sono richiamate al punto 144 della Comunicazione della Commissione sul recupero degli aiuti di Stato illegali e incompatibili (2019/C 247/01), ove si consente al giudice nazionale, il quale nutra gravi riserve sulla validità dell’atto dell’Unione europea, di sospendere temporaneamente i provvedimenti nazionali di esecuzione della decisione di recupero della Commissione, debba essere interpretata nel senso che tale giudice deve necessariamente sollevare un rinvio pregiudiziale di validità ai sensi dell’art. 267 del TFUE anche qualora la questione sia già stata deferita alla Corte di giustizia dell’Unione europea con un ricorso per annullamento ex art. 263 del TFUE, ovvero se può, in tale caso, sospendere il giudizio pendente avanti a sé in attesa che si concluda il procedimento di annullamento ex art. 263 del TFUE pendente. 2. Se al giudice nazionale sia preclusa la possibilità di sospendere temporaneamente i provvedimenti nazionali di esecuzione della decisione di recupero di aiuti della Commissione (nel caso in cui egli nutra gravi riserve sulla validità dell’atto dell’Unione europea) qualora nel pendente giudizio di annullamento ex art. 263 del TFUE non siano state richieste misure cautelari ai sensi degli artt. 278 e 279 del TFUE”</w:t>
      </w:r>
      <w:r w:rsidRPr="00615323">
        <w:rPr>
          <w:rFonts w:ascii="Times New Roman" w:eastAsia="Times New Roman" w:hAnsi="Times New Roman" w:cs="Times New Roman"/>
          <w:color w:val="000000"/>
          <w:sz w:val="24"/>
          <w:szCs w:val="24"/>
          <w:lang w:eastAsia="it-IT"/>
        </w:rPr>
        <w:t>;</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color w:val="000000"/>
          <w:sz w:val="24"/>
          <w:szCs w:val="24"/>
          <w:lang w:eastAsia="it-IT"/>
        </w:rPr>
        <w:t>- si è costituito anche nel presente giudizio il Ministero delle Infrastrutture e delle Mobilità Sostenibili, insistendo per il rigetto della domanda cautelare, essendo </w:t>
      </w:r>
      <w:r w:rsidRPr="00615323">
        <w:rPr>
          <w:rFonts w:ascii="Times New Roman" w:eastAsia="Times New Roman" w:hAnsi="Times New Roman" w:cs="Times New Roman"/>
          <w:i/>
          <w:iCs/>
          <w:color w:val="000000"/>
          <w:sz w:val="24"/>
          <w:szCs w:val="24"/>
          <w:lang w:eastAsia="it-IT"/>
        </w:rPr>
        <w:t>“obbligo dell’Amministrazione procedere alla riscossione coattiva degli importi previsti nel decreto di recupero impugnato”</w:t>
      </w:r>
      <w:r w:rsidRPr="00615323">
        <w:rPr>
          <w:rFonts w:ascii="Times New Roman" w:eastAsia="Times New Roman" w:hAnsi="Times New Roman" w:cs="Times New Roman"/>
          <w:color w:val="000000"/>
          <w:sz w:val="24"/>
          <w:szCs w:val="24"/>
          <w:lang w:eastAsia="it-IT"/>
        </w:rPr>
        <w:t> ai sensi dell’art. 108, par. 2, TFUE, in assenza della sospensione dell’efficacia della decisione di recupero, che può essere concessa ai sensi dell’art. 278 TFUE da parte del giudice europeo adito, non richiesta, per converso, dalla società appellante nell’ambito del contenzioso europeo pendente;</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color w:val="000000"/>
          <w:sz w:val="24"/>
          <w:szCs w:val="24"/>
          <w:lang w:eastAsia="it-IT"/>
        </w:rPr>
        <w:t xml:space="preserve">- nella discussione in Camera di Consiglio le parti hanno ulteriormente illustrato le proprie tesi difensive, con articolate argomentazioni: l’appellante ha in particolare evidenziato che l’esistenza di mezzi di ricorso interni che consentano all’impresa di difendersi da misure di recupero a livello nazionale è funzionale ad evitarle un danno grave e irreparabile, essendo il giudice nazionale competente ed il più idoneo a valutare la legittimità degli atti nazionali di recupero e la situazione </w:t>
      </w:r>
      <w:r w:rsidRPr="00615323">
        <w:rPr>
          <w:rFonts w:ascii="Times New Roman" w:eastAsia="Times New Roman" w:hAnsi="Times New Roman" w:cs="Times New Roman"/>
          <w:color w:val="000000"/>
          <w:sz w:val="24"/>
          <w:szCs w:val="24"/>
          <w:lang w:eastAsia="it-IT"/>
        </w:rPr>
        <w:lastRenderedPageBreak/>
        <w:t>finanziaria dell’impresa interessata, erogando la tutela cautelare, come affermato nell’Ordinanza del Presidente della Corte di Giustizia del 29 agosto 2013 (causa T/366/13 R), che ha depositato in atti;</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color w:val="000000"/>
          <w:sz w:val="24"/>
          <w:szCs w:val="24"/>
          <w:lang w:eastAsia="it-IT"/>
        </w:rPr>
        <w:t>Considerato che:</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color w:val="000000"/>
          <w:sz w:val="24"/>
          <w:szCs w:val="24"/>
          <w:lang w:eastAsia="it-IT"/>
        </w:rPr>
        <w:t xml:space="preserve">- </w:t>
      </w:r>
      <w:r w:rsidRPr="00615323">
        <w:rPr>
          <w:rFonts w:ascii="Times New Roman" w:eastAsia="Times New Roman" w:hAnsi="Times New Roman" w:cs="Times New Roman"/>
          <w:b/>
          <w:color w:val="000000"/>
          <w:sz w:val="24"/>
          <w:szCs w:val="24"/>
          <w:lang w:eastAsia="it-IT"/>
        </w:rPr>
        <w:t>la domanda cautelare non può essere accolta non sussistendone i presupposti</w:t>
      </w:r>
      <w:r w:rsidRPr="00615323">
        <w:rPr>
          <w:rFonts w:ascii="Times New Roman" w:eastAsia="Times New Roman" w:hAnsi="Times New Roman" w:cs="Times New Roman"/>
          <w:color w:val="000000"/>
          <w:sz w:val="24"/>
          <w:szCs w:val="24"/>
          <w:lang w:eastAsia="it-IT"/>
        </w:rPr>
        <w:t>;</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color w:val="000000"/>
          <w:sz w:val="24"/>
          <w:szCs w:val="24"/>
          <w:lang w:eastAsia="it-IT"/>
        </w:rPr>
        <w:t>- l’art. 48 della legge 24 dicembre 2012, n. 234 (in G.U. n. 3 del 4 gennaio 2013), recante </w:t>
      </w:r>
      <w:r w:rsidRPr="00615323">
        <w:rPr>
          <w:rFonts w:ascii="Times New Roman" w:eastAsia="Times New Roman" w:hAnsi="Times New Roman" w:cs="Times New Roman"/>
          <w:i/>
          <w:iCs/>
          <w:color w:val="000000"/>
          <w:sz w:val="24"/>
          <w:szCs w:val="24"/>
          <w:lang w:eastAsia="it-IT"/>
        </w:rPr>
        <w:t>“Norme generali sulla partecipazione dell'Italia alla formazione e all'attuazione della normativa e delle politiche dell'Unione europea”</w:t>
      </w:r>
      <w:r w:rsidRPr="00615323">
        <w:rPr>
          <w:rFonts w:ascii="Times New Roman" w:eastAsia="Times New Roman" w:hAnsi="Times New Roman" w:cs="Times New Roman"/>
          <w:color w:val="000000"/>
          <w:sz w:val="24"/>
          <w:szCs w:val="24"/>
          <w:lang w:eastAsia="it-IT"/>
        </w:rPr>
        <w:t>, al comma 2, dispone che </w:t>
      </w:r>
      <w:r w:rsidRPr="00615323">
        <w:rPr>
          <w:rFonts w:ascii="Times New Roman" w:eastAsia="Times New Roman" w:hAnsi="Times New Roman" w:cs="Times New Roman"/>
          <w:i/>
          <w:iCs/>
          <w:color w:val="000000"/>
          <w:sz w:val="24"/>
          <w:szCs w:val="24"/>
          <w:lang w:eastAsia="it-IT"/>
        </w:rPr>
        <w:t>“2. A seguito della notifica di una decisione di recupero di cui al comma l, entro quarantacinque giorni dalla data di notifica, il Ministro competente per materia, con proprio decreto, individua, ove necessario, i soggetti tenuti alla restituzione dell'aiuto, accerta gli importi dovuti e determina le modalità e i termini del pagamento”</w:t>
      </w:r>
      <w:r w:rsidRPr="00615323">
        <w:rPr>
          <w:rFonts w:ascii="Times New Roman" w:eastAsia="Times New Roman" w:hAnsi="Times New Roman" w:cs="Times New Roman"/>
          <w:color w:val="000000"/>
          <w:sz w:val="24"/>
          <w:szCs w:val="24"/>
          <w:lang w:eastAsia="it-IT"/>
        </w:rPr>
        <w:t>;</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color w:val="000000"/>
          <w:sz w:val="24"/>
          <w:szCs w:val="24"/>
          <w:lang w:eastAsia="it-IT"/>
        </w:rPr>
        <w:t>- l’art. 278 del TFUE dispone che: </w:t>
      </w:r>
      <w:r w:rsidRPr="00615323">
        <w:rPr>
          <w:rFonts w:ascii="Times New Roman" w:eastAsia="Times New Roman" w:hAnsi="Times New Roman" w:cs="Times New Roman"/>
          <w:i/>
          <w:iCs/>
          <w:color w:val="000000"/>
          <w:sz w:val="24"/>
          <w:szCs w:val="24"/>
          <w:lang w:eastAsia="it-IT"/>
        </w:rPr>
        <w:t>“I ricorsi proposti alla Corte di giustizia dell'Unione europea non hanno effetto sospensivo. Tuttavia, la Corte può, quando reputi che le circostanze lo richiedano, ordinare la sospensione dell'esecuzione dell'atto impugnato”</w:t>
      </w:r>
      <w:r w:rsidRPr="00615323">
        <w:rPr>
          <w:rFonts w:ascii="Times New Roman" w:eastAsia="Times New Roman" w:hAnsi="Times New Roman" w:cs="Times New Roman"/>
          <w:color w:val="000000"/>
          <w:sz w:val="24"/>
          <w:szCs w:val="24"/>
          <w:lang w:eastAsia="it-IT"/>
        </w:rPr>
        <w:t>;</w:t>
      </w:r>
    </w:p>
    <w:p w:rsidR="00FA07F0" w:rsidRPr="00615323" w:rsidRDefault="00FA07F0" w:rsidP="00FA07F0">
      <w:pPr>
        <w:spacing w:after="0" w:line="240" w:lineRule="auto"/>
        <w:jc w:val="both"/>
        <w:rPr>
          <w:rFonts w:ascii="Times New Roman" w:eastAsia="Times New Roman" w:hAnsi="Times New Roman" w:cs="Times New Roman"/>
          <w:b/>
          <w:color w:val="000000"/>
          <w:sz w:val="24"/>
          <w:szCs w:val="24"/>
          <w:lang w:eastAsia="it-IT"/>
        </w:rPr>
      </w:pPr>
      <w:r w:rsidRPr="00615323">
        <w:rPr>
          <w:rFonts w:ascii="Times New Roman" w:eastAsia="Times New Roman" w:hAnsi="Times New Roman" w:cs="Times New Roman"/>
          <w:color w:val="000000"/>
          <w:sz w:val="24"/>
          <w:szCs w:val="24"/>
          <w:lang w:eastAsia="it-IT"/>
        </w:rPr>
        <w:t xml:space="preserve">- </w:t>
      </w:r>
      <w:r w:rsidRPr="00615323">
        <w:rPr>
          <w:rFonts w:ascii="Times New Roman" w:eastAsia="Times New Roman" w:hAnsi="Times New Roman" w:cs="Times New Roman"/>
          <w:b/>
          <w:color w:val="000000"/>
          <w:sz w:val="24"/>
          <w:szCs w:val="24"/>
          <w:lang w:eastAsia="it-IT"/>
        </w:rPr>
        <w:t xml:space="preserve">alla luce del quadro normativo in sintesi delineato, deve ritenersi che il destinatario di una decisione di recupero di un aiuto di Stato può domandare al giudice europeo la sospensione dell’esecuzione della decisione della Commissione Europea e al giudice nazionale la sospensione cautelare dei provvedimenti esecutivi della decisione di recupero, non essendo in linea generale precluso a quest’ultimo, alla luce dei principio </w:t>
      </w:r>
      <w:proofErr w:type="spellStart"/>
      <w:r w:rsidRPr="00615323">
        <w:rPr>
          <w:rFonts w:ascii="Times New Roman" w:eastAsia="Times New Roman" w:hAnsi="Times New Roman" w:cs="Times New Roman"/>
          <w:b/>
          <w:color w:val="000000"/>
          <w:sz w:val="24"/>
          <w:szCs w:val="24"/>
          <w:lang w:eastAsia="it-IT"/>
        </w:rPr>
        <w:t>unionale</w:t>
      </w:r>
      <w:proofErr w:type="spellEnd"/>
      <w:r w:rsidRPr="00615323">
        <w:rPr>
          <w:rFonts w:ascii="Times New Roman" w:eastAsia="Times New Roman" w:hAnsi="Times New Roman" w:cs="Times New Roman"/>
          <w:b/>
          <w:color w:val="000000"/>
          <w:sz w:val="24"/>
          <w:szCs w:val="24"/>
          <w:lang w:eastAsia="it-IT"/>
        </w:rPr>
        <w:t xml:space="preserve"> di effettività della tutela di cui la fase cautelare rappresenta articolazione qualificante e indefettibile, di sospendere temporaneamente i provvedimenti nazionali di esecuzione della decisione di recupero di aiuti della Commissione anche qualora nel pendente giudizio di annullamento ex art. 263 del TFUE non siano state richieste misure cautelari ai sensi degli artt. 278 e 279 del TFUE;</w:t>
      </w:r>
    </w:p>
    <w:p w:rsidR="00FA07F0" w:rsidRPr="00615323" w:rsidRDefault="00FA07F0" w:rsidP="00FA07F0">
      <w:pPr>
        <w:spacing w:after="0" w:line="240" w:lineRule="auto"/>
        <w:jc w:val="both"/>
        <w:rPr>
          <w:rFonts w:ascii="Times New Roman" w:eastAsia="Times New Roman" w:hAnsi="Times New Roman" w:cs="Times New Roman"/>
          <w:b/>
          <w:color w:val="000000"/>
          <w:sz w:val="24"/>
          <w:szCs w:val="24"/>
          <w:lang w:eastAsia="it-IT"/>
        </w:rPr>
      </w:pPr>
      <w:r w:rsidRPr="00615323">
        <w:rPr>
          <w:rFonts w:ascii="Times New Roman" w:eastAsia="Times New Roman" w:hAnsi="Times New Roman" w:cs="Times New Roman"/>
          <w:b/>
          <w:color w:val="000000"/>
          <w:sz w:val="24"/>
          <w:szCs w:val="24"/>
          <w:lang w:eastAsia="it-IT"/>
        </w:rPr>
        <w:t>- tuttavia non ricorrono qui le condizioni che consentono la concessione dell’invocata tutela cautelare avverso il decreto di recupero, come delineate al par. 144 della citata Comunicazione della Commissione europea 2019/C 247/01, a mente del quale: </w:t>
      </w:r>
      <w:r w:rsidRPr="00615323">
        <w:rPr>
          <w:rFonts w:ascii="Times New Roman" w:eastAsia="Times New Roman" w:hAnsi="Times New Roman" w:cs="Times New Roman"/>
          <w:b/>
          <w:i/>
          <w:iCs/>
          <w:color w:val="000000"/>
          <w:sz w:val="24"/>
          <w:szCs w:val="24"/>
          <w:lang w:eastAsia="it-IT"/>
        </w:rPr>
        <w:t xml:space="preserve">«Se il beneficiario dell’aiuto chiede la sospensione temporanea dei provvedimenti nazionali di esecuzione della decisione di recupero invocando la presunta illegittimità della stessa, il giudice nazionale deve valutare se il caso di specie riunisca le condizioni stabilite dalla Corte di giustizia europea nelle cause </w:t>
      </w:r>
      <w:proofErr w:type="spellStart"/>
      <w:r w:rsidRPr="00615323">
        <w:rPr>
          <w:rFonts w:ascii="Times New Roman" w:eastAsia="Times New Roman" w:hAnsi="Times New Roman" w:cs="Times New Roman"/>
          <w:b/>
          <w:i/>
          <w:iCs/>
          <w:color w:val="000000"/>
          <w:sz w:val="24"/>
          <w:szCs w:val="24"/>
          <w:lang w:eastAsia="it-IT"/>
        </w:rPr>
        <w:t>Zuckerfabrik</w:t>
      </w:r>
      <w:proofErr w:type="spellEnd"/>
      <w:r w:rsidRPr="00615323">
        <w:rPr>
          <w:rFonts w:ascii="Times New Roman" w:eastAsia="Times New Roman" w:hAnsi="Times New Roman" w:cs="Times New Roman"/>
          <w:b/>
          <w:i/>
          <w:iCs/>
          <w:color w:val="000000"/>
          <w:sz w:val="24"/>
          <w:szCs w:val="24"/>
          <w:lang w:eastAsia="it-IT"/>
        </w:rPr>
        <w:t xml:space="preserve"> e Atlanta. Secondo tale giurisprudenza, la sospensione temporanea può essere concessa da un giudice nazionale a condizione che siano soddisfatte le seguenti condizioni cumulative:</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i/>
          <w:iCs/>
          <w:color w:val="000000"/>
          <w:sz w:val="24"/>
          <w:szCs w:val="24"/>
          <w:lang w:eastAsia="it-IT"/>
        </w:rPr>
        <w:t>i) il giudice nutre gravi riserve sulla validità dell’atto dell’Unione europea e provvede a deferire alla Corte di giustizia la questione di validità dell’atto impugnato, nell’ipotesi in cui tale questione non le sia già stata deferita (147);</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i/>
          <w:iCs/>
          <w:color w:val="000000"/>
          <w:sz w:val="24"/>
          <w:szCs w:val="24"/>
          <w:lang w:eastAsia="it-IT"/>
        </w:rPr>
        <w:t>ii) ricorrono gli estremi dell’urgenza, nel senso che la sospensione temporanea è necessaria per evitare che la parte che la richiede subisca un danno grave e irreparabile;</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i/>
          <w:iCs/>
          <w:color w:val="000000"/>
          <w:sz w:val="24"/>
          <w:szCs w:val="24"/>
          <w:lang w:eastAsia="it-IT"/>
        </w:rPr>
        <w:t>iii) il giudice tiene pienamente conto dell’interesse dell’Unione europea; e iv) nella valutazione di tutte queste condizioni, il giudice rispetta le pronunce della Corte di giustizia o del Tribunale in ordine alla legittimità dell’atto dell’Unione europea o in ordine a una domanda di concessione di misure provvisorie diretta alla concessione di una sospensione temporanea analoga a livello europeo”</w:t>
      </w:r>
    </w:p>
    <w:p w:rsidR="00FA07F0" w:rsidRPr="00615323" w:rsidRDefault="00FA07F0" w:rsidP="00FA07F0">
      <w:pPr>
        <w:spacing w:after="0" w:line="240" w:lineRule="auto"/>
        <w:jc w:val="both"/>
        <w:rPr>
          <w:rFonts w:ascii="Times New Roman" w:eastAsia="Times New Roman" w:hAnsi="Times New Roman" w:cs="Times New Roman"/>
          <w:color w:val="000000"/>
          <w:sz w:val="24"/>
          <w:szCs w:val="24"/>
          <w:lang w:eastAsia="it-IT"/>
        </w:rPr>
      </w:pPr>
      <w:r w:rsidRPr="00615323">
        <w:rPr>
          <w:rFonts w:ascii="Times New Roman" w:eastAsia="Times New Roman" w:hAnsi="Times New Roman" w:cs="Times New Roman"/>
          <w:color w:val="000000"/>
          <w:sz w:val="24"/>
          <w:szCs w:val="24"/>
          <w:lang w:eastAsia="it-IT"/>
        </w:rPr>
        <w:t>- giova altresì evidenziare che il par. 145 della su indicata Comunicazione stabilisce che </w:t>
      </w:r>
      <w:r w:rsidRPr="00615323">
        <w:rPr>
          <w:rFonts w:ascii="Times New Roman" w:eastAsia="Times New Roman" w:hAnsi="Times New Roman" w:cs="Times New Roman"/>
          <w:i/>
          <w:iCs/>
          <w:color w:val="000000"/>
          <w:sz w:val="24"/>
          <w:szCs w:val="24"/>
          <w:lang w:eastAsia="it-IT"/>
        </w:rPr>
        <w:t>“Se non sono soddisfatte le condizioni di cui al paragrafo 144, lo Stato membro interessato non può avvalersi delle decisioni nazionali che hanno disposto provvedimenti provvisori per giustificare l’omessa esecuzione della decisione. In tale contesto, spetta allo Stato membro dimostrare che tutte le condizioni siano soddisfatte”</w:t>
      </w:r>
      <w:r w:rsidRPr="00615323">
        <w:rPr>
          <w:rFonts w:ascii="Times New Roman" w:eastAsia="Times New Roman" w:hAnsi="Times New Roman" w:cs="Times New Roman"/>
          <w:color w:val="000000"/>
          <w:sz w:val="24"/>
          <w:szCs w:val="24"/>
          <w:lang w:eastAsia="it-IT"/>
        </w:rPr>
        <w:t>;</w:t>
      </w:r>
    </w:p>
    <w:p w:rsidR="00FA07F0" w:rsidRPr="00615323" w:rsidRDefault="00FA07F0" w:rsidP="00FA07F0">
      <w:pPr>
        <w:spacing w:after="0" w:line="240" w:lineRule="auto"/>
        <w:jc w:val="both"/>
        <w:rPr>
          <w:rFonts w:ascii="Times New Roman" w:eastAsia="Times New Roman" w:hAnsi="Times New Roman" w:cs="Times New Roman"/>
          <w:b/>
          <w:i/>
          <w:color w:val="000000"/>
          <w:sz w:val="24"/>
          <w:szCs w:val="24"/>
          <w:lang w:eastAsia="it-IT"/>
        </w:rPr>
      </w:pPr>
      <w:r w:rsidRPr="00615323">
        <w:rPr>
          <w:rFonts w:ascii="Times New Roman" w:eastAsia="Times New Roman" w:hAnsi="Times New Roman" w:cs="Times New Roman"/>
          <w:b/>
          <w:i/>
          <w:color w:val="000000"/>
          <w:sz w:val="24"/>
          <w:szCs w:val="24"/>
          <w:lang w:eastAsia="it-IT"/>
        </w:rPr>
        <w:t xml:space="preserve">- nella fattispecie in esame, come bene rilevato dall’appellata ordinanza cautelare, per un verso, i profili di doglianza mossi col ricorso investono esclusivamente la decisione adottata dalla Commissione europea e, per altro verso, assumono come parametro della dedotta violazione unicamente norme del diritto dell’Unione, riguardando nello specifico asseriti vizi della decisione di recupero, connessi in particolare alla lamentata violazione dei trattati europei (e delle relative </w:t>
      </w:r>
      <w:r w:rsidRPr="00615323">
        <w:rPr>
          <w:rFonts w:ascii="Times New Roman" w:eastAsia="Times New Roman" w:hAnsi="Times New Roman" w:cs="Times New Roman"/>
          <w:b/>
          <w:i/>
          <w:color w:val="000000"/>
          <w:sz w:val="24"/>
          <w:szCs w:val="24"/>
          <w:lang w:eastAsia="it-IT"/>
        </w:rPr>
        <w:lastRenderedPageBreak/>
        <w:t>regole applicative) e dei principi generali dell’Unione, alla luce delle censure formulate nell’ambito del ricorso innanzi al Tribunale dell’UE ed integralmente riproposte con il presente gravame, quali vizi destinati a riflettersi (secondo la prospettazione in ricorso) sul decreto ministeriale impugnato in chiave di illegittimità in via derivata alla luce dell’invocato rapporto “</w:t>
      </w:r>
      <w:r w:rsidRPr="00615323">
        <w:rPr>
          <w:rFonts w:ascii="Times New Roman" w:eastAsia="Times New Roman" w:hAnsi="Times New Roman" w:cs="Times New Roman"/>
          <w:b/>
          <w:i/>
          <w:iCs/>
          <w:color w:val="000000"/>
          <w:sz w:val="24"/>
          <w:szCs w:val="24"/>
          <w:lang w:eastAsia="it-IT"/>
        </w:rPr>
        <w:t>di conseguenzialità e di presupposizione necessaria”</w:t>
      </w:r>
      <w:r w:rsidRPr="00615323">
        <w:rPr>
          <w:rFonts w:ascii="Times New Roman" w:eastAsia="Times New Roman" w:hAnsi="Times New Roman" w:cs="Times New Roman"/>
          <w:b/>
          <w:i/>
          <w:color w:val="000000"/>
          <w:sz w:val="24"/>
          <w:szCs w:val="24"/>
          <w:lang w:eastAsia="it-IT"/>
        </w:rPr>
        <w:t> intercorrente tra l’atto europeo e il provvedimento nazionale impugnato nella presente sede;</w:t>
      </w:r>
    </w:p>
    <w:p w:rsidR="00FA07F0" w:rsidRPr="00615323" w:rsidRDefault="00FA07F0" w:rsidP="00FA07F0">
      <w:pPr>
        <w:spacing w:after="0" w:line="240" w:lineRule="auto"/>
        <w:jc w:val="both"/>
        <w:rPr>
          <w:rFonts w:ascii="Times New Roman" w:eastAsia="Times New Roman" w:hAnsi="Times New Roman" w:cs="Times New Roman"/>
          <w:i/>
          <w:color w:val="000000"/>
          <w:sz w:val="24"/>
          <w:szCs w:val="24"/>
          <w:lang w:eastAsia="it-IT"/>
        </w:rPr>
      </w:pPr>
      <w:r w:rsidRPr="00615323">
        <w:rPr>
          <w:rFonts w:ascii="Times New Roman" w:eastAsia="Times New Roman" w:hAnsi="Times New Roman" w:cs="Times New Roman"/>
          <w:b/>
          <w:i/>
          <w:color w:val="000000"/>
          <w:sz w:val="24"/>
          <w:szCs w:val="24"/>
          <w:lang w:eastAsia="it-IT"/>
        </w:rPr>
        <w:t>- non vengono per converso dedotti autonomi vizi del decreto esecutivo di recupero</w:t>
      </w:r>
      <w:r w:rsidRPr="00615323">
        <w:rPr>
          <w:rFonts w:ascii="Times New Roman" w:eastAsia="Times New Roman" w:hAnsi="Times New Roman" w:cs="Times New Roman"/>
          <w:i/>
          <w:color w:val="000000"/>
          <w:sz w:val="24"/>
          <w:szCs w:val="24"/>
          <w:lang w:eastAsia="it-IT"/>
        </w:rPr>
        <w:t xml:space="preserve"> (quali quelli concernenti l’individuazione, ove necessario, dei soggetti tenuti alla restituzione dell’aiuto, l’accertamento degli importi dovuti e la determinazione delle modalità e termini del pagamento ai sensi dell’art. 48 della citata legge n. 234/2012), non sussistendo perciò margini di apprezzamento e valutazione riservati a questa giurisdizione (cfr. al riguardo ordinanza cautelare </w:t>
      </w:r>
      <w:proofErr w:type="spellStart"/>
      <w:r w:rsidRPr="00615323">
        <w:rPr>
          <w:rFonts w:ascii="Times New Roman" w:eastAsia="Times New Roman" w:hAnsi="Times New Roman" w:cs="Times New Roman"/>
          <w:i/>
          <w:color w:val="000000"/>
          <w:sz w:val="24"/>
          <w:szCs w:val="24"/>
          <w:lang w:eastAsia="it-IT"/>
        </w:rPr>
        <w:t>Cons</w:t>
      </w:r>
      <w:proofErr w:type="spellEnd"/>
      <w:r w:rsidRPr="00615323">
        <w:rPr>
          <w:rFonts w:ascii="Times New Roman" w:eastAsia="Times New Roman" w:hAnsi="Times New Roman" w:cs="Times New Roman"/>
          <w:i/>
          <w:color w:val="000000"/>
          <w:sz w:val="24"/>
          <w:szCs w:val="24"/>
          <w:lang w:eastAsia="it-IT"/>
        </w:rPr>
        <w:t xml:space="preserve">. Stato, V, 17 novembre 2017, n. 4922, che conferma ordinanza </w:t>
      </w:r>
      <w:proofErr w:type="spellStart"/>
      <w:r w:rsidRPr="00615323">
        <w:rPr>
          <w:rFonts w:ascii="Times New Roman" w:eastAsia="Times New Roman" w:hAnsi="Times New Roman" w:cs="Times New Roman"/>
          <w:i/>
          <w:color w:val="000000"/>
          <w:sz w:val="24"/>
          <w:szCs w:val="24"/>
          <w:lang w:eastAsia="it-IT"/>
        </w:rPr>
        <w:t>T.a.r</w:t>
      </w:r>
      <w:proofErr w:type="spellEnd"/>
      <w:r w:rsidRPr="00615323">
        <w:rPr>
          <w:rFonts w:ascii="Times New Roman" w:eastAsia="Times New Roman" w:hAnsi="Times New Roman" w:cs="Times New Roman"/>
          <w:i/>
          <w:color w:val="000000"/>
          <w:sz w:val="24"/>
          <w:szCs w:val="24"/>
          <w:lang w:eastAsia="it-IT"/>
        </w:rPr>
        <w:t>. Sardegna 7 agosto 2017, n. 243);</w:t>
      </w:r>
    </w:p>
    <w:p w:rsidR="00FA07F0" w:rsidRPr="00615323" w:rsidRDefault="00FA07F0" w:rsidP="00FA07F0">
      <w:pPr>
        <w:spacing w:after="0" w:line="240" w:lineRule="auto"/>
        <w:jc w:val="both"/>
        <w:rPr>
          <w:rFonts w:ascii="Times New Roman" w:eastAsia="Times New Roman" w:hAnsi="Times New Roman" w:cs="Times New Roman"/>
          <w:i/>
          <w:color w:val="000000"/>
          <w:sz w:val="24"/>
          <w:szCs w:val="24"/>
          <w:lang w:eastAsia="it-IT"/>
        </w:rPr>
      </w:pPr>
      <w:r w:rsidRPr="00615323">
        <w:rPr>
          <w:rFonts w:ascii="Times New Roman" w:eastAsia="Times New Roman" w:hAnsi="Times New Roman" w:cs="Times New Roman"/>
          <w:i/>
          <w:color w:val="000000"/>
          <w:sz w:val="24"/>
          <w:szCs w:val="24"/>
          <w:lang w:eastAsia="it-IT"/>
        </w:rPr>
        <w:t xml:space="preserve">- </w:t>
      </w:r>
      <w:r w:rsidRPr="00615323">
        <w:rPr>
          <w:rFonts w:ascii="Times New Roman" w:eastAsia="Times New Roman" w:hAnsi="Times New Roman" w:cs="Times New Roman"/>
          <w:b/>
          <w:i/>
          <w:color w:val="000000"/>
          <w:sz w:val="24"/>
          <w:szCs w:val="24"/>
          <w:lang w:eastAsia="it-IT"/>
        </w:rPr>
        <w:t>né ricorrono le specifiche condizioni, individuate dalla giurisprudenza europea e richieste in via cumulativa, per disporre la sospensione cautelare ad opera del giudice nazionale, tra cui quella che il giudice stesso </w:t>
      </w:r>
      <w:r w:rsidRPr="00615323">
        <w:rPr>
          <w:rFonts w:ascii="Times New Roman" w:eastAsia="Times New Roman" w:hAnsi="Times New Roman" w:cs="Times New Roman"/>
          <w:b/>
          <w:i/>
          <w:iCs/>
          <w:color w:val="000000"/>
          <w:sz w:val="24"/>
          <w:szCs w:val="24"/>
          <w:lang w:eastAsia="it-IT"/>
        </w:rPr>
        <w:t>“nutra gravi riserve in ordine alla validità dell’atto comunitario”</w:t>
      </w:r>
      <w:r w:rsidRPr="00615323">
        <w:rPr>
          <w:rFonts w:ascii="Times New Roman" w:eastAsia="Times New Roman" w:hAnsi="Times New Roman" w:cs="Times New Roman"/>
          <w:b/>
          <w:i/>
          <w:color w:val="000000"/>
          <w:sz w:val="24"/>
          <w:szCs w:val="24"/>
          <w:lang w:eastAsia="it-IT"/>
        </w:rPr>
        <w:t>, quale ipotesi evocante un convincimento qualificato in termini di dubbio connotato da gravità che, come correttamente rilevato dal primo giudice, non coincide pienamente con la valutazione in termini di </w:t>
      </w:r>
      <w:r w:rsidRPr="00615323">
        <w:rPr>
          <w:rFonts w:ascii="Times New Roman" w:eastAsia="Times New Roman" w:hAnsi="Times New Roman" w:cs="Times New Roman"/>
          <w:b/>
          <w:i/>
          <w:iCs/>
          <w:color w:val="000000"/>
          <w:sz w:val="24"/>
          <w:szCs w:val="24"/>
          <w:lang w:eastAsia="it-IT"/>
        </w:rPr>
        <w:t>“</w:t>
      </w:r>
      <w:proofErr w:type="spellStart"/>
      <w:r w:rsidRPr="00615323">
        <w:rPr>
          <w:rFonts w:ascii="Times New Roman" w:eastAsia="Times New Roman" w:hAnsi="Times New Roman" w:cs="Times New Roman"/>
          <w:b/>
          <w:i/>
          <w:iCs/>
          <w:color w:val="000000"/>
          <w:sz w:val="24"/>
          <w:szCs w:val="24"/>
          <w:lang w:eastAsia="it-IT"/>
        </w:rPr>
        <w:t>fumus</w:t>
      </w:r>
      <w:proofErr w:type="spellEnd"/>
      <w:r w:rsidRPr="00615323">
        <w:rPr>
          <w:rFonts w:ascii="Times New Roman" w:eastAsia="Times New Roman" w:hAnsi="Times New Roman" w:cs="Times New Roman"/>
          <w:b/>
          <w:i/>
          <w:iCs/>
          <w:color w:val="000000"/>
          <w:sz w:val="24"/>
          <w:szCs w:val="24"/>
          <w:lang w:eastAsia="it-IT"/>
        </w:rPr>
        <w:t>”</w:t>
      </w:r>
      <w:r w:rsidRPr="00615323">
        <w:rPr>
          <w:rFonts w:ascii="Times New Roman" w:eastAsia="Times New Roman" w:hAnsi="Times New Roman" w:cs="Times New Roman"/>
          <w:b/>
          <w:i/>
          <w:color w:val="000000"/>
          <w:sz w:val="24"/>
          <w:szCs w:val="24"/>
          <w:lang w:eastAsia="it-IT"/>
        </w:rPr>
        <w:t xml:space="preserve"> di fondatezza richiesta ai sensi dell’art. 55 cod. </w:t>
      </w:r>
      <w:proofErr w:type="spellStart"/>
      <w:r w:rsidRPr="00615323">
        <w:rPr>
          <w:rFonts w:ascii="Times New Roman" w:eastAsia="Times New Roman" w:hAnsi="Times New Roman" w:cs="Times New Roman"/>
          <w:b/>
          <w:i/>
          <w:color w:val="000000"/>
          <w:sz w:val="24"/>
          <w:szCs w:val="24"/>
          <w:lang w:eastAsia="it-IT"/>
        </w:rPr>
        <w:t>proc</w:t>
      </w:r>
      <w:proofErr w:type="spellEnd"/>
      <w:r w:rsidRPr="00615323">
        <w:rPr>
          <w:rFonts w:ascii="Times New Roman" w:eastAsia="Times New Roman" w:hAnsi="Times New Roman" w:cs="Times New Roman"/>
          <w:b/>
          <w:i/>
          <w:color w:val="000000"/>
          <w:sz w:val="24"/>
          <w:szCs w:val="24"/>
          <w:lang w:eastAsia="it-IT"/>
        </w:rPr>
        <w:t xml:space="preserve">. </w:t>
      </w:r>
      <w:proofErr w:type="spellStart"/>
      <w:r w:rsidRPr="00615323">
        <w:rPr>
          <w:rFonts w:ascii="Times New Roman" w:eastAsia="Times New Roman" w:hAnsi="Times New Roman" w:cs="Times New Roman"/>
          <w:b/>
          <w:i/>
          <w:color w:val="000000"/>
          <w:sz w:val="24"/>
          <w:szCs w:val="24"/>
          <w:lang w:eastAsia="it-IT"/>
        </w:rPr>
        <w:t>Amm</w:t>
      </w:r>
      <w:proofErr w:type="spellEnd"/>
      <w:r w:rsidRPr="00615323">
        <w:rPr>
          <w:rFonts w:ascii="Times New Roman" w:eastAsia="Times New Roman" w:hAnsi="Times New Roman" w:cs="Times New Roman"/>
          <w:b/>
          <w:i/>
          <w:color w:val="000000"/>
          <w:sz w:val="24"/>
          <w:szCs w:val="24"/>
          <w:lang w:eastAsia="it-IT"/>
        </w:rPr>
        <w:t xml:space="preserve">, ma richiede uno spessore qualificato, coerente con un quadro ordinamentale permeato dalla </w:t>
      </w:r>
      <w:proofErr w:type="spellStart"/>
      <w:r w:rsidRPr="00615323">
        <w:rPr>
          <w:rFonts w:ascii="Times New Roman" w:eastAsia="Times New Roman" w:hAnsi="Times New Roman" w:cs="Times New Roman"/>
          <w:b/>
          <w:i/>
          <w:color w:val="000000"/>
          <w:sz w:val="24"/>
          <w:szCs w:val="24"/>
          <w:lang w:eastAsia="it-IT"/>
        </w:rPr>
        <w:t>primauté</w:t>
      </w:r>
      <w:proofErr w:type="spellEnd"/>
      <w:r w:rsidRPr="00615323">
        <w:rPr>
          <w:rFonts w:ascii="Times New Roman" w:eastAsia="Times New Roman" w:hAnsi="Times New Roman" w:cs="Times New Roman"/>
          <w:b/>
          <w:i/>
          <w:color w:val="000000"/>
          <w:sz w:val="24"/>
          <w:szCs w:val="24"/>
          <w:lang w:eastAsia="it-IT"/>
        </w:rPr>
        <w:t xml:space="preserve"> europea, dalla cogenza dell’obbligo dello Stato nazionale di esecuzione delle decisioni esecutive della Commissione, dal qualificato valore assiologico degli interessi tutelati dalla normativa che regola la materia degli aiuti di Stato e dalla riserva alla nomofilachia del giudice europeo della valutazione della conformità degli atti delle Istituzioni alle fonti del diritto </w:t>
      </w:r>
      <w:proofErr w:type="spellStart"/>
      <w:r w:rsidRPr="00615323">
        <w:rPr>
          <w:rFonts w:ascii="Times New Roman" w:eastAsia="Times New Roman" w:hAnsi="Times New Roman" w:cs="Times New Roman"/>
          <w:b/>
          <w:i/>
          <w:color w:val="000000"/>
          <w:sz w:val="24"/>
          <w:szCs w:val="24"/>
          <w:lang w:eastAsia="it-IT"/>
        </w:rPr>
        <w:t>unionale</w:t>
      </w:r>
      <w:proofErr w:type="spellEnd"/>
      <w:r w:rsidRPr="00615323">
        <w:rPr>
          <w:rFonts w:ascii="Times New Roman" w:eastAsia="Times New Roman" w:hAnsi="Times New Roman" w:cs="Times New Roman"/>
          <w:b/>
          <w:i/>
          <w:color w:val="000000"/>
          <w:sz w:val="24"/>
          <w:szCs w:val="24"/>
          <w:lang w:eastAsia="it-IT"/>
        </w:rPr>
        <w:t>;</w:t>
      </w:r>
    </w:p>
    <w:p w:rsidR="00FA07F0" w:rsidRPr="00615323" w:rsidRDefault="00FA07F0" w:rsidP="00FA07F0">
      <w:pPr>
        <w:spacing w:after="0" w:line="240" w:lineRule="auto"/>
        <w:jc w:val="both"/>
        <w:rPr>
          <w:rFonts w:ascii="Times New Roman" w:eastAsia="Times New Roman" w:hAnsi="Times New Roman" w:cs="Times New Roman"/>
          <w:b/>
          <w:i/>
          <w:color w:val="000000"/>
          <w:sz w:val="24"/>
          <w:szCs w:val="24"/>
          <w:lang w:eastAsia="it-IT"/>
        </w:rPr>
      </w:pPr>
      <w:r w:rsidRPr="00615323">
        <w:rPr>
          <w:rFonts w:ascii="Times New Roman" w:eastAsia="Times New Roman" w:hAnsi="Times New Roman" w:cs="Times New Roman"/>
          <w:i/>
          <w:color w:val="000000"/>
          <w:sz w:val="24"/>
          <w:szCs w:val="24"/>
          <w:lang w:eastAsia="it-IT"/>
        </w:rPr>
        <w:t xml:space="preserve">- </w:t>
      </w:r>
      <w:r w:rsidRPr="00615323">
        <w:rPr>
          <w:rFonts w:ascii="Times New Roman" w:eastAsia="Times New Roman" w:hAnsi="Times New Roman" w:cs="Times New Roman"/>
          <w:b/>
          <w:i/>
          <w:color w:val="000000"/>
          <w:sz w:val="24"/>
          <w:szCs w:val="24"/>
          <w:lang w:eastAsia="it-IT"/>
        </w:rPr>
        <w:t>e invero, per un verso, non sono stati allegati né provati elementi, neppure a livello indiziario, che consentano </w:t>
      </w:r>
      <w:r w:rsidRPr="00615323">
        <w:rPr>
          <w:rFonts w:ascii="Times New Roman" w:eastAsia="Times New Roman" w:hAnsi="Times New Roman" w:cs="Times New Roman"/>
          <w:b/>
          <w:i/>
          <w:iCs/>
          <w:color w:val="000000"/>
          <w:sz w:val="24"/>
          <w:szCs w:val="24"/>
          <w:lang w:eastAsia="it-IT"/>
        </w:rPr>
        <w:t xml:space="preserve">prima </w:t>
      </w:r>
      <w:proofErr w:type="spellStart"/>
      <w:r w:rsidRPr="00615323">
        <w:rPr>
          <w:rFonts w:ascii="Times New Roman" w:eastAsia="Times New Roman" w:hAnsi="Times New Roman" w:cs="Times New Roman"/>
          <w:b/>
          <w:i/>
          <w:iCs/>
          <w:color w:val="000000"/>
          <w:sz w:val="24"/>
          <w:szCs w:val="24"/>
          <w:lang w:eastAsia="it-IT"/>
        </w:rPr>
        <w:t>facie</w:t>
      </w:r>
      <w:proofErr w:type="spellEnd"/>
      <w:r w:rsidRPr="00615323">
        <w:rPr>
          <w:rFonts w:ascii="Times New Roman" w:eastAsia="Times New Roman" w:hAnsi="Times New Roman" w:cs="Times New Roman"/>
          <w:b/>
          <w:i/>
          <w:color w:val="000000"/>
          <w:sz w:val="24"/>
          <w:szCs w:val="24"/>
          <w:lang w:eastAsia="it-IT"/>
        </w:rPr>
        <w:t> a questo giudice di </w:t>
      </w:r>
      <w:r w:rsidRPr="00615323">
        <w:rPr>
          <w:rFonts w:ascii="Times New Roman" w:eastAsia="Times New Roman" w:hAnsi="Times New Roman" w:cs="Times New Roman"/>
          <w:b/>
          <w:i/>
          <w:iCs/>
          <w:color w:val="000000"/>
          <w:sz w:val="24"/>
          <w:szCs w:val="24"/>
          <w:lang w:eastAsia="it-IT"/>
        </w:rPr>
        <w:t>“nutrire gravi riserve”</w:t>
      </w:r>
      <w:r w:rsidRPr="00615323">
        <w:rPr>
          <w:rFonts w:ascii="Times New Roman" w:eastAsia="Times New Roman" w:hAnsi="Times New Roman" w:cs="Times New Roman"/>
          <w:b/>
          <w:i/>
          <w:color w:val="000000"/>
          <w:sz w:val="24"/>
          <w:szCs w:val="24"/>
          <w:lang w:eastAsia="it-IT"/>
        </w:rPr>
        <w:t> sulla validità della decisione di recupero della Commissione, per altro verso non può a tal fine ritenersi sufficiente la mera pendenza di un ricorso di annullamento innanzi al giudice europeo (al quale la questione di validità della decisione di recupero è stata già deferita) secondo i motivi dedotti in quel contesto;</w:t>
      </w:r>
    </w:p>
    <w:p w:rsidR="00FA07F0" w:rsidRPr="00615323" w:rsidRDefault="00FA07F0" w:rsidP="00FA07F0">
      <w:pPr>
        <w:spacing w:after="0" w:line="240" w:lineRule="auto"/>
        <w:jc w:val="both"/>
        <w:rPr>
          <w:rFonts w:ascii="Times New Roman" w:eastAsia="Times New Roman" w:hAnsi="Times New Roman" w:cs="Times New Roman"/>
          <w:b/>
          <w:i/>
          <w:color w:val="000000"/>
          <w:sz w:val="24"/>
          <w:szCs w:val="24"/>
          <w:lang w:eastAsia="it-IT"/>
        </w:rPr>
      </w:pPr>
      <w:r w:rsidRPr="00615323">
        <w:rPr>
          <w:rFonts w:ascii="Times New Roman" w:eastAsia="Times New Roman" w:hAnsi="Times New Roman" w:cs="Times New Roman"/>
          <w:b/>
          <w:i/>
          <w:color w:val="000000"/>
          <w:sz w:val="24"/>
          <w:szCs w:val="24"/>
          <w:lang w:eastAsia="it-IT"/>
        </w:rPr>
        <w:t>- rilevato che non ricorre neppure il </w:t>
      </w:r>
      <w:proofErr w:type="spellStart"/>
      <w:r w:rsidRPr="00615323">
        <w:rPr>
          <w:rFonts w:ascii="Times New Roman" w:eastAsia="Times New Roman" w:hAnsi="Times New Roman" w:cs="Times New Roman"/>
          <w:b/>
          <w:i/>
          <w:iCs/>
          <w:color w:val="000000"/>
          <w:sz w:val="24"/>
          <w:szCs w:val="24"/>
          <w:lang w:eastAsia="it-IT"/>
        </w:rPr>
        <w:t>periculum</w:t>
      </w:r>
      <w:proofErr w:type="spellEnd"/>
      <w:r w:rsidRPr="00615323">
        <w:rPr>
          <w:rFonts w:ascii="Times New Roman" w:eastAsia="Times New Roman" w:hAnsi="Times New Roman" w:cs="Times New Roman"/>
          <w:b/>
          <w:i/>
          <w:iCs/>
          <w:color w:val="000000"/>
          <w:sz w:val="24"/>
          <w:szCs w:val="24"/>
          <w:lang w:eastAsia="it-IT"/>
        </w:rPr>
        <w:t xml:space="preserve"> in mora</w:t>
      </w:r>
      <w:r w:rsidRPr="00615323">
        <w:rPr>
          <w:rFonts w:ascii="Times New Roman" w:eastAsia="Times New Roman" w:hAnsi="Times New Roman" w:cs="Times New Roman"/>
          <w:b/>
          <w:i/>
          <w:color w:val="000000"/>
          <w:sz w:val="24"/>
          <w:szCs w:val="24"/>
          <w:lang w:eastAsia="it-IT"/>
        </w:rPr>
        <w:t> non ravvisandosi gli estremi dell’urgenza, in quanto da un lato non vi è prova che la mancata sospensione del decreto di recupero possa arrecare un pregiudizio attuale e irreparabile alla società odierna appellante, dall’altro, nel contemperamento degli interessi, deve ritenersi prevalente l’interesse dell’Amministrazione all’adempimento degli obblighi cui è vincolata in relazione al necessario rispetto delle decisioni in materia di recupero degli aiuti di Stato dichiarati incompatibili con il diritto dell’Unione, in applicazione dei principi di effettività ed immediatezza del recupero, al fine di non privare di effetto utile la decisione della Commissione;</w:t>
      </w:r>
    </w:p>
    <w:p w:rsidR="00FA07F0" w:rsidRPr="00615323" w:rsidRDefault="00FA07F0" w:rsidP="00FA07F0">
      <w:pPr>
        <w:spacing w:after="0" w:line="240" w:lineRule="auto"/>
        <w:jc w:val="both"/>
        <w:rPr>
          <w:rFonts w:ascii="Times New Roman" w:eastAsia="Times New Roman" w:hAnsi="Times New Roman" w:cs="Times New Roman"/>
          <w:i/>
          <w:color w:val="000000"/>
          <w:sz w:val="24"/>
          <w:szCs w:val="24"/>
          <w:lang w:eastAsia="it-IT"/>
        </w:rPr>
      </w:pPr>
      <w:r w:rsidRPr="00615323">
        <w:rPr>
          <w:rFonts w:ascii="Times New Roman" w:eastAsia="Times New Roman" w:hAnsi="Times New Roman" w:cs="Times New Roman"/>
          <w:i/>
          <w:color w:val="000000"/>
          <w:sz w:val="24"/>
          <w:szCs w:val="24"/>
          <w:lang w:eastAsia="it-IT"/>
        </w:rPr>
        <w:t>Ritenuto pertanto di respingere l’appello cautelare, non ravvisandosi nemmeno, alla luce delle considerazioni che precedono, i presupposti per disporre il rinvio di interpretazione pregiudiziale ex art. 267 TFUE innanzi alla Corte di Giustizia, nei termini prospettati da parte appellante;</w:t>
      </w:r>
    </w:p>
    <w:p w:rsidR="00FA07F0" w:rsidRPr="00615323" w:rsidRDefault="00FA07F0" w:rsidP="00FA07F0">
      <w:pPr>
        <w:spacing w:after="0" w:line="240" w:lineRule="auto"/>
        <w:jc w:val="both"/>
        <w:rPr>
          <w:rFonts w:ascii="Times New Roman" w:eastAsia="Times New Roman" w:hAnsi="Times New Roman" w:cs="Times New Roman"/>
          <w:i/>
          <w:color w:val="000000"/>
          <w:sz w:val="24"/>
          <w:szCs w:val="24"/>
          <w:lang w:eastAsia="it-IT"/>
        </w:rPr>
      </w:pPr>
      <w:r w:rsidRPr="00615323">
        <w:rPr>
          <w:rFonts w:ascii="Times New Roman" w:eastAsia="Times New Roman" w:hAnsi="Times New Roman" w:cs="Times New Roman"/>
          <w:i/>
          <w:color w:val="000000"/>
          <w:sz w:val="24"/>
          <w:szCs w:val="24"/>
          <w:lang w:eastAsia="it-IT"/>
        </w:rPr>
        <w:t>Ritenuto che la complessità e parziale novità delle questioni trattate giustifica l’integrale compensazione tra le parti delle spese della presente fase di giudizio;</w:t>
      </w:r>
      <w:r w:rsidR="00DA26F7" w:rsidRPr="00615323">
        <w:rPr>
          <w:rFonts w:ascii="Times New Roman" w:eastAsia="Times New Roman" w:hAnsi="Times New Roman" w:cs="Times New Roman"/>
          <w:i/>
          <w:color w:val="000000"/>
          <w:sz w:val="24"/>
          <w:szCs w:val="24"/>
          <w:lang w:eastAsia="it-IT"/>
        </w:rPr>
        <w:t>”</w:t>
      </w:r>
    </w:p>
    <w:p w:rsidR="00DA26F7" w:rsidRPr="00615323" w:rsidRDefault="00DA26F7" w:rsidP="00FA07F0">
      <w:pPr>
        <w:jc w:val="both"/>
        <w:rPr>
          <w:rFonts w:ascii="Times New Roman" w:hAnsi="Times New Roman" w:cs="Times New Roman"/>
          <w:i/>
          <w:sz w:val="24"/>
          <w:szCs w:val="24"/>
        </w:rPr>
      </w:pP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Nell’ambito di un’azione di recupero di un aiuto illegale il giudice, come ricorda la Corte di Giustizia nella sentenza CELF, può disporre le opportune misure provvisorie, al fine di evitare il prodursi o il protrarsi di conseguenze pregiudizievoli per i privati.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La tutela provvisoria che l’ordinamento nazionale deve garantire per salvaguardare gli interessi delle parti in applicazione dell’effetto utile della normativa europea è ancillare all’azione di merito ed è</w:t>
      </w:r>
      <w:r w:rsidR="00DA26F7" w:rsidRPr="00615323">
        <w:rPr>
          <w:rFonts w:ascii="Times New Roman" w:hAnsi="Times New Roman" w:cs="Times New Roman"/>
          <w:sz w:val="24"/>
          <w:szCs w:val="24"/>
        </w:rPr>
        <w:t>,</w:t>
      </w:r>
      <w:r w:rsidRPr="00615323">
        <w:rPr>
          <w:rFonts w:ascii="Times New Roman" w:hAnsi="Times New Roman" w:cs="Times New Roman"/>
          <w:sz w:val="24"/>
          <w:szCs w:val="24"/>
        </w:rPr>
        <w:t xml:space="preserve"> inoltre</w:t>
      </w:r>
      <w:r w:rsidR="00DA26F7" w:rsidRPr="00615323">
        <w:rPr>
          <w:rFonts w:ascii="Times New Roman" w:hAnsi="Times New Roman" w:cs="Times New Roman"/>
          <w:sz w:val="24"/>
          <w:szCs w:val="24"/>
        </w:rPr>
        <w:t>,</w:t>
      </w:r>
      <w:r w:rsidRPr="00615323">
        <w:rPr>
          <w:rFonts w:ascii="Times New Roman" w:hAnsi="Times New Roman" w:cs="Times New Roman"/>
          <w:sz w:val="24"/>
          <w:szCs w:val="24"/>
        </w:rPr>
        <w:t xml:space="preserve"> sottoposta a determinati presupposti.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 xml:space="preserve">In particolare, la possibilità per il giudice nazionale di concedere provvedimenti provvisori per sospendere una misura nazionale fondata su un atto adottato dalle istituzioni europee di cui si contesta la legittimità è stata riconosciuta dalla Corte di Giustizia, </w:t>
      </w:r>
      <w:r w:rsidRPr="00615323">
        <w:rPr>
          <w:rFonts w:ascii="Times New Roman" w:hAnsi="Times New Roman" w:cs="Times New Roman"/>
          <w:b/>
          <w:sz w:val="24"/>
          <w:szCs w:val="24"/>
        </w:rPr>
        <w:t xml:space="preserve">nelle sentenze </w:t>
      </w:r>
      <w:proofErr w:type="spellStart"/>
      <w:r w:rsidRPr="00615323">
        <w:rPr>
          <w:rFonts w:ascii="Times New Roman" w:hAnsi="Times New Roman" w:cs="Times New Roman"/>
          <w:b/>
          <w:sz w:val="24"/>
          <w:szCs w:val="24"/>
        </w:rPr>
        <w:t>Zuckerfabrik</w:t>
      </w:r>
      <w:proofErr w:type="spellEnd"/>
      <w:r w:rsidRPr="00615323">
        <w:rPr>
          <w:rFonts w:ascii="Times New Roman" w:hAnsi="Times New Roman" w:cs="Times New Roman"/>
          <w:b/>
          <w:sz w:val="24"/>
          <w:szCs w:val="24"/>
        </w:rPr>
        <w:t xml:space="preserve"> e Atlanta</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Questa possibilità va riconosciuta al giudice nazionale: </w:t>
      </w:r>
      <w:r w:rsidRPr="00615323">
        <w:rPr>
          <w:rFonts w:ascii="Times New Roman" w:hAnsi="Times New Roman" w:cs="Times New Roman"/>
          <w:i/>
          <w:sz w:val="24"/>
          <w:szCs w:val="24"/>
        </w:rPr>
        <w:t xml:space="preserve">a) </w:t>
      </w:r>
      <w:r w:rsidRPr="00615323">
        <w:rPr>
          <w:rFonts w:ascii="Times New Roman" w:hAnsi="Times New Roman" w:cs="Times New Roman"/>
          <w:sz w:val="24"/>
          <w:szCs w:val="24"/>
        </w:rPr>
        <w:t>sia nel caso di mera violazione dell’art. 108</w:t>
      </w:r>
      <w:r w:rsidR="009005C4" w:rsidRPr="00615323">
        <w:rPr>
          <w:rFonts w:ascii="Times New Roman" w:hAnsi="Times New Roman" w:cs="Times New Roman"/>
          <w:sz w:val="24"/>
          <w:szCs w:val="24"/>
        </w:rPr>
        <w:t xml:space="preserve"> par. </w:t>
      </w:r>
      <w:r w:rsidRPr="00615323">
        <w:rPr>
          <w:rFonts w:ascii="Times New Roman" w:hAnsi="Times New Roman" w:cs="Times New Roman"/>
          <w:sz w:val="24"/>
          <w:szCs w:val="24"/>
        </w:rPr>
        <w:t xml:space="preserve">3.; </w:t>
      </w:r>
      <w:r w:rsidRPr="00615323">
        <w:rPr>
          <w:rFonts w:ascii="Times New Roman" w:hAnsi="Times New Roman" w:cs="Times New Roman"/>
          <w:i/>
          <w:sz w:val="24"/>
          <w:szCs w:val="24"/>
        </w:rPr>
        <w:t>b)</w:t>
      </w:r>
      <w:r w:rsidRPr="00615323">
        <w:rPr>
          <w:rFonts w:ascii="Times New Roman" w:hAnsi="Times New Roman" w:cs="Times New Roman"/>
          <w:sz w:val="24"/>
          <w:szCs w:val="24"/>
        </w:rPr>
        <w:t xml:space="preserve"> sia nell’ipotesi di decisione di incompatibilità dell’aiuto che contenga un ordine di recupero, nel qual caso potrebbe essere richiesto al giudice nazionale di sospendere l’applicazione delle misure nazionali di esecuzione della decisione.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Dalla lettura della Comunicazione possiamo trarre il generale convincimento che la tutela in via provvisoria offerta al concorrente sia normalmente più ampia di quella riconosciuta al beneficiario, rispetto al quale la concessione di misure provvisorie è ancorata a requisiti più rigidi. Ciò perché l’interesse del primo coincide generalmente con l’interesse generale tutelato dalla disciplina in materia di aiuti di Stato a ripristinare quanto prima lo </w:t>
      </w:r>
      <w:r w:rsidRPr="00615323">
        <w:rPr>
          <w:rFonts w:ascii="Times New Roman" w:hAnsi="Times New Roman" w:cs="Times New Roman"/>
          <w:i/>
          <w:sz w:val="24"/>
          <w:szCs w:val="24"/>
        </w:rPr>
        <w:t>status quo ante</w:t>
      </w:r>
      <w:r w:rsidRPr="00615323">
        <w:rPr>
          <w:rFonts w:ascii="Times New Roman" w:hAnsi="Times New Roman" w:cs="Times New Roman"/>
          <w:sz w:val="24"/>
          <w:szCs w:val="24"/>
        </w:rPr>
        <w:t xml:space="preserve">, rimediando all’alterazione del mercato concorrenziale determinata dalla misura di aiuto.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Varie sono le ipotesi che in concreto possono verificarsi: </w:t>
      </w:r>
    </w:p>
    <w:p w:rsidR="00FA07F0" w:rsidRPr="00615323" w:rsidRDefault="00FA07F0" w:rsidP="00FA07F0">
      <w:pPr>
        <w:pStyle w:val="Paragrafoelenco"/>
        <w:numPr>
          <w:ilvl w:val="0"/>
          <w:numId w:val="15"/>
        </w:numPr>
        <w:jc w:val="both"/>
        <w:rPr>
          <w:rFonts w:ascii="Times New Roman" w:hAnsi="Times New Roman" w:cs="Times New Roman"/>
          <w:sz w:val="24"/>
          <w:szCs w:val="24"/>
        </w:rPr>
      </w:pPr>
      <w:r w:rsidRPr="00615323">
        <w:rPr>
          <w:rFonts w:ascii="Times New Roman" w:hAnsi="Times New Roman" w:cs="Times New Roman"/>
          <w:sz w:val="24"/>
          <w:szCs w:val="24"/>
        </w:rPr>
        <w:t xml:space="preserve">l’aiuto illegale non è stato erogato: la misura provvisoria concedibile a tutela dell’interesse del concorrente ha la finalità di impedire il versamento dell’aiuto fino alla decisione finale della Commissione; </w:t>
      </w:r>
    </w:p>
    <w:p w:rsidR="00FA07F0" w:rsidRPr="00615323" w:rsidRDefault="00FA07F0" w:rsidP="00FA07F0">
      <w:pPr>
        <w:pStyle w:val="Paragrafoelenco"/>
        <w:numPr>
          <w:ilvl w:val="0"/>
          <w:numId w:val="15"/>
        </w:numPr>
        <w:jc w:val="both"/>
        <w:rPr>
          <w:rFonts w:ascii="Times New Roman" w:hAnsi="Times New Roman" w:cs="Times New Roman"/>
          <w:sz w:val="24"/>
          <w:szCs w:val="24"/>
        </w:rPr>
      </w:pPr>
      <w:r w:rsidRPr="00615323">
        <w:rPr>
          <w:rFonts w:ascii="Times New Roman" w:hAnsi="Times New Roman" w:cs="Times New Roman"/>
          <w:sz w:val="24"/>
          <w:szCs w:val="24"/>
        </w:rPr>
        <w:t>l’aiuto sia stato già erogato: in questo caso il giudice che non possa immediatamente disporre il recupero definitivo dovrà ricorrere a tutte le misure provvisorie a sua disposizione in base alle norme nazionali per far cessare provvisoriamente gli effett</w:t>
      </w:r>
      <w:r w:rsidR="009005C4" w:rsidRPr="00615323">
        <w:rPr>
          <w:rFonts w:ascii="Times New Roman" w:hAnsi="Times New Roman" w:cs="Times New Roman"/>
          <w:sz w:val="24"/>
          <w:szCs w:val="24"/>
        </w:rPr>
        <w:t>i anticoncorrenziali dell’aiuto.</w:t>
      </w:r>
    </w:p>
    <w:p w:rsidR="009005C4" w:rsidRPr="00615323" w:rsidRDefault="009005C4" w:rsidP="009005C4">
      <w:pPr>
        <w:jc w:val="both"/>
        <w:rPr>
          <w:rFonts w:ascii="Times New Roman" w:hAnsi="Times New Roman" w:cs="Times New Roman"/>
          <w:sz w:val="24"/>
          <w:szCs w:val="24"/>
        </w:rPr>
      </w:pPr>
      <w:r w:rsidRPr="00615323">
        <w:rPr>
          <w:rFonts w:ascii="Times New Roman" w:hAnsi="Times New Roman" w:cs="Times New Roman"/>
          <w:sz w:val="24"/>
          <w:szCs w:val="24"/>
        </w:rPr>
        <w:t>T</w:t>
      </w:r>
      <w:r w:rsidR="00FA07F0" w:rsidRPr="00615323">
        <w:rPr>
          <w:rFonts w:ascii="Times New Roman" w:hAnsi="Times New Roman" w:cs="Times New Roman"/>
          <w:sz w:val="24"/>
          <w:szCs w:val="24"/>
        </w:rPr>
        <w:t>ra i provvedimenti provvisori la Comunicazione del 2009 ne menzionava soltanto uno, ovvero il recupero provvisorio dell’aiuto mediante l’ordine di depositare il relativo ammontare e gli interessi dovuti per la durata della violazione in un conto bloccato sino alla decisione sul merito della controversia o sino all’esito dell</w:t>
      </w:r>
      <w:r w:rsidRPr="00615323">
        <w:rPr>
          <w:rFonts w:ascii="Times New Roman" w:hAnsi="Times New Roman" w:cs="Times New Roman"/>
          <w:sz w:val="24"/>
          <w:szCs w:val="24"/>
        </w:rPr>
        <w:t>a valutazione della Commissione.</w:t>
      </w:r>
    </w:p>
    <w:p w:rsidR="00FA07F0" w:rsidRPr="00615323" w:rsidRDefault="009005C4" w:rsidP="009005C4">
      <w:pPr>
        <w:jc w:val="both"/>
        <w:rPr>
          <w:rFonts w:ascii="Times New Roman" w:hAnsi="Times New Roman" w:cs="Times New Roman"/>
          <w:sz w:val="24"/>
          <w:szCs w:val="24"/>
        </w:rPr>
      </w:pPr>
      <w:r w:rsidRPr="00615323">
        <w:rPr>
          <w:rFonts w:ascii="Times New Roman" w:hAnsi="Times New Roman" w:cs="Times New Roman"/>
          <w:sz w:val="24"/>
          <w:szCs w:val="24"/>
        </w:rPr>
        <w:t>Diverse sono le co</w:t>
      </w:r>
      <w:r w:rsidR="00167882" w:rsidRPr="00615323">
        <w:rPr>
          <w:rFonts w:ascii="Times New Roman" w:hAnsi="Times New Roman" w:cs="Times New Roman"/>
          <w:sz w:val="24"/>
          <w:szCs w:val="24"/>
        </w:rPr>
        <w:t>nseguenze sul piano restitutorio</w:t>
      </w:r>
      <w:r w:rsidRPr="00615323">
        <w:rPr>
          <w:rFonts w:ascii="Times New Roman" w:hAnsi="Times New Roman" w:cs="Times New Roman"/>
          <w:sz w:val="24"/>
          <w:szCs w:val="24"/>
        </w:rPr>
        <w:t>, a seconda che</w:t>
      </w:r>
      <w:r w:rsidR="00FA07F0" w:rsidRPr="00615323">
        <w:rPr>
          <w:rFonts w:ascii="Times New Roman" w:hAnsi="Times New Roman" w:cs="Times New Roman"/>
          <w:sz w:val="24"/>
          <w:szCs w:val="24"/>
        </w:rPr>
        <w:t xml:space="preserve"> la misura sia o meno dichiarata incompatibile: </w:t>
      </w:r>
      <w:r w:rsidRPr="00615323">
        <w:rPr>
          <w:rFonts w:ascii="Times New Roman" w:hAnsi="Times New Roman" w:cs="Times New Roman"/>
          <w:sz w:val="24"/>
          <w:szCs w:val="24"/>
        </w:rPr>
        <w:t xml:space="preserve">a) </w:t>
      </w:r>
      <w:r w:rsidR="00FA07F0" w:rsidRPr="00615323">
        <w:rPr>
          <w:rFonts w:ascii="Times New Roman" w:hAnsi="Times New Roman" w:cs="Times New Roman"/>
          <w:sz w:val="24"/>
          <w:szCs w:val="24"/>
        </w:rPr>
        <w:t xml:space="preserve">se infatti viene decretata l’incompatibilità dell’aiuto, il giudice ordina che i fondi depositati, maggiorati degli interessi, siano restituiti all’autorità che ha erogato l’aiuto; </w:t>
      </w:r>
      <w:r w:rsidRPr="00615323">
        <w:rPr>
          <w:rFonts w:ascii="Times New Roman" w:hAnsi="Times New Roman" w:cs="Times New Roman"/>
          <w:sz w:val="24"/>
          <w:szCs w:val="24"/>
        </w:rPr>
        <w:t xml:space="preserve">b) </w:t>
      </w:r>
      <w:r w:rsidR="00FA07F0" w:rsidRPr="00615323">
        <w:rPr>
          <w:rFonts w:ascii="Times New Roman" w:hAnsi="Times New Roman" w:cs="Times New Roman"/>
          <w:sz w:val="24"/>
          <w:szCs w:val="24"/>
        </w:rPr>
        <w:t>in caso di compatibilità, l’importo può anche essere restituito al beneficiario, salvo la corresponsione all’autorità statale erogante degli interessi maturat</w:t>
      </w:r>
      <w:r w:rsidRPr="00615323">
        <w:rPr>
          <w:rFonts w:ascii="Times New Roman" w:hAnsi="Times New Roman" w:cs="Times New Roman"/>
          <w:sz w:val="24"/>
          <w:szCs w:val="24"/>
        </w:rPr>
        <w:t>i per il periodo di illegalità; c) s</w:t>
      </w:r>
      <w:r w:rsidR="00FA07F0" w:rsidRPr="00615323">
        <w:rPr>
          <w:rFonts w:ascii="Times New Roman" w:hAnsi="Times New Roman" w:cs="Times New Roman"/>
          <w:sz w:val="24"/>
          <w:szCs w:val="24"/>
        </w:rPr>
        <w:t>e poi al termine della procedura di controllo dovesse accertarsi che la misura non costituisce neanche un aiuto, allora al beneficiario andrà restituito sia l’importo nomi</w:t>
      </w:r>
      <w:r w:rsidRPr="00615323">
        <w:rPr>
          <w:rFonts w:ascii="Times New Roman" w:hAnsi="Times New Roman" w:cs="Times New Roman"/>
          <w:sz w:val="24"/>
          <w:szCs w:val="24"/>
        </w:rPr>
        <w:t>nale che gli importi trattenuti.</w:t>
      </w:r>
      <w:r w:rsidR="00FA07F0"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Il giudice non deve però sospendere il giudizio in pendenza de</w:t>
      </w:r>
      <w:r w:rsidR="009005C4" w:rsidRPr="00615323">
        <w:rPr>
          <w:rFonts w:ascii="Times New Roman" w:hAnsi="Times New Roman" w:cs="Times New Roman"/>
          <w:sz w:val="24"/>
          <w:szCs w:val="24"/>
        </w:rPr>
        <w:t>lla decisione della Commissione. L’unica sospensione obbligata</w:t>
      </w:r>
      <w:r w:rsidRPr="00615323">
        <w:rPr>
          <w:rFonts w:ascii="Times New Roman" w:hAnsi="Times New Roman" w:cs="Times New Roman"/>
          <w:sz w:val="24"/>
          <w:szCs w:val="24"/>
        </w:rPr>
        <w:t xml:space="preserve"> sarebbe quella necessitata dal rinvio pregiudiziale. </w:t>
      </w:r>
    </w:p>
    <w:p w:rsidR="00FA07F0" w:rsidRPr="00615323" w:rsidRDefault="009D3F23" w:rsidP="00FA07F0">
      <w:pPr>
        <w:jc w:val="both"/>
        <w:rPr>
          <w:rFonts w:ascii="Times New Roman" w:hAnsi="Times New Roman" w:cs="Times New Roman"/>
          <w:sz w:val="24"/>
          <w:szCs w:val="24"/>
        </w:rPr>
      </w:pPr>
      <w:r w:rsidRPr="00615323">
        <w:rPr>
          <w:rFonts w:ascii="Times New Roman" w:hAnsi="Times New Roman" w:cs="Times New Roman"/>
          <w:sz w:val="24"/>
          <w:szCs w:val="24"/>
        </w:rPr>
        <w:t>Nel caso in cui si domandi da parte del concorrente del beneficiario la sospensione degli atti interni che dispongano l’erogazione di un aiuto illegale, i</w:t>
      </w:r>
      <w:r w:rsidR="00FA07F0" w:rsidRPr="00615323">
        <w:rPr>
          <w:rFonts w:ascii="Times New Roman" w:hAnsi="Times New Roman" w:cs="Times New Roman"/>
          <w:sz w:val="24"/>
          <w:szCs w:val="24"/>
        </w:rPr>
        <w:t xml:space="preserve"> presupposti per la concessione di misure provvisorie sono: </w:t>
      </w:r>
    </w:p>
    <w:p w:rsidR="00FA07F0" w:rsidRPr="00615323" w:rsidRDefault="00FA07F0" w:rsidP="00FA07F0">
      <w:pPr>
        <w:pStyle w:val="Paragrafoelenco"/>
        <w:numPr>
          <w:ilvl w:val="0"/>
          <w:numId w:val="16"/>
        </w:numPr>
        <w:jc w:val="both"/>
        <w:rPr>
          <w:rFonts w:ascii="Times New Roman" w:hAnsi="Times New Roman" w:cs="Times New Roman"/>
          <w:sz w:val="24"/>
          <w:szCs w:val="24"/>
        </w:rPr>
      </w:pPr>
      <w:r w:rsidRPr="00615323">
        <w:rPr>
          <w:rFonts w:ascii="Times New Roman" w:hAnsi="Times New Roman" w:cs="Times New Roman"/>
          <w:sz w:val="24"/>
          <w:szCs w:val="24"/>
        </w:rPr>
        <w:t xml:space="preserve">il </w:t>
      </w:r>
      <w:proofErr w:type="spellStart"/>
      <w:r w:rsidRPr="00615323">
        <w:rPr>
          <w:rFonts w:ascii="Times New Roman" w:hAnsi="Times New Roman" w:cs="Times New Roman"/>
          <w:i/>
          <w:sz w:val="24"/>
          <w:szCs w:val="24"/>
        </w:rPr>
        <w:t>fumus</w:t>
      </w:r>
      <w:proofErr w:type="spellEnd"/>
      <w:r w:rsidRPr="00615323">
        <w:rPr>
          <w:rFonts w:ascii="Times New Roman" w:hAnsi="Times New Roman" w:cs="Times New Roman"/>
          <w:i/>
          <w:sz w:val="24"/>
          <w:szCs w:val="24"/>
        </w:rPr>
        <w:t xml:space="preserve"> boni </w:t>
      </w:r>
      <w:proofErr w:type="spellStart"/>
      <w:r w:rsidRPr="00615323">
        <w:rPr>
          <w:rFonts w:ascii="Times New Roman" w:hAnsi="Times New Roman" w:cs="Times New Roman"/>
          <w:i/>
          <w:sz w:val="24"/>
          <w:szCs w:val="24"/>
        </w:rPr>
        <w:t>iuris</w:t>
      </w:r>
      <w:proofErr w:type="spellEnd"/>
      <w:r w:rsidRPr="00615323">
        <w:rPr>
          <w:rFonts w:ascii="Times New Roman" w:hAnsi="Times New Roman" w:cs="Times New Roman"/>
          <w:i/>
          <w:sz w:val="24"/>
          <w:szCs w:val="24"/>
        </w:rPr>
        <w:t xml:space="preserve"> </w:t>
      </w:r>
      <w:r w:rsidRPr="00615323">
        <w:rPr>
          <w:rFonts w:ascii="Times New Roman" w:hAnsi="Times New Roman" w:cs="Times New Roman"/>
          <w:sz w:val="24"/>
          <w:szCs w:val="24"/>
        </w:rPr>
        <w:t xml:space="preserve">che coincide con la ragionevole convinzione che la misura comporti un aiuto di Stato illegale; in caso di dubbio sulla natura di aiuto di Stato, il giudice può sollevare un rinvio pregiudiziale; </w:t>
      </w:r>
    </w:p>
    <w:p w:rsidR="00FA07F0" w:rsidRPr="00615323" w:rsidRDefault="00FA07F0" w:rsidP="00FA07F0">
      <w:pPr>
        <w:pStyle w:val="Paragrafoelenco"/>
        <w:numPr>
          <w:ilvl w:val="0"/>
          <w:numId w:val="16"/>
        </w:numPr>
        <w:jc w:val="both"/>
        <w:rPr>
          <w:rFonts w:ascii="Times New Roman" w:hAnsi="Times New Roman" w:cs="Times New Roman"/>
          <w:sz w:val="24"/>
          <w:szCs w:val="24"/>
        </w:rPr>
      </w:pPr>
      <w:r w:rsidRPr="00615323">
        <w:rPr>
          <w:rFonts w:ascii="Times New Roman" w:hAnsi="Times New Roman" w:cs="Times New Roman"/>
          <w:sz w:val="24"/>
          <w:szCs w:val="24"/>
        </w:rPr>
        <w:t xml:space="preserve">il </w:t>
      </w:r>
      <w:proofErr w:type="spellStart"/>
      <w:r w:rsidRPr="00615323">
        <w:rPr>
          <w:rFonts w:ascii="Times New Roman" w:hAnsi="Times New Roman" w:cs="Times New Roman"/>
          <w:i/>
          <w:sz w:val="24"/>
          <w:szCs w:val="24"/>
        </w:rPr>
        <w:t>periculum</w:t>
      </w:r>
      <w:proofErr w:type="spellEnd"/>
      <w:r w:rsidRPr="00615323">
        <w:rPr>
          <w:rFonts w:ascii="Times New Roman" w:hAnsi="Times New Roman" w:cs="Times New Roman"/>
          <w:i/>
          <w:sz w:val="24"/>
          <w:szCs w:val="24"/>
        </w:rPr>
        <w:t xml:space="preserve"> in mora</w:t>
      </w:r>
      <w:r w:rsidRPr="00615323">
        <w:rPr>
          <w:rFonts w:ascii="Times New Roman" w:hAnsi="Times New Roman" w:cs="Times New Roman"/>
          <w:sz w:val="24"/>
          <w:szCs w:val="24"/>
        </w:rPr>
        <w:t xml:space="preserve">, che possiamo definire </w:t>
      </w:r>
      <w:r w:rsidRPr="00615323">
        <w:rPr>
          <w:rFonts w:ascii="Times New Roman" w:hAnsi="Times New Roman" w:cs="Times New Roman"/>
          <w:i/>
          <w:sz w:val="24"/>
          <w:szCs w:val="24"/>
        </w:rPr>
        <w:t xml:space="preserve">in re </w:t>
      </w:r>
      <w:proofErr w:type="spellStart"/>
      <w:r w:rsidRPr="00615323">
        <w:rPr>
          <w:rFonts w:ascii="Times New Roman" w:hAnsi="Times New Roman" w:cs="Times New Roman"/>
          <w:i/>
          <w:sz w:val="24"/>
          <w:szCs w:val="24"/>
        </w:rPr>
        <w:t>ipsa</w:t>
      </w:r>
      <w:proofErr w:type="spellEnd"/>
      <w:r w:rsidR="009005C4" w:rsidRPr="00615323">
        <w:rPr>
          <w:rFonts w:ascii="Times New Roman" w:hAnsi="Times New Roman" w:cs="Times New Roman"/>
          <w:sz w:val="24"/>
          <w:szCs w:val="24"/>
        </w:rPr>
        <w:t xml:space="preserve"> (la C</w:t>
      </w:r>
      <w:r w:rsidRPr="00615323">
        <w:rPr>
          <w:rFonts w:ascii="Times New Roman" w:hAnsi="Times New Roman" w:cs="Times New Roman"/>
          <w:sz w:val="24"/>
          <w:szCs w:val="24"/>
        </w:rPr>
        <w:t>omunicazione del 2009 non ne faceva menzione), risultando assorbito dalla valutazione dell’</w:t>
      </w:r>
      <w:proofErr w:type="spellStart"/>
      <w:r w:rsidRPr="00615323">
        <w:rPr>
          <w:rFonts w:ascii="Times New Roman" w:hAnsi="Times New Roman" w:cs="Times New Roman"/>
          <w:sz w:val="24"/>
          <w:szCs w:val="24"/>
        </w:rPr>
        <w:t>anticoncorrenzialità</w:t>
      </w:r>
      <w:proofErr w:type="spellEnd"/>
      <w:r w:rsidRPr="00615323">
        <w:rPr>
          <w:rFonts w:ascii="Times New Roman" w:hAnsi="Times New Roman" w:cs="Times New Roman"/>
          <w:sz w:val="24"/>
          <w:szCs w:val="24"/>
        </w:rPr>
        <w:t xml:space="preserve"> dell’aiuto e dal rischio che questa perduri o si aggravi.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La Comunicazione non menziona invece il caso, con</w:t>
      </w:r>
      <w:r w:rsidR="004269B2">
        <w:rPr>
          <w:rFonts w:ascii="Times New Roman" w:hAnsi="Times New Roman" w:cs="Times New Roman"/>
          <w:sz w:val="24"/>
          <w:szCs w:val="24"/>
        </w:rPr>
        <w:t>trario a quello appena descritto</w:t>
      </w:r>
      <w:r w:rsidRPr="00615323">
        <w:rPr>
          <w:rFonts w:ascii="Times New Roman" w:hAnsi="Times New Roman" w:cs="Times New Roman"/>
          <w:sz w:val="24"/>
          <w:szCs w:val="24"/>
        </w:rPr>
        <w:t>, e cioè che sia il beneficiario a</w:t>
      </w:r>
      <w:r w:rsidR="009005C4" w:rsidRPr="00615323">
        <w:rPr>
          <w:rFonts w:ascii="Times New Roman" w:hAnsi="Times New Roman" w:cs="Times New Roman"/>
          <w:sz w:val="24"/>
          <w:szCs w:val="24"/>
        </w:rPr>
        <w:t xml:space="preserve"> domandare una misura provvisoria</w:t>
      </w:r>
      <w:r w:rsidRPr="00615323">
        <w:rPr>
          <w:rFonts w:ascii="Times New Roman" w:hAnsi="Times New Roman" w:cs="Times New Roman"/>
          <w:sz w:val="24"/>
          <w:szCs w:val="24"/>
        </w:rPr>
        <w:t xml:space="preserve"> per paralizzare la domanda di recupero dell’aiuto illegale da parte del concorrente oppure domandi la sospensione dell’atto interno emanato in esecuzione della decisione che dichiari un aiuto incompatibile</w:t>
      </w:r>
      <w:r w:rsidR="009005C4" w:rsidRPr="00615323">
        <w:rPr>
          <w:rStyle w:val="Rimandonotaapidipagina"/>
          <w:rFonts w:ascii="Times New Roman" w:hAnsi="Times New Roman" w:cs="Times New Roman"/>
          <w:sz w:val="24"/>
          <w:szCs w:val="24"/>
        </w:rPr>
        <w:footnoteReference w:id="56"/>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 questo caso il </w:t>
      </w:r>
      <w:proofErr w:type="spellStart"/>
      <w:r w:rsidRPr="00615323">
        <w:rPr>
          <w:rFonts w:ascii="Times New Roman" w:hAnsi="Times New Roman" w:cs="Times New Roman"/>
          <w:i/>
          <w:sz w:val="24"/>
          <w:szCs w:val="24"/>
        </w:rPr>
        <w:t>fumus</w:t>
      </w:r>
      <w:proofErr w:type="spellEnd"/>
      <w:r w:rsidRPr="00615323">
        <w:rPr>
          <w:rFonts w:ascii="Times New Roman" w:hAnsi="Times New Roman" w:cs="Times New Roman"/>
          <w:i/>
          <w:sz w:val="24"/>
          <w:szCs w:val="24"/>
        </w:rPr>
        <w:t xml:space="preserve"> boni </w:t>
      </w:r>
      <w:proofErr w:type="spellStart"/>
      <w:r w:rsidRPr="00615323">
        <w:rPr>
          <w:rFonts w:ascii="Times New Roman" w:hAnsi="Times New Roman" w:cs="Times New Roman"/>
          <w:i/>
          <w:sz w:val="24"/>
          <w:szCs w:val="24"/>
        </w:rPr>
        <w:t>iuris</w:t>
      </w:r>
      <w:proofErr w:type="spellEnd"/>
      <w:r w:rsidRPr="00615323">
        <w:rPr>
          <w:rFonts w:ascii="Times New Roman" w:hAnsi="Times New Roman" w:cs="Times New Roman"/>
          <w:sz w:val="24"/>
          <w:szCs w:val="24"/>
        </w:rPr>
        <w:t xml:space="preserve"> potrà consistere nella dubbia qualificazione di una misura come aiuto di Stato, mentre quanto al </w:t>
      </w:r>
      <w:proofErr w:type="spellStart"/>
      <w:r w:rsidRPr="00615323">
        <w:rPr>
          <w:rFonts w:ascii="Times New Roman" w:hAnsi="Times New Roman" w:cs="Times New Roman"/>
          <w:i/>
          <w:sz w:val="24"/>
          <w:szCs w:val="24"/>
        </w:rPr>
        <w:t>periculum</w:t>
      </w:r>
      <w:proofErr w:type="spellEnd"/>
      <w:r w:rsidRPr="00615323">
        <w:rPr>
          <w:rFonts w:ascii="Times New Roman" w:hAnsi="Times New Roman" w:cs="Times New Roman"/>
          <w:i/>
          <w:sz w:val="24"/>
          <w:szCs w:val="24"/>
        </w:rPr>
        <w:t xml:space="preserve"> in mora</w:t>
      </w:r>
      <w:r w:rsidRPr="00615323">
        <w:rPr>
          <w:rFonts w:ascii="Times New Roman" w:hAnsi="Times New Roman" w:cs="Times New Roman"/>
          <w:sz w:val="24"/>
          <w:szCs w:val="24"/>
        </w:rPr>
        <w:t xml:space="preserve"> l’istante dovrà dimostrare il danno grave e irreparabile conseguente al recupero.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Generalmente il beneficiario impugna le misure interne di esecuzione dinanzi al giudice nazionale, accompagnando il ricorso con la richiesta di misure provvisorie che ne sospendano l’efficacia.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 presupposti della concessione delle misure provvisorie</w:t>
      </w:r>
      <w:r w:rsidR="005D2413" w:rsidRPr="00615323">
        <w:rPr>
          <w:rFonts w:ascii="Times New Roman" w:hAnsi="Times New Roman" w:cs="Times New Roman"/>
          <w:sz w:val="24"/>
          <w:szCs w:val="24"/>
        </w:rPr>
        <w:t xml:space="preserve"> richieste invece del beneficiario dell’aiuto (ris</w:t>
      </w:r>
      <w:r w:rsidR="001C5EFD" w:rsidRPr="00615323">
        <w:rPr>
          <w:rFonts w:ascii="Times New Roman" w:hAnsi="Times New Roman" w:cs="Times New Roman"/>
          <w:sz w:val="24"/>
          <w:szCs w:val="24"/>
        </w:rPr>
        <w:t xml:space="preserve">petto </w:t>
      </w:r>
      <w:r w:rsidR="004269B2">
        <w:rPr>
          <w:rFonts w:ascii="Times New Roman" w:hAnsi="Times New Roman" w:cs="Times New Roman"/>
          <w:sz w:val="24"/>
          <w:szCs w:val="24"/>
        </w:rPr>
        <w:t xml:space="preserve">alla decisione di recupero e </w:t>
      </w:r>
      <w:r w:rsidR="001C5EFD" w:rsidRPr="00615323">
        <w:rPr>
          <w:rFonts w:ascii="Times New Roman" w:hAnsi="Times New Roman" w:cs="Times New Roman"/>
          <w:sz w:val="24"/>
          <w:szCs w:val="24"/>
        </w:rPr>
        <w:t>ai provvedimenti nazionali</w:t>
      </w:r>
      <w:r w:rsidR="005D2413" w:rsidRPr="00615323">
        <w:rPr>
          <w:rFonts w:ascii="Times New Roman" w:hAnsi="Times New Roman" w:cs="Times New Roman"/>
          <w:sz w:val="24"/>
          <w:szCs w:val="24"/>
        </w:rPr>
        <w:t xml:space="preserve"> di esecuzione dell’ordine di recupero)</w:t>
      </w:r>
      <w:r w:rsidRPr="00615323">
        <w:rPr>
          <w:rFonts w:ascii="Times New Roman" w:hAnsi="Times New Roman" w:cs="Times New Roman"/>
          <w:sz w:val="24"/>
          <w:szCs w:val="24"/>
        </w:rPr>
        <w:t xml:space="preserve"> sono descritti nella comunicazione del 2009 che ri</w:t>
      </w:r>
      <w:r w:rsidR="00167882" w:rsidRPr="00615323">
        <w:rPr>
          <w:rFonts w:ascii="Times New Roman" w:hAnsi="Times New Roman" w:cs="Times New Roman"/>
          <w:sz w:val="24"/>
          <w:szCs w:val="24"/>
        </w:rPr>
        <w:t>chiama le condizioni (cumulative</w:t>
      </w:r>
      <w:r w:rsidRPr="00615323">
        <w:rPr>
          <w:rFonts w:ascii="Times New Roman" w:hAnsi="Times New Roman" w:cs="Times New Roman"/>
          <w:sz w:val="24"/>
          <w:szCs w:val="24"/>
        </w:rPr>
        <w:t xml:space="preserve">) poste dalle sentenze </w:t>
      </w:r>
      <w:proofErr w:type="spellStart"/>
      <w:r w:rsidRPr="00615323">
        <w:rPr>
          <w:rFonts w:ascii="Times New Roman" w:hAnsi="Times New Roman" w:cs="Times New Roman"/>
          <w:sz w:val="24"/>
          <w:szCs w:val="24"/>
        </w:rPr>
        <w:t>Zuckerfabrik</w:t>
      </w:r>
      <w:proofErr w:type="spellEnd"/>
      <w:r w:rsidRPr="00615323">
        <w:rPr>
          <w:rFonts w:ascii="Times New Roman" w:hAnsi="Times New Roman" w:cs="Times New Roman"/>
          <w:sz w:val="24"/>
          <w:szCs w:val="24"/>
        </w:rPr>
        <w:t xml:space="preserve"> e Atlanta, e cioè: i) che il giudice nutra grandi riserve (gravi dubbi) sulla validità della decisione della Commissione (effettuando il rinvio pregiudiziale, se nel frattempo la questione non sia stata già deferita, mediante l’impugnazione dell’atto della Commissione da parte del soggetto legittimato: in tal caso andranno indicate, come precisato dal giudice europeo, sia nell’ordinanza cautelare che concede la misura provvisoria che nell’ordinanza di rinvio i motivi per cui il giudice ritiene che la Corte di Giustizia potrebbe constatare l’invalidità dell’atto dell’Unione); ii) che ricorrano gli estremi dell’urgenza, cioè che la sospensione si renda necessaria per evitare un danno grave e irreparabile alla parte che la richieda; iii) che il giudice nazionale tenga pienamente conto dell’interesse dell’Unione (e questo implica che il giudice tenga conto delle pronunce della Corte in ordine a</w:t>
      </w:r>
      <w:r w:rsidR="00167882" w:rsidRPr="00615323">
        <w:rPr>
          <w:rFonts w:ascii="Times New Roman" w:hAnsi="Times New Roman" w:cs="Times New Roman"/>
          <w:sz w:val="24"/>
          <w:szCs w:val="24"/>
        </w:rPr>
        <w:t>lla legittimità dell’atto dell’U</w:t>
      </w:r>
      <w:r w:rsidRPr="00615323">
        <w:rPr>
          <w:rFonts w:ascii="Times New Roman" w:hAnsi="Times New Roman" w:cs="Times New Roman"/>
          <w:sz w:val="24"/>
          <w:szCs w:val="24"/>
        </w:rPr>
        <w:t xml:space="preserve">nione).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Pertanto, le condizioni alle quali il giudice nazionale può sospendere un atto esecutivo </w:t>
      </w:r>
      <w:r w:rsidR="005D2413" w:rsidRPr="00615323">
        <w:rPr>
          <w:rFonts w:ascii="Times New Roman" w:hAnsi="Times New Roman" w:cs="Times New Roman"/>
          <w:sz w:val="24"/>
          <w:szCs w:val="24"/>
        </w:rPr>
        <w:t xml:space="preserve">dell’ordine di recupero </w:t>
      </w:r>
      <w:r w:rsidRPr="00615323">
        <w:rPr>
          <w:rFonts w:ascii="Times New Roman" w:hAnsi="Times New Roman" w:cs="Times New Roman"/>
          <w:sz w:val="24"/>
          <w:szCs w:val="24"/>
        </w:rPr>
        <w:t xml:space="preserve">sono state delineate dalla rammentata giurisprudenza europea in termini restrittivi. Nel bilanciamento tra i contrapposti interesse prevale quello dell’Unione europea alla effettiva applicazione delle proprie norme, salvo che in presenza di alcuni casi, purché l’organo giurisdizionale adotti talune precauzioni. </w:t>
      </w:r>
    </w:p>
    <w:p w:rsidR="00FA07F0" w:rsidRPr="00615323" w:rsidRDefault="004269B2" w:rsidP="00FA07F0">
      <w:pPr>
        <w:jc w:val="both"/>
        <w:rPr>
          <w:rFonts w:ascii="Times New Roman" w:hAnsi="Times New Roman" w:cs="Times New Roman"/>
          <w:sz w:val="24"/>
          <w:szCs w:val="24"/>
        </w:rPr>
      </w:pPr>
      <w:r>
        <w:rPr>
          <w:rFonts w:ascii="Times New Roman" w:hAnsi="Times New Roman" w:cs="Times New Roman"/>
          <w:sz w:val="24"/>
          <w:szCs w:val="24"/>
        </w:rPr>
        <w:t>In generale possiamo concludere che l</w:t>
      </w:r>
      <w:r w:rsidR="00FA07F0" w:rsidRPr="00615323">
        <w:rPr>
          <w:rFonts w:ascii="Times New Roman" w:hAnsi="Times New Roman" w:cs="Times New Roman"/>
          <w:sz w:val="24"/>
          <w:szCs w:val="24"/>
        </w:rPr>
        <w:t xml:space="preserve">a sospensione degli effetti dell’atto nazionale presso il giudice interno è possibile alle condizioni previste per l’adozione di provvedimenti urgenti dinanzi alla Corte di Giustizia. </w:t>
      </w:r>
    </w:p>
    <w:p w:rsidR="00A12EDD"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 provvedimenti provvisori (come chiarito nella sentenza Atlanta) possono essere adottati anche nelle more del procedimento di rinvio pregiudiziale di validità (questa è anzi l’ipotesi più frequente). In questo c</w:t>
      </w:r>
      <w:r w:rsidR="004269B2">
        <w:rPr>
          <w:rFonts w:ascii="Times New Roman" w:hAnsi="Times New Roman" w:cs="Times New Roman"/>
          <w:sz w:val="24"/>
          <w:szCs w:val="24"/>
        </w:rPr>
        <w:t>aso, però, il giudice nazionale, nell’</w:t>
      </w:r>
      <w:r w:rsidRPr="00615323">
        <w:rPr>
          <w:rFonts w:ascii="Times New Roman" w:hAnsi="Times New Roman" w:cs="Times New Roman"/>
          <w:sz w:val="24"/>
          <w:szCs w:val="24"/>
        </w:rPr>
        <w:t>effettuare il rinvio pregiudiziale</w:t>
      </w:r>
      <w:r w:rsidR="004269B2">
        <w:rPr>
          <w:rFonts w:ascii="Times New Roman" w:hAnsi="Times New Roman" w:cs="Times New Roman"/>
          <w:sz w:val="24"/>
          <w:szCs w:val="24"/>
        </w:rPr>
        <w:t>, è tenuto a</w:t>
      </w:r>
      <w:r w:rsidRPr="00615323">
        <w:rPr>
          <w:rFonts w:ascii="Times New Roman" w:hAnsi="Times New Roman" w:cs="Times New Roman"/>
          <w:sz w:val="24"/>
          <w:szCs w:val="24"/>
        </w:rPr>
        <w:t xml:space="preserve"> precisare i motivi per i quali ritiene che la Corte potrebbe dichiarare l’invalidità della decisione. Il giudice nazionale ha, dunque, questo onere supplementare sia nel precisare la domanda pregiudiziale che nel provvedimento che concede le misure cautelari, dovendo indicare in entrambi </w:t>
      </w:r>
      <w:r w:rsidR="004269B2">
        <w:rPr>
          <w:rFonts w:ascii="Times New Roman" w:hAnsi="Times New Roman" w:cs="Times New Roman"/>
          <w:sz w:val="24"/>
          <w:szCs w:val="24"/>
        </w:rPr>
        <w:t xml:space="preserve">gli esatti motivi che inficiano, a suo avviso, </w:t>
      </w:r>
      <w:r w:rsidRPr="00615323">
        <w:rPr>
          <w:rFonts w:ascii="Times New Roman" w:hAnsi="Times New Roman" w:cs="Times New Roman"/>
          <w:sz w:val="24"/>
          <w:szCs w:val="24"/>
        </w:rPr>
        <w:t>la validità dell’atto, non essendo sufficiente esprimere taluni dubbi</w:t>
      </w:r>
      <w:r w:rsidR="004269B2">
        <w:rPr>
          <w:rFonts w:ascii="Times New Roman" w:hAnsi="Times New Roman" w:cs="Times New Roman"/>
          <w:sz w:val="24"/>
          <w:szCs w:val="24"/>
        </w:rPr>
        <w:t xml:space="preserve"> in via astratta o ipotetica</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Le riserve che il giudice nazionale nutre devono riguardare precipuamente la validità della decisione della Commissione: tra questi motivi, secondo il costante orientamento d</w:t>
      </w:r>
      <w:r w:rsidR="005D2413" w:rsidRPr="00615323">
        <w:rPr>
          <w:rFonts w:ascii="Times New Roman" w:hAnsi="Times New Roman" w:cs="Times New Roman"/>
          <w:sz w:val="24"/>
          <w:szCs w:val="24"/>
        </w:rPr>
        <w:t xml:space="preserve">ella giurisprudenza </w:t>
      </w:r>
      <w:proofErr w:type="spellStart"/>
      <w:r w:rsidR="005D2413" w:rsidRPr="00615323">
        <w:rPr>
          <w:rFonts w:ascii="Times New Roman" w:hAnsi="Times New Roman" w:cs="Times New Roman"/>
          <w:sz w:val="24"/>
          <w:szCs w:val="24"/>
        </w:rPr>
        <w:t>eurounitaria</w:t>
      </w:r>
      <w:proofErr w:type="spellEnd"/>
      <w:r w:rsidRPr="00615323">
        <w:rPr>
          <w:rFonts w:ascii="Times New Roman" w:hAnsi="Times New Roman" w:cs="Times New Roman"/>
          <w:sz w:val="24"/>
          <w:szCs w:val="24"/>
        </w:rPr>
        <w:t xml:space="preserve">, non può iscriversi la sottoposizione dell’impresa interessata, beneficiaria dell’aiuto illegale, a una procedura di insolvenza. Il giudice nazionale nell’adozione del provvedimento deve </w:t>
      </w:r>
      <w:r w:rsidRPr="00615323">
        <w:rPr>
          <w:rFonts w:ascii="Times New Roman" w:hAnsi="Times New Roman" w:cs="Times New Roman"/>
          <w:sz w:val="24"/>
          <w:szCs w:val="24"/>
        </w:rPr>
        <w:lastRenderedPageBreak/>
        <w:t xml:space="preserve">tener conto dell’interesse dell’Unione. La mera contemporanea pendenza di un ricorso per annullamento della decisione della Commissione non è motivo sufficiente per </w:t>
      </w:r>
      <w:r w:rsidR="004269B2">
        <w:rPr>
          <w:rFonts w:ascii="Times New Roman" w:hAnsi="Times New Roman" w:cs="Times New Roman"/>
          <w:sz w:val="24"/>
          <w:szCs w:val="24"/>
        </w:rPr>
        <w:t xml:space="preserve">ravvisare </w:t>
      </w:r>
      <w:r w:rsidRPr="00615323">
        <w:rPr>
          <w:rFonts w:ascii="Times New Roman" w:hAnsi="Times New Roman" w:cs="Times New Roman"/>
          <w:sz w:val="24"/>
          <w:szCs w:val="24"/>
        </w:rPr>
        <w:t xml:space="preserve">il </w:t>
      </w:r>
      <w:proofErr w:type="spellStart"/>
      <w:r w:rsidRPr="00615323">
        <w:rPr>
          <w:rFonts w:ascii="Times New Roman" w:hAnsi="Times New Roman" w:cs="Times New Roman"/>
          <w:i/>
          <w:sz w:val="24"/>
          <w:szCs w:val="24"/>
        </w:rPr>
        <w:t>fumus</w:t>
      </w:r>
      <w:proofErr w:type="spellEnd"/>
      <w:r w:rsidRPr="00615323">
        <w:rPr>
          <w:rFonts w:ascii="Times New Roman" w:hAnsi="Times New Roman" w:cs="Times New Roman"/>
          <w:i/>
          <w:sz w:val="24"/>
          <w:szCs w:val="24"/>
        </w:rPr>
        <w:t xml:space="preserve"> boni </w:t>
      </w:r>
      <w:proofErr w:type="spellStart"/>
      <w:r w:rsidRPr="00615323">
        <w:rPr>
          <w:rFonts w:ascii="Times New Roman" w:hAnsi="Times New Roman" w:cs="Times New Roman"/>
          <w:i/>
          <w:sz w:val="24"/>
          <w:szCs w:val="24"/>
        </w:rPr>
        <w:t>iuris</w:t>
      </w:r>
      <w:proofErr w:type="spellEnd"/>
      <w:r w:rsidR="00EB7A7C" w:rsidRPr="00615323">
        <w:rPr>
          <w:rFonts w:ascii="Times New Roman" w:hAnsi="Times New Roman" w:cs="Times New Roman"/>
          <w:sz w:val="24"/>
          <w:szCs w:val="24"/>
        </w:rPr>
        <w:t xml:space="preserve"> ai fini della concessione delle misure provvisorie</w:t>
      </w:r>
      <w:r w:rsidRPr="00615323">
        <w:rPr>
          <w:rFonts w:ascii="Times New Roman" w:hAnsi="Times New Roman" w:cs="Times New Roman"/>
          <w:sz w:val="24"/>
          <w:szCs w:val="24"/>
        </w:rPr>
        <w:t>, dal momento che il ricorso non ha effetto sospensivo automatico. Sotto altro profilo, il giudice nazionale non può però esimersi da una immediata analisi delle ragioni di urgenza sollevate da una parte e deve adottare le misure stabilite dal proprio ordinamento sul fondamento dell’autonomia processuale degli Stati membri. Il principio dell’autonomia procedurale degli Stati membri che eventualmente prevedano un effetto sospensivo automatico in caso di ricorso contro un provvedimento amministrativo è limitato</w:t>
      </w:r>
      <w:r w:rsidR="00F849CF">
        <w:rPr>
          <w:rFonts w:ascii="Times New Roman" w:hAnsi="Times New Roman" w:cs="Times New Roman"/>
          <w:sz w:val="24"/>
          <w:szCs w:val="24"/>
        </w:rPr>
        <w:t>, come detto,</w:t>
      </w:r>
      <w:r w:rsidRPr="00615323">
        <w:rPr>
          <w:rFonts w:ascii="Times New Roman" w:hAnsi="Times New Roman" w:cs="Times New Roman"/>
          <w:sz w:val="24"/>
          <w:szCs w:val="24"/>
        </w:rPr>
        <w:t xml:space="preserve"> dal principio di effettività. </w:t>
      </w:r>
    </w:p>
    <w:p w:rsidR="00FA07F0" w:rsidRPr="00615323" w:rsidRDefault="00F849CF" w:rsidP="00FA07F0">
      <w:pPr>
        <w:jc w:val="both"/>
        <w:rPr>
          <w:rFonts w:ascii="Times New Roman" w:hAnsi="Times New Roman" w:cs="Times New Roman"/>
          <w:sz w:val="24"/>
          <w:szCs w:val="24"/>
        </w:rPr>
      </w:pPr>
      <w:r>
        <w:rPr>
          <w:rFonts w:ascii="Times New Roman" w:hAnsi="Times New Roman" w:cs="Times New Roman"/>
          <w:sz w:val="24"/>
          <w:szCs w:val="24"/>
        </w:rPr>
        <w:t>Lo S</w:t>
      </w:r>
      <w:r w:rsidR="00FA07F0" w:rsidRPr="00615323">
        <w:rPr>
          <w:rFonts w:ascii="Times New Roman" w:hAnsi="Times New Roman" w:cs="Times New Roman"/>
          <w:sz w:val="24"/>
          <w:szCs w:val="24"/>
        </w:rPr>
        <w:t>tudio del 2019 rileva che l’adozione di misure provvisorie è piuttosto rara e nei casi in cui ciò avviene a livello nazionale si riscontra una maggiore rilevanza attribuita, rispetto a quella assegnata alla Corte di Giustizia, ai profili di difficoltà econo</w:t>
      </w:r>
      <w:r w:rsidR="00C532A9" w:rsidRPr="00615323">
        <w:rPr>
          <w:rFonts w:ascii="Times New Roman" w:hAnsi="Times New Roman" w:cs="Times New Roman"/>
          <w:sz w:val="24"/>
          <w:szCs w:val="24"/>
        </w:rPr>
        <w:t>mica e al rischio di fallimento</w:t>
      </w:r>
      <w:r>
        <w:rPr>
          <w:rFonts w:ascii="Times New Roman" w:hAnsi="Times New Roman" w:cs="Times New Roman"/>
          <w:sz w:val="24"/>
          <w:szCs w:val="24"/>
        </w:rPr>
        <w:t xml:space="preserve"> dell’impresa beneficiaria</w:t>
      </w:r>
      <w:r w:rsidR="00C532A9" w:rsidRPr="00615323">
        <w:rPr>
          <w:rFonts w:ascii="Times New Roman" w:hAnsi="Times New Roman" w:cs="Times New Roman"/>
          <w:sz w:val="24"/>
          <w:szCs w:val="24"/>
        </w:rPr>
        <w:t>.</w:t>
      </w:r>
      <w:r w:rsidR="00FA07F0"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Abbiamo detto che il ricorrente non può contestare in sede nazionale la validità della decisione della Commissione onde ottenerne anche la sospensione se era legittimat</w:t>
      </w:r>
      <w:r w:rsidR="005D2413" w:rsidRPr="00615323">
        <w:rPr>
          <w:rFonts w:ascii="Times New Roman" w:hAnsi="Times New Roman" w:cs="Times New Roman"/>
          <w:sz w:val="24"/>
          <w:szCs w:val="24"/>
        </w:rPr>
        <w:t>o a impugnarla</w:t>
      </w:r>
      <w:r w:rsidRPr="00615323">
        <w:rPr>
          <w:rFonts w:ascii="Times New Roman" w:hAnsi="Times New Roman" w:cs="Times New Roman"/>
          <w:sz w:val="24"/>
          <w:szCs w:val="24"/>
        </w:rPr>
        <w:t xml:space="preserve"> e non lo abbia fatto nel termine prescritto</w:t>
      </w:r>
      <w:r w:rsidR="00A12EDD" w:rsidRPr="00615323">
        <w:rPr>
          <w:rFonts w:ascii="Times New Roman" w:hAnsi="Times New Roman" w:cs="Times New Roman"/>
          <w:sz w:val="24"/>
          <w:szCs w:val="24"/>
        </w:rPr>
        <w:t xml:space="preserve"> </w:t>
      </w:r>
      <w:r w:rsidR="00A12EDD" w:rsidRPr="00615323">
        <w:rPr>
          <w:rStyle w:val="Rimandonotaapidipagina"/>
          <w:rFonts w:ascii="Times New Roman" w:hAnsi="Times New Roman" w:cs="Times New Roman"/>
          <w:sz w:val="24"/>
          <w:szCs w:val="24"/>
        </w:rPr>
        <w:footnoteReference w:id="57"/>
      </w:r>
      <w:r w:rsidRPr="00615323">
        <w:rPr>
          <w:rFonts w:ascii="Times New Roman" w:hAnsi="Times New Roman" w:cs="Times New Roman"/>
          <w:sz w:val="24"/>
          <w:szCs w:val="24"/>
        </w:rPr>
        <w:t>.</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Se tuttavia la legittimazione del ricorrente a impugnare direttamente la decisione della Commissione non appaia così evidente, il giudice nazionale non potrà negare la tutela giurisdizionale anche attraverso la concessione di provvedimenti provvisori.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Nel disporre le misure provvisorie, il giudice nazionale dovrà attenersi alle medesime condizioni previste per le domande di provvedimenti urgenti dinanzi alla Corte di Giustizia.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valutazione di gravità e irreparabilità del danno andrà effettuata in concreto, non essendo implicito nella decisione della Commissione che ordini il recupero. Ove conceda la sospensione dell’ordine di recupero, il giudice potrà però ordinare che il beneficiario versi l’importo dell’aiuto in un conto di deposito bloccato. </w:t>
      </w:r>
    </w:p>
    <w:p w:rsidR="00FA07F0" w:rsidRPr="00615323" w:rsidRDefault="00A12EDD" w:rsidP="00FA07F0">
      <w:pPr>
        <w:jc w:val="both"/>
        <w:rPr>
          <w:rFonts w:ascii="Times New Roman" w:hAnsi="Times New Roman" w:cs="Times New Roman"/>
          <w:sz w:val="24"/>
          <w:szCs w:val="24"/>
        </w:rPr>
      </w:pPr>
      <w:r w:rsidRPr="00615323">
        <w:rPr>
          <w:rFonts w:ascii="Times New Roman" w:hAnsi="Times New Roman" w:cs="Times New Roman"/>
          <w:sz w:val="24"/>
          <w:szCs w:val="24"/>
        </w:rPr>
        <w:t>Infine, occorre ricordare che i</w:t>
      </w:r>
      <w:r w:rsidR="00FA07F0" w:rsidRPr="00615323">
        <w:rPr>
          <w:rFonts w:ascii="Times New Roman" w:hAnsi="Times New Roman" w:cs="Times New Roman"/>
          <w:sz w:val="24"/>
          <w:szCs w:val="24"/>
        </w:rPr>
        <w:t>l giudice nazionale ha l’obbligo di disapplicare norme procedurali nazionali che prescrivano un automatico effetto sospensivo dei ricorsi proposti contro i titoli di riscossione emessi per il recupero dell’aiuto. Tanto in linea con quanto prescritto dall’art. 14, par. 3, del Regolamento n. 659/1999 secondo cui “</w:t>
      </w:r>
      <w:r w:rsidR="00FA07F0" w:rsidRPr="00615323">
        <w:rPr>
          <w:rFonts w:ascii="Times New Roman" w:hAnsi="Times New Roman" w:cs="Times New Roman"/>
          <w:i/>
          <w:sz w:val="24"/>
          <w:szCs w:val="24"/>
        </w:rPr>
        <w:t>il recupero va effettuato senza indugio, secondo le procedure previste dallo Stato membro interessato a condizione che esse consentano l’esecuzione immediata ed effettiva della decisione della Commissione”</w:t>
      </w:r>
      <w:r w:rsidR="00FA07F0" w:rsidRPr="00615323">
        <w:rPr>
          <w:rFonts w:ascii="Times New Roman" w:hAnsi="Times New Roman" w:cs="Times New Roman"/>
          <w:sz w:val="24"/>
          <w:szCs w:val="24"/>
        </w:rPr>
        <w:t>.</w:t>
      </w:r>
      <w:r w:rsidRPr="00615323">
        <w:rPr>
          <w:rFonts w:ascii="Times New Roman" w:hAnsi="Times New Roman" w:cs="Times New Roman"/>
          <w:sz w:val="24"/>
          <w:szCs w:val="24"/>
        </w:rPr>
        <w:t xml:space="preserve"> </w:t>
      </w:r>
      <w:r w:rsidRPr="00615323">
        <w:rPr>
          <w:rStyle w:val="Rimandonotaapidipagina"/>
          <w:rFonts w:ascii="Times New Roman" w:hAnsi="Times New Roman" w:cs="Times New Roman"/>
          <w:sz w:val="24"/>
          <w:szCs w:val="24"/>
        </w:rPr>
        <w:footnoteReference w:id="58"/>
      </w:r>
      <w:r w:rsidR="00FA07F0" w:rsidRPr="00615323">
        <w:rPr>
          <w:rFonts w:ascii="Times New Roman" w:hAnsi="Times New Roman" w:cs="Times New Roman"/>
          <w:sz w:val="24"/>
          <w:szCs w:val="24"/>
        </w:rPr>
        <w:t xml:space="preserve">  </w:t>
      </w:r>
    </w:p>
    <w:p w:rsidR="00F849CF" w:rsidRDefault="00F849CF" w:rsidP="00487DF8">
      <w:pPr>
        <w:jc w:val="both"/>
        <w:rPr>
          <w:rFonts w:ascii="Times New Roman" w:hAnsi="Times New Roman" w:cs="Times New Roman"/>
          <w:sz w:val="24"/>
          <w:szCs w:val="24"/>
        </w:rPr>
      </w:pPr>
      <w:r>
        <w:rPr>
          <w:rFonts w:ascii="Times New Roman" w:hAnsi="Times New Roman" w:cs="Times New Roman"/>
          <w:sz w:val="24"/>
          <w:szCs w:val="24"/>
        </w:rPr>
        <w:t xml:space="preserve">In conclusione: </w:t>
      </w:r>
    </w:p>
    <w:p w:rsidR="00F849CF" w:rsidRPr="00F849CF" w:rsidRDefault="00F849CF" w:rsidP="00FA07F0">
      <w:pPr>
        <w:pStyle w:val="Paragrafoelenco"/>
        <w:numPr>
          <w:ilvl w:val="0"/>
          <w:numId w:val="12"/>
        </w:numPr>
        <w:jc w:val="both"/>
        <w:rPr>
          <w:rFonts w:ascii="Times New Roman" w:hAnsi="Times New Roman" w:cs="Times New Roman"/>
          <w:b/>
          <w:sz w:val="24"/>
          <w:szCs w:val="24"/>
          <w:u w:val="single"/>
        </w:rPr>
      </w:pPr>
      <w:r w:rsidRPr="00F849CF">
        <w:rPr>
          <w:rFonts w:ascii="Times New Roman" w:hAnsi="Times New Roman" w:cs="Times New Roman"/>
          <w:sz w:val="24"/>
          <w:szCs w:val="24"/>
        </w:rPr>
        <w:lastRenderedPageBreak/>
        <w:t>s</w:t>
      </w:r>
      <w:r w:rsidR="00FA07F0" w:rsidRPr="00F849CF">
        <w:rPr>
          <w:rFonts w:ascii="Times New Roman" w:hAnsi="Times New Roman" w:cs="Times New Roman"/>
          <w:sz w:val="24"/>
          <w:szCs w:val="24"/>
        </w:rPr>
        <w:t>petta</w:t>
      </w:r>
      <w:r w:rsidR="00487DF8" w:rsidRPr="00F849CF">
        <w:rPr>
          <w:rFonts w:ascii="Times New Roman" w:hAnsi="Times New Roman" w:cs="Times New Roman"/>
          <w:sz w:val="24"/>
          <w:szCs w:val="24"/>
        </w:rPr>
        <w:t>, dunque,</w:t>
      </w:r>
      <w:r w:rsidR="00FA07F0" w:rsidRPr="00F849CF">
        <w:rPr>
          <w:rFonts w:ascii="Times New Roman" w:hAnsi="Times New Roman" w:cs="Times New Roman"/>
          <w:sz w:val="24"/>
          <w:szCs w:val="24"/>
        </w:rPr>
        <w:t xml:space="preserve"> al giudice valutare la necessità di disporre misure provvisorie nelle more della p</w:t>
      </w:r>
      <w:r w:rsidR="00487DF8" w:rsidRPr="00F849CF">
        <w:rPr>
          <w:rFonts w:ascii="Times New Roman" w:hAnsi="Times New Roman" w:cs="Times New Roman"/>
          <w:sz w:val="24"/>
          <w:szCs w:val="24"/>
        </w:rPr>
        <w:t>ronuncia definitiva di merito</w:t>
      </w:r>
      <w:r w:rsidR="0058082E" w:rsidRPr="00615323">
        <w:rPr>
          <w:rStyle w:val="Rimandonotaapidipagina"/>
          <w:rFonts w:ascii="Times New Roman" w:hAnsi="Times New Roman" w:cs="Times New Roman"/>
          <w:sz w:val="24"/>
          <w:szCs w:val="24"/>
        </w:rPr>
        <w:footnoteReference w:id="59"/>
      </w:r>
      <w:r>
        <w:rPr>
          <w:rFonts w:ascii="Times New Roman" w:hAnsi="Times New Roman" w:cs="Times New Roman"/>
          <w:sz w:val="24"/>
          <w:szCs w:val="24"/>
        </w:rPr>
        <w:t xml:space="preserve">; </w:t>
      </w:r>
    </w:p>
    <w:p w:rsidR="00FA07F0" w:rsidRPr="00F849CF" w:rsidRDefault="00F849CF" w:rsidP="00FA07F0">
      <w:pPr>
        <w:pStyle w:val="Paragrafoelenco"/>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s</w:t>
      </w:r>
      <w:r w:rsidR="00FA07F0" w:rsidRPr="00F849CF">
        <w:rPr>
          <w:rFonts w:ascii="Times New Roman" w:hAnsi="Times New Roman" w:cs="Times New Roman"/>
          <w:sz w:val="24"/>
          <w:szCs w:val="24"/>
        </w:rPr>
        <w:t>e il giudice nazionale nutra gravi riserve sulla validità della decisione della Commissione, nel sottoporre il rinvio pregiudiziale per esame di validità alla Corte di Giustizia deve indicare al momento di concede</w:t>
      </w:r>
      <w:r w:rsidR="0058082E" w:rsidRPr="00F849CF">
        <w:rPr>
          <w:rFonts w:ascii="Times New Roman" w:hAnsi="Times New Roman" w:cs="Times New Roman"/>
          <w:sz w:val="24"/>
          <w:szCs w:val="24"/>
        </w:rPr>
        <w:t xml:space="preserve">re il provvedimento provvisorio, sia nell’ordinanza cautelare che in quella di rinvio pregiudiziale, </w:t>
      </w:r>
      <w:r w:rsidR="00FA07F0" w:rsidRPr="00F849CF">
        <w:rPr>
          <w:rFonts w:ascii="Times New Roman" w:hAnsi="Times New Roman" w:cs="Times New Roman"/>
          <w:sz w:val="24"/>
          <w:szCs w:val="24"/>
        </w:rPr>
        <w:t xml:space="preserve">i motivi per cui ritiene la decisione invalida.   </w:t>
      </w:r>
    </w:p>
    <w:p w:rsidR="00B535A1" w:rsidRPr="00615323" w:rsidRDefault="00FA07F0" w:rsidP="00B535A1">
      <w:pPr>
        <w:rPr>
          <w:rFonts w:ascii="Times New Roman" w:hAnsi="Times New Roman" w:cs="Times New Roman"/>
          <w:b/>
          <w:sz w:val="24"/>
          <w:szCs w:val="24"/>
        </w:rPr>
      </w:pPr>
      <w:r w:rsidRPr="00615323">
        <w:rPr>
          <w:rFonts w:ascii="Times New Roman" w:hAnsi="Times New Roman" w:cs="Times New Roman"/>
          <w:b/>
          <w:sz w:val="24"/>
          <w:szCs w:val="24"/>
        </w:rPr>
        <w:t>IV. RISARCIMENTO DEI DANNI</w:t>
      </w:r>
    </w:p>
    <w:p w:rsidR="00FA07F0" w:rsidRPr="00615323" w:rsidRDefault="00FA07F0" w:rsidP="00B535A1">
      <w:pPr>
        <w:rPr>
          <w:rFonts w:ascii="Times New Roman" w:hAnsi="Times New Roman" w:cs="Times New Roman"/>
          <w:b/>
          <w:sz w:val="24"/>
          <w:szCs w:val="24"/>
        </w:rPr>
      </w:pPr>
      <w:r w:rsidRPr="00615323">
        <w:rPr>
          <w:rFonts w:ascii="Times New Roman" w:hAnsi="Times New Roman" w:cs="Times New Roman"/>
          <w:sz w:val="24"/>
          <w:szCs w:val="24"/>
        </w:rPr>
        <w:t xml:space="preserve">I soggetti che ritengano </w:t>
      </w:r>
      <w:r w:rsidR="00167882" w:rsidRPr="00615323">
        <w:rPr>
          <w:rFonts w:ascii="Times New Roman" w:hAnsi="Times New Roman" w:cs="Times New Roman"/>
          <w:sz w:val="24"/>
          <w:szCs w:val="24"/>
        </w:rPr>
        <w:t xml:space="preserve">di aver subito </w:t>
      </w:r>
      <w:r w:rsidRPr="00615323">
        <w:rPr>
          <w:rFonts w:ascii="Times New Roman" w:hAnsi="Times New Roman" w:cs="Times New Roman"/>
          <w:sz w:val="24"/>
          <w:szCs w:val="24"/>
        </w:rPr>
        <w:t xml:space="preserve">un pregiudizio per effetto della violazione dell’art. 108.3 possono anche ricorrere al rimedio risarcitorio.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 particolare, i terzi concorrenti, lesi da una misura di aiuto illegale (ed eventualmente anche incompatibile) potrebbero effettivamente trarre una maggiore utilità dal ricevere un ristoro finanziario delle perdite subite in conseguenza dell’alterazione concorrenziale determinata dalla misura di aiuto piuttosto che dal recupero dell’aiuto da parte dello Stato.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L’azione risarcitoria è stata in realtà, da ricerche effettuate a livello europeo, utilizzata piuttosto raramente e, ancor in più rari casi, con esito positivo.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Le ragioni vanno individuate principalmente nella difficoltà di dimostrare l’entità del danno subito e il nesso di causalità tra violazione e danno.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Tuttavia, </w:t>
      </w:r>
      <w:r w:rsidR="00F849CF">
        <w:rPr>
          <w:rFonts w:ascii="Times New Roman" w:hAnsi="Times New Roman" w:cs="Times New Roman"/>
          <w:sz w:val="24"/>
          <w:szCs w:val="24"/>
        </w:rPr>
        <w:t xml:space="preserve">è innegabile che </w:t>
      </w:r>
      <w:r w:rsidRPr="00615323">
        <w:rPr>
          <w:rFonts w:ascii="Times New Roman" w:hAnsi="Times New Roman" w:cs="Times New Roman"/>
          <w:sz w:val="24"/>
          <w:szCs w:val="24"/>
        </w:rPr>
        <w:t xml:space="preserve">le azioni risarcitorie possono rivelarsi molto efficaci sotto il profilo della tutela del concorrente del beneficiario, procurandogli, a differenza del recupero, un vantaggio diretto e un ristoro per il danno subito, reintegrando il patrimonio del soggetto leso, </w:t>
      </w:r>
      <w:r w:rsidR="0058082E" w:rsidRPr="00615323">
        <w:rPr>
          <w:rFonts w:ascii="Times New Roman" w:hAnsi="Times New Roman" w:cs="Times New Roman"/>
          <w:sz w:val="24"/>
          <w:szCs w:val="24"/>
        </w:rPr>
        <w:t>ripristinando così concretamente</w:t>
      </w:r>
      <w:r w:rsidRPr="00615323">
        <w:rPr>
          <w:rFonts w:ascii="Times New Roman" w:hAnsi="Times New Roman" w:cs="Times New Roman"/>
          <w:sz w:val="24"/>
          <w:szCs w:val="24"/>
        </w:rPr>
        <w:t xml:space="preserve"> lo </w:t>
      </w:r>
      <w:r w:rsidRPr="00615323">
        <w:rPr>
          <w:rFonts w:ascii="Times New Roman" w:hAnsi="Times New Roman" w:cs="Times New Roman"/>
          <w:i/>
          <w:sz w:val="24"/>
          <w:szCs w:val="24"/>
        </w:rPr>
        <w:t>status quo ante</w:t>
      </w:r>
      <w:r w:rsidRPr="00615323">
        <w:rPr>
          <w:rFonts w:ascii="Times New Roman" w:hAnsi="Times New Roman" w:cs="Times New Roman"/>
          <w:sz w:val="24"/>
          <w:szCs w:val="24"/>
        </w:rPr>
        <w:t xml:space="preserve"> esistente prima dell’aiuto illegale.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Nella materia, nonostante le indicazioni fornite dalla Corte di Giusti</w:t>
      </w:r>
      <w:r w:rsidR="00167882" w:rsidRPr="00615323">
        <w:rPr>
          <w:rFonts w:ascii="Times New Roman" w:hAnsi="Times New Roman" w:cs="Times New Roman"/>
          <w:sz w:val="24"/>
          <w:szCs w:val="24"/>
        </w:rPr>
        <w:t>zia e dalla stessa Comunicazione</w:t>
      </w:r>
      <w:r w:rsidRPr="00615323">
        <w:rPr>
          <w:rFonts w:ascii="Times New Roman" w:hAnsi="Times New Roman" w:cs="Times New Roman"/>
          <w:sz w:val="24"/>
          <w:szCs w:val="24"/>
        </w:rPr>
        <w:t>, molte questioni restano</w:t>
      </w:r>
      <w:r w:rsidR="00A50D3E" w:rsidRPr="00615323">
        <w:rPr>
          <w:rFonts w:ascii="Times New Roman" w:hAnsi="Times New Roman" w:cs="Times New Roman"/>
          <w:sz w:val="24"/>
          <w:szCs w:val="24"/>
        </w:rPr>
        <w:t xml:space="preserve">, </w:t>
      </w:r>
      <w:r w:rsidR="00F849CF">
        <w:rPr>
          <w:rFonts w:ascii="Times New Roman" w:hAnsi="Times New Roman" w:cs="Times New Roman"/>
          <w:sz w:val="24"/>
          <w:szCs w:val="24"/>
        </w:rPr>
        <w:t xml:space="preserve">però, </w:t>
      </w:r>
      <w:r w:rsidRPr="00615323">
        <w:rPr>
          <w:rFonts w:ascii="Times New Roman" w:hAnsi="Times New Roman" w:cs="Times New Roman"/>
          <w:sz w:val="24"/>
          <w:szCs w:val="24"/>
        </w:rPr>
        <w:t xml:space="preserve">ancora aperte. </w:t>
      </w:r>
    </w:p>
    <w:p w:rsidR="00FA07F0" w:rsidRPr="00615323" w:rsidRDefault="0037388D" w:rsidP="00FA07F0">
      <w:pPr>
        <w:jc w:val="both"/>
        <w:rPr>
          <w:rFonts w:ascii="Times New Roman" w:hAnsi="Times New Roman" w:cs="Times New Roman"/>
          <w:sz w:val="24"/>
          <w:szCs w:val="24"/>
        </w:rPr>
      </w:pPr>
      <w:r w:rsidRPr="00615323">
        <w:rPr>
          <w:rFonts w:ascii="Times New Roman" w:hAnsi="Times New Roman" w:cs="Times New Roman"/>
          <w:sz w:val="24"/>
          <w:szCs w:val="24"/>
        </w:rPr>
        <w:t>Va anzitutto osservato che</w:t>
      </w:r>
      <w:r w:rsidR="00FA07F0" w:rsidRPr="00615323">
        <w:rPr>
          <w:rFonts w:ascii="Times New Roman" w:hAnsi="Times New Roman" w:cs="Times New Roman"/>
          <w:sz w:val="24"/>
          <w:szCs w:val="24"/>
        </w:rPr>
        <w:t>, secondo l’orientamento prevalente, la responsabilità per inosservanza della disciplina in materia di aiuti di Stato ha natura extra contrattuale. Il soggetto leso potrà rivolgere la sua azione risarcitoria sia nei confronti dello Stato ai sensi dell’art. 2043 c.c., per la responsabilità da illegittima erogazione di un aiuto illegale, che nei confronti del beneficiario dell’aiuto che attraverso lo stesso si è ingiustamente avvantaggiato nel libero mercato ai sensi dell’art. 2600</w:t>
      </w:r>
      <w:r w:rsidRPr="00615323">
        <w:rPr>
          <w:rFonts w:ascii="Times New Roman" w:hAnsi="Times New Roman" w:cs="Times New Roman"/>
          <w:sz w:val="24"/>
          <w:szCs w:val="24"/>
        </w:rPr>
        <w:t xml:space="preserve"> </w:t>
      </w:r>
      <w:proofErr w:type="spellStart"/>
      <w:proofErr w:type="gramStart"/>
      <w:r w:rsidRPr="00615323">
        <w:rPr>
          <w:rFonts w:ascii="Times New Roman" w:hAnsi="Times New Roman" w:cs="Times New Roman"/>
          <w:sz w:val="24"/>
          <w:szCs w:val="24"/>
        </w:rPr>
        <w:t>cod.civ</w:t>
      </w:r>
      <w:proofErr w:type="spellEnd"/>
      <w:r w:rsidRPr="00615323">
        <w:rPr>
          <w:rFonts w:ascii="Times New Roman" w:hAnsi="Times New Roman" w:cs="Times New Roman"/>
          <w:sz w:val="24"/>
          <w:szCs w:val="24"/>
        </w:rPr>
        <w:t>.</w:t>
      </w:r>
      <w:r w:rsidR="00FA07F0" w:rsidRPr="00615323">
        <w:rPr>
          <w:rFonts w:ascii="Times New Roman" w:hAnsi="Times New Roman" w:cs="Times New Roman"/>
          <w:sz w:val="24"/>
          <w:szCs w:val="24"/>
        </w:rPr>
        <w:t>.</w:t>
      </w:r>
      <w:proofErr w:type="gramEnd"/>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L’ipotesi principale riguarda il caso in cui l’azione risarcitoria </w:t>
      </w:r>
      <w:r w:rsidRPr="00615323">
        <w:rPr>
          <w:rFonts w:ascii="Times New Roman" w:hAnsi="Times New Roman" w:cs="Times New Roman"/>
          <w:sz w:val="24"/>
          <w:szCs w:val="24"/>
          <w:u w:val="single"/>
        </w:rPr>
        <w:t>sia promossa da un concorrente nei confronti dello Stato che abbia concesso un aiuto illegale</w:t>
      </w:r>
      <w:r w:rsidRPr="00615323">
        <w:rPr>
          <w:rFonts w:ascii="Times New Roman" w:hAnsi="Times New Roman" w:cs="Times New Roman"/>
          <w:sz w:val="24"/>
          <w:szCs w:val="24"/>
        </w:rPr>
        <w:t>,</w:t>
      </w:r>
      <w:r w:rsidR="0037388D" w:rsidRPr="00615323">
        <w:rPr>
          <w:rFonts w:ascii="Times New Roman" w:hAnsi="Times New Roman" w:cs="Times New Roman"/>
          <w:sz w:val="24"/>
          <w:szCs w:val="24"/>
        </w:rPr>
        <w:t xml:space="preserve"> cioè in spregio all’art. 108, par.3, TFUE</w:t>
      </w:r>
      <w:r w:rsidRPr="00615323">
        <w:rPr>
          <w:rFonts w:ascii="Times New Roman" w:hAnsi="Times New Roman" w:cs="Times New Roman"/>
          <w:sz w:val="24"/>
          <w:szCs w:val="24"/>
        </w:rPr>
        <w:t xml:space="preserve">, e ciò a prescindere dal fatto che l’aiuto sia stato o sarà dichiarato compatibile.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Per valutare i presupposti in presenza dei quali può affermarsi la responsabilità risarcitoria dello Stato possiamo rifarci ai principi generali enucleabili dalla giurisprudenza comunitaria (nelle </w:t>
      </w:r>
      <w:r w:rsidR="00F849CF">
        <w:rPr>
          <w:rFonts w:ascii="Times New Roman" w:hAnsi="Times New Roman" w:cs="Times New Roman"/>
          <w:sz w:val="24"/>
          <w:szCs w:val="24"/>
        </w:rPr>
        <w:t xml:space="preserve">note </w:t>
      </w:r>
      <w:r w:rsidRPr="00615323">
        <w:rPr>
          <w:rFonts w:ascii="Times New Roman" w:hAnsi="Times New Roman" w:cs="Times New Roman"/>
          <w:sz w:val="24"/>
          <w:szCs w:val="24"/>
        </w:rPr>
        <w:t xml:space="preserve">sentenze </w:t>
      </w:r>
      <w:proofErr w:type="spellStart"/>
      <w:r w:rsidRPr="00615323">
        <w:rPr>
          <w:rFonts w:ascii="Times New Roman" w:hAnsi="Times New Roman" w:cs="Times New Roman"/>
          <w:sz w:val="24"/>
          <w:szCs w:val="24"/>
        </w:rPr>
        <w:lastRenderedPageBreak/>
        <w:t>Francovich</w:t>
      </w:r>
      <w:proofErr w:type="spellEnd"/>
      <w:r w:rsidRPr="00615323">
        <w:rPr>
          <w:rFonts w:ascii="Times New Roman" w:hAnsi="Times New Roman" w:cs="Times New Roman"/>
          <w:sz w:val="24"/>
          <w:szCs w:val="24"/>
        </w:rPr>
        <w:t xml:space="preserve"> e Brasserie </w:t>
      </w:r>
      <w:proofErr w:type="spellStart"/>
      <w:r w:rsidRPr="00615323">
        <w:rPr>
          <w:rFonts w:ascii="Times New Roman" w:hAnsi="Times New Roman" w:cs="Times New Roman"/>
          <w:sz w:val="24"/>
          <w:szCs w:val="24"/>
        </w:rPr>
        <w:t>du</w:t>
      </w:r>
      <w:proofErr w:type="spellEnd"/>
      <w:r w:rsidRPr="00615323">
        <w:rPr>
          <w:rFonts w:ascii="Times New Roman" w:hAnsi="Times New Roman" w:cs="Times New Roman"/>
          <w:sz w:val="24"/>
          <w:szCs w:val="24"/>
        </w:rPr>
        <w:t xml:space="preserve"> </w:t>
      </w:r>
      <w:proofErr w:type="spellStart"/>
      <w:r w:rsidRPr="00615323">
        <w:rPr>
          <w:rFonts w:ascii="Times New Roman" w:hAnsi="Times New Roman" w:cs="Times New Roman"/>
          <w:sz w:val="24"/>
          <w:szCs w:val="24"/>
        </w:rPr>
        <w:t>Pecheur</w:t>
      </w:r>
      <w:proofErr w:type="spellEnd"/>
      <w:r w:rsidRPr="00615323">
        <w:rPr>
          <w:rFonts w:ascii="Times New Roman" w:hAnsi="Times New Roman" w:cs="Times New Roman"/>
          <w:sz w:val="24"/>
          <w:szCs w:val="24"/>
        </w:rPr>
        <w:t>) in m</w:t>
      </w:r>
      <w:r w:rsidR="0037388D" w:rsidRPr="00615323">
        <w:rPr>
          <w:rFonts w:ascii="Times New Roman" w:hAnsi="Times New Roman" w:cs="Times New Roman"/>
          <w:sz w:val="24"/>
          <w:szCs w:val="24"/>
        </w:rPr>
        <w:t>ateria di responsabilità dello S</w:t>
      </w:r>
      <w:r w:rsidRPr="00615323">
        <w:rPr>
          <w:rFonts w:ascii="Times New Roman" w:hAnsi="Times New Roman" w:cs="Times New Roman"/>
          <w:sz w:val="24"/>
          <w:szCs w:val="24"/>
        </w:rPr>
        <w:t xml:space="preserve">tato per violazione degli obblighi comunitari.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Anche qui dunque devono sussistere i seguenti presupposti: </w:t>
      </w:r>
    </w:p>
    <w:p w:rsidR="00FA07F0" w:rsidRPr="00615323" w:rsidRDefault="00FA07F0" w:rsidP="00FA07F0">
      <w:pPr>
        <w:pStyle w:val="Paragrafoelenco"/>
        <w:numPr>
          <w:ilvl w:val="0"/>
          <w:numId w:val="14"/>
        </w:numPr>
        <w:jc w:val="both"/>
        <w:rPr>
          <w:rFonts w:ascii="Times New Roman" w:hAnsi="Times New Roman" w:cs="Times New Roman"/>
          <w:sz w:val="24"/>
          <w:szCs w:val="24"/>
        </w:rPr>
      </w:pPr>
      <w:r w:rsidRPr="00615323">
        <w:rPr>
          <w:rFonts w:ascii="Times New Roman" w:hAnsi="Times New Roman" w:cs="Times New Roman"/>
          <w:sz w:val="24"/>
          <w:szCs w:val="24"/>
          <w:u w:val="single"/>
        </w:rPr>
        <w:t>che la norma violata sia atta a conferire ai singoli diritti</w:t>
      </w:r>
      <w:r w:rsidRPr="00615323">
        <w:rPr>
          <w:rFonts w:ascii="Times New Roman" w:hAnsi="Times New Roman" w:cs="Times New Roman"/>
          <w:sz w:val="24"/>
          <w:szCs w:val="24"/>
        </w:rPr>
        <w:t xml:space="preserve">: su questa condizione non pare sorgano particolari problemi, in quanto all’art. 108.3 TFUE viene generalmente riconosciuta un’efficacia diretta ed essa è certamente attributiva di posizioni soggettive suscettibili di tutela dinanzi al giudice nazionale; </w:t>
      </w:r>
    </w:p>
    <w:p w:rsidR="00FA07F0" w:rsidRPr="00615323" w:rsidRDefault="00FA07F0" w:rsidP="00FA07F0">
      <w:pPr>
        <w:pStyle w:val="Paragrafoelenco"/>
        <w:numPr>
          <w:ilvl w:val="0"/>
          <w:numId w:val="14"/>
        </w:numPr>
        <w:jc w:val="both"/>
        <w:rPr>
          <w:rFonts w:ascii="Times New Roman" w:hAnsi="Times New Roman" w:cs="Times New Roman"/>
          <w:sz w:val="24"/>
          <w:szCs w:val="24"/>
        </w:rPr>
      </w:pPr>
      <w:r w:rsidRPr="00615323">
        <w:rPr>
          <w:rFonts w:ascii="Times New Roman" w:hAnsi="Times New Roman" w:cs="Times New Roman"/>
          <w:sz w:val="24"/>
          <w:szCs w:val="24"/>
          <w:u w:val="single"/>
        </w:rPr>
        <w:t>che la violazione sia anche grave e manifesta</w:t>
      </w:r>
      <w:r w:rsidR="0037388D" w:rsidRPr="00615323">
        <w:rPr>
          <w:rFonts w:ascii="Times New Roman" w:hAnsi="Times New Roman" w:cs="Times New Roman"/>
          <w:sz w:val="24"/>
          <w:szCs w:val="24"/>
        </w:rPr>
        <w:t xml:space="preserve">: </w:t>
      </w:r>
      <w:r w:rsidRPr="00615323">
        <w:rPr>
          <w:rFonts w:ascii="Times New Roman" w:hAnsi="Times New Roman" w:cs="Times New Roman"/>
          <w:sz w:val="24"/>
          <w:szCs w:val="24"/>
        </w:rPr>
        <w:t xml:space="preserve">e anche in questo caso non sembra sorgano particolari questioni; infatti poiché l’obbligo di notifica e l’obbligo di </w:t>
      </w:r>
      <w:r w:rsidRPr="00615323">
        <w:rPr>
          <w:rFonts w:ascii="Times New Roman" w:hAnsi="Times New Roman" w:cs="Times New Roman"/>
          <w:i/>
          <w:sz w:val="24"/>
          <w:szCs w:val="24"/>
        </w:rPr>
        <w:t xml:space="preserve">stand </w:t>
      </w:r>
      <w:proofErr w:type="spellStart"/>
      <w:r w:rsidRPr="00615323">
        <w:rPr>
          <w:rFonts w:ascii="Times New Roman" w:hAnsi="Times New Roman" w:cs="Times New Roman"/>
          <w:i/>
          <w:sz w:val="24"/>
          <w:szCs w:val="24"/>
        </w:rPr>
        <w:t>still</w:t>
      </w:r>
      <w:proofErr w:type="spellEnd"/>
      <w:r w:rsidRPr="00615323">
        <w:rPr>
          <w:rFonts w:ascii="Times New Roman" w:hAnsi="Times New Roman" w:cs="Times New Roman"/>
          <w:sz w:val="24"/>
          <w:szCs w:val="24"/>
        </w:rPr>
        <w:t xml:space="preserve"> non sono caratterizzati da margini di discrezionalità a favore dello Stato membro che appunto non ha alcuna facoltà di notificare l’aiuto e che anzi in linea generale potrà farlo anche in caso di dubbio, la violazione dell’art. 108.3. indubbiamente integra una violazione grave e manifesta senza ulteriori indagini; </w:t>
      </w:r>
    </w:p>
    <w:p w:rsidR="0037388D" w:rsidRPr="00615323" w:rsidRDefault="00FA07F0" w:rsidP="00FA07F0">
      <w:pPr>
        <w:pStyle w:val="Paragrafoelenco"/>
        <w:numPr>
          <w:ilvl w:val="0"/>
          <w:numId w:val="14"/>
        </w:numPr>
        <w:jc w:val="both"/>
        <w:rPr>
          <w:rFonts w:ascii="Times New Roman" w:hAnsi="Times New Roman" w:cs="Times New Roman"/>
          <w:sz w:val="24"/>
          <w:szCs w:val="24"/>
        </w:rPr>
      </w:pPr>
      <w:r w:rsidRPr="00615323">
        <w:rPr>
          <w:rFonts w:ascii="Times New Roman" w:hAnsi="Times New Roman" w:cs="Times New Roman"/>
          <w:sz w:val="24"/>
          <w:szCs w:val="24"/>
          <w:u w:val="single"/>
        </w:rPr>
        <w:t>il nesso di causalità tra la violazione imputabile allo Stato e il danno lamentato</w:t>
      </w:r>
      <w:r w:rsidR="0037388D" w:rsidRPr="00615323">
        <w:rPr>
          <w:rFonts w:ascii="Times New Roman" w:hAnsi="Times New Roman" w:cs="Times New Roman"/>
          <w:sz w:val="24"/>
          <w:szCs w:val="24"/>
        </w:rPr>
        <w:t>.</w:t>
      </w:r>
    </w:p>
    <w:p w:rsidR="0037388D" w:rsidRPr="00615323" w:rsidRDefault="0037388D" w:rsidP="0037388D">
      <w:pPr>
        <w:jc w:val="both"/>
        <w:rPr>
          <w:rFonts w:ascii="Times New Roman" w:hAnsi="Times New Roman" w:cs="Times New Roman"/>
          <w:sz w:val="24"/>
          <w:szCs w:val="24"/>
        </w:rPr>
      </w:pPr>
      <w:r w:rsidRPr="00615323">
        <w:rPr>
          <w:rFonts w:ascii="Times New Roman" w:hAnsi="Times New Roman" w:cs="Times New Roman"/>
          <w:sz w:val="24"/>
          <w:szCs w:val="24"/>
        </w:rPr>
        <w:t>L’accertamento del nesso di causalità costituisce</w:t>
      </w:r>
      <w:r w:rsidR="00FA07F0" w:rsidRPr="00615323">
        <w:rPr>
          <w:rFonts w:ascii="Times New Roman" w:hAnsi="Times New Roman" w:cs="Times New Roman"/>
          <w:sz w:val="24"/>
          <w:szCs w:val="24"/>
        </w:rPr>
        <w:t xml:space="preserve"> certamente l’asp</w:t>
      </w:r>
      <w:r w:rsidRPr="00615323">
        <w:rPr>
          <w:rFonts w:ascii="Times New Roman" w:hAnsi="Times New Roman" w:cs="Times New Roman"/>
          <w:sz w:val="24"/>
          <w:szCs w:val="24"/>
        </w:rPr>
        <w:t>etto più complesso.</w:t>
      </w:r>
    </w:p>
    <w:p w:rsidR="0037388D" w:rsidRPr="00615323" w:rsidRDefault="0037388D" w:rsidP="0037388D">
      <w:pPr>
        <w:jc w:val="both"/>
        <w:rPr>
          <w:rFonts w:ascii="Times New Roman" w:hAnsi="Times New Roman" w:cs="Times New Roman"/>
          <w:sz w:val="24"/>
          <w:szCs w:val="24"/>
        </w:rPr>
      </w:pPr>
      <w:r w:rsidRPr="00615323">
        <w:rPr>
          <w:rFonts w:ascii="Times New Roman" w:hAnsi="Times New Roman" w:cs="Times New Roman"/>
          <w:sz w:val="24"/>
          <w:szCs w:val="24"/>
        </w:rPr>
        <w:t>P</w:t>
      </w:r>
      <w:r w:rsidR="00FA07F0" w:rsidRPr="00615323">
        <w:rPr>
          <w:rFonts w:ascii="Times New Roman" w:hAnsi="Times New Roman" w:cs="Times New Roman"/>
          <w:sz w:val="24"/>
          <w:szCs w:val="24"/>
        </w:rPr>
        <w:t xml:space="preserve">iù agevole sarà la verifica del nesso di causalità nel caso di aiuto dichiarato incompatibile. </w:t>
      </w:r>
    </w:p>
    <w:p w:rsidR="00FA07F0" w:rsidRPr="00615323" w:rsidRDefault="00FA07F0" w:rsidP="0037388D">
      <w:pPr>
        <w:jc w:val="both"/>
        <w:rPr>
          <w:rFonts w:ascii="Times New Roman" w:hAnsi="Times New Roman" w:cs="Times New Roman"/>
          <w:sz w:val="24"/>
          <w:szCs w:val="24"/>
        </w:rPr>
      </w:pPr>
      <w:r w:rsidRPr="00615323">
        <w:rPr>
          <w:rFonts w:ascii="Times New Roman" w:hAnsi="Times New Roman" w:cs="Times New Roman"/>
          <w:sz w:val="24"/>
          <w:szCs w:val="24"/>
        </w:rPr>
        <w:t xml:space="preserve">Se </w:t>
      </w:r>
      <w:r w:rsidR="0037388D" w:rsidRPr="00615323">
        <w:rPr>
          <w:rFonts w:ascii="Times New Roman" w:hAnsi="Times New Roman" w:cs="Times New Roman"/>
          <w:sz w:val="24"/>
          <w:szCs w:val="24"/>
        </w:rPr>
        <w:t xml:space="preserve">invece </w:t>
      </w:r>
      <w:r w:rsidRPr="00615323">
        <w:rPr>
          <w:rFonts w:ascii="Times New Roman" w:hAnsi="Times New Roman" w:cs="Times New Roman"/>
          <w:sz w:val="24"/>
          <w:szCs w:val="24"/>
        </w:rPr>
        <w:t xml:space="preserve">l’aiuto illegale è dichiarato successivamente compatibile, ciò non implica che debba </w:t>
      </w:r>
      <w:r w:rsidR="00F849CF" w:rsidRPr="00F849CF">
        <w:rPr>
          <w:rFonts w:ascii="Times New Roman" w:hAnsi="Times New Roman" w:cs="Times New Roman"/>
          <w:i/>
          <w:sz w:val="24"/>
          <w:szCs w:val="24"/>
        </w:rPr>
        <w:t xml:space="preserve">ipso iure </w:t>
      </w:r>
      <w:r w:rsidRPr="00615323">
        <w:rPr>
          <w:rFonts w:ascii="Times New Roman" w:hAnsi="Times New Roman" w:cs="Times New Roman"/>
          <w:sz w:val="24"/>
          <w:szCs w:val="24"/>
        </w:rPr>
        <w:t>escludersi l’obbligo risarcitorio. In tal caso il concorrente potrà quindi dimostrare come ci dice la Corte di Giustizia</w:t>
      </w:r>
      <w:r w:rsidR="0037388D" w:rsidRPr="00615323">
        <w:rPr>
          <w:rStyle w:val="Rimandonotaapidipagina"/>
          <w:rFonts w:ascii="Times New Roman" w:hAnsi="Times New Roman" w:cs="Times New Roman"/>
          <w:sz w:val="24"/>
          <w:szCs w:val="24"/>
        </w:rPr>
        <w:footnoteReference w:id="60"/>
      </w:r>
      <w:r w:rsidRPr="00615323">
        <w:rPr>
          <w:rFonts w:ascii="Times New Roman" w:hAnsi="Times New Roman" w:cs="Times New Roman"/>
          <w:sz w:val="24"/>
          <w:szCs w:val="24"/>
        </w:rPr>
        <w:t xml:space="preserve"> che il beneficiario abbia comunque accresciuto la sua posizione concorrenziale, traendo un illegittimo vantaggio competitivo dall’erogazione prematura dell’aiuto, per cui anche in tale ipotesi, ai tradizionali rimedi del recupero dell’aiuto o della mera corresponsione degli interessi, in base a quella che nel caso concreto risulta la misura più adeguata e appropriata, </w:t>
      </w:r>
      <w:r w:rsidR="00F849CF">
        <w:rPr>
          <w:rFonts w:ascii="Times New Roman" w:hAnsi="Times New Roman" w:cs="Times New Roman"/>
          <w:sz w:val="24"/>
          <w:szCs w:val="24"/>
        </w:rPr>
        <w:t xml:space="preserve">potrà affiancarsi </w:t>
      </w:r>
      <w:r w:rsidRPr="00615323">
        <w:rPr>
          <w:rFonts w:ascii="Times New Roman" w:hAnsi="Times New Roman" w:cs="Times New Roman"/>
          <w:sz w:val="24"/>
          <w:szCs w:val="24"/>
        </w:rPr>
        <w:t xml:space="preserve">anche il rimedio risarcitorio dei danni causati dall’aiuto illegittimo.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Il soggetto danneggiato, secondo una regola generale, avrà comunque l’onere di attivare tempestivamente e diligentemente le misure e i rimedi esperibili secondo l’ordinamento interno per evitare i</w:t>
      </w:r>
      <w:r w:rsidR="009D7031" w:rsidRPr="00615323">
        <w:rPr>
          <w:rFonts w:ascii="Times New Roman" w:hAnsi="Times New Roman" w:cs="Times New Roman"/>
          <w:sz w:val="24"/>
          <w:szCs w:val="24"/>
        </w:rPr>
        <w:t>l prodursi del danno o limitarne</w:t>
      </w:r>
      <w:r w:rsidRPr="00615323">
        <w:rPr>
          <w:rFonts w:ascii="Times New Roman" w:hAnsi="Times New Roman" w:cs="Times New Roman"/>
          <w:sz w:val="24"/>
          <w:szCs w:val="24"/>
        </w:rPr>
        <w:t xml:space="preserve"> l’entità</w:t>
      </w:r>
      <w:r w:rsidR="0037388D" w:rsidRPr="00615323">
        <w:rPr>
          <w:rStyle w:val="Rimandonotaapidipagina"/>
          <w:rFonts w:ascii="Times New Roman" w:hAnsi="Times New Roman" w:cs="Times New Roman"/>
          <w:sz w:val="24"/>
          <w:szCs w:val="24"/>
        </w:rPr>
        <w:footnoteReference w:id="61"/>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Un’altra ipotesi che può dar luogo a una richiesta risarcitoria da parte del concorrente è </w:t>
      </w:r>
      <w:r w:rsidRPr="00615323">
        <w:rPr>
          <w:rFonts w:ascii="Times New Roman" w:hAnsi="Times New Roman" w:cs="Times New Roman"/>
          <w:sz w:val="24"/>
          <w:szCs w:val="24"/>
          <w:u w:val="single"/>
        </w:rPr>
        <w:t xml:space="preserve">quella derivante dal fatto che lo Stato non esegua nei termini prescritti la decisione della Commissione contenente l’ordine di recupero. </w:t>
      </w:r>
      <w:r w:rsidRPr="00615323">
        <w:rPr>
          <w:rFonts w:ascii="Times New Roman" w:hAnsi="Times New Roman" w:cs="Times New Roman"/>
          <w:sz w:val="24"/>
          <w:szCs w:val="24"/>
        </w:rPr>
        <w:t>In questo caso, possiamo dire che sicuramente ci troviamo di fronte a una violazione grave e manifesta posto che lo Stato non gode di alcun margine di discrezionalità nell’esecuzione della decisio</w:t>
      </w:r>
      <w:r w:rsidR="0037388D" w:rsidRPr="00615323">
        <w:rPr>
          <w:rFonts w:ascii="Times New Roman" w:hAnsi="Times New Roman" w:cs="Times New Roman"/>
          <w:sz w:val="24"/>
          <w:szCs w:val="24"/>
        </w:rPr>
        <w:t xml:space="preserve">ne della Commissione; anche qui, come nei casi precedentemente esaminati, </w:t>
      </w:r>
      <w:r w:rsidRPr="00615323">
        <w:rPr>
          <w:rFonts w:ascii="Times New Roman" w:hAnsi="Times New Roman" w:cs="Times New Roman"/>
          <w:sz w:val="24"/>
          <w:szCs w:val="24"/>
        </w:rPr>
        <w:t>il p</w:t>
      </w:r>
      <w:r w:rsidR="0037388D" w:rsidRPr="00615323">
        <w:rPr>
          <w:rFonts w:ascii="Times New Roman" w:hAnsi="Times New Roman" w:cs="Times New Roman"/>
          <w:sz w:val="24"/>
          <w:szCs w:val="24"/>
        </w:rPr>
        <w:t xml:space="preserve">rofilo più complesso attiene al </w:t>
      </w:r>
      <w:r w:rsidRPr="00615323">
        <w:rPr>
          <w:rFonts w:ascii="Times New Roman" w:hAnsi="Times New Roman" w:cs="Times New Roman"/>
          <w:sz w:val="24"/>
          <w:szCs w:val="24"/>
        </w:rPr>
        <w:t xml:space="preserve">nesso di causalità che potrà essere dimostrato provando che la perdita subita sia una conseguenza del recupero tardivo.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Quanto ai danni risarcibili, oltre al danno emergente </w:t>
      </w:r>
      <w:r w:rsidR="0037388D" w:rsidRPr="00615323">
        <w:rPr>
          <w:rFonts w:ascii="Times New Roman" w:hAnsi="Times New Roman" w:cs="Times New Roman"/>
          <w:sz w:val="24"/>
          <w:szCs w:val="24"/>
        </w:rPr>
        <w:t xml:space="preserve">dovrà riconoscersi </w:t>
      </w:r>
      <w:r w:rsidRPr="00615323">
        <w:rPr>
          <w:rFonts w:ascii="Times New Roman" w:hAnsi="Times New Roman" w:cs="Times New Roman"/>
          <w:sz w:val="24"/>
          <w:szCs w:val="24"/>
        </w:rPr>
        <w:t xml:space="preserve">anche il lucro cessante: il giudice nazionale potrà dunque tener conto del guadagno che il beneficiario ha potuto conseguire mediante l’aiuto ovvero dell’utile effettivo realizzato. Il danno andrà liquidato secondo i criteri stabiliti dall’ordinamento giuridico interno.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In caso di difficoltà incontrate nella quantificazione, il giudice nazionale potrà utilmente avvalersi di stime ragionevoli in uso presso il proprio ordinamento, purché rispettino il principio di effettività (cioè i criteri utilizzati non devono essere meno favorevoli rispetto a quelli applicabili in caso di violazione del diritto interno). Il giudice potrà anche formulare richieste di assistenza alla Commissione</w:t>
      </w:r>
      <w:r w:rsidR="0037388D" w:rsidRPr="00615323">
        <w:rPr>
          <w:rStyle w:val="Rimandonotaapidipagina"/>
          <w:rFonts w:ascii="Times New Roman" w:hAnsi="Times New Roman" w:cs="Times New Roman"/>
          <w:sz w:val="24"/>
          <w:szCs w:val="24"/>
        </w:rPr>
        <w:footnoteReference w:id="62"/>
      </w:r>
      <w:r w:rsidRPr="00615323">
        <w:rPr>
          <w:rFonts w:ascii="Times New Roman" w:hAnsi="Times New Roman" w:cs="Times New Roman"/>
          <w:sz w:val="24"/>
          <w:szCs w:val="24"/>
        </w:rPr>
        <w:t xml:space="preserve">. </w:t>
      </w:r>
    </w:p>
    <w:p w:rsidR="00FA07F0" w:rsidRPr="00615323" w:rsidRDefault="0037388D" w:rsidP="00FA07F0">
      <w:pPr>
        <w:jc w:val="both"/>
        <w:rPr>
          <w:rFonts w:ascii="Times New Roman" w:hAnsi="Times New Roman" w:cs="Times New Roman"/>
          <w:sz w:val="24"/>
          <w:szCs w:val="24"/>
        </w:rPr>
      </w:pPr>
      <w:r w:rsidRPr="00615323">
        <w:rPr>
          <w:rFonts w:ascii="Times New Roman" w:hAnsi="Times New Roman" w:cs="Times New Roman"/>
          <w:b/>
          <w:sz w:val="24"/>
          <w:szCs w:val="24"/>
          <w:u w:val="single"/>
        </w:rPr>
        <w:t xml:space="preserve">È ancora controverso: a) se e quali condizioni </w:t>
      </w:r>
      <w:r w:rsidR="00FA07F0" w:rsidRPr="00615323">
        <w:rPr>
          <w:rFonts w:ascii="Times New Roman" w:hAnsi="Times New Roman" w:cs="Times New Roman"/>
          <w:b/>
          <w:sz w:val="24"/>
          <w:szCs w:val="24"/>
          <w:u w:val="single"/>
        </w:rPr>
        <w:t>sia il beneficiario a promuovere un’azione di risarcimento del danno nei confronti dello Stato membro</w:t>
      </w:r>
      <w:r w:rsidRPr="00615323">
        <w:rPr>
          <w:rFonts w:ascii="Times New Roman" w:hAnsi="Times New Roman" w:cs="Times New Roman"/>
          <w:b/>
          <w:sz w:val="24"/>
          <w:szCs w:val="24"/>
          <w:u w:val="single"/>
        </w:rPr>
        <w:t>; b) se vi sia legittimazione passiva del beneficiario di aiuti illegali</w:t>
      </w:r>
      <w:r w:rsidR="000C0544" w:rsidRPr="00615323">
        <w:rPr>
          <w:rFonts w:ascii="Times New Roman" w:hAnsi="Times New Roman" w:cs="Times New Roman"/>
          <w:b/>
          <w:sz w:val="24"/>
          <w:szCs w:val="24"/>
          <w:u w:val="single"/>
        </w:rPr>
        <w:t xml:space="preserve"> nell</w:t>
      </w:r>
      <w:r w:rsidR="00FA07F0" w:rsidRPr="00615323">
        <w:rPr>
          <w:rFonts w:ascii="Times New Roman" w:hAnsi="Times New Roman" w:cs="Times New Roman"/>
          <w:b/>
          <w:sz w:val="24"/>
          <w:szCs w:val="24"/>
        </w:rPr>
        <w:t>’azione di risarcimento</w:t>
      </w:r>
      <w:r w:rsidR="000C0544" w:rsidRPr="00615323">
        <w:rPr>
          <w:rFonts w:ascii="Times New Roman" w:hAnsi="Times New Roman" w:cs="Times New Roman"/>
          <w:b/>
          <w:sz w:val="24"/>
          <w:szCs w:val="24"/>
        </w:rPr>
        <w:t xml:space="preserve"> del danno</w:t>
      </w:r>
      <w:r w:rsidR="00FA07F0" w:rsidRPr="00615323">
        <w:rPr>
          <w:rFonts w:ascii="Times New Roman" w:hAnsi="Times New Roman" w:cs="Times New Roman"/>
          <w:b/>
          <w:sz w:val="24"/>
          <w:szCs w:val="24"/>
        </w:rPr>
        <w:t>.</w:t>
      </w:r>
      <w:r w:rsidR="00FA07F0" w:rsidRPr="00615323">
        <w:rPr>
          <w:rFonts w:ascii="Times New Roman" w:hAnsi="Times New Roman" w:cs="Times New Roman"/>
          <w:sz w:val="24"/>
          <w:szCs w:val="24"/>
        </w:rPr>
        <w:t xml:space="preserve">  </w:t>
      </w:r>
    </w:p>
    <w:p w:rsidR="000C0544" w:rsidRPr="00615323" w:rsidRDefault="000C0544" w:rsidP="00FA07F0">
      <w:pPr>
        <w:jc w:val="both"/>
        <w:rPr>
          <w:rFonts w:ascii="Times New Roman" w:hAnsi="Times New Roman" w:cs="Times New Roman"/>
          <w:sz w:val="24"/>
          <w:szCs w:val="24"/>
        </w:rPr>
      </w:pPr>
      <w:r w:rsidRPr="00615323">
        <w:rPr>
          <w:rFonts w:ascii="Times New Roman" w:hAnsi="Times New Roman" w:cs="Times New Roman"/>
          <w:sz w:val="24"/>
          <w:szCs w:val="24"/>
        </w:rPr>
        <w:t>Nel rinviare l’approfondimento al materiale allegato</w:t>
      </w:r>
      <w:r w:rsidRPr="00615323">
        <w:rPr>
          <w:rStyle w:val="Rimandonotaapidipagina"/>
          <w:rFonts w:ascii="Times New Roman" w:hAnsi="Times New Roman" w:cs="Times New Roman"/>
          <w:sz w:val="24"/>
          <w:szCs w:val="24"/>
        </w:rPr>
        <w:footnoteReference w:id="63"/>
      </w:r>
      <w:r w:rsidR="009D7031" w:rsidRPr="00615323">
        <w:rPr>
          <w:rFonts w:ascii="Times New Roman" w:hAnsi="Times New Roman" w:cs="Times New Roman"/>
          <w:sz w:val="24"/>
          <w:szCs w:val="24"/>
        </w:rPr>
        <w:t>, deve qui solo</w:t>
      </w:r>
      <w:r w:rsidRPr="00615323">
        <w:rPr>
          <w:rFonts w:ascii="Times New Roman" w:hAnsi="Times New Roman" w:cs="Times New Roman"/>
          <w:sz w:val="24"/>
          <w:szCs w:val="24"/>
        </w:rPr>
        <w:t xml:space="preserve"> </w:t>
      </w:r>
      <w:r w:rsidR="00F849CF">
        <w:rPr>
          <w:rFonts w:ascii="Times New Roman" w:hAnsi="Times New Roman" w:cs="Times New Roman"/>
          <w:sz w:val="24"/>
          <w:szCs w:val="24"/>
        </w:rPr>
        <w:t xml:space="preserve">osservarsi </w:t>
      </w:r>
      <w:r w:rsidRPr="00615323">
        <w:rPr>
          <w:rFonts w:ascii="Times New Roman" w:hAnsi="Times New Roman" w:cs="Times New Roman"/>
          <w:sz w:val="24"/>
          <w:szCs w:val="24"/>
        </w:rPr>
        <w:t xml:space="preserve">che </w:t>
      </w:r>
      <w:r w:rsidR="00FA07F0" w:rsidRPr="00615323">
        <w:rPr>
          <w:rFonts w:ascii="Times New Roman" w:hAnsi="Times New Roman" w:cs="Times New Roman"/>
          <w:sz w:val="24"/>
          <w:szCs w:val="24"/>
        </w:rPr>
        <w:t>una siffatta possibilità in linea di massima va esclusa sulla base del diritto euro unitario</w:t>
      </w:r>
      <w:r w:rsidRPr="00615323">
        <w:rPr>
          <w:rStyle w:val="Rimandonotaapidipagina"/>
          <w:rFonts w:ascii="Times New Roman" w:hAnsi="Times New Roman" w:cs="Times New Roman"/>
          <w:sz w:val="24"/>
          <w:szCs w:val="24"/>
        </w:rPr>
        <w:footnoteReference w:id="64"/>
      </w:r>
      <w:r w:rsidRPr="00615323">
        <w:rPr>
          <w:rFonts w:ascii="Times New Roman" w:hAnsi="Times New Roman" w:cs="Times New Roman"/>
          <w:sz w:val="24"/>
          <w:szCs w:val="24"/>
        </w:rPr>
        <w:t>.</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Ciò nonostante </w:t>
      </w:r>
      <w:r w:rsidRPr="00615323">
        <w:rPr>
          <w:rFonts w:ascii="Times New Roman" w:hAnsi="Times New Roman" w:cs="Times New Roman"/>
          <w:sz w:val="24"/>
          <w:szCs w:val="24"/>
          <w:u w:val="single"/>
        </w:rPr>
        <w:t>non può escludersi che il concorrente promuova una azione risarcitoria anche nei confronti del beneficiario qualora ciò sia consentito dalle norme del proprio ordinamento interno</w:t>
      </w:r>
      <w:r w:rsidRPr="00615323">
        <w:rPr>
          <w:rFonts w:ascii="Times New Roman" w:hAnsi="Times New Roman" w:cs="Times New Roman"/>
          <w:sz w:val="24"/>
          <w:szCs w:val="24"/>
        </w:rPr>
        <w:t>. Nei casi in cui ciò è avvenuto, si è fatto leva sulle norme in materia di responsabilità extra contrattuale dell’impresa da concorrenza sleale ex art. 2598 c.c., quindi in applicazione di norme diverse dall’a</w:t>
      </w:r>
      <w:r w:rsidR="000C0544" w:rsidRPr="00615323">
        <w:rPr>
          <w:rFonts w:ascii="Times New Roman" w:hAnsi="Times New Roman" w:cs="Times New Roman"/>
          <w:sz w:val="24"/>
          <w:szCs w:val="24"/>
        </w:rPr>
        <w:t>rt. 108, par. 3, TFUE</w:t>
      </w:r>
      <w:r w:rsidRPr="00615323">
        <w:rPr>
          <w:rFonts w:ascii="Times New Roman" w:hAnsi="Times New Roman" w:cs="Times New Roman"/>
          <w:sz w:val="24"/>
          <w:szCs w:val="24"/>
        </w:rPr>
        <w:t xml:space="preserve"> (ad esempio allorquando il beneficiario attraverso l’aiuto ille</w:t>
      </w:r>
      <w:r w:rsidR="00837E06" w:rsidRPr="00615323">
        <w:rPr>
          <w:rFonts w:ascii="Times New Roman" w:hAnsi="Times New Roman" w:cs="Times New Roman"/>
          <w:sz w:val="24"/>
          <w:szCs w:val="24"/>
        </w:rPr>
        <w:t>gale abbia posto in essere atti</w:t>
      </w:r>
      <w:r w:rsidRPr="00615323">
        <w:rPr>
          <w:rFonts w:ascii="Times New Roman" w:hAnsi="Times New Roman" w:cs="Times New Roman"/>
          <w:sz w:val="24"/>
          <w:szCs w:val="24"/>
        </w:rPr>
        <w:t xml:space="preserve"> anticoncorrenziali vietati dagli artt. 101 e 102 del TFUE)</w:t>
      </w:r>
      <w:r w:rsidR="000C0544" w:rsidRPr="00615323">
        <w:rPr>
          <w:rStyle w:val="Rimandonotaapidipagina"/>
          <w:rFonts w:ascii="Times New Roman" w:hAnsi="Times New Roman" w:cs="Times New Roman"/>
          <w:sz w:val="24"/>
          <w:szCs w:val="24"/>
        </w:rPr>
        <w:footnoteReference w:id="65"/>
      </w:r>
      <w:r w:rsidRPr="00615323">
        <w:rPr>
          <w:rFonts w:ascii="Times New Roman" w:hAnsi="Times New Roman" w:cs="Times New Roman"/>
          <w:sz w:val="24"/>
          <w:szCs w:val="24"/>
        </w:rPr>
        <w:t>.</w:t>
      </w:r>
    </w:p>
    <w:p w:rsidR="00FA07F0" w:rsidRPr="00615323" w:rsidRDefault="00FA07F0" w:rsidP="00FA07F0">
      <w:pPr>
        <w:jc w:val="both"/>
        <w:rPr>
          <w:rFonts w:ascii="Times New Roman" w:hAnsi="Times New Roman" w:cs="Times New Roman"/>
          <w:sz w:val="24"/>
          <w:szCs w:val="24"/>
          <w:u w:val="single"/>
        </w:rPr>
      </w:pPr>
      <w:r w:rsidRPr="00615323">
        <w:rPr>
          <w:rFonts w:ascii="Times New Roman" w:hAnsi="Times New Roman" w:cs="Times New Roman"/>
          <w:sz w:val="24"/>
          <w:szCs w:val="24"/>
        </w:rPr>
        <w:t xml:space="preserve">In generale, anche nel caso di azioni esperite nei confronti di beneficiari </w:t>
      </w:r>
      <w:r w:rsidR="000C0544" w:rsidRPr="00615323">
        <w:rPr>
          <w:rFonts w:ascii="Times New Roman" w:hAnsi="Times New Roman" w:cs="Times New Roman"/>
          <w:sz w:val="24"/>
          <w:szCs w:val="24"/>
        </w:rPr>
        <w:t>le maggiori difficoltà che il giudice nazionale incontra nell’applicare le norme in materia di aiuti di Stato si registrano soprattutto sotto il profilo probatorio e specialmente</w:t>
      </w:r>
      <w:r w:rsidRPr="00615323">
        <w:rPr>
          <w:rFonts w:ascii="Times New Roman" w:hAnsi="Times New Roman" w:cs="Times New Roman"/>
          <w:sz w:val="24"/>
          <w:szCs w:val="24"/>
        </w:rPr>
        <w:t xml:space="preserve"> nella dimostrazione del nesso di causalità.</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u w:val="single"/>
        </w:rPr>
        <w:t xml:space="preserve">Infatti, nelle dinamiche di mercato in cui un comportamento </w:t>
      </w:r>
      <w:proofErr w:type="spellStart"/>
      <w:r w:rsidRPr="00615323">
        <w:rPr>
          <w:rFonts w:ascii="Times New Roman" w:hAnsi="Times New Roman" w:cs="Times New Roman"/>
          <w:sz w:val="24"/>
          <w:szCs w:val="24"/>
          <w:u w:val="single"/>
        </w:rPr>
        <w:t>anticompetitivo</w:t>
      </w:r>
      <w:proofErr w:type="spellEnd"/>
      <w:r w:rsidRPr="00615323">
        <w:rPr>
          <w:rFonts w:ascii="Times New Roman" w:hAnsi="Times New Roman" w:cs="Times New Roman"/>
          <w:sz w:val="24"/>
          <w:szCs w:val="24"/>
          <w:u w:val="single"/>
        </w:rPr>
        <w:t xml:space="preserve"> viene attuato, l’individuazione e l’isolamento dell’efficacia causale possono risultare particolarmente complesse e richiedere un’analisi economica.</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Tale onere probatorio diviene particolarmente gravoso in materia di aiuti di Stato perché l’analisi deve essere </w:t>
      </w:r>
      <w:r w:rsidR="000C0544" w:rsidRPr="00615323">
        <w:rPr>
          <w:rFonts w:ascii="Times New Roman" w:hAnsi="Times New Roman" w:cs="Times New Roman"/>
          <w:sz w:val="24"/>
          <w:szCs w:val="24"/>
        </w:rPr>
        <w:t xml:space="preserve">effettuata a un doppio livello, ovvero sotto il profilo del: </w:t>
      </w:r>
    </w:p>
    <w:p w:rsidR="000C0544" w:rsidRPr="00615323" w:rsidRDefault="00FA07F0" w:rsidP="00FA07F0">
      <w:pPr>
        <w:pStyle w:val="Paragrafoelenco"/>
        <w:numPr>
          <w:ilvl w:val="0"/>
          <w:numId w:val="12"/>
        </w:numPr>
        <w:jc w:val="both"/>
        <w:rPr>
          <w:rFonts w:ascii="Times New Roman" w:hAnsi="Times New Roman" w:cs="Times New Roman"/>
          <w:sz w:val="24"/>
          <w:szCs w:val="24"/>
        </w:rPr>
      </w:pPr>
      <w:proofErr w:type="spellStart"/>
      <w:r w:rsidRPr="00615323">
        <w:rPr>
          <w:rFonts w:ascii="Times New Roman" w:hAnsi="Times New Roman" w:cs="Times New Roman"/>
          <w:i/>
          <w:sz w:val="24"/>
          <w:szCs w:val="24"/>
        </w:rPr>
        <w:t>upstreaming</w:t>
      </w:r>
      <w:proofErr w:type="spell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causation</w:t>
      </w:r>
      <w:proofErr w:type="spellEnd"/>
      <w:r w:rsidRPr="00615323">
        <w:rPr>
          <w:rFonts w:ascii="Times New Roman" w:hAnsi="Times New Roman" w:cs="Times New Roman"/>
          <w:sz w:val="24"/>
          <w:szCs w:val="24"/>
        </w:rPr>
        <w:t xml:space="preserve">: cioè la verifica del nesso di causalità tra l’attribuzione dell’aiuto e il comportamento </w:t>
      </w:r>
      <w:proofErr w:type="spellStart"/>
      <w:r w:rsidRPr="00615323">
        <w:rPr>
          <w:rFonts w:ascii="Times New Roman" w:hAnsi="Times New Roman" w:cs="Times New Roman"/>
          <w:sz w:val="24"/>
          <w:szCs w:val="24"/>
        </w:rPr>
        <w:t>anticompetitivo</w:t>
      </w:r>
      <w:proofErr w:type="spellEnd"/>
      <w:r w:rsidRPr="00615323">
        <w:rPr>
          <w:rFonts w:ascii="Times New Roman" w:hAnsi="Times New Roman" w:cs="Times New Roman"/>
          <w:sz w:val="24"/>
          <w:szCs w:val="24"/>
        </w:rPr>
        <w:t xml:space="preserve">; </w:t>
      </w:r>
    </w:p>
    <w:p w:rsidR="00FA07F0" w:rsidRPr="00615323" w:rsidRDefault="00FA07F0" w:rsidP="00FA07F0">
      <w:pPr>
        <w:pStyle w:val="Paragrafoelenco"/>
        <w:numPr>
          <w:ilvl w:val="0"/>
          <w:numId w:val="12"/>
        </w:numPr>
        <w:jc w:val="both"/>
        <w:rPr>
          <w:rFonts w:ascii="Times New Roman" w:hAnsi="Times New Roman" w:cs="Times New Roman"/>
          <w:sz w:val="24"/>
          <w:szCs w:val="24"/>
        </w:rPr>
      </w:pPr>
      <w:proofErr w:type="spellStart"/>
      <w:r w:rsidRPr="00615323">
        <w:rPr>
          <w:rFonts w:ascii="Times New Roman" w:hAnsi="Times New Roman" w:cs="Times New Roman"/>
          <w:i/>
          <w:sz w:val="24"/>
          <w:szCs w:val="24"/>
        </w:rPr>
        <w:t>downstreaming</w:t>
      </w:r>
      <w:proofErr w:type="spell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causation</w:t>
      </w:r>
      <w:proofErr w:type="spellEnd"/>
      <w:r w:rsidRPr="00615323">
        <w:rPr>
          <w:rFonts w:ascii="Times New Roman" w:hAnsi="Times New Roman" w:cs="Times New Roman"/>
          <w:sz w:val="24"/>
          <w:szCs w:val="24"/>
        </w:rPr>
        <w:t>: la verifica del nesso di causalità tra il comportamento del beneficiario e il danno sofferto dal competitore.</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È evidente che la verifica di questi profili richiede una necessaria conoscenza della situazione finanziaria dell’impresa beneficiaria che può rendere l’onere della prova gravante sul concorrente discriminato dal mancato beneficio assimilabile a una vera e propria </w:t>
      </w:r>
      <w:proofErr w:type="spellStart"/>
      <w:r w:rsidRPr="00615323">
        <w:rPr>
          <w:rFonts w:ascii="Times New Roman" w:hAnsi="Times New Roman" w:cs="Times New Roman"/>
          <w:i/>
          <w:sz w:val="24"/>
          <w:szCs w:val="24"/>
        </w:rPr>
        <w:t>probatio</w:t>
      </w:r>
      <w:proofErr w:type="spellEnd"/>
      <w:r w:rsidRPr="00615323">
        <w:rPr>
          <w:rFonts w:ascii="Times New Roman" w:hAnsi="Times New Roman" w:cs="Times New Roman"/>
          <w:i/>
          <w:sz w:val="24"/>
          <w:szCs w:val="24"/>
        </w:rPr>
        <w:t xml:space="preserve"> diabolica</w:t>
      </w:r>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L’onere della prova sarà certamente più alleggerito nei casi in cui l’aiuto sia stato dichiarato incompatibile dalla Commissione. Viceversa nel caso di aiuto compatibile, andranno dimostrati </w:t>
      </w:r>
      <w:r w:rsidRPr="00615323">
        <w:rPr>
          <w:rFonts w:ascii="Times New Roman" w:hAnsi="Times New Roman" w:cs="Times New Roman"/>
          <w:sz w:val="24"/>
          <w:szCs w:val="24"/>
        </w:rPr>
        <w:lastRenderedPageBreak/>
        <w:t xml:space="preserve">entrambi i profili indicati occorrendo dimostrare ai fini del risarcimento del danno che la misura produce un </w:t>
      </w:r>
      <w:r w:rsidRPr="00615323">
        <w:rPr>
          <w:rFonts w:ascii="Times New Roman" w:hAnsi="Times New Roman" w:cs="Times New Roman"/>
          <w:i/>
          <w:sz w:val="24"/>
          <w:szCs w:val="24"/>
        </w:rPr>
        <w:t xml:space="preserve">incentive </w:t>
      </w:r>
      <w:proofErr w:type="spellStart"/>
      <w:r w:rsidRPr="00615323">
        <w:rPr>
          <w:rFonts w:ascii="Times New Roman" w:hAnsi="Times New Roman" w:cs="Times New Roman"/>
          <w:i/>
          <w:sz w:val="24"/>
          <w:szCs w:val="24"/>
        </w:rPr>
        <w:t>effect</w:t>
      </w:r>
      <w:proofErr w:type="spellEnd"/>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Il giudice nazionale può alleggerire l’onere probatorio</w:t>
      </w:r>
      <w:r w:rsidR="000C0544" w:rsidRPr="00615323">
        <w:rPr>
          <w:rStyle w:val="Rimandonotaapidipagina"/>
          <w:rFonts w:ascii="Times New Roman" w:hAnsi="Times New Roman" w:cs="Times New Roman"/>
          <w:sz w:val="24"/>
          <w:szCs w:val="24"/>
        </w:rPr>
        <w:footnoteReference w:id="66"/>
      </w:r>
      <w:r w:rsidR="000C0544" w:rsidRPr="00615323">
        <w:rPr>
          <w:rFonts w:ascii="Times New Roman" w:hAnsi="Times New Roman" w:cs="Times New Roman"/>
          <w:sz w:val="24"/>
          <w:szCs w:val="24"/>
        </w:rPr>
        <w:t xml:space="preserve"> </w:t>
      </w:r>
      <w:r w:rsidRPr="00615323">
        <w:rPr>
          <w:rFonts w:ascii="Times New Roman" w:hAnsi="Times New Roman" w:cs="Times New Roman"/>
          <w:sz w:val="24"/>
          <w:szCs w:val="24"/>
        </w:rPr>
        <w:t xml:space="preserve">attraverso criteri di alta probabilità logica o per il tramite di presunzioni che comportino l’inversione dell’onere probatorio.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Tale azione si prescrive in un termine decennale che decorre dal momento in cui la legge di riparazione è entrata in vigore nello Stato membro responsabile della violazione.</w:t>
      </w:r>
    </w:p>
    <w:p w:rsidR="000C0544" w:rsidRPr="00615323" w:rsidRDefault="000C0544" w:rsidP="00FA07F0">
      <w:pPr>
        <w:jc w:val="both"/>
        <w:rPr>
          <w:rFonts w:ascii="Times New Roman" w:hAnsi="Times New Roman" w:cs="Times New Roman"/>
          <w:sz w:val="24"/>
          <w:szCs w:val="24"/>
        </w:rPr>
      </w:pPr>
      <w:r w:rsidRPr="00615323">
        <w:rPr>
          <w:rFonts w:ascii="Times New Roman" w:hAnsi="Times New Roman" w:cs="Times New Roman"/>
          <w:sz w:val="24"/>
          <w:szCs w:val="24"/>
        </w:rPr>
        <w:t>Occorre poi ribadire che i</w:t>
      </w:r>
      <w:r w:rsidR="00FA07F0" w:rsidRPr="00615323">
        <w:rPr>
          <w:rFonts w:ascii="Times New Roman" w:hAnsi="Times New Roman" w:cs="Times New Roman"/>
          <w:sz w:val="24"/>
          <w:szCs w:val="24"/>
        </w:rPr>
        <w:t>l diritto al risarcimento del danno non può essere negato né reso più difficoltoso sulla base di normative interne in materia di ripartizione dei poteri dello Stato.</w:t>
      </w:r>
    </w:p>
    <w:p w:rsidR="000C0544" w:rsidRPr="00615323" w:rsidRDefault="000C0544"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Segue. La responsabilità dello Stato per la violazione della normativa europea in materia di aiuti di Stato.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Il responsabile nei confronti dei soggetti danneggiati (generalmente i concorrenti del beneficiario) è sempre lo Stato membro, indipendentemente dall’autorità nazionale che abbia effettivamente erogato l’aiuto e che pure deve essere evocata in giudizio dal ricorrente.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La responsabilità dello S</w:t>
      </w:r>
      <w:r w:rsidR="007A6186" w:rsidRPr="00615323">
        <w:rPr>
          <w:rFonts w:ascii="Times New Roman" w:hAnsi="Times New Roman" w:cs="Times New Roman"/>
          <w:sz w:val="24"/>
          <w:szCs w:val="24"/>
        </w:rPr>
        <w:t>t</w:t>
      </w:r>
      <w:r w:rsidRPr="00615323">
        <w:rPr>
          <w:rFonts w:ascii="Times New Roman" w:hAnsi="Times New Roman" w:cs="Times New Roman"/>
          <w:sz w:val="24"/>
          <w:szCs w:val="24"/>
        </w:rPr>
        <w:t xml:space="preserve">ato per violazione del diritto dell’Unione europea costituisce uno strumento ben collaudato di tutela dei diritti individuali, fondato sulla consolidata giurisprudenza della Corte di giustizia sin dalla sentenza </w:t>
      </w:r>
      <w:proofErr w:type="spellStart"/>
      <w:r w:rsidRPr="00615323">
        <w:rPr>
          <w:rFonts w:ascii="Times New Roman" w:hAnsi="Times New Roman" w:cs="Times New Roman"/>
          <w:sz w:val="24"/>
          <w:szCs w:val="24"/>
        </w:rPr>
        <w:t>Francovich</w:t>
      </w:r>
      <w:proofErr w:type="spellEnd"/>
      <w:r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responsabilità extra contrattuale dello Stato trova il proprio fondamento nel principio di leale collaborazione per cui gli Stati membri devono assicurare un rimedio alle violazioni del diritto dell’Unione europea dagli stessi causata.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La norma violata deve implicare l’attribuzione dei diritti ai singoli e deve sussistere un nesso di causalità tra violazione dell’obbligo da parte dello Stato e il danno subito dal privato. La violazione deve essere manifesta e grave. Fra gli elementi per ver</w:t>
      </w:r>
      <w:r w:rsidR="000C0544" w:rsidRPr="00615323">
        <w:rPr>
          <w:rFonts w:ascii="Times New Roman" w:hAnsi="Times New Roman" w:cs="Times New Roman"/>
          <w:sz w:val="24"/>
          <w:szCs w:val="24"/>
        </w:rPr>
        <w:t xml:space="preserve">ificare tale gravità rientrano </w:t>
      </w:r>
      <w:r w:rsidRPr="00615323">
        <w:rPr>
          <w:rFonts w:ascii="Times New Roman" w:hAnsi="Times New Roman" w:cs="Times New Roman"/>
          <w:sz w:val="24"/>
          <w:szCs w:val="24"/>
        </w:rPr>
        <w:t>il grado di chiarezza e di precisione della norma violata, l’ampiezza del potere discrezionale che tale norma riserva alle autorità nazionali o comunitarie, il carattere intenzionale o involontario della trasgressione commessa o del danno causato, la scusabilità di un eventuale errore di diritto, la circostanza che i comportamenti adottati da un’istituzione comunitaria abbiano potuto concorrere all’omissione, all’adozione o al mantenimento in vigore di provvedimenti o di prassi contrari al diritto comunitario</w:t>
      </w:r>
      <w:r w:rsidR="000C0544" w:rsidRPr="00615323">
        <w:rPr>
          <w:rStyle w:val="Rimandonotaapidipagina"/>
          <w:rFonts w:ascii="Times New Roman" w:hAnsi="Times New Roman" w:cs="Times New Roman"/>
          <w:sz w:val="24"/>
          <w:szCs w:val="24"/>
        </w:rPr>
        <w:footnoteReference w:id="67"/>
      </w:r>
      <w:r w:rsidRPr="00615323">
        <w:rPr>
          <w:rFonts w:ascii="Times New Roman" w:hAnsi="Times New Roman" w:cs="Times New Roman"/>
          <w:sz w:val="24"/>
          <w:szCs w:val="24"/>
        </w:rPr>
        <w:t>.</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Anche in materia di responsabilità risarcitoria, trova applicazione il principio dell</w:t>
      </w:r>
      <w:r w:rsidR="00C06A62" w:rsidRPr="00615323">
        <w:rPr>
          <w:rFonts w:ascii="Times New Roman" w:hAnsi="Times New Roman" w:cs="Times New Roman"/>
          <w:sz w:val="24"/>
          <w:szCs w:val="24"/>
        </w:rPr>
        <w:t>’autonomia procedurale temperata</w:t>
      </w:r>
      <w:r w:rsidRPr="00615323">
        <w:rPr>
          <w:rFonts w:ascii="Times New Roman" w:hAnsi="Times New Roman" w:cs="Times New Roman"/>
          <w:sz w:val="24"/>
          <w:szCs w:val="24"/>
        </w:rPr>
        <w:t xml:space="preserve"> dai principi di equivalenza ed effettività.</w:t>
      </w:r>
    </w:p>
    <w:p w:rsidR="00FA07F0" w:rsidRPr="00615323" w:rsidRDefault="00AB337B" w:rsidP="00FA07F0">
      <w:pPr>
        <w:jc w:val="both"/>
        <w:rPr>
          <w:rFonts w:ascii="Times New Roman" w:hAnsi="Times New Roman" w:cs="Times New Roman"/>
          <w:sz w:val="24"/>
          <w:szCs w:val="24"/>
        </w:rPr>
      </w:pPr>
      <w:r>
        <w:rPr>
          <w:rFonts w:ascii="Times New Roman" w:hAnsi="Times New Roman" w:cs="Times New Roman"/>
          <w:sz w:val="24"/>
          <w:szCs w:val="24"/>
        </w:rPr>
        <w:t>In altri termini, s</w:t>
      </w:r>
      <w:r w:rsidR="00FA07F0" w:rsidRPr="00615323">
        <w:rPr>
          <w:rFonts w:ascii="Times New Roman" w:hAnsi="Times New Roman" w:cs="Times New Roman"/>
          <w:sz w:val="24"/>
          <w:szCs w:val="24"/>
        </w:rPr>
        <w:t xml:space="preserve">e il diritto dell’Unione europea stabilisce i requisiti sostanziali della responsabilità risarcitoria, il diritto nazionale predispone strumenti efficienti per far valere le posizioni giuridiche soggettive riconosciute dal primo. </w:t>
      </w:r>
    </w:p>
    <w:p w:rsidR="00FA07F0" w:rsidRPr="00615323" w:rsidRDefault="00FA07F0" w:rsidP="00FA07F0">
      <w:pPr>
        <w:jc w:val="both"/>
        <w:rPr>
          <w:rFonts w:ascii="Times New Roman" w:hAnsi="Times New Roman" w:cs="Times New Roman"/>
          <w:b/>
          <w:sz w:val="24"/>
          <w:szCs w:val="24"/>
        </w:rPr>
      </w:pPr>
      <w:r w:rsidRPr="00615323">
        <w:rPr>
          <w:rFonts w:ascii="Times New Roman" w:hAnsi="Times New Roman" w:cs="Times New Roman"/>
          <w:b/>
          <w:i/>
          <w:sz w:val="24"/>
          <w:szCs w:val="24"/>
        </w:rPr>
        <w:t xml:space="preserve">La violazione grave di una norma diretta a tutelare i diritti dei singoli.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situazione più semplice si verifica nel caso di violazione della decisione negativa della Commissione che contenga già un ordine di recupero, il cui rifiuto di esecuzione da parte delle autorità nazionali costituisce violazione grave del diritto dell’Unione europea. La violazione è grave in quanto il recupero dell’aiuto illegale è un obbligo pressoché assoluto, salvo che non sia la stessa </w:t>
      </w:r>
      <w:r w:rsidRPr="00615323">
        <w:rPr>
          <w:rFonts w:ascii="Times New Roman" w:hAnsi="Times New Roman" w:cs="Times New Roman"/>
          <w:sz w:val="24"/>
          <w:szCs w:val="24"/>
        </w:rPr>
        <w:lastRenderedPageBreak/>
        <w:t>Commissione eventualmen</w:t>
      </w:r>
      <w:r w:rsidR="00AB337B">
        <w:rPr>
          <w:rFonts w:ascii="Times New Roman" w:hAnsi="Times New Roman" w:cs="Times New Roman"/>
          <w:sz w:val="24"/>
          <w:szCs w:val="24"/>
        </w:rPr>
        <w:t>te a non prescriverlo</w:t>
      </w:r>
      <w:r w:rsidRPr="00615323">
        <w:rPr>
          <w:rFonts w:ascii="Times New Roman" w:hAnsi="Times New Roman" w:cs="Times New Roman"/>
          <w:sz w:val="24"/>
          <w:szCs w:val="24"/>
        </w:rPr>
        <w:t xml:space="preserve">. La decisione della Commissione è suscettibile di operatività immediata con effetti diretti immediati sui suoi destinatari.  </w:t>
      </w:r>
    </w:p>
    <w:p w:rsidR="00FA07F0" w:rsidRPr="00615323" w:rsidRDefault="00FA07F0"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La gravità della violazione dell’art. 108 par. 3 TFUE.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Più complesso pare individuare una violazi</w:t>
      </w:r>
      <w:r w:rsidR="00C06A62" w:rsidRPr="00615323">
        <w:rPr>
          <w:rFonts w:ascii="Times New Roman" w:hAnsi="Times New Roman" w:cs="Times New Roman"/>
          <w:sz w:val="24"/>
          <w:szCs w:val="24"/>
        </w:rPr>
        <w:t>one grave dell’art. 108 par. 3 TFUE.</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La Corte d</w:t>
      </w:r>
      <w:r w:rsidR="00C06A62" w:rsidRPr="00615323">
        <w:rPr>
          <w:rFonts w:ascii="Times New Roman" w:hAnsi="Times New Roman" w:cs="Times New Roman"/>
          <w:sz w:val="24"/>
          <w:szCs w:val="24"/>
        </w:rPr>
        <w:t>i g</w:t>
      </w:r>
      <w:r w:rsidRPr="00615323">
        <w:rPr>
          <w:rFonts w:ascii="Times New Roman" w:hAnsi="Times New Roman" w:cs="Times New Roman"/>
          <w:sz w:val="24"/>
          <w:szCs w:val="24"/>
        </w:rPr>
        <w:t>iustizia ha affermato la sussistenza della responsabilità per violazione d</w:t>
      </w:r>
      <w:r w:rsidR="00C06A62" w:rsidRPr="00615323">
        <w:rPr>
          <w:rFonts w:ascii="Times New Roman" w:hAnsi="Times New Roman" w:cs="Times New Roman"/>
          <w:sz w:val="24"/>
          <w:szCs w:val="24"/>
        </w:rPr>
        <w:t xml:space="preserve">ell’obbligo di stand </w:t>
      </w:r>
      <w:proofErr w:type="spellStart"/>
      <w:r w:rsidR="00C06A62" w:rsidRPr="00615323">
        <w:rPr>
          <w:rFonts w:ascii="Times New Roman" w:hAnsi="Times New Roman" w:cs="Times New Roman"/>
          <w:sz w:val="24"/>
          <w:szCs w:val="24"/>
        </w:rPr>
        <w:t>still</w:t>
      </w:r>
      <w:proofErr w:type="spellEnd"/>
      <w:r w:rsidR="00C06A62" w:rsidRPr="00615323">
        <w:rPr>
          <w:rFonts w:ascii="Times New Roman" w:hAnsi="Times New Roman" w:cs="Times New Roman"/>
          <w:sz w:val="24"/>
          <w:szCs w:val="24"/>
        </w:rPr>
        <w:t>. M</w:t>
      </w:r>
      <w:r w:rsidRPr="00615323">
        <w:rPr>
          <w:rFonts w:ascii="Times New Roman" w:hAnsi="Times New Roman" w:cs="Times New Roman"/>
          <w:sz w:val="24"/>
          <w:szCs w:val="24"/>
        </w:rPr>
        <w:t xml:space="preserve">anca </w:t>
      </w:r>
      <w:r w:rsidR="00C06A62" w:rsidRPr="00615323">
        <w:rPr>
          <w:rFonts w:ascii="Times New Roman" w:hAnsi="Times New Roman" w:cs="Times New Roman"/>
          <w:sz w:val="24"/>
          <w:szCs w:val="24"/>
        </w:rPr>
        <w:t xml:space="preserve">però </w:t>
      </w:r>
      <w:r w:rsidRPr="00615323">
        <w:rPr>
          <w:rFonts w:ascii="Times New Roman" w:hAnsi="Times New Roman" w:cs="Times New Roman"/>
          <w:sz w:val="24"/>
          <w:szCs w:val="24"/>
        </w:rPr>
        <w:t>nella giurisprudenza una più profonda riflessione sulla caratterizzazione dell’art. 108 par. 3 nel senso della gravità dell’infrazione.</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Se lo Stato eroga un aiuto prima dell’eventuale decisione, la violazione è evidente e facilmente accertabile</w:t>
      </w:r>
      <w:r w:rsidR="00C06A62" w:rsidRPr="00615323">
        <w:rPr>
          <w:rFonts w:ascii="Times New Roman" w:hAnsi="Times New Roman" w:cs="Times New Roman"/>
          <w:sz w:val="24"/>
          <w:szCs w:val="24"/>
        </w:rPr>
        <w:t>;</w:t>
      </w:r>
      <w:r w:rsidRPr="00615323">
        <w:rPr>
          <w:rFonts w:ascii="Times New Roman" w:hAnsi="Times New Roman" w:cs="Times New Roman"/>
          <w:sz w:val="24"/>
          <w:szCs w:val="24"/>
        </w:rPr>
        <w:t xml:space="preserve"> ma ciò non è </w:t>
      </w:r>
      <w:r w:rsidR="00C06A62" w:rsidRPr="00615323">
        <w:rPr>
          <w:rFonts w:ascii="Times New Roman" w:hAnsi="Times New Roman" w:cs="Times New Roman"/>
          <w:sz w:val="24"/>
          <w:szCs w:val="24"/>
        </w:rPr>
        <w:t xml:space="preserve">ancora </w:t>
      </w:r>
      <w:r w:rsidRPr="00615323">
        <w:rPr>
          <w:rFonts w:ascii="Times New Roman" w:hAnsi="Times New Roman" w:cs="Times New Roman"/>
          <w:sz w:val="24"/>
          <w:szCs w:val="24"/>
        </w:rPr>
        <w:t>sufficiente a qualificare grave una infrazione.</w:t>
      </w:r>
      <w:r w:rsidR="00C06A62" w:rsidRPr="00615323">
        <w:rPr>
          <w:rFonts w:ascii="Times New Roman" w:hAnsi="Times New Roman" w:cs="Times New Roman"/>
          <w:sz w:val="24"/>
          <w:szCs w:val="24"/>
        </w:rPr>
        <w:t xml:space="preserve"> Anche il fatto che non ci sia </w:t>
      </w:r>
      <w:r w:rsidRPr="00615323">
        <w:rPr>
          <w:rFonts w:ascii="Times New Roman" w:hAnsi="Times New Roman" w:cs="Times New Roman"/>
          <w:sz w:val="24"/>
          <w:szCs w:val="24"/>
        </w:rPr>
        <w:t>stata la notifica della misura di aiuto non sempre può esser</w:t>
      </w:r>
      <w:r w:rsidR="00C06A62" w:rsidRPr="00615323">
        <w:rPr>
          <w:rFonts w:ascii="Times New Roman" w:hAnsi="Times New Roman" w:cs="Times New Roman"/>
          <w:sz w:val="24"/>
          <w:szCs w:val="24"/>
        </w:rPr>
        <w:t>e dirimente in tal</w:t>
      </w:r>
      <w:r w:rsidRPr="00615323">
        <w:rPr>
          <w:rFonts w:ascii="Times New Roman" w:hAnsi="Times New Roman" w:cs="Times New Roman"/>
          <w:sz w:val="24"/>
          <w:szCs w:val="24"/>
        </w:rPr>
        <w:t xml:space="preserve"> senso perché può esservi il dubbio circa la natura di aiuti della misura progettata che rendano non chiaro l’obbligo di notifica.  Pertanto, ai fini della qualificazione della gravità della violazione, è essenziale verificare quale sia l’oggetto dell’obbligo ed il grado di p</w:t>
      </w:r>
      <w:r w:rsidR="00C06A62" w:rsidRPr="00615323">
        <w:rPr>
          <w:rFonts w:ascii="Times New Roman" w:hAnsi="Times New Roman" w:cs="Times New Roman"/>
          <w:sz w:val="24"/>
          <w:szCs w:val="24"/>
        </w:rPr>
        <w:t>recisione della norma violata</w:t>
      </w:r>
      <w:r w:rsidRPr="00615323">
        <w:rPr>
          <w:rFonts w:ascii="Times New Roman" w:hAnsi="Times New Roman" w:cs="Times New Roman"/>
          <w:sz w:val="24"/>
          <w:szCs w:val="24"/>
        </w:rPr>
        <w:t xml:space="preserve">, secondo un accertamento che va effettato nel caso concreto. I dubbi sulla qualificazione della misura devono essere oggettivi e ragionevoli: ad esempio, il fatto che le istituzioni europee abbiano assunto posizioni divergenti sulla stessa misura, costituisce indice della sua </w:t>
      </w:r>
      <w:r w:rsidR="00C06A62" w:rsidRPr="00615323">
        <w:rPr>
          <w:rFonts w:ascii="Times New Roman" w:hAnsi="Times New Roman" w:cs="Times New Roman"/>
          <w:sz w:val="24"/>
          <w:szCs w:val="24"/>
        </w:rPr>
        <w:t xml:space="preserve">dubbia </w:t>
      </w:r>
      <w:r w:rsidRPr="00615323">
        <w:rPr>
          <w:rFonts w:ascii="Times New Roman" w:hAnsi="Times New Roman" w:cs="Times New Roman"/>
          <w:sz w:val="24"/>
          <w:szCs w:val="24"/>
        </w:rPr>
        <w:t xml:space="preserve">qualificazione sicché l’assenza di notifica </w:t>
      </w:r>
      <w:r w:rsidR="00C06A62" w:rsidRPr="00615323">
        <w:rPr>
          <w:rFonts w:ascii="Times New Roman" w:hAnsi="Times New Roman" w:cs="Times New Roman"/>
          <w:sz w:val="24"/>
          <w:szCs w:val="24"/>
        </w:rPr>
        <w:t xml:space="preserve">potrebbe non costituire una violazione grave e manifesta. </w:t>
      </w:r>
      <w:r w:rsidRPr="00615323">
        <w:rPr>
          <w:rFonts w:ascii="Times New Roman" w:hAnsi="Times New Roman" w:cs="Times New Roman"/>
          <w:sz w:val="24"/>
          <w:szCs w:val="24"/>
        </w:rPr>
        <w:t xml:space="preserve"> </w:t>
      </w:r>
    </w:p>
    <w:p w:rsidR="00FA07F0" w:rsidRPr="00615323" w:rsidRDefault="00C06A62" w:rsidP="00FA07F0">
      <w:pPr>
        <w:jc w:val="both"/>
        <w:rPr>
          <w:rFonts w:ascii="Times New Roman" w:hAnsi="Times New Roman" w:cs="Times New Roman"/>
          <w:sz w:val="24"/>
          <w:szCs w:val="24"/>
        </w:rPr>
      </w:pPr>
      <w:r w:rsidRPr="00615323">
        <w:rPr>
          <w:rFonts w:ascii="Times New Roman" w:hAnsi="Times New Roman" w:cs="Times New Roman"/>
          <w:sz w:val="24"/>
          <w:szCs w:val="24"/>
        </w:rPr>
        <w:t>Se vi è convergenza di opinioni</w:t>
      </w:r>
      <w:r w:rsidR="00FA07F0" w:rsidRPr="00615323">
        <w:rPr>
          <w:rFonts w:ascii="Times New Roman" w:hAnsi="Times New Roman" w:cs="Times New Roman"/>
          <w:sz w:val="24"/>
          <w:szCs w:val="24"/>
        </w:rPr>
        <w:t xml:space="preserve"> sul fatto che l’art. 108.3. sia una norma di tipo procedurale, più complessa (e controversa in giurisprudenza) è la questione circa la sua idoneità a proteggere d</w:t>
      </w:r>
      <w:r w:rsidRPr="00615323">
        <w:rPr>
          <w:rFonts w:ascii="Times New Roman" w:hAnsi="Times New Roman" w:cs="Times New Roman"/>
          <w:sz w:val="24"/>
          <w:szCs w:val="24"/>
        </w:rPr>
        <w:t>i</w:t>
      </w:r>
      <w:r w:rsidR="00FA07F0" w:rsidRPr="00615323">
        <w:rPr>
          <w:rFonts w:ascii="Times New Roman" w:hAnsi="Times New Roman" w:cs="Times New Roman"/>
          <w:sz w:val="24"/>
          <w:szCs w:val="24"/>
        </w:rPr>
        <w:t>ritti dei singoli</w:t>
      </w:r>
      <w:r w:rsidRPr="00615323">
        <w:rPr>
          <w:rStyle w:val="Rimandonotaapidipagina"/>
          <w:rFonts w:ascii="Times New Roman" w:hAnsi="Times New Roman" w:cs="Times New Roman"/>
          <w:sz w:val="24"/>
          <w:szCs w:val="24"/>
        </w:rPr>
        <w:footnoteReference w:id="68"/>
      </w:r>
      <w:r w:rsidR="00FA07F0"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 </w:t>
      </w:r>
    </w:p>
    <w:p w:rsidR="00C06A62" w:rsidRPr="00615323" w:rsidRDefault="00C06A62"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La legittimazione attiva nell’azione risarcitoria.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 soggetti danneggiati sono in primo luogo i concorrenti, pregiudicati dalla distorsione al buon funzionamento del mercato interno. Il danno subito può essere un effetto secondario, suscettibile rispetto al pregiudizio alla concorrenza.</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I pre</w:t>
      </w:r>
      <w:r w:rsidR="00C06A62" w:rsidRPr="00615323">
        <w:rPr>
          <w:rFonts w:ascii="Times New Roman" w:hAnsi="Times New Roman" w:cs="Times New Roman"/>
          <w:sz w:val="24"/>
          <w:szCs w:val="24"/>
        </w:rPr>
        <w:t>giudizi subiti dal concorrente</w:t>
      </w:r>
      <w:r w:rsidRPr="00615323">
        <w:rPr>
          <w:rFonts w:ascii="Times New Roman" w:hAnsi="Times New Roman" w:cs="Times New Roman"/>
          <w:sz w:val="24"/>
          <w:szCs w:val="24"/>
        </w:rPr>
        <w:t xml:space="preserve">, ovvero l’aumento dei prezzi del prodotto o del servizio su mercato, la riduzione delle quote sul mercato dei concorrenti del beneficiario e </w:t>
      </w:r>
      <w:r w:rsidR="00C06A62" w:rsidRPr="00615323">
        <w:rPr>
          <w:rFonts w:ascii="Times New Roman" w:hAnsi="Times New Roman" w:cs="Times New Roman"/>
          <w:sz w:val="24"/>
          <w:szCs w:val="24"/>
        </w:rPr>
        <w:t xml:space="preserve">via dicendo, per assurgere a danni risarcibili </w:t>
      </w:r>
      <w:r w:rsidRPr="00615323">
        <w:rPr>
          <w:rFonts w:ascii="Times New Roman" w:hAnsi="Times New Roman" w:cs="Times New Roman"/>
          <w:sz w:val="24"/>
          <w:szCs w:val="24"/>
        </w:rPr>
        <w:t>devono costituire la diretta conseguenza dell’erogazione anticipata dell’aiuto.</w:t>
      </w:r>
    </w:p>
    <w:p w:rsidR="00C06A62" w:rsidRPr="00615323" w:rsidRDefault="00C06A62"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La quantificazione del danno subito per la violazione delle norme in materia di aiuti di Stato.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La quantificazione di questo danno è complessa.</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L’intervento </w:t>
      </w:r>
      <w:r w:rsidRPr="00615323">
        <w:rPr>
          <w:rFonts w:ascii="Times New Roman" w:hAnsi="Times New Roman" w:cs="Times New Roman"/>
          <w:i/>
          <w:sz w:val="24"/>
          <w:szCs w:val="24"/>
        </w:rPr>
        <w:t>medio tempore</w:t>
      </w:r>
      <w:r w:rsidRPr="00615323">
        <w:rPr>
          <w:rFonts w:ascii="Times New Roman" w:hAnsi="Times New Roman" w:cs="Times New Roman"/>
          <w:sz w:val="24"/>
          <w:szCs w:val="24"/>
        </w:rPr>
        <w:t xml:space="preserve"> di una decisione della Commissione non esclude l’esistenza del danno e la sua risarcibilità ma consente solo di affermare che l’aiuto è utile per finalità a carattere generale, individuate dall’art. 107 par. 2 e 3 TFUE</w:t>
      </w:r>
      <w:r w:rsidR="00C06A62" w:rsidRPr="00615323">
        <w:rPr>
          <w:rFonts w:ascii="Times New Roman" w:hAnsi="Times New Roman" w:cs="Times New Roman"/>
          <w:sz w:val="24"/>
          <w:szCs w:val="24"/>
        </w:rPr>
        <w:t>;</w:t>
      </w:r>
      <w:r w:rsidRPr="00615323">
        <w:rPr>
          <w:rFonts w:ascii="Times New Roman" w:hAnsi="Times New Roman" w:cs="Times New Roman"/>
          <w:sz w:val="24"/>
          <w:szCs w:val="24"/>
        </w:rPr>
        <w:t xml:space="preserve"> sicché la compatibilità non esclude l’illegalità né la configurabilità della responsabilità extra contrattuale.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Infatti, pur non sussistendo un generico pregiudizio alla concorrenza rimane il possibile danno alla posizione del concorrente sul mercato. La decisione di compatibilità non sana il danno individuale che</w:t>
      </w:r>
      <w:r w:rsidR="00C06A62" w:rsidRPr="00615323">
        <w:rPr>
          <w:rFonts w:ascii="Times New Roman" w:hAnsi="Times New Roman" w:cs="Times New Roman"/>
          <w:sz w:val="24"/>
          <w:szCs w:val="24"/>
        </w:rPr>
        <w:t>,</w:t>
      </w:r>
      <w:r w:rsidRPr="00615323">
        <w:rPr>
          <w:rFonts w:ascii="Times New Roman" w:hAnsi="Times New Roman" w:cs="Times New Roman"/>
          <w:sz w:val="24"/>
          <w:szCs w:val="24"/>
        </w:rPr>
        <w:t xml:space="preserve"> invece</w:t>
      </w:r>
      <w:r w:rsidR="00C06A62" w:rsidRPr="00615323">
        <w:rPr>
          <w:rFonts w:ascii="Times New Roman" w:hAnsi="Times New Roman" w:cs="Times New Roman"/>
          <w:sz w:val="24"/>
          <w:szCs w:val="24"/>
        </w:rPr>
        <w:t>,</w:t>
      </w:r>
      <w:r w:rsidRPr="00615323">
        <w:rPr>
          <w:rFonts w:ascii="Times New Roman" w:hAnsi="Times New Roman" w:cs="Times New Roman"/>
          <w:sz w:val="24"/>
          <w:szCs w:val="24"/>
        </w:rPr>
        <w:t xml:space="preserve"> è permanente proprio per il carattere di illegalità. Essa incide sula tipologia e sull’entità del pregiudizio dal momento che il danneggiato deve dimostrare il danno da erogazione prematura dell’aiuto nell’entità corrispondente all’ammontare degli interessi maturati. </w:t>
      </w:r>
    </w:p>
    <w:p w:rsidR="00C06A62" w:rsidRPr="00615323" w:rsidRDefault="00C06A62"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L’eventuale decisione di compatibilità dell’aiuto sopravvenuta nelle more non esclude, quindi, l’esistenza del danno ma al più lo limita circoscrivendolo al periodo intercorrente tra l’erogazione e la decisione di compatibilità della Commissione. Il danneggiato dovrà dimostrare il pregiudizio subito per il solo fatto che tale erogazione è avvenuta in anticipo rispetto alla decisione della Commissione nel solo ammontare relativo agli interessi maturati dall’erogazione al recupero. </w:t>
      </w:r>
    </w:p>
    <w:p w:rsidR="00FA07F0" w:rsidRPr="00615323" w:rsidRDefault="00C06A62"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È discusso, inoltre, </w:t>
      </w:r>
      <w:r w:rsidR="00FA07F0" w:rsidRPr="00615323">
        <w:rPr>
          <w:rFonts w:ascii="Times New Roman" w:hAnsi="Times New Roman" w:cs="Times New Roman"/>
          <w:sz w:val="24"/>
          <w:szCs w:val="24"/>
          <w:u w:val="single"/>
        </w:rPr>
        <w:t>se l’avvenuto recupero escluda l’esistenza del danno</w:t>
      </w:r>
      <w:r w:rsidR="00FA07F0" w:rsidRPr="00615323">
        <w:rPr>
          <w:rFonts w:ascii="Times New Roman" w:hAnsi="Times New Roman" w:cs="Times New Roman"/>
          <w:sz w:val="24"/>
          <w:szCs w:val="24"/>
        </w:rPr>
        <w:t>.</w:t>
      </w:r>
      <w:r w:rsidR="00B535A1" w:rsidRPr="00615323">
        <w:rPr>
          <w:rFonts w:ascii="Times New Roman" w:hAnsi="Times New Roman" w:cs="Times New Roman"/>
          <w:sz w:val="24"/>
          <w:szCs w:val="24"/>
        </w:rPr>
        <w:t xml:space="preserve"> </w:t>
      </w:r>
      <w:r w:rsidR="00FA07F0" w:rsidRPr="00615323">
        <w:rPr>
          <w:rFonts w:ascii="Times New Roman" w:hAnsi="Times New Roman" w:cs="Times New Roman"/>
          <w:sz w:val="24"/>
          <w:szCs w:val="24"/>
        </w:rPr>
        <w:t xml:space="preserve">L’orientamento prevalente è negativo: ammesso che il recupero sia integrale, il ripristino della situazione concorrenziale non significa l’elisione totale di qualsiasi conseguenza negativa che sia stata prodotta nel periodo intercorrente fra </w:t>
      </w:r>
      <w:r w:rsidRPr="00615323">
        <w:rPr>
          <w:rFonts w:ascii="Times New Roman" w:hAnsi="Times New Roman" w:cs="Times New Roman"/>
          <w:sz w:val="24"/>
          <w:szCs w:val="24"/>
        </w:rPr>
        <w:t>l’erogazione e il recupero. In questi casi anzi,</w:t>
      </w:r>
      <w:r w:rsidR="00FA07F0" w:rsidRPr="00615323">
        <w:rPr>
          <w:rFonts w:ascii="Times New Roman" w:hAnsi="Times New Roman" w:cs="Times New Roman"/>
          <w:sz w:val="24"/>
          <w:szCs w:val="24"/>
        </w:rPr>
        <w:t xml:space="preserve"> lo strumento del risarcimento del danno</w:t>
      </w:r>
      <w:r w:rsidRPr="00615323">
        <w:rPr>
          <w:rFonts w:ascii="Times New Roman" w:hAnsi="Times New Roman" w:cs="Times New Roman"/>
          <w:sz w:val="24"/>
          <w:szCs w:val="24"/>
        </w:rPr>
        <w:t xml:space="preserve"> si presenta come soluzione atta</w:t>
      </w:r>
      <w:r w:rsidR="00FA07F0" w:rsidRPr="00615323">
        <w:rPr>
          <w:rFonts w:ascii="Times New Roman" w:hAnsi="Times New Roman" w:cs="Times New Roman"/>
          <w:sz w:val="24"/>
          <w:szCs w:val="24"/>
        </w:rPr>
        <w:t xml:space="preserve"> a ripristinare anche la posizione individuale dei danneggiati alla situazione preesistente all’erogazione.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Quanto all’altro elemento del nesso di causalità tra violazione e danno la nozione va definita a livello nazionale. L’attore deve dimostrare che l’erogazione anticipata dell’aiuto sia una probabile causa del danno subito. Il danno individuale si configura come una conseguenza del più generale pregiudizio alla concorrenza. La giurisprudenza della Corte di Giustizia ritiene sufficiente che il mercato sia aperto alla concorrenza e che la posizione del beneficiario sia rafforzata in conseguenza all’ottenimento dell’aiuto. </w:t>
      </w:r>
    </w:p>
    <w:p w:rsidR="001B2B36" w:rsidRPr="00615323" w:rsidRDefault="001B2B36"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Le decisioni della Commissione europea e il loro effetto nell’azione di risarcimento dei danni dinanzi al giudice nazionale.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Al termine di una indagine formale, la Commissione può adottare diverse decisioni e</w:t>
      </w:r>
      <w:r w:rsidR="001B2B36" w:rsidRPr="00615323">
        <w:rPr>
          <w:rFonts w:ascii="Times New Roman" w:hAnsi="Times New Roman" w:cs="Times New Roman"/>
          <w:sz w:val="24"/>
          <w:szCs w:val="24"/>
        </w:rPr>
        <w:t>,</w:t>
      </w:r>
      <w:r w:rsidRPr="00615323">
        <w:rPr>
          <w:rFonts w:ascii="Times New Roman" w:hAnsi="Times New Roman" w:cs="Times New Roman"/>
          <w:sz w:val="24"/>
          <w:szCs w:val="24"/>
        </w:rPr>
        <w:t xml:space="preserve"> a seconda dei contenuti e delle tipologie di decisione, diverso sarà l’effetto nell’azione di danni a livello nazionale. </w:t>
      </w:r>
    </w:p>
    <w:p w:rsidR="001B2B36" w:rsidRPr="00615323" w:rsidRDefault="001B2B36" w:rsidP="00FA07F0">
      <w:pPr>
        <w:jc w:val="both"/>
        <w:rPr>
          <w:rFonts w:ascii="Times New Roman" w:hAnsi="Times New Roman" w:cs="Times New Roman"/>
          <w:sz w:val="24"/>
          <w:szCs w:val="24"/>
        </w:rPr>
      </w:pPr>
      <w:r w:rsidRPr="00615323">
        <w:rPr>
          <w:rFonts w:ascii="Times New Roman" w:hAnsi="Times New Roman" w:cs="Times New Roman"/>
          <w:sz w:val="24"/>
          <w:szCs w:val="24"/>
        </w:rPr>
        <w:t>In particolare:</w:t>
      </w:r>
    </w:p>
    <w:p w:rsidR="00FA07F0" w:rsidRPr="00615323" w:rsidRDefault="001B2B36" w:rsidP="00FA07F0">
      <w:pPr>
        <w:pStyle w:val="Paragrafoelenco"/>
        <w:numPr>
          <w:ilvl w:val="0"/>
          <w:numId w:val="20"/>
        </w:numPr>
        <w:jc w:val="both"/>
        <w:rPr>
          <w:rFonts w:ascii="Times New Roman" w:hAnsi="Times New Roman" w:cs="Times New Roman"/>
          <w:sz w:val="24"/>
          <w:szCs w:val="24"/>
        </w:rPr>
      </w:pPr>
      <w:r w:rsidRPr="00615323">
        <w:rPr>
          <w:rFonts w:ascii="Times New Roman" w:hAnsi="Times New Roman" w:cs="Times New Roman"/>
          <w:sz w:val="24"/>
          <w:szCs w:val="24"/>
        </w:rPr>
        <w:t>in caso di a</w:t>
      </w:r>
      <w:r w:rsidR="00FA07F0" w:rsidRPr="00615323">
        <w:rPr>
          <w:rFonts w:ascii="Times New Roman" w:hAnsi="Times New Roman" w:cs="Times New Roman"/>
          <w:sz w:val="24"/>
          <w:szCs w:val="24"/>
        </w:rPr>
        <w:t xml:space="preserve">ttestazione negativa: la misura non costituisce aiuto; pertanto, la mancata notifica o l’erogazione anticipata non costituiscono una condotta antigiuridica con conseguente infondatezza di eventuali azioni risarcitorie già intentate sulla base dell’art. 108.3 TFUE; </w:t>
      </w:r>
    </w:p>
    <w:p w:rsidR="00FA07F0" w:rsidRPr="00615323" w:rsidRDefault="001B2B36" w:rsidP="00FA07F0">
      <w:pPr>
        <w:pStyle w:val="Paragrafoelenco"/>
        <w:numPr>
          <w:ilvl w:val="0"/>
          <w:numId w:val="20"/>
        </w:numPr>
        <w:jc w:val="both"/>
        <w:rPr>
          <w:rFonts w:ascii="Times New Roman" w:hAnsi="Times New Roman" w:cs="Times New Roman"/>
          <w:sz w:val="24"/>
          <w:szCs w:val="24"/>
        </w:rPr>
      </w:pPr>
      <w:r w:rsidRPr="00615323">
        <w:rPr>
          <w:rFonts w:ascii="Times New Roman" w:hAnsi="Times New Roman" w:cs="Times New Roman"/>
          <w:sz w:val="24"/>
          <w:szCs w:val="24"/>
        </w:rPr>
        <w:t>se la decisione positiva ma l’aiuto è compatibile, ciò</w:t>
      </w:r>
      <w:r w:rsidR="00FA07F0" w:rsidRPr="00615323">
        <w:rPr>
          <w:rFonts w:ascii="Times New Roman" w:hAnsi="Times New Roman" w:cs="Times New Roman"/>
          <w:sz w:val="24"/>
          <w:szCs w:val="24"/>
        </w:rPr>
        <w:t xml:space="preserve"> non esclude la sua illegalità, ma la limita nel tempo, dal momento in cui l’aiuto è erogato a quello della adozione della decisione della Commissione, che ha effetto solo per il futuro e non sana l’illegalità della condotta né elimina a posteriori gli effetti del vantaggio concorrenziale; l’azione è ammissibile e in tal caso il ricorrente deve dimostrare che la disponibilità prematura dell’aiuto gli abbia recato danno; viene meno l’obbligo di recupero integrale, nel senso che esso è limitato alla corresponsione degli interessi; il concorrente deve dimostrare che la disponibilità dell’aiuto in via anticipata rispetto alla decisione abbia arrecato di suo un pregiudizio; il ripristino della corretta situazione concorrenziale non elimina la situazione di illegalità creata con l’erogazione anticipata dell’aiuto, non elide cioè l’esistenza di un periodo in cui il beneficiario ha goduto di un</w:t>
      </w:r>
      <w:r w:rsidRPr="00615323">
        <w:rPr>
          <w:rFonts w:ascii="Times New Roman" w:hAnsi="Times New Roman" w:cs="Times New Roman"/>
          <w:sz w:val="24"/>
          <w:szCs w:val="24"/>
        </w:rPr>
        <w:t xml:space="preserve"> vantaggio competitivo indebito;</w:t>
      </w:r>
    </w:p>
    <w:p w:rsidR="00FA07F0" w:rsidRPr="00615323" w:rsidRDefault="001B2B36" w:rsidP="00FA07F0">
      <w:pPr>
        <w:pStyle w:val="Paragrafoelenco"/>
        <w:numPr>
          <w:ilvl w:val="0"/>
          <w:numId w:val="20"/>
        </w:numPr>
        <w:jc w:val="both"/>
        <w:rPr>
          <w:rFonts w:ascii="Times New Roman" w:hAnsi="Times New Roman" w:cs="Times New Roman"/>
          <w:sz w:val="24"/>
          <w:szCs w:val="24"/>
        </w:rPr>
      </w:pPr>
      <w:r w:rsidRPr="00615323">
        <w:rPr>
          <w:rFonts w:ascii="Times New Roman" w:hAnsi="Times New Roman" w:cs="Times New Roman"/>
          <w:sz w:val="24"/>
          <w:szCs w:val="24"/>
        </w:rPr>
        <w:t>la Commissione può adottare una</w:t>
      </w:r>
      <w:r w:rsidR="00FA07F0" w:rsidRPr="00615323">
        <w:rPr>
          <w:rFonts w:ascii="Times New Roman" w:hAnsi="Times New Roman" w:cs="Times New Roman"/>
          <w:sz w:val="24"/>
          <w:szCs w:val="24"/>
        </w:rPr>
        <w:t xml:space="preserve"> decisi</w:t>
      </w:r>
      <w:r w:rsidRPr="00615323">
        <w:rPr>
          <w:rFonts w:ascii="Times New Roman" w:hAnsi="Times New Roman" w:cs="Times New Roman"/>
          <w:sz w:val="24"/>
          <w:szCs w:val="24"/>
        </w:rPr>
        <w:t>one condizionale,</w:t>
      </w:r>
      <w:r w:rsidR="00FA07F0" w:rsidRPr="00615323">
        <w:rPr>
          <w:rFonts w:ascii="Times New Roman" w:hAnsi="Times New Roman" w:cs="Times New Roman"/>
          <w:sz w:val="24"/>
          <w:szCs w:val="24"/>
        </w:rPr>
        <w:t xml:space="preserve"> autorizza</w:t>
      </w:r>
      <w:r w:rsidRPr="00615323">
        <w:rPr>
          <w:rFonts w:ascii="Times New Roman" w:hAnsi="Times New Roman" w:cs="Times New Roman"/>
          <w:sz w:val="24"/>
          <w:szCs w:val="24"/>
        </w:rPr>
        <w:t>ndo cioè</w:t>
      </w:r>
      <w:r w:rsidR="00FA07F0" w:rsidRPr="00615323">
        <w:rPr>
          <w:rFonts w:ascii="Times New Roman" w:hAnsi="Times New Roman" w:cs="Times New Roman"/>
          <w:sz w:val="24"/>
          <w:szCs w:val="24"/>
        </w:rPr>
        <w:t xml:space="preserve"> la misura di a</w:t>
      </w:r>
      <w:r w:rsidRPr="00615323">
        <w:rPr>
          <w:rFonts w:ascii="Times New Roman" w:hAnsi="Times New Roman" w:cs="Times New Roman"/>
          <w:sz w:val="24"/>
          <w:szCs w:val="24"/>
        </w:rPr>
        <w:t>iuto a determinate condizioni: in tal caso i</w:t>
      </w:r>
      <w:r w:rsidR="00FA07F0" w:rsidRPr="00615323">
        <w:rPr>
          <w:rFonts w:ascii="Times New Roman" w:hAnsi="Times New Roman" w:cs="Times New Roman"/>
          <w:sz w:val="24"/>
          <w:szCs w:val="24"/>
        </w:rPr>
        <w:t xml:space="preserve">l pregiudizio esiste e l’autorizzazione condizionata non </w:t>
      </w:r>
      <w:r w:rsidR="00FA07F0" w:rsidRPr="00615323">
        <w:rPr>
          <w:rFonts w:ascii="Times New Roman" w:hAnsi="Times New Roman" w:cs="Times New Roman"/>
          <w:sz w:val="24"/>
          <w:szCs w:val="24"/>
        </w:rPr>
        <w:lastRenderedPageBreak/>
        <w:t xml:space="preserve">esclude la sussistenza dei requisiti della responsabilità; anche in questo caso l’onere </w:t>
      </w:r>
      <w:r w:rsidRPr="00615323">
        <w:rPr>
          <w:rFonts w:ascii="Times New Roman" w:hAnsi="Times New Roman" w:cs="Times New Roman"/>
          <w:sz w:val="24"/>
          <w:szCs w:val="24"/>
        </w:rPr>
        <w:t>probatorio è piuttosto complesso</w:t>
      </w:r>
      <w:r w:rsidR="00FA07F0" w:rsidRPr="00615323">
        <w:rPr>
          <w:rFonts w:ascii="Times New Roman" w:hAnsi="Times New Roman" w:cs="Times New Roman"/>
          <w:sz w:val="24"/>
          <w:szCs w:val="24"/>
        </w:rPr>
        <w:t xml:space="preserve">; </w:t>
      </w:r>
    </w:p>
    <w:p w:rsidR="00FA07F0" w:rsidRPr="00615323" w:rsidRDefault="001B2B36" w:rsidP="00FA07F0">
      <w:pPr>
        <w:pStyle w:val="Paragrafoelenco"/>
        <w:numPr>
          <w:ilvl w:val="0"/>
          <w:numId w:val="20"/>
        </w:numPr>
        <w:jc w:val="both"/>
        <w:rPr>
          <w:rFonts w:ascii="Times New Roman" w:hAnsi="Times New Roman" w:cs="Times New Roman"/>
          <w:sz w:val="24"/>
          <w:szCs w:val="24"/>
        </w:rPr>
      </w:pPr>
      <w:r w:rsidRPr="00615323">
        <w:rPr>
          <w:rFonts w:ascii="Times New Roman" w:hAnsi="Times New Roman" w:cs="Times New Roman"/>
          <w:sz w:val="24"/>
          <w:szCs w:val="24"/>
        </w:rPr>
        <w:t xml:space="preserve">Se la decisione è negativa, ciò </w:t>
      </w:r>
      <w:r w:rsidR="00FA07F0" w:rsidRPr="00615323">
        <w:rPr>
          <w:rFonts w:ascii="Times New Roman" w:hAnsi="Times New Roman" w:cs="Times New Roman"/>
          <w:sz w:val="24"/>
          <w:szCs w:val="24"/>
        </w:rPr>
        <w:t>comporta il definitivo accertamento dell’incompatibilità integrale e condizionata dell’aiuto e de</w:t>
      </w:r>
      <w:r w:rsidRPr="00615323">
        <w:rPr>
          <w:rFonts w:ascii="Times New Roman" w:hAnsi="Times New Roman" w:cs="Times New Roman"/>
          <w:sz w:val="24"/>
          <w:szCs w:val="24"/>
        </w:rPr>
        <w:t>lla sua illegittimità: a</w:t>
      </w:r>
      <w:r w:rsidR="00FA07F0" w:rsidRPr="00615323">
        <w:rPr>
          <w:rFonts w:ascii="Times New Roman" w:hAnsi="Times New Roman" w:cs="Times New Roman"/>
          <w:sz w:val="24"/>
          <w:szCs w:val="24"/>
        </w:rPr>
        <w:t>ccertata la condotta antigiuridica, il ricorrente dovrà fo</w:t>
      </w:r>
      <w:r w:rsidRPr="00615323">
        <w:rPr>
          <w:rFonts w:ascii="Times New Roman" w:hAnsi="Times New Roman" w:cs="Times New Roman"/>
          <w:sz w:val="24"/>
          <w:szCs w:val="24"/>
        </w:rPr>
        <w:t>rnire la prova del danno subito; i</w:t>
      </w:r>
      <w:r w:rsidR="00FA07F0" w:rsidRPr="00615323">
        <w:rPr>
          <w:rFonts w:ascii="Times New Roman" w:hAnsi="Times New Roman" w:cs="Times New Roman"/>
          <w:sz w:val="24"/>
          <w:szCs w:val="24"/>
        </w:rPr>
        <w:t xml:space="preserve">l recupero anche integrale dell’aiuto non elimina il danno, </w:t>
      </w:r>
      <w:r w:rsidRPr="00615323">
        <w:rPr>
          <w:rFonts w:ascii="Times New Roman" w:hAnsi="Times New Roman" w:cs="Times New Roman"/>
          <w:sz w:val="24"/>
          <w:szCs w:val="24"/>
        </w:rPr>
        <w:t>né elide il nesso di causalità; in tal caso i</w:t>
      </w:r>
      <w:r w:rsidR="00FA07F0" w:rsidRPr="00615323">
        <w:rPr>
          <w:rFonts w:ascii="Times New Roman" w:hAnsi="Times New Roman" w:cs="Times New Roman"/>
          <w:sz w:val="24"/>
          <w:szCs w:val="24"/>
        </w:rPr>
        <w:t>l recupero in realtà consente solo di fissare un termine finale entro cui il beneficiario non godrà più del vantaggio competitivo</w:t>
      </w:r>
      <w:r w:rsidRPr="00615323">
        <w:rPr>
          <w:rFonts w:ascii="Times New Roman" w:hAnsi="Times New Roman" w:cs="Times New Roman"/>
          <w:sz w:val="24"/>
          <w:szCs w:val="24"/>
        </w:rPr>
        <w:t>; è</w:t>
      </w:r>
      <w:r w:rsidR="00FA07F0" w:rsidRPr="00615323">
        <w:rPr>
          <w:rFonts w:ascii="Times New Roman" w:hAnsi="Times New Roman" w:cs="Times New Roman"/>
          <w:sz w:val="24"/>
          <w:szCs w:val="24"/>
        </w:rPr>
        <w:t xml:space="preserve"> quindi possibile lamentare un danno anche qualora il recupero sia avvenuto integralmente. </w:t>
      </w:r>
    </w:p>
    <w:p w:rsidR="00FA07F0" w:rsidRPr="00615323" w:rsidRDefault="00FA07F0" w:rsidP="00FA07F0">
      <w:pPr>
        <w:ind w:left="360"/>
        <w:jc w:val="both"/>
        <w:rPr>
          <w:rFonts w:ascii="Times New Roman" w:hAnsi="Times New Roman" w:cs="Times New Roman"/>
          <w:b/>
          <w:sz w:val="24"/>
          <w:szCs w:val="24"/>
        </w:rPr>
      </w:pPr>
      <w:r w:rsidRPr="00615323">
        <w:rPr>
          <w:rFonts w:ascii="Times New Roman" w:hAnsi="Times New Roman" w:cs="Times New Roman"/>
          <w:b/>
          <w:i/>
          <w:sz w:val="24"/>
          <w:szCs w:val="24"/>
        </w:rPr>
        <w:t xml:space="preserve">L’illecito derivante dalla mancata esecuzione di una decisione di recupero </w:t>
      </w:r>
    </w:p>
    <w:p w:rsidR="00FA07F0" w:rsidRPr="00615323" w:rsidRDefault="00FA07F0" w:rsidP="00FA07F0">
      <w:pPr>
        <w:ind w:left="360"/>
        <w:jc w:val="both"/>
        <w:rPr>
          <w:rFonts w:ascii="Times New Roman" w:hAnsi="Times New Roman" w:cs="Times New Roman"/>
          <w:sz w:val="24"/>
          <w:szCs w:val="24"/>
        </w:rPr>
      </w:pPr>
      <w:r w:rsidRPr="00615323">
        <w:rPr>
          <w:rFonts w:ascii="Times New Roman" w:hAnsi="Times New Roman" w:cs="Times New Roman"/>
          <w:sz w:val="24"/>
          <w:szCs w:val="24"/>
        </w:rPr>
        <w:t>La mancata esecuzione di una decisione di recupero della Commissione costituisce una condotta antigiuridica che può dar luogo alla responsabilità extracontrattuale dello Stato</w:t>
      </w:r>
      <w:r w:rsidR="00AB337B">
        <w:rPr>
          <w:rStyle w:val="Rimandonotaapidipagina"/>
          <w:rFonts w:ascii="Times New Roman" w:hAnsi="Times New Roman" w:cs="Times New Roman"/>
          <w:sz w:val="24"/>
          <w:szCs w:val="24"/>
        </w:rPr>
        <w:footnoteReference w:id="69"/>
      </w:r>
      <w:r w:rsidRPr="00615323">
        <w:rPr>
          <w:rFonts w:ascii="Times New Roman" w:hAnsi="Times New Roman" w:cs="Times New Roman"/>
          <w:sz w:val="24"/>
          <w:szCs w:val="24"/>
        </w:rPr>
        <w:t xml:space="preserve">. Infatti solo in casi eccezionali può essere giustificato il mancato recupero, facendo venir meno in tal caso l’elemento dell’antigiuridicità della condotta, ferma restando tuttavia la responsabilità per </w:t>
      </w:r>
      <w:r w:rsidR="001B2B36" w:rsidRPr="00615323">
        <w:rPr>
          <w:rFonts w:ascii="Times New Roman" w:hAnsi="Times New Roman" w:cs="Times New Roman"/>
          <w:sz w:val="24"/>
          <w:szCs w:val="24"/>
        </w:rPr>
        <w:t>violazione dell’art. 108 par. 3 TFUE.</w:t>
      </w:r>
    </w:p>
    <w:p w:rsidR="00FA07F0" w:rsidRPr="00615323" w:rsidRDefault="001B2B36" w:rsidP="00FA07F0">
      <w:pPr>
        <w:ind w:left="360"/>
        <w:jc w:val="both"/>
        <w:rPr>
          <w:rFonts w:ascii="Times New Roman" w:hAnsi="Times New Roman" w:cs="Times New Roman"/>
          <w:sz w:val="24"/>
          <w:szCs w:val="24"/>
        </w:rPr>
      </w:pPr>
      <w:r w:rsidRPr="00615323">
        <w:rPr>
          <w:rFonts w:ascii="Times New Roman" w:hAnsi="Times New Roman" w:cs="Times New Roman"/>
          <w:sz w:val="24"/>
          <w:szCs w:val="24"/>
        </w:rPr>
        <w:t>In tal caso, i</w:t>
      </w:r>
      <w:r w:rsidR="00FA07F0" w:rsidRPr="00615323">
        <w:rPr>
          <w:rFonts w:ascii="Times New Roman" w:hAnsi="Times New Roman" w:cs="Times New Roman"/>
          <w:sz w:val="24"/>
          <w:szCs w:val="24"/>
        </w:rPr>
        <w:t xml:space="preserve"> soggetti legittimati </w:t>
      </w:r>
      <w:r w:rsidRPr="00615323">
        <w:rPr>
          <w:rFonts w:ascii="Times New Roman" w:hAnsi="Times New Roman" w:cs="Times New Roman"/>
          <w:sz w:val="24"/>
          <w:szCs w:val="24"/>
        </w:rPr>
        <w:t xml:space="preserve">ad agire </w:t>
      </w:r>
      <w:r w:rsidR="00FA07F0" w:rsidRPr="00615323">
        <w:rPr>
          <w:rFonts w:ascii="Times New Roman" w:hAnsi="Times New Roman" w:cs="Times New Roman"/>
          <w:sz w:val="24"/>
          <w:szCs w:val="24"/>
        </w:rPr>
        <w:t xml:space="preserve">sono: </w:t>
      </w:r>
      <w:r w:rsidR="00FA07F0" w:rsidRPr="00AB337B">
        <w:rPr>
          <w:rFonts w:ascii="Times New Roman" w:hAnsi="Times New Roman" w:cs="Times New Roman"/>
          <w:i/>
          <w:sz w:val="24"/>
          <w:szCs w:val="24"/>
        </w:rPr>
        <w:t>a)</w:t>
      </w:r>
      <w:r w:rsidR="00FA07F0" w:rsidRPr="00615323">
        <w:rPr>
          <w:rFonts w:ascii="Times New Roman" w:hAnsi="Times New Roman" w:cs="Times New Roman"/>
          <w:sz w:val="24"/>
          <w:szCs w:val="24"/>
        </w:rPr>
        <w:t xml:space="preserve"> i concorrenti lesi dall’anticipata erogazione dell’aiuto illegale che ha comportato il rafforzamento della posizione del beneficiario e il pregiudizio alla concorrenza; </w:t>
      </w:r>
      <w:r w:rsidR="00FA07F0" w:rsidRPr="00AB337B">
        <w:rPr>
          <w:rFonts w:ascii="Times New Roman" w:hAnsi="Times New Roman" w:cs="Times New Roman"/>
          <w:i/>
          <w:sz w:val="24"/>
          <w:szCs w:val="24"/>
        </w:rPr>
        <w:t>b)</w:t>
      </w:r>
      <w:r w:rsidR="00FA07F0" w:rsidRPr="00615323">
        <w:rPr>
          <w:rFonts w:ascii="Times New Roman" w:hAnsi="Times New Roman" w:cs="Times New Roman"/>
          <w:sz w:val="24"/>
          <w:szCs w:val="24"/>
        </w:rPr>
        <w:t xml:space="preserve"> i consumatori, che sono stati pregiudicati per effetto del disequilibrio creato sul mercato dall’erogazione degli aiuti, quale conseguenza </w:t>
      </w:r>
      <w:r w:rsidR="00AB337B">
        <w:rPr>
          <w:rFonts w:ascii="Times New Roman" w:hAnsi="Times New Roman" w:cs="Times New Roman"/>
          <w:sz w:val="24"/>
          <w:szCs w:val="24"/>
        </w:rPr>
        <w:t xml:space="preserve">della peggiorata situazione </w:t>
      </w:r>
      <w:r w:rsidR="00FA07F0" w:rsidRPr="00615323">
        <w:rPr>
          <w:rFonts w:ascii="Times New Roman" w:hAnsi="Times New Roman" w:cs="Times New Roman"/>
          <w:sz w:val="24"/>
          <w:szCs w:val="24"/>
        </w:rPr>
        <w:t>concorrenziale</w:t>
      </w:r>
      <w:r w:rsidR="00FA07F0" w:rsidRPr="00AB337B">
        <w:rPr>
          <w:rFonts w:ascii="Times New Roman" w:hAnsi="Times New Roman" w:cs="Times New Roman"/>
          <w:i/>
          <w:sz w:val="24"/>
          <w:szCs w:val="24"/>
        </w:rPr>
        <w:t xml:space="preserve">; </w:t>
      </w:r>
      <w:r w:rsidRPr="00AB337B">
        <w:rPr>
          <w:rFonts w:ascii="Times New Roman" w:hAnsi="Times New Roman" w:cs="Times New Roman"/>
          <w:i/>
          <w:sz w:val="24"/>
          <w:szCs w:val="24"/>
        </w:rPr>
        <w:t>c)</w:t>
      </w:r>
      <w:r w:rsidRPr="00615323">
        <w:rPr>
          <w:rFonts w:ascii="Times New Roman" w:hAnsi="Times New Roman" w:cs="Times New Roman"/>
          <w:sz w:val="24"/>
          <w:szCs w:val="24"/>
        </w:rPr>
        <w:t xml:space="preserve"> </w:t>
      </w:r>
      <w:r w:rsidR="00AB337B">
        <w:rPr>
          <w:rFonts w:ascii="Times New Roman" w:hAnsi="Times New Roman" w:cs="Times New Roman"/>
          <w:sz w:val="24"/>
          <w:szCs w:val="24"/>
        </w:rPr>
        <w:t>più in generale, chiunque possa</w:t>
      </w:r>
      <w:r w:rsidR="00FA07F0" w:rsidRPr="00615323">
        <w:rPr>
          <w:rFonts w:ascii="Times New Roman" w:hAnsi="Times New Roman" w:cs="Times New Roman"/>
          <w:sz w:val="24"/>
          <w:szCs w:val="24"/>
        </w:rPr>
        <w:t xml:space="preserve"> agire al fine del risarcimento del danno patito a causa di una condotta anticoncorrenziale.  </w:t>
      </w:r>
    </w:p>
    <w:p w:rsidR="001B2B36" w:rsidRPr="00615323" w:rsidRDefault="00FA07F0" w:rsidP="00FA07F0">
      <w:pPr>
        <w:ind w:left="360"/>
        <w:jc w:val="both"/>
        <w:rPr>
          <w:rFonts w:ascii="Times New Roman" w:hAnsi="Times New Roman" w:cs="Times New Roman"/>
          <w:sz w:val="24"/>
          <w:szCs w:val="24"/>
        </w:rPr>
      </w:pPr>
      <w:r w:rsidRPr="00615323">
        <w:rPr>
          <w:rFonts w:ascii="Times New Roman" w:hAnsi="Times New Roman" w:cs="Times New Roman"/>
          <w:sz w:val="24"/>
          <w:szCs w:val="24"/>
        </w:rPr>
        <w:t>Discussa è</w:t>
      </w:r>
      <w:r w:rsidR="001B2B36" w:rsidRPr="00615323">
        <w:rPr>
          <w:rFonts w:ascii="Times New Roman" w:hAnsi="Times New Roman" w:cs="Times New Roman"/>
          <w:sz w:val="24"/>
          <w:szCs w:val="24"/>
        </w:rPr>
        <w:t>, come evidenziato,</w:t>
      </w:r>
      <w:r w:rsidRPr="00615323">
        <w:rPr>
          <w:rFonts w:ascii="Times New Roman" w:hAnsi="Times New Roman" w:cs="Times New Roman"/>
          <w:sz w:val="24"/>
          <w:szCs w:val="24"/>
        </w:rPr>
        <w:t xml:space="preserve"> la posizione del beneficiario: è assai dubbio che questi possa essere legittimato a intentare una azione risarcitoria nei confronti dello Stato in conseguenza dei pregiudizi patiti per effetto dell’aiuto illegale e incompatibile. Infatti, sebbene non gli sia imputabile la violazione della clausola di sospensione,</w:t>
      </w:r>
      <w:r w:rsidR="00AB337B">
        <w:rPr>
          <w:rFonts w:ascii="Times New Roman" w:hAnsi="Times New Roman" w:cs="Times New Roman"/>
          <w:sz w:val="24"/>
          <w:szCs w:val="24"/>
        </w:rPr>
        <w:t xml:space="preserve"> il beneficiario è a conoscenza, </w:t>
      </w:r>
      <w:r w:rsidRPr="00615323">
        <w:rPr>
          <w:rFonts w:ascii="Times New Roman" w:hAnsi="Times New Roman" w:cs="Times New Roman"/>
          <w:sz w:val="24"/>
          <w:szCs w:val="24"/>
        </w:rPr>
        <w:t>o avrebbe dovuto esserlo secondo l’ordinaria diligenza</w:t>
      </w:r>
      <w:r w:rsidR="00AB337B">
        <w:rPr>
          <w:rFonts w:ascii="Times New Roman" w:hAnsi="Times New Roman" w:cs="Times New Roman"/>
          <w:sz w:val="24"/>
          <w:szCs w:val="24"/>
        </w:rPr>
        <w:t>,</w:t>
      </w:r>
      <w:r w:rsidRPr="00615323">
        <w:rPr>
          <w:rFonts w:ascii="Times New Roman" w:hAnsi="Times New Roman" w:cs="Times New Roman"/>
          <w:sz w:val="24"/>
          <w:szCs w:val="24"/>
        </w:rPr>
        <w:t xml:space="preserve"> della situazione e non può lamentare pregiudizi derivanti da errori di carattere procedurale: egli dovrebbe anzi utilizzare</w:t>
      </w:r>
      <w:r w:rsidR="001B2B36" w:rsidRPr="00615323">
        <w:rPr>
          <w:rFonts w:ascii="Times New Roman" w:hAnsi="Times New Roman" w:cs="Times New Roman"/>
          <w:sz w:val="24"/>
          <w:szCs w:val="24"/>
        </w:rPr>
        <w:t>,</w:t>
      </w:r>
      <w:r w:rsidRPr="00615323">
        <w:rPr>
          <w:rFonts w:ascii="Times New Roman" w:hAnsi="Times New Roman" w:cs="Times New Roman"/>
          <w:sz w:val="24"/>
          <w:szCs w:val="24"/>
        </w:rPr>
        <w:t xml:space="preserve"> secondo un criterio di ordinaria prudenza</w:t>
      </w:r>
      <w:r w:rsidR="001B2B36" w:rsidRPr="00615323">
        <w:rPr>
          <w:rFonts w:ascii="Times New Roman" w:hAnsi="Times New Roman" w:cs="Times New Roman"/>
          <w:sz w:val="24"/>
          <w:szCs w:val="24"/>
        </w:rPr>
        <w:t>,</w:t>
      </w:r>
      <w:r w:rsidRPr="00615323">
        <w:rPr>
          <w:rFonts w:ascii="Times New Roman" w:hAnsi="Times New Roman" w:cs="Times New Roman"/>
          <w:sz w:val="24"/>
          <w:szCs w:val="24"/>
        </w:rPr>
        <w:t xml:space="preserve"> anche lo strumento della costituzione di riserve finanziarie fintantoché non sia definitivamente chiarita la natura della misura. </w:t>
      </w:r>
    </w:p>
    <w:p w:rsidR="00FA07F0" w:rsidRPr="00615323" w:rsidRDefault="00FA07F0" w:rsidP="00FA07F0">
      <w:pPr>
        <w:ind w:left="360"/>
        <w:jc w:val="both"/>
        <w:rPr>
          <w:rFonts w:ascii="Times New Roman" w:hAnsi="Times New Roman" w:cs="Times New Roman"/>
          <w:sz w:val="24"/>
          <w:szCs w:val="24"/>
        </w:rPr>
      </w:pPr>
      <w:r w:rsidRPr="00615323">
        <w:rPr>
          <w:rFonts w:ascii="Times New Roman" w:hAnsi="Times New Roman" w:cs="Times New Roman"/>
          <w:sz w:val="24"/>
          <w:szCs w:val="24"/>
        </w:rPr>
        <w:t>Generalmente</w:t>
      </w:r>
      <w:r w:rsidR="00AB337B">
        <w:rPr>
          <w:rFonts w:ascii="Times New Roman" w:hAnsi="Times New Roman" w:cs="Times New Roman"/>
          <w:sz w:val="24"/>
          <w:szCs w:val="24"/>
        </w:rPr>
        <w:t xml:space="preserve"> il beneficiario non può essere, pertanto, </w:t>
      </w:r>
      <w:r w:rsidRPr="00615323">
        <w:rPr>
          <w:rFonts w:ascii="Times New Roman" w:hAnsi="Times New Roman" w:cs="Times New Roman"/>
          <w:sz w:val="24"/>
          <w:szCs w:val="24"/>
        </w:rPr>
        <w:t xml:space="preserve">considerato danneggiato dalla violazione dell’obbligo di </w:t>
      </w:r>
      <w:r w:rsidRPr="00615323">
        <w:rPr>
          <w:rFonts w:ascii="Times New Roman" w:hAnsi="Times New Roman" w:cs="Times New Roman"/>
          <w:i/>
          <w:sz w:val="24"/>
          <w:szCs w:val="24"/>
        </w:rPr>
        <w:t xml:space="preserve">stand </w:t>
      </w:r>
      <w:proofErr w:type="spellStart"/>
      <w:r w:rsidRPr="00615323">
        <w:rPr>
          <w:rFonts w:ascii="Times New Roman" w:hAnsi="Times New Roman" w:cs="Times New Roman"/>
          <w:i/>
          <w:sz w:val="24"/>
          <w:szCs w:val="24"/>
        </w:rPr>
        <w:t>still</w:t>
      </w:r>
      <w:proofErr w:type="spellEnd"/>
      <w:r w:rsidRPr="00615323">
        <w:rPr>
          <w:rFonts w:ascii="Times New Roman" w:hAnsi="Times New Roman" w:cs="Times New Roman"/>
          <w:sz w:val="24"/>
          <w:szCs w:val="24"/>
        </w:rPr>
        <w:t xml:space="preserve">. </w:t>
      </w:r>
    </w:p>
    <w:p w:rsidR="001B2B36" w:rsidRPr="00615323" w:rsidRDefault="00FA07F0" w:rsidP="00FA07F0">
      <w:pPr>
        <w:ind w:left="360"/>
        <w:jc w:val="both"/>
        <w:rPr>
          <w:rFonts w:ascii="Times New Roman" w:hAnsi="Times New Roman" w:cs="Times New Roman"/>
          <w:sz w:val="24"/>
          <w:szCs w:val="24"/>
        </w:rPr>
      </w:pPr>
      <w:r w:rsidRPr="00615323">
        <w:rPr>
          <w:rFonts w:ascii="Times New Roman" w:hAnsi="Times New Roman" w:cs="Times New Roman"/>
          <w:sz w:val="24"/>
          <w:szCs w:val="24"/>
        </w:rPr>
        <w:t xml:space="preserve">In alcuni casi, tuttavia anche i beneficiari possono subire un pregiudizio dalla prematura erogazione dell’aiuto: pensiamo ad esempio ai casi di forme di aiuto aventi natura automatica, come gli aiuti fiscali, in cui il beneficiario si trova inevitabilmente rispetto alla erogazione in una situazione di passività e non ha concrete possibilità di intervenire sulla operazione. </w:t>
      </w:r>
    </w:p>
    <w:p w:rsidR="00FA07F0" w:rsidRPr="00615323" w:rsidRDefault="00FA07F0" w:rsidP="001B2B36">
      <w:pPr>
        <w:ind w:left="360"/>
        <w:jc w:val="both"/>
        <w:rPr>
          <w:rFonts w:ascii="Times New Roman" w:hAnsi="Times New Roman" w:cs="Times New Roman"/>
          <w:sz w:val="24"/>
          <w:szCs w:val="24"/>
        </w:rPr>
      </w:pPr>
      <w:r w:rsidRPr="00615323">
        <w:rPr>
          <w:rFonts w:ascii="Times New Roman" w:hAnsi="Times New Roman" w:cs="Times New Roman"/>
          <w:sz w:val="24"/>
          <w:szCs w:val="24"/>
        </w:rPr>
        <w:t xml:space="preserve">In tutti questi casi è discusso se al beneficiario possa essere riconosciuta la legittimazione attiva all’azione risarcitoria contro lo Stato. In linea di principio, la soluzione preferibile sembra quella di non escludere a priori un pregiudizio e una conseguente legittimazione attiva a condizione che il legittimario sia in grado di dimostrare un comportamento secondo buona fede, di aver assolto alla verifica degli oneri procedurali di avvenuta notifica della misura, di poter insomma vantare un legittimo affidamento. Ciò almeno in linea di principio: perché poi l’analisi sul piano del diritto </w:t>
      </w:r>
      <w:r w:rsidRPr="00615323">
        <w:rPr>
          <w:rFonts w:ascii="Times New Roman" w:hAnsi="Times New Roman" w:cs="Times New Roman"/>
          <w:sz w:val="24"/>
          <w:szCs w:val="24"/>
        </w:rPr>
        <w:lastRenderedPageBreak/>
        <w:t>comparato anche nell’esperienza giurisprudenziale degli altri paesi europei</w:t>
      </w:r>
      <w:r w:rsidR="001B2B36" w:rsidRPr="00615323">
        <w:rPr>
          <w:rStyle w:val="Rimandonotaapidipagina"/>
          <w:rFonts w:ascii="Times New Roman" w:hAnsi="Times New Roman" w:cs="Times New Roman"/>
          <w:sz w:val="24"/>
          <w:szCs w:val="24"/>
        </w:rPr>
        <w:footnoteReference w:id="70"/>
      </w:r>
      <w:r w:rsidRPr="00615323">
        <w:rPr>
          <w:rFonts w:ascii="Times New Roman" w:hAnsi="Times New Roman" w:cs="Times New Roman"/>
          <w:sz w:val="24"/>
          <w:szCs w:val="24"/>
        </w:rPr>
        <w:t xml:space="preserve">  dimostra che sono stati sempre individuati fattori escludenti ad ammettere </w:t>
      </w:r>
      <w:r w:rsidR="001B2B36" w:rsidRPr="00615323">
        <w:rPr>
          <w:rFonts w:ascii="Times New Roman" w:hAnsi="Times New Roman" w:cs="Times New Roman"/>
          <w:sz w:val="24"/>
          <w:szCs w:val="24"/>
        </w:rPr>
        <w:t>l’ammissibilità o la fondatezza</w:t>
      </w:r>
      <w:r w:rsidR="001B2B36" w:rsidRPr="00615323">
        <w:rPr>
          <w:rStyle w:val="Rimandonotaapidipagina"/>
          <w:rFonts w:ascii="Times New Roman" w:hAnsi="Times New Roman" w:cs="Times New Roman"/>
          <w:sz w:val="24"/>
          <w:szCs w:val="24"/>
        </w:rPr>
        <w:footnoteReference w:id="71"/>
      </w:r>
      <w:r w:rsidRPr="00615323">
        <w:rPr>
          <w:rFonts w:ascii="Times New Roman" w:hAnsi="Times New Roman" w:cs="Times New Roman"/>
          <w:sz w:val="24"/>
          <w:szCs w:val="24"/>
        </w:rPr>
        <w:t xml:space="preserve">  o comunque a limitare la quantificazione dell’importo dovuto</w:t>
      </w:r>
      <w:r w:rsidR="001B2B36" w:rsidRPr="00615323">
        <w:rPr>
          <w:rStyle w:val="Rimandonotaapidipagina"/>
          <w:rFonts w:ascii="Times New Roman" w:hAnsi="Times New Roman" w:cs="Times New Roman"/>
          <w:sz w:val="24"/>
          <w:szCs w:val="24"/>
        </w:rPr>
        <w:footnoteReference w:id="72"/>
      </w:r>
      <w:r w:rsidR="00AB337B">
        <w:rPr>
          <w:rFonts w:ascii="Times New Roman" w:hAnsi="Times New Roman" w:cs="Times New Roman"/>
          <w:sz w:val="24"/>
          <w:szCs w:val="24"/>
        </w:rPr>
        <w:t xml:space="preserve"> a suo favore.</w:t>
      </w:r>
      <w:r w:rsidR="001B2B36"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VI. AUTONOMIA PROCEDURALE E PRINCIPIO DI EFFETTIVITA’ ED EQUIVALENZA, ALLA RICERCA DI UN (DIFFICILE) EQUILIBRIO.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Anche in materia di aiuti di Stato, l’approccio è quello consueto, teso a riconoscere da un lato l’autonomia procedurale degli Stati membri, dall’altro a pretendere che i rimedi azionabili in giudizio siano equivalenti ad analoghi rimedi nazionali e tali da non rendere impossibile o eccessivamente difficoltoso l’esercizio del diritto di fonte europea invocato in giudizio. </w:t>
      </w:r>
    </w:p>
    <w:p w:rsidR="001B2B36" w:rsidRPr="00615323" w:rsidRDefault="001B2B36"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ricerca di un equilibrio tra l’autonomia procedurale e l’effettività della posizione fatta valere in giudizio riconosciuta dal diritto dell’Unione europea emerge soprattutto con riferimento alle azioni di risarcimento del danno e di rimborso di tasse versate in esecuzione di un aiuto illegittimo promosse dal concorrente.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 materia di risarcimento del danno, la Commissione si è premurata di ricordare che le modalità procedurali nazionali applicabili non possono essere meno favorevoli di quelle che riguardano ricorsi analoghi disciplinati dalla normativa interna. </w:t>
      </w:r>
    </w:p>
    <w:p w:rsidR="00AB337B"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Comunicazione del 2009 precisava poi che la disciplina risarcitoria interna non dovesse escludere il lucro cessante e che la quantificazione del danno dovesse rispettare il principio di effettività.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Anche in materia di prove, </w:t>
      </w:r>
      <w:r w:rsidR="001B2B36" w:rsidRPr="00615323">
        <w:rPr>
          <w:rFonts w:ascii="Times New Roman" w:hAnsi="Times New Roman" w:cs="Times New Roman"/>
          <w:sz w:val="24"/>
          <w:szCs w:val="24"/>
        </w:rPr>
        <w:t xml:space="preserve">si è detto che </w:t>
      </w:r>
      <w:r w:rsidRPr="00615323">
        <w:rPr>
          <w:rFonts w:ascii="Times New Roman" w:hAnsi="Times New Roman" w:cs="Times New Roman"/>
          <w:sz w:val="24"/>
          <w:szCs w:val="24"/>
        </w:rPr>
        <w:t xml:space="preserve">le norme non devono rendere eccessivamente difficoltosa la dimostrazione del nesso di causalità tra violazione e danno. Il giudice ha anzi il dovere, come rammentato dalla Corte di Giustizia, sulla base dei principi di equivalenza ed effettività di ricorrere a tutti i mezzi procedurali a disposizione del proprio ordinamento tra cui quella di ordinare le necessarie misure istruttorie.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Un altro aspetto su cui il principio di effettività ha un impatto diretto, mitigando l’autonomia procedurale, è quello della legittimazione ad agire. Le norme nazionali non possono, infatti, limitare la legittimazione ad agire ai soli concorrenti del beneficiario.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Ancora, una particolare attenzione ai principi di equivalenza ed effettività emerge in materia di termini di decadenza e prescrizione. I termini applicabili per le azioni, di recupero o risarcitorie, devono essere equivalenti a quelli previsti per le azioni fondate sul diritto nazionale. Inoltre, la giurisprudenza della Corte di Giustizia richiede che tali termini siano ragionevoli per consentire agli interessati di disporre di tempo sufficiente per presentare le proprie istanze di rimborso.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 linea di principio, ha precisato la Corte di Giustizia, il diritto comunitario non osta a che una legislazione nazionale prenda in considerazione per escludere la ripetizione di aiuti indebitamente versati criteri del tipo della tutela del legittimo affidamento o della prescrizione a condizione che le modalità previste siano le stesse che per il recupero di prestazioni economiche nazionali e l’interesse dell’Unione sia preso pienamente in considerazione.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L’autonomia procedurale degli Stati incontra</w:t>
      </w:r>
      <w:r w:rsidR="001B2B36" w:rsidRPr="00615323">
        <w:rPr>
          <w:rFonts w:ascii="Times New Roman" w:hAnsi="Times New Roman" w:cs="Times New Roman"/>
          <w:sz w:val="24"/>
          <w:szCs w:val="24"/>
        </w:rPr>
        <w:t>, dunque,</w:t>
      </w:r>
      <w:r w:rsidRPr="00615323">
        <w:rPr>
          <w:rFonts w:ascii="Times New Roman" w:hAnsi="Times New Roman" w:cs="Times New Roman"/>
          <w:sz w:val="24"/>
          <w:szCs w:val="24"/>
        </w:rPr>
        <w:t xml:space="preserve"> un limite nei principi di equivalenza ed effettività, alla luce dei quali il giudice nazionale deve esaminare la regola interna per valutarne la compatibilità sul piano del diritto comunitario. </w:t>
      </w:r>
    </w:p>
    <w:p w:rsidR="00FA07F0" w:rsidRPr="00615323" w:rsidRDefault="00405062" w:rsidP="00FA07F0">
      <w:pPr>
        <w:jc w:val="both"/>
        <w:rPr>
          <w:rFonts w:ascii="Times New Roman" w:hAnsi="Times New Roman" w:cs="Times New Roman"/>
          <w:i/>
          <w:sz w:val="24"/>
          <w:szCs w:val="24"/>
        </w:rPr>
      </w:pPr>
      <w:r w:rsidRPr="00615323">
        <w:rPr>
          <w:rFonts w:ascii="Times New Roman" w:hAnsi="Times New Roman" w:cs="Times New Roman"/>
          <w:sz w:val="24"/>
          <w:szCs w:val="24"/>
        </w:rPr>
        <w:t>Al riguardo, occorre</w:t>
      </w:r>
      <w:r w:rsidR="00FA07F0" w:rsidRPr="00615323">
        <w:rPr>
          <w:rFonts w:ascii="Times New Roman" w:hAnsi="Times New Roman" w:cs="Times New Roman"/>
          <w:sz w:val="24"/>
          <w:szCs w:val="24"/>
        </w:rPr>
        <w:t xml:space="preserve"> rammentare anche la sentenza concernente il caso Lucchini</w:t>
      </w:r>
      <w:r w:rsidRPr="00615323">
        <w:rPr>
          <w:rStyle w:val="Rimandonotaapidipagina"/>
          <w:rFonts w:ascii="Times New Roman" w:hAnsi="Times New Roman" w:cs="Times New Roman"/>
          <w:sz w:val="24"/>
          <w:szCs w:val="24"/>
        </w:rPr>
        <w:footnoteReference w:id="73"/>
      </w:r>
      <w:r w:rsidR="00FA07F0" w:rsidRPr="00615323">
        <w:rPr>
          <w:rFonts w:ascii="Times New Roman" w:hAnsi="Times New Roman" w:cs="Times New Roman"/>
          <w:sz w:val="24"/>
          <w:szCs w:val="24"/>
        </w:rPr>
        <w:t xml:space="preserve">: la questione riguardava l’efficacia del giudicato interno in relazione a una sentenza resa in contrasto con una decisione definitiva della Commissione. Anche in questo caso il primato del diritto comunitario sul diritto interno e sull’autorità dei giudici nazionali si evince dal superamento del giudicato interno in caso di recupero di aiuti di Stato. Il principio affermato in quel caso fu che il diritto comunitario osta all’applicazione di una disposizione del diritto nazionale, come l’art. 2909 c.c., volta a sancire il principio dell’autorità di cosa giudicata, </w:t>
      </w:r>
      <w:r w:rsidR="00FA07F0" w:rsidRPr="00615323">
        <w:rPr>
          <w:rFonts w:ascii="Times New Roman" w:hAnsi="Times New Roman" w:cs="Times New Roman"/>
          <w:i/>
          <w:sz w:val="24"/>
          <w:szCs w:val="24"/>
        </w:rPr>
        <w:t>nei limiti in cui l’applicazione di tale disposizione impedisce il recupero di un aiuto di Stato erogato in contrasto con il diritto comunitario e la sua incompatibilità con il mercato comune è stata dichiarata con decisione della Commissione divenute definitive.</w:t>
      </w:r>
      <w:r w:rsidR="00FA07F0" w:rsidRPr="00615323">
        <w:rPr>
          <w:rFonts w:ascii="Times New Roman" w:hAnsi="Times New Roman" w:cs="Times New Roman"/>
          <w:sz w:val="24"/>
          <w:szCs w:val="24"/>
        </w:rPr>
        <w:t xml:space="preserve"> È confermata in tal modo la tesi secondo cui il giudice nazionale non può pronunciarsi in maniera autonoma sulla compatibilità della misura interna agevolativa con la normativa comunitaria in tema di aiuti di Stato e, laddove ciò avvenga, neanche la definitività della sentenza rappresenta un ostacolo. La disposizione del diritto nazionale, volta a sancire il principio dell’autorità di cosa giudicata, deve essere disapplicata nei limiti in cui impedisca il recupero di un aiuto, la cui incompatibilità è già stata dichiarata dalla Commissione</w:t>
      </w:r>
      <w:r w:rsidRPr="00615323">
        <w:rPr>
          <w:rStyle w:val="Rimandonotaapidipagina"/>
          <w:rFonts w:ascii="Times New Roman" w:hAnsi="Times New Roman" w:cs="Times New Roman"/>
          <w:sz w:val="24"/>
          <w:szCs w:val="24"/>
        </w:rPr>
        <w:footnoteReference w:id="74"/>
      </w:r>
      <w:r w:rsidR="00FA07F0" w:rsidRPr="00615323">
        <w:rPr>
          <w:rFonts w:ascii="Times New Roman" w:hAnsi="Times New Roman" w:cs="Times New Roman"/>
          <w:sz w:val="24"/>
          <w:szCs w:val="24"/>
        </w:rPr>
        <w:t xml:space="preserve">. </w:t>
      </w:r>
      <w:r w:rsidR="00FA07F0" w:rsidRPr="00615323">
        <w:rPr>
          <w:rFonts w:ascii="Times New Roman" w:hAnsi="Times New Roman" w:cs="Times New Roman"/>
          <w:i/>
          <w:sz w:val="24"/>
          <w:szCs w:val="24"/>
        </w:rPr>
        <w:t xml:space="preserve"> </w:t>
      </w:r>
    </w:p>
    <w:p w:rsidR="00FA07F0" w:rsidRPr="00615323" w:rsidRDefault="00405062"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L’aspetto </w:t>
      </w:r>
      <w:r w:rsidR="00FA07F0" w:rsidRPr="00615323">
        <w:rPr>
          <w:rFonts w:ascii="Times New Roman" w:hAnsi="Times New Roman" w:cs="Times New Roman"/>
          <w:sz w:val="24"/>
          <w:szCs w:val="24"/>
        </w:rPr>
        <w:t xml:space="preserve">che </w:t>
      </w:r>
      <w:r w:rsidRPr="00615323">
        <w:rPr>
          <w:rFonts w:ascii="Times New Roman" w:hAnsi="Times New Roman" w:cs="Times New Roman"/>
          <w:sz w:val="24"/>
          <w:szCs w:val="24"/>
        </w:rPr>
        <w:t xml:space="preserve">più </w:t>
      </w:r>
      <w:r w:rsidR="00FA07F0" w:rsidRPr="00615323">
        <w:rPr>
          <w:rFonts w:ascii="Times New Roman" w:hAnsi="Times New Roman" w:cs="Times New Roman"/>
          <w:sz w:val="24"/>
          <w:szCs w:val="24"/>
        </w:rPr>
        <w:t xml:space="preserve">ci fa comprendere quanto sia difficile l’equilibrio tra i diversi aspetti- l’autonomia procedurale degli Stati membri e la sua compressione nel nome dei principi di effettività ed equivalenza- riguarda l’individuazione di una linea di confine tra la disapplicazione della regola procedurale contrastante con il diritto comunitario e la violazione di un diritto sostanziale (o fondamentale) che tale regola mira invece a proteggere.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La questione è cioè quella di verificare quali siano i valori irrinunciabili rinvenibili nell’ordinamento interno ai quali non possa </w:t>
      </w:r>
      <w:r w:rsidR="00846918" w:rsidRPr="00615323">
        <w:rPr>
          <w:rFonts w:ascii="Times New Roman" w:hAnsi="Times New Roman" w:cs="Times New Roman"/>
          <w:sz w:val="24"/>
          <w:szCs w:val="24"/>
        </w:rPr>
        <w:t xml:space="preserve">che </w:t>
      </w:r>
      <w:r w:rsidRPr="00615323">
        <w:rPr>
          <w:rFonts w:ascii="Times New Roman" w:hAnsi="Times New Roman" w:cs="Times New Roman"/>
          <w:sz w:val="24"/>
          <w:szCs w:val="24"/>
        </w:rPr>
        <w:t xml:space="preserve">darsi prevalenza rispetto al principio di disapplicazione immediata di regole procedurali che ostacolino l’effettività della disciplina in materia di aiuti di Stato.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Abbiamo detto che il legittimo affidamento, pur essendo uno dei principi riconosciuti dal diritto dell’Unione come valore fondamentale dell’ordinamento, è raramente applicabile in concreto nella materia degli aiuti di Stato anche in considerazione delle limitate competenze del giudice nazionale che sono ristrette alla ipotesi di violazione dell’art. 108.3 (per cui è difficile ipotizzare un legittimo affidamento tutelabile in caso di violazione da parte dello Stato degli obblighi di notifica e </w:t>
      </w:r>
      <w:r w:rsidRPr="00615323">
        <w:rPr>
          <w:rFonts w:ascii="Times New Roman" w:hAnsi="Times New Roman" w:cs="Times New Roman"/>
          <w:i/>
          <w:sz w:val="24"/>
          <w:szCs w:val="24"/>
        </w:rPr>
        <w:t xml:space="preserve">stand </w:t>
      </w:r>
      <w:proofErr w:type="spellStart"/>
      <w:r w:rsidRPr="00615323">
        <w:rPr>
          <w:rFonts w:ascii="Times New Roman" w:hAnsi="Times New Roman" w:cs="Times New Roman"/>
          <w:i/>
          <w:sz w:val="24"/>
          <w:szCs w:val="24"/>
        </w:rPr>
        <w:t>still</w:t>
      </w:r>
      <w:proofErr w:type="spellEnd"/>
      <w:r w:rsidRPr="00615323">
        <w:rPr>
          <w:rFonts w:ascii="Times New Roman" w:hAnsi="Times New Roman" w:cs="Times New Roman"/>
          <w:sz w:val="24"/>
          <w:szCs w:val="24"/>
        </w:rPr>
        <w:t xml:space="preserve">, rispetto ai quali lo Stato non gode di ampi margini di discrezionalità).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Quanto al termine di prescrizione, esso neanche appare un valore irrinunciabile che possa essere opposto come </w:t>
      </w:r>
      <w:proofErr w:type="spellStart"/>
      <w:r w:rsidRPr="00615323">
        <w:rPr>
          <w:rFonts w:ascii="Times New Roman" w:hAnsi="Times New Roman" w:cs="Times New Roman"/>
          <w:sz w:val="24"/>
          <w:szCs w:val="24"/>
        </w:rPr>
        <w:t>controlimite</w:t>
      </w:r>
      <w:proofErr w:type="spellEnd"/>
      <w:r w:rsidRPr="00615323">
        <w:rPr>
          <w:rFonts w:ascii="Times New Roman" w:hAnsi="Times New Roman" w:cs="Times New Roman"/>
          <w:sz w:val="24"/>
          <w:szCs w:val="24"/>
        </w:rPr>
        <w:t xml:space="preserve"> al primato del diritto comunitario. </w:t>
      </w:r>
    </w:p>
    <w:p w:rsidR="00FA07F0" w:rsidRPr="00615323" w:rsidRDefault="00405062"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Inoltre, s</w:t>
      </w:r>
      <w:r w:rsidR="00FA07F0" w:rsidRPr="00615323">
        <w:rPr>
          <w:rFonts w:ascii="Times New Roman" w:hAnsi="Times New Roman" w:cs="Times New Roman"/>
          <w:sz w:val="24"/>
          <w:szCs w:val="24"/>
        </w:rPr>
        <w:t>i è anche ritenuto che sia incompatibile con il diritto comunitario una norma interna procedurale che imponga l’automatica sospensione dell’atto di recupero una volta impugnato dal beneficiario dell’aiuto</w:t>
      </w:r>
      <w:r w:rsidRPr="00615323">
        <w:rPr>
          <w:rStyle w:val="Rimandonotaapidipagina"/>
          <w:rFonts w:ascii="Times New Roman" w:hAnsi="Times New Roman" w:cs="Times New Roman"/>
          <w:sz w:val="24"/>
          <w:szCs w:val="24"/>
        </w:rPr>
        <w:footnoteReference w:id="75"/>
      </w:r>
      <w:r w:rsidR="00FA07F0" w:rsidRPr="00615323">
        <w:rPr>
          <w:rFonts w:ascii="Times New Roman" w:hAnsi="Times New Roman" w:cs="Times New Roman"/>
          <w:sz w:val="24"/>
          <w:szCs w:val="24"/>
        </w:rPr>
        <w:t xml:space="preserve">. </w:t>
      </w:r>
    </w:p>
    <w:p w:rsidR="00405062" w:rsidRPr="00615323" w:rsidRDefault="00405062"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Segue. Autonomia procedurale e disapplicazione della norma interna contrastante con il diritto comunitario.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 base all’art. 14 del regolamento di procedura, allorquando la Commissione ha adottato una decisione di recupero dell’aiuto statale, considerato non solo illegale, ma anche incompatibile con il mercato comune il recupero va effettuato senza indugio secondo le procedure previste dallo Stato interessato, a condizione però che queste consentano l’esecuzione immediata ed effettiva della decisione della Commissione. Il giudice nazionale dovrà dunque adottare tutte le misure necessarie disponibili nei rispettivi ordinamenti giuridici, comprese le misure provvisorie, fatto salvo il diritto comunitario.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La disapplicazione di una norma interna incompatibile con il diritto comunitario conduce difatti a un’applicazione uniforme del diritto europeo anche per gli aspetti procedurali.</w:t>
      </w:r>
    </w:p>
    <w:p w:rsidR="00405062"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Ciò dipende dal fatto che l’autonomia procedurale degli Stati membri è limitata dal principio di equivalenza e da quello di effettività per cui se ciascuno Stato designa il giudice competente e stabilisce le modalità procedurali dei ricorsi giurisdizionali intesi a garantire la tutela dei diritti riconosciuti ai singoli dalle norme di diritto comunitario aventi effetto diretto, tali modalità, in forza del principio di equivalenza, non possono essere meno favorevoli dei ricorsi previsti dall’ordinamento interno né rendere impossibile o estremamente difficile l’esercizio dei diritti.</w:t>
      </w:r>
    </w:p>
    <w:p w:rsidR="00405062" w:rsidRPr="00615323" w:rsidRDefault="006E604E" w:rsidP="00FA07F0">
      <w:pPr>
        <w:jc w:val="both"/>
        <w:rPr>
          <w:rFonts w:ascii="Times New Roman" w:hAnsi="Times New Roman" w:cs="Times New Roman"/>
          <w:b/>
          <w:sz w:val="24"/>
          <w:szCs w:val="24"/>
        </w:rPr>
      </w:pPr>
      <w:r w:rsidRPr="00615323">
        <w:rPr>
          <w:rFonts w:ascii="Times New Roman" w:hAnsi="Times New Roman" w:cs="Times New Roman"/>
          <w:b/>
          <w:sz w:val="24"/>
          <w:szCs w:val="24"/>
        </w:rPr>
        <w:t xml:space="preserve">Segue. </w:t>
      </w:r>
      <w:r w:rsidR="00405062" w:rsidRPr="00615323">
        <w:rPr>
          <w:rFonts w:ascii="Times New Roman" w:hAnsi="Times New Roman" w:cs="Times New Roman"/>
          <w:b/>
          <w:sz w:val="24"/>
          <w:szCs w:val="24"/>
        </w:rPr>
        <w:t>Alcuni ostacoli che il giudice nazionale può incontrare nell’applicare le regole in materia degli aiuti di Stato.</w:t>
      </w:r>
      <w:r w:rsidRPr="00615323">
        <w:rPr>
          <w:rFonts w:ascii="Times New Roman" w:hAnsi="Times New Roman" w:cs="Times New Roman"/>
          <w:b/>
          <w:sz w:val="24"/>
          <w:szCs w:val="24"/>
        </w:rPr>
        <w:t xml:space="preserve"> Considerazioni riassuntive sul ruolo del giudice nazionale. </w:t>
      </w:r>
      <w:r w:rsidR="00405062" w:rsidRPr="00615323">
        <w:rPr>
          <w:rFonts w:ascii="Times New Roman" w:hAnsi="Times New Roman" w:cs="Times New Roman"/>
          <w:b/>
          <w:sz w:val="24"/>
          <w:szCs w:val="24"/>
        </w:rPr>
        <w:t xml:space="preserve"> </w:t>
      </w:r>
      <w:r w:rsidR="00FA07F0" w:rsidRPr="00615323">
        <w:rPr>
          <w:rFonts w:ascii="Times New Roman" w:hAnsi="Times New Roman" w:cs="Times New Roman"/>
          <w:b/>
          <w:sz w:val="24"/>
          <w:szCs w:val="24"/>
        </w:rPr>
        <w:t xml:space="preserve">  </w:t>
      </w:r>
    </w:p>
    <w:p w:rsidR="00405062" w:rsidRPr="00615323" w:rsidRDefault="00405062" w:rsidP="00405062">
      <w:pPr>
        <w:jc w:val="both"/>
        <w:rPr>
          <w:rFonts w:ascii="Times New Roman" w:hAnsi="Times New Roman" w:cs="Times New Roman"/>
          <w:sz w:val="24"/>
          <w:szCs w:val="24"/>
        </w:rPr>
      </w:pPr>
      <w:r w:rsidRPr="00615323">
        <w:rPr>
          <w:rFonts w:ascii="Times New Roman" w:hAnsi="Times New Roman" w:cs="Times New Roman"/>
          <w:sz w:val="24"/>
          <w:szCs w:val="24"/>
        </w:rPr>
        <w:t xml:space="preserve">Il giudice nazionale è tenuto a far rispettare il divieto di erogazione anticipata dell’aiuto fino alla decisione di autorizzazione. Le azioni proponibili a livello nazionale sul fondamento dell’efficacia diretta possono essere qualificate, con un ulteriore prestito dal diritto della concorrenza dell’Unione europea, come </w:t>
      </w:r>
      <w:r w:rsidRPr="00615323">
        <w:rPr>
          <w:rFonts w:ascii="Times New Roman" w:hAnsi="Times New Roman" w:cs="Times New Roman"/>
          <w:i/>
          <w:sz w:val="24"/>
          <w:szCs w:val="24"/>
        </w:rPr>
        <w:t>stand alone</w:t>
      </w:r>
      <w:r w:rsidRPr="00615323">
        <w:rPr>
          <w:rFonts w:ascii="Times New Roman" w:hAnsi="Times New Roman" w:cs="Times New Roman"/>
          <w:sz w:val="24"/>
          <w:szCs w:val="24"/>
        </w:rPr>
        <w:t xml:space="preserve">. </w:t>
      </w:r>
    </w:p>
    <w:p w:rsidR="00405062" w:rsidRPr="00615323" w:rsidRDefault="00405062" w:rsidP="00405062">
      <w:pPr>
        <w:jc w:val="both"/>
        <w:rPr>
          <w:rFonts w:ascii="Times New Roman" w:hAnsi="Times New Roman" w:cs="Times New Roman"/>
          <w:sz w:val="24"/>
          <w:szCs w:val="24"/>
        </w:rPr>
      </w:pPr>
      <w:r w:rsidRPr="00615323">
        <w:rPr>
          <w:rFonts w:ascii="Times New Roman" w:hAnsi="Times New Roman" w:cs="Times New Roman"/>
          <w:sz w:val="24"/>
          <w:szCs w:val="24"/>
        </w:rPr>
        <w:t xml:space="preserve">L’assenza di una decisione della Commissione pone difficoltà supplementari quali </w:t>
      </w:r>
      <w:r w:rsidRPr="00615323">
        <w:rPr>
          <w:rFonts w:ascii="Times New Roman" w:hAnsi="Times New Roman" w:cs="Times New Roman"/>
          <w:i/>
          <w:sz w:val="24"/>
          <w:szCs w:val="24"/>
        </w:rPr>
        <w:t>in primis</w:t>
      </w:r>
      <w:r w:rsidRPr="00615323">
        <w:rPr>
          <w:rFonts w:ascii="Times New Roman" w:hAnsi="Times New Roman" w:cs="Times New Roman"/>
          <w:sz w:val="24"/>
          <w:szCs w:val="24"/>
        </w:rPr>
        <w:t xml:space="preserve"> la qualificazione della misura: se essa costituisce un aiuto nuovo, non coperto da un regolamento di esenzione né rientrante nelle eccezioni de</w:t>
      </w:r>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minimis</w:t>
      </w:r>
      <w:proofErr w:type="spellEnd"/>
      <w:r w:rsidRPr="00615323">
        <w:rPr>
          <w:rFonts w:ascii="Times New Roman" w:hAnsi="Times New Roman" w:cs="Times New Roman"/>
          <w:sz w:val="24"/>
          <w:szCs w:val="24"/>
        </w:rPr>
        <w:t xml:space="preserve">, avrà allora rilievo la verifica dell’avvenuta notifica. </w:t>
      </w:r>
    </w:p>
    <w:p w:rsidR="00405062" w:rsidRPr="00615323" w:rsidRDefault="00405062" w:rsidP="00405062">
      <w:pPr>
        <w:jc w:val="both"/>
        <w:rPr>
          <w:rFonts w:ascii="Times New Roman" w:hAnsi="Times New Roman" w:cs="Times New Roman"/>
          <w:sz w:val="24"/>
          <w:szCs w:val="24"/>
        </w:rPr>
      </w:pPr>
      <w:r w:rsidRPr="00615323">
        <w:rPr>
          <w:rFonts w:ascii="Times New Roman" w:hAnsi="Times New Roman" w:cs="Times New Roman"/>
          <w:sz w:val="24"/>
          <w:szCs w:val="24"/>
        </w:rPr>
        <w:t xml:space="preserve">In generale, possiamo però dire che il ruolo del giudice nazionale nel controllo del rispetto della correttezza procedurale non si esaurisce nella mera verifica formale dell’intervenuta notifica.  </w:t>
      </w:r>
    </w:p>
    <w:p w:rsidR="00405062" w:rsidRPr="00615323" w:rsidRDefault="006E604E" w:rsidP="00405062">
      <w:pPr>
        <w:jc w:val="both"/>
        <w:rPr>
          <w:rFonts w:ascii="Times New Roman" w:hAnsi="Times New Roman" w:cs="Times New Roman"/>
          <w:sz w:val="24"/>
          <w:szCs w:val="24"/>
        </w:rPr>
      </w:pPr>
      <w:r w:rsidRPr="00615323">
        <w:rPr>
          <w:rFonts w:ascii="Times New Roman" w:hAnsi="Times New Roman" w:cs="Times New Roman"/>
          <w:sz w:val="24"/>
          <w:szCs w:val="24"/>
        </w:rPr>
        <w:t xml:space="preserve">Nell’ambito </w:t>
      </w:r>
      <w:proofErr w:type="gramStart"/>
      <w:r w:rsidRPr="00615323">
        <w:rPr>
          <w:rFonts w:ascii="Times New Roman" w:hAnsi="Times New Roman" w:cs="Times New Roman"/>
          <w:sz w:val="24"/>
          <w:szCs w:val="24"/>
        </w:rPr>
        <w:t xml:space="preserve">del </w:t>
      </w:r>
      <w:r w:rsidR="00405062" w:rsidRPr="00615323">
        <w:rPr>
          <w:rFonts w:ascii="Times New Roman" w:hAnsi="Times New Roman" w:cs="Times New Roman"/>
          <w:i/>
          <w:sz w:val="24"/>
          <w:szCs w:val="24"/>
        </w:rPr>
        <w:t>public</w:t>
      </w:r>
      <w:proofErr w:type="gramEnd"/>
      <w:r w:rsidR="00405062" w:rsidRPr="00615323">
        <w:rPr>
          <w:rFonts w:ascii="Times New Roman" w:hAnsi="Times New Roman" w:cs="Times New Roman"/>
          <w:i/>
          <w:sz w:val="24"/>
          <w:szCs w:val="24"/>
        </w:rPr>
        <w:t xml:space="preserve"> </w:t>
      </w:r>
      <w:proofErr w:type="spellStart"/>
      <w:r w:rsidR="00405062" w:rsidRPr="00615323">
        <w:rPr>
          <w:rFonts w:ascii="Times New Roman" w:hAnsi="Times New Roman" w:cs="Times New Roman"/>
          <w:i/>
          <w:sz w:val="24"/>
          <w:szCs w:val="24"/>
        </w:rPr>
        <w:t>enforcement</w:t>
      </w:r>
      <w:proofErr w:type="spellEnd"/>
      <w:r w:rsidR="00405062" w:rsidRPr="00615323">
        <w:rPr>
          <w:rFonts w:ascii="Times New Roman" w:hAnsi="Times New Roman" w:cs="Times New Roman"/>
          <w:sz w:val="24"/>
          <w:szCs w:val="24"/>
        </w:rPr>
        <w:t xml:space="preserve">, il giudice nazionale può </w:t>
      </w:r>
      <w:r w:rsidRPr="00615323">
        <w:rPr>
          <w:rFonts w:ascii="Times New Roman" w:hAnsi="Times New Roman" w:cs="Times New Roman"/>
          <w:sz w:val="24"/>
          <w:szCs w:val="24"/>
        </w:rPr>
        <w:t xml:space="preserve">infatti </w:t>
      </w:r>
      <w:r w:rsidR="00405062" w:rsidRPr="00615323">
        <w:rPr>
          <w:rFonts w:ascii="Times New Roman" w:hAnsi="Times New Roman" w:cs="Times New Roman"/>
          <w:sz w:val="24"/>
          <w:szCs w:val="24"/>
        </w:rPr>
        <w:t xml:space="preserve">essere richiesto di trarre due conseguenze dall’illegalità dell’aiuto, ovvero: </w:t>
      </w:r>
    </w:p>
    <w:p w:rsidR="00405062" w:rsidRPr="00615323" w:rsidRDefault="00405062" w:rsidP="00405062">
      <w:pPr>
        <w:pStyle w:val="Paragrafoelenco"/>
        <w:numPr>
          <w:ilvl w:val="0"/>
          <w:numId w:val="19"/>
        </w:numPr>
        <w:jc w:val="both"/>
        <w:rPr>
          <w:rFonts w:ascii="Times New Roman" w:hAnsi="Times New Roman" w:cs="Times New Roman"/>
          <w:sz w:val="24"/>
          <w:szCs w:val="24"/>
        </w:rPr>
      </w:pPr>
      <w:r w:rsidRPr="00615323">
        <w:rPr>
          <w:rFonts w:ascii="Times New Roman" w:hAnsi="Times New Roman" w:cs="Times New Roman"/>
          <w:sz w:val="24"/>
          <w:szCs w:val="24"/>
        </w:rPr>
        <w:t xml:space="preserve">la sospensione dell’erogazione dell’aiuto, che si rivela molto utile nel caso di misura a carattere continuativo o periodico, impedendo la concessione di aiuti ulteriori e limitando i pregiudizi per la concorrenza; con l’adozione di misure provvisorie, conformemente al proprio diritto nazionale, si pone rimedio all’illegittimità dell’esecuzione degli aiuti affinché il beneficiario non ne conservi la disponibilità fino alla decisione della Commissione; le misure adottabili sono quelle che sospendono l’esecuzione della misura o dispongano il </w:t>
      </w:r>
      <w:r w:rsidRPr="00615323">
        <w:rPr>
          <w:rFonts w:ascii="Times New Roman" w:hAnsi="Times New Roman" w:cs="Times New Roman"/>
          <w:sz w:val="24"/>
          <w:szCs w:val="24"/>
        </w:rPr>
        <w:lastRenderedPageBreak/>
        <w:t xml:space="preserve">recupero provvisorio di somme già versate (ad esempio mediante il deposito della relativa somma in un conto bloccato), salvaguardano così l’interesse delle parti e l’effetto utile dell’eventuale decisione della Commissione. </w:t>
      </w:r>
    </w:p>
    <w:p w:rsidR="00FA07F0" w:rsidRPr="00615323" w:rsidRDefault="00405062" w:rsidP="00FA07F0">
      <w:pPr>
        <w:pStyle w:val="Paragrafoelenco"/>
        <w:numPr>
          <w:ilvl w:val="0"/>
          <w:numId w:val="19"/>
        </w:numPr>
        <w:jc w:val="both"/>
        <w:rPr>
          <w:rFonts w:ascii="Times New Roman" w:hAnsi="Times New Roman" w:cs="Times New Roman"/>
          <w:sz w:val="24"/>
          <w:szCs w:val="24"/>
        </w:rPr>
      </w:pPr>
      <w:r w:rsidRPr="00615323">
        <w:rPr>
          <w:rFonts w:ascii="Times New Roman" w:hAnsi="Times New Roman" w:cs="Times New Roman"/>
          <w:sz w:val="24"/>
          <w:szCs w:val="24"/>
        </w:rPr>
        <w:t xml:space="preserve">Il recupero dell’aiuto: in questo caso è rimessa al giudice nazionale, in forza del principio di autonomia procedurale, la scelta del rimedio più idoneo e appropriato a garantire il ripristino dello </w:t>
      </w:r>
      <w:r w:rsidRPr="00615323">
        <w:rPr>
          <w:rFonts w:ascii="Times New Roman" w:hAnsi="Times New Roman" w:cs="Times New Roman"/>
          <w:i/>
          <w:sz w:val="24"/>
          <w:szCs w:val="24"/>
        </w:rPr>
        <w:t>status quo ante</w:t>
      </w:r>
      <w:r w:rsidRPr="00615323">
        <w:rPr>
          <w:rFonts w:ascii="Times New Roman" w:hAnsi="Times New Roman" w:cs="Times New Roman"/>
          <w:sz w:val="24"/>
          <w:szCs w:val="24"/>
        </w:rPr>
        <w:t>, cioè della prece</w:t>
      </w:r>
      <w:r w:rsidR="006E604E" w:rsidRPr="00615323">
        <w:rPr>
          <w:rFonts w:ascii="Times New Roman" w:hAnsi="Times New Roman" w:cs="Times New Roman"/>
          <w:sz w:val="24"/>
          <w:szCs w:val="24"/>
        </w:rPr>
        <w:t>dente situazione concorrenziale; l</w:t>
      </w:r>
      <w:r w:rsidRPr="00615323">
        <w:rPr>
          <w:rFonts w:ascii="Times New Roman" w:hAnsi="Times New Roman" w:cs="Times New Roman"/>
          <w:sz w:val="24"/>
          <w:szCs w:val="24"/>
        </w:rPr>
        <w:t xml:space="preserve">a Corte ammette la varietà ed eterogeneità dei rimedi azionabili secondo il diritto interno, purché siano idonei a garantire l’effetto utile e l’obbligo di risultato che il diritto dell’Unione europea pone sullo Stato </w:t>
      </w:r>
      <w:r w:rsidR="006E604E" w:rsidRPr="00615323">
        <w:rPr>
          <w:rFonts w:ascii="Times New Roman" w:hAnsi="Times New Roman" w:cs="Times New Roman"/>
          <w:sz w:val="24"/>
          <w:szCs w:val="24"/>
        </w:rPr>
        <w:t>membro e sul giudice nazionale; i</w:t>
      </w:r>
      <w:r w:rsidRPr="00615323">
        <w:rPr>
          <w:rFonts w:ascii="Times New Roman" w:hAnsi="Times New Roman" w:cs="Times New Roman"/>
          <w:sz w:val="24"/>
          <w:szCs w:val="24"/>
        </w:rPr>
        <w:t xml:space="preserve">l recupero può essere disposto sia mediante un atto amministrativo interno che in seguito all’annullamento giurisdizionale dell’atto che contiene l’atto; altri rimedi sono riconducibili al diritto civile nei casi in cui l’aiuto sia stato erogato tramite istituti di diritto privato. </w:t>
      </w:r>
      <w:r w:rsidR="00FA07F0" w:rsidRPr="00615323">
        <w:rPr>
          <w:rFonts w:ascii="Times New Roman" w:hAnsi="Times New Roman" w:cs="Times New Roman"/>
          <w:sz w:val="24"/>
          <w:szCs w:val="24"/>
        </w:rPr>
        <w:t xml:space="preserve"> </w:t>
      </w:r>
    </w:p>
    <w:p w:rsidR="00FA07F0" w:rsidRPr="00615323" w:rsidRDefault="00405062" w:rsidP="00FA07F0">
      <w:pPr>
        <w:jc w:val="both"/>
        <w:rPr>
          <w:rFonts w:ascii="Times New Roman" w:hAnsi="Times New Roman" w:cs="Times New Roman"/>
          <w:b/>
          <w:sz w:val="24"/>
          <w:szCs w:val="24"/>
        </w:rPr>
      </w:pPr>
      <w:r w:rsidRPr="00615323">
        <w:rPr>
          <w:rFonts w:ascii="Times New Roman" w:hAnsi="Times New Roman" w:cs="Times New Roman"/>
          <w:b/>
          <w:sz w:val="24"/>
          <w:szCs w:val="24"/>
        </w:rPr>
        <w:t>VII. CONCLUSIONI E CONSIDERAZIONI FINALI.</w:t>
      </w:r>
      <w:r w:rsidR="00FA07F0" w:rsidRPr="00615323">
        <w:rPr>
          <w:rFonts w:ascii="Times New Roman" w:hAnsi="Times New Roman" w:cs="Times New Roman"/>
          <w:b/>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Tirando le fila del discorso, la materia </w:t>
      </w:r>
      <w:r w:rsidR="006E604E" w:rsidRPr="00615323">
        <w:rPr>
          <w:rFonts w:ascii="Times New Roman" w:hAnsi="Times New Roman" w:cs="Times New Roman"/>
          <w:sz w:val="24"/>
          <w:szCs w:val="24"/>
        </w:rPr>
        <w:t xml:space="preserve">degli aiuti di Stato </w:t>
      </w:r>
      <w:r w:rsidRPr="00615323">
        <w:rPr>
          <w:rFonts w:ascii="Times New Roman" w:hAnsi="Times New Roman" w:cs="Times New Roman"/>
          <w:sz w:val="24"/>
          <w:szCs w:val="24"/>
        </w:rPr>
        <w:t xml:space="preserve">è caratterizzata da una procedura di controllo che vede come interlocutori la Commissione e lo Stato mentre il ruolo dei privati è altamente delimitato. Destinatario unico della decisione della Commissione è lo Stato membro cui spettano i diritti di difesa.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La materia degli aiuti di Stato è</w:t>
      </w:r>
      <w:r w:rsidR="00405062" w:rsidRPr="00615323">
        <w:rPr>
          <w:rFonts w:ascii="Times New Roman" w:hAnsi="Times New Roman" w:cs="Times New Roman"/>
          <w:sz w:val="24"/>
          <w:szCs w:val="24"/>
        </w:rPr>
        <w:t>, infatti,</w:t>
      </w:r>
      <w:r w:rsidRPr="00615323">
        <w:rPr>
          <w:rFonts w:ascii="Times New Roman" w:hAnsi="Times New Roman" w:cs="Times New Roman"/>
          <w:sz w:val="24"/>
          <w:szCs w:val="24"/>
        </w:rPr>
        <w:t xml:space="preserve"> caratterizzata da un rapporto sostanzialmente bilaterale tra Commissione e Stato membro, in forza del quale quest’ultimo è l’unico soggetto inadempiente e responsabile di fronte alle istituzioni dell’Unione europea. </w:t>
      </w:r>
    </w:p>
    <w:p w:rsidR="00FA07F0" w:rsidRPr="00615323" w:rsidRDefault="00405062" w:rsidP="00FA07F0">
      <w:pPr>
        <w:jc w:val="both"/>
        <w:rPr>
          <w:rFonts w:ascii="Times New Roman" w:hAnsi="Times New Roman" w:cs="Times New Roman"/>
          <w:sz w:val="24"/>
          <w:szCs w:val="24"/>
        </w:rPr>
      </w:pPr>
      <w:r w:rsidRPr="00615323">
        <w:rPr>
          <w:rFonts w:ascii="Times New Roman" w:hAnsi="Times New Roman" w:cs="Times New Roman"/>
          <w:sz w:val="24"/>
          <w:szCs w:val="24"/>
        </w:rPr>
        <w:t>Tuttavia, s</w:t>
      </w:r>
      <w:r w:rsidR="00FA07F0" w:rsidRPr="00615323">
        <w:rPr>
          <w:rFonts w:ascii="Times New Roman" w:hAnsi="Times New Roman" w:cs="Times New Roman"/>
          <w:sz w:val="24"/>
          <w:szCs w:val="24"/>
        </w:rPr>
        <w:t xml:space="preserve">ul piano interno delle conseguenze giuridiche delle violazioni statali (sia per la violazione dell’art. 108, che per la mancata esecuzione dell’obbligo di recupero), il binomio Commissione Stato non è affatto ostativo al riconoscimento di posizioni giuridiche soggettive azionabili davanti ai giudici nazionali. </w:t>
      </w:r>
    </w:p>
    <w:p w:rsidR="00FA07F0" w:rsidRPr="00615323" w:rsidRDefault="00ED13DA" w:rsidP="00FA07F0">
      <w:pPr>
        <w:jc w:val="both"/>
        <w:rPr>
          <w:rFonts w:ascii="Times New Roman" w:hAnsi="Times New Roman" w:cs="Times New Roman"/>
          <w:sz w:val="24"/>
          <w:szCs w:val="24"/>
        </w:rPr>
      </w:pPr>
      <w:r w:rsidRPr="00615323">
        <w:rPr>
          <w:rFonts w:ascii="Times New Roman" w:hAnsi="Times New Roman" w:cs="Times New Roman"/>
          <w:sz w:val="24"/>
          <w:szCs w:val="24"/>
        </w:rPr>
        <w:t>Il privato diventa</w:t>
      </w:r>
      <w:r w:rsidR="00B535A1" w:rsidRPr="00615323">
        <w:rPr>
          <w:rFonts w:ascii="Times New Roman" w:hAnsi="Times New Roman" w:cs="Times New Roman"/>
          <w:sz w:val="24"/>
          <w:szCs w:val="24"/>
        </w:rPr>
        <w:t xml:space="preserve"> così</w:t>
      </w:r>
      <w:r w:rsidRPr="00615323">
        <w:rPr>
          <w:rFonts w:ascii="Times New Roman" w:hAnsi="Times New Roman" w:cs="Times New Roman"/>
          <w:sz w:val="24"/>
          <w:szCs w:val="24"/>
        </w:rPr>
        <w:t xml:space="preserve"> anch’egli</w:t>
      </w:r>
      <w:r w:rsidR="00FA07F0" w:rsidRPr="00615323">
        <w:rPr>
          <w:rFonts w:ascii="Times New Roman" w:hAnsi="Times New Roman" w:cs="Times New Roman"/>
          <w:sz w:val="24"/>
          <w:szCs w:val="24"/>
        </w:rPr>
        <w:t xml:space="preserve"> parte attiva dell’</w:t>
      </w:r>
      <w:proofErr w:type="spellStart"/>
      <w:r w:rsidR="00FA07F0" w:rsidRPr="00615323">
        <w:rPr>
          <w:rFonts w:ascii="Times New Roman" w:hAnsi="Times New Roman" w:cs="Times New Roman"/>
          <w:i/>
          <w:sz w:val="24"/>
          <w:szCs w:val="24"/>
        </w:rPr>
        <w:t>enforcement</w:t>
      </w:r>
      <w:proofErr w:type="spellEnd"/>
      <w:r w:rsidR="00FA07F0" w:rsidRPr="00615323">
        <w:rPr>
          <w:rFonts w:ascii="Times New Roman" w:hAnsi="Times New Roman" w:cs="Times New Roman"/>
          <w:sz w:val="24"/>
          <w:szCs w:val="24"/>
        </w:rPr>
        <w:t xml:space="preserve"> in cui un ruolo preminente riveste anche il giudice nazionale. In un certo senso il privato diventa </w:t>
      </w:r>
      <w:r w:rsidR="00FA07F0" w:rsidRPr="00615323">
        <w:rPr>
          <w:rFonts w:ascii="Times New Roman" w:hAnsi="Times New Roman" w:cs="Times New Roman"/>
          <w:i/>
          <w:sz w:val="24"/>
          <w:szCs w:val="24"/>
        </w:rPr>
        <w:t xml:space="preserve">longa </w:t>
      </w:r>
      <w:proofErr w:type="spellStart"/>
      <w:r w:rsidR="00FA07F0" w:rsidRPr="00615323">
        <w:rPr>
          <w:rFonts w:ascii="Times New Roman" w:hAnsi="Times New Roman" w:cs="Times New Roman"/>
          <w:i/>
          <w:sz w:val="24"/>
          <w:szCs w:val="24"/>
        </w:rPr>
        <w:t>manus</w:t>
      </w:r>
      <w:proofErr w:type="spellEnd"/>
      <w:r w:rsidR="00FA07F0" w:rsidRPr="00615323">
        <w:rPr>
          <w:rFonts w:ascii="Times New Roman" w:hAnsi="Times New Roman" w:cs="Times New Roman"/>
          <w:sz w:val="24"/>
          <w:szCs w:val="24"/>
        </w:rPr>
        <w:t xml:space="preserve"> della Commissione nell’ordinamento</w:t>
      </w:r>
      <w:r w:rsidR="00AB337B">
        <w:rPr>
          <w:rFonts w:ascii="Times New Roman" w:hAnsi="Times New Roman" w:cs="Times New Roman"/>
          <w:sz w:val="24"/>
          <w:szCs w:val="24"/>
        </w:rPr>
        <w:t xml:space="preserve"> interno</w:t>
      </w:r>
      <w:r w:rsidR="007600C0">
        <w:rPr>
          <w:rFonts w:ascii="Times New Roman" w:hAnsi="Times New Roman" w:cs="Times New Roman"/>
          <w:sz w:val="24"/>
          <w:szCs w:val="24"/>
        </w:rPr>
        <w:t>.</w:t>
      </w:r>
      <w:r w:rsidR="00FA07F0"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Un ruolo preminente </w:t>
      </w:r>
      <w:r w:rsidRPr="00615323">
        <w:rPr>
          <w:rFonts w:ascii="Times New Roman" w:hAnsi="Times New Roman" w:cs="Times New Roman"/>
          <w:i/>
          <w:sz w:val="24"/>
          <w:szCs w:val="24"/>
        </w:rPr>
        <w:t>nell’</w:t>
      </w:r>
      <w:proofErr w:type="spellStart"/>
      <w:r w:rsidRPr="00615323">
        <w:rPr>
          <w:rFonts w:ascii="Times New Roman" w:hAnsi="Times New Roman" w:cs="Times New Roman"/>
          <w:i/>
          <w:sz w:val="24"/>
          <w:szCs w:val="24"/>
        </w:rPr>
        <w:t>enforcement</w:t>
      </w:r>
      <w:proofErr w:type="spellEnd"/>
      <w:r w:rsidRPr="00615323">
        <w:rPr>
          <w:rFonts w:ascii="Times New Roman" w:hAnsi="Times New Roman" w:cs="Times New Roman"/>
          <w:i/>
          <w:sz w:val="24"/>
          <w:szCs w:val="24"/>
        </w:rPr>
        <w:t>, public and private</w:t>
      </w:r>
      <w:r w:rsidRPr="00615323">
        <w:rPr>
          <w:rFonts w:ascii="Times New Roman" w:hAnsi="Times New Roman" w:cs="Times New Roman"/>
          <w:sz w:val="24"/>
          <w:szCs w:val="24"/>
        </w:rPr>
        <w:t>, riveste il giudice nazionale che certamente si trova nella posizione migliore per trarre le conseguenze giuridiche connesse sul piano interno all’illegittimità della misura di aiuto</w:t>
      </w:r>
      <w:r w:rsidR="00405062" w:rsidRPr="00615323">
        <w:rPr>
          <w:rStyle w:val="Rimandonotaapidipagina"/>
          <w:rFonts w:ascii="Times New Roman" w:hAnsi="Times New Roman" w:cs="Times New Roman"/>
          <w:sz w:val="24"/>
          <w:szCs w:val="24"/>
        </w:rPr>
        <w:footnoteReference w:id="76"/>
      </w:r>
      <w:r w:rsidR="00405062" w:rsidRPr="00615323">
        <w:rPr>
          <w:rFonts w:ascii="Times New Roman" w:hAnsi="Times New Roman" w:cs="Times New Roman"/>
          <w:sz w:val="24"/>
          <w:szCs w:val="24"/>
        </w:rPr>
        <w:t xml:space="preserve">.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Il giudice deve rimediare concretamente agli effetti della situazione illegittima, ripristinando lo </w:t>
      </w:r>
      <w:r w:rsidR="00F61671" w:rsidRPr="00615323">
        <w:rPr>
          <w:rFonts w:ascii="Times New Roman" w:hAnsi="Times New Roman" w:cs="Times New Roman"/>
          <w:i/>
          <w:sz w:val="24"/>
          <w:szCs w:val="24"/>
        </w:rPr>
        <w:t>status quo</w:t>
      </w:r>
      <w:r w:rsidRPr="00615323">
        <w:rPr>
          <w:rFonts w:ascii="Times New Roman" w:hAnsi="Times New Roman" w:cs="Times New Roman"/>
          <w:i/>
          <w:sz w:val="24"/>
          <w:szCs w:val="24"/>
        </w:rPr>
        <w:t xml:space="preserve"> ante</w:t>
      </w:r>
      <w:r w:rsidRPr="00615323">
        <w:rPr>
          <w:rFonts w:ascii="Times New Roman" w:hAnsi="Times New Roman" w:cs="Times New Roman"/>
          <w:sz w:val="24"/>
          <w:szCs w:val="24"/>
        </w:rPr>
        <w:t xml:space="preserve"> e assicurando il risultato voluto dal diritto dell’Unione europea. A tal fine, il giudice è vincolato dalle decisioni della Commissione e al rispetto dei principi comunitari. Il giudice nazionale dovrà dunque adottare le soluzioni, tra quelle esperibili sul piano interno, che siano in grado di raggiungere un risultato almeno analogo a quello che sarebbe conseguibile nell’ambito </w:t>
      </w:r>
      <w:proofErr w:type="gramStart"/>
      <w:r w:rsidRPr="00615323">
        <w:rPr>
          <w:rFonts w:ascii="Times New Roman" w:hAnsi="Times New Roman" w:cs="Times New Roman"/>
          <w:sz w:val="24"/>
          <w:szCs w:val="24"/>
        </w:rPr>
        <w:t xml:space="preserve">del </w:t>
      </w:r>
      <w:r w:rsidRPr="00615323">
        <w:rPr>
          <w:rFonts w:ascii="Times New Roman" w:hAnsi="Times New Roman" w:cs="Times New Roman"/>
          <w:i/>
          <w:sz w:val="24"/>
          <w:szCs w:val="24"/>
        </w:rPr>
        <w:t>public</w:t>
      </w:r>
      <w:proofErr w:type="gram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enforcement</w:t>
      </w:r>
      <w:proofErr w:type="spellEnd"/>
      <w:r w:rsidRPr="00615323">
        <w:rPr>
          <w:rFonts w:ascii="Times New Roman" w:hAnsi="Times New Roman" w:cs="Times New Roman"/>
          <w:sz w:val="24"/>
          <w:szCs w:val="24"/>
        </w:rPr>
        <w:t xml:space="preserve">. Pertanto, nell’ambito della autonomia procedurale che gli è riconosciuta, il giudice dovrà adottare sul piano interno misure che non impediscano l’esecuzione immediata ed effettiva della decisione di recupero, disapplicando le norme procedurali che impediscano tale risultato. </w:t>
      </w:r>
    </w:p>
    <w:p w:rsidR="00FA07F0" w:rsidRPr="00615323" w:rsidRDefault="00FA07F0" w:rsidP="00FA07F0">
      <w:pPr>
        <w:jc w:val="both"/>
        <w:rPr>
          <w:rFonts w:ascii="Times New Roman" w:hAnsi="Times New Roman" w:cs="Times New Roman"/>
          <w:sz w:val="24"/>
          <w:szCs w:val="24"/>
        </w:rPr>
      </w:pPr>
      <w:r w:rsidRPr="00615323">
        <w:rPr>
          <w:rFonts w:ascii="Times New Roman" w:hAnsi="Times New Roman" w:cs="Times New Roman"/>
          <w:sz w:val="24"/>
          <w:szCs w:val="24"/>
        </w:rPr>
        <w:lastRenderedPageBreak/>
        <w:t xml:space="preserve">Il ristretto margine di apprezzamento che il giudice nazionale </w:t>
      </w:r>
      <w:r w:rsidR="00405062" w:rsidRPr="00615323">
        <w:rPr>
          <w:rFonts w:ascii="Times New Roman" w:hAnsi="Times New Roman" w:cs="Times New Roman"/>
          <w:sz w:val="24"/>
          <w:szCs w:val="24"/>
        </w:rPr>
        <w:t xml:space="preserve">ha </w:t>
      </w:r>
      <w:r w:rsidRPr="00615323">
        <w:rPr>
          <w:rFonts w:ascii="Times New Roman" w:hAnsi="Times New Roman" w:cs="Times New Roman"/>
          <w:sz w:val="24"/>
          <w:szCs w:val="24"/>
        </w:rPr>
        <w:t>in materia, specie in presenza di una decisione che ordini il recuper</w:t>
      </w:r>
      <w:r w:rsidR="000E2705" w:rsidRPr="00615323">
        <w:rPr>
          <w:rFonts w:ascii="Times New Roman" w:hAnsi="Times New Roman" w:cs="Times New Roman"/>
          <w:sz w:val="24"/>
          <w:szCs w:val="24"/>
        </w:rPr>
        <w:t>o di un aiuto di Stato, incide</w:t>
      </w:r>
      <w:r w:rsidRPr="00615323">
        <w:rPr>
          <w:rFonts w:ascii="Times New Roman" w:hAnsi="Times New Roman" w:cs="Times New Roman"/>
          <w:sz w:val="24"/>
          <w:szCs w:val="24"/>
        </w:rPr>
        <w:t xml:space="preserve"> sull’applicazione del principio generale di autonomia procedurale degli Stati membri e dei suoi limiti, il principio </w:t>
      </w:r>
      <w:r w:rsidR="00B535A1" w:rsidRPr="00615323">
        <w:rPr>
          <w:rFonts w:ascii="Times New Roman" w:hAnsi="Times New Roman" w:cs="Times New Roman"/>
          <w:sz w:val="24"/>
          <w:szCs w:val="24"/>
        </w:rPr>
        <w:t xml:space="preserve">di equivalenza ed effettività. </w:t>
      </w:r>
      <w:r w:rsidRPr="00615323">
        <w:rPr>
          <w:rFonts w:ascii="Times New Roman" w:hAnsi="Times New Roman" w:cs="Times New Roman"/>
          <w:sz w:val="24"/>
          <w:szCs w:val="24"/>
        </w:rPr>
        <w:t>La compressione dell’autonomia procedurale interna nella materia degli aiuti di Stato non potrebbe tuttavia giungere sino a scardinare valori inderogabili e irrinunciabili per l’ordinamento interno</w:t>
      </w:r>
      <w:r w:rsidR="00405062" w:rsidRPr="00615323">
        <w:rPr>
          <w:rStyle w:val="Rimandonotaapidipagina"/>
          <w:rFonts w:ascii="Times New Roman" w:hAnsi="Times New Roman" w:cs="Times New Roman"/>
          <w:sz w:val="24"/>
          <w:szCs w:val="24"/>
        </w:rPr>
        <w:footnoteReference w:id="77"/>
      </w:r>
      <w:r w:rsidRPr="00615323">
        <w:rPr>
          <w:rFonts w:ascii="Times New Roman" w:hAnsi="Times New Roman" w:cs="Times New Roman"/>
          <w:sz w:val="24"/>
          <w:szCs w:val="24"/>
        </w:rPr>
        <w:t xml:space="preserve">. </w:t>
      </w:r>
    </w:p>
    <w:p w:rsidR="003F10E6" w:rsidRPr="00615323" w:rsidRDefault="003F10E6" w:rsidP="00FA07F0">
      <w:pPr>
        <w:jc w:val="both"/>
        <w:rPr>
          <w:rFonts w:ascii="Times New Roman" w:hAnsi="Times New Roman" w:cs="Times New Roman"/>
          <w:sz w:val="24"/>
          <w:szCs w:val="24"/>
        </w:rPr>
      </w:pPr>
      <w:r w:rsidRPr="00615323">
        <w:rPr>
          <w:rFonts w:ascii="Times New Roman" w:hAnsi="Times New Roman" w:cs="Times New Roman"/>
          <w:sz w:val="24"/>
          <w:szCs w:val="24"/>
        </w:rPr>
        <w:t xml:space="preserve">In tale contesto, spetta al giudice nazionale il ruolo di garante del rispetto degli obblighi procedurali, ma anche quello di assicurare la tempestiva esecuzione, da parte delle autorità nazionali, di una decisione di recupero; anzi la tardiva esecuzione di quest’ultima appare violazione ancor più grave rispetto alla violazione degli obblighi procedurali di notifica e di </w:t>
      </w:r>
      <w:r w:rsidRPr="00615323">
        <w:rPr>
          <w:rFonts w:ascii="Times New Roman" w:hAnsi="Times New Roman" w:cs="Times New Roman"/>
          <w:i/>
          <w:sz w:val="24"/>
          <w:szCs w:val="24"/>
        </w:rPr>
        <w:t xml:space="preserve">stand </w:t>
      </w:r>
      <w:proofErr w:type="spellStart"/>
      <w:r w:rsidRPr="00615323">
        <w:rPr>
          <w:rFonts w:ascii="Times New Roman" w:hAnsi="Times New Roman" w:cs="Times New Roman"/>
          <w:i/>
          <w:sz w:val="24"/>
          <w:szCs w:val="24"/>
        </w:rPr>
        <w:t>still</w:t>
      </w:r>
      <w:proofErr w:type="spellEnd"/>
      <w:r w:rsidRPr="00615323">
        <w:rPr>
          <w:rFonts w:ascii="Times New Roman" w:hAnsi="Times New Roman" w:cs="Times New Roman"/>
          <w:sz w:val="24"/>
          <w:szCs w:val="24"/>
        </w:rPr>
        <w:t xml:space="preserve">, in quanto una tale decisione è finalizzata a garantire il rispetto delle regole, ma anche (e soprattutto) a ripristinare quel </w:t>
      </w:r>
      <w:proofErr w:type="spellStart"/>
      <w:r w:rsidRPr="00615323">
        <w:rPr>
          <w:rFonts w:ascii="Times New Roman" w:hAnsi="Times New Roman" w:cs="Times New Roman"/>
          <w:i/>
          <w:sz w:val="24"/>
          <w:szCs w:val="24"/>
        </w:rPr>
        <w:t>level</w:t>
      </w:r>
      <w:proofErr w:type="spell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playing</w:t>
      </w:r>
      <w:proofErr w:type="spellEnd"/>
      <w:r w:rsidRPr="00615323">
        <w:rPr>
          <w:rFonts w:ascii="Times New Roman" w:hAnsi="Times New Roman" w:cs="Times New Roman"/>
          <w:i/>
          <w:sz w:val="24"/>
          <w:szCs w:val="24"/>
        </w:rPr>
        <w:t xml:space="preserve"> </w:t>
      </w:r>
      <w:proofErr w:type="spellStart"/>
      <w:r w:rsidRPr="00615323">
        <w:rPr>
          <w:rFonts w:ascii="Times New Roman" w:hAnsi="Times New Roman" w:cs="Times New Roman"/>
          <w:i/>
          <w:sz w:val="24"/>
          <w:szCs w:val="24"/>
        </w:rPr>
        <w:t>field</w:t>
      </w:r>
      <w:proofErr w:type="spellEnd"/>
      <w:r w:rsidRPr="00615323">
        <w:rPr>
          <w:rStyle w:val="Rimandonotaapidipagina"/>
          <w:rFonts w:ascii="Times New Roman" w:hAnsi="Times New Roman" w:cs="Times New Roman"/>
          <w:sz w:val="24"/>
          <w:szCs w:val="24"/>
        </w:rPr>
        <w:footnoteReference w:id="78"/>
      </w:r>
      <w:r w:rsidRPr="00615323">
        <w:rPr>
          <w:rFonts w:ascii="Times New Roman" w:hAnsi="Times New Roman" w:cs="Times New Roman"/>
          <w:sz w:val="24"/>
          <w:szCs w:val="24"/>
        </w:rPr>
        <w:t xml:space="preserve">, necessario per il corretto funzionamento di un sistema di concorrenza non falsata. </w:t>
      </w:r>
    </w:p>
    <w:p w:rsidR="00FA07F0" w:rsidRPr="00405062" w:rsidRDefault="00FA07F0" w:rsidP="00405062">
      <w:pPr>
        <w:jc w:val="both"/>
        <w:rPr>
          <w:rFonts w:ascii="Times New Roman" w:hAnsi="Times New Roman" w:cs="Times New Roman"/>
          <w:sz w:val="24"/>
          <w:szCs w:val="24"/>
        </w:rPr>
      </w:pPr>
      <w:r w:rsidRPr="00615323">
        <w:rPr>
          <w:rFonts w:ascii="Times New Roman" w:hAnsi="Times New Roman" w:cs="Times New Roman"/>
          <w:sz w:val="24"/>
          <w:szCs w:val="24"/>
        </w:rPr>
        <w:t>Nel settore degli aiuti di Stato, considerato uno degli elementi portanti del mercato unico europeo, la tutela giurisdizionale dei soggetti privati non può che passare attraverso un perfetto coordinamento tra rimedi interni e rimedi comunitari. L’efficienza di tale coordinamento a sua volta non può che fondarsi soprattutto su un uso corretto</w:t>
      </w:r>
      <w:r w:rsidR="00322051" w:rsidRPr="00615323">
        <w:rPr>
          <w:rFonts w:ascii="Times New Roman" w:hAnsi="Times New Roman" w:cs="Times New Roman"/>
          <w:sz w:val="24"/>
          <w:szCs w:val="24"/>
        </w:rPr>
        <w:t>,</w:t>
      </w:r>
      <w:r w:rsidRPr="00615323">
        <w:rPr>
          <w:rFonts w:ascii="Times New Roman" w:hAnsi="Times New Roman" w:cs="Times New Roman"/>
          <w:sz w:val="24"/>
          <w:szCs w:val="24"/>
        </w:rPr>
        <w:t xml:space="preserve"> da parte dei soggetti privati</w:t>
      </w:r>
      <w:r w:rsidR="00322051" w:rsidRPr="00615323">
        <w:rPr>
          <w:rFonts w:ascii="Times New Roman" w:hAnsi="Times New Roman" w:cs="Times New Roman"/>
          <w:sz w:val="24"/>
          <w:szCs w:val="24"/>
        </w:rPr>
        <w:t>,</w:t>
      </w:r>
      <w:r w:rsidRPr="00615323">
        <w:rPr>
          <w:rFonts w:ascii="Times New Roman" w:hAnsi="Times New Roman" w:cs="Times New Roman"/>
          <w:sz w:val="24"/>
          <w:szCs w:val="24"/>
        </w:rPr>
        <w:t xml:space="preserve"> dei rimedi giurisdizionali che</w:t>
      </w:r>
      <w:r w:rsidR="00B535A1" w:rsidRPr="00615323">
        <w:rPr>
          <w:rFonts w:ascii="Times New Roman" w:hAnsi="Times New Roman" w:cs="Times New Roman"/>
          <w:sz w:val="24"/>
          <w:szCs w:val="24"/>
        </w:rPr>
        <w:t xml:space="preserve"> </w:t>
      </w:r>
      <w:r w:rsidRPr="00615323">
        <w:rPr>
          <w:rFonts w:ascii="Times New Roman" w:hAnsi="Times New Roman" w:cs="Times New Roman"/>
          <w:sz w:val="24"/>
          <w:szCs w:val="24"/>
        </w:rPr>
        <w:t>l’ordinamento dell’Unione europea mette a loro disposizione e sull’uso corretto</w:t>
      </w:r>
      <w:r w:rsidR="00CD0DAF" w:rsidRPr="00615323">
        <w:rPr>
          <w:rFonts w:ascii="Times New Roman" w:hAnsi="Times New Roman" w:cs="Times New Roman"/>
          <w:sz w:val="24"/>
          <w:szCs w:val="24"/>
        </w:rPr>
        <w:t xml:space="preserve"> da parte del giudice nazionale</w:t>
      </w:r>
      <w:r w:rsidRPr="00615323">
        <w:rPr>
          <w:rFonts w:ascii="Times New Roman" w:hAnsi="Times New Roman" w:cs="Times New Roman"/>
          <w:sz w:val="24"/>
          <w:szCs w:val="24"/>
        </w:rPr>
        <w:t xml:space="preserve"> del meccanismo del rinvio pregiudiziale, di </w:t>
      </w:r>
      <w:r w:rsidR="00405062" w:rsidRPr="00615323">
        <w:rPr>
          <w:rFonts w:ascii="Times New Roman" w:hAnsi="Times New Roman" w:cs="Times New Roman"/>
          <w:sz w:val="24"/>
          <w:szCs w:val="24"/>
        </w:rPr>
        <w:t>interpretazione e di validità.</w:t>
      </w:r>
      <w:r w:rsidR="00405062">
        <w:rPr>
          <w:rFonts w:ascii="Times New Roman" w:hAnsi="Times New Roman" w:cs="Times New Roman"/>
          <w:sz w:val="24"/>
          <w:szCs w:val="24"/>
        </w:rPr>
        <w:t xml:space="preserve"> </w:t>
      </w:r>
    </w:p>
    <w:p w:rsidR="00FA07F0" w:rsidRDefault="00FA07F0" w:rsidP="00FA07F0">
      <w:pPr>
        <w:pStyle w:val="Default"/>
        <w:jc w:val="both"/>
      </w:pPr>
    </w:p>
    <w:p w:rsidR="007D5BA4" w:rsidRPr="00615323" w:rsidRDefault="007D5BA4" w:rsidP="007D5BA4">
      <w:pPr>
        <w:jc w:val="right"/>
        <w:rPr>
          <w:rFonts w:ascii="Times New Roman" w:hAnsi="Times New Roman" w:cs="Times New Roman"/>
          <w:b/>
          <w:i/>
          <w:sz w:val="36"/>
          <w:szCs w:val="36"/>
        </w:rPr>
      </w:pPr>
      <w:r w:rsidRPr="00615323">
        <w:rPr>
          <w:rFonts w:ascii="Times New Roman" w:hAnsi="Times New Roman" w:cs="Times New Roman"/>
          <w:b/>
          <w:i/>
          <w:sz w:val="36"/>
          <w:szCs w:val="36"/>
        </w:rPr>
        <w:t>Angela Rotondano</w:t>
      </w:r>
    </w:p>
    <w:p w:rsidR="007D5BA4" w:rsidRDefault="007D5BA4" w:rsidP="007D5BA4">
      <w:pPr>
        <w:jc w:val="right"/>
        <w:rPr>
          <w:rFonts w:ascii="Times New Roman" w:hAnsi="Times New Roman" w:cs="Times New Roman"/>
          <w:b/>
          <w:i/>
          <w:sz w:val="36"/>
          <w:szCs w:val="36"/>
        </w:rPr>
      </w:pPr>
      <w:r w:rsidRPr="00615323">
        <w:rPr>
          <w:rFonts w:ascii="Times New Roman" w:hAnsi="Times New Roman" w:cs="Times New Roman"/>
          <w:b/>
          <w:i/>
          <w:sz w:val="36"/>
          <w:szCs w:val="36"/>
        </w:rPr>
        <w:t>Consigliere di Stato</w:t>
      </w:r>
    </w:p>
    <w:p w:rsidR="007D5BA4" w:rsidRPr="007D5BA4" w:rsidRDefault="007D5BA4" w:rsidP="007D5BA4">
      <w:pPr>
        <w:jc w:val="right"/>
        <w:rPr>
          <w:rFonts w:ascii="Times New Roman" w:hAnsi="Times New Roman" w:cs="Times New Roman"/>
          <w:b/>
          <w:sz w:val="36"/>
          <w:szCs w:val="36"/>
        </w:rPr>
      </w:pPr>
      <w:r w:rsidRPr="007D5BA4">
        <w:rPr>
          <w:rFonts w:ascii="Times New Roman" w:hAnsi="Times New Roman" w:cs="Times New Roman"/>
          <w:sz w:val="36"/>
          <w:szCs w:val="36"/>
        </w:rPr>
        <w:t>Pubblicato</w:t>
      </w:r>
      <w:r>
        <w:rPr>
          <w:rFonts w:ascii="Times New Roman" w:hAnsi="Times New Roman" w:cs="Times New Roman"/>
          <w:sz w:val="36"/>
          <w:szCs w:val="36"/>
        </w:rPr>
        <w:t xml:space="preserve"> il 16 giugno 2023</w:t>
      </w:r>
      <w:r>
        <w:rPr>
          <w:rFonts w:ascii="Times New Roman" w:hAnsi="Times New Roman" w:cs="Times New Roman"/>
          <w:b/>
          <w:sz w:val="36"/>
          <w:szCs w:val="36"/>
        </w:rPr>
        <w:t xml:space="preserve"> </w:t>
      </w:r>
    </w:p>
    <w:p w:rsidR="00E32A8F" w:rsidRDefault="00E32A8F" w:rsidP="007D5BA4">
      <w:pPr>
        <w:jc w:val="both"/>
      </w:pPr>
    </w:p>
    <w:sectPr w:rsidR="00E32A8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23" w:rsidRDefault="00615323" w:rsidP="00F80BA1">
      <w:pPr>
        <w:spacing w:after="0" w:line="240" w:lineRule="auto"/>
      </w:pPr>
      <w:r>
        <w:separator/>
      </w:r>
    </w:p>
  </w:endnote>
  <w:endnote w:type="continuationSeparator" w:id="0">
    <w:p w:rsidR="00615323" w:rsidRDefault="00615323" w:rsidP="00F8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668789"/>
      <w:docPartObj>
        <w:docPartGallery w:val="Page Numbers (Bottom of Page)"/>
        <w:docPartUnique/>
      </w:docPartObj>
    </w:sdtPr>
    <w:sdtEndPr/>
    <w:sdtContent>
      <w:p w:rsidR="00615323" w:rsidRDefault="00615323">
        <w:pPr>
          <w:pStyle w:val="Pidipagina"/>
          <w:jc w:val="center"/>
        </w:pPr>
        <w:r>
          <w:fldChar w:fldCharType="begin"/>
        </w:r>
        <w:r>
          <w:instrText>PAGE   \* MERGEFORMAT</w:instrText>
        </w:r>
        <w:r>
          <w:fldChar w:fldCharType="separate"/>
        </w:r>
        <w:r w:rsidR="0017302F">
          <w:rPr>
            <w:noProof/>
          </w:rPr>
          <w:t>21</w:t>
        </w:r>
        <w:r>
          <w:fldChar w:fldCharType="end"/>
        </w:r>
      </w:p>
    </w:sdtContent>
  </w:sdt>
  <w:p w:rsidR="00615323" w:rsidRDefault="006153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23" w:rsidRDefault="00615323" w:rsidP="00F80BA1">
      <w:pPr>
        <w:spacing w:after="0" w:line="240" w:lineRule="auto"/>
      </w:pPr>
      <w:r>
        <w:separator/>
      </w:r>
    </w:p>
  </w:footnote>
  <w:footnote w:type="continuationSeparator" w:id="0">
    <w:p w:rsidR="00615323" w:rsidRDefault="00615323" w:rsidP="00F80BA1">
      <w:pPr>
        <w:spacing w:after="0" w:line="240" w:lineRule="auto"/>
      </w:pPr>
      <w:r>
        <w:continuationSeparator/>
      </w:r>
    </w:p>
  </w:footnote>
  <w:footnote w:id="1">
    <w:p w:rsidR="007D5BA4" w:rsidRDefault="007D5BA4" w:rsidP="007D5BA4">
      <w:pPr>
        <w:pStyle w:val="Testonotaapidipagina"/>
      </w:pPr>
      <w:r>
        <w:rPr>
          <w:rStyle w:val="Rimandonotaapidipagina"/>
        </w:rPr>
        <w:footnoteRef/>
      </w:r>
      <w:r>
        <w:t xml:space="preserve"> </w:t>
      </w:r>
      <w:r w:rsidRPr="007D5BA4">
        <w:t>Il regime degli aiuti di Stato</w:t>
      </w:r>
      <w:r>
        <w:t>,</w:t>
      </w:r>
      <w:r w:rsidRPr="007D5BA4">
        <w:t xml:space="preserve"> </w:t>
      </w:r>
      <w:r>
        <w:t>Corso di aggiornamento e formazione online organizzato in collaborazione con la Direzione generale della Concorrenza della Commissione europea 12-13 giugno 2023</w:t>
      </w:r>
    </w:p>
  </w:footnote>
  <w:footnote w:id="2">
    <w:p w:rsidR="00615323" w:rsidRPr="00F80BA1" w:rsidRDefault="00615323" w:rsidP="00F80BA1">
      <w:pPr>
        <w:autoSpaceDE w:val="0"/>
        <w:autoSpaceDN w:val="0"/>
        <w:adjustRightInd w:val="0"/>
        <w:spacing w:after="0" w:line="240" w:lineRule="auto"/>
        <w:jc w:val="both"/>
        <w:rPr>
          <w:rFonts w:ascii="Times New Roman" w:hAnsi="Times New Roman" w:cs="Times New Roman"/>
        </w:rPr>
      </w:pPr>
      <w:r w:rsidRPr="00F80BA1">
        <w:rPr>
          <w:rStyle w:val="Rimandonotaapidipagina"/>
        </w:rPr>
        <w:footnoteRef/>
      </w:r>
      <w:r w:rsidRPr="00F80BA1">
        <w:t xml:space="preserve"> </w:t>
      </w:r>
      <w:r w:rsidRPr="00F80BA1">
        <w:rPr>
          <w:rFonts w:ascii="Times New Roman" w:hAnsi="Times New Roman" w:cs="Times New Roman"/>
          <w:bCs/>
          <w:color w:val="00000A"/>
        </w:rPr>
        <w:t xml:space="preserve">La Commissione ha pubblicato nel 2021 la Comunicazione </w:t>
      </w:r>
      <w:r w:rsidRPr="00F80BA1">
        <w:rPr>
          <w:rFonts w:ascii="Times New Roman" w:hAnsi="Times New Roman" w:cs="Times New Roman"/>
        </w:rPr>
        <w:t xml:space="preserve">della Commissione relativa all’applicazione della normativa in materia di aiuti di Stato da parte dei giudici nazionali 2021/C 305/01 che ha sostituito la precedente Comunicazione del 2009. </w:t>
      </w:r>
    </w:p>
    <w:p w:rsidR="00615323" w:rsidRPr="00F80BA1" w:rsidRDefault="00615323" w:rsidP="00F80BA1">
      <w:pPr>
        <w:autoSpaceDE w:val="0"/>
        <w:autoSpaceDN w:val="0"/>
        <w:adjustRightInd w:val="0"/>
        <w:spacing w:after="0" w:line="240" w:lineRule="auto"/>
        <w:jc w:val="both"/>
        <w:rPr>
          <w:rFonts w:ascii="Times New Roman" w:hAnsi="Times New Roman" w:cs="Times New Roman"/>
          <w:bCs/>
          <w:color w:val="00000A"/>
        </w:rPr>
      </w:pPr>
      <w:r w:rsidRPr="00F80BA1">
        <w:rPr>
          <w:rFonts w:ascii="Times New Roman" w:hAnsi="Times New Roman" w:cs="Times New Roman"/>
        </w:rPr>
        <w:t xml:space="preserve">Negli ultimi tempi, in concomitanza con la crisi economico-sociale e sanitaria, il dibattito sugli aiuti di Stato si è focalizzato più che sulle modalità di </w:t>
      </w:r>
      <w:proofErr w:type="spellStart"/>
      <w:r w:rsidRPr="00F80BA1">
        <w:rPr>
          <w:rFonts w:ascii="Times New Roman" w:hAnsi="Times New Roman" w:cs="Times New Roman"/>
          <w:i/>
        </w:rPr>
        <w:t>enforcement</w:t>
      </w:r>
      <w:proofErr w:type="spellEnd"/>
      <w:r w:rsidRPr="00F80BA1">
        <w:rPr>
          <w:rFonts w:ascii="Times New Roman" w:hAnsi="Times New Roman" w:cs="Times New Roman"/>
          <w:bCs/>
          <w:color w:val="00000A"/>
        </w:rPr>
        <w:t xml:space="preserve"> sull’ampliamento senza precedenti delle ipotesi di compatibilità di molte categorie di aiuti e sulla proroga della loro efficacia. </w:t>
      </w:r>
    </w:p>
    <w:p w:rsidR="00615323" w:rsidRPr="00F80BA1" w:rsidRDefault="00615323" w:rsidP="00F80BA1">
      <w:pPr>
        <w:autoSpaceDE w:val="0"/>
        <w:autoSpaceDN w:val="0"/>
        <w:adjustRightInd w:val="0"/>
        <w:spacing w:after="0" w:line="240" w:lineRule="auto"/>
        <w:jc w:val="both"/>
        <w:rPr>
          <w:rFonts w:ascii="Times New Roman" w:hAnsi="Times New Roman" w:cs="Times New Roman"/>
          <w:color w:val="00000A"/>
        </w:rPr>
      </w:pPr>
      <w:r w:rsidRPr="00F80BA1">
        <w:rPr>
          <w:rFonts w:ascii="Times New Roman" w:hAnsi="Times New Roman" w:cs="Times New Roman"/>
          <w:bCs/>
          <w:color w:val="00000A"/>
        </w:rPr>
        <w:t xml:space="preserve">Il nuovo documento, ad ogni modo, riafferma la funzione centrale </w:t>
      </w:r>
      <w:r w:rsidRPr="00F80BA1">
        <w:rPr>
          <w:rFonts w:ascii="Times New Roman" w:hAnsi="Times New Roman" w:cs="Times New Roman"/>
          <w:color w:val="00000A"/>
        </w:rPr>
        <w:t>tanto della stessa Commissione che dei giudici</w:t>
      </w:r>
      <w:r>
        <w:rPr>
          <w:rFonts w:ascii="Times New Roman" w:hAnsi="Times New Roman" w:cs="Times New Roman"/>
          <w:color w:val="00000A"/>
        </w:rPr>
        <w:t xml:space="preserve"> nazionali</w:t>
      </w:r>
      <w:r w:rsidRPr="00F80BA1">
        <w:rPr>
          <w:rFonts w:ascii="Times New Roman" w:hAnsi="Times New Roman" w:cs="Times New Roman"/>
          <w:color w:val="00000A"/>
        </w:rPr>
        <w:t xml:space="preserve">, </w:t>
      </w:r>
      <w:r w:rsidRPr="00F80BA1">
        <w:rPr>
          <w:rFonts w:ascii="Times New Roman" w:eastAsia="TimesNewRomanPSMT" w:hAnsi="Times New Roman" w:cs="Times New Roman"/>
          <w:color w:val="00000A"/>
        </w:rPr>
        <w:t xml:space="preserve">sottolineando il rilievo di quest’ultimi ai fini di un efficace </w:t>
      </w:r>
      <w:proofErr w:type="spellStart"/>
      <w:r w:rsidRPr="00F80BA1">
        <w:rPr>
          <w:rFonts w:ascii="Times New Roman" w:hAnsi="Times New Roman" w:cs="Times New Roman"/>
          <w:i/>
          <w:iCs/>
          <w:color w:val="00000A"/>
        </w:rPr>
        <w:t>enforcement</w:t>
      </w:r>
      <w:proofErr w:type="spellEnd"/>
      <w:r w:rsidRPr="00F80BA1">
        <w:rPr>
          <w:rFonts w:ascii="Times New Roman" w:hAnsi="Times New Roman" w:cs="Times New Roman"/>
          <w:i/>
          <w:iCs/>
          <w:color w:val="00000A"/>
        </w:rPr>
        <w:t xml:space="preserve"> </w:t>
      </w:r>
      <w:r w:rsidRPr="00F80BA1">
        <w:rPr>
          <w:rFonts w:ascii="Times New Roman" w:hAnsi="Times New Roman" w:cs="Times New Roman"/>
          <w:color w:val="00000A"/>
        </w:rPr>
        <w:t>delle norme sugli aiuti di Stato.</w:t>
      </w:r>
    </w:p>
    <w:p w:rsidR="00615323" w:rsidRPr="00F80BA1" w:rsidRDefault="00615323" w:rsidP="00F80BA1">
      <w:pPr>
        <w:autoSpaceDE w:val="0"/>
        <w:autoSpaceDN w:val="0"/>
        <w:adjustRightInd w:val="0"/>
        <w:spacing w:after="0" w:line="240" w:lineRule="auto"/>
        <w:jc w:val="both"/>
        <w:rPr>
          <w:rFonts w:ascii="Times New Roman" w:hAnsi="Times New Roman" w:cs="Times New Roman"/>
          <w:color w:val="00000A"/>
        </w:rPr>
      </w:pPr>
      <w:r w:rsidRPr="00F80BA1">
        <w:rPr>
          <w:rFonts w:ascii="Times New Roman" w:hAnsi="Times New Roman" w:cs="Times New Roman"/>
          <w:color w:val="00000A"/>
        </w:rPr>
        <w:t xml:space="preserve">Va ovviamente ricordato che non si tratta di un documento vincolante e il giudice potrebbe discostarsene. Tuttavia, le comunicazioni della Commissione assumono particolare valore, sia in quanto tendono a ricostruire il quadro giurisprudenziale esistente, sia perché mirano ad incentivare </w:t>
      </w:r>
      <w:r w:rsidRPr="00F80BA1">
        <w:rPr>
          <w:rFonts w:ascii="Times New Roman" w:eastAsia="TimesNewRomanPSMT" w:hAnsi="Times New Roman" w:cs="Times New Roman"/>
          <w:color w:val="00000A"/>
        </w:rPr>
        <w:t xml:space="preserve">– </w:t>
      </w:r>
      <w:r w:rsidRPr="00F80BA1">
        <w:rPr>
          <w:rFonts w:ascii="Times New Roman" w:hAnsi="Times New Roman" w:cs="Times New Roman"/>
          <w:color w:val="00000A"/>
        </w:rPr>
        <w:t xml:space="preserve">come è nel caso di specie </w:t>
      </w:r>
      <w:r w:rsidRPr="00F80BA1">
        <w:rPr>
          <w:rFonts w:ascii="Times New Roman" w:eastAsia="TimesNewRomanPSMT" w:hAnsi="Times New Roman" w:cs="Times New Roman"/>
          <w:color w:val="00000A"/>
        </w:rPr>
        <w:t xml:space="preserve">– </w:t>
      </w:r>
      <w:r w:rsidRPr="00F80BA1">
        <w:rPr>
          <w:rFonts w:ascii="Times New Roman" w:hAnsi="Times New Roman" w:cs="Times New Roman"/>
          <w:color w:val="00000A"/>
        </w:rPr>
        <w:t xml:space="preserve">forme di collaborazione sempre più forti con i giudici nazionali. È ovviamente non celato anche il </w:t>
      </w:r>
      <w:r w:rsidRPr="00F80BA1">
        <w:rPr>
          <w:rFonts w:ascii="Times New Roman" w:eastAsia="TimesNewRomanPSMT" w:hAnsi="Times New Roman" w:cs="Times New Roman"/>
          <w:color w:val="00000A"/>
        </w:rPr>
        <w:t>tentativo di indirizzare i giudici, appartenenti a diversi Stati membri, verso una “linea comune”</w:t>
      </w:r>
      <w:r w:rsidRPr="00F80BA1">
        <w:rPr>
          <w:rFonts w:ascii="Times New Roman" w:hAnsi="Times New Roman" w:cs="Times New Roman"/>
          <w:color w:val="00000A"/>
        </w:rPr>
        <w:t xml:space="preserve"> di applicazione delle norme processuali interne, inducendoli a limare orientamenti e prassi che potrebbero creare ostacoli a un efficace </w:t>
      </w:r>
      <w:proofErr w:type="spellStart"/>
      <w:r w:rsidRPr="00F80BA1">
        <w:rPr>
          <w:rFonts w:ascii="Times New Roman" w:hAnsi="Times New Roman" w:cs="Times New Roman"/>
          <w:i/>
          <w:iCs/>
          <w:color w:val="00000A"/>
        </w:rPr>
        <w:t>enforcement</w:t>
      </w:r>
      <w:proofErr w:type="spellEnd"/>
      <w:r w:rsidRPr="00F80BA1">
        <w:rPr>
          <w:rFonts w:ascii="Times New Roman" w:hAnsi="Times New Roman" w:cs="Times New Roman"/>
          <w:i/>
          <w:iCs/>
          <w:color w:val="00000A"/>
        </w:rPr>
        <w:t xml:space="preserve"> </w:t>
      </w:r>
      <w:r w:rsidRPr="00F80BA1">
        <w:rPr>
          <w:rFonts w:ascii="Times New Roman" w:hAnsi="Times New Roman" w:cs="Times New Roman"/>
          <w:color w:val="00000A"/>
        </w:rPr>
        <w:t>delle regole sugli aiuti di Stato.</w:t>
      </w:r>
    </w:p>
    <w:p w:rsidR="00615323" w:rsidRPr="00F80BA1" w:rsidRDefault="00615323" w:rsidP="00F80BA1">
      <w:pPr>
        <w:autoSpaceDE w:val="0"/>
        <w:autoSpaceDN w:val="0"/>
        <w:adjustRightInd w:val="0"/>
        <w:spacing w:after="0" w:line="240" w:lineRule="auto"/>
        <w:jc w:val="both"/>
        <w:rPr>
          <w:rFonts w:ascii="Times New Roman" w:hAnsi="Times New Roman" w:cs="Times New Roman"/>
          <w:color w:val="00000A"/>
        </w:rPr>
      </w:pPr>
      <w:r w:rsidRPr="00F80BA1">
        <w:rPr>
          <w:rFonts w:ascii="Times New Roman" w:hAnsi="Times New Roman" w:cs="Times New Roman"/>
          <w:color w:val="00000A"/>
        </w:rPr>
        <w:t>Nella nuova Comunicazione si assiste</w:t>
      </w:r>
      <w:r>
        <w:rPr>
          <w:rFonts w:ascii="Times New Roman" w:hAnsi="Times New Roman" w:cs="Times New Roman"/>
          <w:color w:val="00000A"/>
        </w:rPr>
        <w:t>, dunque,</w:t>
      </w:r>
      <w:r w:rsidRPr="00F80BA1">
        <w:rPr>
          <w:rFonts w:ascii="Times New Roman" w:hAnsi="Times New Roman" w:cs="Times New Roman"/>
          <w:color w:val="00000A"/>
        </w:rPr>
        <w:t xml:space="preserve"> a un rafforzamento dell’</w:t>
      </w:r>
      <w:proofErr w:type="spellStart"/>
      <w:r w:rsidRPr="00F80BA1">
        <w:rPr>
          <w:rFonts w:ascii="Times New Roman" w:hAnsi="Times New Roman" w:cs="Times New Roman"/>
          <w:i/>
          <w:color w:val="00000A"/>
        </w:rPr>
        <w:t>enforcement</w:t>
      </w:r>
      <w:proofErr w:type="spellEnd"/>
      <w:r w:rsidRPr="00F80BA1">
        <w:rPr>
          <w:rFonts w:ascii="Times New Roman" w:hAnsi="Times New Roman" w:cs="Times New Roman"/>
          <w:i/>
          <w:color w:val="00000A"/>
        </w:rPr>
        <w:t xml:space="preserve"> public e private.</w:t>
      </w:r>
    </w:p>
    <w:p w:rsidR="00615323" w:rsidRDefault="00615323">
      <w:pPr>
        <w:pStyle w:val="Testonotaapidipagina"/>
      </w:pPr>
    </w:p>
  </w:footnote>
  <w:footnote w:id="3">
    <w:p w:rsidR="00615323" w:rsidRPr="00615323" w:rsidRDefault="00615323">
      <w:pPr>
        <w:pStyle w:val="Testonotaapidipagina"/>
        <w:rPr>
          <w:rFonts w:ascii="Times New Roman" w:hAnsi="Times New Roman" w:cs="Times New Roman"/>
          <w:sz w:val="22"/>
          <w:szCs w:val="22"/>
        </w:rPr>
      </w:pPr>
      <w:r w:rsidRPr="00615323">
        <w:rPr>
          <w:rStyle w:val="Rimandonotaapidipagina"/>
          <w:sz w:val="22"/>
          <w:szCs w:val="22"/>
        </w:rPr>
        <w:footnoteRef/>
      </w:r>
      <w:r w:rsidRPr="00615323">
        <w:rPr>
          <w:sz w:val="22"/>
          <w:szCs w:val="22"/>
        </w:rPr>
        <w:t xml:space="preserve"> </w:t>
      </w:r>
      <w:r w:rsidRPr="00615323">
        <w:rPr>
          <w:rFonts w:ascii="Times New Roman" w:hAnsi="Times New Roman" w:cs="Times New Roman"/>
          <w:bCs/>
          <w:sz w:val="22"/>
          <w:szCs w:val="22"/>
        </w:rPr>
        <w:t>Parere del Consiglio di Stato, sez. Atti Normativi, n. 2527 del 2.12.2016.</w:t>
      </w:r>
    </w:p>
  </w:footnote>
  <w:footnote w:id="4">
    <w:p w:rsidR="00615323" w:rsidRDefault="00615323">
      <w:pPr>
        <w:pStyle w:val="Testonotaapidipagina"/>
      </w:pPr>
      <w:r>
        <w:rPr>
          <w:rStyle w:val="Rimandonotaapidipagina"/>
        </w:rPr>
        <w:footnoteRef/>
      </w:r>
      <w:r>
        <w:t xml:space="preserve"> </w:t>
      </w:r>
      <w:r w:rsidRPr="0012493A">
        <w:rPr>
          <w:rFonts w:ascii="Times New Roman" w:hAnsi="Times New Roman" w:cs="Times New Roman"/>
          <w:sz w:val="22"/>
          <w:szCs w:val="22"/>
        </w:rPr>
        <w:t xml:space="preserve">Al riguardo occorre rammentare che il diritto europeo non distingue tra le diverse azioni che possono essere esperite dinanzi al giudice nazionale in base alla natura della posizione giuridica azionata, ma richiede che i giudici nazionali, </w:t>
      </w:r>
      <w:r w:rsidRPr="0012493A">
        <w:rPr>
          <w:rFonts w:ascii="Times New Roman" w:hAnsi="Times New Roman" w:cs="Times New Roman"/>
          <w:b/>
          <w:sz w:val="22"/>
          <w:szCs w:val="22"/>
        </w:rPr>
        <w:t>in base ai principi di equivalenza ed effettività,</w:t>
      </w:r>
      <w:r w:rsidRPr="0012493A">
        <w:rPr>
          <w:rFonts w:ascii="Times New Roman" w:hAnsi="Times New Roman" w:cs="Times New Roman"/>
          <w:sz w:val="22"/>
          <w:szCs w:val="22"/>
        </w:rPr>
        <w:t xml:space="preserve"> traggano tutte le conseguenze giuridiche previste dal diritto nazionale al fine di far rispettare gli obblighi stabiliti dai Trattati</w:t>
      </w:r>
      <w:r>
        <w:rPr>
          <w:rFonts w:ascii="Times New Roman" w:hAnsi="Times New Roman" w:cs="Times New Roman"/>
          <w:sz w:val="24"/>
          <w:szCs w:val="24"/>
        </w:rPr>
        <w:t>.</w:t>
      </w:r>
    </w:p>
  </w:footnote>
  <w:footnote w:id="5">
    <w:p w:rsidR="00615323" w:rsidRPr="00615323" w:rsidRDefault="00615323" w:rsidP="00836A36">
      <w:pPr>
        <w:jc w:val="both"/>
        <w:rPr>
          <w:rFonts w:ascii="Times New Roman" w:hAnsi="Times New Roman" w:cs="Times New Roman"/>
          <w:sz w:val="24"/>
          <w:szCs w:val="24"/>
        </w:rPr>
      </w:pPr>
      <w:r>
        <w:rPr>
          <w:rStyle w:val="Rimandonotaapidipagina"/>
        </w:rPr>
        <w:footnoteRef/>
      </w:r>
      <w:r>
        <w:t xml:space="preserve"> </w:t>
      </w:r>
      <w:r w:rsidRPr="00615323">
        <w:rPr>
          <w:rFonts w:ascii="Times New Roman" w:hAnsi="Times New Roman" w:cs="Times New Roman"/>
        </w:rPr>
        <w:t xml:space="preserve">Si tratta del </w:t>
      </w:r>
      <w:r w:rsidRPr="00615323">
        <w:rPr>
          <w:rFonts w:ascii="Times New Roman" w:hAnsi="Times New Roman" w:cs="Times New Roman"/>
          <w:i/>
          <w:u w:val="single"/>
        </w:rPr>
        <w:t>principio dell’au</w:t>
      </w:r>
      <w:r>
        <w:rPr>
          <w:rFonts w:ascii="Times New Roman" w:hAnsi="Times New Roman" w:cs="Times New Roman"/>
          <w:i/>
          <w:u w:val="single"/>
        </w:rPr>
        <w:t>tonomia procedurale temperata</w:t>
      </w:r>
      <w:r w:rsidRPr="00615323">
        <w:rPr>
          <w:rFonts w:ascii="Times New Roman" w:hAnsi="Times New Roman" w:cs="Times New Roman"/>
          <w:i/>
          <w:u w:val="single"/>
        </w:rPr>
        <w:t xml:space="preserve"> </w:t>
      </w:r>
      <w:r w:rsidRPr="00615323">
        <w:rPr>
          <w:rFonts w:ascii="Times New Roman" w:hAnsi="Times New Roman" w:cs="Times New Roman"/>
          <w:u w:val="single"/>
        </w:rPr>
        <w:t>in forza dell’applicazione dei principi di equivalenza ed effettività;</w:t>
      </w:r>
    </w:p>
  </w:footnote>
  <w:footnote w:id="6">
    <w:p w:rsidR="00615323" w:rsidRDefault="00615323" w:rsidP="00F76CF3">
      <w:pPr>
        <w:pStyle w:val="Testonotaapidipagina"/>
        <w:jc w:val="both"/>
      </w:pPr>
      <w:r w:rsidRPr="00615323">
        <w:rPr>
          <w:rStyle w:val="Rimandonotaapidipagina"/>
        </w:rPr>
        <w:footnoteRef/>
      </w:r>
      <w:r w:rsidRPr="00615323">
        <w:t xml:space="preserve"> </w:t>
      </w:r>
      <w:r w:rsidRPr="00615323">
        <w:rPr>
          <w:rFonts w:ascii="Times New Roman" w:hAnsi="Times New Roman" w:cs="Times New Roman"/>
          <w:sz w:val="22"/>
          <w:szCs w:val="22"/>
        </w:rPr>
        <w:t>In tale settore l’organo giudiziario è chiamato a fare applicazione della regole e dell’eccezione espressa nella norma prefigurante possibili esenzioni a divieti di intese</w:t>
      </w:r>
      <w:r>
        <w:rPr>
          <w:rFonts w:ascii="Times New Roman" w:hAnsi="Times New Roman" w:cs="Times New Roman"/>
          <w:sz w:val="22"/>
          <w:szCs w:val="22"/>
        </w:rPr>
        <w:t>;</w:t>
      </w:r>
      <w:r w:rsidRPr="00615323">
        <w:rPr>
          <w:rFonts w:ascii="Times New Roman" w:hAnsi="Times New Roman" w:cs="Times New Roman"/>
          <w:sz w:val="22"/>
          <w:szCs w:val="22"/>
        </w:rPr>
        <w:t xml:space="preserve"> </w:t>
      </w:r>
      <w:r w:rsidRPr="00615323">
        <w:rPr>
          <w:rFonts w:ascii="Times New Roman" w:hAnsi="Times New Roman" w:cs="Times New Roman"/>
          <w:b/>
          <w:sz w:val="22"/>
          <w:szCs w:val="22"/>
        </w:rPr>
        <w:t xml:space="preserve">viceversa in materia di aiuti di Stato è rimasto immutato il regime di </w:t>
      </w:r>
      <w:r w:rsidRPr="00615323">
        <w:rPr>
          <w:rFonts w:ascii="Times New Roman" w:hAnsi="Times New Roman" w:cs="Times New Roman"/>
          <w:b/>
          <w:i/>
          <w:sz w:val="22"/>
          <w:szCs w:val="22"/>
        </w:rPr>
        <w:t>controllo centralizzato</w:t>
      </w:r>
      <w:r w:rsidRPr="00615323">
        <w:rPr>
          <w:rFonts w:ascii="Times New Roman" w:hAnsi="Times New Roman" w:cs="Times New Roman"/>
          <w:sz w:val="22"/>
          <w:szCs w:val="22"/>
        </w:rPr>
        <w:t xml:space="preserve"> che, pur consentendo al giudice nazionale di interpretare la nozione di aiuto (autonomamente ovvero richiedendo l’intervento chiarificatore della Corte di giustizia con lo strumento del rinvio pregiudiziale ex art. 267 TFUE o della stessa Commissione con i previsti mezzi di “collaborazione informativa”), non gli consente di valutarne la compatibilità con il mercato comune. </w:t>
      </w:r>
    </w:p>
  </w:footnote>
  <w:footnote w:id="7">
    <w:p w:rsidR="00615323" w:rsidRPr="006E201A" w:rsidRDefault="00615323" w:rsidP="00836A36">
      <w:pPr>
        <w:autoSpaceDE w:val="0"/>
        <w:autoSpaceDN w:val="0"/>
        <w:adjustRightInd w:val="0"/>
        <w:spacing w:after="0" w:line="240" w:lineRule="auto"/>
        <w:jc w:val="both"/>
        <w:rPr>
          <w:rFonts w:ascii="Times New Roman" w:hAnsi="Times New Roman" w:cs="Times New Roman"/>
        </w:rPr>
      </w:pPr>
      <w:r w:rsidRPr="006E201A">
        <w:rPr>
          <w:rStyle w:val="Rimandonotaapidipagina"/>
          <w:rFonts w:ascii="Times New Roman" w:hAnsi="Times New Roman" w:cs="Times New Roman"/>
        </w:rPr>
        <w:footnoteRef/>
      </w:r>
      <w:r w:rsidRPr="006E201A">
        <w:rPr>
          <w:rFonts w:ascii="Times New Roman" w:hAnsi="Times New Roman" w:cs="Times New Roman"/>
        </w:rPr>
        <w:t xml:space="preserve"> Tale compito spetta in prima battuta </w:t>
      </w:r>
      <w:r w:rsidRPr="006E201A">
        <w:rPr>
          <w:rFonts w:ascii="Times New Roman" w:hAnsi="Times New Roman" w:cs="Times New Roman"/>
          <w:i/>
          <w:iCs/>
        </w:rPr>
        <w:t xml:space="preserve">solo ed esclusivamente </w:t>
      </w:r>
      <w:r w:rsidRPr="006E201A">
        <w:rPr>
          <w:rFonts w:ascii="Times New Roman" w:hAnsi="Times New Roman" w:cs="Times New Roman"/>
        </w:rPr>
        <w:t>alla Commissione sotto il controllo del giudice comunitario.</w:t>
      </w:r>
    </w:p>
    <w:p w:rsidR="00615323" w:rsidRPr="00836A36" w:rsidRDefault="00615323">
      <w:pPr>
        <w:pStyle w:val="Testonotaapidipagina"/>
        <w:rPr>
          <w:sz w:val="22"/>
          <w:szCs w:val="22"/>
        </w:rPr>
      </w:pPr>
    </w:p>
  </w:footnote>
  <w:footnote w:id="8">
    <w:p w:rsidR="00615323" w:rsidRDefault="00615323" w:rsidP="00836A36">
      <w:pPr>
        <w:pStyle w:val="Testonotaapidipagina"/>
        <w:jc w:val="both"/>
      </w:pPr>
      <w:r>
        <w:rPr>
          <w:rStyle w:val="Rimandonotaapidipagina"/>
        </w:rPr>
        <w:footnoteRef/>
      </w:r>
      <w:r>
        <w:t xml:space="preserve"> </w:t>
      </w:r>
      <w:r w:rsidRPr="00836A36">
        <w:rPr>
          <w:rFonts w:ascii="Times New Roman" w:hAnsi="Times New Roman" w:cs="Times New Roman"/>
          <w:sz w:val="22"/>
          <w:szCs w:val="22"/>
        </w:rPr>
        <w:t>I</w:t>
      </w:r>
      <w:r>
        <w:rPr>
          <w:rFonts w:ascii="Times New Roman" w:hAnsi="Times New Roman" w:cs="Times New Roman"/>
          <w:sz w:val="22"/>
          <w:szCs w:val="22"/>
        </w:rPr>
        <w:t xml:space="preserve">l giudice nazionale, infatti, </w:t>
      </w:r>
      <w:r w:rsidRPr="00836A36">
        <w:rPr>
          <w:rFonts w:ascii="Times New Roman" w:hAnsi="Times New Roman" w:cs="Times New Roman"/>
          <w:sz w:val="22"/>
          <w:szCs w:val="22"/>
        </w:rPr>
        <w:t>può unicamente valutare se l’aiuto soddisfi o meno tutte le condizioni stabilite dal regolamento di esenzione per categoria, mentre non può valutare la compatibilità dell’aiuto, compito rimesso in va esclusiva alla Commissione nell’esercizio dei suoi poteri di controllo</w:t>
      </w:r>
      <w:r>
        <w:rPr>
          <w:rFonts w:ascii="Times New Roman" w:hAnsi="Times New Roman" w:cs="Times New Roman"/>
          <w:sz w:val="22"/>
          <w:szCs w:val="22"/>
        </w:rPr>
        <w:t>.</w:t>
      </w:r>
    </w:p>
  </w:footnote>
  <w:footnote w:id="9">
    <w:p w:rsidR="00615323" w:rsidRPr="00836A36" w:rsidRDefault="00615323" w:rsidP="00836A36">
      <w:pPr>
        <w:autoSpaceDE w:val="0"/>
        <w:autoSpaceDN w:val="0"/>
        <w:adjustRightInd w:val="0"/>
        <w:spacing w:after="0" w:line="240" w:lineRule="auto"/>
        <w:jc w:val="both"/>
        <w:rPr>
          <w:rFonts w:ascii="Times New Roman" w:hAnsi="Times New Roman" w:cs="Times New Roman"/>
        </w:rPr>
      </w:pPr>
      <w:r>
        <w:rPr>
          <w:rStyle w:val="Rimandonotaapidipagina"/>
        </w:rPr>
        <w:footnoteRef/>
      </w:r>
      <w:r w:rsidRPr="00836A36">
        <w:rPr>
          <w:rFonts w:ascii="Times New Roman" w:hAnsi="Times New Roman" w:cs="Times New Roman"/>
        </w:rPr>
        <w:t xml:space="preserve"> In particolare, giudici nazionali svolgono un ruolo </w:t>
      </w:r>
      <w:r w:rsidRPr="00836A36">
        <w:rPr>
          <w:rFonts w:ascii="Times New Roman" w:hAnsi="Times New Roman" w:cs="Times New Roman"/>
          <w:i/>
        </w:rPr>
        <w:t>“distinto”</w:t>
      </w:r>
      <w:r w:rsidRPr="00836A36">
        <w:rPr>
          <w:rFonts w:ascii="Times New Roman" w:hAnsi="Times New Roman" w:cs="Times New Roman"/>
        </w:rPr>
        <w:t xml:space="preserve"> e </w:t>
      </w:r>
      <w:r w:rsidRPr="00836A36">
        <w:rPr>
          <w:rFonts w:ascii="Times New Roman" w:hAnsi="Times New Roman" w:cs="Times New Roman"/>
          <w:i/>
        </w:rPr>
        <w:t>“complementare”</w:t>
      </w:r>
      <w:r w:rsidRPr="00836A36">
        <w:rPr>
          <w:rFonts w:ascii="Times New Roman" w:hAnsi="Times New Roman" w:cs="Times New Roman"/>
        </w:rPr>
        <w:t xml:space="preserve"> rispetto a quello della Commissione perché, al fine di salvaguardare i diritti dei concorrenti e dei terzi dal divieto di concessione di aiuti che non siano stati previamente notificati e successivamente approvati, sono tenuti a ricercare se la misura controversa rientri nella nozione di aiuto (art. 107 n. 1 TFUE) e risulti per l’effetto rispettata la procedura di controllo preventivo (art. 108 n. 3 TFUE), traendone le conseguenze giuridiche proprie del diritto nazionale sul piano della legalità, con disapplicazione delle disposizioni interne contrarie ed invalidazione degli atti di esecuzione disponendo il recupero dell’aiuto finanziario illegittimamente concesso.</w:t>
      </w:r>
    </w:p>
    <w:p w:rsidR="00615323" w:rsidRPr="00836A36" w:rsidRDefault="00615323" w:rsidP="00836A36">
      <w:pPr>
        <w:pStyle w:val="Testonotaapidipagina"/>
        <w:jc w:val="both"/>
        <w:rPr>
          <w:rFonts w:ascii="Times New Roman" w:hAnsi="Times New Roman" w:cs="Times New Roman"/>
          <w:sz w:val="22"/>
          <w:szCs w:val="22"/>
        </w:rPr>
      </w:pPr>
    </w:p>
  </w:footnote>
  <w:footnote w:id="10">
    <w:p w:rsidR="00615323" w:rsidRPr="00615323" w:rsidRDefault="00615323" w:rsidP="009D29E1">
      <w:pPr>
        <w:jc w:val="both"/>
        <w:rPr>
          <w:rFonts w:ascii="Times New Roman" w:hAnsi="Times New Roman" w:cs="Times New Roman"/>
          <w:color w:val="000000"/>
        </w:rPr>
      </w:pPr>
      <w:r w:rsidRPr="00615323">
        <w:rPr>
          <w:rStyle w:val="Rimandonotaapidipagina"/>
        </w:rPr>
        <w:footnoteRef/>
      </w:r>
      <w:r w:rsidRPr="00615323">
        <w:t xml:space="preserve"> </w:t>
      </w:r>
      <w:r w:rsidRPr="00615323">
        <w:rPr>
          <w:rFonts w:ascii="Times New Roman" w:hAnsi="Times New Roman" w:cs="Times New Roman"/>
          <w:u w:val="single"/>
        </w:rPr>
        <w:t xml:space="preserve">Il giudice amministrativo delinea le fattispecie suscettibili di essere qualificate come aiuto di Stato, anche allorquando ne precisa i confini oggettivi e l’estensione; si pensi al caso di misura notificata e autorizzata, per cui occorre verificare se un determinato intervento sia riconducibile all’aiuto autorizzato o rientri in una </w:t>
      </w:r>
      <w:r w:rsidR="002B5311">
        <w:rPr>
          <w:rFonts w:ascii="Times New Roman" w:hAnsi="Times New Roman" w:cs="Times New Roman"/>
          <w:u w:val="single"/>
        </w:rPr>
        <w:t>specifico regolamento di</w:t>
      </w:r>
      <w:r>
        <w:rPr>
          <w:rFonts w:ascii="Times New Roman" w:hAnsi="Times New Roman" w:cs="Times New Roman"/>
          <w:u w:val="single"/>
        </w:rPr>
        <w:t xml:space="preserve"> </w:t>
      </w:r>
      <w:r w:rsidRPr="00615323">
        <w:rPr>
          <w:rFonts w:ascii="Times New Roman" w:hAnsi="Times New Roman" w:cs="Times New Roman"/>
          <w:u w:val="single"/>
        </w:rPr>
        <w:t>esenzione</w:t>
      </w:r>
      <w:r>
        <w:rPr>
          <w:rFonts w:ascii="Times New Roman" w:hAnsi="Times New Roman" w:cs="Times New Roman"/>
          <w:u w:val="single"/>
        </w:rPr>
        <w:t>, mediante una forma di controllo che investe anche le concrete modalità di attuazione di un determinato progetto o intervento</w:t>
      </w:r>
      <w:r w:rsidRPr="00615323">
        <w:rPr>
          <w:rFonts w:ascii="Times New Roman" w:hAnsi="Times New Roman" w:cs="Times New Roman"/>
          <w:u w:val="single"/>
        </w:rPr>
        <w:t xml:space="preserve">: </w:t>
      </w:r>
      <w:r w:rsidRPr="00615323">
        <w:rPr>
          <w:rFonts w:ascii="Times New Roman" w:hAnsi="Times New Roman" w:cs="Times New Roman"/>
        </w:rPr>
        <w:t xml:space="preserve">un esempio di questo tipo di controllo e/o verifica cui è chiamato il giudice nazionale lo ritroviamo in giurisprudenza </w:t>
      </w:r>
      <w:r w:rsidRPr="00615323">
        <w:rPr>
          <w:rFonts w:ascii="Times New Roman" w:hAnsi="Times New Roman" w:cs="Times New Roman"/>
          <w:b/>
        </w:rPr>
        <w:t xml:space="preserve">nella sentenza del </w:t>
      </w:r>
      <w:proofErr w:type="spellStart"/>
      <w:r w:rsidRPr="00615323">
        <w:rPr>
          <w:rFonts w:ascii="Times New Roman" w:hAnsi="Times New Roman" w:cs="Times New Roman"/>
          <w:b/>
        </w:rPr>
        <w:t>T.a.r</w:t>
      </w:r>
      <w:proofErr w:type="spellEnd"/>
      <w:r w:rsidRPr="00615323">
        <w:rPr>
          <w:rFonts w:ascii="Times New Roman" w:hAnsi="Times New Roman" w:cs="Times New Roman"/>
          <w:b/>
        </w:rPr>
        <w:t>. Lazio, Sez. III,</w:t>
      </w:r>
      <w:r w:rsidRPr="00615323">
        <w:rPr>
          <w:rFonts w:ascii="Times New Roman" w:hAnsi="Times New Roman" w:cs="Times New Roman"/>
        </w:rPr>
        <w:t xml:space="preserve"> </w:t>
      </w:r>
      <w:r w:rsidRPr="00615323">
        <w:rPr>
          <w:rFonts w:ascii="Times New Roman" w:hAnsi="Times New Roman" w:cs="Times New Roman"/>
          <w:b/>
        </w:rPr>
        <w:t xml:space="preserve">9624/2017 del 7 settembre 2017, che ha deciso il ricorso proposto da </w:t>
      </w:r>
      <w:r w:rsidRPr="00615323">
        <w:rPr>
          <w:rFonts w:ascii="Times New Roman" w:hAnsi="Times New Roman" w:cs="Times New Roman"/>
        </w:rPr>
        <w:t xml:space="preserve">una Associazione di imprese la quale ha impugnato il decreto ministeriale recante le </w:t>
      </w:r>
      <w:r w:rsidRPr="00615323">
        <w:rPr>
          <w:rFonts w:ascii="Times New Roman" w:hAnsi="Times New Roman" w:cs="Times New Roman"/>
          <w:i/>
          <w:iCs/>
          <w:color w:val="000000"/>
        </w:rPr>
        <w:t>Modalità di erogazione delle risorse per investimenti a favore delle imprese di autotrasporto per l’annualità 2016” </w:t>
      </w:r>
      <w:r w:rsidRPr="00615323">
        <w:rPr>
          <w:rFonts w:ascii="Times New Roman" w:hAnsi="Times New Roman" w:cs="Times New Roman"/>
          <w:color w:val="000000"/>
        </w:rPr>
        <w:t xml:space="preserve">(pubblicato in G.U. del 15.9.2016, n. 216), limitatamente all’art. 1, comma 4, </w:t>
      </w:r>
      <w:proofErr w:type="spellStart"/>
      <w:r w:rsidRPr="00615323">
        <w:rPr>
          <w:rFonts w:ascii="Times New Roman" w:hAnsi="Times New Roman" w:cs="Times New Roman"/>
          <w:color w:val="000000"/>
        </w:rPr>
        <w:t>lett</w:t>
      </w:r>
      <w:proofErr w:type="spellEnd"/>
      <w:r w:rsidRPr="00615323">
        <w:rPr>
          <w:rFonts w:ascii="Times New Roman" w:hAnsi="Times New Roman" w:cs="Times New Roman"/>
          <w:color w:val="000000"/>
        </w:rPr>
        <w:t>. b) laddove assegna 6,5 milioni di sovvenzione statale non solo alla rottamazione dei </w:t>
      </w:r>
      <w:r w:rsidRPr="00615323">
        <w:rPr>
          <w:rFonts w:ascii="Times New Roman" w:hAnsi="Times New Roman" w:cs="Times New Roman"/>
          <w:i/>
          <w:iCs/>
          <w:color w:val="000000"/>
        </w:rPr>
        <w:t>“camion”</w:t>
      </w:r>
      <w:r w:rsidRPr="00615323">
        <w:rPr>
          <w:rFonts w:ascii="Times New Roman" w:hAnsi="Times New Roman" w:cs="Times New Roman"/>
          <w:color w:val="000000"/>
        </w:rPr>
        <w:t> più obsoleti ed inquinanti, ma anche alla loro radiazione mediante esportazione di essi al di fuori dell’UE; in pratica si trattava di accertare se il trasferimento all’estero</w:t>
      </w:r>
      <w:r>
        <w:rPr>
          <w:rFonts w:ascii="Times New Roman" w:hAnsi="Times New Roman" w:cs="Times New Roman"/>
          <w:color w:val="000000"/>
        </w:rPr>
        <w:t xml:space="preserve"> dei mezzi più obsoleti e inquinanti, al pari della loro rottamazione per la quale era stata </w:t>
      </w:r>
      <w:r w:rsidR="002B5311">
        <w:rPr>
          <w:rFonts w:ascii="Times New Roman" w:hAnsi="Times New Roman" w:cs="Times New Roman"/>
          <w:color w:val="000000"/>
        </w:rPr>
        <w:t xml:space="preserve">notificata e </w:t>
      </w:r>
      <w:r>
        <w:rPr>
          <w:rFonts w:ascii="Times New Roman" w:hAnsi="Times New Roman" w:cs="Times New Roman"/>
          <w:color w:val="000000"/>
        </w:rPr>
        <w:t>autorizzata la sovvenzione statale,</w:t>
      </w:r>
      <w:r w:rsidRPr="00615323">
        <w:rPr>
          <w:rFonts w:ascii="Times New Roman" w:hAnsi="Times New Roman" w:cs="Times New Roman"/>
          <w:color w:val="000000"/>
        </w:rPr>
        <w:t xml:space="preserve"> fosse ricompreso tra gli interventi finanziabili ai fini ambientali e se fosse in linea con la normativa dell’Unione europea in materia di aiuti statali ammessi ai sensi degli art. 106, 107 e 108 del TFUE.</w:t>
      </w:r>
    </w:p>
    <w:p w:rsidR="00615323" w:rsidRPr="00615323" w:rsidRDefault="00615323">
      <w:pPr>
        <w:pStyle w:val="Testonotaapidipagina"/>
      </w:pPr>
    </w:p>
  </w:footnote>
  <w:footnote w:id="11">
    <w:p w:rsidR="00615323" w:rsidRDefault="00615323" w:rsidP="009D29E1">
      <w:pPr>
        <w:pStyle w:val="Testonotaapidipagina"/>
        <w:jc w:val="both"/>
      </w:pPr>
      <w:r w:rsidRPr="00615323">
        <w:rPr>
          <w:rStyle w:val="Rimandonotaapidipagina"/>
        </w:rPr>
        <w:footnoteRef/>
      </w:r>
      <w:r w:rsidRPr="00615323">
        <w:t xml:space="preserve"> </w:t>
      </w:r>
      <w:r w:rsidRPr="00615323">
        <w:rPr>
          <w:rFonts w:ascii="Times New Roman" w:hAnsi="Times New Roman" w:cs="Times New Roman"/>
          <w:sz w:val="22"/>
          <w:szCs w:val="22"/>
          <w:u w:val="single"/>
        </w:rPr>
        <w:t xml:space="preserve">Negli ultimi anni si registra, infatti, la scelta, sempre più consapevole, del legislatore di attribuire al giudice amministrativo in sede di giurisdizione esclusiva il compito di </w:t>
      </w:r>
      <w:r w:rsidRPr="00615323">
        <w:rPr>
          <w:rFonts w:ascii="Times New Roman" w:hAnsi="Times New Roman" w:cs="Times New Roman"/>
          <w:b/>
          <w:sz w:val="22"/>
          <w:szCs w:val="22"/>
          <w:u w:val="single"/>
        </w:rPr>
        <w:t>giudice naturale della regolamentazione economica</w:t>
      </w:r>
      <w:r w:rsidRPr="00615323">
        <w:rPr>
          <w:rFonts w:ascii="Times New Roman" w:hAnsi="Times New Roman" w:cs="Times New Roman"/>
          <w:sz w:val="22"/>
          <w:szCs w:val="22"/>
          <w:u w:val="single"/>
        </w:rPr>
        <w:t xml:space="preserve"> (di </w:t>
      </w:r>
      <w:r w:rsidRPr="00615323">
        <w:rPr>
          <w:rFonts w:ascii="Times New Roman" w:hAnsi="Times New Roman" w:cs="Times New Roman"/>
          <w:i/>
          <w:sz w:val="22"/>
          <w:szCs w:val="22"/>
          <w:u w:val="single"/>
        </w:rPr>
        <w:t>“giudice dell’economia”</w:t>
      </w:r>
      <w:r w:rsidRPr="00615323">
        <w:rPr>
          <w:rFonts w:ascii="Times New Roman" w:hAnsi="Times New Roman" w:cs="Times New Roman"/>
          <w:sz w:val="22"/>
          <w:szCs w:val="22"/>
          <w:u w:val="single"/>
        </w:rPr>
        <w:t xml:space="preserve"> secondo un’espressione largamente condivisa)</w:t>
      </w:r>
      <w:r w:rsidRPr="00615323">
        <w:rPr>
          <w:rFonts w:ascii="Times New Roman" w:hAnsi="Times New Roman" w:cs="Times New Roman"/>
          <w:sz w:val="22"/>
          <w:szCs w:val="22"/>
        </w:rPr>
        <w:t>.</w:t>
      </w:r>
    </w:p>
  </w:footnote>
  <w:footnote w:id="12">
    <w:p w:rsidR="00615323" w:rsidRDefault="00615323">
      <w:pPr>
        <w:pStyle w:val="Testonotaapidipagina"/>
      </w:pPr>
      <w:r>
        <w:rPr>
          <w:rStyle w:val="Rimandonotaapidipagina"/>
        </w:rPr>
        <w:footnoteRef/>
      </w:r>
      <w:r w:rsidRPr="00C934BD">
        <w:rPr>
          <w:sz w:val="22"/>
          <w:szCs w:val="22"/>
        </w:rPr>
        <w:t xml:space="preserve"> </w:t>
      </w:r>
      <w:r w:rsidRPr="00C934BD">
        <w:rPr>
          <w:rFonts w:ascii="Times New Roman" w:hAnsi="Times New Roman" w:cs="Times New Roman"/>
          <w:sz w:val="22"/>
          <w:szCs w:val="22"/>
        </w:rPr>
        <w:t>Cfr. sentenze Costa c. Enel, 15 luglio 1964; Lorenz, 11 dicembre 1973.</w:t>
      </w:r>
    </w:p>
  </w:footnote>
  <w:footnote w:id="13">
    <w:p w:rsidR="00615323" w:rsidRDefault="00615323">
      <w:pPr>
        <w:pStyle w:val="Testonotaapidipagina"/>
      </w:pPr>
      <w:r>
        <w:rPr>
          <w:rStyle w:val="Rimandonotaapidipagina"/>
        </w:rPr>
        <w:footnoteRef/>
      </w:r>
      <w:r>
        <w:t xml:space="preserve"> </w:t>
      </w:r>
      <w:r w:rsidRPr="00C934BD">
        <w:rPr>
          <w:rFonts w:ascii="Times New Roman" w:hAnsi="Times New Roman" w:cs="Times New Roman"/>
          <w:sz w:val="22"/>
          <w:szCs w:val="22"/>
        </w:rPr>
        <w:t xml:space="preserve">Tanto è stato affermato </w:t>
      </w:r>
      <w:r w:rsidR="002B5311">
        <w:rPr>
          <w:rFonts w:ascii="Times New Roman" w:hAnsi="Times New Roman" w:cs="Times New Roman"/>
          <w:sz w:val="22"/>
          <w:szCs w:val="22"/>
        </w:rPr>
        <w:t xml:space="preserve">dal giudice europeo </w:t>
      </w:r>
      <w:r w:rsidRPr="00C934BD">
        <w:rPr>
          <w:rFonts w:ascii="Times New Roman" w:hAnsi="Times New Roman" w:cs="Times New Roman"/>
          <w:sz w:val="22"/>
          <w:szCs w:val="22"/>
        </w:rPr>
        <w:t>sin dal 1973 con la sentenza Campolongo.</w:t>
      </w:r>
    </w:p>
  </w:footnote>
  <w:footnote w:id="14">
    <w:p w:rsidR="002B5311" w:rsidRDefault="002B5311">
      <w:pPr>
        <w:pStyle w:val="Testonotaapidipagina"/>
      </w:pPr>
      <w:r w:rsidRPr="002B5311">
        <w:rPr>
          <w:rStyle w:val="Rimandonotaapidipagina"/>
          <w:rFonts w:ascii="Times New Roman" w:hAnsi="Times New Roman" w:cs="Times New Roman"/>
          <w:sz w:val="22"/>
          <w:szCs w:val="22"/>
        </w:rPr>
        <w:footnoteRef/>
      </w:r>
      <w:r w:rsidRPr="002B5311">
        <w:rPr>
          <w:rFonts w:ascii="Times New Roman" w:hAnsi="Times New Roman" w:cs="Times New Roman"/>
          <w:sz w:val="22"/>
          <w:szCs w:val="22"/>
        </w:rPr>
        <w:t xml:space="preserve"> Si rinvia per gli approfondimenti sul punto al materiale allegato “</w:t>
      </w:r>
      <w:r w:rsidRPr="002B5311">
        <w:rPr>
          <w:rFonts w:ascii="Times New Roman" w:hAnsi="Times New Roman" w:cs="Times New Roman"/>
          <w:i/>
          <w:sz w:val="22"/>
          <w:szCs w:val="22"/>
        </w:rPr>
        <w:t>questioni controverse</w:t>
      </w:r>
      <w:r w:rsidRPr="002B5311">
        <w:rPr>
          <w:i/>
        </w:rPr>
        <w:t>”</w:t>
      </w:r>
      <w:r>
        <w:t xml:space="preserve">. </w:t>
      </w:r>
    </w:p>
  </w:footnote>
  <w:footnote w:id="15">
    <w:p w:rsidR="00615323" w:rsidRPr="00267916" w:rsidRDefault="00615323" w:rsidP="00267916">
      <w:pPr>
        <w:jc w:val="both"/>
        <w:rPr>
          <w:rFonts w:ascii="Times New Roman" w:hAnsi="Times New Roman" w:cs="Times New Roman"/>
        </w:rPr>
      </w:pPr>
      <w:r>
        <w:rPr>
          <w:rStyle w:val="Rimandonotaapidipagina"/>
        </w:rPr>
        <w:footnoteRef/>
      </w:r>
      <w:r>
        <w:t xml:space="preserve"> </w:t>
      </w:r>
      <w:r w:rsidRPr="00267916">
        <w:rPr>
          <w:rFonts w:ascii="Times New Roman" w:hAnsi="Times New Roman" w:cs="Times New Roman"/>
        </w:rPr>
        <w:t xml:space="preserve">A tal fine il giudice nazionale è competente a valutare se la misura sottoposta alla sua attenzione sia qualificabile come aiuto e in caso di dubbio potrà attivare, d’ufficio o su istanza di parte, la procedura di rinvio pregiudiziale. </w:t>
      </w:r>
    </w:p>
  </w:footnote>
  <w:footnote w:id="16">
    <w:p w:rsidR="00615323" w:rsidRDefault="00615323">
      <w:pPr>
        <w:pStyle w:val="Testonotaapidipagina"/>
      </w:pPr>
      <w:r w:rsidRPr="00267916">
        <w:rPr>
          <w:rStyle w:val="Rimandonotaapidipagina"/>
          <w:rFonts w:ascii="Times New Roman" w:hAnsi="Times New Roman" w:cs="Times New Roman"/>
          <w:sz w:val="22"/>
          <w:szCs w:val="22"/>
        </w:rPr>
        <w:footnoteRef/>
      </w:r>
      <w:r w:rsidRPr="00267916">
        <w:rPr>
          <w:rFonts w:ascii="Times New Roman" w:hAnsi="Times New Roman" w:cs="Times New Roman"/>
          <w:sz w:val="22"/>
          <w:szCs w:val="22"/>
        </w:rPr>
        <w:t xml:space="preserve"> Ciò discende dal carattere sufficientemente preciso e incondizionato della norma.</w:t>
      </w:r>
    </w:p>
  </w:footnote>
  <w:footnote w:id="17">
    <w:p w:rsidR="00615323" w:rsidRPr="00646148" w:rsidRDefault="00615323" w:rsidP="00267916">
      <w:pPr>
        <w:jc w:val="both"/>
        <w:rPr>
          <w:rFonts w:ascii="Times New Roman" w:hAnsi="Times New Roman" w:cs="Times New Roman"/>
          <w:sz w:val="24"/>
          <w:szCs w:val="24"/>
        </w:rPr>
      </w:pPr>
      <w:r>
        <w:rPr>
          <w:rStyle w:val="Rimandonotaapidipagina"/>
        </w:rPr>
        <w:footnoteRef/>
      </w:r>
      <w:r>
        <w:t xml:space="preserve"> </w:t>
      </w:r>
      <w:r w:rsidRPr="00267916">
        <w:rPr>
          <w:rFonts w:ascii="Times New Roman" w:hAnsi="Times New Roman" w:cs="Times New Roman"/>
        </w:rPr>
        <w:t xml:space="preserve">Quindi, ricapitolando, in caso di illegalità dell’aiuto, per violazione dell’obbligo di notifica o </w:t>
      </w:r>
      <w:proofErr w:type="spellStart"/>
      <w:r w:rsidRPr="002B5311">
        <w:rPr>
          <w:rFonts w:ascii="Times New Roman" w:hAnsi="Times New Roman" w:cs="Times New Roman"/>
          <w:i/>
        </w:rPr>
        <w:t>standstill</w:t>
      </w:r>
      <w:proofErr w:type="spellEnd"/>
      <w:r w:rsidRPr="00267916">
        <w:rPr>
          <w:rFonts w:ascii="Times New Roman" w:hAnsi="Times New Roman" w:cs="Times New Roman"/>
        </w:rPr>
        <w:t xml:space="preserve"> imposto dall’art. 108. 3 del Trattato, la prima conseguenza sarà dunque l’illegittimità delle misure adottate dagli Stati: </w:t>
      </w:r>
      <w:r w:rsidRPr="00267916">
        <w:rPr>
          <w:rFonts w:ascii="Times New Roman" w:hAnsi="Times New Roman" w:cs="Times New Roman"/>
          <w:b/>
        </w:rPr>
        <w:t xml:space="preserve">illegittimità che resta ferma e insanabile anche all’esito di una successiva decisione della Commissione che dichiari la misura di aiuto compatibile con il mercato. </w:t>
      </w:r>
    </w:p>
    <w:p w:rsidR="00615323" w:rsidRDefault="00615323">
      <w:pPr>
        <w:pStyle w:val="Testonotaapidipagina"/>
      </w:pPr>
    </w:p>
  </w:footnote>
  <w:footnote w:id="18">
    <w:p w:rsidR="00615323" w:rsidRDefault="00615323">
      <w:pPr>
        <w:pStyle w:val="Testonotaapidipagina"/>
      </w:pPr>
      <w:r>
        <w:rPr>
          <w:rStyle w:val="Rimandonotaapidipagina"/>
        </w:rPr>
        <w:footnoteRef/>
      </w:r>
      <w:r>
        <w:t xml:space="preserve"> </w:t>
      </w:r>
      <w:r w:rsidRPr="0028346E">
        <w:rPr>
          <w:rFonts w:ascii="Times New Roman" w:hAnsi="Times New Roman" w:cs="Times New Roman"/>
          <w:sz w:val="22"/>
          <w:szCs w:val="22"/>
        </w:rPr>
        <w:t>Corte di Giustizia, 21 ottobre 2003, cause riunite</w:t>
      </w:r>
      <w:r>
        <w:rPr>
          <w:rFonts w:ascii="Times New Roman" w:hAnsi="Times New Roman" w:cs="Times New Roman"/>
          <w:sz w:val="24"/>
          <w:szCs w:val="24"/>
        </w:rPr>
        <w:t>.</w:t>
      </w:r>
    </w:p>
  </w:footnote>
  <w:footnote w:id="19">
    <w:p w:rsidR="00615323" w:rsidRPr="002B5311" w:rsidRDefault="00615323" w:rsidP="00267916">
      <w:pPr>
        <w:pStyle w:val="Default"/>
        <w:jc w:val="both"/>
        <w:rPr>
          <w:sz w:val="22"/>
          <w:szCs w:val="22"/>
        </w:rPr>
      </w:pPr>
      <w:r>
        <w:rPr>
          <w:rStyle w:val="Rimandonotaapidipagina"/>
        </w:rPr>
        <w:footnoteRef/>
      </w:r>
      <w:r>
        <w:t xml:space="preserve">  </w:t>
      </w:r>
      <w:r w:rsidRPr="002B5311">
        <w:rPr>
          <w:b/>
          <w:bCs/>
          <w:sz w:val="22"/>
          <w:szCs w:val="22"/>
        </w:rPr>
        <w:t xml:space="preserve">Consiglio di Stato sez. V - 15/07/2019, n. 4962 </w:t>
      </w:r>
      <w:r w:rsidRPr="002B5311">
        <w:rPr>
          <w:bCs/>
          <w:sz w:val="22"/>
          <w:szCs w:val="22"/>
        </w:rPr>
        <w:t xml:space="preserve">[Fonte: </w:t>
      </w:r>
      <w:r w:rsidRPr="002B5311">
        <w:rPr>
          <w:sz w:val="22"/>
          <w:szCs w:val="22"/>
        </w:rPr>
        <w:t>Foro Amministrativo (Il) 2019, 7-08, 1246]</w:t>
      </w:r>
    </w:p>
    <w:p w:rsidR="00615323" w:rsidRPr="002B5311" w:rsidRDefault="00615323">
      <w:pPr>
        <w:pStyle w:val="Testonotaapidipagina"/>
        <w:rPr>
          <w:rFonts w:ascii="Times New Roman" w:hAnsi="Times New Roman" w:cs="Times New Roman"/>
          <w:sz w:val="22"/>
          <w:szCs w:val="22"/>
        </w:rPr>
      </w:pPr>
    </w:p>
  </w:footnote>
  <w:footnote w:id="20">
    <w:p w:rsidR="00615323" w:rsidRPr="002B5311" w:rsidRDefault="00615323">
      <w:pPr>
        <w:pStyle w:val="Testonotaapidipagina"/>
      </w:pPr>
    </w:p>
  </w:footnote>
  <w:footnote w:id="21">
    <w:p w:rsidR="00615323" w:rsidRPr="002B5311" w:rsidRDefault="00615323" w:rsidP="00FE7F23">
      <w:pPr>
        <w:jc w:val="both"/>
      </w:pPr>
      <w:r w:rsidRPr="002B5311">
        <w:rPr>
          <w:rStyle w:val="Rimandonotaapidipagina"/>
        </w:rPr>
        <w:footnoteRef/>
      </w:r>
      <w:r w:rsidRPr="002B5311">
        <w:t xml:space="preserve">  </w:t>
      </w:r>
      <w:r w:rsidRPr="002B5311">
        <w:rPr>
          <w:rFonts w:ascii="Times New Roman" w:hAnsi="Times New Roman" w:cs="Times New Roman"/>
        </w:rPr>
        <w:t xml:space="preserve">Se il recupero è la logica conseguenza dell’illegittimità della misura di aiuto, il giudice nazionale ha comunque la facoltà di disporre una misura diversa purché egualmente idonea a raggiungere il risultato richiesto, e cioè il ripristino della situazione </w:t>
      </w:r>
      <w:r w:rsidRPr="002B5311">
        <w:rPr>
          <w:rFonts w:ascii="Times New Roman" w:hAnsi="Times New Roman" w:cs="Times New Roman"/>
          <w:i/>
        </w:rPr>
        <w:t>ex ante</w:t>
      </w:r>
      <w:r w:rsidRPr="002B5311">
        <w:rPr>
          <w:rFonts w:ascii="Times New Roman" w:hAnsi="Times New Roman" w:cs="Times New Roman"/>
        </w:rPr>
        <w:t xml:space="preserve">. Infatti, come chiarito dalla Corte di Giustizia (sentenza </w:t>
      </w:r>
      <w:proofErr w:type="spellStart"/>
      <w:r w:rsidRPr="002B5311">
        <w:rPr>
          <w:rFonts w:ascii="Times New Roman" w:hAnsi="Times New Roman" w:cs="Times New Roman"/>
        </w:rPr>
        <w:t>Residex</w:t>
      </w:r>
      <w:proofErr w:type="spellEnd"/>
      <w:r w:rsidRPr="002B5311">
        <w:rPr>
          <w:rFonts w:ascii="Times New Roman" w:hAnsi="Times New Roman" w:cs="Times New Roman"/>
        </w:rPr>
        <w:t xml:space="preserve"> dell’8 dicembre 20</w:t>
      </w:r>
      <w:r w:rsidR="002B5311" w:rsidRPr="002B5311">
        <w:rPr>
          <w:rFonts w:ascii="Times New Roman" w:hAnsi="Times New Roman" w:cs="Times New Roman"/>
        </w:rPr>
        <w:t>11</w:t>
      </w:r>
      <w:r w:rsidR="002B5311">
        <w:rPr>
          <w:rFonts w:ascii="Times New Roman" w:hAnsi="Times New Roman" w:cs="Times New Roman"/>
        </w:rPr>
        <w:t>, Causa C-275/</w:t>
      </w:r>
      <w:proofErr w:type="gramStart"/>
      <w:r w:rsidR="002B5311">
        <w:rPr>
          <w:rFonts w:ascii="Times New Roman" w:hAnsi="Times New Roman" w:cs="Times New Roman"/>
        </w:rPr>
        <w:t>10)</w:t>
      </w:r>
      <w:r w:rsidRPr="002B5311">
        <w:rPr>
          <w:rFonts w:ascii="Times New Roman" w:hAnsi="Times New Roman" w:cs="Times New Roman"/>
          <w:i/>
        </w:rPr>
        <w:t>“</w:t>
      </w:r>
      <w:proofErr w:type="gramEnd"/>
      <w:r w:rsidRPr="002B5311">
        <w:rPr>
          <w:rFonts w:ascii="Times New Roman" w:hAnsi="Times New Roman" w:cs="Times New Roman"/>
          <w:i/>
        </w:rPr>
        <w:t>il diritto dell’Unione non impone alcuna conseguenza determinata che i giudici nazionali debbano obbligatoriamente trarre quanto alla validità degli atti di esecuzione dell’aiuto”</w:t>
      </w:r>
      <w:r w:rsidRPr="002B5311">
        <w:rPr>
          <w:rFonts w:ascii="Times New Roman" w:hAnsi="Times New Roman" w:cs="Times New Roman"/>
        </w:rPr>
        <w:t xml:space="preserve">, spettando al giudice del rinvio verificare, tenuto conto delle specifiche circostanze di causa, quale sia lo strumento più efficace ai fini del ripristino della situazione concorrenziale </w:t>
      </w:r>
      <w:r w:rsidRPr="002B5311">
        <w:rPr>
          <w:rFonts w:ascii="Times New Roman" w:hAnsi="Times New Roman" w:cs="Times New Roman"/>
          <w:i/>
        </w:rPr>
        <w:t>ex ante</w:t>
      </w:r>
      <w:r w:rsidRPr="002B5311">
        <w:rPr>
          <w:rFonts w:ascii="Times New Roman" w:hAnsi="Times New Roman" w:cs="Times New Roman"/>
        </w:rPr>
        <w:t>. Non sempre, infatti, l’azione di recupero può rilevarsi la più idonea a soddisfare l’interesse del concorrente o al ripristino della situazione ex ante. Ad esempio, questo accade qualora gli aiuti siano stati concessi mediante misure fiscali imposte a terzi soggetti: in questo caso, può essere misura idonea non già il recupero dell’aiuto ricevuto dal beneficiario, bensì il rimborso a soggetti terzi- siano essi o meno i concorrenti- dell’onere fiscale corrisposto in attuazione della misura di aiuto illegale.</w:t>
      </w:r>
    </w:p>
  </w:footnote>
  <w:footnote w:id="22">
    <w:p w:rsidR="00615323" w:rsidRPr="002B5311" w:rsidRDefault="00615323" w:rsidP="00FE7F23">
      <w:pPr>
        <w:jc w:val="both"/>
        <w:rPr>
          <w:rFonts w:ascii="Times New Roman" w:hAnsi="Times New Roman" w:cs="Times New Roman"/>
        </w:rPr>
      </w:pPr>
      <w:r w:rsidRPr="002B5311">
        <w:rPr>
          <w:rStyle w:val="Rimandonotaapidipagina"/>
        </w:rPr>
        <w:footnoteRef/>
      </w:r>
      <w:r w:rsidRPr="002B5311">
        <w:t xml:space="preserve"> </w:t>
      </w:r>
      <w:r w:rsidRPr="002B5311">
        <w:rPr>
          <w:rFonts w:ascii="Times New Roman" w:hAnsi="Times New Roman" w:cs="Times New Roman"/>
        </w:rPr>
        <w:t xml:space="preserve">La discrezionalità del giudice nazionale di disporre la misura ritenuta più opportuna incontra un limite nell’obiettivo- il ripristino della situazione concorrenziale anteriore all’erogazione dell’aiuto- che i provvedimenti adottati dal giudice nazionale devono conseguire. </w:t>
      </w:r>
    </w:p>
    <w:p w:rsidR="00615323" w:rsidRPr="002B5311" w:rsidRDefault="00615323">
      <w:pPr>
        <w:pStyle w:val="Testonotaapidipagina"/>
        <w:rPr>
          <w:sz w:val="22"/>
          <w:szCs w:val="22"/>
        </w:rPr>
      </w:pPr>
    </w:p>
  </w:footnote>
  <w:footnote w:id="23">
    <w:p w:rsidR="00615323" w:rsidRPr="002B5311" w:rsidRDefault="00615323" w:rsidP="00FE7F23">
      <w:pPr>
        <w:jc w:val="both"/>
        <w:rPr>
          <w:rFonts w:ascii="Times New Roman" w:hAnsi="Times New Roman" w:cs="Times New Roman"/>
          <w:u w:val="single"/>
        </w:rPr>
      </w:pPr>
      <w:r w:rsidRPr="002B5311">
        <w:rPr>
          <w:rStyle w:val="Rimandonotaapidipagina"/>
        </w:rPr>
        <w:footnoteRef/>
      </w:r>
      <w:r w:rsidRPr="002B5311">
        <w:t xml:space="preserve"> </w:t>
      </w:r>
      <w:r w:rsidRPr="002B5311">
        <w:rPr>
          <w:rFonts w:ascii="Times New Roman" w:hAnsi="Times New Roman" w:cs="Times New Roman"/>
          <w:u w:val="single"/>
        </w:rPr>
        <w:t>La facoltà del giudice interno di non disporre il recupero dell’aiuto è quindi fortemente condizionata dall’orientamento assai restrittivo della giurisprudenza comunitaria circa l’identificazione delle circostanze eccezionali che possano giustificare il mancato recupero.</w:t>
      </w:r>
    </w:p>
    <w:p w:rsidR="00615323" w:rsidRPr="002B5311" w:rsidRDefault="00615323">
      <w:pPr>
        <w:pStyle w:val="Testonotaapidipagina"/>
        <w:rPr>
          <w:sz w:val="22"/>
          <w:szCs w:val="22"/>
        </w:rPr>
      </w:pPr>
    </w:p>
  </w:footnote>
  <w:footnote w:id="24">
    <w:p w:rsidR="00615323" w:rsidRPr="00FE7F23" w:rsidRDefault="00615323" w:rsidP="00FE7F23">
      <w:pPr>
        <w:jc w:val="both"/>
        <w:rPr>
          <w:rFonts w:ascii="Times New Roman" w:hAnsi="Times New Roman" w:cs="Times New Roman"/>
          <w:u w:val="single"/>
        </w:rPr>
      </w:pPr>
      <w:r w:rsidRPr="002B5311">
        <w:rPr>
          <w:rStyle w:val="Rimandonotaapidipagina"/>
        </w:rPr>
        <w:footnoteRef/>
      </w:r>
      <w:r w:rsidRPr="002B5311">
        <w:t xml:space="preserve"> </w:t>
      </w:r>
      <w:r w:rsidRPr="002B5311">
        <w:rPr>
          <w:rFonts w:ascii="Times New Roman" w:hAnsi="Times New Roman" w:cs="Times New Roman"/>
        </w:rPr>
        <w:t xml:space="preserve">Ciò perché, </w:t>
      </w:r>
      <w:r w:rsidRPr="002B5311">
        <w:rPr>
          <w:rFonts w:ascii="Times New Roman" w:hAnsi="Times New Roman" w:cs="Times New Roman"/>
          <w:u w:val="single"/>
        </w:rPr>
        <w:t>trattandosi della pendenza di un procedi</w:t>
      </w:r>
      <w:r w:rsidRPr="00FE7F23">
        <w:rPr>
          <w:rFonts w:ascii="Times New Roman" w:hAnsi="Times New Roman" w:cs="Times New Roman"/>
          <w:u w:val="single"/>
        </w:rPr>
        <w:t>mento di natura amministrativa, anche il rischio di una parziale sovrapposizione delle decisioni, che esiste, è assai più limitata di quanto possa verificarsi per l’ipotesi di rinvio pregiudiziale dinanzi alla Cote di Giustizia</w:t>
      </w:r>
      <w:r>
        <w:rPr>
          <w:rFonts w:ascii="Times New Roman" w:hAnsi="Times New Roman" w:cs="Times New Roman"/>
          <w:u w:val="single"/>
        </w:rPr>
        <w:t>.</w:t>
      </w:r>
    </w:p>
    <w:p w:rsidR="00615323" w:rsidRPr="00FE7F23" w:rsidRDefault="00615323">
      <w:pPr>
        <w:pStyle w:val="Testonotaapidipagina"/>
        <w:rPr>
          <w:sz w:val="22"/>
          <w:szCs w:val="22"/>
        </w:rPr>
      </w:pPr>
    </w:p>
  </w:footnote>
  <w:footnote w:id="25">
    <w:p w:rsidR="00615323" w:rsidRDefault="00615323">
      <w:pPr>
        <w:pStyle w:val="Testonotaapidipagina"/>
      </w:pPr>
      <w:r>
        <w:rPr>
          <w:rStyle w:val="Rimandonotaapidipagina"/>
        </w:rPr>
        <w:footnoteRef/>
      </w:r>
      <w:r>
        <w:t xml:space="preserve"> </w:t>
      </w:r>
      <w:r w:rsidRPr="002B5311">
        <w:rPr>
          <w:rFonts w:ascii="Times New Roman" w:hAnsi="Times New Roman" w:cs="Times New Roman"/>
          <w:sz w:val="22"/>
          <w:szCs w:val="22"/>
        </w:rPr>
        <w:t>Si rinvia al material</w:t>
      </w:r>
      <w:r w:rsidR="002B5311">
        <w:rPr>
          <w:rFonts w:ascii="Times New Roman" w:hAnsi="Times New Roman" w:cs="Times New Roman"/>
          <w:sz w:val="22"/>
          <w:szCs w:val="22"/>
        </w:rPr>
        <w:t>e allegato “questioni controverse”</w:t>
      </w:r>
      <w:r w:rsidRPr="002B5311">
        <w:rPr>
          <w:rFonts w:ascii="Times New Roman" w:hAnsi="Times New Roman" w:cs="Times New Roman"/>
          <w:sz w:val="22"/>
          <w:szCs w:val="22"/>
        </w:rPr>
        <w:t>.</w:t>
      </w:r>
      <w:r>
        <w:t xml:space="preserve"> </w:t>
      </w:r>
    </w:p>
  </w:footnote>
  <w:footnote w:id="26">
    <w:p w:rsidR="00615323" w:rsidRDefault="00615323" w:rsidP="00121A26">
      <w:pPr>
        <w:jc w:val="both"/>
        <w:rPr>
          <w:b/>
          <w:bCs/>
        </w:rPr>
      </w:pPr>
      <w:r>
        <w:rPr>
          <w:rStyle w:val="Rimandonotaapidipagina"/>
        </w:rPr>
        <w:footnoteRef/>
      </w:r>
      <w:r>
        <w:t xml:space="preserve">   </w:t>
      </w:r>
      <w:r w:rsidRPr="00121A26">
        <w:rPr>
          <w:rFonts w:ascii="Times New Roman" w:hAnsi="Times New Roman" w:cs="Times New Roman"/>
          <w:b/>
          <w:bCs/>
        </w:rPr>
        <w:t>Consiglio di Stato</w:t>
      </w:r>
      <w:r>
        <w:rPr>
          <w:rFonts w:ascii="Times New Roman" w:hAnsi="Times New Roman" w:cs="Times New Roman"/>
          <w:b/>
          <w:bCs/>
        </w:rPr>
        <w:t xml:space="preserve"> sez. VI – 20 novembre 2015, n. 5284 [</w:t>
      </w:r>
      <w:r w:rsidRPr="00280D8C">
        <w:rPr>
          <w:rFonts w:ascii="Times New Roman" w:hAnsi="Times New Roman" w:cs="Times New Roman"/>
          <w:bCs/>
        </w:rPr>
        <w:t>in</w:t>
      </w:r>
      <w:r>
        <w:rPr>
          <w:rFonts w:ascii="Times New Roman" w:hAnsi="Times New Roman" w:cs="Times New Roman"/>
          <w:b/>
          <w:bCs/>
        </w:rPr>
        <w:t xml:space="preserve"> </w:t>
      </w:r>
      <w:r w:rsidRPr="00121A26">
        <w:rPr>
          <w:rFonts w:ascii="Times New Roman" w:hAnsi="Times New Roman" w:cs="Times New Roman"/>
        </w:rPr>
        <w:t>Foro Amministrativo (Il) 2015, 11, 2818].</w:t>
      </w:r>
    </w:p>
    <w:p w:rsidR="00615323" w:rsidRDefault="00615323">
      <w:pPr>
        <w:pStyle w:val="Testonotaapidipagina"/>
      </w:pPr>
    </w:p>
  </w:footnote>
  <w:footnote w:id="27">
    <w:p w:rsidR="00615323" w:rsidRPr="00606A38" w:rsidRDefault="00615323" w:rsidP="00606A38">
      <w:pPr>
        <w:jc w:val="both"/>
        <w:rPr>
          <w:rFonts w:ascii="Times New Roman" w:hAnsi="Times New Roman" w:cs="Times New Roman"/>
        </w:rPr>
      </w:pPr>
      <w:r>
        <w:rPr>
          <w:rStyle w:val="Rimandonotaapidipagina"/>
        </w:rPr>
        <w:footnoteRef/>
      </w:r>
      <w:r w:rsidRPr="00606A38">
        <w:t xml:space="preserve"> </w:t>
      </w:r>
      <w:r w:rsidRPr="00606A38">
        <w:rPr>
          <w:rFonts w:ascii="Times New Roman" w:hAnsi="Times New Roman" w:cs="Times New Roman"/>
        </w:rPr>
        <w:t xml:space="preserve">L’art. 29 del Regolamento di procedura disciplina la cooperazione della Commissione con i giudizi nazionali. </w:t>
      </w:r>
    </w:p>
    <w:p w:rsidR="00615323" w:rsidRPr="00606A38" w:rsidRDefault="00615323">
      <w:pPr>
        <w:pStyle w:val="Testonotaapidipagina"/>
        <w:rPr>
          <w:sz w:val="22"/>
          <w:szCs w:val="22"/>
        </w:rPr>
      </w:pPr>
    </w:p>
  </w:footnote>
  <w:footnote w:id="28">
    <w:p w:rsidR="00615323" w:rsidRDefault="00615323" w:rsidP="00783D10">
      <w:pPr>
        <w:jc w:val="both"/>
        <w:rPr>
          <w:rFonts w:ascii="Times New Roman" w:hAnsi="Times New Roman" w:cs="Times New Roman"/>
          <w:sz w:val="24"/>
          <w:szCs w:val="24"/>
        </w:rPr>
      </w:pPr>
      <w:r>
        <w:rPr>
          <w:rStyle w:val="Rimandonotaapidipagina"/>
        </w:rPr>
        <w:footnoteRef/>
      </w:r>
      <w:r>
        <w:t xml:space="preserve"> </w:t>
      </w:r>
      <w:r w:rsidRPr="00783D10">
        <w:rPr>
          <w:rFonts w:ascii="Times New Roman" w:hAnsi="Times New Roman" w:cs="Times New Roman"/>
        </w:rPr>
        <w:t>I vantaggi di una richiesta di pareri alla Commissione piuttosto che il ricorso al rinvio pregiudiziale sono certamente connessi alla maggiore rapidità della richiesta di pareri. È pur vero però che l’interpretazione fornita dalla Commissione potrebbe essere in seguito anche smentita dalla Corte di Giustizia.</w:t>
      </w:r>
    </w:p>
    <w:p w:rsidR="00615323" w:rsidRDefault="00615323">
      <w:pPr>
        <w:pStyle w:val="Testonotaapidipagina"/>
      </w:pPr>
    </w:p>
  </w:footnote>
  <w:footnote w:id="29">
    <w:p w:rsidR="00615323" w:rsidRPr="00681FDB" w:rsidRDefault="00615323" w:rsidP="00681FDB">
      <w:pPr>
        <w:pStyle w:val="popolo"/>
        <w:spacing w:before="0" w:beforeAutospacing="0" w:after="0" w:afterAutospacing="0"/>
        <w:jc w:val="both"/>
        <w:rPr>
          <w:sz w:val="22"/>
          <w:szCs w:val="22"/>
        </w:rPr>
      </w:pPr>
      <w:r>
        <w:rPr>
          <w:rStyle w:val="Rimandonotaapidipagina"/>
        </w:rPr>
        <w:footnoteRef/>
      </w:r>
      <w:r>
        <w:t xml:space="preserve"> </w:t>
      </w:r>
      <w:r w:rsidRPr="00A643F7">
        <w:rPr>
          <w:sz w:val="22"/>
          <w:szCs w:val="22"/>
        </w:rPr>
        <w:t xml:space="preserve">Cfr. </w:t>
      </w:r>
      <w:proofErr w:type="spellStart"/>
      <w:r w:rsidRPr="00A643F7">
        <w:rPr>
          <w:sz w:val="22"/>
          <w:szCs w:val="22"/>
        </w:rPr>
        <w:t>Cons</w:t>
      </w:r>
      <w:proofErr w:type="spellEnd"/>
      <w:r w:rsidRPr="00A643F7">
        <w:rPr>
          <w:sz w:val="22"/>
          <w:szCs w:val="22"/>
        </w:rPr>
        <w:t>. Stato, V, ordinanza n. 2774 del 17 marzo 2023, con cui il Collegio ha acquisito chiarimenti e informazioni sulle modalità e sui contenuti delle interlocuzioni intercorse tra l’Amministrazione statale e la Commissione Europea e sulla risposta fornita da quest’ultima rispetto alla denuncia della parte privata.</w:t>
      </w:r>
      <w:r>
        <w:rPr>
          <w:sz w:val="22"/>
          <w:szCs w:val="22"/>
        </w:rPr>
        <w:t xml:space="preserve"> </w:t>
      </w:r>
    </w:p>
    <w:p w:rsidR="00615323" w:rsidRPr="00646148" w:rsidRDefault="00615323" w:rsidP="00783D10">
      <w:pPr>
        <w:jc w:val="both"/>
        <w:rPr>
          <w:rFonts w:ascii="Times New Roman" w:hAnsi="Times New Roman" w:cs="Times New Roman"/>
          <w:b/>
          <w:sz w:val="24"/>
          <w:szCs w:val="24"/>
        </w:rPr>
      </w:pPr>
    </w:p>
    <w:p w:rsidR="00615323" w:rsidRDefault="00615323">
      <w:pPr>
        <w:pStyle w:val="Testonotaapidipagina"/>
      </w:pPr>
    </w:p>
  </w:footnote>
  <w:footnote w:id="30">
    <w:p w:rsidR="00615323" w:rsidRDefault="00615323">
      <w:pPr>
        <w:pStyle w:val="Testonotaapidipagina"/>
      </w:pPr>
      <w:r>
        <w:rPr>
          <w:rStyle w:val="Rimandonotaapidipagina"/>
        </w:rPr>
        <w:footnoteRef/>
      </w:r>
      <w:r>
        <w:t xml:space="preserve"> </w:t>
      </w:r>
      <w:r>
        <w:rPr>
          <w:rFonts w:ascii="Times New Roman" w:hAnsi="Times New Roman" w:cs="Times New Roman"/>
          <w:sz w:val="24"/>
          <w:szCs w:val="24"/>
        </w:rPr>
        <w:t xml:space="preserve"> cfr. sentenza CELF.</w:t>
      </w:r>
    </w:p>
  </w:footnote>
  <w:footnote w:id="31">
    <w:p w:rsidR="00615323" w:rsidRPr="00783D10" w:rsidRDefault="00615323" w:rsidP="00783D10">
      <w:pPr>
        <w:jc w:val="both"/>
        <w:rPr>
          <w:rFonts w:ascii="Times New Roman" w:hAnsi="Times New Roman" w:cs="Times New Roman"/>
          <w:i/>
        </w:rPr>
      </w:pPr>
      <w:r>
        <w:rPr>
          <w:rStyle w:val="Rimandonotaapidipagina"/>
        </w:rPr>
        <w:footnoteRef/>
      </w:r>
      <w:r>
        <w:t xml:space="preserve"> </w:t>
      </w:r>
      <w:r w:rsidRPr="00783D10">
        <w:rPr>
          <w:rFonts w:ascii="Times New Roman" w:hAnsi="Times New Roman" w:cs="Times New Roman"/>
        </w:rPr>
        <w:t xml:space="preserve">Ciò spiega perché in molti casi i giudici nazionali ravvisano nella pendenza del procedimento della Commissione una causa necessaria di sospensione del procedimento nazionale, anche al fine di trarre le conseguenze che derivano dalla violazione di un obbligo di </w:t>
      </w:r>
      <w:r w:rsidRPr="00487DF8">
        <w:rPr>
          <w:rFonts w:ascii="Times New Roman" w:hAnsi="Times New Roman" w:cs="Times New Roman"/>
          <w:i/>
        </w:rPr>
        <w:t xml:space="preserve">stand </w:t>
      </w:r>
      <w:proofErr w:type="spellStart"/>
      <w:r w:rsidRPr="00487DF8">
        <w:rPr>
          <w:rFonts w:ascii="Times New Roman" w:hAnsi="Times New Roman" w:cs="Times New Roman"/>
          <w:i/>
        </w:rPr>
        <w:t>still</w:t>
      </w:r>
      <w:proofErr w:type="spellEnd"/>
      <w:r w:rsidRPr="00783D10">
        <w:rPr>
          <w:rFonts w:ascii="Times New Roman" w:hAnsi="Times New Roman" w:cs="Times New Roman"/>
        </w:rPr>
        <w:t xml:space="preserve"> su un dato certo, ovvero che la misura litigiosa costituisca un aiuto e nel caso che sia incompatibile con il mercato interno</w:t>
      </w:r>
      <w:r w:rsidRPr="00783D10">
        <w:rPr>
          <w:rFonts w:ascii="Times New Roman" w:hAnsi="Times New Roman" w:cs="Times New Roman"/>
          <w:i/>
        </w:rPr>
        <w:t xml:space="preserve">. </w:t>
      </w:r>
    </w:p>
    <w:p w:rsidR="00615323" w:rsidRPr="00783D10" w:rsidRDefault="00615323">
      <w:pPr>
        <w:pStyle w:val="Testonotaapidipagina"/>
        <w:rPr>
          <w:rFonts w:ascii="Times New Roman" w:hAnsi="Times New Roman" w:cs="Times New Roman"/>
          <w:sz w:val="22"/>
          <w:szCs w:val="22"/>
        </w:rPr>
      </w:pPr>
    </w:p>
  </w:footnote>
  <w:footnote w:id="32">
    <w:p w:rsidR="00A643F7" w:rsidRPr="00A643F7" w:rsidRDefault="00A643F7" w:rsidP="00A643F7">
      <w:pPr>
        <w:autoSpaceDE w:val="0"/>
        <w:autoSpaceDN w:val="0"/>
        <w:adjustRightInd w:val="0"/>
        <w:spacing w:after="0" w:line="240" w:lineRule="auto"/>
        <w:rPr>
          <w:rFonts w:ascii="Times New Roman" w:hAnsi="Times New Roman" w:cs="Times New Roman"/>
          <w:b/>
          <w:bCs/>
          <w:sz w:val="24"/>
          <w:szCs w:val="24"/>
        </w:rPr>
      </w:pPr>
      <w:r>
        <w:rPr>
          <w:rStyle w:val="Rimandonotaapidipagina"/>
        </w:rPr>
        <w:footnoteRef/>
      </w:r>
      <w:r>
        <w:t xml:space="preserve"> </w:t>
      </w:r>
      <w:r w:rsidRPr="00A643F7">
        <w:rPr>
          <w:rFonts w:ascii="Times New Roman" w:hAnsi="Times New Roman" w:cs="Times New Roman"/>
          <w:bCs/>
          <w:sz w:val="24"/>
          <w:szCs w:val="24"/>
        </w:rPr>
        <w:t xml:space="preserve">Causa 314/85 Foto-Frost contro </w:t>
      </w:r>
      <w:proofErr w:type="spellStart"/>
      <w:r w:rsidRPr="00A643F7">
        <w:rPr>
          <w:rFonts w:ascii="Times New Roman" w:hAnsi="Times New Roman" w:cs="Times New Roman"/>
          <w:bCs/>
          <w:sz w:val="24"/>
          <w:szCs w:val="24"/>
        </w:rPr>
        <w:t>Hauptzollamt</w:t>
      </w:r>
      <w:proofErr w:type="spellEnd"/>
      <w:r w:rsidRPr="00A643F7">
        <w:rPr>
          <w:rFonts w:ascii="Times New Roman" w:hAnsi="Times New Roman" w:cs="Times New Roman"/>
          <w:bCs/>
          <w:sz w:val="24"/>
          <w:szCs w:val="24"/>
        </w:rPr>
        <w:t xml:space="preserve"> Lübeck-</w:t>
      </w:r>
      <w:proofErr w:type="spellStart"/>
      <w:r w:rsidRPr="00A643F7">
        <w:rPr>
          <w:rFonts w:ascii="Times New Roman" w:hAnsi="Times New Roman" w:cs="Times New Roman"/>
          <w:bCs/>
          <w:sz w:val="24"/>
          <w:szCs w:val="24"/>
        </w:rPr>
        <w:t>Ost</w:t>
      </w:r>
      <w:proofErr w:type="spellEnd"/>
      <w:r w:rsidRPr="00A643F7">
        <w:rPr>
          <w:rFonts w:ascii="Times New Roman" w:hAnsi="Times New Roman" w:cs="Times New Roman"/>
          <w:bCs/>
          <w:sz w:val="24"/>
          <w:szCs w:val="24"/>
        </w:rPr>
        <w:t xml:space="preserve"> del 22 ottobre 1987.</w:t>
      </w:r>
      <w:r>
        <w:rPr>
          <w:rFonts w:ascii="Times New Roman" w:hAnsi="Times New Roman" w:cs="Times New Roman"/>
          <w:b/>
          <w:bCs/>
          <w:sz w:val="24"/>
          <w:szCs w:val="24"/>
        </w:rPr>
        <w:t xml:space="preserve"> </w:t>
      </w:r>
    </w:p>
  </w:footnote>
  <w:footnote w:id="33">
    <w:p w:rsidR="00A643F7" w:rsidRPr="00A643F7" w:rsidRDefault="00A643F7">
      <w:pPr>
        <w:pStyle w:val="Testonotaapidipagina"/>
        <w:rPr>
          <w:rFonts w:ascii="Times New Roman" w:hAnsi="Times New Roman" w:cs="Times New Roman"/>
          <w:sz w:val="24"/>
          <w:szCs w:val="24"/>
        </w:rPr>
      </w:pPr>
      <w:r>
        <w:rPr>
          <w:rStyle w:val="Rimandonotaapidipagina"/>
        </w:rPr>
        <w:footnoteRef/>
      </w:r>
      <w:r>
        <w:t xml:space="preserve">  </w:t>
      </w:r>
      <w:r w:rsidRPr="00A643F7">
        <w:rPr>
          <w:rFonts w:ascii="Times New Roman" w:hAnsi="Times New Roman" w:cs="Times New Roman"/>
          <w:sz w:val="24"/>
          <w:szCs w:val="24"/>
        </w:rPr>
        <w:t xml:space="preserve">Sentenza della Corte del 9 marzo 1994.  TWD </w:t>
      </w:r>
      <w:proofErr w:type="spellStart"/>
      <w:r w:rsidRPr="00A643F7">
        <w:rPr>
          <w:rFonts w:ascii="Times New Roman" w:hAnsi="Times New Roman" w:cs="Times New Roman"/>
          <w:sz w:val="24"/>
          <w:szCs w:val="24"/>
        </w:rPr>
        <w:t>Textilwerke</w:t>
      </w:r>
      <w:proofErr w:type="spellEnd"/>
      <w:r w:rsidRPr="00A643F7">
        <w:rPr>
          <w:rFonts w:ascii="Times New Roman" w:hAnsi="Times New Roman" w:cs="Times New Roman"/>
          <w:sz w:val="24"/>
          <w:szCs w:val="24"/>
        </w:rPr>
        <w:t xml:space="preserve"> </w:t>
      </w:r>
      <w:proofErr w:type="spellStart"/>
      <w:r w:rsidRPr="00A643F7">
        <w:rPr>
          <w:rFonts w:ascii="Times New Roman" w:hAnsi="Times New Roman" w:cs="Times New Roman"/>
          <w:sz w:val="24"/>
          <w:szCs w:val="24"/>
        </w:rPr>
        <w:t>Deggendorf</w:t>
      </w:r>
      <w:proofErr w:type="spellEnd"/>
      <w:r w:rsidRPr="00A643F7">
        <w:rPr>
          <w:rFonts w:ascii="Times New Roman" w:hAnsi="Times New Roman" w:cs="Times New Roman"/>
          <w:sz w:val="24"/>
          <w:szCs w:val="24"/>
        </w:rPr>
        <w:t xml:space="preserve"> </w:t>
      </w:r>
      <w:proofErr w:type="spellStart"/>
      <w:r w:rsidRPr="00A643F7">
        <w:rPr>
          <w:rFonts w:ascii="Times New Roman" w:hAnsi="Times New Roman" w:cs="Times New Roman"/>
          <w:sz w:val="24"/>
          <w:szCs w:val="24"/>
        </w:rPr>
        <w:t>GmbH</w:t>
      </w:r>
      <w:proofErr w:type="spellEnd"/>
      <w:r w:rsidRPr="00A643F7">
        <w:rPr>
          <w:rFonts w:ascii="Times New Roman" w:hAnsi="Times New Roman" w:cs="Times New Roman"/>
          <w:sz w:val="24"/>
          <w:szCs w:val="24"/>
        </w:rPr>
        <w:t xml:space="preserve"> contro Repubblica Federale di Germania</w:t>
      </w:r>
      <w:r>
        <w:rPr>
          <w:rFonts w:ascii="Times New Roman" w:hAnsi="Times New Roman" w:cs="Times New Roman"/>
          <w:sz w:val="24"/>
          <w:szCs w:val="24"/>
        </w:rPr>
        <w:t xml:space="preserve"> </w:t>
      </w:r>
      <w:r w:rsidRPr="00A643F7">
        <w:rPr>
          <w:rFonts w:ascii="Times New Roman" w:hAnsi="Times New Roman" w:cs="Times New Roman"/>
          <w:sz w:val="22"/>
          <w:szCs w:val="22"/>
        </w:rPr>
        <w:t>Causa C-188/92.</w:t>
      </w:r>
    </w:p>
  </w:footnote>
  <w:footnote w:id="34">
    <w:p w:rsidR="00615323" w:rsidRPr="00A73366" w:rsidRDefault="00615323" w:rsidP="00A73366">
      <w:pPr>
        <w:jc w:val="both"/>
        <w:rPr>
          <w:rFonts w:ascii="Times New Roman" w:hAnsi="Times New Roman" w:cs="Times New Roman"/>
          <w:u w:val="single"/>
        </w:rPr>
      </w:pPr>
      <w:r>
        <w:rPr>
          <w:rStyle w:val="Rimandonotaapidipagina"/>
        </w:rPr>
        <w:footnoteRef/>
      </w:r>
      <w:r>
        <w:t xml:space="preserve"> </w:t>
      </w:r>
      <w:r w:rsidRPr="00FD2EED">
        <w:rPr>
          <w:rFonts w:ascii="Times New Roman" w:hAnsi="Times New Roman" w:cs="Times New Roman"/>
        </w:rPr>
        <w:t>Una questione controversa riguarda</w:t>
      </w:r>
      <w:r>
        <w:rPr>
          <w:rFonts w:ascii="Times New Roman" w:hAnsi="Times New Roman" w:cs="Times New Roman"/>
          <w:b/>
        </w:rPr>
        <w:t xml:space="preserve"> </w:t>
      </w:r>
      <w:r w:rsidRPr="00A73366">
        <w:rPr>
          <w:rFonts w:ascii="Times New Roman" w:hAnsi="Times New Roman" w:cs="Times New Roman"/>
          <w:u w:val="single"/>
        </w:rPr>
        <w:t xml:space="preserve">il rapporto tra quanto stabilito nella sentenza Foto Frost e il principio espresso nella pronuncia TWD. </w:t>
      </w:r>
    </w:p>
    <w:p w:rsidR="00615323" w:rsidRPr="00A73366" w:rsidRDefault="00615323" w:rsidP="00FD2EED">
      <w:pPr>
        <w:jc w:val="both"/>
        <w:rPr>
          <w:rFonts w:ascii="Times New Roman" w:hAnsi="Times New Roman" w:cs="Times New Roman"/>
          <w:b/>
        </w:rPr>
      </w:pPr>
      <w:r w:rsidRPr="00A73366">
        <w:rPr>
          <w:rFonts w:ascii="Times New Roman" w:hAnsi="Times New Roman" w:cs="Times New Roman"/>
        </w:rPr>
        <w:t>Non è infatti del tutto chiarito se il giudice nazionale abbia l’obbligo di effettuare d’ufficio un rinvio pregiudiziale sulla validità di una decisione della Commissione sulla quale egli nutra personalmente nutra un grave dubbio anche allorquando una delle parti, pur indiscutibilmente legittimata ad impugnarla, abbia fatto spirare il termine dei due mesi previsto dall’art. 273.</w:t>
      </w:r>
      <w:r>
        <w:rPr>
          <w:rFonts w:ascii="Times New Roman" w:hAnsi="Times New Roman" w:cs="Times New Roman"/>
        </w:rPr>
        <w:t xml:space="preserve"> Si chiede cioè se </w:t>
      </w:r>
      <w:r w:rsidRPr="00A73366">
        <w:rPr>
          <w:rFonts w:ascii="Times New Roman" w:hAnsi="Times New Roman" w:cs="Times New Roman"/>
          <w:u w:val="single"/>
        </w:rPr>
        <w:t>il potere-dovere del giudice nazionale di sollevare un rinvio pregiudiziale di validità di una decisione della Commissione sulla cui legittimità egli nutra gravi dubbi-potere attribuito al giudice con funzione di interesse generale, e cioè per salvaguardare la legalità dell’intero sistema, può essere condizionato dall’inerzia del privato che non impugna la decisione oppure non formula semplicemente una eccezione di validità dell’atto comunitario</w:t>
      </w:r>
      <w:r>
        <w:rPr>
          <w:rFonts w:ascii="Times New Roman" w:hAnsi="Times New Roman" w:cs="Times New Roman"/>
        </w:rPr>
        <w:t xml:space="preserve">. Per l’analisi più dettagliata della questione si rinvia al materiale allegato </w:t>
      </w:r>
      <w:r w:rsidRPr="001B6CEC">
        <w:rPr>
          <w:rFonts w:ascii="Times New Roman" w:hAnsi="Times New Roman" w:cs="Times New Roman"/>
          <w:i/>
        </w:rPr>
        <w:t>“questioni controverse”</w:t>
      </w:r>
      <w:r>
        <w:rPr>
          <w:rFonts w:ascii="Times New Roman" w:hAnsi="Times New Roman" w:cs="Times New Roman"/>
        </w:rPr>
        <w:t>.</w:t>
      </w:r>
      <w:r w:rsidRPr="00A73366">
        <w:rPr>
          <w:rFonts w:ascii="Times New Roman" w:hAnsi="Times New Roman" w:cs="Times New Roman"/>
          <w:b/>
        </w:rPr>
        <w:t xml:space="preserve"> </w:t>
      </w:r>
    </w:p>
    <w:p w:rsidR="00615323" w:rsidRPr="00A73366" w:rsidRDefault="00615323">
      <w:pPr>
        <w:pStyle w:val="Testonotaapidipagina"/>
        <w:rPr>
          <w:sz w:val="22"/>
          <w:szCs w:val="22"/>
        </w:rPr>
      </w:pPr>
      <w:r w:rsidRPr="00A73366">
        <w:rPr>
          <w:sz w:val="22"/>
          <w:szCs w:val="22"/>
        </w:rPr>
        <w:t xml:space="preserve"> </w:t>
      </w:r>
    </w:p>
  </w:footnote>
  <w:footnote w:id="35">
    <w:p w:rsidR="00615323" w:rsidRPr="001F42A7" w:rsidRDefault="00615323" w:rsidP="001F42A7">
      <w:pPr>
        <w:pStyle w:val="Default"/>
        <w:jc w:val="both"/>
        <w:rPr>
          <w:i/>
          <w:sz w:val="22"/>
          <w:szCs w:val="22"/>
        </w:rPr>
      </w:pPr>
      <w:r>
        <w:rPr>
          <w:rStyle w:val="Rimandonotaapidipagina"/>
        </w:rPr>
        <w:footnoteRef/>
      </w:r>
      <w:r>
        <w:t xml:space="preserve"> </w:t>
      </w:r>
      <w:r w:rsidRPr="001F42A7">
        <w:rPr>
          <w:i/>
          <w:sz w:val="22"/>
          <w:szCs w:val="22"/>
        </w:rPr>
        <w:t xml:space="preserve">Fonte: Rivista Italiana di Diritto Pubblico Comunitario 2022, 1, 105 </w:t>
      </w:r>
    </w:p>
    <w:p w:rsidR="00615323" w:rsidRDefault="00615323">
      <w:pPr>
        <w:pStyle w:val="Testonotaapidipagina"/>
      </w:pPr>
    </w:p>
  </w:footnote>
  <w:footnote w:id="36">
    <w:p w:rsidR="00615323" w:rsidRPr="001F42A7" w:rsidRDefault="00615323" w:rsidP="001F42A7">
      <w:pPr>
        <w:pStyle w:val="Default"/>
        <w:pageBreakBefore/>
        <w:jc w:val="both"/>
        <w:rPr>
          <w:i/>
          <w:sz w:val="22"/>
          <w:szCs w:val="22"/>
        </w:rPr>
      </w:pPr>
      <w:r>
        <w:rPr>
          <w:rStyle w:val="Rimandonotaapidipagina"/>
        </w:rPr>
        <w:footnoteRef/>
      </w:r>
      <w:r>
        <w:t xml:space="preserve"> </w:t>
      </w:r>
      <w:r w:rsidRPr="001F42A7">
        <w:rPr>
          <w:i/>
          <w:sz w:val="22"/>
          <w:szCs w:val="22"/>
        </w:rPr>
        <w:t>Fonte: Foro Amministrativo (Il) 2019, 12, 2023</w:t>
      </w:r>
    </w:p>
    <w:p w:rsidR="00615323" w:rsidRPr="001F42A7" w:rsidRDefault="00615323" w:rsidP="001F42A7">
      <w:pPr>
        <w:pStyle w:val="Default"/>
        <w:jc w:val="both"/>
        <w:rPr>
          <w:i/>
          <w:sz w:val="22"/>
          <w:szCs w:val="22"/>
        </w:rPr>
      </w:pPr>
    </w:p>
    <w:p w:rsidR="00615323" w:rsidRDefault="00615323">
      <w:pPr>
        <w:pStyle w:val="Testonotaapidipagina"/>
      </w:pPr>
    </w:p>
  </w:footnote>
  <w:footnote w:id="37">
    <w:p w:rsidR="00615323" w:rsidRPr="0028346E" w:rsidRDefault="00615323" w:rsidP="0028346E">
      <w:pPr>
        <w:pStyle w:val="Testonotaapidipagina"/>
        <w:jc w:val="both"/>
        <w:rPr>
          <w:rFonts w:ascii="Times New Roman" w:hAnsi="Times New Roman" w:cs="Times New Roman"/>
          <w:sz w:val="22"/>
          <w:szCs w:val="22"/>
        </w:rPr>
      </w:pPr>
      <w:r>
        <w:rPr>
          <w:rStyle w:val="Rimandonotaapidipagina"/>
        </w:rPr>
        <w:footnoteRef/>
      </w:r>
      <w:r>
        <w:t xml:space="preserve"> </w:t>
      </w:r>
      <w:r w:rsidRPr="001B6CEC">
        <w:rPr>
          <w:rFonts w:ascii="Times New Roman" w:hAnsi="Times New Roman" w:cs="Times New Roman"/>
          <w:sz w:val="22"/>
          <w:szCs w:val="22"/>
        </w:rPr>
        <w:t xml:space="preserve">Si trattava in particolare di chiarire la ricorrenza, nella fattispecie, di un aiuto di Stato, articolato nella duplice misura, di un trasferimento degli </w:t>
      </w:r>
      <w:proofErr w:type="spellStart"/>
      <w:r w:rsidRPr="001B6CEC">
        <w:rPr>
          <w:rFonts w:ascii="Times New Roman" w:hAnsi="Times New Roman" w:cs="Times New Roman"/>
          <w:i/>
          <w:sz w:val="22"/>
          <w:szCs w:val="22"/>
        </w:rPr>
        <w:t>assets</w:t>
      </w:r>
      <w:proofErr w:type="spellEnd"/>
      <w:r w:rsidRPr="001B6CEC">
        <w:rPr>
          <w:rFonts w:ascii="Times New Roman" w:hAnsi="Times New Roman" w:cs="Times New Roman"/>
          <w:sz w:val="22"/>
          <w:szCs w:val="22"/>
        </w:rPr>
        <w:t xml:space="preserve"> aziendali da un operatore del settore finanziario ad altro dello stesso settore, senza gara e per un corrispettivo pari a zero, e di uno stanziamento disposto per legge per rimuovere la situazione di grave squilibrio patrimoniale.</w:t>
      </w:r>
      <w:r w:rsidRPr="0028346E">
        <w:rPr>
          <w:rFonts w:ascii="Times New Roman" w:hAnsi="Times New Roman" w:cs="Times New Roman"/>
          <w:sz w:val="22"/>
          <w:szCs w:val="22"/>
        </w:rPr>
        <w:t xml:space="preserve"> </w:t>
      </w:r>
    </w:p>
  </w:footnote>
  <w:footnote w:id="38">
    <w:p w:rsidR="00615323" w:rsidRDefault="00615323">
      <w:pPr>
        <w:pStyle w:val="Testonotaapidipagina"/>
      </w:pPr>
      <w:r>
        <w:rPr>
          <w:rStyle w:val="Rimandonotaapidipagina"/>
        </w:rPr>
        <w:footnoteRef/>
      </w:r>
      <w:r>
        <w:t xml:space="preserve"> </w:t>
      </w:r>
      <w:r w:rsidRPr="0028346E">
        <w:rPr>
          <w:rFonts w:ascii="Times New Roman" w:hAnsi="Times New Roman" w:cs="Times New Roman"/>
          <w:bCs/>
          <w:i/>
          <w:sz w:val="22"/>
          <w:szCs w:val="22"/>
        </w:rPr>
        <w:t>Fonte:</w:t>
      </w:r>
      <w:r w:rsidRPr="000C4133">
        <w:rPr>
          <w:rFonts w:ascii="Times New Roman" w:hAnsi="Times New Roman" w:cs="Times New Roman"/>
          <w:b/>
          <w:bCs/>
          <w:i/>
          <w:sz w:val="22"/>
          <w:szCs w:val="22"/>
        </w:rPr>
        <w:t xml:space="preserve"> </w:t>
      </w:r>
      <w:r w:rsidRPr="000C4133">
        <w:rPr>
          <w:rFonts w:ascii="Times New Roman" w:hAnsi="Times New Roman" w:cs="Times New Roman"/>
          <w:i/>
          <w:sz w:val="22"/>
          <w:szCs w:val="22"/>
        </w:rPr>
        <w:t>Foro Amministrativo (Il) 2018, 5, 828.</w:t>
      </w:r>
    </w:p>
  </w:footnote>
  <w:footnote w:id="39">
    <w:p w:rsidR="00615323" w:rsidRDefault="00615323">
      <w:pPr>
        <w:pStyle w:val="Testonotaapidipagina"/>
      </w:pPr>
      <w:r>
        <w:rPr>
          <w:rStyle w:val="Rimandonotaapidipagina"/>
        </w:rPr>
        <w:footnoteRef/>
      </w:r>
      <w:r w:rsidR="005655D3">
        <w:t xml:space="preserve"> s</w:t>
      </w:r>
      <w:r>
        <w:t xml:space="preserve">entenza della Sezione II, 19 </w:t>
      </w:r>
      <w:r w:rsidR="005655D3">
        <w:t xml:space="preserve">dicembre 2019, in causa 385/18 Arriva Italia </w:t>
      </w:r>
      <w:proofErr w:type="spellStart"/>
      <w:r w:rsidR="005655D3">
        <w:t>e.a.</w:t>
      </w:r>
      <w:proofErr w:type="spellEnd"/>
      <w:r w:rsidR="005655D3">
        <w:t xml:space="preserve"> </w:t>
      </w:r>
    </w:p>
  </w:footnote>
  <w:footnote w:id="40">
    <w:p w:rsidR="00615323" w:rsidRDefault="00615323">
      <w:pPr>
        <w:pStyle w:val="Testonotaapidipagina"/>
      </w:pPr>
      <w:r>
        <w:rPr>
          <w:rStyle w:val="Rimandonotaapidipagina"/>
        </w:rPr>
        <w:footnoteRef/>
      </w:r>
      <w:r>
        <w:t xml:space="preserve"> allo stato, appellata e non definitiva. </w:t>
      </w:r>
    </w:p>
  </w:footnote>
  <w:footnote w:id="41">
    <w:p w:rsidR="00615323" w:rsidRPr="0059146A" w:rsidRDefault="00615323" w:rsidP="0059146A">
      <w:pPr>
        <w:jc w:val="both"/>
        <w:rPr>
          <w:rFonts w:ascii="Times New Roman" w:hAnsi="Times New Roman" w:cs="Times New Roman"/>
        </w:rPr>
      </w:pPr>
      <w:r>
        <w:rPr>
          <w:rStyle w:val="Rimandonotaapidipagina"/>
        </w:rPr>
        <w:footnoteRef/>
      </w:r>
      <w:r>
        <w:t xml:space="preserve"> </w:t>
      </w:r>
      <w:r w:rsidRPr="0059146A">
        <w:rPr>
          <w:rFonts w:ascii="Times New Roman" w:hAnsi="Times New Roman" w:cs="Times New Roman"/>
        </w:rPr>
        <w:t xml:space="preserve">La prassi giurisprudenziale dimostra come quest’ultimo tipo di azioni intentate dal beneficiario che intenda opporsi all’atto di recupero interno siano le più frequenti. </w:t>
      </w:r>
    </w:p>
    <w:p w:rsidR="00615323" w:rsidRPr="0059146A" w:rsidRDefault="00615323">
      <w:pPr>
        <w:pStyle w:val="Testonotaapidipagina"/>
        <w:rPr>
          <w:sz w:val="22"/>
          <w:szCs w:val="22"/>
        </w:rPr>
      </w:pPr>
    </w:p>
  </w:footnote>
  <w:footnote w:id="42">
    <w:p w:rsidR="00615323" w:rsidRPr="008E020E" w:rsidRDefault="00615323" w:rsidP="00414128">
      <w:pPr>
        <w:pStyle w:val="Default"/>
        <w:jc w:val="both"/>
      </w:pPr>
      <w:r>
        <w:rPr>
          <w:rStyle w:val="Rimandonotaapidipagina"/>
        </w:rPr>
        <w:footnoteRef/>
      </w:r>
      <w:r>
        <w:t xml:space="preserve"> </w:t>
      </w:r>
      <w:r w:rsidRPr="00414128">
        <w:rPr>
          <w:sz w:val="22"/>
          <w:szCs w:val="22"/>
        </w:rPr>
        <w:t xml:space="preserve">Fonte: </w:t>
      </w:r>
      <w:proofErr w:type="spellStart"/>
      <w:r w:rsidRPr="00414128">
        <w:rPr>
          <w:sz w:val="22"/>
          <w:szCs w:val="22"/>
        </w:rPr>
        <w:t>Rass</w:t>
      </w:r>
      <w:proofErr w:type="spellEnd"/>
      <w:r w:rsidRPr="00414128">
        <w:rPr>
          <w:sz w:val="22"/>
          <w:szCs w:val="22"/>
        </w:rPr>
        <w:t>. dir. farmaceutico 2020, 6, 1342</w:t>
      </w:r>
      <w:r>
        <w:t>.</w:t>
      </w:r>
    </w:p>
    <w:p w:rsidR="00615323" w:rsidRDefault="00615323">
      <w:pPr>
        <w:pStyle w:val="Testonotaapidipagina"/>
      </w:pPr>
    </w:p>
  </w:footnote>
  <w:footnote w:id="43">
    <w:p w:rsidR="00615323" w:rsidRPr="00414128" w:rsidRDefault="00615323" w:rsidP="00414128">
      <w:pPr>
        <w:pStyle w:val="Default"/>
        <w:jc w:val="both"/>
        <w:rPr>
          <w:i/>
        </w:rPr>
      </w:pPr>
      <w:r w:rsidRPr="00414128">
        <w:rPr>
          <w:rStyle w:val="Rimandonotaapidipagina"/>
          <w:i/>
        </w:rPr>
        <w:footnoteRef/>
      </w:r>
      <w:r w:rsidRPr="00414128">
        <w:rPr>
          <w:i/>
        </w:rPr>
        <w:t xml:space="preserve"> Fonte: Foro Amministrativo (Il) 2020, 5, 964. </w:t>
      </w:r>
    </w:p>
    <w:p w:rsidR="00615323" w:rsidRPr="000E078F" w:rsidRDefault="00615323" w:rsidP="00414128">
      <w:pPr>
        <w:jc w:val="both"/>
        <w:rPr>
          <w:rFonts w:ascii="Times New Roman" w:hAnsi="Times New Roman" w:cs="Times New Roman"/>
          <w:b/>
          <w:sz w:val="24"/>
          <w:szCs w:val="24"/>
        </w:rPr>
      </w:pPr>
    </w:p>
    <w:p w:rsidR="00615323" w:rsidRDefault="00615323">
      <w:pPr>
        <w:pStyle w:val="Testonotaapidipagina"/>
      </w:pPr>
    </w:p>
  </w:footnote>
  <w:footnote w:id="44">
    <w:p w:rsidR="005655D3" w:rsidRDefault="005655D3">
      <w:pPr>
        <w:pStyle w:val="Testonotaapidipagina"/>
      </w:pPr>
      <w:r>
        <w:rPr>
          <w:rStyle w:val="Rimandonotaapidipagina"/>
        </w:rPr>
        <w:footnoteRef/>
      </w:r>
      <w:r>
        <w:t xml:space="preserve"> </w:t>
      </w:r>
      <w:r w:rsidRPr="005655D3">
        <w:rPr>
          <w:rFonts w:ascii="Times New Roman" w:hAnsi="Times New Roman" w:cs="Times New Roman"/>
          <w:sz w:val="22"/>
          <w:szCs w:val="22"/>
        </w:rPr>
        <w:t>Fatta salva l’eventuale incidenza della decisione di compatibilità sull’oggetto dell’obbligo di recupero: profilo sul quale si rinvia per più dettagliati approfondimenti al materiale allegato</w:t>
      </w:r>
      <w:r>
        <w:t>.</w:t>
      </w:r>
    </w:p>
  </w:footnote>
  <w:footnote w:id="45">
    <w:p w:rsidR="0065271D" w:rsidRPr="0065271D" w:rsidRDefault="0065271D" w:rsidP="0065271D">
      <w:pPr>
        <w:pStyle w:val="Testonotaapidipagina"/>
        <w:jc w:val="both"/>
        <w:rPr>
          <w:rFonts w:ascii="Times New Roman" w:hAnsi="Times New Roman" w:cs="Times New Roman"/>
          <w:sz w:val="22"/>
          <w:szCs w:val="22"/>
        </w:rPr>
      </w:pPr>
      <w:r>
        <w:rPr>
          <w:rStyle w:val="Rimandonotaapidipagina"/>
        </w:rPr>
        <w:footnoteRef/>
      </w:r>
      <w:r>
        <w:t xml:space="preserve"> </w:t>
      </w:r>
      <w:r w:rsidRPr="0065271D">
        <w:rPr>
          <w:rFonts w:ascii="Times New Roman" w:hAnsi="Times New Roman" w:cs="Times New Roman"/>
          <w:sz w:val="22"/>
          <w:szCs w:val="22"/>
        </w:rPr>
        <w:t xml:space="preserve">Sentenza della Corte del 24 novembre 1987. </w:t>
      </w:r>
      <w:proofErr w:type="spellStart"/>
      <w:r w:rsidRPr="0065271D">
        <w:rPr>
          <w:rFonts w:ascii="Times New Roman" w:hAnsi="Times New Roman" w:cs="Times New Roman"/>
          <w:sz w:val="22"/>
          <w:szCs w:val="22"/>
        </w:rPr>
        <w:t>Rijn-Schelde-Verolme</w:t>
      </w:r>
      <w:proofErr w:type="spellEnd"/>
      <w:r w:rsidRPr="0065271D">
        <w:rPr>
          <w:rFonts w:ascii="Times New Roman" w:hAnsi="Times New Roman" w:cs="Times New Roman"/>
          <w:sz w:val="22"/>
          <w:szCs w:val="22"/>
        </w:rPr>
        <w:t xml:space="preserve"> (RSV) </w:t>
      </w:r>
      <w:proofErr w:type="spellStart"/>
      <w:r w:rsidRPr="0065271D">
        <w:rPr>
          <w:rFonts w:ascii="Times New Roman" w:hAnsi="Times New Roman" w:cs="Times New Roman"/>
          <w:sz w:val="22"/>
          <w:szCs w:val="22"/>
        </w:rPr>
        <w:t>Machinefabrieken</w:t>
      </w:r>
      <w:proofErr w:type="spellEnd"/>
      <w:r w:rsidRPr="0065271D">
        <w:rPr>
          <w:rFonts w:ascii="Times New Roman" w:hAnsi="Times New Roman" w:cs="Times New Roman"/>
          <w:sz w:val="22"/>
          <w:szCs w:val="22"/>
        </w:rPr>
        <w:t xml:space="preserve"> en </w:t>
      </w:r>
      <w:proofErr w:type="spellStart"/>
      <w:r w:rsidRPr="0065271D">
        <w:rPr>
          <w:rFonts w:ascii="Times New Roman" w:hAnsi="Times New Roman" w:cs="Times New Roman"/>
          <w:sz w:val="22"/>
          <w:szCs w:val="22"/>
        </w:rPr>
        <w:t>Scheepswerven</w:t>
      </w:r>
      <w:proofErr w:type="spellEnd"/>
      <w:r w:rsidRPr="0065271D">
        <w:rPr>
          <w:rFonts w:ascii="Times New Roman" w:hAnsi="Times New Roman" w:cs="Times New Roman"/>
          <w:sz w:val="22"/>
          <w:szCs w:val="22"/>
        </w:rPr>
        <w:t xml:space="preserve"> NV contro Commissione delle Comunità europee. Aiuti di Stato - Settore delle grandi costruzioni navali e delle grandi off-shore. Causa 223/85.</w:t>
      </w:r>
    </w:p>
  </w:footnote>
  <w:footnote w:id="46">
    <w:p w:rsidR="00615323" w:rsidRPr="0065271D" w:rsidRDefault="00615323" w:rsidP="0065271D">
      <w:pPr>
        <w:pStyle w:val="Testonotaapidipagina"/>
        <w:jc w:val="both"/>
        <w:rPr>
          <w:rFonts w:ascii="Times New Roman" w:hAnsi="Times New Roman" w:cs="Times New Roman"/>
          <w:sz w:val="22"/>
          <w:szCs w:val="22"/>
        </w:rPr>
      </w:pPr>
      <w:r>
        <w:rPr>
          <w:rStyle w:val="Rimandonotaapidipagina"/>
        </w:rPr>
        <w:footnoteRef/>
      </w:r>
      <w:r>
        <w:t xml:space="preserve"> </w:t>
      </w:r>
      <w:r w:rsidR="0065271D">
        <w:rPr>
          <w:rFonts w:ascii="Times New Roman" w:hAnsi="Times New Roman" w:cs="Times New Roman"/>
          <w:sz w:val="24"/>
          <w:szCs w:val="24"/>
        </w:rPr>
        <w:t xml:space="preserve">Si veda caso CELF II; si veda, in particolare, </w:t>
      </w:r>
      <w:r w:rsidR="0065271D" w:rsidRPr="0065271D">
        <w:rPr>
          <w:rFonts w:ascii="Times New Roman" w:hAnsi="Times New Roman" w:cs="Times New Roman"/>
          <w:sz w:val="22"/>
          <w:szCs w:val="22"/>
        </w:rPr>
        <w:t>Sentenza della Corte (Quarta Sezione) dell'11 marzo 2010.</w:t>
      </w:r>
      <w:r w:rsidR="0065271D" w:rsidRPr="0065271D">
        <w:rPr>
          <w:rFonts w:ascii="Times New Roman" w:hAnsi="Times New Roman" w:cs="Times New Roman"/>
          <w:sz w:val="22"/>
          <w:szCs w:val="22"/>
        </w:rPr>
        <w:br/>
        <w:t>Centre d'</w:t>
      </w:r>
      <w:proofErr w:type="spellStart"/>
      <w:r w:rsidR="0065271D" w:rsidRPr="0065271D">
        <w:rPr>
          <w:rFonts w:ascii="Times New Roman" w:hAnsi="Times New Roman" w:cs="Times New Roman"/>
          <w:sz w:val="22"/>
          <w:szCs w:val="22"/>
        </w:rPr>
        <w:t>exportation</w:t>
      </w:r>
      <w:proofErr w:type="spellEnd"/>
      <w:r w:rsidR="0065271D" w:rsidRPr="0065271D">
        <w:rPr>
          <w:rFonts w:ascii="Times New Roman" w:hAnsi="Times New Roman" w:cs="Times New Roman"/>
          <w:sz w:val="22"/>
          <w:szCs w:val="22"/>
        </w:rPr>
        <w:t xml:space="preserve"> </w:t>
      </w:r>
      <w:proofErr w:type="spellStart"/>
      <w:r w:rsidR="0065271D" w:rsidRPr="0065271D">
        <w:rPr>
          <w:rFonts w:ascii="Times New Roman" w:hAnsi="Times New Roman" w:cs="Times New Roman"/>
          <w:sz w:val="22"/>
          <w:szCs w:val="22"/>
        </w:rPr>
        <w:t>du</w:t>
      </w:r>
      <w:proofErr w:type="spellEnd"/>
      <w:r w:rsidR="0065271D" w:rsidRPr="0065271D">
        <w:rPr>
          <w:rFonts w:ascii="Times New Roman" w:hAnsi="Times New Roman" w:cs="Times New Roman"/>
          <w:sz w:val="22"/>
          <w:szCs w:val="22"/>
        </w:rPr>
        <w:t xml:space="preserve"> </w:t>
      </w:r>
      <w:proofErr w:type="spellStart"/>
      <w:r w:rsidR="0065271D" w:rsidRPr="0065271D">
        <w:rPr>
          <w:rFonts w:ascii="Times New Roman" w:hAnsi="Times New Roman" w:cs="Times New Roman"/>
          <w:sz w:val="22"/>
          <w:szCs w:val="22"/>
        </w:rPr>
        <w:t>livre</w:t>
      </w:r>
      <w:proofErr w:type="spellEnd"/>
      <w:r w:rsidR="0065271D" w:rsidRPr="0065271D">
        <w:rPr>
          <w:rFonts w:ascii="Times New Roman" w:hAnsi="Times New Roman" w:cs="Times New Roman"/>
          <w:sz w:val="22"/>
          <w:szCs w:val="22"/>
        </w:rPr>
        <w:t xml:space="preserve"> </w:t>
      </w:r>
      <w:proofErr w:type="spellStart"/>
      <w:r w:rsidR="0065271D" w:rsidRPr="0065271D">
        <w:rPr>
          <w:rFonts w:ascii="Times New Roman" w:hAnsi="Times New Roman" w:cs="Times New Roman"/>
          <w:sz w:val="22"/>
          <w:szCs w:val="22"/>
        </w:rPr>
        <w:t>français</w:t>
      </w:r>
      <w:proofErr w:type="spellEnd"/>
      <w:r w:rsidR="0065271D" w:rsidRPr="0065271D">
        <w:rPr>
          <w:rFonts w:ascii="Times New Roman" w:hAnsi="Times New Roman" w:cs="Times New Roman"/>
          <w:sz w:val="22"/>
          <w:szCs w:val="22"/>
        </w:rPr>
        <w:t xml:space="preserve"> (CELF) e Ministre de la Culture et de la </w:t>
      </w:r>
      <w:proofErr w:type="spellStart"/>
      <w:r w:rsidR="0065271D" w:rsidRPr="0065271D">
        <w:rPr>
          <w:rFonts w:ascii="Times New Roman" w:hAnsi="Times New Roman" w:cs="Times New Roman"/>
          <w:sz w:val="22"/>
          <w:szCs w:val="22"/>
        </w:rPr>
        <w:t>Communication</w:t>
      </w:r>
      <w:proofErr w:type="spellEnd"/>
      <w:r w:rsidR="0065271D" w:rsidRPr="0065271D">
        <w:rPr>
          <w:rFonts w:ascii="Times New Roman" w:hAnsi="Times New Roman" w:cs="Times New Roman"/>
          <w:sz w:val="22"/>
          <w:szCs w:val="22"/>
        </w:rPr>
        <w:t xml:space="preserve"> contro </w:t>
      </w:r>
      <w:proofErr w:type="spellStart"/>
      <w:r w:rsidR="0065271D" w:rsidRPr="0065271D">
        <w:rPr>
          <w:rFonts w:ascii="Times New Roman" w:hAnsi="Times New Roman" w:cs="Times New Roman"/>
          <w:sz w:val="22"/>
          <w:szCs w:val="22"/>
        </w:rPr>
        <w:t>Société</w:t>
      </w:r>
      <w:proofErr w:type="spellEnd"/>
      <w:r w:rsidR="0065271D" w:rsidRPr="0065271D">
        <w:rPr>
          <w:rFonts w:ascii="Times New Roman" w:hAnsi="Times New Roman" w:cs="Times New Roman"/>
          <w:sz w:val="22"/>
          <w:szCs w:val="22"/>
        </w:rPr>
        <w:t xml:space="preserve"> </w:t>
      </w:r>
      <w:proofErr w:type="spellStart"/>
      <w:r w:rsidR="0065271D" w:rsidRPr="0065271D">
        <w:rPr>
          <w:rFonts w:ascii="Times New Roman" w:hAnsi="Times New Roman" w:cs="Times New Roman"/>
          <w:sz w:val="22"/>
          <w:szCs w:val="22"/>
        </w:rPr>
        <w:t>internationale</w:t>
      </w:r>
      <w:proofErr w:type="spellEnd"/>
      <w:r w:rsidR="0065271D" w:rsidRPr="0065271D">
        <w:rPr>
          <w:rFonts w:ascii="Times New Roman" w:hAnsi="Times New Roman" w:cs="Times New Roman"/>
          <w:sz w:val="22"/>
          <w:szCs w:val="22"/>
        </w:rPr>
        <w:t xml:space="preserve"> de </w:t>
      </w:r>
      <w:proofErr w:type="spellStart"/>
      <w:r w:rsidR="0065271D" w:rsidRPr="0065271D">
        <w:rPr>
          <w:rFonts w:ascii="Times New Roman" w:hAnsi="Times New Roman" w:cs="Times New Roman"/>
          <w:sz w:val="22"/>
          <w:szCs w:val="22"/>
        </w:rPr>
        <w:t>diffusion</w:t>
      </w:r>
      <w:proofErr w:type="spellEnd"/>
      <w:r w:rsidR="0065271D" w:rsidRPr="0065271D">
        <w:rPr>
          <w:rFonts w:ascii="Times New Roman" w:hAnsi="Times New Roman" w:cs="Times New Roman"/>
          <w:sz w:val="22"/>
          <w:szCs w:val="22"/>
        </w:rPr>
        <w:t xml:space="preserve"> et d'</w:t>
      </w:r>
      <w:proofErr w:type="spellStart"/>
      <w:r w:rsidR="0065271D" w:rsidRPr="0065271D">
        <w:rPr>
          <w:rFonts w:ascii="Times New Roman" w:hAnsi="Times New Roman" w:cs="Times New Roman"/>
          <w:sz w:val="22"/>
          <w:szCs w:val="22"/>
        </w:rPr>
        <w:t>édition</w:t>
      </w:r>
      <w:proofErr w:type="spellEnd"/>
      <w:r w:rsidR="0065271D" w:rsidRPr="0065271D">
        <w:rPr>
          <w:rFonts w:ascii="Times New Roman" w:hAnsi="Times New Roman" w:cs="Times New Roman"/>
          <w:sz w:val="22"/>
          <w:szCs w:val="22"/>
        </w:rPr>
        <w:t xml:space="preserve"> (SIDE).</w:t>
      </w:r>
      <w:r w:rsidR="0065271D" w:rsidRPr="0065271D">
        <w:rPr>
          <w:rFonts w:ascii="Times New Roman" w:hAnsi="Times New Roman" w:cs="Times New Roman"/>
          <w:sz w:val="22"/>
          <w:szCs w:val="22"/>
        </w:rPr>
        <w:br/>
      </w:r>
      <w:r w:rsidR="0065271D" w:rsidRPr="0065271D">
        <w:rPr>
          <w:rFonts w:ascii="Times New Roman" w:hAnsi="Times New Roman" w:cs="Times New Roman"/>
          <w:sz w:val="22"/>
          <w:szCs w:val="22"/>
        </w:rPr>
        <w:br/>
        <w:t>Aiuti di Stato - Art. 88, n. 3, CE - Aiuti illegittimi dichiarati compatibili con il mercato comune - Annullamento della decisione della Commissione - Giudici nazionali - Domanda di recupero degli aiuti eseguiti illegittimamente - Sospensione del procedimento fino all’adozione di una nuova decisione della Commissione - Circostanze eccezionali atte a limitare l’obbligo di restituzione.</w:t>
      </w:r>
      <w:r w:rsidR="0065271D" w:rsidRPr="0065271D">
        <w:rPr>
          <w:rFonts w:ascii="Times New Roman" w:hAnsi="Times New Roman" w:cs="Times New Roman"/>
          <w:sz w:val="22"/>
          <w:szCs w:val="22"/>
        </w:rPr>
        <w:br/>
        <w:t>Causa C-1/09.</w:t>
      </w:r>
    </w:p>
  </w:footnote>
  <w:footnote w:id="47">
    <w:p w:rsidR="00615323" w:rsidRPr="00E50D2D" w:rsidRDefault="00615323" w:rsidP="00E50D2D">
      <w:pPr>
        <w:jc w:val="both"/>
        <w:rPr>
          <w:rFonts w:ascii="Times New Roman" w:hAnsi="Times New Roman" w:cs="Times New Roman"/>
        </w:rPr>
      </w:pPr>
      <w:r w:rsidRPr="00E50D2D">
        <w:rPr>
          <w:rStyle w:val="Rimandonotaapidipagina"/>
        </w:rPr>
        <w:footnoteRef/>
      </w:r>
      <w:r w:rsidRPr="00E50D2D">
        <w:t xml:space="preserve"> </w:t>
      </w:r>
      <w:r w:rsidRPr="00E50D2D">
        <w:rPr>
          <w:rFonts w:ascii="Times New Roman" w:hAnsi="Times New Roman" w:cs="Times New Roman"/>
        </w:rPr>
        <w:t xml:space="preserve">Emblematico è, ad esempio, il caso CELF dove le decisioni della Commissione nel senso della compatibilità dell’aiuto furono per tre volte annullate dal Tribunale e ciò nonostante la Corte di Giustizia non riconobbe il legittimo affidamento del beneficiario. </w:t>
      </w:r>
    </w:p>
    <w:p w:rsidR="00615323" w:rsidRDefault="00615323">
      <w:pPr>
        <w:pStyle w:val="Testonotaapidipagina"/>
      </w:pPr>
    </w:p>
  </w:footnote>
  <w:footnote w:id="48">
    <w:p w:rsidR="00615323" w:rsidRDefault="00615323" w:rsidP="00E50D2D">
      <w:pPr>
        <w:jc w:val="both"/>
        <w:rPr>
          <w:rFonts w:ascii="Times New Roman" w:hAnsi="Times New Roman" w:cs="Times New Roman"/>
          <w:sz w:val="24"/>
          <w:szCs w:val="24"/>
        </w:rPr>
      </w:pPr>
      <w:r>
        <w:rPr>
          <w:rStyle w:val="Rimandonotaapidipagina"/>
        </w:rPr>
        <w:footnoteRef/>
      </w:r>
      <w:r>
        <w:t xml:space="preserve"> </w:t>
      </w:r>
      <w:r w:rsidRPr="00E50D2D">
        <w:rPr>
          <w:rFonts w:ascii="Times New Roman" w:hAnsi="Times New Roman" w:cs="Times New Roman"/>
        </w:rPr>
        <w:t>In caso di dubbio uno strumento di ausilio al giudice nazionale è rappresentato dal meccanismo del rinvio pregiudiziale- di validità (in caso di dubbio sulla legittimità della decisione della Commissione) o di interpretazione- alla Corte di Giustizia.</w:t>
      </w:r>
      <w:r>
        <w:rPr>
          <w:rFonts w:ascii="Times New Roman" w:hAnsi="Times New Roman" w:cs="Times New Roman"/>
          <w:sz w:val="24"/>
          <w:szCs w:val="24"/>
        </w:rPr>
        <w:t xml:space="preserve"> </w:t>
      </w:r>
    </w:p>
    <w:p w:rsidR="00615323" w:rsidRDefault="00615323">
      <w:pPr>
        <w:pStyle w:val="Testonotaapidipagina"/>
      </w:pPr>
    </w:p>
  </w:footnote>
  <w:footnote w:id="49">
    <w:p w:rsidR="0065271D" w:rsidRPr="00DA3846" w:rsidRDefault="0065271D" w:rsidP="0065271D">
      <w:pPr>
        <w:pStyle w:val="Testonotaapidipagina"/>
        <w:jc w:val="both"/>
        <w:rPr>
          <w:rFonts w:ascii="Times New Roman" w:hAnsi="Times New Roman" w:cs="Times New Roman"/>
          <w:sz w:val="22"/>
          <w:szCs w:val="22"/>
        </w:rPr>
      </w:pPr>
      <w:r>
        <w:rPr>
          <w:rStyle w:val="Rimandonotaapidipagina"/>
        </w:rPr>
        <w:footnoteRef/>
      </w:r>
      <w:r>
        <w:t xml:space="preserve"> </w:t>
      </w:r>
      <w:r w:rsidRPr="00DA3846">
        <w:rPr>
          <w:rFonts w:ascii="Times New Roman" w:hAnsi="Times New Roman" w:cs="Times New Roman"/>
          <w:sz w:val="22"/>
          <w:szCs w:val="22"/>
        </w:rPr>
        <w:t>La Corte di Giustizia (in una causa Commissione c. Italia del 2004) ha però anche chiarito che essa non può consistere nelle difficoltà di quantificazione degli importi dovuti o ancora nella necessità di escludere dal recupero le piccole o medie imprese)</w:t>
      </w:r>
    </w:p>
  </w:footnote>
  <w:footnote w:id="50">
    <w:p w:rsidR="0065271D" w:rsidRPr="00DA3846" w:rsidRDefault="0065271D" w:rsidP="0065271D">
      <w:pPr>
        <w:pStyle w:val="Testonotaapidipagina"/>
        <w:jc w:val="both"/>
        <w:rPr>
          <w:rFonts w:ascii="Times New Roman" w:hAnsi="Times New Roman" w:cs="Times New Roman"/>
          <w:sz w:val="22"/>
          <w:szCs w:val="22"/>
        </w:rPr>
      </w:pPr>
      <w:r w:rsidRPr="00DA3846">
        <w:rPr>
          <w:rStyle w:val="Rimandonotaapidipagina"/>
          <w:rFonts w:ascii="Times New Roman" w:hAnsi="Times New Roman" w:cs="Times New Roman"/>
          <w:sz w:val="22"/>
          <w:szCs w:val="22"/>
        </w:rPr>
        <w:footnoteRef/>
      </w:r>
      <w:r w:rsidRPr="00DA3846">
        <w:rPr>
          <w:rFonts w:ascii="Times New Roman" w:hAnsi="Times New Roman" w:cs="Times New Roman"/>
          <w:sz w:val="22"/>
          <w:szCs w:val="22"/>
        </w:rPr>
        <w:t xml:space="preserve"> Corte di Giustizia, Commissione c. Polonia, 14 aprile 2011, causa C-331/2009.</w:t>
      </w:r>
    </w:p>
  </w:footnote>
  <w:footnote w:id="51">
    <w:p w:rsidR="00615323" w:rsidRPr="00DA3846" w:rsidRDefault="00615323">
      <w:pPr>
        <w:pStyle w:val="Testonotaapidipagina"/>
        <w:rPr>
          <w:rFonts w:ascii="Times New Roman" w:hAnsi="Times New Roman" w:cs="Times New Roman"/>
          <w:sz w:val="22"/>
          <w:szCs w:val="22"/>
        </w:rPr>
      </w:pPr>
      <w:r w:rsidRPr="00DA3846">
        <w:rPr>
          <w:rStyle w:val="Rimandonotaapidipagina"/>
          <w:rFonts w:ascii="Times New Roman" w:hAnsi="Times New Roman" w:cs="Times New Roman"/>
          <w:sz w:val="22"/>
          <w:szCs w:val="22"/>
        </w:rPr>
        <w:footnoteRef/>
      </w:r>
      <w:r w:rsidRPr="00DA3846">
        <w:rPr>
          <w:rFonts w:ascii="Times New Roman" w:hAnsi="Times New Roman" w:cs="Times New Roman"/>
          <w:sz w:val="22"/>
          <w:szCs w:val="22"/>
        </w:rPr>
        <w:t xml:space="preserve"> Corte di giustizia CELF I, C-199/06.</w:t>
      </w:r>
    </w:p>
  </w:footnote>
  <w:footnote w:id="52">
    <w:p w:rsidR="00615323" w:rsidRPr="0058082E" w:rsidRDefault="00615323">
      <w:pPr>
        <w:pStyle w:val="Testonotaapidipagina"/>
        <w:rPr>
          <w:rFonts w:ascii="Times New Roman" w:hAnsi="Times New Roman" w:cs="Times New Roman"/>
          <w:sz w:val="24"/>
          <w:szCs w:val="24"/>
        </w:rPr>
      </w:pPr>
      <w:r w:rsidRPr="00DA3846">
        <w:rPr>
          <w:rStyle w:val="Rimandonotaapidipagina"/>
          <w:rFonts w:ascii="Times New Roman" w:hAnsi="Times New Roman" w:cs="Times New Roman"/>
          <w:sz w:val="22"/>
          <w:szCs w:val="22"/>
        </w:rPr>
        <w:footnoteRef/>
      </w:r>
      <w:r w:rsidRPr="00DA3846">
        <w:rPr>
          <w:rFonts w:ascii="Times New Roman" w:hAnsi="Times New Roman" w:cs="Times New Roman"/>
          <w:sz w:val="22"/>
          <w:szCs w:val="22"/>
        </w:rPr>
        <w:t xml:space="preserve">  Corte di Giustizia C-284/12 </w:t>
      </w:r>
      <w:proofErr w:type="spellStart"/>
      <w:r w:rsidRPr="00DA3846">
        <w:rPr>
          <w:rFonts w:ascii="Times New Roman" w:hAnsi="Times New Roman" w:cs="Times New Roman"/>
          <w:sz w:val="22"/>
          <w:szCs w:val="22"/>
        </w:rPr>
        <w:t>Franfurt</w:t>
      </w:r>
      <w:proofErr w:type="spellEnd"/>
      <w:r w:rsidRPr="00DA3846">
        <w:rPr>
          <w:rFonts w:ascii="Times New Roman" w:hAnsi="Times New Roman" w:cs="Times New Roman"/>
          <w:sz w:val="22"/>
          <w:szCs w:val="22"/>
        </w:rPr>
        <w:t xml:space="preserve"> </w:t>
      </w:r>
      <w:proofErr w:type="spellStart"/>
      <w:r w:rsidRPr="00DA3846">
        <w:rPr>
          <w:rFonts w:ascii="Times New Roman" w:hAnsi="Times New Roman" w:cs="Times New Roman"/>
          <w:sz w:val="22"/>
          <w:szCs w:val="22"/>
        </w:rPr>
        <w:t>Hahn</w:t>
      </w:r>
      <w:proofErr w:type="spellEnd"/>
      <w:r w:rsidRPr="00DA3846">
        <w:rPr>
          <w:rFonts w:ascii="Times New Roman" w:hAnsi="Times New Roman" w:cs="Times New Roman"/>
          <w:sz w:val="22"/>
          <w:szCs w:val="22"/>
        </w:rPr>
        <w:t>.</w:t>
      </w:r>
    </w:p>
  </w:footnote>
  <w:footnote w:id="53">
    <w:p w:rsidR="00615323" w:rsidRPr="0087171C" w:rsidRDefault="00615323" w:rsidP="0058082E">
      <w:pPr>
        <w:jc w:val="both"/>
        <w:rPr>
          <w:rFonts w:ascii="Times New Roman" w:hAnsi="Times New Roman" w:cs="Times New Roman"/>
        </w:rPr>
      </w:pPr>
      <w:r w:rsidRPr="0058082E">
        <w:rPr>
          <w:rStyle w:val="Rimandonotaapidipagina"/>
          <w:rFonts w:ascii="Times New Roman" w:hAnsi="Times New Roman" w:cs="Times New Roman"/>
          <w:sz w:val="24"/>
          <w:szCs w:val="24"/>
        </w:rPr>
        <w:footnoteRef/>
      </w:r>
      <w:r w:rsidRPr="0058082E">
        <w:rPr>
          <w:rFonts w:ascii="Times New Roman" w:hAnsi="Times New Roman" w:cs="Times New Roman"/>
          <w:sz w:val="24"/>
          <w:szCs w:val="24"/>
        </w:rPr>
        <w:t xml:space="preserve"> </w:t>
      </w:r>
      <w:r w:rsidRPr="00DA3846">
        <w:rPr>
          <w:rFonts w:ascii="Times New Roman" w:hAnsi="Times New Roman" w:cs="Times New Roman"/>
        </w:rPr>
        <w:t>Si veda ad esempio C/232/05 SCOTT, sentenza con cui la Corte di giustizia ha ritenuto non conforme al diritto dell’Unione una procedura prevista dal diritto francese che disponeva automaticamente l’effetto sospensivo dei ricorsi proposti contro i titoli di riscossione emessi in vista del recupero dell’aiuto.</w:t>
      </w:r>
      <w:r w:rsidRPr="0087171C">
        <w:rPr>
          <w:rFonts w:ascii="Times New Roman" w:hAnsi="Times New Roman" w:cs="Times New Roman"/>
        </w:rPr>
        <w:t xml:space="preserve"> </w:t>
      </w:r>
    </w:p>
    <w:p w:rsidR="00615323" w:rsidRDefault="00615323">
      <w:pPr>
        <w:pStyle w:val="Testonotaapidipagina"/>
      </w:pPr>
    </w:p>
  </w:footnote>
  <w:footnote w:id="54">
    <w:p w:rsidR="00615323" w:rsidRPr="0058082E" w:rsidRDefault="00615323" w:rsidP="0058082E">
      <w:pPr>
        <w:jc w:val="both"/>
        <w:rPr>
          <w:rFonts w:ascii="Times New Roman" w:hAnsi="Times New Roman" w:cs="Times New Roman"/>
        </w:rPr>
      </w:pPr>
      <w:r>
        <w:rPr>
          <w:rStyle w:val="Rimandonotaapidipagina"/>
        </w:rPr>
        <w:footnoteRef/>
      </w:r>
      <w:r>
        <w:t xml:space="preserve"> </w:t>
      </w:r>
      <w:r w:rsidRPr="0058082E">
        <w:rPr>
          <w:rFonts w:ascii="Times New Roman" w:hAnsi="Times New Roman" w:cs="Times New Roman"/>
        </w:rPr>
        <w:t xml:space="preserve">Va poi ricordato che se il ricorrente era legittimato a contestare la decisione della Commissione dinanzi al giudice dell’Unione e non lo ha fatto nei termini previsti, non può contestare la legittimità dell’ordine nazionale di recupero per motivi attinenti alla decisione della Commissione né può chiederne la sospensione per ragioni legate alla sua validità. </w:t>
      </w:r>
    </w:p>
    <w:p w:rsidR="00615323" w:rsidRDefault="00615323">
      <w:pPr>
        <w:pStyle w:val="Testonotaapidipagina"/>
      </w:pPr>
    </w:p>
  </w:footnote>
  <w:footnote w:id="55">
    <w:p w:rsidR="00615323" w:rsidRDefault="00615323" w:rsidP="00280D8C">
      <w:pPr>
        <w:jc w:val="both"/>
        <w:rPr>
          <w:rFonts w:ascii="Times New Roman" w:hAnsi="Times New Roman" w:cs="Times New Roman"/>
          <w:b/>
          <w:sz w:val="24"/>
          <w:szCs w:val="24"/>
        </w:rPr>
      </w:pPr>
      <w:r>
        <w:rPr>
          <w:rStyle w:val="Rimandonotaapidipagina"/>
        </w:rPr>
        <w:footnoteRef/>
      </w:r>
      <w:r>
        <w:t xml:space="preserve"> </w:t>
      </w:r>
      <w:r w:rsidRPr="00280D8C">
        <w:rPr>
          <w:rFonts w:ascii="Times New Roman" w:hAnsi="Times New Roman" w:cs="Times New Roman"/>
        </w:rPr>
        <w:t>Si rinvia al materiale allegato “questioni controverse” per l’analisi di alcuni temi aperti in materia di aiuti illegali ma compatibili, del calcolo degli interessi, e della definizione dei poteri del giudice nazionale in assenza di una decisione di compatibilità o nelle more della sua adozione.</w:t>
      </w:r>
      <w:r w:rsidRPr="000A602A">
        <w:rPr>
          <w:rFonts w:ascii="Times New Roman" w:hAnsi="Times New Roman" w:cs="Times New Roman"/>
          <w:b/>
          <w:sz w:val="24"/>
          <w:szCs w:val="24"/>
        </w:rPr>
        <w:t xml:space="preserve">  </w:t>
      </w:r>
    </w:p>
    <w:p w:rsidR="00615323" w:rsidRDefault="00615323">
      <w:pPr>
        <w:pStyle w:val="Testonotaapidipagina"/>
      </w:pPr>
    </w:p>
  </w:footnote>
  <w:footnote w:id="56">
    <w:p w:rsidR="00615323" w:rsidRPr="00A12EDD" w:rsidRDefault="00615323">
      <w:pPr>
        <w:pStyle w:val="Testonotaapidipagina"/>
        <w:rPr>
          <w:rFonts w:ascii="Times New Roman" w:hAnsi="Times New Roman" w:cs="Times New Roman"/>
          <w:sz w:val="22"/>
          <w:szCs w:val="22"/>
        </w:rPr>
      </w:pPr>
      <w:r w:rsidRPr="00A12EDD">
        <w:rPr>
          <w:rStyle w:val="Rimandonotaapidipagina"/>
          <w:rFonts w:ascii="Times New Roman" w:hAnsi="Times New Roman" w:cs="Times New Roman"/>
          <w:sz w:val="22"/>
          <w:szCs w:val="22"/>
        </w:rPr>
        <w:footnoteRef/>
      </w:r>
      <w:r w:rsidRPr="00A12EDD">
        <w:rPr>
          <w:rFonts w:ascii="Times New Roman" w:hAnsi="Times New Roman" w:cs="Times New Roman"/>
          <w:sz w:val="22"/>
          <w:szCs w:val="22"/>
        </w:rPr>
        <w:t xml:space="preserve"> In sintesi, la fattispecie esaminata dalle richiamate or</w:t>
      </w:r>
      <w:r>
        <w:rPr>
          <w:rFonts w:ascii="Times New Roman" w:hAnsi="Times New Roman" w:cs="Times New Roman"/>
          <w:sz w:val="22"/>
          <w:szCs w:val="22"/>
        </w:rPr>
        <w:t>dinanze del Consiglio di Stato.</w:t>
      </w:r>
    </w:p>
  </w:footnote>
  <w:footnote w:id="57">
    <w:p w:rsidR="00615323" w:rsidRPr="00A12EDD" w:rsidRDefault="00615323" w:rsidP="00A12EDD">
      <w:pPr>
        <w:pStyle w:val="Testonotaapidipagina"/>
        <w:jc w:val="both"/>
        <w:rPr>
          <w:sz w:val="22"/>
          <w:szCs w:val="22"/>
        </w:rPr>
      </w:pPr>
      <w:r>
        <w:rPr>
          <w:rStyle w:val="Rimandonotaapidipagina"/>
        </w:rPr>
        <w:footnoteRef/>
      </w:r>
      <w:r>
        <w:t xml:space="preserve"> </w:t>
      </w:r>
      <w:r w:rsidRPr="00A12EDD">
        <w:rPr>
          <w:rFonts w:ascii="Times New Roman" w:hAnsi="Times New Roman" w:cs="Times New Roman"/>
          <w:sz w:val="22"/>
          <w:szCs w:val="22"/>
        </w:rPr>
        <w:t xml:space="preserve">Un’ulteriore questione aperta riguarda il rapporto tra il giudizio di validità dinanzi alla Corte di Giustizia, sia esso promosso in via diretta dal privato o per il tramite del rinvio pregiudiziale da parte del giudice, e il </w:t>
      </w:r>
      <w:r w:rsidRPr="00A12EDD">
        <w:rPr>
          <w:rFonts w:ascii="Times New Roman" w:hAnsi="Times New Roman" w:cs="Times New Roman"/>
          <w:sz w:val="22"/>
          <w:szCs w:val="22"/>
          <w:u w:val="single"/>
        </w:rPr>
        <w:t>potere del giudice nazionale di concedere misure provvisorie a livello interno con riferimento alla materia degli aiuti di Stato</w:t>
      </w:r>
      <w:r>
        <w:rPr>
          <w:rFonts w:ascii="Times New Roman" w:hAnsi="Times New Roman" w:cs="Times New Roman"/>
          <w:sz w:val="22"/>
          <w:szCs w:val="22"/>
          <w:u w:val="single"/>
        </w:rPr>
        <w:t>.</w:t>
      </w:r>
    </w:p>
  </w:footnote>
  <w:footnote w:id="58">
    <w:p w:rsidR="00615323" w:rsidRPr="00A12EDD" w:rsidRDefault="00615323" w:rsidP="00A12EDD">
      <w:pPr>
        <w:jc w:val="both"/>
        <w:rPr>
          <w:rFonts w:ascii="Times New Roman" w:hAnsi="Times New Roman" w:cs="Times New Roman"/>
        </w:rPr>
      </w:pPr>
      <w:r>
        <w:rPr>
          <w:rStyle w:val="Rimandonotaapidipagina"/>
        </w:rPr>
        <w:footnoteRef/>
      </w:r>
      <w:r>
        <w:t xml:space="preserve"> </w:t>
      </w:r>
      <w:r w:rsidRPr="00A12EDD">
        <w:rPr>
          <w:rFonts w:ascii="Times New Roman" w:hAnsi="Times New Roman" w:cs="Times New Roman"/>
        </w:rPr>
        <w:t>Il decreto legislativo n. 59/2008, convertito in l. 101/2009, ha previsto che il giudice nazionale possa disporre la sospensione dell’efficacia del titolo di pagamento nel caso in cui ricorrano due presupposti cumulativi: i gravi motivi di illegittimità e il pericolo di un pregiudizio imminente e irreparabile. Anche qui il profilo più problematico attiene al fatto che il giudice nazionale, nel disporre eventualmente la sospensione della misura statale, non può verificare i profili di compatibilità dell’aiuto che sono rimessi in via esclusiva alla competenza della Commissione</w:t>
      </w:r>
      <w:r>
        <w:rPr>
          <w:rFonts w:ascii="Times New Roman" w:hAnsi="Times New Roman" w:cs="Times New Roman"/>
        </w:rPr>
        <w:t>.</w:t>
      </w:r>
    </w:p>
  </w:footnote>
  <w:footnote w:id="59">
    <w:p w:rsidR="00615323" w:rsidRPr="0058082E" w:rsidRDefault="00615323" w:rsidP="0058082E">
      <w:pPr>
        <w:jc w:val="both"/>
        <w:rPr>
          <w:rFonts w:ascii="Times New Roman" w:hAnsi="Times New Roman" w:cs="Times New Roman"/>
          <w:b/>
          <w:sz w:val="24"/>
          <w:szCs w:val="24"/>
        </w:rPr>
      </w:pPr>
      <w:r>
        <w:rPr>
          <w:rStyle w:val="Rimandonotaapidipagina"/>
        </w:rPr>
        <w:footnoteRef/>
      </w:r>
      <w:r>
        <w:t xml:space="preserve"> </w:t>
      </w:r>
      <w:r w:rsidRPr="0058082E">
        <w:rPr>
          <w:rFonts w:ascii="Times New Roman" w:hAnsi="Times New Roman" w:cs="Times New Roman"/>
        </w:rPr>
        <w:t>Che potrà concedere a patto che sussistano le c</w:t>
      </w:r>
      <w:r w:rsidRPr="0058082E">
        <w:rPr>
          <w:rFonts w:ascii="Times New Roman" w:hAnsi="Times New Roman" w:cs="Times New Roman"/>
          <w:b/>
        </w:rPr>
        <w:t xml:space="preserve">ondizioni per la concessione della sospensiva previste dalla giurisprudenza </w:t>
      </w:r>
      <w:proofErr w:type="spellStart"/>
      <w:r w:rsidRPr="0058082E">
        <w:rPr>
          <w:rFonts w:ascii="Times New Roman" w:hAnsi="Times New Roman" w:cs="Times New Roman"/>
          <w:b/>
        </w:rPr>
        <w:t>Zuckerfabrik</w:t>
      </w:r>
      <w:proofErr w:type="spellEnd"/>
      <w:r w:rsidRPr="0058082E">
        <w:rPr>
          <w:rFonts w:ascii="Times New Roman" w:hAnsi="Times New Roman" w:cs="Times New Roman"/>
          <w:b/>
        </w:rPr>
        <w:t xml:space="preserve"> e Atlanta, in base alla quale </w:t>
      </w:r>
      <w:r w:rsidRPr="0058082E">
        <w:rPr>
          <w:rFonts w:ascii="Times New Roman" w:hAnsi="Times New Roman" w:cs="Times New Roman"/>
        </w:rPr>
        <w:t xml:space="preserve">il giudice nazionale può sospendere gli ordini di recupero a condizione che: - nutra gravi riserve sulla validità dell’atto comunitario; - provveda al rinvio pregiudiziale; ricorrano gli estremi dell’urgenza; tenga pienamente conto dell’interesse dell’Unione (deve </w:t>
      </w:r>
      <w:r>
        <w:rPr>
          <w:rFonts w:ascii="Times New Roman" w:hAnsi="Times New Roman" w:cs="Times New Roman"/>
        </w:rPr>
        <w:t xml:space="preserve">cioè </w:t>
      </w:r>
      <w:r w:rsidRPr="0058082E">
        <w:rPr>
          <w:rFonts w:ascii="Times New Roman" w:hAnsi="Times New Roman" w:cs="Times New Roman"/>
        </w:rPr>
        <w:t>rispettare le pronunce del giudice UE sulla legittimità della decisione della Commissione).</w:t>
      </w:r>
      <w:r>
        <w:rPr>
          <w:rFonts w:ascii="Times New Roman" w:hAnsi="Times New Roman" w:cs="Times New Roman"/>
          <w:sz w:val="24"/>
          <w:szCs w:val="24"/>
        </w:rPr>
        <w:t xml:space="preserve"> </w:t>
      </w:r>
    </w:p>
    <w:p w:rsidR="00615323" w:rsidRDefault="00615323">
      <w:pPr>
        <w:pStyle w:val="Testonotaapidipagina"/>
      </w:pPr>
    </w:p>
  </w:footnote>
  <w:footnote w:id="60">
    <w:p w:rsidR="00615323" w:rsidRDefault="00615323">
      <w:pPr>
        <w:pStyle w:val="Testonotaapidipagina"/>
      </w:pPr>
      <w:r>
        <w:rPr>
          <w:rStyle w:val="Rimandonotaapidipagina"/>
        </w:rPr>
        <w:footnoteRef/>
      </w:r>
      <w:r>
        <w:t xml:space="preserve"> </w:t>
      </w:r>
      <w:r w:rsidR="00F849CF" w:rsidRPr="0037388D">
        <w:rPr>
          <w:rFonts w:ascii="Times New Roman" w:hAnsi="Times New Roman" w:cs="Times New Roman"/>
          <w:sz w:val="22"/>
          <w:szCs w:val="22"/>
        </w:rPr>
        <w:t>N</w:t>
      </w:r>
      <w:r w:rsidRPr="0037388D">
        <w:rPr>
          <w:rFonts w:ascii="Times New Roman" w:hAnsi="Times New Roman" w:cs="Times New Roman"/>
          <w:sz w:val="22"/>
          <w:szCs w:val="22"/>
        </w:rPr>
        <w:t>ella</w:t>
      </w:r>
      <w:r w:rsidR="00F849CF">
        <w:rPr>
          <w:rFonts w:ascii="Times New Roman" w:hAnsi="Times New Roman" w:cs="Times New Roman"/>
          <w:sz w:val="22"/>
          <w:szCs w:val="22"/>
        </w:rPr>
        <w:t xml:space="preserve"> già citata</w:t>
      </w:r>
      <w:r w:rsidRPr="0037388D">
        <w:rPr>
          <w:rFonts w:ascii="Times New Roman" w:hAnsi="Times New Roman" w:cs="Times New Roman"/>
          <w:sz w:val="22"/>
          <w:szCs w:val="22"/>
        </w:rPr>
        <w:t xml:space="preserve"> sentenza CELF</w:t>
      </w:r>
      <w:r>
        <w:rPr>
          <w:rFonts w:ascii="Times New Roman" w:hAnsi="Times New Roman" w:cs="Times New Roman"/>
          <w:sz w:val="22"/>
          <w:szCs w:val="22"/>
        </w:rPr>
        <w:t>.</w:t>
      </w:r>
    </w:p>
  </w:footnote>
  <w:footnote w:id="61">
    <w:p w:rsidR="00615323" w:rsidRPr="000C0544" w:rsidRDefault="00615323" w:rsidP="0037388D">
      <w:pPr>
        <w:pStyle w:val="Testonotaapidipagina"/>
        <w:jc w:val="both"/>
        <w:rPr>
          <w:rFonts w:ascii="Times New Roman" w:hAnsi="Times New Roman" w:cs="Times New Roman"/>
          <w:sz w:val="22"/>
          <w:szCs w:val="22"/>
        </w:rPr>
      </w:pPr>
      <w:r>
        <w:rPr>
          <w:rStyle w:val="Rimandonotaapidipagina"/>
        </w:rPr>
        <w:footnoteRef/>
      </w:r>
      <w:r>
        <w:t xml:space="preserve"> </w:t>
      </w:r>
      <w:r w:rsidRPr="000C0544">
        <w:rPr>
          <w:rFonts w:ascii="Times New Roman" w:hAnsi="Times New Roman" w:cs="Times New Roman"/>
          <w:sz w:val="22"/>
          <w:szCs w:val="22"/>
        </w:rPr>
        <w:t>Tale è ad esempio, l’instaurazione di un’azione volta al recupero che potrebbe limitare o elidere le conseguenze pregiudizievoli derivanti al concorrente dall’aiuto illegale o prematuramente erogato (anche se compatibile).</w:t>
      </w:r>
    </w:p>
  </w:footnote>
  <w:footnote w:id="62">
    <w:p w:rsidR="00615323" w:rsidRPr="000C0544" w:rsidRDefault="00615323" w:rsidP="0037388D">
      <w:pPr>
        <w:pStyle w:val="Testonotaapidipagina"/>
        <w:jc w:val="both"/>
        <w:rPr>
          <w:rFonts w:ascii="Times New Roman" w:hAnsi="Times New Roman" w:cs="Times New Roman"/>
          <w:sz w:val="22"/>
          <w:szCs w:val="22"/>
        </w:rPr>
      </w:pPr>
      <w:r w:rsidRPr="000C0544">
        <w:rPr>
          <w:rStyle w:val="Rimandonotaapidipagina"/>
          <w:rFonts w:ascii="Times New Roman" w:hAnsi="Times New Roman" w:cs="Times New Roman"/>
          <w:sz w:val="22"/>
          <w:szCs w:val="22"/>
        </w:rPr>
        <w:footnoteRef/>
      </w:r>
      <w:r w:rsidRPr="000C0544">
        <w:rPr>
          <w:rFonts w:ascii="Times New Roman" w:hAnsi="Times New Roman" w:cs="Times New Roman"/>
          <w:sz w:val="22"/>
          <w:szCs w:val="22"/>
        </w:rPr>
        <w:t xml:space="preserve"> Si tratta anzi di un caso tipico di richiesta concernente aspetti fattuali, di tipo economico o giuridico. </w:t>
      </w:r>
    </w:p>
  </w:footnote>
  <w:footnote w:id="63">
    <w:p w:rsidR="00615323" w:rsidRPr="000C0544" w:rsidRDefault="00615323">
      <w:pPr>
        <w:pStyle w:val="Testonotaapidipagina"/>
        <w:rPr>
          <w:rFonts w:ascii="Times New Roman" w:hAnsi="Times New Roman" w:cs="Times New Roman"/>
          <w:sz w:val="22"/>
          <w:szCs w:val="22"/>
        </w:rPr>
      </w:pPr>
      <w:r w:rsidRPr="000C0544">
        <w:rPr>
          <w:rStyle w:val="Rimandonotaapidipagina"/>
          <w:rFonts w:ascii="Times New Roman" w:hAnsi="Times New Roman" w:cs="Times New Roman"/>
          <w:sz w:val="22"/>
          <w:szCs w:val="22"/>
        </w:rPr>
        <w:footnoteRef/>
      </w:r>
      <w:r w:rsidRPr="000C0544">
        <w:rPr>
          <w:rFonts w:ascii="Times New Roman" w:hAnsi="Times New Roman" w:cs="Times New Roman"/>
          <w:sz w:val="22"/>
          <w:szCs w:val="22"/>
        </w:rPr>
        <w:t xml:space="preserve"> Si veda materiale allegato “questioni controverse”. </w:t>
      </w:r>
    </w:p>
  </w:footnote>
  <w:footnote w:id="64">
    <w:p w:rsidR="00615323" w:rsidRPr="00F849CF" w:rsidRDefault="00615323">
      <w:pPr>
        <w:pStyle w:val="Testonotaapidipagina"/>
        <w:rPr>
          <w:rFonts w:ascii="Times New Roman" w:hAnsi="Times New Roman" w:cs="Times New Roman"/>
          <w:sz w:val="22"/>
          <w:szCs w:val="22"/>
        </w:rPr>
      </w:pPr>
      <w:r w:rsidRPr="000C0544">
        <w:rPr>
          <w:rStyle w:val="Rimandonotaapidipagina"/>
          <w:rFonts w:ascii="Times New Roman" w:hAnsi="Times New Roman" w:cs="Times New Roman"/>
          <w:sz w:val="22"/>
          <w:szCs w:val="22"/>
        </w:rPr>
        <w:footnoteRef/>
      </w:r>
      <w:r w:rsidRPr="000C0544">
        <w:rPr>
          <w:rFonts w:ascii="Times New Roman" w:hAnsi="Times New Roman" w:cs="Times New Roman"/>
          <w:sz w:val="22"/>
          <w:szCs w:val="22"/>
        </w:rPr>
        <w:t xml:space="preserve"> </w:t>
      </w:r>
      <w:r w:rsidRPr="00F849CF">
        <w:rPr>
          <w:rFonts w:ascii="Times New Roman" w:hAnsi="Times New Roman" w:cs="Times New Roman"/>
          <w:sz w:val="22"/>
          <w:szCs w:val="22"/>
        </w:rPr>
        <w:t xml:space="preserve">Si veda la nota </w:t>
      </w:r>
      <w:r w:rsidR="00F849CF" w:rsidRPr="00F849CF">
        <w:rPr>
          <w:rFonts w:ascii="Times New Roman" w:hAnsi="Times New Roman" w:cs="Times New Roman"/>
          <w:sz w:val="22"/>
          <w:szCs w:val="22"/>
        </w:rPr>
        <w:t xml:space="preserve">e già richiamata sentenza SFEI (Sentenza della Corte dell'11 luglio 1996, </w:t>
      </w:r>
      <w:proofErr w:type="spellStart"/>
      <w:r w:rsidR="00F849CF" w:rsidRPr="00F849CF">
        <w:rPr>
          <w:rFonts w:ascii="Times New Roman" w:hAnsi="Times New Roman" w:cs="Times New Roman"/>
          <w:sz w:val="22"/>
          <w:szCs w:val="22"/>
        </w:rPr>
        <w:t>Syndicat</w:t>
      </w:r>
      <w:proofErr w:type="spellEnd"/>
      <w:r w:rsidR="00F849CF" w:rsidRPr="00F849CF">
        <w:rPr>
          <w:rFonts w:ascii="Times New Roman" w:hAnsi="Times New Roman" w:cs="Times New Roman"/>
          <w:sz w:val="22"/>
          <w:szCs w:val="22"/>
        </w:rPr>
        <w:t xml:space="preserve"> </w:t>
      </w:r>
      <w:proofErr w:type="spellStart"/>
      <w:r w:rsidR="00F849CF" w:rsidRPr="00F849CF">
        <w:rPr>
          <w:rFonts w:ascii="Times New Roman" w:hAnsi="Times New Roman" w:cs="Times New Roman"/>
          <w:sz w:val="22"/>
          <w:szCs w:val="22"/>
        </w:rPr>
        <w:t>français</w:t>
      </w:r>
      <w:proofErr w:type="spellEnd"/>
      <w:r w:rsidR="00F849CF" w:rsidRPr="00F849CF">
        <w:rPr>
          <w:rFonts w:ascii="Times New Roman" w:hAnsi="Times New Roman" w:cs="Times New Roman"/>
          <w:sz w:val="22"/>
          <w:szCs w:val="22"/>
        </w:rPr>
        <w:t xml:space="preserve"> de l'Express </w:t>
      </w:r>
      <w:proofErr w:type="spellStart"/>
      <w:r w:rsidR="00F849CF" w:rsidRPr="00F849CF">
        <w:rPr>
          <w:rFonts w:ascii="Times New Roman" w:hAnsi="Times New Roman" w:cs="Times New Roman"/>
          <w:sz w:val="22"/>
          <w:szCs w:val="22"/>
        </w:rPr>
        <w:t>international</w:t>
      </w:r>
      <w:proofErr w:type="spellEnd"/>
      <w:r w:rsidR="00F849CF" w:rsidRPr="00F849CF">
        <w:rPr>
          <w:rFonts w:ascii="Times New Roman" w:hAnsi="Times New Roman" w:cs="Times New Roman"/>
          <w:sz w:val="22"/>
          <w:szCs w:val="22"/>
        </w:rPr>
        <w:t xml:space="preserve"> (SFEI) e altri contro La Poste e altri in </w:t>
      </w:r>
      <w:r w:rsidR="00F849CF">
        <w:rPr>
          <w:rFonts w:ascii="Times New Roman" w:hAnsi="Times New Roman" w:cs="Times New Roman"/>
          <w:sz w:val="22"/>
          <w:szCs w:val="22"/>
        </w:rPr>
        <w:t xml:space="preserve">Causa C-39/94). </w:t>
      </w:r>
    </w:p>
  </w:footnote>
  <w:footnote w:id="65">
    <w:p w:rsidR="00615323" w:rsidRPr="00AB337B" w:rsidRDefault="00615323" w:rsidP="000C0544">
      <w:pPr>
        <w:pStyle w:val="Testonotaapidipagina"/>
        <w:jc w:val="both"/>
        <w:rPr>
          <w:rFonts w:ascii="Times New Roman" w:hAnsi="Times New Roman" w:cs="Times New Roman"/>
          <w:sz w:val="22"/>
          <w:szCs w:val="22"/>
        </w:rPr>
      </w:pPr>
      <w:r>
        <w:rPr>
          <w:rStyle w:val="Rimandonotaapidipagina"/>
        </w:rPr>
        <w:footnoteRef/>
      </w:r>
      <w:r>
        <w:t xml:space="preserve"> </w:t>
      </w:r>
      <w:r w:rsidRPr="00AB337B">
        <w:rPr>
          <w:rFonts w:ascii="Times New Roman" w:hAnsi="Times New Roman" w:cs="Times New Roman"/>
          <w:sz w:val="22"/>
          <w:szCs w:val="22"/>
        </w:rPr>
        <w:t>Come base giuridica per promuovere un’azione del concorrente contro il beneficiario dell’aiuto illegale, può utilizzarsi la disciplina in materia di concorrenza sleale: in particolare, l’art. 2598 c.c.</w:t>
      </w:r>
      <w:r w:rsidR="00F849CF" w:rsidRPr="00AB337B">
        <w:rPr>
          <w:rFonts w:ascii="Times New Roman" w:hAnsi="Times New Roman" w:cs="Times New Roman"/>
          <w:sz w:val="22"/>
          <w:szCs w:val="22"/>
        </w:rPr>
        <w:t>, secondo cui, tra l’altro, compie atti di concorrenza</w:t>
      </w:r>
      <w:r w:rsidR="00F849CF" w:rsidRPr="00AB337B">
        <w:rPr>
          <w:rFonts w:ascii="Times New Roman" w:hAnsi="Times New Roman" w:cs="Times New Roman"/>
          <w:sz w:val="22"/>
          <w:szCs w:val="22"/>
          <w:vertAlign w:val="superscript"/>
        </w:rPr>
        <w:t xml:space="preserve"> </w:t>
      </w:r>
      <w:r w:rsidR="00F849CF" w:rsidRPr="00AB337B">
        <w:rPr>
          <w:rFonts w:ascii="Times New Roman" w:hAnsi="Times New Roman" w:cs="Times New Roman"/>
          <w:sz w:val="22"/>
          <w:szCs w:val="22"/>
        </w:rPr>
        <w:t>sleale chiunque</w:t>
      </w:r>
      <w:r w:rsidR="00AB337B" w:rsidRPr="00AB337B">
        <w:rPr>
          <w:rFonts w:ascii="Times New Roman" w:hAnsi="Times New Roman" w:cs="Times New Roman"/>
          <w:i/>
          <w:sz w:val="22"/>
          <w:szCs w:val="22"/>
        </w:rPr>
        <w:t>”</w:t>
      </w:r>
      <w:r w:rsidR="00F849CF" w:rsidRPr="00AB337B">
        <w:rPr>
          <w:rFonts w:ascii="Times New Roman" w:hAnsi="Times New Roman" w:cs="Times New Roman"/>
          <w:i/>
          <w:sz w:val="22"/>
          <w:szCs w:val="22"/>
        </w:rPr>
        <w:t xml:space="preserve"> 3) si vale direttamente o indirettamente di ogni altro mezzo non conforme ai principi della correttezza professionale e idoneo a danneggiare l'altrui </w:t>
      </w:r>
      <w:r w:rsidR="00AB337B" w:rsidRPr="00AB337B">
        <w:rPr>
          <w:rFonts w:ascii="Times New Roman" w:hAnsi="Times New Roman" w:cs="Times New Roman"/>
          <w:i/>
          <w:sz w:val="22"/>
          <w:szCs w:val="22"/>
        </w:rPr>
        <w:t>azienda”.</w:t>
      </w:r>
    </w:p>
  </w:footnote>
  <w:footnote w:id="66">
    <w:p w:rsidR="00615323" w:rsidRDefault="00615323">
      <w:pPr>
        <w:pStyle w:val="Testonotaapidipagina"/>
      </w:pPr>
      <w:r>
        <w:rPr>
          <w:rStyle w:val="Rimandonotaapidipagina"/>
        </w:rPr>
        <w:footnoteRef/>
      </w:r>
      <w:r>
        <w:t xml:space="preserve"> </w:t>
      </w:r>
      <w:r w:rsidR="00AB337B">
        <w:rPr>
          <w:rFonts w:ascii="Times New Roman" w:hAnsi="Times New Roman" w:cs="Times New Roman"/>
          <w:sz w:val="22"/>
          <w:szCs w:val="22"/>
        </w:rPr>
        <w:t>C</w:t>
      </w:r>
      <w:r w:rsidRPr="000C0544">
        <w:rPr>
          <w:rFonts w:ascii="Times New Roman" w:hAnsi="Times New Roman" w:cs="Times New Roman"/>
          <w:sz w:val="22"/>
          <w:szCs w:val="22"/>
        </w:rPr>
        <w:t>ome già avvenuto</w:t>
      </w:r>
      <w:r w:rsidR="00AB337B">
        <w:rPr>
          <w:rFonts w:ascii="Times New Roman" w:hAnsi="Times New Roman" w:cs="Times New Roman"/>
          <w:sz w:val="22"/>
          <w:szCs w:val="22"/>
        </w:rPr>
        <w:t xml:space="preserve">, </w:t>
      </w:r>
      <w:r w:rsidR="00AB337B" w:rsidRPr="000C0544">
        <w:rPr>
          <w:rFonts w:ascii="Times New Roman" w:hAnsi="Times New Roman" w:cs="Times New Roman"/>
          <w:sz w:val="22"/>
          <w:szCs w:val="22"/>
        </w:rPr>
        <w:t>ad ese</w:t>
      </w:r>
      <w:r w:rsidR="00AB337B">
        <w:rPr>
          <w:rFonts w:ascii="Times New Roman" w:hAnsi="Times New Roman" w:cs="Times New Roman"/>
          <w:sz w:val="22"/>
          <w:szCs w:val="22"/>
        </w:rPr>
        <w:t>mpio,</w:t>
      </w:r>
      <w:r w:rsidRPr="000C0544">
        <w:rPr>
          <w:rFonts w:ascii="Times New Roman" w:hAnsi="Times New Roman" w:cs="Times New Roman"/>
          <w:sz w:val="22"/>
          <w:szCs w:val="22"/>
        </w:rPr>
        <w:t xml:space="preserve"> in materia di intese anticoncorrenziali.</w:t>
      </w:r>
    </w:p>
  </w:footnote>
  <w:footnote w:id="67">
    <w:p w:rsidR="00615323" w:rsidRDefault="00615323">
      <w:pPr>
        <w:pStyle w:val="Testonotaapidipagina"/>
      </w:pPr>
      <w:r>
        <w:rPr>
          <w:rStyle w:val="Rimandonotaapidipagina"/>
        </w:rPr>
        <w:footnoteRef/>
      </w:r>
      <w:r>
        <w:t xml:space="preserve"> </w:t>
      </w:r>
      <w:r w:rsidRPr="00C06A62">
        <w:rPr>
          <w:rFonts w:ascii="Times New Roman" w:hAnsi="Times New Roman" w:cs="Times New Roman"/>
          <w:sz w:val="22"/>
          <w:szCs w:val="22"/>
        </w:rPr>
        <w:t xml:space="preserve">Sentenza Corte di </w:t>
      </w:r>
      <w:r w:rsidR="00AB337B">
        <w:rPr>
          <w:rFonts w:ascii="Times New Roman" w:hAnsi="Times New Roman" w:cs="Times New Roman"/>
          <w:sz w:val="22"/>
          <w:szCs w:val="22"/>
        </w:rPr>
        <w:t xml:space="preserve">giustizia del 5 marzo 1996 Brasserie </w:t>
      </w:r>
      <w:proofErr w:type="spellStart"/>
      <w:r w:rsidR="00AB337B">
        <w:rPr>
          <w:rFonts w:ascii="Times New Roman" w:hAnsi="Times New Roman" w:cs="Times New Roman"/>
          <w:sz w:val="22"/>
          <w:szCs w:val="22"/>
        </w:rPr>
        <w:t>du</w:t>
      </w:r>
      <w:proofErr w:type="spellEnd"/>
      <w:r w:rsidR="00AB337B">
        <w:rPr>
          <w:rFonts w:ascii="Times New Roman" w:hAnsi="Times New Roman" w:cs="Times New Roman"/>
          <w:sz w:val="22"/>
          <w:szCs w:val="22"/>
        </w:rPr>
        <w:t xml:space="preserve"> </w:t>
      </w:r>
      <w:proofErr w:type="spellStart"/>
      <w:r w:rsidR="00AB337B">
        <w:rPr>
          <w:rFonts w:ascii="Times New Roman" w:hAnsi="Times New Roman" w:cs="Times New Roman"/>
          <w:sz w:val="22"/>
          <w:szCs w:val="22"/>
        </w:rPr>
        <w:t>Pecheur</w:t>
      </w:r>
      <w:proofErr w:type="spellEnd"/>
      <w:r w:rsidR="00AB337B">
        <w:rPr>
          <w:rFonts w:ascii="Times New Roman" w:hAnsi="Times New Roman" w:cs="Times New Roman"/>
          <w:sz w:val="22"/>
          <w:szCs w:val="22"/>
        </w:rPr>
        <w:t xml:space="preserve"> </w:t>
      </w:r>
      <w:r w:rsidR="00AB337B" w:rsidRPr="00AB337B">
        <w:rPr>
          <w:rFonts w:ascii="Times New Roman" w:hAnsi="Times New Roman" w:cs="Times New Roman"/>
          <w:sz w:val="22"/>
          <w:szCs w:val="22"/>
        </w:rPr>
        <w:t>(Cause riunite C-46/93 e C-48/93).</w:t>
      </w:r>
    </w:p>
  </w:footnote>
  <w:footnote w:id="68">
    <w:p w:rsidR="00615323" w:rsidRDefault="00615323" w:rsidP="00C06A62">
      <w:pPr>
        <w:pStyle w:val="Testonotaapidipagina"/>
        <w:jc w:val="both"/>
      </w:pPr>
      <w:r>
        <w:rPr>
          <w:rStyle w:val="Rimandonotaapidipagina"/>
        </w:rPr>
        <w:footnoteRef/>
      </w:r>
      <w:r>
        <w:t xml:space="preserve"> </w:t>
      </w:r>
      <w:r w:rsidRPr="005D2413">
        <w:rPr>
          <w:rFonts w:ascii="Times New Roman" w:hAnsi="Times New Roman" w:cs="Times New Roman"/>
          <w:sz w:val="22"/>
          <w:szCs w:val="22"/>
        </w:rPr>
        <w:t>L’interesse alla concorrenza potrebbe essere qualificato come un vero e proprio diritto garantito dall’Unione europea tramite la propria politica in materia di concorrenza e aiuti di Stato, diritto di cui sono titolari i soggetti presenti nel mercato ed immediatamente tutelabile in sede giurisdizionale. Sussisterebbe quindi un diritto dell’Unione europea garantito diffusamente a molteplici soggetti a che la concorrenza non sia falsata tramite comportamenti statali, tutelato tramite uno strumento di controllo preventivo della Commissione, attivabile con la notifica dello Stato membro.</w:t>
      </w:r>
    </w:p>
  </w:footnote>
  <w:footnote w:id="69">
    <w:p w:rsidR="00AB337B" w:rsidRDefault="00AB337B" w:rsidP="00AB337B">
      <w:pPr>
        <w:pStyle w:val="Testonotaapidipagina"/>
        <w:jc w:val="both"/>
      </w:pPr>
      <w:r>
        <w:rPr>
          <w:rStyle w:val="Rimandonotaapidipagina"/>
        </w:rPr>
        <w:footnoteRef/>
      </w:r>
      <w:r>
        <w:t xml:space="preserve"> </w:t>
      </w:r>
      <w:r w:rsidRPr="00AB337B">
        <w:rPr>
          <w:sz w:val="22"/>
          <w:szCs w:val="22"/>
        </w:rPr>
        <w:t xml:space="preserve">Si tratta, anzi, di una ipotesi sotto il profilo della responsabilità risarcitoria più semplice rispetto alla responsabilità fondata sulla mera violazione degli obblighi procedurali, di previa notifica e c.d. </w:t>
      </w:r>
      <w:proofErr w:type="spellStart"/>
      <w:r w:rsidRPr="00AB337B">
        <w:rPr>
          <w:i/>
          <w:sz w:val="22"/>
          <w:szCs w:val="22"/>
        </w:rPr>
        <w:t>standstill</w:t>
      </w:r>
      <w:proofErr w:type="spellEnd"/>
      <w:r w:rsidRPr="00AB337B">
        <w:rPr>
          <w:i/>
          <w:sz w:val="22"/>
          <w:szCs w:val="22"/>
        </w:rPr>
        <w:t>.</w:t>
      </w:r>
      <w:r>
        <w:t xml:space="preserve"> </w:t>
      </w:r>
    </w:p>
  </w:footnote>
  <w:footnote w:id="70">
    <w:p w:rsidR="00615323" w:rsidRPr="001B2B36" w:rsidRDefault="00615323" w:rsidP="001B2B36">
      <w:pPr>
        <w:pStyle w:val="Testonotaapidipagina"/>
        <w:jc w:val="both"/>
        <w:rPr>
          <w:rFonts w:ascii="Times New Roman" w:hAnsi="Times New Roman" w:cs="Times New Roman"/>
          <w:sz w:val="22"/>
          <w:szCs w:val="22"/>
        </w:rPr>
      </w:pPr>
      <w:r>
        <w:rPr>
          <w:rStyle w:val="Rimandonotaapidipagina"/>
        </w:rPr>
        <w:footnoteRef/>
      </w:r>
      <w:r>
        <w:t xml:space="preserve"> </w:t>
      </w:r>
      <w:r w:rsidRPr="001B2B36">
        <w:rPr>
          <w:rFonts w:ascii="Times New Roman" w:hAnsi="Times New Roman" w:cs="Times New Roman"/>
          <w:sz w:val="22"/>
          <w:szCs w:val="22"/>
        </w:rPr>
        <w:t>Soprattutto la questione è stata affrontata più volte dalla giurisprudenza francese.</w:t>
      </w:r>
    </w:p>
  </w:footnote>
  <w:footnote w:id="71">
    <w:p w:rsidR="00615323" w:rsidRPr="001B2B36" w:rsidRDefault="00615323" w:rsidP="001B2B36">
      <w:pPr>
        <w:pStyle w:val="Testonotaapidipagina"/>
        <w:jc w:val="both"/>
        <w:rPr>
          <w:rFonts w:ascii="Times New Roman" w:hAnsi="Times New Roman" w:cs="Times New Roman"/>
          <w:sz w:val="22"/>
          <w:szCs w:val="22"/>
        </w:rPr>
      </w:pPr>
      <w:r w:rsidRPr="001B2B36">
        <w:rPr>
          <w:rStyle w:val="Rimandonotaapidipagina"/>
          <w:rFonts w:ascii="Times New Roman" w:hAnsi="Times New Roman" w:cs="Times New Roman"/>
          <w:sz w:val="22"/>
          <w:szCs w:val="22"/>
        </w:rPr>
        <w:footnoteRef/>
      </w:r>
      <w:r w:rsidRPr="001B2B36">
        <w:rPr>
          <w:rFonts w:ascii="Times New Roman" w:hAnsi="Times New Roman" w:cs="Times New Roman"/>
          <w:sz w:val="22"/>
          <w:szCs w:val="22"/>
        </w:rPr>
        <w:t xml:space="preserve"> Come, ad esempio, il fatto che il beneficiario avesse la capacità di accedere alle necessarie informazioni per evitare i rischi legati all’incompatibilità della misura o l’assenza di prova sul nesso di causalità.</w:t>
      </w:r>
    </w:p>
  </w:footnote>
  <w:footnote w:id="72">
    <w:p w:rsidR="00615323" w:rsidRDefault="00615323" w:rsidP="001B2B36">
      <w:pPr>
        <w:pStyle w:val="Testonotaapidipagina"/>
        <w:jc w:val="both"/>
      </w:pPr>
      <w:r w:rsidRPr="001B2B36">
        <w:rPr>
          <w:rStyle w:val="Rimandonotaapidipagina"/>
          <w:rFonts w:ascii="Times New Roman" w:hAnsi="Times New Roman" w:cs="Times New Roman"/>
          <w:sz w:val="22"/>
          <w:szCs w:val="22"/>
        </w:rPr>
        <w:footnoteRef/>
      </w:r>
      <w:r w:rsidRPr="001B2B36">
        <w:rPr>
          <w:rFonts w:ascii="Times New Roman" w:hAnsi="Times New Roman" w:cs="Times New Roman"/>
          <w:sz w:val="22"/>
          <w:szCs w:val="22"/>
        </w:rPr>
        <w:t xml:space="preserve"> In particolare, va escluso che il danno </w:t>
      </w:r>
      <w:r w:rsidR="00AB337B">
        <w:rPr>
          <w:rFonts w:ascii="Times New Roman" w:hAnsi="Times New Roman" w:cs="Times New Roman"/>
          <w:sz w:val="22"/>
          <w:szCs w:val="22"/>
        </w:rPr>
        <w:t xml:space="preserve">subito dal beneficiario possa </w:t>
      </w:r>
      <w:r w:rsidRPr="001B2B36">
        <w:rPr>
          <w:rFonts w:ascii="Times New Roman" w:hAnsi="Times New Roman" w:cs="Times New Roman"/>
          <w:sz w:val="22"/>
          <w:szCs w:val="22"/>
        </w:rPr>
        <w:t>comprendere il totale dell’importo degli aiuti erogati</w:t>
      </w:r>
      <w:r>
        <w:rPr>
          <w:rFonts w:ascii="Times New Roman" w:hAnsi="Times New Roman" w:cs="Times New Roman"/>
          <w:sz w:val="22"/>
          <w:szCs w:val="22"/>
        </w:rPr>
        <w:t>.</w:t>
      </w:r>
    </w:p>
  </w:footnote>
  <w:footnote w:id="73">
    <w:p w:rsidR="00615323" w:rsidRPr="00405062" w:rsidRDefault="00615323">
      <w:pPr>
        <w:pStyle w:val="Testonotaapidipagina"/>
        <w:rPr>
          <w:rFonts w:ascii="Times New Roman" w:hAnsi="Times New Roman" w:cs="Times New Roman"/>
          <w:sz w:val="22"/>
          <w:szCs w:val="22"/>
        </w:rPr>
      </w:pPr>
      <w:r>
        <w:rPr>
          <w:rStyle w:val="Rimandonotaapidipagina"/>
        </w:rPr>
        <w:footnoteRef/>
      </w:r>
      <w:r>
        <w:t xml:space="preserve"> </w:t>
      </w:r>
      <w:r w:rsidRPr="00405062">
        <w:rPr>
          <w:rFonts w:ascii="Times New Roman" w:hAnsi="Times New Roman" w:cs="Times New Roman"/>
          <w:sz w:val="22"/>
          <w:szCs w:val="22"/>
        </w:rPr>
        <w:t xml:space="preserve">Si tratta del </w:t>
      </w:r>
      <w:proofErr w:type="spellStart"/>
      <w:r w:rsidRPr="00405062">
        <w:rPr>
          <w:rFonts w:ascii="Times New Roman" w:hAnsi="Times New Roman" w:cs="Times New Roman"/>
          <w:sz w:val="22"/>
          <w:szCs w:val="22"/>
        </w:rPr>
        <w:t>leading</w:t>
      </w:r>
      <w:proofErr w:type="spellEnd"/>
      <w:r w:rsidRPr="00405062">
        <w:rPr>
          <w:rFonts w:ascii="Times New Roman" w:hAnsi="Times New Roman" w:cs="Times New Roman"/>
          <w:sz w:val="22"/>
          <w:szCs w:val="22"/>
        </w:rPr>
        <w:t xml:space="preserve"> case in materia di giudicato </w:t>
      </w:r>
      <w:proofErr w:type="spellStart"/>
      <w:r w:rsidRPr="00405062">
        <w:rPr>
          <w:rFonts w:ascii="Times New Roman" w:hAnsi="Times New Roman" w:cs="Times New Roman"/>
          <w:sz w:val="22"/>
          <w:szCs w:val="22"/>
        </w:rPr>
        <w:t>anticomunitario</w:t>
      </w:r>
      <w:proofErr w:type="spellEnd"/>
      <w:r w:rsidRPr="00405062">
        <w:rPr>
          <w:rFonts w:ascii="Times New Roman" w:hAnsi="Times New Roman" w:cs="Times New Roman"/>
          <w:sz w:val="22"/>
          <w:szCs w:val="22"/>
        </w:rPr>
        <w:t xml:space="preserve">. </w:t>
      </w:r>
    </w:p>
  </w:footnote>
  <w:footnote w:id="74">
    <w:p w:rsidR="00615323" w:rsidRDefault="00615323" w:rsidP="00405062">
      <w:pPr>
        <w:jc w:val="both"/>
        <w:rPr>
          <w:rFonts w:ascii="Times New Roman" w:hAnsi="Times New Roman" w:cs="Times New Roman"/>
          <w:sz w:val="24"/>
          <w:szCs w:val="24"/>
        </w:rPr>
      </w:pPr>
      <w:r>
        <w:rPr>
          <w:rStyle w:val="Rimandonotaapidipagina"/>
        </w:rPr>
        <w:footnoteRef/>
      </w:r>
      <w:r>
        <w:t xml:space="preserve"> </w:t>
      </w:r>
      <w:r w:rsidRPr="00405062">
        <w:rPr>
          <w:rFonts w:ascii="Times New Roman" w:hAnsi="Times New Roman" w:cs="Times New Roman"/>
        </w:rPr>
        <w:t>Il giudicato costituisce, in linea generale, un valore irrinunciabile sia nell’ordinamento interno che europeo, al fine di garantire la stabilità del diritto e dei rapporti giuridici. Nondimeno l’imperatività delle norme in materia di aiuti di Stato e la portata vincolante della decisione definitiva della Commissione impone la disapplicazione del principio del giudicato.</w:t>
      </w:r>
      <w:r>
        <w:rPr>
          <w:rFonts w:ascii="Times New Roman" w:hAnsi="Times New Roman" w:cs="Times New Roman"/>
          <w:sz w:val="24"/>
          <w:szCs w:val="24"/>
        </w:rPr>
        <w:t xml:space="preserve">  </w:t>
      </w:r>
    </w:p>
    <w:p w:rsidR="00615323" w:rsidRDefault="00615323">
      <w:pPr>
        <w:pStyle w:val="Testonotaapidipagina"/>
      </w:pPr>
    </w:p>
  </w:footnote>
  <w:footnote w:id="75">
    <w:p w:rsidR="00615323" w:rsidRDefault="00615323">
      <w:pPr>
        <w:pStyle w:val="Testonotaapidipagina"/>
      </w:pPr>
      <w:r>
        <w:rPr>
          <w:rStyle w:val="Rimandonotaapidipagina"/>
        </w:rPr>
        <w:footnoteRef/>
      </w:r>
      <w:r>
        <w:t xml:space="preserve"> </w:t>
      </w:r>
      <w:r w:rsidRPr="00405062">
        <w:rPr>
          <w:sz w:val="22"/>
          <w:szCs w:val="22"/>
        </w:rPr>
        <w:t>S</w:t>
      </w:r>
      <w:r w:rsidRPr="00405062">
        <w:rPr>
          <w:rFonts w:ascii="Times New Roman" w:hAnsi="Times New Roman" w:cs="Times New Roman"/>
          <w:sz w:val="22"/>
          <w:szCs w:val="22"/>
        </w:rPr>
        <w:t>entenza Commissione c. Francia Scott.</w:t>
      </w:r>
    </w:p>
  </w:footnote>
  <w:footnote w:id="76">
    <w:p w:rsidR="00615323" w:rsidRDefault="00615323" w:rsidP="00405062">
      <w:pPr>
        <w:jc w:val="both"/>
        <w:rPr>
          <w:rFonts w:ascii="Times New Roman" w:hAnsi="Times New Roman" w:cs="Times New Roman"/>
          <w:sz w:val="24"/>
          <w:szCs w:val="24"/>
        </w:rPr>
      </w:pPr>
      <w:r>
        <w:rPr>
          <w:rStyle w:val="Rimandonotaapidipagina"/>
        </w:rPr>
        <w:footnoteRef/>
      </w:r>
      <w:r>
        <w:t xml:space="preserve"> </w:t>
      </w:r>
      <w:r w:rsidRPr="00405062">
        <w:rPr>
          <w:rFonts w:ascii="Times New Roman" w:hAnsi="Times New Roman" w:cs="Times New Roman"/>
        </w:rPr>
        <w:t xml:space="preserve">Abbiamo detto che se la Commissione è competente in via esclusiva a pronunciarsi sulla compatibilità dell’aiuto, il giudice nazionale deve trarre le conseguenze giuridiche dall’illegalità dell’aiuto stesso quale difensore della legalità procedurale. Anche il giudice nazionale diventa </w:t>
      </w:r>
      <w:r w:rsidRPr="00405062">
        <w:rPr>
          <w:rFonts w:ascii="Times New Roman" w:hAnsi="Times New Roman" w:cs="Times New Roman"/>
          <w:i/>
        </w:rPr>
        <w:t xml:space="preserve">longa </w:t>
      </w:r>
      <w:proofErr w:type="spellStart"/>
      <w:r w:rsidRPr="00405062">
        <w:rPr>
          <w:rFonts w:ascii="Times New Roman" w:hAnsi="Times New Roman" w:cs="Times New Roman"/>
          <w:i/>
        </w:rPr>
        <w:t>manus</w:t>
      </w:r>
      <w:proofErr w:type="spellEnd"/>
      <w:r w:rsidRPr="00405062">
        <w:rPr>
          <w:rFonts w:ascii="Times New Roman" w:hAnsi="Times New Roman" w:cs="Times New Roman"/>
        </w:rPr>
        <w:t xml:space="preserve"> della Commissione.</w:t>
      </w:r>
      <w:r>
        <w:rPr>
          <w:rFonts w:ascii="Times New Roman" w:hAnsi="Times New Roman" w:cs="Times New Roman"/>
          <w:sz w:val="24"/>
          <w:szCs w:val="24"/>
        </w:rPr>
        <w:t xml:space="preserve"> </w:t>
      </w:r>
    </w:p>
    <w:p w:rsidR="00615323" w:rsidRDefault="00615323">
      <w:pPr>
        <w:pStyle w:val="Testonotaapidipagina"/>
      </w:pPr>
    </w:p>
  </w:footnote>
  <w:footnote w:id="77">
    <w:p w:rsidR="00615323" w:rsidRPr="007600C0" w:rsidRDefault="00615323">
      <w:pPr>
        <w:pStyle w:val="Testonotaapidipagina"/>
      </w:pPr>
      <w:r>
        <w:rPr>
          <w:rStyle w:val="Rimandonotaapidipagina"/>
        </w:rPr>
        <w:footnoteRef/>
      </w:r>
      <w:r>
        <w:t xml:space="preserve"> </w:t>
      </w:r>
      <w:r w:rsidRPr="007600C0">
        <w:rPr>
          <w:rFonts w:ascii="Times New Roman" w:hAnsi="Times New Roman" w:cs="Times New Roman"/>
          <w:sz w:val="22"/>
          <w:szCs w:val="22"/>
        </w:rPr>
        <w:t>Ad esempio quelli in materia di giusto processo.</w:t>
      </w:r>
    </w:p>
  </w:footnote>
  <w:footnote w:id="78">
    <w:p w:rsidR="00615323" w:rsidRDefault="00615323">
      <w:pPr>
        <w:pStyle w:val="Testonotaapidipagina"/>
      </w:pPr>
      <w:r w:rsidRPr="007600C0">
        <w:rPr>
          <w:rStyle w:val="Rimandonotaapidipagina"/>
        </w:rPr>
        <w:footnoteRef/>
      </w:r>
      <w:r w:rsidRPr="007600C0">
        <w:t xml:space="preserve"> </w:t>
      </w:r>
      <w:r w:rsidRPr="007600C0">
        <w:rPr>
          <w:rFonts w:ascii="Times New Roman" w:hAnsi="Times New Roman" w:cs="Times New Roman"/>
          <w:sz w:val="22"/>
          <w:szCs w:val="22"/>
        </w:rPr>
        <w:t>Ovvero quella parità di condizioni tra tutti i soggetti operanti sul mercato.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6A0"/>
    <w:multiLevelType w:val="hybridMultilevel"/>
    <w:tmpl w:val="6A2C7904"/>
    <w:lvl w:ilvl="0" w:tplc="6F4633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2437AD"/>
    <w:multiLevelType w:val="hybridMultilevel"/>
    <w:tmpl w:val="45BCA7A6"/>
    <w:lvl w:ilvl="0" w:tplc="76541476">
      <w:start w:val="2"/>
      <w:numFmt w:val="upp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07161A4C"/>
    <w:multiLevelType w:val="hybridMultilevel"/>
    <w:tmpl w:val="70B68516"/>
    <w:lvl w:ilvl="0" w:tplc="90E891B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1B6BFD"/>
    <w:multiLevelType w:val="hybridMultilevel"/>
    <w:tmpl w:val="143A72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A80D24"/>
    <w:multiLevelType w:val="hybridMultilevel"/>
    <w:tmpl w:val="70B68516"/>
    <w:lvl w:ilvl="0" w:tplc="90E891B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0B2DEB"/>
    <w:multiLevelType w:val="hybridMultilevel"/>
    <w:tmpl w:val="9D4A9464"/>
    <w:lvl w:ilvl="0" w:tplc="11A2C3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D10217"/>
    <w:multiLevelType w:val="hybridMultilevel"/>
    <w:tmpl w:val="8B548AE2"/>
    <w:lvl w:ilvl="0" w:tplc="96F6F732">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FC062E"/>
    <w:multiLevelType w:val="hybridMultilevel"/>
    <w:tmpl w:val="2562885A"/>
    <w:lvl w:ilvl="0" w:tplc="360A6BF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F13D3"/>
    <w:multiLevelType w:val="hybridMultilevel"/>
    <w:tmpl w:val="F85A24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88651F"/>
    <w:multiLevelType w:val="hybridMultilevel"/>
    <w:tmpl w:val="6A40AD9E"/>
    <w:lvl w:ilvl="0" w:tplc="04100015">
      <w:start w:val="1"/>
      <w:numFmt w:val="upperLetter"/>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DC7CE7"/>
    <w:multiLevelType w:val="hybridMultilevel"/>
    <w:tmpl w:val="EAD235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AC4867"/>
    <w:multiLevelType w:val="hybridMultilevel"/>
    <w:tmpl w:val="A8AAEF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644CD3"/>
    <w:multiLevelType w:val="hybridMultilevel"/>
    <w:tmpl w:val="3AC0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B42D75"/>
    <w:multiLevelType w:val="hybridMultilevel"/>
    <w:tmpl w:val="8C983F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5A59F1"/>
    <w:multiLevelType w:val="hybridMultilevel"/>
    <w:tmpl w:val="F09C32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4625F0"/>
    <w:multiLevelType w:val="hybridMultilevel"/>
    <w:tmpl w:val="586A5358"/>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74905"/>
    <w:multiLevelType w:val="hybridMultilevel"/>
    <w:tmpl w:val="1C1A71C2"/>
    <w:lvl w:ilvl="0" w:tplc="CCCE7BC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726D2A"/>
    <w:multiLevelType w:val="hybridMultilevel"/>
    <w:tmpl w:val="2D08DC4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1B0CCE"/>
    <w:multiLevelType w:val="hybridMultilevel"/>
    <w:tmpl w:val="C952CB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BE2CCE"/>
    <w:multiLevelType w:val="hybridMultilevel"/>
    <w:tmpl w:val="F14A6AA8"/>
    <w:lvl w:ilvl="0" w:tplc="0480F4C6">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247292"/>
    <w:multiLevelType w:val="hybridMultilevel"/>
    <w:tmpl w:val="55368B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7640AA"/>
    <w:multiLevelType w:val="hybridMultilevel"/>
    <w:tmpl w:val="244A7C52"/>
    <w:lvl w:ilvl="0" w:tplc="206882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FB616A"/>
    <w:multiLevelType w:val="hybridMultilevel"/>
    <w:tmpl w:val="7A6E321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9274D4"/>
    <w:multiLevelType w:val="hybridMultilevel"/>
    <w:tmpl w:val="53183376"/>
    <w:lvl w:ilvl="0" w:tplc="7528DF3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9F59CF"/>
    <w:multiLevelType w:val="hybridMultilevel"/>
    <w:tmpl w:val="C584FC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133BA8"/>
    <w:multiLevelType w:val="hybridMultilevel"/>
    <w:tmpl w:val="682CDF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175D97"/>
    <w:multiLevelType w:val="hybridMultilevel"/>
    <w:tmpl w:val="9A2632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406572"/>
    <w:multiLevelType w:val="hybridMultilevel"/>
    <w:tmpl w:val="E53CE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A93645"/>
    <w:multiLevelType w:val="hybridMultilevel"/>
    <w:tmpl w:val="79567D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0C5AF7"/>
    <w:multiLevelType w:val="hybridMultilevel"/>
    <w:tmpl w:val="A5786F0A"/>
    <w:lvl w:ilvl="0" w:tplc="308275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5"/>
  </w:num>
  <w:num w:numId="3">
    <w:abstractNumId w:val="20"/>
  </w:num>
  <w:num w:numId="4">
    <w:abstractNumId w:val="23"/>
  </w:num>
  <w:num w:numId="5">
    <w:abstractNumId w:val="10"/>
  </w:num>
  <w:num w:numId="6">
    <w:abstractNumId w:val="4"/>
  </w:num>
  <w:num w:numId="7">
    <w:abstractNumId w:val="9"/>
  </w:num>
  <w:num w:numId="8">
    <w:abstractNumId w:val="8"/>
  </w:num>
  <w:num w:numId="9">
    <w:abstractNumId w:val="29"/>
  </w:num>
  <w:num w:numId="10">
    <w:abstractNumId w:val="2"/>
  </w:num>
  <w:num w:numId="11">
    <w:abstractNumId w:val="6"/>
  </w:num>
  <w:num w:numId="12">
    <w:abstractNumId w:val="21"/>
  </w:num>
  <w:num w:numId="13">
    <w:abstractNumId w:val="7"/>
  </w:num>
  <w:num w:numId="14">
    <w:abstractNumId w:val="14"/>
  </w:num>
  <w:num w:numId="15">
    <w:abstractNumId w:val="28"/>
  </w:num>
  <w:num w:numId="16">
    <w:abstractNumId w:val="25"/>
  </w:num>
  <w:num w:numId="17">
    <w:abstractNumId w:val="19"/>
  </w:num>
  <w:num w:numId="18">
    <w:abstractNumId w:val="3"/>
  </w:num>
  <w:num w:numId="19">
    <w:abstractNumId w:val="0"/>
  </w:num>
  <w:num w:numId="20">
    <w:abstractNumId w:val="24"/>
  </w:num>
  <w:num w:numId="21">
    <w:abstractNumId w:val="18"/>
  </w:num>
  <w:num w:numId="22">
    <w:abstractNumId w:val="22"/>
  </w:num>
  <w:num w:numId="23">
    <w:abstractNumId w:val="17"/>
  </w:num>
  <w:num w:numId="24">
    <w:abstractNumId w:val="16"/>
  </w:num>
  <w:num w:numId="25">
    <w:abstractNumId w:val="1"/>
  </w:num>
  <w:num w:numId="26">
    <w:abstractNumId w:val="11"/>
  </w:num>
  <w:num w:numId="27">
    <w:abstractNumId w:val="12"/>
  </w:num>
  <w:num w:numId="28">
    <w:abstractNumId w:val="13"/>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F0"/>
    <w:rsid w:val="000C0544"/>
    <w:rsid w:val="000C4133"/>
    <w:rsid w:val="000E2705"/>
    <w:rsid w:val="00121A26"/>
    <w:rsid w:val="0012493A"/>
    <w:rsid w:val="001634EE"/>
    <w:rsid w:val="00167882"/>
    <w:rsid w:val="0017302F"/>
    <w:rsid w:val="001B2B36"/>
    <w:rsid w:val="001B6CEC"/>
    <w:rsid w:val="001C5EFD"/>
    <w:rsid w:val="001F42A7"/>
    <w:rsid w:val="002409B6"/>
    <w:rsid w:val="00267916"/>
    <w:rsid w:val="002767DE"/>
    <w:rsid w:val="0028050E"/>
    <w:rsid w:val="00280D8C"/>
    <w:rsid w:val="0028346E"/>
    <w:rsid w:val="002B5311"/>
    <w:rsid w:val="00322051"/>
    <w:rsid w:val="0037388D"/>
    <w:rsid w:val="00377BA0"/>
    <w:rsid w:val="003C6A27"/>
    <w:rsid w:val="003D302E"/>
    <w:rsid w:val="003F10E6"/>
    <w:rsid w:val="00405062"/>
    <w:rsid w:val="00414128"/>
    <w:rsid w:val="004269B2"/>
    <w:rsid w:val="0044366A"/>
    <w:rsid w:val="00487DF8"/>
    <w:rsid w:val="004A3EE3"/>
    <w:rsid w:val="004C3270"/>
    <w:rsid w:val="00544CCC"/>
    <w:rsid w:val="005655D3"/>
    <w:rsid w:val="0058082E"/>
    <w:rsid w:val="0059146A"/>
    <w:rsid w:val="005C4D7C"/>
    <w:rsid w:val="005C5C45"/>
    <w:rsid w:val="005D2413"/>
    <w:rsid w:val="00606A38"/>
    <w:rsid w:val="00615323"/>
    <w:rsid w:val="0065271D"/>
    <w:rsid w:val="00681FDB"/>
    <w:rsid w:val="00692999"/>
    <w:rsid w:val="006961C8"/>
    <w:rsid w:val="006B046F"/>
    <w:rsid w:val="006C547C"/>
    <w:rsid w:val="006E201A"/>
    <w:rsid w:val="006E604E"/>
    <w:rsid w:val="006E6755"/>
    <w:rsid w:val="006F2741"/>
    <w:rsid w:val="007568BF"/>
    <w:rsid w:val="007600C0"/>
    <w:rsid w:val="00765ACC"/>
    <w:rsid w:val="00770D87"/>
    <w:rsid w:val="00782CF1"/>
    <w:rsid w:val="00783D10"/>
    <w:rsid w:val="007A6186"/>
    <w:rsid w:val="007D5BA4"/>
    <w:rsid w:val="00836A36"/>
    <w:rsid w:val="00837E06"/>
    <w:rsid w:val="00846918"/>
    <w:rsid w:val="0087171C"/>
    <w:rsid w:val="008C2B02"/>
    <w:rsid w:val="008D4AF2"/>
    <w:rsid w:val="009005C4"/>
    <w:rsid w:val="009449CB"/>
    <w:rsid w:val="00956192"/>
    <w:rsid w:val="009D1A22"/>
    <w:rsid w:val="009D29E1"/>
    <w:rsid w:val="009D3F23"/>
    <w:rsid w:val="009D7031"/>
    <w:rsid w:val="00A00CD0"/>
    <w:rsid w:val="00A12EDD"/>
    <w:rsid w:val="00A170E0"/>
    <w:rsid w:val="00A50D3E"/>
    <w:rsid w:val="00A571F3"/>
    <w:rsid w:val="00A643F7"/>
    <w:rsid w:val="00A73366"/>
    <w:rsid w:val="00AB337B"/>
    <w:rsid w:val="00B535A1"/>
    <w:rsid w:val="00BF64C7"/>
    <w:rsid w:val="00C06A62"/>
    <w:rsid w:val="00C336BA"/>
    <w:rsid w:val="00C532A9"/>
    <w:rsid w:val="00C934BD"/>
    <w:rsid w:val="00CC085E"/>
    <w:rsid w:val="00CD024D"/>
    <w:rsid w:val="00CD0DAF"/>
    <w:rsid w:val="00D42F70"/>
    <w:rsid w:val="00D61F04"/>
    <w:rsid w:val="00DA26F7"/>
    <w:rsid w:val="00DA3846"/>
    <w:rsid w:val="00DA3A7A"/>
    <w:rsid w:val="00DD6B88"/>
    <w:rsid w:val="00E32A8F"/>
    <w:rsid w:val="00E50D2D"/>
    <w:rsid w:val="00E63F4B"/>
    <w:rsid w:val="00EB7A7C"/>
    <w:rsid w:val="00ED13DA"/>
    <w:rsid w:val="00F61671"/>
    <w:rsid w:val="00F62279"/>
    <w:rsid w:val="00F76CF3"/>
    <w:rsid w:val="00F80BA1"/>
    <w:rsid w:val="00F849CF"/>
    <w:rsid w:val="00FA07F0"/>
    <w:rsid w:val="00FA427C"/>
    <w:rsid w:val="00FD2EED"/>
    <w:rsid w:val="00FD61FB"/>
    <w:rsid w:val="00FE7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D16A"/>
  <w15:chartTrackingRefBased/>
  <w15:docId w15:val="{6970FC47-AC90-43FD-AC69-39D432D6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0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07F0"/>
    <w:pPr>
      <w:ind w:left="720"/>
      <w:contextualSpacing/>
    </w:pPr>
  </w:style>
  <w:style w:type="paragraph" w:customStyle="1" w:styleId="Default">
    <w:name w:val="Default"/>
    <w:rsid w:val="00FA07F0"/>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unhideWhenUsed/>
    <w:rsid w:val="00F80B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80BA1"/>
    <w:rPr>
      <w:sz w:val="20"/>
      <w:szCs w:val="20"/>
    </w:rPr>
  </w:style>
  <w:style w:type="character" w:styleId="Rimandonotaapidipagina">
    <w:name w:val="footnote reference"/>
    <w:basedOn w:val="Carpredefinitoparagrafo"/>
    <w:uiPriority w:val="99"/>
    <w:semiHidden/>
    <w:unhideWhenUsed/>
    <w:rsid w:val="00F80BA1"/>
    <w:rPr>
      <w:vertAlign w:val="superscript"/>
    </w:rPr>
  </w:style>
  <w:style w:type="paragraph" w:customStyle="1" w:styleId="popolo">
    <w:name w:val="popolo"/>
    <w:basedOn w:val="Normale"/>
    <w:rsid w:val="00681F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C2B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B02"/>
  </w:style>
  <w:style w:type="paragraph" w:styleId="Pidipagina">
    <w:name w:val="footer"/>
    <w:basedOn w:val="Normale"/>
    <w:link w:val="PidipaginaCarattere"/>
    <w:uiPriority w:val="99"/>
    <w:unhideWhenUsed/>
    <w:rsid w:val="008C2B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B02"/>
  </w:style>
  <w:style w:type="character" w:styleId="Collegamentoipertestuale">
    <w:name w:val="Hyperlink"/>
    <w:basedOn w:val="Carpredefinitoparagrafo"/>
    <w:uiPriority w:val="99"/>
    <w:semiHidden/>
    <w:unhideWhenUsed/>
    <w:rsid w:val="00F849CF"/>
    <w:rPr>
      <w:color w:val="0000FF"/>
      <w:u w:val="single"/>
    </w:rPr>
  </w:style>
  <w:style w:type="character" w:customStyle="1" w:styleId="oj-bold">
    <w:name w:val="oj-bold"/>
    <w:basedOn w:val="Carpredefinitoparagrafo"/>
    <w:rsid w:val="005C4D7C"/>
  </w:style>
  <w:style w:type="character" w:customStyle="1" w:styleId="oj-expanded">
    <w:name w:val="oj-expanded"/>
    <w:basedOn w:val="Carpredefinitoparagrafo"/>
    <w:rsid w:val="005C4D7C"/>
  </w:style>
  <w:style w:type="character" w:customStyle="1" w:styleId="oj-italic">
    <w:name w:val="oj-italic"/>
    <w:basedOn w:val="Carpredefinitoparagrafo"/>
    <w:rsid w:val="005C4D7C"/>
  </w:style>
  <w:style w:type="paragraph" w:customStyle="1" w:styleId="oj-ti-grseq-1">
    <w:name w:val="oj-ti-grseq-1"/>
    <w:basedOn w:val="Normale"/>
    <w:rsid w:val="005C4D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A574-6004-4B16-B813-ED7DB8FD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18444</Words>
  <Characters>105137</Characters>
  <Application>Microsoft Office Word</Application>
  <DocSecurity>0</DocSecurity>
  <Lines>876</Lines>
  <Paragraphs>246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ROTONDANO Angela</dc:creator>
  <cp:keywords/>
  <dc:description/>
  <cp:lastModifiedBy>FERRARI Giulia</cp:lastModifiedBy>
  <cp:revision>5</cp:revision>
  <dcterms:created xsi:type="dcterms:W3CDTF">2023-06-16T12:04:00Z</dcterms:created>
  <dcterms:modified xsi:type="dcterms:W3CDTF">2023-06-16T17:24:00Z</dcterms:modified>
</cp:coreProperties>
</file>