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6DE22" w14:textId="19153271" w:rsidR="00B5079A" w:rsidRPr="00404404" w:rsidRDefault="00B23C62" w:rsidP="00FD29D0">
      <w:pPr>
        <w:tabs>
          <w:tab w:val="left" w:pos="0"/>
        </w:tabs>
        <w:jc w:val="center"/>
        <w:rPr>
          <w:rFonts w:ascii="Arial" w:hAnsi="Arial" w:cs="Arial"/>
          <w:b/>
          <w:bCs/>
          <w:iCs/>
          <w:sz w:val="40"/>
          <w:szCs w:val="40"/>
        </w:rPr>
      </w:pPr>
      <w:bookmarkStart w:id="0" w:name="_GoBack"/>
      <w:r w:rsidRPr="00404404">
        <w:rPr>
          <w:rFonts w:ascii="Arial" w:hAnsi="Arial" w:cs="Arial"/>
          <w:b/>
          <w:bCs/>
          <w:iCs/>
          <w:sz w:val="40"/>
          <w:szCs w:val="40"/>
        </w:rPr>
        <w:t xml:space="preserve">Diritto alla rinegoziazione: </w:t>
      </w:r>
    </w:p>
    <w:p w14:paraId="37270C2F" w14:textId="3BFE3F37" w:rsidR="00FD29D0" w:rsidRDefault="00B23C62" w:rsidP="00FD29D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404404">
        <w:rPr>
          <w:rFonts w:ascii="Arial" w:hAnsi="Arial" w:cs="Arial"/>
          <w:b/>
          <w:bCs/>
          <w:iCs/>
          <w:sz w:val="40"/>
          <w:szCs w:val="40"/>
        </w:rPr>
        <w:t>revisione dei prezzi e modifiche dei contratti</w:t>
      </w:r>
    </w:p>
    <w:bookmarkEnd w:id="0"/>
    <w:p w14:paraId="067202AC" w14:textId="77777777" w:rsidR="00574B20" w:rsidRPr="00574B20" w:rsidRDefault="00574B20" w:rsidP="00FD29D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</w:p>
    <w:p w14:paraId="2FC4D44A" w14:textId="77777777" w:rsidR="00B23C62" w:rsidRPr="00B5079A" w:rsidRDefault="00B23C62" w:rsidP="00B23C62">
      <w:pPr>
        <w:tabs>
          <w:tab w:val="left" w:pos="0"/>
        </w:tabs>
        <w:jc w:val="both"/>
        <w:rPr>
          <w:rFonts w:ascii="Arial" w:hAnsi="Arial" w:cs="Arial"/>
          <w:b/>
          <w:bCs/>
          <w:i/>
          <w:iCs/>
          <w:color w:val="0070C0"/>
        </w:rPr>
      </w:pPr>
    </w:p>
    <w:p w14:paraId="044B06E6" w14:textId="286E4CE6" w:rsidR="00B23C62" w:rsidRPr="00945D10" w:rsidRDefault="008830E9" w:rsidP="009E170E">
      <w:pPr>
        <w:pStyle w:val="Paragrafoelenco"/>
        <w:numPr>
          <w:ilvl w:val="0"/>
          <w:numId w:val="8"/>
        </w:numPr>
        <w:tabs>
          <w:tab w:val="left" w:pos="0"/>
        </w:tabs>
        <w:ind w:left="284" w:firstLine="0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>PREMESSA</w:t>
      </w:r>
      <w:r w:rsidR="007D7826" w:rsidRPr="00945D10">
        <w:rPr>
          <w:rFonts w:ascii="Arial" w:hAnsi="Arial" w:cs="Arial"/>
          <w:b/>
          <w:bCs/>
        </w:rPr>
        <w:t xml:space="preserve"> </w:t>
      </w:r>
    </w:p>
    <w:p w14:paraId="0826DA07" w14:textId="51F5E2A4" w:rsidR="003A457A" w:rsidRPr="00945D10" w:rsidRDefault="008830E9" w:rsidP="00D47227">
      <w:pPr>
        <w:tabs>
          <w:tab w:val="left" w:pos="-567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Buongiorno a tutti e </w:t>
      </w:r>
      <w:r w:rsidR="0010652D" w:rsidRPr="00945D10">
        <w:rPr>
          <w:rFonts w:ascii="Arial" w:hAnsi="Arial" w:cs="Arial"/>
        </w:rPr>
        <w:t xml:space="preserve">con molti di voi </w:t>
      </w:r>
      <w:r w:rsidRPr="00945D10">
        <w:rPr>
          <w:rFonts w:ascii="Arial" w:hAnsi="Arial" w:cs="Arial"/>
        </w:rPr>
        <w:t>ben ritrovati</w:t>
      </w:r>
      <w:r w:rsidR="005E370E" w:rsidRPr="00945D10">
        <w:rPr>
          <w:rFonts w:ascii="Arial" w:hAnsi="Arial" w:cs="Arial"/>
        </w:rPr>
        <w:t xml:space="preserve">. </w:t>
      </w:r>
      <w:r w:rsidR="00F72631" w:rsidRPr="00945D10">
        <w:rPr>
          <w:rFonts w:ascii="Arial" w:hAnsi="Arial" w:cs="Arial"/>
        </w:rPr>
        <w:t xml:space="preserve">Un sentito ringraziamento </w:t>
      </w:r>
      <w:r w:rsidR="005E370E" w:rsidRPr="00945D10">
        <w:rPr>
          <w:rFonts w:ascii="Arial" w:hAnsi="Arial" w:cs="Arial"/>
        </w:rPr>
        <w:t xml:space="preserve">a UPI per la continuità che ha voluto assicurare al dibattito aperto </w:t>
      </w:r>
      <w:r w:rsidRPr="00945D10">
        <w:rPr>
          <w:rFonts w:ascii="Arial" w:hAnsi="Arial" w:cs="Arial"/>
        </w:rPr>
        <w:t>poco più di un anno</w:t>
      </w:r>
      <w:r w:rsidR="00F72631" w:rsidRPr="00945D10">
        <w:rPr>
          <w:rFonts w:ascii="Arial" w:hAnsi="Arial" w:cs="Arial"/>
        </w:rPr>
        <w:t xml:space="preserve"> fa</w:t>
      </w:r>
      <w:r w:rsidR="005E370E" w:rsidRPr="00945D10">
        <w:rPr>
          <w:rFonts w:ascii="Arial" w:hAnsi="Arial" w:cs="Arial"/>
        </w:rPr>
        <w:t xml:space="preserve">. All’epoca abbiamo discusso, anche </w:t>
      </w:r>
      <w:r w:rsidR="00F72631" w:rsidRPr="00945D10">
        <w:rPr>
          <w:rFonts w:ascii="Arial" w:hAnsi="Arial" w:cs="Arial"/>
        </w:rPr>
        <w:t>animatamente</w:t>
      </w:r>
      <w:r w:rsidR="005E370E" w:rsidRPr="00945D10">
        <w:rPr>
          <w:rFonts w:ascii="Arial" w:hAnsi="Arial" w:cs="Arial"/>
        </w:rPr>
        <w:t>,</w:t>
      </w:r>
      <w:r w:rsidRPr="00945D10">
        <w:rPr>
          <w:rFonts w:ascii="Arial" w:hAnsi="Arial" w:cs="Arial"/>
        </w:rPr>
        <w:t xml:space="preserve"> </w:t>
      </w:r>
      <w:r w:rsidR="003A457A" w:rsidRPr="00945D10">
        <w:rPr>
          <w:rFonts w:ascii="Arial" w:hAnsi="Arial" w:cs="Arial"/>
        </w:rPr>
        <w:t>su</w:t>
      </w:r>
      <w:r w:rsidR="00574B20" w:rsidRPr="00945D10">
        <w:rPr>
          <w:rFonts w:ascii="Arial" w:hAnsi="Arial" w:cs="Arial"/>
        </w:rPr>
        <w:t>i</w:t>
      </w:r>
      <w:r w:rsidR="003A457A" w:rsidRPr="00945D10">
        <w:rPr>
          <w:rFonts w:ascii="Arial" w:hAnsi="Arial" w:cs="Arial"/>
        </w:rPr>
        <w:t xml:space="preserve"> rimedi </w:t>
      </w:r>
      <w:r w:rsidR="0010652D" w:rsidRPr="00945D10">
        <w:rPr>
          <w:rFonts w:ascii="Arial" w:hAnsi="Arial" w:cs="Arial"/>
        </w:rPr>
        <w:t>giuridici</w:t>
      </w:r>
      <w:r w:rsidR="008C1247" w:rsidRPr="00945D10">
        <w:rPr>
          <w:rFonts w:ascii="Arial" w:hAnsi="Arial" w:cs="Arial"/>
        </w:rPr>
        <w:t xml:space="preserve"> </w:t>
      </w:r>
      <w:r w:rsidR="0010652D" w:rsidRPr="00945D10">
        <w:rPr>
          <w:rFonts w:ascii="Arial" w:hAnsi="Arial" w:cs="Arial"/>
        </w:rPr>
        <w:t xml:space="preserve">per </w:t>
      </w:r>
      <w:r w:rsidR="00F72631" w:rsidRPr="00945D10">
        <w:rPr>
          <w:rFonts w:ascii="Arial" w:hAnsi="Arial" w:cs="Arial"/>
        </w:rPr>
        <w:t>far fronte</w:t>
      </w:r>
      <w:r w:rsidR="0010652D" w:rsidRPr="00945D10">
        <w:rPr>
          <w:rFonts w:ascii="Arial" w:hAnsi="Arial" w:cs="Arial"/>
        </w:rPr>
        <w:t xml:space="preserve"> agli effetti negativi delle sopravvenienze nei</w:t>
      </w:r>
      <w:r w:rsidR="003A457A" w:rsidRPr="00945D10">
        <w:rPr>
          <w:rFonts w:ascii="Arial" w:hAnsi="Arial" w:cs="Arial"/>
        </w:rPr>
        <w:t xml:space="preserve"> contratti </w:t>
      </w:r>
      <w:r w:rsidR="00B5079A" w:rsidRPr="00945D10">
        <w:rPr>
          <w:rFonts w:ascii="Arial" w:hAnsi="Arial" w:cs="Arial"/>
        </w:rPr>
        <w:t xml:space="preserve">pubblici </w:t>
      </w:r>
      <w:r w:rsidR="003A457A" w:rsidRPr="00945D10">
        <w:rPr>
          <w:rFonts w:ascii="Arial" w:hAnsi="Arial" w:cs="Arial"/>
        </w:rPr>
        <w:t>d’appalto</w:t>
      </w:r>
      <w:r w:rsidR="00574B20" w:rsidRPr="00945D10">
        <w:rPr>
          <w:rFonts w:ascii="Arial" w:hAnsi="Arial" w:cs="Arial"/>
        </w:rPr>
        <w:t>,</w:t>
      </w:r>
      <w:r w:rsidR="0010652D" w:rsidRPr="00945D10">
        <w:rPr>
          <w:rFonts w:ascii="Arial" w:hAnsi="Arial" w:cs="Arial"/>
        </w:rPr>
        <w:t xml:space="preserve"> soprattutto per quelli in corso di esecuzione</w:t>
      </w:r>
      <w:r w:rsidR="002217DD" w:rsidRPr="00945D10">
        <w:rPr>
          <w:rFonts w:ascii="Arial" w:hAnsi="Arial" w:cs="Arial"/>
        </w:rPr>
        <w:t>, relative all’ aumento dei prezzi e della mano d’ opera.</w:t>
      </w:r>
      <w:r w:rsidR="00620176" w:rsidRPr="00945D10">
        <w:rPr>
          <w:rFonts w:ascii="Arial" w:hAnsi="Arial" w:cs="Arial"/>
        </w:rPr>
        <w:t xml:space="preserve"> </w:t>
      </w:r>
      <w:r w:rsidR="00DE0C3E" w:rsidRPr="00945D10">
        <w:rPr>
          <w:rFonts w:ascii="Arial" w:hAnsi="Arial" w:cs="Arial"/>
        </w:rPr>
        <w:t>Abbiamo dato</w:t>
      </w:r>
      <w:r w:rsidR="008C1247" w:rsidRPr="00945D10">
        <w:rPr>
          <w:rFonts w:ascii="Arial" w:hAnsi="Arial" w:cs="Arial"/>
        </w:rPr>
        <w:t xml:space="preserve"> conto degli importanti </w:t>
      </w:r>
      <w:r w:rsidR="008918ED" w:rsidRPr="00945D10">
        <w:rPr>
          <w:rFonts w:ascii="Arial" w:hAnsi="Arial" w:cs="Arial"/>
        </w:rPr>
        <w:t xml:space="preserve">approdi </w:t>
      </w:r>
      <w:r w:rsidR="002217DD" w:rsidRPr="00945D10">
        <w:rPr>
          <w:rFonts w:ascii="Arial" w:hAnsi="Arial" w:cs="Arial"/>
        </w:rPr>
        <w:t xml:space="preserve">ai quali sono pervenute la </w:t>
      </w:r>
      <w:r w:rsidR="00C92CAD" w:rsidRPr="00945D10">
        <w:rPr>
          <w:rFonts w:ascii="Arial" w:hAnsi="Arial" w:cs="Arial"/>
        </w:rPr>
        <w:t xml:space="preserve">dottrina e </w:t>
      </w:r>
      <w:r w:rsidR="002217DD" w:rsidRPr="00945D10">
        <w:rPr>
          <w:rFonts w:ascii="Arial" w:hAnsi="Arial" w:cs="Arial"/>
        </w:rPr>
        <w:t xml:space="preserve">la </w:t>
      </w:r>
      <w:r w:rsidR="00C92CAD" w:rsidRPr="00945D10">
        <w:rPr>
          <w:rFonts w:ascii="Arial" w:hAnsi="Arial" w:cs="Arial"/>
        </w:rPr>
        <w:t>giurisprudenza, anche della Corte dei Conti</w:t>
      </w:r>
      <w:r w:rsidR="00B5079A" w:rsidRPr="00945D10">
        <w:rPr>
          <w:rFonts w:ascii="Arial" w:hAnsi="Arial" w:cs="Arial"/>
        </w:rPr>
        <w:t>, che – nel si</w:t>
      </w:r>
      <w:r w:rsidR="008C1247" w:rsidRPr="00945D10">
        <w:rPr>
          <w:rFonts w:ascii="Arial" w:hAnsi="Arial" w:cs="Arial"/>
        </w:rPr>
        <w:t xml:space="preserve">lenzio della legge </w:t>
      </w:r>
      <w:r w:rsidR="00B5079A" w:rsidRPr="00945D10">
        <w:rPr>
          <w:rFonts w:ascii="Arial" w:hAnsi="Arial" w:cs="Arial"/>
        </w:rPr>
        <w:t xml:space="preserve">– </w:t>
      </w:r>
      <w:r w:rsidR="00776E12" w:rsidRPr="00945D10">
        <w:rPr>
          <w:rFonts w:ascii="Arial" w:hAnsi="Arial" w:cs="Arial"/>
        </w:rPr>
        <w:t>ha</w:t>
      </w:r>
      <w:r w:rsidR="0010652D" w:rsidRPr="00945D10">
        <w:rPr>
          <w:rFonts w:ascii="Arial" w:hAnsi="Arial" w:cs="Arial"/>
        </w:rPr>
        <w:t>nno</w:t>
      </w:r>
      <w:r w:rsidR="00B5079A" w:rsidRPr="00945D10">
        <w:rPr>
          <w:rFonts w:ascii="Arial" w:hAnsi="Arial" w:cs="Arial"/>
        </w:rPr>
        <w:t xml:space="preserve"> riconosciuto</w:t>
      </w:r>
      <w:r w:rsidR="00C92CAD" w:rsidRPr="00945D10">
        <w:rPr>
          <w:rFonts w:ascii="Arial" w:hAnsi="Arial" w:cs="Arial"/>
        </w:rPr>
        <w:t xml:space="preserve"> </w:t>
      </w:r>
      <w:r w:rsidR="0010652D" w:rsidRPr="00945D10">
        <w:rPr>
          <w:rFonts w:ascii="Arial" w:hAnsi="Arial" w:cs="Arial"/>
        </w:rPr>
        <w:t xml:space="preserve">come </w:t>
      </w:r>
      <w:r w:rsidR="006B2FF1" w:rsidRPr="00945D10">
        <w:rPr>
          <w:rFonts w:ascii="Arial" w:hAnsi="Arial" w:cs="Arial"/>
          <w:b/>
          <w:bCs/>
        </w:rPr>
        <w:t>immanen</w:t>
      </w:r>
      <w:r w:rsidR="0010652D" w:rsidRPr="00945D10">
        <w:rPr>
          <w:rFonts w:ascii="Arial" w:hAnsi="Arial" w:cs="Arial"/>
          <w:b/>
          <w:bCs/>
        </w:rPr>
        <w:t>te,</w:t>
      </w:r>
      <w:r w:rsidR="006B2FF1" w:rsidRPr="00945D10">
        <w:rPr>
          <w:rFonts w:ascii="Arial" w:hAnsi="Arial" w:cs="Arial"/>
          <w:b/>
          <w:bCs/>
        </w:rPr>
        <w:t xml:space="preserve"> nel</w:t>
      </w:r>
      <w:r w:rsidR="00C92CAD" w:rsidRPr="00945D10">
        <w:rPr>
          <w:rFonts w:ascii="Arial" w:hAnsi="Arial" w:cs="Arial"/>
          <w:b/>
          <w:bCs/>
        </w:rPr>
        <w:t xml:space="preserve"> sistema del diritto contrattuale anche </w:t>
      </w:r>
      <w:proofErr w:type="spellStart"/>
      <w:r w:rsidR="00C92CAD" w:rsidRPr="00945D10">
        <w:rPr>
          <w:rFonts w:ascii="Arial" w:hAnsi="Arial" w:cs="Arial"/>
          <w:b/>
          <w:bCs/>
        </w:rPr>
        <w:t>civilpubblicistico</w:t>
      </w:r>
      <w:proofErr w:type="spellEnd"/>
      <w:r w:rsidR="00B5079A" w:rsidRPr="00945D10">
        <w:rPr>
          <w:rFonts w:ascii="Arial" w:hAnsi="Arial" w:cs="Arial"/>
          <w:b/>
          <w:bCs/>
        </w:rPr>
        <w:t>, qual è quello degli appalti pubblici,</w:t>
      </w:r>
      <w:r w:rsidR="00C92CAD" w:rsidRPr="00945D10">
        <w:rPr>
          <w:rFonts w:ascii="Arial" w:hAnsi="Arial" w:cs="Arial"/>
          <w:b/>
          <w:bCs/>
        </w:rPr>
        <w:t xml:space="preserve"> l’obbligo di buona fede di rinegoziare le intese iniziali </w:t>
      </w:r>
      <w:r w:rsidR="0010652D" w:rsidRPr="00945D10">
        <w:rPr>
          <w:rFonts w:ascii="Arial" w:hAnsi="Arial" w:cs="Arial"/>
          <w:b/>
          <w:bCs/>
        </w:rPr>
        <w:t>compromesse da</w:t>
      </w:r>
      <w:r w:rsidR="00C92CAD" w:rsidRPr="00945D10">
        <w:rPr>
          <w:rFonts w:ascii="Arial" w:hAnsi="Arial" w:cs="Arial"/>
          <w:b/>
          <w:bCs/>
        </w:rPr>
        <w:t xml:space="preserve"> sopravvenienze inattese</w:t>
      </w:r>
      <w:r w:rsidR="008918ED" w:rsidRPr="00945D10">
        <w:rPr>
          <w:rFonts w:ascii="Arial" w:hAnsi="Arial" w:cs="Arial"/>
        </w:rPr>
        <w:t>.</w:t>
      </w:r>
      <w:r w:rsidR="007D7826" w:rsidRPr="00945D10">
        <w:rPr>
          <w:rFonts w:ascii="Arial" w:hAnsi="Arial" w:cs="Arial"/>
        </w:rPr>
        <w:t xml:space="preserve">                                                       </w:t>
      </w:r>
    </w:p>
    <w:p w14:paraId="2364A88C" w14:textId="1128A7C7" w:rsidR="00B5079A" w:rsidRPr="00945D10" w:rsidRDefault="008918ED" w:rsidP="00D47227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Tuttavia</w:t>
      </w:r>
      <w:r w:rsidR="00574B20" w:rsidRPr="00945D10">
        <w:rPr>
          <w:rFonts w:ascii="Arial" w:hAnsi="Arial" w:cs="Arial"/>
        </w:rPr>
        <w:t xml:space="preserve">, una tale </w:t>
      </w:r>
      <w:r w:rsidR="00740F79" w:rsidRPr="00945D10">
        <w:rPr>
          <w:rFonts w:ascii="Arial" w:hAnsi="Arial" w:cs="Arial"/>
        </w:rPr>
        <w:t xml:space="preserve">soluzione </w:t>
      </w:r>
      <w:r w:rsidR="00574B20" w:rsidRPr="00945D10">
        <w:rPr>
          <w:rFonts w:ascii="Arial" w:hAnsi="Arial" w:cs="Arial"/>
        </w:rPr>
        <w:t>ha faticato</w:t>
      </w:r>
      <w:r w:rsidRPr="00945D10">
        <w:rPr>
          <w:rFonts w:ascii="Arial" w:hAnsi="Arial" w:cs="Arial"/>
        </w:rPr>
        <w:t xml:space="preserve"> a trovare applicazione</w:t>
      </w:r>
      <w:r w:rsidR="008C1247" w:rsidRPr="00945D10">
        <w:rPr>
          <w:rFonts w:ascii="Arial" w:hAnsi="Arial" w:cs="Arial"/>
        </w:rPr>
        <w:t xml:space="preserve"> </w:t>
      </w:r>
      <w:r w:rsidR="00F13475" w:rsidRPr="00945D10">
        <w:rPr>
          <w:rFonts w:ascii="Arial" w:hAnsi="Arial" w:cs="Arial"/>
        </w:rPr>
        <w:t>per la</w:t>
      </w:r>
      <w:r w:rsidRPr="00945D10">
        <w:rPr>
          <w:rFonts w:ascii="Arial" w:hAnsi="Arial" w:cs="Arial"/>
        </w:rPr>
        <w:t xml:space="preserve"> mancanza di</w:t>
      </w:r>
      <w:r w:rsidR="00AF1DDE" w:rsidRPr="00945D10">
        <w:rPr>
          <w:rFonts w:ascii="Arial" w:hAnsi="Arial" w:cs="Arial"/>
        </w:rPr>
        <w:t xml:space="preserve"> </w:t>
      </w:r>
      <w:proofErr w:type="gramStart"/>
      <w:r w:rsidR="002217DD" w:rsidRPr="00945D10">
        <w:rPr>
          <w:rFonts w:ascii="Arial" w:hAnsi="Arial" w:cs="Arial"/>
        </w:rPr>
        <w:t xml:space="preserve">precisi </w:t>
      </w:r>
      <w:r w:rsidRPr="00945D10">
        <w:rPr>
          <w:rFonts w:ascii="Arial" w:hAnsi="Arial" w:cs="Arial"/>
        </w:rPr>
        <w:t xml:space="preserve"> </w:t>
      </w:r>
      <w:r w:rsidR="00F72631" w:rsidRPr="00945D10">
        <w:rPr>
          <w:rFonts w:ascii="Arial" w:hAnsi="Arial" w:cs="Arial"/>
        </w:rPr>
        <w:t>riferimenti</w:t>
      </w:r>
      <w:proofErr w:type="gramEnd"/>
      <w:r w:rsidR="00F72631" w:rsidRPr="00945D10">
        <w:rPr>
          <w:rFonts w:ascii="Arial" w:hAnsi="Arial" w:cs="Arial"/>
        </w:rPr>
        <w:t xml:space="preserve"> legislativi</w:t>
      </w:r>
      <w:r w:rsidR="0010652D" w:rsidRPr="00945D10">
        <w:rPr>
          <w:rFonts w:ascii="Arial" w:hAnsi="Arial" w:cs="Arial"/>
        </w:rPr>
        <w:t>,</w:t>
      </w:r>
      <w:r w:rsidR="00CF474F" w:rsidRPr="00945D10">
        <w:rPr>
          <w:rFonts w:ascii="Arial" w:hAnsi="Arial" w:cs="Arial"/>
        </w:rPr>
        <w:t xml:space="preserve"> </w:t>
      </w:r>
      <w:r w:rsidR="002217DD" w:rsidRPr="00945D10">
        <w:rPr>
          <w:rFonts w:ascii="Arial" w:hAnsi="Arial" w:cs="Arial"/>
        </w:rPr>
        <w:t xml:space="preserve">per la </w:t>
      </w:r>
      <w:r w:rsidR="00CF474F" w:rsidRPr="00945D10">
        <w:rPr>
          <w:rFonts w:ascii="Arial" w:hAnsi="Arial" w:cs="Arial"/>
        </w:rPr>
        <w:t>poca dimestichezza delle amministrazioni</w:t>
      </w:r>
      <w:r w:rsidR="00574B20" w:rsidRPr="00945D10">
        <w:rPr>
          <w:rFonts w:ascii="Arial" w:hAnsi="Arial" w:cs="Arial"/>
        </w:rPr>
        <w:t xml:space="preserve"> </w:t>
      </w:r>
      <w:r w:rsidR="00F72631" w:rsidRPr="00945D10">
        <w:rPr>
          <w:rFonts w:ascii="Arial" w:hAnsi="Arial" w:cs="Arial"/>
        </w:rPr>
        <w:t>al</w:t>
      </w:r>
      <w:r w:rsidR="00574B20" w:rsidRPr="00945D10">
        <w:rPr>
          <w:rFonts w:ascii="Arial" w:hAnsi="Arial" w:cs="Arial"/>
        </w:rPr>
        <w:t>l’</w:t>
      </w:r>
      <w:r w:rsidR="00CF474F" w:rsidRPr="00945D10">
        <w:rPr>
          <w:rFonts w:ascii="Arial" w:hAnsi="Arial" w:cs="Arial"/>
        </w:rPr>
        <w:t>esercizio dell’autonomia negoziale</w:t>
      </w:r>
      <w:r w:rsidR="00574B20" w:rsidRPr="00945D10">
        <w:rPr>
          <w:rFonts w:ascii="Arial" w:hAnsi="Arial" w:cs="Arial"/>
        </w:rPr>
        <w:t xml:space="preserve"> </w:t>
      </w:r>
      <w:r w:rsidR="0010652D" w:rsidRPr="00945D10">
        <w:rPr>
          <w:rFonts w:ascii="Arial" w:hAnsi="Arial" w:cs="Arial"/>
        </w:rPr>
        <w:t xml:space="preserve">e talvolta </w:t>
      </w:r>
      <w:r w:rsidR="002217DD" w:rsidRPr="00945D10">
        <w:rPr>
          <w:rFonts w:ascii="Arial" w:hAnsi="Arial" w:cs="Arial"/>
        </w:rPr>
        <w:t xml:space="preserve">anche </w:t>
      </w:r>
      <w:r w:rsidR="00F72631" w:rsidRPr="00945D10">
        <w:rPr>
          <w:rFonts w:ascii="Arial" w:hAnsi="Arial" w:cs="Arial"/>
        </w:rPr>
        <w:t>per l</w:t>
      </w:r>
      <w:r w:rsidR="0010652D" w:rsidRPr="00945D10">
        <w:rPr>
          <w:rFonts w:ascii="Arial" w:hAnsi="Arial" w:cs="Arial"/>
        </w:rPr>
        <w:t>e richieste ingiustificate e non sostenibili delle imprese</w:t>
      </w:r>
      <w:r w:rsidR="00B5079A" w:rsidRPr="00945D10">
        <w:rPr>
          <w:rFonts w:ascii="Arial" w:hAnsi="Arial" w:cs="Arial"/>
        </w:rPr>
        <w:t>.</w:t>
      </w:r>
    </w:p>
    <w:p w14:paraId="6A7C6F88" w14:textId="77777777" w:rsidR="0010652D" w:rsidRPr="00945D10" w:rsidRDefault="0010652D" w:rsidP="00D47227">
      <w:pPr>
        <w:tabs>
          <w:tab w:val="left" w:pos="0"/>
        </w:tabs>
        <w:ind w:left="-567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</w:rPr>
        <w:t>A queste problematiche risponde la nuova disciplina del</w:t>
      </w:r>
      <w:r w:rsidR="00B5079A" w:rsidRPr="00945D10">
        <w:rPr>
          <w:rFonts w:ascii="Arial" w:hAnsi="Arial" w:cs="Arial"/>
          <w:b/>
          <w:bCs/>
        </w:rPr>
        <w:t xml:space="preserve"> Codice dei contratti pubblici</w:t>
      </w:r>
      <w:r w:rsidR="001F153B" w:rsidRPr="00945D10">
        <w:rPr>
          <w:rFonts w:ascii="Arial" w:hAnsi="Arial" w:cs="Arial"/>
          <w:b/>
          <w:bCs/>
        </w:rPr>
        <w:t xml:space="preserve"> </w:t>
      </w:r>
      <w:r w:rsidR="001F153B" w:rsidRPr="00945D10">
        <w:rPr>
          <w:rFonts w:ascii="Arial" w:hAnsi="Arial" w:cs="Arial"/>
        </w:rPr>
        <w:t>che</w:t>
      </w:r>
      <w:r w:rsidR="00B5079A" w:rsidRPr="00945D10">
        <w:rPr>
          <w:rFonts w:ascii="Arial" w:hAnsi="Arial" w:cs="Arial"/>
        </w:rPr>
        <w:t>, entrat</w:t>
      </w:r>
      <w:r w:rsidRPr="00945D10">
        <w:rPr>
          <w:rFonts w:ascii="Arial" w:hAnsi="Arial" w:cs="Arial"/>
        </w:rPr>
        <w:t>a</w:t>
      </w:r>
      <w:r w:rsidR="00B5079A" w:rsidRPr="00945D10">
        <w:rPr>
          <w:rFonts w:ascii="Arial" w:hAnsi="Arial" w:cs="Arial"/>
        </w:rPr>
        <w:t xml:space="preserve"> in vigore il 1° Aprile 2023</w:t>
      </w:r>
      <w:r w:rsidR="001F153B" w:rsidRPr="00945D10">
        <w:rPr>
          <w:rFonts w:ascii="Arial" w:hAnsi="Arial" w:cs="Arial"/>
        </w:rPr>
        <w:t>,</w:t>
      </w:r>
      <w:r w:rsidR="00B5079A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 xml:space="preserve">comporta </w:t>
      </w:r>
      <w:r w:rsidR="00B5079A" w:rsidRPr="00945D10">
        <w:rPr>
          <w:rFonts w:ascii="Arial" w:hAnsi="Arial" w:cs="Arial"/>
        </w:rPr>
        <w:t>il passaggio d</w:t>
      </w:r>
      <w:r w:rsidR="00F13475" w:rsidRPr="00945D10">
        <w:rPr>
          <w:rFonts w:ascii="Arial" w:hAnsi="Arial" w:cs="Arial"/>
        </w:rPr>
        <w:t>a</w:t>
      </w:r>
      <w:r w:rsidRPr="00945D10">
        <w:rPr>
          <w:rFonts w:ascii="Arial" w:hAnsi="Arial" w:cs="Arial"/>
        </w:rPr>
        <w:t xml:space="preserve"> un</w:t>
      </w:r>
      <w:r w:rsidR="00F13475" w:rsidRPr="00945D10">
        <w:rPr>
          <w:rFonts w:ascii="Arial" w:hAnsi="Arial" w:cs="Arial"/>
        </w:rPr>
        <w:t xml:space="preserve"> regime </w:t>
      </w:r>
      <w:r w:rsidR="00574B20" w:rsidRPr="00945D10">
        <w:rPr>
          <w:rFonts w:ascii="Arial" w:hAnsi="Arial" w:cs="Arial"/>
        </w:rPr>
        <w:t xml:space="preserve">legislativo </w:t>
      </w:r>
      <w:r w:rsidR="00F13475" w:rsidRPr="00945D10">
        <w:rPr>
          <w:rFonts w:ascii="Arial" w:hAnsi="Arial" w:cs="Arial"/>
        </w:rPr>
        <w:t>d’urgenza</w:t>
      </w:r>
      <w:r w:rsidR="00E671BC" w:rsidRPr="00945D10">
        <w:rPr>
          <w:rFonts w:ascii="Arial" w:hAnsi="Arial" w:cs="Arial"/>
        </w:rPr>
        <w:t>,</w:t>
      </w:r>
      <w:r w:rsidR="00F13475" w:rsidRPr="00945D10">
        <w:rPr>
          <w:rFonts w:ascii="Arial" w:hAnsi="Arial" w:cs="Arial"/>
        </w:rPr>
        <w:t xml:space="preserve"> </w:t>
      </w:r>
      <w:r w:rsidR="00DE0C3E" w:rsidRPr="00945D10">
        <w:rPr>
          <w:rFonts w:ascii="Arial" w:hAnsi="Arial" w:cs="Arial"/>
        </w:rPr>
        <w:t xml:space="preserve">con misure </w:t>
      </w:r>
      <w:r w:rsidRPr="00945D10">
        <w:rPr>
          <w:rFonts w:ascii="Arial" w:hAnsi="Arial" w:cs="Arial"/>
        </w:rPr>
        <w:t xml:space="preserve">compensative </w:t>
      </w:r>
      <w:r w:rsidR="00620176" w:rsidRPr="00945D10">
        <w:rPr>
          <w:rFonts w:ascii="Arial" w:hAnsi="Arial" w:cs="Arial"/>
        </w:rPr>
        <w:t>provvisorie</w:t>
      </w:r>
      <w:r w:rsidR="00F13475" w:rsidRPr="00945D10">
        <w:rPr>
          <w:rFonts w:ascii="Arial" w:hAnsi="Arial" w:cs="Arial"/>
        </w:rPr>
        <w:t>, ad una riforma strutturale</w:t>
      </w:r>
      <w:r w:rsidR="00B5079A" w:rsidRPr="00945D10">
        <w:rPr>
          <w:rFonts w:ascii="Arial" w:hAnsi="Arial" w:cs="Arial"/>
        </w:rPr>
        <w:t xml:space="preserve"> che </w:t>
      </w:r>
      <w:r w:rsidRPr="00945D10">
        <w:rPr>
          <w:rFonts w:ascii="Arial" w:hAnsi="Arial" w:cs="Arial"/>
        </w:rPr>
        <w:t>si fonda sull’</w:t>
      </w:r>
      <w:r w:rsidR="00F13475" w:rsidRPr="00945D10">
        <w:rPr>
          <w:rFonts w:ascii="Arial" w:hAnsi="Arial" w:cs="Arial"/>
          <w:b/>
          <w:bCs/>
        </w:rPr>
        <w:t>obbligo</w:t>
      </w:r>
      <w:r w:rsidR="00B5079A" w:rsidRPr="00945D10">
        <w:rPr>
          <w:rFonts w:ascii="Arial" w:hAnsi="Arial" w:cs="Arial"/>
          <w:b/>
          <w:bCs/>
        </w:rPr>
        <w:t xml:space="preserve"> generale di </w:t>
      </w:r>
      <w:r w:rsidRPr="00945D10">
        <w:rPr>
          <w:rFonts w:ascii="Arial" w:hAnsi="Arial" w:cs="Arial"/>
          <w:b/>
          <w:bCs/>
        </w:rPr>
        <w:t>rinegoziazione de</w:t>
      </w:r>
      <w:r w:rsidR="00B5079A" w:rsidRPr="00945D10">
        <w:rPr>
          <w:rFonts w:ascii="Arial" w:hAnsi="Arial" w:cs="Arial"/>
          <w:b/>
          <w:bCs/>
        </w:rPr>
        <w:t xml:space="preserve">i contratti </w:t>
      </w:r>
      <w:r w:rsidRPr="00945D10">
        <w:rPr>
          <w:rFonts w:ascii="Arial" w:hAnsi="Arial" w:cs="Arial"/>
          <w:b/>
          <w:bCs/>
        </w:rPr>
        <w:t xml:space="preserve">pubblici </w:t>
      </w:r>
      <w:r w:rsidR="00B5079A" w:rsidRPr="00945D10">
        <w:rPr>
          <w:rFonts w:ascii="Arial" w:hAnsi="Arial" w:cs="Arial"/>
          <w:b/>
          <w:bCs/>
        </w:rPr>
        <w:t>squilibrati</w:t>
      </w:r>
      <w:r w:rsidRPr="00945D10">
        <w:rPr>
          <w:rFonts w:ascii="Arial" w:hAnsi="Arial" w:cs="Arial"/>
          <w:b/>
          <w:bCs/>
        </w:rPr>
        <w:t>, da cui discendono anche l’o</w:t>
      </w:r>
      <w:r w:rsidR="00574B20" w:rsidRPr="00945D10">
        <w:rPr>
          <w:rFonts w:ascii="Arial" w:hAnsi="Arial" w:cs="Arial"/>
          <w:b/>
          <w:bCs/>
        </w:rPr>
        <w:t xml:space="preserve">bbligo </w:t>
      </w:r>
      <w:r w:rsidRPr="00945D10">
        <w:rPr>
          <w:rFonts w:ascii="Arial" w:hAnsi="Arial" w:cs="Arial"/>
          <w:b/>
          <w:bCs/>
        </w:rPr>
        <w:t>delle</w:t>
      </w:r>
      <w:r w:rsidR="00B5079A" w:rsidRPr="00945D10">
        <w:rPr>
          <w:rFonts w:ascii="Arial" w:hAnsi="Arial" w:cs="Arial"/>
          <w:b/>
          <w:bCs/>
        </w:rPr>
        <w:t xml:space="preserve"> clausole di revisione dei prezzi</w:t>
      </w:r>
      <w:r w:rsidRPr="00945D10">
        <w:rPr>
          <w:rFonts w:ascii="Arial" w:hAnsi="Arial" w:cs="Arial"/>
          <w:b/>
          <w:bCs/>
        </w:rPr>
        <w:t xml:space="preserve"> </w:t>
      </w:r>
      <w:r w:rsidRPr="00945D10">
        <w:rPr>
          <w:rFonts w:ascii="Arial" w:hAnsi="Arial" w:cs="Arial"/>
        </w:rPr>
        <w:t>nei contratti di lavori, servizi e forniture</w:t>
      </w:r>
      <w:r w:rsidRPr="00945D10">
        <w:rPr>
          <w:rFonts w:ascii="Arial" w:hAnsi="Arial" w:cs="Arial"/>
          <w:b/>
          <w:bCs/>
        </w:rPr>
        <w:t xml:space="preserve"> e la nuova disciplina delle modifiche contrattuali (cd varianti).</w:t>
      </w:r>
    </w:p>
    <w:p w14:paraId="7141D3DA" w14:textId="6509448F" w:rsidR="00B5079A" w:rsidRPr="00945D10" w:rsidRDefault="005E370E" w:rsidP="00D47227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Il tutto preceduto dalla espressa codificazione, per la prima volta nell’ambito del diritto amministrativo, del </w:t>
      </w:r>
      <w:r w:rsidRPr="00945D10">
        <w:rPr>
          <w:rFonts w:ascii="Arial" w:hAnsi="Arial" w:cs="Arial"/>
          <w:b/>
          <w:bCs/>
        </w:rPr>
        <w:t>principio di</w:t>
      </w:r>
      <w:r w:rsidRPr="00945D10">
        <w:rPr>
          <w:rFonts w:ascii="Arial" w:hAnsi="Arial" w:cs="Arial"/>
        </w:rPr>
        <w:t xml:space="preserve"> </w:t>
      </w:r>
      <w:r w:rsidR="00CF474F" w:rsidRPr="00945D10">
        <w:rPr>
          <w:rFonts w:ascii="Arial" w:hAnsi="Arial" w:cs="Arial"/>
          <w:b/>
          <w:bCs/>
        </w:rPr>
        <w:t>autonomia contrattuale</w:t>
      </w:r>
      <w:r w:rsidR="00CF474F" w:rsidRPr="00945D10">
        <w:rPr>
          <w:rFonts w:ascii="Arial" w:hAnsi="Arial" w:cs="Arial"/>
        </w:rPr>
        <w:t xml:space="preserve"> </w:t>
      </w:r>
      <w:r w:rsidR="00574B20" w:rsidRPr="00945D10">
        <w:rPr>
          <w:rFonts w:ascii="Arial" w:hAnsi="Arial" w:cs="Arial"/>
        </w:rPr>
        <w:t>de</w:t>
      </w:r>
      <w:r w:rsidR="00DE0C3E" w:rsidRPr="00945D10">
        <w:rPr>
          <w:rFonts w:ascii="Arial" w:hAnsi="Arial" w:cs="Arial"/>
        </w:rPr>
        <w:t>lle</w:t>
      </w:r>
      <w:r w:rsidR="00776E12" w:rsidRPr="00945D10">
        <w:rPr>
          <w:rFonts w:ascii="Arial" w:hAnsi="Arial" w:cs="Arial"/>
        </w:rPr>
        <w:t xml:space="preserve"> pubbliche amministrazioni </w:t>
      </w:r>
      <w:r w:rsidRPr="00945D10">
        <w:rPr>
          <w:rFonts w:ascii="Arial" w:hAnsi="Arial" w:cs="Arial"/>
        </w:rPr>
        <w:t>in funzione del perseguimento delle loro attività</w:t>
      </w:r>
      <w:r w:rsidR="00776E12" w:rsidRPr="00945D10">
        <w:rPr>
          <w:rFonts w:ascii="Arial" w:hAnsi="Arial" w:cs="Arial"/>
        </w:rPr>
        <w:t xml:space="preserve"> </w:t>
      </w:r>
      <w:r w:rsidR="00CF474F" w:rsidRPr="00945D10">
        <w:rPr>
          <w:rFonts w:ascii="Arial" w:hAnsi="Arial" w:cs="Arial"/>
          <w:b/>
          <w:bCs/>
        </w:rPr>
        <w:t>(art. 8)</w:t>
      </w:r>
      <w:r w:rsidR="00B5079A" w:rsidRPr="00945D10">
        <w:rPr>
          <w:rFonts w:ascii="Arial" w:hAnsi="Arial" w:cs="Arial"/>
        </w:rPr>
        <w:t>.</w:t>
      </w:r>
    </w:p>
    <w:p w14:paraId="32777D6F" w14:textId="679C5629" w:rsidR="00F13475" w:rsidRPr="00945D10" w:rsidRDefault="00F13475" w:rsidP="00D47227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Ma procediamo con ordine</w:t>
      </w:r>
      <w:r w:rsidR="001F153B" w:rsidRPr="00945D10">
        <w:rPr>
          <w:rFonts w:ascii="Arial" w:hAnsi="Arial" w:cs="Arial"/>
        </w:rPr>
        <w:t>,</w:t>
      </w:r>
      <w:r w:rsidR="00D864E1" w:rsidRPr="00945D10">
        <w:rPr>
          <w:rFonts w:ascii="Arial" w:hAnsi="Arial" w:cs="Arial"/>
        </w:rPr>
        <w:t xml:space="preserve"> </w:t>
      </w:r>
      <w:r w:rsidR="005E370E" w:rsidRPr="00945D10">
        <w:rPr>
          <w:rFonts w:ascii="Arial" w:hAnsi="Arial" w:cs="Arial"/>
        </w:rPr>
        <w:t>chiarendo</w:t>
      </w:r>
      <w:r w:rsidR="00D864E1" w:rsidRPr="00945D10">
        <w:rPr>
          <w:rFonts w:ascii="Arial" w:hAnsi="Arial" w:cs="Arial"/>
        </w:rPr>
        <w:t xml:space="preserve"> che il nuovo regime</w:t>
      </w:r>
      <w:r w:rsidR="001F153B" w:rsidRPr="00945D10">
        <w:rPr>
          <w:rFonts w:ascii="Arial" w:hAnsi="Arial" w:cs="Arial"/>
        </w:rPr>
        <w:t xml:space="preserve">, in base alle disposizioni transitorie del </w:t>
      </w:r>
      <w:r w:rsidR="009E170E" w:rsidRPr="00945D10">
        <w:rPr>
          <w:rFonts w:ascii="Arial" w:hAnsi="Arial" w:cs="Arial"/>
        </w:rPr>
        <w:t>Codice,</w:t>
      </w:r>
      <w:r w:rsidR="00D864E1" w:rsidRPr="00945D10">
        <w:rPr>
          <w:rFonts w:ascii="Arial" w:hAnsi="Arial" w:cs="Arial"/>
        </w:rPr>
        <w:t xml:space="preserve"> </w:t>
      </w:r>
      <w:r w:rsidR="00CC674C" w:rsidRPr="00945D10">
        <w:rPr>
          <w:rFonts w:ascii="Arial" w:hAnsi="Arial" w:cs="Arial"/>
        </w:rPr>
        <w:t>avrà</w:t>
      </w:r>
      <w:r w:rsidR="001F153B" w:rsidRPr="00945D10">
        <w:rPr>
          <w:rFonts w:ascii="Arial" w:hAnsi="Arial" w:cs="Arial"/>
        </w:rPr>
        <w:t xml:space="preserve"> efficac</w:t>
      </w:r>
      <w:r w:rsidR="00CC674C" w:rsidRPr="00945D10">
        <w:rPr>
          <w:rFonts w:ascii="Arial" w:hAnsi="Arial" w:cs="Arial"/>
        </w:rPr>
        <w:t>ia</w:t>
      </w:r>
      <w:r w:rsidR="001F153B" w:rsidRPr="00945D10">
        <w:rPr>
          <w:rFonts w:ascii="Arial" w:hAnsi="Arial" w:cs="Arial"/>
        </w:rPr>
        <w:t xml:space="preserve"> per</w:t>
      </w:r>
      <w:r w:rsidR="00D864E1" w:rsidRPr="00945D10">
        <w:rPr>
          <w:rFonts w:ascii="Arial" w:hAnsi="Arial" w:cs="Arial"/>
        </w:rPr>
        <w:t xml:space="preserve"> bandi e avvisi</w:t>
      </w:r>
      <w:r w:rsidR="001F153B" w:rsidRPr="00945D10">
        <w:rPr>
          <w:rFonts w:ascii="Arial" w:hAnsi="Arial" w:cs="Arial"/>
        </w:rPr>
        <w:t xml:space="preserve"> (e relativi contratti)</w:t>
      </w:r>
      <w:r w:rsidR="00D864E1" w:rsidRPr="00945D10">
        <w:rPr>
          <w:rFonts w:ascii="Arial" w:hAnsi="Arial" w:cs="Arial"/>
        </w:rPr>
        <w:t xml:space="preserve"> pubblicati a partire dal </w:t>
      </w:r>
      <w:r w:rsidR="00D864E1" w:rsidRPr="00945D10">
        <w:rPr>
          <w:rFonts w:ascii="Arial" w:hAnsi="Arial" w:cs="Arial"/>
          <w:b/>
          <w:bCs/>
        </w:rPr>
        <w:t>1° Luglio 2023</w:t>
      </w:r>
      <w:r w:rsidR="00D864E1" w:rsidRPr="00945D10">
        <w:rPr>
          <w:rFonts w:ascii="Arial" w:hAnsi="Arial" w:cs="Arial"/>
        </w:rPr>
        <w:t xml:space="preserve"> </w:t>
      </w:r>
      <w:r w:rsidR="001F153B" w:rsidRPr="00945D10">
        <w:rPr>
          <w:rFonts w:ascii="Arial" w:hAnsi="Arial" w:cs="Arial"/>
        </w:rPr>
        <w:t>(artt. 229 e 226 Dlgs. 36/2023).</w:t>
      </w:r>
      <w:r w:rsidR="009E170E" w:rsidRPr="00945D10">
        <w:rPr>
          <w:rFonts w:ascii="Arial" w:hAnsi="Arial" w:cs="Arial"/>
        </w:rPr>
        <w:t xml:space="preserve"> </w:t>
      </w:r>
      <w:r w:rsidR="00D864E1" w:rsidRPr="00945D10">
        <w:rPr>
          <w:rFonts w:ascii="Arial" w:hAnsi="Arial" w:cs="Arial"/>
        </w:rPr>
        <w:t xml:space="preserve">Per i contratti </w:t>
      </w:r>
      <w:r w:rsidR="00CC674C" w:rsidRPr="00945D10">
        <w:rPr>
          <w:rFonts w:ascii="Arial" w:hAnsi="Arial" w:cs="Arial"/>
        </w:rPr>
        <w:t xml:space="preserve">già </w:t>
      </w:r>
      <w:r w:rsidR="00D864E1" w:rsidRPr="00945D10">
        <w:rPr>
          <w:rFonts w:ascii="Arial" w:hAnsi="Arial" w:cs="Arial"/>
        </w:rPr>
        <w:t xml:space="preserve">stipulati e </w:t>
      </w:r>
      <w:r w:rsidR="009E170E" w:rsidRPr="00945D10">
        <w:rPr>
          <w:rFonts w:ascii="Arial" w:hAnsi="Arial" w:cs="Arial"/>
        </w:rPr>
        <w:t xml:space="preserve">in corso di esecuzione, per </w:t>
      </w:r>
      <w:r w:rsidR="00D864E1" w:rsidRPr="00945D10">
        <w:rPr>
          <w:rFonts w:ascii="Arial" w:hAnsi="Arial" w:cs="Arial"/>
        </w:rPr>
        <w:t>i bandi e avvisi pubblicati</w:t>
      </w:r>
      <w:r w:rsidR="00776E12" w:rsidRPr="00945D10">
        <w:rPr>
          <w:rFonts w:ascii="Arial" w:hAnsi="Arial" w:cs="Arial"/>
        </w:rPr>
        <w:t xml:space="preserve"> prima dell’indicata data,</w:t>
      </w:r>
      <w:r w:rsidR="00D864E1" w:rsidRPr="00945D10">
        <w:rPr>
          <w:rFonts w:ascii="Arial" w:hAnsi="Arial" w:cs="Arial"/>
        </w:rPr>
        <w:t xml:space="preserve"> valgono le norme del vecchio codice</w:t>
      </w:r>
      <w:r w:rsidR="009E170E" w:rsidRPr="00945D10">
        <w:rPr>
          <w:rFonts w:ascii="Arial" w:hAnsi="Arial" w:cs="Arial"/>
        </w:rPr>
        <w:t>,</w:t>
      </w:r>
      <w:r w:rsidR="00D864E1" w:rsidRPr="00945D10">
        <w:rPr>
          <w:rFonts w:ascii="Arial" w:hAnsi="Arial" w:cs="Arial"/>
        </w:rPr>
        <w:t xml:space="preserve"> così come modificate e/o temporaneamente derogate dalle disposizioni emergenziali e di sostegno attualmente in vigore, nonché </w:t>
      </w:r>
      <w:r w:rsidR="009E170E" w:rsidRPr="00945D10">
        <w:rPr>
          <w:rFonts w:ascii="Arial" w:hAnsi="Arial" w:cs="Arial"/>
        </w:rPr>
        <w:t>gli orientamenti a cu</w:t>
      </w:r>
      <w:r w:rsidR="00D864E1" w:rsidRPr="00945D10">
        <w:rPr>
          <w:rFonts w:ascii="Arial" w:hAnsi="Arial" w:cs="Arial"/>
        </w:rPr>
        <w:t>i è pervenuta la giurisprudenza e la dottrina</w:t>
      </w:r>
      <w:r w:rsidR="009E170E" w:rsidRPr="00945D10">
        <w:rPr>
          <w:rFonts w:ascii="Arial" w:hAnsi="Arial" w:cs="Arial"/>
        </w:rPr>
        <w:t>,</w:t>
      </w:r>
      <w:r w:rsidR="00D864E1" w:rsidRPr="00945D10">
        <w:rPr>
          <w:rFonts w:ascii="Arial" w:hAnsi="Arial" w:cs="Arial"/>
        </w:rPr>
        <w:t xml:space="preserve"> </w:t>
      </w:r>
      <w:r w:rsidR="003A4BFF" w:rsidRPr="00945D10">
        <w:rPr>
          <w:rFonts w:ascii="Arial" w:hAnsi="Arial" w:cs="Arial"/>
        </w:rPr>
        <w:t>di cui si è dato conto poco sopra.</w:t>
      </w:r>
      <w:r w:rsidRPr="00945D10">
        <w:rPr>
          <w:rFonts w:ascii="Arial" w:hAnsi="Arial" w:cs="Arial"/>
        </w:rPr>
        <w:t xml:space="preserve"> </w:t>
      </w:r>
    </w:p>
    <w:p w14:paraId="34739CE7" w14:textId="77777777" w:rsidR="00574B20" w:rsidRPr="00945D10" w:rsidRDefault="00574B20" w:rsidP="00D47227">
      <w:pPr>
        <w:tabs>
          <w:tab w:val="left" w:pos="0"/>
        </w:tabs>
        <w:ind w:left="-567"/>
        <w:jc w:val="both"/>
        <w:rPr>
          <w:rFonts w:ascii="Arial" w:hAnsi="Arial" w:cs="Arial"/>
        </w:rPr>
      </w:pPr>
    </w:p>
    <w:p w14:paraId="4DC06167" w14:textId="06493AB5" w:rsidR="00707FD1" w:rsidRPr="00945D10" w:rsidRDefault="008918ED" w:rsidP="009E170E">
      <w:pPr>
        <w:tabs>
          <w:tab w:val="left" w:pos="0"/>
        </w:tabs>
        <w:ind w:left="-567" w:firstLine="851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 xml:space="preserve">  </w:t>
      </w:r>
      <w:r w:rsidR="00707FD1" w:rsidRPr="00945D10">
        <w:rPr>
          <w:rFonts w:ascii="Arial" w:hAnsi="Arial" w:cs="Arial"/>
          <w:b/>
          <w:bCs/>
        </w:rPr>
        <w:t xml:space="preserve">B) </w:t>
      </w:r>
      <w:r w:rsidRPr="00945D10">
        <w:rPr>
          <w:rFonts w:ascii="Arial" w:hAnsi="Arial" w:cs="Arial"/>
          <w:b/>
          <w:bCs/>
        </w:rPr>
        <w:t>DISCIPLINA GIURIDICA</w:t>
      </w:r>
      <w:r w:rsidR="0010652D" w:rsidRPr="00945D10">
        <w:rPr>
          <w:rFonts w:ascii="Arial" w:hAnsi="Arial" w:cs="Arial"/>
          <w:b/>
          <w:bCs/>
        </w:rPr>
        <w:t xml:space="preserve">, INTERPRETAZIONE E APPLICAZIONE </w:t>
      </w:r>
    </w:p>
    <w:p w14:paraId="681E6603" w14:textId="10900D8D" w:rsidR="009E170E" w:rsidRPr="00945D10" w:rsidRDefault="00CF474F" w:rsidP="005C6F5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La</w:t>
      </w:r>
      <w:r w:rsidR="009E170E" w:rsidRPr="00945D10">
        <w:rPr>
          <w:rFonts w:ascii="Arial" w:hAnsi="Arial" w:cs="Arial"/>
        </w:rPr>
        <w:t xml:space="preserve"> disciplina </w:t>
      </w:r>
      <w:r w:rsidR="00620176" w:rsidRPr="00945D10">
        <w:rPr>
          <w:rFonts w:ascii="Arial" w:hAnsi="Arial" w:cs="Arial"/>
        </w:rPr>
        <w:t>dell</w:t>
      </w:r>
      <w:r w:rsidR="00574B20" w:rsidRPr="00945D10">
        <w:rPr>
          <w:rFonts w:ascii="Arial" w:hAnsi="Arial" w:cs="Arial"/>
        </w:rPr>
        <w:t xml:space="preserve">’istituto della </w:t>
      </w:r>
      <w:r w:rsidR="00620176" w:rsidRPr="00945D10">
        <w:rPr>
          <w:rFonts w:ascii="Arial" w:hAnsi="Arial" w:cs="Arial"/>
        </w:rPr>
        <w:t xml:space="preserve">rinegoziazione </w:t>
      </w:r>
      <w:r w:rsidR="005E370E" w:rsidRPr="00945D10">
        <w:rPr>
          <w:rFonts w:ascii="Arial" w:hAnsi="Arial" w:cs="Arial"/>
        </w:rPr>
        <w:t>n</w:t>
      </w:r>
      <w:r w:rsidR="00347CCA" w:rsidRPr="00945D10">
        <w:rPr>
          <w:rFonts w:ascii="Arial" w:hAnsi="Arial" w:cs="Arial"/>
        </w:rPr>
        <w:t xml:space="preserve">ei contratti pubblici </w:t>
      </w:r>
      <w:r w:rsidR="009E170E" w:rsidRPr="00945D10">
        <w:rPr>
          <w:rFonts w:ascii="Arial" w:hAnsi="Arial" w:cs="Arial"/>
        </w:rPr>
        <w:t xml:space="preserve">è contenuta </w:t>
      </w:r>
      <w:r w:rsidR="00AF1DDE" w:rsidRPr="00945D10">
        <w:rPr>
          <w:rFonts w:ascii="Arial" w:hAnsi="Arial" w:cs="Arial"/>
        </w:rPr>
        <w:t>negli</w:t>
      </w:r>
      <w:r w:rsidR="009E170E" w:rsidRPr="00945D10">
        <w:rPr>
          <w:rFonts w:ascii="Arial" w:hAnsi="Arial" w:cs="Arial"/>
        </w:rPr>
        <w:t xml:space="preserve"> artt. </w:t>
      </w:r>
      <w:r w:rsidR="005E370E" w:rsidRPr="00945D10">
        <w:rPr>
          <w:rFonts w:ascii="Arial" w:hAnsi="Arial" w:cs="Arial"/>
        </w:rPr>
        <w:t xml:space="preserve">8, </w:t>
      </w:r>
      <w:r w:rsidR="009E170E" w:rsidRPr="00945D10">
        <w:rPr>
          <w:rFonts w:ascii="Arial" w:hAnsi="Arial" w:cs="Arial"/>
        </w:rPr>
        <w:t xml:space="preserve">9, 60 e 120 del </w:t>
      </w:r>
      <w:r w:rsidR="00DE0C3E" w:rsidRPr="00945D10">
        <w:rPr>
          <w:rFonts w:ascii="Arial" w:hAnsi="Arial" w:cs="Arial"/>
        </w:rPr>
        <w:t>D.lgs. 36/2023</w:t>
      </w:r>
      <w:r w:rsidR="009E170E" w:rsidRPr="00945D10">
        <w:rPr>
          <w:rFonts w:ascii="Arial" w:hAnsi="Arial" w:cs="Arial"/>
        </w:rPr>
        <w:t>.</w:t>
      </w:r>
    </w:p>
    <w:p w14:paraId="089A4799" w14:textId="6A27AE3E" w:rsidR="005E370E" w:rsidRPr="00945D10" w:rsidRDefault="005E370E" w:rsidP="005E370E">
      <w:pPr>
        <w:pStyle w:val="Paragrafoelenco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5D10">
        <w:rPr>
          <w:rFonts w:ascii="Arial" w:hAnsi="Arial" w:cs="Arial"/>
          <w:b/>
          <w:bCs/>
        </w:rPr>
        <w:t>Dell’art. 8 sull’autonomia negoziale</w:t>
      </w:r>
      <w:r w:rsidRPr="00945D10">
        <w:rPr>
          <w:rFonts w:ascii="Arial" w:hAnsi="Arial" w:cs="Arial"/>
        </w:rPr>
        <w:t xml:space="preserve"> abbiamo già detto: si tratta del potere delle parti, limitato </w:t>
      </w:r>
      <w:r w:rsidR="00AF1DDE" w:rsidRPr="00945D10">
        <w:rPr>
          <w:rFonts w:ascii="Arial" w:hAnsi="Arial" w:cs="Arial"/>
        </w:rPr>
        <w:t>al</w:t>
      </w:r>
      <w:r w:rsidRPr="00945D10">
        <w:rPr>
          <w:rFonts w:ascii="Arial" w:hAnsi="Arial" w:cs="Arial"/>
        </w:rPr>
        <w:t xml:space="preserve"> diritto amministrativo </w:t>
      </w:r>
      <w:r w:rsidR="00AF1DDE" w:rsidRPr="00945D10">
        <w:rPr>
          <w:rFonts w:ascii="Arial" w:hAnsi="Arial" w:cs="Arial"/>
        </w:rPr>
        <w:t xml:space="preserve">e </w:t>
      </w:r>
      <w:r w:rsidRPr="00945D10">
        <w:rPr>
          <w:rFonts w:ascii="Arial" w:hAnsi="Arial" w:cs="Arial"/>
        </w:rPr>
        <w:t xml:space="preserve">come si dirà meglio nel prosieguo, di creare delle regole a cui assoggettarsi. </w:t>
      </w:r>
    </w:p>
    <w:p w14:paraId="181FBFA8" w14:textId="15F18F86" w:rsidR="00CC0FCB" w:rsidRPr="00945D10" w:rsidRDefault="00737DFD" w:rsidP="00737DFD">
      <w:pPr>
        <w:pStyle w:val="Paragrafoelenco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 xml:space="preserve">L’ </w:t>
      </w:r>
      <w:r w:rsidR="00404404">
        <w:rPr>
          <w:rFonts w:ascii="Arial" w:hAnsi="Arial" w:cs="Arial"/>
          <w:b/>
          <w:bCs/>
        </w:rPr>
        <w:t>a</w:t>
      </w:r>
      <w:r w:rsidR="00337DCC" w:rsidRPr="00945D10">
        <w:rPr>
          <w:rFonts w:ascii="Arial" w:hAnsi="Arial" w:cs="Arial"/>
          <w:b/>
          <w:bCs/>
        </w:rPr>
        <w:t xml:space="preserve">rt. 9 </w:t>
      </w:r>
      <w:r w:rsidR="007D7826" w:rsidRPr="00945D10">
        <w:rPr>
          <w:rFonts w:ascii="Arial" w:hAnsi="Arial" w:cs="Arial"/>
          <w:b/>
          <w:bCs/>
        </w:rPr>
        <w:t>“</w:t>
      </w:r>
      <w:r w:rsidR="007D7826" w:rsidRPr="00945D10">
        <w:rPr>
          <w:rFonts w:ascii="Arial" w:hAnsi="Arial" w:cs="Arial"/>
          <w:b/>
          <w:bCs/>
          <w:i/>
          <w:iCs/>
        </w:rPr>
        <w:t>Principio di conservazione dell’equilibrio contrattuale</w:t>
      </w:r>
      <w:r w:rsidR="007D7826" w:rsidRPr="00945D10">
        <w:rPr>
          <w:rFonts w:ascii="Arial" w:hAnsi="Arial" w:cs="Arial"/>
          <w:b/>
          <w:bCs/>
        </w:rPr>
        <w:t>”</w:t>
      </w:r>
      <w:r w:rsidRPr="00945D10">
        <w:rPr>
          <w:rFonts w:ascii="Arial" w:hAnsi="Arial" w:cs="Arial"/>
          <w:b/>
          <w:bCs/>
        </w:rPr>
        <w:t xml:space="preserve">, </w:t>
      </w:r>
      <w:r w:rsidRPr="00945D10">
        <w:rPr>
          <w:rFonts w:ascii="Arial" w:hAnsi="Arial" w:cs="Arial"/>
        </w:rPr>
        <w:t>d</w:t>
      </w:r>
      <w:r w:rsidR="002178AD" w:rsidRPr="00945D10">
        <w:rPr>
          <w:rFonts w:ascii="Arial" w:hAnsi="Arial" w:cs="Arial"/>
        </w:rPr>
        <w:t>ispone che</w:t>
      </w:r>
      <w:r w:rsidR="009E170E" w:rsidRPr="00945D10">
        <w:rPr>
          <w:rFonts w:ascii="Arial" w:hAnsi="Arial" w:cs="Arial"/>
        </w:rPr>
        <w:t xml:space="preserve"> </w:t>
      </w:r>
      <w:r w:rsidR="00CC0FCB" w:rsidRPr="00945D10">
        <w:rPr>
          <w:rFonts w:ascii="Arial" w:hAnsi="Arial" w:cs="Arial"/>
          <w:b/>
          <w:bCs/>
        </w:rPr>
        <w:t xml:space="preserve">la parte svantaggiata </w:t>
      </w:r>
      <w:r w:rsidR="00925B6D" w:rsidRPr="00945D10">
        <w:rPr>
          <w:rFonts w:ascii="Arial" w:hAnsi="Arial" w:cs="Arial"/>
          <w:b/>
          <w:bCs/>
        </w:rPr>
        <w:t xml:space="preserve">dalle sopravvenienze </w:t>
      </w:r>
      <w:r w:rsidR="00CC0FCB" w:rsidRPr="00945D10">
        <w:rPr>
          <w:rFonts w:ascii="Arial" w:hAnsi="Arial" w:cs="Arial"/>
          <w:b/>
          <w:bCs/>
        </w:rPr>
        <w:t>ha diritto alla rinegoziazione in buona fede delle condizioni contrattuali</w:t>
      </w:r>
      <w:r w:rsidR="00CC0FCB" w:rsidRPr="00945D10">
        <w:rPr>
          <w:rFonts w:ascii="Arial" w:hAnsi="Arial" w:cs="Arial"/>
        </w:rPr>
        <w:t>.</w:t>
      </w:r>
      <w:r w:rsidR="006D2823" w:rsidRPr="00945D10">
        <w:rPr>
          <w:rFonts w:ascii="Arial" w:hAnsi="Arial" w:cs="Arial"/>
        </w:rPr>
        <w:t xml:space="preserve"> </w:t>
      </w:r>
      <w:r w:rsidR="005E370E" w:rsidRPr="00945D10">
        <w:rPr>
          <w:rFonts w:ascii="Arial" w:hAnsi="Arial" w:cs="Arial"/>
        </w:rPr>
        <w:t>L</w:t>
      </w:r>
      <w:r w:rsidR="00925B6D" w:rsidRPr="00945D10">
        <w:rPr>
          <w:rFonts w:ascii="Arial" w:hAnsi="Arial" w:cs="Arial"/>
        </w:rPr>
        <w:t xml:space="preserve">a </w:t>
      </w:r>
      <w:r w:rsidR="009E170E" w:rsidRPr="00945D10">
        <w:rPr>
          <w:rFonts w:ascii="Arial" w:hAnsi="Arial" w:cs="Arial"/>
        </w:rPr>
        <w:t>R</w:t>
      </w:r>
      <w:r w:rsidR="00925B6D" w:rsidRPr="00945D10">
        <w:rPr>
          <w:rFonts w:ascii="Arial" w:hAnsi="Arial" w:cs="Arial"/>
        </w:rPr>
        <w:t xml:space="preserve">elazione </w:t>
      </w:r>
      <w:r w:rsidR="005E370E" w:rsidRPr="00945D10">
        <w:rPr>
          <w:rFonts w:ascii="Arial" w:hAnsi="Arial" w:cs="Arial"/>
        </w:rPr>
        <w:t xml:space="preserve">del Consiglio di Stato </w:t>
      </w:r>
      <w:r w:rsidR="00925B6D" w:rsidRPr="00945D10">
        <w:rPr>
          <w:rFonts w:ascii="Arial" w:hAnsi="Arial" w:cs="Arial"/>
        </w:rPr>
        <w:t>di accompagnamento al Codice</w:t>
      </w:r>
      <w:r w:rsidRPr="00945D10">
        <w:rPr>
          <w:rFonts w:ascii="Arial" w:hAnsi="Arial" w:cs="Arial"/>
        </w:rPr>
        <w:t>,</w:t>
      </w:r>
      <w:r w:rsidR="009E170E" w:rsidRPr="00945D10">
        <w:rPr>
          <w:rFonts w:ascii="Arial" w:hAnsi="Arial" w:cs="Arial"/>
        </w:rPr>
        <w:t xml:space="preserve"> (</w:t>
      </w:r>
      <w:r w:rsidRPr="00945D10">
        <w:rPr>
          <w:rFonts w:ascii="Arial" w:hAnsi="Arial" w:cs="Arial"/>
        </w:rPr>
        <w:t>con interpretazione autentica</w:t>
      </w:r>
      <w:r w:rsidR="009E170E" w:rsidRPr="00945D10">
        <w:rPr>
          <w:rFonts w:ascii="Arial" w:hAnsi="Arial" w:cs="Arial"/>
        </w:rPr>
        <w:t xml:space="preserve">), </w:t>
      </w:r>
      <w:r w:rsidR="005E370E" w:rsidRPr="00945D10">
        <w:rPr>
          <w:rFonts w:ascii="Arial" w:hAnsi="Arial" w:cs="Arial"/>
        </w:rPr>
        <w:t xml:space="preserve">chiarisce che </w:t>
      </w:r>
      <w:r w:rsidR="00317648" w:rsidRPr="00945D10">
        <w:rPr>
          <w:rFonts w:ascii="Arial" w:hAnsi="Arial" w:cs="Arial"/>
        </w:rPr>
        <w:t>la disciplina in esame pur essendo ispirata</w:t>
      </w:r>
      <w:r w:rsidR="00313E56" w:rsidRPr="00945D10">
        <w:rPr>
          <w:rFonts w:ascii="Arial" w:hAnsi="Arial" w:cs="Arial"/>
        </w:rPr>
        <w:t xml:space="preserve"> alle scelte elaborate in ambito </w:t>
      </w:r>
      <w:proofErr w:type="spellStart"/>
      <w:r w:rsidR="00313E56" w:rsidRPr="00945D10">
        <w:rPr>
          <w:rFonts w:ascii="Arial" w:hAnsi="Arial" w:cs="Arial"/>
        </w:rPr>
        <w:t>unionale</w:t>
      </w:r>
      <w:proofErr w:type="spellEnd"/>
      <w:r w:rsidR="00313E56" w:rsidRPr="00945D10">
        <w:rPr>
          <w:rFonts w:ascii="Arial" w:hAnsi="Arial" w:cs="Arial"/>
        </w:rPr>
        <w:t xml:space="preserve"> </w:t>
      </w:r>
      <w:r w:rsidR="00775477" w:rsidRPr="00945D10">
        <w:rPr>
          <w:rFonts w:ascii="Arial" w:hAnsi="Arial" w:cs="Arial"/>
        </w:rPr>
        <w:t>per le relazioni commerciali</w:t>
      </w:r>
      <w:r w:rsidR="00313E56" w:rsidRPr="00945D10">
        <w:rPr>
          <w:rFonts w:ascii="Arial" w:hAnsi="Arial" w:cs="Arial"/>
        </w:rPr>
        <w:t xml:space="preserve"> (clausole di </w:t>
      </w:r>
      <w:proofErr w:type="spellStart"/>
      <w:r w:rsidR="00313E56" w:rsidRPr="00945D10">
        <w:rPr>
          <w:rFonts w:ascii="Arial" w:hAnsi="Arial" w:cs="Arial"/>
        </w:rPr>
        <w:t>hardship</w:t>
      </w:r>
      <w:proofErr w:type="spellEnd"/>
      <w:r w:rsidR="00313E56" w:rsidRPr="00945D10">
        <w:rPr>
          <w:rFonts w:ascii="Arial" w:hAnsi="Arial" w:cs="Arial"/>
        </w:rPr>
        <w:t>)</w:t>
      </w:r>
      <w:r w:rsidR="00317648" w:rsidRPr="00945D10">
        <w:rPr>
          <w:rFonts w:ascii="Arial" w:hAnsi="Arial" w:cs="Arial"/>
        </w:rPr>
        <w:t>,</w:t>
      </w:r>
      <w:r w:rsidR="00313E56" w:rsidRPr="00945D10">
        <w:rPr>
          <w:rFonts w:ascii="Arial" w:hAnsi="Arial" w:cs="Arial"/>
        </w:rPr>
        <w:t xml:space="preserve"> </w:t>
      </w:r>
      <w:r w:rsidR="00775477" w:rsidRPr="00945D10">
        <w:rPr>
          <w:rFonts w:ascii="Arial" w:hAnsi="Arial" w:cs="Arial"/>
        </w:rPr>
        <w:t>è</w:t>
      </w:r>
      <w:r w:rsidR="00925B6D" w:rsidRPr="00945D10">
        <w:rPr>
          <w:rFonts w:ascii="Arial" w:hAnsi="Arial" w:cs="Arial"/>
        </w:rPr>
        <w:t xml:space="preserve"> </w:t>
      </w:r>
      <w:r w:rsidR="00317648" w:rsidRPr="00945D10">
        <w:rPr>
          <w:rFonts w:ascii="Arial" w:hAnsi="Arial" w:cs="Arial"/>
        </w:rPr>
        <w:t xml:space="preserve">stata </w:t>
      </w:r>
      <w:r w:rsidR="006D2823" w:rsidRPr="00945D10">
        <w:rPr>
          <w:rFonts w:ascii="Arial" w:hAnsi="Arial" w:cs="Arial"/>
        </w:rPr>
        <w:t>specifica</w:t>
      </w:r>
      <w:r w:rsidR="00925B6D" w:rsidRPr="00945D10">
        <w:rPr>
          <w:rFonts w:ascii="Arial" w:hAnsi="Arial" w:cs="Arial"/>
        </w:rPr>
        <w:t xml:space="preserve">tamente </w:t>
      </w:r>
      <w:r w:rsidR="00620176" w:rsidRPr="00945D10">
        <w:rPr>
          <w:rFonts w:ascii="Arial" w:hAnsi="Arial" w:cs="Arial"/>
        </w:rPr>
        <w:t>studiata</w:t>
      </w:r>
      <w:r w:rsidR="006D2823" w:rsidRPr="00945D10">
        <w:rPr>
          <w:rFonts w:ascii="Arial" w:hAnsi="Arial" w:cs="Arial"/>
        </w:rPr>
        <w:t xml:space="preserve"> </w:t>
      </w:r>
      <w:r w:rsidR="00CC0FCB" w:rsidRPr="00945D10">
        <w:rPr>
          <w:rFonts w:ascii="Arial" w:hAnsi="Arial" w:cs="Arial"/>
        </w:rPr>
        <w:t>per il settore dei contratti pubblici</w:t>
      </w:r>
      <w:r w:rsidR="00CC674C" w:rsidRPr="00945D10">
        <w:rPr>
          <w:rFonts w:ascii="Arial" w:hAnsi="Arial" w:cs="Arial"/>
        </w:rPr>
        <w:t xml:space="preserve"> a cui</w:t>
      </w:r>
      <w:r w:rsidR="009E170E" w:rsidRPr="00945D10">
        <w:rPr>
          <w:rFonts w:ascii="Arial" w:hAnsi="Arial" w:cs="Arial"/>
        </w:rPr>
        <w:t xml:space="preserve">, </w:t>
      </w:r>
      <w:r w:rsidR="00CC0FCB" w:rsidRPr="00945D10">
        <w:rPr>
          <w:rFonts w:ascii="Arial" w:hAnsi="Arial" w:cs="Arial"/>
        </w:rPr>
        <w:t xml:space="preserve">come </w:t>
      </w:r>
      <w:r w:rsidR="00775477" w:rsidRPr="00945D10">
        <w:rPr>
          <w:rFonts w:ascii="Arial" w:hAnsi="Arial" w:cs="Arial"/>
        </w:rPr>
        <w:t>testimonia</w:t>
      </w:r>
      <w:r w:rsidR="00C83A2D" w:rsidRPr="00945D10">
        <w:rPr>
          <w:rFonts w:ascii="Arial" w:hAnsi="Arial" w:cs="Arial"/>
        </w:rPr>
        <w:t xml:space="preserve"> l</w:t>
      </w:r>
      <w:r w:rsidR="00CC0FCB" w:rsidRPr="00945D10">
        <w:rPr>
          <w:rFonts w:ascii="Arial" w:hAnsi="Arial" w:cs="Arial"/>
        </w:rPr>
        <w:t xml:space="preserve">’ampio dibattito che </w:t>
      </w:r>
      <w:r w:rsidR="00CC674C" w:rsidRPr="00945D10">
        <w:rPr>
          <w:rFonts w:ascii="Arial" w:hAnsi="Arial" w:cs="Arial"/>
        </w:rPr>
        <w:t xml:space="preserve">ne </w:t>
      </w:r>
      <w:r w:rsidR="00CC0FCB" w:rsidRPr="00945D10">
        <w:rPr>
          <w:rFonts w:ascii="Arial" w:hAnsi="Arial" w:cs="Arial"/>
        </w:rPr>
        <w:t>ha precedut</w:t>
      </w:r>
      <w:r w:rsidR="009E170E" w:rsidRPr="00945D10">
        <w:rPr>
          <w:rFonts w:ascii="Arial" w:hAnsi="Arial" w:cs="Arial"/>
        </w:rPr>
        <w:t xml:space="preserve">o </w:t>
      </w:r>
      <w:r w:rsidR="00776E12" w:rsidRPr="00945D10">
        <w:rPr>
          <w:rFonts w:ascii="Arial" w:hAnsi="Arial" w:cs="Arial"/>
        </w:rPr>
        <w:t>l’introduzione</w:t>
      </w:r>
      <w:r w:rsidR="00CC674C" w:rsidRPr="00945D10">
        <w:rPr>
          <w:rFonts w:ascii="Arial" w:hAnsi="Arial" w:cs="Arial"/>
        </w:rPr>
        <w:t>,</w:t>
      </w:r>
      <w:r w:rsidR="00776E12" w:rsidRPr="00945D10">
        <w:rPr>
          <w:rFonts w:ascii="Arial" w:hAnsi="Arial" w:cs="Arial"/>
        </w:rPr>
        <w:t xml:space="preserve"> p</w:t>
      </w:r>
      <w:r w:rsidR="008C1247" w:rsidRPr="00945D10">
        <w:rPr>
          <w:rFonts w:ascii="Arial" w:hAnsi="Arial" w:cs="Arial"/>
        </w:rPr>
        <w:t xml:space="preserve">er la peculiarità </w:t>
      </w:r>
      <w:r w:rsidR="00925B6D" w:rsidRPr="00945D10">
        <w:rPr>
          <w:rFonts w:ascii="Arial" w:hAnsi="Arial" w:cs="Arial"/>
        </w:rPr>
        <w:t xml:space="preserve">degli interessi </w:t>
      </w:r>
      <w:r w:rsidR="008C1247" w:rsidRPr="00945D10">
        <w:rPr>
          <w:rFonts w:ascii="Arial" w:hAnsi="Arial" w:cs="Arial"/>
        </w:rPr>
        <w:t>in gioco</w:t>
      </w:r>
      <w:r w:rsidR="00CC0FCB" w:rsidRPr="00945D10">
        <w:rPr>
          <w:rFonts w:ascii="Arial" w:hAnsi="Arial" w:cs="Arial"/>
        </w:rPr>
        <w:t xml:space="preserve"> (pubblici e privati d’impresa)</w:t>
      </w:r>
      <w:r w:rsidR="00574B20" w:rsidRPr="00945D10">
        <w:rPr>
          <w:rFonts w:ascii="Arial" w:hAnsi="Arial" w:cs="Arial"/>
        </w:rPr>
        <w:t>,</w:t>
      </w:r>
      <w:r w:rsidR="008C1247" w:rsidRPr="00945D10">
        <w:rPr>
          <w:rFonts w:ascii="Arial" w:hAnsi="Arial" w:cs="Arial"/>
        </w:rPr>
        <w:t xml:space="preserve"> </w:t>
      </w:r>
      <w:r w:rsidR="00775477" w:rsidRPr="00945D10">
        <w:rPr>
          <w:rFonts w:ascii="Arial" w:hAnsi="Arial" w:cs="Arial"/>
        </w:rPr>
        <w:t xml:space="preserve">non sono </w:t>
      </w:r>
      <w:r w:rsidR="00574B20" w:rsidRPr="00945D10">
        <w:rPr>
          <w:rFonts w:ascii="Arial" w:hAnsi="Arial" w:cs="Arial"/>
        </w:rPr>
        <w:t>applicabili</w:t>
      </w:r>
      <w:r w:rsidR="00775477" w:rsidRPr="00945D10">
        <w:rPr>
          <w:rFonts w:ascii="Arial" w:hAnsi="Arial" w:cs="Arial"/>
        </w:rPr>
        <w:t xml:space="preserve"> </w:t>
      </w:r>
      <w:r w:rsidR="00574B20" w:rsidRPr="00945D10">
        <w:rPr>
          <w:rFonts w:ascii="Arial" w:hAnsi="Arial" w:cs="Arial"/>
        </w:rPr>
        <w:t>o comunque non è utile il ricorso a</w:t>
      </w:r>
      <w:r w:rsidR="00CC674C" w:rsidRPr="00945D10">
        <w:rPr>
          <w:rFonts w:ascii="Arial" w:hAnsi="Arial" w:cs="Arial"/>
        </w:rPr>
        <w:t>i</w:t>
      </w:r>
      <w:r w:rsidR="00925B6D" w:rsidRPr="00945D10">
        <w:rPr>
          <w:rFonts w:ascii="Arial" w:hAnsi="Arial" w:cs="Arial"/>
        </w:rPr>
        <w:t xml:space="preserve"> rimedi </w:t>
      </w:r>
      <w:r w:rsidR="00574B20" w:rsidRPr="00945D10">
        <w:rPr>
          <w:rFonts w:ascii="Arial" w:hAnsi="Arial" w:cs="Arial"/>
        </w:rPr>
        <w:t xml:space="preserve">previsti </w:t>
      </w:r>
      <w:r w:rsidR="009E170E" w:rsidRPr="00945D10">
        <w:rPr>
          <w:rFonts w:ascii="Arial" w:hAnsi="Arial" w:cs="Arial"/>
        </w:rPr>
        <w:t xml:space="preserve">per i contratti in generale </w:t>
      </w:r>
      <w:r w:rsidR="00317648" w:rsidRPr="00945D10">
        <w:rPr>
          <w:rFonts w:ascii="Arial" w:hAnsi="Arial" w:cs="Arial"/>
        </w:rPr>
        <w:t xml:space="preserve">dal c.c. </w:t>
      </w:r>
      <w:r w:rsidR="00CC0FCB" w:rsidRPr="00945D10">
        <w:rPr>
          <w:rFonts w:ascii="Arial" w:hAnsi="Arial" w:cs="Arial"/>
        </w:rPr>
        <w:t>(si pensi all’art. 1467 c.c.)</w:t>
      </w:r>
      <w:r w:rsidR="00CC674C" w:rsidRPr="00945D10">
        <w:rPr>
          <w:rFonts w:ascii="Arial" w:hAnsi="Arial" w:cs="Arial"/>
        </w:rPr>
        <w:t xml:space="preserve">. </w:t>
      </w:r>
      <w:r w:rsidR="002816B7" w:rsidRPr="00945D10">
        <w:rPr>
          <w:rFonts w:ascii="Arial" w:hAnsi="Arial" w:cs="Arial"/>
        </w:rPr>
        <w:t>N</w:t>
      </w:r>
      <w:r w:rsidR="00620176" w:rsidRPr="00945D10">
        <w:rPr>
          <w:rFonts w:ascii="Arial" w:hAnsi="Arial" w:cs="Arial"/>
        </w:rPr>
        <w:t>el</w:t>
      </w:r>
      <w:r w:rsidR="00775477" w:rsidRPr="00945D10">
        <w:rPr>
          <w:rFonts w:ascii="Arial" w:hAnsi="Arial" w:cs="Arial"/>
        </w:rPr>
        <w:t xml:space="preserve"> settore </w:t>
      </w:r>
      <w:r w:rsidR="00C83A2D" w:rsidRPr="00945D10">
        <w:rPr>
          <w:rFonts w:ascii="Arial" w:hAnsi="Arial" w:cs="Arial"/>
        </w:rPr>
        <w:t xml:space="preserve">è </w:t>
      </w:r>
      <w:r w:rsidR="009E170E" w:rsidRPr="00945D10">
        <w:rPr>
          <w:rFonts w:ascii="Arial" w:hAnsi="Arial" w:cs="Arial"/>
        </w:rPr>
        <w:t>particolarmente</w:t>
      </w:r>
      <w:r w:rsidR="00775477" w:rsidRPr="00945D10">
        <w:rPr>
          <w:rFonts w:ascii="Arial" w:hAnsi="Arial" w:cs="Arial"/>
        </w:rPr>
        <w:t xml:space="preserve"> forte</w:t>
      </w:r>
      <w:r w:rsidR="009E170E" w:rsidRPr="00945D10">
        <w:rPr>
          <w:rFonts w:ascii="Arial" w:hAnsi="Arial" w:cs="Arial"/>
        </w:rPr>
        <w:t xml:space="preserve"> </w:t>
      </w:r>
      <w:r w:rsidR="00775477" w:rsidRPr="00945D10">
        <w:rPr>
          <w:rFonts w:ascii="Arial" w:hAnsi="Arial" w:cs="Arial"/>
        </w:rPr>
        <w:t>l’esigenza</w:t>
      </w:r>
      <w:r w:rsidR="009E170E" w:rsidRPr="00945D10">
        <w:rPr>
          <w:rFonts w:ascii="Arial" w:hAnsi="Arial" w:cs="Arial"/>
        </w:rPr>
        <w:t xml:space="preserve"> </w:t>
      </w:r>
      <w:r w:rsidR="008C1247" w:rsidRPr="00945D10">
        <w:rPr>
          <w:rFonts w:ascii="Arial" w:hAnsi="Arial" w:cs="Arial"/>
        </w:rPr>
        <w:t xml:space="preserve">di </w:t>
      </w:r>
      <w:r w:rsidR="00925B6D" w:rsidRPr="00945D10">
        <w:rPr>
          <w:rFonts w:ascii="Arial" w:hAnsi="Arial" w:cs="Arial"/>
        </w:rPr>
        <w:t>soluzioni manutentive</w:t>
      </w:r>
      <w:r w:rsidR="00C83A2D" w:rsidRPr="00945D10">
        <w:rPr>
          <w:rFonts w:ascii="Arial" w:hAnsi="Arial" w:cs="Arial"/>
        </w:rPr>
        <w:t xml:space="preserve">, che consentano la </w:t>
      </w:r>
      <w:r w:rsidR="00776E12" w:rsidRPr="00945D10">
        <w:rPr>
          <w:rFonts w:ascii="Arial" w:hAnsi="Arial" w:cs="Arial"/>
        </w:rPr>
        <w:lastRenderedPageBreak/>
        <w:t>conservazione del contratto</w:t>
      </w:r>
      <w:r w:rsidR="002816B7" w:rsidRPr="00945D10">
        <w:rPr>
          <w:rFonts w:ascii="Arial" w:hAnsi="Arial" w:cs="Arial"/>
        </w:rPr>
        <w:t xml:space="preserve"> </w:t>
      </w:r>
      <w:r w:rsidR="00317648" w:rsidRPr="00945D10">
        <w:rPr>
          <w:rFonts w:ascii="Arial" w:hAnsi="Arial" w:cs="Arial"/>
        </w:rPr>
        <w:t>(che, lo ricordiamo, è il precipitato di una gara e delle offerte ivi presentate),</w:t>
      </w:r>
      <w:r w:rsidR="002816B7" w:rsidRPr="00945D10">
        <w:rPr>
          <w:rFonts w:ascii="Arial" w:hAnsi="Arial" w:cs="Arial"/>
        </w:rPr>
        <w:t xml:space="preserve"> </w:t>
      </w:r>
      <w:r w:rsidR="00776E12" w:rsidRPr="00945D10">
        <w:rPr>
          <w:rFonts w:ascii="Arial" w:hAnsi="Arial" w:cs="Arial"/>
        </w:rPr>
        <w:t xml:space="preserve">e la </w:t>
      </w:r>
      <w:r w:rsidR="00CC674C" w:rsidRPr="00945D10">
        <w:rPr>
          <w:rFonts w:ascii="Arial" w:hAnsi="Arial" w:cs="Arial"/>
        </w:rPr>
        <w:t xml:space="preserve">tempestiva </w:t>
      </w:r>
      <w:r w:rsidR="00C83A2D" w:rsidRPr="00945D10">
        <w:rPr>
          <w:rFonts w:ascii="Arial" w:hAnsi="Arial" w:cs="Arial"/>
        </w:rPr>
        <w:t>conclusione de</w:t>
      </w:r>
      <w:r w:rsidR="00776E12" w:rsidRPr="00945D10">
        <w:rPr>
          <w:rFonts w:ascii="Arial" w:hAnsi="Arial" w:cs="Arial"/>
        </w:rPr>
        <w:t>ll’</w:t>
      </w:r>
      <w:r w:rsidR="00C83A2D" w:rsidRPr="00945D10">
        <w:rPr>
          <w:rFonts w:ascii="Arial" w:hAnsi="Arial" w:cs="Arial"/>
        </w:rPr>
        <w:t>intervent</w:t>
      </w:r>
      <w:r w:rsidR="00776E12" w:rsidRPr="00945D10">
        <w:rPr>
          <w:rFonts w:ascii="Arial" w:hAnsi="Arial" w:cs="Arial"/>
        </w:rPr>
        <w:t>o</w:t>
      </w:r>
      <w:r w:rsidR="002816B7" w:rsidRPr="00945D10">
        <w:rPr>
          <w:rFonts w:ascii="Arial" w:hAnsi="Arial" w:cs="Arial"/>
        </w:rPr>
        <w:t>,</w:t>
      </w:r>
      <w:r w:rsidR="00C83A2D" w:rsidRPr="00945D10">
        <w:rPr>
          <w:rFonts w:ascii="Arial" w:hAnsi="Arial" w:cs="Arial"/>
        </w:rPr>
        <w:t xml:space="preserve"> mediante </w:t>
      </w:r>
      <w:r w:rsidR="00776E12" w:rsidRPr="00945D10">
        <w:rPr>
          <w:rFonts w:ascii="Arial" w:hAnsi="Arial" w:cs="Arial"/>
        </w:rPr>
        <w:t>un</w:t>
      </w:r>
      <w:r w:rsidR="00CC0FCB" w:rsidRPr="00945D10">
        <w:rPr>
          <w:rFonts w:ascii="Arial" w:hAnsi="Arial" w:cs="Arial"/>
        </w:rPr>
        <w:t xml:space="preserve"> giusto equilibrio </w:t>
      </w:r>
      <w:r w:rsidR="00925B6D" w:rsidRPr="00945D10">
        <w:rPr>
          <w:rFonts w:ascii="Arial" w:hAnsi="Arial" w:cs="Arial"/>
        </w:rPr>
        <w:t>dei</w:t>
      </w:r>
      <w:r w:rsidR="00CC0FCB" w:rsidRPr="00945D10">
        <w:rPr>
          <w:rFonts w:ascii="Arial" w:hAnsi="Arial" w:cs="Arial"/>
        </w:rPr>
        <w:t xml:space="preserve"> contrapposti</w:t>
      </w:r>
      <w:r w:rsidR="00F13475" w:rsidRPr="00945D10">
        <w:rPr>
          <w:rFonts w:ascii="Arial" w:hAnsi="Arial" w:cs="Arial"/>
        </w:rPr>
        <w:t xml:space="preserve"> interessi.</w:t>
      </w:r>
      <w:r w:rsidR="00775477" w:rsidRPr="00945D10">
        <w:rPr>
          <w:rFonts w:ascii="Arial" w:hAnsi="Arial" w:cs="Arial"/>
        </w:rPr>
        <w:t xml:space="preserve"> </w:t>
      </w:r>
      <w:r w:rsidR="00CC674C" w:rsidRPr="00945D10">
        <w:rPr>
          <w:rFonts w:ascii="Arial" w:hAnsi="Arial" w:cs="Arial"/>
        </w:rPr>
        <w:t>Il legislatore è</w:t>
      </w:r>
      <w:r w:rsidR="00317648" w:rsidRPr="00945D10">
        <w:rPr>
          <w:rFonts w:ascii="Arial" w:hAnsi="Arial" w:cs="Arial"/>
        </w:rPr>
        <w:t>, difatti,</w:t>
      </w:r>
      <w:r w:rsidR="00CC674C" w:rsidRPr="00945D10">
        <w:rPr>
          <w:rFonts w:ascii="Arial" w:hAnsi="Arial" w:cs="Arial"/>
        </w:rPr>
        <w:t xml:space="preserve"> consapevole</w:t>
      </w:r>
      <w:r w:rsidR="00C83A2D" w:rsidRPr="00945D10">
        <w:rPr>
          <w:rFonts w:ascii="Arial" w:hAnsi="Arial" w:cs="Arial"/>
        </w:rPr>
        <w:t xml:space="preserve">, </w:t>
      </w:r>
      <w:r w:rsidR="00CC674C" w:rsidRPr="00945D10">
        <w:rPr>
          <w:rFonts w:ascii="Arial" w:hAnsi="Arial" w:cs="Arial"/>
        </w:rPr>
        <w:t xml:space="preserve">come testimonia la </w:t>
      </w:r>
      <w:r w:rsidR="00C83A2D" w:rsidRPr="00945D10">
        <w:rPr>
          <w:rFonts w:ascii="Arial" w:hAnsi="Arial" w:cs="Arial"/>
        </w:rPr>
        <w:t>Relazione al Codice</w:t>
      </w:r>
      <w:r w:rsidR="002816B7" w:rsidRPr="00945D10">
        <w:rPr>
          <w:rFonts w:ascii="Arial" w:hAnsi="Arial" w:cs="Arial"/>
        </w:rPr>
        <w:t xml:space="preserve"> e prima ancora l</w:t>
      </w:r>
      <w:r w:rsidR="00CC674C" w:rsidRPr="00945D10">
        <w:rPr>
          <w:rFonts w:ascii="Arial" w:hAnsi="Arial" w:cs="Arial"/>
        </w:rPr>
        <w:t xml:space="preserve">a Cassazione civile </w:t>
      </w:r>
      <w:r w:rsidR="00620176" w:rsidRPr="00945D10">
        <w:rPr>
          <w:rFonts w:ascii="Arial" w:hAnsi="Arial" w:cs="Arial"/>
        </w:rPr>
        <w:t>(</w:t>
      </w:r>
      <w:r w:rsidR="002816B7" w:rsidRPr="00945D10">
        <w:rPr>
          <w:rFonts w:ascii="Arial" w:hAnsi="Arial" w:cs="Arial"/>
        </w:rPr>
        <w:t xml:space="preserve">nella nota </w:t>
      </w:r>
      <w:r w:rsidR="00776E12" w:rsidRPr="00945D10">
        <w:rPr>
          <w:rFonts w:ascii="Arial" w:hAnsi="Arial" w:cs="Arial"/>
        </w:rPr>
        <w:t>Relazione n. 56/2020</w:t>
      </w:r>
      <w:r w:rsidR="00620176" w:rsidRPr="00945D10">
        <w:rPr>
          <w:rFonts w:ascii="Arial" w:hAnsi="Arial" w:cs="Arial"/>
        </w:rPr>
        <w:t>)</w:t>
      </w:r>
      <w:r w:rsidR="00776E12" w:rsidRPr="00945D10">
        <w:rPr>
          <w:rFonts w:ascii="Arial" w:hAnsi="Arial" w:cs="Arial"/>
        </w:rPr>
        <w:t xml:space="preserve">, </w:t>
      </w:r>
      <w:r w:rsidR="005324B6" w:rsidRPr="00945D10">
        <w:rPr>
          <w:rFonts w:ascii="Arial" w:hAnsi="Arial" w:cs="Arial"/>
        </w:rPr>
        <w:t xml:space="preserve">della </w:t>
      </w:r>
      <w:r w:rsidR="005324B6" w:rsidRPr="00945D10">
        <w:rPr>
          <w:rFonts w:ascii="Arial" w:hAnsi="Arial" w:cs="Arial"/>
          <w:b/>
          <w:bCs/>
        </w:rPr>
        <w:t>rilevanza sociale dell’impresa</w:t>
      </w:r>
      <w:r w:rsidR="002816B7" w:rsidRPr="00945D10">
        <w:rPr>
          <w:rFonts w:ascii="Arial" w:hAnsi="Arial" w:cs="Arial"/>
        </w:rPr>
        <w:t xml:space="preserve"> </w:t>
      </w:r>
      <w:r w:rsidR="00317648" w:rsidRPr="00945D10">
        <w:rPr>
          <w:rFonts w:ascii="Arial" w:hAnsi="Arial" w:cs="Arial"/>
        </w:rPr>
        <w:t>i</w:t>
      </w:r>
      <w:r w:rsidR="002816B7" w:rsidRPr="00945D10">
        <w:rPr>
          <w:rFonts w:ascii="Arial" w:hAnsi="Arial" w:cs="Arial"/>
        </w:rPr>
        <w:t>l</w:t>
      </w:r>
      <w:r w:rsidR="00317648" w:rsidRPr="00945D10">
        <w:rPr>
          <w:rFonts w:ascii="Arial" w:hAnsi="Arial" w:cs="Arial"/>
        </w:rPr>
        <w:t xml:space="preserve"> cui </w:t>
      </w:r>
      <w:r w:rsidR="00776E12" w:rsidRPr="00945D10">
        <w:rPr>
          <w:rFonts w:ascii="Arial" w:hAnsi="Arial" w:cs="Arial"/>
        </w:rPr>
        <w:t>interesse (di lucro)</w:t>
      </w:r>
      <w:r w:rsidR="005324B6" w:rsidRPr="00945D10">
        <w:rPr>
          <w:rFonts w:ascii="Arial" w:hAnsi="Arial" w:cs="Arial"/>
        </w:rPr>
        <w:t xml:space="preserve"> </w:t>
      </w:r>
      <w:r w:rsidR="00E501E7" w:rsidRPr="00945D10">
        <w:rPr>
          <w:rFonts w:ascii="Arial" w:hAnsi="Arial" w:cs="Arial"/>
        </w:rPr>
        <w:t xml:space="preserve">converge </w:t>
      </w:r>
      <w:r w:rsidR="00CC0FCB" w:rsidRPr="00945D10">
        <w:rPr>
          <w:rFonts w:ascii="Arial" w:hAnsi="Arial" w:cs="Arial"/>
        </w:rPr>
        <w:t xml:space="preserve">con altri generali </w:t>
      </w:r>
      <w:r w:rsidRPr="00945D10">
        <w:rPr>
          <w:rFonts w:ascii="Arial" w:hAnsi="Arial" w:cs="Arial"/>
        </w:rPr>
        <w:t xml:space="preserve">interessi </w:t>
      </w:r>
      <w:r w:rsidR="00CC0FCB" w:rsidRPr="00945D10">
        <w:rPr>
          <w:rFonts w:ascii="Arial" w:hAnsi="Arial" w:cs="Arial"/>
        </w:rPr>
        <w:t>di primario rilievo (stabilità economica, sociale, occupazionale, ecc.)</w:t>
      </w:r>
      <w:r w:rsidR="00317648" w:rsidRPr="00945D10">
        <w:rPr>
          <w:rFonts w:ascii="Arial" w:hAnsi="Arial" w:cs="Arial"/>
        </w:rPr>
        <w:t>. Ben sappiamo, infatti,</w:t>
      </w:r>
      <w:r w:rsidR="002816B7" w:rsidRPr="00945D10">
        <w:rPr>
          <w:rFonts w:ascii="Arial" w:hAnsi="Arial" w:cs="Arial"/>
        </w:rPr>
        <w:t xml:space="preserve"> che</w:t>
      </w:r>
      <w:r w:rsidR="00F9631D" w:rsidRPr="00945D10">
        <w:rPr>
          <w:rFonts w:ascii="Arial" w:hAnsi="Arial" w:cs="Arial"/>
        </w:rPr>
        <w:t xml:space="preserve"> </w:t>
      </w:r>
      <w:r w:rsidR="00776E12" w:rsidRPr="00945D10">
        <w:rPr>
          <w:rFonts w:ascii="Arial" w:hAnsi="Arial" w:cs="Arial"/>
        </w:rPr>
        <w:t>il benessere della</w:t>
      </w:r>
      <w:r w:rsidR="00CC674C" w:rsidRPr="00945D10">
        <w:rPr>
          <w:rFonts w:ascii="Arial" w:hAnsi="Arial" w:cs="Arial"/>
        </w:rPr>
        <w:t xml:space="preserve"> </w:t>
      </w:r>
      <w:r w:rsidR="00776E12" w:rsidRPr="00945D10">
        <w:rPr>
          <w:rFonts w:ascii="Arial" w:hAnsi="Arial" w:cs="Arial"/>
        </w:rPr>
        <w:t>collettività si fonda</w:t>
      </w:r>
      <w:r w:rsidR="00232494" w:rsidRPr="00945D10">
        <w:rPr>
          <w:rFonts w:ascii="Arial" w:hAnsi="Arial" w:cs="Arial"/>
        </w:rPr>
        <w:t xml:space="preserve"> anche</w:t>
      </w:r>
      <w:r w:rsidR="00776E12" w:rsidRPr="00945D10">
        <w:rPr>
          <w:rFonts w:ascii="Arial" w:hAnsi="Arial" w:cs="Arial"/>
        </w:rPr>
        <w:t xml:space="preserve"> sul sistema imprese del Paese</w:t>
      </w:r>
      <w:r w:rsidR="00CC674C" w:rsidRPr="00945D10">
        <w:rPr>
          <w:rFonts w:ascii="Arial" w:hAnsi="Arial" w:cs="Arial"/>
        </w:rPr>
        <w:t xml:space="preserve"> che</w:t>
      </w:r>
      <w:r w:rsidR="00317648" w:rsidRPr="00945D10">
        <w:rPr>
          <w:rFonts w:ascii="Arial" w:hAnsi="Arial" w:cs="Arial"/>
        </w:rPr>
        <w:t>, pertanto,</w:t>
      </w:r>
      <w:r w:rsidR="00CC674C" w:rsidRPr="00945D10">
        <w:rPr>
          <w:rFonts w:ascii="Arial" w:hAnsi="Arial" w:cs="Arial"/>
        </w:rPr>
        <w:t xml:space="preserve"> </w:t>
      </w:r>
      <w:r w:rsidR="002816B7" w:rsidRPr="00945D10">
        <w:rPr>
          <w:rFonts w:ascii="Arial" w:hAnsi="Arial" w:cs="Arial"/>
        </w:rPr>
        <w:t>merita particolare salvaguardia.</w:t>
      </w:r>
    </w:p>
    <w:p w14:paraId="18F53818" w14:textId="5A95CE5A" w:rsidR="00F6406F" w:rsidRPr="00945D10" w:rsidRDefault="002816B7" w:rsidP="005C6F5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Tornando all’esame dell’art. 9, </w:t>
      </w:r>
      <w:r w:rsidR="00C83A2D" w:rsidRPr="00945D10">
        <w:rPr>
          <w:rFonts w:ascii="Arial" w:hAnsi="Arial" w:cs="Arial"/>
        </w:rPr>
        <w:t xml:space="preserve">il </w:t>
      </w:r>
      <w:r w:rsidR="00F6406F" w:rsidRPr="00945D10">
        <w:rPr>
          <w:rFonts w:ascii="Arial" w:hAnsi="Arial" w:cs="Arial"/>
          <w:b/>
          <w:bCs/>
        </w:rPr>
        <w:t xml:space="preserve">diritto </w:t>
      </w:r>
      <w:r w:rsidRPr="00945D10">
        <w:rPr>
          <w:rFonts w:ascii="Arial" w:hAnsi="Arial" w:cs="Arial"/>
          <w:b/>
          <w:bCs/>
        </w:rPr>
        <w:t xml:space="preserve">della parte svantaggiata alla rinegoziazione </w:t>
      </w:r>
      <w:r w:rsidRPr="00945D10">
        <w:rPr>
          <w:rFonts w:ascii="Arial" w:hAnsi="Arial" w:cs="Arial"/>
        </w:rPr>
        <w:t>sorge</w:t>
      </w:r>
      <w:r w:rsidR="00925B6D" w:rsidRPr="00945D10">
        <w:rPr>
          <w:rFonts w:ascii="Arial" w:hAnsi="Arial" w:cs="Arial"/>
        </w:rPr>
        <w:t xml:space="preserve"> </w:t>
      </w:r>
      <w:r w:rsidR="00C83A2D" w:rsidRPr="00945D10">
        <w:rPr>
          <w:rFonts w:ascii="Arial" w:hAnsi="Arial" w:cs="Arial"/>
        </w:rPr>
        <w:t xml:space="preserve">in presenza di </w:t>
      </w:r>
      <w:r w:rsidR="00C83A2D" w:rsidRPr="00945D10">
        <w:rPr>
          <w:rFonts w:ascii="Arial" w:hAnsi="Arial" w:cs="Arial"/>
          <w:b/>
          <w:bCs/>
        </w:rPr>
        <w:t xml:space="preserve">tre </w:t>
      </w:r>
      <w:r w:rsidR="00F13475" w:rsidRPr="00945D10">
        <w:rPr>
          <w:rFonts w:ascii="Arial" w:hAnsi="Arial" w:cs="Arial"/>
          <w:b/>
          <w:bCs/>
        </w:rPr>
        <w:t>condizioni</w:t>
      </w:r>
      <w:r w:rsidRPr="00945D10">
        <w:rPr>
          <w:rFonts w:ascii="Arial" w:hAnsi="Arial" w:cs="Arial"/>
          <w:b/>
          <w:bCs/>
        </w:rPr>
        <w:t>,</w:t>
      </w:r>
      <w:r w:rsidR="00F13475" w:rsidRPr="00945D10">
        <w:rPr>
          <w:rFonts w:ascii="Arial" w:hAnsi="Arial" w:cs="Arial"/>
          <w:b/>
          <w:bCs/>
        </w:rPr>
        <w:t xml:space="preserve"> </w:t>
      </w:r>
      <w:r w:rsidR="00737DFD" w:rsidRPr="00945D10">
        <w:rPr>
          <w:rFonts w:ascii="Arial" w:hAnsi="Arial" w:cs="Arial"/>
          <w:b/>
          <w:bCs/>
        </w:rPr>
        <w:t>con onere a suo carico di dimostrarne la sussistenza:</w:t>
      </w:r>
    </w:p>
    <w:p w14:paraId="363433DE" w14:textId="6B847C0C" w:rsidR="00C92CAD" w:rsidRPr="00945D10" w:rsidRDefault="00317648" w:rsidP="00E3113B">
      <w:pPr>
        <w:pStyle w:val="Paragrafoelenco"/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</w:rPr>
      </w:pPr>
      <w:r w:rsidRPr="00945D10">
        <w:rPr>
          <w:rFonts w:ascii="Arial" w:hAnsi="Arial" w:cs="Arial"/>
          <w:u w:val="single"/>
        </w:rPr>
        <w:t>di</w:t>
      </w:r>
      <w:r w:rsidR="002816B7" w:rsidRPr="00945D10">
        <w:rPr>
          <w:rFonts w:ascii="Arial" w:hAnsi="Arial" w:cs="Arial"/>
          <w:u w:val="single"/>
        </w:rPr>
        <w:t xml:space="preserve"> </w:t>
      </w:r>
      <w:r w:rsidR="00F6406F" w:rsidRPr="00945D10">
        <w:rPr>
          <w:rFonts w:ascii="Arial" w:hAnsi="Arial" w:cs="Arial"/>
          <w:u w:val="single"/>
        </w:rPr>
        <w:t>non aver</w:t>
      </w:r>
      <w:r w:rsidR="00C92CAD" w:rsidRPr="00945D10">
        <w:rPr>
          <w:rFonts w:ascii="Arial" w:hAnsi="Arial" w:cs="Arial"/>
          <w:u w:val="single"/>
        </w:rPr>
        <w:t xml:space="preserve"> assunto volontariamente il rischio</w:t>
      </w:r>
      <w:r w:rsidR="000A0361" w:rsidRPr="00945D10">
        <w:rPr>
          <w:rFonts w:ascii="Arial" w:hAnsi="Arial" w:cs="Arial"/>
          <w:u w:val="single"/>
        </w:rPr>
        <w:t xml:space="preserve"> dell’evento</w:t>
      </w:r>
      <w:r w:rsidR="00925B6D" w:rsidRPr="00945D10">
        <w:rPr>
          <w:rFonts w:ascii="Arial" w:hAnsi="Arial" w:cs="Arial"/>
          <w:u w:val="single"/>
        </w:rPr>
        <w:t xml:space="preserve"> sopravvenuto</w:t>
      </w:r>
      <w:r w:rsidR="000A0361" w:rsidRPr="00945D10">
        <w:rPr>
          <w:rFonts w:ascii="Arial" w:hAnsi="Arial" w:cs="Arial"/>
        </w:rPr>
        <w:t xml:space="preserve"> (es. l’aumento imprevedibile ed eccezionale del costo dell’energia);</w:t>
      </w:r>
    </w:p>
    <w:p w14:paraId="2B3C8CA3" w14:textId="0F4C2997" w:rsidR="000A0361" w:rsidRPr="00945D10" w:rsidRDefault="002816B7" w:rsidP="00E3113B">
      <w:pPr>
        <w:pStyle w:val="Paragrafoelenco"/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</w:rPr>
      </w:pPr>
      <w:r w:rsidRPr="00945D10">
        <w:rPr>
          <w:rFonts w:ascii="Arial" w:hAnsi="Arial" w:cs="Arial"/>
          <w:u w:val="single"/>
        </w:rPr>
        <w:t>che l’</w:t>
      </w:r>
      <w:r w:rsidR="00B34AAB" w:rsidRPr="00945D10">
        <w:rPr>
          <w:rFonts w:ascii="Arial" w:hAnsi="Arial" w:cs="Arial"/>
          <w:u w:val="single"/>
        </w:rPr>
        <w:t>avvenimento</w:t>
      </w:r>
      <w:r w:rsidRPr="00945D10">
        <w:rPr>
          <w:rFonts w:ascii="Arial" w:hAnsi="Arial" w:cs="Arial"/>
          <w:u w:val="single"/>
        </w:rPr>
        <w:t xml:space="preserve"> sopravvenuto deriv</w:t>
      </w:r>
      <w:r w:rsidR="00317648" w:rsidRPr="00945D10">
        <w:rPr>
          <w:rFonts w:ascii="Arial" w:hAnsi="Arial" w:cs="Arial"/>
          <w:u w:val="single"/>
        </w:rPr>
        <w:t>i</w:t>
      </w:r>
      <w:r w:rsidRPr="00945D10">
        <w:rPr>
          <w:rFonts w:ascii="Arial" w:hAnsi="Arial" w:cs="Arial"/>
          <w:u w:val="single"/>
        </w:rPr>
        <w:t xml:space="preserve"> da</w:t>
      </w:r>
      <w:r w:rsidR="00F9631D" w:rsidRPr="00945D10">
        <w:rPr>
          <w:rFonts w:ascii="Arial" w:hAnsi="Arial" w:cs="Arial"/>
          <w:u w:val="single"/>
        </w:rPr>
        <w:t xml:space="preserve"> </w:t>
      </w:r>
      <w:r w:rsidR="000A0361" w:rsidRPr="00945D10">
        <w:rPr>
          <w:rFonts w:ascii="Arial" w:hAnsi="Arial" w:cs="Arial"/>
          <w:u w:val="single"/>
        </w:rPr>
        <w:t>eventi</w:t>
      </w:r>
      <w:r w:rsidR="00C92CAD" w:rsidRPr="00945D10">
        <w:rPr>
          <w:rFonts w:ascii="Arial" w:hAnsi="Arial" w:cs="Arial"/>
          <w:u w:val="single"/>
        </w:rPr>
        <w:t xml:space="preserve"> </w:t>
      </w:r>
      <w:r w:rsidR="00C83A2D" w:rsidRPr="00945D10">
        <w:rPr>
          <w:rFonts w:ascii="Arial" w:hAnsi="Arial" w:cs="Arial"/>
          <w:u w:val="single"/>
        </w:rPr>
        <w:t>straordinari e imprevedibili</w:t>
      </w:r>
      <w:r w:rsidR="00C83A2D" w:rsidRPr="00945D10">
        <w:rPr>
          <w:rFonts w:ascii="Arial" w:hAnsi="Arial" w:cs="Arial"/>
        </w:rPr>
        <w:t xml:space="preserve"> (inimmaginabili al momento della stipula)</w:t>
      </w:r>
      <w:r w:rsidR="000A0361" w:rsidRPr="00945D10">
        <w:rPr>
          <w:rFonts w:ascii="Arial" w:hAnsi="Arial" w:cs="Arial"/>
        </w:rPr>
        <w:t>;</w:t>
      </w:r>
    </w:p>
    <w:p w14:paraId="028A6766" w14:textId="620C39B9" w:rsidR="00C92CAD" w:rsidRPr="00945D10" w:rsidRDefault="002816B7" w:rsidP="00E3113B">
      <w:pPr>
        <w:pStyle w:val="Paragrafoelenco"/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</w:rPr>
      </w:pPr>
      <w:r w:rsidRPr="00945D10">
        <w:rPr>
          <w:rFonts w:ascii="Arial" w:hAnsi="Arial" w:cs="Arial"/>
          <w:u w:val="single"/>
        </w:rPr>
        <w:t>l’</w:t>
      </w:r>
      <w:r w:rsidR="00C83A2D" w:rsidRPr="00945D10">
        <w:rPr>
          <w:rFonts w:ascii="Arial" w:hAnsi="Arial" w:cs="Arial"/>
          <w:u w:val="single"/>
        </w:rPr>
        <w:t>estraneità del</w:t>
      </w:r>
      <w:r w:rsidR="00DC202F" w:rsidRPr="00945D10">
        <w:rPr>
          <w:rFonts w:ascii="Arial" w:hAnsi="Arial" w:cs="Arial"/>
          <w:u w:val="single"/>
        </w:rPr>
        <w:t xml:space="preserve">le sopravvenienze </w:t>
      </w:r>
      <w:r w:rsidR="00C92CAD" w:rsidRPr="00945D10">
        <w:rPr>
          <w:rFonts w:ascii="Arial" w:hAnsi="Arial" w:cs="Arial"/>
          <w:u w:val="single"/>
        </w:rPr>
        <w:t>all’alea contrattuale</w:t>
      </w:r>
      <w:r w:rsidR="008134CB" w:rsidRPr="00945D10">
        <w:rPr>
          <w:rFonts w:ascii="Arial" w:hAnsi="Arial" w:cs="Arial"/>
          <w:u w:val="single"/>
        </w:rPr>
        <w:t xml:space="preserve"> e</w:t>
      </w:r>
      <w:r w:rsidR="00C92CAD" w:rsidRPr="00945D10">
        <w:rPr>
          <w:rFonts w:ascii="Arial" w:hAnsi="Arial" w:cs="Arial"/>
          <w:u w:val="single"/>
        </w:rPr>
        <w:t xml:space="preserve"> alle normali fluttuazioni di mercato</w:t>
      </w:r>
      <w:r w:rsidR="00E3113B" w:rsidRPr="00945D10">
        <w:rPr>
          <w:rFonts w:ascii="Arial" w:hAnsi="Arial" w:cs="Arial"/>
          <w:u w:val="single"/>
        </w:rPr>
        <w:t xml:space="preserve"> </w:t>
      </w:r>
      <w:r w:rsidR="00B34AAB" w:rsidRPr="00945D10">
        <w:rPr>
          <w:rFonts w:ascii="Arial" w:hAnsi="Arial" w:cs="Arial"/>
        </w:rPr>
        <w:t xml:space="preserve">integrando, per </w:t>
      </w:r>
      <w:proofErr w:type="spellStart"/>
      <w:r w:rsidR="00B34AAB" w:rsidRPr="00945D10">
        <w:rPr>
          <w:rFonts w:ascii="Arial" w:hAnsi="Arial" w:cs="Arial"/>
        </w:rPr>
        <w:t>cosi’</w:t>
      </w:r>
      <w:proofErr w:type="spellEnd"/>
      <w:r w:rsidR="00B34AAB" w:rsidRPr="00945D10">
        <w:rPr>
          <w:rFonts w:ascii="Arial" w:hAnsi="Arial" w:cs="Arial"/>
        </w:rPr>
        <w:t xml:space="preserve"> </w:t>
      </w:r>
      <w:proofErr w:type="gramStart"/>
      <w:r w:rsidR="00B34AAB" w:rsidRPr="00945D10">
        <w:rPr>
          <w:rFonts w:ascii="Arial" w:hAnsi="Arial" w:cs="Arial"/>
        </w:rPr>
        <w:t xml:space="preserve">dire,  </w:t>
      </w:r>
      <w:r w:rsidR="00E3113B" w:rsidRPr="00945D10">
        <w:rPr>
          <w:rFonts w:ascii="Arial" w:hAnsi="Arial" w:cs="Arial"/>
        </w:rPr>
        <w:t>uno</w:t>
      </w:r>
      <w:proofErr w:type="gramEnd"/>
      <w:r w:rsidR="00E3113B" w:rsidRPr="00945D10">
        <w:rPr>
          <w:rFonts w:ascii="Arial" w:hAnsi="Arial" w:cs="Arial"/>
        </w:rPr>
        <w:t xml:space="preserve"> shock esogeno, eccezionale e imprevedibile</w:t>
      </w:r>
      <w:r w:rsidR="00B34AAB" w:rsidRPr="00945D10">
        <w:rPr>
          <w:rFonts w:ascii="Arial" w:hAnsi="Arial" w:cs="Arial"/>
        </w:rPr>
        <w:t>.</w:t>
      </w:r>
    </w:p>
    <w:p w14:paraId="4F2B61BE" w14:textId="71993DD8" w:rsidR="00561735" w:rsidRPr="00945D10" w:rsidRDefault="00317648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Le </w:t>
      </w:r>
      <w:r w:rsidR="00E02DA5" w:rsidRPr="00945D10">
        <w:rPr>
          <w:rFonts w:ascii="Arial" w:hAnsi="Arial" w:cs="Arial"/>
          <w:b/>
          <w:bCs/>
        </w:rPr>
        <w:t xml:space="preserve">modalità della rinegoziazione </w:t>
      </w:r>
      <w:r w:rsidR="00E02DA5" w:rsidRPr="00945D10">
        <w:rPr>
          <w:rFonts w:ascii="Arial" w:hAnsi="Arial" w:cs="Arial"/>
        </w:rPr>
        <w:t xml:space="preserve">sono disciplinate dal successivo </w:t>
      </w:r>
      <w:r w:rsidR="00E02DA5" w:rsidRPr="00945D10">
        <w:rPr>
          <w:rFonts w:ascii="Arial" w:hAnsi="Arial" w:cs="Arial"/>
          <w:b/>
          <w:bCs/>
        </w:rPr>
        <w:t>art. 120 co. 8</w:t>
      </w:r>
      <w:r w:rsidR="00E02DA5" w:rsidRPr="00945D10">
        <w:rPr>
          <w:rFonts w:ascii="Arial" w:hAnsi="Arial" w:cs="Arial"/>
        </w:rPr>
        <w:t xml:space="preserve"> che, in tema di modifiche ai contratti in corso di esecuzione, </w:t>
      </w:r>
      <w:r w:rsidRPr="00945D10">
        <w:rPr>
          <w:rFonts w:ascii="Arial" w:hAnsi="Arial" w:cs="Arial"/>
        </w:rPr>
        <w:t xml:space="preserve">introduce le norme </w:t>
      </w:r>
      <w:r w:rsidR="00E02DA5" w:rsidRPr="00945D10">
        <w:rPr>
          <w:rFonts w:ascii="Arial" w:hAnsi="Arial" w:cs="Arial"/>
        </w:rPr>
        <w:t xml:space="preserve">di </w:t>
      </w:r>
      <w:r w:rsidR="00B34AAB" w:rsidRPr="00945D10">
        <w:rPr>
          <w:rFonts w:ascii="Arial" w:hAnsi="Arial" w:cs="Arial"/>
        </w:rPr>
        <w:t>applicazione del principio dettato dall’</w:t>
      </w:r>
      <w:r w:rsidR="00E02DA5" w:rsidRPr="00945D10">
        <w:rPr>
          <w:rFonts w:ascii="Arial" w:hAnsi="Arial" w:cs="Arial"/>
        </w:rPr>
        <w:t xml:space="preserve">art.9. </w:t>
      </w:r>
      <w:r w:rsidRPr="00945D10">
        <w:rPr>
          <w:rFonts w:ascii="Arial" w:hAnsi="Arial" w:cs="Arial"/>
        </w:rPr>
        <w:t xml:space="preserve">Nel caso in </w:t>
      </w:r>
      <w:r w:rsidR="00E02DA5" w:rsidRPr="00945D10">
        <w:rPr>
          <w:rFonts w:ascii="Arial" w:hAnsi="Arial" w:cs="Arial"/>
        </w:rPr>
        <w:t xml:space="preserve">cui </w:t>
      </w:r>
      <w:r w:rsidRPr="00945D10">
        <w:rPr>
          <w:rFonts w:ascii="Arial" w:hAnsi="Arial" w:cs="Arial"/>
        </w:rPr>
        <w:t xml:space="preserve">siano previste nel contratto </w:t>
      </w:r>
      <w:r w:rsidR="00E02DA5" w:rsidRPr="00945D10">
        <w:rPr>
          <w:rFonts w:ascii="Arial" w:hAnsi="Arial" w:cs="Arial"/>
          <w:b/>
          <w:bCs/>
        </w:rPr>
        <w:t>clausole di rinegoziazione</w:t>
      </w:r>
      <w:r w:rsidR="00E02DA5" w:rsidRPr="00945D10">
        <w:rPr>
          <w:rFonts w:ascii="Arial" w:hAnsi="Arial" w:cs="Arial"/>
        </w:rPr>
        <w:t xml:space="preserve"> si </w:t>
      </w:r>
      <w:proofErr w:type="spellStart"/>
      <w:r w:rsidR="00E02DA5" w:rsidRPr="00945D10">
        <w:rPr>
          <w:rFonts w:ascii="Arial" w:hAnsi="Arial" w:cs="Arial"/>
        </w:rPr>
        <w:t>applic</w:t>
      </w:r>
      <w:r w:rsidR="00B34AAB" w:rsidRPr="00945D10">
        <w:rPr>
          <w:rFonts w:ascii="Arial" w:hAnsi="Arial" w:cs="Arial"/>
        </w:rPr>
        <w:t>hera’</w:t>
      </w:r>
      <w:proofErr w:type="spellEnd"/>
      <w:r w:rsidR="00B34AAB" w:rsidRPr="00945D10">
        <w:rPr>
          <w:rFonts w:ascii="Arial" w:hAnsi="Arial" w:cs="Arial"/>
        </w:rPr>
        <w:t xml:space="preserve"> </w:t>
      </w:r>
      <w:r w:rsidR="00E02DA5" w:rsidRPr="00945D10">
        <w:rPr>
          <w:rFonts w:ascii="Arial" w:hAnsi="Arial" w:cs="Arial"/>
        </w:rPr>
        <w:t>la relativa disciplina; nell’ipotesi in cui, invece</w:t>
      </w:r>
      <w:r w:rsidR="00B34AAB" w:rsidRPr="00945D10">
        <w:rPr>
          <w:rFonts w:ascii="Arial" w:hAnsi="Arial" w:cs="Arial"/>
        </w:rPr>
        <w:t xml:space="preserve"> esse</w:t>
      </w:r>
      <w:r w:rsidR="00E02DA5" w:rsidRPr="00945D10">
        <w:rPr>
          <w:rFonts w:ascii="Arial" w:hAnsi="Arial" w:cs="Arial"/>
        </w:rPr>
        <w:t xml:space="preserve"> manchino</w:t>
      </w:r>
      <w:r w:rsidRPr="00945D10">
        <w:rPr>
          <w:rFonts w:ascii="Arial" w:hAnsi="Arial" w:cs="Arial"/>
        </w:rPr>
        <w:t>,</w:t>
      </w:r>
      <w:r w:rsidR="00E02DA5" w:rsidRPr="00945D10">
        <w:rPr>
          <w:rFonts w:ascii="Arial" w:hAnsi="Arial" w:cs="Arial"/>
        </w:rPr>
        <w:t xml:space="preserve"> la </w:t>
      </w:r>
      <w:r w:rsidR="00E02DA5" w:rsidRPr="00945D10">
        <w:rPr>
          <w:rFonts w:ascii="Arial" w:hAnsi="Arial" w:cs="Arial"/>
          <w:b/>
          <w:bCs/>
        </w:rPr>
        <w:t>richiesta di rinegoziazione</w:t>
      </w:r>
      <w:r w:rsidR="00E02DA5" w:rsidRPr="00945D10">
        <w:rPr>
          <w:rFonts w:ascii="Arial" w:hAnsi="Arial" w:cs="Arial"/>
        </w:rPr>
        <w:t xml:space="preserve"> va presentata senza ritardo</w:t>
      </w:r>
      <w:r w:rsidRPr="00945D10">
        <w:rPr>
          <w:rFonts w:ascii="Arial" w:hAnsi="Arial" w:cs="Arial"/>
        </w:rPr>
        <w:t xml:space="preserve"> dalla parte svantaggiata (tipicamente l’impresa). La domanda non comporta ex se</w:t>
      </w:r>
      <w:r w:rsidR="00E02DA5" w:rsidRPr="00945D10">
        <w:rPr>
          <w:rFonts w:ascii="Arial" w:hAnsi="Arial" w:cs="Arial"/>
        </w:rPr>
        <w:t xml:space="preserve"> la sospensione dell’esecuzione</w:t>
      </w:r>
      <w:r w:rsidR="00E25CE7" w:rsidRPr="00945D10">
        <w:rPr>
          <w:rFonts w:ascii="Arial" w:hAnsi="Arial" w:cs="Arial"/>
        </w:rPr>
        <w:t xml:space="preserve"> che andrà valutata </w:t>
      </w:r>
      <w:r w:rsidR="005910BF" w:rsidRPr="00945D10">
        <w:rPr>
          <w:rFonts w:ascii="Arial" w:hAnsi="Arial" w:cs="Arial"/>
        </w:rPr>
        <w:t>di volta in volta</w:t>
      </w:r>
      <w:r w:rsidR="00B52F01" w:rsidRPr="00945D10">
        <w:rPr>
          <w:rFonts w:ascii="Arial" w:hAnsi="Arial" w:cs="Arial"/>
        </w:rPr>
        <w:t xml:space="preserve"> dall’amministrazione</w:t>
      </w:r>
      <w:r w:rsidRPr="00945D10">
        <w:rPr>
          <w:rFonts w:ascii="Arial" w:hAnsi="Arial" w:cs="Arial"/>
        </w:rPr>
        <w:t xml:space="preserve"> (ai sensi dell’art. 121)</w:t>
      </w:r>
      <w:r w:rsidR="00E02DA5" w:rsidRPr="00945D10">
        <w:rPr>
          <w:rFonts w:ascii="Arial" w:hAnsi="Arial" w:cs="Arial"/>
        </w:rPr>
        <w:t xml:space="preserve">. Al </w:t>
      </w:r>
      <w:r w:rsidR="00E02DA5" w:rsidRPr="00945D10">
        <w:rPr>
          <w:rFonts w:ascii="Arial" w:hAnsi="Arial" w:cs="Arial"/>
          <w:b/>
          <w:bCs/>
        </w:rPr>
        <w:t>RUP</w:t>
      </w:r>
      <w:r w:rsidR="00E02DA5" w:rsidRPr="00945D10">
        <w:rPr>
          <w:rFonts w:ascii="Arial" w:hAnsi="Arial" w:cs="Arial"/>
        </w:rPr>
        <w:t xml:space="preserve"> spetta il compito di </w:t>
      </w:r>
      <w:r w:rsidR="00E02DA5" w:rsidRPr="00945D10">
        <w:rPr>
          <w:rFonts w:ascii="Arial" w:hAnsi="Arial" w:cs="Arial"/>
          <w:b/>
          <w:bCs/>
        </w:rPr>
        <w:t>istruire la richiesta</w:t>
      </w:r>
      <w:r w:rsidR="00E02DA5" w:rsidRPr="00945D10">
        <w:rPr>
          <w:rFonts w:ascii="Arial" w:hAnsi="Arial" w:cs="Arial"/>
        </w:rPr>
        <w:t xml:space="preserve"> e </w:t>
      </w:r>
      <w:r w:rsidR="00E02DA5" w:rsidRPr="00945D10">
        <w:rPr>
          <w:rFonts w:ascii="Arial" w:hAnsi="Arial" w:cs="Arial"/>
          <w:b/>
          <w:bCs/>
        </w:rPr>
        <w:t>formulare una</w:t>
      </w:r>
      <w:r w:rsidR="00E02DA5" w:rsidRPr="00945D10">
        <w:rPr>
          <w:rFonts w:ascii="Arial" w:hAnsi="Arial" w:cs="Arial"/>
        </w:rPr>
        <w:t xml:space="preserve"> </w:t>
      </w:r>
      <w:r w:rsidR="00E02DA5" w:rsidRPr="00945D10">
        <w:rPr>
          <w:rFonts w:ascii="Arial" w:hAnsi="Arial" w:cs="Arial"/>
          <w:b/>
          <w:bCs/>
        </w:rPr>
        <w:t>proposta di accordo</w:t>
      </w:r>
      <w:r w:rsidR="00E02DA5" w:rsidRPr="00945D10">
        <w:rPr>
          <w:rFonts w:ascii="Arial" w:hAnsi="Arial" w:cs="Arial"/>
        </w:rPr>
        <w:t xml:space="preserve">, entro un termine non superiore a </w:t>
      </w:r>
      <w:r w:rsidR="00E02DA5" w:rsidRPr="00945D10">
        <w:rPr>
          <w:rFonts w:ascii="Arial" w:hAnsi="Arial" w:cs="Arial"/>
          <w:b/>
          <w:bCs/>
        </w:rPr>
        <w:t>3 mesi</w:t>
      </w:r>
      <w:r w:rsidRPr="00945D10">
        <w:rPr>
          <w:rFonts w:ascii="Arial" w:hAnsi="Arial" w:cs="Arial"/>
          <w:b/>
          <w:bCs/>
        </w:rPr>
        <w:t xml:space="preserve"> </w:t>
      </w:r>
      <w:r w:rsidRPr="00945D10">
        <w:rPr>
          <w:rFonts w:ascii="Arial" w:hAnsi="Arial" w:cs="Arial"/>
        </w:rPr>
        <w:t>(da stabilirsi in concreto in base alla tipologia di contratto e alle esigenze specifiche)</w:t>
      </w:r>
      <w:r w:rsidR="00E02DA5" w:rsidRPr="00945D10">
        <w:rPr>
          <w:rFonts w:ascii="Arial" w:hAnsi="Arial" w:cs="Arial"/>
        </w:rPr>
        <w:t xml:space="preserve">. </w:t>
      </w:r>
      <w:r w:rsidR="00E25CE7" w:rsidRPr="00945D10">
        <w:rPr>
          <w:rFonts w:ascii="Arial" w:hAnsi="Arial" w:cs="Arial"/>
        </w:rPr>
        <w:t xml:space="preserve">Entrambe le parti </w:t>
      </w:r>
      <w:r w:rsidR="00F31AF9" w:rsidRPr="00945D10">
        <w:rPr>
          <w:rFonts w:ascii="Arial" w:hAnsi="Arial" w:cs="Arial"/>
        </w:rPr>
        <w:t xml:space="preserve">nelle trattative </w:t>
      </w:r>
      <w:r w:rsidR="00E25CE7" w:rsidRPr="00945D10">
        <w:rPr>
          <w:rFonts w:ascii="Arial" w:hAnsi="Arial" w:cs="Arial"/>
        </w:rPr>
        <w:t xml:space="preserve">devono conformarsi al generale </w:t>
      </w:r>
      <w:r w:rsidR="00E25CE7" w:rsidRPr="00945D10">
        <w:rPr>
          <w:rFonts w:ascii="Arial" w:hAnsi="Arial" w:cs="Arial"/>
          <w:b/>
          <w:bCs/>
        </w:rPr>
        <w:t>principio di buona fede</w:t>
      </w:r>
      <w:r w:rsidR="00E25CE7" w:rsidRPr="00945D10">
        <w:rPr>
          <w:rFonts w:ascii="Arial" w:hAnsi="Arial" w:cs="Arial"/>
        </w:rPr>
        <w:t>, che significa che devono adottare comportamenti adeguati alle concrete circostanze, allo specifico contenuto contrattuale e alla qualificazione dei soggetti interessati, con proposte serie e sostenibili, che potranno investire tutti i contenuti del contratto</w:t>
      </w:r>
      <w:r w:rsidR="00F31AF9" w:rsidRPr="00945D10">
        <w:rPr>
          <w:rFonts w:ascii="Arial" w:hAnsi="Arial" w:cs="Arial"/>
        </w:rPr>
        <w:t>:</w:t>
      </w:r>
      <w:r w:rsidR="00E25CE7" w:rsidRPr="00945D10">
        <w:rPr>
          <w:rFonts w:ascii="Arial" w:hAnsi="Arial" w:cs="Arial"/>
        </w:rPr>
        <w:t xml:space="preserve"> modalità </w:t>
      </w:r>
      <w:r w:rsidR="00F31AF9" w:rsidRPr="00945D10">
        <w:rPr>
          <w:rFonts w:ascii="Arial" w:hAnsi="Arial" w:cs="Arial"/>
        </w:rPr>
        <w:t xml:space="preserve">della </w:t>
      </w:r>
      <w:r w:rsidR="00E25CE7" w:rsidRPr="00945D10">
        <w:rPr>
          <w:rFonts w:ascii="Arial" w:hAnsi="Arial" w:cs="Arial"/>
        </w:rPr>
        <w:t>prestazione</w:t>
      </w:r>
      <w:r w:rsidR="00F31AF9" w:rsidRPr="00945D10">
        <w:rPr>
          <w:rFonts w:ascii="Arial" w:hAnsi="Arial" w:cs="Arial"/>
        </w:rPr>
        <w:t>,</w:t>
      </w:r>
      <w:r w:rsidR="00E25CE7" w:rsidRPr="00945D10">
        <w:rPr>
          <w:rFonts w:ascii="Arial" w:hAnsi="Arial" w:cs="Arial"/>
        </w:rPr>
        <w:t xml:space="preserve"> tollerandone variazioni, durata, </w:t>
      </w:r>
      <w:r w:rsidR="00F31AF9" w:rsidRPr="00945D10">
        <w:rPr>
          <w:rFonts w:ascii="Arial" w:hAnsi="Arial" w:cs="Arial"/>
        </w:rPr>
        <w:t xml:space="preserve">prezzo, </w:t>
      </w:r>
      <w:r w:rsidR="00E25CE7" w:rsidRPr="00945D10">
        <w:rPr>
          <w:rFonts w:ascii="Arial" w:hAnsi="Arial" w:cs="Arial"/>
        </w:rPr>
        <w:t xml:space="preserve">ecc. </w:t>
      </w:r>
      <w:r w:rsidR="00B52F01" w:rsidRPr="00945D10">
        <w:rPr>
          <w:rFonts w:ascii="Arial" w:hAnsi="Arial" w:cs="Arial"/>
        </w:rPr>
        <w:t>L’utilizzo della clausola generale della buona fede non è casuale ma corrisponde ad una precisa tecnica legislativa (“per clausole generali”</w:t>
      </w:r>
      <w:r w:rsidR="00561735" w:rsidRPr="00945D10">
        <w:rPr>
          <w:rFonts w:ascii="Arial" w:hAnsi="Arial" w:cs="Arial"/>
        </w:rPr>
        <w:t>,</w:t>
      </w:r>
      <w:r w:rsidR="00B52F01" w:rsidRPr="00945D10">
        <w:rPr>
          <w:rFonts w:ascii="Arial" w:hAnsi="Arial" w:cs="Arial"/>
        </w:rPr>
        <w:t xml:space="preserve"> contrapposta a quella per “fattispecie determinate”), di cui fa largo uso il Codice</w:t>
      </w:r>
      <w:r w:rsidR="00561735" w:rsidRPr="00945D10">
        <w:rPr>
          <w:rFonts w:ascii="Arial" w:hAnsi="Arial" w:cs="Arial"/>
        </w:rPr>
        <w:t>,</w:t>
      </w:r>
      <w:r w:rsidR="00B52F01" w:rsidRPr="00945D10">
        <w:rPr>
          <w:rFonts w:ascii="Arial" w:hAnsi="Arial" w:cs="Arial"/>
        </w:rPr>
        <w:t xml:space="preserve"> </w:t>
      </w:r>
      <w:r w:rsidR="00F95A82" w:rsidRPr="00945D10">
        <w:rPr>
          <w:rFonts w:ascii="Arial" w:hAnsi="Arial" w:cs="Arial"/>
        </w:rPr>
        <w:t xml:space="preserve">per </w:t>
      </w:r>
      <w:r w:rsidR="00B52F01" w:rsidRPr="00945D10">
        <w:rPr>
          <w:rFonts w:ascii="Arial" w:hAnsi="Arial" w:cs="Arial"/>
        </w:rPr>
        <w:t xml:space="preserve">imporre alle parti </w:t>
      </w:r>
      <w:r w:rsidR="00561735" w:rsidRPr="00945D10">
        <w:rPr>
          <w:rFonts w:ascii="Arial" w:hAnsi="Arial" w:cs="Arial"/>
        </w:rPr>
        <w:t>la</w:t>
      </w:r>
      <w:r w:rsidR="00F95A82" w:rsidRPr="00945D10">
        <w:rPr>
          <w:rFonts w:ascii="Arial" w:hAnsi="Arial" w:cs="Arial"/>
        </w:rPr>
        <w:t xml:space="preserve"> individuazione </w:t>
      </w:r>
      <w:r w:rsidR="00561735" w:rsidRPr="00945D10">
        <w:rPr>
          <w:rFonts w:ascii="Arial" w:hAnsi="Arial" w:cs="Arial"/>
        </w:rPr>
        <w:t xml:space="preserve"> </w:t>
      </w:r>
      <w:r w:rsidR="00F95A82" w:rsidRPr="00945D10">
        <w:rPr>
          <w:rFonts w:ascii="Arial" w:hAnsi="Arial" w:cs="Arial"/>
        </w:rPr>
        <w:t xml:space="preserve">della </w:t>
      </w:r>
      <w:r w:rsidR="00561735" w:rsidRPr="00945D10">
        <w:rPr>
          <w:rFonts w:ascii="Arial" w:hAnsi="Arial" w:cs="Arial"/>
        </w:rPr>
        <w:t xml:space="preserve">concreta regola di condotta corrispondente alla buona fede con riferimento al caso specifico, in linea con la </w:t>
      </w:r>
      <w:r w:rsidR="00F31AF9" w:rsidRPr="00945D10">
        <w:rPr>
          <w:rFonts w:ascii="Arial" w:hAnsi="Arial" w:cs="Arial"/>
        </w:rPr>
        <w:t xml:space="preserve">nuova </w:t>
      </w:r>
      <w:r w:rsidR="00561735" w:rsidRPr="00945D10">
        <w:rPr>
          <w:rFonts w:ascii="Arial" w:hAnsi="Arial" w:cs="Arial"/>
        </w:rPr>
        <w:t>fiducia riposta nei contraenti</w:t>
      </w:r>
      <w:r w:rsidR="00F31AF9" w:rsidRPr="00945D10">
        <w:rPr>
          <w:rFonts w:ascii="Arial" w:hAnsi="Arial" w:cs="Arial"/>
        </w:rPr>
        <w:t xml:space="preserve"> e la valorizzazione dell’autonomia decisionale dei funzionari pubblici di cui all’</w:t>
      </w:r>
      <w:r w:rsidR="00F31AF9" w:rsidRPr="00945D10">
        <w:rPr>
          <w:rFonts w:ascii="Arial" w:hAnsi="Arial" w:cs="Arial"/>
          <w:b/>
          <w:bCs/>
        </w:rPr>
        <w:t>art. 2 (“principio di fiducia”)</w:t>
      </w:r>
      <w:r w:rsidR="00561735" w:rsidRPr="00945D10">
        <w:rPr>
          <w:rFonts w:ascii="Arial" w:hAnsi="Arial" w:cs="Arial"/>
        </w:rPr>
        <w:t xml:space="preserve">. </w:t>
      </w:r>
    </w:p>
    <w:p w14:paraId="48B1FFE0" w14:textId="72F6C4D3" w:rsidR="00E25CE7" w:rsidRPr="00945D10" w:rsidRDefault="00E02DA5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L’eventuale accordo dà vita ad un </w:t>
      </w:r>
      <w:r w:rsidRPr="00945D10">
        <w:rPr>
          <w:rFonts w:ascii="Arial" w:hAnsi="Arial" w:cs="Arial"/>
          <w:b/>
          <w:bCs/>
        </w:rPr>
        <w:t>nuovo contratto</w:t>
      </w:r>
      <w:r w:rsidR="00F95A82" w:rsidRPr="00945D10">
        <w:rPr>
          <w:rFonts w:ascii="Arial" w:hAnsi="Arial" w:cs="Arial"/>
          <w:b/>
          <w:bCs/>
        </w:rPr>
        <w:t>,</w:t>
      </w:r>
      <w:r w:rsidRPr="00945D10">
        <w:rPr>
          <w:rFonts w:ascii="Arial" w:hAnsi="Arial" w:cs="Arial"/>
        </w:rPr>
        <w:t xml:space="preserve"> che si sostituisce sul punto</w:t>
      </w:r>
      <w:r w:rsidR="00F95A82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 xml:space="preserve">quello </w:t>
      </w:r>
      <w:proofErr w:type="spellStart"/>
      <w:proofErr w:type="gramStart"/>
      <w:r w:rsidRPr="00945D10">
        <w:rPr>
          <w:rFonts w:ascii="Arial" w:hAnsi="Arial" w:cs="Arial"/>
        </w:rPr>
        <w:t>originario</w:t>
      </w:r>
      <w:r w:rsidR="00F95A82" w:rsidRPr="00945D10">
        <w:rPr>
          <w:rFonts w:ascii="Arial" w:hAnsi="Arial" w:cs="Arial"/>
        </w:rPr>
        <w:t>,</w:t>
      </w:r>
      <w:r w:rsidRPr="00945D10">
        <w:rPr>
          <w:rFonts w:ascii="Arial" w:hAnsi="Arial" w:cs="Arial"/>
        </w:rPr>
        <w:t>e</w:t>
      </w:r>
      <w:proofErr w:type="spellEnd"/>
      <w:proofErr w:type="gramEnd"/>
      <w:r w:rsidRPr="00945D10">
        <w:rPr>
          <w:rFonts w:ascii="Arial" w:hAnsi="Arial" w:cs="Arial"/>
        </w:rPr>
        <w:t xml:space="preserve"> </w:t>
      </w:r>
      <w:r w:rsidR="00F31AF9" w:rsidRPr="00945D10">
        <w:rPr>
          <w:rFonts w:ascii="Arial" w:hAnsi="Arial" w:cs="Arial"/>
        </w:rPr>
        <w:t xml:space="preserve">che </w:t>
      </w:r>
      <w:r w:rsidRPr="00945D10">
        <w:rPr>
          <w:rFonts w:ascii="Arial" w:hAnsi="Arial" w:cs="Arial"/>
        </w:rPr>
        <w:t>deve</w:t>
      </w:r>
      <w:r w:rsidR="00F31AF9" w:rsidRPr="00945D10">
        <w:rPr>
          <w:rFonts w:ascii="Arial" w:hAnsi="Arial" w:cs="Arial"/>
        </w:rPr>
        <w:t>, pertanto,</w:t>
      </w:r>
      <w:r w:rsidRPr="00945D10">
        <w:rPr>
          <w:rFonts w:ascii="Arial" w:hAnsi="Arial" w:cs="Arial"/>
        </w:rPr>
        <w:t xml:space="preserve"> essere sottoscritto dal dirigente o responsabile del servizio. Nel caso in cui le parti non pervengano ad un accordo entro un termine ragionevole (</w:t>
      </w:r>
      <w:r w:rsidR="00F31AF9" w:rsidRPr="00945D10">
        <w:rPr>
          <w:rFonts w:ascii="Arial" w:hAnsi="Arial" w:cs="Arial"/>
        </w:rPr>
        <w:t>anch’esso da valutarsi</w:t>
      </w:r>
      <w:r w:rsidRPr="00945D10">
        <w:rPr>
          <w:rFonts w:ascii="Arial" w:hAnsi="Arial" w:cs="Arial"/>
        </w:rPr>
        <w:t xml:space="preserve"> di volta in volta</w:t>
      </w:r>
      <w:r w:rsidR="00F31AF9" w:rsidRPr="00945D10">
        <w:rPr>
          <w:rFonts w:ascii="Arial" w:hAnsi="Arial" w:cs="Arial"/>
        </w:rPr>
        <w:t>,</w:t>
      </w:r>
      <w:r w:rsidRPr="00945D10">
        <w:rPr>
          <w:rFonts w:ascii="Arial" w:hAnsi="Arial" w:cs="Arial"/>
        </w:rPr>
        <w:t xml:space="preserve"> in base alle circostanze specifiche), la parte svantaggiata potrà </w:t>
      </w:r>
      <w:r w:rsidR="00F95A82" w:rsidRPr="00945D10">
        <w:rPr>
          <w:rFonts w:ascii="Arial" w:hAnsi="Arial" w:cs="Arial"/>
        </w:rPr>
        <w:t>rivolgersi al giudice</w:t>
      </w:r>
      <w:r w:rsidRPr="00945D10">
        <w:rPr>
          <w:rFonts w:ascii="Arial" w:hAnsi="Arial" w:cs="Arial"/>
        </w:rPr>
        <w:t xml:space="preserve"> per ottenere l’adeguamento del contratto all’equilibrio originario, fatta salva la responsabilità della parte inadempiente all’obbligo di rinegoziare in buona fede.</w:t>
      </w:r>
      <w:r w:rsidR="00F31AF9" w:rsidRPr="00945D10">
        <w:rPr>
          <w:rFonts w:ascii="Arial" w:hAnsi="Arial" w:cs="Arial"/>
        </w:rPr>
        <w:t xml:space="preserve"> Quindi per andare esenti da responsabilità non è sufficiente iniziare delle trattative ma condurle con serietà e motivare adeguatamente l’eventuale esito negativo.</w:t>
      </w:r>
      <w:r w:rsidRPr="00945D10">
        <w:rPr>
          <w:rFonts w:ascii="Arial" w:hAnsi="Arial" w:cs="Arial"/>
        </w:rPr>
        <w:t xml:space="preserve"> </w:t>
      </w:r>
    </w:p>
    <w:p w14:paraId="07D146BA" w14:textId="664F4FEB" w:rsidR="005910BF" w:rsidRPr="00945D10" w:rsidRDefault="00F95A82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Il </w:t>
      </w:r>
      <w:r w:rsidR="00E25CE7" w:rsidRPr="00945D10">
        <w:rPr>
          <w:rFonts w:ascii="Arial" w:hAnsi="Arial" w:cs="Arial"/>
          <w:b/>
          <w:bCs/>
        </w:rPr>
        <w:t>giudice competente a conoscere della controversia</w:t>
      </w:r>
      <w:r w:rsidR="00E25CE7" w:rsidRPr="00945D10">
        <w:rPr>
          <w:rFonts w:ascii="Arial" w:hAnsi="Arial" w:cs="Arial"/>
        </w:rPr>
        <w:t>, in base ai principi generali</w:t>
      </w:r>
      <w:r w:rsidR="003B1BD7" w:rsidRPr="00945D10">
        <w:rPr>
          <w:rFonts w:ascii="Arial" w:hAnsi="Arial" w:cs="Arial"/>
        </w:rPr>
        <w:t>,</w:t>
      </w:r>
      <w:r w:rsidR="00E25CE7" w:rsidRPr="00945D10">
        <w:rPr>
          <w:rFonts w:ascii="Arial" w:hAnsi="Arial" w:cs="Arial"/>
        </w:rPr>
        <w:t xml:space="preserve"> </w:t>
      </w:r>
      <w:proofErr w:type="spellStart"/>
      <w:r w:rsidRPr="00945D10">
        <w:rPr>
          <w:rFonts w:ascii="Arial" w:hAnsi="Arial" w:cs="Arial"/>
        </w:rPr>
        <w:t>sara’</w:t>
      </w:r>
      <w:proofErr w:type="spellEnd"/>
      <w:r w:rsidR="00720803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>quello ordinario o amministrativo a</w:t>
      </w:r>
      <w:r w:rsidR="00163AEA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>seconda che venga azionato un diritto sogget</w:t>
      </w:r>
      <w:r w:rsidR="00163AEA" w:rsidRPr="00945D10">
        <w:rPr>
          <w:rFonts w:ascii="Arial" w:hAnsi="Arial" w:cs="Arial"/>
        </w:rPr>
        <w:t>t</w:t>
      </w:r>
      <w:r w:rsidRPr="00945D10">
        <w:rPr>
          <w:rFonts w:ascii="Arial" w:hAnsi="Arial" w:cs="Arial"/>
        </w:rPr>
        <w:t xml:space="preserve">ivo od un interesse legittimo. </w:t>
      </w:r>
      <w:r w:rsidR="005910BF" w:rsidRPr="00945D10">
        <w:rPr>
          <w:rFonts w:ascii="Arial" w:hAnsi="Arial" w:cs="Arial"/>
        </w:rPr>
        <w:t xml:space="preserve">Poiché </w:t>
      </w:r>
      <w:r w:rsidR="00E25CE7" w:rsidRPr="00945D10">
        <w:rPr>
          <w:rFonts w:ascii="Arial" w:hAnsi="Arial" w:cs="Arial"/>
        </w:rPr>
        <w:t xml:space="preserve">il legislatore qualifica espressamente la situazione della parte svantaggiata come di </w:t>
      </w:r>
      <w:r w:rsidR="00E25CE7" w:rsidRPr="00945D10">
        <w:rPr>
          <w:rFonts w:ascii="Arial" w:hAnsi="Arial" w:cs="Arial"/>
          <w:b/>
          <w:bCs/>
        </w:rPr>
        <w:t>diritto soggettivo</w:t>
      </w:r>
      <w:r w:rsidR="00E25CE7" w:rsidRPr="00945D10">
        <w:rPr>
          <w:rFonts w:ascii="Arial" w:hAnsi="Arial" w:cs="Arial"/>
        </w:rPr>
        <w:t xml:space="preserve"> in presenza delle condizioni di legge</w:t>
      </w:r>
      <w:r w:rsidR="00EE33D0" w:rsidRPr="00945D10">
        <w:rPr>
          <w:rFonts w:ascii="Arial" w:hAnsi="Arial" w:cs="Arial"/>
        </w:rPr>
        <w:t>,</w:t>
      </w:r>
      <w:r w:rsidR="005910BF" w:rsidRPr="00945D10">
        <w:rPr>
          <w:rFonts w:ascii="Arial" w:hAnsi="Arial" w:cs="Arial"/>
        </w:rPr>
        <w:t xml:space="preserve"> non </w:t>
      </w:r>
      <w:r w:rsidR="00825218" w:rsidRPr="00945D10">
        <w:rPr>
          <w:rFonts w:ascii="Arial" w:hAnsi="Arial" w:cs="Arial"/>
        </w:rPr>
        <w:t>paiono sussistere</w:t>
      </w:r>
      <w:r w:rsidR="00E25CE7" w:rsidRPr="00945D10">
        <w:rPr>
          <w:rFonts w:ascii="Arial" w:hAnsi="Arial" w:cs="Arial"/>
        </w:rPr>
        <w:t xml:space="preserve"> in capo alla amministrazione margini di valutazione discrezionale in ordine </w:t>
      </w:r>
      <w:proofErr w:type="spellStart"/>
      <w:r w:rsidR="00E25CE7" w:rsidRPr="00945D10">
        <w:rPr>
          <w:rFonts w:ascii="Arial" w:hAnsi="Arial" w:cs="Arial"/>
        </w:rPr>
        <w:t>all’an</w:t>
      </w:r>
      <w:proofErr w:type="spellEnd"/>
      <w:r w:rsidR="00E25CE7" w:rsidRPr="00945D10">
        <w:rPr>
          <w:rFonts w:ascii="Arial" w:hAnsi="Arial" w:cs="Arial"/>
        </w:rPr>
        <w:t xml:space="preserve"> della rinegoziazione</w:t>
      </w:r>
      <w:r w:rsidR="00561735" w:rsidRPr="00945D10">
        <w:rPr>
          <w:rFonts w:ascii="Arial" w:hAnsi="Arial" w:cs="Arial"/>
        </w:rPr>
        <w:t>,</w:t>
      </w:r>
      <w:r w:rsidR="003B1BD7" w:rsidRPr="00945D10">
        <w:rPr>
          <w:rFonts w:ascii="Arial" w:hAnsi="Arial" w:cs="Arial"/>
        </w:rPr>
        <w:t xml:space="preserve"> dovendo </w:t>
      </w:r>
      <w:r w:rsidR="005910BF" w:rsidRPr="00945D10">
        <w:rPr>
          <w:rFonts w:ascii="Arial" w:hAnsi="Arial" w:cs="Arial"/>
        </w:rPr>
        <w:t xml:space="preserve">essa </w:t>
      </w:r>
      <w:r w:rsidR="003B1BD7" w:rsidRPr="00945D10">
        <w:rPr>
          <w:rFonts w:ascii="Arial" w:hAnsi="Arial" w:cs="Arial"/>
        </w:rPr>
        <w:t>solo accertare il ricorrere de</w:t>
      </w:r>
      <w:r w:rsidR="005910BF" w:rsidRPr="00945D10">
        <w:rPr>
          <w:rFonts w:ascii="Arial" w:hAnsi="Arial" w:cs="Arial"/>
        </w:rPr>
        <w:t xml:space="preserve">i </w:t>
      </w:r>
      <w:r w:rsidR="00561735" w:rsidRPr="00945D10">
        <w:rPr>
          <w:rFonts w:ascii="Arial" w:hAnsi="Arial" w:cs="Arial"/>
        </w:rPr>
        <w:t xml:space="preserve">relativi </w:t>
      </w:r>
      <w:r w:rsidR="005910BF" w:rsidRPr="00945D10">
        <w:rPr>
          <w:rFonts w:ascii="Arial" w:hAnsi="Arial" w:cs="Arial"/>
        </w:rPr>
        <w:t>presupposti</w:t>
      </w:r>
      <w:r w:rsidR="00EE33D0" w:rsidRPr="00945D10">
        <w:rPr>
          <w:rFonts w:ascii="Arial" w:hAnsi="Arial" w:cs="Arial"/>
        </w:rPr>
        <w:t xml:space="preserve">. La eventuale controversia </w:t>
      </w:r>
      <w:r w:rsidR="00825218" w:rsidRPr="00945D10">
        <w:rPr>
          <w:rFonts w:ascii="Arial" w:hAnsi="Arial" w:cs="Arial"/>
        </w:rPr>
        <w:t>dovrebbe</w:t>
      </w:r>
      <w:r w:rsidR="00EE33D0" w:rsidRPr="00945D10">
        <w:rPr>
          <w:rFonts w:ascii="Arial" w:hAnsi="Arial" w:cs="Arial"/>
        </w:rPr>
        <w:t xml:space="preserve">, pertanto, </w:t>
      </w:r>
      <w:r w:rsidR="00825218" w:rsidRPr="00945D10">
        <w:rPr>
          <w:rFonts w:ascii="Arial" w:hAnsi="Arial" w:cs="Arial"/>
        </w:rPr>
        <w:t xml:space="preserve">vertere </w:t>
      </w:r>
      <w:r w:rsidR="00EE33D0" w:rsidRPr="00945D10">
        <w:rPr>
          <w:rFonts w:ascii="Arial" w:hAnsi="Arial" w:cs="Arial"/>
        </w:rPr>
        <w:t>su</w:t>
      </w:r>
      <w:r w:rsidR="00561735" w:rsidRPr="00945D10">
        <w:rPr>
          <w:rFonts w:ascii="Arial" w:hAnsi="Arial" w:cs="Arial"/>
        </w:rPr>
        <w:t>lla</w:t>
      </w:r>
      <w:r w:rsidR="00E25CE7" w:rsidRPr="00945D10">
        <w:rPr>
          <w:rFonts w:ascii="Arial" w:hAnsi="Arial" w:cs="Arial"/>
        </w:rPr>
        <w:t xml:space="preserve"> pretesa </w:t>
      </w:r>
      <w:r w:rsidR="00825218" w:rsidRPr="00945D10">
        <w:rPr>
          <w:rFonts w:ascii="Arial" w:hAnsi="Arial" w:cs="Arial"/>
        </w:rPr>
        <w:t>(diritto soggettivo) a</w:t>
      </w:r>
      <w:r w:rsidR="00561735" w:rsidRPr="00945D10">
        <w:rPr>
          <w:rFonts w:ascii="Arial" w:hAnsi="Arial" w:cs="Arial"/>
        </w:rPr>
        <w:t>ll’</w:t>
      </w:r>
      <w:r w:rsidR="00E25CE7" w:rsidRPr="00945D10">
        <w:rPr>
          <w:rFonts w:ascii="Arial" w:hAnsi="Arial" w:cs="Arial"/>
        </w:rPr>
        <w:t xml:space="preserve">adempimento </w:t>
      </w:r>
      <w:r w:rsidR="00825218" w:rsidRPr="00945D10">
        <w:rPr>
          <w:rFonts w:ascii="Arial" w:hAnsi="Arial" w:cs="Arial"/>
        </w:rPr>
        <w:t>dell’obbligo legale di</w:t>
      </w:r>
      <w:r w:rsidR="00EE33D0" w:rsidRPr="00945D10">
        <w:rPr>
          <w:rFonts w:ascii="Arial" w:hAnsi="Arial" w:cs="Arial"/>
        </w:rPr>
        <w:t xml:space="preserve"> rinegoziazione</w:t>
      </w:r>
      <w:r w:rsidR="00825218" w:rsidRPr="00945D10">
        <w:rPr>
          <w:rFonts w:ascii="Arial" w:hAnsi="Arial" w:cs="Arial"/>
        </w:rPr>
        <w:t>, previo accertamento della sussistenza delle relative condizioni,</w:t>
      </w:r>
      <w:r w:rsidR="00E25CE7" w:rsidRPr="00945D10">
        <w:rPr>
          <w:rFonts w:ascii="Arial" w:hAnsi="Arial" w:cs="Arial"/>
        </w:rPr>
        <w:t xml:space="preserve"> </w:t>
      </w:r>
      <w:r w:rsidR="00966DBF" w:rsidRPr="00945D10">
        <w:rPr>
          <w:rFonts w:ascii="Arial" w:hAnsi="Arial" w:cs="Arial"/>
        </w:rPr>
        <w:t xml:space="preserve">ed appartenere </w:t>
      </w:r>
      <w:r w:rsidR="00966DBF" w:rsidRPr="00945D10">
        <w:rPr>
          <w:rFonts w:ascii="Arial" w:hAnsi="Arial" w:cs="Arial"/>
        </w:rPr>
        <w:lastRenderedPageBreak/>
        <w:t>alla giurisdizione del giudice ordinario.</w:t>
      </w:r>
      <w:r w:rsidR="00E25CE7" w:rsidRPr="00945D10">
        <w:rPr>
          <w:rFonts w:ascii="Arial" w:hAnsi="Arial" w:cs="Arial"/>
        </w:rPr>
        <w:t xml:space="preserve"> </w:t>
      </w:r>
      <w:r w:rsidR="00825218" w:rsidRPr="00945D10">
        <w:rPr>
          <w:rFonts w:ascii="Arial" w:hAnsi="Arial" w:cs="Arial"/>
        </w:rPr>
        <w:t>Conseguentemente,</w:t>
      </w:r>
      <w:r w:rsidR="00966DBF" w:rsidRPr="00945D10">
        <w:rPr>
          <w:rFonts w:ascii="Arial" w:hAnsi="Arial" w:cs="Arial"/>
        </w:rPr>
        <w:t xml:space="preserve"> </w:t>
      </w:r>
      <w:r w:rsidR="00825218" w:rsidRPr="00945D10">
        <w:rPr>
          <w:rFonts w:ascii="Arial" w:hAnsi="Arial" w:cs="Arial"/>
        </w:rPr>
        <w:t xml:space="preserve">in caso di inerzia </w:t>
      </w:r>
      <w:r w:rsidR="00966DBF" w:rsidRPr="00945D10">
        <w:rPr>
          <w:rFonts w:ascii="Arial" w:hAnsi="Arial" w:cs="Arial"/>
        </w:rPr>
        <w:t xml:space="preserve">della Amministrazione a fronte di una istanza </w:t>
      </w:r>
      <w:r w:rsidR="00825218" w:rsidRPr="00945D10">
        <w:rPr>
          <w:rFonts w:ascii="Arial" w:hAnsi="Arial" w:cs="Arial"/>
        </w:rPr>
        <w:t xml:space="preserve">di rinegoziazione, </w:t>
      </w:r>
      <w:r w:rsidR="00E25CE7" w:rsidRPr="00945D10">
        <w:rPr>
          <w:rFonts w:ascii="Arial" w:hAnsi="Arial" w:cs="Arial"/>
        </w:rPr>
        <w:t xml:space="preserve">non </w:t>
      </w:r>
      <w:r w:rsidR="00966DBF" w:rsidRPr="00945D10">
        <w:rPr>
          <w:rFonts w:ascii="Arial" w:hAnsi="Arial" w:cs="Arial"/>
        </w:rPr>
        <w:t>sembra</w:t>
      </w:r>
      <w:r w:rsidR="00E25CE7" w:rsidRPr="00945D10">
        <w:rPr>
          <w:rFonts w:ascii="Arial" w:hAnsi="Arial" w:cs="Arial"/>
        </w:rPr>
        <w:t xml:space="preserve"> esperibile il rimedio </w:t>
      </w:r>
      <w:r w:rsidR="00966DBF" w:rsidRPr="00945D10">
        <w:rPr>
          <w:rFonts w:ascii="Arial" w:hAnsi="Arial" w:cs="Arial"/>
        </w:rPr>
        <w:t xml:space="preserve">del ricorso al giudice amministrativo </w:t>
      </w:r>
      <w:r w:rsidR="00E25CE7" w:rsidRPr="00945D10">
        <w:rPr>
          <w:rFonts w:ascii="Arial" w:hAnsi="Arial" w:cs="Arial"/>
        </w:rPr>
        <w:t>contro il silenzio</w:t>
      </w:r>
      <w:r w:rsidR="00825218" w:rsidRPr="00945D10">
        <w:rPr>
          <w:rFonts w:ascii="Arial" w:hAnsi="Arial" w:cs="Arial"/>
        </w:rPr>
        <w:t xml:space="preserve"> previsto dagli </w:t>
      </w:r>
      <w:r w:rsidR="00E25CE7" w:rsidRPr="00945D10">
        <w:rPr>
          <w:rFonts w:ascii="Arial" w:hAnsi="Arial" w:cs="Arial"/>
        </w:rPr>
        <w:t xml:space="preserve">artt. 31 e 117 </w:t>
      </w:r>
      <w:proofErr w:type="spellStart"/>
      <w:r w:rsidR="00E25CE7" w:rsidRPr="00945D10">
        <w:rPr>
          <w:rFonts w:ascii="Arial" w:hAnsi="Arial" w:cs="Arial"/>
        </w:rPr>
        <w:t>cpa</w:t>
      </w:r>
      <w:proofErr w:type="spellEnd"/>
      <w:r w:rsidR="005910BF" w:rsidRPr="00945D10">
        <w:rPr>
          <w:rFonts w:ascii="Arial" w:hAnsi="Arial" w:cs="Arial"/>
        </w:rPr>
        <w:t>,</w:t>
      </w:r>
      <w:r w:rsidR="00E25CE7" w:rsidRPr="00945D10">
        <w:rPr>
          <w:rFonts w:ascii="Arial" w:hAnsi="Arial" w:cs="Arial"/>
        </w:rPr>
        <w:t xml:space="preserve"> </w:t>
      </w:r>
      <w:r w:rsidR="00966DBF" w:rsidRPr="00945D10">
        <w:rPr>
          <w:rFonts w:ascii="Arial" w:hAnsi="Arial" w:cs="Arial"/>
        </w:rPr>
        <w:t>difettando, nel caso, il presupposto della tutela di un interesse legittimo,</w:t>
      </w:r>
      <w:r w:rsidR="00E25CE7" w:rsidRPr="00945D10">
        <w:rPr>
          <w:rFonts w:ascii="Arial" w:hAnsi="Arial" w:cs="Arial"/>
        </w:rPr>
        <w:t xml:space="preserve"> (Tar Umbria n. 158 del 6.4.23).</w:t>
      </w:r>
      <w:r w:rsidR="00966DBF" w:rsidRPr="00945D10">
        <w:rPr>
          <w:rFonts w:ascii="Arial" w:hAnsi="Arial" w:cs="Arial"/>
        </w:rPr>
        <w:t xml:space="preserve"> </w:t>
      </w:r>
    </w:p>
    <w:p w14:paraId="24FD5CE7" w14:textId="564306A0" w:rsidR="00837C78" w:rsidRPr="00945D10" w:rsidRDefault="00EE33D0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L</w:t>
      </w:r>
      <w:r w:rsidR="00837C78" w:rsidRPr="00945D10">
        <w:rPr>
          <w:rFonts w:ascii="Arial" w:hAnsi="Arial" w:cs="Arial"/>
        </w:rPr>
        <w:t xml:space="preserve">addove </w:t>
      </w:r>
      <w:r w:rsidRPr="00945D10">
        <w:rPr>
          <w:rFonts w:ascii="Arial" w:hAnsi="Arial" w:cs="Arial"/>
        </w:rPr>
        <w:t xml:space="preserve">poi </w:t>
      </w:r>
      <w:r w:rsidR="00F37A9E" w:rsidRPr="00945D10">
        <w:rPr>
          <w:rFonts w:ascii="Arial" w:hAnsi="Arial" w:cs="Arial"/>
        </w:rPr>
        <w:t xml:space="preserve">venissero interrotte ingiustificatamente </w:t>
      </w:r>
      <w:r w:rsidRPr="00945D10">
        <w:rPr>
          <w:rFonts w:ascii="Arial" w:hAnsi="Arial" w:cs="Arial"/>
        </w:rPr>
        <w:t xml:space="preserve">le </w:t>
      </w:r>
      <w:r w:rsidR="00C75C8E" w:rsidRPr="00945D10">
        <w:rPr>
          <w:rFonts w:ascii="Arial" w:hAnsi="Arial" w:cs="Arial"/>
        </w:rPr>
        <w:t xml:space="preserve">trattative </w:t>
      </w:r>
      <w:r w:rsidR="00F37A9E" w:rsidRPr="00945D10">
        <w:rPr>
          <w:rFonts w:ascii="Arial" w:hAnsi="Arial" w:cs="Arial"/>
        </w:rPr>
        <w:t>prossime a</w:t>
      </w:r>
      <w:r w:rsidRPr="00945D10">
        <w:rPr>
          <w:rFonts w:ascii="Arial" w:hAnsi="Arial" w:cs="Arial"/>
        </w:rPr>
        <w:t>lla</w:t>
      </w:r>
      <w:r w:rsidR="00F37A9E" w:rsidRPr="00945D10">
        <w:rPr>
          <w:rFonts w:ascii="Arial" w:hAnsi="Arial" w:cs="Arial"/>
        </w:rPr>
        <w:t xml:space="preserve"> conclusione, </w:t>
      </w:r>
      <w:r w:rsidR="00825218" w:rsidRPr="00945D10">
        <w:rPr>
          <w:rFonts w:ascii="Arial" w:hAnsi="Arial" w:cs="Arial"/>
        </w:rPr>
        <w:t>potrebbe</w:t>
      </w:r>
      <w:r w:rsidR="00F37A9E" w:rsidRPr="00945D10">
        <w:rPr>
          <w:rFonts w:ascii="Arial" w:hAnsi="Arial" w:cs="Arial"/>
        </w:rPr>
        <w:t xml:space="preserve"> anche </w:t>
      </w:r>
      <w:r w:rsidR="00825218" w:rsidRPr="00945D10">
        <w:rPr>
          <w:rFonts w:ascii="Arial" w:hAnsi="Arial" w:cs="Arial"/>
        </w:rPr>
        <w:t xml:space="preserve">ipotizzarsi, come </w:t>
      </w:r>
      <w:r w:rsidR="00725E96" w:rsidRPr="00945D10">
        <w:rPr>
          <w:rFonts w:ascii="Arial" w:hAnsi="Arial" w:cs="Arial"/>
        </w:rPr>
        <w:t xml:space="preserve">previsto </w:t>
      </w:r>
      <w:r w:rsidR="00825218" w:rsidRPr="00945D10">
        <w:rPr>
          <w:rFonts w:ascii="Arial" w:hAnsi="Arial" w:cs="Arial"/>
        </w:rPr>
        <w:t xml:space="preserve">dalla citata relazione della Cassazione e da una parte della dottrina, </w:t>
      </w:r>
      <w:r w:rsidR="00F37A9E" w:rsidRPr="00945D10">
        <w:rPr>
          <w:rFonts w:ascii="Arial" w:hAnsi="Arial" w:cs="Arial"/>
        </w:rPr>
        <w:t xml:space="preserve">l’ottenimento da parte del soggetto svantaggiato di una sentenza </w:t>
      </w:r>
      <w:r w:rsidR="00725E96" w:rsidRPr="00945D10">
        <w:rPr>
          <w:rFonts w:ascii="Arial" w:hAnsi="Arial" w:cs="Arial"/>
        </w:rPr>
        <w:t>che tenga luogo al</w:t>
      </w:r>
      <w:r w:rsidR="00837C78" w:rsidRPr="00945D10">
        <w:rPr>
          <w:rFonts w:ascii="Arial" w:hAnsi="Arial" w:cs="Arial"/>
        </w:rPr>
        <w:t xml:space="preserve"> contratto non concluso</w:t>
      </w:r>
      <w:r w:rsidR="00F37A9E" w:rsidRPr="00945D10">
        <w:rPr>
          <w:rFonts w:ascii="Arial" w:hAnsi="Arial" w:cs="Arial"/>
        </w:rPr>
        <w:t xml:space="preserve"> alle condizioni</w:t>
      </w:r>
      <w:r w:rsidR="00837C78" w:rsidRPr="00945D10">
        <w:rPr>
          <w:rFonts w:ascii="Arial" w:hAnsi="Arial" w:cs="Arial"/>
        </w:rPr>
        <w:t xml:space="preserve"> </w:t>
      </w:r>
      <w:r w:rsidR="00825218" w:rsidRPr="00945D10">
        <w:rPr>
          <w:rFonts w:ascii="Arial" w:hAnsi="Arial" w:cs="Arial"/>
        </w:rPr>
        <w:t xml:space="preserve">stabilite </w:t>
      </w:r>
      <w:r w:rsidR="00837C78" w:rsidRPr="00945D10">
        <w:rPr>
          <w:rFonts w:ascii="Arial" w:hAnsi="Arial" w:cs="Arial"/>
        </w:rPr>
        <w:t>(</w:t>
      </w:r>
      <w:r w:rsidR="00C75C8E" w:rsidRPr="00945D10">
        <w:rPr>
          <w:rFonts w:ascii="Arial" w:hAnsi="Arial" w:cs="Arial"/>
        </w:rPr>
        <w:t xml:space="preserve">art. </w:t>
      </w:r>
      <w:r w:rsidR="00837C78" w:rsidRPr="00945D10">
        <w:rPr>
          <w:rFonts w:ascii="Arial" w:hAnsi="Arial" w:cs="Arial"/>
        </w:rPr>
        <w:t>2932 c.c.</w:t>
      </w:r>
      <w:r w:rsidR="00825218" w:rsidRPr="00945D10">
        <w:rPr>
          <w:rFonts w:ascii="Arial" w:hAnsi="Arial" w:cs="Arial"/>
        </w:rPr>
        <w:t>)</w:t>
      </w:r>
      <w:r w:rsidR="00C75C8E" w:rsidRPr="00945D10">
        <w:rPr>
          <w:rFonts w:ascii="Arial" w:hAnsi="Arial" w:cs="Arial"/>
        </w:rPr>
        <w:t xml:space="preserve">. </w:t>
      </w:r>
    </w:p>
    <w:p w14:paraId="1F9CBEED" w14:textId="49231982" w:rsidR="00EE33D0" w:rsidRPr="00945D10" w:rsidRDefault="00825218" w:rsidP="00EE33D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L’attività di rinegoziazione, come visto, non è completamente libera ma soggiace alle </w:t>
      </w:r>
      <w:r w:rsidRPr="00945D10">
        <w:rPr>
          <w:rFonts w:ascii="Arial" w:hAnsi="Arial" w:cs="Arial"/>
          <w:b/>
          <w:bCs/>
        </w:rPr>
        <w:t>forme</w:t>
      </w:r>
      <w:r w:rsidRPr="00945D10">
        <w:rPr>
          <w:rFonts w:ascii="Arial" w:hAnsi="Arial" w:cs="Arial"/>
        </w:rPr>
        <w:t xml:space="preserve"> del </w:t>
      </w:r>
      <w:r w:rsidRPr="00945D10">
        <w:rPr>
          <w:rFonts w:ascii="Arial" w:hAnsi="Arial" w:cs="Arial"/>
          <w:b/>
          <w:bCs/>
        </w:rPr>
        <w:t>procedimento amministrativo</w:t>
      </w:r>
      <w:r w:rsidR="00EE33D0" w:rsidRPr="00945D10">
        <w:rPr>
          <w:rFonts w:ascii="Arial" w:hAnsi="Arial" w:cs="Arial"/>
        </w:rPr>
        <w:t xml:space="preserve">, che ne consente il controllo da parte degli </w:t>
      </w:r>
      <w:r w:rsidR="00360E4A" w:rsidRPr="00945D10">
        <w:rPr>
          <w:rFonts w:ascii="Arial" w:hAnsi="Arial" w:cs="Arial"/>
        </w:rPr>
        <w:t xml:space="preserve">altri </w:t>
      </w:r>
      <w:r w:rsidR="00EE33D0" w:rsidRPr="00945D10">
        <w:rPr>
          <w:rFonts w:ascii="Arial" w:hAnsi="Arial" w:cs="Arial"/>
        </w:rPr>
        <w:t>operatori economici e del giudice</w:t>
      </w:r>
      <w:r w:rsidR="00360E4A" w:rsidRPr="00945D10">
        <w:rPr>
          <w:rFonts w:ascii="Arial" w:hAnsi="Arial" w:cs="Arial"/>
        </w:rPr>
        <w:t xml:space="preserve"> dato che</w:t>
      </w:r>
      <w:r w:rsidR="00EE33D0" w:rsidRPr="00945D10">
        <w:rPr>
          <w:rFonts w:ascii="Arial" w:hAnsi="Arial" w:cs="Arial"/>
        </w:rPr>
        <w:t xml:space="preserve"> il contratto pubblico, come ricordato poc’anzi, non tollera modifiche sostanziali, onde non ledere il principio della concorrenza</w:t>
      </w:r>
      <w:r w:rsidR="00360E4A" w:rsidRPr="00945D10">
        <w:rPr>
          <w:rFonts w:ascii="Arial" w:hAnsi="Arial" w:cs="Arial"/>
        </w:rPr>
        <w:t xml:space="preserve"> (anch’esso fondante della nuova disciplina)</w:t>
      </w:r>
      <w:r w:rsidR="00EE33D0" w:rsidRPr="00945D10">
        <w:rPr>
          <w:rFonts w:ascii="Arial" w:hAnsi="Arial" w:cs="Arial"/>
        </w:rPr>
        <w:t xml:space="preserve">. </w:t>
      </w:r>
    </w:p>
    <w:p w14:paraId="3628B2A8" w14:textId="1D9B1717" w:rsidR="00CE2B36" w:rsidRPr="00945D10" w:rsidRDefault="00360E4A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Gli altri </w:t>
      </w:r>
      <w:r w:rsidRPr="00945D10">
        <w:rPr>
          <w:rFonts w:ascii="Arial" w:hAnsi="Arial" w:cs="Arial"/>
          <w:b/>
          <w:bCs/>
        </w:rPr>
        <w:t>limiti legali</w:t>
      </w:r>
      <w:r w:rsidRPr="00945D10">
        <w:rPr>
          <w:rFonts w:ascii="Arial" w:hAnsi="Arial" w:cs="Arial"/>
        </w:rPr>
        <w:t xml:space="preserve"> dell’attività di rinegoziazione sono</w:t>
      </w:r>
      <w:r w:rsidR="00C75C8E" w:rsidRPr="00945D10">
        <w:rPr>
          <w:rFonts w:ascii="Arial" w:hAnsi="Arial" w:cs="Arial"/>
        </w:rPr>
        <w:t xml:space="preserve"> (art. 9):</w:t>
      </w:r>
    </w:p>
    <w:p w14:paraId="38F2787F" w14:textId="3FE80775" w:rsidR="00CE2B36" w:rsidRPr="00945D10" w:rsidRDefault="00CE3CD4" w:rsidP="00CE2B3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a</w:t>
      </w:r>
      <w:r w:rsidRPr="00945D10">
        <w:rPr>
          <w:rFonts w:ascii="Arial" w:hAnsi="Arial" w:cs="Arial"/>
          <w:u w:val="single"/>
        </w:rPr>
        <w:t>)</w:t>
      </w:r>
      <w:r w:rsidR="00CE2B36" w:rsidRPr="00945D10">
        <w:rPr>
          <w:rFonts w:ascii="Arial" w:hAnsi="Arial" w:cs="Arial"/>
          <w:u w:val="single"/>
        </w:rPr>
        <w:t xml:space="preserve"> </w:t>
      </w:r>
      <w:r w:rsidR="00310731" w:rsidRPr="00945D10">
        <w:rPr>
          <w:rFonts w:ascii="Arial" w:hAnsi="Arial" w:cs="Arial"/>
          <w:u w:val="single"/>
        </w:rPr>
        <w:t xml:space="preserve">il </w:t>
      </w:r>
      <w:r w:rsidR="00CE2B36" w:rsidRPr="00945D10">
        <w:rPr>
          <w:rFonts w:ascii="Arial" w:hAnsi="Arial" w:cs="Arial"/>
          <w:u w:val="single"/>
        </w:rPr>
        <w:t xml:space="preserve">divieto di </w:t>
      </w:r>
      <w:r w:rsidR="00F6406F" w:rsidRPr="00945D10">
        <w:rPr>
          <w:rFonts w:ascii="Arial" w:hAnsi="Arial" w:cs="Arial"/>
          <w:u w:val="single"/>
        </w:rPr>
        <w:t xml:space="preserve">snaturare </w:t>
      </w:r>
      <w:r w:rsidR="00EE33D0" w:rsidRPr="00945D10">
        <w:rPr>
          <w:rFonts w:ascii="Arial" w:hAnsi="Arial" w:cs="Arial"/>
          <w:u w:val="single"/>
        </w:rPr>
        <w:t>il</w:t>
      </w:r>
      <w:r w:rsidR="00CE2B36" w:rsidRPr="00945D10">
        <w:rPr>
          <w:rFonts w:ascii="Arial" w:hAnsi="Arial" w:cs="Arial"/>
          <w:u w:val="single"/>
        </w:rPr>
        <w:t xml:space="preserve"> contratto</w:t>
      </w:r>
      <w:r w:rsidR="00EE33D0" w:rsidRPr="00945D10">
        <w:rPr>
          <w:rFonts w:ascii="Arial" w:hAnsi="Arial" w:cs="Arial"/>
          <w:u w:val="single"/>
        </w:rPr>
        <w:t>,</w:t>
      </w:r>
      <w:r w:rsidR="00310731" w:rsidRPr="00945D10">
        <w:rPr>
          <w:rFonts w:ascii="Arial" w:hAnsi="Arial" w:cs="Arial"/>
        </w:rPr>
        <w:t xml:space="preserve"> apportandovi</w:t>
      </w:r>
      <w:r w:rsidR="00CE2B36" w:rsidRPr="00945D10">
        <w:rPr>
          <w:rFonts w:ascii="Arial" w:hAnsi="Arial" w:cs="Arial"/>
        </w:rPr>
        <w:t xml:space="preserve"> modifiche tali da far ritenere la stipula di un</w:t>
      </w:r>
      <w:r w:rsidR="00EE33D0" w:rsidRPr="00945D10">
        <w:rPr>
          <w:rFonts w:ascii="Arial" w:hAnsi="Arial" w:cs="Arial"/>
        </w:rPr>
        <w:t>o</w:t>
      </w:r>
      <w:r w:rsidR="00CE2B36" w:rsidRPr="00945D10">
        <w:rPr>
          <w:rFonts w:ascii="Arial" w:hAnsi="Arial" w:cs="Arial"/>
        </w:rPr>
        <w:t xml:space="preserve"> nuovo</w:t>
      </w:r>
      <w:r w:rsidR="00E5770D" w:rsidRPr="00945D10">
        <w:rPr>
          <w:rFonts w:ascii="Arial" w:hAnsi="Arial" w:cs="Arial"/>
        </w:rPr>
        <w:t xml:space="preserve">. </w:t>
      </w:r>
      <w:r w:rsidR="00725E96" w:rsidRPr="00945D10">
        <w:rPr>
          <w:rFonts w:ascii="Arial" w:hAnsi="Arial" w:cs="Arial"/>
        </w:rPr>
        <w:t xml:space="preserve">In siffatta ipotesi, </w:t>
      </w:r>
      <w:r w:rsidR="00E501E7" w:rsidRPr="00945D10">
        <w:rPr>
          <w:rFonts w:ascii="Arial" w:hAnsi="Arial" w:cs="Arial"/>
        </w:rPr>
        <w:t>coloro che hanno partecipato alla gara potrebbero</w:t>
      </w:r>
      <w:r w:rsidR="00725E96" w:rsidRPr="00945D10">
        <w:rPr>
          <w:rFonts w:ascii="Arial" w:hAnsi="Arial" w:cs="Arial"/>
        </w:rPr>
        <w:t xml:space="preserve"> </w:t>
      </w:r>
      <w:proofErr w:type="gramStart"/>
      <w:r w:rsidR="00725E96" w:rsidRPr="00945D10">
        <w:rPr>
          <w:rFonts w:ascii="Arial" w:hAnsi="Arial" w:cs="Arial"/>
        </w:rPr>
        <w:t>impugnare</w:t>
      </w:r>
      <w:r w:rsidR="00E501E7" w:rsidRPr="00945D10">
        <w:rPr>
          <w:rFonts w:ascii="Arial" w:hAnsi="Arial" w:cs="Arial"/>
        </w:rPr>
        <w:t xml:space="preserve">  la</w:t>
      </w:r>
      <w:proofErr w:type="gramEnd"/>
      <w:r w:rsidR="00E501E7" w:rsidRPr="00945D10">
        <w:rPr>
          <w:rFonts w:ascii="Arial" w:hAnsi="Arial" w:cs="Arial"/>
        </w:rPr>
        <w:t xml:space="preserve"> decisi</w:t>
      </w:r>
      <w:r w:rsidR="00725E96" w:rsidRPr="00945D10">
        <w:rPr>
          <w:rFonts w:ascii="Arial" w:hAnsi="Arial" w:cs="Arial"/>
        </w:rPr>
        <w:t xml:space="preserve">one </w:t>
      </w:r>
      <w:r w:rsidR="00E501E7" w:rsidRPr="00945D10">
        <w:rPr>
          <w:rFonts w:ascii="Arial" w:hAnsi="Arial" w:cs="Arial"/>
        </w:rPr>
        <w:t>dell’amministrazione</w:t>
      </w:r>
      <w:r w:rsidR="00E5770D" w:rsidRPr="00945D10">
        <w:rPr>
          <w:rFonts w:ascii="Arial" w:hAnsi="Arial" w:cs="Arial"/>
        </w:rPr>
        <w:t xml:space="preserve"> e chiedere il risarcimento dei danni patiti, con possibili conseguenz</w:t>
      </w:r>
      <w:r w:rsidR="00F37A9E" w:rsidRPr="00945D10">
        <w:rPr>
          <w:rFonts w:ascii="Arial" w:hAnsi="Arial" w:cs="Arial"/>
        </w:rPr>
        <w:t>e</w:t>
      </w:r>
      <w:r w:rsidR="00E5770D" w:rsidRPr="00945D10">
        <w:rPr>
          <w:rFonts w:ascii="Arial" w:hAnsi="Arial" w:cs="Arial"/>
        </w:rPr>
        <w:t xml:space="preserve"> in termini di responsabilità erariale per chi ha </w:t>
      </w:r>
      <w:r w:rsidR="00360E4A" w:rsidRPr="00945D10">
        <w:rPr>
          <w:rFonts w:ascii="Arial" w:hAnsi="Arial" w:cs="Arial"/>
        </w:rPr>
        <w:t>avvallato la scelta</w:t>
      </w:r>
      <w:r w:rsidR="00CE2B36" w:rsidRPr="00945D10">
        <w:rPr>
          <w:rFonts w:ascii="Arial" w:hAnsi="Arial" w:cs="Arial"/>
        </w:rPr>
        <w:t>;</w:t>
      </w:r>
    </w:p>
    <w:p w14:paraId="0E38C496" w14:textId="69157F24" w:rsidR="0065356C" w:rsidRPr="00945D10" w:rsidRDefault="0065356C" w:rsidP="0065356C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b) </w:t>
      </w:r>
      <w:r w:rsidRPr="00945D10">
        <w:rPr>
          <w:rFonts w:ascii="Arial" w:hAnsi="Arial" w:cs="Arial"/>
          <w:u w:val="single"/>
        </w:rPr>
        <w:t>il ripristino dell’originario equilibrio del contratto e della sua sostanza economica</w:t>
      </w:r>
      <w:r w:rsidRPr="00945D10">
        <w:rPr>
          <w:rFonts w:ascii="Arial" w:hAnsi="Arial" w:cs="Arial"/>
        </w:rPr>
        <w:t>, in considerazione degli atti della gara. A tal fine sarebbe utile richiedere a</w:t>
      </w:r>
      <w:r w:rsidR="00360E4A" w:rsidRPr="00945D10">
        <w:rPr>
          <w:rFonts w:ascii="Arial" w:hAnsi="Arial" w:cs="Arial"/>
        </w:rPr>
        <w:t>i</w:t>
      </w:r>
      <w:r w:rsidRPr="00945D10">
        <w:rPr>
          <w:rFonts w:ascii="Arial" w:hAnsi="Arial" w:cs="Arial"/>
        </w:rPr>
        <w:t xml:space="preserve"> concorrent</w:t>
      </w:r>
      <w:r w:rsidR="00360E4A" w:rsidRPr="00945D10">
        <w:rPr>
          <w:rFonts w:ascii="Arial" w:hAnsi="Arial" w:cs="Arial"/>
        </w:rPr>
        <w:t>i</w:t>
      </w:r>
      <w:r w:rsidRPr="00945D10">
        <w:rPr>
          <w:rFonts w:ascii="Arial" w:hAnsi="Arial" w:cs="Arial"/>
        </w:rPr>
        <w:t xml:space="preserve"> l’indicazione dell’utile atteso in sede di offerta.</w:t>
      </w:r>
    </w:p>
    <w:p w14:paraId="337AE940" w14:textId="2BF03A8E" w:rsidR="00310731" w:rsidRPr="00945D10" w:rsidRDefault="0065356C" w:rsidP="00F9722B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u w:val="single"/>
        </w:rPr>
      </w:pPr>
      <w:r w:rsidRPr="00945D10">
        <w:rPr>
          <w:rFonts w:ascii="Arial" w:hAnsi="Arial" w:cs="Arial"/>
        </w:rPr>
        <w:t>c</w:t>
      </w:r>
      <w:r w:rsidR="00CE3CD4" w:rsidRPr="00945D10">
        <w:rPr>
          <w:rFonts w:ascii="Arial" w:hAnsi="Arial" w:cs="Arial"/>
        </w:rPr>
        <w:t>)</w:t>
      </w:r>
      <w:r w:rsidR="00CE2B36" w:rsidRPr="00945D10">
        <w:rPr>
          <w:rFonts w:ascii="Arial" w:hAnsi="Arial" w:cs="Arial"/>
        </w:rPr>
        <w:t xml:space="preserve"> </w:t>
      </w:r>
      <w:r w:rsidR="00310731" w:rsidRPr="00945D10">
        <w:rPr>
          <w:rFonts w:ascii="Arial" w:hAnsi="Arial" w:cs="Arial"/>
          <w:u w:val="single"/>
        </w:rPr>
        <w:t xml:space="preserve">il </w:t>
      </w:r>
      <w:r w:rsidR="00CE3CD4" w:rsidRPr="00945D10">
        <w:rPr>
          <w:rFonts w:ascii="Arial" w:hAnsi="Arial" w:cs="Arial"/>
          <w:u w:val="single"/>
        </w:rPr>
        <w:t>riconoscimento dei maggiori compensi all’appaltatore a valere sulle somme a disposizione nel quadro economico dell’intervento</w:t>
      </w:r>
      <w:r w:rsidR="00DC202F" w:rsidRPr="00945D10">
        <w:rPr>
          <w:rFonts w:ascii="Arial" w:hAnsi="Arial" w:cs="Arial"/>
          <w:u w:val="single"/>
        </w:rPr>
        <w:t>,</w:t>
      </w:r>
      <w:r w:rsidR="00CE3CD4" w:rsidRPr="00945D10">
        <w:rPr>
          <w:rFonts w:ascii="Arial" w:hAnsi="Arial" w:cs="Arial"/>
          <w:u w:val="single"/>
        </w:rPr>
        <w:t xml:space="preserve"> alla voce imprevisti e accantonamenti e, se necessario, anche utilizzando le economie da ribasso d’asta </w:t>
      </w:r>
      <w:r w:rsidR="00020D47" w:rsidRPr="00945D10">
        <w:rPr>
          <w:rFonts w:ascii="Arial" w:hAnsi="Arial" w:cs="Arial"/>
          <w:u w:val="single"/>
        </w:rPr>
        <w:t>(</w:t>
      </w:r>
      <w:r w:rsidR="00CE2B36" w:rsidRPr="00945D10">
        <w:rPr>
          <w:rFonts w:ascii="Arial" w:hAnsi="Arial" w:cs="Arial"/>
          <w:u w:val="single"/>
        </w:rPr>
        <w:t>obbligo di invarianza finanziaria</w:t>
      </w:r>
      <w:r w:rsidR="00020D47" w:rsidRPr="00945D10">
        <w:rPr>
          <w:rFonts w:ascii="Arial" w:hAnsi="Arial" w:cs="Arial"/>
          <w:u w:val="single"/>
        </w:rPr>
        <w:t>)</w:t>
      </w:r>
      <w:r w:rsidR="00C82C84" w:rsidRPr="00945D10">
        <w:rPr>
          <w:rFonts w:ascii="Arial" w:hAnsi="Arial" w:cs="Arial"/>
          <w:u w:val="single"/>
        </w:rPr>
        <w:t xml:space="preserve">. </w:t>
      </w:r>
    </w:p>
    <w:p w14:paraId="4C796E90" w14:textId="77A61794" w:rsidR="00360E4A" w:rsidRPr="00945D10" w:rsidRDefault="00360E4A" w:rsidP="00F9722B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u w:val="single"/>
        </w:rPr>
      </w:pPr>
      <w:r w:rsidRPr="00945D10">
        <w:rPr>
          <w:rFonts w:ascii="Arial" w:hAnsi="Arial" w:cs="Arial"/>
        </w:rPr>
        <w:t xml:space="preserve">Questa è senz’altro il principale sbarramento alle trattative che può essere </w:t>
      </w:r>
      <w:r w:rsidR="00725E96" w:rsidRPr="00945D10">
        <w:rPr>
          <w:rFonts w:ascii="Arial" w:hAnsi="Arial" w:cs="Arial"/>
        </w:rPr>
        <w:t>aggirato</w:t>
      </w:r>
      <w:r w:rsidRPr="00945D10">
        <w:rPr>
          <w:rFonts w:ascii="Arial" w:hAnsi="Arial" w:cs="Arial"/>
        </w:rPr>
        <w:t>, laddove possibile, con il ricorso ad altre modifiche contrattuali che non riguardino il prezzo.</w:t>
      </w:r>
    </w:p>
    <w:p w14:paraId="47C08E86" w14:textId="317FCD21" w:rsidR="00020D47" w:rsidRPr="00945D10" w:rsidRDefault="00DC202F" w:rsidP="00F9722B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Riguardo a</w:t>
      </w:r>
      <w:r w:rsidR="00360E4A" w:rsidRPr="00945D10">
        <w:rPr>
          <w:rFonts w:ascii="Arial" w:hAnsi="Arial" w:cs="Arial"/>
        </w:rPr>
        <w:t>lle economie da ribasso d’asta</w:t>
      </w:r>
      <w:r w:rsidRPr="00945D10">
        <w:rPr>
          <w:rFonts w:ascii="Arial" w:hAnsi="Arial" w:cs="Arial"/>
        </w:rPr>
        <w:t xml:space="preserve"> </w:t>
      </w:r>
      <w:r w:rsidR="00360E4A" w:rsidRPr="00945D10">
        <w:rPr>
          <w:rFonts w:ascii="Arial" w:hAnsi="Arial" w:cs="Arial"/>
        </w:rPr>
        <w:t xml:space="preserve">mi pare </w:t>
      </w:r>
      <w:r w:rsidR="00310731" w:rsidRPr="00945D10">
        <w:rPr>
          <w:rFonts w:ascii="Arial" w:hAnsi="Arial" w:cs="Arial"/>
        </w:rPr>
        <w:t>importante</w:t>
      </w:r>
      <w:r w:rsidRPr="00945D10">
        <w:rPr>
          <w:rFonts w:ascii="Arial" w:hAnsi="Arial" w:cs="Arial"/>
        </w:rPr>
        <w:t xml:space="preserve"> </w:t>
      </w:r>
      <w:r w:rsidR="00310731" w:rsidRPr="00945D10">
        <w:rPr>
          <w:rFonts w:ascii="Arial" w:hAnsi="Arial" w:cs="Arial"/>
        </w:rPr>
        <w:t>sottolineare</w:t>
      </w:r>
      <w:r w:rsidRPr="00945D10">
        <w:rPr>
          <w:rFonts w:ascii="Arial" w:hAnsi="Arial" w:cs="Arial"/>
        </w:rPr>
        <w:t xml:space="preserve"> che </w:t>
      </w:r>
      <w:r w:rsidR="00CE3CD4" w:rsidRPr="00945D10">
        <w:rPr>
          <w:rFonts w:ascii="Arial" w:hAnsi="Arial" w:cs="Arial"/>
        </w:rPr>
        <w:t>ne</w:t>
      </w:r>
      <w:r w:rsidR="00C82C84" w:rsidRPr="00945D10">
        <w:rPr>
          <w:rFonts w:ascii="Arial" w:hAnsi="Arial" w:cs="Arial"/>
        </w:rPr>
        <w:t xml:space="preserve">lla </w:t>
      </w:r>
      <w:r w:rsidR="00310731" w:rsidRPr="00945D10">
        <w:rPr>
          <w:rFonts w:ascii="Arial" w:hAnsi="Arial" w:cs="Arial"/>
        </w:rPr>
        <w:t>R</w:t>
      </w:r>
      <w:r w:rsidR="00C82C84" w:rsidRPr="00945D10">
        <w:rPr>
          <w:rFonts w:ascii="Arial" w:hAnsi="Arial" w:cs="Arial"/>
        </w:rPr>
        <w:t>elazione al Codice</w:t>
      </w:r>
      <w:r w:rsidR="00310731" w:rsidRPr="00945D10">
        <w:rPr>
          <w:rFonts w:ascii="Arial" w:hAnsi="Arial" w:cs="Arial"/>
        </w:rPr>
        <w:t>,</w:t>
      </w:r>
      <w:r w:rsidR="00C82C84" w:rsidRPr="00945D10">
        <w:rPr>
          <w:rFonts w:ascii="Arial" w:hAnsi="Arial" w:cs="Arial"/>
        </w:rPr>
        <w:t xml:space="preserve"> </w:t>
      </w:r>
      <w:r w:rsidR="00310731" w:rsidRPr="00945D10">
        <w:rPr>
          <w:rFonts w:ascii="Arial" w:hAnsi="Arial" w:cs="Arial"/>
        </w:rPr>
        <w:t>il Consiglio di Stato</w:t>
      </w:r>
      <w:r w:rsidR="00C82C84" w:rsidRPr="00945D10">
        <w:rPr>
          <w:rFonts w:ascii="Arial" w:hAnsi="Arial" w:cs="Arial"/>
        </w:rPr>
        <w:t xml:space="preserve"> mett</w:t>
      </w:r>
      <w:r w:rsidR="00310731" w:rsidRPr="00945D10">
        <w:rPr>
          <w:rFonts w:ascii="Arial" w:hAnsi="Arial" w:cs="Arial"/>
        </w:rPr>
        <w:t>e</w:t>
      </w:r>
      <w:r w:rsidR="00C82C84" w:rsidRPr="00945D10">
        <w:rPr>
          <w:rFonts w:ascii="Arial" w:hAnsi="Arial" w:cs="Arial"/>
        </w:rPr>
        <w:t xml:space="preserve"> in guardia le amministrazioni dall’utilizz</w:t>
      </w:r>
      <w:r w:rsidR="00310731" w:rsidRPr="00945D10">
        <w:rPr>
          <w:rFonts w:ascii="Arial" w:hAnsi="Arial" w:cs="Arial"/>
        </w:rPr>
        <w:t>o</w:t>
      </w:r>
      <w:r w:rsidR="00C82C84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>incondiziona</w:t>
      </w:r>
      <w:r w:rsidR="00310731" w:rsidRPr="00945D10">
        <w:rPr>
          <w:rFonts w:ascii="Arial" w:hAnsi="Arial" w:cs="Arial"/>
        </w:rPr>
        <w:t>to del</w:t>
      </w:r>
      <w:r w:rsidR="00C82C84" w:rsidRPr="00945D10">
        <w:rPr>
          <w:rFonts w:ascii="Arial" w:hAnsi="Arial" w:cs="Arial"/>
        </w:rPr>
        <w:t>le economie da ribasso d’asta</w:t>
      </w:r>
      <w:r w:rsidR="00310731" w:rsidRPr="00945D10">
        <w:rPr>
          <w:rFonts w:ascii="Arial" w:hAnsi="Arial" w:cs="Arial"/>
        </w:rPr>
        <w:t xml:space="preserve">, che </w:t>
      </w:r>
      <w:r w:rsidR="00C82C84" w:rsidRPr="00945D10">
        <w:rPr>
          <w:rFonts w:ascii="Arial" w:hAnsi="Arial" w:cs="Arial"/>
        </w:rPr>
        <w:t>possono considerarsi definitivamente acquisite solo al momento del collaudo o dell’emissione del certificato di regolare esecuzione</w:t>
      </w:r>
      <w:r w:rsidR="0065356C" w:rsidRPr="00945D10">
        <w:rPr>
          <w:rFonts w:ascii="Arial" w:hAnsi="Arial" w:cs="Arial"/>
        </w:rPr>
        <w:t>. L</w:t>
      </w:r>
      <w:r w:rsidR="00CE3CD4" w:rsidRPr="00945D10">
        <w:rPr>
          <w:rFonts w:ascii="Arial" w:hAnsi="Arial" w:cs="Arial"/>
        </w:rPr>
        <w:t xml:space="preserve">a </w:t>
      </w:r>
      <w:r w:rsidR="00C82C84" w:rsidRPr="00945D10">
        <w:rPr>
          <w:rFonts w:ascii="Arial" w:hAnsi="Arial" w:cs="Arial"/>
        </w:rPr>
        <w:t xml:space="preserve">spendita anticipata </w:t>
      </w:r>
      <w:r w:rsidR="005749C1" w:rsidRPr="00945D10">
        <w:rPr>
          <w:rFonts w:ascii="Arial" w:hAnsi="Arial" w:cs="Arial"/>
        </w:rPr>
        <w:t xml:space="preserve">di tali somme </w:t>
      </w:r>
      <w:r w:rsidR="00D33423" w:rsidRPr="00945D10">
        <w:rPr>
          <w:rFonts w:ascii="Arial" w:hAnsi="Arial" w:cs="Arial"/>
        </w:rPr>
        <w:t xml:space="preserve">potrebbe </w:t>
      </w:r>
      <w:r w:rsidRPr="00945D10">
        <w:rPr>
          <w:rFonts w:ascii="Arial" w:hAnsi="Arial" w:cs="Arial"/>
        </w:rPr>
        <w:t xml:space="preserve">esporre l’amministrazione al rischio </w:t>
      </w:r>
      <w:r w:rsidR="00310731" w:rsidRPr="00945D10">
        <w:rPr>
          <w:rFonts w:ascii="Arial" w:hAnsi="Arial" w:cs="Arial"/>
        </w:rPr>
        <w:t xml:space="preserve">di non avere risorse disponibili per completare </w:t>
      </w:r>
      <w:r w:rsidRPr="00945D10">
        <w:rPr>
          <w:rFonts w:ascii="Arial" w:hAnsi="Arial" w:cs="Arial"/>
        </w:rPr>
        <w:t>l’intervento</w:t>
      </w:r>
      <w:r w:rsidR="00310731" w:rsidRPr="00945D10">
        <w:rPr>
          <w:rFonts w:ascii="Arial" w:hAnsi="Arial" w:cs="Arial"/>
        </w:rPr>
        <w:t xml:space="preserve"> nel caso, ad es., in cui </w:t>
      </w:r>
      <w:r w:rsidR="0065356C" w:rsidRPr="00945D10">
        <w:rPr>
          <w:rFonts w:ascii="Arial" w:hAnsi="Arial" w:cs="Arial"/>
        </w:rPr>
        <w:t>non venisse ultimato dal</w:t>
      </w:r>
      <w:r w:rsidR="00310731" w:rsidRPr="00945D10">
        <w:rPr>
          <w:rFonts w:ascii="Arial" w:hAnsi="Arial" w:cs="Arial"/>
        </w:rPr>
        <w:t xml:space="preserve">l’appaltatore </w:t>
      </w:r>
      <w:r w:rsidR="0065356C" w:rsidRPr="00945D10">
        <w:rPr>
          <w:rFonts w:ascii="Arial" w:hAnsi="Arial" w:cs="Arial"/>
        </w:rPr>
        <w:t xml:space="preserve">o </w:t>
      </w:r>
      <w:r w:rsidR="005749C1" w:rsidRPr="00945D10">
        <w:rPr>
          <w:rFonts w:ascii="Arial" w:hAnsi="Arial" w:cs="Arial"/>
        </w:rPr>
        <w:t>vi fossero vizi a cui porre rimedio</w:t>
      </w:r>
      <w:r w:rsidR="00D33423" w:rsidRPr="00945D10">
        <w:rPr>
          <w:rFonts w:ascii="Arial" w:hAnsi="Arial" w:cs="Arial"/>
        </w:rPr>
        <w:t xml:space="preserve">. </w:t>
      </w:r>
      <w:r w:rsidR="00CE3CD4" w:rsidRPr="00945D10">
        <w:rPr>
          <w:rFonts w:ascii="Arial" w:hAnsi="Arial" w:cs="Arial"/>
        </w:rPr>
        <w:t xml:space="preserve">Pertanto, l’utilizzo </w:t>
      </w:r>
      <w:r w:rsidR="00EE33D0" w:rsidRPr="00945D10">
        <w:rPr>
          <w:rFonts w:ascii="Arial" w:hAnsi="Arial" w:cs="Arial"/>
        </w:rPr>
        <w:t>di tali somme deve essere</w:t>
      </w:r>
      <w:r w:rsidR="009655A7" w:rsidRPr="00945D10">
        <w:rPr>
          <w:rFonts w:ascii="Arial" w:hAnsi="Arial" w:cs="Arial"/>
        </w:rPr>
        <w:t xml:space="preserve"> </w:t>
      </w:r>
      <w:r w:rsidR="00D33423" w:rsidRPr="00945D10">
        <w:rPr>
          <w:rFonts w:ascii="Arial" w:hAnsi="Arial" w:cs="Arial"/>
        </w:rPr>
        <w:t>attentamente valutat</w:t>
      </w:r>
      <w:r w:rsidR="009655A7" w:rsidRPr="00945D10">
        <w:rPr>
          <w:rFonts w:ascii="Arial" w:hAnsi="Arial" w:cs="Arial"/>
        </w:rPr>
        <w:t>o</w:t>
      </w:r>
      <w:r w:rsidR="00D33423" w:rsidRPr="00945D10">
        <w:rPr>
          <w:rFonts w:ascii="Arial" w:hAnsi="Arial" w:cs="Arial"/>
        </w:rPr>
        <w:t xml:space="preserve"> dall’amministrazione</w:t>
      </w:r>
      <w:r w:rsidR="00310731" w:rsidRPr="00945D10">
        <w:rPr>
          <w:rFonts w:ascii="Arial" w:hAnsi="Arial" w:cs="Arial"/>
        </w:rPr>
        <w:t>,</w:t>
      </w:r>
      <w:r w:rsidR="00D33423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 xml:space="preserve">in relazione al </w:t>
      </w:r>
      <w:r w:rsidR="00D33423" w:rsidRPr="00945D10">
        <w:rPr>
          <w:rFonts w:ascii="Arial" w:hAnsi="Arial" w:cs="Arial"/>
        </w:rPr>
        <w:t>caso concreto</w:t>
      </w:r>
      <w:r w:rsidR="00310731" w:rsidRPr="00945D10">
        <w:rPr>
          <w:rFonts w:ascii="Arial" w:hAnsi="Arial" w:cs="Arial"/>
        </w:rPr>
        <w:t xml:space="preserve"> (</w:t>
      </w:r>
      <w:r w:rsidR="009655A7" w:rsidRPr="00945D10">
        <w:rPr>
          <w:rFonts w:ascii="Arial" w:hAnsi="Arial" w:cs="Arial"/>
        </w:rPr>
        <w:t>es. con riferimento allo stato di avanzamento dell’opera</w:t>
      </w:r>
      <w:r w:rsidR="00310731" w:rsidRPr="00945D10">
        <w:rPr>
          <w:rFonts w:ascii="Arial" w:hAnsi="Arial" w:cs="Arial"/>
        </w:rPr>
        <w:t>)</w:t>
      </w:r>
      <w:r w:rsidR="005749C1" w:rsidRPr="00945D10">
        <w:rPr>
          <w:rFonts w:ascii="Arial" w:hAnsi="Arial" w:cs="Arial"/>
        </w:rPr>
        <w:t xml:space="preserve"> e </w:t>
      </w:r>
      <w:r w:rsidR="00360E4A" w:rsidRPr="00945D10">
        <w:rPr>
          <w:rFonts w:ascii="Arial" w:hAnsi="Arial" w:cs="Arial"/>
        </w:rPr>
        <w:t xml:space="preserve">adeguatamente </w:t>
      </w:r>
      <w:r w:rsidR="005749C1" w:rsidRPr="00945D10">
        <w:rPr>
          <w:rFonts w:ascii="Arial" w:hAnsi="Arial" w:cs="Arial"/>
        </w:rPr>
        <w:t>motivato</w:t>
      </w:r>
      <w:r w:rsidR="009655A7" w:rsidRPr="00945D10">
        <w:rPr>
          <w:rFonts w:ascii="Arial" w:hAnsi="Arial" w:cs="Arial"/>
        </w:rPr>
        <w:t xml:space="preserve">, </w:t>
      </w:r>
      <w:r w:rsidRPr="00945D10">
        <w:rPr>
          <w:rFonts w:ascii="Arial" w:hAnsi="Arial" w:cs="Arial"/>
        </w:rPr>
        <w:t xml:space="preserve">onde evitare </w:t>
      </w:r>
      <w:r w:rsidR="00020D47" w:rsidRPr="00945D10">
        <w:rPr>
          <w:rFonts w:ascii="Arial" w:hAnsi="Arial" w:cs="Arial"/>
        </w:rPr>
        <w:t>danni al bilancio</w:t>
      </w:r>
      <w:r w:rsidRPr="00945D10">
        <w:rPr>
          <w:rFonts w:ascii="Arial" w:hAnsi="Arial" w:cs="Arial"/>
        </w:rPr>
        <w:t xml:space="preserve"> </w:t>
      </w:r>
      <w:r w:rsidR="00310731" w:rsidRPr="00945D10">
        <w:rPr>
          <w:rFonts w:ascii="Arial" w:hAnsi="Arial" w:cs="Arial"/>
        </w:rPr>
        <w:t xml:space="preserve">pubblico </w:t>
      </w:r>
      <w:r w:rsidR="0065356C" w:rsidRPr="00945D10">
        <w:rPr>
          <w:rFonts w:ascii="Arial" w:hAnsi="Arial" w:cs="Arial"/>
        </w:rPr>
        <w:t xml:space="preserve">e </w:t>
      </w:r>
      <w:r w:rsidR="00310731" w:rsidRPr="00945D10">
        <w:rPr>
          <w:rFonts w:ascii="Arial" w:hAnsi="Arial" w:cs="Arial"/>
        </w:rPr>
        <w:t>responsabilità</w:t>
      </w:r>
      <w:r w:rsidR="005749C1" w:rsidRPr="00945D10">
        <w:rPr>
          <w:rFonts w:ascii="Arial" w:hAnsi="Arial" w:cs="Arial"/>
        </w:rPr>
        <w:t xml:space="preserve"> erariali</w:t>
      </w:r>
      <w:r w:rsidR="00310731" w:rsidRPr="00945D10">
        <w:rPr>
          <w:rFonts w:ascii="Arial" w:hAnsi="Arial" w:cs="Arial"/>
        </w:rPr>
        <w:t xml:space="preserve">, trattandosi di una evenienza </w:t>
      </w:r>
      <w:r w:rsidR="00020D47" w:rsidRPr="00945D10">
        <w:rPr>
          <w:rFonts w:ascii="Arial" w:hAnsi="Arial" w:cs="Arial"/>
        </w:rPr>
        <w:t>prevedibile</w:t>
      </w:r>
      <w:r w:rsidR="00360E4A" w:rsidRPr="00945D10">
        <w:rPr>
          <w:rFonts w:ascii="Arial" w:hAnsi="Arial" w:cs="Arial"/>
        </w:rPr>
        <w:t xml:space="preserve"> per l’amministrazione, a maggior ragione dopo l</w:t>
      </w:r>
      <w:r w:rsidR="0065356C" w:rsidRPr="00945D10">
        <w:rPr>
          <w:rFonts w:ascii="Arial" w:hAnsi="Arial" w:cs="Arial"/>
        </w:rPr>
        <w:t>’</w:t>
      </w:r>
      <w:proofErr w:type="spellStart"/>
      <w:r w:rsidR="0065356C" w:rsidRPr="00945D10">
        <w:rPr>
          <w:rFonts w:ascii="Arial" w:hAnsi="Arial" w:cs="Arial"/>
        </w:rPr>
        <w:t>alert</w:t>
      </w:r>
      <w:proofErr w:type="spellEnd"/>
      <w:r w:rsidR="0065356C" w:rsidRPr="00945D10">
        <w:rPr>
          <w:rFonts w:ascii="Arial" w:hAnsi="Arial" w:cs="Arial"/>
        </w:rPr>
        <w:t xml:space="preserve"> del </w:t>
      </w:r>
      <w:r w:rsidR="00020D47" w:rsidRPr="00945D10">
        <w:rPr>
          <w:rFonts w:ascii="Arial" w:hAnsi="Arial" w:cs="Arial"/>
        </w:rPr>
        <w:t>Consiglio di Stato.</w:t>
      </w:r>
    </w:p>
    <w:p w14:paraId="7F9B7F83" w14:textId="04B60809" w:rsidR="00947400" w:rsidRPr="00945D10" w:rsidRDefault="0065356C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Proseguendo </w:t>
      </w:r>
      <w:r w:rsidR="00360E4A" w:rsidRPr="00945D10">
        <w:rPr>
          <w:rFonts w:ascii="Arial" w:hAnsi="Arial" w:cs="Arial"/>
        </w:rPr>
        <w:t xml:space="preserve">con </w:t>
      </w:r>
      <w:r w:rsidRPr="00945D10">
        <w:rPr>
          <w:rFonts w:ascii="Arial" w:hAnsi="Arial" w:cs="Arial"/>
        </w:rPr>
        <w:t>l’esame dell</w:t>
      </w:r>
      <w:r w:rsidR="00DC202F" w:rsidRPr="00945D10">
        <w:rPr>
          <w:rFonts w:ascii="Arial" w:hAnsi="Arial" w:cs="Arial"/>
        </w:rPr>
        <w:t xml:space="preserve">’art. 9, </w:t>
      </w:r>
      <w:r w:rsidR="00725E96" w:rsidRPr="00945D10">
        <w:rPr>
          <w:rFonts w:ascii="Arial" w:hAnsi="Arial" w:cs="Arial"/>
        </w:rPr>
        <w:t>il</w:t>
      </w:r>
      <w:r w:rsidR="00DC202F" w:rsidRPr="00945D10">
        <w:rPr>
          <w:rFonts w:ascii="Arial" w:hAnsi="Arial" w:cs="Arial"/>
        </w:rPr>
        <w:t xml:space="preserve"> </w:t>
      </w:r>
      <w:r w:rsidR="009655A7" w:rsidRPr="00945D10">
        <w:rPr>
          <w:rFonts w:ascii="Arial" w:hAnsi="Arial" w:cs="Arial"/>
          <w:b/>
          <w:bCs/>
        </w:rPr>
        <w:t>co. 3</w:t>
      </w:r>
      <w:r w:rsidR="00DC202F" w:rsidRPr="00945D10">
        <w:rPr>
          <w:rFonts w:ascii="Arial" w:hAnsi="Arial" w:cs="Arial"/>
        </w:rPr>
        <w:t xml:space="preserve">, </w:t>
      </w:r>
      <w:r w:rsidR="00947400" w:rsidRPr="00945D10">
        <w:rPr>
          <w:rFonts w:ascii="Arial" w:hAnsi="Arial" w:cs="Arial"/>
        </w:rPr>
        <w:t>disciplina</w:t>
      </w:r>
      <w:r w:rsidR="009655A7" w:rsidRPr="00945D10">
        <w:rPr>
          <w:rFonts w:ascii="Arial" w:hAnsi="Arial" w:cs="Arial"/>
        </w:rPr>
        <w:t xml:space="preserve"> </w:t>
      </w:r>
      <w:r w:rsidR="005749C1" w:rsidRPr="00945D10">
        <w:rPr>
          <w:rFonts w:ascii="Arial" w:hAnsi="Arial" w:cs="Arial"/>
        </w:rPr>
        <w:t>un’</w:t>
      </w:r>
      <w:r w:rsidR="009655A7" w:rsidRPr="00945D10">
        <w:rPr>
          <w:rFonts w:ascii="Arial" w:hAnsi="Arial" w:cs="Arial"/>
        </w:rPr>
        <w:t xml:space="preserve">ipotesi particolare </w:t>
      </w:r>
      <w:r w:rsidR="005749C1" w:rsidRPr="00945D10">
        <w:rPr>
          <w:rFonts w:ascii="Arial" w:hAnsi="Arial" w:cs="Arial"/>
        </w:rPr>
        <w:t>di</w:t>
      </w:r>
      <w:r w:rsidR="009655A7" w:rsidRPr="00945D10">
        <w:rPr>
          <w:rFonts w:ascii="Arial" w:hAnsi="Arial" w:cs="Arial"/>
        </w:rPr>
        <w:t xml:space="preserve"> sopravvenienz</w:t>
      </w:r>
      <w:r w:rsidR="005749C1" w:rsidRPr="00945D10">
        <w:rPr>
          <w:rFonts w:ascii="Arial" w:hAnsi="Arial" w:cs="Arial"/>
        </w:rPr>
        <w:t xml:space="preserve">a, </w:t>
      </w:r>
      <w:r w:rsidR="00947400" w:rsidRPr="00945D10">
        <w:rPr>
          <w:rFonts w:ascii="Arial" w:hAnsi="Arial" w:cs="Arial"/>
        </w:rPr>
        <w:t xml:space="preserve">che </w:t>
      </w:r>
      <w:r w:rsidR="005749C1" w:rsidRPr="00945D10">
        <w:rPr>
          <w:rFonts w:ascii="Arial" w:hAnsi="Arial" w:cs="Arial"/>
        </w:rPr>
        <w:t xml:space="preserve">non </w:t>
      </w:r>
      <w:r w:rsidR="009655A7" w:rsidRPr="00945D10">
        <w:rPr>
          <w:rFonts w:ascii="Arial" w:hAnsi="Arial" w:cs="Arial"/>
        </w:rPr>
        <w:t>incid</w:t>
      </w:r>
      <w:r w:rsidR="005749C1" w:rsidRPr="00945D10">
        <w:rPr>
          <w:rFonts w:ascii="Arial" w:hAnsi="Arial" w:cs="Arial"/>
        </w:rPr>
        <w:t>e</w:t>
      </w:r>
      <w:r w:rsidR="009655A7" w:rsidRPr="00945D10">
        <w:rPr>
          <w:rFonts w:ascii="Arial" w:hAnsi="Arial" w:cs="Arial"/>
        </w:rPr>
        <w:t xml:space="preserve"> </w:t>
      </w:r>
      <w:r w:rsidR="00947400" w:rsidRPr="00945D10">
        <w:rPr>
          <w:rFonts w:ascii="Arial" w:hAnsi="Arial" w:cs="Arial"/>
        </w:rPr>
        <w:t xml:space="preserve">non </w:t>
      </w:r>
      <w:r w:rsidR="009655A7" w:rsidRPr="00945D10">
        <w:rPr>
          <w:rFonts w:ascii="Arial" w:hAnsi="Arial" w:cs="Arial"/>
        </w:rPr>
        <w:t>sull’equilibrio generale del contratto</w:t>
      </w:r>
      <w:r w:rsidR="005749C1" w:rsidRPr="00945D10">
        <w:rPr>
          <w:rFonts w:ascii="Arial" w:hAnsi="Arial" w:cs="Arial"/>
        </w:rPr>
        <w:t xml:space="preserve">, </w:t>
      </w:r>
      <w:r w:rsidR="009655A7" w:rsidRPr="00945D10">
        <w:rPr>
          <w:rFonts w:ascii="Arial" w:hAnsi="Arial" w:cs="Arial"/>
        </w:rPr>
        <w:t xml:space="preserve">ma sulla sua utilizzabilità da parte del contraente svantaggiato. </w:t>
      </w:r>
      <w:r w:rsidR="005749C1" w:rsidRPr="00945D10">
        <w:rPr>
          <w:rFonts w:ascii="Arial" w:hAnsi="Arial" w:cs="Arial"/>
        </w:rPr>
        <w:t>La</w:t>
      </w:r>
      <w:r w:rsidR="00F9722B" w:rsidRPr="00945D10">
        <w:rPr>
          <w:rFonts w:ascii="Arial" w:hAnsi="Arial" w:cs="Arial"/>
        </w:rPr>
        <w:t xml:space="preserve"> disposizione</w:t>
      </w:r>
      <w:r w:rsidR="005749C1" w:rsidRPr="00945D10">
        <w:rPr>
          <w:rFonts w:ascii="Arial" w:hAnsi="Arial" w:cs="Arial"/>
        </w:rPr>
        <w:t>, che</w:t>
      </w:r>
      <w:r w:rsidR="00F9722B" w:rsidRPr="00945D10">
        <w:rPr>
          <w:rFonts w:ascii="Arial" w:hAnsi="Arial" w:cs="Arial"/>
        </w:rPr>
        <w:t xml:space="preserve"> </w:t>
      </w:r>
      <w:r w:rsidR="005749C1" w:rsidRPr="00945D10">
        <w:rPr>
          <w:rFonts w:ascii="Arial" w:hAnsi="Arial" w:cs="Arial"/>
        </w:rPr>
        <w:t>trae origine d</w:t>
      </w:r>
      <w:r w:rsidR="00F9722B" w:rsidRPr="00945D10">
        <w:rPr>
          <w:rFonts w:ascii="Arial" w:hAnsi="Arial" w:cs="Arial"/>
        </w:rPr>
        <w:t xml:space="preserve">a </w:t>
      </w:r>
      <w:r w:rsidR="009655A7" w:rsidRPr="00945D10">
        <w:rPr>
          <w:rFonts w:ascii="Arial" w:hAnsi="Arial" w:cs="Arial"/>
        </w:rPr>
        <w:t>quanto accaduto nella fase pandemica</w:t>
      </w:r>
      <w:r w:rsidR="00947400" w:rsidRPr="00945D10">
        <w:rPr>
          <w:rFonts w:ascii="Arial" w:hAnsi="Arial" w:cs="Arial"/>
        </w:rPr>
        <w:t>,</w:t>
      </w:r>
      <w:r w:rsidR="009655A7" w:rsidRPr="00945D10">
        <w:rPr>
          <w:rFonts w:ascii="Arial" w:hAnsi="Arial" w:cs="Arial"/>
        </w:rPr>
        <w:t xml:space="preserve"> </w:t>
      </w:r>
      <w:r w:rsidR="00F9722B" w:rsidRPr="00945D10">
        <w:rPr>
          <w:rFonts w:ascii="Arial" w:hAnsi="Arial" w:cs="Arial"/>
        </w:rPr>
        <w:t xml:space="preserve">allorché </w:t>
      </w:r>
      <w:r w:rsidR="005749C1" w:rsidRPr="00945D10">
        <w:rPr>
          <w:rFonts w:ascii="Arial" w:hAnsi="Arial" w:cs="Arial"/>
        </w:rPr>
        <w:t xml:space="preserve">i conduttori di </w:t>
      </w:r>
      <w:r w:rsidRPr="00945D10">
        <w:rPr>
          <w:rFonts w:ascii="Arial" w:hAnsi="Arial" w:cs="Arial"/>
        </w:rPr>
        <w:t xml:space="preserve">immobili commerciali </w:t>
      </w:r>
      <w:r w:rsidR="005749C1" w:rsidRPr="00945D10">
        <w:rPr>
          <w:rFonts w:ascii="Arial" w:hAnsi="Arial" w:cs="Arial"/>
        </w:rPr>
        <w:t>pubblici</w:t>
      </w:r>
      <w:r w:rsidR="00360E4A" w:rsidRPr="00945D10">
        <w:rPr>
          <w:rFonts w:ascii="Arial" w:hAnsi="Arial" w:cs="Arial"/>
        </w:rPr>
        <w:t xml:space="preserve"> avevano dovuto</w:t>
      </w:r>
      <w:r w:rsidR="005749C1" w:rsidRPr="00945D10">
        <w:rPr>
          <w:rFonts w:ascii="Arial" w:hAnsi="Arial" w:cs="Arial"/>
        </w:rPr>
        <w:t xml:space="preserve"> pagare integralmente i canoni di locazione pur non avendo</w:t>
      </w:r>
      <w:r w:rsidR="00B946A4" w:rsidRPr="00945D10">
        <w:rPr>
          <w:rFonts w:ascii="Arial" w:hAnsi="Arial" w:cs="Arial"/>
        </w:rPr>
        <w:t xml:space="preserve">ne </w:t>
      </w:r>
      <w:r w:rsidR="00360E4A" w:rsidRPr="00945D10">
        <w:rPr>
          <w:rFonts w:ascii="Arial" w:hAnsi="Arial" w:cs="Arial"/>
        </w:rPr>
        <w:t xml:space="preserve">potuto usufruire </w:t>
      </w:r>
      <w:r w:rsidR="00B946A4" w:rsidRPr="00945D10">
        <w:rPr>
          <w:rFonts w:ascii="Arial" w:hAnsi="Arial" w:cs="Arial"/>
        </w:rPr>
        <w:t>per lungo tempo</w:t>
      </w:r>
      <w:r w:rsidR="005749C1" w:rsidRPr="00945D10">
        <w:rPr>
          <w:rFonts w:ascii="Arial" w:hAnsi="Arial" w:cs="Arial"/>
        </w:rPr>
        <w:t>, riconosce</w:t>
      </w:r>
      <w:r w:rsidR="0079534D" w:rsidRPr="00945D10">
        <w:rPr>
          <w:rFonts w:ascii="Arial" w:hAnsi="Arial" w:cs="Arial"/>
        </w:rPr>
        <w:t xml:space="preserve"> il</w:t>
      </w:r>
      <w:r w:rsidR="00EA695B" w:rsidRPr="00945D10">
        <w:rPr>
          <w:rFonts w:ascii="Arial" w:hAnsi="Arial" w:cs="Arial"/>
        </w:rPr>
        <w:t xml:space="preserve"> </w:t>
      </w:r>
      <w:r w:rsidR="00EA695B" w:rsidRPr="00945D10">
        <w:rPr>
          <w:rFonts w:ascii="Arial" w:hAnsi="Arial" w:cs="Arial"/>
          <w:b/>
          <w:bCs/>
        </w:rPr>
        <w:t>diritto</w:t>
      </w:r>
      <w:r w:rsidR="00EA695B" w:rsidRPr="00945D10">
        <w:rPr>
          <w:rFonts w:ascii="Arial" w:hAnsi="Arial" w:cs="Arial"/>
        </w:rPr>
        <w:t xml:space="preserve"> della parte svantaggiata </w:t>
      </w:r>
      <w:r w:rsidR="00947400" w:rsidRPr="00945D10">
        <w:rPr>
          <w:rFonts w:ascii="Arial" w:hAnsi="Arial" w:cs="Arial"/>
        </w:rPr>
        <w:t xml:space="preserve">alla </w:t>
      </w:r>
      <w:r w:rsidR="00947400" w:rsidRPr="00945D10">
        <w:rPr>
          <w:rFonts w:ascii="Arial" w:hAnsi="Arial" w:cs="Arial"/>
          <w:b/>
          <w:bCs/>
        </w:rPr>
        <w:t>riduzione del corrispettivo</w:t>
      </w:r>
      <w:r w:rsidR="005749C1" w:rsidRPr="00945D10">
        <w:rPr>
          <w:rFonts w:ascii="Arial" w:hAnsi="Arial" w:cs="Arial"/>
        </w:rPr>
        <w:t xml:space="preserve">. </w:t>
      </w:r>
      <w:r w:rsidR="008166B5" w:rsidRPr="00945D10">
        <w:rPr>
          <w:rFonts w:ascii="Arial" w:hAnsi="Arial" w:cs="Arial"/>
        </w:rPr>
        <w:t>Anche in questo caso</w:t>
      </w:r>
      <w:r w:rsidR="005749C1" w:rsidRPr="00945D10">
        <w:rPr>
          <w:rFonts w:ascii="Arial" w:hAnsi="Arial" w:cs="Arial"/>
        </w:rPr>
        <w:t xml:space="preserve"> il legislatore accorda preferenza al </w:t>
      </w:r>
      <w:r w:rsidR="0079534D" w:rsidRPr="00945D10">
        <w:rPr>
          <w:rFonts w:ascii="Arial" w:hAnsi="Arial" w:cs="Arial"/>
        </w:rPr>
        <w:t xml:space="preserve">rimedio manutentivo (ex artt. 1174 e 1464 c.c.) anziché </w:t>
      </w:r>
      <w:r w:rsidR="005749C1" w:rsidRPr="00945D10">
        <w:rPr>
          <w:rFonts w:ascii="Arial" w:hAnsi="Arial" w:cs="Arial"/>
        </w:rPr>
        <w:t>al</w:t>
      </w:r>
      <w:r w:rsidR="0079534D" w:rsidRPr="00945D10">
        <w:rPr>
          <w:rFonts w:ascii="Arial" w:hAnsi="Arial" w:cs="Arial"/>
        </w:rPr>
        <w:t>la risoluzione del contratto</w:t>
      </w:r>
      <w:r w:rsidR="00360E4A" w:rsidRPr="00945D10">
        <w:rPr>
          <w:rFonts w:ascii="Arial" w:hAnsi="Arial" w:cs="Arial"/>
        </w:rPr>
        <w:t xml:space="preserve">, in </w:t>
      </w:r>
      <w:r w:rsidR="00B946A4" w:rsidRPr="00945D10">
        <w:rPr>
          <w:rFonts w:ascii="Arial" w:hAnsi="Arial" w:cs="Arial"/>
        </w:rPr>
        <w:t xml:space="preserve">aderenza </w:t>
      </w:r>
      <w:r w:rsidR="00360E4A" w:rsidRPr="00945D10">
        <w:rPr>
          <w:rFonts w:ascii="Arial" w:hAnsi="Arial" w:cs="Arial"/>
        </w:rPr>
        <w:t>all’interesse delle parti</w:t>
      </w:r>
      <w:r w:rsidR="0079534D" w:rsidRPr="00945D10">
        <w:rPr>
          <w:rFonts w:ascii="Arial" w:hAnsi="Arial" w:cs="Arial"/>
        </w:rPr>
        <w:t>.</w:t>
      </w:r>
      <w:r w:rsidR="00947400" w:rsidRPr="00945D10">
        <w:rPr>
          <w:rFonts w:ascii="Arial" w:hAnsi="Arial" w:cs="Arial"/>
        </w:rPr>
        <w:t xml:space="preserve"> </w:t>
      </w:r>
    </w:p>
    <w:p w14:paraId="1DAED0F9" w14:textId="49B38DF7" w:rsidR="00EA695B" w:rsidRPr="00945D10" w:rsidRDefault="00B946A4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Al fine di</w:t>
      </w:r>
      <w:r w:rsidR="00EA695B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>promuovere</w:t>
      </w:r>
      <w:r w:rsidR="00947400" w:rsidRPr="00945D10">
        <w:rPr>
          <w:rFonts w:ascii="Arial" w:hAnsi="Arial" w:cs="Arial"/>
        </w:rPr>
        <w:t xml:space="preserve"> l’utilizzo </w:t>
      </w:r>
      <w:r w:rsidR="0079534D" w:rsidRPr="00945D10">
        <w:rPr>
          <w:rFonts w:ascii="Arial" w:hAnsi="Arial" w:cs="Arial"/>
        </w:rPr>
        <w:t xml:space="preserve">da parte delle amministrazioni dell’istituto della </w:t>
      </w:r>
      <w:r w:rsidR="00947400" w:rsidRPr="00945D10">
        <w:rPr>
          <w:rFonts w:ascii="Arial" w:hAnsi="Arial" w:cs="Arial"/>
        </w:rPr>
        <w:t>rinegoziazione</w:t>
      </w:r>
      <w:r w:rsidRPr="00945D10">
        <w:rPr>
          <w:rFonts w:ascii="Arial" w:hAnsi="Arial" w:cs="Arial"/>
        </w:rPr>
        <w:t xml:space="preserve">, peraltro divenuto obbligo legale per </w:t>
      </w:r>
      <w:r w:rsidR="00EA695B" w:rsidRPr="00945D10">
        <w:rPr>
          <w:rFonts w:ascii="Arial" w:hAnsi="Arial" w:cs="Arial"/>
        </w:rPr>
        <w:t>evitare inutili contenziosi</w:t>
      </w:r>
      <w:r w:rsidRPr="00945D10">
        <w:rPr>
          <w:rFonts w:ascii="Arial" w:hAnsi="Arial" w:cs="Arial"/>
        </w:rPr>
        <w:t xml:space="preserve">, </w:t>
      </w:r>
      <w:r w:rsidR="00EA695B" w:rsidRPr="00945D10">
        <w:rPr>
          <w:rFonts w:ascii="Arial" w:hAnsi="Arial" w:cs="Arial"/>
        </w:rPr>
        <w:t xml:space="preserve">il legislatore, al </w:t>
      </w:r>
      <w:r w:rsidR="00EA695B" w:rsidRPr="00945D10">
        <w:rPr>
          <w:rFonts w:ascii="Arial" w:hAnsi="Arial" w:cs="Arial"/>
          <w:b/>
          <w:bCs/>
        </w:rPr>
        <w:t>co. 4</w:t>
      </w:r>
      <w:r w:rsidR="00EA695B" w:rsidRPr="00945D10">
        <w:rPr>
          <w:rFonts w:ascii="Arial" w:hAnsi="Arial" w:cs="Arial"/>
        </w:rPr>
        <w:t xml:space="preserve">, </w:t>
      </w:r>
      <w:r w:rsidR="0079534D" w:rsidRPr="00945D10">
        <w:rPr>
          <w:rFonts w:ascii="Arial" w:hAnsi="Arial" w:cs="Arial"/>
        </w:rPr>
        <w:t xml:space="preserve">le esorta a </w:t>
      </w:r>
      <w:r w:rsidR="005749C1" w:rsidRPr="00945D10">
        <w:rPr>
          <w:rFonts w:ascii="Arial" w:hAnsi="Arial" w:cs="Arial"/>
        </w:rPr>
        <w:t>inserir</w:t>
      </w:r>
      <w:r w:rsidR="00426B13" w:rsidRPr="00945D10">
        <w:rPr>
          <w:rFonts w:ascii="Arial" w:hAnsi="Arial" w:cs="Arial"/>
        </w:rPr>
        <w:t>e la relativa clausola</w:t>
      </w:r>
      <w:r w:rsidR="0079534D" w:rsidRPr="00945D10">
        <w:rPr>
          <w:rFonts w:ascii="Arial" w:hAnsi="Arial" w:cs="Arial"/>
        </w:rPr>
        <w:t xml:space="preserve"> nei contratti,</w:t>
      </w:r>
      <w:r w:rsidR="00EA695B" w:rsidRPr="00945D10">
        <w:rPr>
          <w:rFonts w:ascii="Arial" w:hAnsi="Arial" w:cs="Arial"/>
        </w:rPr>
        <w:t xml:space="preserve"> soprattutto in quelli che per le loro caratteristiche sono maggiormente esposti alle sopravvenienze.</w:t>
      </w:r>
    </w:p>
    <w:p w14:paraId="16B87738" w14:textId="7CD4312A" w:rsidR="004D2B40" w:rsidRPr="00945D10" w:rsidRDefault="00337DCC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Il principio di conservazione dell’equilibrio contrattuale, codificato nell’art. 9, trova </w:t>
      </w:r>
      <w:r w:rsidR="00B946A4" w:rsidRPr="00945D10">
        <w:rPr>
          <w:rFonts w:ascii="Arial" w:hAnsi="Arial" w:cs="Arial"/>
        </w:rPr>
        <w:t xml:space="preserve">concreta </w:t>
      </w:r>
      <w:r w:rsidRPr="00945D10">
        <w:rPr>
          <w:rFonts w:ascii="Arial" w:hAnsi="Arial" w:cs="Arial"/>
        </w:rPr>
        <w:t xml:space="preserve">applicazione </w:t>
      </w:r>
      <w:r w:rsidR="00CF7CB5" w:rsidRPr="00945D10">
        <w:rPr>
          <w:rFonts w:ascii="Arial" w:hAnsi="Arial" w:cs="Arial"/>
        </w:rPr>
        <w:t>in quanto previsto d</w:t>
      </w:r>
      <w:r w:rsidRPr="00945D10">
        <w:rPr>
          <w:rFonts w:ascii="Arial" w:hAnsi="Arial" w:cs="Arial"/>
        </w:rPr>
        <w:t xml:space="preserve">agli </w:t>
      </w:r>
      <w:r w:rsidR="0079534D" w:rsidRPr="00945D10">
        <w:rPr>
          <w:rFonts w:ascii="Arial" w:hAnsi="Arial" w:cs="Arial"/>
        </w:rPr>
        <w:t xml:space="preserve">artt. </w:t>
      </w:r>
      <w:r w:rsidR="0079534D" w:rsidRPr="00945D10">
        <w:rPr>
          <w:rFonts w:ascii="Arial" w:hAnsi="Arial" w:cs="Arial"/>
          <w:b/>
          <w:bCs/>
        </w:rPr>
        <w:t>60 e 120</w:t>
      </w:r>
      <w:r w:rsidRPr="00945D10">
        <w:rPr>
          <w:rFonts w:ascii="Arial" w:hAnsi="Arial" w:cs="Arial"/>
          <w:b/>
          <w:bCs/>
        </w:rPr>
        <w:t>.</w:t>
      </w:r>
    </w:p>
    <w:p w14:paraId="0520F1E8" w14:textId="5F88EB06" w:rsidR="004D2B40" w:rsidRPr="00945D10" w:rsidRDefault="004D2B40" w:rsidP="00337DCC">
      <w:pPr>
        <w:pStyle w:val="Paragrafoelenco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>Art. 60 “Revisione prezzi”</w:t>
      </w:r>
      <w:r w:rsidR="00337DCC" w:rsidRPr="00945D10">
        <w:rPr>
          <w:rFonts w:ascii="Arial" w:hAnsi="Arial" w:cs="Arial"/>
          <w:b/>
          <w:bCs/>
        </w:rPr>
        <w:t>.</w:t>
      </w:r>
    </w:p>
    <w:p w14:paraId="33BC781F" w14:textId="792AB924" w:rsidR="001626B3" w:rsidRPr="00945D10" w:rsidRDefault="0079534D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</w:rPr>
        <w:t xml:space="preserve">La disposizione in esame introduce definitivamente </w:t>
      </w:r>
      <w:r w:rsidR="00EA695B" w:rsidRPr="00945D10">
        <w:rPr>
          <w:rFonts w:ascii="Arial" w:hAnsi="Arial" w:cs="Arial"/>
        </w:rPr>
        <w:t>l</w:t>
      </w:r>
      <w:r w:rsidR="00EA695B" w:rsidRPr="00945D10">
        <w:rPr>
          <w:rFonts w:ascii="Arial" w:hAnsi="Arial" w:cs="Arial"/>
          <w:b/>
          <w:bCs/>
        </w:rPr>
        <w:t>’obbligo</w:t>
      </w:r>
      <w:r w:rsidR="00987850" w:rsidRPr="00945D10">
        <w:rPr>
          <w:rFonts w:ascii="Arial" w:hAnsi="Arial" w:cs="Arial"/>
        </w:rPr>
        <w:t>, espunto dal precedente Codice e reintrodotto</w:t>
      </w:r>
      <w:r w:rsidR="00EA695B" w:rsidRPr="00945D10">
        <w:rPr>
          <w:rFonts w:ascii="Arial" w:hAnsi="Arial" w:cs="Arial"/>
        </w:rPr>
        <w:t xml:space="preserve"> temporaneamente dal decreto </w:t>
      </w:r>
      <w:r w:rsidR="007D41AC" w:rsidRPr="00945D10">
        <w:rPr>
          <w:rFonts w:ascii="Arial" w:hAnsi="Arial" w:cs="Arial"/>
        </w:rPr>
        <w:t>S</w:t>
      </w:r>
      <w:r w:rsidR="00EA695B" w:rsidRPr="00945D10">
        <w:rPr>
          <w:rFonts w:ascii="Arial" w:hAnsi="Arial" w:cs="Arial"/>
        </w:rPr>
        <w:t>ostegni ter</w:t>
      </w:r>
      <w:r w:rsidR="007D41AC" w:rsidRPr="00945D10">
        <w:rPr>
          <w:rFonts w:ascii="Arial" w:hAnsi="Arial" w:cs="Arial"/>
        </w:rPr>
        <w:t xml:space="preserve"> (art. 29 L 4/2022 </w:t>
      </w:r>
      <w:proofErr w:type="spellStart"/>
      <w:r w:rsidR="007D41AC" w:rsidRPr="00945D10">
        <w:rPr>
          <w:rFonts w:ascii="Arial" w:hAnsi="Arial" w:cs="Arial"/>
        </w:rPr>
        <w:t>conv</w:t>
      </w:r>
      <w:proofErr w:type="spellEnd"/>
      <w:r w:rsidR="007D41AC" w:rsidRPr="00945D10">
        <w:rPr>
          <w:rFonts w:ascii="Arial" w:hAnsi="Arial" w:cs="Arial"/>
        </w:rPr>
        <w:t>. in L. 25/2022)</w:t>
      </w:r>
      <w:r w:rsidR="00EA695B" w:rsidRPr="00945D10">
        <w:rPr>
          <w:rFonts w:ascii="Arial" w:hAnsi="Arial" w:cs="Arial"/>
        </w:rPr>
        <w:t xml:space="preserve">, dell’inserimento </w:t>
      </w:r>
      <w:r w:rsidR="005749C1" w:rsidRPr="00945D10">
        <w:rPr>
          <w:rFonts w:ascii="Arial" w:hAnsi="Arial" w:cs="Arial"/>
        </w:rPr>
        <w:t xml:space="preserve">in tutti i </w:t>
      </w:r>
      <w:r w:rsidR="00EA695B" w:rsidRPr="00945D10">
        <w:rPr>
          <w:rFonts w:ascii="Arial" w:hAnsi="Arial" w:cs="Arial"/>
        </w:rPr>
        <w:t>contratti pubblici</w:t>
      </w:r>
      <w:r w:rsidR="001626B3" w:rsidRPr="00945D10">
        <w:rPr>
          <w:rFonts w:ascii="Arial" w:hAnsi="Arial" w:cs="Arial"/>
        </w:rPr>
        <w:t xml:space="preserve"> </w:t>
      </w:r>
      <w:r w:rsidR="005749C1" w:rsidRPr="00945D10">
        <w:rPr>
          <w:rFonts w:ascii="Arial" w:hAnsi="Arial" w:cs="Arial"/>
        </w:rPr>
        <w:t>(</w:t>
      </w:r>
      <w:r w:rsidR="001626B3" w:rsidRPr="00945D10">
        <w:rPr>
          <w:rFonts w:ascii="Arial" w:hAnsi="Arial" w:cs="Arial"/>
        </w:rPr>
        <w:t>lavori, servizi e forniture</w:t>
      </w:r>
      <w:r w:rsidR="005749C1" w:rsidRPr="00945D10">
        <w:rPr>
          <w:rFonts w:ascii="Arial" w:hAnsi="Arial" w:cs="Arial"/>
        </w:rPr>
        <w:t>)</w:t>
      </w:r>
      <w:r w:rsidR="00EA695B" w:rsidRPr="00945D10">
        <w:rPr>
          <w:rFonts w:ascii="Arial" w:hAnsi="Arial" w:cs="Arial"/>
        </w:rPr>
        <w:t xml:space="preserve"> delle </w:t>
      </w:r>
      <w:r w:rsidR="00EA695B" w:rsidRPr="00945D10">
        <w:rPr>
          <w:rFonts w:ascii="Arial" w:hAnsi="Arial" w:cs="Arial"/>
          <w:b/>
          <w:bCs/>
        </w:rPr>
        <w:t>clausole di revisione dei prezzi</w:t>
      </w:r>
      <w:r w:rsidR="007D41AC" w:rsidRPr="00945D10">
        <w:rPr>
          <w:rFonts w:ascii="Arial" w:hAnsi="Arial" w:cs="Arial"/>
          <w:b/>
          <w:bCs/>
        </w:rPr>
        <w:t xml:space="preserve">. </w:t>
      </w:r>
    </w:p>
    <w:p w14:paraId="6DB0BC6D" w14:textId="050CC66D" w:rsidR="001626B3" w:rsidRPr="00945D10" w:rsidRDefault="001626B3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L</w:t>
      </w:r>
      <w:r w:rsidR="005B1AA6" w:rsidRPr="00945D10">
        <w:rPr>
          <w:rFonts w:ascii="Arial" w:hAnsi="Arial" w:cs="Arial"/>
        </w:rPr>
        <w:t>e</w:t>
      </w:r>
      <w:r w:rsidRPr="00945D10">
        <w:rPr>
          <w:rFonts w:ascii="Arial" w:hAnsi="Arial" w:cs="Arial"/>
        </w:rPr>
        <w:t xml:space="preserve"> </w:t>
      </w:r>
      <w:r w:rsidR="005749C1" w:rsidRPr="00945D10">
        <w:rPr>
          <w:rFonts w:ascii="Arial" w:hAnsi="Arial" w:cs="Arial"/>
        </w:rPr>
        <w:t xml:space="preserve">clausole devono avere le </w:t>
      </w:r>
      <w:r w:rsidR="00426B13" w:rsidRPr="00945D10">
        <w:rPr>
          <w:rFonts w:ascii="Arial" w:hAnsi="Arial" w:cs="Arial"/>
        </w:rPr>
        <w:t xml:space="preserve">seguenti </w:t>
      </w:r>
      <w:r w:rsidR="005749C1" w:rsidRPr="00945D10">
        <w:rPr>
          <w:rFonts w:ascii="Arial" w:hAnsi="Arial" w:cs="Arial"/>
          <w:b/>
          <w:bCs/>
        </w:rPr>
        <w:t>caratteristiche</w:t>
      </w:r>
      <w:r w:rsidRPr="00945D10">
        <w:rPr>
          <w:rFonts w:ascii="Arial" w:hAnsi="Arial" w:cs="Arial"/>
        </w:rPr>
        <w:t>:</w:t>
      </w:r>
    </w:p>
    <w:p w14:paraId="1F39E049" w14:textId="199C0B6C" w:rsidR="001626B3" w:rsidRPr="00945D10" w:rsidRDefault="001626B3" w:rsidP="001626B3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a) </w:t>
      </w:r>
      <w:r w:rsidRPr="00945D10">
        <w:rPr>
          <w:rFonts w:ascii="Arial" w:hAnsi="Arial" w:cs="Arial"/>
          <w:u w:val="single"/>
        </w:rPr>
        <w:t>non devono apportare modifiche sostanziali</w:t>
      </w:r>
      <w:r w:rsidR="007D41AC" w:rsidRPr="00945D10">
        <w:rPr>
          <w:rFonts w:ascii="Arial" w:hAnsi="Arial" w:cs="Arial"/>
          <w:u w:val="single"/>
        </w:rPr>
        <w:t xml:space="preserve"> </w:t>
      </w:r>
      <w:r w:rsidR="00550063" w:rsidRPr="00945D10">
        <w:rPr>
          <w:rFonts w:ascii="Arial" w:hAnsi="Arial" w:cs="Arial"/>
          <w:u w:val="single"/>
        </w:rPr>
        <w:t>al contratto</w:t>
      </w:r>
      <w:r w:rsidRPr="00945D10">
        <w:rPr>
          <w:rFonts w:ascii="Arial" w:hAnsi="Arial" w:cs="Arial"/>
        </w:rPr>
        <w:t>;</w:t>
      </w:r>
    </w:p>
    <w:p w14:paraId="52F3042B" w14:textId="44398531" w:rsidR="005100E7" w:rsidRPr="00945D10" w:rsidRDefault="001626B3" w:rsidP="00550063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b) </w:t>
      </w:r>
      <w:r w:rsidR="00F055F7" w:rsidRPr="00945D10">
        <w:rPr>
          <w:rFonts w:ascii="Arial" w:hAnsi="Arial" w:cs="Arial"/>
          <w:u w:val="single"/>
        </w:rPr>
        <w:t>si applicano a</w:t>
      </w:r>
      <w:r w:rsidR="005B1AA6" w:rsidRPr="00945D10">
        <w:rPr>
          <w:rFonts w:ascii="Arial" w:hAnsi="Arial" w:cs="Arial"/>
          <w:u w:val="single"/>
        </w:rPr>
        <w:t>l</w:t>
      </w:r>
      <w:r w:rsidRPr="00945D10">
        <w:rPr>
          <w:rFonts w:ascii="Arial" w:hAnsi="Arial" w:cs="Arial"/>
          <w:u w:val="single"/>
        </w:rPr>
        <w:t xml:space="preserve"> verificarsi di </w:t>
      </w:r>
      <w:r w:rsidR="0079534D" w:rsidRPr="00945D10">
        <w:rPr>
          <w:rFonts w:ascii="Arial" w:hAnsi="Arial" w:cs="Arial"/>
          <w:u w:val="single"/>
        </w:rPr>
        <w:t xml:space="preserve">particolari </w:t>
      </w:r>
      <w:r w:rsidRPr="00945D10">
        <w:rPr>
          <w:rFonts w:ascii="Arial" w:hAnsi="Arial" w:cs="Arial"/>
          <w:u w:val="single"/>
        </w:rPr>
        <w:t>condizioni di natura oggettiva,</w:t>
      </w:r>
      <w:r w:rsidR="00550063" w:rsidRPr="00945D10">
        <w:rPr>
          <w:rFonts w:ascii="Arial" w:hAnsi="Arial" w:cs="Arial"/>
          <w:u w:val="single"/>
        </w:rPr>
        <w:t xml:space="preserve"> che determinano una variazione del costo della prestazione </w:t>
      </w:r>
      <w:r w:rsidR="0079534D" w:rsidRPr="00945D10">
        <w:rPr>
          <w:rFonts w:ascii="Arial" w:hAnsi="Arial" w:cs="Arial"/>
          <w:u w:val="single"/>
        </w:rPr>
        <w:t>in più o meno superiore al 5% dell’importo complessivo dell’intervento</w:t>
      </w:r>
      <w:r w:rsidR="00426B13" w:rsidRPr="00945D10">
        <w:rPr>
          <w:rFonts w:ascii="Arial" w:hAnsi="Arial" w:cs="Arial"/>
          <w:u w:val="single"/>
        </w:rPr>
        <w:t>, da determinarsi i</w:t>
      </w:r>
      <w:r w:rsidR="00550063" w:rsidRPr="00945D10">
        <w:rPr>
          <w:rFonts w:ascii="Arial" w:hAnsi="Arial" w:cs="Arial"/>
          <w:u w:val="single"/>
        </w:rPr>
        <w:t>n base agli indici sintetici delle variazioni d</w:t>
      </w:r>
      <w:r w:rsidR="0079534D" w:rsidRPr="00945D10">
        <w:rPr>
          <w:rFonts w:ascii="Arial" w:hAnsi="Arial" w:cs="Arial"/>
          <w:u w:val="single"/>
        </w:rPr>
        <w:t>e</w:t>
      </w:r>
      <w:r w:rsidR="00550063" w:rsidRPr="00945D10">
        <w:rPr>
          <w:rFonts w:ascii="Arial" w:hAnsi="Arial" w:cs="Arial"/>
          <w:u w:val="single"/>
        </w:rPr>
        <w:t xml:space="preserve">i costi e </w:t>
      </w:r>
      <w:r w:rsidR="0079534D" w:rsidRPr="00945D10">
        <w:rPr>
          <w:rFonts w:ascii="Arial" w:hAnsi="Arial" w:cs="Arial"/>
          <w:u w:val="single"/>
        </w:rPr>
        <w:t xml:space="preserve">dei </w:t>
      </w:r>
      <w:r w:rsidR="00550063" w:rsidRPr="00945D10">
        <w:rPr>
          <w:rFonts w:ascii="Arial" w:hAnsi="Arial" w:cs="Arial"/>
          <w:u w:val="single"/>
        </w:rPr>
        <w:t>prezzi d</w:t>
      </w:r>
      <w:r w:rsidR="0079534D" w:rsidRPr="00945D10">
        <w:rPr>
          <w:rFonts w:ascii="Arial" w:hAnsi="Arial" w:cs="Arial"/>
          <w:u w:val="single"/>
        </w:rPr>
        <w:t>e</w:t>
      </w:r>
      <w:r w:rsidR="00550063" w:rsidRPr="00945D10">
        <w:rPr>
          <w:rFonts w:ascii="Arial" w:hAnsi="Arial" w:cs="Arial"/>
          <w:u w:val="single"/>
        </w:rPr>
        <w:t>i lavori, servizi e forniture, approvati dall’Istat entro il 30 Settembre di ogni anno</w:t>
      </w:r>
      <w:r w:rsidR="003F2F43" w:rsidRPr="00945D10">
        <w:rPr>
          <w:rFonts w:ascii="Arial" w:hAnsi="Arial" w:cs="Arial"/>
        </w:rPr>
        <w:t xml:space="preserve">. </w:t>
      </w:r>
      <w:r w:rsidR="008166B5" w:rsidRPr="00945D10">
        <w:rPr>
          <w:rFonts w:ascii="Arial" w:hAnsi="Arial" w:cs="Arial"/>
        </w:rPr>
        <w:t>Si è notato in dottrina che l</w:t>
      </w:r>
      <w:r w:rsidR="005749C1" w:rsidRPr="00945D10">
        <w:rPr>
          <w:rFonts w:ascii="Arial" w:hAnsi="Arial" w:cs="Arial"/>
        </w:rPr>
        <w:t xml:space="preserve">’applicazione della norma, a differenza di quanto previsto per l’istituto </w:t>
      </w:r>
      <w:r w:rsidR="005100E7" w:rsidRPr="00945D10">
        <w:rPr>
          <w:rFonts w:ascii="Arial" w:hAnsi="Arial" w:cs="Arial"/>
        </w:rPr>
        <w:t xml:space="preserve">generale </w:t>
      </w:r>
      <w:r w:rsidR="005749C1" w:rsidRPr="00945D10">
        <w:rPr>
          <w:rFonts w:ascii="Arial" w:hAnsi="Arial" w:cs="Arial"/>
        </w:rPr>
        <w:t xml:space="preserve">della </w:t>
      </w:r>
      <w:r w:rsidR="005100E7" w:rsidRPr="00945D10">
        <w:rPr>
          <w:rFonts w:ascii="Arial" w:hAnsi="Arial" w:cs="Arial"/>
        </w:rPr>
        <w:t>rinegoziazione dall’art. 9, non presuppone la imprevedibilità delle sopravvenienze</w:t>
      </w:r>
      <w:r w:rsidR="008166B5" w:rsidRPr="00945D10">
        <w:rPr>
          <w:rFonts w:ascii="Arial" w:hAnsi="Arial" w:cs="Arial"/>
        </w:rPr>
        <w:t xml:space="preserve">. Si ritiene che </w:t>
      </w:r>
      <w:r w:rsidR="00426B13" w:rsidRPr="00945D10">
        <w:rPr>
          <w:rFonts w:ascii="Arial" w:hAnsi="Arial" w:cs="Arial"/>
        </w:rPr>
        <w:t>la</w:t>
      </w:r>
      <w:r w:rsidR="008166B5" w:rsidRPr="00945D10">
        <w:rPr>
          <w:rFonts w:ascii="Arial" w:hAnsi="Arial" w:cs="Arial"/>
        </w:rPr>
        <w:t xml:space="preserve"> formulazione</w:t>
      </w:r>
      <w:r w:rsidR="00426B13" w:rsidRPr="00945D10">
        <w:rPr>
          <w:rFonts w:ascii="Arial" w:hAnsi="Arial" w:cs="Arial"/>
        </w:rPr>
        <w:t xml:space="preserve"> in tal senso</w:t>
      </w:r>
      <w:r w:rsidR="008166B5" w:rsidRPr="00945D10">
        <w:rPr>
          <w:rFonts w:ascii="Arial" w:hAnsi="Arial" w:cs="Arial"/>
        </w:rPr>
        <w:t xml:space="preserve"> </w:t>
      </w:r>
      <w:r w:rsidR="00426B13" w:rsidRPr="00945D10">
        <w:rPr>
          <w:rFonts w:ascii="Arial" w:hAnsi="Arial" w:cs="Arial"/>
        </w:rPr>
        <w:t xml:space="preserve">sia stata studiata per </w:t>
      </w:r>
      <w:r w:rsidR="008166B5" w:rsidRPr="00945D10">
        <w:rPr>
          <w:rFonts w:ascii="Arial" w:hAnsi="Arial" w:cs="Arial"/>
        </w:rPr>
        <w:t xml:space="preserve">consentire comunque l’operatività del rimedio revisionale </w:t>
      </w:r>
      <w:r w:rsidR="00426B13" w:rsidRPr="00945D10">
        <w:rPr>
          <w:rFonts w:ascii="Arial" w:hAnsi="Arial" w:cs="Arial"/>
        </w:rPr>
        <w:t xml:space="preserve">anche </w:t>
      </w:r>
      <w:r w:rsidR="008166B5" w:rsidRPr="00945D10">
        <w:rPr>
          <w:rFonts w:ascii="Arial" w:hAnsi="Arial" w:cs="Arial"/>
        </w:rPr>
        <w:t xml:space="preserve">nell’ipotesi di squilibrio cagionato da un evento prevedibile </w:t>
      </w:r>
      <w:proofErr w:type="spellStart"/>
      <w:r w:rsidR="008166B5" w:rsidRPr="00945D10">
        <w:rPr>
          <w:rFonts w:ascii="Arial" w:hAnsi="Arial" w:cs="Arial"/>
        </w:rPr>
        <w:t>nell’an</w:t>
      </w:r>
      <w:proofErr w:type="spellEnd"/>
      <w:r w:rsidR="008166B5" w:rsidRPr="00945D10">
        <w:rPr>
          <w:rFonts w:ascii="Arial" w:hAnsi="Arial" w:cs="Arial"/>
        </w:rPr>
        <w:t xml:space="preserve"> (es. aumento dell’energia) ma non nel quantum</w:t>
      </w:r>
      <w:r w:rsidR="00426B13" w:rsidRPr="00945D10">
        <w:rPr>
          <w:rFonts w:ascii="Arial" w:hAnsi="Arial" w:cs="Arial"/>
        </w:rPr>
        <w:t>, dato che è impossibile prevedere tutto nei contratti, soprattutto in quelli di lunga durata</w:t>
      </w:r>
      <w:r w:rsidR="005100E7" w:rsidRPr="00945D10">
        <w:rPr>
          <w:rFonts w:ascii="Arial" w:hAnsi="Arial" w:cs="Arial"/>
        </w:rPr>
        <w:t>.</w:t>
      </w:r>
    </w:p>
    <w:p w14:paraId="1EC255F4" w14:textId="288B3361" w:rsidR="001626B3" w:rsidRPr="00945D10" w:rsidRDefault="001626B3" w:rsidP="001626B3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c) </w:t>
      </w:r>
      <w:r w:rsidR="005B1AA6" w:rsidRPr="00945D10">
        <w:rPr>
          <w:rFonts w:ascii="Arial" w:hAnsi="Arial" w:cs="Arial"/>
          <w:u w:val="single"/>
        </w:rPr>
        <w:t xml:space="preserve">coprono la variazione nella </w:t>
      </w:r>
      <w:r w:rsidRPr="00945D10">
        <w:rPr>
          <w:rFonts w:ascii="Arial" w:hAnsi="Arial" w:cs="Arial"/>
          <w:u w:val="single"/>
        </w:rPr>
        <w:t xml:space="preserve">misura dell’80% della </w:t>
      </w:r>
      <w:r w:rsidR="005B1AA6" w:rsidRPr="00945D10">
        <w:rPr>
          <w:rFonts w:ascii="Arial" w:hAnsi="Arial" w:cs="Arial"/>
          <w:u w:val="single"/>
        </w:rPr>
        <w:t>stessa</w:t>
      </w:r>
      <w:r w:rsidR="005B1AA6" w:rsidRPr="00945D10">
        <w:rPr>
          <w:rFonts w:ascii="Arial" w:hAnsi="Arial" w:cs="Arial"/>
        </w:rPr>
        <w:t>.</w:t>
      </w:r>
    </w:p>
    <w:p w14:paraId="6EEAF46E" w14:textId="7E21BB59" w:rsidR="00115526" w:rsidRPr="00945D10" w:rsidRDefault="00F055F7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Le clausole </w:t>
      </w:r>
      <w:r w:rsidR="00115526" w:rsidRPr="00945D10">
        <w:rPr>
          <w:rFonts w:ascii="Arial" w:hAnsi="Arial" w:cs="Arial"/>
        </w:rPr>
        <w:t xml:space="preserve">revisionali, in base ai prevalenti orientamenti giurisprudenziali maturati, da cui non si ravvisano motivi per discostarsi non essendo mutata la natura dell’istituto, </w:t>
      </w:r>
      <w:r w:rsidR="008166B5" w:rsidRPr="00945D10">
        <w:rPr>
          <w:rFonts w:ascii="Arial" w:hAnsi="Arial" w:cs="Arial"/>
        </w:rPr>
        <w:t xml:space="preserve">a differenza dell’istituto della rinegoziazione, </w:t>
      </w:r>
      <w:r w:rsidRPr="00945D10">
        <w:rPr>
          <w:rFonts w:ascii="Arial" w:hAnsi="Arial" w:cs="Arial"/>
        </w:rPr>
        <w:t xml:space="preserve">non </w:t>
      </w:r>
      <w:r w:rsidR="00CF7CB5" w:rsidRPr="00945D10">
        <w:rPr>
          <w:rFonts w:ascii="Arial" w:hAnsi="Arial" w:cs="Arial"/>
        </w:rPr>
        <w:t>attribuiscono</w:t>
      </w:r>
      <w:r w:rsidRPr="00945D10">
        <w:rPr>
          <w:rFonts w:ascii="Arial" w:hAnsi="Arial" w:cs="Arial"/>
        </w:rPr>
        <w:t xml:space="preserve"> </w:t>
      </w:r>
      <w:r w:rsidR="00CF7CB5" w:rsidRPr="00945D10">
        <w:rPr>
          <w:rFonts w:ascii="Arial" w:hAnsi="Arial" w:cs="Arial"/>
        </w:rPr>
        <w:t>al</w:t>
      </w:r>
      <w:r w:rsidRPr="00945D10">
        <w:rPr>
          <w:rFonts w:ascii="Arial" w:hAnsi="Arial" w:cs="Arial"/>
        </w:rPr>
        <w:t xml:space="preserve">l’appaltatore </w:t>
      </w:r>
      <w:r w:rsidR="00CF7CB5" w:rsidRPr="00945D10">
        <w:rPr>
          <w:rFonts w:ascii="Arial" w:hAnsi="Arial" w:cs="Arial"/>
          <w:b/>
        </w:rPr>
        <w:t>un diritto</w:t>
      </w:r>
      <w:r w:rsidR="00CF7CB5" w:rsidRPr="00945D10">
        <w:rPr>
          <w:rFonts w:ascii="Arial" w:hAnsi="Arial" w:cs="Arial"/>
        </w:rPr>
        <w:t xml:space="preserve"> </w:t>
      </w:r>
      <w:r w:rsidRPr="00945D10">
        <w:rPr>
          <w:rFonts w:ascii="Arial" w:hAnsi="Arial" w:cs="Arial"/>
        </w:rPr>
        <w:t xml:space="preserve">alla revisione dei prezzi ma </w:t>
      </w:r>
      <w:r w:rsidRPr="00945D10">
        <w:rPr>
          <w:rFonts w:ascii="Arial" w:hAnsi="Arial" w:cs="Arial"/>
          <w:b/>
          <w:bCs/>
        </w:rPr>
        <w:t xml:space="preserve">l’interesse </w:t>
      </w:r>
      <w:r w:rsidR="007449D2" w:rsidRPr="00945D10">
        <w:rPr>
          <w:rFonts w:ascii="Arial" w:hAnsi="Arial" w:cs="Arial"/>
          <w:b/>
          <w:bCs/>
        </w:rPr>
        <w:t xml:space="preserve">legittimo </w:t>
      </w:r>
      <w:r w:rsidRPr="00945D10">
        <w:rPr>
          <w:rFonts w:ascii="Arial" w:hAnsi="Arial" w:cs="Arial"/>
          <w:b/>
          <w:bCs/>
        </w:rPr>
        <w:t xml:space="preserve">all’apertura </w:t>
      </w:r>
      <w:r w:rsidR="00426B13" w:rsidRPr="00945D10">
        <w:rPr>
          <w:rFonts w:ascii="Arial" w:hAnsi="Arial" w:cs="Arial"/>
          <w:b/>
          <w:bCs/>
        </w:rPr>
        <w:t>di un</w:t>
      </w:r>
      <w:r w:rsidRPr="00945D10">
        <w:rPr>
          <w:rFonts w:ascii="Arial" w:hAnsi="Arial" w:cs="Arial"/>
          <w:b/>
          <w:bCs/>
        </w:rPr>
        <w:t xml:space="preserve"> procedimento tecnico discrezionale</w:t>
      </w:r>
      <w:r w:rsidR="00115526" w:rsidRPr="00945D10">
        <w:rPr>
          <w:rFonts w:ascii="Arial" w:hAnsi="Arial" w:cs="Arial"/>
          <w:b/>
          <w:bCs/>
        </w:rPr>
        <w:t xml:space="preserve"> da parte della amministrazione</w:t>
      </w:r>
      <w:r w:rsidR="005100E7" w:rsidRPr="00945D10">
        <w:rPr>
          <w:rFonts w:ascii="Arial" w:hAnsi="Arial" w:cs="Arial"/>
        </w:rPr>
        <w:t>,</w:t>
      </w:r>
      <w:r w:rsidR="00115526" w:rsidRPr="00945D10">
        <w:rPr>
          <w:rFonts w:ascii="Arial" w:hAnsi="Arial" w:cs="Arial"/>
        </w:rPr>
        <w:t xml:space="preserve"> che deve valutare la sussistenza dei presupposti di legge per il suo riconoscimento. Conseguentemente, le </w:t>
      </w:r>
      <w:r w:rsidR="008166B5" w:rsidRPr="00945D10">
        <w:rPr>
          <w:rFonts w:ascii="Arial" w:hAnsi="Arial" w:cs="Arial"/>
        </w:rPr>
        <w:t xml:space="preserve">eventuali </w:t>
      </w:r>
      <w:r w:rsidR="00115526" w:rsidRPr="00945D10">
        <w:rPr>
          <w:rFonts w:ascii="Arial" w:hAnsi="Arial" w:cs="Arial"/>
        </w:rPr>
        <w:t xml:space="preserve">contestazioni sull’applicazione della clausola appartengono al </w:t>
      </w:r>
      <w:r w:rsidR="00115526" w:rsidRPr="00945D10">
        <w:rPr>
          <w:rFonts w:ascii="Arial" w:hAnsi="Arial" w:cs="Arial"/>
          <w:b/>
          <w:bCs/>
        </w:rPr>
        <w:t>giudice amministrativo</w:t>
      </w:r>
      <w:r w:rsidR="00426B13" w:rsidRPr="00945D10">
        <w:rPr>
          <w:rFonts w:ascii="Arial" w:hAnsi="Arial" w:cs="Arial"/>
          <w:b/>
          <w:bCs/>
        </w:rPr>
        <w:t>,</w:t>
      </w:r>
      <w:r w:rsidR="00115526" w:rsidRPr="00945D10">
        <w:rPr>
          <w:rFonts w:ascii="Arial" w:hAnsi="Arial" w:cs="Arial"/>
          <w:b/>
          <w:bCs/>
        </w:rPr>
        <w:t xml:space="preserve"> in sede di giurisdizione esclusiva</w:t>
      </w:r>
      <w:r w:rsidR="00115526" w:rsidRPr="00945D10">
        <w:rPr>
          <w:rFonts w:ascii="Arial" w:hAnsi="Arial" w:cs="Arial"/>
        </w:rPr>
        <w:t xml:space="preserve"> (</w:t>
      </w:r>
      <w:r w:rsidR="00D752EB" w:rsidRPr="00945D10">
        <w:rPr>
          <w:rFonts w:ascii="Arial" w:hAnsi="Arial" w:cs="Arial"/>
        </w:rPr>
        <w:t xml:space="preserve">ex art. 113 co. 1 lett. e n. 2 </w:t>
      </w:r>
      <w:proofErr w:type="spellStart"/>
      <w:r w:rsidR="00D752EB" w:rsidRPr="00945D10">
        <w:rPr>
          <w:rFonts w:ascii="Arial" w:hAnsi="Arial" w:cs="Arial"/>
        </w:rPr>
        <w:t>cpa</w:t>
      </w:r>
      <w:proofErr w:type="spellEnd"/>
      <w:r w:rsidR="00D752EB" w:rsidRPr="00945D10">
        <w:rPr>
          <w:rFonts w:ascii="Arial" w:hAnsi="Arial" w:cs="Arial"/>
        </w:rPr>
        <w:t xml:space="preserve">) e in </w:t>
      </w:r>
      <w:r w:rsidR="00426B13" w:rsidRPr="00945D10">
        <w:rPr>
          <w:rFonts w:ascii="Arial" w:hAnsi="Arial" w:cs="Arial"/>
        </w:rPr>
        <w:t xml:space="preserve">ipotesi di inerzia </w:t>
      </w:r>
      <w:r w:rsidR="00D752EB" w:rsidRPr="00945D10">
        <w:rPr>
          <w:rFonts w:ascii="Arial" w:hAnsi="Arial" w:cs="Arial"/>
        </w:rPr>
        <w:t>dell’amministrazione è azionabile il relativo rito innanzi al giudice amministrativo. Qualora, tuttavia,</w:t>
      </w:r>
      <w:r w:rsidR="00115526" w:rsidRPr="00945D10">
        <w:rPr>
          <w:rFonts w:ascii="Arial" w:hAnsi="Arial" w:cs="Arial"/>
        </w:rPr>
        <w:t xml:space="preserve"> il</w:t>
      </w:r>
      <w:r w:rsidR="007449D2" w:rsidRPr="00945D10">
        <w:rPr>
          <w:rFonts w:ascii="Arial" w:hAnsi="Arial" w:cs="Arial"/>
        </w:rPr>
        <w:t xml:space="preserve"> c</w:t>
      </w:r>
      <w:r w:rsidR="00276E3A" w:rsidRPr="00945D10">
        <w:rPr>
          <w:rFonts w:ascii="Arial" w:hAnsi="Arial" w:cs="Arial"/>
        </w:rPr>
        <w:t xml:space="preserve">ontenuto della clausola </w:t>
      </w:r>
      <w:r w:rsidR="00115526" w:rsidRPr="00945D10">
        <w:rPr>
          <w:rFonts w:ascii="Arial" w:hAnsi="Arial" w:cs="Arial"/>
        </w:rPr>
        <w:t>sia</w:t>
      </w:r>
      <w:r w:rsidR="00276E3A" w:rsidRPr="00945D10">
        <w:rPr>
          <w:rFonts w:ascii="Arial" w:hAnsi="Arial" w:cs="Arial"/>
        </w:rPr>
        <w:t xml:space="preserve"> così preciso </w:t>
      </w:r>
      <w:proofErr w:type="spellStart"/>
      <w:r w:rsidR="00276E3A" w:rsidRPr="00945D10">
        <w:rPr>
          <w:rFonts w:ascii="Arial" w:hAnsi="Arial" w:cs="Arial"/>
        </w:rPr>
        <w:t>nell’</w:t>
      </w:r>
      <w:r w:rsidR="00276E3A" w:rsidRPr="00945D10">
        <w:rPr>
          <w:rFonts w:ascii="Arial" w:hAnsi="Arial" w:cs="Arial"/>
          <w:i/>
          <w:iCs/>
        </w:rPr>
        <w:t>an</w:t>
      </w:r>
      <w:proofErr w:type="spellEnd"/>
      <w:r w:rsidR="00276E3A" w:rsidRPr="00945D10">
        <w:rPr>
          <w:rFonts w:ascii="Arial" w:hAnsi="Arial" w:cs="Arial"/>
        </w:rPr>
        <w:t xml:space="preserve"> e </w:t>
      </w:r>
      <w:r w:rsidR="00CF7CB5" w:rsidRPr="00945D10">
        <w:rPr>
          <w:rFonts w:ascii="Arial" w:hAnsi="Arial" w:cs="Arial"/>
        </w:rPr>
        <w:t xml:space="preserve">nel </w:t>
      </w:r>
      <w:r w:rsidR="00276E3A" w:rsidRPr="00945D10">
        <w:rPr>
          <w:rFonts w:ascii="Arial" w:hAnsi="Arial" w:cs="Arial"/>
          <w:i/>
          <w:iCs/>
        </w:rPr>
        <w:t>quantum</w:t>
      </w:r>
      <w:r w:rsidR="00CF7CB5" w:rsidRPr="00945D10">
        <w:rPr>
          <w:rFonts w:ascii="Arial" w:hAnsi="Arial" w:cs="Arial"/>
          <w:i/>
          <w:iCs/>
        </w:rPr>
        <w:t xml:space="preserve"> </w:t>
      </w:r>
      <w:proofErr w:type="spellStart"/>
      <w:r w:rsidR="00CF7CB5" w:rsidRPr="00945D10">
        <w:rPr>
          <w:rFonts w:ascii="Arial" w:hAnsi="Arial" w:cs="Arial"/>
        </w:rPr>
        <w:t>xxxx</w:t>
      </w:r>
      <w:proofErr w:type="spellEnd"/>
      <w:r w:rsidR="00276E3A" w:rsidRPr="00945D10">
        <w:rPr>
          <w:rFonts w:ascii="Arial" w:hAnsi="Arial" w:cs="Arial"/>
        </w:rPr>
        <w:t xml:space="preserve"> da escludere ogni margine di valutazione discrezionale</w:t>
      </w:r>
      <w:r w:rsidR="00115526" w:rsidRPr="00945D10">
        <w:rPr>
          <w:rFonts w:ascii="Arial" w:hAnsi="Arial" w:cs="Arial"/>
        </w:rPr>
        <w:t xml:space="preserve">, </w:t>
      </w:r>
      <w:r w:rsidR="00D752EB" w:rsidRPr="00945D10">
        <w:rPr>
          <w:rFonts w:ascii="Arial" w:hAnsi="Arial" w:cs="Arial"/>
        </w:rPr>
        <w:t>in tale ipotesi</w:t>
      </w:r>
      <w:r w:rsidR="00115526" w:rsidRPr="00945D10">
        <w:rPr>
          <w:rFonts w:ascii="Arial" w:hAnsi="Arial" w:cs="Arial"/>
        </w:rPr>
        <w:t xml:space="preserve"> l’appaltatore vanterà un </w:t>
      </w:r>
      <w:r w:rsidR="00115526" w:rsidRPr="00945D10">
        <w:rPr>
          <w:rFonts w:ascii="Arial" w:hAnsi="Arial" w:cs="Arial"/>
          <w:b/>
          <w:bCs/>
        </w:rPr>
        <w:t>diritto soggettivo</w:t>
      </w:r>
      <w:r w:rsidR="00115526" w:rsidRPr="00945D10">
        <w:rPr>
          <w:rFonts w:ascii="Arial" w:hAnsi="Arial" w:cs="Arial"/>
        </w:rPr>
        <w:t xml:space="preserve"> all’adempimento, tutelabile innanzi al giudice ordinario </w:t>
      </w:r>
      <w:r w:rsidR="007449D2" w:rsidRPr="00945D10">
        <w:rPr>
          <w:rFonts w:ascii="Arial" w:hAnsi="Arial" w:cs="Arial"/>
        </w:rPr>
        <w:t xml:space="preserve">(Tar Umbria, </w:t>
      </w:r>
      <w:proofErr w:type="spellStart"/>
      <w:r w:rsidR="007449D2" w:rsidRPr="00945D10">
        <w:rPr>
          <w:rFonts w:ascii="Arial" w:hAnsi="Arial" w:cs="Arial"/>
        </w:rPr>
        <w:t>sent</w:t>
      </w:r>
      <w:proofErr w:type="spellEnd"/>
      <w:r w:rsidR="007449D2" w:rsidRPr="00945D10">
        <w:rPr>
          <w:rFonts w:ascii="Arial" w:hAnsi="Arial" w:cs="Arial"/>
        </w:rPr>
        <w:t>. n. 158 del 5.4.23</w:t>
      </w:r>
      <w:r w:rsidR="00D752EB" w:rsidRPr="00945D10">
        <w:rPr>
          <w:rFonts w:ascii="Arial" w:hAnsi="Arial" w:cs="Arial"/>
        </w:rPr>
        <w:t xml:space="preserve">; </w:t>
      </w:r>
      <w:proofErr w:type="spellStart"/>
      <w:r w:rsidR="00D752EB" w:rsidRPr="00945D10">
        <w:rPr>
          <w:rFonts w:ascii="Arial" w:hAnsi="Arial" w:cs="Arial"/>
        </w:rPr>
        <w:t>CdSt</w:t>
      </w:r>
      <w:proofErr w:type="spellEnd"/>
      <w:r w:rsidR="00D752EB" w:rsidRPr="00945D10">
        <w:rPr>
          <w:rFonts w:ascii="Arial" w:hAnsi="Arial" w:cs="Arial"/>
        </w:rPr>
        <w:t>. n. 5446/2019</w:t>
      </w:r>
      <w:r w:rsidR="007449D2" w:rsidRPr="00945D10">
        <w:rPr>
          <w:rFonts w:ascii="Arial" w:hAnsi="Arial" w:cs="Arial"/>
        </w:rPr>
        <w:t>)</w:t>
      </w:r>
      <w:r w:rsidR="00276E3A" w:rsidRPr="00945D10">
        <w:rPr>
          <w:rFonts w:ascii="Arial" w:hAnsi="Arial" w:cs="Arial"/>
        </w:rPr>
        <w:t xml:space="preserve">. </w:t>
      </w:r>
    </w:p>
    <w:p w14:paraId="6D3E5ED7" w14:textId="77777777" w:rsidR="005100E7" w:rsidRPr="00945D10" w:rsidRDefault="00115526" w:rsidP="004D2B4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Per la</w:t>
      </w:r>
      <w:r w:rsidR="00987850" w:rsidRPr="00945D10">
        <w:rPr>
          <w:rFonts w:ascii="Arial" w:hAnsi="Arial" w:cs="Arial"/>
        </w:rPr>
        <w:t xml:space="preserve"> copertura degli oneri derivanti dalla revisione dei prezzi</w:t>
      </w:r>
      <w:r w:rsidRPr="00945D10">
        <w:rPr>
          <w:rFonts w:ascii="Arial" w:hAnsi="Arial" w:cs="Arial"/>
        </w:rPr>
        <w:t xml:space="preserve">, trattandosi di disposizione applicativa del rimedio generale della rinegoziazione in buona fede, </w:t>
      </w:r>
      <w:r w:rsidR="005100E7" w:rsidRPr="00945D10">
        <w:rPr>
          <w:rFonts w:ascii="Arial" w:hAnsi="Arial" w:cs="Arial"/>
        </w:rPr>
        <w:t>anche per essa trova applicazione il limite della invarianza finanziaria.</w:t>
      </w:r>
    </w:p>
    <w:p w14:paraId="6351CF90" w14:textId="142669B2" w:rsidR="004D2B40" w:rsidRPr="00945D10" w:rsidRDefault="005B1AA6" w:rsidP="00337DCC">
      <w:pPr>
        <w:pStyle w:val="Paragrafoelenco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 xml:space="preserve">Art. 120 </w:t>
      </w:r>
      <w:r w:rsidR="00113AB0" w:rsidRPr="00945D10">
        <w:rPr>
          <w:rFonts w:ascii="Arial" w:hAnsi="Arial" w:cs="Arial"/>
          <w:b/>
          <w:bCs/>
        </w:rPr>
        <w:t>“Modifica dei contratti in corso di esecuzione”</w:t>
      </w:r>
    </w:p>
    <w:p w14:paraId="30DAC4CF" w14:textId="2C96CFA3" w:rsidR="00113AB0" w:rsidRPr="00945D10" w:rsidRDefault="00D752EB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La</w:t>
      </w:r>
      <w:r w:rsidR="00115526" w:rsidRPr="00945D10">
        <w:rPr>
          <w:rFonts w:ascii="Arial" w:hAnsi="Arial" w:cs="Arial"/>
        </w:rPr>
        <w:t xml:space="preserve"> disposizione </w:t>
      </w:r>
      <w:r w:rsidR="00CB68A7" w:rsidRPr="00945D10">
        <w:rPr>
          <w:rFonts w:ascii="Arial" w:hAnsi="Arial" w:cs="Arial"/>
        </w:rPr>
        <w:t>tratteggia</w:t>
      </w:r>
      <w:r w:rsidR="00113AB0" w:rsidRPr="00945D10">
        <w:rPr>
          <w:rFonts w:ascii="Arial" w:hAnsi="Arial" w:cs="Arial"/>
        </w:rPr>
        <w:t xml:space="preserve"> la disciplina delle modificazioni consentite </w:t>
      </w:r>
      <w:r w:rsidR="003D57B7" w:rsidRPr="00945D10">
        <w:rPr>
          <w:rFonts w:ascii="Arial" w:hAnsi="Arial" w:cs="Arial"/>
        </w:rPr>
        <w:t>n</w:t>
      </w:r>
      <w:r w:rsidR="00113AB0" w:rsidRPr="00945D10">
        <w:rPr>
          <w:rFonts w:ascii="Arial" w:hAnsi="Arial" w:cs="Arial"/>
        </w:rPr>
        <w:t>e</w:t>
      </w:r>
      <w:r w:rsidR="005100E7" w:rsidRPr="00945D10">
        <w:rPr>
          <w:rFonts w:ascii="Arial" w:hAnsi="Arial" w:cs="Arial"/>
        </w:rPr>
        <w:t>l corso dell’esecuzione del contratto</w:t>
      </w:r>
      <w:r w:rsidR="00113AB0" w:rsidRPr="00945D10">
        <w:rPr>
          <w:rFonts w:ascii="Arial" w:hAnsi="Arial" w:cs="Arial"/>
        </w:rPr>
        <w:t xml:space="preserve"> </w:t>
      </w:r>
      <w:r w:rsidR="00115526" w:rsidRPr="00945D10">
        <w:rPr>
          <w:rFonts w:ascii="Arial" w:hAnsi="Arial" w:cs="Arial"/>
        </w:rPr>
        <w:t>(varianti)</w:t>
      </w:r>
      <w:r w:rsidR="00113AB0" w:rsidRPr="00945D10">
        <w:rPr>
          <w:rFonts w:ascii="Arial" w:hAnsi="Arial" w:cs="Arial"/>
        </w:rPr>
        <w:t xml:space="preserve">, al di fuori dei casi </w:t>
      </w:r>
      <w:r w:rsidR="009B10BC" w:rsidRPr="00945D10">
        <w:rPr>
          <w:rFonts w:ascii="Arial" w:hAnsi="Arial" w:cs="Arial"/>
        </w:rPr>
        <w:t>disciplinati</w:t>
      </w:r>
      <w:r w:rsidR="003D57B7" w:rsidRPr="00945D10">
        <w:rPr>
          <w:rFonts w:ascii="Arial" w:hAnsi="Arial" w:cs="Arial"/>
        </w:rPr>
        <w:t xml:space="preserve"> dalle </w:t>
      </w:r>
      <w:r w:rsidR="00113AB0" w:rsidRPr="00945D10">
        <w:rPr>
          <w:rFonts w:ascii="Arial" w:hAnsi="Arial" w:cs="Arial"/>
        </w:rPr>
        <w:t xml:space="preserve">clausole di rinegoziazione </w:t>
      </w:r>
      <w:r w:rsidR="00115526" w:rsidRPr="00945D10">
        <w:rPr>
          <w:rFonts w:ascii="Arial" w:hAnsi="Arial" w:cs="Arial"/>
        </w:rPr>
        <w:t>e</w:t>
      </w:r>
      <w:r w:rsidR="00113AB0" w:rsidRPr="00945D10">
        <w:rPr>
          <w:rFonts w:ascii="Arial" w:hAnsi="Arial" w:cs="Arial"/>
        </w:rPr>
        <w:t xml:space="preserve"> di revisione dei prezzi</w:t>
      </w:r>
      <w:r w:rsidR="003D57B7" w:rsidRPr="00945D10">
        <w:rPr>
          <w:rFonts w:ascii="Arial" w:hAnsi="Arial" w:cs="Arial"/>
        </w:rPr>
        <w:t xml:space="preserve">, </w:t>
      </w:r>
      <w:r w:rsidR="009B10BC" w:rsidRPr="00945D10">
        <w:rPr>
          <w:rFonts w:ascii="Arial" w:hAnsi="Arial" w:cs="Arial"/>
        </w:rPr>
        <w:t>a cui si applica la relativa disciplina</w:t>
      </w:r>
      <w:r w:rsidR="00115526" w:rsidRPr="00945D10">
        <w:rPr>
          <w:rFonts w:ascii="Arial" w:hAnsi="Arial" w:cs="Arial"/>
        </w:rPr>
        <w:t xml:space="preserve"> (artt. 9 e 60)</w:t>
      </w:r>
      <w:r w:rsidR="00113AB0" w:rsidRPr="00945D10">
        <w:rPr>
          <w:rFonts w:ascii="Arial" w:hAnsi="Arial" w:cs="Arial"/>
        </w:rPr>
        <w:t xml:space="preserve">. </w:t>
      </w:r>
    </w:p>
    <w:p w14:paraId="45436C62" w14:textId="61B6CD31" w:rsidR="00F27A66" w:rsidRPr="00945D10" w:rsidRDefault="00115526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Come in passato, sono </w:t>
      </w:r>
      <w:r w:rsidR="005E4E5A" w:rsidRPr="00945D10">
        <w:rPr>
          <w:rFonts w:ascii="Arial" w:hAnsi="Arial" w:cs="Arial"/>
        </w:rPr>
        <w:t xml:space="preserve">ammesse le </w:t>
      </w:r>
      <w:r w:rsidR="005E4E5A" w:rsidRPr="00945D10">
        <w:rPr>
          <w:rFonts w:ascii="Arial" w:hAnsi="Arial" w:cs="Arial"/>
          <w:b/>
          <w:bCs/>
        </w:rPr>
        <w:t>varianti non sostanziali</w:t>
      </w:r>
      <w:r w:rsidRPr="00945D10">
        <w:rPr>
          <w:rFonts w:ascii="Arial" w:hAnsi="Arial" w:cs="Arial"/>
        </w:rPr>
        <w:t xml:space="preserve">, </w:t>
      </w:r>
      <w:r w:rsidR="005E4E5A" w:rsidRPr="00945D10">
        <w:rPr>
          <w:rFonts w:ascii="Arial" w:hAnsi="Arial" w:cs="Arial"/>
        </w:rPr>
        <w:t xml:space="preserve">che non alterano </w:t>
      </w:r>
      <w:r w:rsidR="003D57B7" w:rsidRPr="00945D10">
        <w:rPr>
          <w:rFonts w:ascii="Arial" w:hAnsi="Arial" w:cs="Arial"/>
        </w:rPr>
        <w:t>la struttura del contratto o l’operazione economica.</w:t>
      </w:r>
      <w:r w:rsidR="005E4E5A" w:rsidRPr="00945D10">
        <w:rPr>
          <w:rFonts w:ascii="Arial" w:hAnsi="Arial" w:cs="Arial"/>
        </w:rPr>
        <w:t xml:space="preserve"> </w:t>
      </w:r>
    </w:p>
    <w:p w14:paraId="156EF5DC" w14:textId="40C90A28" w:rsidR="00F27A66" w:rsidRPr="00945D10" w:rsidRDefault="009B10BC" w:rsidP="00F27A66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Ai</w:t>
      </w:r>
      <w:r w:rsidR="00F27A66" w:rsidRPr="00945D10">
        <w:rPr>
          <w:rFonts w:ascii="Arial" w:hAnsi="Arial" w:cs="Arial"/>
        </w:rPr>
        <w:t xml:space="preserve"> </w:t>
      </w:r>
      <w:r w:rsidR="00F27A66" w:rsidRPr="00945D10">
        <w:rPr>
          <w:rFonts w:ascii="Arial" w:hAnsi="Arial" w:cs="Arial"/>
          <w:b/>
          <w:bCs/>
        </w:rPr>
        <w:t>co. 1</w:t>
      </w:r>
      <w:r w:rsidR="00F27A66" w:rsidRPr="00945D10">
        <w:rPr>
          <w:rFonts w:ascii="Arial" w:hAnsi="Arial" w:cs="Arial"/>
        </w:rPr>
        <w:t xml:space="preserve"> e </w:t>
      </w:r>
      <w:r w:rsidR="00F27A66" w:rsidRPr="00945D10">
        <w:rPr>
          <w:rFonts w:ascii="Arial" w:hAnsi="Arial" w:cs="Arial"/>
          <w:b/>
          <w:bCs/>
        </w:rPr>
        <w:t xml:space="preserve">2 </w:t>
      </w:r>
      <w:r w:rsidRPr="00945D10">
        <w:rPr>
          <w:rFonts w:ascii="Arial" w:hAnsi="Arial" w:cs="Arial"/>
        </w:rPr>
        <w:t>sono individuate le</w:t>
      </w:r>
      <w:r w:rsidR="00F27A66" w:rsidRPr="00945D10">
        <w:rPr>
          <w:rFonts w:ascii="Arial" w:hAnsi="Arial" w:cs="Arial"/>
        </w:rPr>
        <w:t xml:space="preserve"> </w:t>
      </w:r>
      <w:r w:rsidR="00F27A66" w:rsidRPr="00945D10">
        <w:rPr>
          <w:rFonts w:ascii="Arial" w:hAnsi="Arial" w:cs="Arial"/>
          <w:b/>
          <w:bCs/>
        </w:rPr>
        <w:t>modifiche consentite</w:t>
      </w:r>
      <w:r w:rsidR="00F27A66" w:rsidRPr="00945D10">
        <w:rPr>
          <w:rFonts w:ascii="Arial" w:hAnsi="Arial" w:cs="Arial"/>
        </w:rPr>
        <w:t xml:space="preserve"> dal punto di vista qualitativo (es. quelle che sono previste in clausole chiare come quelle </w:t>
      </w:r>
      <w:r w:rsidR="00F4790A" w:rsidRPr="00945D10">
        <w:rPr>
          <w:rFonts w:ascii="Arial" w:hAnsi="Arial" w:cs="Arial"/>
        </w:rPr>
        <w:t xml:space="preserve">di </w:t>
      </w:r>
      <w:r w:rsidR="00F27A66" w:rsidRPr="00945D10">
        <w:rPr>
          <w:rFonts w:ascii="Arial" w:hAnsi="Arial" w:cs="Arial"/>
        </w:rPr>
        <w:t xml:space="preserve">opzione di rinnovo) e quantitativo (es. </w:t>
      </w:r>
      <w:r w:rsidR="00F4790A" w:rsidRPr="00945D10">
        <w:rPr>
          <w:rFonts w:ascii="Arial" w:hAnsi="Arial" w:cs="Arial"/>
        </w:rPr>
        <w:t>nel caso d</w:t>
      </w:r>
      <w:r w:rsidR="00F27A66" w:rsidRPr="00945D10">
        <w:rPr>
          <w:rFonts w:ascii="Arial" w:hAnsi="Arial" w:cs="Arial"/>
        </w:rPr>
        <w:t xml:space="preserve">i </w:t>
      </w:r>
      <w:r w:rsidR="00F4790A" w:rsidRPr="00945D10">
        <w:rPr>
          <w:rFonts w:ascii="Arial" w:hAnsi="Arial" w:cs="Arial"/>
        </w:rPr>
        <w:t xml:space="preserve">necessità di </w:t>
      </w:r>
      <w:r w:rsidR="00F27A66" w:rsidRPr="00945D10">
        <w:rPr>
          <w:rFonts w:ascii="Arial" w:hAnsi="Arial" w:cs="Arial"/>
        </w:rPr>
        <w:t>lavori supplementari</w:t>
      </w:r>
      <w:r w:rsidR="00F4790A" w:rsidRPr="00945D10">
        <w:rPr>
          <w:rFonts w:ascii="Arial" w:hAnsi="Arial" w:cs="Arial"/>
        </w:rPr>
        <w:t>,</w:t>
      </w:r>
      <w:r w:rsidR="00F27A66" w:rsidRPr="00945D10">
        <w:rPr>
          <w:rFonts w:ascii="Arial" w:hAnsi="Arial" w:cs="Arial"/>
        </w:rPr>
        <w:t xml:space="preserve"> </w:t>
      </w:r>
      <w:r w:rsidR="00F4790A" w:rsidRPr="00945D10">
        <w:rPr>
          <w:rFonts w:ascii="Arial" w:hAnsi="Arial" w:cs="Arial"/>
        </w:rPr>
        <w:t xml:space="preserve">questi ultimi non </w:t>
      </w:r>
      <w:r w:rsidR="00F27A66" w:rsidRPr="00945D10">
        <w:rPr>
          <w:rFonts w:ascii="Arial" w:hAnsi="Arial" w:cs="Arial"/>
        </w:rPr>
        <w:t>devono costare più del 50% dell’importo iniziale del contratto).</w:t>
      </w:r>
    </w:p>
    <w:p w14:paraId="6F962CA3" w14:textId="4961716A" w:rsidR="009B10BC" w:rsidRPr="00945D10" w:rsidRDefault="005E4E5A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Il </w:t>
      </w:r>
      <w:r w:rsidRPr="00945D10">
        <w:rPr>
          <w:rFonts w:ascii="Arial" w:hAnsi="Arial" w:cs="Arial"/>
          <w:b/>
          <w:bCs/>
        </w:rPr>
        <w:t>co. 6</w:t>
      </w:r>
      <w:r w:rsidRPr="00945D10">
        <w:rPr>
          <w:rFonts w:ascii="Arial" w:hAnsi="Arial" w:cs="Arial"/>
        </w:rPr>
        <w:t xml:space="preserve"> </w:t>
      </w:r>
      <w:r w:rsidR="00F27A66" w:rsidRPr="00945D10">
        <w:rPr>
          <w:rFonts w:ascii="Arial" w:hAnsi="Arial" w:cs="Arial"/>
        </w:rPr>
        <w:t xml:space="preserve">contiene l’elenco delle </w:t>
      </w:r>
      <w:r w:rsidR="00F27A66" w:rsidRPr="00945D10">
        <w:rPr>
          <w:rFonts w:ascii="Arial" w:hAnsi="Arial" w:cs="Arial"/>
          <w:b/>
          <w:bCs/>
        </w:rPr>
        <w:t xml:space="preserve">modifiche </w:t>
      </w:r>
      <w:r w:rsidR="009B10BC" w:rsidRPr="00945D10">
        <w:rPr>
          <w:rFonts w:ascii="Arial" w:hAnsi="Arial" w:cs="Arial"/>
          <w:b/>
          <w:bCs/>
        </w:rPr>
        <w:t>espressamente</w:t>
      </w:r>
      <w:r w:rsidR="00F4790A" w:rsidRPr="00945D10">
        <w:rPr>
          <w:rFonts w:ascii="Arial" w:hAnsi="Arial" w:cs="Arial"/>
          <w:b/>
          <w:bCs/>
        </w:rPr>
        <w:t xml:space="preserve"> </w:t>
      </w:r>
      <w:r w:rsidR="00F27A66" w:rsidRPr="00945D10">
        <w:rPr>
          <w:rFonts w:ascii="Arial" w:hAnsi="Arial" w:cs="Arial"/>
          <w:b/>
          <w:bCs/>
        </w:rPr>
        <w:t>vietate</w:t>
      </w:r>
      <w:r w:rsidR="00F27A66" w:rsidRPr="00945D10">
        <w:rPr>
          <w:rFonts w:ascii="Arial" w:hAnsi="Arial" w:cs="Arial"/>
        </w:rPr>
        <w:t xml:space="preserve"> </w:t>
      </w:r>
      <w:r w:rsidR="00CF7CB5" w:rsidRPr="00945D10">
        <w:rPr>
          <w:rFonts w:ascii="Arial" w:hAnsi="Arial" w:cs="Arial"/>
        </w:rPr>
        <w:t xml:space="preserve">dal </w:t>
      </w:r>
      <w:r w:rsidR="00F27A66" w:rsidRPr="00945D10">
        <w:rPr>
          <w:rFonts w:ascii="Arial" w:hAnsi="Arial" w:cs="Arial"/>
        </w:rPr>
        <w:t xml:space="preserve">legislatore </w:t>
      </w:r>
      <w:r w:rsidRPr="00945D10">
        <w:rPr>
          <w:rFonts w:ascii="Arial" w:hAnsi="Arial" w:cs="Arial"/>
        </w:rPr>
        <w:t xml:space="preserve">(es. </w:t>
      </w:r>
      <w:r w:rsidR="00F27A66" w:rsidRPr="00945D10">
        <w:rPr>
          <w:rFonts w:ascii="Arial" w:hAnsi="Arial" w:cs="Arial"/>
        </w:rPr>
        <w:t xml:space="preserve">quelle che cambiano l’equilibrio originario del contratto) e </w:t>
      </w:r>
      <w:r w:rsidR="009B10BC" w:rsidRPr="00945D10">
        <w:rPr>
          <w:rFonts w:ascii="Arial" w:hAnsi="Arial" w:cs="Arial"/>
        </w:rPr>
        <w:t>a</w:t>
      </w:r>
      <w:r w:rsidR="00F27A66" w:rsidRPr="00945D10">
        <w:rPr>
          <w:rFonts w:ascii="Arial" w:hAnsi="Arial" w:cs="Arial"/>
        </w:rPr>
        <w:t xml:space="preserve">l </w:t>
      </w:r>
      <w:r w:rsidR="00F27A66" w:rsidRPr="00945D10">
        <w:rPr>
          <w:rFonts w:ascii="Arial" w:hAnsi="Arial" w:cs="Arial"/>
          <w:b/>
          <w:bCs/>
        </w:rPr>
        <w:t>co. 7</w:t>
      </w:r>
      <w:r w:rsidR="00F27A66" w:rsidRPr="00945D10">
        <w:rPr>
          <w:rFonts w:ascii="Arial" w:hAnsi="Arial" w:cs="Arial"/>
        </w:rPr>
        <w:t xml:space="preserve"> quelle </w:t>
      </w:r>
      <w:r w:rsidR="00F27A66" w:rsidRPr="00945D10">
        <w:rPr>
          <w:rFonts w:ascii="Arial" w:hAnsi="Arial" w:cs="Arial"/>
          <w:b/>
          <w:bCs/>
        </w:rPr>
        <w:t>ammesse</w:t>
      </w:r>
      <w:r w:rsidR="00F27A66" w:rsidRPr="00945D10">
        <w:rPr>
          <w:rFonts w:ascii="Arial" w:hAnsi="Arial" w:cs="Arial"/>
        </w:rPr>
        <w:t xml:space="preserve"> (es. soluzioni che</w:t>
      </w:r>
      <w:r w:rsidR="00F4790A" w:rsidRPr="00945D10">
        <w:rPr>
          <w:rFonts w:ascii="Arial" w:hAnsi="Arial" w:cs="Arial"/>
        </w:rPr>
        <w:t>,</w:t>
      </w:r>
      <w:r w:rsidR="00F27A66" w:rsidRPr="00945D10">
        <w:rPr>
          <w:rFonts w:ascii="Arial" w:hAnsi="Arial" w:cs="Arial"/>
        </w:rPr>
        <w:t xml:space="preserve"> nel rispetto della funzionalità dell’opera</w:t>
      </w:r>
      <w:r w:rsidR="00F4790A" w:rsidRPr="00945D10">
        <w:rPr>
          <w:rFonts w:ascii="Arial" w:hAnsi="Arial" w:cs="Arial"/>
        </w:rPr>
        <w:t>,</w:t>
      </w:r>
      <w:r w:rsidR="00F27A66" w:rsidRPr="00945D10">
        <w:rPr>
          <w:rFonts w:ascii="Arial" w:hAnsi="Arial" w:cs="Arial"/>
        </w:rPr>
        <w:t xml:space="preserve"> consentono risparmi sotto il profilo economico).</w:t>
      </w:r>
      <w:r w:rsidR="003017DA" w:rsidRPr="00945D10">
        <w:rPr>
          <w:rFonts w:ascii="Arial" w:hAnsi="Arial" w:cs="Arial"/>
        </w:rPr>
        <w:t xml:space="preserve"> </w:t>
      </w:r>
    </w:p>
    <w:p w14:paraId="4856D817" w14:textId="6F44A9E0" w:rsidR="003017DA" w:rsidRPr="00945D10" w:rsidRDefault="009B10BC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Anche le varianti debbano trovare copertura nelle somme a disposizione nel quadro economico onde</w:t>
      </w:r>
      <w:r w:rsidR="00F4790A" w:rsidRPr="00945D10">
        <w:rPr>
          <w:rFonts w:ascii="Arial" w:hAnsi="Arial" w:cs="Arial"/>
        </w:rPr>
        <w:t xml:space="preserve"> e</w:t>
      </w:r>
      <w:r w:rsidR="003017DA" w:rsidRPr="00945D10">
        <w:rPr>
          <w:rFonts w:ascii="Arial" w:hAnsi="Arial" w:cs="Arial"/>
        </w:rPr>
        <w:t xml:space="preserve">vitare il rischio di ribassi </w:t>
      </w:r>
      <w:r w:rsidR="00F4790A" w:rsidRPr="00945D10">
        <w:rPr>
          <w:rFonts w:ascii="Arial" w:hAnsi="Arial" w:cs="Arial"/>
        </w:rPr>
        <w:t xml:space="preserve">eccessivi </w:t>
      </w:r>
      <w:r w:rsidR="003017DA" w:rsidRPr="00945D10">
        <w:rPr>
          <w:rFonts w:ascii="Arial" w:hAnsi="Arial" w:cs="Arial"/>
        </w:rPr>
        <w:t xml:space="preserve">in corso di gara </w:t>
      </w:r>
      <w:r w:rsidR="00F4790A" w:rsidRPr="00945D10">
        <w:rPr>
          <w:rFonts w:ascii="Arial" w:hAnsi="Arial" w:cs="Arial"/>
        </w:rPr>
        <w:t>e il successivo ricorso abusivo al</w:t>
      </w:r>
      <w:r w:rsidR="003017DA" w:rsidRPr="00945D10">
        <w:rPr>
          <w:rFonts w:ascii="Arial" w:hAnsi="Arial" w:cs="Arial"/>
        </w:rPr>
        <w:t xml:space="preserve">le </w:t>
      </w:r>
      <w:r w:rsidRPr="00945D10">
        <w:rPr>
          <w:rFonts w:ascii="Arial" w:hAnsi="Arial" w:cs="Arial"/>
        </w:rPr>
        <w:t>modificazioni</w:t>
      </w:r>
      <w:r w:rsidR="00F4790A" w:rsidRPr="00945D10">
        <w:rPr>
          <w:rFonts w:ascii="Arial" w:hAnsi="Arial" w:cs="Arial"/>
        </w:rPr>
        <w:t>.</w:t>
      </w:r>
      <w:r w:rsidR="003017DA" w:rsidRPr="00945D10">
        <w:rPr>
          <w:rFonts w:ascii="Arial" w:hAnsi="Arial" w:cs="Arial"/>
        </w:rPr>
        <w:t xml:space="preserve"> </w:t>
      </w:r>
    </w:p>
    <w:p w14:paraId="6AAD2F44" w14:textId="77EF0A63" w:rsidR="005C5676" w:rsidRPr="00945D10" w:rsidRDefault="00D752EB" w:rsidP="00947400">
      <w:pPr>
        <w:tabs>
          <w:tab w:val="left" w:pos="0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L</w:t>
      </w:r>
      <w:r w:rsidR="00CB68A7" w:rsidRPr="00945D10">
        <w:rPr>
          <w:rFonts w:ascii="Arial" w:hAnsi="Arial" w:cs="Arial"/>
        </w:rPr>
        <w:t>e</w:t>
      </w:r>
      <w:r w:rsidRPr="00945D10">
        <w:rPr>
          <w:rFonts w:ascii="Arial" w:hAnsi="Arial" w:cs="Arial"/>
        </w:rPr>
        <w:t xml:space="preserve"> procedur</w:t>
      </w:r>
      <w:r w:rsidR="00CB68A7" w:rsidRPr="00945D10">
        <w:rPr>
          <w:rFonts w:ascii="Arial" w:hAnsi="Arial" w:cs="Arial"/>
        </w:rPr>
        <w:t>e</w:t>
      </w:r>
      <w:r w:rsidRPr="00945D10">
        <w:rPr>
          <w:rFonts w:ascii="Arial" w:hAnsi="Arial" w:cs="Arial"/>
        </w:rPr>
        <w:t xml:space="preserve"> di variante, a</w:t>
      </w:r>
      <w:r w:rsidR="00937E5E" w:rsidRPr="00945D10">
        <w:rPr>
          <w:rFonts w:ascii="Arial" w:hAnsi="Arial" w:cs="Arial"/>
        </w:rPr>
        <w:t>l di fuori de</w:t>
      </w:r>
      <w:r w:rsidRPr="00945D10">
        <w:rPr>
          <w:rFonts w:ascii="Arial" w:hAnsi="Arial" w:cs="Arial"/>
        </w:rPr>
        <w:t xml:space="preserve">lle ipotesi </w:t>
      </w:r>
      <w:r w:rsidR="00937E5E" w:rsidRPr="00945D10">
        <w:rPr>
          <w:rFonts w:ascii="Arial" w:hAnsi="Arial" w:cs="Arial"/>
        </w:rPr>
        <w:t xml:space="preserve">di rinegoziazione del contratto, </w:t>
      </w:r>
      <w:r w:rsidR="00CB68A7" w:rsidRPr="00945D10">
        <w:rPr>
          <w:rFonts w:ascii="Arial" w:hAnsi="Arial" w:cs="Arial"/>
        </w:rPr>
        <w:t>sono</w:t>
      </w:r>
      <w:r w:rsidR="005C5676" w:rsidRPr="00945D10">
        <w:rPr>
          <w:rFonts w:ascii="Arial" w:hAnsi="Arial" w:cs="Arial"/>
        </w:rPr>
        <w:t xml:space="preserve"> di competenza del RUP</w:t>
      </w:r>
      <w:r w:rsidR="009B10BC" w:rsidRPr="00945D10">
        <w:rPr>
          <w:rFonts w:ascii="Arial" w:hAnsi="Arial" w:cs="Arial"/>
        </w:rPr>
        <w:t>,</w:t>
      </w:r>
      <w:r w:rsidR="005C5676" w:rsidRPr="00945D10">
        <w:rPr>
          <w:rFonts w:ascii="Arial" w:hAnsi="Arial" w:cs="Arial"/>
        </w:rPr>
        <w:t xml:space="preserve"> che deve autorizzarl</w:t>
      </w:r>
      <w:r w:rsidR="00CB68A7" w:rsidRPr="00945D10">
        <w:rPr>
          <w:rFonts w:ascii="Arial" w:hAnsi="Arial" w:cs="Arial"/>
        </w:rPr>
        <w:t>e</w:t>
      </w:r>
      <w:r w:rsidRPr="00945D10">
        <w:rPr>
          <w:rFonts w:ascii="Arial" w:hAnsi="Arial" w:cs="Arial"/>
        </w:rPr>
        <w:t xml:space="preserve">; </w:t>
      </w:r>
      <w:r w:rsidR="005C5676" w:rsidRPr="00945D10">
        <w:rPr>
          <w:rFonts w:ascii="Arial" w:hAnsi="Arial" w:cs="Arial"/>
        </w:rPr>
        <w:t>le modifiche progettuali</w:t>
      </w:r>
      <w:r w:rsidR="00CB68A7" w:rsidRPr="00945D10">
        <w:rPr>
          <w:rFonts w:ascii="Arial" w:hAnsi="Arial" w:cs="Arial"/>
        </w:rPr>
        <w:t>,</w:t>
      </w:r>
      <w:r w:rsidR="005C5676" w:rsidRPr="00945D10">
        <w:rPr>
          <w:rFonts w:ascii="Arial" w:hAnsi="Arial" w:cs="Arial"/>
        </w:rPr>
        <w:t xml:space="preserve"> </w:t>
      </w:r>
      <w:r w:rsidR="00CB68A7" w:rsidRPr="00945D10">
        <w:rPr>
          <w:rFonts w:ascii="Arial" w:hAnsi="Arial" w:cs="Arial"/>
        </w:rPr>
        <w:t xml:space="preserve">invece, </w:t>
      </w:r>
      <w:r w:rsidR="005C5676" w:rsidRPr="00945D10">
        <w:rPr>
          <w:rFonts w:ascii="Arial" w:hAnsi="Arial" w:cs="Arial"/>
        </w:rPr>
        <w:t>devono essere approvate dalla stazione appaltante su proposta del RUP</w:t>
      </w:r>
      <w:r w:rsidRPr="00945D10">
        <w:rPr>
          <w:rFonts w:ascii="Arial" w:hAnsi="Arial" w:cs="Arial"/>
        </w:rPr>
        <w:t xml:space="preserve"> (</w:t>
      </w:r>
      <w:r w:rsidR="005C5676" w:rsidRPr="00945D10">
        <w:rPr>
          <w:rFonts w:ascii="Arial" w:hAnsi="Arial" w:cs="Arial"/>
        </w:rPr>
        <w:t xml:space="preserve">la normativa di dettaglio </w:t>
      </w:r>
      <w:r w:rsidRPr="00945D10">
        <w:rPr>
          <w:rFonts w:ascii="Arial" w:hAnsi="Arial" w:cs="Arial"/>
        </w:rPr>
        <w:t xml:space="preserve">è </w:t>
      </w:r>
      <w:r w:rsidR="009B10BC" w:rsidRPr="00945D10">
        <w:rPr>
          <w:rFonts w:ascii="Arial" w:hAnsi="Arial" w:cs="Arial"/>
        </w:rPr>
        <w:t xml:space="preserve">contenuta </w:t>
      </w:r>
      <w:r w:rsidRPr="00945D10">
        <w:rPr>
          <w:rFonts w:ascii="Arial" w:hAnsi="Arial" w:cs="Arial"/>
        </w:rPr>
        <w:t>n</w:t>
      </w:r>
      <w:r w:rsidR="005C5676" w:rsidRPr="00945D10">
        <w:rPr>
          <w:rFonts w:ascii="Arial" w:hAnsi="Arial" w:cs="Arial"/>
        </w:rPr>
        <w:t>ell’allegato II.14</w:t>
      </w:r>
      <w:r w:rsidRPr="00945D10">
        <w:rPr>
          <w:rFonts w:ascii="Arial" w:hAnsi="Arial" w:cs="Arial"/>
        </w:rPr>
        <w:t>, cfr. art. 120 co. 8)</w:t>
      </w:r>
      <w:r w:rsidR="005C5676" w:rsidRPr="00945D10">
        <w:rPr>
          <w:rFonts w:ascii="Arial" w:hAnsi="Arial" w:cs="Arial"/>
        </w:rPr>
        <w:t>.</w:t>
      </w:r>
    </w:p>
    <w:p w14:paraId="648E8882" w14:textId="77777777" w:rsidR="009E1FA9" w:rsidRPr="00945D10" w:rsidRDefault="009E1FA9" w:rsidP="00E671BC">
      <w:pPr>
        <w:tabs>
          <w:tab w:val="left" w:pos="0"/>
        </w:tabs>
        <w:ind w:left="-567" w:firstLine="851"/>
        <w:jc w:val="both"/>
        <w:rPr>
          <w:rFonts w:ascii="Arial" w:hAnsi="Arial" w:cs="Arial"/>
          <w:b/>
          <w:bCs/>
        </w:rPr>
      </w:pPr>
    </w:p>
    <w:p w14:paraId="3DC7029B" w14:textId="4BC520F7" w:rsidR="00F055F7" w:rsidRPr="00945D10" w:rsidRDefault="00E671BC" w:rsidP="00E671BC">
      <w:pPr>
        <w:tabs>
          <w:tab w:val="left" w:pos="0"/>
        </w:tabs>
        <w:ind w:left="-567" w:firstLine="851"/>
        <w:jc w:val="both"/>
        <w:rPr>
          <w:rFonts w:ascii="Arial" w:hAnsi="Arial" w:cs="Arial"/>
          <w:b/>
          <w:bCs/>
        </w:rPr>
      </w:pPr>
      <w:r w:rsidRPr="00945D10">
        <w:rPr>
          <w:rFonts w:ascii="Arial" w:hAnsi="Arial" w:cs="Arial"/>
          <w:b/>
          <w:bCs/>
        </w:rPr>
        <w:t xml:space="preserve">  C) CONCLUSIONI</w:t>
      </w:r>
    </w:p>
    <w:p w14:paraId="367537FD" w14:textId="7D034951" w:rsidR="00704B77" w:rsidRPr="00945D10" w:rsidRDefault="009F4CB6" w:rsidP="00347CCA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 xml:space="preserve">La disciplina </w:t>
      </w:r>
      <w:r w:rsidR="009E1FA9" w:rsidRPr="00945D10">
        <w:rPr>
          <w:rFonts w:ascii="Arial" w:hAnsi="Arial" w:cs="Arial"/>
        </w:rPr>
        <w:t>esaminata è emblematica - al pari di altre</w:t>
      </w:r>
      <w:r w:rsidR="009B10BC" w:rsidRPr="00945D10">
        <w:rPr>
          <w:rFonts w:ascii="Arial" w:hAnsi="Arial" w:cs="Arial"/>
        </w:rPr>
        <w:t xml:space="preserve">, come </w:t>
      </w:r>
      <w:r w:rsidR="009E1FA9" w:rsidRPr="00945D10">
        <w:rPr>
          <w:rFonts w:ascii="Arial" w:hAnsi="Arial" w:cs="Arial"/>
        </w:rPr>
        <w:t xml:space="preserve">quella dei contratti dei consumatori, </w:t>
      </w:r>
      <w:r w:rsidR="009B10BC" w:rsidRPr="00945D10">
        <w:rPr>
          <w:rFonts w:ascii="Arial" w:hAnsi="Arial" w:cs="Arial"/>
        </w:rPr>
        <w:t>con</w:t>
      </w:r>
      <w:r w:rsidR="009E1FA9" w:rsidRPr="00945D10">
        <w:rPr>
          <w:rFonts w:ascii="Arial" w:hAnsi="Arial" w:cs="Arial"/>
        </w:rPr>
        <w:t xml:space="preserve"> cui condivide alcuni principi, </w:t>
      </w:r>
      <w:r w:rsidR="00CF7CB5" w:rsidRPr="00945D10">
        <w:rPr>
          <w:rFonts w:ascii="Arial" w:hAnsi="Arial" w:cs="Arial"/>
        </w:rPr>
        <w:t xml:space="preserve">quale, </w:t>
      </w:r>
      <w:r w:rsidR="009E1FA9" w:rsidRPr="00945D10">
        <w:rPr>
          <w:rFonts w:ascii="Arial" w:hAnsi="Arial" w:cs="Arial"/>
        </w:rPr>
        <w:t>ad es.</w:t>
      </w:r>
      <w:r w:rsidR="00CF7CB5" w:rsidRPr="00945D10">
        <w:rPr>
          <w:rFonts w:ascii="Arial" w:hAnsi="Arial" w:cs="Arial"/>
        </w:rPr>
        <w:t xml:space="preserve">, </w:t>
      </w:r>
      <w:r w:rsidR="009E1FA9" w:rsidRPr="00945D10">
        <w:rPr>
          <w:rFonts w:ascii="Arial" w:hAnsi="Arial" w:cs="Arial"/>
        </w:rPr>
        <w:t xml:space="preserve">la valorizzazione della relazione economica </w:t>
      </w:r>
      <w:r w:rsidR="00CB68A7" w:rsidRPr="00945D10">
        <w:rPr>
          <w:rFonts w:ascii="Arial" w:hAnsi="Arial" w:cs="Arial"/>
        </w:rPr>
        <w:t xml:space="preserve">tra le parti </w:t>
      </w:r>
      <w:r w:rsidR="009E1FA9" w:rsidRPr="00945D10">
        <w:rPr>
          <w:rFonts w:ascii="Arial" w:hAnsi="Arial" w:cs="Arial"/>
        </w:rPr>
        <w:t xml:space="preserve">rispetto al contratto </w:t>
      </w:r>
      <w:r w:rsidR="009B10BC" w:rsidRPr="00945D10">
        <w:rPr>
          <w:rFonts w:ascii="Arial" w:hAnsi="Arial" w:cs="Arial"/>
        </w:rPr>
        <w:t xml:space="preserve">stipulato </w:t>
      </w:r>
      <w:r w:rsidR="009E1FA9" w:rsidRPr="00945D10">
        <w:rPr>
          <w:rFonts w:ascii="Arial" w:hAnsi="Arial" w:cs="Arial"/>
        </w:rPr>
        <w:t xml:space="preserve">- di una </w:t>
      </w:r>
      <w:r w:rsidRPr="00945D10">
        <w:rPr>
          <w:rFonts w:ascii="Arial" w:hAnsi="Arial" w:cs="Arial"/>
        </w:rPr>
        <w:t xml:space="preserve">evoluzione del diritto positivo e della giurisprudenza </w:t>
      </w:r>
      <w:r w:rsidR="00CB68A7" w:rsidRPr="00945D10">
        <w:rPr>
          <w:rFonts w:ascii="Arial" w:hAnsi="Arial" w:cs="Arial"/>
        </w:rPr>
        <w:t>(</w:t>
      </w:r>
      <w:r w:rsidRPr="00945D10">
        <w:rPr>
          <w:rFonts w:ascii="Arial" w:hAnsi="Arial" w:cs="Arial"/>
        </w:rPr>
        <w:t>europea</w:t>
      </w:r>
      <w:r w:rsidR="006737F1" w:rsidRPr="00945D10">
        <w:rPr>
          <w:rFonts w:ascii="Arial" w:hAnsi="Arial" w:cs="Arial"/>
        </w:rPr>
        <w:t xml:space="preserve"> e nazionale</w:t>
      </w:r>
      <w:r w:rsidR="00CB68A7" w:rsidRPr="00945D10">
        <w:rPr>
          <w:rFonts w:ascii="Arial" w:hAnsi="Arial" w:cs="Arial"/>
        </w:rPr>
        <w:t>)</w:t>
      </w:r>
      <w:r w:rsidRPr="00945D10">
        <w:rPr>
          <w:rFonts w:ascii="Arial" w:hAnsi="Arial" w:cs="Arial"/>
        </w:rPr>
        <w:t xml:space="preserve"> nel senso della </w:t>
      </w:r>
      <w:r w:rsidRPr="00945D10">
        <w:rPr>
          <w:rFonts w:ascii="Arial" w:hAnsi="Arial" w:cs="Arial"/>
          <w:b/>
          <w:bCs/>
        </w:rPr>
        <w:t xml:space="preserve">creazione di </w:t>
      </w:r>
      <w:r w:rsidR="00CB5030" w:rsidRPr="00945D10">
        <w:rPr>
          <w:rFonts w:ascii="Arial" w:hAnsi="Arial" w:cs="Arial"/>
          <w:b/>
          <w:bCs/>
        </w:rPr>
        <w:t>un nuovo diritto dei contratti</w:t>
      </w:r>
      <w:r w:rsidR="006737F1" w:rsidRPr="00945D10">
        <w:rPr>
          <w:rFonts w:ascii="Arial" w:hAnsi="Arial" w:cs="Arial"/>
          <w:b/>
          <w:bCs/>
        </w:rPr>
        <w:t xml:space="preserve">, </w:t>
      </w:r>
      <w:r w:rsidR="006737F1" w:rsidRPr="00945D10">
        <w:rPr>
          <w:rFonts w:ascii="Arial" w:hAnsi="Arial" w:cs="Arial"/>
        </w:rPr>
        <w:t>che</w:t>
      </w:r>
      <w:r w:rsidR="00CB68A7" w:rsidRPr="00945D10">
        <w:rPr>
          <w:rFonts w:ascii="Arial" w:hAnsi="Arial" w:cs="Arial"/>
        </w:rPr>
        <w:t xml:space="preserve"> </w:t>
      </w:r>
      <w:r w:rsidR="00CB5030" w:rsidRPr="00945D10">
        <w:rPr>
          <w:rFonts w:ascii="Arial" w:hAnsi="Arial" w:cs="Arial"/>
        </w:rPr>
        <w:t>si affianca alle disposizioni del c.c. sui contratti in generale</w:t>
      </w:r>
      <w:r w:rsidR="006212D6" w:rsidRPr="00945D10">
        <w:rPr>
          <w:rFonts w:ascii="Arial" w:hAnsi="Arial" w:cs="Arial"/>
        </w:rPr>
        <w:t xml:space="preserve">, </w:t>
      </w:r>
      <w:r w:rsidR="006737F1" w:rsidRPr="00945D10">
        <w:rPr>
          <w:rFonts w:ascii="Arial" w:hAnsi="Arial" w:cs="Arial"/>
        </w:rPr>
        <w:t>introducendo</w:t>
      </w:r>
      <w:r w:rsidR="006212D6" w:rsidRPr="00945D10">
        <w:rPr>
          <w:rFonts w:ascii="Arial" w:hAnsi="Arial" w:cs="Arial"/>
        </w:rPr>
        <w:t xml:space="preserve"> </w:t>
      </w:r>
      <w:r w:rsidR="009B10BC" w:rsidRPr="00945D10">
        <w:rPr>
          <w:rFonts w:ascii="Arial" w:hAnsi="Arial" w:cs="Arial"/>
        </w:rPr>
        <w:t xml:space="preserve">delle </w:t>
      </w:r>
      <w:r w:rsidR="006212D6" w:rsidRPr="00945D10">
        <w:rPr>
          <w:rFonts w:ascii="Arial" w:hAnsi="Arial" w:cs="Arial"/>
        </w:rPr>
        <w:t>regole specifiche per soddisfare le esigenze peculiari di determinati settori</w:t>
      </w:r>
      <w:r w:rsidR="006737F1" w:rsidRPr="00945D10">
        <w:rPr>
          <w:rFonts w:ascii="Arial" w:hAnsi="Arial" w:cs="Arial"/>
        </w:rPr>
        <w:t>, che non riceverebbero adeguata tutela dalle norme generali</w:t>
      </w:r>
      <w:r w:rsidR="00CB68A7" w:rsidRPr="00945D10">
        <w:rPr>
          <w:rFonts w:ascii="Arial" w:hAnsi="Arial" w:cs="Arial"/>
        </w:rPr>
        <w:t>.</w:t>
      </w:r>
      <w:r w:rsidR="00347CCA" w:rsidRPr="00945D10">
        <w:rPr>
          <w:rFonts w:ascii="Arial" w:hAnsi="Arial" w:cs="Arial"/>
        </w:rPr>
        <w:t xml:space="preserve"> </w:t>
      </w:r>
    </w:p>
    <w:p w14:paraId="73CAC88A" w14:textId="38E18F2E" w:rsidR="00F639A9" w:rsidRPr="00945D10" w:rsidRDefault="009B10BC" w:rsidP="00F639A9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Pertanto, le amministrazioni non devono temere la rinegoziazione dei contratti se la esercitano alle condizioni di legge</w:t>
      </w:r>
      <w:r w:rsidR="00F639A9" w:rsidRPr="00945D10">
        <w:rPr>
          <w:rFonts w:ascii="Arial" w:hAnsi="Arial" w:cs="Arial"/>
        </w:rPr>
        <w:t xml:space="preserve"> e motivando adeguatamente le loro decisioni</w:t>
      </w:r>
      <w:r w:rsidRPr="00945D10">
        <w:rPr>
          <w:rFonts w:ascii="Arial" w:hAnsi="Arial" w:cs="Arial"/>
        </w:rPr>
        <w:t xml:space="preserve">, essendo a ciò autorizzate anzi obbligate dalle nuove norme del codice e, d’altro canto, le imprese possono </w:t>
      </w:r>
      <w:r w:rsidR="00F639A9" w:rsidRPr="00945D10">
        <w:rPr>
          <w:rFonts w:ascii="Arial" w:hAnsi="Arial" w:cs="Arial"/>
        </w:rPr>
        <w:t>farne istanza</w:t>
      </w:r>
      <w:r w:rsidRPr="00945D10">
        <w:rPr>
          <w:rFonts w:ascii="Arial" w:hAnsi="Arial" w:cs="Arial"/>
        </w:rPr>
        <w:t xml:space="preserve"> </w:t>
      </w:r>
      <w:r w:rsidR="00F639A9" w:rsidRPr="00945D10">
        <w:rPr>
          <w:rFonts w:ascii="Arial" w:hAnsi="Arial" w:cs="Arial"/>
        </w:rPr>
        <w:t>consapevoli</w:t>
      </w:r>
      <w:r w:rsidRPr="00945D10">
        <w:rPr>
          <w:rFonts w:ascii="Arial" w:hAnsi="Arial" w:cs="Arial"/>
        </w:rPr>
        <w:t xml:space="preserve"> che </w:t>
      </w:r>
      <w:r w:rsidR="00CF7CB5" w:rsidRPr="00945D10">
        <w:rPr>
          <w:rFonts w:ascii="Arial" w:hAnsi="Arial" w:cs="Arial"/>
        </w:rPr>
        <w:t xml:space="preserve">essa </w:t>
      </w:r>
      <w:r w:rsidRPr="00945D10">
        <w:rPr>
          <w:rFonts w:ascii="Arial" w:hAnsi="Arial" w:cs="Arial"/>
        </w:rPr>
        <w:t>p</w:t>
      </w:r>
      <w:r w:rsidR="00F639A9" w:rsidRPr="00945D10">
        <w:rPr>
          <w:rFonts w:ascii="Arial" w:hAnsi="Arial" w:cs="Arial"/>
        </w:rPr>
        <w:t>otrà</w:t>
      </w:r>
      <w:r w:rsidRPr="00945D10">
        <w:rPr>
          <w:rFonts w:ascii="Arial" w:hAnsi="Arial" w:cs="Arial"/>
        </w:rPr>
        <w:t xml:space="preserve"> andare </w:t>
      </w:r>
      <w:r w:rsidR="00F639A9" w:rsidRPr="00945D10">
        <w:rPr>
          <w:rFonts w:ascii="Arial" w:hAnsi="Arial" w:cs="Arial"/>
        </w:rPr>
        <w:t xml:space="preserve">a buon fine solo nel </w:t>
      </w:r>
      <w:r w:rsidRPr="00945D10">
        <w:rPr>
          <w:rFonts w:ascii="Arial" w:hAnsi="Arial" w:cs="Arial"/>
        </w:rPr>
        <w:t>rispetto dei limiti a cui è assoggettata dal legislatore</w:t>
      </w:r>
      <w:r w:rsidR="00F639A9" w:rsidRPr="00945D10">
        <w:rPr>
          <w:rFonts w:ascii="Arial" w:hAnsi="Arial" w:cs="Arial"/>
        </w:rPr>
        <w:t>. Qualora poi per tale via non fosse possibile arrivare al riequilibrio del contratto, a quel punto</w:t>
      </w:r>
      <w:r w:rsidR="006F1822" w:rsidRPr="00945D10">
        <w:rPr>
          <w:rFonts w:ascii="Arial" w:hAnsi="Arial" w:cs="Arial"/>
        </w:rPr>
        <w:t xml:space="preserve">, </w:t>
      </w:r>
      <w:r w:rsidR="00F639A9" w:rsidRPr="00945D10">
        <w:rPr>
          <w:rFonts w:ascii="Arial" w:hAnsi="Arial" w:cs="Arial"/>
        </w:rPr>
        <w:t>potrebbero soccorrere le norme generali del c.c. che, rimaste sullo sfondo, riemergerebbero e consentirebbero il ricorso ai rimedi ordinari (la risoluzione del contratto per impossibilità sopravvenuta della prestazione o per eccessiva onerosità; per mutuo consenso, ecc.).</w:t>
      </w:r>
    </w:p>
    <w:p w14:paraId="2AEF600E" w14:textId="738AEA47" w:rsidR="00F639A9" w:rsidRPr="00945D10" w:rsidRDefault="00F639A9" w:rsidP="00704B77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Il punto delicato, da affrontare oggi è</w:t>
      </w:r>
      <w:r w:rsidR="006F1822" w:rsidRPr="00945D10">
        <w:rPr>
          <w:rFonts w:ascii="Arial" w:hAnsi="Arial" w:cs="Arial"/>
        </w:rPr>
        <w:t xml:space="preserve">, a mio parere, </w:t>
      </w:r>
      <w:r w:rsidR="0094053E" w:rsidRPr="00945D10">
        <w:rPr>
          <w:rFonts w:ascii="Arial" w:hAnsi="Arial" w:cs="Arial"/>
        </w:rPr>
        <w:t xml:space="preserve">il consolidamento della </w:t>
      </w:r>
      <w:proofErr w:type="gramStart"/>
      <w:r w:rsidR="0094053E" w:rsidRPr="00945D10">
        <w:rPr>
          <w:rFonts w:ascii="Arial" w:hAnsi="Arial" w:cs="Arial"/>
        </w:rPr>
        <w:t>abitudine  delle</w:t>
      </w:r>
      <w:proofErr w:type="gramEnd"/>
      <w:r w:rsidR="0094053E" w:rsidRPr="00945D10">
        <w:rPr>
          <w:rFonts w:ascii="Arial" w:hAnsi="Arial" w:cs="Arial"/>
        </w:rPr>
        <w:t xml:space="preserve"> amministrazioni </w:t>
      </w:r>
      <w:r w:rsidRPr="00945D10">
        <w:rPr>
          <w:rFonts w:ascii="Arial" w:hAnsi="Arial" w:cs="Arial"/>
        </w:rPr>
        <w:t xml:space="preserve">all’attività </w:t>
      </w:r>
      <w:r w:rsidR="006F1822" w:rsidRPr="00945D10">
        <w:rPr>
          <w:rFonts w:ascii="Arial" w:hAnsi="Arial" w:cs="Arial"/>
        </w:rPr>
        <w:t>negoziale</w:t>
      </w:r>
      <w:r w:rsidRPr="00945D10">
        <w:rPr>
          <w:rFonts w:ascii="Arial" w:hAnsi="Arial" w:cs="Arial"/>
        </w:rPr>
        <w:t xml:space="preserve"> e al suo corretto esercizio</w:t>
      </w:r>
      <w:r w:rsidR="0094053E" w:rsidRPr="00945D10">
        <w:rPr>
          <w:rFonts w:ascii="Arial" w:hAnsi="Arial" w:cs="Arial"/>
        </w:rPr>
        <w:t xml:space="preserve"> alla luce della nuova disciplina introdotta dal</w:t>
      </w:r>
      <w:r w:rsidR="0094053E" w:rsidRPr="00945D10">
        <w:rPr>
          <w:rFonts w:ascii="Arial" w:hAnsi="Arial" w:cs="Arial"/>
          <w:b/>
          <w:bCs/>
        </w:rPr>
        <w:t xml:space="preserve"> Codice dei contratti pubblici, </w:t>
      </w:r>
      <w:r w:rsidRPr="00945D10">
        <w:rPr>
          <w:rFonts w:ascii="Arial" w:hAnsi="Arial" w:cs="Arial"/>
        </w:rPr>
        <w:t>ragione per cui è auspicabile la partecipazione di tutti gli operatori ad iniziative come quella di oggi e formative.</w:t>
      </w:r>
    </w:p>
    <w:p w14:paraId="4A53C33E" w14:textId="74A531F7" w:rsidR="006F1822" w:rsidRPr="00945D10" w:rsidRDefault="00F639A9">
      <w:pPr>
        <w:tabs>
          <w:tab w:val="left" w:pos="0"/>
        </w:tabs>
        <w:ind w:left="-567"/>
        <w:jc w:val="both"/>
        <w:rPr>
          <w:rFonts w:ascii="Arial" w:hAnsi="Arial" w:cs="Arial"/>
        </w:rPr>
      </w:pPr>
      <w:r w:rsidRPr="00945D10">
        <w:rPr>
          <w:rFonts w:ascii="Arial" w:hAnsi="Arial" w:cs="Arial"/>
        </w:rPr>
        <w:t>Fatemi spezzare, a tal proposito, una lancia a favore del Comune di Castelnuovo Rangone</w:t>
      </w:r>
      <w:r w:rsidR="006F1822" w:rsidRPr="00945D10">
        <w:rPr>
          <w:rFonts w:ascii="Arial" w:hAnsi="Arial" w:cs="Arial"/>
        </w:rPr>
        <w:t>,</w:t>
      </w:r>
      <w:r w:rsidRPr="00945D10">
        <w:rPr>
          <w:rFonts w:ascii="Arial" w:hAnsi="Arial" w:cs="Arial"/>
        </w:rPr>
        <w:t xml:space="preserve"> che </w:t>
      </w:r>
      <w:r w:rsidR="006F1822" w:rsidRPr="00945D10">
        <w:rPr>
          <w:rFonts w:ascii="Arial" w:hAnsi="Arial" w:cs="Arial"/>
        </w:rPr>
        <w:t xml:space="preserve">da tempo sta accompagnando con un percorso formativo mirato i propri dipendenti e amministratori </w:t>
      </w:r>
      <w:r w:rsidR="0094053E" w:rsidRPr="00945D10">
        <w:rPr>
          <w:rFonts w:ascii="Arial" w:hAnsi="Arial" w:cs="Arial"/>
        </w:rPr>
        <w:t xml:space="preserve">per </w:t>
      </w:r>
      <w:r w:rsidR="006F1822" w:rsidRPr="00945D10">
        <w:rPr>
          <w:rFonts w:ascii="Arial" w:hAnsi="Arial" w:cs="Arial"/>
        </w:rPr>
        <w:t>arrivare preparati alla scadenza del 1° Luglio.</w:t>
      </w:r>
    </w:p>
    <w:p w14:paraId="121DC3B1" w14:textId="77777777" w:rsidR="006F1822" w:rsidRPr="00945D10" w:rsidRDefault="006F1822" w:rsidP="006F1822">
      <w:pPr>
        <w:tabs>
          <w:tab w:val="left" w:pos="0"/>
        </w:tabs>
        <w:ind w:left="-567"/>
        <w:jc w:val="right"/>
        <w:rPr>
          <w:rFonts w:ascii="Arial" w:hAnsi="Arial" w:cs="Arial"/>
        </w:rPr>
      </w:pPr>
    </w:p>
    <w:p w14:paraId="1C9311DD" w14:textId="2AE79A78" w:rsidR="006F1822" w:rsidRPr="00404404" w:rsidRDefault="006F1822" w:rsidP="006F1822">
      <w:pPr>
        <w:tabs>
          <w:tab w:val="left" w:pos="0"/>
        </w:tabs>
        <w:ind w:left="-567"/>
        <w:jc w:val="right"/>
        <w:rPr>
          <w:rFonts w:ascii="Arial" w:hAnsi="Arial" w:cs="Arial"/>
          <w:b/>
        </w:rPr>
      </w:pPr>
      <w:r w:rsidRPr="00404404">
        <w:rPr>
          <w:rFonts w:ascii="Arial" w:hAnsi="Arial" w:cs="Arial"/>
          <w:b/>
        </w:rPr>
        <w:t>Alessandra Pradella</w:t>
      </w:r>
    </w:p>
    <w:p w14:paraId="767D9197" w14:textId="57BF2D68" w:rsidR="00F639A9" w:rsidRDefault="006F1822" w:rsidP="006F1822">
      <w:pPr>
        <w:tabs>
          <w:tab w:val="left" w:pos="0"/>
        </w:tabs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Avvocato amministrativista </w:t>
      </w:r>
      <w:r w:rsidR="00F639A9">
        <w:rPr>
          <w:rFonts w:ascii="Arial" w:hAnsi="Arial" w:cs="Arial"/>
        </w:rPr>
        <w:t xml:space="preserve"> </w:t>
      </w:r>
    </w:p>
    <w:p w14:paraId="5C3DD069" w14:textId="20597825" w:rsidR="00404404" w:rsidRDefault="00404404" w:rsidP="006F1822">
      <w:pPr>
        <w:tabs>
          <w:tab w:val="left" w:pos="0"/>
        </w:tabs>
        <w:ind w:left="-567"/>
        <w:jc w:val="right"/>
        <w:rPr>
          <w:rFonts w:ascii="Arial" w:hAnsi="Arial" w:cs="Arial"/>
        </w:rPr>
      </w:pPr>
    </w:p>
    <w:p w14:paraId="2362F185" w14:textId="37F097FF" w:rsidR="00404404" w:rsidRDefault="00404404" w:rsidP="006F1822">
      <w:pPr>
        <w:tabs>
          <w:tab w:val="left" w:pos="0"/>
        </w:tabs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</w:rPr>
        <w:t>Pubblicato il 17 giugno 2023</w:t>
      </w:r>
    </w:p>
    <w:sectPr w:rsidR="0040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B81B4" w14:textId="77777777" w:rsidR="00346124" w:rsidRDefault="00346124">
      <w:r>
        <w:separator/>
      </w:r>
    </w:p>
  </w:endnote>
  <w:endnote w:type="continuationSeparator" w:id="0">
    <w:p w14:paraId="63FC866D" w14:textId="77777777" w:rsidR="00346124" w:rsidRDefault="0034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EA75" w14:textId="77777777" w:rsidR="00FE7040" w:rsidRDefault="004044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030104"/>
      <w:docPartObj>
        <w:docPartGallery w:val="Page Numbers (Bottom of Page)"/>
        <w:docPartUnique/>
      </w:docPartObj>
    </w:sdtPr>
    <w:sdtEndPr/>
    <w:sdtContent>
      <w:p w14:paraId="278E59FD" w14:textId="34344DE2" w:rsidR="00FE7040" w:rsidRDefault="000B03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404">
          <w:rPr>
            <w:noProof/>
          </w:rPr>
          <w:t>5</w:t>
        </w:r>
        <w:r>
          <w:fldChar w:fldCharType="end"/>
        </w:r>
      </w:p>
    </w:sdtContent>
  </w:sdt>
  <w:p w14:paraId="1B1EFC34" w14:textId="77777777" w:rsidR="00FE7040" w:rsidRDefault="004044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3BDC" w14:textId="77777777" w:rsidR="00FE7040" w:rsidRDefault="00404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9C31" w14:textId="77777777" w:rsidR="00346124" w:rsidRDefault="00346124">
      <w:r>
        <w:separator/>
      </w:r>
    </w:p>
  </w:footnote>
  <w:footnote w:type="continuationSeparator" w:id="0">
    <w:p w14:paraId="686DE438" w14:textId="77777777" w:rsidR="00346124" w:rsidRDefault="0034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A8AE" w14:textId="77777777" w:rsidR="00FE7040" w:rsidRDefault="004044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1B60" w14:textId="77777777" w:rsidR="00FE7040" w:rsidRDefault="004044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2348" w14:textId="77777777" w:rsidR="00FE7040" w:rsidRDefault="00404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298"/>
    <w:multiLevelType w:val="hybridMultilevel"/>
    <w:tmpl w:val="C658D6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E7B17"/>
    <w:multiLevelType w:val="hybridMultilevel"/>
    <w:tmpl w:val="6DBAE9A8"/>
    <w:lvl w:ilvl="0" w:tplc="C8B0986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1F24C3A"/>
    <w:multiLevelType w:val="hybridMultilevel"/>
    <w:tmpl w:val="D8748584"/>
    <w:lvl w:ilvl="0" w:tplc="316EA626">
      <w:start w:val="1"/>
      <w:numFmt w:val="upperLetter"/>
      <w:lvlText w:val="%1)"/>
      <w:lvlJc w:val="left"/>
      <w:pPr>
        <w:ind w:left="1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" w15:restartNumberingAfterBreak="0">
    <w:nsid w:val="131A0D49"/>
    <w:multiLevelType w:val="hybridMultilevel"/>
    <w:tmpl w:val="8CBE00D4"/>
    <w:lvl w:ilvl="0" w:tplc="E48EDA4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B0B08A1"/>
    <w:multiLevelType w:val="hybridMultilevel"/>
    <w:tmpl w:val="1B3E7D64"/>
    <w:lvl w:ilvl="0" w:tplc="28A0C92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1C4B"/>
    <w:multiLevelType w:val="hybridMultilevel"/>
    <w:tmpl w:val="368C036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630FA6"/>
    <w:multiLevelType w:val="hybridMultilevel"/>
    <w:tmpl w:val="501218B4"/>
    <w:lvl w:ilvl="0" w:tplc="CCDE0880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C0835F7"/>
    <w:multiLevelType w:val="hybridMultilevel"/>
    <w:tmpl w:val="CF6AC252"/>
    <w:lvl w:ilvl="0" w:tplc="36829CEE">
      <w:start w:val="3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5FD71242"/>
    <w:multiLevelType w:val="hybridMultilevel"/>
    <w:tmpl w:val="726873DE"/>
    <w:lvl w:ilvl="0" w:tplc="341467C6">
      <w:start w:val="1"/>
      <w:numFmt w:val="upperLetter"/>
      <w:lvlText w:val="%1)"/>
      <w:lvlJc w:val="left"/>
      <w:pPr>
        <w:ind w:left="1065" w:hanging="360"/>
      </w:pPr>
      <w:rPr>
        <w:rFonts w:hint="default"/>
        <w:i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6836C71"/>
    <w:multiLevelType w:val="hybridMultilevel"/>
    <w:tmpl w:val="E69A3B26"/>
    <w:lvl w:ilvl="0" w:tplc="0410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 w15:restartNumberingAfterBreak="0">
    <w:nsid w:val="7C435D3A"/>
    <w:multiLevelType w:val="hybridMultilevel"/>
    <w:tmpl w:val="9F68D0B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42"/>
    <w:rsid w:val="00020D47"/>
    <w:rsid w:val="00077C55"/>
    <w:rsid w:val="000929E6"/>
    <w:rsid w:val="000970C3"/>
    <w:rsid w:val="000A0361"/>
    <w:rsid w:val="000B0342"/>
    <w:rsid w:val="000B554D"/>
    <w:rsid w:val="000D18E3"/>
    <w:rsid w:val="000E2E9E"/>
    <w:rsid w:val="00100138"/>
    <w:rsid w:val="0010652D"/>
    <w:rsid w:val="00113AB0"/>
    <w:rsid w:val="00115526"/>
    <w:rsid w:val="00131088"/>
    <w:rsid w:val="001626B3"/>
    <w:rsid w:val="00163AEA"/>
    <w:rsid w:val="001770C7"/>
    <w:rsid w:val="001826F0"/>
    <w:rsid w:val="001B4C5D"/>
    <w:rsid w:val="001B6DD3"/>
    <w:rsid w:val="001D6393"/>
    <w:rsid w:val="001F153B"/>
    <w:rsid w:val="00200016"/>
    <w:rsid w:val="002178AD"/>
    <w:rsid w:val="00220448"/>
    <w:rsid w:val="002217DD"/>
    <w:rsid w:val="00232494"/>
    <w:rsid w:val="00245A05"/>
    <w:rsid w:val="00276E3A"/>
    <w:rsid w:val="002816B7"/>
    <w:rsid w:val="0029676E"/>
    <w:rsid w:val="002A1074"/>
    <w:rsid w:val="002D3E4E"/>
    <w:rsid w:val="002D7C89"/>
    <w:rsid w:val="003017DA"/>
    <w:rsid w:val="00310731"/>
    <w:rsid w:val="00313E56"/>
    <w:rsid w:val="00317648"/>
    <w:rsid w:val="00337314"/>
    <w:rsid w:val="00337DCC"/>
    <w:rsid w:val="00346124"/>
    <w:rsid w:val="00347CCA"/>
    <w:rsid w:val="003504BE"/>
    <w:rsid w:val="00360E4A"/>
    <w:rsid w:val="003762B2"/>
    <w:rsid w:val="00377495"/>
    <w:rsid w:val="003A2DE5"/>
    <w:rsid w:val="003A457A"/>
    <w:rsid w:val="003A4BFF"/>
    <w:rsid w:val="003B1BD7"/>
    <w:rsid w:val="003B7164"/>
    <w:rsid w:val="003C6CA5"/>
    <w:rsid w:val="003C6F88"/>
    <w:rsid w:val="003D57B7"/>
    <w:rsid w:val="003E0989"/>
    <w:rsid w:val="003E496A"/>
    <w:rsid w:val="003F2F43"/>
    <w:rsid w:val="00404404"/>
    <w:rsid w:val="00426B13"/>
    <w:rsid w:val="00441BBC"/>
    <w:rsid w:val="004447A0"/>
    <w:rsid w:val="00445771"/>
    <w:rsid w:val="00447D1C"/>
    <w:rsid w:val="00462BC5"/>
    <w:rsid w:val="00480191"/>
    <w:rsid w:val="004829DC"/>
    <w:rsid w:val="004A204D"/>
    <w:rsid w:val="004B2F68"/>
    <w:rsid w:val="004B57FE"/>
    <w:rsid w:val="004D2B40"/>
    <w:rsid w:val="005100E7"/>
    <w:rsid w:val="0052747A"/>
    <w:rsid w:val="005324B6"/>
    <w:rsid w:val="00550063"/>
    <w:rsid w:val="00561735"/>
    <w:rsid w:val="005644A8"/>
    <w:rsid w:val="005749C1"/>
    <w:rsid w:val="00574B20"/>
    <w:rsid w:val="005910BF"/>
    <w:rsid w:val="005A1D45"/>
    <w:rsid w:val="005B1AA6"/>
    <w:rsid w:val="005B4337"/>
    <w:rsid w:val="005C5676"/>
    <w:rsid w:val="005C6F56"/>
    <w:rsid w:val="005D038F"/>
    <w:rsid w:val="005D4C2D"/>
    <w:rsid w:val="005E34EB"/>
    <w:rsid w:val="005E370E"/>
    <w:rsid w:val="005E4E5A"/>
    <w:rsid w:val="005F3E83"/>
    <w:rsid w:val="00620176"/>
    <w:rsid w:val="006212D6"/>
    <w:rsid w:val="006400B9"/>
    <w:rsid w:val="00644512"/>
    <w:rsid w:val="00650227"/>
    <w:rsid w:val="006508FB"/>
    <w:rsid w:val="0065356C"/>
    <w:rsid w:val="006737F1"/>
    <w:rsid w:val="00675D37"/>
    <w:rsid w:val="00683A57"/>
    <w:rsid w:val="00695ACC"/>
    <w:rsid w:val="006B2FF1"/>
    <w:rsid w:val="006B4875"/>
    <w:rsid w:val="006C57C5"/>
    <w:rsid w:val="006D2823"/>
    <w:rsid w:val="006D310D"/>
    <w:rsid w:val="006F1822"/>
    <w:rsid w:val="00704B77"/>
    <w:rsid w:val="00707FD1"/>
    <w:rsid w:val="0071336E"/>
    <w:rsid w:val="0071494D"/>
    <w:rsid w:val="00720784"/>
    <w:rsid w:val="00720803"/>
    <w:rsid w:val="00725E96"/>
    <w:rsid w:val="00731509"/>
    <w:rsid w:val="00737DFD"/>
    <w:rsid w:val="00740F79"/>
    <w:rsid w:val="007449D2"/>
    <w:rsid w:val="00746986"/>
    <w:rsid w:val="00762BE5"/>
    <w:rsid w:val="00775477"/>
    <w:rsid w:val="00776E12"/>
    <w:rsid w:val="0079534D"/>
    <w:rsid w:val="007A2B69"/>
    <w:rsid w:val="007C61FB"/>
    <w:rsid w:val="007D41AC"/>
    <w:rsid w:val="007D7826"/>
    <w:rsid w:val="008134CB"/>
    <w:rsid w:val="008166B5"/>
    <w:rsid w:val="00825218"/>
    <w:rsid w:val="00837C78"/>
    <w:rsid w:val="00842C85"/>
    <w:rsid w:val="008830E9"/>
    <w:rsid w:val="008918ED"/>
    <w:rsid w:val="008B2E0D"/>
    <w:rsid w:val="008B30D2"/>
    <w:rsid w:val="008B74DB"/>
    <w:rsid w:val="008C1247"/>
    <w:rsid w:val="008D2551"/>
    <w:rsid w:val="008E32B1"/>
    <w:rsid w:val="008F1C49"/>
    <w:rsid w:val="008F5455"/>
    <w:rsid w:val="008F5728"/>
    <w:rsid w:val="0090715E"/>
    <w:rsid w:val="00925B6D"/>
    <w:rsid w:val="00937E5E"/>
    <w:rsid w:val="0094053E"/>
    <w:rsid w:val="00945D10"/>
    <w:rsid w:val="00947400"/>
    <w:rsid w:val="009655A7"/>
    <w:rsid w:val="00966DBF"/>
    <w:rsid w:val="00987850"/>
    <w:rsid w:val="009A6039"/>
    <w:rsid w:val="009B10BC"/>
    <w:rsid w:val="009D5376"/>
    <w:rsid w:val="009E170E"/>
    <w:rsid w:val="009E1FA9"/>
    <w:rsid w:val="009E3BCF"/>
    <w:rsid w:val="009F0763"/>
    <w:rsid w:val="009F4CB6"/>
    <w:rsid w:val="00A01329"/>
    <w:rsid w:val="00A110A6"/>
    <w:rsid w:val="00A32BA5"/>
    <w:rsid w:val="00A32C83"/>
    <w:rsid w:val="00A625B6"/>
    <w:rsid w:val="00A66223"/>
    <w:rsid w:val="00A84415"/>
    <w:rsid w:val="00AA3478"/>
    <w:rsid w:val="00AB6318"/>
    <w:rsid w:val="00AE472B"/>
    <w:rsid w:val="00AE5414"/>
    <w:rsid w:val="00AF1DDE"/>
    <w:rsid w:val="00B04904"/>
    <w:rsid w:val="00B153A7"/>
    <w:rsid w:val="00B23C62"/>
    <w:rsid w:val="00B34AAB"/>
    <w:rsid w:val="00B5079A"/>
    <w:rsid w:val="00B52F01"/>
    <w:rsid w:val="00B71502"/>
    <w:rsid w:val="00B716B5"/>
    <w:rsid w:val="00B74D75"/>
    <w:rsid w:val="00B839E0"/>
    <w:rsid w:val="00B846B6"/>
    <w:rsid w:val="00B946A4"/>
    <w:rsid w:val="00BB3B77"/>
    <w:rsid w:val="00BB4018"/>
    <w:rsid w:val="00BF60E5"/>
    <w:rsid w:val="00C523BF"/>
    <w:rsid w:val="00C54183"/>
    <w:rsid w:val="00C60407"/>
    <w:rsid w:val="00C75C8E"/>
    <w:rsid w:val="00C82BE0"/>
    <w:rsid w:val="00C82C84"/>
    <w:rsid w:val="00C83A2D"/>
    <w:rsid w:val="00C92CAD"/>
    <w:rsid w:val="00CA4C55"/>
    <w:rsid w:val="00CB5030"/>
    <w:rsid w:val="00CB68A7"/>
    <w:rsid w:val="00CC010C"/>
    <w:rsid w:val="00CC0FCB"/>
    <w:rsid w:val="00CC674C"/>
    <w:rsid w:val="00CD6605"/>
    <w:rsid w:val="00CD781C"/>
    <w:rsid w:val="00CE2B36"/>
    <w:rsid w:val="00CE3C6B"/>
    <w:rsid w:val="00CE3CD4"/>
    <w:rsid w:val="00CF474F"/>
    <w:rsid w:val="00CF7CB5"/>
    <w:rsid w:val="00D33423"/>
    <w:rsid w:val="00D47227"/>
    <w:rsid w:val="00D6140E"/>
    <w:rsid w:val="00D65A19"/>
    <w:rsid w:val="00D752EB"/>
    <w:rsid w:val="00D823D2"/>
    <w:rsid w:val="00D836A4"/>
    <w:rsid w:val="00D864E1"/>
    <w:rsid w:val="00D96852"/>
    <w:rsid w:val="00DA3B6C"/>
    <w:rsid w:val="00DB3B3B"/>
    <w:rsid w:val="00DB508F"/>
    <w:rsid w:val="00DC202F"/>
    <w:rsid w:val="00DD0648"/>
    <w:rsid w:val="00DD5344"/>
    <w:rsid w:val="00DE0C3E"/>
    <w:rsid w:val="00DF1853"/>
    <w:rsid w:val="00E02DA5"/>
    <w:rsid w:val="00E144DB"/>
    <w:rsid w:val="00E25CE7"/>
    <w:rsid w:val="00E27246"/>
    <w:rsid w:val="00E3113B"/>
    <w:rsid w:val="00E501E7"/>
    <w:rsid w:val="00E5770D"/>
    <w:rsid w:val="00E57BD6"/>
    <w:rsid w:val="00E6145C"/>
    <w:rsid w:val="00E671BC"/>
    <w:rsid w:val="00E87B64"/>
    <w:rsid w:val="00E93B35"/>
    <w:rsid w:val="00EA695B"/>
    <w:rsid w:val="00ED56F4"/>
    <w:rsid w:val="00EE33D0"/>
    <w:rsid w:val="00EF1B0F"/>
    <w:rsid w:val="00EF56FA"/>
    <w:rsid w:val="00F055F7"/>
    <w:rsid w:val="00F13475"/>
    <w:rsid w:val="00F27A66"/>
    <w:rsid w:val="00F31AF9"/>
    <w:rsid w:val="00F37A9E"/>
    <w:rsid w:val="00F4773F"/>
    <w:rsid w:val="00F4790A"/>
    <w:rsid w:val="00F639A9"/>
    <w:rsid w:val="00F6406F"/>
    <w:rsid w:val="00F72631"/>
    <w:rsid w:val="00F8767F"/>
    <w:rsid w:val="00F94062"/>
    <w:rsid w:val="00F95A82"/>
    <w:rsid w:val="00F95F3C"/>
    <w:rsid w:val="00F9631D"/>
    <w:rsid w:val="00F96AD8"/>
    <w:rsid w:val="00F9722B"/>
    <w:rsid w:val="00FB19F1"/>
    <w:rsid w:val="00FB568D"/>
    <w:rsid w:val="00FD29D0"/>
    <w:rsid w:val="00FE7283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5433"/>
  <w15:chartTrackingRefBased/>
  <w15:docId w15:val="{C6E80F40-89C6-4777-8898-34A89B06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342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3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03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34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03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342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74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749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43DF-2668-4932-AD52-890A30B6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FERRARI Giulia</cp:lastModifiedBy>
  <cp:revision>3</cp:revision>
  <cp:lastPrinted>2023-05-10T14:46:00Z</cp:lastPrinted>
  <dcterms:created xsi:type="dcterms:W3CDTF">2023-06-17T07:51:00Z</dcterms:created>
  <dcterms:modified xsi:type="dcterms:W3CDTF">2023-06-17T07:53:00Z</dcterms:modified>
</cp:coreProperties>
</file>