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17AAF" w14:textId="5FB50ECD" w:rsidR="00E90A2B" w:rsidRDefault="00E90A2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sz w:val="56"/>
          <w:szCs w:val="56"/>
          <w:shd w:val="clear" w:color="auto" w:fill="FFFFFF"/>
        </w:rPr>
        <w:t>Buongiorno a Tutti.</w:t>
      </w:r>
    </w:p>
    <w:p w14:paraId="5B0DAA5B" w14:textId="2E55ED68" w:rsidR="009F599F" w:rsidRPr="00544BEC" w:rsidRDefault="006A5C0B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sz w:val="56"/>
          <w:szCs w:val="56"/>
          <w:shd w:val="clear" w:color="auto" w:fill="FFFFFF"/>
        </w:rPr>
        <w:t>C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ome Presidente del Consiglio di Stato e della Giustizia Amministrativa</w:t>
      </w:r>
      <w:r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, porgo i miei saluti 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al Presidente del Tribunale amministrativo regionale</w:t>
      </w:r>
      <w:r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Maddalena Filippi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, ai Colleghi, alle Autorità intervenute, al Personale amministrativo, agli Avvocati e a tutti coloro che hanno voluto essere presenti a questa cerimonia. </w:t>
      </w:r>
    </w:p>
    <w:p w14:paraId="364D49D7" w14:textId="77777777" w:rsidR="009F599F" w:rsidRPr="00544BEC" w:rsidRDefault="00FD4A7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</w:p>
    <w:p w14:paraId="17A9B5BF" w14:textId="11DFEDE5" w:rsidR="006A5C0B" w:rsidRDefault="006A5C0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In questo mio intervento, intendo formulare osservazioni su tre punti.</w:t>
      </w:r>
    </w:p>
    <w:p w14:paraId="5D11C267" w14:textId="54369AA3" w:rsidR="006A5C0B" w:rsidRDefault="006A5C0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primo riguarda un sostanziale bilancio consuntivo dell’attività dei TAR nel 2022.</w:t>
      </w:r>
    </w:p>
    <w:p w14:paraId="7B18E98C" w14:textId="18B62054" w:rsidR="006A5C0B" w:rsidRDefault="006A5C0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Il secondo vuole evidenziare l’importanza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del giudice amministrativo nelle realtà territoriali regionali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2C5B404C" w14:textId="4FBBEA13" w:rsidR="006A5C0B" w:rsidRDefault="006A5C0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terzo mira a segnalare quali saranno alcuni tratti della mia presidenza della Giustizia amministrativa.</w:t>
      </w:r>
    </w:p>
    <w:p w14:paraId="1F12DBF3" w14:textId="0917353D" w:rsidR="009831D4" w:rsidRDefault="009831D4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>Sul primo punto, ritengo che il bilancio consuntivo sull’attività dei TAR nel 2022 sia ampiamente positivo.</w:t>
      </w:r>
    </w:p>
    <w:p w14:paraId="1D2745C1" w14:textId="2ADCC80D" w:rsidR="009831D4" w:rsidRDefault="002447E9" w:rsidP="009831D4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Dopo il mio insediamento -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poiché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è mio intendimento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ascoltare tutti i Presidenti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-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ho 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voluto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partecipare alle inaugurazioni </w:t>
      </w:r>
      <w:r w:rsidR="00DE6067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dell’anno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giudiziari</w:t>
      </w:r>
      <w:r w:rsidR="00DE6067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o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 Tribunali che hanno competenza su territori profondamente diversi, Tribunali </w:t>
      </w:r>
      <w:r w:rsidR="00DE6067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che ho scelto quest’anno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per il loro forte valore simbolico.</w:t>
      </w:r>
    </w:p>
    <w:p w14:paraId="28EAB0D7" w14:textId="26DA3B72" w:rsidR="00544BEC" w:rsidRPr="00544BEC" w:rsidRDefault="00544BEC" w:rsidP="009831D4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La sede di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Napoli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 TAR per la Campania e la sede di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Palermo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del TAR per la Sicilia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  </w:t>
      </w:r>
    </w:p>
    <w:p w14:paraId="3FEAE3B2" w14:textId="405E83D7" w:rsidR="009F599F" w:rsidRPr="00544BEC" w:rsidRDefault="00DE6067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Questi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Tribunali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si trovano in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Regioni in cui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è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forte la pressione della criminalità organizzata </w:t>
      </w:r>
      <w:proofErr w:type="spellStart"/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sull</w:t>
      </w:r>
      <w:proofErr w:type="spellEnd"/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economia e sulla società e in cui </w:t>
      </w:r>
      <w:r w:rsidR="00544BEC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 questi anni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ancora più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forte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è stata</w:t>
      </w:r>
      <w:r w:rsidR="00544BEC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l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 reazione dello Stato per la riaffermazione della legalità.</w:t>
      </w:r>
    </w:p>
    <w:p w14:paraId="6CF924D8" w14:textId="2475ED9C" w:rsidR="00544BEC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Poi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la sede di Roma de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 TAR del Lazio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16C50D9B" w14:textId="1643E49B" w:rsidR="00544BEC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Questo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Tribunale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è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chiamato a verificare la legittimità della maggior parte dei provvedimenti delle Amministrazioni centrali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4DB64046" w14:textId="4B4B5D0E" w:rsidR="009F599F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Ho già r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imarcato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come la sua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competenza funzionale non p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ossa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essere ulteriormente ampliata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per tutte le cause connesse all’attuazione del PNRR,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sia per il rispetto del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l’art. 125 della Costituzione,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sia per oggettive esigenze di funzionalità degli uffici.</w:t>
      </w:r>
    </w:p>
    <w:p w14:paraId="3C9FEF0C" w14:textId="13D3BEA7" w:rsidR="009F599F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Poi sono stato presente all’inaugurazione del</w:t>
      </w:r>
      <w:r w:rsidR="002447E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l’anno giudiziario presso la sede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 </w:t>
      </w:r>
      <w:r w:rsidR="002447E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  <w:rtl/>
        </w:rPr>
        <w:t>’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Aquila</w:t>
      </w:r>
      <w:r w:rsidR="002447E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del TAR per l’Abruzzo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, un 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Tribunale 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che</w:t>
      </w:r>
      <w:r w:rsidR="00A9333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si sta occupando </w:t>
      </w:r>
      <w:proofErr w:type="spellStart"/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del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l</w:t>
      </w:r>
      <w:proofErr w:type="spellEnd"/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  <w:rtl/>
        </w:rPr>
        <w:t>’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immane sforzo della ricostruzione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,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che </w:t>
      </w:r>
      <w:r w:rsidR="00675A40">
        <w:rPr>
          <w:rFonts w:ascii="Times New Roman" w:hAnsi="Times New Roman" w:cs="Times New Roman"/>
          <w:sz w:val="56"/>
          <w:szCs w:val="56"/>
          <w:shd w:val="clear" w:color="auto" w:fill="FFFFFF"/>
        </w:rPr>
        <w:t>mira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non 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soltanto </w:t>
      </w:r>
      <w:r w:rsidR="00675A40">
        <w:rPr>
          <w:rFonts w:ascii="Times New Roman" w:hAnsi="Times New Roman" w:cs="Times New Roman"/>
          <w:sz w:val="56"/>
          <w:szCs w:val="56"/>
          <w:shd w:val="clear" w:color="auto" w:fill="FFFFFF"/>
        </w:rPr>
        <w:t>a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l ripristino de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gli edifici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, </w:t>
      </w:r>
      <w:r w:rsidR="00675A40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ma 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anche 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a rimarginare le ferite </w:t>
      </w:r>
      <w:r w:rsidR="00675A40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lasciate dal 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sisma </w:t>
      </w:r>
      <w:r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nel tessuto sociale ed econ</w:t>
      </w:r>
      <w:r w:rsidR="00FD4A72" w:rsidRPr="00544BEC">
        <w:rPr>
          <w:rFonts w:ascii="Times New Roman" w:hAnsi="Times New Roman" w:cs="Times New Roman"/>
          <w:sz w:val="56"/>
          <w:szCs w:val="56"/>
          <w:shd w:val="clear" w:color="auto" w:fill="FFFFFF"/>
        </w:rPr>
        <w:t>omico.</w:t>
      </w:r>
    </w:p>
    <w:p w14:paraId="6C420550" w14:textId="177EA83E" w:rsidR="00544BEC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Poi </w:t>
      </w:r>
      <w:r w:rsidR="002447E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presso 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TAR per il Friuli</w:t>
      </w:r>
      <w:r w:rsidR="002447E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-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Venezia Giulia e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infine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presso 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TAR per il Veneto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18EB3865" w14:textId="1D1143A8" w:rsidR="009F599F" w:rsidRPr="00544BEC" w:rsidRDefault="00544BEC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Questi 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due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Tribunali hanno competenze su territori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caratterizzati 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da una notevole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capacità espansiva delle forze produttive 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dove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è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particolarmente avvertita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esigenza di semplificare i rapporti tra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gli individui, le imprese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e 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le 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ubbliche 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mministrazioni. </w:t>
      </w:r>
    </w:p>
    <w:p w14:paraId="18BCF53D" w14:textId="18C21528" w:rsidR="009831D4" w:rsidRDefault="007221E3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In sintesi, h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o ascoltato con interesse le relazioni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de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lle inaugurazioni alle quali sono stato presente ed ho 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letto 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 attenzione 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le relazioni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delle </w:t>
      </w:r>
      <w:r w:rsidR="00FC75B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inaugurazioni alle quali non ho potuto partecipare</w:t>
      </w:r>
      <w:r w:rsidR="009831D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3EE60B1A" w14:textId="5C430E33" w:rsidR="00F92EC2" w:rsidRPr="00544BEC" w:rsidRDefault="00F92EC2" w:rsidP="00F92EC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Ed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ho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anche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ascoltato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gli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esponenti delle realtà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sociali ed 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economiche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locali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riscontrando come tutti intendano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promuovere un percorso di legalità che assicuri sviluppo e ricchezza.</w:t>
      </w:r>
    </w:p>
    <w:p w14:paraId="09ED2AC9" w14:textId="1384A77A" w:rsidR="00F92EC2" w:rsidRPr="00544BEC" w:rsidRDefault="00F92EC2" w:rsidP="00F92EC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La crisi economica determinata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prima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dalla pandemia 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poi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dalla guerra in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>Ucraina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non ha scalfito il desiderio 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 ripartire 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ricostruire con slancio e determinazione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3C8B6F7B" w14:textId="4C955C8C" w:rsidR="009E39BC" w:rsidRDefault="00F92EC2" w:rsidP="00F92EC2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Al termine di questo percorso, posso dire che ho avuto un quadro più chiaro dell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e caratteristiche dei territori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 delle esigenze dei singoli TAR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2AE89F58" w14:textId="6EB53A29" w:rsidR="009E39BC" w:rsidRDefault="009E39BC" w:rsidP="009E39B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Le realtà territoriali delle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singole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Regioni sono nettamente diverse tra loro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sono anche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differenti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le tipologie dei contenziosi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. </w:t>
      </w:r>
    </w:p>
    <w:p w14:paraId="1B1E8BA3" w14:textId="2D89F864" w:rsidR="009E39BC" w:rsidRDefault="009E39BC" w:rsidP="009E39B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In alcune Regioni anche troppi ricorsi lamentano l’inefficienza della pubblica Amministrazione, in tema di silenzio, di accesso, di giudizi d’ottemperanza.</w:t>
      </w:r>
    </w:p>
    <w:p w14:paraId="795221B9" w14:textId="475444A4" w:rsidR="009E39BC" w:rsidRDefault="009E39BC" w:rsidP="009E39B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 alcune Regioni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molti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ricorsi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sono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proposti contro provvedimenti che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sanzionano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comportamenti illeciti, ad esempio gli abusi edilizi.</w:t>
      </w:r>
    </w:p>
    <w:p w14:paraId="09C7A7D9" w14:textId="77777777" w:rsidR="00675A40" w:rsidRDefault="009E39BC" w:rsidP="009E39B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 altre Regioni, ove è più diffuso il rispetto della legge, il contenzioso riguarda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maggiormente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le prospettive dello sviluppo dell’economia.</w:t>
      </w:r>
    </w:p>
    <w:p w14:paraId="054B9031" w14:textId="6DFCE341" w:rsidR="007221E3" w:rsidRDefault="00675A40" w:rsidP="00675A40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Nel corso dell’anno 2022, tutti i Tribunali amministrativi regionali hanno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affrontato </w:t>
      </w:r>
      <w:r w:rsidR="0042194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queste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diverse realtà locali, dando risposte articolate di giustizia.</w:t>
      </w:r>
    </w:p>
    <w:p w14:paraId="2EDAE0F1" w14:textId="36EB5CD6" w:rsidR="00A9333C" w:rsidRDefault="0042194C" w:rsidP="00675A40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Tutti i TAR hanno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mirato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sia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alla qualità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che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alla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rapidità della risposta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 giustizia</w:t>
      </w:r>
      <w:r w:rsid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 vi sono state percentuali molto alte di definizione dei giudizi all’esito della fase cautelare.</w:t>
      </w:r>
    </w:p>
    <w:p w14:paraId="7E41E724" w14:textId="03D69175" w:rsidR="00A9333C" w:rsidRPr="00A9333C" w:rsidRDefault="00A9333C" w:rsidP="00A9333C">
      <w:pPr>
        <w:pStyle w:val="Didefault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Ciò ha contribuito ad abbattere di molto il numero dei giudizi pendenti, con sentenze ‘</w:t>
      </w:r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immediate’, </w:t>
      </w:r>
      <w:r w:rsidR="00A8412F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 volte </w:t>
      </w:r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molto complesse, ma pubblicate con la massima rapidità, solo grazie alla abnegazione dei colleghi ed alla loro consapevolezza che in quel caso specifico una sentenza immediata contribuisce a dare certezza alle parti e a </w:t>
      </w:r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>consentire il successivo sviluppo dell’azione amministrativa.</w:t>
      </w:r>
    </w:p>
    <w:p w14:paraId="414D45F1" w14:textId="77777777" w:rsidR="00A9333C" w:rsidRPr="00A9333C" w:rsidRDefault="00A9333C" w:rsidP="00A9333C">
      <w:pPr>
        <w:pStyle w:val="Didefault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Queste sentenze immediate sono nettamente preferibili alle ordinanze che noi addetti ai lavori definiamo ‘propulsive’ o di ‘</w:t>
      </w:r>
      <w:proofErr w:type="spellStart"/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remand</w:t>
      </w:r>
      <w:proofErr w:type="spellEnd"/>
      <w:r w:rsidRPr="00A9333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’.</w:t>
      </w:r>
    </w:p>
    <w:p w14:paraId="1E329691" w14:textId="33A0369D" w:rsidR="00675A40" w:rsidRPr="00544BEC" w:rsidRDefault="00A8412F" w:rsidP="00675A40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 Giudici amministrativi hanno così tenuto conto dell’osservazione di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Montesquie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u,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per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il quale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la giustizia ritardata è giustizia negata.  </w:t>
      </w:r>
    </w:p>
    <w:p w14:paraId="44DE6A15" w14:textId="08035163" w:rsidR="007221E3" w:rsidRDefault="007221E3" w:rsidP="007221E3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Un tratto comune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tutte le relazioni è stata l’esposizione di dati particolarmente positivi sulla produttività dei Tribunali nel corso dell’anno 2022 e sulla consistente riduzione del numero dei giudizi pendenti.</w:t>
      </w:r>
    </w:p>
    <w:p w14:paraId="603DFCA2" w14:textId="77777777" w:rsidR="0042194C" w:rsidRDefault="0042194C" w:rsidP="0042194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 particolare nell’ultimo anno il Consiglio di Stato ha diminuito il proprio arretrato del 21,6% e i Tar del 12,1%. </w:t>
      </w:r>
    </w:p>
    <w:p w14:paraId="30B5541A" w14:textId="7006830D" w:rsidR="00675A40" w:rsidRPr="007221E3" w:rsidRDefault="00675A40" w:rsidP="007221E3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Anche questo Tribunale ha contribuito a realizzare gli obiettivi posti dal PNRR.</w:t>
      </w:r>
    </w:p>
    <w:p w14:paraId="3768459C" w14:textId="122671A8" w:rsidR="00675A40" w:rsidRDefault="00675A40" w:rsidP="00675A40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>Vi è stata infatti la consistente riduzione dell’arretrato nella misura del X</w:t>
      </w:r>
      <w:r w:rsidR="002D286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per cento</w:t>
      </w:r>
      <w:r w:rsidR="00A8412F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: a fronte di 1.541 ricorsi depositati, ne sono stati definiti 2.366, sicché </w:t>
      </w:r>
      <w:r w:rsidR="002D286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 ricorsi pendenti alla data del 31 dicembre 2022 si sono ridotti al numero di 4.511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434BF5B0" w14:textId="05B72452" w:rsidR="00675A40" w:rsidRPr="00544BEC" w:rsidRDefault="00675A40" w:rsidP="00675A40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Formulo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quindi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miei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più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vivi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rallegramenti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anche al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presidente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Maddalena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Filippi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, ai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magistrati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ed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al personale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tutto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di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questo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Tribunale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, per il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loro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particolare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impegno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.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</w:p>
    <w:p w14:paraId="541D2F2A" w14:textId="19D7DC9A" w:rsidR="00675A40" w:rsidRDefault="00A8412F" w:rsidP="00675A40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Questi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risultati importanti possono essere migliorati senza aggravare il carico dei singoli magistrati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soluzioni innovative che sappiano, tra l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altro, utilizzare </w:t>
      </w:r>
      <w:r w:rsidR="00675A40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in modo sempre più proficuo gli Uffici del Processo.</w:t>
      </w:r>
    </w:p>
    <w:p w14:paraId="37DB91A0" w14:textId="77777777" w:rsidR="0026642B" w:rsidRDefault="00A8412F" w:rsidP="00BA23AE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La riduzione dell’arretrato e l’ulteriore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accelera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zione dei giudizi devono essere la risultante di </w:t>
      </w:r>
      <w:r w:rsidR="00BA23AE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riforme organizzative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0CE2D5C8" w14:textId="2F2D86A0" w:rsidR="00BA23AE" w:rsidRPr="00544BEC" w:rsidRDefault="0026642B" w:rsidP="00BA23AE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>Non è invece auspicabile l’aumento, a scopo</w:t>
      </w:r>
      <w:r w:rsidR="00A8412F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dissuasivo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</w:t>
      </w:r>
      <w:r w:rsidR="00BA23AE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 contributo unificato, </w:t>
      </w:r>
      <w:r w:rsidR="00A8412F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che anzi è </w:t>
      </w:r>
      <w:r w:rsidR="00BA23AE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ormai divenuto sproporzionato in numerose controversie.  </w:t>
      </w:r>
    </w:p>
    <w:p w14:paraId="70533085" w14:textId="77777777" w:rsidR="00BA23AE" w:rsidRPr="00544BEC" w:rsidRDefault="00BA23AE" w:rsidP="00675A40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</w:p>
    <w:p w14:paraId="144C27E9" w14:textId="4BCBA2B9" w:rsidR="00930887" w:rsidRDefault="00930887" w:rsidP="00930887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Il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secondo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punto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cui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intendo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soffermarmi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breve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riguarda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l’importanza del Giudice Amministrativo nelle realtà territoriali regionali.</w:t>
      </w:r>
    </w:p>
    <w:p w14:paraId="5D2BFE0A" w14:textId="09F910F9" w:rsidR="009F599F" w:rsidRPr="00544BEC" w:rsidRDefault="00930887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G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iudice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mministrativo è </w:t>
      </w:r>
      <w:r w:rsidR="00675A40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indispensabile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per lo sviluppo dell’economia e per la tutela delle posizioni giuridiche soggettive dei singoli, perché è il fondamentale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pilastro su cui si regge lo Stato di diritto.</w:t>
      </w:r>
    </w:p>
    <w:p w14:paraId="7BBDA17E" w14:textId="100C4CD8" w:rsidR="00A16221" w:rsidRDefault="00FD4A72" w:rsidP="00A16221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potere pubblico negli ultimi anni ha ampliato il suo perimetro di azione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come sempre accade nei periodi di crisi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ed è chiamato ad effettuare scelte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tra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soluzioni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diverse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che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 volte comportano l’affermazione di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valori costituzionali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 </w:t>
      </w:r>
      <w:r w:rsidR="0042194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sacrificio di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altri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valori costituzionali.</w:t>
      </w:r>
    </w:p>
    <w:p w14:paraId="762742FF" w14:textId="1F2F5826" w:rsidR="009F599F" w:rsidRPr="00544BEC" w:rsidRDefault="00FD4A7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Il Giudice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mministrativo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42194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come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presidio 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imparziale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93088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sempre più spesso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è chiamato a verificare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la ragionevolezza di tali scelte ed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rispetto dei principi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A16221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 proporzionalità e di ragionevolezza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64D5E3E4" w14:textId="47DDE07D" w:rsidR="00B67A44" w:rsidRPr="00544BEC" w:rsidRDefault="00B67A44" w:rsidP="00B67A44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Basti pensare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ai provvedimenti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che consentono la realizzazione di impianti produttivi o di produzione di energia, che comportano un consumo di suolo o l’incidenza su valori paesaggistici.</w:t>
      </w:r>
    </w:p>
    <w:p w14:paraId="407D19F0" w14:textId="3407D75F" w:rsidR="00B67A44" w:rsidRDefault="00C3623B" w:rsidP="00C3623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</w:pP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Noi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giudici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amministrativi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dobbiamo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essere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consapevoli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dell’importanza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nostro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ruolo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e di come le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varie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componenti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comunità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aspettino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noi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non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un’</w:t>
      </w:r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arida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e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meccanica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applicazione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lettera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legge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talvolta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scritta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in modo poco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chiaro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, ma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una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sua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interpretazione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che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sia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percepita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come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giu</w:t>
      </w:r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s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t</w:t>
      </w:r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e attenta </w:t>
      </w:r>
      <w:proofErr w:type="spellStart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alle</w:t>
      </w:r>
      <w:proofErr w:type="spellEnd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esigenze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della</w:t>
      </w:r>
      <w:proofErr w:type="spellEnd"/>
      <w:r w:rsidRPr="004118F9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comunità</w:t>
      </w:r>
      <w:proofErr w:type="spellEnd"/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.</w:t>
      </w:r>
    </w:p>
    <w:p w14:paraId="15D17B98" w14:textId="7F5231E8" w:rsidR="00C3623B" w:rsidRDefault="00FD4A72" w:rsidP="00C3623B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È compito del Giudice Amministrativo trov</w:t>
      </w:r>
      <w:r w:rsidR="007221E3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are un punto di equilibrio tra le esigenze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 speditezza 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 di 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sviluppo delle imprese, indispensabile per l’economia ed il benessere dei singoli,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 la necessità di garantire il rispetto delle regole, a tutela dei valori della concorrenza, </w:t>
      </w:r>
      <w:proofErr w:type="spellStart"/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dell</w:t>
      </w:r>
      <w:proofErr w:type="spellEnd"/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ambiente e de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gli individui</w:t>
      </w:r>
      <w:r w:rsidR="00B67A44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 proteggendo l’economia dall’infiltrazione criminale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63CF0416" w14:textId="305AD327" w:rsidR="009F599F" w:rsidRPr="00544BEC" w:rsidRDefault="00B67A44" w:rsidP="00C3623B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Il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ruolo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 tutela dei diritti e degli interessi legittimi fondamentali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deve essere assolto dal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G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iudice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mministrativo con cura e attenzione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 modo da contribuire alla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realizzazione di una società più equa, più inclusiva e più giusta.</w:t>
      </w:r>
    </w:p>
    <w:p w14:paraId="08B527A3" w14:textId="628B2E8F" w:rsidR="009F599F" w:rsidRPr="00544BEC" w:rsidRDefault="00FD4A7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Per fare questo</w:t>
      </w:r>
      <w:r w:rsidR="00C3623B">
        <w:rPr>
          <w:rFonts w:ascii="Times New Roman" w:hAnsi="Times New Roman" w:cs="Times New Roman"/>
          <w:color w:val="FF0000"/>
          <w:sz w:val="56"/>
          <w:szCs w:val="56"/>
          <w:shd w:val="clear" w:color="auto" w:fill="FFFFFF"/>
        </w:rPr>
        <w:t> 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è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richiesto a tutti noi un rigoroso approccio etico. Il giudice, e il giudice amministrativo in particolare, per essere credibile non solo deve essere imparziale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ma deve anche apparire imparziale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5BC2B2A7" w14:textId="7D3CD027" w:rsidR="00C3623B" w:rsidRDefault="00C3623B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er potersi fidare, 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inoltre,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la Comunità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ha bisogno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 vedere un Giudice che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parli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 una sola voce. </w:t>
      </w:r>
    </w:p>
    <w:p w14:paraId="69AFE4A3" w14:textId="29FF9BEE" w:rsidR="00C3623B" w:rsidRDefault="00FD4A72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Ciò comporta la necessità di uniformità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ella giurisprudenza. </w:t>
      </w:r>
    </w:p>
    <w:p w14:paraId="6D4490CF" w14:textId="02508F95" w:rsidR="00C3623B" w:rsidRDefault="00FD4A72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Pur nella fisiologica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ed entro certi limiti app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rezzabile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diversità di letture 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delle norme giuridiche, 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è auspicabile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la prevedibilità delle decisioni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che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è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agevolata dal dialogo tra tutti i magistrati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anche per il tramite dell’Ufficio del massimario,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costituisce 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uno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strumento di programmazione e </w:t>
      </w:r>
      <w:r w:rsid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realizzazione delle strategie imprenditoriali. </w:t>
      </w:r>
    </w:p>
    <w:p w14:paraId="5AD93767" w14:textId="654AD8D4" w:rsidR="00E17376" w:rsidRDefault="00E17376" w:rsidP="00E17376">
      <w:pPr>
        <w:pStyle w:val="Didefault"/>
        <w:spacing w:before="0" w:line="240" w:lineRule="auto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</w:p>
    <w:p w14:paraId="2134CBD4" w14:textId="5F0C4751" w:rsidR="009F599F" w:rsidRDefault="00C3623B" w:rsidP="00E17376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Il terzo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ed ultimo punto che intendo 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brevemente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trattare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riguarda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l’indicazione di alcuni propositi </w:t>
      </w:r>
      <w:r w:rsidRP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della mia presidenza della Giustizia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</w:t>
      </w:r>
      <w:r w:rsidRPr="00C3623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mministrativa.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</w:p>
    <w:p w14:paraId="39CA208F" w14:textId="0BD0E49C" w:rsidR="00C0488A" w:rsidRDefault="00C0488A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Ritengo che in questo periodo di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cambiamenti </w:t>
      </w:r>
      <w:r w:rsidR="002D286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ella società e </w:t>
      </w:r>
      <w:proofErr w:type="spellStart"/>
      <w:r w:rsidR="002D286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ell</w:t>
      </w:r>
      <w:proofErr w:type="spellEnd"/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>economia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 xml:space="preserve">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>i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>l giudice amministrativo st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>i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 xml:space="preserve">a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>dimostrando grandi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pt-PT"/>
        </w:rPr>
        <w:t xml:space="preserve"> capacit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à di adattamento al mutare delle esigenze cui è chiamato a rispondere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017C3D31" w14:textId="0A298928" w:rsidR="009F599F" w:rsidRPr="00544BEC" w:rsidRDefault="00C0488A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Sarebbe auspicabile che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questi cambiamenti si riflettessero anche in una </w:t>
      </w:r>
      <w:r w:rsidR="00990434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ponderata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riforma della Giustizia amministrativa.</w:t>
      </w:r>
    </w:p>
    <w:p w14:paraId="0DC69B32" w14:textId="12F5BFE2" w:rsidR="00C0488A" w:rsidRDefault="00C0488A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Il tempo vola e i quattro anni della mia presidenza presto saranno trascorsi.</w:t>
      </w:r>
    </w:p>
    <w:p w14:paraId="1644249F" w14:textId="68DA045E" w:rsidR="009F599F" w:rsidRPr="00544BEC" w:rsidRDefault="00C0488A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er me, la stagione delle riforme è già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cominciata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. </w:t>
      </w:r>
    </w:p>
    <w:p w14:paraId="04785B48" w14:textId="5092081F" w:rsidR="00C0488A" w:rsidRDefault="00E17376" w:rsidP="00C0488A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</w:pPr>
      <w:proofErr w:type="spellStart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G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li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elementi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finora</w:t>
      </w:r>
      <w:proofErr w:type="spellEnd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raccolti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nel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corso delle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inaugurazioni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dell’anno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giudiziario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mi </w:t>
      </w:r>
      <w:proofErr w:type="spellStart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torneranno</w:t>
      </w:r>
      <w:proofErr w:type="spellEnd"/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molto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utili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per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affrontare</w:t>
      </w:r>
      <w:proofErr w:type="spellEnd"/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le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questioni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di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carattere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organizzativo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che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 xml:space="preserve"> ci </w:t>
      </w:r>
      <w:proofErr w:type="spellStart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riguardano</w:t>
      </w:r>
      <w:proofErr w:type="spellEnd"/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lang w:val="fr-FR"/>
        </w:rPr>
        <w:t>.</w:t>
      </w:r>
    </w:p>
    <w:p w14:paraId="4F3D947F" w14:textId="3B308232" w:rsidR="009F599F" w:rsidRDefault="00FD4A72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Mi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auguro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che le associazioni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rappresentative dei Magistrati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 anche i singoli Colleghi formulino proposte che, nel rispetto della specifica configurazione della Giustizia amministrativa disegnata dalla Costituzione, </w:t>
      </w:r>
      <w:r w:rsidR="00C0488A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consentano di giungere a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nuovi e più funzionali assetti del nostro plesso giurisdizionale.</w:t>
      </w:r>
    </w:p>
    <w:p w14:paraId="4EFF7D19" w14:textId="347EA647" w:rsidR="00C0488A" w:rsidRPr="00544BEC" w:rsidRDefault="00C0488A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In ogni caso, 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l’iter dell’esame delle proposte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sarà trasparente,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poiché sono convinto che 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esse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potranno condurre a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illuminate riforme solo se 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saranno 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adeguatamente discusse e condivise in modo pressoché unanime</w:t>
      </w:r>
      <w:r w:rsidR="00BA23AE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 nel rispetto delle reciproche posizioni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7B187B99" w14:textId="26AC3D41" w:rsidR="00C0488A" w:rsidRDefault="00C0488A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Nella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prospettiva delle riforme,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può essere 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importante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anche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  <w:rtl/>
        </w:rPr>
        <w:t>’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apporto collaborat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ivo de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l Foro</w:t>
      </w:r>
      <w:r w:rsidR="009E39B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che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potrebbe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indicare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le soluzioni organizzative che possano garantire maggiore efficienza alla Giustizia amministrativa. </w:t>
      </w:r>
    </w:p>
    <w:p w14:paraId="494A7AB8" w14:textId="77777777" w:rsidR="009F599F" w:rsidRPr="00544BEC" w:rsidRDefault="00FD4A72">
      <w:pPr>
        <w:pStyle w:val="Didefault"/>
        <w:spacing w:before="0" w:line="240" w:lineRule="auto"/>
        <w:ind w:firstLine="1258"/>
        <w:jc w:val="both"/>
        <w:rPr>
          <w:rFonts w:ascii="Times New Roman" w:eastAsia="Helvetica Neue" w:hAnsi="Times New Roman" w:cs="Times New Roman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</w:p>
    <w:p w14:paraId="3EF0054C" w14:textId="5A886049" w:rsidR="00E17376" w:rsidRDefault="00D67353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oncludo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con voi i miei interventi 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alle </w:t>
      </w:r>
      <w:r w:rsidR="002664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cerimonie di inaugurazione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dell’anno giudiziario</w:t>
      </w:r>
      <w:r w:rsidR="00E90A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in questa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città simb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olo di apertura verso il mondo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 cultura</w:t>
      </w:r>
      <w:r w:rsidR="00E17376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, di condivisione e</w:t>
      </w:r>
      <w:r w:rsidR="00FD4A72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di tolleranza.</w:t>
      </w:r>
      <w:r w:rsidR="00990434"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</w:t>
      </w:r>
    </w:p>
    <w:p w14:paraId="4EC7C449" w14:textId="77777777" w:rsidR="00CB3BC1" w:rsidRDefault="0042194C" w:rsidP="0042194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S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ignor Presidente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Filippi,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signori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Magistrati, signori Avvocati, a voi che svolgete il vostro lavoro in questa </w:t>
      </w:r>
      <w:r w:rsidR="00DB65E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lastRenderedPageBreak/>
        <w:t xml:space="preserve">splendida 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città, mosaico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di valori</w:t>
      </w:r>
      <w:r w:rsidR="00DB65E7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da salvaguardare</w:t>
      </w:r>
      <w:r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, 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auguro un buon anno giudiziario</w:t>
      </w:r>
      <w:r w:rsidR="00E90A2B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 xml:space="preserve"> e ringrazio tutti per l’attenzione</w:t>
      </w: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.</w:t>
      </w:r>
    </w:p>
    <w:p w14:paraId="5A5EE5C1" w14:textId="0C811322" w:rsidR="009F599F" w:rsidRPr="0042194C" w:rsidRDefault="0042194C" w:rsidP="0042194C">
      <w:pPr>
        <w:pStyle w:val="Didefault"/>
        <w:spacing w:before="0" w:line="240" w:lineRule="auto"/>
        <w:ind w:firstLine="1258"/>
        <w:jc w:val="both"/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  <w:r w:rsidRPr="00544BEC">
        <w:rPr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  <w:bookmarkStart w:id="0" w:name="_GoBack"/>
      <w:bookmarkEnd w:id="0"/>
    </w:p>
    <w:sectPr w:rsidR="009F599F" w:rsidRPr="0042194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B9F8" w14:textId="77777777" w:rsidR="004661FA" w:rsidRDefault="004661FA">
      <w:r>
        <w:separator/>
      </w:r>
    </w:p>
  </w:endnote>
  <w:endnote w:type="continuationSeparator" w:id="0">
    <w:p w14:paraId="46F76052" w14:textId="77777777" w:rsidR="004661FA" w:rsidRDefault="0046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B2410" w14:textId="77777777" w:rsidR="009F599F" w:rsidRDefault="009F5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D7C11" w14:textId="77777777" w:rsidR="004661FA" w:rsidRDefault="004661FA">
      <w:r>
        <w:separator/>
      </w:r>
    </w:p>
  </w:footnote>
  <w:footnote w:type="continuationSeparator" w:id="0">
    <w:p w14:paraId="7A0F4E3A" w14:textId="77777777" w:rsidR="004661FA" w:rsidRDefault="0046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80575" w14:textId="77777777" w:rsidR="009F599F" w:rsidRDefault="009F59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9F"/>
    <w:rsid w:val="002447E9"/>
    <w:rsid w:val="0026642B"/>
    <w:rsid w:val="002D2867"/>
    <w:rsid w:val="002D5B5C"/>
    <w:rsid w:val="0032731E"/>
    <w:rsid w:val="004118F9"/>
    <w:rsid w:val="0042194C"/>
    <w:rsid w:val="004661FA"/>
    <w:rsid w:val="00544BEC"/>
    <w:rsid w:val="00583D0E"/>
    <w:rsid w:val="00675A40"/>
    <w:rsid w:val="006A5C0B"/>
    <w:rsid w:val="00702443"/>
    <w:rsid w:val="007221E3"/>
    <w:rsid w:val="008458D3"/>
    <w:rsid w:val="008F28F5"/>
    <w:rsid w:val="00930887"/>
    <w:rsid w:val="009831D4"/>
    <w:rsid w:val="00990434"/>
    <w:rsid w:val="009E39BC"/>
    <w:rsid w:val="009F599F"/>
    <w:rsid w:val="00A16221"/>
    <w:rsid w:val="00A328AE"/>
    <w:rsid w:val="00A8412F"/>
    <w:rsid w:val="00A9333C"/>
    <w:rsid w:val="00B67A44"/>
    <w:rsid w:val="00BA23AE"/>
    <w:rsid w:val="00BA7CA5"/>
    <w:rsid w:val="00C0488A"/>
    <w:rsid w:val="00C3623B"/>
    <w:rsid w:val="00CA5712"/>
    <w:rsid w:val="00CB3BC1"/>
    <w:rsid w:val="00D30E37"/>
    <w:rsid w:val="00D67353"/>
    <w:rsid w:val="00DB65E7"/>
    <w:rsid w:val="00DE6067"/>
    <w:rsid w:val="00E17376"/>
    <w:rsid w:val="00E90A2B"/>
    <w:rsid w:val="00E93504"/>
    <w:rsid w:val="00F92EC2"/>
    <w:rsid w:val="00FC75BA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B54F"/>
  <w15:docId w15:val="{AD21CCAF-B305-0D44-9DBA-0130E59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MARUOTTI Luigi</dc:creator>
  <cp:lastModifiedBy>MARUOTTI Luigi</cp:lastModifiedBy>
  <cp:revision>2</cp:revision>
  <dcterms:created xsi:type="dcterms:W3CDTF">2023-03-13T14:01:00Z</dcterms:created>
  <dcterms:modified xsi:type="dcterms:W3CDTF">2023-03-13T14:01:00Z</dcterms:modified>
</cp:coreProperties>
</file>