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54B4" w:rsidRDefault="00CA54B4" w:rsidP="00A00B24">
      <w:pPr>
        <w:ind w:left="360"/>
        <w:jc w:val="center"/>
        <w:rPr>
          <w:rFonts w:ascii="Arial" w:hAnsi="Arial" w:cs="Arial"/>
        </w:rPr>
      </w:pPr>
      <w:r w:rsidRPr="00EB503C">
        <w:rPr>
          <w:rFonts w:ascii="Arial" w:hAnsi="Arial" w:cs="Arial"/>
        </w:rPr>
        <w:object w:dxaOrig="2196" w:dyaOrig="23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.5pt;height:51.75pt" o:ole="" fillcolor="window">
            <v:imagedata r:id="rId4" o:title=""/>
          </v:shape>
          <o:OLEObject Type="Embed" ProgID="Paint.Picture" ShapeID="_x0000_i1025" DrawAspect="Content" ObjectID="_1579676936" r:id="rId5">
            <o:FieldCodes>\s</o:FieldCodes>
          </o:OLEObject>
        </w:object>
      </w:r>
    </w:p>
    <w:p w:rsidR="00CA54B4" w:rsidRDefault="00CA54B4" w:rsidP="00A00B24">
      <w:pPr>
        <w:ind w:left="360"/>
        <w:jc w:val="center"/>
        <w:rPr>
          <w:rFonts w:ascii="Arial" w:hAnsi="Arial" w:cs="Arial"/>
        </w:rPr>
      </w:pPr>
    </w:p>
    <w:p w:rsidR="00CA54B4" w:rsidRDefault="00CA54B4" w:rsidP="00A00B24">
      <w:pPr>
        <w:ind w:left="360"/>
        <w:jc w:val="center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Segretariato Generale della Giustizia Amministrativa</w:t>
      </w:r>
    </w:p>
    <w:p w:rsidR="00CA54B4" w:rsidRDefault="00CA54B4" w:rsidP="00A00B24">
      <w:pPr>
        <w:ind w:left="360"/>
        <w:jc w:val="center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Ufficio Stampa</w:t>
      </w:r>
    </w:p>
    <w:p w:rsidR="00CA54B4" w:rsidRPr="00A00B24" w:rsidRDefault="00CA54B4" w:rsidP="00012387">
      <w:pPr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 xml:space="preserve">  </w:t>
      </w:r>
      <w:r w:rsidRPr="00A00B24">
        <w:rPr>
          <w:rFonts w:ascii="Times New Roman" w:hAnsi="Times New Roman"/>
          <w:b/>
          <w:sz w:val="32"/>
        </w:rPr>
        <w:t xml:space="preserve">  Comunicato stampa</w:t>
      </w:r>
    </w:p>
    <w:p w:rsidR="00CA54B4" w:rsidRDefault="00CA54B4" w:rsidP="00012387">
      <w:pPr>
        <w:jc w:val="center"/>
        <w:rPr>
          <w:rFonts w:ascii="Times New Roman" w:hAnsi="Times New Roman"/>
          <w:b/>
        </w:rPr>
      </w:pPr>
    </w:p>
    <w:p w:rsidR="00CA54B4" w:rsidRPr="00012387" w:rsidRDefault="00CA54B4" w:rsidP="008B0067">
      <w:pPr>
        <w:jc w:val="both"/>
        <w:rPr>
          <w:rFonts w:ascii="Times New Roman" w:hAnsi="Times New Roman"/>
          <w:b/>
        </w:rPr>
      </w:pPr>
      <w:r w:rsidRPr="00012387">
        <w:rPr>
          <w:rFonts w:ascii="Times New Roman" w:hAnsi="Times New Roman"/>
          <w:b/>
        </w:rPr>
        <w:t xml:space="preserve">GIUDICI AMMINISTRATIVI: APPROVATI NUOVI CRITERI PER INCARICHI DOCENZA </w:t>
      </w:r>
    </w:p>
    <w:p w:rsidR="00CA54B4" w:rsidRDefault="00CA54B4" w:rsidP="008B0067">
      <w:pPr>
        <w:jc w:val="both"/>
        <w:rPr>
          <w:rFonts w:ascii="Times New Roman" w:hAnsi="Times New Roman"/>
          <w:b/>
        </w:rPr>
      </w:pPr>
      <w:r w:rsidRPr="00012387">
        <w:rPr>
          <w:rFonts w:ascii="Times New Roman" w:hAnsi="Times New Roman"/>
          <w:b/>
        </w:rPr>
        <w:t>MENO GIORNI DI INSEGNAMENTO, TETTO AI COMPENSI E DIVIETO DOCENZE IN CORSI PREPARAZIONE ESAME TAR e CONSIGLIO DI STATO</w:t>
      </w:r>
    </w:p>
    <w:p w:rsidR="00CA54B4" w:rsidRPr="008B0067" w:rsidRDefault="00CA54B4" w:rsidP="008B0067">
      <w:pPr>
        <w:jc w:val="both"/>
        <w:rPr>
          <w:rFonts w:ascii="Times New Roman" w:hAnsi="Times New Roman"/>
        </w:rPr>
      </w:pPr>
    </w:p>
    <w:p w:rsidR="00CA54B4" w:rsidRPr="008B0067" w:rsidRDefault="00CA54B4" w:rsidP="008B0067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L’organo di autogoverno</w:t>
      </w:r>
      <w:r w:rsidRPr="008B0067">
        <w:rPr>
          <w:rFonts w:ascii="Times New Roman" w:hAnsi="Times New Roman"/>
        </w:rPr>
        <w:t xml:space="preserve"> della Giustizia amministrativa (CPGA), nella seduta </w:t>
      </w:r>
      <w:r>
        <w:rPr>
          <w:rFonts w:ascii="Times New Roman" w:hAnsi="Times New Roman"/>
        </w:rPr>
        <w:t>d</w:t>
      </w:r>
      <w:r w:rsidRPr="008B0067">
        <w:rPr>
          <w:rFonts w:ascii="Times New Roman" w:hAnsi="Times New Roman"/>
        </w:rPr>
        <w:t>i oggi, ha approvato i nuovi criteri per l’autorizzazione degli incarichi di docenza per i magistrati amministrativi, che vanno a modificare la precedente disciplina e da ultimo la delibera del luglio 2017.</w:t>
      </w:r>
    </w:p>
    <w:p w:rsidR="00CA54B4" w:rsidRDefault="00CA54B4" w:rsidP="008B0067">
      <w:pPr>
        <w:jc w:val="both"/>
        <w:rPr>
          <w:rFonts w:ascii="Times New Roman" w:hAnsi="Times New Roman"/>
        </w:rPr>
      </w:pPr>
      <w:r w:rsidRPr="008B0067">
        <w:rPr>
          <w:rFonts w:ascii="Times New Roman" w:hAnsi="Times New Roman"/>
        </w:rPr>
        <w:t>La nuova regolamentazione prevede criteri rigorosi e restrizioni varie, a partire dalla riduzione dei tempi da dedicare all’insegnamento nei corsi privati (e a convegni di carattere formativo) nel limite massimo di 40 giorni l’anno “non frazionabili”. I corsi si potranno tenere fisicamente solo in una sede.</w:t>
      </w:r>
    </w:p>
    <w:p w:rsidR="00CA54B4" w:rsidRPr="008B0067" w:rsidRDefault="00CA54B4" w:rsidP="008B0067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E’ previsto </w:t>
      </w:r>
      <w:r w:rsidRPr="008B0067">
        <w:rPr>
          <w:rFonts w:ascii="Times New Roman" w:hAnsi="Times New Roman"/>
        </w:rPr>
        <w:t>il divieto di insegnamento in corsi privati di preparazione per i concorsi di referendari</w:t>
      </w:r>
      <w:r>
        <w:rPr>
          <w:rFonts w:ascii="Times New Roman" w:hAnsi="Times New Roman"/>
        </w:rPr>
        <w:t>o TAR e di Consigliere di Stato</w:t>
      </w:r>
      <w:r w:rsidRPr="008B0067">
        <w:rPr>
          <w:rFonts w:ascii="Times New Roman" w:hAnsi="Times New Roman"/>
        </w:rPr>
        <w:t xml:space="preserve"> per i magistrati Amministrativi, come già previsto per </w:t>
      </w:r>
      <w:r>
        <w:rPr>
          <w:rFonts w:ascii="Times New Roman" w:hAnsi="Times New Roman"/>
        </w:rPr>
        <w:t>i magistrati ordinari</w:t>
      </w:r>
      <w:r w:rsidRPr="008B0067">
        <w:rPr>
          <w:rFonts w:ascii="Times New Roman" w:hAnsi="Times New Roman"/>
        </w:rPr>
        <w:t xml:space="preserve"> che non </w:t>
      </w:r>
      <w:r>
        <w:rPr>
          <w:rFonts w:ascii="Times New Roman" w:hAnsi="Times New Roman"/>
        </w:rPr>
        <w:t>possono</w:t>
      </w:r>
      <w:r w:rsidRPr="008B0067">
        <w:rPr>
          <w:rFonts w:ascii="Times New Roman" w:hAnsi="Times New Roman"/>
        </w:rPr>
        <w:t xml:space="preserve"> tenere lezioni ai corsi privati di preparazione al concorso in magistratura. </w:t>
      </w:r>
    </w:p>
    <w:p w:rsidR="00CA54B4" w:rsidRDefault="00CA54B4" w:rsidP="008B0067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Non è consentito, neanche, </w:t>
      </w:r>
      <w:r w:rsidRPr="008B0067">
        <w:rPr>
          <w:rFonts w:ascii="Times New Roman" w:hAnsi="Times New Roman"/>
        </w:rPr>
        <w:t>assumere il coordinamento o la direzione scientifica dei corsi,</w:t>
      </w:r>
      <w:r>
        <w:rPr>
          <w:rFonts w:ascii="Times New Roman" w:hAnsi="Times New Roman"/>
        </w:rPr>
        <w:t xml:space="preserve"> per evitare la personalizzazione degli stessi. Stretta e rigore sui compensi.</w:t>
      </w:r>
    </w:p>
    <w:p w:rsidR="00CA54B4" w:rsidRPr="008B0067" w:rsidRDefault="00CA54B4" w:rsidP="008B0067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E’</w:t>
      </w:r>
      <w:r w:rsidRPr="008B0067">
        <w:rPr>
          <w:rFonts w:ascii="Times New Roman" w:hAnsi="Times New Roman"/>
        </w:rPr>
        <w:t xml:space="preserve"> stato </w:t>
      </w:r>
      <w:r>
        <w:rPr>
          <w:rFonts w:ascii="Times New Roman" w:hAnsi="Times New Roman"/>
        </w:rPr>
        <w:t>espressamente previsto</w:t>
      </w:r>
      <w:r w:rsidRPr="008B0067">
        <w:rPr>
          <w:rFonts w:ascii="Times New Roman" w:hAnsi="Times New Roman"/>
        </w:rPr>
        <w:t xml:space="preserve"> che la violazione di tutti gli obblighi imposti dalla nuova discipli</w:t>
      </w:r>
      <w:r>
        <w:rPr>
          <w:rFonts w:ascii="Times New Roman" w:hAnsi="Times New Roman"/>
        </w:rPr>
        <w:t xml:space="preserve">na sugli incarichi costituisce </w:t>
      </w:r>
      <w:r w:rsidRPr="008B0067">
        <w:rPr>
          <w:rFonts w:ascii="Times New Roman" w:hAnsi="Times New Roman"/>
        </w:rPr>
        <w:t>un illecito disciplinare</w:t>
      </w:r>
      <w:r w:rsidRPr="005A210B">
        <w:rPr>
          <w:rFonts w:ascii="Times New Roman" w:hAnsi="Times New Roman"/>
        </w:rPr>
        <w:t xml:space="preserve"> </w:t>
      </w:r>
      <w:r w:rsidRPr="008B0067">
        <w:rPr>
          <w:rFonts w:ascii="Times New Roman" w:hAnsi="Times New Roman"/>
        </w:rPr>
        <w:t xml:space="preserve">grave. </w:t>
      </w:r>
      <w:bookmarkStart w:id="0" w:name="_GoBack"/>
      <w:bookmarkEnd w:id="0"/>
    </w:p>
    <w:p w:rsidR="00CA54B4" w:rsidRDefault="00CA54B4" w:rsidP="008B0067">
      <w:pPr>
        <w:jc w:val="both"/>
        <w:rPr>
          <w:rFonts w:ascii="Times New Roman" w:hAnsi="Times New Roman"/>
        </w:rPr>
      </w:pPr>
      <w:r w:rsidRPr="008B0067">
        <w:rPr>
          <w:rFonts w:ascii="Times New Roman" w:hAnsi="Times New Roman"/>
        </w:rPr>
        <w:t>Oltre alla delibera il Consiglio di Presidenza ha approvato anche "il codice deontologico e di comportamento del magistrato nella docenza", proprio per promuovere una maggiore consapevolezza dei doveri etici a cui sono tenuti tutti i magistrati amministrativi, anche fuori dall'esercizio delle proprie funzioni giurisdizionali e consultive.</w:t>
      </w:r>
    </w:p>
    <w:p w:rsidR="00CA54B4" w:rsidRDefault="00CA54B4" w:rsidP="008B0067">
      <w:pPr>
        <w:jc w:val="both"/>
        <w:rPr>
          <w:rFonts w:ascii="Times New Roman" w:hAnsi="Times New Roman"/>
        </w:rPr>
      </w:pPr>
    </w:p>
    <w:p w:rsidR="00CA54B4" w:rsidRPr="008B0067" w:rsidRDefault="00CA54B4" w:rsidP="008B0067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Roma, 8 febbraio 2018</w:t>
      </w:r>
    </w:p>
    <w:sectPr w:rsidR="00CA54B4" w:rsidRPr="008B0067" w:rsidSect="009E25B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oNotDisplayPageBoundaries/>
  <w:defaultTabStop w:val="708"/>
  <w:hyphenationZone w:val="283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B0067"/>
    <w:rsid w:val="00001222"/>
    <w:rsid w:val="00012387"/>
    <w:rsid w:val="000B0AB4"/>
    <w:rsid w:val="00143324"/>
    <w:rsid w:val="001A3788"/>
    <w:rsid w:val="00336992"/>
    <w:rsid w:val="003C1828"/>
    <w:rsid w:val="003D5973"/>
    <w:rsid w:val="00451D76"/>
    <w:rsid w:val="00530768"/>
    <w:rsid w:val="0054487D"/>
    <w:rsid w:val="00572341"/>
    <w:rsid w:val="005A210B"/>
    <w:rsid w:val="005B4AF1"/>
    <w:rsid w:val="00601AA5"/>
    <w:rsid w:val="00620166"/>
    <w:rsid w:val="00632123"/>
    <w:rsid w:val="00694108"/>
    <w:rsid w:val="007377F8"/>
    <w:rsid w:val="007D3AEA"/>
    <w:rsid w:val="008B0067"/>
    <w:rsid w:val="009E25B7"/>
    <w:rsid w:val="00A00B24"/>
    <w:rsid w:val="00A54E05"/>
    <w:rsid w:val="00AC1605"/>
    <w:rsid w:val="00B76F4F"/>
    <w:rsid w:val="00BC4D19"/>
    <w:rsid w:val="00CA54B4"/>
    <w:rsid w:val="00DC28BB"/>
    <w:rsid w:val="00DF3D31"/>
    <w:rsid w:val="00E5441E"/>
    <w:rsid w:val="00EA5086"/>
    <w:rsid w:val="00EB503C"/>
    <w:rsid w:val="00F679F8"/>
    <w:rsid w:val="00FF3E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25B7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6830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1</Pages>
  <Words>282</Words>
  <Characters>1614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Comunicato stampa</dc:title>
  <dc:subject/>
  <dc:creator>TORSELLO Mario Luigi</dc:creator>
  <cp:keywords/>
  <dc:description/>
  <cp:lastModifiedBy>stampa</cp:lastModifiedBy>
  <cp:revision>4</cp:revision>
  <cp:lastPrinted>2018-02-09T09:21:00Z</cp:lastPrinted>
  <dcterms:created xsi:type="dcterms:W3CDTF">2018-02-08T18:10:00Z</dcterms:created>
  <dcterms:modified xsi:type="dcterms:W3CDTF">2018-02-09T09:23:00Z</dcterms:modified>
</cp:coreProperties>
</file>