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9B0" w:rsidRDefault="006519B0" w:rsidP="00D62855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519B0" w:rsidRDefault="006519B0" w:rsidP="00D62855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519B0" w:rsidRDefault="006519B0" w:rsidP="00D62855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519B0" w:rsidRDefault="006519B0" w:rsidP="003E6A78">
      <w:pPr>
        <w:ind w:left="360"/>
        <w:jc w:val="center"/>
        <w:rPr>
          <w:rFonts w:ascii="Arial" w:hAnsi="Arial" w:cs="Arial"/>
        </w:rPr>
      </w:pPr>
      <w:r w:rsidRPr="009B18C3">
        <w:rPr>
          <w:rFonts w:ascii="Arial" w:hAnsi="Arial" w:cs="Arial"/>
        </w:rPr>
        <w:object w:dxaOrig="2196" w:dyaOrig="2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4" o:title=""/>
          </v:shape>
          <o:OLEObject Type="Embed" ProgID="Paint.Picture" ShapeID="_x0000_i1025" DrawAspect="Content" ObjectID="_1569742993" r:id="rId5">
            <o:FieldCodes>\s</o:FieldCodes>
          </o:OLEObject>
        </w:object>
      </w:r>
    </w:p>
    <w:p w:rsidR="006519B0" w:rsidRDefault="006519B0" w:rsidP="003E6A78">
      <w:pPr>
        <w:ind w:left="360"/>
        <w:jc w:val="center"/>
        <w:rPr>
          <w:rFonts w:ascii="Arial" w:hAnsi="Arial" w:cs="Arial"/>
        </w:rPr>
      </w:pPr>
    </w:p>
    <w:p w:rsidR="006519B0" w:rsidRDefault="006519B0" w:rsidP="003E6A78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Segretariato Generale della Giustizia Amministrativa</w:t>
      </w:r>
    </w:p>
    <w:p w:rsidR="006519B0" w:rsidRDefault="006519B0" w:rsidP="003E6A78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Ufficio Stampa</w:t>
      </w:r>
    </w:p>
    <w:p w:rsidR="006519B0" w:rsidRPr="008340DD" w:rsidRDefault="006519B0" w:rsidP="00D62855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40DD">
        <w:rPr>
          <w:rFonts w:ascii="Times New Roman" w:hAnsi="Times New Roman"/>
          <w:b/>
          <w:color w:val="000000"/>
          <w:sz w:val="24"/>
          <w:szCs w:val="24"/>
        </w:rPr>
        <w:t>COMUNICATO STAMPA</w:t>
      </w:r>
    </w:p>
    <w:p w:rsidR="006519B0" w:rsidRPr="008340DD" w:rsidRDefault="006519B0" w:rsidP="00D62855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519B0" w:rsidRPr="00B653A5" w:rsidRDefault="006519B0" w:rsidP="00D62855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653A5">
        <w:rPr>
          <w:rFonts w:ascii="Times New Roman" w:hAnsi="Times New Roman"/>
          <w:b/>
          <w:color w:val="000000"/>
          <w:sz w:val="24"/>
          <w:szCs w:val="24"/>
        </w:rPr>
        <w:t>GIUSTIZIA AMMINISTRATIVA: MODIFICATO IL DECRETO SULLA SINTETICITA’ DEGLI SCRITTI DIFENSIVI</w:t>
      </w:r>
    </w:p>
    <w:p w:rsidR="006519B0" w:rsidRPr="008340DD" w:rsidRDefault="006519B0" w:rsidP="00D6285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340DD">
        <w:rPr>
          <w:rFonts w:ascii="Times New Roman" w:hAnsi="Times New Roman"/>
          <w:color w:val="000000"/>
          <w:sz w:val="24"/>
          <w:szCs w:val="24"/>
        </w:rPr>
        <w:t xml:space="preserve">Il Presidente del Consiglio di Stato ha firmato il </w:t>
      </w:r>
      <w:r>
        <w:rPr>
          <w:rFonts w:ascii="Times New Roman" w:hAnsi="Times New Roman"/>
          <w:color w:val="000000"/>
          <w:sz w:val="24"/>
          <w:szCs w:val="24"/>
        </w:rPr>
        <w:t>provvedimento</w:t>
      </w:r>
      <w:r w:rsidRPr="008340DD">
        <w:rPr>
          <w:rFonts w:ascii="Times New Roman" w:hAnsi="Times New Roman"/>
          <w:color w:val="000000"/>
          <w:sz w:val="24"/>
          <w:szCs w:val="24"/>
        </w:rPr>
        <w:t xml:space="preserve"> che apporta alcune modifiche al decreto </w:t>
      </w:r>
      <w:r>
        <w:rPr>
          <w:rFonts w:ascii="Times New Roman" w:hAnsi="Times New Roman"/>
          <w:color w:val="000000"/>
          <w:sz w:val="24"/>
          <w:szCs w:val="24"/>
        </w:rPr>
        <w:t xml:space="preserve">sulla </w:t>
      </w:r>
      <w:r w:rsidRPr="008340DD">
        <w:rPr>
          <w:rFonts w:ascii="Times New Roman" w:hAnsi="Times New Roman"/>
          <w:color w:val="000000"/>
          <w:sz w:val="24"/>
          <w:szCs w:val="24"/>
        </w:rPr>
        <w:t>sinteticità</w:t>
      </w:r>
      <w:r>
        <w:rPr>
          <w:rFonts w:ascii="Times New Roman" w:hAnsi="Times New Roman"/>
          <w:color w:val="000000"/>
          <w:sz w:val="24"/>
          <w:szCs w:val="24"/>
        </w:rPr>
        <w:t xml:space="preserve"> degli scritti difensivi</w:t>
      </w:r>
      <w:r w:rsidRPr="008340DD">
        <w:rPr>
          <w:rFonts w:ascii="Times New Roman" w:hAnsi="Times New Roman"/>
          <w:color w:val="000000"/>
          <w:sz w:val="24"/>
          <w:szCs w:val="24"/>
        </w:rPr>
        <w:t xml:space="preserve"> del 22 dicembre 2016.</w:t>
      </w:r>
    </w:p>
    <w:p w:rsidR="006519B0" w:rsidRDefault="006519B0" w:rsidP="00D628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particolare si prevede l’estensione</w:t>
      </w:r>
      <w:r w:rsidRPr="008340DD">
        <w:rPr>
          <w:rFonts w:ascii="Times New Roman" w:hAnsi="Times New Roman"/>
          <w:sz w:val="24"/>
          <w:szCs w:val="24"/>
        </w:rPr>
        <w:t xml:space="preserve"> alle memorie di replica </w:t>
      </w:r>
      <w:r>
        <w:rPr>
          <w:rFonts w:ascii="Times New Roman" w:hAnsi="Times New Roman"/>
          <w:sz w:val="24"/>
          <w:szCs w:val="24"/>
        </w:rPr>
        <w:t>dei</w:t>
      </w:r>
      <w:r w:rsidRPr="008340DD">
        <w:rPr>
          <w:rFonts w:ascii="Times New Roman" w:hAnsi="Times New Roman"/>
          <w:sz w:val="24"/>
          <w:szCs w:val="24"/>
        </w:rPr>
        <w:t xml:space="preserve"> limiti dimensionali previsti per l’atto introduttivo</w:t>
      </w:r>
      <w:r>
        <w:rPr>
          <w:rFonts w:ascii="Times New Roman" w:hAnsi="Times New Roman"/>
          <w:sz w:val="24"/>
          <w:szCs w:val="24"/>
        </w:rPr>
        <w:t xml:space="preserve"> del ricorso e per altri scritti difensivi che non abbiano una disciplina particolare.</w:t>
      </w:r>
    </w:p>
    <w:p w:rsidR="006519B0" w:rsidRDefault="006519B0" w:rsidP="00D628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Inoltre </w:t>
      </w:r>
      <w:r w:rsidRPr="008340DD">
        <w:rPr>
          <w:rFonts w:ascii="Times New Roman" w:hAnsi="Times New Roman"/>
          <w:sz w:val="24"/>
          <w:szCs w:val="24"/>
        </w:rPr>
        <w:t xml:space="preserve">è stato </w:t>
      </w:r>
      <w:r>
        <w:rPr>
          <w:rFonts w:ascii="Times New Roman" w:hAnsi="Times New Roman"/>
          <w:sz w:val="24"/>
          <w:szCs w:val="24"/>
        </w:rPr>
        <w:t>disposto</w:t>
      </w:r>
      <w:r w:rsidRPr="008340DD">
        <w:rPr>
          <w:rFonts w:ascii="Times New Roman" w:hAnsi="Times New Roman"/>
          <w:sz w:val="24"/>
          <w:szCs w:val="24"/>
        </w:rPr>
        <w:t xml:space="preserve"> che l’istanza motivata di autorizzazione alla deroga dei limiti dimensionali non </w:t>
      </w:r>
      <w:r>
        <w:rPr>
          <w:rFonts w:ascii="Times New Roman" w:hAnsi="Times New Roman"/>
          <w:sz w:val="24"/>
          <w:szCs w:val="24"/>
        </w:rPr>
        <w:t>debba essere</w:t>
      </w:r>
      <w:r w:rsidRPr="008340DD">
        <w:rPr>
          <w:rFonts w:ascii="Times New Roman" w:hAnsi="Times New Roman"/>
          <w:sz w:val="24"/>
          <w:szCs w:val="24"/>
        </w:rPr>
        <w:t xml:space="preserve"> necessariamente formulata in calce allo </w:t>
      </w:r>
      <w:r>
        <w:rPr>
          <w:rFonts w:ascii="Times New Roman" w:hAnsi="Times New Roman"/>
          <w:sz w:val="24"/>
          <w:szCs w:val="24"/>
        </w:rPr>
        <w:t>schema di ricorso ma possa essere presentata autonomamente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6519B0" w:rsidRDefault="006519B0" w:rsidP="00D628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B653A5">
        <w:rPr>
          <w:rFonts w:ascii="Times New Roman" w:hAnsi="Times New Roman"/>
          <w:i/>
          <w:sz w:val="24"/>
          <w:szCs w:val="24"/>
        </w:rPr>
        <w:t>In tal modo</w:t>
      </w:r>
      <w:r>
        <w:rPr>
          <w:rFonts w:ascii="Times New Roman" w:hAnsi="Times New Roman"/>
          <w:sz w:val="24"/>
          <w:szCs w:val="24"/>
        </w:rPr>
        <w:t xml:space="preserve"> – secondo il Presidente Pajno – </w:t>
      </w:r>
      <w:r w:rsidRPr="00B653A5">
        <w:rPr>
          <w:rFonts w:ascii="Times New Roman" w:hAnsi="Times New Roman"/>
          <w:i/>
          <w:sz w:val="24"/>
          <w:szCs w:val="24"/>
        </w:rPr>
        <w:t xml:space="preserve">è stato fatto un altro passo avanti verso </w:t>
      </w:r>
      <w:r>
        <w:rPr>
          <w:rFonts w:ascii="Times New Roman" w:hAnsi="Times New Roman"/>
          <w:i/>
          <w:sz w:val="24"/>
          <w:szCs w:val="24"/>
        </w:rPr>
        <w:t xml:space="preserve">un </w:t>
      </w:r>
      <w:r w:rsidRPr="00B653A5">
        <w:rPr>
          <w:rFonts w:ascii="Times New Roman" w:hAnsi="Times New Roman"/>
          <w:i/>
          <w:sz w:val="24"/>
          <w:szCs w:val="24"/>
        </w:rPr>
        <w:t>processo amministrativo più spedito nel bilanciamento delle esigenze di tutti i protagonisti del giudizio</w:t>
      </w:r>
      <w:r>
        <w:rPr>
          <w:rFonts w:ascii="Times New Roman" w:hAnsi="Times New Roman"/>
          <w:sz w:val="24"/>
          <w:szCs w:val="24"/>
        </w:rPr>
        <w:t>.”</w:t>
      </w:r>
    </w:p>
    <w:p w:rsidR="006519B0" w:rsidRDefault="006519B0" w:rsidP="00D62855">
      <w:pPr>
        <w:jc w:val="both"/>
        <w:rPr>
          <w:rFonts w:ascii="Times New Roman" w:hAnsi="Times New Roman"/>
          <w:sz w:val="24"/>
          <w:szCs w:val="24"/>
        </w:rPr>
      </w:pPr>
    </w:p>
    <w:p w:rsidR="006519B0" w:rsidRPr="008340DD" w:rsidRDefault="006519B0" w:rsidP="00D628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Roma 16 ottobre 2017</w:t>
      </w:r>
    </w:p>
    <w:sectPr w:rsidR="006519B0" w:rsidRPr="008340DD" w:rsidSect="002946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910"/>
    <w:rsid w:val="00082153"/>
    <w:rsid w:val="000965F4"/>
    <w:rsid w:val="001936E0"/>
    <w:rsid w:val="00285BAF"/>
    <w:rsid w:val="00291CC1"/>
    <w:rsid w:val="0029468D"/>
    <w:rsid w:val="003E6A78"/>
    <w:rsid w:val="005346D7"/>
    <w:rsid w:val="006519B0"/>
    <w:rsid w:val="00690EFB"/>
    <w:rsid w:val="0075257E"/>
    <w:rsid w:val="008340DD"/>
    <w:rsid w:val="00914910"/>
    <w:rsid w:val="009B18C3"/>
    <w:rsid w:val="009C45DC"/>
    <w:rsid w:val="00B653A5"/>
    <w:rsid w:val="00BE1D1F"/>
    <w:rsid w:val="00C73A18"/>
    <w:rsid w:val="00D62855"/>
    <w:rsid w:val="00EF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68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151</Words>
  <Characters>865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FERRARI Giulia</dc:creator>
  <cp:keywords/>
  <dc:description/>
  <cp:lastModifiedBy>stampa</cp:lastModifiedBy>
  <cp:revision>2</cp:revision>
  <dcterms:created xsi:type="dcterms:W3CDTF">2017-10-17T08:57:00Z</dcterms:created>
  <dcterms:modified xsi:type="dcterms:W3CDTF">2017-10-17T08:57:00Z</dcterms:modified>
</cp:coreProperties>
</file>