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1CE7" w:rsidRDefault="00E11CE7" w:rsidP="00E11CE7">
      <w:pPr>
        <w:ind w:left="360"/>
        <w:jc w:val="center"/>
        <w:rPr>
          <w:rFonts w:ascii="Arial" w:eastAsia="Times New Roman" w:hAnsi="Arial" w:cs="Arial"/>
          <w:sz w:val="22"/>
          <w:szCs w:val="22"/>
        </w:rPr>
      </w:pPr>
      <w:r>
        <w:rPr>
          <w:rFonts w:ascii="Arial" w:eastAsia="Times New Roman" w:hAnsi="Arial" w:cs="Arial"/>
          <w:sz w:val="22"/>
          <w:szCs w:val="22"/>
        </w:rPr>
        <w:object w:dxaOrig="990" w:dyaOrig="10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.5pt;height:52.5pt" o:ole="" fillcolor="window">
            <v:imagedata r:id="rId4" o:title=""/>
          </v:shape>
          <o:OLEObject Type="Embed" ProgID="PBrush" ShapeID="_x0000_i1025" DrawAspect="Content" ObjectID="_1606632642" r:id="rId5">
            <o:FieldCodes>\s \* unisciformato</o:FieldCodes>
          </o:OLEObject>
        </w:object>
      </w:r>
    </w:p>
    <w:p w:rsidR="00E11CE7" w:rsidRDefault="00E11CE7" w:rsidP="00E11CE7">
      <w:pPr>
        <w:ind w:left="360"/>
        <w:jc w:val="center"/>
        <w:rPr>
          <w:rFonts w:ascii="Arial" w:hAnsi="Arial" w:cs="Arial"/>
          <w:sz w:val="22"/>
          <w:szCs w:val="22"/>
        </w:rPr>
      </w:pPr>
    </w:p>
    <w:p w:rsidR="00B42497" w:rsidRDefault="00E11CE7" w:rsidP="00E11CE7">
      <w:pPr>
        <w:ind w:left="360"/>
        <w:jc w:val="center"/>
        <w:rPr>
          <w:rFonts w:ascii="Arial Black" w:hAnsi="Arial Black" w:cs="Arial"/>
          <w:sz w:val="40"/>
          <w:szCs w:val="40"/>
        </w:rPr>
      </w:pPr>
      <w:r>
        <w:rPr>
          <w:rFonts w:ascii="Calibri" w:hAnsi="Calibri" w:cs="Arial"/>
          <w:b/>
          <w:sz w:val="40"/>
          <w:szCs w:val="40"/>
        </w:rPr>
        <w:t xml:space="preserve">         </w:t>
      </w:r>
      <w:r w:rsidRPr="00E11CE7">
        <w:rPr>
          <w:rFonts w:ascii="Calibri" w:hAnsi="Calibri" w:cs="Arial"/>
          <w:b/>
          <w:sz w:val="40"/>
          <w:szCs w:val="40"/>
        </w:rPr>
        <w:t xml:space="preserve">  </w:t>
      </w:r>
      <w:r w:rsidRPr="00E11CE7">
        <w:rPr>
          <w:rFonts w:ascii="Arial Black" w:hAnsi="Arial Black" w:cs="Arial"/>
          <w:sz w:val="40"/>
          <w:szCs w:val="40"/>
        </w:rPr>
        <w:t>GIUSTIZIA AMMINISTRATIVA</w:t>
      </w:r>
    </w:p>
    <w:p w:rsidR="00B42497" w:rsidRDefault="00B42497" w:rsidP="00E11CE7">
      <w:pPr>
        <w:ind w:left="360"/>
        <w:jc w:val="center"/>
        <w:rPr>
          <w:rFonts w:ascii="Arial Black" w:hAnsi="Arial Black" w:cs="Arial"/>
          <w:sz w:val="40"/>
          <w:szCs w:val="40"/>
        </w:rPr>
      </w:pPr>
    </w:p>
    <w:p w:rsidR="00E11CE7" w:rsidRPr="00291243" w:rsidRDefault="00E11CE7" w:rsidP="00E11CE7">
      <w:pPr>
        <w:ind w:left="360"/>
        <w:jc w:val="center"/>
        <w:rPr>
          <w:rFonts w:ascii="Arial Black" w:hAnsi="Arial Black" w:cs="Arial"/>
          <w:b/>
          <w:sz w:val="28"/>
          <w:szCs w:val="28"/>
        </w:rPr>
      </w:pPr>
      <w:r w:rsidRPr="00291243">
        <w:rPr>
          <w:rFonts w:asciiTheme="majorHAnsi" w:hAnsiTheme="majorHAnsi" w:cs="Arial"/>
          <w:b/>
          <w:sz w:val="28"/>
          <w:szCs w:val="28"/>
        </w:rPr>
        <w:t xml:space="preserve">      </w:t>
      </w:r>
      <w:r w:rsidRPr="00291243">
        <w:rPr>
          <w:rFonts w:ascii="Arial Black" w:hAnsi="Arial Black" w:cs="Arial"/>
          <w:b/>
          <w:sz w:val="28"/>
          <w:szCs w:val="28"/>
        </w:rPr>
        <w:t>UFFICIO STAMPA</w:t>
      </w:r>
      <w:r w:rsidR="004563A4" w:rsidRPr="00291243">
        <w:rPr>
          <w:rFonts w:ascii="Arial Black" w:hAnsi="Arial Black" w:cs="Arial"/>
          <w:b/>
          <w:sz w:val="28"/>
          <w:szCs w:val="28"/>
        </w:rPr>
        <w:t xml:space="preserve"> E COMUNICAZIONE ISTITUZIONALE</w:t>
      </w:r>
    </w:p>
    <w:p w:rsidR="00B42497" w:rsidRPr="00E11CE7" w:rsidRDefault="00B42497" w:rsidP="00E11CE7">
      <w:pPr>
        <w:ind w:left="360"/>
        <w:jc w:val="center"/>
        <w:rPr>
          <w:rFonts w:ascii="Arial Black" w:hAnsi="Arial Black" w:cs="Arial"/>
          <w:b/>
          <w:sz w:val="36"/>
          <w:szCs w:val="36"/>
        </w:rPr>
      </w:pPr>
    </w:p>
    <w:p w:rsidR="00E11CE7" w:rsidRPr="00291243" w:rsidRDefault="00E11CE7" w:rsidP="00E11CE7">
      <w:pPr>
        <w:ind w:left="360"/>
        <w:jc w:val="center"/>
        <w:rPr>
          <w:rFonts w:ascii="Arial Black" w:hAnsi="Arial Black" w:cs="Arial"/>
          <w:sz w:val="28"/>
          <w:szCs w:val="28"/>
        </w:rPr>
      </w:pPr>
      <w:r w:rsidRPr="00291243">
        <w:rPr>
          <w:rFonts w:ascii="Arial Black" w:hAnsi="Arial Black" w:cs="Arial"/>
          <w:b/>
          <w:sz w:val="28"/>
          <w:szCs w:val="28"/>
        </w:rPr>
        <w:t xml:space="preserve">     </w:t>
      </w:r>
      <w:r w:rsidRPr="00291243">
        <w:rPr>
          <w:rFonts w:ascii="Arial Black" w:hAnsi="Arial Black" w:cs="Arial"/>
          <w:sz w:val="28"/>
          <w:szCs w:val="28"/>
        </w:rPr>
        <w:t>COMUNICATO STAMPA</w:t>
      </w:r>
      <w:r w:rsidR="004563A4" w:rsidRPr="00291243">
        <w:rPr>
          <w:rFonts w:ascii="Arial Black" w:hAnsi="Arial Black" w:cs="Arial"/>
          <w:sz w:val="28"/>
          <w:szCs w:val="28"/>
        </w:rPr>
        <w:t xml:space="preserve"> </w:t>
      </w:r>
    </w:p>
    <w:p w:rsidR="00E11CE7" w:rsidRPr="00291243" w:rsidRDefault="00E11CE7" w:rsidP="00E11CE7">
      <w:pPr>
        <w:ind w:left="360"/>
        <w:jc w:val="center"/>
        <w:rPr>
          <w:rFonts w:asciiTheme="majorHAnsi" w:hAnsiTheme="majorHAnsi" w:cs="Arial"/>
          <w:sz w:val="28"/>
          <w:szCs w:val="28"/>
        </w:rPr>
      </w:pPr>
    </w:p>
    <w:p w:rsidR="0067281A" w:rsidRDefault="00E11CE7" w:rsidP="00E11CE7">
      <w:pPr>
        <w:ind w:left="360"/>
        <w:jc w:val="center"/>
        <w:rPr>
          <w:rFonts w:ascii="Calibri" w:eastAsia="Times New Roman" w:hAnsi="Calibri"/>
          <w:color w:val="000000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67281A">
        <w:rPr>
          <w:rFonts w:ascii="Calibri" w:eastAsia="Times New Roman" w:hAnsi="Calibri"/>
          <w:b/>
          <w:bCs/>
          <w:color w:val="000000"/>
          <w:sz w:val="28"/>
          <w:szCs w:val="28"/>
        </w:rPr>
        <w:t>20 dicembre, ore 15.00, Palazzo Spada, presentazione Gemellaggio</w:t>
      </w:r>
    </w:p>
    <w:p w:rsidR="0067281A" w:rsidRDefault="0067281A" w:rsidP="0067281A">
      <w:pPr>
        <w:shd w:val="clear" w:color="auto" w:fill="FFFFFF"/>
        <w:jc w:val="center"/>
        <w:rPr>
          <w:rFonts w:ascii="Calibri" w:eastAsia="Times New Roman" w:hAnsi="Calibri"/>
          <w:b/>
          <w:bCs/>
          <w:color w:val="000000"/>
          <w:sz w:val="28"/>
          <w:szCs w:val="28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Italia -Tunisia per riforma Giustizia Amministrativa tunisina</w:t>
      </w:r>
    </w:p>
    <w:p w:rsidR="00B42497" w:rsidRDefault="00B42497" w:rsidP="0067281A">
      <w:pPr>
        <w:shd w:val="clear" w:color="auto" w:fill="FFFFFF"/>
        <w:jc w:val="center"/>
        <w:rPr>
          <w:rFonts w:ascii="Calibri" w:eastAsia="Times New Roman" w:hAnsi="Calibri"/>
          <w:color w:val="000000"/>
        </w:rPr>
      </w:pPr>
    </w:p>
    <w:p w:rsidR="0067281A" w:rsidRDefault="0067281A" w:rsidP="0067281A">
      <w:pPr>
        <w:shd w:val="clear" w:color="auto" w:fill="FFFFFF"/>
        <w:jc w:val="center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 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 Giovedì 20 dicembre, alle ore 15.00</w:t>
      </w:r>
      <w:r>
        <w:rPr>
          <w:rFonts w:ascii="Calibri" w:eastAsia="Times New Roman" w:hAnsi="Calibri"/>
          <w:color w:val="000000"/>
          <w:sz w:val="28"/>
          <w:szCs w:val="28"/>
        </w:rPr>
        <w:t>, presso la Sala di Pompeo di</w:t>
      </w: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 Palazzo Spada</w:t>
      </w:r>
      <w:r>
        <w:rPr>
          <w:rFonts w:ascii="Calibri" w:eastAsia="Times New Roman" w:hAnsi="Calibri"/>
          <w:color w:val="000000"/>
          <w:sz w:val="28"/>
          <w:szCs w:val="28"/>
        </w:rPr>
        <w:t> (piazza Capo di Ferro, 13) si terrà l’incontro promosso dal </w:t>
      </w: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Consiglio di Stato</w:t>
      </w:r>
      <w:r>
        <w:rPr>
          <w:rFonts w:ascii="Calibri" w:eastAsia="Times New Roman" w:hAnsi="Calibri"/>
          <w:color w:val="000000"/>
          <w:sz w:val="28"/>
          <w:szCs w:val="28"/>
        </w:rPr>
        <w:t> di concerto </w:t>
      </w: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con il Ministero degli Affari Esteri, </w:t>
      </w:r>
      <w:r>
        <w:rPr>
          <w:rFonts w:ascii="Calibri" w:eastAsia="Times New Roman" w:hAnsi="Calibri"/>
          <w:color w:val="000000"/>
          <w:sz w:val="28"/>
          <w:szCs w:val="28"/>
        </w:rPr>
        <w:t>per presentare il progetto di gemellaggio (cosiddetto “twinning”) per la riforma della Giustizia Amministrativa in Tunisia.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8"/>
          <w:szCs w:val="28"/>
        </w:rPr>
        <w:t> 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8"/>
          <w:szCs w:val="28"/>
        </w:rPr>
        <w:t>L’evento si aprirà con gli indirizzi di saluto del </w:t>
      </w: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Presidente del Consiglio di Stato Filippo Patroni Griffi</w:t>
      </w:r>
      <w:r>
        <w:rPr>
          <w:rFonts w:ascii="Calibri" w:eastAsia="Times New Roman" w:hAnsi="Calibri"/>
          <w:color w:val="000000"/>
          <w:sz w:val="28"/>
          <w:szCs w:val="28"/>
        </w:rPr>
        <w:t> e del </w:t>
      </w: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Presidente del Tribunale Supremo Amministrativo della Tunisia Abdessalem Mehdi Grissiaa, </w:t>
      </w:r>
      <w:r>
        <w:rPr>
          <w:rFonts w:ascii="Calibri" w:eastAsia="Times New Roman" w:hAnsi="Calibri"/>
          <w:color w:val="000000"/>
          <w:sz w:val="28"/>
          <w:szCs w:val="28"/>
        </w:rPr>
        <w:t>del Ministro per gli Affari Europei </w:t>
      </w: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Paolo Savona </w:t>
      </w:r>
      <w:r>
        <w:rPr>
          <w:rFonts w:ascii="Calibri" w:eastAsia="Times New Roman" w:hAnsi="Calibri"/>
          <w:color w:val="000000"/>
          <w:sz w:val="28"/>
          <w:szCs w:val="28"/>
        </w:rPr>
        <w:t>e del Capo della Rappresentanza in Italia della Commissione Europea</w:t>
      </w: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 Beatrice Covassi.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 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8"/>
          <w:szCs w:val="28"/>
        </w:rPr>
        <w:t>Seguiranno gli interventi del Segretario Generale</w:t>
      </w:r>
      <w:r w:rsidR="00380952">
        <w:rPr>
          <w:rFonts w:ascii="Calibri" w:eastAsia="Times New Roman" w:hAnsi="Calibri"/>
          <w:color w:val="000000"/>
          <w:sz w:val="28"/>
          <w:szCs w:val="28"/>
        </w:rPr>
        <w:t xml:space="preserve"> del Ministero degli Affari Esteri e della Cooperazione Internazionale</w:t>
      </w:r>
      <w:bookmarkStart w:id="0" w:name="_GoBack"/>
      <w:bookmarkEnd w:id="0"/>
      <w:r w:rsidR="00380952">
        <w:rPr>
          <w:rFonts w:ascii="Calibri" w:eastAsia="Times New Roman" w:hAnsi="Calibri"/>
          <w:color w:val="000000"/>
          <w:sz w:val="28"/>
          <w:szCs w:val="28"/>
        </w:rPr>
        <w:t xml:space="preserve">   </w:t>
      </w:r>
      <w:r w:rsidR="00380952" w:rsidRPr="00380952">
        <w:rPr>
          <w:rFonts w:ascii="Calibri" w:eastAsia="Times New Roman" w:hAnsi="Calibri"/>
          <w:b/>
          <w:color w:val="000000"/>
          <w:sz w:val="28"/>
          <w:szCs w:val="28"/>
        </w:rPr>
        <w:t>Elisabetta Belloni</w:t>
      </w:r>
      <w:r w:rsidR="00DC49A4">
        <w:rPr>
          <w:rFonts w:ascii="Calibri" w:eastAsia="Times New Roman" w:hAnsi="Calibri"/>
          <w:color w:val="000000"/>
          <w:sz w:val="28"/>
          <w:szCs w:val="28"/>
        </w:rPr>
        <w:t>, in rappresentanza del Ministro degli Esteri e della Cooperazione Internazionale Enzo Moavero Milanesi,</w:t>
      </w:r>
      <w:r>
        <w:rPr>
          <w:rFonts w:ascii="Calibri" w:eastAsia="Times New Roman" w:hAnsi="Calibri"/>
          <w:color w:val="000000"/>
          <w:sz w:val="28"/>
          <w:szCs w:val="28"/>
        </w:rPr>
        <w:t> e del Capo del Progetto del Gemellaggio </w:t>
      </w: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Claudio Contessa</w:t>
      </w:r>
      <w:r>
        <w:rPr>
          <w:rFonts w:ascii="Calibri" w:eastAsia="Times New Roman" w:hAnsi="Calibri"/>
          <w:color w:val="000000"/>
          <w:sz w:val="28"/>
          <w:szCs w:val="28"/>
        </w:rPr>
        <w:t>.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8"/>
          <w:szCs w:val="28"/>
        </w:rPr>
        <w:t> 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8"/>
          <w:szCs w:val="28"/>
        </w:rPr>
        <w:t>Il progetto di </w:t>
      </w:r>
      <w:r>
        <w:rPr>
          <w:rFonts w:ascii="Calibri" w:eastAsia="Times New Roman" w:hAnsi="Calibri"/>
          <w:b/>
          <w:bCs/>
          <w:color w:val="000000"/>
          <w:sz w:val="28"/>
          <w:szCs w:val="28"/>
        </w:rPr>
        <w:t>Gemellaggio per la riforma della Giustizia Amministrativa in Tunisia</w:t>
      </w:r>
      <w:r>
        <w:rPr>
          <w:rFonts w:ascii="Calibri" w:eastAsia="Times New Roman" w:hAnsi="Calibri"/>
          <w:color w:val="000000"/>
          <w:sz w:val="28"/>
          <w:szCs w:val="28"/>
        </w:rPr>
        <w:t>, che verrà presentato il 20 dicembre alle ore 15, è frutto dell’aggiudicazione (v. c. stampa 17 ottobre 2018) del “twinning” in favore del Consiglio di Stato italiano coadiuvato dall’Ambasciata italiana a Tunisi e dal Ministero degli Affari Esteri, che ha prevalso sulla candidatura di un consorzio franco-tedesco coordinato dal Conseil d’Etat.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8"/>
          <w:szCs w:val="28"/>
        </w:rPr>
        <w:t xml:space="preserve">Dopo la firma del contratto lo scorso 30 novembre tra il Consiglio di Stato italiano e il Ministero dello sviluppo, degli investimenti e della cooperazione internazionale della Repubblica Tunisina, il progetto avrà inizio a gennaio con l'insediamento a Tunisi del Consigliere residente Sergio Zeuli. Si tratta di una importante forma di collaborazione </w:t>
      </w:r>
      <w:r>
        <w:rPr>
          <w:rFonts w:ascii="Calibri" w:eastAsia="Times New Roman" w:hAnsi="Calibri"/>
          <w:color w:val="000000"/>
          <w:sz w:val="28"/>
          <w:szCs w:val="28"/>
        </w:rPr>
        <w:lastRenderedPageBreak/>
        <w:t>visto che la Tunisia è un partner di centrale importanza nella strategia mediterranea dell’Italia.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8"/>
          <w:szCs w:val="28"/>
        </w:rPr>
        <w:t> 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8"/>
          <w:szCs w:val="28"/>
        </w:rPr>
        <w:t>I giornalisti interessati sono pregati di accreditarsi entro e non oltre le ore 12.00 di mercoledì 19 dicembre, inviando una mail ad </w:t>
      </w:r>
      <w:hyperlink r:id="rId6" w:tgtFrame="_blank" w:history="1">
        <w:r>
          <w:rPr>
            <w:rStyle w:val="Collegamentoipertestuale"/>
            <w:rFonts w:ascii="Calibri" w:eastAsia="Times New Roman" w:hAnsi="Calibri"/>
            <w:sz w:val="28"/>
            <w:szCs w:val="28"/>
          </w:rPr>
          <w:t>ufficiostampa.cds@giustizia-amministrativa.it</w:t>
        </w:r>
      </w:hyperlink>
      <w:r>
        <w:rPr>
          <w:rFonts w:ascii="Calibri" w:eastAsia="Times New Roman" w:hAnsi="Calibri"/>
          <w:color w:val="000000"/>
        </w:rPr>
        <w:t> </w:t>
      </w:r>
      <w:r>
        <w:rPr>
          <w:rFonts w:ascii="Calibri" w:eastAsia="Times New Roman" w:hAnsi="Calibri"/>
          <w:color w:val="000000"/>
          <w:sz w:val="28"/>
          <w:szCs w:val="28"/>
        </w:rPr>
        <w:t>o via fax al numero 06.68272336.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8"/>
          <w:szCs w:val="28"/>
        </w:rPr>
        <w:t>Roma, 17 dicembre 2018</w:t>
      </w:r>
    </w:p>
    <w:p w:rsidR="0067281A" w:rsidRDefault="0067281A" w:rsidP="0067281A">
      <w:pPr>
        <w:shd w:val="clear" w:color="auto" w:fill="FFFFFF"/>
        <w:jc w:val="both"/>
        <w:rPr>
          <w:rFonts w:ascii="Calibri" w:eastAsia="Times New Roman" w:hAnsi="Calibri"/>
          <w:color w:val="000000"/>
        </w:rPr>
      </w:pPr>
      <w:r>
        <w:rPr>
          <w:rFonts w:ascii="Calibri" w:eastAsia="Times New Roman" w:hAnsi="Calibri"/>
          <w:color w:val="000000"/>
          <w:sz w:val="28"/>
          <w:szCs w:val="28"/>
        </w:rPr>
        <w:t> </w:t>
      </w:r>
    </w:p>
    <w:p w:rsidR="00EF0534" w:rsidRDefault="00EF0534"/>
    <w:sectPr w:rsidR="00EF053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BD6"/>
    <w:rsid w:val="00291243"/>
    <w:rsid w:val="00380952"/>
    <w:rsid w:val="004563A4"/>
    <w:rsid w:val="005D5CCA"/>
    <w:rsid w:val="0067281A"/>
    <w:rsid w:val="00736BD6"/>
    <w:rsid w:val="00B42497"/>
    <w:rsid w:val="00C13135"/>
    <w:rsid w:val="00DC49A4"/>
    <w:rsid w:val="00E11CE7"/>
    <w:rsid w:val="00EF05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75A744A-5106-49A3-AF57-2910F92BB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67281A"/>
    <w:pPr>
      <w:spacing w:after="0" w:line="240" w:lineRule="auto"/>
    </w:pPr>
    <w:rPr>
      <w:rFonts w:ascii="Cambria" w:eastAsia="MS Mincho" w:hAnsi="Cambria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semiHidden/>
    <w:unhideWhenUsed/>
    <w:rsid w:val="0067281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11CE7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11CE7"/>
    <w:rPr>
      <w:rFonts w:ascii="Segoe UI" w:eastAsia="MS Mincho" w:hAnsi="Segoe UI" w:cs="Segoe UI"/>
      <w:sz w:val="18"/>
      <w:szCs w:val="18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29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ufficiostampa.cds@giustizia-amministrativa.it" TargetMode="External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368</Words>
  <Characters>2099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Tiziana TOMASSINI</dc:creator>
  <cp:keywords/>
  <dc:description/>
  <cp:lastModifiedBy>stampa</cp:lastModifiedBy>
  <cp:revision>3</cp:revision>
  <cp:lastPrinted>2018-12-18T09:00:00Z</cp:lastPrinted>
  <dcterms:created xsi:type="dcterms:W3CDTF">2018-12-18T09:04:00Z</dcterms:created>
  <dcterms:modified xsi:type="dcterms:W3CDTF">2018-12-18T09:04:00Z</dcterms:modified>
</cp:coreProperties>
</file>