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767" w:rsidRPr="003333B3" w:rsidRDefault="003D7767" w:rsidP="00795C41">
      <w:pPr>
        <w:spacing w:after="0" w:line="240" w:lineRule="auto"/>
        <w:rPr>
          <w:caps/>
          <w:sz w:val="28"/>
          <w:szCs w:val="28"/>
        </w:rPr>
      </w:pPr>
    </w:p>
    <w:p w:rsidR="006872AE" w:rsidRPr="003333B3" w:rsidRDefault="006872AE" w:rsidP="006872AE">
      <w:pPr>
        <w:spacing w:after="0" w:line="240" w:lineRule="auto"/>
        <w:rPr>
          <w:sz w:val="28"/>
          <w:szCs w:val="28"/>
        </w:rPr>
      </w:pPr>
    </w:p>
    <w:p w:rsidR="001E18C6" w:rsidRPr="003333B3" w:rsidRDefault="001E18C6" w:rsidP="006872AE">
      <w:pPr>
        <w:spacing w:after="0" w:line="240" w:lineRule="auto"/>
        <w:rPr>
          <w:sz w:val="28"/>
          <w:szCs w:val="28"/>
        </w:rPr>
      </w:pPr>
    </w:p>
    <w:p w:rsidR="001E18C6" w:rsidRPr="003333B3" w:rsidRDefault="001E18C6" w:rsidP="006872AE">
      <w:pPr>
        <w:spacing w:after="0" w:line="240" w:lineRule="auto"/>
        <w:rPr>
          <w:sz w:val="28"/>
          <w:szCs w:val="28"/>
        </w:rPr>
      </w:pPr>
    </w:p>
    <w:p w:rsidR="001E18C6" w:rsidRPr="003333B3" w:rsidRDefault="001E18C6" w:rsidP="006872AE">
      <w:pPr>
        <w:spacing w:after="0" w:line="240" w:lineRule="auto"/>
        <w:rPr>
          <w:sz w:val="28"/>
          <w:szCs w:val="28"/>
        </w:rPr>
      </w:pPr>
    </w:p>
    <w:p w:rsidR="00795CFC" w:rsidRPr="00424B9C" w:rsidRDefault="007E06E9" w:rsidP="00795C41">
      <w:pPr>
        <w:spacing w:after="0" w:line="240" w:lineRule="auto"/>
        <w:jc w:val="center"/>
        <w:rPr>
          <w:b/>
          <w:sz w:val="40"/>
          <w:szCs w:val="40"/>
        </w:rPr>
      </w:pPr>
      <w:r w:rsidRPr="00424B9C">
        <w:rPr>
          <w:b/>
          <w:sz w:val="40"/>
          <w:szCs w:val="40"/>
        </w:rPr>
        <w:t xml:space="preserve">Il Consiglio di Stato: </w:t>
      </w:r>
      <w:r w:rsidR="00795CFC" w:rsidRPr="00424B9C">
        <w:rPr>
          <w:b/>
          <w:sz w:val="40"/>
          <w:szCs w:val="40"/>
        </w:rPr>
        <w:t>specchio dello Stato di diritto</w:t>
      </w:r>
    </w:p>
    <w:p w:rsidR="00C1050C" w:rsidRPr="003333B3" w:rsidRDefault="00C1050C" w:rsidP="00795C41">
      <w:pPr>
        <w:spacing w:after="0" w:line="240" w:lineRule="auto"/>
        <w:jc w:val="both"/>
        <w:rPr>
          <w:sz w:val="20"/>
          <w:szCs w:val="20"/>
        </w:rPr>
      </w:pPr>
    </w:p>
    <w:p w:rsidR="00795CFC" w:rsidRPr="003333B3" w:rsidRDefault="001E418F" w:rsidP="00795C41">
      <w:pPr>
        <w:spacing w:after="0" w:line="240" w:lineRule="auto"/>
        <w:jc w:val="both"/>
        <w:rPr>
          <w:sz w:val="20"/>
          <w:szCs w:val="20"/>
        </w:rPr>
      </w:pPr>
      <w:r w:rsidRPr="003333B3">
        <w:rPr>
          <w:sz w:val="20"/>
          <w:szCs w:val="20"/>
        </w:rPr>
        <w:t xml:space="preserve">(Relazione al convegno </w:t>
      </w:r>
      <w:r w:rsidRPr="003333B3">
        <w:rPr>
          <w:i/>
          <w:sz w:val="20"/>
          <w:szCs w:val="20"/>
        </w:rPr>
        <w:t>“Dai 190 anni dell’Editto di Racconigi ai 50 anni della legge istitutiva dei Tribunali amministrativi regionali”</w:t>
      </w:r>
      <w:r w:rsidRPr="003333B3">
        <w:rPr>
          <w:sz w:val="20"/>
          <w:szCs w:val="20"/>
        </w:rPr>
        <w:t>, Torino,</w:t>
      </w:r>
      <w:r w:rsidRPr="003333B3">
        <w:rPr>
          <w:i/>
          <w:sz w:val="20"/>
          <w:szCs w:val="20"/>
        </w:rPr>
        <w:t xml:space="preserve"> </w:t>
      </w:r>
      <w:r w:rsidRPr="003333B3">
        <w:rPr>
          <w:sz w:val="20"/>
          <w:szCs w:val="20"/>
        </w:rPr>
        <w:t>Teatro Carignano, 12 novembre 2021)</w:t>
      </w:r>
    </w:p>
    <w:p w:rsidR="007E06E9" w:rsidRPr="003333B3" w:rsidRDefault="007E06E9" w:rsidP="00795C41">
      <w:pPr>
        <w:spacing w:after="0" w:line="240" w:lineRule="auto"/>
        <w:jc w:val="both"/>
        <w:rPr>
          <w:sz w:val="28"/>
          <w:szCs w:val="28"/>
        </w:rPr>
      </w:pPr>
    </w:p>
    <w:p w:rsidR="003779C5" w:rsidRPr="003333B3" w:rsidRDefault="003779C5" w:rsidP="00795C41">
      <w:pPr>
        <w:spacing w:after="0" w:line="240" w:lineRule="auto"/>
        <w:jc w:val="both"/>
        <w:rPr>
          <w:sz w:val="28"/>
          <w:szCs w:val="28"/>
        </w:rPr>
      </w:pPr>
    </w:p>
    <w:p w:rsidR="001E18C6" w:rsidRPr="003333B3" w:rsidRDefault="001E18C6" w:rsidP="00795C41">
      <w:pPr>
        <w:spacing w:after="0" w:line="240" w:lineRule="auto"/>
        <w:jc w:val="both"/>
        <w:rPr>
          <w:sz w:val="28"/>
          <w:szCs w:val="28"/>
        </w:rPr>
      </w:pPr>
    </w:p>
    <w:p w:rsidR="001E18C6" w:rsidRPr="003333B3" w:rsidRDefault="001E18C6" w:rsidP="00795C41">
      <w:pPr>
        <w:spacing w:after="0" w:line="240" w:lineRule="auto"/>
        <w:jc w:val="both"/>
        <w:rPr>
          <w:sz w:val="28"/>
          <w:szCs w:val="28"/>
        </w:rPr>
      </w:pPr>
    </w:p>
    <w:p w:rsidR="001E18C6" w:rsidRPr="003333B3" w:rsidRDefault="001E18C6" w:rsidP="00795C41">
      <w:pPr>
        <w:spacing w:after="0" w:line="240" w:lineRule="auto"/>
        <w:jc w:val="both"/>
        <w:rPr>
          <w:sz w:val="28"/>
          <w:szCs w:val="28"/>
        </w:rPr>
      </w:pPr>
    </w:p>
    <w:p w:rsidR="006872AE" w:rsidRPr="003333B3" w:rsidRDefault="003B03A1" w:rsidP="003B03A1">
      <w:pPr>
        <w:spacing w:after="0" w:line="240" w:lineRule="auto"/>
        <w:jc w:val="center"/>
        <w:rPr>
          <w:b/>
          <w:i/>
          <w:sz w:val="28"/>
          <w:szCs w:val="28"/>
        </w:rPr>
      </w:pPr>
      <w:r w:rsidRPr="003333B3">
        <w:rPr>
          <w:b/>
          <w:i/>
          <w:sz w:val="28"/>
          <w:szCs w:val="28"/>
        </w:rPr>
        <w:t>Introduzione</w:t>
      </w:r>
    </w:p>
    <w:p w:rsidR="003779C5" w:rsidRPr="003333B3" w:rsidRDefault="003779C5" w:rsidP="00795C41">
      <w:pPr>
        <w:spacing w:after="0" w:line="240" w:lineRule="auto"/>
        <w:jc w:val="both"/>
        <w:rPr>
          <w:sz w:val="28"/>
          <w:szCs w:val="28"/>
        </w:rPr>
      </w:pPr>
    </w:p>
    <w:p w:rsidR="001F0125" w:rsidRPr="003333B3" w:rsidRDefault="005365A9" w:rsidP="005365A9">
      <w:pPr>
        <w:spacing w:after="0" w:line="240" w:lineRule="auto"/>
        <w:jc w:val="both"/>
        <w:rPr>
          <w:sz w:val="28"/>
          <w:szCs w:val="28"/>
        </w:rPr>
      </w:pPr>
      <w:r w:rsidRPr="003333B3">
        <w:rPr>
          <w:b/>
          <w:sz w:val="28"/>
          <w:szCs w:val="28"/>
        </w:rPr>
        <w:t>1.</w:t>
      </w:r>
      <w:r w:rsidRPr="003333B3">
        <w:rPr>
          <w:sz w:val="28"/>
          <w:szCs w:val="28"/>
        </w:rPr>
        <w:t xml:space="preserve">        </w:t>
      </w:r>
      <w:r w:rsidR="007E06E9" w:rsidRPr="003333B3">
        <w:rPr>
          <w:sz w:val="28"/>
          <w:szCs w:val="28"/>
        </w:rPr>
        <w:t xml:space="preserve">Dante Alighieri, </w:t>
      </w:r>
      <w:proofErr w:type="spellStart"/>
      <w:r w:rsidR="007E06E9" w:rsidRPr="003333B3">
        <w:rPr>
          <w:sz w:val="28"/>
          <w:szCs w:val="28"/>
        </w:rPr>
        <w:t>ne</w:t>
      </w:r>
      <w:proofErr w:type="spellEnd"/>
      <w:r w:rsidR="007E06E9" w:rsidRPr="003333B3">
        <w:rPr>
          <w:sz w:val="28"/>
          <w:szCs w:val="28"/>
        </w:rPr>
        <w:t xml:space="preserve"> la </w:t>
      </w:r>
      <w:r w:rsidR="00705963">
        <w:rPr>
          <w:i/>
          <w:sz w:val="28"/>
          <w:szCs w:val="28"/>
        </w:rPr>
        <w:t>Vita n</w:t>
      </w:r>
      <w:r w:rsidR="007E06E9" w:rsidRPr="003333B3">
        <w:rPr>
          <w:i/>
          <w:sz w:val="28"/>
          <w:szCs w:val="28"/>
        </w:rPr>
        <w:t>ova</w:t>
      </w:r>
      <w:r w:rsidR="007E06E9" w:rsidRPr="003333B3">
        <w:rPr>
          <w:sz w:val="28"/>
          <w:szCs w:val="28"/>
        </w:rPr>
        <w:t>,</w:t>
      </w:r>
      <w:r w:rsidR="00B63E4C" w:rsidRPr="003333B3">
        <w:rPr>
          <w:sz w:val="28"/>
          <w:szCs w:val="28"/>
        </w:rPr>
        <w:t xml:space="preserve"> </w:t>
      </w:r>
      <w:r w:rsidR="00D44113" w:rsidRPr="003333B3">
        <w:rPr>
          <w:sz w:val="28"/>
          <w:szCs w:val="28"/>
        </w:rPr>
        <w:t xml:space="preserve">ricorda </w:t>
      </w:r>
      <w:r w:rsidR="0072025D" w:rsidRPr="003333B3">
        <w:rPr>
          <w:sz w:val="28"/>
          <w:szCs w:val="28"/>
        </w:rPr>
        <w:t xml:space="preserve">senza </w:t>
      </w:r>
      <w:r w:rsidR="00D44113" w:rsidRPr="003333B3">
        <w:rPr>
          <w:sz w:val="28"/>
          <w:szCs w:val="28"/>
        </w:rPr>
        <w:t xml:space="preserve">nominarle le </w:t>
      </w:r>
      <w:r w:rsidR="00D44113" w:rsidRPr="003333B3">
        <w:rPr>
          <w:i/>
          <w:sz w:val="28"/>
          <w:szCs w:val="28"/>
        </w:rPr>
        <w:t>Istituzioni</w:t>
      </w:r>
      <w:r w:rsidR="00D44113" w:rsidRPr="003333B3">
        <w:rPr>
          <w:sz w:val="28"/>
          <w:szCs w:val="28"/>
        </w:rPr>
        <w:t xml:space="preserve"> di</w:t>
      </w:r>
      <w:r w:rsidR="006055BF" w:rsidRPr="003333B3">
        <w:rPr>
          <w:sz w:val="28"/>
          <w:szCs w:val="28"/>
        </w:rPr>
        <w:t xml:space="preserve"> </w:t>
      </w:r>
      <w:r w:rsidR="007E06E9" w:rsidRPr="003333B3">
        <w:rPr>
          <w:sz w:val="28"/>
          <w:szCs w:val="28"/>
        </w:rPr>
        <w:t>Giustiniano</w:t>
      </w:r>
      <w:r w:rsidR="001E418F" w:rsidRPr="003333B3">
        <w:rPr>
          <w:sz w:val="28"/>
          <w:szCs w:val="28"/>
        </w:rPr>
        <w:t xml:space="preserve"> </w:t>
      </w:r>
      <w:r w:rsidR="000C53D0" w:rsidRPr="003333B3">
        <w:rPr>
          <w:sz w:val="28"/>
          <w:szCs w:val="28"/>
        </w:rPr>
        <w:t xml:space="preserve">e </w:t>
      </w:r>
      <w:r w:rsidR="001E418F" w:rsidRPr="003333B3">
        <w:rPr>
          <w:sz w:val="28"/>
          <w:szCs w:val="28"/>
        </w:rPr>
        <w:t>scrive:</w:t>
      </w:r>
      <w:r w:rsidR="007E06E9" w:rsidRPr="003333B3">
        <w:rPr>
          <w:sz w:val="28"/>
          <w:szCs w:val="28"/>
        </w:rPr>
        <w:t xml:space="preserve"> </w:t>
      </w:r>
      <w:r w:rsidR="007E06E9" w:rsidRPr="003333B3">
        <w:rPr>
          <w:i/>
          <w:sz w:val="28"/>
          <w:szCs w:val="28"/>
        </w:rPr>
        <w:t xml:space="preserve">“li nomi </w:t>
      </w:r>
      <w:proofErr w:type="spellStart"/>
      <w:r w:rsidR="007E06E9" w:rsidRPr="003333B3">
        <w:rPr>
          <w:i/>
          <w:sz w:val="28"/>
          <w:szCs w:val="28"/>
        </w:rPr>
        <w:t>seguit</w:t>
      </w:r>
      <w:proofErr w:type="spellEnd"/>
      <w:r w:rsidR="007E06E9" w:rsidRPr="003333B3">
        <w:rPr>
          <w:i/>
          <w:sz w:val="28"/>
          <w:szCs w:val="28"/>
        </w:rPr>
        <w:t>[a]no le nominate cose, sì come è scritto: «</w:t>
      </w:r>
      <w:r w:rsidR="007E06E9" w:rsidRPr="003333B3">
        <w:rPr>
          <w:sz w:val="28"/>
          <w:szCs w:val="28"/>
        </w:rPr>
        <w:t xml:space="preserve">Nomina </w:t>
      </w:r>
      <w:proofErr w:type="spellStart"/>
      <w:r w:rsidR="007E06E9" w:rsidRPr="003333B3">
        <w:rPr>
          <w:sz w:val="28"/>
          <w:szCs w:val="28"/>
        </w:rPr>
        <w:t>sunt</w:t>
      </w:r>
      <w:proofErr w:type="spellEnd"/>
      <w:r w:rsidR="007E06E9" w:rsidRPr="003333B3">
        <w:rPr>
          <w:sz w:val="28"/>
          <w:szCs w:val="28"/>
        </w:rPr>
        <w:t xml:space="preserve"> </w:t>
      </w:r>
      <w:proofErr w:type="spellStart"/>
      <w:r w:rsidR="007E06E9" w:rsidRPr="003333B3">
        <w:rPr>
          <w:sz w:val="28"/>
          <w:szCs w:val="28"/>
        </w:rPr>
        <w:t>consequentia</w:t>
      </w:r>
      <w:proofErr w:type="spellEnd"/>
      <w:r w:rsidR="007E06E9" w:rsidRPr="003333B3">
        <w:rPr>
          <w:sz w:val="28"/>
          <w:szCs w:val="28"/>
        </w:rPr>
        <w:t xml:space="preserve"> rerum</w:t>
      </w:r>
      <w:r w:rsidR="007E06E9" w:rsidRPr="003333B3">
        <w:rPr>
          <w:i/>
          <w:sz w:val="28"/>
          <w:szCs w:val="28"/>
        </w:rPr>
        <w:t>»”</w:t>
      </w:r>
      <w:r w:rsidR="00E51DC2" w:rsidRPr="003333B3">
        <w:rPr>
          <w:rStyle w:val="Rimandonotaapidipagina"/>
          <w:sz w:val="28"/>
          <w:szCs w:val="28"/>
        </w:rPr>
        <w:t>-</w:t>
      </w:r>
      <w:r w:rsidR="00E51DC2" w:rsidRPr="003333B3">
        <w:rPr>
          <w:rStyle w:val="Rimandonotaapidipagina"/>
          <w:sz w:val="28"/>
          <w:szCs w:val="28"/>
        </w:rPr>
        <w:footnoteReference w:id="1"/>
      </w:r>
      <w:r w:rsidR="00E51DC2" w:rsidRPr="003333B3">
        <w:rPr>
          <w:sz w:val="28"/>
          <w:szCs w:val="28"/>
        </w:rPr>
        <w:t>.</w:t>
      </w:r>
    </w:p>
    <w:p w:rsidR="000B694B" w:rsidRPr="003333B3" w:rsidRDefault="001E418F" w:rsidP="00795C41">
      <w:pPr>
        <w:spacing w:after="0" w:line="240" w:lineRule="auto"/>
        <w:jc w:val="both"/>
        <w:rPr>
          <w:sz w:val="28"/>
          <w:szCs w:val="28"/>
        </w:rPr>
      </w:pPr>
      <w:r w:rsidRPr="003333B3">
        <w:rPr>
          <w:sz w:val="28"/>
          <w:szCs w:val="28"/>
        </w:rPr>
        <w:t>In effetti</w:t>
      </w:r>
      <w:r w:rsidR="003B04F1" w:rsidRPr="003333B3">
        <w:rPr>
          <w:sz w:val="28"/>
          <w:szCs w:val="28"/>
        </w:rPr>
        <w:t xml:space="preserve">, </w:t>
      </w:r>
      <w:r w:rsidR="00F42B01" w:rsidRPr="003333B3">
        <w:rPr>
          <w:sz w:val="28"/>
          <w:szCs w:val="28"/>
        </w:rPr>
        <w:t xml:space="preserve">con </w:t>
      </w:r>
      <w:r w:rsidR="00836A6F" w:rsidRPr="003333B3">
        <w:rPr>
          <w:sz w:val="28"/>
          <w:szCs w:val="28"/>
        </w:rPr>
        <w:t>un</w:t>
      </w:r>
      <w:r w:rsidR="006055BF" w:rsidRPr="003333B3">
        <w:rPr>
          <w:sz w:val="28"/>
          <w:szCs w:val="28"/>
        </w:rPr>
        <w:t xml:space="preserve"> </w:t>
      </w:r>
      <w:r w:rsidR="00836A6F" w:rsidRPr="003333B3">
        <w:rPr>
          <w:sz w:val="28"/>
          <w:szCs w:val="28"/>
        </w:rPr>
        <w:t xml:space="preserve">medesimo </w:t>
      </w:r>
      <w:r w:rsidRPr="003333B3">
        <w:rPr>
          <w:sz w:val="28"/>
          <w:szCs w:val="28"/>
        </w:rPr>
        <w:t>no</w:t>
      </w:r>
      <w:r w:rsidR="006055BF" w:rsidRPr="003333B3">
        <w:rPr>
          <w:sz w:val="28"/>
          <w:szCs w:val="28"/>
        </w:rPr>
        <w:t>me si dovrebbe</w:t>
      </w:r>
      <w:r w:rsidR="000C53D0" w:rsidRPr="003333B3">
        <w:rPr>
          <w:sz w:val="28"/>
          <w:szCs w:val="28"/>
        </w:rPr>
        <w:t>, almeno</w:t>
      </w:r>
      <w:r w:rsidR="006055BF" w:rsidRPr="003333B3">
        <w:rPr>
          <w:sz w:val="28"/>
          <w:szCs w:val="28"/>
        </w:rPr>
        <w:t xml:space="preserve"> </w:t>
      </w:r>
      <w:r w:rsidR="00B63E4C" w:rsidRPr="003333B3">
        <w:rPr>
          <w:sz w:val="28"/>
          <w:szCs w:val="28"/>
        </w:rPr>
        <w:t>in principio</w:t>
      </w:r>
      <w:r w:rsidR="000C53D0" w:rsidRPr="003333B3">
        <w:rPr>
          <w:sz w:val="28"/>
          <w:szCs w:val="28"/>
        </w:rPr>
        <w:t>,</w:t>
      </w:r>
      <w:r w:rsidR="00B63E4C" w:rsidRPr="003333B3">
        <w:rPr>
          <w:sz w:val="28"/>
          <w:szCs w:val="28"/>
        </w:rPr>
        <w:t xml:space="preserve"> </w:t>
      </w:r>
      <w:r w:rsidR="006055BF" w:rsidRPr="003333B3">
        <w:rPr>
          <w:sz w:val="28"/>
          <w:szCs w:val="28"/>
        </w:rPr>
        <w:t xml:space="preserve">intendere la </w:t>
      </w:r>
      <w:r w:rsidR="00836A6F" w:rsidRPr="003333B3">
        <w:rPr>
          <w:sz w:val="28"/>
          <w:szCs w:val="28"/>
        </w:rPr>
        <w:t xml:space="preserve">medesima </w:t>
      </w:r>
      <w:r w:rsidR="006055BF" w:rsidRPr="003333B3">
        <w:rPr>
          <w:sz w:val="28"/>
          <w:szCs w:val="28"/>
        </w:rPr>
        <w:t>cosa.</w:t>
      </w:r>
      <w:r w:rsidRPr="003333B3">
        <w:rPr>
          <w:sz w:val="28"/>
          <w:szCs w:val="28"/>
        </w:rPr>
        <w:t xml:space="preserve"> </w:t>
      </w:r>
      <w:r w:rsidR="00E51DC2" w:rsidRPr="003333B3">
        <w:rPr>
          <w:sz w:val="28"/>
          <w:szCs w:val="28"/>
        </w:rPr>
        <w:t>I</w:t>
      </w:r>
      <w:r w:rsidR="003B04F1" w:rsidRPr="003333B3">
        <w:rPr>
          <w:sz w:val="28"/>
          <w:szCs w:val="28"/>
        </w:rPr>
        <w:t>l</w:t>
      </w:r>
      <w:r w:rsidR="00A55A26" w:rsidRPr="003333B3">
        <w:rPr>
          <w:sz w:val="28"/>
          <w:szCs w:val="28"/>
        </w:rPr>
        <w:t xml:space="preserve"> </w:t>
      </w:r>
      <w:r w:rsidR="006055BF" w:rsidRPr="003333B3">
        <w:rPr>
          <w:sz w:val="28"/>
          <w:szCs w:val="28"/>
        </w:rPr>
        <w:t xml:space="preserve">rapporto tra parole e </w:t>
      </w:r>
      <w:r w:rsidR="00A347D6" w:rsidRPr="003333B3">
        <w:rPr>
          <w:sz w:val="28"/>
          <w:szCs w:val="28"/>
        </w:rPr>
        <w:t>fattispecie</w:t>
      </w:r>
      <w:r w:rsidR="00A347D6" w:rsidRPr="003333B3">
        <w:rPr>
          <w:i/>
          <w:sz w:val="28"/>
          <w:szCs w:val="28"/>
        </w:rPr>
        <w:t xml:space="preserve"> </w:t>
      </w:r>
      <w:r w:rsidR="006055BF" w:rsidRPr="003333B3">
        <w:rPr>
          <w:sz w:val="28"/>
          <w:szCs w:val="28"/>
        </w:rPr>
        <w:t>è</w:t>
      </w:r>
      <w:r w:rsidRPr="003333B3">
        <w:rPr>
          <w:sz w:val="28"/>
          <w:szCs w:val="28"/>
        </w:rPr>
        <w:t xml:space="preserve"> </w:t>
      </w:r>
      <w:r w:rsidR="000C53D0" w:rsidRPr="003333B3">
        <w:rPr>
          <w:sz w:val="28"/>
          <w:szCs w:val="28"/>
        </w:rPr>
        <w:t xml:space="preserve">determinante </w:t>
      </w:r>
      <w:r w:rsidR="0057655B" w:rsidRPr="003333B3">
        <w:rPr>
          <w:sz w:val="28"/>
          <w:szCs w:val="28"/>
        </w:rPr>
        <w:t xml:space="preserve">per </w:t>
      </w:r>
      <w:r w:rsidR="006055BF" w:rsidRPr="003333B3">
        <w:rPr>
          <w:sz w:val="28"/>
          <w:szCs w:val="28"/>
        </w:rPr>
        <w:t>il diritto</w:t>
      </w:r>
      <w:r w:rsidR="0057655B" w:rsidRPr="003333B3">
        <w:rPr>
          <w:sz w:val="28"/>
          <w:szCs w:val="28"/>
        </w:rPr>
        <w:t>,</w:t>
      </w:r>
      <w:r w:rsidR="003B04F1" w:rsidRPr="003333B3">
        <w:rPr>
          <w:sz w:val="28"/>
          <w:szCs w:val="28"/>
        </w:rPr>
        <w:t xml:space="preserve"> che </w:t>
      </w:r>
      <w:r w:rsidR="00A205F1" w:rsidRPr="003333B3">
        <w:rPr>
          <w:sz w:val="28"/>
          <w:szCs w:val="28"/>
        </w:rPr>
        <w:t xml:space="preserve">fonda </w:t>
      </w:r>
      <w:r w:rsidR="00B63E4C" w:rsidRPr="003333B3">
        <w:rPr>
          <w:sz w:val="28"/>
          <w:szCs w:val="28"/>
        </w:rPr>
        <w:t xml:space="preserve">la </w:t>
      </w:r>
      <w:r w:rsidR="00D44113" w:rsidRPr="003333B3">
        <w:rPr>
          <w:sz w:val="28"/>
          <w:szCs w:val="28"/>
        </w:rPr>
        <w:t xml:space="preserve">sua </w:t>
      </w:r>
      <w:r w:rsidR="00B63E4C" w:rsidRPr="003333B3">
        <w:rPr>
          <w:sz w:val="28"/>
          <w:szCs w:val="28"/>
        </w:rPr>
        <w:t>sicurezza</w:t>
      </w:r>
      <w:r w:rsidR="00E51DC2" w:rsidRPr="003333B3">
        <w:rPr>
          <w:sz w:val="28"/>
          <w:szCs w:val="28"/>
        </w:rPr>
        <w:t xml:space="preserve"> su</w:t>
      </w:r>
      <w:r w:rsidR="0057655B" w:rsidRPr="003333B3">
        <w:rPr>
          <w:sz w:val="28"/>
          <w:szCs w:val="28"/>
        </w:rPr>
        <w:t xml:space="preserve"> </w:t>
      </w:r>
      <w:r w:rsidR="00881567" w:rsidRPr="003333B3">
        <w:rPr>
          <w:sz w:val="28"/>
          <w:szCs w:val="28"/>
        </w:rPr>
        <w:t xml:space="preserve">identificazione </w:t>
      </w:r>
      <w:r w:rsidR="00F42B01" w:rsidRPr="003333B3">
        <w:rPr>
          <w:sz w:val="28"/>
          <w:szCs w:val="28"/>
        </w:rPr>
        <w:t xml:space="preserve">chiara </w:t>
      </w:r>
      <w:r w:rsidR="00881567" w:rsidRPr="003333B3">
        <w:rPr>
          <w:sz w:val="28"/>
          <w:szCs w:val="28"/>
        </w:rPr>
        <w:t xml:space="preserve">e rappresentazione </w:t>
      </w:r>
      <w:r w:rsidR="00D44113" w:rsidRPr="003333B3">
        <w:rPr>
          <w:sz w:val="28"/>
          <w:szCs w:val="28"/>
        </w:rPr>
        <w:t xml:space="preserve">uniforme </w:t>
      </w:r>
      <w:r w:rsidR="00E51DC2" w:rsidRPr="003333B3">
        <w:rPr>
          <w:sz w:val="28"/>
          <w:szCs w:val="28"/>
        </w:rPr>
        <w:t>dei</w:t>
      </w:r>
      <w:r w:rsidR="00B63E4C" w:rsidRPr="003333B3">
        <w:rPr>
          <w:sz w:val="28"/>
          <w:szCs w:val="28"/>
        </w:rPr>
        <w:t xml:space="preserve"> precetti:</w:t>
      </w:r>
      <w:r w:rsidRPr="003333B3">
        <w:rPr>
          <w:sz w:val="28"/>
          <w:szCs w:val="28"/>
        </w:rPr>
        <w:t xml:space="preserve"> e </w:t>
      </w:r>
      <w:r w:rsidR="000C53D0" w:rsidRPr="003333B3">
        <w:rPr>
          <w:sz w:val="28"/>
          <w:szCs w:val="28"/>
        </w:rPr>
        <w:t xml:space="preserve">non a caso </w:t>
      </w:r>
      <w:r w:rsidRPr="003333B3">
        <w:rPr>
          <w:sz w:val="28"/>
          <w:szCs w:val="28"/>
        </w:rPr>
        <w:t>q</w:t>
      </w:r>
      <w:r w:rsidR="006055BF" w:rsidRPr="003333B3">
        <w:rPr>
          <w:sz w:val="28"/>
          <w:szCs w:val="28"/>
        </w:rPr>
        <w:t>uel passaggio</w:t>
      </w:r>
      <w:r w:rsidR="00E51DC2" w:rsidRPr="003333B3">
        <w:rPr>
          <w:i/>
          <w:sz w:val="28"/>
          <w:szCs w:val="28"/>
        </w:rPr>
        <w:t xml:space="preserve"> </w:t>
      </w:r>
      <w:r w:rsidR="00F42B01" w:rsidRPr="003333B3">
        <w:rPr>
          <w:sz w:val="28"/>
          <w:szCs w:val="28"/>
        </w:rPr>
        <w:t xml:space="preserve">è </w:t>
      </w:r>
      <w:r w:rsidR="006055BF" w:rsidRPr="003333B3">
        <w:rPr>
          <w:sz w:val="28"/>
          <w:szCs w:val="28"/>
        </w:rPr>
        <w:t xml:space="preserve">uno dei riferimenti della sistematicità </w:t>
      </w:r>
      <w:r w:rsidRPr="003333B3">
        <w:rPr>
          <w:sz w:val="28"/>
          <w:szCs w:val="28"/>
        </w:rPr>
        <w:t>logica e linguistica</w:t>
      </w:r>
      <w:r w:rsidR="00B63E4C" w:rsidRPr="003333B3">
        <w:rPr>
          <w:sz w:val="28"/>
          <w:szCs w:val="28"/>
        </w:rPr>
        <w:t>, e così</w:t>
      </w:r>
      <w:r w:rsidRPr="003333B3">
        <w:rPr>
          <w:sz w:val="28"/>
          <w:szCs w:val="28"/>
        </w:rPr>
        <w:t xml:space="preserve"> </w:t>
      </w:r>
      <w:r w:rsidR="00836A6F" w:rsidRPr="003333B3">
        <w:rPr>
          <w:sz w:val="28"/>
          <w:szCs w:val="28"/>
        </w:rPr>
        <w:t>del</w:t>
      </w:r>
      <w:r w:rsidR="00B63E4C" w:rsidRPr="003333B3">
        <w:rPr>
          <w:sz w:val="28"/>
          <w:szCs w:val="28"/>
        </w:rPr>
        <w:t xml:space="preserve"> primato,</w:t>
      </w:r>
      <w:r w:rsidR="00836A6F" w:rsidRPr="003333B3">
        <w:rPr>
          <w:sz w:val="28"/>
          <w:szCs w:val="28"/>
        </w:rPr>
        <w:t xml:space="preserve"> </w:t>
      </w:r>
      <w:r w:rsidR="006055BF" w:rsidRPr="003333B3">
        <w:rPr>
          <w:sz w:val="28"/>
          <w:szCs w:val="28"/>
        </w:rPr>
        <w:t>del diritto romano</w:t>
      </w:r>
      <w:r w:rsidR="00E51DC2" w:rsidRPr="003333B3">
        <w:rPr>
          <w:sz w:val="28"/>
          <w:szCs w:val="28"/>
        </w:rPr>
        <w:t>.</w:t>
      </w:r>
    </w:p>
    <w:p w:rsidR="006055BF" w:rsidRPr="003333B3" w:rsidRDefault="00B63E4C" w:rsidP="00795C41">
      <w:pPr>
        <w:spacing w:after="0" w:line="240" w:lineRule="auto"/>
        <w:jc w:val="both"/>
        <w:rPr>
          <w:sz w:val="28"/>
          <w:szCs w:val="28"/>
        </w:rPr>
      </w:pPr>
      <w:r w:rsidRPr="003333B3">
        <w:rPr>
          <w:sz w:val="28"/>
          <w:szCs w:val="28"/>
        </w:rPr>
        <w:t>P</w:t>
      </w:r>
      <w:r w:rsidR="006055BF" w:rsidRPr="003333B3">
        <w:rPr>
          <w:sz w:val="28"/>
          <w:szCs w:val="28"/>
        </w:rPr>
        <w:t xml:space="preserve">erò </w:t>
      </w:r>
      <w:r w:rsidRPr="003333B3">
        <w:rPr>
          <w:sz w:val="28"/>
          <w:szCs w:val="28"/>
        </w:rPr>
        <w:t xml:space="preserve">se </w:t>
      </w:r>
      <w:r w:rsidR="006055BF" w:rsidRPr="003333B3">
        <w:rPr>
          <w:sz w:val="28"/>
          <w:szCs w:val="28"/>
        </w:rPr>
        <w:t xml:space="preserve">si </w:t>
      </w:r>
      <w:r w:rsidRPr="003333B3">
        <w:rPr>
          <w:sz w:val="28"/>
          <w:szCs w:val="28"/>
        </w:rPr>
        <w:t xml:space="preserve">considera </w:t>
      </w:r>
      <w:r w:rsidR="000C53D0" w:rsidRPr="003333B3">
        <w:rPr>
          <w:sz w:val="28"/>
          <w:szCs w:val="28"/>
        </w:rPr>
        <w:t xml:space="preserve">l’espressione </w:t>
      </w:r>
      <w:r w:rsidR="006055BF" w:rsidRPr="003333B3">
        <w:rPr>
          <w:i/>
          <w:sz w:val="28"/>
          <w:szCs w:val="28"/>
        </w:rPr>
        <w:t>«Consiglio di Stato»</w:t>
      </w:r>
      <w:r w:rsidR="00836A6F" w:rsidRPr="003333B3">
        <w:rPr>
          <w:sz w:val="28"/>
          <w:szCs w:val="28"/>
        </w:rPr>
        <w:t xml:space="preserve"> e </w:t>
      </w:r>
      <w:r w:rsidR="00A55A26" w:rsidRPr="003333B3">
        <w:rPr>
          <w:sz w:val="28"/>
          <w:szCs w:val="28"/>
        </w:rPr>
        <w:t xml:space="preserve">se ne </w:t>
      </w:r>
      <w:r w:rsidR="00832A2D" w:rsidRPr="003333B3">
        <w:rPr>
          <w:sz w:val="28"/>
          <w:szCs w:val="28"/>
        </w:rPr>
        <w:t xml:space="preserve">muove </w:t>
      </w:r>
      <w:r w:rsidR="006055BF" w:rsidRPr="003333B3">
        <w:rPr>
          <w:sz w:val="28"/>
          <w:szCs w:val="28"/>
        </w:rPr>
        <w:t xml:space="preserve">un’analisi </w:t>
      </w:r>
      <w:r w:rsidR="001E418F" w:rsidRPr="003333B3">
        <w:rPr>
          <w:sz w:val="28"/>
          <w:szCs w:val="28"/>
        </w:rPr>
        <w:t xml:space="preserve">comparativa </w:t>
      </w:r>
      <w:r w:rsidR="006055BF" w:rsidRPr="003333B3">
        <w:rPr>
          <w:sz w:val="28"/>
          <w:szCs w:val="28"/>
        </w:rPr>
        <w:t xml:space="preserve">si ha difficoltà a </w:t>
      </w:r>
      <w:r w:rsidR="00836A6F" w:rsidRPr="003333B3">
        <w:rPr>
          <w:sz w:val="28"/>
          <w:szCs w:val="28"/>
        </w:rPr>
        <w:t xml:space="preserve">rinvenire </w:t>
      </w:r>
      <w:r w:rsidR="000C53D0" w:rsidRPr="003333B3">
        <w:rPr>
          <w:sz w:val="28"/>
          <w:szCs w:val="28"/>
        </w:rPr>
        <w:t xml:space="preserve">la </w:t>
      </w:r>
      <w:r w:rsidR="006055BF" w:rsidRPr="003333B3">
        <w:rPr>
          <w:sz w:val="28"/>
          <w:szCs w:val="28"/>
        </w:rPr>
        <w:t xml:space="preserve">corrispondenza tra </w:t>
      </w:r>
      <w:proofErr w:type="spellStart"/>
      <w:r w:rsidR="006055BF" w:rsidRPr="003333B3">
        <w:rPr>
          <w:i/>
          <w:sz w:val="28"/>
          <w:szCs w:val="28"/>
        </w:rPr>
        <w:t>nomen</w:t>
      </w:r>
      <w:proofErr w:type="spellEnd"/>
      <w:r w:rsidR="006055BF" w:rsidRPr="003333B3">
        <w:rPr>
          <w:sz w:val="28"/>
          <w:szCs w:val="28"/>
        </w:rPr>
        <w:t xml:space="preserve"> e </w:t>
      </w:r>
      <w:r w:rsidR="006055BF" w:rsidRPr="003333B3">
        <w:rPr>
          <w:i/>
          <w:sz w:val="28"/>
          <w:szCs w:val="28"/>
        </w:rPr>
        <w:t>res</w:t>
      </w:r>
      <w:r w:rsidR="006055BF" w:rsidRPr="003333B3">
        <w:rPr>
          <w:sz w:val="28"/>
          <w:szCs w:val="28"/>
        </w:rPr>
        <w:t>.</w:t>
      </w:r>
      <w:r w:rsidR="00596251" w:rsidRPr="003333B3">
        <w:rPr>
          <w:sz w:val="28"/>
          <w:szCs w:val="28"/>
        </w:rPr>
        <w:t xml:space="preserve"> Anzi, </w:t>
      </w:r>
      <w:r w:rsidR="00836A6F" w:rsidRPr="003333B3">
        <w:rPr>
          <w:sz w:val="28"/>
          <w:szCs w:val="28"/>
        </w:rPr>
        <w:t xml:space="preserve">presto </w:t>
      </w:r>
      <w:r w:rsidR="00596251" w:rsidRPr="003333B3">
        <w:rPr>
          <w:sz w:val="28"/>
          <w:szCs w:val="28"/>
        </w:rPr>
        <w:t xml:space="preserve">ci si avvede </w:t>
      </w:r>
      <w:r w:rsidR="001E418F" w:rsidRPr="003333B3">
        <w:rPr>
          <w:sz w:val="28"/>
          <w:szCs w:val="28"/>
        </w:rPr>
        <w:t xml:space="preserve">che </w:t>
      </w:r>
      <w:r w:rsidRPr="003333B3">
        <w:rPr>
          <w:sz w:val="28"/>
          <w:szCs w:val="28"/>
        </w:rPr>
        <w:t>la ripetizione di questo</w:t>
      </w:r>
      <w:r w:rsidR="00596251" w:rsidRPr="003333B3">
        <w:rPr>
          <w:sz w:val="28"/>
          <w:szCs w:val="28"/>
        </w:rPr>
        <w:t xml:space="preserve"> </w:t>
      </w:r>
      <w:proofErr w:type="spellStart"/>
      <w:r w:rsidR="00596251" w:rsidRPr="003333B3">
        <w:rPr>
          <w:i/>
          <w:sz w:val="28"/>
          <w:szCs w:val="28"/>
        </w:rPr>
        <w:t>nomen</w:t>
      </w:r>
      <w:proofErr w:type="spellEnd"/>
      <w:r w:rsidR="00596251" w:rsidRPr="003333B3">
        <w:rPr>
          <w:sz w:val="28"/>
          <w:szCs w:val="28"/>
        </w:rPr>
        <w:t xml:space="preserve"> </w:t>
      </w:r>
      <w:r w:rsidRPr="003333B3">
        <w:rPr>
          <w:sz w:val="28"/>
          <w:szCs w:val="28"/>
        </w:rPr>
        <w:t xml:space="preserve">tende a non </w:t>
      </w:r>
      <w:r w:rsidR="00836A6F" w:rsidRPr="003333B3">
        <w:rPr>
          <w:sz w:val="28"/>
          <w:szCs w:val="28"/>
        </w:rPr>
        <w:t>corrisponde</w:t>
      </w:r>
      <w:r w:rsidRPr="003333B3">
        <w:rPr>
          <w:sz w:val="28"/>
          <w:szCs w:val="28"/>
        </w:rPr>
        <w:t>re</w:t>
      </w:r>
      <w:r w:rsidR="00836A6F" w:rsidRPr="003333B3">
        <w:rPr>
          <w:sz w:val="28"/>
          <w:szCs w:val="28"/>
        </w:rPr>
        <w:t xml:space="preserve"> al medesimo istituto</w:t>
      </w:r>
      <w:r w:rsidR="00596251" w:rsidRPr="003333B3">
        <w:rPr>
          <w:sz w:val="28"/>
          <w:szCs w:val="28"/>
        </w:rPr>
        <w:t>.</w:t>
      </w:r>
    </w:p>
    <w:p w:rsidR="001F0125" w:rsidRPr="003333B3" w:rsidRDefault="00A55A26" w:rsidP="00795C41">
      <w:pPr>
        <w:spacing w:after="0" w:line="240" w:lineRule="auto"/>
        <w:jc w:val="both"/>
        <w:rPr>
          <w:sz w:val="28"/>
          <w:szCs w:val="28"/>
        </w:rPr>
      </w:pPr>
      <w:r w:rsidRPr="003333B3">
        <w:rPr>
          <w:sz w:val="28"/>
          <w:szCs w:val="28"/>
        </w:rPr>
        <w:t>È</w:t>
      </w:r>
      <w:r w:rsidR="009E3B8F" w:rsidRPr="003333B3">
        <w:rPr>
          <w:sz w:val="28"/>
          <w:szCs w:val="28"/>
        </w:rPr>
        <w:t xml:space="preserve"> questo, </w:t>
      </w:r>
      <w:r w:rsidRPr="003333B3">
        <w:rPr>
          <w:sz w:val="28"/>
          <w:szCs w:val="28"/>
        </w:rPr>
        <w:t>del resto</w:t>
      </w:r>
      <w:r w:rsidR="009E3B8F" w:rsidRPr="003333B3">
        <w:rPr>
          <w:sz w:val="28"/>
          <w:szCs w:val="28"/>
        </w:rPr>
        <w:t>,</w:t>
      </w:r>
      <w:r w:rsidRPr="003333B3">
        <w:rPr>
          <w:sz w:val="28"/>
          <w:szCs w:val="28"/>
        </w:rPr>
        <w:t xml:space="preserve"> un fenomeno </w:t>
      </w:r>
      <w:r w:rsidR="00F42B01" w:rsidRPr="003333B3">
        <w:rPr>
          <w:sz w:val="28"/>
          <w:szCs w:val="28"/>
        </w:rPr>
        <w:t>non in</w:t>
      </w:r>
      <w:r w:rsidR="00A347D6" w:rsidRPr="003333B3">
        <w:rPr>
          <w:sz w:val="28"/>
          <w:szCs w:val="28"/>
        </w:rPr>
        <w:t xml:space="preserve">frequente </w:t>
      </w:r>
      <w:r w:rsidRPr="003333B3">
        <w:rPr>
          <w:sz w:val="28"/>
          <w:szCs w:val="28"/>
        </w:rPr>
        <w:t xml:space="preserve">nell’esperienza di </w:t>
      </w:r>
      <w:r w:rsidR="0057655B" w:rsidRPr="003333B3">
        <w:rPr>
          <w:sz w:val="28"/>
          <w:szCs w:val="28"/>
        </w:rPr>
        <w:t xml:space="preserve">diverse </w:t>
      </w:r>
      <w:r w:rsidR="00A347D6" w:rsidRPr="003333B3">
        <w:rPr>
          <w:sz w:val="28"/>
          <w:szCs w:val="28"/>
        </w:rPr>
        <w:t xml:space="preserve">istituzioni. Raramente </w:t>
      </w:r>
      <w:r w:rsidR="00881567" w:rsidRPr="003333B3">
        <w:rPr>
          <w:sz w:val="28"/>
          <w:szCs w:val="28"/>
        </w:rPr>
        <w:t>collimano in</w:t>
      </w:r>
      <w:r w:rsidRPr="003333B3">
        <w:rPr>
          <w:sz w:val="28"/>
          <w:szCs w:val="28"/>
        </w:rPr>
        <w:t xml:space="preserve"> un medesimo tipo ideale</w:t>
      </w:r>
      <w:r w:rsidR="001F0125" w:rsidRPr="003333B3">
        <w:rPr>
          <w:sz w:val="28"/>
          <w:szCs w:val="28"/>
        </w:rPr>
        <w:t xml:space="preserve">. La </w:t>
      </w:r>
      <w:r w:rsidR="003B04F1" w:rsidRPr="003333B3">
        <w:rPr>
          <w:sz w:val="28"/>
          <w:szCs w:val="28"/>
        </w:rPr>
        <w:t xml:space="preserve">dinamica della </w:t>
      </w:r>
      <w:r w:rsidR="009E3B8F" w:rsidRPr="003333B3">
        <w:rPr>
          <w:sz w:val="28"/>
          <w:szCs w:val="28"/>
        </w:rPr>
        <w:t xml:space="preserve">loro </w:t>
      </w:r>
      <w:r w:rsidR="00881567" w:rsidRPr="003333B3">
        <w:rPr>
          <w:sz w:val="28"/>
          <w:szCs w:val="28"/>
        </w:rPr>
        <w:t xml:space="preserve">concretezza </w:t>
      </w:r>
      <w:r w:rsidR="001F0125" w:rsidRPr="003333B3">
        <w:rPr>
          <w:sz w:val="28"/>
          <w:szCs w:val="28"/>
        </w:rPr>
        <w:t xml:space="preserve">riflette </w:t>
      </w:r>
      <w:r w:rsidRPr="003333B3">
        <w:rPr>
          <w:sz w:val="28"/>
          <w:szCs w:val="28"/>
        </w:rPr>
        <w:t xml:space="preserve">la </w:t>
      </w:r>
      <w:r w:rsidR="00A347D6" w:rsidRPr="003333B3">
        <w:rPr>
          <w:sz w:val="28"/>
          <w:szCs w:val="28"/>
        </w:rPr>
        <w:t xml:space="preserve">mutevole </w:t>
      </w:r>
      <w:r w:rsidRPr="003333B3">
        <w:rPr>
          <w:sz w:val="28"/>
          <w:szCs w:val="28"/>
        </w:rPr>
        <w:t>realtà storica e sociale</w:t>
      </w:r>
      <w:r w:rsidR="001F0125" w:rsidRPr="003333B3">
        <w:rPr>
          <w:sz w:val="28"/>
          <w:szCs w:val="28"/>
        </w:rPr>
        <w:t xml:space="preserve"> </w:t>
      </w:r>
      <w:r w:rsidR="00A347D6" w:rsidRPr="003333B3">
        <w:rPr>
          <w:sz w:val="28"/>
          <w:szCs w:val="28"/>
        </w:rPr>
        <w:t xml:space="preserve">in cui </w:t>
      </w:r>
      <w:r w:rsidR="00E51DC2" w:rsidRPr="003333B3">
        <w:rPr>
          <w:sz w:val="28"/>
          <w:szCs w:val="28"/>
        </w:rPr>
        <w:t>si trovano a operare</w:t>
      </w:r>
      <w:r w:rsidR="001F0125" w:rsidRPr="003333B3">
        <w:rPr>
          <w:sz w:val="28"/>
          <w:szCs w:val="28"/>
        </w:rPr>
        <w:t>. È quella</w:t>
      </w:r>
      <w:r w:rsidR="00E51DC2" w:rsidRPr="003333B3">
        <w:rPr>
          <w:sz w:val="28"/>
          <w:szCs w:val="28"/>
        </w:rPr>
        <w:t>,</w:t>
      </w:r>
      <w:r w:rsidR="001F0125" w:rsidRPr="003333B3">
        <w:rPr>
          <w:sz w:val="28"/>
          <w:szCs w:val="28"/>
        </w:rPr>
        <w:t xml:space="preserve"> </w:t>
      </w:r>
      <w:r w:rsidR="00E51DC2" w:rsidRPr="003333B3">
        <w:rPr>
          <w:sz w:val="28"/>
          <w:szCs w:val="28"/>
        </w:rPr>
        <w:t>non il nome</w:t>
      </w:r>
      <w:r w:rsidR="00881567" w:rsidRPr="003333B3">
        <w:rPr>
          <w:sz w:val="28"/>
          <w:szCs w:val="28"/>
        </w:rPr>
        <w:t>,</w:t>
      </w:r>
      <w:r w:rsidR="00E51DC2" w:rsidRPr="003333B3">
        <w:rPr>
          <w:sz w:val="28"/>
          <w:szCs w:val="28"/>
        </w:rPr>
        <w:t xml:space="preserve"> </w:t>
      </w:r>
      <w:r w:rsidR="00A347D6" w:rsidRPr="003333B3">
        <w:rPr>
          <w:sz w:val="28"/>
          <w:szCs w:val="28"/>
        </w:rPr>
        <w:t xml:space="preserve">a </w:t>
      </w:r>
      <w:r w:rsidRPr="003333B3">
        <w:rPr>
          <w:sz w:val="28"/>
          <w:szCs w:val="28"/>
        </w:rPr>
        <w:t>modella</w:t>
      </w:r>
      <w:r w:rsidR="00A347D6" w:rsidRPr="003333B3">
        <w:rPr>
          <w:sz w:val="28"/>
          <w:szCs w:val="28"/>
        </w:rPr>
        <w:t>rne</w:t>
      </w:r>
      <w:r w:rsidRPr="003333B3">
        <w:rPr>
          <w:sz w:val="28"/>
          <w:szCs w:val="28"/>
        </w:rPr>
        <w:t xml:space="preserve"> </w:t>
      </w:r>
      <w:r w:rsidR="00A347D6" w:rsidRPr="003333B3">
        <w:rPr>
          <w:sz w:val="28"/>
          <w:szCs w:val="28"/>
        </w:rPr>
        <w:t xml:space="preserve">e rimodellarne lo </w:t>
      </w:r>
      <w:r w:rsidR="001F0125" w:rsidRPr="003333B3">
        <w:rPr>
          <w:sz w:val="28"/>
          <w:szCs w:val="28"/>
        </w:rPr>
        <w:t>spessore effettivo</w:t>
      </w:r>
      <w:r w:rsidRPr="003333B3">
        <w:rPr>
          <w:sz w:val="28"/>
          <w:szCs w:val="28"/>
        </w:rPr>
        <w:t xml:space="preserve">. </w:t>
      </w:r>
    </w:p>
    <w:p w:rsidR="005365A9" w:rsidRPr="003333B3" w:rsidRDefault="00A55A26" w:rsidP="00795C41">
      <w:pPr>
        <w:spacing w:after="0" w:line="240" w:lineRule="auto"/>
        <w:jc w:val="both"/>
        <w:rPr>
          <w:sz w:val="28"/>
          <w:szCs w:val="28"/>
        </w:rPr>
      </w:pPr>
      <w:r w:rsidRPr="003333B3">
        <w:rPr>
          <w:sz w:val="28"/>
          <w:szCs w:val="28"/>
        </w:rPr>
        <w:t xml:space="preserve">Sicché </w:t>
      </w:r>
      <w:r w:rsidR="009E3B8F" w:rsidRPr="003333B3">
        <w:rPr>
          <w:sz w:val="28"/>
          <w:szCs w:val="28"/>
        </w:rPr>
        <w:t xml:space="preserve">è buona regola </w:t>
      </w:r>
      <w:r w:rsidR="00596251" w:rsidRPr="003333B3">
        <w:rPr>
          <w:sz w:val="28"/>
          <w:szCs w:val="28"/>
        </w:rPr>
        <w:t>guardare</w:t>
      </w:r>
      <w:r w:rsidR="00E51DC2" w:rsidRPr="003333B3">
        <w:rPr>
          <w:sz w:val="28"/>
          <w:szCs w:val="28"/>
        </w:rPr>
        <w:t xml:space="preserve"> </w:t>
      </w:r>
      <w:r w:rsidRPr="003333B3">
        <w:rPr>
          <w:sz w:val="28"/>
          <w:szCs w:val="28"/>
        </w:rPr>
        <w:t xml:space="preserve">all’evoluzione </w:t>
      </w:r>
      <w:r w:rsidR="00A347D6" w:rsidRPr="003333B3">
        <w:rPr>
          <w:sz w:val="28"/>
          <w:szCs w:val="28"/>
        </w:rPr>
        <w:t xml:space="preserve">storica </w:t>
      </w:r>
      <w:r w:rsidR="00596251" w:rsidRPr="003333B3">
        <w:rPr>
          <w:sz w:val="28"/>
          <w:szCs w:val="28"/>
        </w:rPr>
        <w:t>del</w:t>
      </w:r>
      <w:r w:rsidR="0057655B" w:rsidRPr="003333B3">
        <w:rPr>
          <w:sz w:val="28"/>
          <w:szCs w:val="28"/>
        </w:rPr>
        <w:t xml:space="preserve"> loro</w:t>
      </w:r>
      <w:r w:rsidR="00881567" w:rsidRPr="003333B3">
        <w:rPr>
          <w:sz w:val="28"/>
          <w:szCs w:val="28"/>
        </w:rPr>
        <w:t xml:space="preserve"> specifico</w:t>
      </w:r>
      <w:r w:rsidRPr="003333B3">
        <w:rPr>
          <w:sz w:val="28"/>
          <w:szCs w:val="28"/>
        </w:rPr>
        <w:t xml:space="preserve"> </w:t>
      </w:r>
      <w:r w:rsidR="003B04F1" w:rsidRPr="003333B3">
        <w:rPr>
          <w:sz w:val="28"/>
          <w:szCs w:val="28"/>
        </w:rPr>
        <w:t xml:space="preserve">contesto </w:t>
      </w:r>
      <w:r w:rsidR="00596251" w:rsidRPr="003333B3">
        <w:rPr>
          <w:sz w:val="28"/>
          <w:szCs w:val="28"/>
        </w:rPr>
        <w:t xml:space="preserve">per </w:t>
      </w:r>
      <w:r w:rsidRPr="003333B3">
        <w:rPr>
          <w:sz w:val="28"/>
          <w:szCs w:val="28"/>
        </w:rPr>
        <w:t xml:space="preserve">identificare </w:t>
      </w:r>
      <w:r w:rsidR="009E3B8F" w:rsidRPr="003333B3">
        <w:rPr>
          <w:sz w:val="28"/>
          <w:szCs w:val="28"/>
        </w:rPr>
        <w:t>l’</w:t>
      </w:r>
      <w:r w:rsidR="00596251" w:rsidRPr="003333B3">
        <w:rPr>
          <w:sz w:val="28"/>
          <w:szCs w:val="28"/>
        </w:rPr>
        <w:t>autentico significato</w:t>
      </w:r>
      <w:r w:rsidR="00FA7D7F" w:rsidRPr="003333B3">
        <w:rPr>
          <w:sz w:val="28"/>
          <w:szCs w:val="28"/>
        </w:rPr>
        <w:t xml:space="preserve">, la portata </w:t>
      </w:r>
      <w:r w:rsidR="00F42B01" w:rsidRPr="003333B3">
        <w:rPr>
          <w:sz w:val="28"/>
          <w:szCs w:val="28"/>
        </w:rPr>
        <w:t xml:space="preserve">reale </w:t>
      </w:r>
      <w:r w:rsidR="000C53D0" w:rsidRPr="003333B3">
        <w:rPr>
          <w:sz w:val="28"/>
          <w:szCs w:val="28"/>
        </w:rPr>
        <w:t xml:space="preserve">del </w:t>
      </w:r>
      <w:r w:rsidR="003B04F1" w:rsidRPr="003333B3">
        <w:rPr>
          <w:sz w:val="28"/>
          <w:szCs w:val="28"/>
        </w:rPr>
        <w:t>s</w:t>
      </w:r>
      <w:r w:rsidR="00FA7D7F" w:rsidRPr="003333B3">
        <w:rPr>
          <w:sz w:val="28"/>
          <w:szCs w:val="28"/>
        </w:rPr>
        <w:t>ignificante</w:t>
      </w:r>
      <w:r w:rsidR="00F42B01" w:rsidRPr="003333B3">
        <w:rPr>
          <w:sz w:val="28"/>
          <w:szCs w:val="28"/>
        </w:rPr>
        <w:t xml:space="preserve">. </w:t>
      </w:r>
    </w:p>
    <w:p w:rsidR="005365A9" w:rsidRPr="003333B3" w:rsidRDefault="000C53D0" w:rsidP="00795C41">
      <w:pPr>
        <w:spacing w:after="0" w:line="240" w:lineRule="auto"/>
        <w:jc w:val="both"/>
        <w:rPr>
          <w:sz w:val="28"/>
          <w:szCs w:val="28"/>
        </w:rPr>
      </w:pPr>
      <w:r w:rsidRPr="003333B3">
        <w:rPr>
          <w:sz w:val="28"/>
          <w:szCs w:val="28"/>
        </w:rPr>
        <w:t>L</w:t>
      </w:r>
      <w:r w:rsidR="005365A9" w:rsidRPr="003333B3">
        <w:rPr>
          <w:sz w:val="28"/>
          <w:szCs w:val="28"/>
        </w:rPr>
        <w:t>’</w:t>
      </w:r>
      <w:r w:rsidR="009B16DC" w:rsidRPr="003333B3">
        <w:rPr>
          <w:sz w:val="28"/>
          <w:szCs w:val="28"/>
        </w:rPr>
        <w:t xml:space="preserve">espressione </w:t>
      </w:r>
      <w:r w:rsidR="009B16DC" w:rsidRPr="003333B3">
        <w:rPr>
          <w:i/>
          <w:sz w:val="28"/>
          <w:szCs w:val="28"/>
        </w:rPr>
        <w:t>“Consiglio di Stato”</w:t>
      </w:r>
      <w:r w:rsidR="00881567" w:rsidRPr="003333B3">
        <w:rPr>
          <w:sz w:val="28"/>
          <w:szCs w:val="28"/>
        </w:rPr>
        <w:t xml:space="preserve"> è </w:t>
      </w:r>
      <w:r w:rsidR="003B04F1" w:rsidRPr="003333B3">
        <w:rPr>
          <w:sz w:val="28"/>
          <w:szCs w:val="28"/>
        </w:rPr>
        <w:t>di quelle che</w:t>
      </w:r>
      <w:r w:rsidR="00881567" w:rsidRPr="003333B3">
        <w:rPr>
          <w:sz w:val="28"/>
          <w:szCs w:val="28"/>
        </w:rPr>
        <w:t>, insegna l’esperienza,</w:t>
      </w:r>
      <w:r w:rsidR="003B04F1" w:rsidRPr="003333B3">
        <w:rPr>
          <w:sz w:val="28"/>
          <w:szCs w:val="28"/>
        </w:rPr>
        <w:t xml:space="preserve"> possono avere </w:t>
      </w:r>
      <w:r w:rsidR="0057655B" w:rsidRPr="003333B3">
        <w:rPr>
          <w:sz w:val="28"/>
          <w:szCs w:val="28"/>
        </w:rPr>
        <w:t xml:space="preserve">molti </w:t>
      </w:r>
      <w:r w:rsidR="009B16DC" w:rsidRPr="003333B3">
        <w:rPr>
          <w:sz w:val="28"/>
          <w:szCs w:val="28"/>
        </w:rPr>
        <w:t>significati.</w:t>
      </w:r>
      <w:r w:rsidRPr="003333B3">
        <w:rPr>
          <w:sz w:val="28"/>
          <w:szCs w:val="28"/>
        </w:rPr>
        <w:t xml:space="preserve"> </w:t>
      </w:r>
      <w:r w:rsidR="005365A9" w:rsidRPr="003333B3">
        <w:rPr>
          <w:sz w:val="28"/>
          <w:szCs w:val="28"/>
        </w:rPr>
        <w:t>Vediamo cos’è avvenuto, per darle corpo, alla sua origine e poi nel tempo, soffermandoci in particolare sugli ultimi decenni.</w:t>
      </w:r>
    </w:p>
    <w:p w:rsidR="000B694B" w:rsidRPr="003333B3" w:rsidRDefault="000B694B" w:rsidP="00795C41">
      <w:pPr>
        <w:spacing w:after="0" w:line="240" w:lineRule="auto"/>
        <w:jc w:val="both"/>
        <w:rPr>
          <w:b/>
          <w:sz w:val="28"/>
          <w:szCs w:val="28"/>
        </w:rPr>
      </w:pPr>
    </w:p>
    <w:p w:rsidR="000B694B" w:rsidRPr="003333B3" w:rsidRDefault="000B694B" w:rsidP="00795C41">
      <w:pPr>
        <w:spacing w:after="0" w:line="240" w:lineRule="auto"/>
        <w:jc w:val="both"/>
        <w:rPr>
          <w:b/>
          <w:sz w:val="28"/>
          <w:szCs w:val="28"/>
        </w:rPr>
      </w:pPr>
    </w:p>
    <w:p w:rsidR="000B694B" w:rsidRPr="003333B3" w:rsidRDefault="000B694B" w:rsidP="00795C41">
      <w:pPr>
        <w:spacing w:after="0" w:line="240" w:lineRule="auto"/>
        <w:jc w:val="center"/>
        <w:rPr>
          <w:b/>
          <w:i/>
          <w:sz w:val="28"/>
          <w:szCs w:val="28"/>
        </w:rPr>
      </w:pPr>
      <w:r w:rsidRPr="003333B3">
        <w:rPr>
          <w:b/>
          <w:i/>
          <w:sz w:val="28"/>
          <w:szCs w:val="28"/>
        </w:rPr>
        <w:t>PARTE</w:t>
      </w:r>
      <w:r w:rsidR="005365A9" w:rsidRPr="003333B3">
        <w:rPr>
          <w:b/>
          <w:i/>
          <w:sz w:val="28"/>
          <w:szCs w:val="28"/>
        </w:rPr>
        <w:t xml:space="preserve"> I</w:t>
      </w:r>
      <w:r w:rsidR="003D7767" w:rsidRPr="003333B3">
        <w:rPr>
          <w:b/>
          <w:i/>
          <w:sz w:val="28"/>
          <w:szCs w:val="28"/>
        </w:rPr>
        <w:t>: agosto e settembre 1831</w:t>
      </w:r>
    </w:p>
    <w:p w:rsidR="002A489C" w:rsidRPr="003333B3" w:rsidRDefault="002A489C" w:rsidP="00795C41">
      <w:pPr>
        <w:spacing w:after="0" w:line="240" w:lineRule="auto"/>
        <w:rPr>
          <w:b/>
          <w:sz w:val="28"/>
          <w:szCs w:val="28"/>
        </w:rPr>
      </w:pPr>
    </w:p>
    <w:p w:rsidR="001F0125" w:rsidRPr="003333B3" w:rsidRDefault="005365A9" w:rsidP="00795C41">
      <w:pPr>
        <w:spacing w:after="0" w:line="240" w:lineRule="auto"/>
        <w:jc w:val="both"/>
        <w:rPr>
          <w:sz w:val="28"/>
          <w:szCs w:val="28"/>
        </w:rPr>
      </w:pPr>
      <w:r w:rsidRPr="003333B3">
        <w:rPr>
          <w:b/>
          <w:sz w:val="28"/>
          <w:szCs w:val="28"/>
        </w:rPr>
        <w:t>2.</w:t>
      </w:r>
      <w:r w:rsidRPr="003333B3">
        <w:rPr>
          <w:sz w:val="28"/>
          <w:szCs w:val="28"/>
        </w:rPr>
        <w:t xml:space="preserve">        </w:t>
      </w:r>
      <w:r w:rsidR="00A347D6" w:rsidRPr="003333B3">
        <w:rPr>
          <w:sz w:val="28"/>
          <w:szCs w:val="28"/>
        </w:rPr>
        <w:t xml:space="preserve">Per </w:t>
      </w:r>
      <w:r w:rsidR="00A10D56" w:rsidRPr="003333B3">
        <w:rPr>
          <w:sz w:val="28"/>
          <w:szCs w:val="28"/>
        </w:rPr>
        <w:t xml:space="preserve">cercare di </w:t>
      </w:r>
      <w:r w:rsidR="00513355" w:rsidRPr="003333B3">
        <w:rPr>
          <w:sz w:val="28"/>
          <w:szCs w:val="28"/>
        </w:rPr>
        <w:t xml:space="preserve">cogliere meglio </w:t>
      </w:r>
      <w:r w:rsidR="000C53D0" w:rsidRPr="003333B3">
        <w:rPr>
          <w:sz w:val="28"/>
          <w:szCs w:val="28"/>
        </w:rPr>
        <w:t xml:space="preserve">questa </w:t>
      </w:r>
      <w:r w:rsidR="009B16DC" w:rsidRPr="003333B3">
        <w:rPr>
          <w:sz w:val="28"/>
          <w:szCs w:val="28"/>
        </w:rPr>
        <w:t xml:space="preserve">polisemia </w:t>
      </w:r>
      <w:r w:rsidR="00AB2670" w:rsidRPr="003333B3">
        <w:rPr>
          <w:sz w:val="28"/>
          <w:szCs w:val="28"/>
        </w:rPr>
        <w:t xml:space="preserve">è bene guardare </w:t>
      </w:r>
      <w:r w:rsidR="00596251" w:rsidRPr="003333B3">
        <w:rPr>
          <w:sz w:val="28"/>
          <w:szCs w:val="28"/>
        </w:rPr>
        <w:t>anzitutto</w:t>
      </w:r>
      <w:r w:rsidR="003F6B18" w:rsidRPr="003333B3">
        <w:rPr>
          <w:sz w:val="28"/>
          <w:szCs w:val="28"/>
        </w:rPr>
        <w:t xml:space="preserve"> </w:t>
      </w:r>
      <w:r w:rsidR="00102B3A" w:rsidRPr="003333B3">
        <w:rPr>
          <w:sz w:val="28"/>
          <w:szCs w:val="28"/>
        </w:rPr>
        <w:t>nella</w:t>
      </w:r>
      <w:r w:rsidR="00293F47" w:rsidRPr="003333B3">
        <w:rPr>
          <w:sz w:val="28"/>
          <w:szCs w:val="28"/>
        </w:rPr>
        <w:t xml:space="preserve"> dimensione dello</w:t>
      </w:r>
      <w:r w:rsidR="00A347D6" w:rsidRPr="003333B3">
        <w:rPr>
          <w:sz w:val="28"/>
          <w:szCs w:val="28"/>
        </w:rPr>
        <w:t xml:space="preserve"> spazio</w:t>
      </w:r>
      <w:r w:rsidR="00596251" w:rsidRPr="003333B3">
        <w:rPr>
          <w:sz w:val="28"/>
          <w:szCs w:val="28"/>
        </w:rPr>
        <w:t xml:space="preserve">. </w:t>
      </w:r>
    </w:p>
    <w:p w:rsidR="00596251" w:rsidRPr="003333B3" w:rsidRDefault="00717261" w:rsidP="00795C41">
      <w:pPr>
        <w:spacing w:after="0" w:line="240" w:lineRule="auto"/>
        <w:jc w:val="both"/>
        <w:rPr>
          <w:sz w:val="28"/>
          <w:szCs w:val="28"/>
        </w:rPr>
      </w:pPr>
      <w:r w:rsidRPr="003333B3">
        <w:rPr>
          <w:sz w:val="28"/>
          <w:szCs w:val="28"/>
        </w:rPr>
        <w:t xml:space="preserve">In effetti, </w:t>
      </w:r>
      <w:r w:rsidR="00513355" w:rsidRPr="003333B3">
        <w:rPr>
          <w:sz w:val="28"/>
          <w:szCs w:val="28"/>
        </w:rPr>
        <w:t xml:space="preserve">oggi </w:t>
      </w:r>
      <w:r w:rsidR="00A5266F" w:rsidRPr="003333B3">
        <w:rPr>
          <w:sz w:val="28"/>
          <w:szCs w:val="28"/>
        </w:rPr>
        <w:t>a T</w:t>
      </w:r>
      <w:r w:rsidR="00B36F1B" w:rsidRPr="003333B3">
        <w:rPr>
          <w:sz w:val="28"/>
          <w:szCs w:val="28"/>
        </w:rPr>
        <w:t>o</w:t>
      </w:r>
      <w:r w:rsidR="00A5266F" w:rsidRPr="003333B3">
        <w:rPr>
          <w:sz w:val="28"/>
          <w:szCs w:val="28"/>
        </w:rPr>
        <w:t xml:space="preserve">rino </w:t>
      </w:r>
      <w:r w:rsidR="00AB2670" w:rsidRPr="003333B3">
        <w:rPr>
          <w:sz w:val="28"/>
          <w:szCs w:val="28"/>
        </w:rPr>
        <w:t>–</w:t>
      </w:r>
      <w:r w:rsidR="00B36F1B" w:rsidRPr="003333B3">
        <w:rPr>
          <w:sz w:val="28"/>
          <w:szCs w:val="28"/>
        </w:rPr>
        <w:t xml:space="preserve"> </w:t>
      </w:r>
      <w:r w:rsidR="00A5266F" w:rsidRPr="003333B3">
        <w:rPr>
          <w:sz w:val="28"/>
          <w:szCs w:val="28"/>
        </w:rPr>
        <w:t>dove</w:t>
      </w:r>
      <w:r w:rsidR="00AB2670" w:rsidRPr="003333B3">
        <w:rPr>
          <w:sz w:val="28"/>
          <w:szCs w:val="28"/>
        </w:rPr>
        <w:t>,</w:t>
      </w:r>
      <w:r w:rsidR="00A5266F" w:rsidRPr="003333B3">
        <w:rPr>
          <w:sz w:val="28"/>
          <w:szCs w:val="28"/>
        </w:rPr>
        <w:t xml:space="preserve"> </w:t>
      </w:r>
      <w:r w:rsidR="00A347D6" w:rsidRPr="003333B3">
        <w:rPr>
          <w:sz w:val="28"/>
          <w:szCs w:val="28"/>
        </w:rPr>
        <w:t>a Palazzo Carignano</w:t>
      </w:r>
      <w:r w:rsidR="00AB2670" w:rsidRPr="003333B3">
        <w:rPr>
          <w:sz w:val="28"/>
          <w:szCs w:val="28"/>
        </w:rPr>
        <w:t>,</w:t>
      </w:r>
      <w:r w:rsidR="00A347D6" w:rsidRPr="003333B3">
        <w:rPr>
          <w:sz w:val="28"/>
          <w:szCs w:val="28"/>
        </w:rPr>
        <w:t xml:space="preserve"> </w:t>
      </w:r>
      <w:r w:rsidR="00A5266F" w:rsidRPr="003333B3">
        <w:rPr>
          <w:sz w:val="28"/>
          <w:szCs w:val="28"/>
        </w:rPr>
        <w:t xml:space="preserve">sono </w:t>
      </w:r>
      <w:r w:rsidR="00A347D6" w:rsidRPr="003333B3">
        <w:rPr>
          <w:sz w:val="28"/>
          <w:szCs w:val="28"/>
        </w:rPr>
        <w:t>passati ormai</w:t>
      </w:r>
      <w:r w:rsidR="00A5266F" w:rsidRPr="003333B3">
        <w:rPr>
          <w:sz w:val="28"/>
          <w:szCs w:val="28"/>
        </w:rPr>
        <w:t xml:space="preserve"> </w:t>
      </w:r>
      <w:r w:rsidR="00A347D6" w:rsidRPr="003333B3">
        <w:rPr>
          <w:sz w:val="28"/>
          <w:szCs w:val="28"/>
        </w:rPr>
        <w:t>centonovant’</w:t>
      </w:r>
      <w:r w:rsidR="00A5266F" w:rsidRPr="003333B3">
        <w:rPr>
          <w:sz w:val="28"/>
          <w:szCs w:val="28"/>
        </w:rPr>
        <w:t>anni da</w:t>
      </w:r>
      <w:r w:rsidR="00596251" w:rsidRPr="003333B3">
        <w:rPr>
          <w:sz w:val="28"/>
          <w:szCs w:val="28"/>
        </w:rPr>
        <w:t xml:space="preserve">lla </w:t>
      </w:r>
      <w:r w:rsidR="00A5266F" w:rsidRPr="003333B3">
        <w:rPr>
          <w:sz w:val="28"/>
          <w:szCs w:val="28"/>
        </w:rPr>
        <w:t>prima seduta</w:t>
      </w:r>
      <w:r w:rsidR="00A347D6" w:rsidRPr="003333B3">
        <w:rPr>
          <w:sz w:val="28"/>
          <w:szCs w:val="28"/>
        </w:rPr>
        <w:t xml:space="preserve"> </w:t>
      </w:r>
      <w:r w:rsidR="00A10D56" w:rsidRPr="003333B3">
        <w:rPr>
          <w:sz w:val="28"/>
          <w:szCs w:val="28"/>
        </w:rPr>
        <w:t xml:space="preserve">del </w:t>
      </w:r>
      <w:r w:rsidR="00A347D6" w:rsidRPr="003333B3">
        <w:rPr>
          <w:sz w:val="28"/>
          <w:szCs w:val="28"/>
        </w:rPr>
        <w:t>4 novembre 1831</w:t>
      </w:r>
      <w:r w:rsidR="00293F47" w:rsidRPr="003333B3">
        <w:rPr>
          <w:sz w:val="28"/>
          <w:szCs w:val="28"/>
        </w:rPr>
        <w:t xml:space="preserve"> -</w:t>
      </w:r>
      <w:r w:rsidR="00596251" w:rsidRPr="003333B3">
        <w:rPr>
          <w:sz w:val="28"/>
          <w:szCs w:val="28"/>
        </w:rPr>
        <w:t xml:space="preserve"> </w:t>
      </w:r>
      <w:r w:rsidR="00B36F1B" w:rsidRPr="003333B3">
        <w:rPr>
          <w:sz w:val="28"/>
          <w:szCs w:val="28"/>
        </w:rPr>
        <w:t xml:space="preserve">con </w:t>
      </w:r>
      <w:r w:rsidR="007E4732" w:rsidRPr="003333B3">
        <w:rPr>
          <w:i/>
          <w:sz w:val="28"/>
          <w:szCs w:val="28"/>
        </w:rPr>
        <w:t>“</w:t>
      </w:r>
      <w:r w:rsidR="00A5266F" w:rsidRPr="003333B3">
        <w:rPr>
          <w:i/>
          <w:sz w:val="28"/>
          <w:szCs w:val="28"/>
        </w:rPr>
        <w:t>Consiglio di Stato</w:t>
      </w:r>
      <w:r w:rsidR="007E4732" w:rsidRPr="003333B3">
        <w:rPr>
          <w:i/>
          <w:sz w:val="28"/>
          <w:szCs w:val="28"/>
        </w:rPr>
        <w:t>”</w:t>
      </w:r>
      <w:r w:rsidR="00A5266F" w:rsidRPr="003333B3">
        <w:rPr>
          <w:sz w:val="28"/>
          <w:szCs w:val="28"/>
        </w:rPr>
        <w:t xml:space="preserve"> </w:t>
      </w:r>
      <w:r w:rsidR="00596251" w:rsidRPr="003333B3">
        <w:rPr>
          <w:sz w:val="28"/>
          <w:szCs w:val="28"/>
        </w:rPr>
        <w:t xml:space="preserve">intendiamo un </w:t>
      </w:r>
      <w:r w:rsidR="00A5266F" w:rsidRPr="003333B3">
        <w:rPr>
          <w:sz w:val="28"/>
          <w:szCs w:val="28"/>
        </w:rPr>
        <w:t xml:space="preserve">qualcosa che </w:t>
      </w:r>
      <w:r w:rsidR="00A347D6" w:rsidRPr="003333B3">
        <w:rPr>
          <w:sz w:val="28"/>
          <w:szCs w:val="28"/>
        </w:rPr>
        <w:t xml:space="preserve">figuriamo </w:t>
      </w:r>
      <w:r w:rsidR="0057655B" w:rsidRPr="003333B3">
        <w:rPr>
          <w:sz w:val="28"/>
          <w:szCs w:val="28"/>
        </w:rPr>
        <w:t xml:space="preserve">piuttosto </w:t>
      </w:r>
      <w:r w:rsidR="00A5266F" w:rsidRPr="003333B3">
        <w:rPr>
          <w:sz w:val="28"/>
          <w:szCs w:val="28"/>
        </w:rPr>
        <w:t xml:space="preserve">simile </w:t>
      </w:r>
      <w:r w:rsidR="00B36F1B" w:rsidRPr="003333B3">
        <w:rPr>
          <w:sz w:val="28"/>
          <w:szCs w:val="28"/>
        </w:rPr>
        <w:t xml:space="preserve">a </w:t>
      </w:r>
      <w:r w:rsidR="00962612" w:rsidRPr="003333B3">
        <w:rPr>
          <w:sz w:val="28"/>
          <w:szCs w:val="28"/>
        </w:rPr>
        <w:t xml:space="preserve">quel che </w:t>
      </w:r>
      <w:r w:rsidR="00AB2670" w:rsidRPr="003333B3">
        <w:rPr>
          <w:sz w:val="28"/>
          <w:szCs w:val="28"/>
        </w:rPr>
        <w:t>s’</w:t>
      </w:r>
      <w:r w:rsidR="00596251" w:rsidRPr="003333B3">
        <w:rPr>
          <w:sz w:val="28"/>
          <w:szCs w:val="28"/>
        </w:rPr>
        <w:t xml:space="preserve">intende a </w:t>
      </w:r>
      <w:r w:rsidR="00A5266F" w:rsidRPr="003333B3">
        <w:rPr>
          <w:sz w:val="28"/>
          <w:szCs w:val="28"/>
        </w:rPr>
        <w:t xml:space="preserve">Parigi, a quasi </w:t>
      </w:r>
      <w:r w:rsidR="00A347D6" w:rsidRPr="003333B3">
        <w:rPr>
          <w:sz w:val="28"/>
          <w:szCs w:val="28"/>
        </w:rPr>
        <w:t xml:space="preserve">ottocento </w:t>
      </w:r>
      <w:r w:rsidR="00A5266F" w:rsidRPr="003333B3">
        <w:rPr>
          <w:sz w:val="28"/>
          <w:szCs w:val="28"/>
        </w:rPr>
        <w:t xml:space="preserve">chilometri di distanza. </w:t>
      </w:r>
    </w:p>
    <w:p w:rsidR="00997D04" w:rsidRPr="003333B3" w:rsidRDefault="001F0125" w:rsidP="00795C41">
      <w:pPr>
        <w:spacing w:after="0" w:line="240" w:lineRule="auto"/>
        <w:jc w:val="both"/>
        <w:rPr>
          <w:sz w:val="28"/>
          <w:szCs w:val="28"/>
        </w:rPr>
      </w:pPr>
      <w:r w:rsidRPr="003333B3">
        <w:rPr>
          <w:sz w:val="28"/>
          <w:szCs w:val="28"/>
        </w:rPr>
        <w:t xml:space="preserve">Però </w:t>
      </w:r>
      <w:r w:rsidR="00596251" w:rsidRPr="003333B3">
        <w:rPr>
          <w:sz w:val="28"/>
          <w:szCs w:val="28"/>
        </w:rPr>
        <w:t xml:space="preserve">se ci spostiamo </w:t>
      </w:r>
      <w:r w:rsidRPr="003333B3">
        <w:rPr>
          <w:sz w:val="28"/>
          <w:szCs w:val="28"/>
        </w:rPr>
        <w:t xml:space="preserve">di meno, </w:t>
      </w:r>
      <w:r w:rsidR="00596251" w:rsidRPr="003333B3">
        <w:rPr>
          <w:sz w:val="28"/>
          <w:szCs w:val="28"/>
        </w:rPr>
        <w:t xml:space="preserve">a </w:t>
      </w:r>
      <w:r w:rsidR="00997D04" w:rsidRPr="003333B3">
        <w:rPr>
          <w:sz w:val="28"/>
          <w:szCs w:val="28"/>
        </w:rPr>
        <w:t xml:space="preserve">un </w:t>
      </w:r>
      <w:r w:rsidR="00596251" w:rsidRPr="003333B3">
        <w:rPr>
          <w:sz w:val="28"/>
          <w:szCs w:val="28"/>
        </w:rPr>
        <w:t>cento o duecento chilometri,</w:t>
      </w:r>
      <w:r w:rsidR="00416B62" w:rsidRPr="003333B3">
        <w:rPr>
          <w:sz w:val="28"/>
          <w:szCs w:val="28"/>
        </w:rPr>
        <w:t xml:space="preserve"> </w:t>
      </w:r>
      <w:r w:rsidR="00596251" w:rsidRPr="003333B3">
        <w:rPr>
          <w:sz w:val="28"/>
          <w:szCs w:val="28"/>
        </w:rPr>
        <w:t xml:space="preserve">nei cantoni svizzeri del Vallese o del </w:t>
      </w:r>
      <w:r w:rsidR="00293F47" w:rsidRPr="003333B3">
        <w:rPr>
          <w:sz w:val="28"/>
          <w:szCs w:val="28"/>
        </w:rPr>
        <w:t xml:space="preserve">Ticino - </w:t>
      </w:r>
      <w:r w:rsidR="00596251" w:rsidRPr="003333B3">
        <w:rPr>
          <w:sz w:val="28"/>
          <w:szCs w:val="28"/>
        </w:rPr>
        <w:t xml:space="preserve">e in Ticino nella </w:t>
      </w:r>
      <w:r w:rsidR="00AB2670" w:rsidRPr="003333B3">
        <w:rPr>
          <w:sz w:val="28"/>
          <w:szCs w:val="28"/>
        </w:rPr>
        <w:t>stessa</w:t>
      </w:r>
      <w:r w:rsidR="00596251" w:rsidRPr="003333B3">
        <w:rPr>
          <w:sz w:val="28"/>
          <w:szCs w:val="28"/>
        </w:rPr>
        <w:t xml:space="preserve"> </w:t>
      </w:r>
      <w:r w:rsidR="00A5266F" w:rsidRPr="003333B3">
        <w:rPr>
          <w:sz w:val="28"/>
          <w:szCs w:val="28"/>
        </w:rPr>
        <w:t>lingua italiana</w:t>
      </w:r>
      <w:r w:rsidR="00293F47" w:rsidRPr="003333B3">
        <w:rPr>
          <w:sz w:val="28"/>
          <w:szCs w:val="28"/>
        </w:rPr>
        <w:t xml:space="preserve"> -</w:t>
      </w:r>
      <w:r w:rsidR="00997D04" w:rsidRPr="003333B3">
        <w:rPr>
          <w:sz w:val="28"/>
          <w:szCs w:val="28"/>
        </w:rPr>
        <w:t>,</w:t>
      </w:r>
      <w:r w:rsidR="00596251" w:rsidRPr="003333B3">
        <w:rPr>
          <w:sz w:val="28"/>
          <w:szCs w:val="28"/>
        </w:rPr>
        <w:t xml:space="preserve"> “</w:t>
      </w:r>
      <w:r w:rsidR="00A5266F" w:rsidRPr="003333B3">
        <w:rPr>
          <w:i/>
          <w:sz w:val="28"/>
          <w:szCs w:val="28"/>
        </w:rPr>
        <w:t>Consiglio di Stato</w:t>
      </w:r>
      <w:r w:rsidR="00596251" w:rsidRPr="003333B3">
        <w:rPr>
          <w:i/>
          <w:sz w:val="28"/>
          <w:szCs w:val="28"/>
        </w:rPr>
        <w:t xml:space="preserve">” </w:t>
      </w:r>
      <w:r w:rsidR="00A347D6" w:rsidRPr="003333B3">
        <w:rPr>
          <w:sz w:val="28"/>
          <w:szCs w:val="28"/>
        </w:rPr>
        <w:t xml:space="preserve">sta per </w:t>
      </w:r>
      <w:r w:rsidR="00A5266F" w:rsidRPr="003333B3">
        <w:rPr>
          <w:sz w:val="28"/>
          <w:szCs w:val="28"/>
        </w:rPr>
        <w:t xml:space="preserve">il </w:t>
      </w:r>
      <w:r w:rsidR="00A347D6" w:rsidRPr="003333B3">
        <w:rPr>
          <w:sz w:val="28"/>
          <w:szCs w:val="28"/>
        </w:rPr>
        <w:t>g</w:t>
      </w:r>
      <w:r w:rsidR="00A5266F" w:rsidRPr="003333B3">
        <w:rPr>
          <w:sz w:val="28"/>
          <w:szCs w:val="28"/>
        </w:rPr>
        <w:t>overno direttoriale del Cantone</w:t>
      </w:r>
      <w:r w:rsidR="007E4732" w:rsidRPr="003333B3">
        <w:rPr>
          <w:sz w:val="28"/>
          <w:szCs w:val="28"/>
        </w:rPr>
        <w:t xml:space="preserve">. </w:t>
      </w:r>
      <w:r w:rsidR="00596251" w:rsidRPr="003333B3">
        <w:rPr>
          <w:sz w:val="28"/>
          <w:szCs w:val="28"/>
        </w:rPr>
        <w:t xml:space="preserve">E in quest’altra </w:t>
      </w:r>
      <w:r w:rsidR="00A5266F" w:rsidRPr="003333B3">
        <w:rPr>
          <w:sz w:val="28"/>
          <w:szCs w:val="28"/>
        </w:rPr>
        <w:t xml:space="preserve">accezione </w:t>
      </w:r>
      <w:r w:rsidR="00A347D6" w:rsidRPr="003333B3">
        <w:rPr>
          <w:sz w:val="28"/>
          <w:szCs w:val="28"/>
        </w:rPr>
        <w:t xml:space="preserve">di “governo”, </w:t>
      </w:r>
      <w:r w:rsidR="00416B62" w:rsidRPr="003333B3">
        <w:rPr>
          <w:sz w:val="28"/>
          <w:szCs w:val="28"/>
        </w:rPr>
        <w:t xml:space="preserve">l’espressione </w:t>
      </w:r>
      <w:r w:rsidR="00A5266F" w:rsidRPr="003333B3">
        <w:rPr>
          <w:sz w:val="28"/>
          <w:szCs w:val="28"/>
        </w:rPr>
        <w:t xml:space="preserve">è assunta anche, ad esempio, </w:t>
      </w:r>
      <w:r w:rsidR="00B36F1B" w:rsidRPr="003333B3">
        <w:rPr>
          <w:sz w:val="28"/>
          <w:szCs w:val="28"/>
        </w:rPr>
        <w:t xml:space="preserve">in Norvegia, </w:t>
      </w:r>
      <w:r w:rsidR="00596251" w:rsidRPr="003333B3">
        <w:rPr>
          <w:sz w:val="28"/>
          <w:szCs w:val="28"/>
        </w:rPr>
        <w:t xml:space="preserve">in Svezia, in </w:t>
      </w:r>
      <w:r w:rsidR="00B36F1B" w:rsidRPr="003333B3">
        <w:rPr>
          <w:sz w:val="28"/>
          <w:szCs w:val="28"/>
        </w:rPr>
        <w:t>Finlandia</w:t>
      </w:r>
      <w:r w:rsidR="007E4732" w:rsidRPr="003333B3">
        <w:rPr>
          <w:sz w:val="28"/>
          <w:szCs w:val="28"/>
        </w:rPr>
        <w:t xml:space="preserve">; </w:t>
      </w:r>
      <w:r w:rsidR="0057655B" w:rsidRPr="003333B3">
        <w:rPr>
          <w:sz w:val="28"/>
          <w:szCs w:val="28"/>
        </w:rPr>
        <w:t>com</w:t>
      </w:r>
      <w:r w:rsidR="00A347D6" w:rsidRPr="003333B3">
        <w:rPr>
          <w:sz w:val="28"/>
          <w:szCs w:val="28"/>
        </w:rPr>
        <w:t xml:space="preserve">e </w:t>
      </w:r>
      <w:r w:rsidR="00B36F1B" w:rsidRPr="003333B3">
        <w:rPr>
          <w:sz w:val="28"/>
          <w:szCs w:val="28"/>
        </w:rPr>
        <w:t>lo era nelle democrazie popolari</w:t>
      </w:r>
      <w:r w:rsidR="009E3B8F" w:rsidRPr="003333B3">
        <w:rPr>
          <w:rStyle w:val="Rimandonotaapidipagina"/>
          <w:sz w:val="28"/>
          <w:szCs w:val="28"/>
        </w:rPr>
        <w:footnoteReference w:id="2"/>
      </w:r>
      <w:r w:rsidR="00A347D6" w:rsidRPr="003333B3">
        <w:rPr>
          <w:sz w:val="28"/>
          <w:szCs w:val="28"/>
        </w:rPr>
        <w:t xml:space="preserve"> e</w:t>
      </w:r>
      <w:r w:rsidR="00B36F1B" w:rsidRPr="003333B3">
        <w:rPr>
          <w:sz w:val="28"/>
          <w:szCs w:val="28"/>
        </w:rPr>
        <w:t xml:space="preserve"> ancor oggi lo è</w:t>
      </w:r>
      <w:r w:rsidR="00A10D56" w:rsidRPr="003333B3">
        <w:rPr>
          <w:sz w:val="28"/>
          <w:szCs w:val="28"/>
        </w:rPr>
        <w:t>, con varie declinazioni,</w:t>
      </w:r>
      <w:r w:rsidR="00B36F1B" w:rsidRPr="003333B3">
        <w:rPr>
          <w:sz w:val="28"/>
          <w:szCs w:val="28"/>
        </w:rPr>
        <w:t xml:space="preserve"> </w:t>
      </w:r>
      <w:r w:rsidR="00A10D56" w:rsidRPr="003333B3">
        <w:rPr>
          <w:sz w:val="28"/>
          <w:szCs w:val="28"/>
        </w:rPr>
        <w:t xml:space="preserve">in Russia, </w:t>
      </w:r>
      <w:r w:rsidR="00B36F1B" w:rsidRPr="003333B3">
        <w:rPr>
          <w:sz w:val="28"/>
          <w:szCs w:val="28"/>
        </w:rPr>
        <w:t xml:space="preserve">in </w:t>
      </w:r>
      <w:r w:rsidR="00A5266F" w:rsidRPr="003333B3">
        <w:rPr>
          <w:sz w:val="28"/>
          <w:szCs w:val="28"/>
        </w:rPr>
        <w:t xml:space="preserve">Cina, </w:t>
      </w:r>
      <w:r w:rsidR="00B36F1B" w:rsidRPr="003333B3">
        <w:rPr>
          <w:sz w:val="28"/>
          <w:szCs w:val="28"/>
        </w:rPr>
        <w:t xml:space="preserve">in </w:t>
      </w:r>
      <w:r w:rsidR="00A5266F" w:rsidRPr="003333B3">
        <w:rPr>
          <w:sz w:val="28"/>
          <w:szCs w:val="28"/>
        </w:rPr>
        <w:t>Corea</w:t>
      </w:r>
      <w:r w:rsidR="00A10D56" w:rsidRPr="003333B3">
        <w:rPr>
          <w:sz w:val="28"/>
          <w:szCs w:val="28"/>
        </w:rPr>
        <w:t xml:space="preserve"> del Sud</w:t>
      </w:r>
      <w:r w:rsidR="00B36F1B" w:rsidRPr="003333B3">
        <w:rPr>
          <w:sz w:val="28"/>
          <w:szCs w:val="28"/>
        </w:rPr>
        <w:t xml:space="preserve">. </w:t>
      </w:r>
    </w:p>
    <w:p w:rsidR="00997D04" w:rsidRPr="003333B3" w:rsidRDefault="00997D04" w:rsidP="00795C41">
      <w:pPr>
        <w:spacing w:after="0" w:line="240" w:lineRule="auto"/>
        <w:jc w:val="both"/>
        <w:rPr>
          <w:sz w:val="28"/>
          <w:szCs w:val="28"/>
        </w:rPr>
      </w:pPr>
      <w:r w:rsidRPr="003333B3">
        <w:rPr>
          <w:sz w:val="28"/>
          <w:szCs w:val="28"/>
        </w:rPr>
        <w:t xml:space="preserve">Sono </w:t>
      </w:r>
      <w:r w:rsidR="00596251" w:rsidRPr="003333B3">
        <w:rPr>
          <w:sz w:val="28"/>
          <w:szCs w:val="28"/>
        </w:rPr>
        <w:t xml:space="preserve">Paesi dove, dall’Ottocento, </w:t>
      </w:r>
      <w:r w:rsidR="00416B62" w:rsidRPr="003333B3">
        <w:rPr>
          <w:sz w:val="28"/>
          <w:szCs w:val="28"/>
        </w:rPr>
        <w:t xml:space="preserve">si </w:t>
      </w:r>
      <w:r w:rsidR="00A347D6" w:rsidRPr="003333B3">
        <w:rPr>
          <w:sz w:val="28"/>
          <w:szCs w:val="28"/>
        </w:rPr>
        <w:t xml:space="preserve">è andata </w:t>
      </w:r>
      <w:r w:rsidR="00416B62" w:rsidRPr="003333B3">
        <w:rPr>
          <w:sz w:val="28"/>
          <w:szCs w:val="28"/>
        </w:rPr>
        <w:t>sviluppa</w:t>
      </w:r>
      <w:r w:rsidR="00A347D6" w:rsidRPr="003333B3">
        <w:rPr>
          <w:sz w:val="28"/>
          <w:szCs w:val="28"/>
        </w:rPr>
        <w:t>ndo</w:t>
      </w:r>
      <w:r w:rsidR="00416B62" w:rsidRPr="003333B3">
        <w:rPr>
          <w:sz w:val="28"/>
          <w:szCs w:val="28"/>
        </w:rPr>
        <w:t xml:space="preserve"> un’altra significazione</w:t>
      </w:r>
      <w:r w:rsidR="001F0125" w:rsidRPr="003333B3">
        <w:rPr>
          <w:sz w:val="28"/>
          <w:szCs w:val="28"/>
        </w:rPr>
        <w:t>:</w:t>
      </w:r>
      <w:r w:rsidR="00416B62" w:rsidRPr="003333B3">
        <w:rPr>
          <w:sz w:val="28"/>
          <w:szCs w:val="28"/>
        </w:rPr>
        <w:t xml:space="preserve"> che </w:t>
      </w:r>
      <w:r w:rsidR="00513355" w:rsidRPr="003333B3">
        <w:rPr>
          <w:sz w:val="28"/>
          <w:szCs w:val="28"/>
        </w:rPr>
        <w:t xml:space="preserve">muove dalla e </w:t>
      </w:r>
      <w:r w:rsidR="00416B62" w:rsidRPr="003333B3">
        <w:rPr>
          <w:sz w:val="28"/>
          <w:szCs w:val="28"/>
        </w:rPr>
        <w:t xml:space="preserve">fa perno sulla </w:t>
      </w:r>
      <w:r w:rsidR="00416B62" w:rsidRPr="003333B3">
        <w:rPr>
          <w:i/>
          <w:sz w:val="28"/>
          <w:szCs w:val="28"/>
        </w:rPr>
        <w:t>rappresentatività</w:t>
      </w:r>
      <w:r w:rsidR="00513355" w:rsidRPr="003333B3">
        <w:rPr>
          <w:sz w:val="28"/>
          <w:szCs w:val="28"/>
        </w:rPr>
        <w:t>,</w:t>
      </w:r>
      <w:r w:rsidR="00416B62" w:rsidRPr="003333B3">
        <w:rPr>
          <w:sz w:val="28"/>
          <w:szCs w:val="28"/>
        </w:rPr>
        <w:t xml:space="preserve"> dunque sulla </w:t>
      </w:r>
      <w:r w:rsidR="00416B62" w:rsidRPr="003333B3">
        <w:rPr>
          <w:i/>
          <w:sz w:val="28"/>
          <w:szCs w:val="28"/>
        </w:rPr>
        <w:t>politicità</w:t>
      </w:r>
      <w:r w:rsidR="00A347D6" w:rsidRPr="003333B3">
        <w:rPr>
          <w:sz w:val="28"/>
          <w:szCs w:val="28"/>
        </w:rPr>
        <w:t xml:space="preserve"> dell’istituzione.</w:t>
      </w:r>
    </w:p>
    <w:p w:rsidR="009E3B8F" w:rsidRPr="003333B3" w:rsidRDefault="009E3B8F" w:rsidP="00795C41">
      <w:pPr>
        <w:spacing w:after="0" w:line="240" w:lineRule="auto"/>
        <w:jc w:val="both"/>
        <w:rPr>
          <w:sz w:val="28"/>
          <w:szCs w:val="28"/>
        </w:rPr>
      </w:pPr>
      <w:r w:rsidRPr="003333B3">
        <w:rPr>
          <w:sz w:val="28"/>
          <w:szCs w:val="28"/>
        </w:rPr>
        <w:t xml:space="preserve">In effetti, la locuzione, nel senso che noi </w:t>
      </w:r>
      <w:r w:rsidR="001F0125" w:rsidRPr="003333B3">
        <w:rPr>
          <w:sz w:val="28"/>
          <w:szCs w:val="28"/>
        </w:rPr>
        <w:t>le diamo</w:t>
      </w:r>
      <w:r w:rsidRPr="003333B3">
        <w:rPr>
          <w:sz w:val="28"/>
          <w:szCs w:val="28"/>
        </w:rPr>
        <w:t xml:space="preserve">, </w:t>
      </w:r>
      <w:r w:rsidR="00AB2670" w:rsidRPr="003333B3">
        <w:rPr>
          <w:sz w:val="28"/>
          <w:szCs w:val="28"/>
        </w:rPr>
        <w:t xml:space="preserve">trova </w:t>
      </w:r>
      <w:r w:rsidRPr="003333B3">
        <w:rPr>
          <w:sz w:val="28"/>
          <w:szCs w:val="28"/>
        </w:rPr>
        <w:t>corrispondenza</w:t>
      </w:r>
      <w:r w:rsidR="0057655B" w:rsidRPr="003333B3">
        <w:rPr>
          <w:sz w:val="28"/>
          <w:szCs w:val="28"/>
        </w:rPr>
        <w:t>, e</w:t>
      </w:r>
      <w:r w:rsidRPr="003333B3">
        <w:rPr>
          <w:sz w:val="28"/>
          <w:szCs w:val="28"/>
        </w:rPr>
        <w:t xml:space="preserve"> </w:t>
      </w:r>
      <w:r w:rsidR="00A0390E" w:rsidRPr="003333B3">
        <w:rPr>
          <w:sz w:val="28"/>
          <w:szCs w:val="28"/>
        </w:rPr>
        <w:t>di massima</w:t>
      </w:r>
      <w:r w:rsidR="0057655B" w:rsidRPr="003333B3">
        <w:rPr>
          <w:sz w:val="28"/>
          <w:szCs w:val="28"/>
        </w:rPr>
        <w:t>,</w:t>
      </w:r>
      <w:r w:rsidR="00A0390E" w:rsidRPr="003333B3">
        <w:rPr>
          <w:sz w:val="28"/>
          <w:szCs w:val="28"/>
        </w:rPr>
        <w:t xml:space="preserve"> </w:t>
      </w:r>
      <w:r w:rsidRPr="003333B3">
        <w:rPr>
          <w:sz w:val="28"/>
          <w:szCs w:val="28"/>
        </w:rPr>
        <w:t>sol</w:t>
      </w:r>
      <w:r w:rsidR="00513355" w:rsidRPr="003333B3">
        <w:rPr>
          <w:sz w:val="28"/>
          <w:szCs w:val="28"/>
        </w:rPr>
        <w:t>tanto</w:t>
      </w:r>
      <w:r w:rsidRPr="003333B3">
        <w:rPr>
          <w:sz w:val="28"/>
          <w:szCs w:val="28"/>
        </w:rPr>
        <w:t xml:space="preserve"> in Francia, Belgio, Olanda, Grecia e Turchia. Altrove</w:t>
      </w:r>
      <w:r w:rsidR="00997D04" w:rsidRPr="003333B3">
        <w:rPr>
          <w:sz w:val="28"/>
          <w:szCs w:val="28"/>
        </w:rPr>
        <w:t xml:space="preserve"> -</w:t>
      </w:r>
      <w:r w:rsidRPr="003333B3">
        <w:rPr>
          <w:sz w:val="28"/>
          <w:szCs w:val="28"/>
        </w:rPr>
        <w:t xml:space="preserve"> come in Spagna (</w:t>
      </w:r>
      <w:r w:rsidR="00A347D6" w:rsidRPr="003333B3">
        <w:rPr>
          <w:sz w:val="28"/>
          <w:szCs w:val="28"/>
        </w:rPr>
        <w:t xml:space="preserve">dal </w:t>
      </w:r>
      <w:r w:rsidRPr="003333B3">
        <w:rPr>
          <w:sz w:val="28"/>
          <w:szCs w:val="28"/>
        </w:rPr>
        <w:t>1978), Portogallo (</w:t>
      </w:r>
      <w:r w:rsidR="00A347D6" w:rsidRPr="003333B3">
        <w:rPr>
          <w:sz w:val="28"/>
          <w:szCs w:val="28"/>
        </w:rPr>
        <w:t xml:space="preserve">dal </w:t>
      </w:r>
      <w:r w:rsidRPr="003333B3">
        <w:rPr>
          <w:sz w:val="28"/>
          <w:szCs w:val="28"/>
        </w:rPr>
        <w:t>1983) e Lussemburgo (</w:t>
      </w:r>
      <w:r w:rsidR="00A347D6" w:rsidRPr="003333B3">
        <w:rPr>
          <w:sz w:val="28"/>
          <w:szCs w:val="28"/>
        </w:rPr>
        <w:t xml:space="preserve">dal </w:t>
      </w:r>
      <w:r w:rsidRPr="003333B3">
        <w:rPr>
          <w:sz w:val="28"/>
          <w:szCs w:val="28"/>
        </w:rPr>
        <w:t>1996)</w:t>
      </w:r>
      <w:r w:rsidR="00997D04" w:rsidRPr="003333B3">
        <w:rPr>
          <w:sz w:val="28"/>
          <w:szCs w:val="28"/>
        </w:rPr>
        <w:t xml:space="preserve"> </w:t>
      </w:r>
      <w:r w:rsidR="00AB2670" w:rsidRPr="003333B3">
        <w:rPr>
          <w:sz w:val="28"/>
          <w:szCs w:val="28"/>
        </w:rPr>
        <w:t>–</w:t>
      </w:r>
      <w:r w:rsidR="00A0390E" w:rsidRPr="003333B3">
        <w:rPr>
          <w:sz w:val="28"/>
          <w:szCs w:val="28"/>
        </w:rPr>
        <w:t xml:space="preserve"> </w:t>
      </w:r>
      <w:r w:rsidRPr="003333B3">
        <w:rPr>
          <w:sz w:val="28"/>
          <w:szCs w:val="28"/>
        </w:rPr>
        <w:t xml:space="preserve">intende un organo </w:t>
      </w:r>
      <w:r w:rsidR="00A0390E" w:rsidRPr="003333B3">
        <w:rPr>
          <w:sz w:val="28"/>
          <w:szCs w:val="28"/>
        </w:rPr>
        <w:t xml:space="preserve">meramente </w:t>
      </w:r>
      <w:r w:rsidRPr="003333B3">
        <w:rPr>
          <w:sz w:val="28"/>
          <w:szCs w:val="28"/>
        </w:rPr>
        <w:t>consultivo</w:t>
      </w:r>
      <w:r w:rsidR="00997D04" w:rsidRPr="003333B3">
        <w:rPr>
          <w:sz w:val="28"/>
          <w:szCs w:val="28"/>
        </w:rPr>
        <w:t xml:space="preserve"> del governo</w:t>
      </w:r>
      <w:r w:rsidR="00997D04" w:rsidRPr="003333B3">
        <w:rPr>
          <w:rStyle w:val="Rimandonotaapidipagina"/>
          <w:sz w:val="28"/>
          <w:szCs w:val="28"/>
        </w:rPr>
        <w:footnoteReference w:id="3"/>
      </w:r>
      <w:r w:rsidRPr="003333B3">
        <w:rPr>
          <w:sz w:val="28"/>
          <w:szCs w:val="28"/>
        </w:rPr>
        <w:t>.</w:t>
      </w:r>
    </w:p>
    <w:p w:rsidR="00416B62" w:rsidRPr="003333B3" w:rsidRDefault="001F0125" w:rsidP="00795C41">
      <w:pPr>
        <w:spacing w:after="0" w:line="240" w:lineRule="auto"/>
        <w:jc w:val="both"/>
        <w:rPr>
          <w:sz w:val="28"/>
          <w:szCs w:val="28"/>
        </w:rPr>
      </w:pPr>
      <w:r w:rsidRPr="003333B3">
        <w:rPr>
          <w:sz w:val="28"/>
          <w:szCs w:val="28"/>
        </w:rPr>
        <w:t>Il paradigma di quell’altra</w:t>
      </w:r>
      <w:r w:rsidR="00416B62" w:rsidRPr="003333B3">
        <w:rPr>
          <w:sz w:val="28"/>
          <w:szCs w:val="28"/>
        </w:rPr>
        <w:t xml:space="preserve"> </w:t>
      </w:r>
      <w:r w:rsidR="00AB2670" w:rsidRPr="003333B3">
        <w:rPr>
          <w:sz w:val="28"/>
          <w:szCs w:val="28"/>
        </w:rPr>
        <w:t>significazione</w:t>
      </w:r>
      <w:r w:rsidR="0015000A" w:rsidRPr="003333B3">
        <w:rPr>
          <w:sz w:val="28"/>
          <w:szCs w:val="28"/>
        </w:rPr>
        <w:t>, e del</w:t>
      </w:r>
      <w:r w:rsidRPr="003333B3">
        <w:rPr>
          <w:sz w:val="28"/>
          <w:szCs w:val="28"/>
        </w:rPr>
        <w:t xml:space="preserve">la sua </w:t>
      </w:r>
      <w:r w:rsidR="00416B62" w:rsidRPr="003333B3">
        <w:rPr>
          <w:sz w:val="28"/>
          <w:szCs w:val="28"/>
        </w:rPr>
        <w:t>trasformazion</w:t>
      </w:r>
      <w:r w:rsidRPr="003333B3">
        <w:rPr>
          <w:sz w:val="28"/>
          <w:szCs w:val="28"/>
        </w:rPr>
        <w:t>e</w:t>
      </w:r>
      <w:r w:rsidR="00AB2670" w:rsidRPr="003333B3">
        <w:rPr>
          <w:sz w:val="28"/>
          <w:szCs w:val="28"/>
        </w:rPr>
        <w:t>,</w:t>
      </w:r>
      <w:r w:rsidRPr="003333B3">
        <w:rPr>
          <w:sz w:val="28"/>
          <w:szCs w:val="28"/>
        </w:rPr>
        <w:t xml:space="preserve"> </w:t>
      </w:r>
      <w:r w:rsidR="00AB2670" w:rsidRPr="003333B3">
        <w:rPr>
          <w:sz w:val="28"/>
          <w:szCs w:val="28"/>
        </w:rPr>
        <w:t xml:space="preserve">ha </w:t>
      </w:r>
      <w:r w:rsidR="0015000A" w:rsidRPr="003333B3">
        <w:rPr>
          <w:sz w:val="28"/>
          <w:szCs w:val="28"/>
        </w:rPr>
        <w:t xml:space="preserve">forse </w:t>
      </w:r>
      <w:r w:rsidR="009E3B8F" w:rsidRPr="003333B3">
        <w:rPr>
          <w:sz w:val="28"/>
          <w:szCs w:val="28"/>
        </w:rPr>
        <w:t xml:space="preserve">avuto </w:t>
      </w:r>
      <w:r w:rsidR="00AB2670" w:rsidRPr="003333B3">
        <w:rPr>
          <w:sz w:val="28"/>
          <w:szCs w:val="28"/>
        </w:rPr>
        <w:t xml:space="preserve">la </w:t>
      </w:r>
      <w:r w:rsidR="00513355" w:rsidRPr="003333B3">
        <w:rPr>
          <w:sz w:val="28"/>
          <w:szCs w:val="28"/>
        </w:rPr>
        <w:t xml:space="preserve">più chiara manifestazione </w:t>
      </w:r>
      <w:r w:rsidR="009E3B8F" w:rsidRPr="003333B3">
        <w:rPr>
          <w:sz w:val="28"/>
          <w:szCs w:val="28"/>
        </w:rPr>
        <w:t xml:space="preserve">in Prussia: il </w:t>
      </w:r>
      <w:proofErr w:type="spellStart"/>
      <w:r w:rsidR="00DF0FFE" w:rsidRPr="003333B3">
        <w:rPr>
          <w:i/>
          <w:sz w:val="28"/>
          <w:szCs w:val="28"/>
        </w:rPr>
        <w:t>Preußischer</w:t>
      </w:r>
      <w:proofErr w:type="spellEnd"/>
      <w:r w:rsidR="00DF0FFE" w:rsidRPr="003333B3">
        <w:rPr>
          <w:i/>
          <w:sz w:val="28"/>
          <w:szCs w:val="28"/>
        </w:rPr>
        <w:t xml:space="preserve"> </w:t>
      </w:r>
      <w:proofErr w:type="spellStart"/>
      <w:r w:rsidR="00DF0FFE" w:rsidRPr="003333B3">
        <w:rPr>
          <w:i/>
          <w:sz w:val="28"/>
          <w:szCs w:val="28"/>
        </w:rPr>
        <w:t>Staatsrat</w:t>
      </w:r>
      <w:proofErr w:type="spellEnd"/>
      <w:r w:rsidR="009E3B8F" w:rsidRPr="003333B3">
        <w:rPr>
          <w:sz w:val="28"/>
          <w:szCs w:val="28"/>
        </w:rPr>
        <w:t xml:space="preserve"> nacque </w:t>
      </w:r>
      <w:r w:rsidR="00DF0FFE" w:rsidRPr="003333B3">
        <w:rPr>
          <w:sz w:val="28"/>
          <w:szCs w:val="28"/>
        </w:rPr>
        <w:t>nel 1817 sul</w:t>
      </w:r>
      <w:r w:rsidR="00416B62" w:rsidRPr="003333B3">
        <w:rPr>
          <w:sz w:val="28"/>
          <w:szCs w:val="28"/>
        </w:rPr>
        <w:t xml:space="preserve"> modello napoleonico</w:t>
      </w:r>
      <w:r w:rsidR="009E3B8F" w:rsidRPr="003333B3">
        <w:rPr>
          <w:sz w:val="28"/>
          <w:szCs w:val="28"/>
        </w:rPr>
        <w:t xml:space="preserve"> di </w:t>
      </w:r>
      <w:r w:rsidR="00DF0FFE" w:rsidRPr="003333B3">
        <w:rPr>
          <w:sz w:val="28"/>
          <w:szCs w:val="28"/>
        </w:rPr>
        <w:t xml:space="preserve">organo consultivo del </w:t>
      </w:r>
      <w:r w:rsidR="00513355" w:rsidRPr="003333B3">
        <w:rPr>
          <w:sz w:val="28"/>
          <w:szCs w:val="28"/>
        </w:rPr>
        <w:t>re</w:t>
      </w:r>
      <w:r w:rsidR="00DF0FFE" w:rsidRPr="003333B3">
        <w:rPr>
          <w:sz w:val="28"/>
          <w:szCs w:val="28"/>
        </w:rPr>
        <w:t xml:space="preserve"> </w:t>
      </w:r>
      <w:r w:rsidR="009E3B8F" w:rsidRPr="003333B3">
        <w:rPr>
          <w:sz w:val="28"/>
          <w:szCs w:val="28"/>
        </w:rPr>
        <w:t xml:space="preserve">per la </w:t>
      </w:r>
      <w:r w:rsidR="00DF0FFE" w:rsidRPr="003333B3">
        <w:rPr>
          <w:sz w:val="28"/>
          <w:szCs w:val="28"/>
        </w:rPr>
        <w:t>formulazione delle leggi</w:t>
      </w:r>
      <w:r w:rsidR="00AB2670" w:rsidRPr="003333B3">
        <w:rPr>
          <w:sz w:val="28"/>
          <w:szCs w:val="28"/>
        </w:rPr>
        <w:t>;</w:t>
      </w:r>
      <w:r w:rsidR="009E3B8F" w:rsidRPr="003333B3">
        <w:rPr>
          <w:sz w:val="28"/>
          <w:szCs w:val="28"/>
        </w:rPr>
        <w:t xml:space="preserve"> ma il </w:t>
      </w:r>
      <w:r w:rsidR="00416B62" w:rsidRPr="003333B3">
        <w:rPr>
          <w:sz w:val="28"/>
          <w:szCs w:val="28"/>
        </w:rPr>
        <w:t>suo carattere rappresentativo</w:t>
      </w:r>
      <w:r w:rsidR="009E3B8F" w:rsidRPr="003333B3">
        <w:rPr>
          <w:sz w:val="28"/>
          <w:szCs w:val="28"/>
        </w:rPr>
        <w:t xml:space="preserve"> venne via via accentuato</w:t>
      </w:r>
      <w:r w:rsidR="00AB2670" w:rsidRPr="003333B3">
        <w:rPr>
          <w:sz w:val="28"/>
          <w:szCs w:val="28"/>
        </w:rPr>
        <w:t xml:space="preserve"> fino</w:t>
      </w:r>
      <w:r w:rsidR="00416B62" w:rsidRPr="003333B3">
        <w:rPr>
          <w:sz w:val="28"/>
          <w:szCs w:val="28"/>
        </w:rPr>
        <w:t xml:space="preserve"> a </w:t>
      </w:r>
      <w:r w:rsidR="004442F3" w:rsidRPr="003333B3">
        <w:rPr>
          <w:sz w:val="28"/>
          <w:szCs w:val="28"/>
        </w:rPr>
        <w:t xml:space="preserve">passare a </w:t>
      </w:r>
      <w:r w:rsidR="00416B62" w:rsidRPr="003333B3">
        <w:rPr>
          <w:sz w:val="28"/>
          <w:szCs w:val="28"/>
        </w:rPr>
        <w:t xml:space="preserve">indicare </w:t>
      </w:r>
      <w:r w:rsidR="00AB2670" w:rsidRPr="003333B3">
        <w:rPr>
          <w:sz w:val="28"/>
          <w:szCs w:val="28"/>
        </w:rPr>
        <w:t xml:space="preserve">un organo legislativo, </w:t>
      </w:r>
      <w:r w:rsidR="00416B62" w:rsidRPr="003333B3">
        <w:rPr>
          <w:sz w:val="28"/>
          <w:szCs w:val="28"/>
        </w:rPr>
        <w:t xml:space="preserve">la camera alta </w:t>
      </w:r>
      <w:r w:rsidRPr="003333B3">
        <w:rPr>
          <w:sz w:val="28"/>
          <w:szCs w:val="28"/>
        </w:rPr>
        <w:t xml:space="preserve">del </w:t>
      </w:r>
      <w:proofErr w:type="spellStart"/>
      <w:r w:rsidRPr="003333B3">
        <w:rPr>
          <w:i/>
          <w:sz w:val="28"/>
          <w:szCs w:val="28"/>
        </w:rPr>
        <w:t>Freistaat</w:t>
      </w:r>
      <w:proofErr w:type="spellEnd"/>
      <w:r w:rsidRPr="003333B3">
        <w:rPr>
          <w:i/>
          <w:sz w:val="28"/>
          <w:szCs w:val="28"/>
        </w:rPr>
        <w:t xml:space="preserve"> </w:t>
      </w:r>
      <w:proofErr w:type="spellStart"/>
      <w:r w:rsidRPr="003333B3">
        <w:rPr>
          <w:i/>
          <w:sz w:val="28"/>
          <w:szCs w:val="28"/>
        </w:rPr>
        <w:t>Preußen</w:t>
      </w:r>
      <w:proofErr w:type="spellEnd"/>
      <w:r w:rsidR="00416B62" w:rsidRPr="003333B3">
        <w:rPr>
          <w:sz w:val="28"/>
          <w:szCs w:val="28"/>
        </w:rPr>
        <w:t xml:space="preserve"> al tempo della Repubblica di Weimar.</w:t>
      </w:r>
      <w:r w:rsidR="00A0390E" w:rsidRPr="003333B3">
        <w:rPr>
          <w:sz w:val="28"/>
          <w:szCs w:val="28"/>
        </w:rPr>
        <w:t xml:space="preserve"> E </w:t>
      </w:r>
      <w:r w:rsidR="004442F3" w:rsidRPr="003333B3">
        <w:rPr>
          <w:sz w:val="28"/>
          <w:szCs w:val="28"/>
        </w:rPr>
        <w:t xml:space="preserve">così </w:t>
      </w:r>
      <w:r w:rsidR="006D3220" w:rsidRPr="003333B3">
        <w:rPr>
          <w:sz w:val="28"/>
          <w:szCs w:val="28"/>
        </w:rPr>
        <w:t xml:space="preserve">è </w:t>
      </w:r>
      <w:r w:rsidR="004442F3" w:rsidRPr="003333B3">
        <w:rPr>
          <w:sz w:val="28"/>
          <w:szCs w:val="28"/>
        </w:rPr>
        <w:t xml:space="preserve">oggi </w:t>
      </w:r>
      <w:r w:rsidR="00A0390E" w:rsidRPr="003333B3">
        <w:rPr>
          <w:sz w:val="28"/>
          <w:szCs w:val="28"/>
        </w:rPr>
        <w:t>in Slovenia</w:t>
      </w:r>
      <w:r w:rsidR="004442F3" w:rsidRPr="003333B3">
        <w:rPr>
          <w:sz w:val="28"/>
          <w:szCs w:val="28"/>
        </w:rPr>
        <w:t xml:space="preserve"> (</w:t>
      </w:r>
      <w:proofErr w:type="spellStart"/>
      <w:r w:rsidR="004442F3" w:rsidRPr="003333B3">
        <w:rPr>
          <w:i/>
          <w:sz w:val="28"/>
          <w:szCs w:val="28"/>
        </w:rPr>
        <w:t>Državni</w:t>
      </w:r>
      <w:proofErr w:type="spellEnd"/>
      <w:r w:rsidR="004442F3" w:rsidRPr="003333B3">
        <w:rPr>
          <w:i/>
          <w:sz w:val="28"/>
          <w:szCs w:val="28"/>
        </w:rPr>
        <w:t xml:space="preserve"> </w:t>
      </w:r>
      <w:proofErr w:type="spellStart"/>
      <w:r w:rsidR="004442F3" w:rsidRPr="003333B3">
        <w:rPr>
          <w:i/>
          <w:sz w:val="28"/>
          <w:szCs w:val="28"/>
        </w:rPr>
        <w:t>svet</w:t>
      </w:r>
      <w:proofErr w:type="spellEnd"/>
      <w:r w:rsidR="004442F3" w:rsidRPr="003333B3">
        <w:rPr>
          <w:sz w:val="28"/>
          <w:szCs w:val="28"/>
        </w:rPr>
        <w:t>)</w:t>
      </w:r>
      <w:r w:rsidR="00A0390E" w:rsidRPr="003333B3">
        <w:rPr>
          <w:sz w:val="28"/>
          <w:szCs w:val="28"/>
        </w:rPr>
        <w:t>.</w:t>
      </w:r>
    </w:p>
    <w:p w:rsidR="00BB1A04" w:rsidRPr="003333B3" w:rsidRDefault="0015000A" w:rsidP="00795C41">
      <w:pPr>
        <w:spacing w:after="0" w:line="240" w:lineRule="auto"/>
        <w:jc w:val="both"/>
        <w:rPr>
          <w:sz w:val="28"/>
          <w:szCs w:val="28"/>
        </w:rPr>
      </w:pPr>
      <w:r w:rsidRPr="003333B3">
        <w:rPr>
          <w:sz w:val="28"/>
          <w:szCs w:val="28"/>
        </w:rPr>
        <w:t xml:space="preserve">Se dunque </w:t>
      </w:r>
      <w:r w:rsidR="00824E42" w:rsidRPr="003333B3">
        <w:rPr>
          <w:sz w:val="28"/>
          <w:szCs w:val="28"/>
        </w:rPr>
        <w:t xml:space="preserve">il significato della </w:t>
      </w:r>
      <w:r w:rsidR="0094048D" w:rsidRPr="003333B3">
        <w:rPr>
          <w:sz w:val="28"/>
          <w:szCs w:val="28"/>
        </w:rPr>
        <w:t>locuzione</w:t>
      </w:r>
      <w:r w:rsidR="00824E42" w:rsidRPr="003333B3">
        <w:rPr>
          <w:sz w:val="28"/>
          <w:szCs w:val="28"/>
        </w:rPr>
        <w:t xml:space="preserve"> varia </w:t>
      </w:r>
      <w:r w:rsidR="00B36F1B" w:rsidRPr="003333B3">
        <w:rPr>
          <w:sz w:val="28"/>
          <w:szCs w:val="28"/>
        </w:rPr>
        <w:t>nello spazio</w:t>
      </w:r>
      <w:r w:rsidR="00824E42" w:rsidRPr="003333B3">
        <w:rPr>
          <w:sz w:val="28"/>
          <w:szCs w:val="28"/>
        </w:rPr>
        <w:t xml:space="preserve">, è dato ancora più </w:t>
      </w:r>
      <w:r w:rsidR="003C326B" w:rsidRPr="003333B3">
        <w:rPr>
          <w:sz w:val="28"/>
          <w:szCs w:val="28"/>
        </w:rPr>
        <w:t xml:space="preserve">rilevante </w:t>
      </w:r>
      <w:r w:rsidR="00824E42" w:rsidRPr="003333B3">
        <w:rPr>
          <w:sz w:val="28"/>
          <w:szCs w:val="28"/>
        </w:rPr>
        <w:t xml:space="preserve">che </w:t>
      </w:r>
      <w:r w:rsidR="00B36F1B" w:rsidRPr="003333B3">
        <w:rPr>
          <w:sz w:val="28"/>
          <w:szCs w:val="28"/>
        </w:rPr>
        <w:t>varia</w:t>
      </w:r>
      <w:r w:rsidR="00824E42" w:rsidRPr="003333B3">
        <w:rPr>
          <w:sz w:val="28"/>
          <w:szCs w:val="28"/>
        </w:rPr>
        <w:t xml:space="preserve"> </w:t>
      </w:r>
      <w:r w:rsidR="00B36F1B" w:rsidRPr="003333B3">
        <w:rPr>
          <w:sz w:val="28"/>
          <w:szCs w:val="28"/>
        </w:rPr>
        <w:t>nel tempo</w:t>
      </w:r>
      <w:r w:rsidR="00513355" w:rsidRPr="003333B3">
        <w:rPr>
          <w:sz w:val="28"/>
          <w:szCs w:val="28"/>
        </w:rPr>
        <w:t>,</w:t>
      </w:r>
      <w:r w:rsidR="003C326B" w:rsidRPr="003333B3">
        <w:rPr>
          <w:sz w:val="28"/>
          <w:szCs w:val="28"/>
        </w:rPr>
        <w:t xml:space="preserve"> all’interno di un ordinamento</w:t>
      </w:r>
      <w:r w:rsidR="00AB2670" w:rsidRPr="003333B3">
        <w:rPr>
          <w:sz w:val="28"/>
          <w:szCs w:val="28"/>
        </w:rPr>
        <w:t>:</w:t>
      </w:r>
      <w:r w:rsidR="003C326B" w:rsidRPr="003333B3">
        <w:rPr>
          <w:sz w:val="28"/>
          <w:szCs w:val="28"/>
        </w:rPr>
        <w:t xml:space="preserve"> ne rispecchia la trasformazione</w:t>
      </w:r>
      <w:r w:rsidR="0094048D" w:rsidRPr="003333B3">
        <w:rPr>
          <w:sz w:val="28"/>
          <w:szCs w:val="28"/>
        </w:rPr>
        <w:t xml:space="preserve"> complessiva</w:t>
      </w:r>
      <w:r w:rsidR="003C326B" w:rsidRPr="003333B3">
        <w:rPr>
          <w:sz w:val="28"/>
          <w:szCs w:val="28"/>
        </w:rPr>
        <w:t>.</w:t>
      </w:r>
      <w:r w:rsidR="00BB1A04" w:rsidRPr="003333B3">
        <w:rPr>
          <w:sz w:val="28"/>
          <w:szCs w:val="28"/>
        </w:rPr>
        <w:t xml:space="preserve"> Il che </w:t>
      </w:r>
      <w:r w:rsidR="00B36F1B" w:rsidRPr="003333B3">
        <w:rPr>
          <w:sz w:val="28"/>
          <w:szCs w:val="28"/>
        </w:rPr>
        <w:t xml:space="preserve">vale per tutti i </w:t>
      </w:r>
      <w:r w:rsidR="00AB2670" w:rsidRPr="003333B3">
        <w:rPr>
          <w:sz w:val="28"/>
          <w:szCs w:val="28"/>
        </w:rPr>
        <w:t>c</w:t>
      </w:r>
      <w:r w:rsidR="00B36F1B" w:rsidRPr="003333B3">
        <w:rPr>
          <w:sz w:val="28"/>
          <w:szCs w:val="28"/>
        </w:rPr>
        <w:t xml:space="preserve">onsigli di Stato, </w:t>
      </w:r>
      <w:r w:rsidR="004C7A27" w:rsidRPr="003333B3">
        <w:rPr>
          <w:sz w:val="28"/>
          <w:szCs w:val="28"/>
        </w:rPr>
        <w:t xml:space="preserve">a partire </w:t>
      </w:r>
      <w:r w:rsidR="00BB1A04" w:rsidRPr="003333B3">
        <w:rPr>
          <w:sz w:val="28"/>
          <w:szCs w:val="28"/>
        </w:rPr>
        <w:t xml:space="preserve">dal </w:t>
      </w:r>
      <w:r w:rsidR="004C7A27" w:rsidRPr="003333B3">
        <w:rPr>
          <w:sz w:val="28"/>
          <w:szCs w:val="28"/>
        </w:rPr>
        <w:t>frances</w:t>
      </w:r>
      <w:r w:rsidR="000F705E" w:rsidRPr="003333B3">
        <w:rPr>
          <w:sz w:val="28"/>
          <w:szCs w:val="28"/>
        </w:rPr>
        <w:t xml:space="preserve">e, </w:t>
      </w:r>
      <w:r w:rsidR="00AB2670" w:rsidRPr="003333B3">
        <w:rPr>
          <w:sz w:val="28"/>
          <w:szCs w:val="28"/>
        </w:rPr>
        <w:t xml:space="preserve">che </w:t>
      </w:r>
      <w:r w:rsidR="004C7A27" w:rsidRPr="003333B3">
        <w:rPr>
          <w:sz w:val="28"/>
          <w:szCs w:val="28"/>
        </w:rPr>
        <w:t xml:space="preserve">solo dal 1872 </w:t>
      </w:r>
      <w:r w:rsidR="00BB1A04" w:rsidRPr="003333B3">
        <w:rPr>
          <w:sz w:val="28"/>
          <w:szCs w:val="28"/>
        </w:rPr>
        <w:t xml:space="preserve">divenne </w:t>
      </w:r>
      <w:r w:rsidR="00513355" w:rsidRPr="003333B3">
        <w:rPr>
          <w:sz w:val="28"/>
          <w:szCs w:val="28"/>
        </w:rPr>
        <w:t xml:space="preserve">definitivamente </w:t>
      </w:r>
      <w:r w:rsidR="000F705E" w:rsidRPr="003333B3">
        <w:rPr>
          <w:sz w:val="28"/>
          <w:szCs w:val="28"/>
        </w:rPr>
        <w:t>anche giudice</w:t>
      </w:r>
      <w:r w:rsidR="0057655B" w:rsidRPr="003333B3">
        <w:rPr>
          <w:sz w:val="28"/>
          <w:szCs w:val="28"/>
        </w:rPr>
        <w:t xml:space="preserve"> e </w:t>
      </w:r>
      <w:r w:rsidR="000C53D0" w:rsidRPr="003333B3">
        <w:rPr>
          <w:sz w:val="28"/>
          <w:szCs w:val="28"/>
        </w:rPr>
        <w:t xml:space="preserve">così </w:t>
      </w:r>
      <w:r w:rsidR="0057655B" w:rsidRPr="003333B3">
        <w:rPr>
          <w:sz w:val="28"/>
          <w:szCs w:val="28"/>
        </w:rPr>
        <w:t>si trasformò</w:t>
      </w:r>
      <w:r w:rsidR="00EE65AF" w:rsidRPr="003333B3">
        <w:rPr>
          <w:sz w:val="28"/>
          <w:szCs w:val="28"/>
        </w:rPr>
        <w:t xml:space="preserve">. </w:t>
      </w:r>
    </w:p>
    <w:p w:rsidR="00D13E9C" w:rsidRPr="003333B3" w:rsidRDefault="00D13E9C" w:rsidP="00795C41">
      <w:pPr>
        <w:spacing w:after="0" w:line="240" w:lineRule="auto"/>
        <w:jc w:val="both"/>
        <w:rPr>
          <w:sz w:val="28"/>
          <w:szCs w:val="28"/>
        </w:rPr>
      </w:pPr>
      <w:r w:rsidRPr="003333B3">
        <w:rPr>
          <w:sz w:val="28"/>
          <w:szCs w:val="28"/>
        </w:rPr>
        <w:t xml:space="preserve">Il nominalismo insomma suggestiona ma </w:t>
      </w:r>
      <w:r w:rsidR="000C53D0" w:rsidRPr="003333B3">
        <w:rPr>
          <w:sz w:val="28"/>
          <w:szCs w:val="28"/>
        </w:rPr>
        <w:t xml:space="preserve">è </w:t>
      </w:r>
      <w:r w:rsidRPr="003333B3">
        <w:rPr>
          <w:sz w:val="28"/>
          <w:szCs w:val="28"/>
        </w:rPr>
        <w:t xml:space="preserve">decettivo. </w:t>
      </w:r>
      <w:r w:rsidR="0057655B" w:rsidRPr="003333B3">
        <w:rPr>
          <w:sz w:val="28"/>
          <w:szCs w:val="28"/>
        </w:rPr>
        <w:t>I</w:t>
      </w:r>
      <w:r w:rsidRPr="003333B3">
        <w:rPr>
          <w:sz w:val="28"/>
          <w:szCs w:val="28"/>
        </w:rPr>
        <w:t>nsegnava Alexis de Tocqueville riguardo all’</w:t>
      </w:r>
      <w:r w:rsidRPr="003333B3">
        <w:rPr>
          <w:i/>
          <w:sz w:val="28"/>
          <w:szCs w:val="28"/>
        </w:rPr>
        <w:t xml:space="preserve">Ancien </w:t>
      </w:r>
      <w:proofErr w:type="spellStart"/>
      <w:r w:rsidRPr="003333B3">
        <w:rPr>
          <w:i/>
          <w:sz w:val="28"/>
          <w:szCs w:val="28"/>
        </w:rPr>
        <w:t>Régime</w:t>
      </w:r>
      <w:proofErr w:type="spellEnd"/>
      <w:r w:rsidRPr="003333B3">
        <w:rPr>
          <w:sz w:val="28"/>
          <w:szCs w:val="28"/>
        </w:rPr>
        <w:t xml:space="preserve"> francese</w:t>
      </w:r>
      <w:r w:rsidRPr="003333B3">
        <w:rPr>
          <w:rStyle w:val="Rimandonotaapidipagina"/>
          <w:sz w:val="28"/>
          <w:szCs w:val="28"/>
        </w:rPr>
        <w:footnoteReference w:id="4"/>
      </w:r>
      <w:r w:rsidR="0057655B" w:rsidRPr="003333B3">
        <w:rPr>
          <w:sz w:val="28"/>
          <w:szCs w:val="28"/>
        </w:rPr>
        <w:t xml:space="preserve"> che</w:t>
      </w:r>
      <w:r w:rsidRPr="003333B3">
        <w:rPr>
          <w:sz w:val="28"/>
          <w:szCs w:val="28"/>
        </w:rPr>
        <w:t xml:space="preserve"> le istituzioni non restano ferme davanti al divenire della storia ma vi si riferiscono e ne son</w:t>
      </w:r>
      <w:r w:rsidR="00513355" w:rsidRPr="003333B3">
        <w:rPr>
          <w:sz w:val="28"/>
          <w:szCs w:val="28"/>
        </w:rPr>
        <w:t>o progressivamente trasformate; s</w:t>
      </w:r>
      <w:r w:rsidRPr="003333B3">
        <w:rPr>
          <w:sz w:val="28"/>
          <w:szCs w:val="28"/>
        </w:rPr>
        <w:t xml:space="preserve">e </w:t>
      </w:r>
      <w:r w:rsidRPr="003333B3">
        <w:rPr>
          <w:sz w:val="28"/>
          <w:szCs w:val="28"/>
        </w:rPr>
        <w:lastRenderedPageBreak/>
        <w:t xml:space="preserve">nelle forme esteriori rimangono le medesime, lentamente mutano la ragion d’essere e </w:t>
      </w:r>
      <w:r w:rsidR="004420E1" w:rsidRPr="003333B3">
        <w:rPr>
          <w:sz w:val="28"/>
          <w:szCs w:val="28"/>
        </w:rPr>
        <w:t>l’</w:t>
      </w:r>
      <w:r w:rsidRPr="003333B3">
        <w:rPr>
          <w:sz w:val="28"/>
          <w:szCs w:val="28"/>
        </w:rPr>
        <w:t>effettività</w:t>
      </w:r>
      <w:r w:rsidRPr="003333B3">
        <w:rPr>
          <w:rStyle w:val="Rimandonotaapidipagina"/>
          <w:sz w:val="28"/>
          <w:szCs w:val="28"/>
        </w:rPr>
        <w:footnoteReference w:id="5"/>
      </w:r>
      <w:r w:rsidRPr="003333B3">
        <w:rPr>
          <w:sz w:val="28"/>
          <w:szCs w:val="28"/>
        </w:rPr>
        <w:t xml:space="preserve">. </w:t>
      </w:r>
    </w:p>
    <w:p w:rsidR="004C6C20" w:rsidRPr="003333B3" w:rsidRDefault="007B1A31" w:rsidP="00795C41">
      <w:pPr>
        <w:spacing w:after="0" w:line="240" w:lineRule="auto"/>
        <w:jc w:val="both"/>
        <w:rPr>
          <w:sz w:val="28"/>
          <w:szCs w:val="28"/>
        </w:rPr>
      </w:pPr>
      <w:r w:rsidRPr="003333B3">
        <w:rPr>
          <w:sz w:val="28"/>
          <w:szCs w:val="28"/>
        </w:rPr>
        <w:t>Q</w:t>
      </w:r>
      <w:r w:rsidR="004C6C20" w:rsidRPr="003333B3">
        <w:rPr>
          <w:sz w:val="28"/>
          <w:szCs w:val="28"/>
        </w:rPr>
        <w:t xml:space="preserve">ui interessa </w:t>
      </w:r>
      <w:r w:rsidR="00AB2670" w:rsidRPr="003333B3">
        <w:rPr>
          <w:sz w:val="28"/>
          <w:szCs w:val="28"/>
        </w:rPr>
        <w:t xml:space="preserve">considerare </w:t>
      </w:r>
      <w:r w:rsidR="004C6C20" w:rsidRPr="003333B3">
        <w:rPr>
          <w:sz w:val="28"/>
          <w:szCs w:val="28"/>
        </w:rPr>
        <w:t xml:space="preserve">che </w:t>
      </w:r>
      <w:r w:rsidR="0094048D" w:rsidRPr="003333B3">
        <w:rPr>
          <w:sz w:val="28"/>
          <w:szCs w:val="28"/>
        </w:rPr>
        <w:t xml:space="preserve">quest’evoluzione </w:t>
      </w:r>
      <w:r w:rsidR="00E7650C" w:rsidRPr="003333B3">
        <w:rPr>
          <w:sz w:val="28"/>
          <w:szCs w:val="28"/>
        </w:rPr>
        <w:t xml:space="preserve">è </w:t>
      </w:r>
      <w:r w:rsidR="004C6C20" w:rsidRPr="003333B3">
        <w:rPr>
          <w:sz w:val="28"/>
          <w:szCs w:val="28"/>
        </w:rPr>
        <w:t xml:space="preserve">funzione </w:t>
      </w:r>
      <w:r w:rsidR="0015000A" w:rsidRPr="003333B3">
        <w:rPr>
          <w:sz w:val="28"/>
          <w:szCs w:val="28"/>
        </w:rPr>
        <w:t>delle</w:t>
      </w:r>
      <w:r w:rsidR="00BB1A04" w:rsidRPr="003333B3">
        <w:rPr>
          <w:sz w:val="28"/>
          <w:szCs w:val="28"/>
        </w:rPr>
        <w:t xml:space="preserve"> </w:t>
      </w:r>
      <w:r w:rsidR="0015000A" w:rsidRPr="003333B3">
        <w:rPr>
          <w:sz w:val="28"/>
          <w:szCs w:val="28"/>
        </w:rPr>
        <w:t>tendenze</w:t>
      </w:r>
      <w:r w:rsidR="00EE65AF" w:rsidRPr="003333B3">
        <w:rPr>
          <w:sz w:val="28"/>
          <w:szCs w:val="28"/>
        </w:rPr>
        <w:t xml:space="preserve"> di fondo</w:t>
      </w:r>
      <w:r w:rsidR="0069502D" w:rsidRPr="003333B3">
        <w:rPr>
          <w:sz w:val="28"/>
          <w:szCs w:val="28"/>
        </w:rPr>
        <w:t xml:space="preserve"> </w:t>
      </w:r>
      <w:r w:rsidR="00AB2670" w:rsidRPr="003333B3">
        <w:rPr>
          <w:sz w:val="28"/>
          <w:szCs w:val="28"/>
        </w:rPr>
        <w:t>che connota</w:t>
      </w:r>
      <w:r w:rsidR="0015000A" w:rsidRPr="003333B3">
        <w:rPr>
          <w:sz w:val="28"/>
          <w:szCs w:val="28"/>
        </w:rPr>
        <w:t>no</w:t>
      </w:r>
      <w:r w:rsidR="00AB2670" w:rsidRPr="003333B3">
        <w:rPr>
          <w:sz w:val="28"/>
          <w:szCs w:val="28"/>
        </w:rPr>
        <w:t xml:space="preserve"> </w:t>
      </w:r>
      <w:r w:rsidR="00513355" w:rsidRPr="003333B3">
        <w:rPr>
          <w:sz w:val="28"/>
          <w:szCs w:val="28"/>
        </w:rPr>
        <w:t xml:space="preserve">e trasformano </w:t>
      </w:r>
      <w:r w:rsidR="00824E42" w:rsidRPr="003333B3">
        <w:rPr>
          <w:sz w:val="28"/>
          <w:szCs w:val="28"/>
        </w:rPr>
        <w:t>l</w:t>
      </w:r>
      <w:r w:rsidR="004C6C20" w:rsidRPr="003333B3">
        <w:rPr>
          <w:sz w:val="28"/>
          <w:szCs w:val="28"/>
        </w:rPr>
        <w:t>’ordinamento vivente</w:t>
      </w:r>
      <w:r w:rsidR="00AB2670" w:rsidRPr="003333B3">
        <w:rPr>
          <w:sz w:val="28"/>
          <w:szCs w:val="28"/>
        </w:rPr>
        <w:t>. N</w:t>
      </w:r>
      <w:r w:rsidR="0069502D" w:rsidRPr="003333B3">
        <w:rPr>
          <w:sz w:val="28"/>
          <w:szCs w:val="28"/>
        </w:rPr>
        <w:t xml:space="preserve">e </w:t>
      </w:r>
      <w:r w:rsidR="0094048D" w:rsidRPr="003333B3">
        <w:rPr>
          <w:sz w:val="28"/>
          <w:szCs w:val="28"/>
        </w:rPr>
        <w:t>proietta</w:t>
      </w:r>
      <w:r w:rsidR="00E7650C" w:rsidRPr="003333B3">
        <w:rPr>
          <w:sz w:val="28"/>
          <w:szCs w:val="28"/>
        </w:rPr>
        <w:t xml:space="preserve"> </w:t>
      </w:r>
      <w:r w:rsidR="0069502D" w:rsidRPr="003333B3">
        <w:rPr>
          <w:sz w:val="28"/>
          <w:szCs w:val="28"/>
        </w:rPr>
        <w:t xml:space="preserve">l’investitura legittimante </w:t>
      </w:r>
      <w:r w:rsidR="004420E1" w:rsidRPr="003333B3">
        <w:rPr>
          <w:sz w:val="28"/>
          <w:szCs w:val="28"/>
        </w:rPr>
        <w:t xml:space="preserve">e </w:t>
      </w:r>
      <w:r w:rsidR="0069502D" w:rsidRPr="003333B3">
        <w:rPr>
          <w:sz w:val="28"/>
          <w:szCs w:val="28"/>
        </w:rPr>
        <w:t xml:space="preserve">la ragione </w:t>
      </w:r>
      <w:r w:rsidR="0094048D" w:rsidRPr="003333B3">
        <w:rPr>
          <w:sz w:val="28"/>
          <w:szCs w:val="28"/>
        </w:rPr>
        <w:t xml:space="preserve">del suo </w:t>
      </w:r>
      <w:r w:rsidR="0069502D" w:rsidRPr="003333B3">
        <w:rPr>
          <w:sz w:val="28"/>
          <w:szCs w:val="28"/>
        </w:rPr>
        <w:t>operare</w:t>
      </w:r>
      <w:r w:rsidR="00D13E9C" w:rsidRPr="003333B3">
        <w:rPr>
          <w:sz w:val="28"/>
          <w:szCs w:val="28"/>
        </w:rPr>
        <w:t>.</w:t>
      </w:r>
    </w:p>
    <w:p w:rsidR="00B87B3F" w:rsidRPr="003333B3" w:rsidRDefault="004420E1" w:rsidP="00795C41">
      <w:pPr>
        <w:spacing w:after="0" w:line="240" w:lineRule="auto"/>
        <w:jc w:val="both"/>
        <w:rPr>
          <w:sz w:val="28"/>
          <w:szCs w:val="28"/>
        </w:rPr>
      </w:pPr>
      <w:r w:rsidRPr="003333B3">
        <w:rPr>
          <w:sz w:val="28"/>
          <w:szCs w:val="28"/>
        </w:rPr>
        <w:t>In effetti</w:t>
      </w:r>
      <w:r w:rsidR="00B87B3F" w:rsidRPr="003333B3">
        <w:rPr>
          <w:sz w:val="28"/>
          <w:szCs w:val="28"/>
        </w:rPr>
        <w:t xml:space="preserve">, come vedremo, il </w:t>
      </w:r>
      <w:r w:rsidR="00B87B3F" w:rsidRPr="003333B3">
        <w:rPr>
          <w:i/>
          <w:sz w:val="28"/>
          <w:szCs w:val="28"/>
        </w:rPr>
        <w:t>Consiglio di Stato</w:t>
      </w:r>
      <w:r w:rsidR="00B87B3F" w:rsidRPr="003333B3">
        <w:rPr>
          <w:sz w:val="28"/>
          <w:szCs w:val="28"/>
        </w:rPr>
        <w:t xml:space="preserve"> qual era immaginato il 18 agosto 1831 quando Carlo Alberto firmò l’</w:t>
      </w:r>
      <w:r w:rsidR="00B87B3F" w:rsidRPr="003333B3">
        <w:rPr>
          <w:i/>
          <w:sz w:val="28"/>
          <w:szCs w:val="28"/>
        </w:rPr>
        <w:t>Editto di Racconigi</w:t>
      </w:r>
      <w:r w:rsidR="00B87B3F" w:rsidRPr="003333B3">
        <w:rPr>
          <w:sz w:val="28"/>
          <w:szCs w:val="28"/>
        </w:rPr>
        <w:t xml:space="preserve">, </w:t>
      </w:r>
      <w:r w:rsidR="0057655B" w:rsidRPr="003333B3">
        <w:rPr>
          <w:sz w:val="28"/>
          <w:szCs w:val="28"/>
        </w:rPr>
        <w:t xml:space="preserve">almeno </w:t>
      </w:r>
      <w:r w:rsidR="00B87B3F" w:rsidRPr="003333B3">
        <w:rPr>
          <w:sz w:val="28"/>
          <w:szCs w:val="28"/>
        </w:rPr>
        <w:t>in potenza</w:t>
      </w:r>
      <w:r w:rsidR="00B87B3F" w:rsidRPr="003333B3">
        <w:rPr>
          <w:i/>
          <w:sz w:val="28"/>
          <w:szCs w:val="28"/>
        </w:rPr>
        <w:t xml:space="preserve"> </w:t>
      </w:r>
      <w:r w:rsidR="00B87B3F" w:rsidRPr="003333B3">
        <w:rPr>
          <w:sz w:val="28"/>
          <w:szCs w:val="28"/>
        </w:rPr>
        <w:t xml:space="preserve">incorporava anche </w:t>
      </w:r>
      <w:r w:rsidR="00D13E9C" w:rsidRPr="003333B3">
        <w:rPr>
          <w:sz w:val="28"/>
          <w:szCs w:val="28"/>
        </w:rPr>
        <w:t xml:space="preserve">la </w:t>
      </w:r>
      <w:r w:rsidR="00B87B3F" w:rsidRPr="003333B3">
        <w:rPr>
          <w:sz w:val="28"/>
          <w:szCs w:val="28"/>
        </w:rPr>
        <w:t>via</w:t>
      </w:r>
      <w:r w:rsidR="00D13E9C" w:rsidRPr="003333B3">
        <w:rPr>
          <w:sz w:val="28"/>
          <w:szCs w:val="28"/>
        </w:rPr>
        <w:t xml:space="preserve"> </w:t>
      </w:r>
      <w:r w:rsidRPr="003333B3">
        <w:rPr>
          <w:sz w:val="28"/>
          <w:szCs w:val="28"/>
        </w:rPr>
        <w:t xml:space="preserve">poi presa </w:t>
      </w:r>
      <w:r w:rsidR="0057655B" w:rsidRPr="003333B3">
        <w:rPr>
          <w:sz w:val="28"/>
          <w:szCs w:val="28"/>
        </w:rPr>
        <w:t xml:space="preserve">e portata avanti </w:t>
      </w:r>
      <w:r w:rsidR="00D13E9C" w:rsidRPr="003333B3">
        <w:rPr>
          <w:sz w:val="28"/>
          <w:szCs w:val="28"/>
        </w:rPr>
        <w:t>in Europa centro-orientale</w:t>
      </w:r>
      <w:r w:rsidR="00513355" w:rsidRPr="003333B3">
        <w:rPr>
          <w:sz w:val="28"/>
          <w:szCs w:val="28"/>
        </w:rPr>
        <w:t>. Infatti, d</w:t>
      </w:r>
      <w:r w:rsidR="00B87B3F" w:rsidRPr="003333B3">
        <w:rPr>
          <w:sz w:val="28"/>
          <w:szCs w:val="28"/>
        </w:rPr>
        <w:t xml:space="preserve">iversamente da quanto di solito s’immagina, il </w:t>
      </w:r>
      <w:r w:rsidR="00B87B3F" w:rsidRPr="003333B3">
        <w:rPr>
          <w:i/>
          <w:sz w:val="28"/>
          <w:szCs w:val="28"/>
        </w:rPr>
        <w:t>Consiglio di Stato</w:t>
      </w:r>
      <w:r w:rsidR="00B87B3F" w:rsidRPr="003333B3">
        <w:rPr>
          <w:sz w:val="28"/>
          <w:szCs w:val="28"/>
        </w:rPr>
        <w:t xml:space="preserve"> </w:t>
      </w:r>
      <w:r w:rsidR="00D13E9C" w:rsidRPr="003333B3">
        <w:rPr>
          <w:sz w:val="28"/>
          <w:szCs w:val="28"/>
        </w:rPr>
        <w:t xml:space="preserve">piemontese </w:t>
      </w:r>
      <w:r w:rsidR="00B87B3F" w:rsidRPr="003333B3">
        <w:rPr>
          <w:sz w:val="28"/>
          <w:szCs w:val="28"/>
        </w:rPr>
        <w:t>non nacque per replicare a Torino il modello di Parigi</w:t>
      </w:r>
      <w:r w:rsidRPr="003333B3">
        <w:rPr>
          <w:sz w:val="28"/>
          <w:szCs w:val="28"/>
        </w:rPr>
        <w:t>,</w:t>
      </w:r>
      <w:r w:rsidR="00B87B3F" w:rsidRPr="003333B3">
        <w:rPr>
          <w:sz w:val="28"/>
          <w:szCs w:val="28"/>
        </w:rPr>
        <w:t xml:space="preserve"> che anzi, </w:t>
      </w:r>
      <w:r w:rsidR="00346AD1" w:rsidRPr="003333B3">
        <w:rPr>
          <w:sz w:val="28"/>
          <w:szCs w:val="28"/>
        </w:rPr>
        <w:t xml:space="preserve">un anno </w:t>
      </w:r>
      <w:r w:rsidR="00B87B3F" w:rsidRPr="003333B3">
        <w:rPr>
          <w:sz w:val="28"/>
          <w:szCs w:val="28"/>
        </w:rPr>
        <w:t xml:space="preserve">prima – </w:t>
      </w:r>
      <w:r w:rsidRPr="003333B3">
        <w:rPr>
          <w:sz w:val="28"/>
          <w:szCs w:val="28"/>
        </w:rPr>
        <w:t>ne</w:t>
      </w:r>
      <w:r w:rsidR="00B87B3F" w:rsidRPr="003333B3">
        <w:rPr>
          <w:sz w:val="28"/>
          <w:szCs w:val="28"/>
        </w:rPr>
        <w:t xml:space="preserve">gli ultimi mesi della monarchia di </w:t>
      </w:r>
      <w:r w:rsidR="00513355" w:rsidRPr="003333B3">
        <w:rPr>
          <w:sz w:val="28"/>
          <w:szCs w:val="28"/>
        </w:rPr>
        <w:t>Carlo X e gli inizi della monarchia di l</w:t>
      </w:r>
      <w:r w:rsidR="00B87B3F" w:rsidRPr="003333B3">
        <w:rPr>
          <w:sz w:val="28"/>
          <w:szCs w:val="28"/>
        </w:rPr>
        <w:t xml:space="preserve">uglio - aveva attraversato una fase </w:t>
      </w:r>
      <w:r w:rsidR="00346AD1" w:rsidRPr="003333B3">
        <w:rPr>
          <w:sz w:val="28"/>
          <w:szCs w:val="28"/>
        </w:rPr>
        <w:t xml:space="preserve">seriamente </w:t>
      </w:r>
      <w:r w:rsidR="00B87B3F" w:rsidRPr="003333B3">
        <w:rPr>
          <w:sz w:val="28"/>
          <w:szCs w:val="28"/>
        </w:rPr>
        <w:t>critica</w:t>
      </w:r>
      <w:r w:rsidR="00346AD1" w:rsidRPr="003333B3">
        <w:rPr>
          <w:sz w:val="28"/>
          <w:szCs w:val="28"/>
        </w:rPr>
        <w:t xml:space="preserve"> e ora si stava rilegittimando</w:t>
      </w:r>
      <w:r w:rsidR="00B87B3F" w:rsidRPr="003333B3">
        <w:rPr>
          <w:rStyle w:val="Rimandonotaapidipagina"/>
          <w:sz w:val="28"/>
          <w:szCs w:val="28"/>
        </w:rPr>
        <w:footnoteReference w:id="6"/>
      </w:r>
      <w:r w:rsidR="00B87B3F" w:rsidRPr="003333B3">
        <w:rPr>
          <w:sz w:val="28"/>
          <w:szCs w:val="28"/>
        </w:rPr>
        <w:t>.</w:t>
      </w:r>
    </w:p>
    <w:p w:rsidR="00BB1A04" w:rsidRPr="003333B3" w:rsidRDefault="00513355" w:rsidP="00795C41">
      <w:pPr>
        <w:spacing w:after="0" w:line="240" w:lineRule="auto"/>
        <w:jc w:val="both"/>
        <w:rPr>
          <w:sz w:val="28"/>
          <w:szCs w:val="28"/>
        </w:rPr>
      </w:pPr>
      <w:r w:rsidRPr="003333B3">
        <w:rPr>
          <w:sz w:val="28"/>
          <w:szCs w:val="28"/>
        </w:rPr>
        <w:t xml:space="preserve">Nondimeno, </w:t>
      </w:r>
      <w:r w:rsidR="00D13E9C" w:rsidRPr="003333B3">
        <w:rPr>
          <w:sz w:val="28"/>
          <w:szCs w:val="28"/>
        </w:rPr>
        <w:t xml:space="preserve">il </w:t>
      </w:r>
      <w:r w:rsidR="003C326B" w:rsidRPr="003333B3">
        <w:rPr>
          <w:i/>
          <w:sz w:val="28"/>
          <w:szCs w:val="28"/>
        </w:rPr>
        <w:t>Consiglio di Stato</w:t>
      </w:r>
      <w:r w:rsidR="003C326B" w:rsidRPr="003333B3">
        <w:rPr>
          <w:sz w:val="28"/>
          <w:szCs w:val="28"/>
        </w:rPr>
        <w:t xml:space="preserve"> </w:t>
      </w:r>
      <w:r w:rsidRPr="003333B3">
        <w:rPr>
          <w:sz w:val="28"/>
          <w:szCs w:val="28"/>
        </w:rPr>
        <w:t xml:space="preserve">piemontese </w:t>
      </w:r>
      <w:r w:rsidR="000F705E" w:rsidRPr="003333B3">
        <w:rPr>
          <w:sz w:val="28"/>
          <w:szCs w:val="28"/>
        </w:rPr>
        <w:t xml:space="preserve">venne, </w:t>
      </w:r>
      <w:r w:rsidR="00AB2670" w:rsidRPr="003333B3">
        <w:rPr>
          <w:sz w:val="28"/>
          <w:szCs w:val="28"/>
        </w:rPr>
        <w:t xml:space="preserve">quasi </w:t>
      </w:r>
      <w:r w:rsidR="00E7650C" w:rsidRPr="003333B3">
        <w:rPr>
          <w:sz w:val="28"/>
          <w:szCs w:val="28"/>
        </w:rPr>
        <w:t>sul nascere</w:t>
      </w:r>
      <w:r w:rsidR="0094048D" w:rsidRPr="003333B3">
        <w:rPr>
          <w:i/>
          <w:sz w:val="28"/>
          <w:szCs w:val="28"/>
        </w:rPr>
        <w:t xml:space="preserve">, </w:t>
      </w:r>
      <w:r w:rsidRPr="003333B3">
        <w:rPr>
          <w:sz w:val="28"/>
          <w:szCs w:val="28"/>
        </w:rPr>
        <w:t xml:space="preserve">espressamente </w:t>
      </w:r>
      <w:r w:rsidR="00346AD1" w:rsidRPr="003333B3">
        <w:rPr>
          <w:sz w:val="28"/>
          <w:szCs w:val="28"/>
        </w:rPr>
        <w:t xml:space="preserve">allontanato dalle pur marginali connotazioni </w:t>
      </w:r>
      <w:r w:rsidR="00102B3A" w:rsidRPr="003333B3">
        <w:rPr>
          <w:sz w:val="28"/>
          <w:szCs w:val="28"/>
        </w:rPr>
        <w:t>rappresentative</w:t>
      </w:r>
      <w:r w:rsidR="003C326B" w:rsidRPr="003333B3">
        <w:rPr>
          <w:sz w:val="28"/>
          <w:szCs w:val="28"/>
        </w:rPr>
        <w:t xml:space="preserve"> </w:t>
      </w:r>
      <w:r w:rsidRPr="003333B3">
        <w:rPr>
          <w:sz w:val="28"/>
          <w:szCs w:val="28"/>
        </w:rPr>
        <w:t xml:space="preserve">verso </w:t>
      </w:r>
      <w:r w:rsidR="00D13E9C" w:rsidRPr="003333B3">
        <w:rPr>
          <w:sz w:val="28"/>
          <w:szCs w:val="28"/>
        </w:rPr>
        <w:t xml:space="preserve">cui l’Editto apriva, </w:t>
      </w:r>
      <w:r w:rsidR="003C326B" w:rsidRPr="003333B3">
        <w:rPr>
          <w:sz w:val="28"/>
          <w:szCs w:val="28"/>
        </w:rPr>
        <w:t xml:space="preserve">per </w:t>
      </w:r>
      <w:r w:rsidR="00AB2670" w:rsidRPr="003333B3">
        <w:rPr>
          <w:sz w:val="28"/>
          <w:szCs w:val="28"/>
        </w:rPr>
        <w:t>risultar</w:t>
      </w:r>
      <w:r w:rsidR="000F705E" w:rsidRPr="003333B3">
        <w:rPr>
          <w:sz w:val="28"/>
          <w:szCs w:val="28"/>
        </w:rPr>
        <w:t>n</w:t>
      </w:r>
      <w:r w:rsidR="00AB2670" w:rsidRPr="003333B3">
        <w:rPr>
          <w:sz w:val="28"/>
          <w:szCs w:val="28"/>
        </w:rPr>
        <w:t>e</w:t>
      </w:r>
      <w:r w:rsidR="00E7650C" w:rsidRPr="003333B3">
        <w:rPr>
          <w:sz w:val="28"/>
          <w:szCs w:val="28"/>
        </w:rPr>
        <w:t xml:space="preserve"> centrato </w:t>
      </w:r>
      <w:r w:rsidR="003C326B" w:rsidRPr="003333B3">
        <w:rPr>
          <w:sz w:val="28"/>
          <w:szCs w:val="28"/>
        </w:rPr>
        <w:t xml:space="preserve">sulla dimensione </w:t>
      </w:r>
      <w:r w:rsidR="00AB2670" w:rsidRPr="003333B3">
        <w:rPr>
          <w:sz w:val="28"/>
          <w:szCs w:val="28"/>
        </w:rPr>
        <w:t xml:space="preserve">professionale e </w:t>
      </w:r>
      <w:r w:rsidR="003C326B" w:rsidRPr="003333B3">
        <w:rPr>
          <w:sz w:val="28"/>
          <w:szCs w:val="28"/>
        </w:rPr>
        <w:t>tecnico-giuridica</w:t>
      </w:r>
      <w:r w:rsidR="00D13E9C" w:rsidRPr="003333B3">
        <w:rPr>
          <w:sz w:val="28"/>
          <w:szCs w:val="28"/>
        </w:rPr>
        <w:t>. L</w:t>
      </w:r>
      <w:r w:rsidR="004C6C20" w:rsidRPr="003333B3">
        <w:rPr>
          <w:sz w:val="28"/>
          <w:szCs w:val="28"/>
        </w:rPr>
        <w:t>a variazione</w:t>
      </w:r>
      <w:r w:rsidR="00E7650C" w:rsidRPr="003333B3">
        <w:rPr>
          <w:sz w:val="28"/>
          <w:szCs w:val="28"/>
        </w:rPr>
        <w:t xml:space="preserve"> </w:t>
      </w:r>
      <w:r w:rsidR="00D13E9C" w:rsidRPr="003333B3">
        <w:rPr>
          <w:sz w:val="28"/>
          <w:szCs w:val="28"/>
        </w:rPr>
        <w:t xml:space="preserve">è stata </w:t>
      </w:r>
      <w:r w:rsidR="00346AD1" w:rsidRPr="003333B3">
        <w:rPr>
          <w:sz w:val="28"/>
          <w:szCs w:val="28"/>
        </w:rPr>
        <w:t>essenziale:</w:t>
      </w:r>
      <w:r w:rsidRPr="003333B3">
        <w:rPr>
          <w:sz w:val="28"/>
          <w:szCs w:val="28"/>
        </w:rPr>
        <w:t xml:space="preserve"> </w:t>
      </w:r>
      <w:r w:rsidR="003779C5" w:rsidRPr="003333B3">
        <w:rPr>
          <w:sz w:val="28"/>
          <w:szCs w:val="28"/>
        </w:rPr>
        <w:t xml:space="preserve">in prospettiva </w:t>
      </w:r>
      <w:r w:rsidR="000C53D0" w:rsidRPr="003333B3">
        <w:rPr>
          <w:sz w:val="28"/>
          <w:szCs w:val="28"/>
        </w:rPr>
        <w:t xml:space="preserve">lo ha posto </w:t>
      </w:r>
      <w:r w:rsidR="00D13E9C" w:rsidRPr="003333B3">
        <w:rPr>
          <w:sz w:val="28"/>
          <w:szCs w:val="28"/>
        </w:rPr>
        <w:t>alla base della realtà della</w:t>
      </w:r>
      <w:r w:rsidR="00AB2670" w:rsidRPr="003333B3">
        <w:rPr>
          <w:sz w:val="28"/>
          <w:szCs w:val="28"/>
        </w:rPr>
        <w:t xml:space="preserve"> </w:t>
      </w:r>
      <w:r w:rsidR="0069502D" w:rsidRPr="003333B3">
        <w:rPr>
          <w:sz w:val="28"/>
          <w:szCs w:val="28"/>
        </w:rPr>
        <w:t xml:space="preserve">sottoposizione </w:t>
      </w:r>
      <w:r w:rsidR="004C6C20" w:rsidRPr="003333B3">
        <w:rPr>
          <w:sz w:val="28"/>
          <w:szCs w:val="28"/>
        </w:rPr>
        <w:t xml:space="preserve">alla legge </w:t>
      </w:r>
      <w:r w:rsidR="0069502D" w:rsidRPr="003333B3">
        <w:rPr>
          <w:sz w:val="28"/>
          <w:szCs w:val="28"/>
        </w:rPr>
        <w:t>dell’</w:t>
      </w:r>
      <w:r w:rsidR="008528E7" w:rsidRPr="003333B3">
        <w:rPr>
          <w:sz w:val="28"/>
          <w:szCs w:val="28"/>
        </w:rPr>
        <w:t>azione</w:t>
      </w:r>
      <w:r w:rsidR="00D13E9C" w:rsidRPr="003333B3">
        <w:rPr>
          <w:sz w:val="28"/>
          <w:szCs w:val="28"/>
        </w:rPr>
        <w:t xml:space="preserve"> amministrativa</w:t>
      </w:r>
      <w:r w:rsidR="00346AD1" w:rsidRPr="003333B3">
        <w:rPr>
          <w:sz w:val="28"/>
          <w:szCs w:val="28"/>
        </w:rPr>
        <w:t xml:space="preserve"> e</w:t>
      </w:r>
      <w:r w:rsidRPr="003333B3">
        <w:rPr>
          <w:sz w:val="28"/>
          <w:szCs w:val="28"/>
        </w:rPr>
        <w:t xml:space="preserve"> </w:t>
      </w:r>
      <w:r w:rsidR="003779C5" w:rsidRPr="003333B3">
        <w:rPr>
          <w:sz w:val="28"/>
          <w:szCs w:val="28"/>
        </w:rPr>
        <w:t xml:space="preserve">nel tempo </w:t>
      </w:r>
      <w:r w:rsidRPr="003333B3">
        <w:rPr>
          <w:sz w:val="28"/>
          <w:szCs w:val="28"/>
        </w:rPr>
        <w:t xml:space="preserve">ne ha fatto </w:t>
      </w:r>
      <w:r w:rsidR="003779C5" w:rsidRPr="003333B3">
        <w:rPr>
          <w:sz w:val="28"/>
          <w:szCs w:val="28"/>
        </w:rPr>
        <w:t xml:space="preserve">così </w:t>
      </w:r>
      <w:r w:rsidRPr="003333B3">
        <w:rPr>
          <w:sz w:val="28"/>
          <w:szCs w:val="28"/>
        </w:rPr>
        <w:t xml:space="preserve">un </w:t>
      </w:r>
      <w:r w:rsidR="00D13E9C" w:rsidRPr="003333B3">
        <w:rPr>
          <w:sz w:val="28"/>
          <w:szCs w:val="28"/>
        </w:rPr>
        <w:t xml:space="preserve">elemento centrale </w:t>
      </w:r>
      <w:r w:rsidR="000F705E" w:rsidRPr="003333B3">
        <w:rPr>
          <w:sz w:val="28"/>
          <w:szCs w:val="28"/>
        </w:rPr>
        <w:t>di</w:t>
      </w:r>
      <w:r w:rsidR="00AB2670" w:rsidRPr="003333B3">
        <w:rPr>
          <w:sz w:val="28"/>
          <w:szCs w:val="28"/>
        </w:rPr>
        <w:t xml:space="preserve"> </w:t>
      </w:r>
      <w:r w:rsidR="003C326B" w:rsidRPr="003333B3">
        <w:rPr>
          <w:sz w:val="28"/>
          <w:szCs w:val="28"/>
        </w:rPr>
        <w:t>quanto</w:t>
      </w:r>
      <w:r w:rsidRPr="003333B3">
        <w:rPr>
          <w:sz w:val="28"/>
          <w:szCs w:val="28"/>
        </w:rPr>
        <w:t xml:space="preserve"> ormai</w:t>
      </w:r>
      <w:r w:rsidR="00EE65AF" w:rsidRPr="003333B3">
        <w:rPr>
          <w:sz w:val="28"/>
          <w:szCs w:val="28"/>
        </w:rPr>
        <w:t xml:space="preserve">, </w:t>
      </w:r>
      <w:r w:rsidR="005F5256" w:rsidRPr="003333B3">
        <w:rPr>
          <w:sz w:val="28"/>
          <w:szCs w:val="28"/>
        </w:rPr>
        <w:t xml:space="preserve">da </w:t>
      </w:r>
      <w:r w:rsidR="000F705E" w:rsidRPr="003333B3">
        <w:rPr>
          <w:sz w:val="28"/>
          <w:szCs w:val="28"/>
        </w:rPr>
        <w:t>più d’</w:t>
      </w:r>
      <w:r w:rsidR="00EE65AF" w:rsidRPr="003333B3">
        <w:rPr>
          <w:sz w:val="28"/>
          <w:szCs w:val="28"/>
        </w:rPr>
        <w:t>un secolo</w:t>
      </w:r>
      <w:r w:rsidR="005F5256" w:rsidRPr="003333B3">
        <w:rPr>
          <w:rStyle w:val="Rimandonotaapidipagina"/>
          <w:sz w:val="28"/>
          <w:szCs w:val="28"/>
        </w:rPr>
        <w:footnoteReference w:id="7"/>
      </w:r>
      <w:r w:rsidR="00EE65AF" w:rsidRPr="003333B3">
        <w:rPr>
          <w:sz w:val="28"/>
          <w:szCs w:val="28"/>
        </w:rPr>
        <w:t xml:space="preserve">, </w:t>
      </w:r>
      <w:r w:rsidR="00D13E9C" w:rsidRPr="003333B3">
        <w:rPr>
          <w:sz w:val="28"/>
          <w:szCs w:val="28"/>
        </w:rPr>
        <w:t xml:space="preserve">chiamiamo </w:t>
      </w:r>
      <w:r w:rsidR="00EE65AF" w:rsidRPr="003333B3">
        <w:rPr>
          <w:i/>
          <w:sz w:val="28"/>
          <w:szCs w:val="28"/>
        </w:rPr>
        <w:t>Stato di diritto</w:t>
      </w:r>
      <w:r w:rsidRPr="003333B3">
        <w:rPr>
          <w:i/>
          <w:sz w:val="28"/>
          <w:szCs w:val="28"/>
        </w:rPr>
        <w:t>;</w:t>
      </w:r>
      <w:r w:rsidR="00D13E9C" w:rsidRPr="003333B3">
        <w:rPr>
          <w:sz w:val="28"/>
          <w:szCs w:val="28"/>
        </w:rPr>
        <w:t xml:space="preserve"> lo specchio </w:t>
      </w:r>
      <w:r w:rsidRPr="003333B3">
        <w:rPr>
          <w:sz w:val="28"/>
          <w:szCs w:val="28"/>
        </w:rPr>
        <w:t xml:space="preserve">in cui </w:t>
      </w:r>
      <w:r w:rsidR="002B523F" w:rsidRPr="003333B3">
        <w:rPr>
          <w:sz w:val="28"/>
          <w:szCs w:val="28"/>
        </w:rPr>
        <w:t xml:space="preserve">– nella dimensione del </w:t>
      </w:r>
      <w:r w:rsidR="00D13E9C" w:rsidRPr="003333B3">
        <w:rPr>
          <w:sz w:val="28"/>
          <w:szCs w:val="28"/>
        </w:rPr>
        <w:t xml:space="preserve">tempo </w:t>
      </w:r>
      <w:r w:rsidR="002B523F" w:rsidRPr="003333B3">
        <w:rPr>
          <w:sz w:val="28"/>
          <w:szCs w:val="28"/>
        </w:rPr>
        <w:t xml:space="preserve">- </w:t>
      </w:r>
      <w:r w:rsidRPr="003333B3">
        <w:rPr>
          <w:sz w:val="28"/>
          <w:szCs w:val="28"/>
        </w:rPr>
        <w:t xml:space="preserve">si sono riflessi </w:t>
      </w:r>
      <w:r w:rsidR="00D13E9C" w:rsidRPr="003333B3">
        <w:rPr>
          <w:sz w:val="28"/>
          <w:szCs w:val="28"/>
        </w:rPr>
        <w:t>i modi preminenti del vaglio di legittimità dell’azione amministrativa.</w:t>
      </w:r>
    </w:p>
    <w:p w:rsidR="0015000A" w:rsidRPr="003333B3" w:rsidRDefault="0015000A" w:rsidP="00795C41">
      <w:pPr>
        <w:spacing w:after="0" w:line="240" w:lineRule="auto"/>
        <w:jc w:val="both"/>
        <w:rPr>
          <w:sz w:val="28"/>
          <w:szCs w:val="28"/>
        </w:rPr>
      </w:pPr>
    </w:p>
    <w:p w:rsidR="00BB1A04" w:rsidRPr="003333B3" w:rsidRDefault="005365A9" w:rsidP="00795C41">
      <w:pPr>
        <w:spacing w:after="0" w:line="240" w:lineRule="auto"/>
        <w:jc w:val="both"/>
        <w:rPr>
          <w:sz w:val="28"/>
          <w:szCs w:val="28"/>
        </w:rPr>
      </w:pPr>
      <w:r w:rsidRPr="003333B3">
        <w:rPr>
          <w:b/>
          <w:sz w:val="28"/>
          <w:szCs w:val="28"/>
        </w:rPr>
        <w:t>3.</w:t>
      </w:r>
      <w:r w:rsidRPr="003333B3">
        <w:rPr>
          <w:sz w:val="28"/>
          <w:szCs w:val="28"/>
        </w:rPr>
        <w:t xml:space="preserve">        </w:t>
      </w:r>
      <w:r w:rsidR="00513355" w:rsidRPr="003333B3">
        <w:rPr>
          <w:sz w:val="28"/>
          <w:szCs w:val="28"/>
        </w:rPr>
        <w:t xml:space="preserve">Dopo </w:t>
      </w:r>
      <w:r w:rsidR="004420E1" w:rsidRPr="003333B3">
        <w:rPr>
          <w:sz w:val="28"/>
          <w:szCs w:val="28"/>
        </w:rPr>
        <w:t>le vicende del 1831</w:t>
      </w:r>
      <w:r w:rsidR="00D13E9C" w:rsidRPr="003333B3">
        <w:rPr>
          <w:sz w:val="28"/>
          <w:szCs w:val="28"/>
        </w:rPr>
        <w:t>,</w:t>
      </w:r>
      <w:r w:rsidR="000F705E" w:rsidRPr="003333B3">
        <w:rPr>
          <w:sz w:val="28"/>
          <w:szCs w:val="28"/>
        </w:rPr>
        <w:t xml:space="preserve"> n</w:t>
      </w:r>
      <w:r w:rsidR="00D87AEF" w:rsidRPr="003333B3">
        <w:rPr>
          <w:sz w:val="28"/>
          <w:szCs w:val="28"/>
        </w:rPr>
        <w:t xml:space="preserve">el corso della sua </w:t>
      </w:r>
      <w:r w:rsidR="000F705E" w:rsidRPr="003333B3">
        <w:rPr>
          <w:sz w:val="28"/>
          <w:szCs w:val="28"/>
        </w:rPr>
        <w:t xml:space="preserve">quasi bisecolare </w:t>
      </w:r>
      <w:r w:rsidR="00513355" w:rsidRPr="003333B3">
        <w:rPr>
          <w:sz w:val="28"/>
          <w:szCs w:val="28"/>
        </w:rPr>
        <w:t xml:space="preserve">storia </w:t>
      </w:r>
      <w:r w:rsidR="00D13E9C" w:rsidRPr="003333B3">
        <w:rPr>
          <w:sz w:val="28"/>
          <w:szCs w:val="28"/>
        </w:rPr>
        <w:t>il nostro Consiglio di Stato</w:t>
      </w:r>
      <w:r w:rsidR="00D87AEF" w:rsidRPr="003333B3">
        <w:rPr>
          <w:sz w:val="28"/>
          <w:szCs w:val="28"/>
        </w:rPr>
        <w:t xml:space="preserve"> </w:t>
      </w:r>
      <w:r w:rsidR="00E7650C" w:rsidRPr="003333B3">
        <w:rPr>
          <w:sz w:val="28"/>
          <w:szCs w:val="28"/>
        </w:rPr>
        <w:t xml:space="preserve">si è spesso </w:t>
      </w:r>
      <w:r w:rsidR="00513355" w:rsidRPr="003333B3">
        <w:rPr>
          <w:sz w:val="28"/>
          <w:szCs w:val="28"/>
        </w:rPr>
        <w:t xml:space="preserve">avvicinato </w:t>
      </w:r>
      <w:r w:rsidR="00E7650C" w:rsidRPr="003333B3">
        <w:rPr>
          <w:sz w:val="28"/>
          <w:szCs w:val="28"/>
        </w:rPr>
        <w:t xml:space="preserve">al </w:t>
      </w:r>
      <w:r w:rsidR="00D87AEF" w:rsidRPr="003333B3">
        <w:rPr>
          <w:sz w:val="28"/>
          <w:szCs w:val="28"/>
        </w:rPr>
        <w:t xml:space="preserve">modello francese </w:t>
      </w:r>
      <w:r w:rsidR="00E7650C" w:rsidRPr="003333B3">
        <w:rPr>
          <w:sz w:val="28"/>
          <w:szCs w:val="28"/>
        </w:rPr>
        <w:t xml:space="preserve">e ne ha rappresentato </w:t>
      </w:r>
      <w:r w:rsidR="004420E1" w:rsidRPr="003333B3">
        <w:rPr>
          <w:sz w:val="28"/>
          <w:szCs w:val="28"/>
        </w:rPr>
        <w:t>la formula</w:t>
      </w:r>
      <w:r w:rsidR="00E7650C" w:rsidRPr="003333B3">
        <w:rPr>
          <w:sz w:val="28"/>
          <w:szCs w:val="28"/>
        </w:rPr>
        <w:t xml:space="preserve"> forse più</w:t>
      </w:r>
      <w:r w:rsidR="00D87AEF" w:rsidRPr="003333B3">
        <w:rPr>
          <w:sz w:val="28"/>
          <w:szCs w:val="28"/>
        </w:rPr>
        <w:t xml:space="preserve"> </w:t>
      </w:r>
      <w:r w:rsidR="00513355" w:rsidRPr="003333B3">
        <w:rPr>
          <w:sz w:val="28"/>
          <w:szCs w:val="28"/>
        </w:rPr>
        <w:t>prossima</w:t>
      </w:r>
      <w:r w:rsidR="00D87AEF" w:rsidRPr="003333B3">
        <w:rPr>
          <w:sz w:val="28"/>
          <w:szCs w:val="28"/>
        </w:rPr>
        <w:t xml:space="preserve">, seppur </w:t>
      </w:r>
      <w:r w:rsidR="00D13E9C" w:rsidRPr="003333B3">
        <w:rPr>
          <w:sz w:val="28"/>
          <w:szCs w:val="28"/>
        </w:rPr>
        <w:t xml:space="preserve">con </w:t>
      </w:r>
      <w:r w:rsidR="00E7650C" w:rsidRPr="003333B3">
        <w:rPr>
          <w:sz w:val="28"/>
          <w:szCs w:val="28"/>
        </w:rPr>
        <w:t xml:space="preserve">piccole e </w:t>
      </w:r>
      <w:r w:rsidR="00513355" w:rsidRPr="003333B3">
        <w:rPr>
          <w:sz w:val="28"/>
          <w:szCs w:val="28"/>
        </w:rPr>
        <w:t xml:space="preserve">talora </w:t>
      </w:r>
      <w:r w:rsidR="00346AD1" w:rsidRPr="003333B3">
        <w:rPr>
          <w:sz w:val="28"/>
          <w:szCs w:val="28"/>
        </w:rPr>
        <w:t xml:space="preserve">significative </w:t>
      </w:r>
      <w:r w:rsidR="00E7650C" w:rsidRPr="003333B3">
        <w:rPr>
          <w:sz w:val="28"/>
          <w:szCs w:val="28"/>
        </w:rPr>
        <w:t>difformità</w:t>
      </w:r>
      <w:r w:rsidR="00E7650C" w:rsidRPr="003333B3">
        <w:rPr>
          <w:rStyle w:val="Rimandonotaapidipagina"/>
          <w:sz w:val="28"/>
          <w:szCs w:val="28"/>
        </w:rPr>
        <w:footnoteReference w:id="8"/>
      </w:r>
      <w:r w:rsidR="00D87AEF" w:rsidRPr="003333B3">
        <w:rPr>
          <w:sz w:val="28"/>
          <w:szCs w:val="28"/>
        </w:rPr>
        <w:t xml:space="preserve"> </w:t>
      </w:r>
      <w:r w:rsidR="00D13E9C" w:rsidRPr="003333B3">
        <w:rPr>
          <w:sz w:val="28"/>
          <w:szCs w:val="28"/>
        </w:rPr>
        <w:t xml:space="preserve">dovute </w:t>
      </w:r>
      <w:r w:rsidR="00513355" w:rsidRPr="003333B3">
        <w:rPr>
          <w:sz w:val="28"/>
          <w:szCs w:val="28"/>
        </w:rPr>
        <w:t xml:space="preserve">per lo più </w:t>
      </w:r>
      <w:r w:rsidR="00D13E9C" w:rsidRPr="003333B3">
        <w:rPr>
          <w:sz w:val="28"/>
          <w:szCs w:val="28"/>
        </w:rPr>
        <w:t xml:space="preserve">alle </w:t>
      </w:r>
      <w:r w:rsidR="00E7650C" w:rsidRPr="003333B3">
        <w:rPr>
          <w:sz w:val="28"/>
          <w:szCs w:val="28"/>
        </w:rPr>
        <w:t>rispettive costituzioni, formali e materiali.</w:t>
      </w:r>
    </w:p>
    <w:p w:rsidR="00795CFC" w:rsidRPr="003333B3" w:rsidRDefault="004420E1" w:rsidP="00795C41">
      <w:pPr>
        <w:spacing w:after="0" w:line="240" w:lineRule="auto"/>
        <w:jc w:val="both"/>
        <w:rPr>
          <w:sz w:val="28"/>
          <w:szCs w:val="28"/>
        </w:rPr>
      </w:pPr>
      <w:r w:rsidRPr="003333B3">
        <w:rPr>
          <w:sz w:val="28"/>
          <w:szCs w:val="28"/>
        </w:rPr>
        <w:t>Quest’</w:t>
      </w:r>
      <w:r w:rsidR="0015000A" w:rsidRPr="003333B3">
        <w:rPr>
          <w:sz w:val="28"/>
          <w:szCs w:val="28"/>
        </w:rPr>
        <w:t xml:space="preserve">attitudine </w:t>
      </w:r>
      <w:r w:rsidR="00346AD1" w:rsidRPr="003333B3">
        <w:rPr>
          <w:sz w:val="28"/>
          <w:szCs w:val="28"/>
        </w:rPr>
        <w:t xml:space="preserve">generale </w:t>
      </w:r>
      <w:r w:rsidR="0015000A" w:rsidRPr="003333B3">
        <w:rPr>
          <w:sz w:val="28"/>
          <w:szCs w:val="28"/>
        </w:rPr>
        <w:t xml:space="preserve">alla trasformazione </w:t>
      </w:r>
      <w:r w:rsidRPr="003333B3">
        <w:rPr>
          <w:sz w:val="28"/>
          <w:szCs w:val="28"/>
        </w:rPr>
        <w:t xml:space="preserve">dell’Istituto </w:t>
      </w:r>
      <w:r w:rsidR="0015000A" w:rsidRPr="003333B3">
        <w:rPr>
          <w:sz w:val="28"/>
          <w:szCs w:val="28"/>
        </w:rPr>
        <w:t xml:space="preserve">in funzione della trasformazione dell’ordinamento era </w:t>
      </w:r>
      <w:r w:rsidRPr="003333B3">
        <w:rPr>
          <w:sz w:val="28"/>
          <w:szCs w:val="28"/>
        </w:rPr>
        <w:t xml:space="preserve">apertamente </w:t>
      </w:r>
      <w:r w:rsidR="0015000A" w:rsidRPr="003333B3">
        <w:rPr>
          <w:sz w:val="28"/>
          <w:szCs w:val="28"/>
        </w:rPr>
        <w:t xml:space="preserve">rilevata </w:t>
      </w:r>
      <w:r w:rsidR="00026844" w:rsidRPr="003333B3">
        <w:rPr>
          <w:sz w:val="28"/>
          <w:szCs w:val="28"/>
        </w:rPr>
        <w:t>nel 1931</w:t>
      </w:r>
      <w:r w:rsidR="00D87AEF" w:rsidRPr="003333B3">
        <w:rPr>
          <w:sz w:val="28"/>
          <w:szCs w:val="28"/>
        </w:rPr>
        <w:t xml:space="preserve"> </w:t>
      </w:r>
      <w:r w:rsidR="0015000A" w:rsidRPr="003333B3">
        <w:rPr>
          <w:sz w:val="28"/>
          <w:szCs w:val="28"/>
        </w:rPr>
        <w:t>dal P</w:t>
      </w:r>
      <w:r w:rsidR="00795CFC" w:rsidRPr="003333B3">
        <w:rPr>
          <w:sz w:val="28"/>
          <w:szCs w:val="28"/>
        </w:rPr>
        <w:t xml:space="preserve">residente Santi </w:t>
      </w:r>
      <w:r w:rsidR="00D87AEF" w:rsidRPr="003333B3">
        <w:rPr>
          <w:sz w:val="28"/>
          <w:szCs w:val="28"/>
        </w:rPr>
        <w:t>Romano</w:t>
      </w:r>
      <w:r w:rsidR="0015000A" w:rsidRPr="003333B3">
        <w:rPr>
          <w:sz w:val="28"/>
          <w:szCs w:val="28"/>
        </w:rPr>
        <w:t xml:space="preserve"> che</w:t>
      </w:r>
      <w:r w:rsidRPr="003333B3">
        <w:rPr>
          <w:sz w:val="28"/>
          <w:szCs w:val="28"/>
        </w:rPr>
        <w:t>, nel celebrarne il centenario,</w:t>
      </w:r>
      <w:r w:rsidR="0015000A" w:rsidRPr="003333B3">
        <w:rPr>
          <w:sz w:val="28"/>
          <w:szCs w:val="28"/>
        </w:rPr>
        <w:t xml:space="preserve"> indicava come</w:t>
      </w:r>
      <w:r w:rsidR="00BB1A04" w:rsidRPr="003333B3">
        <w:rPr>
          <w:sz w:val="28"/>
          <w:szCs w:val="28"/>
        </w:rPr>
        <w:t xml:space="preserve"> </w:t>
      </w:r>
      <w:r w:rsidR="00795CFC" w:rsidRPr="003333B3">
        <w:rPr>
          <w:sz w:val="28"/>
          <w:szCs w:val="28"/>
        </w:rPr>
        <w:t xml:space="preserve">nell’evoluzione del Consiglio di Stato </w:t>
      </w:r>
      <w:r w:rsidR="003C326B" w:rsidRPr="003333B3">
        <w:rPr>
          <w:sz w:val="28"/>
          <w:szCs w:val="28"/>
        </w:rPr>
        <w:t>fossero</w:t>
      </w:r>
      <w:r w:rsidR="00795CFC" w:rsidRPr="003333B3">
        <w:rPr>
          <w:sz w:val="28"/>
          <w:szCs w:val="28"/>
        </w:rPr>
        <w:t xml:space="preserve"> </w:t>
      </w:r>
      <w:r w:rsidR="00795CFC" w:rsidRPr="003333B3">
        <w:rPr>
          <w:i/>
          <w:sz w:val="28"/>
          <w:szCs w:val="28"/>
        </w:rPr>
        <w:t>“[…]</w:t>
      </w:r>
      <w:r w:rsidR="003C326B" w:rsidRPr="003333B3">
        <w:rPr>
          <w:i/>
          <w:sz w:val="28"/>
          <w:szCs w:val="28"/>
        </w:rPr>
        <w:t xml:space="preserve"> </w:t>
      </w:r>
      <w:r w:rsidR="00795CFC" w:rsidRPr="003333B3">
        <w:rPr>
          <w:i/>
          <w:sz w:val="28"/>
          <w:szCs w:val="28"/>
        </w:rPr>
        <w:t xml:space="preserve">interessanti </w:t>
      </w:r>
      <w:r w:rsidR="003C326B" w:rsidRPr="003333B3">
        <w:rPr>
          <w:i/>
          <w:sz w:val="28"/>
          <w:szCs w:val="28"/>
        </w:rPr>
        <w:t xml:space="preserve">[…] </w:t>
      </w:r>
      <w:r w:rsidR="00795CFC" w:rsidRPr="003333B3">
        <w:rPr>
          <w:i/>
          <w:sz w:val="28"/>
          <w:szCs w:val="28"/>
        </w:rPr>
        <w:t xml:space="preserve">i vari atteggiamenti che </w:t>
      </w:r>
      <w:r w:rsidR="00E7650C" w:rsidRPr="003333B3">
        <w:rPr>
          <w:i/>
          <w:sz w:val="28"/>
          <w:szCs w:val="28"/>
        </w:rPr>
        <w:t xml:space="preserve">[…] </w:t>
      </w:r>
      <w:r w:rsidR="00795CFC" w:rsidRPr="003333B3">
        <w:rPr>
          <w:i/>
          <w:sz w:val="28"/>
          <w:szCs w:val="28"/>
        </w:rPr>
        <w:t xml:space="preserve">ha assunto, pur quando, </w:t>
      </w:r>
      <w:r w:rsidR="00E7650C" w:rsidRPr="003333B3">
        <w:rPr>
          <w:i/>
          <w:sz w:val="28"/>
          <w:szCs w:val="28"/>
        </w:rPr>
        <w:t xml:space="preserve">[…] </w:t>
      </w:r>
      <w:r w:rsidR="00795CFC" w:rsidRPr="003333B3">
        <w:rPr>
          <w:i/>
          <w:sz w:val="28"/>
          <w:szCs w:val="28"/>
        </w:rPr>
        <w:t xml:space="preserve">immutato il suo ordinamento formale, si è in realtà modificato il suo </w:t>
      </w:r>
      <w:r w:rsidR="00795CFC" w:rsidRPr="003333B3">
        <w:rPr>
          <w:i/>
          <w:sz w:val="28"/>
          <w:szCs w:val="28"/>
        </w:rPr>
        <w:lastRenderedPageBreak/>
        <w:t>funzionamento, in rapporto e in coordinazione con quello delle altre istituzioni, con le quali esso è intimamente e indissolubilmente legato”</w:t>
      </w:r>
      <w:r w:rsidR="00795CFC" w:rsidRPr="003333B3">
        <w:rPr>
          <w:rStyle w:val="Rimandonotaapidipagina"/>
          <w:sz w:val="28"/>
          <w:szCs w:val="28"/>
        </w:rPr>
        <w:footnoteReference w:id="9"/>
      </w:r>
      <w:r w:rsidR="00795CFC" w:rsidRPr="003333B3">
        <w:rPr>
          <w:sz w:val="28"/>
          <w:szCs w:val="28"/>
        </w:rPr>
        <w:t>.</w:t>
      </w:r>
    </w:p>
    <w:p w:rsidR="00795CFC" w:rsidRPr="003333B3" w:rsidRDefault="000F705E" w:rsidP="00795C41">
      <w:pPr>
        <w:spacing w:after="0" w:line="240" w:lineRule="auto"/>
        <w:jc w:val="both"/>
        <w:rPr>
          <w:sz w:val="28"/>
          <w:szCs w:val="28"/>
        </w:rPr>
      </w:pPr>
      <w:r w:rsidRPr="003333B3">
        <w:rPr>
          <w:sz w:val="28"/>
          <w:szCs w:val="28"/>
        </w:rPr>
        <w:t>Ma g</w:t>
      </w:r>
      <w:r w:rsidR="002A489C" w:rsidRPr="003333B3">
        <w:rPr>
          <w:sz w:val="28"/>
          <w:szCs w:val="28"/>
        </w:rPr>
        <w:t xml:space="preserve">ià alla fine dell’800 era </w:t>
      </w:r>
      <w:r w:rsidR="00513355" w:rsidRPr="003333B3">
        <w:rPr>
          <w:sz w:val="28"/>
          <w:szCs w:val="28"/>
        </w:rPr>
        <w:t xml:space="preserve">ormai </w:t>
      </w:r>
      <w:r w:rsidR="002A489C" w:rsidRPr="003333B3">
        <w:rPr>
          <w:sz w:val="28"/>
          <w:szCs w:val="28"/>
        </w:rPr>
        <w:t xml:space="preserve">chiaro che </w:t>
      </w:r>
      <w:r w:rsidR="00795CFC" w:rsidRPr="003333B3">
        <w:rPr>
          <w:i/>
          <w:sz w:val="28"/>
          <w:szCs w:val="28"/>
        </w:rPr>
        <w:t>“nessun altro istituto di diritto pubblico presenta nella sua storia sì profonda varietà di caratteri come il Consiglio di Stato”</w:t>
      </w:r>
      <w:r w:rsidR="002A489C" w:rsidRPr="003333B3">
        <w:rPr>
          <w:sz w:val="28"/>
          <w:szCs w:val="28"/>
        </w:rPr>
        <w:t xml:space="preserve">, in ragione </w:t>
      </w:r>
      <w:r w:rsidR="00795CFC" w:rsidRPr="003333B3">
        <w:rPr>
          <w:sz w:val="28"/>
          <w:szCs w:val="28"/>
        </w:rPr>
        <w:t xml:space="preserve">della </w:t>
      </w:r>
      <w:r w:rsidR="00795CFC" w:rsidRPr="003333B3">
        <w:rPr>
          <w:i/>
          <w:sz w:val="28"/>
          <w:szCs w:val="28"/>
        </w:rPr>
        <w:t>“varia indole del diritto pubblico interno di ciascun paese, specie riguardo alla divisione dei poteri pubblici, ai loro vicendevoli rapporti e alla materia del contenzioso”</w:t>
      </w:r>
      <w:r w:rsidR="00795CFC" w:rsidRPr="003333B3">
        <w:rPr>
          <w:rStyle w:val="Rimandonotaapidipagina"/>
          <w:sz w:val="28"/>
          <w:szCs w:val="28"/>
        </w:rPr>
        <w:footnoteReference w:id="10"/>
      </w:r>
      <w:r w:rsidR="00795CFC" w:rsidRPr="003333B3">
        <w:rPr>
          <w:sz w:val="28"/>
          <w:szCs w:val="28"/>
        </w:rPr>
        <w:t xml:space="preserve">. </w:t>
      </w:r>
      <w:r w:rsidRPr="003333B3">
        <w:rPr>
          <w:sz w:val="28"/>
          <w:szCs w:val="28"/>
        </w:rPr>
        <w:t xml:space="preserve">Infatti </w:t>
      </w:r>
      <w:r w:rsidR="00795CFC" w:rsidRPr="003333B3">
        <w:rPr>
          <w:i/>
          <w:sz w:val="28"/>
          <w:szCs w:val="28"/>
        </w:rPr>
        <w:t>“l’istituzione non è propria di un reggimento politico determinato, ma vive negli ordinamenti costituzionali più diversi”</w:t>
      </w:r>
      <w:r w:rsidR="00795CFC" w:rsidRPr="003333B3">
        <w:rPr>
          <w:sz w:val="28"/>
          <w:szCs w:val="28"/>
        </w:rPr>
        <w:t xml:space="preserve"> e </w:t>
      </w:r>
      <w:r w:rsidR="002A489C" w:rsidRPr="003333B3">
        <w:rPr>
          <w:sz w:val="28"/>
          <w:szCs w:val="28"/>
        </w:rPr>
        <w:t xml:space="preserve">già </w:t>
      </w:r>
      <w:r w:rsidR="00795CFC" w:rsidRPr="003333B3">
        <w:rPr>
          <w:i/>
          <w:sz w:val="28"/>
          <w:szCs w:val="28"/>
        </w:rPr>
        <w:t>“nei primi stadi della sua evoluzione storica […] presenta, di regola, in ogni paese, il carattere promiscuo di organismo politico, giudiziario, amministrativo”</w:t>
      </w:r>
      <w:r w:rsidR="00795CFC" w:rsidRPr="003333B3">
        <w:rPr>
          <w:rStyle w:val="Rimandonotaapidipagina"/>
          <w:sz w:val="28"/>
          <w:szCs w:val="28"/>
        </w:rPr>
        <w:footnoteReference w:id="11"/>
      </w:r>
      <w:r w:rsidR="00795CFC" w:rsidRPr="003333B3">
        <w:rPr>
          <w:sz w:val="28"/>
          <w:szCs w:val="28"/>
        </w:rPr>
        <w:t>.</w:t>
      </w:r>
    </w:p>
    <w:p w:rsidR="0036259D" w:rsidRPr="003333B3" w:rsidRDefault="000F705E" w:rsidP="00795C41">
      <w:pPr>
        <w:spacing w:after="0" w:line="240" w:lineRule="auto"/>
        <w:jc w:val="both"/>
        <w:rPr>
          <w:sz w:val="28"/>
          <w:szCs w:val="28"/>
        </w:rPr>
      </w:pPr>
      <w:r w:rsidRPr="003333B3">
        <w:rPr>
          <w:sz w:val="28"/>
          <w:szCs w:val="28"/>
        </w:rPr>
        <w:t>Così</w:t>
      </w:r>
      <w:r w:rsidR="00346AD1" w:rsidRPr="003333B3">
        <w:rPr>
          <w:sz w:val="28"/>
          <w:szCs w:val="28"/>
        </w:rPr>
        <w:t>,</w:t>
      </w:r>
      <w:r w:rsidRPr="003333B3">
        <w:rPr>
          <w:sz w:val="28"/>
          <w:szCs w:val="28"/>
        </w:rPr>
        <w:t xml:space="preserve"> </w:t>
      </w:r>
      <w:r w:rsidR="0015000A" w:rsidRPr="003333B3">
        <w:rPr>
          <w:sz w:val="28"/>
          <w:szCs w:val="28"/>
        </w:rPr>
        <w:t>ai tempi nostri</w:t>
      </w:r>
      <w:r w:rsidR="00346AD1" w:rsidRPr="003333B3">
        <w:rPr>
          <w:sz w:val="28"/>
          <w:szCs w:val="28"/>
        </w:rPr>
        <w:t>,</w:t>
      </w:r>
      <w:r w:rsidR="0015000A" w:rsidRPr="003333B3">
        <w:rPr>
          <w:sz w:val="28"/>
          <w:szCs w:val="28"/>
        </w:rPr>
        <w:t xml:space="preserve"> </w:t>
      </w:r>
      <w:r w:rsidR="0094580A" w:rsidRPr="003333B3">
        <w:rPr>
          <w:sz w:val="28"/>
          <w:szCs w:val="28"/>
        </w:rPr>
        <w:t xml:space="preserve">Sabino </w:t>
      </w:r>
      <w:proofErr w:type="spellStart"/>
      <w:r w:rsidRPr="003333B3">
        <w:rPr>
          <w:sz w:val="28"/>
          <w:szCs w:val="28"/>
        </w:rPr>
        <w:t>Cassese</w:t>
      </w:r>
      <w:proofErr w:type="spellEnd"/>
      <w:r w:rsidRPr="003333B3">
        <w:rPr>
          <w:sz w:val="28"/>
          <w:szCs w:val="28"/>
        </w:rPr>
        <w:t xml:space="preserve"> </w:t>
      </w:r>
      <w:r w:rsidR="00513355" w:rsidRPr="003333B3">
        <w:rPr>
          <w:sz w:val="28"/>
          <w:szCs w:val="28"/>
        </w:rPr>
        <w:t xml:space="preserve">scrive </w:t>
      </w:r>
      <w:r w:rsidR="0094580A" w:rsidRPr="003333B3">
        <w:rPr>
          <w:sz w:val="28"/>
          <w:szCs w:val="28"/>
        </w:rPr>
        <w:t xml:space="preserve">icasticamente che dal 1831 la continuità dell’organo </w:t>
      </w:r>
      <w:r w:rsidR="0094580A" w:rsidRPr="003333B3">
        <w:rPr>
          <w:i/>
          <w:sz w:val="28"/>
          <w:szCs w:val="28"/>
        </w:rPr>
        <w:t>“si accompagna […]</w:t>
      </w:r>
      <w:r w:rsidR="0094048D" w:rsidRPr="003333B3">
        <w:rPr>
          <w:i/>
          <w:sz w:val="28"/>
          <w:szCs w:val="28"/>
        </w:rPr>
        <w:t xml:space="preserve"> [al]</w:t>
      </w:r>
      <w:r w:rsidR="0094580A" w:rsidRPr="003333B3">
        <w:rPr>
          <w:i/>
          <w:sz w:val="28"/>
          <w:szCs w:val="28"/>
        </w:rPr>
        <w:t>la discontinuità del ruolo e delle funzioni”</w:t>
      </w:r>
      <w:r w:rsidR="0094048D" w:rsidRPr="003333B3">
        <w:rPr>
          <w:sz w:val="28"/>
          <w:szCs w:val="28"/>
        </w:rPr>
        <w:t>:</w:t>
      </w:r>
      <w:r w:rsidR="0094580A" w:rsidRPr="003333B3">
        <w:rPr>
          <w:sz w:val="28"/>
          <w:szCs w:val="28"/>
        </w:rPr>
        <w:t xml:space="preserve"> perché vi si riflettono </w:t>
      </w:r>
      <w:r w:rsidR="0094580A" w:rsidRPr="003333B3">
        <w:rPr>
          <w:i/>
          <w:sz w:val="28"/>
          <w:szCs w:val="28"/>
        </w:rPr>
        <w:t>“le principali tendenze del pensiero politico e degli indirizzi governativi”</w:t>
      </w:r>
      <w:r w:rsidR="0036259D" w:rsidRPr="003333B3">
        <w:rPr>
          <w:sz w:val="28"/>
          <w:szCs w:val="28"/>
        </w:rPr>
        <w:t>;</w:t>
      </w:r>
      <w:r w:rsidR="0094580A" w:rsidRPr="003333B3">
        <w:rPr>
          <w:i/>
          <w:sz w:val="28"/>
          <w:szCs w:val="28"/>
        </w:rPr>
        <w:t xml:space="preserve"> </w:t>
      </w:r>
      <w:r w:rsidR="0036259D" w:rsidRPr="003333B3">
        <w:rPr>
          <w:i/>
          <w:sz w:val="28"/>
          <w:szCs w:val="28"/>
        </w:rPr>
        <w:t>“il Consiglio di Stato ha attraversato indenne almeno sei diversi assetti costituzionali”</w:t>
      </w:r>
      <w:r w:rsidR="0036259D" w:rsidRPr="003333B3">
        <w:rPr>
          <w:rStyle w:val="Rimandonotaapidipagina"/>
          <w:sz w:val="28"/>
          <w:szCs w:val="28"/>
        </w:rPr>
        <w:footnoteReference w:id="12"/>
      </w:r>
      <w:r w:rsidR="0036259D" w:rsidRPr="003333B3">
        <w:rPr>
          <w:sz w:val="28"/>
          <w:szCs w:val="28"/>
        </w:rPr>
        <w:t xml:space="preserve">. Nel che la sua </w:t>
      </w:r>
      <w:r w:rsidR="0036259D" w:rsidRPr="003333B3">
        <w:rPr>
          <w:i/>
          <w:sz w:val="28"/>
          <w:szCs w:val="28"/>
        </w:rPr>
        <w:t>“</w:t>
      </w:r>
      <w:r w:rsidRPr="003333B3">
        <w:rPr>
          <w:i/>
          <w:sz w:val="28"/>
          <w:szCs w:val="28"/>
        </w:rPr>
        <w:t>straordinaria capacità di cambiare</w:t>
      </w:r>
      <w:r w:rsidR="0036259D" w:rsidRPr="003333B3">
        <w:rPr>
          <w:i/>
          <w:sz w:val="28"/>
          <w:szCs w:val="28"/>
        </w:rPr>
        <w:t>, rispondendo alle esigenze dei diversi contesti storici”</w:t>
      </w:r>
      <w:r w:rsidR="0036259D" w:rsidRPr="003333B3">
        <w:rPr>
          <w:rStyle w:val="Rimandonotaapidipagina"/>
          <w:sz w:val="28"/>
          <w:szCs w:val="28"/>
        </w:rPr>
        <w:footnoteReference w:id="13"/>
      </w:r>
      <w:r w:rsidR="0036259D" w:rsidRPr="003333B3">
        <w:rPr>
          <w:sz w:val="28"/>
          <w:szCs w:val="28"/>
        </w:rPr>
        <w:t>.</w:t>
      </w:r>
    </w:p>
    <w:p w:rsidR="00062036" w:rsidRPr="003333B3" w:rsidRDefault="00062036" w:rsidP="00795C41">
      <w:pPr>
        <w:spacing w:after="0" w:line="240" w:lineRule="auto"/>
        <w:jc w:val="both"/>
        <w:rPr>
          <w:sz w:val="28"/>
          <w:szCs w:val="28"/>
        </w:rPr>
      </w:pPr>
    </w:p>
    <w:p w:rsidR="009B16DC" w:rsidRPr="003333B3" w:rsidRDefault="005365A9" w:rsidP="00795C41">
      <w:pPr>
        <w:spacing w:after="0" w:line="240" w:lineRule="auto"/>
        <w:jc w:val="both"/>
        <w:rPr>
          <w:sz w:val="28"/>
          <w:szCs w:val="28"/>
        </w:rPr>
      </w:pPr>
      <w:r w:rsidRPr="003333B3">
        <w:rPr>
          <w:b/>
          <w:sz w:val="28"/>
          <w:szCs w:val="28"/>
        </w:rPr>
        <w:t>4.</w:t>
      </w:r>
      <w:r w:rsidRPr="003333B3">
        <w:rPr>
          <w:sz w:val="28"/>
          <w:szCs w:val="28"/>
        </w:rPr>
        <w:t xml:space="preserve">        </w:t>
      </w:r>
      <w:r w:rsidR="00866059" w:rsidRPr="003333B3">
        <w:rPr>
          <w:sz w:val="28"/>
          <w:szCs w:val="28"/>
        </w:rPr>
        <w:t>Come si è accennato, questo</w:t>
      </w:r>
      <w:r w:rsidR="009B16DC" w:rsidRPr="003333B3">
        <w:rPr>
          <w:sz w:val="28"/>
          <w:szCs w:val="28"/>
        </w:rPr>
        <w:t xml:space="preserve"> </w:t>
      </w:r>
      <w:r w:rsidR="00866059" w:rsidRPr="003333B3">
        <w:rPr>
          <w:sz w:val="28"/>
          <w:szCs w:val="28"/>
        </w:rPr>
        <w:t>spostamento</w:t>
      </w:r>
      <w:r w:rsidR="009B16DC" w:rsidRPr="003333B3">
        <w:rPr>
          <w:sz w:val="28"/>
          <w:szCs w:val="28"/>
        </w:rPr>
        <w:t xml:space="preserve"> </w:t>
      </w:r>
      <w:r w:rsidR="0015000A" w:rsidRPr="003333B3">
        <w:rPr>
          <w:sz w:val="28"/>
          <w:szCs w:val="28"/>
        </w:rPr>
        <w:t xml:space="preserve">era </w:t>
      </w:r>
      <w:r w:rsidR="00866059" w:rsidRPr="003333B3">
        <w:rPr>
          <w:sz w:val="28"/>
          <w:szCs w:val="28"/>
        </w:rPr>
        <w:t>percepito</w:t>
      </w:r>
      <w:r w:rsidR="004420E1" w:rsidRPr="003333B3">
        <w:rPr>
          <w:sz w:val="28"/>
          <w:szCs w:val="28"/>
        </w:rPr>
        <w:t xml:space="preserve"> </w:t>
      </w:r>
      <w:r w:rsidR="00866059" w:rsidRPr="003333B3">
        <w:rPr>
          <w:sz w:val="28"/>
          <w:szCs w:val="28"/>
        </w:rPr>
        <w:t xml:space="preserve">come possibile </w:t>
      </w:r>
      <w:r w:rsidR="004420E1" w:rsidRPr="003333B3">
        <w:rPr>
          <w:sz w:val="28"/>
          <w:szCs w:val="28"/>
        </w:rPr>
        <w:t xml:space="preserve">sin </w:t>
      </w:r>
      <w:r w:rsidR="009B16DC" w:rsidRPr="003333B3">
        <w:rPr>
          <w:sz w:val="28"/>
          <w:szCs w:val="28"/>
        </w:rPr>
        <w:t>alla nascita</w:t>
      </w:r>
      <w:r w:rsidR="0015000A" w:rsidRPr="003333B3">
        <w:rPr>
          <w:sz w:val="28"/>
          <w:szCs w:val="28"/>
        </w:rPr>
        <w:t xml:space="preserve"> e </w:t>
      </w:r>
      <w:r w:rsidR="002B523F" w:rsidRPr="003333B3">
        <w:rPr>
          <w:sz w:val="28"/>
          <w:szCs w:val="28"/>
        </w:rPr>
        <w:t>sù</w:t>
      </w:r>
      <w:r w:rsidR="004420E1" w:rsidRPr="003333B3">
        <w:rPr>
          <w:sz w:val="28"/>
          <w:szCs w:val="28"/>
        </w:rPr>
        <w:t xml:space="preserve">bito </w:t>
      </w:r>
      <w:r w:rsidR="0015000A" w:rsidRPr="003333B3">
        <w:rPr>
          <w:sz w:val="28"/>
          <w:szCs w:val="28"/>
        </w:rPr>
        <w:t xml:space="preserve">creò </w:t>
      </w:r>
      <w:r w:rsidR="00346AD1" w:rsidRPr="003333B3">
        <w:rPr>
          <w:sz w:val="28"/>
          <w:szCs w:val="28"/>
        </w:rPr>
        <w:t>divergenze:</w:t>
      </w:r>
      <w:r w:rsidR="009B16DC" w:rsidRPr="003333B3">
        <w:rPr>
          <w:sz w:val="28"/>
          <w:szCs w:val="28"/>
        </w:rPr>
        <w:t xml:space="preserve"> speranze </w:t>
      </w:r>
      <w:r w:rsidR="002B523F" w:rsidRPr="003333B3">
        <w:rPr>
          <w:sz w:val="28"/>
          <w:szCs w:val="28"/>
        </w:rPr>
        <w:t xml:space="preserve">da un lato </w:t>
      </w:r>
      <w:r w:rsidR="009B16DC" w:rsidRPr="003333B3">
        <w:rPr>
          <w:sz w:val="28"/>
          <w:szCs w:val="28"/>
        </w:rPr>
        <w:t>e preoccupazioni</w:t>
      </w:r>
      <w:r w:rsidR="002B523F" w:rsidRPr="003333B3">
        <w:rPr>
          <w:sz w:val="28"/>
          <w:szCs w:val="28"/>
        </w:rPr>
        <w:t xml:space="preserve"> da un altro</w:t>
      </w:r>
      <w:r w:rsidR="009B16DC" w:rsidRPr="003333B3">
        <w:rPr>
          <w:sz w:val="28"/>
          <w:szCs w:val="28"/>
        </w:rPr>
        <w:t xml:space="preserve">. In effetti, </w:t>
      </w:r>
      <w:r w:rsidR="003D666B" w:rsidRPr="003333B3">
        <w:rPr>
          <w:sz w:val="28"/>
          <w:szCs w:val="28"/>
        </w:rPr>
        <w:t xml:space="preserve">nel </w:t>
      </w:r>
      <w:r w:rsidR="009B16DC" w:rsidRPr="003333B3">
        <w:rPr>
          <w:sz w:val="28"/>
          <w:szCs w:val="28"/>
        </w:rPr>
        <w:t>testo originario dell’</w:t>
      </w:r>
      <w:r w:rsidR="0094048D" w:rsidRPr="003333B3">
        <w:rPr>
          <w:i/>
          <w:sz w:val="28"/>
          <w:szCs w:val="28"/>
        </w:rPr>
        <w:t>Editto di Racconigi</w:t>
      </w:r>
      <w:r w:rsidR="000F705E" w:rsidRPr="003333B3">
        <w:rPr>
          <w:sz w:val="28"/>
          <w:szCs w:val="28"/>
        </w:rPr>
        <w:t xml:space="preserve"> </w:t>
      </w:r>
      <w:r w:rsidR="009B16DC" w:rsidRPr="003333B3">
        <w:rPr>
          <w:sz w:val="28"/>
          <w:szCs w:val="28"/>
        </w:rPr>
        <w:t xml:space="preserve">si intravedevano – a seconda della </w:t>
      </w:r>
      <w:r w:rsidR="00035BB0" w:rsidRPr="003333B3">
        <w:rPr>
          <w:sz w:val="28"/>
          <w:szCs w:val="28"/>
        </w:rPr>
        <w:t>posizione</w:t>
      </w:r>
      <w:r w:rsidR="009B16DC" w:rsidRPr="003333B3">
        <w:rPr>
          <w:sz w:val="28"/>
          <w:szCs w:val="28"/>
        </w:rPr>
        <w:t xml:space="preserve"> rispetto alle istanze del </w:t>
      </w:r>
      <w:r w:rsidR="009B16DC" w:rsidRPr="003333B3">
        <w:rPr>
          <w:i/>
          <w:sz w:val="28"/>
          <w:szCs w:val="28"/>
        </w:rPr>
        <w:t>costituzionalismo</w:t>
      </w:r>
      <w:r w:rsidR="00693F95" w:rsidRPr="003333B3">
        <w:rPr>
          <w:sz w:val="28"/>
          <w:szCs w:val="28"/>
        </w:rPr>
        <w:t>, che della limitazione del potere regio e del principio rappresentativo faceva i propri obiettivi</w:t>
      </w:r>
      <w:r w:rsidR="00525BCC" w:rsidRPr="003333B3">
        <w:rPr>
          <w:rStyle w:val="Rimandonotaapidipagina"/>
          <w:sz w:val="28"/>
          <w:szCs w:val="28"/>
        </w:rPr>
        <w:footnoteReference w:id="14"/>
      </w:r>
      <w:r w:rsidR="009B16DC" w:rsidRPr="003333B3">
        <w:rPr>
          <w:sz w:val="28"/>
          <w:szCs w:val="28"/>
        </w:rPr>
        <w:t xml:space="preserve"> </w:t>
      </w:r>
      <w:r w:rsidR="00693F95" w:rsidRPr="003333B3">
        <w:rPr>
          <w:sz w:val="28"/>
          <w:szCs w:val="28"/>
        </w:rPr>
        <w:t xml:space="preserve">- </w:t>
      </w:r>
      <w:r w:rsidR="009B16DC" w:rsidRPr="003333B3">
        <w:rPr>
          <w:sz w:val="28"/>
          <w:szCs w:val="28"/>
        </w:rPr>
        <w:t>possibili diversi</w:t>
      </w:r>
      <w:r w:rsidR="003D666B" w:rsidRPr="003333B3">
        <w:rPr>
          <w:sz w:val="28"/>
          <w:szCs w:val="28"/>
        </w:rPr>
        <w:t>tà</w:t>
      </w:r>
      <w:r w:rsidR="009B16DC" w:rsidRPr="003333B3">
        <w:rPr>
          <w:sz w:val="28"/>
          <w:szCs w:val="28"/>
        </w:rPr>
        <w:t xml:space="preserve"> di significat</w:t>
      </w:r>
      <w:r w:rsidR="00035BB0" w:rsidRPr="003333B3">
        <w:rPr>
          <w:sz w:val="28"/>
          <w:szCs w:val="28"/>
        </w:rPr>
        <w:t>o</w:t>
      </w:r>
      <w:r w:rsidR="003D666B" w:rsidRPr="003333B3">
        <w:rPr>
          <w:sz w:val="28"/>
          <w:szCs w:val="28"/>
        </w:rPr>
        <w:t xml:space="preserve"> e di prospettiva</w:t>
      </w:r>
      <w:r w:rsidR="00035BB0" w:rsidRPr="003333B3">
        <w:rPr>
          <w:sz w:val="28"/>
          <w:szCs w:val="28"/>
        </w:rPr>
        <w:t xml:space="preserve">. </w:t>
      </w:r>
      <w:r w:rsidR="003D666B" w:rsidRPr="003333B3">
        <w:rPr>
          <w:sz w:val="28"/>
          <w:szCs w:val="28"/>
        </w:rPr>
        <w:t>L</w:t>
      </w:r>
      <w:r w:rsidR="00035BB0" w:rsidRPr="003333B3">
        <w:rPr>
          <w:sz w:val="28"/>
          <w:szCs w:val="28"/>
        </w:rPr>
        <w:t xml:space="preserve">e </w:t>
      </w:r>
      <w:r w:rsidR="009B16DC" w:rsidRPr="003333B3">
        <w:rPr>
          <w:sz w:val="28"/>
          <w:szCs w:val="28"/>
        </w:rPr>
        <w:t xml:space="preserve">divergenze si manifestarono </w:t>
      </w:r>
      <w:r w:rsidR="002B523F" w:rsidRPr="003333B3">
        <w:rPr>
          <w:sz w:val="28"/>
          <w:szCs w:val="28"/>
        </w:rPr>
        <w:t xml:space="preserve">e </w:t>
      </w:r>
      <w:r w:rsidR="00346AD1" w:rsidRPr="003333B3">
        <w:rPr>
          <w:sz w:val="28"/>
          <w:szCs w:val="28"/>
        </w:rPr>
        <w:t xml:space="preserve">quelle oppositive </w:t>
      </w:r>
      <w:r w:rsidR="002B523F" w:rsidRPr="003333B3">
        <w:rPr>
          <w:sz w:val="28"/>
          <w:szCs w:val="28"/>
        </w:rPr>
        <w:t xml:space="preserve">reagirono </w:t>
      </w:r>
      <w:r w:rsidR="009B16DC" w:rsidRPr="003333B3">
        <w:rPr>
          <w:sz w:val="28"/>
          <w:szCs w:val="28"/>
        </w:rPr>
        <w:t xml:space="preserve">in modo concludente </w:t>
      </w:r>
      <w:r w:rsidR="00FF16ED" w:rsidRPr="003333B3">
        <w:rPr>
          <w:sz w:val="28"/>
          <w:szCs w:val="28"/>
        </w:rPr>
        <w:t xml:space="preserve">già </w:t>
      </w:r>
      <w:r w:rsidR="002A489C" w:rsidRPr="003333B3">
        <w:rPr>
          <w:sz w:val="28"/>
          <w:szCs w:val="28"/>
        </w:rPr>
        <w:t>prima della prima convocazione</w:t>
      </w:r>
      <w:r w:rsidR="00EA4C7D" w:rsidRPr="003333B3">
        <w:rPr>
          <w:sz w:val="28"/>
          <w:szCs w:val="28"/>
        </w:rPr>
        <w:t>, che avvenne il 4 novembre</w:t>
      </w:r>
      <w:r w:rsidR="002A489C" w:rsidRPr="003333B3">
        <w:rPr>
          <w:sz w:val="28"/>
          <w:szCs w:val="28"/>
        </w:rPr>
        <w:t>.</w:t>
      </w:r>
      <w:r w:rsidR="009B16DC" w:rsidRPr="003333B3">
        <w:rPr>
          <w:sz w:val="28"/>
          <w:szCs w:val="28"/>
        </w:rPr>
        <w:t xml:space="preserve"> </w:t>
      </w:r>
      <w:r w:rsidR="004420E1" w:rsidRPr="003333B3">
        <w:rPr>
          <w:sz w:val="28"/>
          <w:szCs w:val="28"/>
        </w:rPr>
        <w:t>N</w:t>
      </w:r>
      <w:r w:rsidR="009B16DC" w:rsidRPr="003333B3">
        <w:rPr>
          <w:sz w:val="28"/>
          <w:szCs w:val="28"/>
        </w:rPr>
        <w:t xml:space="preserve">el giro di poche settimane, </w:t>
      </w:r>
      <w:r w:rsidR="00866059" w:rsidRPr="003333B3">
        <w:rPr>
          <w:sz w:val="28"/>
          <w:szCs w:val="28"/>
        </w:rPr>
        <w:t xml:space="preserve">infatti, </w:t>
      </w:r>
      <w:r w:rsidR="009B16DC" w:rsidRPr="003333B3">
        <w:rPr>
          <w:sz w:val="28"/>
          <w:szCs w:val="28"/>
        </w:rPr>
        <w:t>al neo</w:t>
      </w:r>
      <w:r w:rsidR="00035BB0" w:rsidRPr="003333B3">
        <w:rPr>
          <w:sz w:val="28"/>
          <w:szCs w:val="28"/>
        </w:rPr>
        <w:t xml:space="preserve">istituito </w:t>
      </w:r>
      <w:r w:rsidR="009B16DC" w:rsidRPr="003333B3">
        <w:rPr>
          <w:sz w:val="28"/>
          <w:szCs w:val="28"/>
        </w:rPr>
        <w:t xml:space="preserve">organo fu impressa una torsione </w:t>
      </w:r>
      <w:r w:rsidR="003D666B" w:rsidRPr="003333B3">
        <w:rPr>
          <w:sz w:val="28"/>
          <w:szCs w:val="28"/>
        </w:rPr>
        <w:t>e un annullamento della potenzialità rappresentativa</w:t>
      </w:r>
      <w:r w:rsidR="00866059" w:rsidRPr="003333B3">
        <w:rPr>
          <w:sz w:val="28"/>
          <w:szCs w:val="28"/>
        </w:rPr>
        <w:t xml:space="preserve"> che </w:t>
      </w:r>
      <w:r w:rsidR="00346AD1" w:rsidRPr="003333B3">
        <w:rPr>
          <w:sz w:val="28"/>
          <w:szCs w:val="28"/>
        </w:rPr>
        <w:t>appariva poter incorporare</w:t>
      </w:r>
      <w:r w:rsidR="00866059" w:rsidRPr="003333B3">
        <w:rPr>
          <w:sz w:val="28"/>
          <w:szCs w:val="28"/>
        </w:rPr>
        <w:t xml:space="preserve">. Il che avvenne con il mezzo </w:t>
      </w:r>
      <w:r w:rsidR="002B523F" w:rsidRPr="003333B3">
        <w:rPr>
          <w:sz w:val="28"/>
          <w:szCs w:val="28"/>
        </w:rPr>
        <w:t xml:space="preserve">formale </w:t>
      </w:r>
      <w:r w:rsidR="009B16DC" w:rsidRPr="003333B3">
        <w:rPr>
          <w:sz w:val="28"/>
          <w:szCs w:val="28"/>
        </w:rPr>
        <w:t xml:space="preserve">delle </w:t>
      </w:r>
      <w:r w:rsidR="009B16DC" w:rsidRPr="003333B3">
        <w:rPr>
          <w:i/>
          <w:sz w:val="28"/>
          <w:szCs w:val="28"/>
        </w:rPr>
        <w:t>Regie lettere patenti</w:t>
      </w:r>
      <w:r w:rsidR="009B16DC" w:rsidRPr="003333B3">
        <w:rPr>
          <w:sz w:val="28"/>
          <w:szCs w:val="28"/>
        </w:rPr>
        <w:t xml:space="preserve"> del 13 settembre 1831 </w:t>
      </w:r>
      <w:r w:rsidR="009B16DC" w:rsidRPr="003333B3">
        <w:rPr>
          <w:i/>
          <w:sz w:val="28"/>
          <w:szCs w:val="28"/>
        </w:rPr>
        <w:t xml:space="preserve">«per le quali S.M. ordina alcuni provvedimenti per rispetto al Consiglio di Stato creato col Regio Editto del 18 </w:t>
      </w:r>
      <w:proofErr w:type="gramStart"/>
      <w:r w:rsidR="009B16DC" w:rsidRPr="003333B3">
        <w:rPr>
          <w:i/>
          <w:sz w:val="28"/>
          <w:szCs w:val="28"/>
        </w:rPr>
        <w:t>Agosto</w:t>
      </w:r>
      <w:proofErr w:type="gramEnd"/>
      <w:r w:rsidR="009B16DC" w:rsidRPr="003333B3">
        <w:rPr>
          <w:i/>
          <w:sz w:val="28"/>
          <w:szCs w:val="28"/>
        </w:rPr>
        <w:t xml:space="preserve"> 1831»</w:t>
      </w:r>
      <w:r w:rsidR="004420E1" w:rsidRPr="003333B3">
        <w:rPr>
          <w:sz w:val="28"/>
          <w:szCs w:val="28"/>
        </w:rPr>
        <w:t xml:space="preserve">. </w:t>
      </w:r>
      <w:r w:rsidR="00346AD1" w:rsidRPr="003333B3">
        <w:rPr>
          <w:sz w:val="28"/>
          <w:szCs w:val="28"/>
        </w:rPr>
        <w:t xml:space="preserve">Si trattava di </w:t>
      </w:r>
      <w:r w:rsidR="003D666B" w:rsidRPr="003333B3">
        <w:rPr>
          <w:sz w:val="28"/>
          <w:szCs w:val="28"/>
        </w:rPr>
        <w:t>u</w:t>
      </w:r>
      <w:r w:rsidR="009B16DC" w:rsidRPr="003333B3">
        <w:rPr>
          <w:sz w:val="28"/>
          <w:szCs w:val="28"/>
        </w:rPr>
        <w:t>na sorta di revisione parziale dell’</w:t>
      </w:r>
      <w:r w:rsidR="009B16DC" w:rsidRPr="003333B3">
        <w:rPr>
          <w:i/>
          <w:sz w:val="28"/>
          <w:szCs w:val="28"/>
        </w:rPr>
        <w:t>Editto</w:t>
      </w:r>
      <w:r w:rsidR="003B515E" w:rsidRPr="003333B3">
        <w:rPr>
          <w:sz w:val="28"/>
          <w:szCs w:val="28"/>
        </w:rPr>
        <w:t xml:space="preserve">, </w:t>
      </w:r>
      <w:r w:rsidR="004420E1" w:rsidRPr="003333B3">
        <w:rPr>
          <w:sz w:val="28"/>
          <w:szCs w:val="28"/>
        </w:rPr>
        <w:t xml:space="preserve">sollecitata dagli ambienti più retrospettivi, </w:t>
      </w:r>
      <w:r w:rsidR="009B16DC" w:rsidRPr="003333B3">
        <w:rPr>
          <w:sz w:val="28"/>
          <w:szCs w:val="28"/>
        </w:rPr>
        <w:t xml:space="preserve">che </w:t>
      </w:r>
      <w:r w:rsidR="00346AD1" w:rsidRPr="003333B3">
        <w:rPr>
          <w:sz w:val="28"/>
          <w:szCs w:val="28"/>
        </w:rPr>
        <w:t xml:space="preserve">in pratica </w:t>
      </w:r>
      <w:r w:rsidR="00035BB0" w:rsidRPr="003333B3">
        <w:rPr>
          <w:sz w:val="28"/>
          <w:szCs w:val="28"/>
        </w:rPr>
        <w:t xml:space="preserve">ne </w:t>
      </w:r>
      <w:r w:rsidR="00346AD1" w:rsidRPr="003333B3">
        <w:rPr>
          <w:sz w:val="28"/>
          <w:szCs w:val="28"/>
        </w:rPr>
        <w:t xml:space="preserve">cassava </w:t>
      </w:r>
      <w:r w:rsidR="003D666B" w:rsidRPr="003333B3">
        <w:rPr>
          <w:sz w:val="28"/>
          <w:szCs w:val="28"/>
        </w:rPr>
        <w:t>quel</w:t>
      </w:r>
      <w:r w:rsidR="00035BB0" w:rsidRPr="003333B3">
        <w:rPr>
          <w:sz w:val="28"/>
          <w:szCs w:val="28"/>
        </w:rPr>
        <w:t>le implicazioni</w:t>
      </w:r>
      <w:r w:rsidR="00866059" w:rsidRPr="003333B3">
        <w:rPr>
          <w:sz w:val="28"/>
          <w:szCs w:val="28"/>
        </w:rPr>
        <w:t>. Ma</w:t>
      </w:r>
      <w:r w:rsidR="002B523F" w:rsidRPr="003333B3">
        <w:rPr>
          <w:sz w:val="28"/>
          <w:szCs w:val="28"/>
        </w:rPr>
        <w:t>, paradossalmente,</w:t>
      </w:r>
      <w:r w:rsidR="00866059" w:rsidRPr="003333B3">
        <w:rPr>
          <w:sz w:val="28"/>
          <w:szCs w:val="28"/>
        </w:rPr>
        <w:t xml:space="preserve"> sarà proprio questa restrizione </w:t>
      </w:r>
      <w:r w:rsidR="00866059" w:rsidRPr="003333B3">
        <w:rPr>
          <w:sz w:val="28"/>
          <w:szCs w:val="28"/>
        </w:rPr>
        <w:lastRenderedPageBreak/>
        <w:t xml:space="preserve">a farne un organo tecnico centrale nell’assetto pubblico piemontese prima, italiano poi. E </w:t>
      </w:r>
      <w:r w:rsidR="002B523F" w:rsidRPr="003333B3">
        <w:rPr>
          <w:sz w:val="28"/>
          <w:szCs w:val="28"/>
        </w:rPr>
        <w:t xml:space="preserve">già </w:t>
      </w:r>
      <w:r w:rsidR="00866059" w:rsidRPr="003333B3">
        <w:rPr>
          <w:sz w:val="28"/>
          <w:szCs w:val="28"/>
        </w:rPr>
        <w:t xml:space="preserve">qualche </w:t>
      </w:r>
      <w:r w:rsidR="009B16DC" w:rsidRPr="003333B3">
        <w:rPr>
          <w:sz w:val="28"/>
          <w:szCs w:val="28"/>
        </w:rPr>
        <w:t>lustro dopo</w:t>
      </w:r>
      <w:r w:rsidR="002B523F" w:rsidRPr="003333B3">
        <w:rPr>
          <w:sz w:val="28"/>
          <w:szCs w:val="28"/>
        </w:rPr>
        <w:t>, nel 1848,</w:t>
      </w:r>
      <w:r w:rsidR="009B16DC" w:rsidRPr="003333B3">
        <w:rPr>
          <w:sz w:val="28"/>
          <w:szCs w:val="28"/>
        </w:rPr>
        <w:t xml:space="preserve"> </w:t>
      </w:r>
      <w:r w:rsidR="003D666B" w:rsidRPr="003333B3">
        <w:rPr>
          <w:sz w:val="28"/>
          <w:szCs w:val="28"/>
        </w:rPr>
        <w:t xml:space="preserve">lo </w:t>
      </w:r>
      <w:r w:rsidR="00866059" w:rsidRPr="003333B3">
        <w:rPr>
          <w:sz w:val="28"/>
          <w:szCs w:val="28"/>
        </w:rPr>
        <w:t>salverà dall’</w:t>
      </w:r>
      <w:r w:rsidR="005B5DF5" w:rsidRPr="003333B3">
        <w:rPr>
          <w:sz w:val="28"/>
          <w:szCs w:val="28"/>
        </w:rPr>
        <w:t>essere sopravan</w:t>
      </w:r>
      <w:r w:rsidR="004420E1" w:rsidRPr="003333B3">
        <w:rPr>
          <w:sz w:val="28"/>
          <w:szCs w:val="28"/>
        </w:rPr>
        <w:t>zato dal parlamento statutario</w:t>
      </w:r>
      <w:r w:rsidR="00866059" w:rsidRPr="003333B3">
        <w:rPr>
          <w:sz w:val="28"/>
          <w:szCs w:val="28"/>
        </w:rPr>
        <w:t xml:space="preserve"> e dunque dalla soppressione</w:t>
      </w:r>
      <w:r w:rsidR="00346AD1" w:rsidRPr="003333B3">
        <w:rPr>
          <w:sz w:val="28"/>
          <w:szCs w:val="28"/>
        </w:rPr>
        <w:t>.</w:t>
      </w:r>
    </w:p>
    <w:p w:rsidR="00035BB0" w:rsidRPr="003333B3" w:rsidRDefault="00035BB0" w:rsidP="00795C41">
      <w:pPr>
        <w:pStyle w:val="Testonotaapidipagina"/>
        <w:jc w:val="both"/>
        <w:rPr>
          <w:sz w:val="28"/>
          <w:szCs w:val="28"/>
        </w:rPr>
      </w:pPr>
      <w:r w:rsidRPr="003333B3">
        <w:rPr>
          <w:sz w:val="28"/>
          <w:szCs w:val="28"/>
        </w:rPr>
        <w:t>L</w:t>
      </w:r>
      <w:r w:rsidR="0094048D" w:rsidRPr="003333B3">
        <w:rPr>
          <w:sz w:val="28"/>
          <w:szCs w:val="28"/>
        </w:rPr>
        <w:t>’</w:t>
      </w:r>
      <w:r w:rsidR="0094048D" w:rsidRPr="003333B3">
        <w:rPr>
          <w:i/>
          <w:sz w:val="28"/>
          <w:szCs w:val="28"/>
        </w:rPr>
        <w:t>Editto</w:t>
      </w:r>
      <w:r w:rsidR="007A6EF8" w:rsidRPr="003333B3">
        <w:rPr>
          <w:i/>
          <w:sz w:val="28"/>
          <w:szCs w:val="28"/>
        </w:rPr>
        <w:t xml:space="preserve"> </w:t>
      </w:r>
      <w:r w:rsidR="00FF3EE3" w:rsidRPr="003333B3">
        <w:rPr>
          <w:sz w:val="28"/>
          <w:szCs w:val="28"/>
        </w:rPr>
        <w:t xml:space="preserve">era stato </w:t>
      </w:r>
      <w:r w:rsidRPr="003333B3">
        <w:rPr>
          <w:sz w:val="28"/>
          <w:szCs w:val="28"/>
        </w:rPr>
        <w:t>emanato</w:t>
      </w:r>
      <w:r w:rsidR="002A489C" w:rsidRPr="003333B3">
        <w:rPr>
          <w:sz w:val="28"/>
          <w:szCs w:val="28"/>
        </w:rPr>
        <w:t xml:space="preserve"> </w:t>
      </w:r>
      <w:r w:rsidR="00795CFC" w:rsidRPr="003333B3">
        <w:rPr>
          <w:sz w:val="28"/>
          <w:szCs w:val="28"/>
        </w:rPr>
        <w:t>dal giovane e ap</w:t>
      </w:r>
      <w:r w:rsidR="001709B4" w:rsidRPr="003333B3">
        <w:rPr>
          <w:sz w:val="28"/>
          <w:szCs w:val="28"/>
        </w:rPr>
        <w:t xml:space="preserve">pena </w:t>
      </w:r>
      <w:r w:rsidR="00E10C45" w:rsidRPr="003333B3">
        <w:rPr>
          <w:sz w:val="28"/>
          <w:szCs w:val="28"/>
        </w:rPr>
        <w:t xml:space="preserve">salito al trono </w:t>
      </w:r>
      <w:r w:rsidR="001709B4" w:rsidRPr="003333B3">
        <w:rPr>
          <w:sz w:val="28"/>
          <w:szCs w:val="28"/>
        </w:rPr>
        <w:t>Carlo Alberto</w:t>
      </w:r>
      <w:r w:rsidR="001709B4" w:rsidRPr="003333B3">
        <w:rPr>
          <w:rStyle w:val="Rimandonotaapidipagina"/>
          <w:sz w:val="28"/>
          <w:szCs w:val="28"/>
        </w:rPr>
        <w:footnoteReference w:id="15"/>
      </w:r>
      <w:r w:rsidRPr="003333B3">
        <w:rPr>
          <w:sz w:val="28"/>
          <w:szCs w:val="28"/>
        </w:rPr>
        <w:t>,</w:t>
      </w:r>
      <w:r w:rsidR="0094048D" w:rsidRPr="003333B3">
        <w:rPr>
          <w:sz w:val="28"/>
          <w:szCs w:val="28"/>
        </w:rPr>
        <w:t xml:space="preserve"> </w:t>
      </w:r>
      <w:r w:rsidR="002B523F" w:rsidRPr="003333B3">
        <w:rPr>
          <w:sz w:val="28"/>
          <w:szCs w:val="28"/>
        </w:rPr>
        <w:t>inteso</w:t>
      </w:r>
      <w:r w:rsidRPr="003333B3">
        <w:rPr>
          <w:sz w:val="28"/>
          <w:szCs w:val="28"/>
        </w:rPr>
        <w:t xml:space="preserve"> </w:t>
      </w:r>
      <w:r w:rsidR="00FA6CDA" w:rsidRPr="003333B3">
        <w:rPr>
          <w:sz w:val="28"/>
          <w:szCs w:val="28"/>
        </w:rPr>
        <w:t xml:space="preserve">a qualificare con </w:t>
      </w:r>
      <w:r w:rsidR="005B5DF5" w:rsidRPr="003333B3">
        <w:rPr>
          <w:sz w:val="28"/>
          <w:szCs w:val="28"/>
        </w:rPr>
        <w:t>un tale</w:t>
      </w:r>
      <w:r w:rsidR="0094048D" w:rsidRPr="003333B3">
        <w:rPr>
          <w:sz w:val="28"/>
          <w:szCs w:val="28"/>
        </w:rPr>
        <w:t xml:space="preserve"> atto</w:t>
      </w:r>
      <w:r w:rsidR="00FA6CDA" w:rsidRPr="003333B3">
        <w:rPr>
          <w:sz w:val="28"/>
          <w:szCs w:val="28"/>
        </w:rPr>
        <w:t xml:space="preserve"> </w:t>
      </w:r>
      <w:r w:rsidR="0094048D" w:rsidRPr="003333B3">
        <w:rPr>
          <w:sz w:val="28"/>
          <w:szCs w:val="28"/>
        </w:rPr>
        <w:t xml:space="preserve">la novità </w:t>
      </w:r>
      <w:r w:rsidR="00FA6CDA" w:rsidRPr="003333B3">
        <w:rPr>
          <w:sz w:val="28"/>
          <w:szCs w:val="28"/>
        </w:rPr>
        <w:t>del suo regno</w:t>
      </w:r>
      <w:r w:rsidR="00895910" w:rsidRPr="003333B3">
        <w:rPr>
          <w:rStyle w:val="Rimandonotaapidipagina"/>
          <w:sz w:val="28"/>
          <w:szCs w:val="28"/>
        </w:rPr>
        <w:footnoteReference w:id="16"/>
      </w:r>
      <w:r w:rsidR="002B523F" w:rsidRPr="003333B3">
        <w:rPr>
          <w:sz w:val="28"/>
          <w:szCs w:val="28"/>
        </w:rPr>
        <w:t>:</w:t>
      </w:r>
      <w:r w:rsidR="0094048D" w:rsidRPr="003333B3">
        <w:rPr>
          <w:sz w:val="28"/>
          <w:szCs w:val="28"/>
        </w:rPr>
        <w:t xml:space="preserve"> </w:t>
      </w:r>
      <w:r w:rsidR="001C7F91" w:rsidRPr="003333B3">
        <w:rPr>
          <w:sz w:val="28"/>
          <w:szCs w:val="28"/>
        </w:rPr>
        <w:t xml:space="preserve">e </w:t>
      </w:r>
      <w:r w:rsidRPr="003333B3">
        <w:rPr>
          <w:sz w:val="28"/>
          <w:szCs w:val="28"/>
        </w:rPr>
        <w:t xml:space="preserve">si </w:t>
      </w:r>
      <w:r w:rsidR="002B523F" w:rsidRPr="003333B3">
        <w:rPr>
          <w:sz w:val="28"/>
          <w:szCs w:val="28"/>
        </w:rPr>
        <w:t xml:space="preserve">può </w:t>
      </w:r>
      <w:r w:rsidRPr="003333B3">
        <w:rPr>
          <w:sz w:val="28"/>
          <w:szCs w:val="28"/>
        </w:rPr>
        <w:t>immagina</w:t>
      </w:r>
      <w:r w:rsidR="002B523F" w:rsidRPr="003333B3">
        <w:rPr>
          <w:sz w:val="28"/>
          <w:szCs w:val="28"/>
        </w:rPr>
        <w:t>re</w:t>
      </w:r>
      <w:r w:rsidRPr="003333B3">
        <w:rPr>
          <w:sz w:val="28"/>
          <w:szCs w:val="28"/>
        </w:rPr>
        <w:t xml:space="preserve"> in rapporto a</w:t>
      </w:r>
      <w:r w:rsidR="0094048D" w:rsidRPr="003333B3">
        <w:rPr>
          <w:sz w:val="28"/>
          <w:szCs w:val="28"/>
        </w:rPr>
        <w:t xml:space="preserve">lla </w:t>
      </w:r>
      <w:r w:rsidRPr="003333B3">
        <w:rPr>
          <w:sz w:val="28"/>
          <w:szCs w:val="28"/>
        </w:rPr>
        <w:t>c</w:t>
      </w:r>
      <w:r w:rsidR="0094048D" w:rsidRPr="003333B3">
        <w:rPr>
          <w:sz w:val="28"/>
          <w:szCs w:val="28"/>
        </w:rPr>
        <w:t>ostituz</w:t>
      </w:r>
      <w:r w:rsidR="001C7F91" w:rsidRPr="003333B3">
        <w:rPr>
          <w:sz w:val="28"/>
          <w:szCs w:val="28"/>
        </w:rPr>
        <w:t>ione che</w:t>
      </w:r>
      <w:r w:rsidR="00E10C45" w:rsidRPr="003333B3">
        <w:rPr>
          <w:sz w:val="28"/>
          <w:szCs w:val="28"/>
        </w:rPr>
        <w:t xml:space="preserve"> dieci anni prima</w:t>
      </w:r>
      <w:r w:rsidR="000C53D0" w:rsidRPr="003333B3">
        <w:rPr>
          <w:sz w:val="28"/>
          <w:szCs w:val="28"/>
        </w:rPr>
        <w:t>,</w:t>
      </w:r>
      <w:r w:rsidR="001C7F91" w:rsidRPr="003333B3">
        <w:rPr>
          <w:sz w:val="28"/>
          <w:szCs w:val="28"/>
        </w:rPr>
        <w:t xml:space="preserve"> poco più che ventenne, </w:t>
      </w:r>
      <w:r w:rsidRPr="003333B3">
        <w:rPr>
          <w:sz w:val="28"/>
          <w:szCs w:val="28"/>
        </w:rPr>
        <w:t xml:space="preserve">aveva concesso </w:t>
      </w:r>
      <w:r w:rsidR="0094048D" w:rsidRPr="003333B3">
        <w:rPr>
          <w:sz w:val="28"/>
          <w:szCs w:val="28"/>
        </w:rPr>
        <w:t xml:space="preserve">durante la sua </w:t>
      </w:r>
      <w:r w:rsidRPr="003333B3">
        <w:rPr>
          <w:sz w:val="28"/>
          <w:szCs w:val="28"/>
        </w:rPr>
        <w:t xml:space="preserve">breve e casuale </w:t>
      </w:r>
      <w:r w:rsidR="0094048D" w:rsidRPr="003333B3">
        <w:rPr>
          <w:sz w:val="28"/>
          <w:szCs w:val="28"/>
        </w:rPr>
        <w:t>reggenza</w:t>
      </w:r>
      <w:r w:rsidRPr="003333B3">
        <w:rPr>
          <w:rStyle w:val="Rimandonotaapidipagina"/>
          <w:sz w:val="28"/>
          <w:szCs w:val="28"/>
        </w:rPr>
        <w:footnoteReference w:id="17"/>
      </w:r>
      <w:r w:rsidR="0094048D" w:rsidRPr="003333B3">
        <w:rPr>
          <w:sz w:val="28"/>
          <w:szCs w:val="28"/>
        </w:rPr>
        <w:t>.</w:t>
      </w:r>
    </w:p>
    <w:p w:rsidR="005B5DF5" w:rsidRPr="003333B3" w:rsidRDefault="005B5DF5" w:rsidP="00795C41">
      <w:pPr>
        <w:pStyle w:val="Testonotaapidipagina"/>
        <w:jc w:val="both"/>
        <w:rPr>
          <w:sz w:val="22"/>
          <w:szCs w:val="22"/>
        </w:rPr>
      </w:pPr>
    </w:p>
    <w:p w:rsidR="00F119CA" w:rsidRPr="003333B3" w:rsidRDefault="009D72DA" w:rsidP="00795C41">
      <w:pPr>
        <w:spacing w:after="0" w:line="240" w:lineRule="auto"/>
        <w:jc w:val="both"/>
        <w:rPr>
          <w:sz w:val="28"/>
          <w:szCs w:val="28"/>
        </w:rPr>
      </w:pPr>
      <w:r w:rsidRPr="003333B3">
        <w:rPr>
          <w:sz w:val="28"/>
          <w:szCs w:val="28"/>
        </w:rPr>
        <w:t>Va considerato un dato centrale</w:t>
      </w:r>
      <w:r w:rsidR="002F64D9" w:rsidRPr="003333B3">
        <w:rPr>
          <w:sz w:val="28"/>
          <w:szCs w:val="28"/>
        </w:rPr>
        <w:t xml:space="preserve"> nel contesto di allora</w:t>
      </w:r>
      <w:r w:rsidRPr="003333B3">
        <w:rPr>
          <w:sz w:val="28"/>
          <w:szCs w:val="28"/>
        </w:rPr>
        <w:t xml:space="preserve">: il neoistituito </w:t>
      </w:r>
      <w:r w:rsidR="00F119CA" w:rsidRPr="003333B3">
        <w:rPr>
          <w:i/>
          <w:sz w:val="28"/>
          <w:szCs w:val="28"/>
        </w:rPr>
        <w:t>Consiglio di Stato</w:t>
      </w:r>
      <w:r w:rsidR="00F119CA" w:rsidRPr="003333B3">
        <w:rPr>
          <w:sz w:val="28"/>
          <w:szCs w:val="28"/>
        </w:rPr>
        <w:t xml:space="preserve"> </w:t>
      </w:r>
      <w:r w:rsidR="006A0A7A" w:rsidRPr="003333B3">
        <w:rPr>
          <w:sz w:val="28"/>
          <w:szCs w:val="28"/>
        </w:rPr>
        <w:t>dell’</w:t>
      </w:r>
      <w:r w:rsidR="006A0A7A" w:rsidRPr="003333B3">
        <w:rPr>
          <w:i/>
          <w:sz w:val="28"/>
          <w:szCs w:val="28"/>
        </w:rPr>
        <w:t>Editto</w:t>
      </w:r>
      <w:r w:rsidR="006A0A7A" w:rsidRPr="003333B3">
        <w:rPr>
          <w:sz w:val="28"/>
          <w:szCs w:val="28"/>
        </w:rPr>
        <w:t xml:space="preserve"> </w:t>
      </w:r>
      <w:r w:rsidR="00F52A2F" w:rsidRPr="003333B3">
        <w:rPr>
          <w:sz w:val="28"/>
          <w:szCs w:val="28"/>
        </w:rPr>
        <w:t xml:space="preserve">non </w:t>
      </w:r>
      <w:r w:rsidR="00F119CA" w:rsidRPr="003333B3">
        <w:rPr>
          <w:sz w:val="28"/>
          <w:szCs w:val="28"/>
        </w:rPr>
        <w:t xml:space="preserve">veniva a </w:t>
      </w:r>
      <w:r w:rsidR="006A0A7A" w:rsidRPr="003333B3">
        <w:rPr>
          <w:sz w:val="28"/>
          <w:szCs w:val="28"/>
        </w:rPr>
        <w:t>confrontarsi</w:t>
      </w:r>
      <w:r w:rsidR="00F119CA" w:rsidRPr="003333B3">
        <w:rPr>
          <w:sz w:val="28"/>
          <w:szCs w:val="28"/>
        </w:rPr>
        <w:t xml:space="preserve"> con </w:t>
      </w:r>
      <w:r w:rsidR="00F52A2F" w:rsidRPr="003333B3">
        <w:rPr>
          <w:sz w:val="28"/>
          <w:szCs w:val="28"/>
        </w:rPr>
        <w:t xml:space="preserve">– in Piemonte </w:t>
      </w:r>
      <w:r w:rsidR="00F119CA" w:rsidRPr="003333B3">
        <w:rPr>
          <w:sz w:val="28"/>
          <w:szCs w:val="28"/>
        </w:rPr>
        <w:t>inesistenti</w:t>
      </w:r>
      <w:r w:rsidR="00F52A2F" w:rsidRPr="003333B3">
        <w:rPr>
          <w:sz w:val="28"/>
          <w:szCs w:val="28"/>
        </w:rPr>
        <w:t xml:space="preserve"> - </w:t>
      </w:r>
      <w:r w:rsidR="00F119CA" w:rsidRPr="003333B3">
        <w:rPr>
          <w:sz w:val="28"/>
          <w:szCs w:val="28"/>
        </w:rPr>
        <w:t>camere rappresentative</w:t>
      </w:r>
      <w:r w:rsidR="00F52A2F" w:rsidRPr="003333B3">
        <w:rPr>
          <w:sz w:val="28"/>
          <w:szCs w:val="28"/>
        </w:rPr>
        <w:t xml:space="preserve"> m</w:t>
      </w:r>
      <w:r w:rsidR="00F119CA" w:rsidRPr="003333B3">
        <w:rPr>
          <w:sz w:val="28"/>
          <w:szCs w:val="28"/>
        </w:rPr>
        <w:t>a con il governo</w:t>
      </w:r>
      <w:r w:rsidR="00F52A2F" w:rsidRPr="003333B3">
        <w:rPr>
          <w:sz w:val="28"/>
          <w:szCs w:val="28"/>
        </w:rPr>
        <w:t xml:space="preserve">, di cui </w:t>
      </w:r>
      <w:r w:rsidR="002B523F" w:rsidRPr="003333B3">
        <w:rPr>
          <w:sz w:val="28"/>
          <w:szCs w:val="28"/>
        </w:rPr>
        <w:t xml:space="preserve">veniva a </w:t>
      </w:r>
      <w:r w:rsidR="00E10C45" w:rsidRPr="003333B3">
        <w:rPr>
          <w:sz w:val="28"/>
          <w:szCs w:val="28"/>
        </w:rPr>
        <w:t xml:space="preserve">costituire </w:t>
      </w:r>
      <w:r w:rsidR="00F52A2F" w:rsidRPr="003333B3">
        <w:rPr>
          <w:sz w:val="28"/>
          <w:szCs w:val="28"/>
        </w:rPr>
        <w:t>un</w:t>
      </w:r>
      <w:r w:rsidR="005B5DF5" w:rsidRPr="003333B3">
        <w:rPr>
          <w:sz w:val="28"/>
          <w:szCs w:val="28"/>
        </w:rPr>
        <w:t xml:space="preserve"> bilanciamento </w:t>
      </w:r>
      <w:r w:rsidR="00F52A2F" w:rsidRPr="003333B3">
        <w:rPr>
          <w:sz w:val="28"/>
          <w:szCs w:val="28"/>
        </w:rPr>
        <w:t>e uno strumento di controllo</w:t>
      </w:r>
      <w:r w:rsidR="002B523F" w:rsidRPr="003333B3">
        <w:rPr>
          <w:sz w:val="28"/>
          <w:szCs w:val="28"/>
        </w:rPr>
        <w:t xml:space="preserve"> regio</w:t>
      </w:r>
      <w:r w:rsidR="00F52A2F" w:rsidRPr="003333B3">
        <w:rPr>
          <w:sz w:val="28"/>
          <w:szCs w:val="28"/>
        </w:rPr>
        <w:t>.</w:t>
      </w:r>
      <w:r w:rsidR="00F119CA" w:rsidRPr="003333B3">
        <w:rPr>
          <w:sz w:val="28"/>
          <w:szCs w:val="28"/>
        </w:rPr>
        <w:t xml:space="preserve"> </w:t>
      </w:r>
      <w:r w:rsidR="00E10C45" w:rsidRPr="003333B3">
        <w:rPr>
          <w:sz w:val="28"/>
          <w:szCs w:val="28"/>
        </w:rPr>
        <w:t xml:space="preserve">È stato </w:t>
      </w:r>
      <w:r w:rsidR="005B5DF5" w:rsidRPr="003333B3">
        <w:rPr>
          <w:sz w:val="28"/>
          <w:szCs w:val="28"/>
        </w:rPr>
        <w:t>detto che l’</w:t>
      </w:r>
      <w:r w:rsidR="00F52A2F" w:rsidRPr="003333B3">
        <w:rPr>
          <w:i/>
          <w:sz w:val="28"/>
          <w:szCs w:val="28"/>
        </w:rPr>
        <w:t>Editto</w:t>
      </w:r>
      <w:r w:rsidR="00F52A2F" w:rsidRPr="003333B3">
        <w:rPr>
          <w:sz w:val="28"/>
          <w:szCs w:val="28"/>
        </w:rPr>
        <w:t xml:space="preserve"> </w:t>
      </w:r>
      <w:r w:rsidR="00E10C45" w:rsidRPr="003333B3">
        <w:rPr>
          <w:sz w:val="28"/>
          <w:szCs w:val="28"/>
        </w:rPr>
        <w:t>era</w:t>
      </w:r>
      <w:r w:rsidR="002B523F" w:rsidRPr="003333B3">
        <w:rPr>
          <w:sz w:val="28"/>
          <w:szCs w:val="28"/>
        </w:rPr>
        <w:t xml:space="preserve">, in un’incipiente prospettiva di pesi e contrappesi, </w:t>
      </w:r>
      <w:r w:rsidR="00F52A2F" w:rsidRPr="003333B3">
        <w:rPr>
          <w:sz w:val="28"/>
          <w:szCs w:val="28"/>
        </w:rPr>
        <w:t xml:space="preserve">una </w:t>
      </w:r>
      <w:r w:rsidR="006A0A7A" w:rsidRPr="003333B3">
        <w:rPr>
          <w:sz w:val="28"/>
          <w:szCs w:val="28"/>
        </w:rPr>
        <w:t xml:space="preserve">sorta di </w:t>
      </w:r>
      <w:r w:rsidR="00F52A2F" w:rsidRPr="003333B3">
        <w:rPr>
          <w:i/>
          <w:sz w:val="28"/>
          <w:szCs w:val="28"/>
        </w:rPr>
        <w:t xml:space="preserve">“iniziativa costituzionale </w:t>
      </w:r>
      <w:r w:rsidR="00F119CA" w:rsidRPr="003333B3">
        <w:rPr>
          <w:i/>
          <w:sz w:val="28"/>
          <w:szCs w:val="28"/>
        </w:rPr>
        <w:t>di matrice regia”</w:t>
      </w:r>
      <w:r w:rsidR="00F119CA" w:rsidRPr="003333B3">
        <w:rPr>
          <w:rStyle w:val="Rimandonotaapidipagina"/>
          <w:sz w:val="28"/>
          <w:szCs w:val="28"/>
        </w:rPr>
        <w:footnoteReference w:id="18"/>
      </w:r>
      <w:r w:rsidRPr="003333B3">
        <w:rPr>
          <w:sz w:val="28"/>
          <w:szCs w:val="28"/>
        </w:rPr>
        <w:t>. I</w:t>
      </w:r>
      <w:r w:rsidR="002B523F" w:rsidRPr="003333B3">
        <w:rPr>
          <w:sz w:val="28"/>
          <w:szCs w:val="28"/>
        </w:rPr>
        <w:t xml:space="preserve">l che, </w:t>
      </w:r>
      <w:r w:rsidR="00F119CA" w:rsidRPr="003333B3">
        <w:rPr>
          <w:sz w:val="28"/>
          <w:szCs w:val="28"/>
        </w:rPr>
        <w:t xml:space="preserve">dopo i moti liberali di </w:t>
      </w:r>
      <w:r w:rsidR="00E10C45" w:rsidRPr="003333B3">
        <w:rPr>
          <w:sz w:val="28"/>
          <w:szCs w:val="28"/>
        </w:rPr>
        <w:t>allora</w:t>
      </w:r>
      <w:r w:rsidR="00F119CA" w:rsidRPr="003333B3">
        <w:rPr>
          <w:sz w:val="28"/>
          <w:szCs w:val="28"/>
        </w:rPr>
        <w:t xml:space="preserve">, </w:t>
      </w:r>
      <w:r w:rsidR="006A0A7A" w:rsidRPr="003333B3">
        <w:rPr>
          <w:sz w:val="28"/>
          <w:szCs w:val="28"/>
        </w:rPr>
        <w:t xml:space="preserve">ne marcava il </w:t>
      </w:r>
      <w:r w:rsidR="00E10C45" w:rsidRPr="003333B3">
        <w:rPr>
          <w:sz w:val="28"/>
          <w:szCs w:val="28"/>
        </w:rPr>
        <w:t xml:space="preserve">significato </w:t>
      </w:r>
      <w:r w:rsidR="00F119CA" w:rsidRPr="003333B3">
        <w:rPr>
          <w:sz w:val="28"/>
          <w:szCs w:val="28"/>
        </w:rPr>
        <w:t xml:space="preserve">di autolimitazione </w:t>
      </w:r>
      <w:r w:rsidR="00F52A2F" w:rsidRPr="003333B3">
        <w:rPr>
          <w:sz w:val="28"/>
          <w:szCs w:val="28"/>
        </w:rPr>
        <w:t xml:space="preserve">sia </w:t>
      </w:r>
      <w:r w:rsidR="00810FEE" w:rsidRPr="003333B3">
        <w:rPr>
          <w:sz w:val="28"/>
          <w:szCs w:val="28"/>
        </w:rPr>
        <w:t xml:space="preserve">del </w:t>
      </w:r>
      <w:r w:rsidR="00F119CA" w:rsidRPr="003333B3">
        <w:rPr>
          <w:sz w:val="28"/>
          <w:szCs w:val="28"/>
        </w:rPr>
        <w:t xml:space="preserve">potere sovrano </w:t>
      </w:r>
      <w:r w:rsidR="00810FEE" w:rsidRPr="003333B3">
        <w:rPr>
          <w:sz w:val="28"/>
          <w:szCs w:val="28"/>
        </w:rPr>
        <w:t xml:space="preserve">che di </w:t>
      </w:r>
      <w:r w:rsidR="00F119CA" w:rsidRPr="003333B3">
        <w:rPr>
          <w:sz w:val="28"/>
          <w:szCs w:val="28"/>
        </w:rPr>
        <w:t>quello ministeriale.</w:t>
      </w:r>
    </w:p>
    <w:p w:rsidR="007A6EF8" w:rsidRPr="003333B3" w:rsidRDefault="00895910" w:rsidP="00795C41">
      <w:pPr>
        <w:spacing w:after="0" w:line="240" w:lineRule="auto"/>
        <w:jc w:val="both"/>
        <w:rPr>
          <w:sz w:val="28"/>
          <w:szCs w:val="28"/>
        </w:rPr>
      </w:pPr>
      <w:r w:rsidRPr="003333B3">
        <w:rPr>
          <w:sz w:val="28"/>
          <w:szCs w:val="28"/>
        </w:rPr>
        <w:t>L</w:t>
      </w:r>
      <w:r w:rsidR="001709B4" w:rsidRPr="003333B3">
        <w:rPr>
          <w:sz w:val="28"/>
          <w:szCs w:val="28"/>
        </w:rPr>
        <w:t>’</w:t>
      </w:r>
      <w:r w:rsidR="007A6EF8" w:rsidRPr="003333B3">
        <w:rPr>
          <w:i/>
          <w:sz w:val="28"/>
          <w:szCs w:val="28"/>
        </w:rPr>
        <w:t>E</w:t>
      </w:r>
      <w:r w:rsidR="001709B4" w:rsidRPr="003333B3">
        <w:rPr>
          <w:i/>
          <w:sz w:val="28"/>
          <w:szCs w:val="28"/>
        </w:rPr>
        <w:t>ditto</w:t>
      </w:r>
      <w:r w:rsidR="00F52A2F" w:rsidRPr="003333B3">
        <w:rPr>
          <w:sz w:val="28"/>
          <w:szCs w:val="28"/>
        </w:rPr>
        <w:t xml:space="preserve"> in</w:t>
      </w:r>
      <w:r w:rsidR="005B5DF5" w:rsidRPr="003333B3">
        <w:rPr>
          <w:sz w:val="28"/>
          <w:szCs w:val="28"/>
        </w:rPr>
        <w:t xml:space="preserve"> effetti </w:t>
      </w:r>
      <w:r w:rsidR="001709B4" w:rsidRPr="003333B3">
        <w:rPr>
          <w:sz w:val="28"/>
          <w:szCs w:val="28"/>
        </w:rPr>
        <w:t xml:space="preserve">figurava </w:t>
      </w:r>
      <w:r w:rsidR="00693F95" w:rsidRPr="003333B3">
        <w:rPr>
          <w:sz w:val="28"/>
          <w:szCs w:val="28"/>
        </w:rPr>
        <w:t xml:space="preserve">il Consiglio di Stato come </w:t>
      </w:r>
      <w:r w:rsidR="00795CFC" w:rsidRPr="003333B3">
        <w:rPr>
          <w:sz w:val="28"/>
          <w:szCs w:val="28"/>
        </w:rPr>
        <w:t xml:space="preserve">presieduto dal Re e </w:t>
      </w:r>
      <w:r w:rsidR="00795CFC" w:rsidRPr="003333B3">
        <w:rPr>
          <w:rFonts w:cstheme="minorHAnsi"/>
          <w:i/>
          <w:sz w:val="28"/>
          <w:szCs w:val="28"/>
        </w:rPr>
        <w:t xml:space="preserve">«presso la [sua] persona» </w:t>
      </w:r>
      <w:r w:rsidR="00FF3EE3" w:rsidRPr="003333B3">
        <w:rPr>
          <w:rFonts w:cstheme="minorHAnsi"/>
          <w:sz w:val="28"/>
          <w:szCs w:val="28"/>
        </w:rPr>
        <w:t xml:space="preserve">(cioè, </w:t>
      </w:r>
      <w:r w:rsidR="00795CFC" w:rsidRPr="003333B3">
        <w:rPr>
          <w:rFonts w:cstheme="minorHAnsi"/>
          <w:sz w:val="28"/>
          <w:szCs w:val="28"/>
        </w:rPr>
        <w:t xml:space="preserve">non </w:t>
      </w:r>
      <w:r w:rsidR="005B5DF5" w:rsidRPr="003333B3">
        <w:rPr>
          <w:rFonts w:cstheme="minorHAnsi"/>
          <w:sz w:val="28"/>
          <w:szCs w:val="28"/>
        </w:rPr>
        <w:t xml:space="preserve">al lato </w:t>
      </w:r>
      <w:r w:rsidR="002B523F" w:rsidRPr="003333B3">
        <w:rPr>
          <w:rFonts w:cstheme="minorHAnsi"/>
          <w:sz w:val="28"/>
          <w:szCs w:val="28"/>
        </w:rPr>
        <w:t xml:space="preserve">o in ausilio </w:t>
      </w:r>
      <w:r w:rsidR="005B5DF5" w:rsidRPr="003333B3">
        <w:rPr>
          <w:rFonts w:cstheme="minorHAnsi"/>
          <w:sz w:val="28"/>
          <w:szCs w:val="28"/>
        </w:rPr>
        <w:t xml:space="preserve">dei </w:t>
      </w:r>
      <w:r w:rsidR="00795CFC" w:rsidRPr="003333B3">
        <w:rPr>
          <w:rFonts w:cstheme="minorHAnsi"/>
          <w:sz w:val="28"/>
          <w:szCs w:val="28"/>
        </w:rPr>
        <w:t>ministri)</w:t>
      </w:r>
      <w:r w:rsidR="00795CFC" w:rsidRPr="003333B3">
        <w:rPr>
          <w:sz w:val="28"/>
          <w:szCs w:val="28"/>
        </w:rPr>
        <w:t>, con un vicepresidente, quattordici membri, un presidente per ciascuna delle tre sezioni</w:t>
      </w:r>
      <w:r w:rsidR="001709B4" w:rsidRPr="003333B3">
        <w:rPr>
          <w:sz w:val="28"/>
          <w:szCs w:val="28"/>
        </w:rPr>
        <w:t>;</w:t>
      </w:r>
      <w:r w:rsidR="00795CFC" w:rsidRPr="003333B3">
        <w:rPr>
          <w:sz w:val="28"/>
          <w:szCs w:val="28"/>
        </w:rPr>
        <w:t xml:space="preserve"> era previsto dare il parere su tutte le proposte legislative e regolamentari e </w:t>
      </w:r>
      <w:r w:rsidR="00795CFC" w:rsidRPr="003333B3">
        <w:rPr>
          <w:rFonts w:cstheme="minorHAnsi"/>
          <w:i/>
          <w:sz w:val="28"/>
          <w:szCs w:val="28"/>
        </w:rPr>
        <w:t>«su tutto ciò che riguarda il mantenimento dell’ordine stabilito dalle Leggi, dagli Editti e dai Regolamenti»</w:t>
      </w:r>
      <w:r w:rsidR="00795CFC" w:rsidRPr="003333B3">
        <w:rPr>
          <w:rFonts w:cstheme="minorHAnsi"/>
          <w:sz w:val="28"/>
          <w:szCs w:val="28"/>
        </w:rPr>
        <w:t>,</w:t>
      </w:r>
      <w:r w:rsidR="00795CFC" w:rsidRPr="003333B3">
        <w:rPr>
          <w:rFonts w:cstheme="minorHAnsi"/>
          <w:i/>
          <w:sz w:val="28"/>
          <w:szCs w:val="28"/>
        </w:rPr>
        <w:t xml:space="preserve"> </w:t>
      </w:r>
      <w:r w:rsidR="00795CFC" w:rsidRPr="003333B3">
        <w:rPr>
          <w:sz w:val="28"/>
          <w:szCs w:val="28"/>
        </w:rPr>
        <w:t xml:space="preserve">sul bilancio dello Stato, sui conflitti di competenza tra i ministeri, sui conflitti di giurisdizione, la politica economica e fiscale, il diritto internazionale privato, </w:t>
      </w:r>
      <w:r w:rsidR="007A6EF8" w:rsidRPr="003333B3">
        <w:rPr>
          <w:sz w:val="28"/>
          <w:szCs w:val="28"/>
        </w:rPr>
        <w:t>il debito pubblico.</w:t>
      </w:r>
    </w:p>
    <w:p w:rsidR="007A6EF8" w:rsidRPr="003333B3" w:rsidRDefault="007A6EF8" w:rsidP="00795C41">
      <w:pPr>
        <w:spacing w:after="0" w:line="240" w:lineRule="auto"/>
        <w:jc w:val="both"/>
        <w:rPr>
          <w:sz w:val="28"/>
          <w:szCs w:val="28"/>
        </w:rPr>
      </w:pPr>
      <w:r w:rsidRPr="003333B3">
        <w:rPr>
          <w:i/>
          <w:sz w:val="28"/>
          <w:szCs w:val="28"/>
        </w:rPr>
        <w:t xml:space="preserve">In </w:t>
      </w:r>
      <w:proofErr w:type="spellStart"/>
      <w:r w:rsidRPr="003333B3">
        <w:rPr>
          <w:i/>
          <w:sz w:val="28"/>
          <w:szCs w:val="28"/>
        </w:rPr>
        <w:t>nuce</w:t>
      </w:r>
      <w:proofErr w:type="spellEnd"/>
      <w:r w:rsidRPr="003333B3">
        <w:rPr>
          <w:sz w:val="28"/>
          <w:szCs w:val="28"/>
        </w:rPr>
        <w:t xml:space="preserve">, dunque, </w:t>
      </w:r>
      <w:r w:rsidR="00693F95" w:rsidRPr="003333B3">
        <w:rPr>
          <w:sz w:val="28"/>
          <w:szCs w:val="28"/>
        </w:rPr>
        <w:t xml:space="preserve">il Consiglio di Stato </w:t>
      </w:r>
      <w:r w:rsidR="00F52A2F" w:rsidRPr="003333B3">
        <w:rPr>
          <w:sz w:val="28"/>
          <w:szCs w:val="28"/>
        </w:rPr>
        <w:t xml:space="preserve">appariva come </w:t>
      </w:r>
      <w:r w:rsidRPr="003333B3">
        <w:rPr>
          <w:sz w:val="28"/>
          <w:szCs w:val="28"/>
        </w:rPr>
        <w:t>un organo connotato dall’indipendenza dai ministri (</w:t>
      </w:r>
      <w:r w:rsidR="002B523F" w:rsidRPr="003333B3">
        <w:rPr>
          <w:sz w:val="28"/>
          <w:szCs w:val="28"/>
        </w:rPr>
        <w:t xml:space="preserve">che </w:t>
      </w:r>
      <w:r w:rsidRPr="003333B3">
        <w:rPr>
          <w:sz w:val="28"/>
          <w:szCs w:val="28"/>
        </w:rPr>
        <w:t>potevano partecipare alle sedut</w:t>
      </w:r>
      <w:r w:rsidR="002B523F" w:rsidRPr="003333B3">
        <w:rPr>
          <w:sz w:val="28"/>
          <w:szCs w:val="28"/>
        </w:rPr>
        <w:t>e solo su autorizzazione regia):</w:t>
      </w:r>
      <w:r w:rsidRPr="003333B3">
        <w:rPr>
          <w:sz w:val="28"/>
          <w:szCs w:val="28"/>
        </w:rPr>
        <w:t xml:space="preserve"> e anzi atto </w:t>
      </w:r>
      <w:r w:rsidR="002B523F" w:rsidRPr="003333B3">
        <w:rPr>
          <w:sz w:val="28"/>
          <w:szCs w:val="28"/>
        </w:rPr>
        <w:t xml:space="preserve">appunto </w:t>
      </w:r>
      <w:r w:rsidRPr="003333B3">
        <w:rPr>
          <w:sz w:val="28"/>
          <w:szCs w:val="28"/>
        </w:rPr>
        <w:t xml:space="preserve">a un controllo </w:t>
      </w:r>
      <w:r w:rsidR="008E67C4" w:rsidRPr="003333B3">
        <w:rPr>
          <w:sz w:val="28"/>
          <w:szCs w:val="28"/>
        </w:rPr>
        <w:t xml:space="preserve">regio </w:t>
      </w:r>
      <w:r w:rsidR="002B523F" w:rsidRPr="003333B3">
        <w:rPr>
          <w:sz w:val="28"/>
          <w:szCs w:val="28"/>
        </w:rPr>
        <w:t xml:space="preserve">sull’operato dei </w:t>
      </w:r>
      <w:r w:rsidRPr="003333B3">
        <w:rPr>
          <w:sz w:val="28"/>
          <w:szCs w:val="28"/>
        </w:rPr>
        <w:t>ministri</w:t>
      </w:r>
      <w:r w:rsidR="00F52A2F" w:rsidRPr="003333B3">
        <w:rPr>
          <w:sz w:val="28"/>
          <w:szCs w:val="28"/>
        </w:rPr>
        <w:t xml:space="preserve"> stessi</w:t>
      </w:r>
      <w:r w:rsidRPr="003333B3">
        <w:rPr>
          <w:sz w:val="28"/>
          <w:szCs w:val="28"/>
        </w:rPr>
        <w:t xml:space="preserve">, </w:t>
      </w:r>
      <w:r w:rsidR="002B523F" w:rsidRPr="003333B3">
        <w:rPr>
          <w:sz w:val="28"/>
          <w:szCs w:val="28"/>
        </w:rPr>
        <w:t xml:space="preserve">dotato anche </w:t>
      </w:r>
      <w:r w:rsidR="008E67C4" w:rsidRPr="003333B3">
        <w:rPr>
          <w:sz w:val="28"/>
          <w:szCs w:val="28"/>
        </w:rPr>
        <w:t xml:space="preserve">un </w:t>
      </w:r>
      <w:r w:rsidR="002B523F" w:rsidRPr="003333B3">
        <w:rPr>
          <w:sz w:val="28"/>
          <w:szCs w:val="28"/>
        </w:rPr>
        <w:t xml:space="preserve">proprio </w:t>
      </w:r>
      <w:r w:rsidRPr="003333B3">
        <w:rPr>
          <w:sz w:val="28"/>
          <w:szCs w:val="28"/>
        </w:rPr>
        <w:t>potere di assumere informazioni presso le amministrazioni</w:t>
      </w:r>
      <w:r w:rsidR="002B523F" w:rsidRPr="003333B3">
        <w:rPr>
          <w:sz w:val="28"/>
          <w:szCs w:val="28"/>
        </w:rPr>
        <w:t>.</w:t>
      </w:r>
    </w:p>
    <w:p w:rsidR="007A6EF8" w:rsidRPr="003333B3" w:rsidRDefault="007A6EF8" w:rsidP="00795C41">
      <w:pPr>
        <w:spacing w:after="0" w:line="240" w:lineRule="auto"/>
        <w:jc w:val="both"/>
        <w:rPr>
          <w:sz w:val="28"/>
          <w:szCs w:val="28"/>
        </w:rPr>
      </w:pPr>
      <w:r w:rsidRPr="003333B3">
        <w:rPr>
          <w:sz w:val="28"/>
          <w:szCs w:val="28"/>
        </w:rPr>
        <w:t xml:space="preserve">Ma </w:t>
      </w:r>
      <w:r w:rsidR="00FF3EE3" w:rsidRPr="003333B3">
        <w:rPr>
          <w:sz w:val="28"/>
          <w:szCs w:val="28"/>
        </w:rPr>
        <w:t xml:space="preserve">– e questo </w:t>
      </w:r>
      <w:r w:rsidR="005B5DF5" w:rsidRPr="003333B3">
        <w:rPr>
          <w:sz w:val="28"/>
          <w:szCs w:val="28"/>
        </w:rPr>
        <w:t xml:space="preserve">divenne </w:t>
      </w:r>
      <w:r w:rsidR="002B523F" w:rsidRPr="003333B3">
        <w:rPr>
          <w:sz w:val="28"/>
          <w:szCs w:val="28"/>
        </w:rPr>
        <w:t xml:space="preserve">sùbito </w:t>
      </w:r>
      <w:r w:rsidR="00FF3EE3" w:rsidRPr="003333B3">
        <w:rPr>
          <w:sz w:val="28"/>
          <w:szCs w:val="28"/>
        </w:rPr>
        <w:t xml:space="preserve">il </w:t>
      </w:r>
      <w:r w:rsidR="002B523F" w:rsidRPr="003333B3">
        <w:rPr>
          <w:sz w:val="28"/>
          <w:szCs w:val="28"/>
        </w:rPr>
        <w:t xml:space="preserve">tema </w:t>
      </w:r>
      <w:r w:rsidR="005B5DF5" w:rsidRPr="003333B3">
        <w:rPr>
          <w:sz w:val="28"/>
          <w:szCs w:val="28"/>
        </w:rPr>
        <w:t xml:space="preserve">controverso </w:t>
      </w:r>
      <w:r w:rsidR="00FF3EE3" w:rsidRPr="003333B3">
        <w:rPr>
          <w:sz w:val="28"/>
          <w:szCs w:val="28"/>
        </w:rPr>
        <w:t xml:space="preserve">- </w:t>
      </w:r>
      <w:r w:rsidRPr="003333B3">
        <w:rPr>
          <w:sz w:val="28"/>
          <w:szCs w:val="28"/>
        </w:rPr>
        <w:t>l’</w:t>
      </w:r>
      <w:r w:rsidRPr="003333B3">
        <w:rPr>
          <w:i/>
          <w:sz w:val="28"/>
          <w:szCs w:val="28"/>
        </w:rPr>
        <w:t>Editto</w:t>
      </w:r>
      <w:r w:rsidRPr="003333B3">
        <w:rPr>
          <w:sz w:val="28"/>
          <w:szCs w:val="28"/>
        </w:rPr>
        <w:t xml:space="preserve"> lo figurava anche in un </w:t>
      </w:r>
      <w:r w:rsidR="002B523F" w:rsidRPr="003333B3">
        <w:rPr>
          <w:sz w:val="28"/>
          <w:szCs w:val="28"/>
        </w:rPr>
        <w:t xml:space="preserve">una possibile </w:t>
      </w:r>
      <w:r w:rsidR="00795CFC" w:rsidRPr="003333B3">
        <w:rPr>
          <w:sz w:val="28"/>
          <w:szCs w:val="28"/>
        </w:rPr>
        <w:t>formazione straordinaria</w:t>
      </w:r>
      <w:r w:rsidR="00795CFC" w:rsidRPr="003333B3">
        <w:rPr>
          <w:i/>
          <w:sz w:val="28"/>
          <w:szCs w:val="28"/>
        </w:rPr>
        <w:t xml:space="preserve"> </w:t>
      </w:r>
      <w:r w:rsidR="00795CFC" w:rsidRPr="003333B3">
        <w:rPr>
          <w:sz w:val="28"/>
          <w:szCs w:val="28"/>
        </w:rPr>
        <w:t xml:space="preserve">detta </w:t>
      </w:r>
      <w:r w:rsidR="00795CFC" w:rsidRPr="003333B3">
        <w:rPr>
          <w:i/>
          <w:sz w:val="28"/>
          <w:szCs w:val="28"/>
        </w:rPr>
        <w:t>“consiglio compiuto”</w:t>
      </w:r>
      <w:r w:rsidR="002B523F" w:rsidRPr="003333B3">
        <w:rPr>
          <w:sz w:val="28"/>
          <w:szCs w:val="28"/>
        </w:rPr>
        <w:t xml:space="preserve">, </w:t>
      </w:r>
      <w:r w:rsidR="00795CFC" w:rsidRPr="003333B3">
        <w:rPr>
          <w:sz w:val="28"/>
          <w:szCs w:val="28"/>
        </w:rPr>
        <w:t xml:space="preserve">integrato da </w:t>
      </w:r>
      <w:r w:rsidR="005B5DF5" w:rsidRPr="003333B3">
        <w:rPr>
          <w:sz w:val="28"/>
          <w:szCs w:val="28"/>
        </w:rPr>
        <w:lastRenderedPageBreak/>
        <w:t xml:space="preserve">alcune figure rappresentative </w:t>
      </w:r>
      <w:r w:rsidRPr="003333B3">
        <w:rPr>
          <w:sz w:val="28"/>
          <w:szCs w:val="28"/>
        </w:rPr>
        <w:t xml:space="preserve">per rendere il parere </w:t>
      </w:r>
      <w:r w:rsidR="00795CFC" w:rsidRPr="003333B3">
        <w:rPr>
          <w:sz w:val="28"/>
          <w:szCs w:val="28"/>
        </w:rPr>
        <w:t xml:space="preserve">su qualsiasi oggetto stabilito di volta in volta dal Re. </w:t>
      </w:r>
    </w:p>
    <w:p w:rsidR="007A6EF8" w:rsidRPr="003333B3" w:rsidRDefault="002B523F" w:rsidP="00795C41">
      <w:pPr>
        <w:spacing w:after="0" w:line="240" w:lineRule="auto"/>
        <w:jc w:val="both"/>
        <w:rPr>
          <w:sz w:val="28"/>
          <w:szCs w:val="28"/>
        </w:rPr>
      </w:pPr>
      <w:r w:rsidRPr="003333B3">
        <w:rPr>
          <w:sz w:val="28"/>
          <w:szCs w:val="28"/>
        </w:rPr>
        <w:t>In sintesi</w:t>
      </w:r>
      <w:r w:rsidR="008E67C4" w:rsidRPr="003333B3">
        <w:rPr>
          <w:sz w:val="28"/>
          <w:szCs w:val="28"/>
        </w:rPr>
        <w:t xml:space="preserve">, </w:t>
      </w:r>
      <w:r w:rsidR="007A6EF8" w:rsidRPr="003333B3">
        <w:rPr>
          <w:sz w:val="28"/>
          <w:szCs w:val="28"/>
        </w:rPr>
        <w:t>l’</w:t>
      </w:r>
      <w:r w:rsidR="007A6EF8" w:rsidRPr="003333B3">
        <w:rPr>
          <w:i/>
          <w:sz w:val="28"/>
          <w:szCs w:val="28"/>
        </w:rPr>
        <w:t>Editto</w:t>
      </w:r>
      <w:r w:rsidR="007A6EF8" w:rsidRPr="003333B3">
        <w:rPr>
          <w:sz w:val="28"/>
          <w:szCs w:val="28"/>
        </w:rPr>
        <w:t xml:space="preserve"> </w:t>
      </w:r>
      <w:r w:rsidRPr="003333B3">
        <w:rPr>
          <w:sz w:val="28"/>
          <w:szCs w:val="28"/>
        </w:rPr>
        <w:t xml:space="preserve">figurava </w:t>
      </w:r>
      <w:r w:rsidR="00795CFC" w:rsidRPr="003333B3">
        <w:rPr>
          <w:sz w:val="28"/>
          <w:szCs w:val="28"/>
        </w:rPr>
        <w:t xml:space="preserve">tre livelli possibili di </w:t>
      </w:r>
      <w:r w:rsidRPr="003333B3">
        <w:rPr>
          <w:sz w:val="28"/>
          <w:szCs w:val="28"/>
        </w:rPr>
        <w:t xml:space="preserve">formazione </w:t>
      </w:r>
      <w:r w:rsidR="00795CFC" w:rsidRPr="003333B3">
        <w:rPr>
          <w:sz w:val="28"/>
          <w:szCs w:val="28"/>
        </w:rPr>
        <w:t xml:space="preserve">del Consiglio di Stato: </w:t>
      </w:r>
    </w:p>
    <w:p w:rsidR="00F52A2F" w:rsidRPr="003333B3" w:rsidRDefault="00795CFC" w:rsidP="00795C41">
      <w:pPr>
        <w:spacing w:after="0" w:line="240" w:lineRule="auto"/>
        <w:jc w:val="both"/>
        <w:rPr>
          <w:sz w:val="28"/>
          <w:szCs w:val="28"/>
        </w:rPr>
      </w:pPr>
      <w:r w:rsidRPr="003333B3">
        <w:rPr>
          <w:i/>
          <w:sz w:val="28"/>
          <w:szCs w:val="28"/>
        </w:rPr>
        <w:t>a)</w:t>
      </w:r>
      <w:r w:rsidRPr="003333B3">
        <w:rPr>
          <w:sz w:val="28"/>
          <w:szCs w:val="28"/>
        </w:rPr>
        <w:t xml:space="preserve"> un li</w:t>
      </w:r>
      <w:r w:rsidR="00F52A2F" w:rsidRPr="003333B3">
        <w:rPr>
          <w:sz w:val="28"/>
          <w:szCs w:val="28"/>
        </w:rPr>
        <w:t xml:space="preserve">vello </w:t>
      </w:r>
      <w:r w:rsidR="002B523F" w:rsidRPr="003333B3">
        <w:rPr>
          <w:sz w:val="28"/>
          <w:szCs w:val="28"/>
        </w:rPr>
        <w:t xml:space="preserve">per così dire </w:t>
      </w:r>
      <w:r w:rsidR="00F52A2F" w:rsidRPr="003333B3">
        <w:rPr>
          <w:sz w:val="28"/>
          <w:szCs w:val="28"/>
        </w:rPr>
        <w:t>ordinario.</w:t>
      </w:r>
    </w:p>
    <w:p w:rsidR="00F52A2F" w:rsidRPr="003333B3" w:rsidRDefault="00795CFC" w:rsidP="00795C41">
      <w:pPr>
        <w:spacing w:after="0" w:line="240" w:lineRule="auto"/>
        <w:jc w:val="both"/>
        <w:rPr>
          <w:sz w:val="28"/>
          <w:szCs w:val="28"/>
        </w:rPr>
      </w:pPr>
      <w:r w:rsidRPr="003333B3">
        <w:rPr>
          <w:i/>
          <w:sz w:val="28"/>
          <w:szCs w:val="28"/>
        </w:rPr>
        <w:t>b)</w:t>
      </w:r>
      <w:r w:rsidRPr="003333B3">
        <w:rPr>
          <w:sz w:val="28"/>
          <w:szCs w:val="28"/>
        </w:rPr>
        <w:t xml:space="preserve"> un livello di Consiglio “straordinario”,</w:t>
      </w:r>
      <w:r w:rsidR="005B5DF5" w:rsidRPr="003333B3">
        <w:rPr>
          <w:sz w:val="28"/>
          <w:szCs w:val="28"/>
        </w:rPr>
        <w:t xml:space="preserve"> </w:t>
      </w:r>
      <w:r w:rsidR="00F52A2F" w:rsidRPr="003333B3">
        <w:rPr>
          <w:sz w:val="28"/>
          <w:szCs w:val="28"/>
        </w:rPr>
        <w:t xml:space="preserve">il </w:t>
      </w:r>
      <w:r w:rsidR="00F52A2F" w:rsidRPr="003333B3">
        <w:rPr>
          <w:i/>
          <w:sz w:val="28"/>
          <w:szCs w:val="28"/>
        </w:rPr>
        <w:t>“Consiglio compiuto”</w:t>
      </w:r>
      <w:r w:rsidR="00F52A2F" w:rsidRPr="003333B3">
        <w:rPr>
          <w:sz w:val="28"/>
          <w:szCs w:val="28"/>
        </w:rPr>
        <w:t>: figurato integrato da due cavalieri dell’Ordine dell’Annunziata, due vescovi e due rappresentant</w:t>
      </w:r>
      <w:r w:rsidR="005B5DF5" w:rsidRPr="003333B3">
        <w:rPr>
          <w:sz w:val="28"/>
          <w:szCs w:val="28"/>
        </w:rPr>
        <w:t xml:space="preserve">i </w:t>
      </w:r>
      <w:r w:rsidR="00F52A2F" w:rsidRPr="003333B3">
        <w:rPr>
          <w:sz w:val="28"/>
          <w:szCs w:val="28"/>
        </w:rPr>
        <w:t xml:space="preserve">per ogni amministrativa “divisione militare” (cioè: provincia) e per rendere il parere su qualsiasi oggetto stabilito di volta in volta dal Re. Questi consiglieri di Stato duravano in carica solo un anno. </w:t>
      </w:r>
      <w:r w:rsidR="00EA4C7D" w:rsidRPr="003333B3">
        <w:rPr>
          <w:sz w:val="28"/>
          <w:szCs w:val="28"/>
        </w:rPr>
        <w:t>Il</w:t>
      </w:r>
      <w:r w:rsidR="00693F95" w:rsidRPr="003333B3">
        <w:rPr>
          <w:sz w:val="28"/>
          <w:szCs w:val="28"/>
        </w:rPr>
        <w:t xml:space="preserve"> che, per quanto in termini minimi e su scelta dall’alto, </w:t>
      </w:r>
      <w:r w:rsidR="00EA4C7D" w:rsidRPr="003333B3">
        <w:rPr>
          <w:sz w:val="28"/>
          <w:szCs w:val="28"/>
        </w:rPr>
        <w:t xml:space="preserve">implicava </w:t>
      </w:r>
      <w:r w:rsidR="00693F95" w:rsidRPr="003333B3">
        <w:rPr>
          <w:sz w:val="28"/>
          <w:szCs w:val="28"/>
        </w:rPr>
        <w:t>una qualche potenzialità di rappresentatività territoriale.</w:t>
      </w:r>
    </w:p>
    <w:p w:rsidR="00795CFC" w:rsidRPr="003333B3" w:rsidRDefault="00795CFC" w:rsidP="00795C41">
      <w:pPr>
        <w:spacing w:after="0" w:line="240" w:lineRule="auto"/>
        <w:jc w:val="both"/>
        <w:rPr>
          <w:sz w:val="28"/>
          <w:szCs w:val="28"/>
        </w:rPr>
      </w:pPr>
      <w:r w:rsidRPr="003333B3">
        <w:rPr>
          <w:i/>
          <w:sz w:val="28"/>
          <w:szCs w:val="28"/>
        </w:rPr>
        <w:t>c)</w:t>
      </w:r>
      <w:r w:rsidRPr="003333B3">
        <w:rPr>
          <w:sz w:val="28"/>
          <w:szCs w:val="28"/>
        </w:rPr>
        <w:t xml:space="preserve"> un </w:t>
      </w:r>
      <w:r w:rsidR="00F52A2F" w:rsidRPr="003333B3">
        <w:rPr>
          <w:sz w:val="28"/>
          <w:szCs w:val="28"/>
        </w:rPr>
        <w:t>ulteriore</w:t>
      </w:r>
      <w:r w:rsidR="007A6EF8" w:rsidRPr="003333B3">
        <w:rPr>
          <w:sz w:val="28"/>
          <w:szCs w:val="28"/>
        </w:rPr>
        <w:t xml:space="preserve"> </w:t>
      </w:r>
      <w:r w:rsidRPr="003333B3">
        <w:rPr>
          <w:sz w:val="28"/>
          <w:szCs w:val="28"/>
        </w:rPr>
        <w:t>livello</w:t>
      </w:r>
      <w:r w:rsidR="007A6EF8" w:rsidRPr="003333B3">
        <w:rPr>
          <w:sz w:val="28"/>
          <w:szCs w:val="28"/>
        </w:rPr>
        <w:t>:</w:t>
      </w:r>
      <w:r w:rsidRPr="003333B3">
        <w:rPr>
          <w:sz w:val="28"/>
          <w:szCs w:val="28"/>
        </w:rPr>
        <w:t xml:space="preserve"> integrato con, a discrezione – in via straordinaria e eccezionale - del Re, </w:t>
      </w:r>
      <w:r w:rsidRPr="003333B3">
        <w:rPr>
          <w:i/>
          <w:sz w:val="28"/>
          <w:szCs w:val="28"/>
        </w:rPr>
        <w:t>consiglieri “aggiunti”</w:t>
      </w:r>
      <w:r w:rsidRPr="003333B3">
        <w:rPr>
          <w:sz w:val="28"/>
          <w:szCs w:val="28"/>
        </w:rPr>
        <w:t xml:space="preserve"> per singoli ed espressi argomenti</w:t>
      </w:r>
      <w:r w:rsidRPr="003333B3">
        <w:rPr>
          <w:rStyle w:val="Rimandonotaapidipagina"/>
          <w:sz w:val="28"/>
          <w:szCs w:val="28"/>
        </w:rPr>
        <w:footnoteReference w:id="19"/>
      </w:r>
      <w:r w:rsidRPr="003333B3">
        <w:rPr>
          <w:sz w:val="28"/>
          <w:szCs w:val="28"/>
        </w:rPr>
        <w:t>.</w:t>
      </w:r>
    </w:p>
    <w:p w:rsidR="006A0A7A" w:rsidRPr="003333B3" w:rsidRDefault="00FF3EE3" w:rsidP="00795C41">
      <w:pPr>
        <w:spacing w:after="0" w:line="240" w:lineRule="auto"/>
        <w:jc w:val="both"/>
        <w:rPr>
          <w:sz w:val="28"/>
          <w:szCs w:val="28"/>
        </w:rPr>
      </w:pPr>
      <w:r w:rsidRPr="003333B3">
        <w:rPr>
          <w:sz w:val="28"/>
          <w:szCs w:val="28"/>
        </w:rPr>
        <w:t>L</w:t>
      </w:r>
      <w:r w:rsidR="007A6EF8" w:rsidRPr="003333B3">
        <w:rPr>
          <w:sz w:val="28"/>
          <w:szCs w:val="28"/>
        </w:rPr>
        <w:t>’</w:t>
      </w:r>
      <w:r w:rsidR="007A6EF8" w:rsidRPr="003333B3">
        <w:rPr>
          <w:i/>
          <w:sz w:val="28"/>
          <w:szCs w:val="28"/>
        </w:rPr>
        <w:t>Editto</w:t>
      </w:r>
      <w:r w:rsidR="007A6EF8" w:rsidRPr="003333B3">
        <w:rPr>
          <w:sz w:val="28"/>
          <w:szCs w:val="28"/>
        </w:rPr>
        <w:t xml:space="preserve"> </w:t>
      </w:r>
      <w:r w:rsidR="00693F95" w:rsidRPr="003333B3">
        <w:rPr>
          <w:sz w:val="28"/>
          <w:szCs w:val="28"/>
        </w:rPr>
        <w:t xml:space="preserve">insomma </w:t>
      </w:r>
      <w:r w:rsidR="00F52A2F" w:rsidRPr="003333B3">
        <w:rPr>
          <w:sz w:val="28"/>
          <w:szCs w:val="28"/>
        </w:rPr>
        <w:t xml:space="preserve">rappresentava </w:t>
      </w:r>
      <w:r w:rsidR="006A0A7A" w:rsidRPr="003333B3">
        <w:rPr>
          <w:sz w:val="28"/>
          <w:szCs w:val="28"/>
        </w:rPr>
        <w:t xml:space="preserve">non solo </w:t>
      </w:r>
      <w:r w:rsidRPr="003333B3">
        <w:rPr>
          <w:sz w:val="28"/>
          <w:szCs w:val="28"/>
        </w:rPr>
        <w:t xml:space="preserve">un </w:t>
      </w:r>
      <w:r w:rsidR="00A35654" w:rsidRPr="003333B3">
        <w:rPr>
          <w:sz w:val="28"/>
          <w:szCs w:val="28"/>
        </w:rPr>
        <w:t xml:space="preserve">superamento </w:t>
      </w:r>
      <w:r w:rsidR="00693F95" w:rsidRPr="003333B3">
        <w:rPr>
          <w:sz w:val="28"/>
          <w:szCs w:val="28"/>
        </w:rPr>
        <w:t>di que</w:t>
      </w:r>
      <w:r w:rsidR="00A35654" w:rsidRPr="003333B3">
        <w:rPr>
          <w:sz w:val="28"/>
          <w:szCs w:val="28"/>
        </w:rPr>
        <w:t>ll’assolutismo</w:t>
      </w:r>
      <w:r w:rsidR="006A0A7A" w:rsidRPr="003333B3">
        <w:rPr>
          <w:sz w:val="28"/>
          <w:szCs w:val="28"/>
        </w:rPr>
        <w:t xml:space="preserve"> </w:t>
      </w:r>
      <w:r w:rsidR="002B523F" w:rsidRPr="003333B3">
        <w:rPr>
          <w:sz w:val="28"/>
          <w:szCs w:val="28"/>
        </w:rPr>
        <w:t xml:space="preserve">che era </w:t>
      </w:r>
      <w:r w:rsidR="00A35654" w:rsidRPr="003333B3">
        <w:rPr>
          <w:sz w:val="28"/>
          <w:szCs w:val="28"/>
        </w:rPr>
        <w:t xml:space="preserve">particolarmente </w:t>
      </w:r>
      <w:r w:rsidR="006A0A7A" w:rsidRPr="003333B3">
        <w:rPr>
          <w:sz w:val="28"/>
          <w:szCs w:val="28"/>
        </w:rPr>
        <w:t xml:space="preserve">retrospettivo </w:t>
      </w:r>
      <w:r w:rsidR="00A35654" w:rsidRPr="003333B3">
        <w:rPr>
          <w:sz w:val="28"/>
          <w:szCs w:val="28"/>
        </w:rPr>
        <w:t xml:space="preserve">nel </w:t>
      </w:r>
      <w:r w:rsidR="00795CFC" w:rsidRPr="003333B3">
        <w:rPr>
          <w:sz w:val="28"/>
          <w:szCs w:val="28"/>
        </w:rPr>
        <w:t>Piemonte della Restaurazione</w:t>
      </w:r>
      <w:r w:rsidR="00A35654" w:rsidRPr="003333B3">
        <w:rPr>
          <w:sz w:val="28"/>
          <w:szCs w:val="28"/>
        </w:rPr>
        <w:t>;</w:t>
      </w:r>
      <w:r w:rsidR="00795CFC" w:rsidRPr="003333B3">
        <w:rPr>
          <w:sz w:val="28"/>
          <w:szCs w:val="28"/>
        </w:rPr>
        <w:t xml:space="preserve"> </w:t>
      </w:r>
      <w:r w:rsidR="008E67C4" w:rsidRPr="003333B3">
        <w:rPr>
          <w:sz w:val="28"/>
          <w:szCs w:val="28"/>
        </w:rPr>
        <w:t>ma anche</w:t>
      </w:r>
      <w:r w:rsidR="00F52A2F" w:rsidRPr="003333B3">
        <w:rPr>
          <w:sz w:val="28"/>
          <w:szCs w:val="28"/>
        </w:rPr>
        <w:t xml:space="preserve"> un nuovo strumento </w:t>
      </w:r>
      <w:r w:rsidR="00795CFC" w:rsidRPr="003333B3">
        <w:rPr>
          <w:sz w:val="28"/>
          <w:szCs w:val="28"/>
        </w:rPr>
        <w:t xml:space="preserve">di un </w:t>
      </w:r>
      <w:r w:rsidR="00F52A2F" w:rsidRPr="003333B3">
        <w:rPr>
          <w:sz w:val="28"/>
          <w:szCs w:val="28"/>
        </w:rPr>
        <w:t>contenimento e verifica de</w:t>
      </w:r>
      <w:r w:rsidR="00795CFC" w:rsidRPr="003333B3">
        <w:rPr>
          <w:sz w:val="28"/>
          <w:szCs w:val="28"/>
        </w:rPr>
        <w:t xml:space="preserve">ll’operato </w:t>
      </w:r>
      <w:r w:rsidR="00F52A2F" w:rsidRPr="003333B3">
        <w:rPr>
          <w:sz w:val="28"/>
          <w:szCs w:val="28"/>
        </w:rPr>
        <w:t xml:space="preserve">dei componenti del l </w:t>
      </w:r>
      <w:r w:rsidR="00795CFC" w:rsidRPr="003333B3">
        <w:rPr>
          <w:i/>
          <w:sz w:val="28"/>
          <w:szCs w:val="28"/>
        </w:rPr>
        <w:t>Consiglio di conferenza</w:t>
      </w:r>
      <w:r w:rsidR="00A35654" w:rsidRPr="003333B3">
        <w:rPr>
          <w:rStyle w:val="Rimandonotaapidipagina"/>
          <w:i/>
          <w:sz w:val="28"/>
          <w:szCs w:val="28"/>
        </w:rPr>
        <w:footnoteReference w:id="20"/>
      </w:r>
      <w:r w:rsidR="00F52A2F" w:rsidRPr="003333B3">
        <w:rPr>
          <w:sz w:val="28"/>
          <w:szCs w:val="28"/>
        </w:rPr>
        <w:t>, cioè i ministri</w:t>
      </w:r>
      <w:r w:rsidR="00693F95" w:rsidRPr="003333B3">
        <w:rPr>
          <w:sz w:val="28"/>
          <w:szCs w:val="28"/>
        </w:rPr>
        <w:t>: la fine</w:t>
      </w:r>
      <w:r w:rsidR="00FB282D" w:rsidRPr="003333B3">
        <w:rPr>
          <w:sz w:val="28"/>
          <w:szCs w:val="28"/>
        </w:rPr>
        <w:t xml:space="preserve"> </w:t>
      </w:r>
      <w:r w:rsidR="00693F95" w:rsidRPr="003333B3">
        <w:rPr>
          <w:sz w:val="28"/>
          <w:szCs w:val="28"/>
        </w:rPr>
        <w:t xml:space="preserve">del </w:t>
      </w:r>
      <w:proofErr w:type="spellStart"/>
      <w:r w:rsidR="00693F95" w:rsidRPr="003333B3">
        <w:rPr>
          <w:sz w:val="28"/>
          <w:szCs w:val="28"/>
        </w:rPr>
        <w:t>neoassolutismo</w:t>
      </w:r>
      <w:proofErr w:type="spellEnd"/>
      <w:r w:rsidR="00693F95" w:rsidRPr="003333B3">
        <w:rPr>
          <w:sz w:val="28"/>
          <w:szCs w:val="28"/>
        </w:rPr>
        <w:t>.</w:t>
      </w:r>
    </w:p>
    <w:p w:rsidR="00795CFC" w:rsidRPr="003333B3" w:rsidRDefault="00F52A2F" w:rsidP="00795C41">
      <w:pPr>
        <w:spacing w:after="0" w:line="240" w:lineRule="auto"/>
        <w:jc w:val="both"/>
        <w:rPr>
          <w:sz w:val="28"/>
          <w:szCs w:val="28"/>
        </w:rPr>
      </w:pPr>
      <w:r w:rsidRPr="003333B3">
        <w:rPr>
          <w:sz w:val="28"/>
          <w:szCs w:val="28"/>
        </w:rPr>
        <w:t xml:space="preserve">In sostanza, </w:t>
      </w:r>
      <w:r w:rsidR="006D04D9" w:rsidRPr="003333B3">
        <w:rPr>
          <w:sz w:val="28"/>
          <w:szCs w:val="28"/>
        </w:rPr>
        <w:t>come si è accennato</w:t>
      </w:r>
      <w:r w:rsidRPr="003333B3">
        <w:rPr>
          <w:sz w:val="28"/>
          <w:szCs w:val="28"/>
        </w:rPr>
        <w:t xml:space="preserve">, </w:t>
      </w:r>
      <w:r w:rsidR="00693F95" w:rsidRPr="003333B3">
        <w:rPr>
          <w:sz w:val="28"/>
          <w:szCs w:val="28"/>
        </w:rPr>
        <w:t xml:space="preserve">quale </w:t>
      </w:r>
      <w:r w:rsidR="00795CFC" w:rsidRPr="003333B3">
        <w:rPr>
          <w:i/>
          <w:sz w:val="28"/>
          <w:szCs w:val="28"/>
        </w:rPr>
        <w:t>“organo parallelo all’esecutivo”</w:t>
      </w:r>
      <w:r w:rsidR="00795CFC" w:rsidRPr="003333B3">
        <w:rPr>
          <w:sz w:val="28"/>
          <w:szCs w:val="28"/>
        </w:rPr>
        <w:t xml:space="preserve">, </w:t>
      </w:r>
      <w:r w:rsidR="00693F95" w:rsidRPr="003333B3">
        <w:rPr>
          <w:sz w:val="28"/>
          <w:szCs w:val="28"/>
        </w:rPr>
        <w:t xml:space="preserve">il Consiglio di Stato era </w:t>
      </w:r>
      <w:r w:rsidR="006A0A7A" w:rsidRPr="003333B3">
        <w:rPr>
          <w:sz w:val="28"/>
          <w:szCs w:val="28"/>
        </w:rPr>
        <w:t xml:space="preserve">un </w:t>
      </w:r>
      <w:r w:rsidR="00795CFC" w:rsidRPr="003333B3">
        <w:rPr>
          <w:i/>
          <w:sz w:val="28"/>
          <w:szCs w:val="28"/>
        </w:rPr>
        <w:t>“organo costituzionale”</w:t>
      </w:r>
      <w:r w:rsidRPr="003333B3">
        <w:rPr>
          <w:sz w:val="28"/>
          <w:szCs w:val="28"/>
        </w:rPr>
        <w:t xml:space="preserve"> che modellava</w:t>
      </w:r>
      <w:r w:rsidR="00795CFC" w:rsidRPr="003333B3">
        <w:rPr>
          <w:sz w:val="28"/>
          <w:szCs w:val="28"/>
        </w:rPr>
        <w:t xml:space="preserve"> </w:t>
      </w:r>
      <w:r w:rsidR="00795CFC" w:rsidRPr="003333B3">
        <w:rPr>
          <w:i/>
          <w:sz w:val="28"/>
          <w:szCs w:val="28"/>
        </w:rPr>
        <w:t>“una sorta di dualismo”</w:t>
      </w:r>
      <w:r w:rsidR="00795CFC" w:rsidRPr="003333B3">
        <w:rPr>
          <w:sz w:val="28"/>
          <w:szCs w:val="28"/>
        </w:rPr>
        <w:t xml:space="preserve"> con i ministri</w:t>
      </w:r>
      <w:r w:rsidR="00795CFC" w:rsidRPr="003333B3">
        <w:rPr>
          <w:rStyle w:val="Rimandonotaapidipagina"/>
          <w:sz w:val="28"/>
          <w:szCs w:val="28"/>
        </w:rPr>
        <w:footnoteReference w:id="21"/>
      </w:r>
      <w:r w:rsidR="00795CFC" w:rsidRPr="003333B3">
        <w:rPr>
          <w:sz w:val="28"/>
          <w:szCs w:val="28"/>
        </w:rPr>
        <w:t xml:space="preserve">. Sicché </w:t>
      </w:r>
      <w:r w:rsidR="002829D8" w:rsidRPr="003333B3">
        <w:rPr>
          <w:sz w:val="28"/>
          <w:szCs w:val="28"/>
        </w:rPr>
        <w:t>l’</w:t>
      </w:r>
      <w:r w:rsidR="002829D8" w:rsidRPr="003333B3">
        <w:rPr>
          <w:i/>
          <w:sz w:val="28"/>
          <w:szCs w:val="28"/>
        </w:rPr>
        <w:t>Editto</w:t>
      </w:r>
      <w:r w:rsidR="002829D8" w:rsidRPr="003333B3">
        <w:rPr>
          <w:sz w:val="28"/>
          <w:szCs w:val="28"/>
        </w:rPr>
        <w:t xml:space="preserve"> </w:t>
      </w:r>
      <w:r w:rsidR="006A0A7A" w:rsidRPr="003333B3">
        <w:rPr>
          <w:sz w:val="28"/>
          <w:szCs w:val="28"/>
        </w:rPr>
        <w:t xml:space="preserve">era </w:t>
      </w:r>
      <w:r w:rsidR="00795CFC" w:rsidRPr="003333B3">
        <w:rPr>
          <w:sz w:val="28"/>
          <w:szCs w:val="28"/>
        </w:rPr>
        <w:t xml:space="preserve">davvero </w:t>
      </w:r>
      <w:r w:rsidR="00795CFC" w:rsidRPr="003333B3">
        <w:rPr>
          <w:i/>
          <w:sz w:val="28"/>
          <w:szCs w:val="28"/>
        </w:rPr>
        <w:t>“la prima fondamentale tappa di una evoluzione che mutò profondamente l’assetto del Regno”</w:t>
      </w:r>
      <w:r w:rsidR="00795CFC" w:rsidRPr="003333B3">
        <w:rPr>
          <w:rStyle w:val="Rimandonotaapidipagina"/>
          <w:sz w:val="28"/>
          <w:szCs w:val="28"/>
        </w:rPr>
        <w:footnoteReference w:id="22"/>
      </w:r>
      <w:r w:rsidR="00795CFC" w:rsidRPr="003333B3">
        <w:rPr>
          <w:sz w:val="28"/>
          <w:szCs w:val="28"/>
        </w:rPr>
        <w:t xml:space="preserve">. </w:t>
      </w:r>
    </w:p>
    <w:p w:rsidR="00C87DDA" w:rsidRPr="003333B3" w:rsidRDefault="006A0A7A" w:rsidP="00795C41">
      <w:pPr>
        <w:spacing w:after="0" w:line="240" w:lineRule="auto"/>
        <w:jc w:val="both"/>
        <w:rPr>
          <w:sz w:val="28"/>
          <w:szCs w:val="28"/>
        </w:rPr>
      </w:pPr>
      <w:r w:rsidRPr="003333B3">
        <w:rPr>
          <w:sz w:val="28"/>
          <w:szCs w:val="28"/>
        </w:rPr>
        <w:t xml:space="preserve">È facile </w:t>
      </w:r>
      <w:r w:rsidR="00693F95" w:rsidRPr="003333B3">
        <w:rPr>
          <w:sz w:val="28"/>
          <w:szCs w:val="28"/>
        </w:rPr>
        <w:t xml:space="preserve">dunque comprendere </w:t>
      </w:r>
      <w:r w:rsidRPr="003333B3">
        <w:rPr>
          <w:sz w:val="28"/>
          <w:szCs w:val="28"/>
        </w:rPr>
        <w:t>che</w:t>
      </w:r>
      <w:r w:rsidR="005B5DF5" w:rsidRPr="003333B3">
        <w:rPr>
          <w:sz w:val="28"/>
          <w:szCs w:val="28"/>
        </w:rPr>
        <w:t xml:space="preserve"> -</w:t>
      </w:r>
      <w:r w:rsidRPr="003333B3">
        <w:rPr>
          <w:sz w:val="28"/>
          <w:szCs w:val="28"/>
        </w:rPr>
        <w:t xml:space="preserve"> visto il contesto</w:t>
      </w:r>
      <w:r w:rsidR="002A10A8" w:rsidRPr="003333B3">
        <w:rPr>
          <w:sz w:val="28"/>
          <w:szCs w:val="28"/>
        </w:rPr>
        <w:t xml:space="preserve"> </w:t>
      </w:r>
      <w:r w:rsidRPr="003333B3">
        <w:rPr>
          <w:sz w:val="28"/>
          <w:szCs w:val="28"/>
        </w:rPr>
        <w:t xml:space="preserve">e </w:t>
      </w:r>
      <w:r w:rsidR="008E67C4" w:rsidRPr="003333B3">
        <w:rPr>
          <w:sz w:val="28"/>
          <w:szCs w:val="28"/>
        </w:rPr>
        <w:t xml:space="preserve">considerato il rilievo sui ministri </w:t>
      </w:r>
      <w:r w:rsidR="005B5DF5" w:rsidRPr="003333B3">
        <w:rPr>
          <w:sz w:val="28"/>
          <w:szCs w:val="28"/>
        </w:rPr>
        <w:t>-</w:t>
      </w:r>
      <w:r w:rsidR="008E67C4" w:rsidRPr="003333B3">
        <w:rPr>
          <w:sz w:val="28"/>
          <w:szCs w:val="28"/>
        </w:rPr>
        <w:t xml:space="preserve"> </w:t>
      </w:r>
      <w:r w:rsidR="00795CFC" w:rsidRPr="003333B3">
        <w:rPr>
          <w:sz w:val="28"/>
          <w:szCs w:val="28"/>
        </w:rPr>
        <w:t xml:space="preserve">quello </w:t>
      </w:r>
      <w:r w:rsidR="00FB282D" w:rsidRPr="003333B3">
        <w:rPr>
          <w:sz w:val="28"/>
          <w:szCs w:val="28"/>
        </w:rPr>
        <w:t xml:space="preserve">originario </w:t>
      </w:r>
      <w:r w:rsidR="00795CFC" w:rsidRPr="003333B3">
        <w:rPr>
          <w:sz w:val="28"/>
          <w:szCs w:val="28"/>
        </w:rPr>
        <w:t>dell’</w:t>
      </w:r>
      <w:r w:rsidR="00795CFC" w:rsidRPr="003333B3">
        <w:rPr>
          <w:i/>
          <w:sz w:val="28"/>
          <w:szCs w:val="28"/>
        </w:rPr>
        <w:t xml:space="preserve">Editto </w:t>
      </w:r>
      <w:r w:rsidR="006D04D9" w:rsidRPr="003333B3">
        <w:rPr>
          <w:sz w:val="28"/>
          <w:szCs w:val="28"/>
        </w:rPr>
        <w:t xml:space="preserve">poteva recare, almeno </w:t>
      </w:r>
      <w:r w:rsidR="00941B9D" w:rsidRPr="003333B3">
        <w:rPr>
          <w:sz w:val="28"/>
          <w:szCs w:val="28"/>
        </w:rPr>
        <w:t>in potenza</w:t>
      </w:r>
      <w:r w:rsidR="006D04D9" w:rsidRPr="003333B3">
        <w:rPr>
          <w:sz w:val="28"/>
          <w:szCs w:val="28"/>
        </w:rPr>
        <w:t xml:space="preserve">, i </w:t>
      </w:r>
      <w:r w:rsidR="00693F95" w:rsidRPr="003333B3">
        <w:rPr>
          <w:sz w:val="28"/>
          <w:szCs w:val="28"/>
        </w:rPr>
        <w:t>semi</w:t>
      </w:r>
      <w:r w:rsidR="00941B9D" w:rsidRPr="003333B3">
        <w:rPr>
          <w:sz w:val="28"/>
          <w:szCs w:val="28"/>
        </w:rPr>
        <w:t xml:space="preserve"> </w:t>
      </w:r>
      <w:r w:rsidR="006D04D9" w:rsidRPr="003333B3">
        <w:rPr>
          <w:sz w:val="28"/>
          <w:szCs w:val="28"/>
        </w:rPr>
        <w:t xml:space="preserve">propri di </w:t>
      </w:r>
      <w:r w:rsidR="00795CFC" w:rsidRPr="003333B3">
        <w:rPr>
          <w:sz w:val="28"/>
          <w:szCs w:val="28"/>
        </w:rPr>
        <w:t>un Consiglio di Stato</w:t>
      </w:r>
      <w:r w:rsidR="008E67C4" w:rsidRPr="003333B3">
        <w:rPr>
          <w:sz w:val="28"/>
          <w:szCs w:val="28"/>
        </w:rPr>
        <w:t xml:space="preserve"> </w:t>
      </w:r>
      <w:r w:rsidR="005B5DF5" w:rsidRPr="003333B3">
        <w:rPr>
          <w:sz w:val="28"/>
          <w:szCs w:val="28"/>
        </w:rPr>
        <w:t xml:space="preserve">altro </w:t>
      </w:r>
      <w:r w:rsidR="008E67C4" w:rsidRPr="003333B3">
        <w:rPr>
          <w:sz w:val="28"/>
          <w:szCs w:val="28"/>
        </w:rPr>
        <w:t xml:space="preserve">da quello che poi è </w:t>
      </w:r>
      <w:r w:rsidR="00941B9D" w:rsidRPr="003333B3">
        <w:rPr>
          <w:sz w:val="28"/>
          <w:szCs w:val="28"/>
        </w:rPr>
        <w:t>divenuto</w:t>
      </w:r>
      <w:r w:rsidR="006533CC" w:rsidRPr="003333B3">
        <w:rPr>
          <w:sz w:val="28"/>
          <w:szCs w:val="28"/>
        </w:rPr>
        <w:t>. I</w:t>
      </w:r>
      <w:r w:rsidR="00EB4760" w:rsidRPr="003333B3">
        <w:rPr>
          <w:sz w:val="28"/>
          <w:szCs w:val="28"/>
        </w:rPr>
        <w:t xml:space="preserve">n quel testo originario – in particolare nel </w:t>
      </w:r>
      <w:r w:rsidR="00EB4760" w:rsidRPr="003333B3">
        <w:rPr>
          <w:i/>
          <w:sz w:val="28"/>
          <w:szCs w:val="28"/>
        </w:rPr>
        <w:t>Consiglio “straordinario”</w:t>
      </w:r>
      <w:r w:rsidR="00EB4760" w:rsidRPr="003333B3">
        <w:rPr>
          <w:sz w:val="28"/>
          <w:szCs w:val="28"/>
        </w:rPr>
        <w:t xml:space="preserve"> o </w:t>
      </w:r>
      <w:r w:rsidR="00EB4760" w:rsidRPr="003333B3">
        <w:rPr>
          <w:i/>
          <w:sz w:val="28"/>
          <w:szCs w:val="28"/>
        </w:rPr>
        <w:t>“compiuto”</w:t>
      </w:r>
      <w:r w:rsidR="00EB4760" w:rsidRPr="003333B3">
        <w:rPr>
          <w:rStyle w:val="Rimandonotaapidipagina"/>
          <w:sz w:val="28"/>
          <w:szCs w:val="28"/>
        </w:rPr>
        <w:footnoteReference w:id="23"/>
      </w:r>
      <w:r w:rsidR="00EB4760" w:rsidRPr="003333B3">
        <w:rPr>
          <w:sz w:val="28"/>
          <w:szCs w:val="28"/>
        </w:rPr>
        <w:t xml:space="preserve">, figurato come, </w:t>
      </w:r>
      <w:r w:rsidR="00EB4760" w:rsidRPr="003333B3">
        <w:rPr>
          <w:i/>
          <w:sz w:val="28"/>
          <w:szCs w:val="28"/>
        </w:rPr>
        <w:t xml:space="preserve">in </w:t>
      </w:r>
      <w:proofErr w:type="spellStart"/>
      <w:r w:rsidR="00EB4760" w:rsidRPr="003333B3">
        <w:rPr>
          <w:i/>
          <w:sz w:val="28"/>
          <w:szCs w:val="28"/>
        </w:rPr>
        <w:t>nuce</w:t>
      </w:r>
      <w:proofErr w:type="spellEnd"/>
      <w:r w:rsidR="00EB4760" w:rsidRPr="003333B3">
        <w:rPr>
          <w:sz w:val="28"/>
          <w:szCs w:val="28"/>
        </w:rPr>
        <w:t xml:space="preserve">, </w:t>
      </w:r>
      <w:r w:rsidR="00EB4760" w:rsidRPr="003333B3">
        <w:rPr>
          <w:i/>
          <w:sz w:val="28"/>
          <w:szCs w:val="28"/>
        </w:rPr>
        <w:t>“la sembianza di un piccolo Parlamento”</w:t>
      </w:r>
      <w:r w:rsidR="00EB4760" w:rsidRPr="003333B3">
        <w:rPr>
          <w:rStyle w:val="Rimandonotaapidipagina"/>
          <w:sz w:val="28"/>
          <w:szCs w:val="28"/>
        </w:rPr>
        <w:t xml:space="preserve"> </w:t>
      </w:r>
      <w:r w:rsidR="00EB4760" w:rsidRPr="003333B3">
        <w:rPr>
          <w:rStyle w:val="Rimandonotaapidipagina"/>
          <w:sz w:val="28"/>
          <w:szCs w:val="28"/>
        </w:rPr>
        <w:footnoteReference w:id="24"/>
      </w:r>
      <w:r w:rsidR="00EB4760" w:rsidRPr="003333B3">
        <w:rPr>
          <w:sz w:val="28"/>
          <w:szCs w:val="28"/>
        </w:rPr>
        <w:t xml:space="preserve"> - si poteva effettivamente paventare l’idea di un Consiglio “politico”</w:t>
      </w:r>
      <w:r w:rsidR="00EB4760" w:rsidRPr="003333B3">
        <w:rPr>
          <w:rStyle w:val="Rimandonotaapidipagina"/>
          <w:sz w:val="28"/>
          <w:szCs w:val="28"/>
        </w:rPr>
        <w:footnoteReference w:id="25"/>
      </w:r>
      <w:r w:rsidR="00EB4760" w:rsidRPr="003333B3">
        <w:rPr>
          <w:sz w:val="28"/>
          <w:szCs w:val="28"/>
        </w:rPr>
        <w:t xml:space="preserve">, diverso da quello del </w:t>
      </w:r>
      <w:proofErr w:type="spellStart"/>
      <w:r w:rsidR="00EB4760" w:rsidRPr="003333B3">
        <w:rPr>
          <w:i/>
          <w:sz w:val="28"/>
          <w:szCs w:val="28"/>
        </w:rPr>
        <w:t>Conseil</w:t>
      </w:r>
      <w:proofErr w:type="spellEnd"/>
      <w:r w:rsidR="00EB4760" w:rsidRPr="003333B3">
        <w:rPr>
          <w:i/>
          <w:sz w:val="28"/>
          <w:szCs w:val="28"/>
        </w:rPr>
        <w:t xml:space="preserve"> d’</w:t>
      </w:r>
      <w:proofErr w:type="spellStart"/>
      <w:r w:rsidR="00EB4760" w:rsidRPr="003333B3">
        <w:rPr>
          <w:i/>
          <w:sz w:val="28"/>
          <w:szCs w:val="28"/>
        </w:rPr>
        <w:t>Etat</w:t>
      </w:r>
      <w:proofErr w:type="spellEnd"/>
      <w:r w:rsidR="00EB4760" w:rsidRPr="003333B3">
        <w:rPr>
          <w:sz w:val="28"/>
          <w:szCs w:val="28"/>
        </w:rPr>
        <w:t xml:space="preserve"> della Restaurazione francese: e così temere un organo aperto a una qualche rappresentatività, quand’anche non elettiva e su scelta dall’alto. S</w:t>
      </w:r>
      <w:r w:rsidR="006D04D9" w:rsidRPr="003333B3">
        <w:rPr>
          <w:sz w:val="28"/>
          <w:szCs w:val="28"/>
        </w:rPr>
        <w:t xml:space="preserve">e è consentita l’ipotesi, </w:t>
      </w:r>
      <w:r w:rsidR="00693F95" w:rsidRPr="003333B3">
        <w:rPr>
          <w:sz w:val="28"/>
          <w:szCs w:val="28"/>
        </w:rPr>
        <w:t xml:space="preserve">non è da escludere che </w:t>
      </w:r>
      <w:r w:rsidR="00EB4760" w:rsidRPr="003333B3">
        <w:rPr>
          <w:sz w:val="28"/>
          <w:szCs w:val="28"/>
        </w:rPr>
        <w:t xml:space="preserve">se tale fosse rimasto, avrebbe potuto </w:t>
      </w:r>
      <w:r w:rsidR="00D75A70" w:rsidRPr="003333B3">
        <w:rPr>
          <w:sz w:val="28"/>
          <w:szCs w:val="28"/>
        </w:rPr>
        <w:t>e</w:t>
      </w:r>
      <w:r w:rsidR="005B5DF5" w:rsidRPr="003333B3">
        <w:rPr>
          <w:sz w:val="28"/>
          <w:szCs w:val="28"/>
        </w:rPr>
        <w:t xml:space="preserve">volvere </w:t>
      </w:r>
      <w:r w:rsidR="00D75A70" w:rsidRPr="003333B3">
        <w:rPr>
          <w:sz w:val="28"/>
          <w:szCs w:val="28"/>
        </w:rPr>
        <w:t xml:space="preserve">nel senso </w:t>
      </w:r>
      <w:r w:rsidR="005B5DF5" w:rsidRPr="003333B3">
        <w:rPr>
          <w:sz w:val="28"/>
          <w:szCs w:val="28"/>
        </w:rPr>
        <w:t>di</w:t>
      </w:r>
      <w:r w:rsidR="00C87DDA" w:rsidRPr="003333B3">
        <w:rPr>
          <w:sz w:val="28"/>
          <w:szCs w:val="28"/>
        </w:rPr>
        <w:t xml:space="preserve"> </w:t>
      </w:r>
      <w:r w:rsidR="00D75A70" w:rsidRPr="003333B3">
        <w:rPr>
          <w:sz w:val="28"/>
          <w:szCs w:val="28"/>
        </w:rPr>
        <w:t>un</w:t>
      </w:r>
      <w:r w:rsidR="006D04D9" w:rsidRPr="003333B3">
        <w:rPr>
          <w:sz w:val="28"/>
          <w:szCs w:val="28"/>
        </w:rPr>
        <w:t>o</w:t>
      </w:r>
      <w:r w:rsidR="00D75A70" w:rsidRPr="003333B3">
        <w:rPr>
          <w:sz w:val="28"/>
          <w:szCs w:val="28"/>
        </w:rPr>
        <w:t xml:space="preserve"> </w:t>
      </w:r>
      <w:proofErr w:type="spellStart"/>
      <w:r w:rsidR="00795CFC" w:rsidRPr="003333B3">
        <w:rPr>
          <w:i/>
          <w:sz w:val="28"/>
          <w:szCs w:val="28"/>
        </w:rPr>
        <w:t>Staatsrat</w:t>
      </w:r>
      <w:proofErr w:type="spellEnd"/>
      <w:r w:rsidR="00795CFC" w:rsidRPr="003333B3">
        <w:rPr>
          <w:sz w:val="28"/>
          <w:szCs w:val="28"/>
        </w:rPr>
        <w:t xml:space="preserve"> dell’Europa </w:t>
      </w:r>
      <w:r w:rsidR="00FB282D" w:rsidRPr="003333B3">
        <w:rPr>
          <w:sz w:val="28"/>
          <w:szCs w:val="28"/>
        </w:rPr>
        <w:t>centrorientale.</w:t>
      </w:r>
      <w:r w:rsidR="00795CFC" w:rsidRPr="003333B3">
        <w:rPr>
          <w:sz w:val="28"/>
          <w:szCs w:val="28"/>
        </w:rPr>
        <w:t xml:space="preserve"> </w:t>
      </w:r>
    </w:p>
    <w:p w:rsidR="005374EE" w:rsidRPr="003333B3" w:rsidRDefault="00FB282D" w:rsidP="00795C41">
      <w:pPr>
        <w:spacing w:after="0" w:line="240" w:lineRule="auto"/>
        <w:jc w:val="both"/>
        <w:rPr>
          <w:sz w:val="28"/>
          <w:szCs w:val="28"/>
        </w:rPr>
      </w:pPr>
      <w:r w:rsidRPr="003333B3">
        <w:rPr>
          <w:sz w:val="28"/>
          <w:szCs w:val="28"/>
        </w:rPr>
        <w:t>A</w:t>
      </w:r>
      <w:r w:rsidR="00795CFC" w:rsidRPr="003333B3">
        <w:rPr>
          <w:sz w:val="28"/>
          <w:szCs w:val="28"/>
        </w:rPr>
        <w:t xml:space="preserve"> quel</w:t>
      </w:r>
      <w:r w:rsidR="005B5DF5" w:rsidRPr="003333B3">
        <w:rPr>
          <w:sz w:val="28"/>
          <w:szCs w:val="28"/>
        </w:rPr>
        <w:t xml:space="preserve"> modello</w:t>
      </w:r>
      <w:r w:rsidR="00795CFC" w:rsidRPr="003333B3">
        <w:rPr>
          <w:sz w:val="28"/>
          <w:szCs w:val="28"/>
        </w:rPr>
        <w:t xml:space="preserve"> </w:t>
      </w:r>
      <w:r w:rsidR="006D04D9" w:rsidRPr="003333B3">
        <w:rPr>
          <w:sz w:val="28"/>
          <w:szCs w:val="28"/>
        </w:rPr>
        <w:t xml:space="preserve">veniva </w:t>
      </w:r>
      <w:r w:rsidR="00DE064B" w:rsidRPr="003333B3">
        <w:rPr>
          <w:sz w:val="28"/>
          <w:szCs w:val="28"/>
        </w:rPr>
        <w:t>infatti rapportata questa pur vaga rappresentatività</w:t>
      </w:r>
      <w:r w:rsidR="00D75A70" w:rsidRPr="003333B3">
        <w:rPr>
          <w:sz w:val="28"/>
          <w:szCs w:val="28"/>
        </w:rPr>
        <w:t>;</w:t>
      </w:r>
      <w:r w:rsidR="00DE064B" w:rsidRPr="003333B3">
        <w:rPr>
          <w:sz w:val="28"/>
          <w:szCs w:val="28"/>
        </w:rPr>
        <w:t xml:space="preserve"> </w:t>
      </w:r>
      <w:r w:rsidRPr="003333B3">
        <w:rPr>
          <w:sz w:val="28"/>
          <w:szCs w:val="28"/>
        </w:rPr>
        <w:t xml:space="preserve">non </w:t>
      </w:r>
      <w:r w:rsidR="00795CFC" w:rsidRPr="003333B3">
        <w:rPr>
          <w:sz w:val="28"/>
          <w:szCs w:val="28"/>
        </w:rPr>
        <w:t xml:space="preserve">alla Francia della Restaurazione </w:t>
      </w:r>
      <w:r w:rsidR="00941B9D" w:rsidRPr="003333B3">
        <w:rPr>
          <w:sz w:val="28"/>
          <w:szCs w:val="28"/>
        </w:rPr>
        <w:t xml:space="preserve">che era </w:t>
      </w:r>
      <w:r w:rsidR="00795CFC" w:rsidRPr="003333B3">
        <w:rPr>
          <w:sz w:val="28"/>
          <w:szCs w:val="28"/>
        </w:rPr>
        <w:t xml:space="preserve">dotata </w:t>
      </w:r>
      <w:r w:rsidR="00941B9D" w:rsidRPr="003333B3">
        <w:rPr>
          <w:sz w:val="28"/>
          <w:szCs w:val="28"/>
        </w:rPr>
        <w:t xml:space="preserve">di </w:t>
      </w:r>
      <w:r w:rsidR="00BB4A0E" w:rsidRPr="003333B3">
        <w:rPr>
          <w:sz w:val="28"/>
          <w:szCs w:val="28"/>
        </w:rPr>
        <w:t xml:space="preserve">due </w:t>
      </w:r>
      <w:r w:rsidR="00941B9D" w:rsidRPr="003333B3">
        <w:rPr>
          <w:sz w:val="28"/>
          <w:szCs w:val="28"/>
        </w:rPr>
        <w:t>camere rappresentative, benché censitarie,</w:t>
      </w:r>
      <w:r w:rsidRPr="003333B3">
        <w:rPr>
          <w:sz w:val="28"/>
          <w:szCs w:val="28"/>
        </w:rPr>
        <w:t xml:space="preserve"> </w:t>
      </w:r>
      <w:r w:rsidR="00D75A70" w:rsidRPr="003333B3">
        <w:rPr>
          <w:sz w:val="28"/>
          <w:szCs w:val="28"/>
        </w:rPr>
        <w:t xml:space="preserve">già </w:t>
      </w:r>
      <w:r w:rsidRPr="003333B3">
        <w:rPr>
          <w:sz w:val="28"/>
          <w:szCs w:val="28"/>
        </w:rPr>
        <w:t xml:space="preserve">grazie alla </w:t>
      </w:r>
      <w:proofErr w:type="spellStart"/>
      <w:r w:rsidRPr="003333B3">
        <w:rPr>
          <w:i/>
          <w:sz w:val="28"/>
          <w:szCs w:val="28"/>
        </w:rPr>
        <w:t>Constitution</w:t>
      </w:r>
      <w:proofErr w:type="spellEnd"/>
      <w:r w:rsidRPr="003333B3">
        <w:rPr>
          <w:i/>
          <w:sz w:val="28"/>
          <w:szCs w:val="28"/>
        </w:rPr>
        <w:t xml:space="preserve"> </w:t>
      </w:r>
      <w:proofErr w:type="spellStart"/>
      <w:r w:rsidRPr="003333B3">
        <w:rPr>
          <w:i/>
          <w:sz w:val="28"/>
          <w:szCs w:val="28"/>
        </w:rPr>
        <w:t>octroyée</w:t>
      </w:r>
      <w:proofErr w:type="spellEnd"/>
      <w:r w:rsidRPr="003333B3">
        <w:rPr>
          <w:sz w:val="28"/>
          <w:szCs w:val="28"/>
        </w:rPr>
        <w:t xml:space="preserve"> </w:t>
      </w:r>
      <w:r w:rsidR="007A4AF1" w:rsidRPr="003333B3">
        <w:rPr>
          <w:sz w:val="28"/>
          <w:szCs w:val="28"/>
        </w:rPr>
        <w:t>da Luigi XVIII n</w:t>
      </w:r>
      <w:r w:rsidRPr="003333B3">
        <w:rPr>
          <w:sz w:val="28"/>
          <w:szCs w:val="28"/>
        </w:rPr>
        <w:t>el 1814</w:t>
      </w:r>
      <w:r w:rsidR="00941B9D" w:rsidRPr="003333B3">
        <w:rPr>
          <w:sz w:val="28"/>
          <w:szCs w:val="28"/>
        </w:rPr>
        <w:t xml:space="preserve">: </w:t>
      </w:r>
      <w:r w:rsidR="00B03017" w:rsidRPr="003333B3">
        <w:rPr>
          <w:sz w:val="28"/>
          <w:szCs w:val="28"/>
        </w:rPr>
        <w:t>la sola</w:t>
      </w:r>
      <w:r w:rsidR="00D75A70" w:rsidRPr="003333B3">
        <w:rPr>
          <w:sz w:val="28"/>
          <w:szCs w:val="28"/>
        </w:rPr>
        <w:t xml:space="preserve"> </w:t>
      </w:r>
      <w:r w:rsidR="006D04D9" w:rsidRPr="003333B3">
        <w:rPr>
          <w:sz w:val="28"/>
          <w:szCs w:val="28"/>
        </w:rPr>
        <w:t xml:space="preserve">davvero </w:t>
      </w:r>
      <w:r w:rsidR="00B03017" w:rsidRPr="003333B3">
        <w:rPr>
          <w:sz w:val="28"/>
          <w:szCs w:val="28"/>
        </w:rPr>
        <w:lastRenderedPageBreak/>
        <w:t>in vigore in Europa</w:t>
      </w:r>
      <w:r w:rsidR="005374EE" w:rsidRPr="003333B3">
        <w:rPr>
          <w:sz w:val="28"/>
          <w:szCs w:val="28"/>
        </w:rPr>
        <w:t>, ispirata al</w:t>
      </w:r>
      <w:r w:rsidR="00292331" w:rsidRPr="003333B3">
        <w:rPr>
          <w:sz w:val="28"/>
          <w:szCs w:val="28"/>
        </w:rPr>
        <w:t xml:space="preserve"> </w:t>
      </w:r>
      <w:proofErr w:type="spellStart"/>
      <w:r w:rsidR="005374EE" w:rsidRPr="003333B3">
        <w:rPr>
          <w:i/>
          <w:sz w:val="28"/>
          <w:szCs w:val="28"/>
        </w:rPr>
        <w:t>souci</w:t>
      </w:r>
      <w:proofErr w:type="spellEnd"/>
      <w:r w:rsidR="005374EE" w:rsidRPr="003333B3">
        <w:rPr>
          <w:i/>
          <w:sz w:val="28"/>
          <w:szCs w:val="28"/>
        </w:rPr>
        <w:t xml:space="preserve"> de </w:t>
      </w:r>
      <w:proofErr w:type="spellStart"/>
      <w:r w:rsidR="005374EE" w:rsidRPr="003333B3">
        <w:rPr>
          <w:i/>
          <w:sz w:val="28"/>
          <w:szCs w:val="28"/>
        </w:rPr>
        <w:t>réconciliation</w:t>
      </w:r>
      <w:proofErr w:type="spellEnd"/>
      <w:r w:rsidRPr="003333B3">
        <w:rPr>
          <w:sz w:val="28"/>
          <w:szCs w:val="28"/>
        </w:rPr>
        <w:t xml:space="preserve"> </w:t>
      </w:r>
      <w:r w:rsidR="00DE064B" w:rsidRPr="003333B3">
        <w:rPr>
          <w:sz w:val="28"/>
          <w:szCs w:val="28"/>
        </w:rPr>
        <w:t>e all’oblio</w:t>
      </w:r>
      <w:r w:rsidR="00D75A70" w:rsidRPr="003333B3">
        <w:rPr>
          <w:sz w:val="28"/>
          <w:szCs w:val="28"/>
        </w:rPr>
        <w:t>, d</w:t>
      </w:r>
      <w:r w:rsidR="00BB4A0E" w:rsidRPr="003333B3">
        <w:rPr>
          <w:sz w:val="28"/>
          <w:szCs w:val="28"/>
        </w:rPr>
        <w:t xml:space="preserve">ove si </w:t>
      </w:r>
      <w:r w:rsidR="00941B9D" w:rsidRPr="003333B3">
        <w:rPr>
          <w:sz w:val="28"/>
          <w:szCs w:val="28"/>
        </w:rPr>
        <w:t>temperava</w:t>
      </w:r>
      <w:r w:rsidR="007A4AF1" w:rsidRPr="003333B3">
        <w:rPr>
          <w:sz w:val="28"/>
          <w:szCs w:val="28"/>
        </w:rPr>
        <w:t xml:space="preserve"> il monocameralismo liberale della Costituzione di Cadice del 1812 con una Camera alta riservata ai </w:t>
      </w:r>
      <w:r w:rsidR="007A4AF1" w:rsidRPr="003333B3">
        <w:rPr>
          <w:i/>
          <w:sz w:val="28"/>
          <w:szCs w:val="28"/>
        </w:rPr>
        <w:t>Pari</w:t>
      </w:r>
      <w:r w:rsidR="006D04D9" w:rsidRPr="003333B3">
        <w:rPr>
          <w:sz w:val="28"/>
          <w:szCs w:val="28"/>
        </w:rPr>
        <w:t xml:space="preserve">, sul modello inglese; e che il </w:t>
      </w:r>
      <w:r w:rsidR="00D75A70" w:rsidRPr="003333B3">
        <w:rPr>
          <w:sz w:val="28"/>
          <w:szCs w:val="28"/>
        </w:rPr>
        <w:t xml:space="preserve">14 agosto 1830 era stata sostituita dalla Carta costituzionale della </w:t>
      </w:r>
      <w:r w:rsidR="00D75A70" w:rsidRPr="003333B3">
        <w:rPr>
          <w:i/>
          <w:sz w:val="28"/>
          <w:szCs w:val="28"/>
        </w:rPr>
        <w:t xml:space="preserve">monarchie de </w:t>
      </w:r>
      <w:proofErr w:type="spellStart"/>
      <w:r w:rsidR="00D75A70" w:rsidRPr="003333B3">
        <w:rPr>
          <w:i/>
          <w:sz w:val="28"/>
          <w:szCs w:val="28"/>
        </w:rPr>
        <w:t>Juillet</w:t>
      </w:r>
      <w:proofErr w:type="spellEnd"/>
      <w:r w:rsidR="00D75A70" w:rsidRPr="003333B3">
        <w:rPr>
          <w:sz w:val="28"/>
          <w:szCs w:val="28"/>
        </w:rPr>
        <w:t xml:space="preserve">, anch’essa </w:t>
      </w:r>
      <w:r w:rsidR="006D04D9" w:rsidRPr="003333B3">
        <w:rPr>
          <w:sz w:val="28"/>
          <w:szCs w:val="28"/>
        </w:rPr>
        <w:t xml:space="preserve">comunque </w:t>
      </w:r>
      <w:r w:rsidR="00D75A70" w:rsidRPr="003333B3">
        <w:rPr>
          <w:sz w:val="28"/>
          <w:szCs w:val="28"/>
        </w:rPr>
        <w:t>bicamerale.</w:t>
      </w:r>
    </w:p>
    <w:p w:rsidR="00795CFC" w:rsidRPr="003333B3" w:rsidRDefault="00DE064B" w:rsidP="00795C41">
      <w:pPr>
        <w:spacing w:after="0" w:line="240" w:lineRule="auto"/>
        <w:jc w:val="both"/>
        <w:rPr>
          <w:sz w:val="28"/>
          <w:szCs w:val="28"/>
        </w:rPr>
      </w:pPr>
      <w:r w:rsidRPr="003333B3">
        <w:rPr>
          <w:sz w:val="28"/>
          <w:szCs w:val="28"/>
        </w:rPr>
        <w:t xml:space="preserve">Ma a </w:t>
      </w:r>
      <w:r w:rsidR="006A0A7A" w:rsidRPr="003333B3">
        <w:rPr>
          <w:sz w:val="28"/>
          <w:szCs w:val="28"/>
        </w:rPr>
        <w:t>T</w:t>
      </w:r>
      <w:r w:rsidR="00941B9D" w:rsidRPr="003333B3">
        <w:rPr>
          <w:sz w:val="28"/>
          <w:szCs w:val="28"/>
        </w:rPr>
        <w:t xml:space="preserve">orino </w:t>
      </w:r>
      <w:r w:rsidRPr="003333B3">
        <w:rPr>
          <w:sz w:val="28"/>
          <w:szCs w:val="28"/>
        </w:rPr>
        <w:t xml:space="preserve">e nelle altre capitali italiane ogni passo </w:t>
      </w:r>
      <w:r w:rsidR="006A0A7A" w:rsidRPr="003333B3">
        <w:rPr>
          <w:sz w:val="28"/>
          <w:szCs w:val="28"/>
        </w:rPr>
        <w:t xml:space="preserve">verso </w:t>
      </w:r>
      <w:r w:rsidRPr="003333B3">
        <w:rPr>
          <w:sz w:val="28"/>
          <w:szCs w:val="28"/>
        </w:rPr>
        <w:t xml:space="preserve">quella direzione </w:t>
      </w:r>
      <w:r w:rsidR="00BB4A0E" w:rsidRPr="003333B3">
        <w:rPr>
          <w:sz w:val="28"/>
          <w:szCs w:val="28"/>
        </w:rPr>
        <w:t>appariva</w:t>
      </w:r>
      <w:r w:rsidR="00941B9D" w:rsidRPr="003333B3">
        <w:rPr>
          <w:sz w:val="28"/>
          <w:szCs w:val="28"/>
        </w:rPr>
        <w:t xml:space="preserve"> </w:t>
      </w:r>
      <w:r w:rsidR="00795CFC" w:rsidRPr="003333B3">
        <w:rPr>
          <w:sz w:val="28"/>
          <w:szCs w:val="28"/>
        </w:rPr>
        <w:t>sospettabile</w:t>
      </w:r>
      <w:r w:rsidR="00941B9D" w:rsidRPr="003333B3">
        <w:rPr>
          <w:sz w:val="28"/>
          <w:szCs w:val="28"/>
        </w:rPr>
        <w:t xml:space="preserve"> </w:t>
      </w:r>
      <w:r w:rsidR="00693F95" w:rsidRPr="003333B3">
        <w:rPr>
          <w:sz w:val="28"/>
          <w:szCs w:val="28"/>
        </w:rPr>
        <w:t xml:space="preserve">agli </w:t>
      </w:r>
      <w:r w:rsidR="00941B9D" w:rsidRPr="003333B3">
        <w:rPr>
          <w:sz w:val="28"/>
          <w:szCs w:val="28"/>
        </w:rPr>
        <w:t xml:space="preserve">influenti rappresentanti delle tendenze più </w:t>
      </w:r>
      <w:r w:rsidR="001A6655" w:rsidRPr="003333B3">
        <w:rPr>
          <w:sz w:val="28"/>
          <w:szCs w:val="28"/>
        </w:rPr>
        <w:t>intransigenti</w:t>
      </w:r>
      <w:r w:rsidR="00BB4A0E" w:rsidRPr="003333B3">
        <w:rPr>
          <w:sz w:val="28"/>
          <w:szCs w:val="28"/>
        </w:rPr>
        <w:t>,</w:t>
      </w:r>
      <w:r w:rsidR="00941B9D" w:rsidRPr="003333B3">
        <w:rPr>
          <w:sz w:val="28"/>
          <w:szCs w:val="28"/>
        </w:rPr>
        <w:t xml:space="preserve"> </w:t>
      </w:r>
      <w:r w:rsidR="006D04D9" w:rsidRPr="003333B3">
        <w:rPr>
          <w:sz w:val="28"/>
          <w:szCs w:val="28"/>
        </w:rPr>
        <w:t xml:space="preserve">che </w:t>
      </w:r>
      <w:r w:rsidR="00693F95" w:rsidRPr="003333B3">
        <w:rPr>
          <w:sz w:val="28"/>
          <w:szCs w:val="28"/>
        </w:rPr>
        <w:t xml:space="preserve">nel pur vasto e talora contraddittorio mondo della Restaurazione europea </w:t>
      </w:r>
      <w:r w:rsidR="00EA4C7D" w:rsidRPr="003333B3">
        <w:rPr>
          <w:sz w:val="28"/>
          <w:szCs w:val="28"/>
        </w:rPr>
        <w:t xml:space="preserve">esprimevano </w:t>
      </w:r>
      <w:r w:rsidR="00693F95" w:rsidRPr="003333B3">
        <w:rPr>
          <w:sz w:val="28"/>
          <w:szCs w:val="28"/>
        </w:rPr>
        <w:t>le posizioni più estreme</w:t>
      </w:r>
      <w:r w:rsidR="00941B9D" w:rsidRPr="003333B3">
        <w:rPr>
          <w:sz w:val="28"/>
          <w:szCs w:val="28"/>
        </w:rPr>
        <w:t xml:space="preserve">. </w:t>
      </w:r>
      <w:r w:rsidRPr="003333B3">
        <w:rPr>
          <w:sz w:val="28"/>
          <w:szCs w:val="28"/>
        </w:rPr>
        <w:t xml:space="preserve">Ai </w:t>
      </w:r>
      <w:r w:rsidR="00795CFC" w:rsidRPr="003333B3">
        <w:rPr>
          <w:sz w:val="28"/>
          <w:szCs w:val="28"/>
        </w:rPr>
        <w:t xml:space="preserve">sovrani italiani </w:t>
      </w:r>
      <w:r w:rsidR="00941B9D" w:rsidRPr="003333B3">
        <w:rPr>
          <w:sz w:val="28"/>
          <w:szCs w:val="28"/>
        </w:rPr>
        <w:t xml:space="preserve">del tempo, invero, </w:t>
      </w:r>
      <w:r w:rsidRPr="003333B3">
        <w:rPr>
          <w:sz w:val="28"/>
          <w:szCs w:val="28"/>
        </w:rPr>
        <w:t>“</w:t>
      </w:r>
      <w:r w:rsidRPr="003333B3">
        <w:rPr>
          <w:i/>
          <w:sz w:val="28"/>
          <w:szCs w:val="28"/>
        </w:rPr>
        <w:t>appariva profondamente estranea”</w:t>
      </w:r>
      <w:r w:rsidR="00795CFC" w:rsidRPr="003333B3">
        <w:rPr>
          <w:sz w:val="28"/>
          <w:szCs w:val="28"/>
        </w:rPr>
        <w:t xml:space="preserve"> </w:t>
      </w:r>
      <w:r w:rsidR="00795CFC" w:rsidRPr="003333B3">
        <w:rPr>
          <w:i/>
          <w:sz w:val="28"/>
          <w:szCs w:val="28"/>
        </w:rPr>
        <w:t>“l’idea di base del costituzionalismo della Restaurazione d’</w:t>
      </w:r>
      <w:proofErr w:type="spellStart"/>
      <w:r w:rsidR="00795CFC" w:rsidRPr="003333B3">
        <w:rPr>
          <w:i/>
          <w:sz w:val="28"/>
          <w:szCs w:val="28"/>
        </w:rPr>
        <w:t>oltr’Alpe</w:t>
      </w:r>
      <w:proofErr w:type="spellEnd"/>
      <w:r w:rsidRPr="003333B3">
        <w:rPr>
          <w:i/>
          <w:sz w:val="28"/>
          <w:szCs w:val="28"/>
        </w:rPr>
        <w:t>”</w:t>
      </w:r>
      <w:r w:rsidRPr="003333B3">
        <w:rPr>
          <w:sz w:val="28"/>
          <w:szCs w:val="28"/>
        </w:rPr>
        <w:t>, cioè</w:t>
      </w:r>
      <w:r w:rsidRPr="003333B3">
        <w:rPr>
          <w:i/>
          <w:sz w:val="28"/>
          <w:szCs w:val="28"/>
        </w:rPr>
        <w:t xml:space="preserve"> “</w:t>
      </w:r>
      <w:r w:rsidR="00795CFC" w:rsidRPr="003333B3">
        <w:rPr>
          <w:i/>
          <w:sz w:val="28"/>
          <w:szCs w:val="28"/>
        </w:rPr>
        <w:t>che lo Stato fosse sottoposto al diritto e che pertanto il sovrano, concedendo una carta costituzionale accettasse la limitazione del proprio potere</w:t>
      </w:r>
      <w:r w:rsidR="00795CFC" w:rsidRPr="003333B3">
        <w:rPr>
          <w:rStyle w:val="Rimandonotaapidipagina"/>
          <w:sz w:val="28"/>
          <w:szCs w:val="28"/>
        </w:rPr>
        <w:footnoteReference w:id="26"/>
      </w:r>
      <w:r w:rsidR="00795CFC" w:rsidRPr="003333B3">
        <w:rPr>
          <w:sz w:val="28"/>
          <w:szCs w:val="28"/>
        </w:rPr>
        <w:t xml:space="preserve">. </w:t>
      </w:r>
      <w:r w:rsidR="00310B12" w:rsidRPr="003333B3">
        <w:rPr>
          <w:sz w:val="28"/>
          <w:szCs w:val="28"/>
        </w:rPr>
        <w:t xml:space="preserve">Non solo: l’idea stessa di un’innovazione appariva contrastante un </w:t>
      </w:r>
      <w:r w:rsidR="001A6655" w:rsidRPr="003333B3">
        <w:rPr>
          <w:sz w:val="28"/>
          <w:szCs w:val="28"/>
        </w:rPr>
        <w:t xml:space="preserve">tema </w:t>
      </w:r>
      <w:r w:rsidR="00310B12" w:rsidRPr="003333B3">
        <w:rPr>
          <w:sz w:val="28"/>
          <w:szCs w:val="28"/>
        </w:rPr>
        <w:t>fondamentale del legittimismo, vale a dire che le istituzioni fondanti del Regno dovessero rimanere quelle consegnate dalla Tradizione, senza indulgere a innovazioni riconducibili a un’opposta idea</w:t>
      </w:r>
      <w:r w:rsidR="00310B12" w:rsidRPr="003333B3">
        <w:rPr>
          <w:rStyle w:val="Rimandonotaapidipagina"/>
          <w:sz w:val="28"/>
          <w:szCs w:val="28"/>
        </w:rPr>
        <w:footnoteReference w:id="27"/>
      </w:r>
      <w:r w:rsidR="00310B12" w:rsidRPr="003333B3">
        <w:rPr>
          <w:sz w:val="28"/>
          <w:szCs w:val="28"/>
        </w:rPr>
        <w:t>.</w:t>
      </w:r>
    </w:p>
    <w:p w:rsidR="00795CFC" w:rsidRPr="003333B3" w:rsidRDefault="00795CFC" w:rsidP="00795C41">
      <w:pPr>
        <w:spacing w:after="0" w:line="240" w:lineRule="auto"/>
        <w:jc w:val="both"/>
        <w:rPr>
          <w:sz w:val="28"/>
          <w:szCs w:val="28"/>
        </w:rPr>
      </w:pPr>
      <w:r w:rsidRPr="003333B3">
        <w:rPr>
          <w:sz w:val="28"/>
          <w:szCs w:val="28"/>
        </w:rPr>
        <w:t xml:space="preserve">In effetti, la </w:t>
      </w:r>
      <w:r w:rsidR="00941B9D" w:rsidRPr="003333B3">
        <w:rPr>
          <w:sz w:val="28"/>
          <w:szCs w:val="28"/>
        </w:rPr>
        <w:t xml:space="preserve">formula </w:t>
      </w:r>
      <w:r w:rsidR="006D04D9" w:rsidRPr="003333B3">
        <w:rPr>
          <w:sz w:val="28"/>
          <w:szCs w:val="28"/>
        </w:rPr>
        <w:t xml:space="preserve">preminente </w:t>
      </w:r>
      <w:r w:rsidR="00693F95" w:rsidRPr="003333B3">
        <w:rPr>
          <w:sz w:val="28"/>
          <w:szCs w:val="28"/>
        </w:rPr>
        <w:t xml:space="preserve">e attuata </w:t>
      </w:r>
      <w:r w:rsidR="00BB4A0E" w:rsidRPr="003333B3">
        <w:rPr>
          <w:sz w:val="28"/>
          <w:szCs w:val="28"/>
        </w:rPr>
        <w:t xml:space="preserve">era </w:t>
      </w:r>
      <w:r w:rsidR="00F829B5" w:rsidRPr="003333B3">
        <w:rPr>
          <w:sz w:val="28"/>
          <w:szCs w:val="28"/>
        </w:rPr>
        <w:t xml:space="preserve">quella della </w:t>
      </w:r>
      <w:r w:rsidR="00693F95" w:rsidRPr="003333B3">
        <w:rPr>
          <w:sz w:val="28"/>
          <w:szCs w:val="28"/>
        </w:rPr>
        <w:t xml:space="preserve">mera </w:t>
      </w:r>
      <w:r w:rsidRPr="003333B3">
        <w:rPr>
          <w:i/>
          <w:sz w:val="28"/>
          <w:szCs w:val="28"/>
        </w:rPr>
        <w:t>monarchia amministrativa</w:t>
      </w:r>
      <w:r w:rsidRPr="003333B3">
        <w:rPr>
          <w:rStyle w:val="Rimandonotaapidipagina"/>
          <w:sz w:val="28"/>
          <w:szCs w:val="28"/>
        </w:rPr>
        <w:footnoteReference w:id="28"/>
      </w:r>
      <w:r w:rsidR="00F829B5" w:rsidRPr="003333B3">
        <w:rPr>
          <w:sz w:val="28"/>
          <w:szCs w:val="28"/>
        </w:rPr>
        <w:t xml:space="preserve">: </w:t>
      </w:r>
      <w:r w:rsidR="00BB4A0E" w:rsidRPr="003333B3">
        <w:rPr>
          <w:sz w:val="28"/>
          <w:szCs w:val="28"/>
        </w:rPr>
        <w:t xml:space="preserve">replicante </w:t>
      </w:r>
      <w:r w:rsidR="00F829B5" w:rsidRPr="003333B3">
        <w:rPr>
          <w:sz w:val="28"/>
          <w:szCs w:val="28"/>
        </w:rPr>
        <w:t xml:space="preserve">sì </w:t>
      </w:r>
      <w:r w:rsidR="00693F95" w:rsidRPr="003333B3">
        <w:rPr>
          <w:sz w:val="28"/>
          <w:szCs w:val="28"/>
        </w:rPr>
        <w:t xml:space="preserve">i non rinunziabili </w:t>
      </w:r>
      <w:r w:rsidR="00BB4A0E" w:rsidRPr="003333B3">
        <w:rPr>
          <w:sz w:val="28"/>
          <w:szCs w:val="28"/>
        </w:rPr>
        <w:t xml:space="preserve">modelli napoleonici di unitarietà </w:t>
      </w:r>
      <w:r w:rsidR="007620FB" w:rsidRPr="003333B3">
        <w:rPr>
          <w:sz w:val="28"/>
          <w:szCs w:val="28"/>
        </w:rPr>
        <w:t xml:space="preserve">e uniformità </w:t>
      </w:r>
      <w:r w:rsidR="00BB4A0E" w:rsidRPr="003333B3">
        <w:rPr>
          <w:sz w:val="28"/>
          <w:szCs w:val="28"/>
        </w:rPr>
        <w:t>dell’amministrazione</w:t>
      </w:r>
      <w:r w:rsidR="00BB4A0E" w:rsidRPr="003333B3">
        <w:rPr>
          <w:rStyle w:val="Rimandonotaapidipagina"/>
          <w:sz w:val="28"/>
          <w:szCs w:val="28"/>
        </w:rPr>
        <w:footnoteReference w:id="29"/>
      </w:r>
      <w:r w:rsidR="00BB4A0E" w:rsidRPr="003333B3">
        <w:rPr>
          <w:sz w:val="28"/>
          <w:szCs w:val="28"/>
        </w:rPr>
        <w:t xml:space="preserve">, </w:t>
      </w:r>
      <w:r w:rsidR="00693F95" w:rsidRPr="003333B3">
        <w:rPr>
          <w:sz w:val="28"/>
          <w:szCs w:val="28"/>
        </w:rPr>
        <w:t xml:space="preserve">che anzi rinforzavano e rendevano più agile </w:t>
      </w:r>
      <w:r w:rsidR="00DF4DDD" w:rsidRPr="003333B3">
        <w:rPr>
          <w:sz w:val="28"/>
          <w:szCs w:val="28"/>
        </w:rPr>
        <w:t>il potere regio;</w:t>
      </w:r>
      <w:r w:rsidR="00693F95" w:rsidRPr="003333B3">
        <w:rPr>
          <w:sz w:val="28"/>
          <w:szCs w:val="28"/>
        </w:rPr>
        <w:t xml:space="preserve"> </w:t>
      </w:r>
      <w:r w:rsidR="006D04D9" w:rsidRPr="003333B3">
        <w:rPr>
          <w:sz w:val="28"/>
          <w:szCs w:val="28"/>
        </w:rPr>
        <w:t xml:space="preserve">però </w:t>
      </w:r>
      <w:r w:rsidR="00F829B5" w:rsidRPr="003333B3">
        <w:rPr>
          <w:sz w:val="28"/>
          <w:szCs w:val="28"/>
        </w:rPr>
        <w:t xml:space="preserve">con un </w:t>
      </w:r>
      <w:r w:rsidR="00BB4A0E" w:rsidRPr="003333B3">
        <w:rPr>
          <w:sz w:val="28"/>
          <w:szCs w:val="28"/>
        </w:rPr>
        <w:t xml:space="preserve">livello politico e di sistema </w:t>
      </w:r>
      <w:r w:rsidR="00F829B5" w:rsidRPr="003333B3">
        <w:rPr>
          <w:sz w:val="28"/>
          <w:szCs w:val="28"/>
        </w:rPr>
        <w:t>remoto</w:t>
      </w:r>
      <w:r w:rsidRPr="003333B3">
        <w:rPr>
          <w:sz w:val="28"/>
          <w:szCs w:val="28"/>
        </w:rPr>
        <w:t xml:space="preserve"> sia dalla rappresentanza politica, sia dalla separazione dei poteri.</w:t>
      </w:r>
      <w:r w:rsidR="00A3272F" w:rsidRPr="003333B3">
        <w:rPr>
          <w:sz w:val="28"/>
          <w:szCs w:val="28"/>
        </w:rPr>
        <w:t xml:space="preserve"> La </w:t>
      </w:r>
      <w:r w:rsidR="00A3272F" w:rsidRPr="003333B3">
        <w:rPr>
          <w:i/>
          <w:sz w:val="28"/>
          <w:szCs w:val="28"/>
        </w:rPr>
        <w:t>monarchia amministrativa</w:t>
      </w:r>
      <w:r w:rsidR="00A3272F" w:rsidRPr="003333B3">
        <w:rPr>
          <w:sz w:val="28"/>
          <w:szCs w:val="28"/>
        </w:rPr>
        <w:t xml:space="preserve"> in sostanza </w:t>
      </w:r>
      <w:r w:rsidR="006D04D9" w:rsidRPr="003333B3">
        <w:rPr>
          <w:sz w:val="28"/>
          <w:szCs w:val="28"/>
        </w:rPr>
        <w:t>costituiva</w:t>
      </w:r>
      <w:r w:rsidR="00A3272F" w:rsidRPr="003333B3">
        <w:rPr>
          <w:sz w:val="28"/>
          <w:szCs w:val="28"/>
        </w:rPr>
        <w:t xml:space="preserve">, dal punto di vista politico, l’aggiornamento razionalizzante dell’assolutismo. </w:t>
      </w:r>
      <w:r w:rsidRPr="003333B3">
        <w:rPr>
          <w:sz w:val="28"/>
          <w:szCs w:val="28"/>
        </w:rPr>
        <w:t xml:space="preserve">Nel Piemonte </w:t>
      </w:r>
      <w:r w:rsidR="00DE064B" w:rsidRPr="003333B3">
        <w:rPr>
          <w:sz w:val="28"/>
          <w:szCs w:val="28"/>
        </w:rPr>
        <w:t xml:space="preserve">fino al </w:t>
      </w:r>
      <w:r w:rsidRPr="003333B3">
        <w:rPr>
          <w:sz w:val="28"/>
          <w:szCs w:val="28"/>
        </w:rPr>
        <w:t>1831</w:t>
      </w:r>
      <w:r w:rsidR="00DE064B" w:rsidRPr="003333B3">
        <w:rPr>
          <w:sz w:val="28"/>
          <w:szCs w:val="28"/>
        </w:rPr>
        <w:t>,</w:t>
      </w:r>
      <w:r w:rsidRPr="003333B3">
        <w:rPr>
          <w:sz w:val="28"/>
          <w:szCs w:val="28"/>
        </w:rPr>
        <w:t xml:space="preserve"> la mancanza di assemblee rappresentative </w:t>
      </w:r>
      <w:r w:rsidR="00DF4DDD" w:rsidRPr="003333B3">
        <w:rPr>
          <w:sz w:val="28"/>
          <w:szCs w:val="28"/>
        </w:rPr>
        <w:t xml:space="preserve">ne </w:t>
      </w:r>
      <w:r w:rsidR="00693F95" w:rsidRPr="003333B3">
        <w:rPr>
          <w:sz w:val="28"/>
          <w:szCs w:val="28"/>
        </w:rPr>
        <w:t>era il perno,</w:t>
      </w:r>
      <w:r w:rsidRPr="003333B3">
        <w:rPr>
          <w:sz w:val="28"/>
          <w:szCs w:val="28"/>
        </w:rPr>
        <w:t xml:space="preserve"> </w:t>
      </w:r>
      <w:r w:rsidR="00DF4DDD" w:rsidRPr="003333B3">
        <w:rPr>
          <w:sz w:val="28"/>
          <w:szCs w:val="28"/>
        </w:rPr>
        <w:t>in un contesto caratterizzato</w:t>
      </w:r>
      <w:r w:rsidR="007620FB" w:rsidRPr="003333B3">
        <w:rPr>
          <w:sz w:val="28"/>
          <w:szCs w:val="28"/>
        </w:rPr>
        <w:t xml:space="preserve"> </w:t>
      </w:r>
      <w:r w:rsidR="00693F95" w:rsidRPr="003333B3">
        <w:rPr>
          <w:sz w:val="28"/>
          <w:szCs w:val="28"/>
        </w:rPr>
        <w:t>anche nelle forme da</w:t>
      </w:r>
      <w:r w:rsidR="007620FB" w:rsidRPr="003333B3">
        <w:rPr>
          <w:sz w:val="28"/>
          <w:szCs w:val="28"/>
        </w:rPr>
        <w:t xml:space="preserve"> </w:t>
      </w:r>
      <w:r w:rsidRPr="003333B3">
        <w:rPr>
          <w:sz w:val="28"/>
          <w:szCs w:val="28"/>
        </w:rPr>
        <w:t xml:space="preserve">tratti </w:t>
      </w:r>
      <w:r w:rsidR="00F829B5" w:rsidRPr="003333B3">
        <w:rPr>
          <w:sz w:val="28"/>
          <w:szCs w:val="28"/>
        </w:rPr>
        <w:t xml:space="preserve">marcatamente </w:t>
      </w:r>
      <w:proofErr w:type="spellStart"/>
      <w:r w:rsidRPr="003333B3">
        <w:rPr>
          <w:sz w:val="28"/>
          <w:szCs w:val="28"/>
        </w:rPr>
        <w:t>neoassolutistici</w:t>
      </w:r>
      <w:proofErr w:type="spellEnd"/>
      <w:r w:rsidR="00693F95" w:rsidRPr="003333B3">
        <w:rPr>
          <w:sz w:val="28"/>
          <w:szCs w:val="28"/>
        </w:rPr>
        <w:t>,</w:t>
      </w:r>
      <w:r w:rsidRPr="003333B3">
        <w:rPr>
          <w:sz w:val="28"/>
          <w:szCs w:val="28"/>
        </w:rPr>
        <w:t xml:space="preserve"> </w:t>
      </w:r>
      <w:r w:rsidR="00DE064B" w:rsidRPr="003333B3">
        <w:rPr>
          <w:sz w:val="28"/>
          <w:szCs w:val="28"/>
        </w:rPr>
        <w:t xml:space="preserve">voluti </w:t>
      </w:r>
      <w:r w:rsidRPr="003333B3">
        <w:rPr>
          <w:sz w:val="28"/>
          <w:szCs w:val="28"/>
        </w:rPr>
        <w:t xml:space="preserve">da Vittorio Emanuele I e poi </w:t>
      </w:r>
      <w:r w:rsidR="007620FB" w:rsidRPr="003333B3">
        <w:rPr>
          <w:sz w:val="28"/>
          <w:szCs w:val="28"/>
        </w:rPr>
        <w:t xml:space="preserve">ribaditi </w:t>
      </w:r>
      <w:r w:rsidRPr="003333B3">
        <w:rPr>
          <w:sz w:val="28"/>
          <w:szCs w:val="28"/>
        </w:rPr>
        <w:t>da Carlo Felice</w:t>
      </w:r>
      <w:r w:rsidR="00F829B5" w:rsidRPr="003333B3">
        <w:rPr>
          <w:sz w:val="28"/>
          <w:szCs w:val="28"/>
        </w:rPr>
        <w:t>, sui quali ampia è l’aneddotica</w:t>
      </w:r>
      <w:r w:rsidRPr="003333B3">
        <w:rPr>
          <w:sz w:val="28"/>
          <w:szCs w:val="28"/>
        </w:rPr>
        <w:t xml:space="preserve">. </w:t>
      </w:r>
    </w:p>
    <w:p w:rsidR="00FA3014" w:rsidRPr="003333B3" w:rsidRDefault="000E5920" w:rsidP="00795C41">
      <w:pPr>
        <w:spacing w:after="0" w:line="240" w:lineRule="auto"/>
        <w:jc w:val="both"/>
        <w:rPr>
          <w:sz w:val="28"/>
          <w:szCs w:val="28"/>
        </w:rPr>
      </w:pPr>
      <w:r w:rsidRPr="003333B3">
        <w:rPr>
          <w:sz w:val="28"/>
          <w:szCs w:val="28"/>
        </w:rPr>
        <w:t xml:space="preserve">Questo è il </w:t>
      </w:r>
      <w:r w:rsidR="00165D8E" w:rsidRPr="003333B3">
        <w:rPr>
          <w:sz w:val="28"/>
          <w:szCs w:val="28"/>
        </w:rPr>
        <w:t xml:space="preserve">contesto </w:t>
      </w:r>
      <w:r w:rsidRPr="003333B3">
        <w:rPr>
          <w:sz w:val="28"/>
          <w:szCs w:val="28"/>
        </w:rPr>
        <w:t xml:space="preserve">in cui </w:t>
      </w:r>
      <w:r w:rsidR="00941B9D" w:rsidRPr="003333B3">
        <w:rPr>
          <w:sz w:val="28"/>
          <w:szCs w:val="28"/>
        </w:rPr>
        <w:t xml:space="preserve">si </w:t>
      </w:r>
      <w:r w:rsidR="00693F95" w:rsidRPr="003333B3">
        <w:rPr>
          <w:sz w:val="28"/>
          <w:szCs w:val="28"/>
        </w:rPr>
        <w:t xml:space="preserve">staglia </w:t>
      </w:r>
      <w:r w:rsidR="00941B9D" w:rsidRPr="003333B3">
        <w:rPr>
          <w:sz w:val="28"/>
          <w:szCs w:val="28"/>
        </w:rPr>
        <w:t>la portata innovatrice del</w:t>
      </w:r>
      <w:r w:rsidR="00165D8E" w:rsidRPr="003333B3">
        <w:rPr>
          <w:sz w:val="28"/>
          <w:szCs w:val="28"/>
        </w:rPr>
        <w:t>l’</w:t>
      </w:r>
      <w:r w:rsidR="00165D8E" w:rsidRPr="003333B3">
        <w:rPr>
          <w:i/>
          <w:sz w:val="28"/>
          <w:szCs w:val="28"/>
        </w:rPr>
        <w:t>E</w:t>
      </w:r>
      <w:r w:rsidR="00795CFC" w:rsidRPr="003333B3">
        <w:rPr>
          <w:i/>
          <w:sz w:val="28"/>
          <w:szCs w:val="28"/>
        </w:rPr>
        <w:t>ditto</w:t>
      </w:r>
      <w:r w:rsidR="00807200" w:rsidRPr="003333B3">
        <w:rPr>
          <w:rStyle w:val="Rimandonotaapidipagina"/>
          <w:sz w:val="28"/>
          <w:szCs w:val="28"/>
        </w:rPr>
        <w:footnoteReference w:id="30"/>
      </w:r>
      <w:r w:rsidR="00FA3014" w:rsidRPr="003333B3">
        <w:rPr>
          <w:i/>
          <w:sz w:val="28"/>
          <w:szCs w:val="28"/>
        </w:rPr>
        <w:t xml:space="preserve">. </w:t>
      </w:r>
    </w:p>
    <w:p w:rsidR="00DE064B" w:rsidRPr="003333B3" w:rsidRDefault="00DE064B" w:rsidP="00795C41">
      <w:pPr>
        <w:spacing w:after="0" w:line="240" w:lineRule="auto"/>
        <w:jc w:val="both"/>
        <w:rPr>
          <w:sz w:val="28"/>
          <w:szCs w:val="28"/>
        </w:rPr>
      </w:pPr>
    </w:p>
    <w:p w:rsidR="004A7C56" w:rsidRPr="003333B3" w:rsidRDefault="003779C5" w:rsidP="00795C41">
      <w:pPr>
        <w:spacing w:after="0" w:line="240" w:lineRule="auto"/>
        <w:jc w:val="both"/>
        <w:rPr>
          <w:sz w:val="28"/>
          <w:szCs w:val="28"/>
        </w:rPr>
      </w:pPr>
      <w:r w:rsidRPr="003333B3">
        <w:rPr>
          <w:b/>
          <w:sz w:val="28"/>
          <w:szCs w:val="28"/>
        </w:rPr>
        <w:t>5.</w:t>
      </w:r>
      <w:r w:rsidRPr="003333B3">
        <w:rPr>
          <w:sz w:val="28"/>
          <w:szCs w:val="28"/>
        </w:rPr>
        <w:t xml:space="preserve">        </w:t>
      </w:r>
      <w:r w:rsidR="00FA3014" w:rsidRPr="003333B3">
        <w:rPr>
          <w:sz w:val="28"/>
          <w:szCs w:val="28"/>
        </w:rPr>
        <w:t xml:space="preserve">In </w:t>
      </w:r>
      <w:r w:rsidR="00EB4760" w:rsidRPr="003333B3">
        <w:rPr>
          <w:sz w:val="28"/>
          <w:szCs w:val="28"/>
        </w:rPr>
        <w:t>effetti</w:t>
      </w:r>
      <w:r w:rsidR="00795CFC" w:rsidRPr="003333B3">
        <w:rPr>
          <w:sz w:val="28"/>
          <w:szCs w:val="28"/>
        </w:rPr>
        <w:t xml:space="preserve">, il Consiglio di Stato </w:t>
      </w:r>
      <w:r w:rsidR="005A55FF" w:rsidRPr="003333B3">
        <w:rPr>
          <w:sz w:val="28"/>
          <w:szCs w:val="28"/>
        </w:rPr>
        <w:t>dell’</w:t>
      </w:r>
      <w:r w:rsidR="005A55FF" w:rsidRPr="003333B3">
        <w:rPr>
          <w:i/>
          <w:sz w:val="28"/>
          <w:szCs w:val="28"/>
        </w:rPr>
        <w:t>Editto</w:t>
      </w:r>
      <w:r w:rsidR="005A55FF" w:rsidRPr="003333B3">
        <w:rPr>
          <w:sz w:val="28"/>
          <w:szCs w:val="28"/>
        </w:rPr>
        <w:t xml:space="preserve"> </w:t>
      </w:r>
      <w:r w:rsidR="00795CFC" w:rsidRPr="003333B3">
        <w:rPr>
          <w:sz w:val="28"/>
          <w:szCs w:val="28"/>
        </w:rPr>
        <w:t>albertino rappresentava un</w:t>
      </w:r>
      <w:r w:rsidR="005A55FF" w:rsidRPr="003333B3">
        <w:rPr>
          <w:sz w:val="28"/>
          <w:szCs w:val="28"/>
        </w:rPr>
        <w:t xml:space="preserve"> </w:t>
      </w:r>
      <w:r w:rsidR="00795CFC" w:rsidRPr="003333B3">
        <w:rPr>
          <w:sz w:val="28"/>
          <w:szCs w:val="28"/>
        </w:rPr>
        <w:t xml:space="preserve">temperamento </w:t>
      </w:r>
      <w:r w:rsidR="00FA3014" w:rsidRPr="003333B3">
        <w:rPr>
          <w:sz w:val="28"/>
          <w:szCs w:val="28"/>
        </w:rPr>
        <w:t xml:space="preserve">possibile </w:t>
      </w:r>
      <w:r w:rsidR="00A3272F" w:rsidRPr="003333B3">
        <w:rPr>
          <w:sz w:val="28"/>
          <w:szCs w:val="28"/>
        </w:rPr>
        <w:t>del precedente, rigido</w:t>
      </w:r>
      <w:r w:rsidR="005A55FF" w:rsidRPr="003333B3">
        <w:rPr>
          <w:sz w:val="28"/>
          <w:szCs w:val="28"/>
        </w:rPr>
        <w:t xml:space="preserve"> </w:t>
      </w:r>
      <w:r w:rsidR="00795CFC" w:rsidRPr="003333B3">
        <w:rPr>
          <w:sz w:val="28"/>
          <w:szCs w:val="28"/>
        </w:rPr>
        <w:t xml:space="preserve">assetto </w:t>
      </w:r>
      <w:proofErr w:type="spellStart"/>
      <w:r w:rsidR="00795CFC" w:rsidRPr="003333B3">
        <w:rPr>
          <w:sz w:val="28"/>
          <w:szCs w:val="28"/>
        </w:rPr>
        <w:t>neoassolutistico</w:t>
      </w:r>
      <w:proofErr w:type="spellEnd"/>
      <w:r w:rsidR="005A55FF" w:rsidRPr="003333B3">
        <w:rPr>
          <w:sz w:val="28"/>
          <w:szCs w:val="28"/>
        </w:rPr>
        <w:t xml:space="preserve">. </w:t>
      </w:r>
      <w:r w:rsidR="00A3272F" w:rsidRPr="003333B3">
        <w:rPr>
          <w:sz w:val="28"/>
          <w:szCs w:val="28"/>
        </w:rPr>
        <w:t xml:space="preserve">Applicava </w:t>
      </w:r>
      <w:r w:rsidR="00EB4760" w:rsidRPr="003333B3">
        <w:rPr>
          <w:sz w:val="28"/>
          <w:szCs w:val="28"/>
        </w:rPr>
        <w:t xml:space="preserve">quella </w:t>
      </w:r>
      <w:r w:rsidR="00A3272F" w:rsidRPr="003333B3">
        <w:rPr>
          <w:sz w:val="28"/>
          <w:szCs w:val="28"/>
        </w:rPr>
        <w:t xml:space="preserve">formula della </w:t>
      </w:r>
      <w:r w:rsidR="00A3272F" w:rsidRPr="003333B3">
        <w:rPr>
          <w:i/>
          <w:sz w:val="28"/>
          <w:szCs w:val="28"/>
        </w:rPr>
        <w:t xml:space="preserve">monarchia consultiva </w:t>
      </w:r>
      <w:r w:rsidR="00A3272F" w:rsidRPr="003333B3">
        <w:rPr>
          <w:sz w:val="28"/>
          <w:szCs w:val="28"/>
        </w:rPr>
        <w:t>che temperava la</w:t>
      </w:r>
      <w:r w:rsidR="00A3272F" w:rsidRPr="003333B3">
        <w:rPr>
          <w:i/>
          <w:sz w:val="28"/>
          <w:szCs w:val="28"/>
        </w:rPr>
        <w:t xml:space="preserve"> </w:t>
      </w:r>
      <w:r w:rsidR="00795CFC" w:rsidRPr="003333B3">
        <w:rPr>
          <w:i/>
          <w:sz w:val="28"/>
          <w:szCs w:val="28"/>
        </w:rPr>
        <w:t>monarchia amministrativa</w:t>
      </w:r>
      <w:r w:rsidR="00795CFC" w:rsidRPr="003333B3">
        <w:rPr>
          <w:sz w:val="28"/>
          <w:szCs w:val="28"/>
        </w:rPr>
        <w:t xml:space="preserve"> </w:t>
      </w:r>
      <w:r w:rsidR="00FA3014" w:rsidRPr="003333B3">
        <w:rPr>
          <w:sz w:val="28"/>
          <w:szCs w:val="28"/>
        </w:rPr>
        <w:t xml:space="preserve">attraverso </w:t>
      </w:r>
      <w:r w:rsidR="004A7C56" w:rsidRPr="003333B3">
        <w:rPr>
          <w:sz w:val="28"/>
          <w:szCs w:val="28"/>
        </w:rPr>
        <w:t>organi for</w:t>
      </w:r>
      <w:r w:rsidR="001A6655" w:rsidRPr="003333B3">
        <w:rPr>
          <w:sz w:val="28"/>
          <w:szCs w:val="28"/>
        </w:rPr>
        <w:t>mati, su nomine degli stessi prì</w:t>
      </w:r>
      <w:r w:rsidR="004A7C56" w:rsidRPr="003333B3">
        <w:rPr>
          <w:sz w:val="28"/>
          <w:szCs w:val="28"/>
        </w:rPr>
        <w:t xml:space="preserve">ncipi, con saggi di </w:t>
      </w:r>
      <w:r w:rsidR="006A0A7A" w:rsidRPr="003333B3">
        <w:rPr>
          <w:sz w:val="28"/>
          <w:szCs w:val="28"/>
        </w:rPr>
        <w:t xml:space="preserve">loro </w:t>
      </w:r>
      <w:r w:rsidR="001A6655" w:rsidRPr="003333B3">
        <w:rPr>
          <w:sz w:val="28"/>
          <w:szCs w:val="28"/>
        </w:rPr>
        <w:t>fiducia</w:t>
      </w:r>
      <w:r w:rsidR="00A3272F" w:rsidRPr="003333B3">
        <w:rPr>
          <w:sz w:val="28"/>
          <w:szCs w:val="28"/>
        </w:rPr>
        <w:t xml:space="preserve"> ma anche prudenti</w:t>
      </w:r>
      <w:r w:rsidR="004A7C56" w:rsidRPr="003333B3">
        <w:rPr>
          <w:sz w:val="28"/>
          <w:szCs w:val="28"/>
        </w:rPr>
        <w:t xml:space="preserve"> conoscitori delle esigenze delle </w:t>
      </w:r>
      <w:r w:rsidR="00A3272F" w:rsidRPr="003333B3">
        <w:rPr>
          <w:sz w:val="28"/>
          <w:szCs w:val="28"/>
        </w:rPr>
        <w:t xml:space="preserve">loro </w:t>
      </w:r>
      <w:r w:rsidR="004A7C56" w:rsidRPr="003333B3">
        <w:rPr>
          <w:sz w:val="28"/>
          <w:szCs w:val="28"/>
        </w:rPr>
        <w:t>popolazioni</w:t>
      </w:r>
      <w:r w:rsidR="004A7C56" w:rsidRPr="003333B3">
        <w:rPr>
          <w:rStyle w:val="Rimandonotaapidipagina"/>
          <w:sz w:val="28"/>
          <w:szCs w:val="28"/>
        </w:rPr>
        <w:footnoteReference w:id="31"/>
      </w:r>
      <w:r w:rsidR="004A7C56" w:rsidRPr="003333B3">
        <w:rPr>
          <w:sz w:val="28"/>
          <w:szCs w:val="28"/>
        </w:rPr>
        <w:t xml:space="preserve">, </w:t>
      </w:r>
      <w:r w:rsidR="00543555" w:rsidRPr="003333B3">
        <w:rPr>
          <w:sz w:val="28"/>
          <w:szCs w:val="28"/>
        </w:rPr>
        <w:t>capaci di illuminare</w:t>
      </w:r>
      <w:r w:rsidR="004A7C56" w:rsidRPr="003333B3">
        <w:rPr>
          <w:sz w:val="28"/>
          <w:szCs w:val="28"/>
        </w:rPr>
        <w:t xml:space="preserve"> </w:t>
      </w:r>
      <w:r w:rsidR="00A3272F" w:rsidRPr="003333B3">
        <w:rPr>
          <w:sz w:val="28"/>
          <w:szCs w:val="28"/>
        </w:rPr>
        <w:t xml:space="preserve">il sovrano per </w:t>
      </w:r>
      <w:r w:rsidR="004A7C56" w:rsidRPr="003333B3">
        <w:rPr>
          <w:sz w:val="28"/>
          <w:szCs w:val="28"/>
        </w:rPr>
        <w:t>politiche corrispondenti ai bisogni dei territori</w:t>
      </w:r>
      <w:r w:rsidR="00C87DDA" w:rsidRPr="003333B3">
        <w:rPr>
          <w:sz w:val="28"/>
          <w:szCs w:val="28"/>
        </w:rPr>
        <w:t xml:space="preserve"> </w:t>
      </w:r>
      <w:r w:rsidR="00FA3014" w:rsidRPr="003333B3">
        <w:rPr>
          <w:sz w:val="28"/>
          <w:szCs w:val="28"/>
        </w:rPr>
        <w:t>d</w:t>
      </w:r>
      <w:r w:rsidR="00C87DDA" w:rsidRPr="003333B3">
        <w:rPr>
          <w:sz w:val="28"/>
          <w:szCs w:val="28"/>
        </w:rPr>
        <w:t>i cui, in qualche modo, erano rappresentativi</w:t>
      </w:r>
      <w:r w:rsidR="00FA3014" w:rsidRPr="003333B3">
        <w:rPr>
          <w:sz w:val="28"/>
          <w:szCs w:val="28"/>
        </w:rPr>
        <w:t>.</w:t>
      </w:r>
    </w:p>
    <w:p w:rsidR="001F7AFF" w:rsidRPr="003333B3" w:rsidRDefault="003F1A1D" w:rsidP="00795C41">
      <w:pPr>
        <w:spacing w:after="0" w:line="240" w:lineRule="auto"/>
        <w:jc w:val="both"/>
        <w:rPr>
          <w:sz w:val="28"/>
          <w:szCs w:val="28"/>
        </w:rPr>
      </w:pPr>
      <w:r w:rsidRPr="003333B3">
        <w:rPr>
          <w:sz w:val="28"/>
          <w:szCs w:val="28"/>
        </w:rPr>
        <w:t>Questa f</w:t>
      </w:r>
      <w:r w:rsidR="00DE064B" w:rsidRPr="003333B3">
        <w:rPr>
          <w:sz w:val="28"/>
          <w:szCs w:val="28"/>
        </w:rPr>
        <w:t xml:space="preserve">ormula </w:t>
      </w:r>
      <w:r w:rsidR="003028B3" w:rsidRPr="003333B3">
        <w:rPr>
          <w:sz w:val="28"/>
          <w:szCs w:val="28"/>
        </w:rPr>
        <w:t xml:space="preserve">sintetizzava </w:t>
      </w:r>
      <w:r w:rsidR="009F2586" w:rsidRPr="003333B3">
        <w:rPr>
          <w:sz w:val="28"/>
          <w:szCs w:val="28"/>
        </w:rPr>
        <w:t xml:space="preserve">la nuova </w:t>
      </w:r>
      <w:r w:rsidR="005A55FF" w:rsidRPr="003333B3">
        <w:rPr>
          <w:sz w:val="28"/>
          <w:szCs w:val="28"/>
        </w:rPr>
        <w:t xml:space="preserve">idea </w:t>
      </w:r>
      <w:r w:rsidR="009F2586" w:rsidRPr="003333B3">
        <w:rPr>
          <w:sz w:val="28"/>
          <w:szCs w:val="28"/>
        </w:rPr>
        <w:t xml:space="preserve">additata </w:t>
      </w:r>
      <w:r w:rsidR="00FA3014" w:rsidRPr="003333B3">
        <w:rPr>
          <w:sz w:val="28"/>
          <w:szCs w:val="28"/>
        </w:rPr>
        <w:t>–</w:t>
      </w:r>
      <w:r w:rsidR="00795CFC" w:rsidRPr="003333B3">
        <w:rPr>
          <w:sz w:val="28"/>
          <w:szCs w:val="28"/>
        </w:rPr>
        <w:t xml:space="preserve"> </w:t>
      </w:r>
      <w:r w:rsidR="00FA3014" w:rsidRPr="003333B3">
        <w:rPr>
          <w:sz w:val="28"/>
          <w:szCs w:val="28"/>
        </w:rPr>
        <w:t xml:space="preserve">vuoi </w:t>
      </w:r>
      <w:r w:rsidR="00795CFC" w:rsidRPr="003333B3">
        <w:rPr>
          <w:sz w:val="28"/>
          <w:szCs w:val="28"/>
        </w:rPr>
        <w:t xml:space="preserve">per il livello locale che </w:t>
      </w:r>
      <w:r w:rsidR="00FA3014" w:rsidRPr="003333B3">
        <w:rPr>
          <w:sz w:val="28"/>
          <w:szCs w:val="28"/>
        </w:rPr>
        <w:t xml:space="preserve">per quello </w:t>
      </w:r>
      <w:r w:rsidR="00795CFC" w:rsidRPr="003333B3">
        <w:rPr>
          <w:sz w:val="28"/>
          <w:szCs w:val="28"/>
        </w:rPr>
        <w:t>centrale –</w:t>
      </w:r>
      <w:r w:rsidR="001F7AFF" w:rsidRPr="003333B3">
        <w:rPr>
          <w:sz w:val="28"/>
          <w:szCs w:val="28"/>
        </w:rPr>
        <w:t xml:space="preserve"> </w:t>
      </w:r>
      <w:r w:rsidR="00543555" w:rsidRPr="003333B3">
        <w:rPr>
          <w:sz w:val="28"/>
          <w:szCs w:val="28"/>
        </w:rPr>
        <w:t>già da dieci anni</w:t>
      </w:r>
      <w:r w:rsidR="00A3272F" w:rsidRPr="003333B3">
        <w:rPr>
          <w:sz w:val="28"/>
          <w:szCs w:val="28"/>
        </w:rPr>
        <w:t xml:space="preserve">, </w:t>
      </w:r>
      <w:r w:rsidR="001F7AFF" w:rsidRPr="003333B3">
        <w:rPr>
          <w:sz w:val="28"/>
          <w:szCs w:val="28"/>
        </w:rPr>
        <w:t xml:space="preserve">a seguito del </w:t>
      </w:r>
      <w:r w:rsidR="001F7AFF" w:rsidRPr="003333B3">
        <w:rPr>
          <w:i/>
          <w:sz w:val="28"/>
          <w:szCs w:val="28"/>
        </w:rPr>
        <w:t>congresso di Lubiana</w:t>
      </w:r>
      <w:r w:rsidR="001F7AFF" w:rsidRPr="003333B3">
        <w:rPr>
          <w:sz w:val="28"/>
          <w:szCs w:val="28"/>
        </w:rPr>
        <w:t xml:space="preserve"> (gennaio 1821)</w:t>
      </w:r>
      <w:r w:rsidR="00543555" w:rsidRPr="003333B3">
        <w:rPr>
          <w:sz w:val="28"/>
          <w:szCs w:val="28"/>
        </w:rPr>
        <w:t>, de</w:t>
      </w:r>
      <w:r w:rsidR="005A55FF" w:rsidRPr="003333B3">
        <w:rPr>
          <w:sz w:val="28"/>
          <w:szCs w:val="28"/>
        </w:rPr>
        <w:t xml:space="preserve">ll’imperiale </w:t>
      </w:r>
      <w:proofErr w:type="spellStart"/>
      <w:r w:rsidR="005A55FF" w:rsidRPr="003333B3">
        <w:rPr>
          <w:i/>
          <w:sz w:val="28"/>
          <w:szCs w:val="28"/>
        </w:rPr>
        <w:t>Staatskanzler</w:t>
      </w:r>
      <w:proofErr w:type="spellEnd"/>
      <w:r w:rsidR="001F7AFF" w:rsidRPr="003333B3">
        <w:rPr>
          <w:sz w:val="28"/>
          <w:szCs w:val="28"/>
        </w:rPr>
        <w:t xml:space="preserve"> (dal 25 maggio 1821) </w:t>
      </w:r>
      <w:proofErr w:type="spellStart"/>
      <w:r w:rsidR="005A55FF" w:rsidRPr="003333B3">
        <w:rPr>
          <w:sz w:val="28"/>
          <w:szCs w:val="28"/>
        </w:rPr>
        <w:t>Klemens</w:t>
      </w:r>
      <w:proofErr w:type="spellEnd"/>
      <w:r w:rsidR="005A55FF" w:rsidRPr="003333B3">
        <w:rPr>
          <w:sz w:val="28"/>
          <w:szCs w:val="28"/>
        </w:rPr>
        <w:t xml:space="preserve"> </w:t>
      </w:r>
      <w:r w:rsidR="00C87DDA" w:rsidRPr="003333B3">
        <w:rPr>
          <w:sz w:val="28"/>
          <w:szCs w:val="28"/>
        </w:rPr>
        <w:t xml:space="preserve">von </w:t>
      </w:r>
      <w:r w:rsidR="00A3272F" w:rsidRPr="003333B3">
        <w:rPr>
          <w:sz w:val="28"/>
          <w:szCs w:val="28"/>
        </w:rPr>
        <w:t>Metternich</w:t>
      </w:r>
      <w:r w:rsidR="00EB4760" w:rsidRPr="003333B3">
        <w:rPr>
          <w:sz w:val="28"/>
          <w:szCs w:val="28"/>
        </w:rPr>
        <w:t xml:space="preserve">: era mossa dall’evidente </w:t>
      </w:r>
      <w:r w:rsidR="008564B6" w:rsidRPr="003333B3">
        <w:rPr>
          <w:sz w:val="28"/>
          <w:szCs w:val="28"/>
        </w:rPr>
        <w:t>insostenibilità</w:t>
      </w:r>
      <w:r w:rsidR="00FA3014" w:rsidRPr="003333B3">
        <w:rPr>
          <w:sz w:val="28"/>
          <w:szCs w:val="28"/>
        </w:rPr>
        <w:t>, da lui stesso ravvisata dopo i moti del 1820,</w:t>
      </w:r>
      <w:r w:rsidR="008564B6" w:rsidRPr="003333B3">
        <w:rPr>
          <w:sz w:val="28"/>
          <w:szCs w:val="28"/>
        </w:rPr>
        <w:t xml:space="preserve"> del </w:t>
      </w:r>
      <w:r w:rsidR="00EB4760" w:rsidRPr="003333B3">
        <w:rPr>
          <w:sz w:val="28"/>
          <w:szCs w:val="28"/>
        </w:rPr>
        <w:t xml:space="preserve">rigido </w:t>
      </w:r>
      <w:proofErr w:type="spellStart"/>
      <w:r w:rsidR="00EA4C7D" w:rsidRPr="003333B3">
        <w:rPr>
          <w:sz w:val="28"/>
          <w:szCs w:val="28"/>
        </w:rPr>
        <w:t>neoassolutismo</w:t>
      </w:r>
      <w:proofErr w:type="spellEnd"/>
      <w:r w:rsidR="00EA4C7D" w:rsidRPr="003333B3">
        <w:rPr>
          <w:sz w:val="28"/>
          <w:szCs w:val="28"/>
        </w:rPr>
        <w:t xml:space="preserve"> dei prì</w:t>
      </w:r>
      <w:r w:rsidR="008564B6" w:rsidRPr="003333B3">
        <w:rPr>
          <w:sz w:val="28"/>
          <w:szCs w:val="28"/>
        </w:rPr>
        <w:t>ncipi italiani</w:t>
      </w:r>
      <w:r w:rsidR="005A55FF" w:rsidRPr="003333B3">
        <w:rPr>
          <w:sz w:val="28"/>
          <w:szCs w:val="28"/>
        </w:rPr>
        <w:t xml:space="preserve">. </w:t>
      </w:r>
      <w:r w:rsidR="008564B6" w:rsidRPr="003333B3">
        <w:rPr>
          <w:sz w:val="28"/>
          <w:szCs w:val="28"/>
        </w:rPr>
        <w:t>I</w:t>
      </w:r>
      <w:r w:rsidR="005A55FF" w:rsidRPr="003333B3">
        <w:rPr>
          <w:sz w:val="28"/>
          <w:szCs w:val="28"/>
        </w:rPr>
        <w:t xml:space="preserve">l modello </w:t>
      </w:r>
      <w:r w:rsidR="00FA3014" w:rsidRPr="003333B3">
        <w:rPr>
          <w:sz w:val="28"/>
          <w:szCs w:val="28"/>
        </w:rPr>
        <w:t xml:space="preserve">già </w:t>
      </w:r>
      <w:r w:rsidR="005A55FF" w:rsidRPr="003333B3">
        <w:rPr>
          <w:sz w:val="28"/>
          <w:szCs w:val="28"/>
        </w:rPr>
        <w:t xml:space="preserve">era stato </w:t>
      </w:r>
      <w:r w:rsidR="00795CFC" w:rsidRPr="003333B3">
        <w:rPr>
          <w:sz w:val="28"/>
          <w:szCs w:val="28"/>
        </w:rPr>
        <w:t xml:space="preserve">attuato nel </w:t>
      </w:r>
      <w:r w:rsidR="001F7AFF" w:rsidRPr="003333B3">
        <w:rPr>
          <w:sz w:val="28"/>
          <w:szCs w:val="28"/>
        </w:rPr>
        <w:t xml:space="preserve">Regno </w:t>
      </w:r>
      <w:r w:rsidR="00795CFC" w:rsidRPr="003333B3">
        <w:rPr>
          <w:sz w:val="28"/>
          <w:szCs w:val="28"/>
        </w:rPr>
        <w:t xml:space="preserve">Lombardo-Veneto con le </w:t>
      </w:r>
      <w:r w:rsidR="00795CFC" w:rsidRPr="003333B3">
        <w:rPr>
          <w:i/>
          <w:sz w:val="28"/>
          <w:szCs w:val="28"/>
        </w:rPr>
        <w:t>Congregazioni centrali</w:t>
      </w:r>
      <w:r w:rsidR="005A55FF" w:rsidRPr="003333B3">
        <w:rPr>
          <w:sz w:val="28"/>
          <w:szCs w:val="28"/>
        </w:rPr>
        <w:t xml:space="preserve"> </w:t>
      </w:r>
      <w:r w:rsidR="00795CFC" w:rsidRPr="003333B3">
        <w:rPr>
          <w:sz w:val="28"/>
          <w:szCs w:val="28"/>
        </w:rPr>
        <w:t xml:space="preserve">e, dopo i moti </w:t>
      </w:r>
      <w:r w:rsidR="007201A1" w:rsidRPr="003333B3">
        <w:rPr>
          <w:sz w:val="28"/>
          <w:szCs w:val="28"/>
        </w:rPr>
        <w:t>del 1820</w:t>
      </w:r>
      <w:r w:rsidR="001F7AFF" w:rsidRPr="003333B3">
        <w:rPr>
          <w:sz w:val="28"/>
          <w:szCs w:val="28"/>
        </w:rPr>
        <w:t>-21</w:t>
      </w:r>
      <w:r w:rsidR="00795CFC" w:rsidRPr="003333B3">
        <w:rPr>
          <w:sz w:val="28"/>
          <w:szCs w:val="28"/>
        </w:rPr>
        <w:t xml:space="preserve">, </w:t>
      </w:r>
      <w:r w:rsidR="008564B6" w:rsidRPr="003333B3">
        <w:rPr>
          <w:sz w:val="28"/>
          <w:szCs w:val="28"/>
        </w:rPr>
        <w:t xml:space="preserve">ripreso </w:t>
      </w:r>
      <w:r w:rsidR="00795CFC" w:rsidRPr="003333B3">
        <w:rPr>
          <w:sz w:val="28"/>
          <w:szCs w:val="28"/>
        </w:rPr>
        <w:t xml:space="preserve">a Napoli e Palermo con l’istituzione delle due </w:t>
      </w:r>
      <w:r w:rsidR="00795CFC" w:rsidRPr="003333B3">
        <w:rPr>
          <w:i/>
          <w:sz w:val="28"/>
          <w:szCs w:val="28"/>
        </w:rPr>
        <w:t>Consulte di Stato</w:t>
      </w:r>
      <w:r w:rsidR="002B32A1" w:rsidRPr="003333B3">
        <w:rPr>
          <w:i/>
          <w:sz w:val="28"/>
          <w:szCs w:val="28"/>
        </w:rPr>
        <w:t xml:space="preserve">, </w:t>
      </w:r>
      <w:r w:rsidR="00795CFC" w:rsidRPr="003333B3">
        <w:rPr>
          <w:sz w:val="28"/>
          <w:szCs w:val="28"/>
        </w:rPr>
        <w:t xml:space="preserve">il cui parere era </w:t>
      </w:r>
      <w:r w:rsidR="00EB4760" w:rsidRPr="003333B3">
        <w:rPr>
          <w:sz w:val="28"/>
          <w:szCs w:val="28"/>
        </w:rPr>
        <w:t xml:space="preserve">comunque </w:t>
      </w:r>
      <w:r w:rsidR="00795CFC" w:rsidRPr="003333B3">
        <w:rPr>
          <w:sz w:val="28"/>
          <w:szCs w:val="28"/>
        </w:rPr>
        <w:t>non obbligatorio</w:t>
      </w:r>
      <w:r w:rsidR="00795CFC" w:rsidRPr="003333B3">
        <w:rPr>
          <w:rStyle w:val="Rimandonotaapidipagina"/>
          <w:sz w:val="28"/>
          <w:szCs w:val="28"/>
        </w:rPr>
        <w:footnoteReference w:id="32"/>
      </w:r>
      <w:r w:rsidR="008C7CBA" w:rsidRPr="003333B3">
        <w:rPr>
          <w:rStyle w:val="Rimandonotaapidipagina"/>
          <w:sz w:val="28"/>
          <w:szCs w:val="28"/>
        </w:rPr>
        <w:footnoteReference w:id="33"/>
      </w:r>
      <w:r w:rsidR="007201A1" w:rsidRPr="003333B3">
        <w:rPr>
          <w:sz w:val="28"/>
          <w:szCs w:val="28"/>
        </w:rPr>
        <w:t>.</w:t>
      </w:r>
    </w:p>
    <w:p w:rsidR="00C87DDA" w:rsidRPr="003333B3" w:rsidRDefault="00C87DDA" w:rsidP="00795C41">
      <w:pPr>
        <w:spacing w:after="0" w:line="240" w:lineRule="auto"/>
        <w:jc w:val="both"/>
        <w:rPr>
          <w:sz w:val="28"/>
          <w:szCs w:val="28"/>
        </w:rPr>
      </w:pPr>
    </w:p>
    <w:p w:rsidR="003028B3" w:rsidRPr="003333B3" w:rsidRDefault="005365A9" w:rsidP="00795C41">
      <w:pPr>
        <w:spacing w:after="0" w:line="240" w:lineRule="auto"/>
        <w:jc w:val="both"/>
        <w:rPr>
          <w:sz w:val="28"/>
          <w:szCs w:val="28"/>
        </w:rPr>
      </w:pPr>
      <w:r w:rsidRPr="003333B3">
        <w:rPr>
          <w:b/>
          <w:sz w:val="28"/>
          <w:szCs w:val="28"/>
        </w:rPr>
        <w:t>6.</w:t>
      </w:r>
      <w:r w:rsidRPr="003333B3">
        <w:rPr>
          <w:sz w:val="28"/>
          <w:szCs w:val="28"/>
        </w:rPr>
        <w:t xml:space="preserve">        </w:t>
      </w:r>
      <w:r w:rsidR="00EA4C7D" w:rsidRPr="003333B3">
        <w:rPr>
          <w:sz w:val="28"/>
          <w:szCs w:val="28"/>
        </w:rPr>
        <w:t>Perciò</w:t>
      </w:r>
      <w:r w:rsidR="008564B6" w:rsidRPr="003333B3">
        <w:rPr>
          <w:sz w:val="28"/>
          <w:szCs w:val="28"/>
        </w:rPr>
        <w:t xml:space="preserve"> </w:t>
      </w:r>
      <w:r w:rsidR="00795CFC" w:rsidRPr="003333B3">
        <w:rPr>
          <w:sz w:val="28"/>
          <w:szCs w:val="28"/>
        </w:rPr>
        <w:t>identificare</w:t>
      </w:r>
      <w:r w:rsidR="003028B3" w:rsidRPr="003333B3">
        <w:rPr>
          <w:sz w:val="28"/>
          <w:szCs w:val="28"/>
        </w:rPr>
        <w:t xml:space="preserve"> </w:t>
      </w:r>
      <w:r w:rsidR="00795CFC" w:rsidRPr="003333B3">
        <w:rPr>
          <w:sz w:val="28"/>
          <w:szCs w:val="28"/>
        </w:rPr>
        <w:t xml:space="preserve">la nascita </w:t>
      </w:r>
      <w:r w:rsidR="003028B3" w:rsidRPr="003333B3">
        <w:rPr>
          <w:sz w:val="28"/>
          <w:szCs w:val="28"/>
        </w:rPr>
        <w:t xml:space="preserve">formale </w:t>
      </w:r>
      <w:r w:rsidR="00795CFC" w:rsidRPr="003333B3">
        <w:rPr>
          <w:sz w:val="28"/>
          <w:szCs w:val="28"/>
        </w:rPr>
        <w:t xml:space="preserve">del </w:t>
      </w:r>
      <w:r w:rsidR="00795CFC" w:rsidRPr="003333B3">
        <w:rPr>
          <w:i/>
          <w:sz w:val="28"/>
          <w:szCs w:val="28"/>
        </w:rPr>
        <w:t>Consiglio di Stato</w:t>
      </w:r>
      <w:r w:rsidR="003028B3" w:rsidRPr="003333B3">
        <w:rPr>
          <w:sz w:val="28"/>
          <w:szCs w:val="28"/>
        </w:rPr>
        <w:t xml:space="preserve"> nell’ </w:t>
      </w:r>
      <w:r w:rsidR="003028B3" w:rsidRPr="003333B3">
        <w:rPr>
          <w:i/>
          <w:sz w:val="28"/>
          <w:szCs w:val="28"/>
        </w:rPr>
        <w:t>E</w:t>
      </w:r>
      <w:r w:rsidR="00795CFC" w:rsidRPr="003333B3">
        <w:rPr>
          <w:i/>
          <w:sz w:val="28"/>
          <w:szCs w:val="28"/>
        </w:rPr>
        <w:t xml:space="preserve">ditto di Racconigi </w:t>
      </w:r>
      <w:r w:rsidR="00795CFC" w:rsidRPr="003333B3">
        <w:rPr>
          <w:sz w:val="28"/>
          <w:szCs w:val="28"/>
        </w:rPr>
        <w:t>del 18 agosto 1831</w:t>
      </w:r>
      <w:r w:rsidR="003F1A1D" w:rsidRPr="003333B3">
        <w:rPr>
          <w:sz w:val="28"/>
          <w:szCs w:val="28"/>
        </w:rPr>
        <w:t xml:space="preserve"> </w:t>
      </w:r>
      <w:r w:rsidR="008564B6" w:rsidRPr="003333B3">
        <w:rPr>
          <w:sz w:val="28"/>
          <w:szCs w:val="28"/>
        </w:rPr>
        <w:t xml:space="preserve">resta </w:t>
      </w:r>
      <w:r w:rsidR="003F1A1D" w:rsidRPr="003333B3">
        <w:rPr>
          <w:sz w:val="28"/>
          <w:szCs w:val="28"/>
        </w:rPr>
        <w:t xml:space="preserve">certo </w:t>
      </w:r>
      <w:r w:rsidR="008564B6" w:rsidRPr="003333B3">
        <w:rPr>
          <w:sz w:val="28"/>
          <w:szCs w:val="28"/>
        </w:rPr>
        <w:t>corretto</w:t>
      </w:r>
      <w:r w:rsidR="00FA3014" w:rsidRPr="003333B3">
        <w:rPr>
          <w:sz w:val="28"/>
          <w:szCs w:val="28"/>
        </w:rPr>
        <w:t xml:space="preserve"> dal punto di vista delle ricorrenze</w:t>
      </w:r>
      <w:r w:rsidR="008564B6" w:rsidRPr="003333B3">
        <w:rPr>
          <w:sz w:val="28"/>
          <w:szCs w:val="28"/>
        </w:rPr>
        <w:t xml:space="preserve">: ma non è </w:t>
      </w:r>
      <w:r w:rsidR="00FA3014" w:rsidRPr="003333B3">
        <w:rPr>
          <w:sz w:val="28"/>
          <w:szCs w:val="28"/>
        </w:rPr>
        <w:t xml:space="preserve">sufficiente </w:t>
      </w:r>
      <w:r w:rsidR="0076643A" w:rsidRPr="003333B3">
        <w:rPr>
          <w:sz w:val="28"/>
          <w:szCs w:val="28"/>
        </w:rPr>
        <w:t xml:space="preserve">a ricostruire </w:t>
      </w:r>
      <w:r w:rsidR="008564B6" w:rsidRPr="003333B3">
        <w:rPr>
          <w:sz w:val="28"/>
          <w:szCs w:val="28"/>
        </w:rPr>
        <w:t xml:space="preserve">la realtà dell’impronta concreta data all’istituzione, che deve piuttosto l’avvio del suo percorso, </w:t>
      </w:r>
      <w:r w:rsidR="00FA3014" w:rsidRPr="003333B3">
        <w:rPr>
          <w:sz w:val="28"/>
          <w:szCs w:val="28"/>
        </w:rPr>
        <w:t>com</w:t>
      </w:r>
      <w:r w:rsidR="008564B6" w:rsidRPr="003333B3">
        <w:rPr>
          <w:sz w:val="28"/>
          <w:szCs w:val="28"/>
        </w:rPr>
        <w:t xml:space="preserve">e la sua lunga durata, alla messa a punto compiuta </w:t>
      </w:r>
      <w:r w:rsidR="00FA3014" w:rsidRPr="003333B3">
        <w:rPr>
          <w:sz w:val="28"/>
          <w:szCs w:val="28"/>
        </w:rPr>
        <w:t>dal</w:t>
      </w:r>
      <w:r w:rsidR="008564B6" w:rsidRPr="003333B3">
        <w:rPr>
          <w:sz w:val="28"/>
          <w:szCs w:val="28"/>
        </w:rPr>
        <w:t xml:space="preserve">le </w:t>
      </w:r>
      <w:r w:rsidR="00777A05" w:rsidRPr="003333B3">
        <w:rPr>
          <w:i/>
          <w:sz w:val="28"/>
          <w:szCs w:val="28"/>
        </w:rPr>
        <w:t>R</w:t>
      </w:r>
      <w:r w:rsidR="008564B6" w:rsidRPr="003333B3">
        <w:rPr>
          <w:i/>
          <w:sz w:val="28"/>
          <w:szCs w:val="28"/>
        </w:rPr>
        <w:t>egie lettere patenti</w:t>
      </w:r>
      <w:r w:rsidR="008564B6" w:rsidRPr="003333B3">
        <w:rPr>
          <w:sz w:val="28"/>
          <w:szCs w:val="28"/>
        </w:rPr>
        <w:t xml:space="preserve"> del 13 settembre 1831. </w:t>
      </w:r>
    </w:p>
    <w:p w:rsidR="00795CFC" w:rsidRPr="003333B3" w:rsidRDefault="003028B3" w:rsidP="00795C41">
      <w:pPr>
        <w:spacing w:after="0" w:line="240" w:lineRule="auto"/>
        <w:jc w:val="both"/>
        <w:rPr>
          <w:sz w:val="28"/>
          <w:szCs w:val="28"/>
        </w:rPr>
      </w:pPr>
      <w:r w:rsidRPr="003333B3">
        <w:rPr>
          <w:sz w:val="28"/>
          <w:szCs w:val="28"/>
        </w:rPr>
        <w:t xml:space="preserve">Queste </w:t>
      </w:r>
      <w:r w:rsidRPr="003333B3">
        <w:rPr>
          <w:i/>
          <w:sz w:val="28"/>
          <w:szCs w:val="28"/>
        </w:rPr>
        <w:t>Regie patenti</w:t>
      </w:r>
      <w:r w:rsidRPr="003333B3">
        <w:rPr>
          <w:sz w:val="28"/>
          <w:szCs w:val="28"/>
        </w:rPr>
        <w:t>, nel dare attuazione all’</w:t>
      </w:r>
      <w:r w:rsidRPr="003333B3">
        <w:rPr>
          <w:i/>
          <w:sz w:val="28"/>
          <w:szCs w:val="28"/>
        </w:rPr>
        <w:t>E</w:t>
      </w:r>
      <w:r w:rsidR="00795CFC" w:rsidRPr="003333B3">
        <w:rPr>
          <w:i/>
          <w:sz w:val="28"/>
          <w:szCs w:val="28"/>
        </w:rPr>
        <w:t>ditto</w:t>
      </w:r>
      <w:r w:rsidR="00795CFC" w:rsidRPr="003333B3">
        <w:rPr>
          <w:sz w:val="28"/>
          <w:szCs w:val="28"/>
        </w:rPr>
        <w:t xml:space="preserve">, su sollecitazione delle componenti più </w:t>
      </w:r>
      <w:r w:rsidR="008564B6" w:rsidRPr="003333B3">
        <w:rPr>
          <w:sz w:val="28"/>
          <w:szCs w:val="28"/>
        </w:rPr>
        <w:t xml:space="preserve">retrospettive </w:t>
      </w:r>
      <w:r w:rsidR="00B81120" w:rsidRPr="003333B3">
        <w:rPr>
          <w:sz w:val="28"/>
          <w:szCs w:val="28"/>
        </w:rPr>
        <w:t xml:space="preserve">ne </w:t>
      </w:r>
      <w:r w:rsidR="008564B6" w:rsidRPr="003333B3">
        <w:rPr>
          <w:sz w:val="28"/>
          <w:szCs w:val="28"/>
        </w:rPr>
        <w:t xml:space="preserve">vanificavano </w:t>
      </w:r>
      <w:r w:rsidR="00795CFC" w:rsidRPr="003333B3">
        <w:rPr>
          <w:sz w:val="28"/>
          <w:szCs w:val="28"/>
        </w:rPr>
        <w:t xml:space="preserve">la </w:t>
      </w:r>
      <w:r w:rsidRPr="003333B3">
        <w:rPr>
          <w:sz w:val="28"/>
          <w:szCs w:val="28"/>
        </w:rPr>
        <w:t xml:space="preserve">convocazione </w:t>
      </w:r>
      <w:r w:rsidR="00795CFC" w:rsidRPr="003333B3">
        <w:rPr>
          <w:sz w:val="28"/>
          <w:szCs w:val="28"/>
        </w:rPr>
        <w:t xml:space="preserve">in </w:t>
      </w:r>
      <w:r w:rsidR="00795CFC" w:rsidRPr="003333B3">
        <w:rPr>
          <w:i/>
          <w:sz w:val="28"/>
          <w:szCs w:val="28"/>
        </w:rPr>
        <w:t>“consiglio compiuto”</w:t>
      </w:r>
      <w:r w:rsidRPr="003333B3">
        <w:rPr>
          <w:sz w:val="28"/>
          <w:szCs w:val="28"/>
        </w:rPr>
        <w:t xml:space="preserve"> (cioè: adunanza generale)</w:t>
      </w:r>
      <w:r w:rsidR="008564B6" w:rsidRPr="003333B3">
        <w:rPr>
          <w:rStyle w:val="Rimandonotaapidipagina"/>
          <w:sz w:val="28"/>
          <w:szCs w:val="28"/>
        </w:rPr>
        <w:footnoteReference w:id="34"/>
      </w:r>
      <w:r w:rsidR="00FA3014" w:rsidRPr="003333B3">
        <w:rPr>
          <w:sz w:val="28"/>
          <w:szCs w:val="28"/>
        </w:rPr>
        <w:t>:</w:t>
      </w:r>
      <w:r w:rsidRPr="003333B3">
        <w:rPr>
          <w:sz w:val="28"/>
          <w:szCs w:val="28"/>
        </w:rPr>
        <w:t xml:space="preserve"> stabilirono</w:t>
      </w:r>
      <w:r w:rsidR="00795CFC" w:rsidRPr="003333B3">
        <w:rPr>
          <w:sz w:val="28"/>
          <w:szCs w:val="28"/>
        </w:rPr>
        <w:t xml:space="preserve"> </w:t>
      </w:r>
      <w:r w:rsidR="009F2586" w:rsidRPr="003333B3">
        <w:rPr>
          <w:sz w:val="28"/>
          <w:szCs w:val="28"/>
        </w:rPr>
        <w:t xml:space="preserve">infatti </w:t>
      </w:r>
      <w:r w:rsidRPr="003333B3">
        <w:rPr>
          <w:sz w:val="28"/>
          <w:szCs w:val="28"/>
        </w:rPr>
        <w:t xml:space="preserve">che per la </w:t>
      </w:r>
      <w:r w:rsidR="009F2586" w:rsidRPr="003333B3">
        <w:rPr>
          <w:sz w:val="28"/>
          <w:szCs w:val="28"/>
        </w:rPr>
        <w:t xml:space="preserve">sua </w:t>
      </w:r>
      <w:r w:rsidR="00795CFC" w:rsidRPr="003333B3">
        <w:rPr>
          <w:sz w:val="28"/>
          <w:szCs w:val="28"/>
        </w:rPr>
        <w:t xml:space="preserve">convocazione </w:t>
      </w:r>
      <w:r w:rsidRPr="003333B3">
        <w:rPr>
          <w:sz w:val="28"/>
          <w:szCs w:val="28"/>
        </w:rPr>
        <w:t xml:space="preserve">si sarebbe emanata </w:t>
      </w:r>
      <w:r w:rsidR="00795CFC" w:rsidRPr="003333B3">
        <w:rPr>
          <w:sz w:val="28"/>
          <w:szCs w:val="28"/>
        </w:rPr>
        <w:t xml:space="preserve">una </w:t>
      </w:r>
      <w:r w:rsidR="00795CFC" w:rsidRPr="003333B3">
        <w:rPr>
          <w:i/>
          <w:sz w:val="28"/>
          <w:szCs w:val="28"/>
        </w:rPr>
        <w:t>«successiva risoluzione»</w:t>
      </w:r>
      <w:r w:rsidR="00FA3014" w:rsidRPr="003333B3">
        <w:rPr>
          <w:sz w:val="28"/>
          <w:szCs w:val="28"/>
        </w:rPr>
        <w:t xml:space="preserve">. Si trattava, </w:t>
      </w:r>
      <w:r w:rsidRPr="003333B3">
        <w:rPr>
          <w:sz w:val="28"/>
          <w:szCs w:val="28"/>
        </w:rPr>
        <w:t xml:space="preserve">praticamente un rinvio </w:t>
      </w:r>
      <w:r w:rsidRPr="003333B3">
        <w:rPr>
          <w:i/>
          <w:sz w:val="28"/>
          <w:szCs w:val="28"/>
        </w:rPr>
        <w:t>sine die</w:t>
      </w:r>
      <w:r w:rsidR="00347658" w:rsidRPr="003333B3">
        <w:rPr>
          <w:rStyle w:val="Rimandonotaapidipagina"/>
          <w:sz w:val="28"/>
          <w:szCs w:val="28"/>
        </w:rPr>
        <w:footnoteReference w:id="35"/>
      </w:r>
      <w:r w:rsidR="008564B6" w:rsidRPr="003333B3">
        <w:rPr>
          <w:sz w:val="28"/>
          <w:szCs w:val="28"/>
        </w:rPr>
        <w:t>,</w:t>
      </w:r>
      <w:r w:rsidR="004B7AD2" w:rsidRPr="003333B3">
        <w:rPr>
          <w:sz w:val="28"/>
          <w:szCs w:val="28"/>
        </w:rPr>
        <w:t xml:space="preserve"> </w:t>
      </w:r>
      <w:r w:rsidR="00FA3014" w:rsidRPr="003333B3">
        <w:rPr>
          <w:sz w:val="28"/>
          <w:szCs w:val="28"/>
        </w:rPr>
        <w:lastRenderedPageBreak/>
        <w:t xml:space="preserve">mediante </w:t>
      </w:r>
      <w:r w:rsidR="004B7AD2" w:rsidRPr="003333B3">
        <w:rPr>
          <w:sz w:val="28"/>
          <w:szCs w:val="28"/>
        </w:rPr>
        <w:t>una sorta di interpretazione autentica</w:t>
      </w:r>
      <w:r w:rsidR="009F2586" w:rsidRPr="003333B3">
        <w:rPr>
          <w:sz w:val="28"/>
          <w:szCs w:val="28"/>
        </w:rPr>
        <w:t xml:space="preserve"> che depotenziava il</w:t>
      </w:r>
      <w:r w:rsidR="008564B6" w:rsidRPr="003333B3">
        <w:rPr>
          <w:sz w:val="28"/>
          <w:szCs w:val="28"/>
        </w:rPr>
        <w:t xml:space="preserve"> </w:t>
      </w:r>
      <w:r w:rsidR="004B7AD2" w:rsidRPr="003333B3">
        <w:rPr>
          <w:sz w:val="28"/>
          <w:szCs w:val="28"/>
        </w:rPr>
        <w:t xml:space="preserve">precipitato </w:t>
      </w:r>
      <w:r w:rsidR="008564B6" w:rsidRPr="003333B3">
        <w:rPr>
          <w:i/>
          <w:sz w:val="28"/>
          <w:szCs w:val="28"/>
        </w:rPr>
        <w:t>E</w:t>
      </w:r>
      <w:r w:rsidR="004B7AD2" w:rsidRPr="003333B3">
        <w:rPr>
          <w:i/>
          <w:sz w:val="28"/>
          <w:szCs w:val="28"/>
        </w:rPr>
        <w:t>ditto</w:t>
      </w:r>
      <w:r w:rsidR="004B7AD2" w:rsidRPr="003333B3">
        <w:rPr>
          <w:sz w:val="28"/>
          <w:szCs w:val="28"/>
        </w:rPr>
        <w:t xml:space="preserve"> di agosto</w:t>
      </w:r>
      <w:r w:rsidR="00347658" w:rsidRPr="003333B3">
        <w:rPr>
          <w:sz w:val="28"/>
          <w:szCs w:val="28"/>
        </w:rPr>
        <w:t xml:space="preserve">. </w:t>
      </w:r>
      <w:r w:rsidR="00DC036F" w:rsidRPr="003333B3">
        <w:rPr>
          <w:sz w:val="28"/>
          <w:szCs w:val="28"/>
        </w:rPr>
        <w:t>Ma</w:t>
      </w:r>
      <w:r w:rsidR="00C61A5F" w:rsidRPr="003333B3">
        <w:rPr>
          <w:sz w:val="28"/>
          <w:szCs w:val="28"/>
        </w:rPr>
        <w:t xml:space="preserve">, </w:t>
      </w:r>
      <w:r w:rsidR="00DC036F" w:rsidRPr="003333B3">
        <w:rPr>
          <w:sz w:val="28"/>
          <w:szCs w:val="28"/>
        </w:rPr>
        <w:t xml:space="preserve">mentre </w:t>
      </w:r>
      <w:r w:rsidR="00795CFC" w:rsidRPr="003333B3">
        <w:rPr>
          <w:sz w:val="28"/>
          <w:szCs w:val="28"/>
        </w:rPr>
        <w:t xml:space="preserve">ne </w:t>
      </w:r>
      <w:r w:rsidR="00DC036F" w:rsidRPr="003333B3">
        <w:rPr>
          <w:sz w:val="28"/>
          <w:szCs w:val="28"/>
        </w:rPr>
        <w:t xml:space="preserve">paralizzavano </w:t>
      </w:r>
      <w:r w:rsidRPr="003333B3">
        <w:rPr>
          <w:sz w:val="28"/>
          <w:szCs w:val="28"/>
        </w:rPr>
        <w:t xml:space="preserve">la </w:t>
      </w:r>
      <w:r w:rsidR="00C61A5F" w:rsidRPr="003333B3">
        <w:rPr>
          <w:sz w:val="28"/>
          <w:szCs w:val="28"/>
        </w:rPr>
        <w:t xml:space="preserve">prospettiva </w:t>
      </w:r>
      <w:r w:rsidR="00795CFC" w:rsidRPr="003333B3">
        <w:rPr>
          <w:sz w:val="28"/>
          <w:szCs w:val="28"/>
        </w:rPr>
        <w:t>politico</w:t>
      </w:r>
      <w:r w:rsidRPr="003333B3">
        <w:rPr>
          <w:sz w:val="28"/>
          <w:szCs w:val="28"/>
        </w:rPr>
        <w:t>-rappresentativa</w:t>
      </w:r>
      <w:r w:rsidR="008564B6" w:rsidRPr="003333B3">
        <w:rPr>
          <w:sz w:val="28"/>
          <w:szCs w:val="28"/>
        </w:rPr>
        <w:t>, con un</w:t>
      </w:r>
      <w:r w:rsidR="00DC036F" w:rsidRPr="003333B3">
        <w:rPr>
          <w:sz w:val="28"/>
          <w:szCs w:val="28"/>
        </w:rPr>
        <w:t xml:space="preserve">a vera e propria </w:t>
      </w:r>
      <w:r w:rsidR="008564B6" w:rsidRPr="003333B3">
        <w:rPr>
          <w:sz w:val="28"/>
          <w:szCs w:val="28"/>
        </w:rPr>
        <w:t>eterogenesi dei fini</w:t>
      </w:r>
      <w:r w:rsidR="00DC036F" w:rsidRPr="003333B3">
        <w:rPr>
          <w:sz w:val="28"/>
          <w:szCs w:val="28"/>
        </w:rPr>
        <w:t xml:space="preserve"> </w:t>
      </w:r>
      <w:r w:rsidR="00EA4C7D" w:rsidRPr="003333B3">
        <w:rPr>
          <w:sz w:val="28"/>
          <w:szCs w:val="28"/>
        </w:rPr>
        <w:t xml:space="preserve">mettevano </w:t>
      </w:r>
      <w:r w:rsidR="004B7AD2" w:rsidRPr="003333B3">
        <w:rPr>
          <w:sz w:val="28"/>
          <w:szCs w:val="28"/>
        </w:rPr>
        <w:t>l</w:t>
      </w:r>
      <w:r w:rsidR="008564B6" w:rsidRPr="003333B3">
        <w:rPr>
          <w:sz w:val="28"/>
          <w:szCs w:val="28"/>
        </w:rPr>
        <w:t xml:space="preserve">e basi perché potesse </w:t>
      </w:r>
      <w:r w:rsidR="004B7AD2" w:rsidRPr="003333B3">
        <w:rPr>
          <w:sz w:val="28"/>
          <w:szCs w:val="28"/>
        </w:rPr>
        <w:t>svilupparsi come</w:t>
      </w:r>
      <w:r w:rsidR="00795CFC" w:rsidRPr="003333B3">
        <w:rPr>
          <w:sz w:val="28"/>
          <w:szCs w:val="28"/>
        </w:rPr>
        <w:t xml:space="preserve"> un organo </w:t>
      </w:r>
      <w:r w:rsidR="004B7AD2" w:rsidRPr="003333B3">
        <w:rPr>
          <w:sz w:val="28"/>
          <w:szCs w:val="28"/>
        </w:rPr>
        <w:t xml:space="preserve">ausiliario </w:t>
      </w:r>
      <w:r w:rsidR="00795CFC" w:rsidRPr="003333B3">
        <w:rPr>
          <w:sz w:val="28"/>
          <w:szCs w:val="28"/>
        </w:rPr>
        <w:t>di governo</w:t>
      </w:r>
      <w:r w:rsidR="00DC036F" w:rsidRPr="003333B3">
        <w:rPr>
          <w:sz w:val="28"/>
          <w:szCs w:val="28"/>
        </w:rPr>
        <w:t>,</w:t>
      </w:r>
      <w:r w:rsidR="00795CFC" w:rsidRPr="003333B3">
        <w:rPr>
          <w:sz w:val="28"/>
          <w:szCs w:val="28"/>
        </w:rPr>
        <w:t xml:space="preserve"> </w:t>
      </w:r>
      <w:r w:rsidR="004B7AD2" w:rsidRPr="003333B3">
        <w:rPr>
          <w:sz w:val="28"/>
          <w:szCs w:val="28"/>
        </w:rPr>
        <w:t xml:space="preserve">dal </w:t>
      </w:r>
      <w:r w:rsidR="00795CFC" w:rsidRPr="003333B3">
        <w:rPr>
          <w:sz w:val="28"/>
          <w:szCs w:val="28"/>
        </w:rPr>
        <w:t>carattere eminentemente tecnico</w:t>
      </w:r>
      <w:r w:rsidR="00795CFC" w:rsidRPr="003333B3">
        <w:rPr>
          <w:rStyle w:val="Rimandonotaapidipagina"/>
          <w:sz w:val="28"/>
          <w:szCs w:val="28"/>
        </w:rPr>
        <w:footnoteReference w:id="36"/>
      </w:r>
      <w:r w:rsidR="008564B6" w:rsidRPr="003333B3">
        <w:rPr>
          <w:sz w:val="28"/>
          <w:szCs w:val="28"/>
        </w:rPr>
        <w:t>: uno strumento essenziale per poi ottenere, fuori dalla politica, che l’azione amministrativa si conformi alla legge</w:t>
      </w:r>
      <w:r w:rsidR="00795CFC" w:rsidRPr="003333B3">
        <w:rPr>
          <w:sz w:val="28"/>
          <w:szCs w:val="28"/>
        </w:rPr>
        <w:t>.</w:t>
      </w:r>
    </w:p>
    <w:p w:rsidR="00795CFC" w:rsidRPr="003333B3" w:rsidRDefault="00347658" w:rsidP="00795C41">
      <w:pPr>
        <w:spacing w:after="0" w:line="240" w:lineRule="auto"/>
        <w:jc w:val="both"/>
        <w:rPr>
          <w:sz w:val="28"/>
          <w:szCs w:val="28"/>
        </w:rPr>
      </w:pPr>
      <w:r w:rsidRPr="003333B3">
        <w:rPr>
          <w:sz w:val="28"/>
          <w:szCs w:val="28"/>
        </w:rPr>
        <w:t>Insomm</w:t>
      </w:r>
      <w:r w:rsidR="00795CFC" w:rsidRPr="003333B3">
        <w:rPr>
          <w:sz w:val="28"/>
          <w:szCs w:val="28"/>
        </w:rPr>
        <w:t xml:space="preserve">a, </w:t>
      </w:r>
      <w:r w:rsidR="00795CFC" w:rsidRPr="003333B3">
        <w:rPr>
          <w:i/>
          <w:sz w:val="28"/>
          <w:szCs w:val="28"/>
        </w:rPr>
        <w:t>“le regie patenti del 13 settembre 1831, che a nemmeno di un mese dovevano favorire l’attuazione”</w:t>
      </w:r>
      <w:r w:rsidR="00795CFC" w:rsidRPr="003333B3">
        <w:rPr>
          <w:sz w:val="28"/>
          <w:szCs w:val="28"/>
        </w:rPr>
        <w:t xml:space="preserve"> del Consiglio di Stato prevista per novembre, </w:t>
      </w:r>
      <w:r w:rsidR="00795CFC" w:rsidRPr="003333B3">
        <w:rPr>
          <w:i/>
          <w:sz w:val="28"/>
          <w:szCs w:val="28"/>
        </w:rPr>
        <w:t>“anche se di per sé previste come puramente esecutive”</w:t>
      </w:r>
      <w:r w:rsidR="00795CFC" w:rsidRPr="003333B3">
        <w:rPr>
          <w:sz w:val="28"/>
          <w:szCs w:val="28"/>
        </w:rPr>
        <w:t xml:space="preserve"> si </w:t>
      </w:r>
      <w:r w:rsidR="003028B3" w:rsidRPr="003333B3">
        <w:rPr>
          <w:sz w:val="28"/>
          <w:szCs w:val="28"/>
        </w:rPr>
        <w:t>manifestarono</w:t>
      </w:r>
      <w:r w:rsidR="00795CFC" w:rsidRPr="003333B3">
        <w:rPr>
          <w:sz w:val="28"/>
          <w:szCs w:val="28"/>
        </w:rPr>
        <w:t xml:space="preserve"> </w:t>
      </w:r>
      <w:r w:rsidR="00795CFC" w:rsidRPr="003333B3">
        <w:rPr>
          <w:i/>
          <w:sz w:val="28"/>
          <w:szCs w:val="28"/>
        </w:rPr>
        <w:t>“per lo più anche innovative, in senso sempre ridut</w:t>
      </w:r>
      <w:r w:rsidR="003028B3" w:rsidRPr="003333B3">
        <w:rPr>
          <w:i/>
          <w:sz w:val="28"/>
          <w:szCs w:val="28"/>
        </w:rPr>
        <w:t>tivo della portata dell’organo”</w:t>
      </w:r>
      <w:r w:rsidR="003028B3" w:rsidRPr="003333B3">
        <w:rPr>
          <w:sz w:val="28"/>
          <w:szCs w:val="28"/>
        </w:rPr>
        <w:t>,</w:t>
      </w:r>
      <w:r w:rsidR="003028B3" w:rsidRPr="003333B3">
        <w:rPr>
          <w:i/>
          <w:sz w:val="28"/>
          <w:szCs w:val="28"/>
        </w:rPr>
        <w:t xml:space="preserve"> </w:t>
      </w:r>
      <w:r w:rsidR="003028B3" w:rsidRPr="003333B3">
        <w:rPr>
          <w:sz w:val="28"/>
          <w:szCs w:val="28"/>
        </w:rPr>
        <w:t>t</w:t>
      </w:r>
      <w:r w:rsidR="00795CFC" w:rsidRPr="003333B3">
        <w:rPr>
          <w:sz w:val="28"/>
          <w:szCs w:val="28"/>
        </w:rPr>
        <w:t xml:space="preserve">rasformando le sue funzioni da latamente politiche a </w:t>
      </w:r>
      <w:r w:rsidRPr="003333B3">
        <w:rPr>
          <w:sz w:val="28"/>
          <w:szCs w:val="28"/>
        </w:rPr>
        <w:t xml:space="preserve">più contenute </w:t>
      </w:r>
      <w:r w:rsidR="00795CFC" w:rsidRPr="003333B3">
        <w:rPr>
          <w:sz w:val="28"/>
          <w:szCs w:val="28"/>
        </w:rPr>
        <w:t xml:space="preserve">funzioni </w:t>
      </w:r>
      <w:r w:rsidR="00795CFC" w:rsidRPr="003333B3">
        <w:rPr>
          <w:i/>
          <w:sz w:val="28"/>
          <w:szCs w:val="28"/>
        </w:rPr>
        <w:t>“di carattere amministrativo”</w:t>
      </w:r>
      <w:r w:rsidR="00795CFC" w:rsidRPr="003333B3">
        <w:rPr>
          <w:rStyle w:val="Rimandonotaapidipagina"/>
          <w:sz w:val="28"/>
          <w:szCs w:val="28"/>
        </w:rPr>
        <w:footnoteReference w:id="37"/>
      </w:r>
      <w:r w:rsidR="00795CFC" w:rsidRPr="003333B3">
        <w:rPr>
          <w:sz w:val="28"/>
          <w:szCs w:val="28"/>
        </w:rPr>
        <w:t>.</w:t>
      </w:r>
    </w:p>
    <w:p w:rsidR="004B7AD2" w:rsidRPr="003333B3" w:rsidRDefault="00BF552D" w:rsidP="00795C41">
      <w:pPr>
        <w:spacing w:after="0" w:line="240" w:lineRule="auto"/>
        <w:jc w:val="both"/>
        <w:rPr>
          <w:sz w:val="28"/>
          <w:szCs w:val="28"/>
        </w:rPr>
      </w:pPr>
      <w:r w:rsidRPr="003333B3">
        <w:rPr>
          <w:sz w:val="28"/>
          <w:szCs w:val="28"/>
        </w:rPr>
        <w:t>C</w:t>
      </w:r>
      <w:r w:rsidR="00795CFC" w:rsidRPr="003333B3">
        <w:rPr>
          <w:sz w:val="28"/>
          <w:szCs w:val="28"/>
        </w:rPr>
        <w:t xml:space="preserve">ome </w:t>
      </w:r>
      <w:r w:rsidR="00DC036F" w:rsidRPr="003333B3">
        <w:rPr>
          <w:sz w:val="28"/>
          <w:szCs w:val="28"/>
        </w:rPr>
        <w:t>sottolinea</w:t>
      </w:r>
      <w:r w:rsidR="00795CFC" w:rsidRPr="003333B3">
        <w:rPr>
          <w:sz w:val="28"/>
          <w:szCs w:val="28"/>
        </w:rPr>
        <w:t xml:space="preserve"> nel </w:t>
      </w:r>
      <w:r w:rsidR="00DC036F" w:rsidRPr="003333B3">
        <w:rPr>
          <w:sz w:val="28"/>
          <w:szCs w:val="28"/>
        </w:rPr>
        <w:t xml:space="preserve">suo </w:t>
      </w:r>
      <w:r w:rsidR="00795CFC" w:rsidRPr="003333B3">
        <w:rPr>
          <w:sz w:val="28"/>
          <w:szCs w:val="28"/>
        </w:rPr>
        <w:t>monume</w:t>
      </w:r>
      <w:r w:rsidRPr="003333B3">
        <w:rPr>
          <w:sz w:val="28"/>
          <w:szCs w:val="28"/>
        </w:rPr>
        <w:t xml:space="preserve">ntale studio </w:t>
      </w:r>
      <w:r w:rsidR="00AB1BC5" w:rsidRPr="003333B3">
        <w:rPr>
          <w:sz w:val="28"/>
          <w:szCs w:val="28"/>
        </w:rPr>
        <w:t xml:space="preserve">in occasione del </w:t>
      </w:r>
      <w:r w:rsidR="004B7AD2" w:rsidRPr="003333B3">
        <w:rPr>
          <w:sz w:val="28"/>
          <w:szCs w:val="28"/>
        </w:rPr>
        <w:t>centenario (</w:t>
      </w:r>
      <w:r w:rsidRPr="003333B3">
        <w:rPr>
          <w:sz w:val="28"/>
          <w:szCs w:val="28"/>
        </w:rPr>
        <w:t>1931</w:t>
      </w:r>
      <w:r w:rsidR="004B7AD2" w:rsidRPr="003333B3">
        <w:rPr>
          <w:sz w:val="28"/>
          <w:szCs w:val="28"/>
        </w:rPr>
        <w:t>)</w:t>
      </w:r>
      <w:r w:rsidRPr="003333B3">
        <w:rPr>
          <w:sz w:val="28"/>
          <w:szCs w:val="28"/>
        </w:rPr>
        <w:t xml:space="preserve"> </w:t>
      </w:r>
      <w:r w:rsidR="00DC036F" w:rsidRPr="003333B3">
        <w:rPr>
          <w:sz w:val="28"/>
          <w:szCs w:val="28"/>
        </w:rPr>
        <w:t xml:space="preserve">il consigliere di Stato </w:t>
      </w:r>
      <w:r w:rsidR="00AB1BC5" w:rsidRPr="003333B3">
        <w:rPr>
          <w:sz w:val="28"/>
          <w:szCs w:val="28"/>
        </w:rPr>
        <w:t xml:space="preserve">F. </w:t>
      </w:r>
      <w:r w:rsidR="001A6655" w:rsidRPr="003333B3">
        <w:rPr>
          <w:sz w:val="28"/>
          <w:szCs w:val="28"/>
        </w:rPr>
        <w:t>Salata,</w:t>
      </w:r>
      <w:r w:rsidR="00795CFC" w:rsidRPr="003333B3">
        <w:rPr>
          <w:sz w:val="28"/>
          <w:szCs w:val="28"/>
        </w:rPr>
        <w:t xml:space="preserve"> </w:t>
      </w:r>
      <w:r w:rsidR="00795CFC" w:rsidRPr="003333B3">
        <w:rPr>
          <w:i/>
          <w:sz w:val="28"/>
          <w:szCs w:val="28"/>
        </w:rPr>
        <w:t xml:space="preserve">“il concetto </w:t>
      </w:r>
      <w:r w:rsidR="00AB1BC5" w:rsidRPr="003333B3">
        <w:rPr>
          <w:i/>
          <w:sz w:val="28"/>
          <w:szCs w:val="28"/>
        </w:rPr>
        <w:t xml:space="preserve">politico </w:t>
      </w:r>
      <w:r w:rsidR="008E0007" w:rsidRPr="003333B3">
        <w:rPr>
          <w:i/>
          <w:sz w:val="28"/>
          <w:szCs w:val="28"/>
        </w:rPr>
        <w:t>[del Consiglio di Stato] sparì”</w:t>
      </w:r>
      <w:r w:rsidR="008E0007" w:rsidRPr="003333B3">
        <w:rPr>
          <w:sz w:val="28"/>
          <w:szCs w:val="28"/>
        </w:rPr>
        <w:t>;</w:t>
      </w:r>
      <w:r w:rsidR="001A6655" w:rsidRPr="003333B3">
        <w:rPr>
          <w:sz w:val="28"/>
          <w:szCs w:val="28"/>
        </w:rPr>
        <w:t xml:space="preserve"> n</w:t>
      </w:r>
      <w:r w:rsidR="00795CFC" w:rsidRPr="003333B3">
        <w:rPr>
          <w:sz w:val="28"/>
          <w:szCs w:val="28"/>
        </w:rPr>
        <w:t>e</w:t>
      </w:r>
      <w:r w:rsidRPr="003333B3">
        <w:rPr>
          <w:i/>
          <w:sz w:val="28"/>
          <w:szCs w:val="28"/>
        </w:rPr>
        <w:t xml:space="preserve"> </w:t>
      </w:r>
      <w:r w:rsidR="008E0007" w:rsidRPr="003333B3">
        <w:rPr>
          <w:i/>
          <w:sz w:val="28"/>
          <w:szCs w:val="28"/>
        </w:rPr>
        <w:t>“</w:t>
      </w:r>
      <w:r w:rsidRPr="003333B3">
        <w:rPr>
          <w:i/>
          <w:sz w:val="28"/>
          <w:szCs w:val="28"/>
        </w:rPr>
        <w:t xml:space="preserve">rimase </w:t>
      </w:r>
      <w:r w:rsidR="00AB1BC5" w:rsidRPr="003333B3">
        <w:rPr>
          <w:i/>
          <w:sz w:val="28"/>
          <w:szCs w:val="28"/>
        </w:rPr>
        <w:t>l’idea amministrativa</w:t>
      </w:r>
      <w:r w:rsidRPr="003333B3">
        <w:rPr>
          <w:i/>
          <w:sz w:val="28"/>
          <w:szCs w:val="28"/>
        </w:rPr>
        <w:t>”</w:t>
      </w:r>
      <w:r w:rsidR="008E0007" w:rsidRPr="003333B3">
        <w:rPr>
          <w:sz w:val="28"/>
          <w:szCs w:val="28"/>
        </w:rPr>
        <w:t xml:space="preserve">: </w:t>
      </w:r>
      <w:r w:rsidR="00795CFC" w:rsidRPr="003333B3">
        <w:rPr>
          <w:i/>
          <w:sz w:val="28"/>
          <w:szCs w:val="28"/>
        </w:rPr>
        <w:t xml:space="preserve">“il concetto </w:t>
      </w:r>
      <w:r w:rsidR="004B7AD2" w:rsidRPr="003333B3">
        <w:rPr>
          <w:i/>
          <w:sz w:val="28"/>
          <w:szCs w:val="28"/>
        </w:rPr>
        <w:t>[…]</w:t>
      </w:r>
      <w:r w:rsidR="00795CFC" w:rsidRPr="003333B3">
        <w:rPr>
          <w:i/>
          <w:sz w:val="28"/>
          <w:szCs w:val="28"/>
        </w:rPr>
        <w:t xml:space="preserve"> di riunire nel Consiglio di Stato le funzioni consultive per la pubblica amministrazione e le funzioni di rappresentanza politica, era sorpassato”</w:t>
      </w:r>
      <w:r w:rsidR="00795CFC" w:rsidRPr="003333B3">
        <w:rPr>
          <w:rStyle w:val="Rimandonotaapidipagina"/>
          <w:sz w:val="28"/>
          <w:szCs w:val="28"/>
        </w:rPr>
        <w:footnoteReference w:id="38"/>
      </w:r>
      <w:r w:rsidRPr="003333B3">
        <w:rPr>
          <w:sz w:val="28"/>
          <w:szCs w:val="28"/>
        </w:rPr>
        <w:t xml:space="preserve">. </w:t>
      </w:r>
    </w:p>
    <w:p w:rsidR="00807200" w:rsidRPr="003333B3" w:rsidRDefault="00807200" w:rsidP="00795C41">
      <w:pPr>
        <w:spacing w:after="0" w:line="240" w:lineRule="auto"/>
        <w:jc w:val="both"/>
        <w:rPr>
          <w:sz w:val="28"/>
          <w:szCs w:val="28"/>
        </w:rPr>
      </w:pPr>
      <w:r w:rsidRPr="003333B3">
        <w:rPr>
          <w:sz w:val="28"/>
          <w:szCs w:val="28"/>
        </w:rPr>
        <w:t xml:space="preserve">Così veniva segnata la via del Consiglio di Stato nella storia </w:t>
      </w:r>
      <w:r w:rsidR="001A6655" w:rsidRPr="003333B3">
        <w:rPr>
          <w:sz w:val="28"/>
          <w:szCs w:val="28"/>
        </w:rPr>
        <w:t>italiana</w:t>
      </w:r>
      <w:r w:rsidRPr="003333B3">
        <w:rPr>
          <w:sz w:val="28"/>
          <w:szCs w:val="28"/>
        </w:rPr>
        <w:t xml:space="preserve">: e, implicitamente, lo si avvicinava </w:t>
      </w:r>
      <w:r w:rsidR="001A6655" w:rsidRPr="003333B3">
        <w:rPr>
          <w:sz w:val="28"/>
          <w:szCs w:val="28"/>
        </w:rPr>
        <w:t xml:space="preserve">al modello francese, </w:t>
      </w:r>
      <w:r w:rsidRPr="003333B3">
        <w:rPr>
          <w:sz w:val="28"/>
          <w:szCs w:val="28"/>
        </w:rPr>
        <w:t xml:space="preserve">come sarebbe stato chiaro dopo la promulgazione dello Statuto del Regno </w:t>
      </w:r>
      <w:r w:rsidR="00FF7E25" w:rsidRPr="003333B3">
        <w:rPr>
          <w:sz w:val="28"/>
          <w:szCs w:val="28"/>
        </w:rPr>
        <w:t>(4 marzo 1848</w:t>
      </w:r>
      <w:r w:rsidRPr="003333B3">
        <w:rPr>
          <w:sz w:val="28"/>
          <w:szCs w:val="28"/>
        </w:rPr>
        <w:t>). Era un bivio essenziale: comprometteva l’idea di monarchia consultiva</w:t>
      </w:r>
      <w:r w:rsidRPr="003333B3">
        <w:rPr>
          <w:i/>
          <w:sz w:val="28"/>
          <w:szCs w:val="28"/>
        </w:rPr>
        <w:t xml:space="preserve"> </w:t>
      </w:r>
      <w:r w:rsidRPr="003333B3">
        <w:rPr>
          <w:sz w:val="28"/>
          <w:szCs w:val="28"/>
        </w:rPr>
        <w:t>ma faceva del Consiglio di Stato, in potenza, un riferimento essenziale d</w:t>
      </w:r>
      <w:r w:rsidR="00DC036F" w:rsidRPr="003333B3">
        <w:rPr>
          <w:sz w:val="28"/>
          <w:szCs w:val="28"/>
        </w:rPr>
        <w:t>el</w:t>
      </w:r>
      <w:r w:rsidR="009F2586" w:rsidRPr="003333B3">
        <w:rPr>
          <w:sz w:val="28"/>
          <w:szCs w:val="28"/>
        </w:rPr>
        <w:t xml:space="preserve">l’incipiente </w:t>
      </w:r>
      <w:r w:rsidRPr="003333B3">
        <w:rPr>
          <w:sz w:val="28"/>
          <w:szCs w:val="28"/>
        </w:rPr>
        <w:t xml:space="preserve">Stato </w:t>
      </w:r>
      <w:r w:rsidR="00EA4C7D" w:rsidRPr="003333B3">
        <w:rPr>
          <w:sz w:val="28"/>
          <w:szCs w:val="28"/>
        </w:rPr>
        <w:t xml:space="preserve">basato sul </w:t>
      </w:r>
      <w:r w:rsidRPr="003333B3">
        <w:rPr>
          <w:sz w:val="28"/>
          <w:szCs w:val="28"/>
        </w:rPr>
        <w:t>diritto</w:t>
      </w:r>
      <w:r w:rsidRPr="003333B3">
        <w:rPr>
          <w:rStyle w:val="Rimandonotaapidipagina"/>
          <w:sz w:val="28"/>
          <w:szCs w:val="28"/>
        </w:rPr>
        <w:footnoteReference w:id="39"/>
      </w:r>
      <w:r w:rsidRPr="003333B3">
        <w:rPr>
          <w:sz w:val="28"/>
          <w:szCs w:val="28"/>
        </w:rPr>
        <w:t>.</w:t>
      </w:r>
    </w:p>
    <w:p w:rsidR="009F2586" w:rsidRPr="003333B3" w:rsidRDefault="00DC036F" w:rsidP="00795C41">
      <w:pPr>
        <w:spacing w:after="0" w:line="240" w:lineRule="auto"/>
        <w:jc w:val="both"/>
        <w:rPr>
          <w:sz w:val="28"/>
          <w:szCs w:val="28"/>
        </w:rPr>
      </w:pPr>
      <w:r w:rsidRPr="003333B3">
        <w:rPr>
          <w:sz w:val="28"/>
          <w:szCs w:val="28"/>
        </w:rPr>
        <w:t>O</w:t>
      </w:r>
      <w:r w:rsidR="00AB1BC5" w:rsidRPr="003333B3">
        <w:rPr>
          <w:sz w:val="28"/>
          <w:szCs w:val="28"/>
        </w:rPr>
        <w:t>ggi noi</w:t>
      </w:r>
      <w:r w:rsidR="00584AF6" w:rsidRPr="003333B3">
        <w:rPr>
          <w:sz w:val="28"/>
          <w:szCs w:val="28"/>
        </w:rPr>
        <w:t xml:space="preserve"> </w:t>
      </w:r>
      <w:r w:rsidR="00BF552D" w:rsidRPr="003333B3">
        <w:rPr>
          <w:sz w:val="28"/>
          <w:szCs w:val="28"/>
        </w:rPr>
        <w:t xml:space="preserve">possiamo rilevare </w:t>
      </w:r>
      <w:r w:rsidR="00EA4C7D" w:rsidRPr="003333B3">
        <w:rPr>
          <w:sz w:val="28"/>
          <w:szCs w:val="28"/>
        </w:rPr>
        <w:t xml:space="preserve">quel </w:t>
      </w:r>
      <w:r w:rsidR="001A6655" w:rsidRPr="003333B3">
        <w:rPr>
          <w:sz w:val="28"/>
          <w:szCs w:val="28"/>
        </w:rPr>
        <w:t>paradosso</w:t>
      </w:r>
      <w:r w:rsidR="007A4AF1" w:rsidRPr="003333B3">
        <w:rPr>
          <w:sz w:val="28"/>
          <w:szCs w:val="28"/>
        </w:rPr>
        <w:t xml:space="preserve">: </w:t>
      </w:r>
      <w:r w:rsidR="001A6655" w:rsidRPr="003333B3">
        <w:rPr>
          <w:sz w:val="28"/>
          <w:szCs w:val="28"/>
        </w:rPr>
        <w:t>a stare a</w:t>
      </w:r>
      <w:r w:rsidR="007A4AF1" w:rsidRPr="003333B3">
        <w:rPr>
          <w:sz w:val="28"/>
          <w:szCs w:val="28"/>
        </w:rPr>
        <w:t>l modello francese</w:t>
      </w:r>
      <w:r w:rsidR="00AB1BC5" w:rsidRPr="003333B3">
        <w:rPr>
          <w:sz w:val="28"/>
          <w:szCs w:val="28"/>
        </w:rPr>
        <w:t xml:space="preserve">, </w:t>
      </w:r>
      <w:r w:rsidR="00795CFC" w:rsidRPr="003333B3">
        <w:rPr>
          <w:sz w:val="28"/>
          <w:szCs w:val="28"/>
        </w:rPr>
        <w:t xml:space="preserve">per </w:t>
      </w:r>
      <w:r w:rsidRPr="003333B3">
        <w:rPr>
          <w:sz w:val="28"/>
          <w:szCs w:val="28"/>
        </w:rPr>
        <w:t xml:space="preserve">avere </w:t>
      </w:r>
      <w:r w:rsidR="00795CFC" w:rsidRPr="003333B3">
        <w:rPr>
          <w:sz w:val="28"/>
          <w:szCs w:val="28"/>
        </w:rPr>
        <w:t xml:space="preserve">effettività </w:t>
      </w:r>
      <w:r w:rsidR="00CB2D2A" w:rsidRPr="003333B3">
        <w:rPr>
          <w:sz w:val="28"/>
          <w:szCs w:val="28"/>
        </w:rPr>
        <w:t>la valutazione</w:t>
      </w:r>
      <w:r w:rsidR="00222BCF" w:rsidRPr="003333B3">
        <w:rPr>
          <w:sz w:val="28"/>
          <w:szCs w:val="28"/>
        </w:rPr>
        <w:t xml:space="preserve"> </w:t>
      </w:r>
      <w:r w:rsidR="00795CFC" w:rsidRPr="003333B3">
        <w:rPr>
          <w:sz w:val="28"/>
          <w:szCs w:val="28"/>
        </w:rPr>
        <w:t xml:space="preserve">di conformità alle </w:t>
      </w:r>
      <w:r w:rsidR="00EA4C7D" w:rsidRPr="003333B3">
        <w:rPr>
          <w:sz w:val="28"/>
          <w:szCs w:val="28"/>
        </w:rPr>
        <w:t xml:space="preserve">leggi richiede </w:t>
      </w:r>
      <w:r w:rsidR="00795CFC" w:rsidRPr="003333B3">
        <w:rPr>
          <w:sz w:val="28"/>
          <w:szCs w:val="28"/>
        </w:rPr>
        <w:t xml:space="preserve">un professionale </w:t>
      </w:r>
      <w:r w:rsidR="00AB1BC5" w:rsidRPr="003333B3">
        <w:rPr>
          <w:bCs/>
          <w:i/>
          <w:sz w:val="28"/>
          <w:szCs w:val="28"/>
          <w:lang w:val="fr-FR"/>
        </w:rPr>
        <w:t xml:space="preserve">grand corps </w:t>
      </w:r>
      <w:r w:rsidR="00795CFC" w:rsidRPr="003333B3">
        <w:rPr>
          <w:bCs/>
          <w:i/>
          <w:sz w:val="28"/>
          <w:szCs w:val="28"/>
          <w:lang w:val="fr-FR"/>
        </w:rPr>
        <w:t>de l'État</w:t>
      </w:r>
      <w:r w:rsidR="00BF552D" w:rsidRPr="003333B3">
        <w:rPr>
          <w:rStyle w:val="Rimandonotaapidipagina"/>
          <w:sz w:val="28"/>
          <w:szCs w:val="28"/>
          <w:lang w:val="en"/>
        </w:rPr>
        <w:footnoteReference w:id="40"/>
      </w:r>
      <w:r w:rsidRPr="003333B3">
        <w:rPr>
          <w:sz w:val="28"/>
          <w:szCs w:val="28"/>
        </w:rPr>
        <w:t xml:space="preserve">. </w:t>
      </w:r>
      <w:r w:rsidR="009F2586" w:rsidRPr="003333B3">
        <w:rPr>
          <w:sz w:val="28"/>
          <w:szCs w:val="28"/>
        </w:rPr>
        <w:t xml:space="preserve">Dunque, oggettivamente valutate, le </w:t>
      </w:r>
      <w:r w:rsidR="00FF7E25" w:rsidRPr="003333B3">
        <w:rPr>
          <w:i/>
          <w:sz w:val="28"/>
          <w:szCs w:val="28"/>
        </w:rPr>
        <w:t>Regie patenti</w:t>
      </w:r>
      <w:r w:rsidR="00FF7E25" w:rsidRPr="003333B3">
        <w:rPr>
          <w:sz w:val="28"/>
          <w:szCs w:val="28"/>
        </w:rPr>
        <w:t xml:space="preserve"> aprivano la via a un controllo tecnico-professionale della legittimità dell’attività amministrativa, seppure in forme ancora </w:t>
      </w:r>
      <w:r w:rsidR="001A6655" w:rsidRPr="003333B3">
        <w:rPr>
          <w:sz w:val="28"/>
          <w:szCs w:val="28"/>
        </w:rPr>
        <w:t xml:space="preserve">solo </w:t>
      </w:r>
      <w:r w:rsidR="00FF7E25" w:rsidRPr="003333B3">
        <w:rPr>
          <w:sz w:val="28"/>
          <w:szCs w:val="28"/>
        </w:rPr>
        <w:t xml:space="preserve">consultive. Insomma, </w:t>
      </w:r>
      <w:r w:rsidR="009F2586" w:rsidRPr="003333B3">
        <w:rPr>
          <w:sz w:val="28"/>
          <w:szCs w:val="28"/>
        </w:rPr>
        <w:t xml:space="preserve">con </w:t>
      </w:r>
      <w:r w:rsidRPr="003333B3">
        <w:rPr>
          <w:sz w:val="28"/>
          <w:szCs w:val="28"/>
        </w:rPr>
        <w:t>l</w:t>
      </w:r>
      <w:r w:rsidR="00FF7E25" w:rsidRPr="003333B3">
        <w:rPr>
          <w:sz w:val="28"/>
          <w:szCs w:val="28"/>
        </w:rPr>
        <w:t>’apparente</w:t>
      </w:r>
      <w:r w:rsidR="00EA4C7D" w:rsidRPr="003333B3">
        <w:rPr>
          <w:sz w:val="28"/>
          <w:szCs w:val="28"/>
        </w:rPr>
        <w:t xml:space="preserve"> riduzione </w:t>
      </w:r>
      <w:r w:rsidR="00FF7E25" w:rsidRPr="003333B3">
        <w:rPr>
          <w:sz w:val="28"/>
          <w:szCs w:val="28"/>
        </w:rPr>
        <w:t>del 13 settembre rispetto all’</w:t>
      </w:r>
      <w:r w:rsidR="00FF7E25" w:rsidRPr="003333B3">
        <w:rPr>
          <w:i/>
          <w:sz w:val="28"/>
          <w:szCs w:val="28"/>
        </w:rPr>
        <w:t>Editto</w:t>
      </w:r>
      <w:r w:rsidR="00FF7E25" w:rsidRPr="003333B3">
        <w:rPr>
          <w:sz w:val="28"/>
          <w:szCs w:val="28"/>
        </w:rPr>
        <w:t>, il Consiglio di Stato “</w:t>
      </w:r>
      <w:r w:rsidR="00FF7E25" w:rsidRPr="003333B3">
        <w:rPr>
          <w:i/>
          <w:sz w:val="28"/>
          <w:szCs w:val="28"/>
        </w:rPr>
        <w:t xml:space="preserve">in pratica […] da costituzionale, si </w:t>
      </w:r>
      <w:r w:rsidR="00FF7E25" w:rsidRPr="003333B3">
        <w:rPr>
          <w:i/>
          <w:sz w:val="28"/>
          <w:szCs w:val="28"/>
        </w:rPr>
        <w:lastRenderedPageBreak/>
        <w:t>sposta nel campo puramente «tecnico» ed amministrativo”</w:t>
      </w:r>
      <w:r w:rsidR="00FF7E25" w:rsidRPr="003333B3">
        <w:rPr>
          <w:sz w:val="28"/>
          <w:szCs w:val="28"/>
        </w:rPr>
        <w:t xml:space="preserve">: il che </w:t>
      </w:r>
      <w:r w:rsidR="00FF7E25" w:rsidRPr="003333B3">
        <w:rPr>
          <w:i/>
          <w:sz w:val="28"/>
          <w:szCs w:val="28"/>
        </w:rPr>
        <w:t>“finisce col tempo di giovare all’organo, anche se ridotto nel suo «peso» decisionale, perché ne consente la conservazione […] anche in regime costituzionale”</w:t>
      </w:r>
      <w:r w:rsidR="00FF7E25" w:rsidRPr="003333B3">
        <w:rPr>
          <w:rStyle w:val="Rimandonotaapidipagina"/>
          <w:sz w:val="28"/>
          <w:szCs w:val="28"/>
        </w:rPr>
        <w:footnoteReference w:id="41"/>
      </w:r>
      <w:r w:rsidR="00FF7E25" w:rsidRPr="003333B3">
        <w:rPr>
          <w:i/>
          <w:sz w:val="28"/>
          <w:szCs w:val="28"/>
        </w:rPr>
        <w:t>.</w:t>
      </w:r>
      <w:r w:rsidR="00FF7E25" w:rsidRPr="003333B3">
        <w:rPr>
          <w:sz w:val="28"/>
          <w:szCs w:val="28"/>
        </w:rPr>
        <w:t xml:space="preserve"> </w:t>
      </w:r>
    </w:p>
    <w:p w:rsidR="00795CFC" w:rsidRPr="003333B3" w:rsidRDefault="00692B1C" w:rsidP="00795C41">
      <w:pPr>
        <w:spacing w:after="0" w:line="240" w:lineRule="auto"/>
        <w:jc w:val="both"/>
        <w:rPr>
          <w:sz w:val="28"/>
          <w:szCs w:val="28"/>
        </w:rPr>
      </w:pPr>
      <w:r w:rsidRPr="003333B3">
        <w:rPr>
          <w:sz w:val="28"/>
          <w:szCs w:val="28"/>
        </w:rPr>
        <w:t>C</w:t>
      </w:r>
      <w:r w:rsidR="001A6655" w:rsidRPr="003333B3">
        <w:rPr>
          <w:sz w:val="28"/>
          <w:szCs w:val="28"/>
        </w:rPr>
        <w:t xml:space="preserve">osì </w:t>
      </w:r>
      <w:r w:rsidR="009F2586" w:rsidRPr="003333B3">
        <w:rPr>
          <w:sz w:val="28"/>
          <w:szCs w:val="28"/>
        </w:rPr>
        <w:t xml:space="preserve">venne </w:t>
      </w:r>
      <w:r w:rsidR="00335678" w:rsidRPr="003333B3">
        <w:rPr>
          <w:sz w:val="28"/>
          <w:szCs w:val="28"/>
        </w:rPr>
        <w:t xml:space="preserve">tracciato il solco primigenio del Consiglio di Stato italiano e </w:t>
      </w:r>
      <w:r w:rsidR="00807200" w:rsidRPr="003333B3">
        <w:rPr>
          <w:sz w:val="28"/>
          <w:szCs w:val="28"/>
        </w:rPr>
        <w:t>del</w:t>
      </w:r>
      <w:r w:rsidR="00335678" w:rsidRPr="003333B3">
        <w:rPr>
          <w:sz w:val="28"/>
          <w:szCs w:val="28"/>
        </w:rPr>
        <w:t xml:space="preserve">la sua </w:t>
      </w:r>
      <w:r w:rsidR="00FF7E25" w:rsidRPr="003333B3">
        <w:rPr>
          <w:sz w:val="28"/>
          <w:szCs w:val="28"/>
        </w:rPr>
        <w:t xml:space="preserve">effettiva </w:t>
      </w:r>
      <w:r w:rsidR="00335678" w:rsidRPr="003333B3">
        <w:rPr>
          <w:sz w:val="28"/>
          <w:szCs w:val="28"/>
        </w:rPr>
        <w:t>evoluzione</w:t>
      </w:r>
      <w:r w:rsidR="00DC036F" w:rsidRPr="003333B3">
        <w:rPr>
          <w:sz w:val="28"/>
          <w:szCs w:val="28"/>
        </w:rPr>
        <w:t>. Q</w:t>
      </w:r>
      <w:r w:rsidR="00842C69" w:rsidRPr="003333B3">
        <w:rPr>
          <w:sz w:val="28"/>
          <w:szCs w:val="28"/>
        </w:rPr>
        <w:t xml:space="preserve">uella </w:t>
      </w:r>
      <w:r w:rsidR="00795CFC" w:rsidRPr="003333B3">
        <w:rPr>
          <w:sz w:val="28"/>
          <w:szCs w:val="28"/>
        </w:rPr>
        <w:t xml:space="preserve">soluzione </w:t>
      </w:r>
      <w:r w:rsidRPr="003333B3">
        <w:rPr>
          <w:sz w:val="28"/>
          <w:szCs w:val="28"/>
        </w:rPr>
        <w:t xml:space="preserve">di settembre </w:t>
      </w:r>
      <w:r w:rsidR="00795CFC" w:rsidRPr="003333B3">
        <w:rPr>
          <w:sz w:val="28"/>
          <w:szCs w:val="28"/>
        </w:rPr>
        <w:t>era</w:t>
      </w:r>
      <w:r w:rsidRPr="003333B3">
        <w:rPr>
          <w:sz w:val="28"/>
          <w:szCs w:val="28"/>
        </w:rPr>
        <w:t>,</w:t>
      </w:r>
      <w:r w:rsidR="00795CFC" w:rsidRPr="003333B3">
        <w:rPr>
          <w:sz w:val="28"/>
          <w:szCs w:val="28"/>
        </w:rPr>
        <w:t xml:space="preserve"> </w:t>
      </w:r>
      <w:r w:rsidRPr="003333B3">
        <w:rPr>
          <w:sz w:val="28"/>
          <w:szCs w:val="28"/>
        </w:rPr>
        <w:t>piuttosto</w:t>
      </w:r>
      <w:r w:rsidR="00DC036F" w:rsidRPr="003333B3">
        <w:rPr>
          <w:sz w:val="28"/>
          <w:szCs w:val="28"/>
        </w:rPr>
        <w:t xml:space="preserve"> che</w:t>
      </w:r>
      <w:r w:rsidR="00807200" w:rsidRPr="003333B3">
        <w:rPr>
          <w:sz w:val="28"/>
          <w:szCs w:val="28"/>
        </w:rPr>
        <w:t xml:space="preserve"> </w:t>
      </w:r>
      <w:r w:rsidRPr="003333B3">
        <w:rPr>
          <w:sz w:val="28"/>
          <w:szCs w:val="28"/>
        </w:rPr>
        <w:t xml:space="preserve">legittimista secondo le </w:t>
      </w:r>
      <w:r w:rsidR="001A6655" w:rsidRPr="003333B3">
        <w:rPr>
          <w:sz w:val="28"/>
          <w:szCs w:val="28"/>
        </w:rPr>
        <w:t>intenzioni</w:t>
      </w:r>
      <w:r w:rsidR="00DC036F" w:rsidRPr="003333B3">
        <w:rPr>
          <w:sz w:val="28"/>
          <w:szCs w:val="28"/>
        </w:rPr>
        <w:t>,</w:t>
      </w:r>
      <w:r w:rsidR="00807200" w:rsidRPr="003333B3">
        <w:rPr>
          <w:sz w:val="28"/>
          <w:szCs w:val="28"/>
        </w:rPr>
        <w:t xml:space="preserve"> liberale</w:t>
      </w:r>
      <w:r w:rsidR="00DC036F" w:rsidRPr="003333B3">
        <w:rPr>
          <w:sz w:val="28"/>
          <w:szCs w:val="28"/>
        </w:rPr>
        <w:t xml:space="preserve"> malgrado le intenzioni</w:t>
      </w:r>
      <w:r w:rsidR="00FF7E25" w:rsidRPr="003333B3">
        <w:rPr>
          <w:sz w:val="28"/>
          <w:szCs w:val="28"/>
        </w:rPr>
        <w:t xml:space="preserve">. </w:t>
      </w:r>
      <w:r w:rsidRPr="003333B3">
        <w:rPr>
          <w:sz w:val="28"/>
          <w:szCs w:val="28"/>
        </w:rPr>
        <w:t>C</w:t>
      </w:r>
      <w:r w:rsidR="00807200" w:rsidRPr="003333B3">
        <w:rPr>
          <w:sz w:val="28"/>
          <w:szCs w:val="28"/>
        </w:rPr>
        <w:t>ontrollare e limitare</w:t>
      </w:r>
      <w:r w:rsidRPr="003333B3">
        <w:rPr>
          <w:sz w:val="28"/>
          <w:szCs w:val="28"/>
        </w:rPr>
        <w:t xml:space="preserve"> </w:t>
      </w:r>
      <w:r w:rsidR="00807200" w:rsidRPr="003333B3">
        <w:rPr>
          <w:sz w:val="28"/>
          <w:szCs w:val="28"/>
        </w:rPr>
        <w:t>il potere ministeriale vincolandolo al diritto</w:t>
      </w:r>
      <w:r w:rsidRPr="003333B3">
        <w:rPr>
          <w:sz w:val="28"/>
          <w:szCs w:val="28"/>
        </w:rPr>
        <w:t>,</w:t>
      </w:r>
      <w:r w:rsidR="00807200" w:rsidRPr="003333B3">
        <w:rPr>
          <w:sz w:val="28"/>
          <w:szCs w:val="28"/>
        </w:rPr>
        <w:t xml:space="preserve"> </w:t>
      </w:r>
      <w:r w:rsidRPr="003333B3">
        <w:rPr>
          <w:sz w:val="28"/>
          <w:szCs w:val="28"/>
        </w:rPr>
        <w:t>seppure nell’interesse del Re</w:t>
      </w:r>
      <w:r w:rsidR="00EA4C7D" w:rsidRPr="003333B3">
        <w:rPr>
          <w:sz w:val="28"/>
          <w:szCs w:val="28"/>
        </w:rPr>
        <w:t>,</w:t>
      </w:r>
      <w:r w:rsidRPr="003333B3">
        <w:rPr>
          <w:sz w:val="28"/>
          <w:szCs w:val="28"/>
        </w:rPr>
        <w:t xml:space="preserve"> finiva per essere, nei fatti, una declinazione moderata </w:t>
      </w:r>
      <w:r w:rsidR="00DC036F" w:rsidRPr="003333B3">
        <w:rPr>
          <w:sz w:val="28"/>
          <w:szCs w:val="28"/>
        </w:rPr>
        <w:t>del liberalismo continentale</w:t>
      </w:r>
      <w:r w:rsidR="00FF7E25" w:rsidRPr="003333B3">
        <w:rPr>
          <w:rStyle w:val="Rimandonotaapidipagina"/>
          <w:sz w:val="28"/>
          <w:szCs w:val="28"/>
        </w:rPr>
        <w:footnoteReference w:id="42"/>
      </w:r>
      <w:r w:rsidR="00FF7E25" w:rsidRPr="003333B3">
        <w:rPr>
          <w:sz w:val="28"/>
          <w:szCs w:val="28"/>
        </w:rPr>
        <w:t>.</w:t>
      </w:r>
      <w:r w:rsidR="00807200" w:rsidRPr="003333B3">
        <w:rPr>
          <w:sz w:val="28"/>
          <w:szCs w:val="28"/>
        </w:rPr>
        <w:t xml:space="preserve"> </w:t>
      </w:r>
      <w:r w:rsidR="00842C69" w:rsidRPr="003333B3">
        <w:rPr>
          <w:sz w:val="28"/>
          <w:szCs w:val="28"/>
        </w:rPr>
        <w:t>I</w:t>
      </w:r>
      <w:r w:rsidR="00795CFC" w:rsidRPr="003333B3">
        <w:rPr>
          <w:sz w:val="28"/>
          <w:szCs w:val="28"/>
        </w:rPr>
        <w:t>n tali modo</w:t>
      </w:r>
      <w:r w:rsidR="00842C69" w:rsidRPr="003333B3">
        <w:rPr>
          <w:sz w:val="28"/>
          <w:szCs w:val="28"/>
        </w:rPr>
        <w:t xml:space="preserve"> si apriva</w:t>
      </w:r>
      <w:r w:rsidR="00795CFC" w:rsidRPr="003333B3">
        <w:rPr>
          <w:sz w:val="28"/>
          <w:szCs w:val="28"/>
        </w:rPr>
        <w:t xml:space="preserve">, nel Regno di Sardegna e </w:t>
      </w:r>
      <w:r w:rsidR="00FF7E25" w:rsidRPr="003333B3">
        <w:rPr>
          <w:sz w:val="28"/>
          <w:szCs w:val="28"/>
        </w:rPr>
        <w:t xml:space="preserve">poi </w:t>
      </w:r>
      <w:r w:rsidR="00795CFC" w:rsidRPr="003333B3">
        <w:rPr>
          <w:sz w:val="28"/>
          <w:szCs w:val="28"/>
        </w:rPr>
        <w:t xml:space="preserve">dal 1861 nel Regno d’Italia, la via </w:t>
      </w:r>
      <w:r w:rsidRPr="003333B3">
        <w:rPr>
          <w:sz w:val="28"/>
          <w:szCs w:val="28"/>
        </w:rPr>
        <w:t xml:space="preserve">che avrebbe portato a </w:t>
      </w:r>
      <w:r w:rsidR="00795CFC" w:rsidRPr="003333B3">
        <w:rPr>
          <w:sz w:val="28"/>
          <w:szCs w:val="28"/>
        </w:rPr>
        <w:t xml:space="preserve">quanto </w:t>
      </w:r>
      <w:r w:rsidR="00842C69" w:rsidRPr="003333B3">
        <w:rPr>
          <w:sz w:val="28"/>
          <w:szCs w:val="28"/>
        </w:rPr>
        <w:t xml:space="preserve">noi </w:t>
      </w:r>
      <w:r w:rsidR="00795CFC" w:rsidRPr="003333B3">
        <w:rPr>
          <w:sz w:val="28"/>
          <w:szCs w:val="28"/>
        </w:rPr>
        <w:t xml:space="preserve">chiamiamo certezza del diritto </w:t>
      </w:r>
      <w:r w:rsidR="00842C69" w:rsidRPr="003333B3">
        <w:rPr>
          <w:sz w:val="28"/>
          <w:szCs w:val="28"/>
        </w:rPr>
        <w:t xml:space="preserve">e </w:t>
      </w:r>
      <w:r w:rsidR="00795CFC" w:rsidRPr="003333B3">
        <w:rPr>
          <w:sz w:val="28"/>
          <w:szCs w:val="28"/>
        </w:rPr>
        <w:t>principio di legalità</w:t>
      </w:r>
      <w:r w:rsidR="00DC036F" w:rsidRPr="003333B3">
        <w:rPr>
          <w:sz w:val="28"/>
          <w:szCs w:val="28"/>
        </w:rPr>
        <w:t xml:space="preserve"> dell’azione amministrativa</w:t>
      </w:r>
      <w:r w:rsidR="00795CFC" w:rsidRPr="003333B3">
        <w:rPr>
          <w:sz w:val="28"/>
          <w:szCs w:val="28"/>
        </w:rPr>
        <w:t>.</w:t>
      </w:r>
    </w:p>
    <w:p w:rsidR="000C3111" w:rsidRPr="003333B3" w:rsidRDefault="0053335B" w:rsidP="00795C41">
      <w:pPr>
        <w:spacing w:after="0" w:line="240" w:lineRule="auto"/>
        <w:jc w:val="both"/>
        <w:rPr>
          <w:sz w:val="28"/>
          <w:szCs w:val="28"/>
        </w:rPr>
      </w:pPr>
      <w:r w:rsidRPr="003333B3">
        <w:rPr>
          <w:sz w:val="28"/>
          <w:szCs w:val="28"/>
        </w:rPr>
        <w:t xml:space="preserve">Questa </w:t>
      </w:r>
      <w:r w:rsidR="00FF7E25" w:rsidRPr="003333B3">
        <w:rPr>
          <w:sz w:val="28"/>
          <w:szCs w:val="28"/>
        </w:rPr>
        <w:t>dunque</w:t>
      </w:r>
      <w:r w:rsidR="00DC036F" w:rsidRPr="003333B3">
        <w:rPr>
          <w:sz w:val="28"/>
          <w:szCs w:val="28"/>
        </w:rPr>
        <w:t xml:space="preserve">, non il solo </w:t>
      </w:r>
      <w:r w:rsidR="00692B1C" w:rsidRPr="003333B3">
        <w:rPr>
          <w:sz w:val="28"/>
          <w:szCs w:val="28"/>
        </w:rPr>
        <w:t xml:space="preserve">formale </w:t>
      </w:r>
      <w:r w:rsidR="00DC036F" w:rsidRPr="003333B3">
        <w:rPr>
          <w:i/>
          <w:sz w:val="28"/>
          <w:szCs w:val="28"/>
        </w:rPr>
        <w:t>Editto</w:t>
      </w:r>
      <w:r w:rsidR="00DC036F" w:rsidRPr="003333B3">
        <w:rPr>
          <w:sz w:val="28"/>
          <w:szCs w:val="28"/>
        </w:rPr>
        <w:t>,</w:t>
      </w:r>
      <w:r w:rsidR="00FF7E25" w:rsidRPr="003333B3">
        <w:rPr>
          <w:sz w:val="28"/>
          <w:szCs w:val="28"/>
        </w:rPr>
        <w:t xml:space="preserve"> </w:t>
      </w:r>
      <w:r w:rsidRPr="003333B3">
        <w:rPr>
          <w:sz w:val="28"/>
          <w:szCs w:val="28"/>
        </w:rPr>
        <w:t xml:space="preserve">è stata la </w:t>
      </w:r>
      <w:r w:rsidR="00FF7E25" w:rsidRPr="003333B3">
        <w:rPr>
          <w:sz w:val="28"/>
          <w:szCs w:val="28"/>
        </w:rPr>
        <w:t xml:space="preserve">vicenda </w:t>
      </w:r>
      <w:r w:rsidR="00795CFC" w:rsidRPr="003333B3">
        <w:rPr>
          <w:sz w:val="28"/>
          <w:szCs w:val="28"/>
        </w:rPr>
        <w:t xml:space="preserve">che </w:t>
      </w:r>
      <w:r w:rsidR="00692B1C" w:rsidRPr="003333B3">
        <w:rPr>
          <w:sz w:val="28"/>
          <w:szCs w:val="28"/>
        </w:rPr>
        <w:t xml:space="preserve">- piuttosto che la vicinanza geografica e culturale del Piemonte - </w:t>
      </w:r>
      <w:r w:rsidRPr="003333B3">
        <w:rPr>
          <w:sz w:val="28"/>
          <w:szCs w:val="28"/>
        </w:rPr>
        <w:t xml:space="preserve">ha </w:t>
      </w:r>
      <w:r w:rsidR="00692B1C" w:rsidRPr="003333B3">
        <w:rPr>
          <w:sz w:val="28"/>
          <w:szCs w:val="28"/>
        </w:rPr>
        <w:t xml:space="preserve">definito </w:t>
      </w:r>
      <w:r w:rsidR="00795CFC" w:rsidRPr="003333B3">
        <w:rPr>
          <w:sz w:val="28"/>
          <w:szCs w:val="28"/>
        </w:rPr>
        <w:t>l’avvicinamento</w:t>
      </w:r>
      <w:r w:rsidRPr="003333B3">
        <w:rPr>
          <w:sz w:val="28"/>
          <w:szCs w:val="28"/>
        </w:rPr>
        <w:t xml:space="preserve"> </w:t>
      </w:r>
      <w:r w:rsidR="00795CFC" w:rsidRPr="003333B3">
        <w:rPr>
          <w:sz w:val="28"/>
          <w:szCs w:val="28"/>
        </w:rPr>
        <w:t>all’omonimo istituto francese</w:t>
      </w:r>
      <w:r w:rsidR="00692B1C" w:rsidRPr="003333B3">
        <w:rPr>
          <w:sz w:val="28"/>
          <w:szCs w:val="28"/>
        </w:rPr>
        <w:t xml:space="preserve">. </w:t>
      </w:r>
      <w:r w:rsidR="00027E99" w:rsidRPr="003333B3">
        <w:rPr>
          <w:sz w:val="28"/>
          <w:szCs w:val="28"/>
        </w:rPr>
        <w:t xml:space="preserve">Si segnò </w:t>
      </w:r>
      <w:r w:rsidR="00692B1C" w:rsidRPr="003333B3">
        <w:rPr>
          <w:sz w:val="28"/>
          <w:szCs w:val="28"/>
        </w:rPr>
        <w:t>quell’</w:t>
      </w:r>
      <w:proofErr w:type="spellStart"/>
      <w:r w:rsidR="00CB2D2A" w:rsidRPr="003333B3">
        <w:rPr>
          <w:i/>
          <w:sz w:val="28"/>
          <w:szCs w:val="28"/>
        </w:rPr>
        <w:t>exiguum</w:t>
      </w:r>
      <w:proofErr w:type="spellEnd"/>
      <w:r w:rsidR="00CB2D2A" w:rsidRPr="003333B3">
        <w:rPr>
          <w:i/>
          <w:sz w:val="28"/>
          <w:szCs w:val="28"/>
        </w:rPr>
        <w:t xml:space="preserve"> </w:t>
      </w:r>
      <w:proofErr w:type="spellStart"/>
      <w:r w:rsidR="00CB2D2A" w:rsidRPr="003333B3">
        <w:rPr>
          <w:i/>
          <w:sz w:val="28"/>
          <w:szCs w:val="28"/>
        </w:rPr>
        <w:t>clinamen</w:t>
      </w:r>
      <w:proofErr w:type="spellEnd"/>
      <w:r w:rsidR="00CB2D2A" w:rsidRPr="003333B3">
        <w:rPr>
          <w:sz w:val="28"/>
          <w:szCs w:val="28"/>
        </w:rPr>
        <w:t xml:space="preserve"> </w:t>
      </w:r>
      <w:proofErr w:type="spellStart"/>
      <w:r w:rsidR="00CB2D2A" w:rsidRPr="003333B3">
        <w:rPr>
          <w:i/>
          <w:sz w:val="28"/>
          <w:szCs w:val="28"/>
        </w:rPr>
        <w:t>principiorum</w:t>
      </w:r>
      <w:proofErr w:type="spellEnd"/>
      <w:r w:rsidR="00CB2D2A" w:rsidRPr="003333B3">
        <w:rPr>
          <w:sz w:val="28"/>
          <w:szCs w:val="28"/>
        </w:rPr>
        <w:t xml:space="preserve"> che </w:t>
      </w:r>
      <w:r w:rsidR="00027E99" w:rsidRPr="003333B3">
        <w:rPr>
          <w:sz w:val="28"/>
          <w:szCs w:val="28"/>
        </w:rPr>
        <w:t xml:space="preserve">poi </w:t>
      </w:r>
      <w:r w:rsidR="00DC036F" w:rsidRPr="003333B3">
        <w:rPr>
          <w:sz w:val="28"/>
          <w:szCs w:val="28"/>
        </w:rPr>
        <w:t xml:space="preserve">avviò </w:t>
      </w:r>
      <w:r w:rsidR="00795CFC" w:rsidRPr="003333B3">
        <w:rPr>
          <w:sz w:val="28"/>
          <w:szCs w:val="28"/>
        </w:rPr>
        <w:t xml:space="preserve">un </w:t>
      </w:r>
      <w:r w:rsidR="00CB2D2A" w:rsidRPr="003333B3">
        <w:rPr>
          <w:sz w:val="28"/>
          <w:szCs w:val="28"/>
        </w:rPr>
        <w:t xml:space="preserve">lungo </w:t>
      </w:r>
      <w:r w:rsidR="00692B1C" w:rsidRPr="003333B3">
        <w:rPr>
          <w:sz w:val="28"/>
          <w:szCs w:val="28"/>
        </w:rPr>
        <w:t xml:space="preserve">e fecondo </w:t>
      </w:r>
      <w:r w:rsidR="00CB2D2A" w:rsidRPr="003333B3">
        <w:rPr>
          <w:sz w:val="28"/>
          <w:szCs w:val="28"/>
        </w:rPr>
        <w:t>percorso che,</w:t>
      </w:r>
      <w:r w:rsidR="0031370C" w:rsidRPr="003333B3">
        <w:rPr>
          <w:sz w:val="28"/>
          <w:szCs w:val="28"/>
        </w:rPr>
        <w:t xml:space="preserve"> </w:t>
      </w:r>
      <w:r w:rsidR="009F2586" w:rsidRPr="003333B3">
        <w:rPr>
          <w:sz w:val="28"/>
          <w:szCs w:val="28"/>
        </w:rPr>
        <w:t xml:space="preserve">nella </w:t>
      </w:r>
      <w:r w:rsidR="00692B1C" w:rsidRPr="003333B3">
        <w:rPr>
          <w:sz w:val="28"/>
          <w:szCs w:val="28"/>
        </w:rPr>
        <w:t xml:space="preserve">successiva </w:t>
      </w:r>
      <w:r w:rsidR="00795CFC" w:rsidRPr="003333B3">
        <w:rPr>
          <w:sz w:val="28"/>
          <w:szCs w:val="28"/>
        </w:rPr>
        <w:t>trasformazione del potere</w:t>
      </w:r>
      <w:r w:rsidR="00CB2D2A" w:rsidRPr="003333B3">
        <w:rPr>
          <w:sz w:val="28"/>
          <w:szCs w:val="28"/>
        </w:rPr>
        <w:t xml:space="preserve"> pubblico</w:t>
      </w:r>
      <w:r w:rsidR="00795CFC" w:rsidRPr="003333B3">
        <w:rPr>
          <w:sz w:val="28"/>
          <w:szCs w:val="28"/>
        </w:rPr>
        <w:t xml:space="preserve">, </w:t>
      </w:r>
      <w:r w:rsidR="00CB2D2A" w:rsidRPr="003333B3">
        <w:rPr>
          <w:sz w:val="28"/>
          <w:szCs w:val="28"/>
        </w:rPr>
        <w:t xml:space="preserve">ha </w:t>
      </w:r>
      <w:r w:rsidR="00795CFC" w:rsidRPr="003333B3">
        <w:rPr>
          <w:sz w:val="28"/>
          <w:szCs w:val="28"/>
        </w:rPr>
        <w:t>avvalora</w:t>
      </w:r>
      <w:r w:rsidR="00CB2D2A" w:rsidRPr="003333B3">
        <w:rPr>
          <w:sz w:val="28"/>
          <w:szCs w:val="28"/>
        </w:rPr>
        <w:t>to</w:t>
      </w:r>
      <w:r w:rsidR="00795CFC" w:rsidRPr="003333B3">
        <w:rPr>
          <w:sz w:val="28"/>
          <w:szCs w:val="28"/>
        </w:rPr>
        <w:t xml:space="preserve"> </w:t>
      </w:r>
      <w:r w:rsidR="001A6655" w:rsidRPr="003333B3">
        <w:rPr>
          <w:sz w:val="28"/>
          <w:szCs w:val="28"/>
        </w:rPr>
        <w:t xml:space="preserve">l’istituto </w:t>
      </w:r>
      <w:r w:rsidR="000C3111" w:rsidRPr="003333B3">
        <w:rPr>
          <w:sz w:val="28"/>
          <w:szCs w:val="28"/>
        </w:rPr>
        <w:t>in tutt’altra veste</w:t>
      </w:r>
      <w:r w:rsidR="00EA4C7D" w:rsidRPr="003333B3">
        <w:rPr>
          <w:sz w:val="28"/>
          <w:szCs w:val="28"/>
        </w:rPr>
        <w:t xml:space="preserve"> da</w:t>
      </w:r>
      <w:r w:rsidR="00027E99" w:rsidRPr="003333B3">
        <w:rPr>
          <w:sz w:val="28"/>
          <w:szCs w:val="28"/>
        </w:rPr>
        <w:t xml:space="preserve"> quella che era </w:t>
      </w:r>
      <w:r w:rsidR="00027E99" w:rsidRPr="003333B3">
        <w:rPr>
          <w:i/>
          <w:sz w:val="28"/>
          <w:szCs w:val="28"/>
        </w:rPr>
        <w:t xml:space="preserve">in </w:t>
      </w:r>
      <w:proofErr w:type="spellStart"/>
      <w:r w:rsidR="00027E99" w:rsidRPr="003333B3">
        <w:rPr>
          <w:i/>
          <w:sz w:val="28"/>
          <w:szCs w:val="28"/>
        </w:rPr>
        <w:t>nuce</w:t>
      </w:r>
      <w:proofErr w:type="spellEnd"/>
      <w:r w:rsidR="00027E99" w:rsidRPr="003333B3">
        <w:rPr>
          <w:sz w:val="28"/>
          <w:szCs w:val="28"/>
        </w:rPr>
        <w:t xml:space="preserve"> nell’</w:t>
      </w:r>
      <w:r w:rsidR="00027E99" w:rsidRPr="003333B3">
        <w:rPr>
          <w:i/>
          <w:sz w:val="28"/>
          <w:szCs w:val="28"/>
        </w:rPr>
        <w:t>Editto</w:t>
      </w:r>
      <w:r w:rsidR="00EA4C7D" w:rsidRPr="003333B3">
        <w:rPr>
          <w:sz w:val="28"/>
          <w:szCs w:val="28"/>
        </w:rPr>
        <w:t>.</w:t>
      </w:r>
    </w:p>
    <w:p w:rsidR="000B694B" w:rsidRPr="003333B3" w:rsidRDefault="000B694B" w:rsidP="003779C5">
      <w:pPr>
        <w:spacing w:after="0" w:line="240" w:lineRule="auto"/>
        <w:rPr>
          <w:sz w:val="28"/>
          <w:szCs w:val="28"/>
        </w:rPr>
      </w:pPr>
    </w:p>
    <w:p w:rsidR="003779C5" w:rsidRPr="003333B3" w:rsidRDefault="003779C5" w:rsidP="003779C5">
      <w:pPr>
        <w:spacing w:after="0" w:line="240" w:lineRule="auto"/>
        <w:rPr>
          <w:sz w:val="28"/>
          <w:szCs w:val="28"/>
        </w:rPr>
      </w:pPr>
    </w:p>
    <w:p w:rsidR="007425A0" w:rsidRPr="003333B3" w:rsidRDefault="007425A0" w:rsidP="00795C41">
      <w:pPr>
        <w:spacing w:after="0" w:line="240" w:lineRule="auto"/>
        <w:jc w:val="center"/>
        <w:rPr>
          <w:b/>
          <w:i/>
          <w:sz w:val="28"/>
          <w:szCs w:val="28"/>
        </w:rPr>
      </w:pPr>
      <w:r w:rsidRPr="003333B3">
        <w:rPr>
          <w:b/>
          <w:i/>
          <w:sz w:val="28"/>
          <w:szCs w:val="28"/>
        </w:rPr>
        <w:t>PARTE</w:t>
      </w:r>
      <w:r w:rsidR="000B49FC" w:rsidRPr="003333B3">
        <w:rPr>
          <w:b/>
          <w:i/>
          <w:sz w:val="28"/>
          <w:szCs w:val="28"/>
        </w:rPr>
        <w:t xml:space="preserve"> II</w:t>
      </w:r>
      <w:r w:rsidR="003D7767" w:rsidRPr="003333B3">
        <w:rPr>
          <w:b/>
          <w:i/>
          <w:sz w:val="28"/>
          <w:szCs w:val="28"/>
        </w:rPr>
        <w:t>: il secolo e mezzo intermedio</w:t>
      </w:r>
    </w:p>
    <w:p w:rsidR="000B694B" w:rsidRPr="003333B3" w:rsidRDefault="000B694B" w:rsidP="00795C41">
      <w:pPr>
        <w:spacing w:after="0" w:line="240" w:lineRule="auto"/>
        <w:jc w:val="both"/>
        <w:rPr>
          <w:sz w:val="28"/>
          <w:szCs w:val="28"/>
        </w:rPr>
      </w:pPr>
    </w:p>
    <w:p w:rsidR="009B5320" w:rsidRPr="003333B3" w:rsidRDefault="005365A9" w:rsidP="00795C41">
      <w:pPr>
        <w:spacing w:after="0" w:line="240" w:lineRule="auto"/>
        <w:jc w:val="both"/>
        <w:rPr>
          <w:sz w:val="28"/>
          <w:szCs w:val="28"/>
        </w:rPr>
      </w:pPr>
      <w:r w:rsidRPr="003333B3">
        <w:rPr>
          <w:b/>
          <w:sz w:val="28"/>
          <w:szCs w:val="28"/>
        </w:rPr>
        <w:t>7.</w:t>
      </w:r>
      <w:r w:rsidRPr="003333B3">
        <w:rPr>
          <w:sz w:val="28"/>
          <w:szCs w:val="28"/>
        </w:rPr>
        <w:t xml:space="preserve">        </w:t>
      </w:r>
      <w:r w:rsidR="009B5320" w:rsidRPr="003333B3">
        <w:rPr>
          <w:sz w:val="28"/>
          <w:szCs w:val="28"/>
        </w:rPr>
        <w:t>Se la storia del nostro Consiglio di</w:t>
      </w:r>
      <w:r w:rsidR="0046289D" w:rsidRPr="003333B3">
        <w:rPr>
          <w:sz w:val="28"/>
          <w:szCs w:val="28"/>
        </w:rPr>
        <w:t xml:space="preserve"> Stato compone un lungo libro, q</w:t>
      </w:r>
      <w:r w:rsidR="009B5320" w:rsidRPr="003333B3">
        <w:rPr>
          <w:sz w:val="28"/>
          <w:szCs w:val="28"/>
        </w:rPr>
        <w:t xml:space="preserve">uello di cui ci siamo </w:t>
      </w:r>
      <w:r w:rsidR="001A6655" w:rsidRPr="003333B3">
        <w:rPr>
          <w:sz w:val="28"/>
          <w:szCs w:val="28"/>
        </w:rPr>
        <w:t xml:space="preserve">finora </w:t>
      </w:r>
      <w:r w:rsidR="009B5320" w:rsidRPr="003333B3">
        <w:rPr>
          <w:sz w:val="28"/>
          <w:szCs w:val="28"/>
        </w:rPr>
        <w:t xml:space="preserve">occupati è il primo capitolo. Conviene </w:t>
      </w:r>
      <w:r w:rsidR="0046289D" w:rsidRPr="003333B3">
        <w:rPr>
          <w:sz w:val="28"/>
          <w:szCs w:val="28"/>
        </w:rPr>
        <w:t xml:space="preserve">avviarsi </w:t>
      </w:r>
      <w:r w:rsidR="00820662" w:rsidRPr="003333B3">
        <w:rPr>
          <w:sz w:val="28"/>
          <w:szCs w:val="28"/>
        </w:rPr>
        <w:t xml:space="preserve">rapidamente </w:t>
      </w:r>
      <w:r w:rsidR="0046289D" w:rsidRPr="003333B3">
        <w:rPr>
          <w:sz w:val="28"/>
          <w:szCs w:val="28"/>
        </w:rPr>
        <w:t xml:space="preserve">verso </w:t>
      </w:r>
      <w:r w:rsidR="009B5320" w:rsidRPr="003333B3">
        <w:rPr>
          <w:sz w:val="28"/>
          <w:szCs w:val="28"/>
        </w:rPr>
        <w:t>quello dell’ultimo trentennio. I capitoli centrali</w:t>
      </w:r>
      <w:r w:rsidR="0046289D" w:rsidRPr="003333B3">
        <w:rPr>
          <w:sz w:val="28"/>
          <w:szCs w:val="28"/>
        </w:rPr>
        <w:t xml:space="preserve"> </w:t>
      </w:r>
      <w:r w:rsidR="009B5320" w:rsidRPr="003333B3">
        <w:rPr>
          <w:sz w:val="28"/>
          <w:szCs w:val="28"/>
        </w:rPr>
        <w:t xml:space="preserve">sono </w:t>
      </w:r>
      <w:r w:rsidR="00027E99" w:rsidRPr="003333B3">
        <w:rPr>
          <w:sz w:val="28"/>
          <w:szCs w:val="28"/>
        </w:rPr>
        <w:t xml:space="preserve">infatti a tutti </w:t>
      </w:r>
      <w:r w:rsidR="009B5320" w:rsidRPr="003333B3">
        <w:rPr>
          <w:sz w:val="28"/>
          <w:szCs w:val="28"/>
        </w:rPr>
        <w:t>noti nei tratti che hanno visto sorgere e consolidarsi la giustizia amministrativa in Italia</w:t>
      </w:r>
      <w:r w:rsidR="000E5920" w:rsidRPr="003333B3">
        <w:rPr>
          <w:sz w:val="28"/>
          <w:szCs w:val="28"/>
        </w:rPr>
        <w:t xml:space="preserve"> </w:t>
      </w:r>
      <w:r w:rsidR="00027E99" w:rsidRPr="003333B3">
        <w:rPr>
          <w:sz w:val="28"/>
          <w:szCs w:val="28"/>
        </w:rPr>
        <w:t xml:space="preserve">e la letteratura </w:t>
      </w:r>
      <w:r w:rsidR="000E5920" w:rsidRPr="003333B3">
        <w:rPr>
          <w:sz w:val="28"/>
          <w:szCs w:val="28"/>
        </w:rPr>
        <w:t xml:space="preserve">ne </w:t>
      </w:r>
      <w:r w:rsidR="00027E99" w:rsidRPr="003333B3">
        <w:rPr>
          <w:sz w:val="28"/>
          <w:szCs w:val="28"/>
        </w:rPr>
        <w:t>è vastissima</w:t>
      </w:r>
      <w:r w:rsidR="001A6655" w:rsidRPr="003333B3">
        <w:rPr>
          <w:sz w:val="28"/>
          <w:szCs w:val="28"/>
        </w:rPr>
        <w:t xml:space="preserve">. Qui solo </w:t>
      </w:r>
      <w:r w:rsidR="0031370C" w:rsidRPr="003333B3">
        <w:rPr>
          <w:sz w:val="28"/>
          <w:szCs w:val="28"/>
        </w:rPr>
        <w:t>rammentiamo</w:t>
      </w:r>
      <w:r w:rsidR="009B5320" w:rsidRPr="003333B3">
        <w:rPr>
          <w:sz w:val="28"/>
          <w:szCs w:val="28"/>
        </w:rPr>
        <w:t xml:space="preserve"> </w:t>
      </w:r>
      <w:r w:rsidR="001A6655" w:rsidRPr="003333B3">
        <w:rPr>
          <w:sz w:val="28"/>
          <w:szCs w:val="28"/>
        </w:rPr>
        <w:t>alcune tappe formali</w:t>
      </w:r>
      <w:r w:rsidR="009B5320" w:rsidRPr="003333B3">
        <w:rPr>
          <w:sz w:val="28"/>
          <w:szCs w:val="28"/>
        </w:rPr>
        <w:t xml:space="preserve"> di questa istituzione</w:t>
      </w:r>
      <w:r w:rsidR="00027E99" w:rsidRPr="003333B3">
        <w:rPr>
          <w:sz w:val="28"/>
          <w:szCs w:val="28"/>
        </w:rPr>
        <w:t>, per quanto può giovare a identificare una costante che percorre tutta la sua storia</w:t>
      </w:r>
      <w:r w:rsidR="00771FFC" w:rsidRPr="003333B3">
        <w:rPr>
          <w:sz w:val="28"/>
          <w:szCs w:val="28"/>
        </w:rPr>
        <w:t>.</w:t>
      </w:r>
    </w:p>
    <w:p w:rsidR="0031370C" w:rsidRPr="003333B3" w:rsidRDefault="000E5920" w:rsidP="00795C41">
      <w:pPr>
        <w:spacing w:after="0" w:line="240" w:lineRule="auto"/>
        <w:jc w:val="both"/>
        <w:rPr>
          <w:sz w:val="28"/>
          <w:szCs w:val="28"/>
        </w:rPr>
      </w:pPr>
      <w:r w:rsidRPr="003333B3">
        <w:rPr>
          <w:sz w:val="28"/>
          <w:szCs w:val="28"/>
        </w:rPr>
        <w:t xml:space="preserve">Il </w:t>
      </w:r>
      <w:r w:rsidR="009B5320" w:rsidRPr="003333B3">
        <w:rPr>
          <w:sz w:val="28"/>
          <w:szCs w:val="28"/>
        </w:rPr>
        <w:t xml:space="preserve">filo </w:t>
      </w:r>
      <w:r w:rsidR="001A6655" w:rsidRPr="003333B3">
        <w:rPr>
          <w:sz w:val="28"/>
          <w:szCs w:val="28"/>
        </w:rPr>
        <w:t xml:space="preserve">rosso </w:t>
      </w:r>
      <w:r w:rsidR="009B5320" w:rsidRPr="003333B3">
        <w:rPr>
          <w:sz w:val="28"/>
          <w:szCs w:val="28"/>
        </w:rPr>
        <w:t xml:space="preserve">che lega i capitoli intermedi </w:t>
      </w:r>
      <w:r w:rsidR="00027E99" w:rsidRPr="003333B3">
        <w:rPr>
          <w:sz w:val="28"/>
          <w:szCs w:val="28"/>
        </w:rPr>
        <w:t xml:space="preserve">all’iniziale e al finale </w:t>
      </w:r>
      <w:r w:rsidR="009B5320" w:rsidRPr="003333B3">
        <w:rPr>
          <w:sz w:val="28"/>
          <w:szCs w:val="28"/>
        </w:rPr>
        <w:t xml:space="preserve">è </w:t>
      </w:r>
      <w:r w:rsidR="001A6655" w:rsidRPr="003333B3">
        <w:rPr>
          <w:sz w:val="28"/>
          <w:szCs w:val="28"/>
        </w:rPr>
        <w:t xml:space="preserve">il sorgere </w:t>
      </w:r>
      <w:r w:rsidR="009B5320" w:rsidRPr="003333B3">
        <w:rPr>
          <w:sz w:val="28"/>
          <w:szCs w:val="28"/>
        </w:rPr>
        <w:t>e la progressiva</w:t>
      </w:r>
      <w:r w:rsidR="0046289D" w:rsidRPr="003333B3">
        <w:rPr>
          <w:sz w:val="28"/>
          <w:szCs w:val="28"/>
        </w:rPr>
        <w:t>, crescente</w:t>
      </w:r>
      <w:r w:rsidR="009B5320" w:rsidRPr="003333B3">
        <w:rPr>
          <w:sz w:val="28"/>
          <w:szCs w:val="28"/>
        </w:rPr>
        <w:t xml:space="preserve"> accentuazione della </w:t>
      </w:r>
      <w:r w:rsidR="009B5320" w:rsidRPr="003333B3">
        <w:rPr>
          <w:i/>
          <w:sz w:val="28"/>
          <w:szCs w:val="28"/>
        </w:rPr>
        <w:t>funzione giurisdizionale</w:t>
      </w:r>
      <w:r w:rsidR="009B5320" w:rsidRPr="003333B3">
        <w:rPr>
          <w:sz w:val="28"/>
          <w:szCs w:val="28"/>
        </w:rPr>
        <w:t xml:space="preserve"> del Consiglio di Stato: che </w:t>
      </w:r>
      <w:r w:rsidR="0046289D" w:rsidRPr="003333B3">
        <w:rPr>
          <w:sz w:val="28"/>
          <w:szCs w:val="28"/>
        </w:rPr>
        <w:t>nel 1948</w:t>
      </w:r>
      <w:r w:rsidRPr="003333B3">
        <w:rPr>
          <w:sz w:val="28"/>
          <w:szCs w:val="28"/>
        </w:rPr>
        <w:t xml:space="preserve">, promulgata la Costituzione, </w:t>
      </w:r>
      <w:r w:rsidR="009B5320" w:rsidRPr="003333B3">
        <w:rPr>
          <w:sz w:val="28"/>
          <w:szCs w:val="28"/>
        </w:rPr>
        <w:t xml:space="preserve">viene, quanto a numero di sezioni, parificata a quella consultiva e </w:t>
      </w:r>
      <w:r w:rsidR="0046289D" w:rsidRPr="003333B3">
        <w:rPr>
          <w:sz w:val="28"/>
          <w:szCs w:val="28"/>
        </w:rPr>
        <w:t xml:space="preserve">che </w:t>
      </w:r>
      <w:r w:rsidR="009B5320" w:rsidRPr="003333B3">
        <w:rPr>
          <w:sz w:val="28"/>
          <w:szCs w:val="28"/>
        </w:rPr>
        <w:t>tale perdura</w:t>
      </w:r>
      <w:r w:rsidRPr="003333B3">
        <w:rPr>
          <w:sz w:val="28"/>
          <w:szCs w:val="28"/>
        </w:rPr>
        <w:t>- nell’equilibrio delle due funzioni -</w:t>
      </w:r>
      <w:r w:rsidR="009B5320" w:rsidRPr="003333B3">
        <w:rPr>
          <w:sz w:val="28"/>
          <w:szCs w:val="28"/>
        </w:rPr>
        <w:t xml:space="preserve"> fino all’inizio degli anni ’90. </w:t>
      </w:r>
    </w:p>
    <w:p w:rsidR="00795CFC" w:rsidRPr="003333B3" w:rsidRDefault="00027E99" w:rsidP="00795C41">
      <w:pPr>
        <w:spacing w:after="0" w:line="240" w:lineRule="auto"/>
        <w:jc w:val="both"/>
        <w:rPr>
          <w:sz w:val="28"/>
          <w:szCs w:val="28"/>
        </w:rPr>
      </w:pPr>
      <w:r w:rsidRPr="003333B3">
        <w:rPr>
          <w:sz w:val="28"/>
          <w:szCs w:val="28"/>
        </w:rPr>
        <w:t xml:space="preserve">Il </w:t>
      </w:r>
      <w:r w:rsidR="00403881" w:rsidRPr="003333B3">
        <w:rPr>
          <w:sz w:val="28"/>
          <w:szCs w:val="28"/>
        </w:rPr>
        <w:t xml:space="preserve">lungo </w:t>
      </w:r>
      <w:r w:rsidR="0092255D" w:rsidRPr="003333B3">
        <w:rPr>
          <w:sz w:val="28"/>
          <w:szCs w:val="28"/>
        </w:rPr>
        <w:t xml:space="preserve">percorso verso </w:t>
      </w:r>
      <w:r w:rsidRPr="003333B3">
        <w:rPr>
          <w:sz w:val="28"/>
          <w:szCs w:val="28"/>
        </w:rPr>
        <w:t xml:space="preserve">l’attuale realtà </w:t>
      </w:r>
      <w:r w:rsidR="009B5320" w:rsidRPr="003333B3">
        <w:rPr>
          <w:sz w:val="28"/>
          <w:szCs w:val="28"/>
        </w:rPr>
        <w:t>iniziò</w:t>
      </w:r>
      <w:r w:rsidRPr="003333B3">
        <w:rPr>
          <w:sz w:val="28"/>
          <w:szCs w:val="28"/>
        </w:rPr>
        <w:t xml:space="preserve">, seppure per breve tempo, </w:t>
      </w:r>
      <w:r w:rsidR="009B5320" w:rsidRPr="003333B3">
        <w:rPr>
          <w:sz w:val="28"/>
          <w:szCs w:val="28"/>
        </w:rPr>
        <w:t xml:space="preserve">nel </w:t>
      </w:r>
      <w:r w:rsidR="00206370" w:rsidRPr="003333B3">
        <w:rPr>
          <w:sz w:val="28"/>
          <w:szCs w:val="28"/>
        </w:rPr>
        <w:t>Piemonte preunitario</w:t>
      </w:r>
      <w:r w:rsidR="009B5320" w:rsidRPr="003333B3">
        <w:rPr>
          <w:sz w:val="28"/>
          <w:szCs w:val="28"/>
        </w:rPr>
        <w:t xml:space="preserve"> con</w:t>
      </w:r>
      <w:r w:rsidR="00206370" w:rsidRPr="003333B3">
        <w:rPr>
          <w:sz w:val="28"/>
          <w:szCs w:val="28"/>
        </w:rPr>
        <w:t xml:space="preserve"> </w:t>
      </w:r>
      <w:r w:rsidR="00795CFC" w:rsidRPr="003333B3">
        <w:rPr>
          <w:sz w:val="28"/>
          <w:szCs w:val="28"/>
        </w:rPr>
        <w:t xml:space="preserve">la </w:t>
      </w:r>
      <w:r w:rsidR="009B5320" w:rsidRPr="003333B3">
        <w:rPr>
          <w:i/>
          <w:sz w:val="28"/>
          <w:szCs w:val="28"/>
        </w:rPr>
        <w:t xml:space="preserve">legge </w:t>
      </w:r>
      <w:proofErr w:type="spellStart"/>
      <w:r w:rsidR="009B5320" w:rsidRPr="003333B3">
        <w:rPr>
          <w:i/>
          <w:sz w:val="28"/>
          <w:szCs w:val="28"/>
        </w:rPr>
        <w:t>Rattazzi</w:t>
      </w:r>
      <w:proofErr w:type="spellEnd"/>
      <w:r w:rsidR="009B5320" w:rsidRPr="003333B3">
        <w:rPr>
          <w:sz w:val="28"/>
          <w:szCs w:val="28"/>
        </w:rPr>
        <w:t xml:space="preserve"> del 30 ottobre 1859, n. 3707, che </w:t>
      </w:r>
      <w:r w:rsidR="00102B3A" w:rsidRPr="003333B3">
        <w:rPr>
          <w:sz w:val="28"/>
          <w:szCs w:val="28"/>
        </w:rPr>
        <w:t xml:space="preserve">per prima </w:t>
      </w:r>
      <w:r w:rsidR="002A56AA" w:rsidRPr="003333B3">
        <w:rPr>
          <w:sz w:val="28"/>
          <w:szCs w:val="28"/>
        </w:rPr>
        <w:t>attribuì</w:t>
      </w:r>
      <w:r w:rsidR="00A165B2" w:rsidRPr="003333B3">
        <w:rPr>
          <w:sz w:val="28"/>
          <w:szCs w:val="28"/>
        </w:rPr>
        <w:t xml:space="preserve"> al Consiglio di Stato anche funzioni giurisdizionali</w:t>
      </w:r>
      <w:r w:rsidR="002A56AA" w:rsidRPr="003333B3">
        <w:rPr>
          <w:sz w:val="28"/>
          <w:szCs w:val="28"/>
        </w:rPr>
        <w:t xml:space="preserve">; e </w:t>
      </w:r>
      <w:r w:rsidR="00403881" w:rsidRPr="003333B3">
        <w:rPr>
          <w:sz w:val="28"/>
          <w:szCs w:val="28"/>
        </w:rPr>
        <w:t xml:space="preserve">per </w:t>
      </w:r>
      <w:r w:rsidR="002A56AA" w:rsidRPr="003333B3">
        <w:rPr>
          <w:sz w:val="28"/>
          <w:szCs w:val="28"/>
        </w:rPr>
        <w:t>la funzione consultiva</w:t>
      </w:r>
      <w:r w:rsidR="009B5320" w:rsidRPr="003333B3">
        <w:rPr>
          <w:sz w:val="28"/>
          <w:szCs w:val="28"/>
        </w:rPr>
        <w:t xml:space="preserve">, </w:t>
      </w:r>
      <w:r w:rsidR="00584AF6" w:rsidRPr="003333B3">
        <w:rPr>
          <w:sz w:val="28"/>
          <w:szCs w:val="28"/>
        </w:rPr>
        <w:t xml:space="preserve">lo </w:t>
      </w:r>
      <w:r w:rsidR="002A56AA" w:rsidRPr="003333B3">
        <w:rPr>
          <w:sz w:val="28"/>
          <w:szCs w:val="28"/>
        </w:rPr>
        <w:t>convert</w:t>
      </w:r>
      <w:r w:rsidR="009B5320" w:rsidRPr="003333B3">
        <w:rPr>
          <w:sz w:val="28"/>
          <w:szCs w:val="28"/>
        </w:rPr>
        <w:t xml:space="preserve">ì </w:t>
      </w:r>
      <w:r w:rsidR="00795CFC" w:rsidRPr="003333B3">
        <w:rPr>
          <w:sz w:val="28"/>
          <w:szCs w:val="28"/>
        </w:rPr>
        <w:t xml:space="preserve">in un </w:t>
      </w:r>
      <w:r w:rsidR="00795CFC" w:rsidRPr="003333B3">
        <w:rPr>
          <w:rFonts w:cstheme="minorHAnsi"/>
          <w:i/>
          <w:sz w:val="28"/>
          <w:szCs w:val="28"/>
        </w:rPr>
        <w:t xml:space="preserve">«alto collegio amministrativo, ma non partecipe dell’azione di </w:t>
      </w:r>
      <w:r w:rsidR="00795CFC" w:rsidRPr="003333B3">
        <w:rPr>
          <w:rFonts w:cstheme="minorHAnsi"/>
          <w:i/>
          <w:sz w:val="28"/>
          <w:szCs w:val="28"/>
        </w:rPr>
        <w:lastRenderedPageBreak/>
        <w:t>governo»</w:t>
      </w:r>
      <w:r w:rsidR="00795CFC" w:rsidRPr="003333B3">
        <w:rPr>
          <w:rStyle w:val="Rimandonotaapidipagina"/>
          <w:rFonts w:cstheme="minorHAnsi"/>
          <w:sz w:val="28"/>
          <w:szCs w:val="28"/>
        </w:rPr>
        <w:footnoteReference w:id="43"/>
      </w:r>
      <w:r w:rsidR="00795CFC" w:rsidRPr="003333B3">
        <w:rPr>
          <w:rFonts w:cstheme="minorHAnsi"/>
          <w:sz w:val="28"/>
          <w:szCs w:val="28"/>
        </w:rPr>
        <w:t xml:space="preserve">, </w:t>
      </w:r>
      <w:r w:rsidR="009B5320" w:rsidRPr="003333B3">
        <w:rPr>
          <w:rFonts w:cstheme="minorHAnsi"/>
          <w:sz w:val="28"/>
          <w:szCs w:val="28"/>
        </w:rPr>
        <w:t xml:space="preserve">distinguendolo </w:t>
      </w:r>
      <w:r w:rsidR="00795CFC" w:rsidRPr="003333B3">
        <w:rPr>
          <w:sz w:val="28"/>
          <w:szCs w:val="28"/>
        </w:rPr>
        <w:t>dall’ambito che faceva capo al Re</w:t>
      </w:r>
      <w:r w:rsidR="009B5320" w:rsidRPr="003333B3">
        <w:rPr>
          <w:sz w:val="28"/>
          <w:szCs w:val="28"/>
        </w:rPr>
        <w:t xml:space="preserve"> </w:t>
      </w:r>
      <w:r w:rsidR="00820662" w:rsidRPr="003333B3">
        <w:rPr>
          <w:sz w:val="28"/>
          <w:szCs w:val="28"/>
        </w:rPr>
        <w:t xml:space="preserve">tanto che </w:t>
      </w:r>
      <w:r w:rsidR="00206370" w:rsidRPr="003333B3">
        <w:rPr>
          <w:sz w:val="28"/>
          <w:szCs w:val="28"/>
        </w:rPr>
        <w:t xml:space="preserve">sostituì </w:t>
      </w:r>
      <w:r w:rsidR="009B5320" w:rsidRPr="003333B3">
        <w:rPr>
          <w:sz w:val="28"/>
          <w:szCs w:val="28"/>
        </w:rPr>
        <w:t>al</w:t>
      </w:r>
      <w:r w:rsidR="00795CFC" w:rsidRPr="003333B3">
        <w:rPr>
          <w:sz w:val="28"/>
          <w:szCs w:val="28"/>
        </w:rPr>
        <w:t>la presidenza del Re un Presidente del Consiglio di Stato</w:t>
      </w:r>
      <w:r w:rsidR="00206370" w:rsidRPr="003333B3">
        <w:rPr>
          <w:rStyle w:val="Rimandonotaapidipagina"/>
          <w:sz w:val="28"/>
          <w:szCs w:val="28"/>
        </w:rPr>
        <w:footnoteReference w:id="44"/>
      </w:r>
      <w:r w:rsidR="009B5320" w:rsidRPr="003333B3">
        <w:rPr>
          <w:sz w:val="28"/>
          <w:szCs w:val="28"/>
        </w:rPr>
        <w:t xml:space="preserve">. Osservò </w:t>
      </w:r>
      <w:r w:rsidR="00102B3A" w:rsidRPr="003333B3">
        <w:rPr>
          <w:sz w:val="28"/>
          <w:szCs w:val="28"/>
        </w:rPr>
        <w:t xml:space="preserve">nel 1931 </w:t>
      </w:r>
      <w:r w:rsidR="00795CFC" w:rsidRPr="003333B3">
        <w:rPr>
          <w:sz w:val="28"/>
          <w:szCs w:val="28"/>
        </w:rPr>
        <w:t xml:space="preserve">Santi </w:t>
      </w:r>
      <w:r w:rsidR="009B5320" w:rsidRPr="003333B3">
        <w:rPr>
          <w:sz w:val="28"/>
          <w:szCs w:val="28"/>
        </w:rPr>
        <w:t>Romano che</w:t>
      </w:r>
      <w:r w:rsidR="002A56AA" w:rsidRPr="003333B3">
        <w:rPr>
          <w:sz w:val="28"/>
          <w:szCs w:val="28"/>
        </w:rPr>
        <w:t xml:space="preserve"> </w:t>
      </w:r>
      <w:r w:rsidR="00403881" w:rsidRPr="003333B3">
        <w:rPr>
          <w:i/>
          <w:sz w:val="28"/>
          <w:szCs w:val="28"/>
        </w:rPr>
        <w:t>“</w:t>
      </w:r>
      <w:r w:rsidR="00795CFC" w:rsidRPr="003333B3">
        <w:rPr>
          <w:i/>
          <w:sz w:val="28"/>
          <w:szCs w:val="28"/>
        </w:rPr>
        <w:t>con questa legge il tramonto del carattere politico del Consiglio di Stato si può dire definitivamente segnato</w:t>
      </w:r>
      <w:r w:rsidR="009B5320" w:rsidRPr="003333B3">
        <w:rPr>
          <w:i/>
          <w:sz w:val="28"/>
          <w:szCs w:val="28"/>
        </w:rPr>
        <w:t>.</w:t>
      </w:r>
      <w:r w:rsidR="00795CFC" w:rsidRPr="003333B3">
        <w:rPr>
          <w:i/>
          <w:sz w:val="28"/>
          <w:szCs w:val="28"/>
        </w:rPr>
        <w:t xml:space="preserve"> Esso non è più un Consiglio del Re, che perciò cessa di esserne il presidente, ma un consiglio di governo che si accentra nei ministri”</w:t>
      </w:r>
      <w:r w:rsidR="00795CFC" w:rsidRPr="003333B3">
        <w:rPr>
          <w:rStyle w:val="Rimandonotaapidipagina"/>
          <w:sz w:val="28"/>
          <w:szCs w:val="28"/>
        </w:rPr>
        <w:footnoteReference w:id="45"/>
      </w:r>
      <w:r w:rsidR="00795CFC" w:rsidRPr="003333B3">
        <w:rPr>
          <w:sz w:val="28"/>
          <w:szCs w:val="28"/>
        </w:rPr>
        <w:t>.</w:t>
      </w:r>
    </w:p>
    <w:p w:rsidR="00795CFC" w:rsidRPr="003333B3" w:rsidRDefault="00B57C21" w:rsidP="00795C41">
      <w:pPr>
        <w:spacing w:after="0" w:line="240" w:lineRule="auto"/>
        <w:jc w:val="both"/>
        <w:rPr>
          <w:sz w:val="28"/>
          <w:szCs w:val="28"/>
        </w:rPr>
      </w:pPr>
      <w:r w:rsidRPr="003333B3">
        <w:rPr>
          <w:sz w:val="28"/>
          <w:szCs w:val="28"/>
        </w:rPr>
        <w:t xml:space="preserve">Una volta </w:t>
      </w:r>
      <w:r w:rsidR="00E10C45" w:rsidRPr="003333B3">
        <w:rPr>
          <w:sz w:val="28"/>
          <w:szCs w:val="28"/>
        </w:rPr>
        <w:t xml:space="preserve">unita </w:t>
      </w:r>
      <w:r w:rsidR="00FF0168" w:rsidRPr="003333B3">
        <w:rPr>
          <w:sz w:val="28"/>
          <w:szCs w:val="28"/>
        </w:rPr>
        <w:t xml:space="preserve">politicamente </w:t>
      </w:r>
      <w:r w:rsidRPr="003333B3">
        <w:rPr>
          <w:sz w:val="28"/>
          <w:szCs w:val="28"/>
        </w:rPr>
        <w:t>l’Italia n</w:t>
      </w:r>
      <w:r w:rsidR="00102B3A" w:rsidRPr="003333B3">
        <w:rPr>
          <w:sz w:val="28"/>
          <w:szCs w:val="28"/>
        </w:rPr>
        <w:t>el nuovo Regno</w:t>
      </w:r>
      <w:r w:rsidR="00FF0168" w:rsidRPr="003333B3">
        <w:rPr>
          <w:sz w:val="28"/>
          <w:szCs w:val="28"/>
        </w:rPr>
        <w:t xml:space="preserve"> (legge 17 marzo 1861, n. 4671</w:t>
      </w:r>
      <w:r w:rsidR="00027E99" w:rsidRPr="003333B3">
        <w:rPr>
          <w:sz w:val="28"/>
          <w:szCs w:val="28"/>
        </w:rPr>
        <w:t>) da</w:t>
      </w:r>
      <w:r w:rsidR="00102B3A" w:rsidRPr="003333B3">
        <w:rPr>
          <w:sz w:val="28"/>
          <w:szCs w:val="28"/>
        </w:rPr>
        <w:t xml:space="preserve"> </w:t>
      </w:r>
      <w:r w:rsidR="00FF0168" w:rsidRPr="003333B3">
        <w:rPr>
          <w:sz w:val="28"/>
          <w:szCs w:val="28"/>
        </w:rPr>
        <w:t xml:space="preserve">quattro anni, </w:t>
      </w:r>
      <w:r w:rsidR="00027E99" w:rsidRPr="003333B3">
        <w:rPr>
          <w:sz w:val="28"/>
          <w:szCs w:val="28"/>
        </w:rPr>
        <w:t xml:space="preserve">quando </w:t>
      </w:r>
      <w:r w:rsidR="00FF0168" w:rsidRPr="003333B3">
        <w:rPr>
          <w:sz w:val="28"/>
          <w:szCs w:val="28"/>
        </w:rPr>
        <w:t xml:space="preserve">ormai dal 3 febbraio 1865 la capitale era stata portata a Firenze, </w:t>
      </w:r>
      <w:r w:rsidR="00820662" w:rsidRPr="003333B3">
        <w:rPr>
          <w:sz w:val="28"/>
          <w:szCs w:val="28"/>
        </w:rPr>
        <w:t>venne</w:t>
      </w:r>
      <w:r w:rsidR="00FF0168" w:rsidRPr="003333B3">
        <w:rPr>
          <w:sz w:val="28"/>
          <w:szCs w:val="28"/>
        </w:rPr>
        <w:t xml:space="preserve"> il </w:t>
      </w:r>
      <w:r w:rsidR="00102B3A" w:rsidRPr="003333B3">
        <w:rPr>
          <w:sz w:val="28"/>
          <w:szCs w:val="28"/>
        </w:rPr>
        <w:t xml:space="preserve">momento </w:t>
      </w:r>
      <w:r w:rsidR="00FF0168" w:rsidRPr="003333B3">
        <w:rPr>
          <w:sz w:val="28"/>
          <w:szCs w:val="28"/>
        </w:rPr>
        <w:t>dell’</w:t>
      </w:r>
      <w:r w:rsidRPr="003333B3">
        <w:rPr>
          <w:sz w:val="28"/>
          <w:szCs w:val="28"/>
        </w:rPr>
        <w:t xml:space="preserve">unificazione legislativa </w:t>
      </w:r>
      <w:r w:rsidR="00102B3A" w:rsidRPr="003333B3">
        <w:rPr>
          <w:sz w:val="28"/>
          <w:szCs w:val="28"/>
        </w:rPr>
        <w:t>e amministrativa</w:t>
      </w:r>
      <w:r w:rsidR="00820662" w:rsidRPr="003333B3">
        <w:rPr>
          <w:sz w:val="28"/>
          <w:szCs w:val="28"/>
        </w:rPr>
        <w:t xml:space="preserve"> </w:t>
      </w:r>
      <w:r w:rsidR="00FF0168" w:rsidRPr="003333B3">
        <w:rPr>
          <w:sz w:val="28"/>
          <w:szCs w:val="28"/>
        </w:rPr>
        <w:t>con</w:t>
      </w:r>
      <w:r w:rsidR="00102B3A" w:rsidRPr="003333B3">
        <w:rPr>
          <w:sz w:val="28"/>
          <w:szCs w:val="28"/>
        </w:rPr>
        <w:t xml:space="preserve"> </w:t>
      </w:r>
      <w:r w:rsidRPr="003333B3">
        <w:rPr>
          <w:sz w:val="28"/>
          <w:szCs w:val="28"/>
        </w:rPr>
        <w:t xml:space="preserve">la </w:t>
      </w:r>
      <w:r w:rsidRPr="003333B3">
        <w:rPr>
          <w:i/>
          <w:sz w:val="28"/>
          <w:szCs w:val="28"/>
        </w:rPr>
        <w:t>legge Lanza</w:t>
      </w:r>
      <w:r w:rsidRPr="003333B3">
        <w:rPr>
          <w:sz w:val="28"/>
          <w:szCs w:val="28"/>
        </w:rPr>
        <w:t>, o</w:t>
      </w:r>
      <w:r w:rsidRPr="003333B3">
        <w:rPr>
          <w:i/>
          <w:sz w:val="28"/>
          <w:szCs w:val="28"/>
        </w:rPr>
        <w:t xml:space="preserve"> Ricasoli</w:t>
      </w:r>
      <w:r w:rsidR="00795CFC" w:rsidRPr="003333B3">
        <w:rPr>
          <w:rStyle w:val="Rimandonotaapidipagina"/>
          <w:sz w:val="28"/>
          <w:szCs w:val="28"/>
        </w:rPr>
        <w:footnoteReference w:id="46"/>
      </w:r>
      <w:r w:rsidRPr="003333B3">
        <w:rPr>
          <w:sz w:val="28"/>
          <w:szCs w:val="28"/>
        </w:rPr>
        <w:t xml:space="preserve">, 20 marzo 1865 </w:t>
      </w:r>
      <w:r w:rsidR="00795CFC" w:rsidRPr="003333B3">
        <w:rPr>
          <w:sz w:val="28"/>
          <w:szCs w:val="28"/>
        </w:rPr>
        <w:t>(</w:t>
      </w:r>
      <w:r w:rsidR="00795CFC" w:rsidRPr="003333B3">
        <w:rPr>
          <w:i/>
          <w:sz w:val="28"/>
          <w:szCs w:val="28"/>
        </w:rPr>
        <w:t>legge per l'unificazione amministrativa del Regno d'Italia</w:t>
      </w:r>
      <w:r w:rsidR="00FF0168" w:rsidRPr="003333B3">
        <w:rPr>
          <w:sz w:val="28"/>
          <w:szCs w:val="28"/>
        </w:rPr>
        <w:t>). Questa</w:t>
      </w:r>
      <w:r w:rsidR="00027E99" w:rsidRPr="003333B3">
        <w:rPr>
          <w:sz w:val="28"/>
          <w:szCs w:val="28"/>
        </w:rPr>
        <w:t xml:space="preserve"> fondamentale legge che definì l’assetto del nuovo Stato</w:t>
      </w:r>
      <w:r w:rsidR="00FF0168" w:rsidRPr="003333B3">
        <w:rPr>
          <w:sz w:val="28"/>
          <w:szCs w:val="28"/>
        </w:rPr>
        <w:t>,</w:t>
      </w:r>
      <w:r w:rsidR="00795CFC" w:rsidRPr="003333B3">
        <w:rPr>
          <w:sz w:val="28"/>
          <w:szCs w:val="28"/>
        </w:rPr>
        <w:t xml:space="preserve"> </w:t>
      </w:r>
      <w:r w:rsidRPr="003333B3">
        <w:rPr>
          <w:sz w:val="28"/>
          <w:szCs w:val="28"/>
        </w:rPr>
        <w:t>all’allegato</w:t>
      </w:r>
      <w:r w:rsidR="00795CFC" w:rsidRPr="003333B3">
        <w:rPr>
          <w:i/>
          <w:sz w:val="28"/>
          <w:szCs w:val="28"/>
        </w:rPr>
        <w:t xml:space="preserve"> D</w:t>
      </w:r>
      <w:r w:rsidR="00795CFC" w:rsidRPr="003333B3">
        <w:rPr>
          <w:sz w:val="28"/>
          <w:szCs w:val="28"/>
        </w:rPr>
        <w:t xml:space="preserve"> </w:t>
      </w:r>
      <w:r w:rsidRPr="003333B3">
        <w:rPr>
          <w:sz w:val="28"/>
          <w:szCs w:val="28"/>
        </w:rPr>
        <w:t>(</w:t>
      </w:r>
      <w:r w:rsidR="00795CFC" w:rsidRPr="003333B3">
        <w:rPr>
          <w:i/>
          <w:sz w:val="28"/>
          <w:szCs w:val="28"/>
        </w:rPr>
        <w:t>su composizione e attribuzioni del Consiglio di Stato</w:t>
      </w:r>
      <w:r w:rsidRPr="003333B3">
        <w:rPr>
          <w:sz w:val="28"/>
          <w:szCs w:val="28"/>
        </w:rPr>
        <w:t xml:space="preserve">), nella </w:t>
      </w:r>
      <w:r w:rsidR="00795CFC" w:rsidRPr="003333B3">
        <w:rPr>
          <w:sz w:val="28"/>
          <w:szCs w:val="28"/>
        </w:rPr>
        <w:t>prospettiva dell’unificazione amministrativa e della abolizione degli organi del contenzioso amministrativo e della giurisdizione unica, di cui al contestuale all</w:t>
      </w:r>
      <w:r w:rsidRPr="003333B3">
        <w:rPr>
          <w:sz w:val="28"/>
          <w:szCs w:val="28"/>
        </w:rPr>
        <w:t>egato</w:t>
      </w:r>
      <w:r w:rsidR="00AE2B6D" w:rsidRPr="003333B3">
        <w:rPr>
          <w:i/>
          <w:sz w:val="28"/>
          <w:szCs w:val="28"/>
        </w:rPr>
        <w:t xml:space="preserve"> E</w:t>
      </w:r>
      <w:r w:rsidR="00AE2B6D" w:rsidRPr="003333B3">
        <w:rPr>
          <w:sz w:val="28"/>
          <w:szCs w:val="28"/>
        </w:rPr>
        <w:t>, t</w:t>
      </w:r>
      <w:r w:rsidR="00795CFC" w:rsidRPr="003333B3">
        <w:rPr>
          <w:sz w:val="28"/>
          <w:szCs w:val="28"/>
        </w:rPr>
        <w:t>o</w:t>
      </w:r>
      <w:r w:rsidRPr="003333B3">
        <w:rPr>
          <w:sz w:val="28"/>
          <w:szCs w:val="28"/>
        </w:rPr>
        <w:t xml:space="preserve">lse </w:t>
      </w:r>
      <w:r w:rsidR="00795CFC" w:rsidRPr="003333B3">
        <w:rPr>
          <w:sz w:val="28"/>
          <w:szCs w:val="28"/>
        </w:rPr>
        <w:t xml:space="preserve">al Consiglio di Stato </w:t>
      </w:r>
      <w:r w:rsidRPr="003333B3">
        <w:rPr>
          <w:sz w:val="28"/>
          <w:szCs w:val="28"/>
        </w:rPr>
        <w:t xml:space="preserve">quasi </w:t>
      </w:r>
      <w:r w:rsidR="00795CFC" w:rsidRPr="003333B3">
        <w:rPr>
          <w:sz w:val="28"/>
          <w:szCs w:val="28"/>
        </w:rPr>
        <w:t xml:space="preserve">tutte le attribuzioni giurisdizionali </w:t>
      </w:r>
      <w:r w:rsidR="00FF0168" w:rsidRPr="003333B3">
        <w:rPr>
          <w:sz w:val="28"/>
          <w:szCs w:val="28"/>
        </w:rPr>
        <w:t xml:space="preserve">date </w:t>
      </w:r>
      <w:r w:rsidRPr="003333B3">
        <w:rPr>
          <w:sz w:val="28"/>
          <w:szCs w:val="28"/>
        </w:rPr>
        <w:t xml:space="preserve">sei anni prima, </w:t>
      </w:r>
      <w:r w:rsidR="00795CFC" w:rsidRPr="003333B3">
        <w:rPr>
          <w:sz w:val="28"/>
          <w:szCs w:val="28"/>
        </w:rPr>
        <w:t>salvo il contenzioso sul prestito pubblico e poco altro</w:t>
      </w:r>
      <w:r w:rsidRPr="003333B3">
        <w:rPr>
          <w:rStyle w:val="Rimandonotaapidipagina"/>
          <w:sz w:val="28"/>
          <w:szCs w:val="28"/>
        </w:rPr>
        <w:footnoteReference w:id="47"/>
      </w:r>
      <w:r w:rsidR="00795CFC" w:rsidRPr="003333B3">
        <w:rPr>
          <w:sz w:val="28"/>
          <w:szCs w:val="28"/>
        </w:rPr>
        <w:t xml:space="preserve">. </w:t>
      </w:r>
      <w:r w:rsidRPr="003333B3">
        <w:rPr>
          <w:sz w:val="28"/>
          <w:szCs w:val="28"/>
        </w:rPr>
        <w:t xml:space="preserve">Per la funzione consultiva, lasciò obbligatorio il parere solo per i regolamenti generali e sui ricorsi al Re, le domande di estradizione, l’esecuzione delle provvigioni ecclesiastiche, rendendolo facoltativo per i progetti di legge. </w:t>
      </w:r>
      <w:r w:rsidR="00795CFC" w:rsidRPr="003333B3">
        <w:rPr>
          <w:sz w:val="28"/>
          <w:szCs w:val="28"/>
        </w:rPr>
        <w:t xml:space="preserve">Così </w:t>
      </w:r>
      <w:r w:rsidRPr="003333B3">
        <w:rPr>
          <w:sz w:val="28"/>
          <w:szCs w:val="28"/>
        </w:rPr>
        <w:t xml:space="preserve">il Consiglio di Stato </w:t>
      </w:r>
      <w:r w:rsidR="00795CFC" w:rsidRPr="003333B3">
        <w:rPr>
          <w:i/>
          <w:sz w:val="28"/>
          <w:szCs w:val="28"/>
        </w:rPr>
        <w:t>“cessò di essere il giudice ordinario del contenzioso amministrativo”</w:t>
      </w:r>
      <w:r w:rsidR="00795CFC" w:rsidRPr="003333B3">
        <w:rPr>
          <w:rStyle w:val="Rimandonotaapidipagina"/>
          <w:sz w:val="28"/>
          <w:szCs w:val="28"/>
        </w:rPr>
        <w:t xml:space="preserve"> </w:t>
      </w:r>
      <w:r w:rsidR="00795CFC" w:rsidRPr="003333B3">
        <w:rPr>
          <w:rStyle w:val="Rimandonotaapidipagina"/>
          <w:sz w:val="28"/>
          <w:szCs w:val="28"/>
        </w:rPr>
        <w:footnoteReference w:id="48"/>
      </w:r>
      <w:r w:rsidR="00AE2B6D" w:rsidRPr="003333B3">
        <w:rPr>
          <w:sz w:val="28"/>
          <w:szCs w:val="28"/>
        </w:rPr>
        <w:t xml:space="preserve">. </w:t>
      </w:r>
    </w:p>
    <w:p w:rsidR="00795CFC" w:rsidRPr="003333B3" w:rsidRDefault="00B57C21" w:rsidP="00795C41">
      <w:pPr>
        <w:spacing w:after="0" w:line="240" w:lineRule="auto"/>
        <w:jc w:val="both"/>
        <w:rPr>
          <w:rFonts w:cs="Times New Roman"/>
          <w:sz w:val="28"/>
          <w:szCs w:val="28"/>
        </w:rPr>
      </w:pPr>
      <w:r w:rsidRPr="003333B3">
        <w:rPr>
          <w:sz w:val="28"/>
          <w:szCs w:val="28"/>
        </w:rPr>
        <w:t xml:space="preserve">Coerente </w:t>
      </w:r>
      <w:r w:rsidR="00163B05" w:rsidRPr="003333B3">
        <w:rPr>
          <w:sz w:val="28"/>
          <w:szCs w:val="28"/>
        </w:rPr>
        <w:t>alla</w:t>
      </w:r>
      <w:r w:rsidRPr="003333B3">
        <w:rPr>
          <w:sz w:val="28"/>
          <w:szCs w:val="28"/>
        </w:rPr>
        <w:t xml:space="preserve"> giurisdizione unica fu la </w:t>
      </w:r>
      <w:r w:rsidRPr="003333B3">
        <w:rPr>
          <w:i/>
          <w:sz w:val="28"/>
          <w:szCs w:val="28"/>
        </w:rPr>
        <w:t>legge</w:t>
      </w:r>
      <w:r w:rsidR="00027E99" w:rsidRPr="003333B3">
        <w:rPr>
          <w:i/>
          <w:sz w:val="28"/>
          <w:szCs w:val="28"/>
        </w:rPr>
        <w:t xml:space="preserve"> Mancini</w:t>
      </w:r>
      <w:r w:rsidR="00DA5DBB" w:rsidRPr="003333B3">
        <w:rPr>
          <w:i/>
          <w:sz w:val="28"/>
          <w:szCs w:val="28"/>
        </w:rPr>
        <w:t>-</w:t>
      </w:r>
      <w:r w:rsidRPr="003333B3">
        <w:rPr>
          <w:i/>
          <w:sz w:val="28"/>
          <w:szCs w:val="28"/>
        </w:rPr>
        <w:t>Nicotera</w:t>
      </w:r>
      <w:r w:rsidRPr="003333B3">
        <w:rPr>
          <w:sz w:val="28"/>
          <w:szCs w:val="28"/>
        </w:rPr>
        <w:t xml:space="preserve"> 31 marzo 1877, n. 3701 sui conflitti di attribuzione, che ne </w:t>
      </w:r>
      <w:r w:rsidR="00AE2B6D" w:rsidRPr="003333B3">
        <w:rPr>
          <w:sz w:val="28"/>
          <w:szCs w:val="28"/>
        </w:rPr>
        <w:t>sottrae</w:t>
      </w:r>
      <w:r w:rsidRPr="003333B3">
        <w:rPr>
          <w:sz w:val="28"/>
          <w:szCs w:val="28"/>
        </w:rPr>
        <w:t>va</w:t>
      </w:r>
      <w:r w:rsidR="00AE2B6D" w:rsidRPr="003333B3">
        <w:rPr>
          <w:sz w:val="28"/>
          <w:szCs w:val="28"/>
        </w:rPr>
        <w:t xml:space="preserve"> </w:t>
      </w:r>
      <w:r w:rsidR="00795CFC" w:rsidRPr="003333B3">
        <w:rPr>
          <w:sz w:val="28"/>
          <w:szCs w:val="28"/>
        </w:rPr>
        <w:t>la competenza</w:t>
      </w:r>
      <w:r w:rsidR="00795CFC" w:rsidRPr="003333B3">
        <w:rPr>
          <w:i/>
          <w:sz w:val="28"/>
          <w:szCs w:val="28"/>
        </w:rPr>
        <w:t xml:space="preserve"> </w:t>
      </w:r>
      <w:r w:rsidR="00795CFC" w:rsidRPr="003333B3">
        <w:rPr>
          <w:sz w:val="28"/>
          <w:szCs w:val="28"/>
        </w:rPr>
        <w:t xml:space="preserve">al Consiglio di Stato </w:t>
      </w:r>
      <w:r w:rsidRPr="003333B3">
        <w:rPr>
          <w:sz w:val="28"/>
          <w:szCs w:val="28"/>
        </w:rPr>
        <w:t xml:space="preserve">per attribuirla </w:t>
      </w:r>
      <w:r w:rsidR="00795CFC" w:rsidRPr="003333B3">
        <w:rPr>
          <w:sz w:val="28"/>
          <w:szCs w:val="28"/>
        </w:rPr>
        <w:t xml:space="preserve">alle sezioni unite della </w:t>
      </w:r>
      <w:r w:rsidRPr="003333B3">
        <w:rPr>
          <w:sz w:val="28"/>
          <w:szCs w:val="28"/>
        </w:rPr>
        <w:t>neoistituita Corte di Cassazione di Roma</w:t>
      </w:r>
      <w:r w:rsidRPr="003333B3">
        <w:rPr>
          <w:rStyle w:val="Rimandonotaapidipagina"/>
          <w:sz w:val="28"/>
          <w:szCs w:val="28"/>
        </w:rPr>
        <w:footnoteReference w:id="49"/>
      </w:r>
      <w:r w:rsidRPr="003333B3">
        <w:rPr>
          <w:sz w:val="28"/>
          <w:szCs w:val="28"/>
        </w:rPr>
        <w:t xml:space="preserve">. Con la </w:t>
      </w:r>
      <w:r w:rsidR="000E33FB" w:rsidRPr="003333B3">
        <w:rPr>
          <w:sz w:val="28"/>
          <w:szCs w:val="28"/>
        </w:rPr>
        <w:t xml:space="preserve">giurisdizione unica diveniva incoerente </w:t>
      </w:r>
      <w:r w:rsidR="00163B05" w:rsidRPr="003333B3">
        <w:rPr>
          <w:sz w:val="28"/>
          <w:szCs w:val="28"/>
        </w:rPr>
        <w:t xml:space="preserve">la </w:t>
      </w:r>
      <w:r w:rsidR="000E33FB" w:rsidRPr="003333B3">
        <w:rPr>
          <w:sz w:val="28"/>
          <w:szCs w:val="28"/>
        </w:rPr>
        <w:t xml:space="preserve">decisione </w:t>
      </w:r>
      <w:r w:rsidR="00163B05" w:rsidRPr="003333B3">
        <w:rPr>
          <w:sz w:val="28"/>
          <w:szCs w:val="28"/>
        </w:rPr>
        <w:t xml:space="preserve">di </w:t>
      </w:r>
      <w:r w:rsidR="00795CFC" w:rsidRPr="003333B3">
        <w:rPr>
          <w:sz w:val="28"/>
          <w:szCs w:val="28"/>
        </w:rPr>
        <w:t xml:space="preserve">una </w:t>
      </w:r>
      <w:r w:rsidR="002A56AA" w:rsidRPr="003333B3">
        <w:rPr>
          <w:sz w:val="28"/>
          <w:szCs w:val="28"/>
        </w:rPr>
        <w:t>parte</w:t>
      </w:r>
      <w:r w:rsidR="00795CFC" w:rsidRPr="003333B3">
        <w:rPr>
          <w:sz w:val="28"/>
          <w:szCs w:val="28"/>
        </w:rPr>
        <w:t xml:space="preserve"> in causa, </w:t>
      </w:r>
      <w:r w:rsidR="00795CFC" w:rsidRPr="003333B3">
        <w:rPr>
          <w:sz w:val="28"/>
          <w:szCs w:val="28"/>
        </w:rPr>
        <w:lastRenderedPageBreak/>
        <w:t xml:space="preserve">l'amministrazione, qual </w:t>
      </w:r>
      <w:r w:rsidR="00B34A4D" w:rsidRPr="003333B3">
        <w:rPr>
          <w:sz w:val="28"/>
          <w:szCs w:val="28"/>
        </w:rPr>
        <w:t xml:space="preserve">era ancora </w:t>
      </w:r>
      <w:r w:rsidR="00795CFC" w:rsidRPr="003333B3">
        <w:rPr>
          <w:sz w:val="28"/>
          <w:szCs w:val="28"/>
        </w:rPr>
        <w:t xml:space="preserve">il Consiglio di Stato. </w:t>
      </w:r>
      <w:r w:rsidR="00163B05" w:rsidRPr="003333B3">
        <w:rPr>
          <w:sz w:val="28"/>
          <w:szCs w:val="28"/>
        </w:rPr>
        <w:t xml:space="preserve">Invano la </w:t>
      </w:r>
      <w:r w:rsidR="00AE2B6D" w:rsidRPr="003333B3">
        <w:rPr>
          <w:sz w:val="28"/>
          <w:szCs w:val="28"/>
        </w:rPr>
        <w:t xml:space="preserve">dottrina </w:t>
      </w:r>
      <w:r w:rsidR="00163B05" w:rsidRPr="003333B3">
        <w:rPr>
          <w:sz w:val="28"/>
          <w:szCs w:val="28"/>
        </w:rPr>
        <w:t>aveva p</w:t>
      </w:r>
      <w:r w:rsidR="00AE2B6D" w:rsidRPr="003333B3">
        <w:rPr>
          <w:sz w:val="28"/>
          <w:szCs w:val="28"/>
        </w:rPr>
        <w:t>ropugna</w:t>
      </w:r>
      <w:r w:rsidR="00163B05" w:rsidRPr="003333B3">
        <w:rPr>
          <w:sz w:val="28"/>
          <w:szCs w:val="28"/>
        </w:rPr>
        <w:t>to</w:t>
      </w:r>
      <w:r w:rsidR="00AE2B6D" w:rsidRPr="003333B3">
        <w:rPr>
          <w:sz w:val="28"/>
          <w:szCs w:val="28"/>
        </w:rPr>
        <w:t xml:space="preserve">, alla francese, un </w:t>
      </w:r>
      <w:r w:rsidR="00027E99" w:rsidRPr="003333B3">
        <w:rPr>
          <w:sz w:val="28"/>
          <w:szCs w:val="28"/>
        </w:rPr>
        <w:t xml:space="preserve">tribunale </w:t>
      </w:r>
      <w:r w:rsidR="00B34A4D" w:rsidRPr="003333B3">
        <w:rPr>
          <w:sz w:val="28"/>
          <w:szCs w:val="28"/>
        </w:rPr>
        <w:t>misto dei conflitti</w:t>
      </w:r>
      <w:r w:rsidR="00AE2B6D" w:rsidRPr="003333B3">
        <w:rPr>
          <w:rStyle w:val="Rimandonotaapidipagina"/>
          <w:sz w:val="28"/>
          <w:szCs w:val="28"/>
        </w:rPr>
        <w:footnoteReference w:id="50"/>
      </w:r>
      <w:r w:rsidR="00163B05" w:rsidRPr="003333B3">
        <w:rPr>
          <w:sz w:val="28"/>
          <w:szCs w:val="28"/>
        </w:rPr>
        <w:t>. S</w:t>
      </w:r>
      <w:r w:rsidR="00F8033A" w:rsidRPr="003333B3">
        <w:rPr>
          <w:rFonts w:cs="Times New Roman"/>
          <w:sz w:val="28"/>
          <w:szCs w:val="28"/>
        </w:rPr>
        <w:t xml:space="preserve">i </w:t>
      </w:r>
      <w:r w:rsidR="00B34A4D" w:rsidRPr="003333B3">
        <w:rPr>
          <w:rFonts w:cs="Times New Roman"/>
          <w:sz w:val="28"/>
          <w:szCs w:val="28"/>
        </w:rPr>
        <w:t xml:space="preserve">negò la sostanza </w:t>
      </w:r>
      <w:r w:rsidR="00163B05" w:rsidRPr="003333B3">
        <w:rPr>
          <w:rFonts w:cs="Times New Roman"/>
          <w:sz w:val="28"/>
          <w:szCs w:val="28"/>
        </w:rPr>
        <w:t xml:space="preserve">del </w:t>
      </w:r>
      <w:r w:rsidR="00795CFC" w:rsidRPr="003333B3">
        <w:rPr>
          <w:rFonts w:cs="Times New Roman"/>
          <w:i/>
          <w:sz w:val="28"/>
          <w:szCs w:val="28"/>
        </w:rPr>
        <w:t>conflitto</w:t>
      </w:r>
      <w:r w:rsidR="00163B05" w:rsidRPr="003333B3">
        <w:rPr>
          <w:rFonts w:cs="Times New Roman"/>
          <w:sz w:val="28"/>
          <w:szCs w:val="28"/>
        </w:rPr>
        <w:t>:</w:t>
      </w:r>
      <w:r w:rsidR="00795CFC" w:rsidRPr="003333B3">
        <w:rPr>
          <w:rFonts w:cs="Times New Roman"/>
          <w:sz w:val="28"/>
          <w:szCs w:val="28"/>
        </w:rPr>
        <w:t xml:space="preserve"> </w:t>
      </w:r>
      <w:r w:rsidR="00B34A4D" w:rsidRPr="003333B3">
        <w:rPr>
          <w:rFonts w:cs="Times New Roman"/>
          <w:sz w:val="28"/>
          <w:szCs w:val="28"/>
        </w:rPr>
        <w:t xml:space="preserve">restava </w:t>
      </w:r>
      <w:r w:rsidR="00F8033A" w:rsidRPr="003333B3">
        <w:rPr>
          <w:rFonts w:cs="Times New Roman"/>
          <w:sz w:val="28"/>
          <w:szCs w:val="28"/>
        </w:rPr>
        <w:t xml:space="preserve">una </w:t>
      </w:r>
      <w:r w:rsidR="00795CFC" w:rsidRPr="003333B3">
        <w:rPr>
          <w:rFonts w:cs="Times New Roman"/>
          <w:sz w:val="28"/>
          <w:szCs w:val="28"/>
        </w:rPr>
        <w:t xml:space="preserve">contesa </w:t>
      </w:r>
      <w:r w:rsidR="00163B05" w:rsidRPr="003333B3">
        <w:rPr>
          <w:rFonts w:cs="Times New Roman"/>
          <w:sz w:val="28"/>
          <w:szCs w:val="28"/>
        </w:rPr>
        <w:t xml:space="preserve">di diritto </w:t>
      </w:r>
      <w:r w:rsidR="00795CFC" w:rsidRPr="003333B3">
        <w:rPr>
          <w:rFonts w:cs="Times New Roman"/>
          <w:sz w:val="28"/>
          <w:szCs w:val="28"/>
        </w:rPr>
        <w:t>fra amministrazione e autorità giudiziaria</w:t>
      </w:r>
      <w:r w:rsidR="00F8033A" w:rsidRPr="003333B3">
        <w:rPr>
          <w:rStyle w:val="Rimandonotaapidipagina"/>
          <w:rFonts w:cs="Times New Roman"/>
          <w:sz w:val="28"/>
          <w:szCs w:val="28"/>
        </w:rPr>
        <w:footnoteReference w:id="51"/>
      </w:r>
      <w:r w:rsidR="00F8033A" w:rsidRPr="003333B3">
        <w:rPr>
          <w:rFonts w:cs="Times New Roman"/>
          <w:sz w:val="28"/>
          <w:szCs w:val="28"/>
        </w:rPr>
        <w:t>.</w:t>
      </w:r>
    </w:p>
    <w:p w:rsidR="000E33FB" w:rsidRPr="003333B3" w:rsidRDefault="007F0E68" w:rsidP="00795C41">
      <w:pPr>
        <w:spacing w:after="0" w:line="240" w:lineRule="auto"/>
        <w:jc w:val="both"/>
        <w:rPr>
          <w:sz w:val="28"/>
          <w:szCs w:val="28"/>
        </w:rPr>
      </w:pPr>
      <w:r w:rsidRPr="003333B3">
        <w:rPr>
          <w:sz w:val="28"/>
          <w:szCs w:val="28"/>
        </w:rPr>
        <w:t xml:space="preserve">Venne </w:t>
      </w:r>
      <w:r w:rsidR="00102B3A" w:rsidRPr="003333B3">
        <w:rPr>
          <w:sz w:val="28"/>
          <w:szCs w:val="28"/>
        </w:rPr>
        <w:t xml:space="preserve">poi il tempo </w:t>
      </w:r>
      <w:r w:rsidR="00DE0A41" w:rsidRPr="003333B3">
        <w:rPr>
          <w:sz w:val="28"/>
          <w:szCs w:val="28"/>
        </w:rPr>
        <w:t>della nascita della giurisdizione amministrativa in Italia e</w:t>
      </w:r>
      <w:r w:rsidRPr="003333B3">
        <w:rPr>
          <w:sz w:val="28"/>
          <w:szCs w:val="28"/>
        </w:rPr>
        <w:t>d</w:t>
      </w:r>
      <w:r w:rsidR="00DE0A41" w:rsidRPr="003333B3">
        <w:rPr>
          <w:sz w:val="28"/>
          <w:szCs w:val="28"/>
        </w:rPr>
        <w:t xml:space="preserve"> ebbe origine nel </w:t>
      </w:r>
      <w:r w:rsidR="000E33FB" w:rsidRPr="003333B3">
        <w:rPr>
          <w:sz w:val="28"/>
          <w:szCs w:val="28"/>
        </w:rPr>
        <w:t xml:space="preserve">movimento </w:t>
      </w:r>
      <w:r w:rsidR="00DE0A41" w:rsidRPr="003333B3">
        <w:rPr>
          <w:sz w:val="28"/>
          <w:szCs w:val="28"/>
        </w:rPr>
        <w:t xml:space="preserve">promosso da </w:t>
      </w:r>
      <w:r w:rsidR="000E33FB" w:rsidRPr="003333B3">
        <w:rPr>
          <w:sz w:val="28"/>
          <w:szCs w:val="28"/>
        </w:rPr>
        <w:t>Silvio Spav</w:t>
      </w:r>
      <w:r w:rsidR="00DE0A41" w:rsidRPr="003333B3">
        <w:rPr>
          <w:sz w:val="28"/>
          <w:szCs w:val="28"/>
        </w:rPr>
        <w:t>enta (per la Destra) e da Francesco</w:t>
      </w:r>
      <w:r w:rsidR="000E33FB" w:rsidRPr="003333B3">
        <w:rPr>
          <w:sz w:val="28"/>
          <w:szCs w:val="28"/>
        </w:rPr>
        <w:t xml:space="preserve"> </w:t>
      </w:r>
      <w:proofErr w:type="spellStart"/>
      <w:r w:rsidR="000E33FB" w:rsidRPr="003333B3">
        <w:rPr>
          <w:sz w:val="28"/>
          <w:szCs w:val="28"/>
        </w:rPr>
        <w:t>Crispi</w:t>
      </w:r>
      <w:proofErr w:type="spellEnd"/>
      <w:r w:rsidR="000E33FB" w:rsidRPr="003333B3">
        <w:rPr>
          <w:sz w:val="28"/>
          <w:szCs w:val="28"/>
        </w:rPr>
        <w:t xml:space="preserve"> (per la Sinistra) e che portò nel 1889 all’istituzione della IV Sezione </w:t>
      </w:r>
      <w:r w:rsidR="000E33FB" w:rsidRPr="003333B3">
        <w:rPr>
          <w:i/>
          <w:sz w:val="28"/>
          <w:szCs w:val="28"/>
        </w:rPr>
        <w:t>«per la giustizia amministrativa»</w:t>
      </w:r>
      <w:r w:rsidR="000E33FB" w:rsidRPr="003333B3">
        <w:rPr>
          <w:sz w:val="28"/>
          <w:szCs w:val="28"/>
        </w:rPr>
        <w:t>.</w:t>
      </w:r>
    </w:p>
    <w:p w:rsidR="00C259C0" w:rsidRPr="003333B3" w:rsidRDefault="00795CFC" w:rsidP="00795C41">
      <w:pPr>
        <w:spacing w:after="0" w:line="240" w:lineRule="auto"/>
        <w:jc w:val="both"/>
        <w:rPr>
          <w:sz w:val="28"/>
          <w:szCs w:val="28"/>
        </w:rPr>
      </w:pPr>
      <w:r w:rsidRPr="003333B3">
        <w:rPr>
          <w:sz w:val="28"/>
          <w:szCs w:val="28"/>
        </w:rPr>
        <w:t>In relazione a</w:t>
      </w:r>
      <w:r w:rsidR="002A56AA" w:rsidRPr="003333B3">
        <w:rPr>
          <w:sz w:val="28"/>
          <w:szCs w:val="28"/>
        </w:rPr>
        <w:t>gli</w:t>
      </w:r>
      <w:r w:rsidR="00820662" w:rsidRPr="003333B3">
        <w:rPr>
          <w:sz w:val="28"/>
          <w:szCs w:val="28"/>
        </w:rPr>
        <w:t xml:space="preserve"> </w:t>
      </w:r>
      <w:r w:rsidR="00820662" w:rsidRPr="003333B3">
        <w:rPr>
          <w:i/>
          <w:sz w:val="28"/>
          <w:szCs w:val="28"/>
        </w:rPr>
        <w:t>«</w:t>
      </w:r>
      <w:r w:rsidRPr="003333B3">
        <w:rPr>
          <w:i/>
          <w:sz w:val="28"/>
          <w:szCs w:val="28"/>
        </w:rPr>
        <w:t>affari</w:t>
      </w:r>
      <w:r w:rsidR="00820662" w:rsidRPr="003333B3">
        <w:rPr>
          <w:i/>
          <w:sz w:val="28"/>
          <w:szCs w:val="28"/>
        </w:rPr>
        <w:t>»</w:t>
      </w:r>
      <w:r w:rsidRPr="003333B3">
        <w:rPr>
          <w:sz w:val="28"/>
          <w:szCs w:val="28"/>
        </w:rPr>
        <w:t xml:space="preserve"> </w:t>
      </w:r>
      <w:r w:rsidR="00FF0168" w:rsidRPr="003333B3">
        <w:rPr>
          <w:sz w:val="28"/>
          <w:szCs w:val="28"/>
        </w:rPr>
        <w:t>–</w:t>
      </w:r>
      <w:r w:rsidRPr="003333B3">
        <w:rPr>
          <w:sz w:val="28"/>
          <w:szCs w:val="28"/>
        </w:rPr>
        <w:t xml:space="preserve"> </w:t>
      </w:r>
      <w:r w:rsidR="00FF0168" w:rsidRPr="003333B3">
        <w:rPr>
          <w:sz w:val="28"/>
          <w:szCs w:val="28"/>
        </w:rPr>
        <w:t xml:space="preserve">per </w:t>
      </w:r>
      <w:r w:rsidRPr="003333B3">
        <w:rPr>
          <w:sz w:val="28"/>
          <w:szCs w:val="28"/>
        </w:rPr>
        <w:t xml:space="preserve">gli </w:t>
      </w:r>
      <w:r w:rsidRPr="003333B3">
        <w:rPr>
          <w:i/>
          <w:sz w:val="28"/>
          <w:szCs w:val="28"/>
        </w:rPr>
        <w:t>interessi non diritti</w:t>
      </w:r>
      <w:r w:rsidRPr="003333B3">
        <w:rPr>
          <w:sz w:val="28"/>
          <w:szCs w:val="28"/>
        </w:rPr>
        <w:t xml:space="preserve">, poi </w:t>
      </w:r>
      <w:r w:rsidRPr="003333B3">
        <w:rPr>
          <w:i/>
          <w:sz w:val="28"/>
          <w:szCs w:val="28"/>
        </w:rPr>
        <w:t>interessi legittimi</w:t>
      </w:r>
      <w:r w:rsidRPr="003333B3">
        <w:rPr>
          <w:sz w:val="28"/>
          <w:szCs w:val="28"/>
        </w:rPr>
        <w:t xml:space="preserve"> - la le</w:t>
      </w:r>
      <w:r w:rsidR="00A73D67" w:rsidRPr="003333B3">
        <w:rPr>
          <w:sz w:val="28"/>
          <w:szCs w:val="28"/>
        </w:rPr>
        <w:t xml:space="preserve">gge </w:t>
      </w:r>
      <w:r w:rsidR="000E33FB" w:rsidRPr="003333B3">
        <w:rPr>
          <w:sz w:val="28"/>
          <w:szCs w:val="28"/>
        </w:rPr>
        <w:t xml:space="preserve">del 1865 </w:t>
      </w:r>
      <w:r w:rsidR="00DE0A41" w:rsidRPr="003333B3">
        <w:rPr>
          <w:sz w:val="28"/>
          <w:szCs w:val="28"/>
        </w:rPr>
        <w:t xml:space="preserve">sulla giurisdizione unica si mostrò presto </w:t>
      </w:r>
      <w:r w:rsidR="00163B05" w:rsidRPr="003333B3">
        <w:rPr>
          <w:sz w:val="28"/>
          <w:szCs w:val="28"/>
        </w:rPr>
        <w:t>inadeguata</w:t>
      </w:r>
      <w:r w:rsidR="00820662" w:rsidRPr="003333B3">
        <w:rPr>
          <w:sz w:val="28"/>
          <w:szCs w:val="28"/>
        </w:rPr>
        <w:t xml:space="preserve"> perché di fatto</w:t>
      </w:r>
      <w:r w:rsidR="00163B05" w:rsidRPr="003333B3">
        <w:rPr>
          <w:sz w:val="28"/>
          <w:szCs w:val="28"/>
        </w:rPr>
        <w:t xml:space="preserve"> </w:t>
      </w:r>
      <w:r w:rsidR="00820662" w:rsidRPr="003333B3">
        <w:rPr>
          <w:sz w:val="28"/>
          <w:szCs w:val="28"/>
        </w:rPr>
        <w:t xml:space="preserve">non assicurava ma </w:t>
      </w:r>
      <w:r w:rsidR="000E33FB" w:rsidRPr="003333B3">
        <w:rPr>
          <w:sz w:val="28"/>
          <w:szCs w:val="28"/>
        </w:rPr>
        <w:t xml:space="preserve">restringeva </w:t>
      </w:r>
      <w:r w:rsidR="00FF0168" w:rsidRPr="003333B3">
        <w:rPr>
          <w:sz w:val="28"/>
          <w:szCs w:val="28"/>
        </w:rPr>
        <w:t>le tutele</w:t>
      </w:r>
      <w:r w:rsidR="000E33FB" w:rsidRPr="003333B3">
        <w:rPr>
          <w:sz w:val="28"/>
          <w:szCs w:val="28"/>
        </w:rPr>
        <w:t xml:space="preserve"> </w:t>
      </w:r>
      <w:r w:rsidR="00FF0168" w:rsidRPr="003333B3">
        <w:rPr>
          <w:sz w:val="28"/>
          <w:szCs w:val="28"/>
        </w:rPr>
        <w:t xml:space="preserve">effettive </w:t>
      </w:r>
      <w:r w:rsidR="0034712B" w:rsidRPr="003333B3">
        <w:rPr>
          <w:sz w:val="28"/>
          <w:szCs w:val="28"/>
        </w:rPr>
        <w:t>(</w:t>
      </w:r>
      <w:r w:rsidR="00820662" w:rsidRPr="003333B3">
        <w:rPr>
          <w:sz w:val="28"/>
          <w:szCs w:val="28"/>
        </w:rPr>
        <w:t xml:space="preserve">ed </w:t>
      </w:r>
      <w:r w:rsidR="0034712B" w:rsidRPr="003333B3">
        <w:rPr>
          <w:sz w:val="28"/>
          <w:szCs w:val="28"/>
        </w:rPr>
        <w:t xml:space="preserve">era </w:t>
      </w:r>
      <w:r w:rsidRPr="003333B3">
        <w:rPr>
          <w:sz w:val="28"/>
          <w:szCs w:val="28"/>
        </w:rPr>
        <w:t xml:space="preserve">illusorio il rimedio </w:t>
      </w:r>
      <w:r w:rsidR="0034712B" w:rsidRPr="003333B3">
        <w:rPr>
          <w:sz w:val="28"/>
          <w:szCs w:val="28"/>
        </w:rPr>
        <w:t>dell’art. 3</w:t>
      </w:r>
      <w:r w:rsidR="00163B05" w:rsidRPr="003333B3">
        <w:rPr>
          <w:sz w:val="28"/>
          <w:szCs w:val="28"/>
        </w:rPr>
        <w:t xml:space="preserve">, </w:t>
      </w:r>
      <w:r w:rsidR="00FF0168" w:rsidRPr="003333B3">
        <w:rPr>
          <w:sz w:val="28"/>
          <w:szCs w:val="28"/>
        </w:rPr>
        <w:t xml:space="preserve">con </w:t>
      </w:r>
      <w:r w:rsidR="00163B05" w:rsidRPr="003333B3">
        <w:rPr>
          <w:sz w:val="28"/>
          <w:szCs w:val="28"/>
        </w:rPr>
        <w:t>i</w:t>
      </w:r>
      <w:r w:rsidR="0034712B" w:rsidRPr="003333B3">
        <w:rPr>
          <w:sz w:val="28"/>
          <w:szCs w:val="28"/>
        </w:rPr>
        <w:t xml:space="preserve"> </w:t>
      </w:r>
      <w:r w:rsidRPr="003333B3">
        <w:rPr>
          <w:sz w:val="28"/>
          <w:szCs w:val="28"/>
        </w:rPr>
        <w:t>ricorsi alla stessa amministrazione</w:t>
      </w:r>
      <w:r w:rsidR="0034712B" w:rsidRPr="003333B3">
        <w:rPr>
          <w:sz w:val="28"/>
          <w:szCs w:val="28"/>
        </w:rPr>
        <w:t>)</w:t>
      </w:r>
      <w:r w:rsidRPr="003333B3">
        <w:rPr>
          <w:sz w:val="28"/>
          <w:szCs w:val="28"/>
        </w:rPr>
        <w:t>.</w:t>
      </w:r>
      <w:r w:rsidR="002A56AA" w:rsidRPr="003333B3">
        <w:rPr>
          <w:sz w:val="28"/>
          <w:szCs w:val="28"/>
        </w:rPr>
        <w:t xml:space="preserve"> </w:t>
      </w:r>
      <w:r w:rsidR="000E33FB" w:rsidRPr="003333B3">
        <w:rPr>
          <w:sz w:val="28"/>
          <w:szCs w:val="28"/>
        </w:rPr>
        <w:t xml:space="preserve">Dopo alcuni disegni di legge </w:t>
      </w:r>
      <w:proofErr w:type="spellStart"/>
      <w:r w:rsidRPr="003333B3">
        <w:rPr>
          <w:sz w:val="28"/>
          <w:szCs w:val="28"/>
        </w:rPr>
        <w:t>Crispi</w:t>
      </w:r>
      <w:proofErr w:type="spellEnd"/>
      <w:r w:rsidRPr="003333B3">
        <w:rPr>
          <w:sz w:val="28"/>
          <w:szCs w:val="28"/>
        </w:rPr>
        <w:t xml:space="preserve"> </w:t>
      </w:r>
      <w:r w:rsidR="000E33FB" w:rsidRPr="003333B3">
        <w:rPr>
          <w:sz w:val="28"/>
          <w:szCs w:val="28"/>
        </w:rPr>
        <w:t>d</w:t>
      </w:r>
      <w:r w:rsidRPr="003333B3">
        <w:rPr>
          <w:sz w:val="28"/>
          <w:szCs w:val="28"/>
        </w:rPr>
        <w:t xml:space="preserve">el 1873 </w:t>
      </w:r>
      <w:r w:rsidR="000E33FB" w:rsidRPr="003333B3">
        <w:rPr>
          <w:sz w:val="28"/>
          <w:szCs w:val="28"/>
        </w:rPr>
        <w:t xml:space="preserve">e del </w:t>
      </w:r>
      <w:r w:rsidRPr="003333B3">
        <w:rPr>
          <w:sz w:val="28"/>
          <w:szCs w:val="28"/>
        </w:rPr>
        <w:t>1875</w:t>
      </w:r>
      <w:r w:rsidR="000E33FB" w:rsidRPr="003333B3">
        <w:rPr>
          <w:sz w:val="28"/>
          <w:szCs w:val="28"/>
        </w:rPr>
        <w:t>, n</w:t>
      </w:r>
      <w:r w:rsidR="0034712B" w:rsidRPr="003333B3">
        <w:rPr>
          <w:sz w:val="28"/>
          <w:szCs w:val="28"/>
        </w:rPr>
        <w:t>el 1876</w:t>
      </w:r>
      <w:r w:rsidR="000E33FB" w:rsidRPr="003333B3">
        <w:rPr>
          <w:sz w:val="28"/>
          <w:szCs w:val="28"/>
        </w:rPr>
        <w:t xml:space="preserve"> –</w:t>
      </w:r>
      <w:r w:rsidR="0034712B" w:rsidRPr="003333B3">
        <w:rPr>
          <w:sz w:val="28"/>
          <w:szCs w:val="28"/>
        </w:rPr>
        <w:t xml:space="preserve"> </w:t>
      </w:r>
      <w:r w:rsidR="00DE0A41" w:rsidRPr="003333B3">
        <w:rPr>
          <w:sz w:val="28"/>
          <w:szCs w:val="28"/>
        </w:rPr>
        <w:t xml:space="preserve">a seguito della </w:t>
      </w:r>
      <w:r w:rsidR="0034712B" w:rsidRPr="003333B3">
        <w:rPr>
          <w:sz w:val="28"/>
          <w:szCs w:val="28"/>
        </w:rPr>
        <w:t xml:space="preserve">la </w:t>
      </w:r>
      <w:r w:rsidR="0034712B" w:rsidRPr="003333B3">
        <w:rPr>
          <w:i/>
          <w:sz w:val="28"/>
          <w:szCs w:val="28"/>
        </w:rPr>
        <w:t>“rivoluzione parlamentare”</w:t>
      </w:r>
      <w:r w:rsidR="0034712B" w:rsidRPr="003333B3">
        <w:rPr>
          <w:sz w:val="28"/>
          <w:szCs w:val="28"/>
        </w:rPr>
        <w:t xml:space="preserve"> </w:t>
      </w:r>
      <w:r w:rsidR="000E33FB" w:rsidRPr="003333B3">
        <w:rPr>
          <w:sz w:val="28"/>
          <w:szCs w:val="28"/>
        </w:rPr>
        <w:t xml:space="preserve">che portò </w:t>
      </w:r>
      <w:r w:rsidR="0034712B" w:rsidRPr="003333B3">
        <w:rPr>
          <w:sz w:val="28"/>
          <w:szCs w:val="28"/>
        </w:rPr>
        <w:t xml:space="preserve">al governo la </w:t>
      </w:r>
      <w:r w:rsidRPr="003333B3">
        <w:rPr>
          <w:sz w:val="28"/>
          <w:szCs w:val="28"/>
        </w:rPr>
        <w:t>Sinistra</w:t>
      </w:r>
      <w:r w:rsidR="00FF0168" w:rsidRPr="003333B3">
        <w:rPr>
          <w:sz w:val="28"/>
          <w:szCs w:val="28"/>
        </w:rPr>
        <w:t xml:space="preserve"> -</w:t>
      </w:r>
      <w:r w:rsidR="0034712B" w:rsidRPr="003333B3">
        <w:rPr>
          <w:sz w:val="28"/>
          <w:szCs w:val="28"/>
        </w:rPr>
        <w:t xml:space="preserve"> </w:t>
      </w:r>
      <w:r w:rsidR="000E33FB" w:rsidRPr="003333B3">
        <w:rPr>
          <w:sz w:val="28"/>
          <w:szCs w:val="28"/>
        </w:rPr>
        <w:t xml:space="preserve">la </w:t>
      </w:r>
      <w:r w:rsidRPr="003333B3">
        <w:rPr>
          <w:sz w:val="28"/>
          <w:szCs w:val="28"/>
        </w:rPr>
        <w:t>Destra</w:t>
      </w:r>
      <w:r w:rsidR="00FF0168" w:rsidRPr="003333B3">
        <w:rPr>
          <w:sz w:val="28"/>
          <w:szCs w:val="28"/>
        </w:rPr>
        <w:t xml:space="preserve"> mutò</w:t>
      </w:r>
      <w:r w:rsidR="000E33FB" w:rsidRPr="003333B3">
        <w:rPr>
          <w:sz w:val="28"/>
          <w:szCs w:val="28"/>
        </w:rPr>
        <w:t xml:space="preserve"> indirizzo rispetto alla legge del 1865 e </w:t>
      </w:r>
      <w:r w:rsidR="00FF0168" w:rsidRPr="003333B3">
        <w:rPr>
          <w:sz w:val="28"/>
          <w:szCs w:val="28"/>
        </w:rPr>
        <w:t xml:space="preserve">con Silvio Spaventa </w:t>
      </w:r>
      <w:r w:rsidR="000E33FB" w:rsidRPr="003333B3">
        <w:rPr>
          <w:sz w:val="28"/>
          <w:szCs w:val="28"/>
        </w:rPr>
        <w:t xml:space="preserve">si </w:t>
      </w:r>
      <w:r w:rsidR="0034712B" w:rsidRPr="003333B3">
        <w:rPr>
          <w:sz w:val="28"/>
          <w:szCs w:val="28"/>
        </w:rPr>
        <w:t xml:space="preserve">fece patrocinatrice della </w:t>
      </w:r>
      <w:r w:rsidRPr="003333B3">
        <w:rPr>
          <w:i/>
          <w:sz w:val="28"/>
          <w:szCs w:val="28"/>
        </w:rPr>
        <w:t>giustizia amministrativa</w:t>
      </w:r>
      <w:r w:rsidRPr="003333B3">
        <w:rPr>
          <w:sz w:val="28"/>
          <w:szCs w:val="28"/>
        </w:rPr>
        <w:t xml:space="preserve">, sensibilizzata dal malcostume </w:t>
      </w:r>
      <w:r w:rsidR="000E33FB" w:rsidRPr="003333B3">
        <w:rPr>
          <w:sz w:val="28"/>
          <w:szCs w:val="28"/>
        </w:rPr>
        <w:t>amministrativo</w:t>
      </w:r>
      <w:r w:rsidRPr="003333B3">
        <w:rPr>
          <w:sz w:val="28"/>
          <w:szCs w:val="28"/>
        </w:rPr>
        <w:t xml:space="preserve"> </w:t>
      </w:r>
      <w:r w:rsidR="0034712B" w:rsidRPr="003333B3">
        <w:rPr>
          <w:sz w:val="28"/>
          <w:szCs w:val="28"/>
        </w:rPr>
        <w:t xml:space="preserve">e dalla </w:t>
      </w:r>
      <w:r w:rsidRPr="003333B3">
        <w:rPr>
          <w:sz w:val="28"/>
          <w:szCs w:val="28"/>
        </w:rPr>
        <w:t xml:space="preserve">pratica clientelare. </w:t>
      </w:r>
      <w:r w:rsidR="000E33FB" w:rsidRPr="003333B3">
        <w:rPr>
          <w:sz w:val="28"/>
          <w:szCs w:val="28"/>
        </w:rPr>
        <w:t xml:space="preserve">Spaventa </w:t>
      </w:r>
      <w:r w:rsidR="00DE0A41" w:rsidRPr="003333B3">
        <w:rPr>
          <w:sz w:val="28"/>
          <w:szCs w:val="28"/>
        </w:rPr>
        <w:t xml:space="preserve">nel 1880 </w:t>
      </w:r>
      <w:r w:rsidR="000E33FB" w:rsidRPr="003333B3">
        <w:rPr>
          <w:sz w:val="28"/>
          <w:szCs w:val="28"/>
        </w:rPr>
        <w:t xml:space="preserve">pronunciò il celebre </w:t>
      </w:r>
      <w:r w:rsidRPr="003333B3">
        <w:rPr>
          <w:sz w:val="28"/>
          <w:szCs w:val="28"/>
        </w:rPr>
        <w:t>discorso su "</w:t>
      </w:r>
      <w:r w:rsidRPr="003333B3">
        <w:rPr>
          <w:i/>
          <w:sz w:val="28"/>
          <w:szCs w:val="28"/>
        </w:rPr>
        <w:t>La giustizia nell'amministrazione</w:t>
      </w:r>
      <w:r w:rsidRPr="003333B3">
        <w:rPr>
          <w:sz w:val="28"/>
          <w:szCs w:val="28"/>
        </w:rPr>
        <w:t>" all’</w:t>
      </w:r>
      <w:r w:rsidRPr="003333B3">
        <w:rPr>
          <w:i/>
          <w:sz w:val="28"/>
          <w:szCs w:val="28"/>
        </w:rPr>
        <w:t>Associazione costituzionale</w:t>
      </w:r>
      <w:r w:rsidRPr="003333B3">
        <w:rPr>
          <w:sz w:val="28"/>
          <w:szCs w:val="28"/>
        </w:rPr>
        <w:t xml:space="preserve"> di Bergamo, </w:t>
      </w:r>
      <w:r w:rsidR="00DE0A41" w:rsidRPr="003333B3">
        <w:rPr>
          <w:sz w:val="28"/>
          <w:szCs w:val="28"/>
        </w:rPr>
        <w:t xml:space="preserve">denunciando </w:t>
      </w:r>
      <w:r w:rsidR="000E33FB" w:rsidRPr="003333B3">
        <w:rPr>
          <w:sz w:val="28"/>
          <w:szCs w:val="28"/>
        </w:rPr>
        <w:t xml:space="preserve">gli </w:t>
      </w:r>
      <w:r w:rsidR="00DE0A41" w:rsidRPr="003333B3">
        <w:rPr>
          <w:sz w:val="28"/>
          <w:szCs w:val="28"/>
        </w:rPr>
        <w:t>abusi correlati all’</w:t>
      </w:r>
      <w:r w:rsidRPr="003333B3">
        <w:rPr>
          <w:i/>
          <w:sz w:val="28"/>
          <w:szCs w:val="28"/>
        </w:rPr>
        <w:t>"ingerenza indebita dei deputati"</w:t>
      </w:r>
      <w:r w:rsidRPr="003333B3">
        <w:rPr>
          <w:sz w:val="28"/>
          <w:szCs w:val="28"/>
        </w:rPr>
        <w:t xml:space="preserve">, possibili </w:t>
      </w:r>
      <w:r w:rsidR="00DE0A41" w:rsidRPr="003333B3">
        <w:rPr>
          <w:sz w:val="28"/>
          <w:szCs w:val="28"/>
        </w:rPr>
        <w:t xml:space="preserve">per </w:t>
      </w:r>
      <w:r w:rsidRPr="003333B3">
        <w:rPr>
          <w:sz w:val="28"/>
          <w:szCs w:val="28"/>
        </w:rPr>
        <w:t>mancanza di tutela</w:t>
      </w:r>
      <w:r w:rsidRPr="003333B3">
        <w:rPr>
          <w:rStyle w:val="Rimandonotaapidipagina"/>
          <w:sz w:val="28"/>
          <w:szCs w:val="28"/>
        </w:rPr>
        <w:footnoteReference w:id="52"/>
      </w:r>
      <w:r w:rsidR="000E33FB" w:rsidRPr="003333B3">
        <w:rPr>
          <w:sz w:val="28"/>
          <w:szCs w:val="28"/>
        </w:rPr>
        <w:t xml:space="preserve"> e propugnando </w:t>
      </w:r>
      <w:r w:rsidRPr="003333B3">
        <w:rPr>
          <w:sz w:val="28"/>
          <w:szCs w:val="28"/>
        </w:rPr>
        <w:t xml:space="preserve">la </w:t>
      </w:r>
      <w:r w:rsidRPr="003333B3">
        <w:rPr>
          <w:i/>
          <w:sz w:val="28"/>
          <w:szCs w:val="28"/>
        </w:rPr>
        <w:t>"necessità di avere veri giudici e veri giudizi di diritto pubblico in tutte le sfere della nostra amministrazione; unico rimedio ai pericoli che corre il sistema parlamentare"</w:t>
      </w:r>
      <w:r w:rsidRPr="003333B3">
        <w:rPr>
          <w:sz w:val="28"/>
          <w:szCs w:val="28"/>
        </w:rPr>
        <w:t xml:space="preserve">. Al </w:t>
      </w:r>
      <w:r w:rsidR="00DE0A41" w:rsidRPr="003333B3">
        <w:rPr>
          <w:sz w:val="28"/>
          <w:szCs w:val="28"/>
        </w:rPr>
        <w:t xml:space="preserve">progetto </w:t>
      </w:r>
      <w:proofErr w:type="spellStart"/>
      <w:r w:rsidRPr="003333B3">
        <w:rPr>
          <w:sz w:val="28"/>
          <w:szCs w:val="28"/>
        </w:rPr>
        <w:t>Crispi</w:t>
      </w:r>
      <w:proofErr w:type="spellEnd"/>
      <w:r w:rsidRPr="003333B3">
        <w:rPr>
          <w:sz w:val="28"/>
          <w:szCs w:val="28"/>
        </w:rPr>
        <w:t xml:space="preserve"> ne seguirono uno Nicotera e Depretis nel 1877, e tre Depretis nel 1880, nel 1884 e nel 1886. Infine </w:t>
      </w:r>
      <w:r w:rsidR="000E33FB" w:rsidRPr="003333B3">
        <w:rPr>
          <w:sz w:val="28"/>
          <w:szCs w:val="28"/>
        </w:rPr>
        <w:t xml:space="preserve">nel 1887 </w:t>
      </w:r>
      <w:proofErr w:type="spellStart"/>
      <w:r w:rsidR="000E33FB" w:rsidRPr="003333B3">
        <w:rPr>
          <w:sz w:val="28"/>
          <w:szCs w:val="28"/>
        </w:rPr>
        <w:t>Crispi</w:t>
      </w:r>
      <w:proofErr w:type="spellEnd"/>
      <w:r w:rsidR="000E33FB" w:rsidRPr="003333B3">
        <w:rPr>
          <w:sz w:val="28"/>
          <w:szCs w:val="28"/>
        </w:rPr>
        <w:t xml:space="preserve">, </w:t>
      </w:r>
      <w:r w:rsidR="00DE0A41" w:rsidRPr="003333B3">
        <w:rPr>
          <w:sz w:val="28"/>
          <w:szCs w:val="28"/>
        </w:rPr>
        <w:t xml:space="preserve">da </w:t>
      </w:r>
      <w:r w:rsidR="000E33FB" w:rsidRPr="003333B3">
        <w:rPr>
          <w:sz w:val="28"/>
          <w:szCs w:val="28"/>
        </w:rPr>
        <w:t>p</w:t>
      </w:r>
      <w:r w:rsidRPr="003333B3">
        <w:rPr>
          <w:sz w:val="28"/>
          <w:szCs w:val="28"/>
        </w:rPr>
        <w:t xml:space="preserve">residente del </w:t>
      </w:r>
      <w:r w:rsidR="000E33FB" w:rsidRPr="003333B3">
        <w:rPr>
          <w:sz w:val="28"/>
          <w:szCs w:val="28"/>
        </w:rPr>
        <w:t>c</w:t>
      </w:r>
      <w:r w:rsidRPr="003333B3">
        <w:rPr>
          <w:sz w:val="28"/>
          <w:szCs w:val="28"/>
        </w:rPr>
        <w:t xml:space="preserve">onsiglio e </w:t>
      </w:r>
      <w:r w:rsidR="000E33FB" w:rsidRPr="003333B3">
        <w:rPr>
          <w:sz w:val="28"/>
          <w:szCs w:val="28"/>
        </w:rPr>
        <w:t>m</w:t>
      </w:r>
      <w:r w:rsidRPr="003333B3">
        <w:rPr>
          <w:sz w:val="28"/>
          <w:szCs w:val="28"/>
        </w:rPr>
        <w:t>inistro dell'interno</w:t>
      </w:r>
      <w:r w:rsidR="000E33FB" w:rsidRPr="003333B3">
        <w:rPr>
          <w:sz w:val="28"/>
          <w:szCs w:val="28"/>
        </w:rPr>
        <w:t>,</w:t>
      </w:r>
      <w:r w:rsidRPr="003333B3">
        <w:rPr>
          <w:sz w:val="28"/>
          <w:szCs w:val="28"/>
        </w:rPr>
        <w:t xml:space="preserve"> </w:t>
      </w:r>
      <w:r w:rsidR="00FF0168" w:rsidRPr="003333B3">
        <w:rPr>
          <w:sz w:val="28"/>
          <w:szCs w:val="28"/>
        </w:rPr>
        <w:t xml:space="preserve">presentò </w:t>
      </w:r>
      <w:r w:rsidR="000E33FB" w:rsidRPr="003333B3">
        <w:rPr>
          <w:sz w:val="28"/>
          <w:szCs w:val="28"/>
        </w:rPr>
        <w:t xml:space="preserve">il </w:t>
      </w:r>
      <w:r w:rsidR="0034712B" w:rsidRPr="003333B3">
        <w:rPr>
          <w:sz w:val="28"/>
          <w:szCs w:val="28"/>
        </w:rPr>
        <w:t xml:space="preserve">disegno </w:t>
      </w:r>
      <w:r w:rsidR="000E33FB" w:rsidRPr="003333B3">
        <w:rPr>
          <w:sz w:val="28"/>
          <w:szCs w:val="28"/>
        </w:rPr>
        <w:t xml:space="preserve">che sarebbe divenuto </w:t>
      </w:r>
      <w:r w:rsidRPr="003333B3">
        <w:rPr>
          <w:sz w:val="28"/>
          <w:szCs w:val="28"/>
        </w:rPr>
        <w:t>la legge 31 marzo 1889, n. 5992</w:t>
      </w:r>
      <w:r w:rsidR="00C259C0" w:rsidRPr="003333B3">
        <w:rPr>
          <w:sz w:val="28"/>
          <w:szCs w:val="28"/>
        </w:rPr>
        <w:t xml:space="preserve"> </w:t>
      </w:r>
      <w:r w:rsidR="00C259C0" w:rsidRPr="003333B3">
        <w:rPr>
          <w:i/>
          <w:sz w:val="28"/>
          <w:szCs w:val="28"/>
        </w:rPr>
        <w:t>che modifica la legge sul Consiglio di Stato</w:t>
      </w:r>
      <w:r w:rsidR="00C259C0" w:rsidRPr="003333B3">
        <w:rPr>
          <w:sz w:val="28"/>
          <w:szCs w:val="28"/>
        </w:rPr>
        <w:t xml:space="preserve"> e </w:t>
      </w:r>
      <w:r w:rsidR="00C259C0" w:rsidRPr="003333B3">
        <w:rPr>
          <w:i/>
          <w:sz w:val="28"/>
          <w:szCs w:val="28"/>
        </w:rPr>
        <w:t>istituisce</w:t>
      </w:r>
      <w:r w:rsidR="00C259C0" w:rsidRPr="003333B3">
        <w:rPr>
          <w:sz w:val="28"/>
          <w:szCs w:val="28"/>
        </w:rPr>
        <w:t xml:space="preserve"> la IV Sezione </w:t>
      </w:r>
      <w:r w:rsidR="00C259C0" w:rsidRPr="003333B3">
        <w:rPr>
          <w:i/>
          <w:sz w:val="28"/>
          <w:szCs w:val="28"/>
        </w:rPr>
        <w:t>«per la giustizia amministrativa»</w:t>
      </w:r>
      <w:r w:rsidR="00C259C0" w:rsidRPr="003333B3">
        <w:rPr>
          <w:sz w:val="28"/>
          <w:szCs w:val="28"/>
        </w:rPr>
        <w:t xml:space="preserve"> per </w:t>
      </w:r>
      <w:r w:rsidR="00C259C0" w:rsidRPr="003333B3">
        <w:rPr>
          <w:i/>
          <w:sz w:val="28"/>
          <w:szCs w:val="28"/>
        </w:rPr>
        <w:t>«decidere sui ricorsi contro atti e provvedimenti di un'autorità amministrativa o di corpo amministrativo deliberante»</w:t>
      </w:r>
      <w:r w:rsidRPr="003333B3">
        <w:rPr>
          <w:sz w:val="28"/>
          <w:szCs w:val="28"/>
        </w:rPr>
        <w:t xml:space="preserve">, </w:t>
      </w:r>
      <w:r w:rsidR="000E33FB" w:rsidRPr="003333B3">
        <w:rPr>
          <w:sz w:val="28"/>
          <w:szCs w:val="28"/>
        </w:rPr>
        <w:t xml:space="preserve">poi </w:t>
      </w:r>
      <w:r w:rsidRPr="003333B3">
        <w:rPr>
          <w:sz w:val="28"/>
          <w:szCs w:val="28"/>
        </w:rPr>
        <w:t xml:space="preserve">trasfusa nel </w:t>
      </w:r>
      <w:proofErr w:type="spellStart"/>
      <w:r w:rsidRPr="003333B3">
        <w:rPr>
          <w:sz w:val="28"/>
          <w:szCs w:val="28"/>
        </w:rPr>
        <w:t>r.d.</w:t>
      </w:r>
      <w:proofErr w:type="spellEnd"/>
      <w:r w:rsidRPr="003333B3">
        <w:rPr>
          <w:sz w:val="28"/>
          <w:szCs w:val="28"/>
        </w:rPr>
        <w:t xml:space="preserve"> 6 giugno 1889, n. 6166</w:t>
      </w:r>
      <w:r w:rsidR="0034712B" w:rsidRPr="003333B3">
        <w:rPr>
          <w:sz w:val="28"/>
          <w:szCs w:val="28"/>
        </w:rPr>
        <w:t xml:space="preserve"> (</w:t>
      </w:r>
      <w:r w:rsidRPr="003333B3">
        <w:rPr>
          <w:sz w:val="28"/>
          <w:szCs w:val="28"/>
        </w:rPr>
        <w:t>testo unico delle leggi sul Consiglio di Stato</w:t>
      </w:r>
      <w:r w:rsidR="0034712B" w:rsidRPr="003333B3">
        <w:rPr>
          <w:sz w:val="28"/>
          <w:szCs w:val="28"/>
        </w:rPr>
        <w:t>)</w:t>
      </w:r>
      <w:r w:rsidR="00C259C0" w:rsidRPr="003333B3">
        <w:rPr>
          <w:sz w:val="28"/>
          <w:szCs w:val="28"/>
        </w:rPr>
        <w:t xml:space="preserve"> e accompagnata da un regolamento di esecuzione (</w:t>
      </w:r>
      <w:proofErr w:type="spellStart"/>
      <w:r w:rsidR="00C259C0" w:rsidRPr="003333B3">
        <w:rPr>
          <w:sz w:val="28"/>
          <w:szCs w:val="28"/>
        </w:rPr>
        <w:t>r.d.</w:t>
      </w:r>
      <w:proofErr w:type="spellEnd"/>
      <w:r w:rsidR="00C259C0" w:rsidRPr="003333B3">
        <w:rPr>
          <w:sz w:val="28"/>
          <w:szCs w:val="28"/>
        </w:rPr>
        <w:t xml:space="preserve"> 17 ottobre 1889, n. 6515) e un regolamento di procedura (</w:t>
      </w:r>
      <w:proofErr w:type="spellStart"/>
      <w:r w:rsidR="00C259C0" w:rsidRPr="003333B3">
        <w:rPr>
          <w:sz w:val="28"/>
          <w:szCs w:val="28"/>
        </w:rPr>
        <w:t>r.d.</w:t>
      </w:r>
      <w:proofErr w:type="spellEnd"/>
      <w:r w:rsidR="00C259C0" w:rsidRPr="003333B3">
        <w:rPr>
          <w:sz w:val="28"/>
          <w:szCs w:val="28"/>
        </w:rPr>
        <w:t xml:space="preserve"> 17 ottobre 1889, n. 6516)</w:t>
      </w:r>
      <w:r w:rsidRPr="003333B3">
        <w:rPr>
          <w:sz w:val="28"/>
          <w:szCs w:val="28"/>
        </w:rPr>
        <w:t>.</w:t>
      </w:r>
      <w:r w:rsidR="000E33FB" w:rsidRPr="003333B3">
        <w:rPr>
          <w:sz w:val="28"/>
          <w:szCs w:val="28"/>
        </w:rPr>
        <w:t xml:space="preserve"> Nacque, con la </w:t>
      </w:r>
      <w:r w:rsidRPr="003333B3">
        <w:rPr>
          <w:rStyle w:val="Enfasicorsivo"/>
          <w:i w:val="0"/>
          <w:sz w:val="28"/>
          <w:szCs w:val="28"/>
        </w:rPr>
        <w:t>IV sezione giurisdizionale</w:t>
      </w:r>
      <w:r w:rsidR="000E33FB" w:rsidRPr="003333B3">
        <w:rPr>
          <w:rStyle w:val="Enfasicorsivo"/>
          <w:i w:val="0"/>
          <w:sz w:val="28"/>
          <w:szCs w:val="28"/>
        </w:rPr>
        <w:t>,</w:t>
      </w:r>
      <w:r w:rsidRPr="003333B3">
        <w:rPr>
          <w:rStyle w:val="Enfasicorsivo"/>
          <w:i w:val="0"/>
          <w:sz w:val="28"/>
          <w:szCs w:val="28"/>
        </w:rPr>
        <w:t xml:space="preserve"> il sistema dualistico </w:t>
      </w:r>
      <w:r w:rsidR="000E33FB" w:rsidRPr="003333B3">
        <w:rPr>
          <w:rStyle w:val="Enfasicorsivo"/>
          <w:i w:val="0"/>
          <w:sz w:val="28"/>
          <w:szCs w:val="28"/>
        </w:rPr>
        <w:t>italiano.</w:t>
      </w:r>
      <w:r w:rsidR="00C259C0" w:rsidRPr="003333B3">
        <w:rPr>
          <w:rStyle w:val="Enfasicorsivo"/>
          <w:i w:val="0"/>
          <w:sz w:val="28"/>
          <w:szCs w:val="28"/>
        </w:rPr>
        <w:t xml:space="preserve"> La legge </w:t>
      </w:r>
      <w:r w:rsidR="0009750D" w:rsidRPr="003333B3">
        <w:rPr>
          <w:sz w:val="28"/>
          <w:szCs w:val="28"/>
        </w:rPr>
        <w:t>1 maggio 1890, n. 6837</w:t>
      </w:r>
      <w:r w:rsidR="00C259C0" w:rsidRPr="003333B3">
        <w:rPr>
          <w:sz w:val="28"/>
          <w:szCs w:val="28"/>
        </w:rPr>
        <w:t xml:space="preserve"> sull’ordinamento della giustizia amministrativa istituì le giunte provinciali amministrative, </w:t>
      </w:r>
      <w:r w:rsidR="0009750D" w:rsidRPr="003333B3">
        <w:rPr>
          <w:sz w:val="28"/>
          <w:szCs w:val="28"/>
        </w:rPr>
        <w:t>per il</w:t>
      </w:r>
      <w:r w:rsidR="00C259C0" w:rsidRPr="003333B3">
        <w:rPr>
          <w:sz w:val="28"/>
          <w:szCs w:val="28"/>
        </w:rPr>
        <w:t xml:space="preserve"> controllo preventivo sugli atti di maggiore rilievo delle amministrazioni locali e della competenza di primo grado, anche per il merito, dei ricorsi per lesione di interessi, con appello alla IV sezione del Consiglio di Stato.</w:t>
      </w:r>
    </w:p>
    <w:p w:rsidR="00FF0168" w:rsidRPr="003333B3" w:rsidRDefault="00102B3A" w:rsidP="00795C41">
      <w:pPr>
        <w:spacing w:after="0" w:line="240" w:lineRule="auto"/>
        <w:jc w:val="both"/>
        <w:rPr>
          <w:sz w:val="28"/>
          <w:szCs w:val="28"/>
        </w:rPr>
      </w:pPr>
      <w:r w:rsidRPr="003333B3">
        <w:rPr>
          <w:sz w:val="28"/>
          <w:szCs w:val="28"/>
        </w:rPr>
        <w:lastRenderedPageBreak/>
        <w:t xml:space="preserve">La svolta fu </w:t>
      </w:r>
      <w:r w:rsidR="00DE0A41" w:rsidRPr="003333B3">
        <w:rPr>
          <w:sz w:val="28"/>
          <w:szCs w:val="28"/>
        </w:rPr>
        <w:t xml:space="preserve">essenziale per qualificare </w:t>
      </w:r>
      <w:r w:rsidRPr="003333B3">
        <w:rPr>
          <w:sz w:val="28"/>
          <w:szCs w:val="28"/>
        </w:rPr>
        <w:t>l’istituto e</w:t>
      </w:r>
      <w:r w:rsidR="00DE0A41" w:rsidRPr="003333B3">
        <w:rPr>
          <w:sz w:val="28"/>
          <w:szCs w:val="28"/>
        </w:rPr>
        <w:t xml:space="preserve"> </w:t>
      </w:r>
      <w:r w:rsidRPr="003333B3">
        <w:rPr>
          <w:sz w:val="28"/>
          <w:szCs w:val="28"/>
        </w:rPr>
        <w:t xml:space="preserve">fu supportata dalla giurisprudenza della Sezioni Unite della Cassazione romana che riconobbe la natura </w:t>
      </w:r>
      <w:r w:rsidRPr="003333B3">
        <w:rPr>
          <w:i/>
          <w:sz w:val="28"/>
          <w:szCs w:val="28"/>
        </w:rPr>
        <w:t>giurisdizionale</w:t>
      </w:r>
      <w:r w:rsidRPr="003333B3">
        <w:rPr>
          <w:sz w:val="28"/>
          <w:szCs w:val="28"/>
        </w:rPr>
        <w:t xml:space="preserve"> delle </w:t>
      </w:r>
      <w:r w:rsidRPr="003333B3">
        <w:rPr>
          <w:i/>
          <w:sz w:val="28"/>
          <w:szCs w:val="28"/>
        </w:rPr>
        <w:t>“decisioni”</w:t>
      </w:r>
      <w:r w:rsidRPr="003333B3">
        <w:rPr>
          <w:sz w:val="28"/>
          <w:szCs w:val="28"/>
        </w:rPr>
        <w:t xml:space="preserve"> del Consiglio di Stato. </w:t>
      </w:r>
    </w:p>
    <w:p w:rsidR="00C259C0" w:rsidRPr="003333B3" w:rsidRDefault="00102B3A" w:rsidP="00795C41">
      <w:pPr>
        <w:spacing w:after="0" w:line="240" w:lineRule="auto"/>
        <w:jc w:val="both"/>
        <w:rPr>
          <w:sz w:val="28"/>
          <w:szCs w:val="28"/>
        </w:rPr>
      </w:pPr>
      <w:r w:rsidRPr="003333B3">
        <w:rPr>
          <w:sz w:val="28"/>
          <w:szCs w:val="28"/>
        </w:rPr>
        <w:t>S</w:t>
      </w:r>
      <w:r w:rsidR="00C259C0" w:rsidRPr="003333B3">
        <w:rPr>
          <w:sz w:val="28"/>
          <w:szCs w:val="28"/>
        </w:rPr>
        <w:t xml:space="preserve">i ebbe poi la “riforma Giolitti” con la legge 7 marzo 1907, n. 62, </w:t>
      </w:r>
      <w:r w:rsidR="00C259C0" w:rsidRPr="003333B3">
        <w:rPr>
          <w:i/>
          <w:sz w:val="28"/>
          <w:szCs w:val="28"/>
        </w:rPr>
        <w:t>sul riordinamento degli istituti per la giustizia amministrativa</w:t>
      </w:r>
      <w:r w:rsidR="00C259C0" w:rsidRPr="003333B3">
        <w:rPr>
          <w:sz w:val="28"/>
          <w:szCs w:val="28"/>
        </w:rPr>
        <w:t xml:space="preserve">, che istituì la V Sezione del Consiglio di Stato con competenza giurisdizionale di merito e </w:t>
      </w:r>
      <w:r w:rsidR="00FF0168" w:rsidRPr="003333B3">
        <w:rPr>
          <w:sz w:val="28"/>
          <w:szCs w:val="28"/>
        </w:rPr>
        <w:t xml:space="preserve">che </w:t>
      </w:r>
      <w:r w:rsidR="00C259C0" w:rsidRPr="003333B3">
        <w:rPr>
          <w:sz w:val="28"/>
          <w:szCs w:val="28"/>
        </w:rPr>
        <w:t xml:space="preserve">fu accompagnata dal Testo unico </w:t>
      </w:r>
      <w:r w:rsidR="002C1491" w:rsidRPr="003333B3">
        <w:rPr>
          <w:sz w:val="28"/>
          <w:szCs w:val="28"/>
        </w:rPr>
        <w:t xml:space="preserve">del </w:t>
      </w:r>
      <w:proofErr w:type="spellStart"/>
      <w:r w:rsidR="00C259C0" w:rsidRPr="003333B3">
        <w:rPr>
          <w:sz w:val="28"/>
          <w:szCs w:val="28"/>
        </w:rPr>
        <w:t>r.d.</w:t>
      </w:r>
      <w:proofErr w:type="spellEnd"/>
      <w:r w:rsidR="00C259C0" w:rsidRPr="003333B3">
        <w:rPr>
          <w:sz w:val="28"/>
          <w:szCs w:val="28"/>
        </w:rPr>
        <w:t xml:space="preserve"> 17 agosto 1907 n. 638 per </w:t>
      </w:r>
      <w:r w:rsidR="00692DDC" w:rsidRPr="003333B3">
        <w:rPr>
          <w:sz w:val="28"/>
          <w:szCs w:val="28"/>
        </w:rPr>
        <w:t xml:space="preserve">i </w:t>
      </w:r>
      <w:r w:rsidR="00C259C0" w:rsidRPr="003333B3">
        <w:rPr>
          <w:sz w:val="28"/>
          <w:szCs w:val="28"/>
        </w:rPr>
        <w:t>ricorsi alle sezioni giurisdizionali del Consiglio di Stato</w:t>
      </w:r>
      <w:r w:rsidR="00692DDC" w:rsidRPr="003333B3">
        <w:rPr>
          <w:sz w:val="28"/>
          <w:szCs w:val="28"/>
        </w:rPr>
        <w:t xml:space="preserve">, dal </w:t>
      </w:r>
      <w:proofErr w:type="spellStart"/>
      <w:r w:rsidR="00C259C0" w:rsidRPr="003333B3">
        <w:rPr>
          <w:sz w:val="28"/>
          <w:szCs w:val="28"/>
        </w:rPr>
        <w:t>r.d.</w:t>
      </w:r>
      <w:proofErr w:type="spellEnd"/>
      <w:r w:rsidR="00C259C0" w:rsidRPr="003333B3">
        <w:rPr>
          <w:sz w:val="28"/>
          <w:szCs w:val="28"/>
        </w:rPr>
        <w:t xml:space="preserve"> </w:t>
      </w:r>
      <w:r w:rsidR="00C259C0" w:rsidRPr="003333B3">
        <w:rPr>
          <w:rStyle w:val="a-size-extra-large"/>
          <w:sz w:val="28"/>
          <w:szCs w:val="28"/>
        </w:rPr>
        <w:t>17 agosto 1907, n.641, di esecuzione</w:t>
      </w:r>
      <w:r w:rsidR="00692DDC" w:rsidRPr="003333B3">
        <w:rPr>
          <w:rStyle w:val="a-size-extra-large"/>
          <w:sz w:val="28"/>
          <w:szCs w:val="28"/>
        </w:rPr>
        <w:t>,</w:t>
      </w:r>
      <w:r w:rsidR="00C259C0" w:rsidRPr="003333B3">
        <w:rPr>
          <w:rStyle w:val="a-size-extra-large"/>
          <w:sz w:val="28"/>
          <w:szCs w:val="28"/>
        </w:rPr>
        <w:t xml:space="preserve"> e dal </w:t>
      </w:r>
      <w:proofErr w:type="spellStart"/>
      <w:r w:rsidR="00C259C0" w:rsidRPr="003333B3">
        <w:rPr>
          <w:sz w:val="28"/>
          <w:szCs w:val="28"/>
        </w:rPr>
        <w:t>r.d.</w:t>
      </w:r>
      <w:proofErr w:type="spellEnd"/>
      <w:r w:rsidR="00C259C0" w:rsidRPr="003333B3">
        <w:rPr>
          <w:sz w:val="28"/>
          <w:szCs w:val="28"/>
        </w:rPr>
        <w:t xml:space="preserve"> 17 agosto 1907, n. 64 di approvazione del regolamento di procedura dinanzi alle sezioni giurisdizionali.</w:t>
      </w:r>
    </w:p>
    <w:p w:rsidR="00795CFC" w:rsidRPr="003333B3" w:rsidRDefault="00475370" w:rsidP="00795C41">
      <w:pPr>
        <w:spacing w:after="0" w:line="240" w:lineRule="auto"/>
        <w:jc w:val="both"/>
        <w:rPr>
          <w:sz w:val="28"/>
          <w:szCs w:val="28"/>
        </w:rPr>
      </w:pPr>
      <w:r w:rsidRPr="003333B3">
        <w:rPr>
          <w:sz w:val="28"/>
          <w:szCs w:val="28"/>
        </w:rPr>
        <w:t>Un passaggio fondamentale per l’incidenza generale del Consiglio di Stato su</w:t>
      </w:r>
      <w:r w:rsidR="00692DDC" w:rsidRPr="003333B3">
        <w:rPr>
          <w:sz w:val="28"/>
          <w:szCs w:val="28"/>
        </w:rPr>
        <w:t xml:space="preserve">ll’intero </w:t>
      </w:r>
      <w:r w:rsidRPr="003333B3">
        <w:rPr>
          <w:sz w:val="28"/>
          <w:szCs w:val="28"/>
        </w:rPr>
        <w:t xml:space="preserve">apparato pubblico fu quello della </w:t>
      </w:r>
      <w:r w:rsidR="00F071E0" w:rsidRPr="003333B3">
        <w:rPr>
          <w:sz w:val="28"/>
          <w:szCs w:val="28"/>
        </w:rPr>
        <w:t xml:space="preserve">riforma </w:t>
      </w:r>
      <w:proofErr w:type="spellStart"/>
      <w:r w:rsidR="00F071E0" w:rsidRPr="003333B3">
        <w:rPr>
          <w:sz w:val="28"/>
          <w:szCs w:val="28"/>
        </w:rPr>
        <w:t>de’</w:t>
      </w:r>
      <w:r w:rsidR="00BC074E" w:rsidRPr="003333B3">
        <w:rPr>
          <w:sz w:val="28"/>
          <w:szCs w:val="28"/>
        </w:rPr>
        <w:t>Stefani</w:t>
      </w:r>
      <w:proofErr w:type="spellEnd"/>
      <w:r w:rsidR="00AE1211" w:rsidRPr="003333B3">
        <w:rPr>
          <w:sz w:val="28"/>
          <w:szCs w:val="28"/>
        </w:rPr>
        <w:t xml:space="preserve"> </w:t>
      </w:r>
      <w:r w:rsidR="00F071E0" w:rsidRPr="003333B3">
        <w:rPr>
          <w:sz w:val="28"/>
          <w:szCs w:val="28"/>
        </w:rPr>
        <w:t>(1923-24)</w:t>
      </w:r>
      <w:r w:rsidR="00F071E0" w:rsidRPr="003333B3">
        <w:rPr>
          <w:rStyle w:val="Rimandonotaapidipagina"/>
          <w:sz w:val="28"/>
          <w:szCs w:val="28"/>
        </w:rPr>
        <w:footnoteReference w:id="53"/>
      </w:r>
      <w:r w:rsidR="00F071E0" w:rsidRPr="003333B3">
        <w:rPr>
          <w:rStyle w:val="Rimandonotaapidipagina"/>
          <w:sz w:val="28"/>
          <w:szCs w:val="28"/>
        </w:rPr>
        <w:footnoteReference w:id="54"/>
      </w:r>
      <w:r w:rsidRPr="003333B3">
        <w:rPr>
          <w:sz w:val="28"/>
          <w:szCs w:val="28"/>
        </w:rPr>
        <w:t xml:space="preserve">, </w:t>
      </w:r>
      <w:r w:rsidR="00F071E0" w:rsidRPr="003333B3">
        <w:rPr>
          <w:sz w:val="28"/>
          <w:szCs w:val="28"/>
        </w:rPr>
        <w:t>composta da</w:t>
      </w:r>
      <w:r w:rsidRPr="003333B3">
        <w:rPr>
          <w:sz w:val="28"/>
          <w:szCs w:val="28"/>
        </w:rPr>
        <w:t xml:space="preserve">l </w:t>
      </w:r>
      <w:proofErr w:type="spellStart"/>
      <w:r w:rsidR="00F071E0" w:rsidRPr="003333B3">
        <w:rPr>
          <w:sz w:val="28"/>
          <w:szCs w:val="28"/>
        </w:rPr>
        <w:t>r.d.</w:t>
      </w:r>
      <w:proofErr w:type="spellEnd"/>
      <w:r w:rsidR="00F071E0" w:rsidRPr="003333B3">
        <w:rPr>
          <w:sz w:val="28"/>
          <w:szCs w:val="28"/>
        </w:rPr>
        <w:t xml:space="preserve"> 30 dicembre 1923, n. 2840</w:t>
      </w:r>
      <w:r w:rsidRPr="003333B3">
        <w:rPr>
          <w:sz w:val="28"/>
          <w:szCs w:val="28"/>
        </w:rPr>
        <w:t xml:space="preserve">, seguita dal il </w:t>
      </w:r>
      <w:proofErr w:type="spellStart"/>
      <w:r w:rsidRPr="003333B3">
        <w:rPr>
          <w:sz w:val="28"/>
          <w:szCs w:val="28"/>
        </w:rPr>
        <w:t>r.d.</w:t>
      </w:r>
      <w:proofErr w:type="spellEnd"/>
      <w:r w:rsidRPr="003333B3">
        <w:rPr>
          <w:sz w:val="28"/>
          <w:szCs w:val="28"/>
        </w:rPr>
        <w:t xml:space="preserve"> 26 giugno 1924, n. 1054 (</w:t>
      </w:r>
      <w:r w:rsidRPr="003333B3">
        <w:rPr>
          <w:i/>
          <w:sz w:val="28"/>
          <w:szCs w:val="28"/>
        </w:rPr>
        <w:t>testo unico delle leggi sul Consiglio di Stato</w:t>
      </w:r>
      <w:r w:rsidRPr="003333B3">
        <w:rPr>
          <w:sz w:val="28"/>
          <w:szCs w:val="28"/>
        </w:rPr>
        <w:t>)</w:t>
      </w:r>
      <w:r w:rsidR="00F071E0" w:rsidRPr="003333B3">
        <w:rPr>
          <w:sz w:val="28"/>
          <w:szCs w:val="28"/>
        </w:rPr>
        <w:t>:</w:t>
      </w:r>
      <w:r w:rsidRPr="003333B3">
        <w:rPr>
          <w:sz w:val="28"/>
          <w:szCs w:val="28"/>
        </w:rPr>
        <w:t xml:space="preserve"> portando avanti </w:t>
      </w:r>
      <w:r w:rsidR="00102B3A" w:rsidRPr="003333B3">
        <w:rPr>
          <w:sz w:val="28"/>
          <w:szCs w:val="28"/>
        </w:rPr>
        <w:t xml:space="preserve">la razionalizzazione compiuta – sul solco della giurisprudenza - </w:t>
      </w:r>
      <w:r w:rsidRPr="003333B3">
        <w:rPr>
          <w:sz w:val="28"/>
          <w:szCs w:val="28"/>
        </w:rPr>
        <w:t>d</w:t>
      </w:r>
      <w:r w:rsidR="00102B3A" w:rsidRPr="003333B3">
        <w:rPr>
          <w:sz w:val="28"/>
          <w:szCs w:val="28"/>
        </w:rPr>
        <w:t>a</w:t>
      </w:r>
      <w:r w:rsidRPr="003333B3">
        <w:rPr>
          <w:sz w:val="28"/>
          <w:szCs w:val="28"/>
        </w:rPr>
        <w:t>lla riforma Giolitti-Orlando (</w:t>
      </w:r>
      <w:proofErr w:type="spellStart"/>
      <w:r w:rsidRPr="003333B3">
        <w:rPr>
          <w:sz w:val="28"/>
          <w:szCs w:val="28"/>
        </w:rPr>
        <w:t>r.d.</w:t>
      </w:r>
      <w:proofErr w:type="spellEnd"/>
      <w:r w:rsidRPr="003333B3">
        <w:rPr>
          <w:sz w:val="28"/>
          <w:szCs w:val="28"/>
        </w:rPr>
        <w:t xml:space="preserve"> 22 novembre 1908, n. 693</w:t>
      </w:r>
      <w:r w:rsidR="00692DDC" w:rsidRPr="003333B3">
        <w:rPr>
          <w:sz w:val="28"/>
          <w:szCs w:val="28"/>
        </w:rPr>
        <w:t>,</w:t>
      </w:r>
      <w:r w:rsidRPr="003333B3">
        <w:rPr>
          <w:sz w:val="28"/>
          <w:szCs w:val="28"/>
        </w:rPr>
        <w:t xml:space="preserve"> terzo Governo Giolitti)</w:t>
      </w:r>
      <w:r w:rsidR="00102B3A" w:rsidRPr="003333B3">
        <w:rPr>
          <w:sz w:val="28"/>
          <w:szCs w:val="28"/>
        </w:rPr>
        <w:t>,</w:t>
      </w:r>
      <w:r w:rsidRPr="003333B3">
        <w:rPr>
          <w:sz w:val="28"/>
          <w:szCs w:val="28"/>
        </w:rPr>
        <w:t xml:space="preserve"> attribuiva</w:t>
      </w:r>
      <w:r w:rsidR="00F071E0" w:rsidRPr="003333B3">
        <w:rPr>
          <w:sz w:val="28"/>
          <w:szCs w:val="28"/>
        </w:rPr>
        <w:t xml:space="preserve"> alcune materie, tra cui </w:t>
      </w:r>
      <w:r w:rsidR="00102B3A" w:rsidRPr="003333B3">
        <w:rPr>
          <w:i/>
          <w:sz w:val="28"/>
          <w:szCs w:val="28"/>
        </w:rPr>
        <w:t>in primis</w:t>
      </w:r>
      <w:r w:rsidR="00102B3A" w:rsidRPr="003333B3">
        <w:rPr>
          <w:sz w:val="28"/>
          <w:szCs w:val="28"/>
        </w:rPr>
        <w:t xml:space="preserve"> </w:t>
      </w:r>
      <w:r w:rsidR="00F071E0" w:rsidRPr="003333B3">
        <w:rPr>
          <w:sz w:val="28"/>
          <w:szCs w:val="28"/>
        </w:rPr>
        <w:t xml:space="preserve">il pubblico impiego, alla </w:t>
      </w:r>
      <w:r w:rsidR="00F071E0" w:rsidRPr="003333B3">
        <w:rPr>
          <w:i/>
          <w:sz w:val="28"/>
          <w:szCs w:val="28"/>
        </w:rPr>
        <w:t>competenza esclusiva</w:t>
      </w:r>
      <w:r w:rsidR="00F071E0" w:rsidRPr="003333B3">
        <w:rPr>
          <w:sz w:val="28"/>
          <w:szCs w:val="28"/>
        </w:rPr>
        <w:t xml:space="preserve"> del Consiglio di Stato</w:t>
      </w:r>
      <w:r w:rsidRPr="003333B3">
        <w:rPr>
          <w:sz w:val="28"/>
          <w:szCs w:val="28"/>
        </w:rPr>
        <w:t xml:space="preserve"> e</w:t>
      </w:r>
      <w:r w:rsidR="00F071E0" w:rsidRPr="003333B3">
        <w:rPr>
          <w:sz w:val="28"/>
          <w:szCs w:val="28"/>
        </w:rPr>
        <w:t xml:space="preserve"> </w:t>
      </w:r>
      <w:r w:rsidRPr="003333B3">
        <w:rPr>
          <w:sz w:val="28"/>
          <w:szCs w:val="28"/>
        </w:rPr>
        <w:t>aboliva</w:t>
      </w:r>
      <w:r w:rsidR="00F071E0" w:rsidRPr="003333B3">
        <w:rPr>
          <w:sz w:val="28"/>
          <w:szCs w:val="28"/>
        </w:rPr>
        <w:t xml:space="preserve"> le differenze tra IV e V Sezione</w:t>
      </w:r>
      <w:r w:rsidRPr="003333B3">
        <w:rPr>
          <w:sz w:val="28"/>
          <w:szCs w:val="28"/>
        </w:rPr>
        <w:t>.</w:t>
      </w:r>
      <w:r w:rsidR="00913A30" w:rsidRPr="003333B3">
        <w:rPr>
          <w:sz w:val="28"/>
          <w:szCs w:val="28"/>
        </w:rPr>
        <w:t xml:space="preserve"> </w:t>
      </w:r>
      <w:r w:rsidRPr="003333B3">
        <w:rPr>
          <w:sz w:val="28"/>
          <w:szCs w:val="28"/>
        </w:rPr>
        <w:t>Seguì</w:t>
      </w:r>
      <w:r w:rsidR="00692DDC" w:rsidRPr="003333B3">
        <w:rPr>
          <w:sz w:val="28"/>
          <w:szCs w:val="28"/>
        </w:rPr>
        <w:t>, quasi vent’</w:t>
      </w:r>
      <w:r w:rsidR="00F071E0" w:rsidRPr="003333B3">
        <w:rPr>
          <w:sz w:val="28"/>
          <w:szCs w:val="28"/>
        </w:rPr>
        <w:t xml:space="preserve">anni dopo, il </w:t>
      </w:r>
      <w:proofErr w:type="spellStart"/>
      <w:r w:rsidR="00F071E0" w:rsidRPr="003333B3">
        <w:rPr>
          <w:sz w:val="28"/>
          <w:szCs w:val="28"/>
        </w:rPr>
        <w:t>r.d.</w:t>
      </w:r>
      <w:proofErr w:type="spellEnd"/>
      <w:r w:rsidR="00795CFC" w:rsidRPr="003333B3">
        <w:rPr>
          <w:sz w:val="28"/>
          <w:szCs w:val="28"/>
        </w:rPr>
        <w:t xml:space="preserve"> 21 aprile 1942, n. 444</w:t>
      </w:r>
      <w:r w:rsidRPr="003333B3">
        <w:rPr>
          <w:sz w:val="28"/>
          <w:szCs w:val="28"/>
        </w:rPr>
        <w:t xml:space="preserve"> (</w:t>
      </w:r>
      <w:r w:rsidR="00795CFC" w:rsidRPr="003333B3">
        <w:rPr>
          <w:i/>
          <w:sz w:val="28"/>
          <w:szCs w:val="28"/>
        </w:rPr>
        <w:t>Regolamento per l'esecuzione della legge sul Consiglio di Stato</w:t>
      </w:r>
      <w:r w:rsidRPr="003333B3">
        <w:rPr>
          <w:sz w:val="28"/>
          <w:szCs w:val="28"/>
        </w:rPr>
        <w:t>)</w:t>
      </w:r>
      <w:r w:rsidR="00102B3A" w:rsidRPr="003333B3">
        <w:rPr>
          <w:sz w:val="28"/>
          <w:szCs w:val="28"/>
        </w:rPr>
        <w:t>.</w:t>
      </w:r>
    </w:p>
    <w:p w:rsidR="00FF0168" w:rsidRPr="003333B3" w:rsidRDefault="00475370" w:rsidP="00795C41">
      <w:pPr>
        <w:spacing w:after="0" w:line="240" w:lineRule="auto"/>
        <w:jc w:val="both"/>
        <w:rPr>
          <w:sz w:val="28"/>
          <w:szCs w:val="28"/>
        </w:rPr>
      </w:pPr>
      <w:r w:rsidRPr="003333B3">
        <w:rPr>
          <w:sz w:val="28"/>
          <w:szCs w:val="28"/>
        </w:rPr>
        <w:t>D</w:t>
      </w:r>
      <w:r w:rsidR="00F071E0" w:rsidRPr="003333B3">
        <w:rPr>
          <w:sz w:val="28"/>
          <w:szCs w:val="28"/>
        </w:rPr>
        <w:t xml:space="preserve">opo la </w:t>
      </w:r>
      <w:r w:rsidRPr="003333B3">
        <w:rPr>
          <w:sz w:val="28"/>
          <w:szCs w:val="28"/>
        </w:rPr>
        <w:t xml:space="preserve">promulgazione della Costituzione della Repubblica, </w:t>
      </w:r>
      <w:r w:rsidR="004127FF" w:rsidRPr="003333B3">
        <w:rPr>
          <w:sz w:val="28"/>
          <w:szCs w:val="28"/>
        </w:rPr>
        <w:t>che salvò</w:t>
      </w:r>
      <w:r w:rsidR="00F071E0" w:rsidRPr="003333B3">
        <w:rPr>
          <w:sz w:val="28"/>
          <w:szCs w:val="28"/>
        </w:rPr>
        <w:t xml:space="preserve"> il Consiglio di Stato</w:t>
      </w:r>
      <w:r w:rsidR="00F01B3A" w:rsidRPr="003333B3">
        <w:rPr>
          <w:sz w:val="28"/>
          <w:szCs w:val="28"/>
        </w:rPr>
        <w:t xml:space="preserve"> e il sistema duale di </w:t>
      </w:r>
      <w:r w:rsidR="004127FF" w:rsidRPr="003333B3">
        <w:rPr>
          <w:sz w:val="28"/>
          <w:szCs w:val="28"/>
        </w:rPr>
        <w:t>giurisdizione</w:t>
      </w:r>
      <w:r w:rsidR="00F071E0" w:rsidRPr="003333B3">
        <w:rPr>
          <w:sz w:val="28"/>
          <w:szCs w:val="28"/>
        </w:rPr>
        <w:t xml:space="preserve"> grazie a Meuccio </w:t>
      </w:r>
      <w:r w:rsidRPr="003333B3">
        <w:rPr>
          <w:sz w:val="28"/>
          <w:szCs w:val="28"/>
        </w:rPr>
        <w:t xml:space="preserve">Ruini </w:t>
      </w:r>
      <w:r w:rsidR="00F071E0" w:rsidRPr="003333B3">
        <w:rPr>
          <w:sz w:val="28"/>
          <w:szCs w:val="28"/>
        </w:rPr>
        <w:t xml:space="preserve">e malgrado </w:t>
      </w:r>
      <w:r w:rsidRPr="003333B3">
        <w:rPr>
          <w:sz w:val="28"/>
          <w:szCs w:val="28"/>
        </w:rPr>
        <w:t xml:space="preserve">in Assemblea costituente </w:t>
      </w:r>
      <w:r w:rsidR="00F071E0" w:rsidRPr="003333B3">
        <w:rPr>
          <w:sz w:val="28"/>
          <w:szCs w:val="28"/>
        </w:rPr>
        <w:t>P</w:t>
      </w:r>
      <w:r w:rsidRPr="003333B3">
        <w:rPr>
          <w:sz w:val="28"/>
          <w:szCs w:val="28"/>
        </w:rPr>
        <w:t>iero</w:t>
      </w:r>
      <w:r w:rsidR="00F071E0" w:rsidRPr="003333B3">
        <w:rPr>
          <w:sz w:val="28"/>
          <w:szCs w:val="28"/>
        </w:rPr>
        <w:t xml:space="preserve"> </w:t>
      </w:r>
      <w:proofErr w:type="spellStart"/>
      <w:r w:rsidRPr="003333B3">
        <w:rPr>
          <w:sz w:val="28"/>
          <w:szCs w:val="28"/>
        </w:rPr>
        <w:t>Calamandrei</w:t>
      </w:r>
      <w:proofErr w:type="spellEnd"/>
      <w:r w:rsidRPr="003333B3">
        <w:rPr>
          <w:sz w:val="28"/>
          <w:szCs w:val="28"/>
        </w:rPr>
        <w:t xml:space="preserve"> </w:t>
      </w:r>
      <w:r w:rsidR="00F071E0" w:rsidRPr="003333B3">
        <w:rPr>
          <w:sz w:val="28"/>
          <w:szCs w:val="28"/>
        </w:rPr>
        <w:t>propugnasse la giurisdizione unica</w:t>
      </w:r>
      <w:r w:rsidR="00692DDC" w:rsidRPr="003333B3">
        <w:rPr>
          <w:sz w:val="28"/>
          <w:szCs w:val="28"/>
        </w:rPr>
        <w:t xml:space="preserve"> – fatti noti quanto basilari, che qui è ultroneo ricordare -</w:t>
      </w:r>
      <w:r w:rsidRPr="003333B3">
        <w:rPr>
          <w:sz w:val="28"/>
          <w:szCs w:val="28"/>
        </w:rPr>
        <w:t>, il</w:t>
      </w:r>
      <w:r w:rsidRPr="003333B3">
        <w:rPr>
          <w:i/>
          <w:sz w:val="28"/>
          <w:szCs w:val="28"/>
        </w:rPr>
        <w:t xml:space="preserve"> </w:t>
      </w:r>
      <w:r w:rsidR="00795CFC" w:rsidRPr="003333B3">
        <w:rPr>
          <w:sz w:val="28"/>
          <w:szCs w:val="28"/>
        </w:rPr>
        <w:t>d.lgs. 5 maggio 1948, n. 642</w:t>
      </w:r>
      <w:r w:rsidR="00F071E0" w:rsidRPr="003333B3">
        <w:rPr>
          <w:sz w:val="28"/>
          <w:szCs w:val="28"/>
        </w:rPr>
        <w:t xml:space="preserve"> </w:t>
      </w:r>
      <w:r w:rsidR="00795CFC" w:rsidRPr="003333B3">
        <w:rPr>
          <w:sz w:val="28"/>
          <w:szCs w:val="28"/>
        </w:rPr>
        <w:t>istituì la</w:t>
      </w:r>
      <w:r w:rsidR="004127FF" w:rsidRPr="003333B3">
        <w:rPr>
          <w:sz w:val="28"/>
          <w:szCs w:val="28"/>
        </w:rPr>
        <w:t xml:space="preserve"> VI S</w:t>
      </w:r>
      <w:r w:rsidR="00795CFC" w:rsidRPr="003333B3">
        <w:rPr>
          <w:sz w:val="28"/>
          <w:szCs w:val="28"/>
        </w:rPr>
        <w:t>ezione del Consiglio di Stato</w:t>
      </w:r>
      <w:r w:rsidR="00102B3A" w:rsidRPr="003333B3">
        <w:rPr>
          <w:sz w:val="28"/>
          <w:szCs w:val="28"/>
        </w:rPr>
        <w:t xml:space="preserve">. </w:t>
      </w:r>
    </w:p>
    <w:p w:rsidR="00FF0168" w:rsidRPr="003333B3" w:rsidRDefault="00102B3A" w:rsidP="00795C41">
      <w:pPr>
        <w:spacing w:after="0" w:line="240" w:lineRule="auto"/>
        <w:jc w:val="both"/>
        <w:rPr>
          <w:sz w:val="28"/>
          <w:szCs w:val="28"/>
        </w:rPr>
      </w:pPr>
      <w:r w:rsidRPr="003333B3">
        <w:rPr>
          <w:sz w:val="28"/>
          <w:szCs w:val="28"/>
        </w:rPr>
        <w:t>Seguirono</w:t>
      </w:r>
      <w:r w:rsidR="00475370" w:rsidRPr="003333B3">
        <w:rPr>
          <w:sz w:val="28"/>
          <w:szCs w:val="28"/>
        </w:rPr>
        <w:t>, oltre venti anni dopo, il d.P.R.24 novembre 1971, n. 1199 sui ricorsi amministrativi e</w:t>
      </w:r>
      <w:r w:rsidR="00FF0168" w:rsidRPr="003333B3">
        <w:rPr>
          <w:sz w:val="28"/>
          <w:szCs w:val="28"/>
        </w:rPr>
        <w:t xml:space="preserve"> soprattutto</w:t>
      </w:r>
      <w:r w:rsidR="00475370" w:rsidRPr="003333B3">
        <w:rPr>
          <w:sz w:val="28"/>
          <w:szCs w:val="28"/>
        </w:rPr>
        <w:t xml:space="preserve">, in attuazione dell’art. 125 della Costituzione, </w:t>
      </w:r>
      <w:r w:rsidR="0092255D" w:rsidRPr="003333B3">
        <w:rPr>
          <w:sz w:val="28"/>
          <w:szCs w:val="28"/>
        </w:rPr>
        <w:t>la l. 6 dicembre 1971, n. 1034 che</w:t>
      </w:r>
      <w:r w:rsidR="00475370" w:rsidRPr="003333B3">
        <w:rPr>
          <w:sz w:val="28"/>
          <w:szCs w:val="28"/>
        </w:rPr>
        <w:t>, istituendo</w:t>
      </w:r>
      <w:r w:rsidR="0092255D" w:rsidRPr="003333B3">
        <w:rPr>
          <w:sz w:val="28"/>
          <w:szCs w:val="28"/>
        </w:rPr>
        <w:t xml:space="preserve"> i tribunali amministrativi regionali</w:t>
      </w:r>
      <w:r w:rsidR="00F762E8" w:rsidRPr="003333B3">
        <w:rPr>
          <w:sz w:val="28"/>
          <w:szCs w:val="28"/>
        </w:rPr>
        <w:t xml:space="preserve"> </w:t>
      </w:r>
      <w:r w:rsidR="00475370" w:rsidRPr="003333B3">
        <w:rPr>
          <w:sz w:val="28"/>
          <w:szCs w:val="28"/>
        </w:rPr>
        <w:t xml:space="preserve">segnò, per effetto di sistema, una accentuazione </w:t>
      </w:r>
      <w:r w:rsidR="00DE0A41" w:rsidRPr="003333B3">
        <w:rPr>
          <w:sz w:val="28"/>
          <w:szCs w:val="28"/>
        </w:rPr>
        <w:t xml:space="preserve">senza precedenti </w:t>
      </w:r>
      <w:r w:rsidR="00475370" w:rsidRPr="003333B3">
        <w:rPr>
          <w:sz w:val="28"/>
          <w:szCs w:val="28"/>
        </w:rPr>
        <w:t>del</w:t>
      </w:r>
      <w:r w:rsidR="00913A30" w:rsidRPr="003333B3">
        <w:rPr>
          <w:sz w:val="28"/>
          <w:szCs w:val="28"/>
        </w:rPr>
        <w:t xml:space="preserve"> rilievo </w:t>
      </w:r>
      <w:r w:rsidR="00475370" w:rsidRPr="003333B3">
        <w:rPr>
          <w:sz w:val="28"/>
          <w:szCs w:val="28"/>
        </w:rPr>
        <w:t>della funzione giurisdizionale del Consiglio di Stato</w:t>
      </w:r>
      <w:r w:rsidR="00DE0A41" w:rsidRPr="003333B3">
        <w:rPr>
          <w:sz w:val="28"/>
          <w:szCs w:val="28"/>
        </w:rPr>
        <w:t>, giudice d’appello</w:t>
      </w:r>
      <w:r w:rsidR="00475370" w:rsidRPr="003333B3">
        <w:rPr>
          <w:sz w:val="28"/>
          <w:szCs w:val="28"/>
        </w:rPr>
        <w:t xml:space="preserve">. </w:t>
      </w:r>
    </w:p>
    <w:p w:rsidR="004127FF" w:rsidRPr="003333B3" w:rsidRDefault="00913A30" w:rsidP="00795C41">
      <w:pPr>
        <w:spacing w:after="0" w:line="240" w:lineRule="auto"/>
        <w:jc w:val="both"/>
        <w:rPr>
          <w:sz w:val="28"/>
          <w:szCs w:val="28"/>
        </w:rPr>
      </w:pPr>
      <w:r w:rsidRPr="003333B3">
        <w:rPr>
          <w:sz w:val="28"/>
          <w:szCs w:val="28"/>
        </w:rPr>
        <w:t xml:space="preserve">Passò </w:t>
      </w:r>
      <w:r w:rsidR="00475370" w:rsidRPr="003333B3">
        <w:rPr>
          <w:sz w:val="28"/>
          <w:szCs w:val="28"/>
        </w:rPr>
        <w:t xml:space="preserve">poi </w:t>
      </w:r>
      <w:r w:rsidR="00F01B3A" w:rsidRPr="003333B3">
        <w:rPr>
          <w:sz w:val="28"/>
          <w:szCs w:val="28"/>
        </w:rPr>
        <w:t xml:space="preserve">un </w:t>
      </w:r>
      <w:r w:rsidR="00475370" w:rsidRPr="003333B3">
        <w:rPr>
          <w:sz w:val="28"/>
          <w:szCs w:val="28"/>
        </w:rPr>
        <w:t xml:space="preserve">altro </w:t>
      </w:r>
      <w:r w:rsidR="00F01B3A" w:rsidRPr="003333B3">
        <w:rPr>
          <w:sz w:val="28"/>
          <w:szCs w:val="28"/>
        </w:rPr>
        <w:t>ventennio di consolidamento</w:t>
      </w:r>
      <w:r w:rsidR="00475370" w:rsidRPr="003333B3">
        <w:rPr>
          <w:sz w:val="28"/>
          <w:szCs w:val="28"/>
        </w:rPr>
        <w:t xml:space="preserve">, </w:t>
      </w:r>
      <w:r w:rsidR="004127FF" w:rsidRPr="003333B3">
        <w:rPr>
          <w:sz w:val="28"/>
          <w:szCs w:val="28"/>
        </w:rPr>
        <w:t xml:space="preserve">al cui centro </w:t>
      </w:r>
      <w:r w:rsidR="00DE0A41" w:rsidRPr="003333B3">
        <w:rPr>
          <w:sz w:val="28"/>
          <w:szCs w:val="28"/>
        </w:rPr>
        <w:t xml:space="preserve">è </w:t>
      </w:r>
      <w:r w:rsidR="004127FF" w:rsidRPr="003333B3">
        <w:rPr>
          <w:sz w:val="28"/>
          <w:szCs w:val="28"/>
        </w:rPr>
        <w:t xml:space="preserve">la </w:t>
      </w:r>
      <w:r w:rsidR="00F01B3A" w:rsidRPr="003333B3">
        <w:rPr>
          <w:sz w:val="28"/>
          <w:szCs w:val="28"/>
        </w:rPr>
        <w:t xml:space="preserve">legge 24 aprile 1982, n. 186 </w:t>
      </w:r>
      <w:r w:rsidR="00333EDB" w:rsidRPr="003333B3">
        <w:rPr>
          <w:sz w:val="28"/>
          <w:szCs w:val="28"/>
        </w:rPr>
        <w:t>(</w:t>
      </w:r>
      <w:r w:rsidR="00333EDB" w:rsidRPr="003333B3">
        <w:rPr>
          <w:i/>
          <w:sz w:val="28"/>
          <w:szCs w:val="28"/>
        </w:rPr>
        <w:t>Ordinamento della giurisdizione amministrativa</w:t>
      </w:r>
      <w:r w:rsidR="00333EDB" w:rsidRPr="003333B3">
        <w:rPr>
          <w:sz w:val="28"/>
          <w:szCs w:val="28"/>
        </w:rPr>
        <w:t>) che sistematizza l’assetto, definendo i rapporti tra il primo livello e il secondo livello</w:t>
      </w:r>
      <w:r w:rsidR="00475370" w:rsidRPr="003333B3">
        <w:rPr>
          <w:sz w:val="28"/>
          <w:szCs w:val="28"/>
        </w:rPr>
        <w:t>. E così si arriva</w:t>
      </w:r>
      <w:r w:rsidR="00EE4880" w:rsidRPr="003333B3">
        <w:rPr>
          <w:sz w:val="28"/>
          <w:szCs w:val="28"/>
        </w:rPr>
        <w:t xml:space="preserve"> </w:t>
      </w:r>
      <w:r w:rsidR="00F01B3A" w:rsidRPr="003333B3">
        <w:rPr>
          <w:sz w:val="28"/>
          <w:szCs w:val="28"/>
        </w:rPr>
        <w:t>a</w:t>
      </w:r>
      <w:r w:rsidR="0092255D" w:rsidRPr="003333B3">
        <w:rPr>
          <w:sz w:val="28"/>
          <w:szCs w:val="28"/>
        </w:rPr>
        <w:t>gli anni ’90</w:t>
      </w:r>
      <w:r w:rsidR="004127FF" w:rsidRPr="003333B3">
        <w:rPr>
          <w:sz w:val="28"/>
          <w:szCs w:val="28"/>
        </w:rPr>
        <w:t>.</w:t>
      </w:r>
    </w:p>
    <w:p w:rsidR="006C509A" w:rsidRPr="003333B3" w:rsidRDefault="006C509A" w:rsidP="00795C41">
      <w:pPr>
        <w:pStyle w:val="NormaleWeb"/>
        <w:spacing w:before="0" w:beforeAutospacing="0" w:after="0" w:afterAutospacing="0"/>
        <w:jc w:val="both"/>
        <w:rPr>
          <w:rFonts w:asciiTheme="minorHAnsi" w:eastAsiaTheme="minorHAnsi" w:hAnsiTheme="minorHAnsi" w:cstheme="minorBidi"/>
          <w:b/>
          <w:sz w:val="28"/>
          <w:szCs w:val="28"/>
          <w:lang w:eastAsia="en-US"/>
        </w:rPr>
      </w:pPr>
    </w:p>
    <w:p w:rsidR="005365A9" w:rsidRPr="003333B3" w:rsidRDefault="005365A9" w:rsidP="00795C41">
      <w:pPr>
        <w:pStyle w:val="NormaleWeb"/>
        <w:spacing w:before="0" w:beforeAutospacing="0" w:after="0" w:afterAutospacing="0"/>
        <w:jc w:val="both"/>
        <w:rPr>
          <w:rFonts w:asciiTheme="minorHAnsi" w:eastAsiaTheme="minorHAnsi" w:hAnsiTheme="minorHAnsi" w:cstheme="minorBidi"/>
          <w:b/>
          <w:sz w:val="28"/>
          <w:szCs w:val="28"/>
          <w:lang w:eastAsia="en-US"/>
        </w:rPr>
      </w:pPr>
    </w:p>
    <w:p w:rsidR="00F90050" w:rsidRPr="003333B3" w:rsidRDefault="00F90050" w:rsidP="00795C41">
      <w:pPr>
        <w:spacing w:after="0" w:line="240" w:lineRule="auto"/>
        <w:jc w:val="center"/>
        <w:rPr>
          <w:b/>
          <w:i/>
          <w:sz w:val="28"/>
          <w:szCs w:val="28"/>
        </w:rPr>
      </w:pPr>
      <w:r w:rsidRPr="003333B3">
        <w:rPr>
          <w:b/>
          <w:i/>
          <w:sz w:val="28"/>
          <w:szCs w:val="28"/>
        </w:rPr>
        <w:t>PARTE</w:t>
      </w:r>
      <w:r w:rsidR="000B49FC" w:rsidRPr="003333B3">
        <w:rPr>
          <w:b/>
          <w:i/>
          <w:sz w:val="28"/>
          <w:szCs w:val="28"/>
        </w:rPr>
        <w:t xml:space="preserve"> III</w:t>
      </w:r>
      <w:r w:rsidRPr="003333B3">
        <w:rPr>
          <w:b/>
          <w:i/>
          <w:sz w:val="28"/>
          <w:szCs w:val="28"/>
        </w:rPr>
        <w:t>: l’ultimo trentennio</w:t>
      </w:r>
    </w:p>
    <w:p w:rsidR="005365A9" w:rsidRPr="003333B3" w:rsidRDefault="005365A9" w:rsidP="00795C41">
      <w:pPr>
        <w:spacing w:after="0" w:line="240" w:lineRule="auto"/>
        <w:jc w:val="both"/>
        <w:rPr>
          <w:b/>
          <w:sz w:val="28"/>
          <w:szCs w:val="28"/>
        </w:rPr>
      </w:pPr>
    </w:p>
    <w:p w:rsidR="00441B34" w:rsidRPr="003333B3" w:rsidRDefault="005365A9" w:rsidP="00795C41">
      <w:pPr>
        <w:spacing w:after="0" w:line="240" w:lineRule="auto"/>
        <w:jc w:val="both"/>
        <w:rPr>
          <w:sz w:val="28"/>
          <w:szCs w:val="28"/>
        </w:rPr>
      </w:pPr>
      <w:r w:rsidRPr="003333B3">
        <w:rPr>
          <w:b/>
          <w:sz w:val="28"/>
          <w:szCs w:val="28"/>
        </w:rPr>
        <w:t>8.</w:t>
      </w:r>
      <w:r w:rsidRPr="003333B3">
        <w:rPr>
          <w:sz w:val="28"/>
          <w:szCs w:val="28"/>
        </w:rPr>
        <w:t xml:space="preserve">        </w:t>
      </w:r>
      <w:r w:rsidR="006D4A8D" w:rsidRPr="003333B3">
        <w:rPr>
          <w:sz w:val="28"/>
          <w:szCs w:val="28"/>
        </w:rPr>
        <w:t xml:space="preserve">Possiamo </w:t>
      </w:r>
      <w:r w:rsidR="00820D99" w:rsidRPr="003333B3">
        <w:rPr>
          <w:sz w:val="28"/>
          <w:szCs w:val="28"/>
        </w:rPr>
        <w:t xml:space="preserve">ora </w:t>
      </w:r>
      <w:r w:rsidR="006D4A8D" w:rsidRPr="003333B3">
        <w:rPr>
          <w:sz w:val="28"/>
          <w:szCs w:val="28"/>
        </w:rPr>
        <w:t xml:space="preserve">passare </w:t>
      </w:r>
      <w:r w:rsidR="00387624" w:rsidRPr="003333B3">
        <w:rPr>
          <w:sz w:val="28"/>
          <w:szCs w:val="28"/>
        </w:rPr>
        <w:t xml:space="preserve">- </w:t>
      </w:r>
      <w:r w:rsidR="005A3D79" w:rsidRPr="003333B3">
        <w:rPr>
          <w:sz w:val="28"/>
          <w:szCs w:val="28"/>
        </w:rPr>
        <w:t xml:space="preserve">quasi </w:t>
      </w:r>
      <w:r w:rsidR="005A3D79" w:rsidRPr="003333B3">
        <w:rPr>
          <w:i/>
          <w:sz w:val="28"/>
          <w:szCs w:val="28"/>
        </w:rPr>
        <w:t xml:space="preserve">per </w:t>
      </w:r>
      <w:proofErr w:type="spellStart"/>
      <w:r w:rsidR="005A3D79" w:rsidRPr="003333B3">
        <w:rPr>
          <w:i/>
          <w:sz w:val="28"/>
          <w:szCs w:val="28"/>
        </w:rPr>
        <w:t>saltum</w:t>
      </w:r>
      <w:proofErr w:type="spellEnd"/>
      <w:r w:rsidR="005A3D79" w:rsidRPr="003333B3">
        <w:rPr>
          <w:sz w:val="28"/>
          <w:szCs w:val="28"/>
        </w:rPr>
        <w:t xml:space="preserve"> </w:t>
      </w:r>
      <w:r w:rsidR="00387624" w:rsidRPr="003333B3">
        <w:rPr>
          <w:sz w:val="28"/>
          <w:szCs w:val="28"/>
        </w:rPr>
        <w:t xml:space="preserve">- </w:t>
      </w:r>
      <w:r w:rsidR="006D4A8D" w:rsidRPr="003333B3">
        <w:rPr>
          <w:sz w:val="28"/>
          <w:szCs w:val="28"/>
        </w:rPr>
        <w:t>all’ultimo capitolo di questo</w:t>
      </w:r>
      <w:r w:rsidR="00357C97" w:rsidRPr="003333B3">
        <w:rPr>
          <w:sz w:val="28"/>
          <w:szCs w:val="28"/>
        </w:rPr>
        <w:t xml:space="preserve"> </w:t>
      </w:r>
      <w:r w:rsidR="006D4A8D" w:rsidRPr="003333B3">
        <w:rPr>
          <w:sz w:val="28"/>
          <w:szCs w:val="28"/>
        </w:rPr>
        <w:t>libro</w:t>
      </w:r>
      <w:r w:rsidR="002A36F8" w:rsidRPr="003333B3">
        <w:rPr>
          <w:sz w:val="28"/>
          <w:szCs w:val="28"/>
        </w:rPr>
        <w:t>,</w:t>
      </w:r>
      <w:r w:rsidR="00D74B36" w:rsidRPr="003333B3">
        <w:rPr>
          <w:sz w:val="28"/>
          <w:szCs w:val="28"/>
        </w:rPr>
        <w:t xml:space="preserve"> </w:t>
      </w:r>
      <w:r w:rsidR="002A36F8" w:rsidRPr="003333B3">
        <w:rPr>
          <w:sz w:val="28"/>
          <w:szCs w:val="28"/>
        </w:rPr>
        <w:t>quello del</w:t>
      </w:r>
      <w:r w:rsidR="00501324" w:rsidRPr="003333B3">
        <w:rPr>
          <w:sz w:val="28"/>
          <w:szCs w:val="28"/>
        </w:rPr>
        <w:t>l’ultimo</w:t>
      </w:r>
      <w:r w:rsidR="002A36F8" w:rsidRPr="003333B3">
        <w:rPr>
          <w:sz w:val="28"/>
          <w:szCs w:val="28"/>
        </w:rPr>
        <w:t xml:space="preserve"> trentennio </w:t>
      </w:r>
      <w:r w:rsidR="00501324" w:rsidRPr="003333B3">
        <w:rPr>
          <w:sz w:val="28"/>
          <w:szCs w:val="28"/>
        </w:rPr>
        <w:t xml:space="preserve">in cui si accentua e </w:t>
      </w:r>
      <w:r w:rsidR="002A36F8" w:rsidRPr="003333B3">
        <w:rPr>
          <w:sz w:val="28"/>
          <w:szCs w:val="28"/>
        </w:rPr>
        <w:t>sensibilmente</w:t>
      </w:r>
      <w:r w:rsidR="00357C97" w:rsidRPr="003333B3">
        <w:rPr>
          <w:sz w:val="28"/>
          <w:szCs w:val="28"/>
        </w:rPr>
        <w:t xml:space="preserve"> </w:t>
      </w:r>
      <w:r w:rsidR="00D74B36" w:rsidRPr="003333B3">
        <w:rPr>
          <w:sz w:val="28"/>
          <w:szCs w:val="28"/>
        </w:rPr>
        <w:t xml:space="preserve">la </w:t>
      </w:r>
      <w:r w:rsidR="002A36F8" w:rsidRPr="003333B3">
        <w:rPr>
          <w:sz w:val="28"/>
          <w:szCs w:val="28"/>
        </w:rPr>
        <w:t xml:space="preserve">qualità </w:t>
      </w:r>
      <w:r w:rsidR="00D74B36" w:rsidRPr="003333B3">
        <w:rPr>
          <w:sz w:val="28"/>
          <w:szCs w:val="28"/>
        </w:rPr>
        <w:t xml:space="preserve">di </w:t>
      </w:r>
      <w:r w:rsidR="00357C97" w:rsidRPr="003333B3">
        <w:rPr>
          <w:i/>
          <w:sz w:val="28"/>
          <w:szCs w:val="28"/>
        </w:rPr>
        <w:t>giudice</w:t>
      </w:r>
      <w:r w:rsidR="00357C97" w:rsidRPr="003333B3">
        <w:rPr>
          <w:sz w:val="28"/>
          <w:szCs w:val="28"/>
        </w:rPr>
        <w:t xml:space="preserve"> </w:t>
      </w:r>
      <w:r w:rsidR="002A36F8" w:rsidRPr="003333B3">
        <w:rPr>
          <w:sz w:val="28"/>
          <w:szCs w:val="28"/>
        </w:rPr>
        <w:t>del Consiglio di Stato</w:t>
      </w:r>
      <w:r w:rsidR="00820D99" w:rsidRPr="003333B3">
        <w:rPr>
          <w:sz w:val="28"/>
          <w:szCs w:val="28"/>
        </w:rPr>
        <w:t xml:space="preserve">, </w:t>
      </w:r>
      <w:r w:rsidR="00501324" w:rsidRPr="003333B3">
        <w:rPr>
          <w:sz w:val="28"/>
          <w:szCs w:val="28"/>
        </w:rPr>
        <w:t xml:space="preserve">per divenire </w:t>
      </w:r>
      <w:r w:rsidR="00820D99" w:rsidRPr="003333B3">
        <w:rPr>
          <w:sz w:val="28"/>
          <w:szCs w:val="28"/>
        </w:rPr>
        <w:t xml:space="preserve">ormai </w:t>
      </w:r>
      <w:r w:rsidR="002A36F8" w:rsidRPr="003333B3">
        <w:rPr>
          <w:sz w:val="28"/>
          <w:szCs w:val="28"/>
        </w:rPr>
        <w:t xml:space="preserve">preponderante </w:t>
      </w:r>
      <w:r w:rsidR="00357C97" w:rsidRPr="003333B3">
        <w:rPr>
          <w:sz w:val="28"/>
          <w:szCs w:val="28"/>
        </w:rPr>
        <w:t>sulla funzione consultiva</w:t>
      </w:r>
      <w:r w:rsidR="004E6904" w:rsidRPr="003333B3">
        <w:rPr>
          <w:sz w:val="28"/>
          <w:szCs w:val="28"/>
        </w:rPr>
        <w:t>,</w:t>
      </w:r>
      <w:r w:rsidR="002A36F8" w:rsidRPr="003333B3">
        <w:rPr>
          <w:sz w:val="28"/>
          <w:szCs w:val="28"/>
        </w:rPr>
        <w:t xml:space="preserve"> </w:t>
      </w:r>
      <w:r w:rsidR="003F7B65" w:rsidRPr="003333B3">
        <w:rPr>
          <w:sz w:val="28"/>
          <w:szCs w:val="28"/>
        </w:rPr>
        <w:lastRenderedPageBreak/>
        <w:t>affinata</w:t>
      </w:r>
      <w:r w:rsidR="00501324" w:rsidRPr="003333B3">
        <w:rPr>
          <w:sz w:val="28"/>
          <w:szCs w:val="28"/>
        </w:rPr>
        <w:t xml:space="preserve"> dalle leggi </w:t>
      </w:r>
      <w:r w:rsidR="003F7B65" w:rsidRPr="003333B3">
        <w:rPr>
          <w:sz w:val="28"/>
          <w:szCs w:val="28"/>
        </w:rPr>
        <w:t xml:space="preserve">e </w:t>
      </w:r>
      <w:r w:rsidR="00501324" w:rsidRPr="003333B3">
        <w:rPr>
          <w:sz w:val="28"/>
          <w:szCs w:val="28"/>
        </w:rPr>
        <w:t>dalla giurisprudenza</w:t>
      </w:r>
      <w:r w:rsidR="004E6904" w:rsidRPr="003333B3">
        <w:rPr>
          <w:sz w:val="28"/>
          <w:szCs w:val="28"/>
        </w:rPr>
        <w:t xml:space="preserve"> </w:t>
      </w:r>
      <w:r w:rsidR="00820D99" w:rsidRPr="003333B3">
        <w:rPr>
          <w:sz w:val="28"/>
          <w:szCs w:val="28"/>
        </w:rPr>
        <w:t xml:space="preserve">in </w:t>
      </w:r>
      <w:proofErr w:type="spellStart"/>
      <w:r w:rsidR="002A36F8" w:rsidRPr="003333B3">
        <w:rPr>
          <w:sz w:val="28"/>
          <w:szCs w:val="28"/>
        </w:rPr>
        <w:t>satisfatività</w:t>
      </w:r>
      <w:proofErr w:type="spellEnd"/>
      <w:r w:rsidR="002A36F8" w:rsidRPr="003333B3">
        <w:rPr>
          <w:sz w:val="28"/>
          <w:szCs w:val="28"/>
        </w:rPr>
        <w:t xml:space="preserve"> </w:t>
      </w:r>
      <w:r w:rsidR="004E6904" w:rsidRPr="003333B3">
        <w:rPr>
          <w:sz w:val="28"/>
          <w:szCs w:val="28"/>
        </w:rPr>
        <w:t xml:space="preserve">della strumentazione </w:t>
      </w:r>
      <w:r w:rsidR="00DE0A41" w:rsidRPr="003333B3">
        <w:rPr>
          <w:sz w:val="28"/>
          <w:szCs w:val="28"/>
        </w:rPr>
        <w:t xml:space="preserve">per </w:t>
      </w:r>
      <w:r w:rsidR="004E6904" w:rsidRPr="003333B3">
        <w:rPr>
          <w:sz w:val="28"/>
          <w:szCs w:val="28"/>
        </w:rPr>
        <w:t xml:space="preserve">i </w:t>
      </w:r>
      <w:r w:rsidR="002A36F8" w:rsidRPr="003333B3">
        <w:rPr>
          <w:sz w:val="28"/>
          <w:szCs w:val="28"/>
        </w:rPr>
        <w:t xml:space="preserve">beni </w:t>
      </w:r>
      <w:r w:rsidR="00820662" w:rsidRPr="003333B3">
        <w:rPr>
          <w:sz w:val="28"/>
          <w:szCs w:val="28"/>
        </w:rPr>
        <w:t xml:space="preserve">della vita </w:t>
      </w:r>
      <w:r w:rsidR="00501324" w:rsidRPr="003333B3">
        <w:rPr>
          <w:sz w:val="28"/>
          <w:szCs w:val="28"/>
        </w:rPr>
        <w:t>controversi</w:t>
      </w:r>
      <w:r w:rsidR="00357C97" w:rsidRPr="003333B3">
        <w:rPr>
          <w:sz w:val="28"/>
          <w:szCs w:val="28"/>
        </w:rPr>
        <w:t>.</w:t>
      </w:r>
    </w:p>
    <w:p w:rsidR="00820662" w:rsidRPr="003333B3" w:rsidRDefault="00530B74" w:rsidP="00795C41">
      <w:pPr>
        <w:spacing w:after="0" w:line="240" w:lineRule="auto"/>
        <w:jc w:val="both"/>
        <w:rPr>
          <w:sz w:val="28"/>
          <w:szCs w:val="28"/>
        </w:rPr>
      </w:pPr>
      <w:r w:rsidRPr="003333B3">
        <w:rPr>
          <w:sz w:val="28"/>
          <w:szCs w:val="28"/>
        </w:rPr>
        <w:t xml:space="preserve">Per comprendere </w:t>
      </w:r>
      <w:r w:rsidR="00DE0A41" w:rsidRPr="003333B3">
        <w:rPr>
          <w:sz w:val="28"/>
          <w:szCs w:val="28"/>
        </w:rPr>
        <w:t>l</w:t>
      </w:r>
      <w:r w:rsidR="00820D99" w:rsidRPr="003333B3">
        <w:rPr>
          <w:sz w:val="28"/>
          <w:szCs w:val="28"/>
        </w:rPr>
        <w:t>’evoluzione</w:t>
      </w:r>
      <w:r w:rsidR="00820662" w:rsidRPr="003333B3">
        <w:rPr>
          <w:sz w:val="28"/>
          <w:szCs w:val="28"/>
        </w:rPr>
        <w:t xml:space="preserve"> </w:t>
      </w:r>
      <w:r w:rsidR="00DE0A41" w:rsidRPr="003333B3">
        <w:rPr>
          <w:sz w:val="28"/>
          <w:szCs w:val="28"/>
        </w:rPr>
        <w:t xml:space="preserve">mostrata dalla </w:t>
      </w:r>
      <w:r w:rsidR="004E6904" w:rsidRPr="003333B3">
        <w:rPr>
          <w:sz w:val="28"/>
          <w:szCs w:val="28"/>
        </w:rPr>
        <w:t xml:space="preserve">concretezza delle cose, </w:t>
      </w:r>
      <w:r w:rsidR="00820662" w:rsidRPr="003333B3">
        <w:rPr>
          <w:sz w:val="28"/>
          <w:szCs w:val="28"/>
        </w:rPr>
        <w:t xml:space="preserve">non </w:t>
      </w:r>
      <w:r w:rsidR="00DE0A41" w:rsidRPr="003333B3">
        <w:rPr>
          <w:sz w:val="28"/>
          <w:szCs w:val="28"/>
        </w:rPr>
        <w:t xml:space="preserve">pare </w:t>
      </w:r>
      <w:r w:rsidR="00501324" w:rsidRPr="003333B3">
        <w:rPr>
          <w:sz w:val="28"/>
          <w:szCs w:val="28"/>
        </w:rPr>
        <w:t xml:space="preserve">sufficiente </w:t>
      </w:r>
      <w:r w:rsidR="00820662" w:rsidRPr="003333B3">
        <w:rPr>
          <w:sz w:val="28"/>
          <w:szCs w:val="28"/>
        </w:rPr>
        <w:t xml:space="preserve">un’analisi </w:t>
      </w:r>
      <w:r w:rsidR="00DE0A41" w:rsidRPr="003333B3">
        <w:rPr>
          <w:sz w:val="28"/>
          <w:szCs w:val="28"/>
        </w:rPr>
        <w:t>sol</w:t>
      </w:r>
      <w:r w:rsidR="00501324" w:rsidRPr="003333B3">
        <w:rPr>
          <w:sz w:val="28"/>
          <w:szCs w:val="28"/>
        </w:rPr>
        <w:t>tant</w:t>
      </w:r>
      <w:r w:rsidR="00DE0A41" w:rsidRPr="003333B3">
        <w:rPr>
          <w:sz w:val="28"/>
          <w:szCs w:val="28"/>
        </w:rPr>
        <w:t xml:space="preserve">o </w:t>
      </w:r>
      <w:r w:rsidR="00820662" w:rsidRPr="003333B3">
        <w:rPr>
          <w:sz w:val="28"/>
          <w:szCs w:val="28"/>
        </w:rPr>
        <w:t>normativa</w:t>
      </w:r>
      <w:r w:rsidR="00501324" w:rsidRPr="003333B3">
        <w:rPr>
          <w:sz w:val="28"/>
          <w:szCs w:val="28"/>
        </w:rPr>
        <w:t>. O</w:t>
      </w:r>
      <w:r w:rsidR="00820D99" w:rsidRPr="003333B3">
        <w:rPr>
          <w:sz w:val="28"/>
          <w:szCs w:val="28"/>
        </w:rPr>
        <w:t>c</w:t>
      </w:r>
      <w:r w:rsidR="00897E14" w:rsidRPr="003333B3">
        <w:rPr>
          <w:sz w:val="28"/>
          <w:szCs w:val="28"/>
        </w:rPr>
        <w:t xml:space="preserve">corre </w:t>
      </w:r>
      <w:r w:rsidR="004E6904" w:rsidRPr="003333B3">
        <w:rPr>
          <w:sz w:val="28"/>
          <w:szCs w:val="28"/>
        </w:rPr>
        <w:t>muovere d</w:t>
      </w:r>
      <w:r w:rsidR="00897E14" w:rsidRPr="003333B3">
        <w:rPr>
          <w:sz w:val="28"/>
          <w:szCs w:val="28"/>
        </w:rPr>
        <w:t>allo</w:t>
      </w:r>
      <w:r w:rsidRPr="003333B3">
        <w:rPr>
          <w:sz w:val="28"/>
          <w:szCs w:val="28"/>
        </w:rPr>
        <w:t xml:space="preserve"> scenario generale</w:t>
      </w:r>
      <w:r w:rsidR="00897E14" w:rsidRPr="003333B3">
        <w:rPr>
          <w:sz w:val="28"/>
          <w:szCs w:val="28"/>
        </w:rPr>
        <w:t xml:space="preserve"> e </w:t>
      </w:r>
      <w:r w:rsidR="004E6904" w:rsidRPr="003333B3">
        <w:rPr>
          <w:sz w:val="28"/>
          <w:szCs w:val="28"/>
        </w:rPr>
        <w:t>d</w:t>
      </w:r>
      <w:r w:rsidR="00897E14" w:rsidRPr="003333B3">
        <w:rPr>
          <w:sz w:val="28"/>
          <w:szCs w:val="28"/>
        </w:rPr>
        <w:t xml:space="preserve">alle sue </w:t>
      </w:r>
      <w:r w:rsidR="004E6904" w:rsidRPr="003333B3">
        <w:rPr>
          <w:sz w:val="28"/>
          <w:szCs w:val="28"/>
        </w:rPr>
        <w:t>trasformazioni</w:t>
      </w:r>
      <w:r w:rsidR="00820662" w:rsidRPr="003333B3">
        <w:rPr>
          <w:sz w:val="28"/>
          <w:szCs w:val="28"/>
        </w:rPr>
        <w:t xml:space="preserve">, </w:t>
      </w:r>
      <w:r w:rsidR="00820D99" w:rsidRPr="003333B3">
        <w:rPr>
          <w:sz w:val="28"/>
          <w:szCs w:val="28"/>
        </w:rPr>
        <w:t xml:space="preserve">cui come sempre </w:t>
      </w:r>
      <w:r w:rsidR="00820662" w:rsidRPr="003333B3">
        <w:rPr>
          <w:sz w:val="28"/>
          <w:szCs w:val="28"/>
        </w:rPr>
        <w:t xml:space="preserve">il Consiglio di Stato si è adattato </w:t>
      </w:r>
      <w:r w:rsidR="00820D99" w:rsidRPr="003333B3">
        <w:rPr>
          <w:sz w:val="28"/>
          <w:szCs w:val="28"/>
        </w:rPr>
        <w:t xml:space="preserve">grazie alla </w:t>
      </w:r>
      <w:r w:rsidR="00820662" w:rsidRPr="003333B3">
        <w:rPr>
          <w:sz w:val="28"/>
          <w:szCs w:val="28"/>
        </w:rPr>
        <w:t>plasticità</w:t>
      </w:r>
      <w:r w:rsidR="004E6904" w:rsidRPr="003333B3">
        <w:rPr>
          <w:sz w:val="28"/>
          <w:szCs w:val="28"/>
        </w:rPr>
        <w:t xml:space="preserve"> che gli deriva dall’essere figlio della monarchia amministrativa e </w:t>
      </w:r>
      <w:r w:rsidR="00DE0A41" w:rsidRPr="003333B3">
        <w:rPr>
          <w:sz w:val="28"/>
          <w:szCs w:val="28"/>
        </w:rPr>
        <w:t xml:space="preserve">funzionale </w:t>
      </w:r>
      <w:r w:rsidR="004E6904" w:rsidRPr="003333B3">
        <w:rPr>
          <w:sz w:val="28"/>
          <w:szCs w:val="28"/>
        </w:rPr>
        <w:t>ai mutamenti dell’amministrare</w:t>
      </w:r>
      <w:r w:rsidRPr="003333B3">
        <w:rPr>
          <w:sz w:val="28"/>
          <w:szCs w:val="28"/>
        </w:rPr>
        <w:t xml:space="preserve">. </w:t>
      </w:r>
    </w:p>
    <w:p w:rsidR="009D70B1" w:rsidRPr="003333B3" w:rsidRDefault="002A36F8" w:rsidP="00795C41">
      <w:pPr>
        <w:spacing w:after="0" w:line="240" w:lineRule="auto"/>
        <w:jc w:val="both"/>
        <w:rPr>
          <w:sz w:val="28"/>
          <w:szCs w:val="28"/>
        </w:rPr>
      </w:pPr>
      <w:r w:rsidRPr="003333B3">
        <w:rPr>
          <w:sz w:val="28"/>
          <w:szCs w:val="28"/>
        </w:rPr>
        <w:t>La svolta</w:t>
      </w:r>
      <w:r w:rsidR="00DE0A41" w:rsidRPr="003333B3">
        <w:rPr>
          <w:sz w:val="28"/>
          <w:szCs w:val="28"/>
        </w:rPr>
        <w:t xml:space="preserve"> della giustizia amministrativa</w:t>
      </w:r>
      <w:r w:rsidR="00530B74" w:rsidRPr="003333B3">
        <w:rPr>
          <w:sz w:val="28"/>
          <w:szCs w:val="28"/>
        </w:rPr>
        <w:t xml:space="preserve">, </w:t>
      </w:r>
      <w:r w:rsidR="00820662" w:rsidRPr="003333B3">
        <w:rPr>
          <w:sz w:val="28"/>
          <w:szCs w:val="28"/>
        </w:rPr>
        <w:t xml:space="preserve">in realtà non solo italiana ma </w:t>
      </w:r>
      <w:r w:rsidR="00820D99" w:rsidRPr="003333B3">
        <w:rPr>
          <w:sz w:val="28"/>
          <w:szCs w:val="28"/>
        </w:rPr>
        <w:t xml:space="preserve">europea </w:t>
      </w:r>
      <w:r w:rsidR="00DE0A41" w:rsidRPr="003333B3">
        <w:rPr>
          <w:sz w:val="28"/>
          <w:szCs w:val="28"/>
        </w:rPr>
        <w:t xml:space="preserve">o meglio </w:t>
      </w:r>
      <w:r w:rsidR="00530B74" w:rsidRPr="003333B3">
        <w:rPr>
          <w:sz w:val="28"/>
          <w:szCs w:val="28"/>
        </w:rPr>
        <w:t xml:space="preserve">globale, è </w:t>
      </w:r>
      <w:r w:rsidR="006D4A8D" w:rsidRPr="003333B3">
        <w:rPr>
          <w:sz w:val="28"/>
          <w:szCs w:val="28"/>
        </w:rPr>
        <w:t>inizia</w:t>
      </w:r>
      <w:r w:rsidR="00530B74" w:rsidRPr="003333B3">
        <w:rPr>
          <w:sz w:val="28"/>
          <w:szCs w:val="28"/>
        </w:rPr>
        <w:t>ta</w:t>
      </w:r>
      <w:r w:rsidR="00E10C45" w:rsidRPr="003333B3">
        <w:rPr>
          <w:sz w:val="28"/>
          <w:szCs w:val="28"/>
        </w:rPr>
        <w:t xml:space="preserve"> con gli anni ’90 del secolo XX</w:t>
      </w:r>
      <w:r w:rsidR="00530B74" w:rsidRPr="003333B3">
        <w:rPr>
          <w:sz w:val="28"/>
          <w:szCs w:val="28"/>
        </w:rPr>
        <w:t xml:space="preserve"> </w:t>
      </w:r>
      <w:r w:rsidR="00820D99" w:rsidRPr="003333B3">
        <w:rPr>
          <w:sz w:val="28"/>
          <w:szCs w:val="28"/>
        </w:rPr>
        <w:t xml:space="preserve">per </w:t>
      </w:r>
      <w:r w:rsidR="00530B74" w:rsidRPr="003333B3">
        <w:rPr>
          <w:sz w:val="28"/>
          <w:szCs w:val="28"/>
        </w:rPr>
        <w:t>riflesso</w:t>
      </w:r>
      <w:r w:rsidR="00820D99" w:rsidRPr="003333B3">
        <w:rPr>
          <w:sz w:val="28"/>
          <w:szCs w:val="28"/>
        </w:rPr>
        <w:t xml:space="preserve"> </w:t>
      </w:r>
      <w:r w:rsidR="00530B74" w:rsidRPr="003333B3">
        <w:rPr>
          <w:sz w:val="28"/>
          <w:szCs w:val="28"/>
        </w:rPr>
        <w:t>del</w:t>
      </w:r>
      <w:r w:rsidR="00807BFF" w:rsidRPr="003333B3">
        <w:rPr>
          <w:sz w:val="28"/>
          <w:szCs w:val="28"/>
        </w:rPr>
        <w:t xml:space="preserve">la </w:t>
      </w:r>
      <w:r w:rsidR="00820D99" w:rsidRPr="003333B3">
        <w:rPr>
          <w:i/>
          <w:sz w:val="28"/>
          <w:szCs w:val="28"/>
        </w:rPr>
        <w:t xml:space="preserve">Great </w:t>
      </w:r>
      <w:proofErr w:type="spellStart"/>
      <w:r w:rsidR="00820D99" w:rsidRPr="003333B3">
        <w:rPr>
          <w:i/>
          <w:sz w:val="28"/>
          <w:szCs w:val="28"/>
        </w:rPr>
        <w:t>Transformation</w:t>
      </w:r>
      <w:proofErr w:type="spellEnd"/>
      <w:r w:rsidR="00820D99" w:rsidRPr="003333B3">
        <w:rPr>
          <w:sz w:val="28"/>
          <w:szCs w:val="28"/>
        </w:rPr>
        <w:t xml:space="preserve"> </w:t>
      </w:r>
      <w:r w:rsidR="00E10C45" w:rsidRPr="003333B3">
        <w:rPr>
          <w:sz w:val="28"/>
          <w:szCs w:val="28"/>
        </w:rPr>
        <w:t xml:space="preserve">che, </w:t>
      </w:r>
      <w:r w:rsidR="005A3D79" w:rsidRPr="003333B3">
        <w:rPr>
          <w:sz w:val="28"/>
          <w:szCs w:val="28"/>
        </w:rPr>
        <w:t xml:space="preserve">finita la </w:t>
      </w:r>
      <w:r w:rsidR="006D4A8D" w:rsidRPr="003333B3">
        <w:rPr>
          <w:sz w:val="28"/>
          <w:szCs w:val="28"/>
        </w:rPr>
        <w:t xml:space="preserve">guerra fredda, ha </w:t>
      </w:r>
      <w:r w:rsidR="0018032F" w:rsidRPr="003333B3">
        <w:rPr>
          <w:sz w:val="28"/>
          <w:szCs w:val="28"/>
        </w:rPr>
        <w:t xml:space="preserve">investito </w:t>
      </w:r>
      <w:r w:rsidR="00820D99" w:rsidRPr="003333B3">
        <w:rPr>
          <w:sz w:val="28"/>
          <w:szCs w:val="28"/>
        </w:rPr>
        <w:t xml:space="preserve">e fatto convergere </w:t>
      </w:r>
      <w:r w:rsidR="00115FAE" w:rsidRPr="003333B3">
        <w:rPr>
          <w:sz w:val="28"/>
          <w:szCs w:val="28"/>
        </w:rPr>
        <w:t>gli ordinamenti occidentali</w:t>
      </w:r>
      <w:r w:rsidR="007C17E5" w:rsidRPr="003333B3">
        <w:rPr>
          <w:sz w:val="28"/>
          <w:szCs w:val="28"/>
        </w:rPr>
        <w:t xml:space="preserve">. </w:t>
      </w:r>
      <w:r w:rsidR="00820D99" w:rsidRPr="003333B3">
        <w:rPr>
          <w:rFonts w:cstheme="minorHAnsi"/>
          <w:sz w:val="28"/>
          <w:szCs w:val="28"/>
        </w:rPr>
        <w:t>A sua eco, i</w:t>
      </w:r>
      <w:r w:rsidR="00530B74" w:rsidRPr="003333B3">
        <w:rPr>
          <w:sz w:val="28"/>
          <w:szCs w:val="28"/>
        </w:rPr>
        <w:t xml:space="preserve">n </w:t>
      </w:r>
      <w:r w:rsidR="00A477DB" w:rsidRPr="003333B3">
        <w:rPr>
          <w:sz w:val="28"/>
          <w:szCs w:val="28"/>
        </w:rPr>
        <w:t xml:space="preserve">Italia </w:t>
      </w:r>
      <w:r w:rsidRPr="003333B3">
        <w:rPr>
          <w:sz w:val="28"/>
          <w:szCs w:val="28"/>
        </w:rPr>
        <w:t xml:space="preserve">si </w:t>
      </w:r>
      <w:r w:rsidR="00530B74" w:rsidRPr="003333B3">
        <w:rPr>
          <w:sz w:val="28"/>
          <w:szCs w:val="28"/>
        </w:rPr>
        <w:t xml:space="preserve">sono </w:t>
      </w:r>
      <w:r w:rsidR="00501324" w:rsidRPr="003333B3">
        <w:rPr>
          <w:sz w:val="28"/>
          <w:szCs w:val="28"/>
        </w:rPr>
        <w:t xml:space="preserve">accentuati </w:t>
      </w:r>
      <w:r w:rsidR="00820D99" w:rsidRPr="003333B3">
        <w:rPr>
          <w:rFonts w:cstheme="minorHAnsi"/>
          <w:sz w:val="28"/>
          <w:szCs w:val="28"/>
        </w:rPr>
        <w:t xml:space="preserve">una </w:t>
      </w:r>
      <w:r w:rsidR="00A215F9" w:rsidRPr="003333B3">
        <w:rPr>
          <w:rFonts w:cstheme="minorHAnsi"/>
          <w:sz w:val="28"/>
          <w:szCs w:val="28"/>
        </w:rPr>
        <w:t xml:space="preserve">tendenziale </w:t>
      </w:r>
      <w:r w:rsidR="00F90B44" w:rsidRPr="003333B3">
        <w:rPr>
          <w:rFonts w:cstheme="minorHAnsi"/>
          <w:sz w:val="28"/>
          <w:szCs w:val="28"/>
        </w:rPr>
        <w:t>frammentazione per settori del diritto amministrativo</w:t>
      </w:r>
      <w:r w:rsidR="007C17E5" w:rsidRPr="003333B3">
        <w:rPr>
          <w:rFonts w:cstheme="minorHAnsi"/>
          <w:sz w:val="28"/>
          <w:szCs w:val="28"/>
        </w:rPr>
        <w:t xml:space="preserve"> </w:t>
      </w:r>
      <w:r w:rsidRPr="003333B3">
        <w:rPr>
          <w:rFonts w:cstheme="minorHAnsi"/>
          <w:sz w:val="28"/>
          <w:szCs w:val="28"/>
        </w:rPr>
        <w:t xml:space="preserve">e </w:t>
      </w:r>
      <w:r w:rsidR="00530B74" w:rsidRPr="003333B3">
        <w:rPr>
          <w:rFonts w:cstheme="minorHAnsi"/>
          <w:sz w:val="28"/>
          <w:szCs w:val="28"/>
        </w:rPr>
        <w:t xml:space="preserve">nuove </w:t>
      </w:r>
      <w:r w:rsidR="007C17E5" w:rsidRPr="003333B3">
        <w:rPr>
          <w:rFonts w:cstheme="minorHAnsi"/>
          <w:sz w:val="28"/>
          <w:szCs w:val="28"/>
        </w:rPr>
        <w:t>disomogenei</w:t>
      </w:r>
      <w:r w:rsidR="00143F0B" w:rsidRPr="003333B3">
        <w:rPr>
          <w:rFonts w:cstheme="minorHAnsi"/>
          <w:sz w:val="28"/>
          <w:szCs w:val="28"/>
        </w:rPr>
        <w:t>tà dei</w:t>
      </w:r>
      <w:r w:rsidR="00F90B44" w:rsidRPr="003333B3">
        <w:rPr>
          <w:rFonts w:cstheme="minorHAnsi"/>
          <w:sz w:val="28"/>
          <w:szCs w:val="28"/>
        </w:rPr>
        <w:t xml:space="preserve"> poteri</w:t>
      </w:r>
      <w:r w:rsidR="00501324" w:rsidRPr="003333B3">
        <w:rPr>
          <w:rFonts w:cstheme="minorHAnsi"/>
          <w:sz w:val="28"/>
          <w:szCs w:val="28"/>
        </w:rPr>
        <w:t xml:space="preserve"> pubblici</w:t>
      </w:r>
      <w:r w:rsidRPr="003333B3">
        <w:rPr>
          <w:rFonts w:cstheme="minorHAnsi"/>
          <w:sz w:val="28"/>
          <w:szCs w:val="28"/>
        </w:rPr>
        <w:t>,</w:t>
      </w:r>
      <w:r w:rsidR="009D70B1" w:rsidRPr="003333B3">
        <w:rPr>
          <w:rFonts w:cstheme="minorHAnsi"/>
          <w:sz w:val="28"/>
          <w:szCs w:val="28"/>
        </w:rPr>
        <w:t xml:space="preserve"> </w:t>
      </w:r>
      <w:r w:rsidRPr="003333B3">
        <w:rPr>
          <w:rFonts w:cstheme="minorHAnsi"/>
          <w:sz w:val="28"/>
          <w:szCs w:val="28"/>
        </w:rPr>
        <w:t xml:space="preserve">con </w:t>
      </w:r>
      <w:r w:rsidR="00501324" w:rsidRPr="003333B3">
        <w:rPr>
          <w:rFonts w:cstheme="minorHAnsi"/>
          <w:sz w:val="28"/>
          <w:szCs w:val="28"/>
        </w:rPr>
        <w:t xml:space="preserve">crescenti </w:t>
      </w:r>
      <w:r w:rsidR="00820D99" w:rsidRPr="003333B3">
        <w:rPr>
          <w:rFonts w:cstheme="minorHAnsi"/>
          <w:sz w:val="28"/>
          <w:szCs w:val="28"/>
        </w:rPr>
        <w:t xml:space="preserve">intersezioni con </w:t>
      </w:r>
      <w:r w:rsidR="00530B74" w:rsidRPr="003333B3">
        <w:rPr>
          <w:rFonts w:cstheme="minorHAnsi"/>
          <w:sz w:val="28"/>
          <w:szCs w:val="28"/>
        </w:rPr>
        <w:t>figure semipubbliche</w:t>
      </w:r>
      <w:r w:rsidR="00115FAE" w:rsidRPr="003333B3">
        <w:rPr>
          <w:sz w:val="28"/>
          <w:szCs w:val="28"/>
        </w:rPr>
        <w:t xml:space="preserve">. </w:t>
      </w:r>
    </w:p>
    <w:p w:rsidR="003F7B65" w:rsidRPr="003333B3" w:rsidRDefault="003F7B65" w:rsidP="003F7B65">
      <w:pPr>
        <w:spacing w:after="0" w:line="240" w:lineRule="auto"/>
        <w:jc w:val="both"/>
        <w:rPr>
          <w:sz w:val="28"/>
          <w:szCs w:val="28"/>
        </w:rPr>
      </w:pPr>
      <w:r w:rsidRPr="003333B3">
        <w:rPr>
          <w:sz w:val="28"/>
          <w:szCs w:val="28"/>
        </w:rPr>
        <w:t xml:space="preserve">La tendenza generale ha dato </w:t>
      </w:r>
      <w:r w:rsidRPr="0009305F">
        <w:rPr>
          <w:sz w:val="28"/>
          <w:szCs w:val="28"/>
        </w:rPr>
        <w:t>primario rilievo</w:t>
      </w:r>
      <w:r w:rsidRPr="003333B3">
        <w:rPr>
          <w:sz w:val="28"/>
          <w:szCs w:val="28"/>
        </w:rPr>
        <w:t xml:space="preserve"> ai principii, di loro </w:t>
      </w:r>
      <w:proofErr w:type="spellStart"/>
      <w:r w:rsidRPr="003333B3">
        <w:rPr>
          <w:sz w:val="28"/>
          <w:szCs w:val="28"/>
        </w:rPr>
        <w:t>extrastatuali</w:t>
      </w:r>
      <w:proofErr w:type="spellEnd"/>
      <w:r w:rsidRPr="003333B3">
        <w:rPr>
          <w:sz w:val="28"/>
          <w:szCs w:val="28"/>
        </w:rPr>
        <w:t xml:space="preserve">, di concorrenza e, in subordine, di utilità, che hanno fatto ingresso definitivo in più settori del diritto pubblico, come per l’antitrust o i contratti pubblici. Molti confini tra pubblico e privato, già porosi e relativi, sono stati ulteriormente abbassati e i rapporti tra i due </w:t>
      </w:r>
      <w:proofErr w:type="spellStart"/>
      <w:r w:rsidRPr="003333B3">
        <w:rPr>
          <w:sz w:val="28"/>
          <w:szCs w:val="28"/>
        </w:rPr>
        <w:t>àmbiti</w:t>
      </w:r>
      <w:proofErr w:type="spellEnd"/>
      <w:r w:rsidRPr="003333B3">
        <w:rPr>
          <w:sz w:val="28"/>
          <w:szCs w:val="28"/>
        </w:rPr>
        <w:t xml:space="preserve"> sono divenuti interconnessi e spesso cooperanti, anche neutralizzando differenze strutturali. Sullo sfondo, la società di mercato globale è salita a riferimento e, nei settori economicamente sensibili, si è dato corso a un cambiamento tendenziale del paradigma del potere pubblico e del diritto pubblico che ne è specchio, con la tendenza a privilegiare il momento economico generale. Con il declinare della verticalità e della gerarchia del pubblico, con l’imporsi di quei principi all’apparenza orizzontali e trasversali e comunque espressivi dell’inversione tra </w:t>
      </w:r>
      <w:r w:rsidRPr="003333B3">
        <w:rPr>
          <w:i/>
          <w:sz w:val="28"/>
          <w:szCs w:val="28"/>
        </w:rPr>
        <w:t>politico</w:t>
      </w:r>
      <w:r w:rsidRPr="003333B3">
        <w:rPr>
          <w:sz w:val="28"/>
          <w:szCs w:val="28"/>
        </w:rPr>
        <w:t xml:space="preserve"> ed </w:t>
      </w:r>
      <w:r w:rsidRPr="003333B3">
        <w:rPr>
          <w:i/>
          <w:sz w:val="28"/>
          <w:szCs w:val="28"/>
        </w:rPr>
        <w:t>economico</w:t>
      </w:r>
      <w:r w:rsidRPr="003333B3">
        <w:rPr>
          <w:sz w:val="28"/>
          <w:szCs w:val="28"/>
        </w:rPr>
        <w:t xml:space="preserve">, hanno preso corpo riconsiderazioni della ragione della giustizia amministrativa e della legittimazione del suo giudice, come dell’adeguatezza dei suoi strumenti rispetto alle esigenze della vita economica: ed è entrato in tendenziale sofferenza quanto ne era alla base come giustizia </w:t>
      </w:r>
      <w:r w:rsidRPr="003333B3">
        <w:rPr>
          <w:i/>
          <w:sz w:val="28"/>
          <w:szCs w:val="28"/>
        </w:rPr>
        <w:t>speciale</w:t>
      </w:r>
      <w:r w:rsidRPr="003333B3">
        <w:rPr>
          <w:sz w:val="28"/>
          <w:szCs w:val="28"/>
        </w:rPr>
        <w:t xml:space="preserve"> a salvaguardia </w:t>
      </w:r>
      <w:r w:rsidR="00F627BE">
        <w:rPr>
          <w:sz w:val="28"/>
          <w:szCs w:val="28"/>
        </w:rPr>
        <w:t>dell’</w:t>
      </w:r>
      <w:r w:rsidRPr="003333B3">
        <w:rPr>
          <w:sz w:val="28"/>
          <w:szCs w:val="28"/>
        </w:rPr>
        <w:t>interesse pubblico.</w:t>
      </w:r>
    </w:p>
    <w:p w:rsidR="003F7B65" w:rsidRPr="003333B3" w:rsidRDefault="003F7B65" w:rsidP="003F7B65">
      <w:pPr>
        <w:spacing w:after="0" w:line="240" w:lineRule="auto"/>
        <w:jc w:val="both"/>
        <w:rPr>
          <w:sz w:val="28"/>
          <w:szCs w:val="28"/>
        </w:rPr>
      </w:pPr>
      <w:r w:rsidRPr="003333B3">
        <w:rPr>
          <w:sz w:val="28"/>
          <w:szCs w:val="28"/>
        </w:rPr>
        <w:t>In questa propensione al cambiamento di paradigma, come detto è bene guardare all’</w:t>
      </w:r>
      <w:r w:rsidRPr="003333B3">
        <w:rPr>
          <w:i/>
          <w:sz w:val="28"/>
          <w:szCs w:val="28"/>
        </w:rPr>
        <w:t>effettività</w:t>
      </w:r>
      <w:r w:rsidRPr="003333B3">
        <w:rPr>
          <w:sz w:val="28"/>
          <w:szCs w:val="28"/>
        </w:rPr>
        <w:t xml:space="preserve"> della trasformazione generale. È infatti uno scenario in cui il sistema definito e piramidale delle fonti del diritto, con l’imputazione formale del potere che rifletteva, è stato ampiamente scomposto e hanno fatto ingresso produzioni multilivello, reticolari</w:t>
      </w:r>
      <w:r w:rsidRPr="003333B3">
        <w:rPr>
          <w:rStyle w:val="Rimandonotaapidipagina"/>
          <w:sz w:val="28"/>
          <w:szCs w:val="28"/>
        </w:rPr>
        <w:footnoteReference w:id="55"/>
      </w:r>
      <w:r w:rsidRPr="003333B3">
        <w:rPr>
          <w:sz w:val="28"/>
          <w:szCs w:val="28"/>
        </w:rPr>
        <w:t xml:space="preserve">, diffuse, spesso a latitudine indefinita e discontinue. </w:t>
      </w:r>
    </w:p>
    <w:p w:rsidR="003F7B65" w:rsidRPr="003333B3" w:rsidRDefault="003F7B65" w:rsidP="003F7B65">
      <w:pPr>
        <w:spacing w:after="0" w:line="240" w:lineRule="auto"/>
        <w:jc w:val="both"/>
        <w:rPr>
          <w:sz w:val="28"/>
          <w:szCs w:val="28"/>
        </w:rPr>
      </w:pPr>
      <w:r w:rsidRPr="003333B3">
        <w:rPr>
          <w:sz w:val="28"/>
          <w:szCs w:val="28"/>
        </w:rPr>
        <w:t xml:space="preserve">Non vi è stata sostituzione, ma ibridazione tra il vecchio e il nuovo paradigma: e hanno acquistato importanza atti secondari o di vario tipo, tali da aprire a giurisprudenze </w:t>
      </w:r>
      <w:r w:rsidRPr="003333B3">
        <w:rPr>
          <w:sz w:val="28"/>
          <w:szCs w:val="28"/>
        </w:rPr>
        <w:lastRenderedPageBreak/>
        <w:t>ordinative quando non creative</w:t>
      </w:r>
      <w:r w:rsidRPr="003333B3">
        <w:rPr>
          <w:rStyle w:val="Rimandonotaapidipagina"/>
          <w:sz w:val="28"/>
          <w:szCs w:val="28"/>
        </w:rPr>
        <w:footnoteReference w:id="56"/>
      </w:r>
      <w:r w:rsidRPr="003333B3">
        <w:rPr>
          <w:sz w:val="28"/>
          <w:szCs w:val="28"/>
        </w:rPr>
        <w:t xml:space="preserve">. Il </w:t>
      </w:r>
      <w:r w:rsidRPr="003333B3">
        <w:rPr>
          <w:i/>
          <w:sz w:val="28"/>
          <w:szCs w:val="28"/>
        </w:rPr>
        <w:t>cambiamento giuridico</w:t>
      </w:r>
      <w:r w:rsidRPr="003333B3">
        <w:rPr>
          <w:sz w:val="28"/>
          <w:szCs w:val="28"/>
        </w:rPr>
        <w:t xml:space="preserve"> ha sì mantenuto il riferimento alle norme primarie, ma ne è stato reso assai spesso malsicuro. Si è presentato come il riflesso di una complessità quasi irrimediabile di un mutevole, policentrico </w:t>
      </w:r>
      <w:r w:rsidRPr="003333B3">
        <w:rPr>
          <w:i/>
          <w:sz w:val="28"/>
          <w:szCs w:val="28"/>
        </w:rPr>
        <w:t>diritto vivente</w:t>
      </w:r>
      <w:r w:rsidRPr="003333B3">
        <w:rPr>
          <w:sz w:val="28"/>
          <w:szCs w:val="28"/>
        </w:rPr>
        <w:t xml:space="preserve">, un </w:t>
      </w:r>
      <w:proofErr w:type="spellStart"/>
      <w:r w:rsidRPr="003333B3">
        <w:rPr>
          <w:i/>
          <w:sz w:val="28"/>
          <w:szCs w:val="28"/>
        </w:rPr>
        <w:t>Lebende</w:t>
      </w:r>
      <w:proofErr w:type="spellEnd"/>
      <w:r w:rsidRPr="003333B3">
        <w:rPr>
          <w:i/>
          <w:sz w:val="28"/>
          <w:szCs w:val="28"/>
        </w:rPr>
        <w:t xml:space="preserve"> </w:t>
      </w:r>
      <w:proofErr w:type="spellStart"/>
      <w:r w:rsidRPr="003333B3">
        <w:rPr>
          <w:i/>
          <w:sz w:val="28"/>
          <w:szCs w:val="28"/>
        </w:rPr>
        <w:t>Recht</w:t>
      </w:r>
      <w:proofErr w:type="spellEnd"/>
      <w:r w:rsidRPr="003333B3">
        <w:rPr>
          <w:sz w:val="28"/>
          <w:szCs w:val="28"/>
        </w:rPr>
        <w:t xml:space="preserve"> dagli ampi e non sempre sicuri confini: di non tranquilla ‘calcolabilità’, in trasformazione a ritmi incalzanti</w:t>
      </w:r>
      <w:r w:rsidRPr="003333B3">
        <w:rPr>
          <w:rStyle w:val="Rimandonotaapidipagina"/>
          <w:sz w:val="28"/>
          <w:szCs w:val="28"/>
        </w:rPr>
        <w:footnoteReference w:id="57"/>
      </w:r>
      <w:r w:rsidRPr="003333B3">
        <w:rPr>
          <w:sz w:val="28"/>
          <w:szCs w:val="28"/>
        </w:rPr>
        <w:t xml:space="preserve"> malgrado la ricerca declamata di semplificazioni normative o, fino a qualche anno fa, di codificazioni</w:t>
      </w:r>
      <w:r w:rsidRPr="003333B3">
        <w:rPr>
          <w:i/>
          <w:sz w:val="28"/>
          <w:szCs w:val="28"/>
        </w:rPr>
        <w:t xml:space="preserve"> </w:t>
      </w:r>
      <w:r w:rsidRPr="003333B3">
        <w:rPr>
          <w:sz w:val="28"/>
          <w:szCs w:val="28"/>
        </w:rPr>
        <w:t xml:space="preserve">a diritto costante. Nondimeno, il rilevante giuridico è andato in espansione con </w:t>
      </w:r>
      <w:proofErr w:type="spellStart"/>
      <w:r w:rsidRPr="003333B3">
        <w:rPr>
          <w:sz w:val="28"/>
          <w:szCs w:val="28"/>
        </w:rPr>
        <w:t>giuridificazioni</w:t>
      </w:r>
      <w:proofErr w:type="spellEnd"/>
      <w:r w:rsidRPr="003333B3">
        <w:rPr>
          <w:sz w:val="28"/>
          <w:szCs w:val="28"/>
        </w:rPr>
        <w:t xml:space="preserve"> prima nemmeno immaginate ma spesso poco più che simboliche. Molti spazi che ne erano da sempre vuoti ne sono stati occupati, ma spesso in termini malcerti e demandando infine la specificazione al giudice, che vi ha provveduto usando le formule della proporzionalità e della ragionevolezza</w:t>
      </w:r>
      <w:r w:rsidR="0009305F">
        <w:rPr>
          <w:sz w:val="28"/>
          <w:szCs w:val="28"/>
        </w:rPr>
        <w:t xml:space="preserve"> ormai universali</w:t>
      </w:r>
      <w:r w:rsidR="0009305F">
        <w:rPr>
          <w:rStyle w:val="Rimandonotaapidipagina"/>
          <w:sz w:val="28"/>
          <w:szCs w:val="28"/>
        </w:rPr>
        <w:footnoteReference w:id="58"/>
      </w:r>
      <w:r w:rsidRPr="003333B3">
        <w:rPr>
          <w:sz w:val="28"/>
          <w:szCs w:val="28"/>
        </w:rPr>
        <w:t xml:space="preserve">. È stata insomma, ed è, una transizione non adeguatamente comprensibile in un riduttivo orizzonte </w:t>
      </w:r>
      <w:proofErr w:type="spellStart"/>
      <w:r w:rsidRPr="003333B3">
        <w:rPr>
          <w:sz w:val="28"/>
          <w:szCs w:val="28"/>
        </w:rPr>
        <w:t>legicentrico</w:t>
      </w:r>
      <w:proofErr w:type="spellEnd"/>
      <w:r w:rsidRPr="003333B3">
        <w:rPr>
          <w:sz w:val="28"/>
          <w:szCs w:val="28"/>
        </w:rPr>
        <w:t xml:space="preserve">. </w:t>
      </w:r>
    </w:p>
    <w:p w:rsidR="003F7B65" w:rsidRPr="003333B3" w:rsidRDefault="003F7B65" w:rsidP="003F7B65">
      <w:pPr>
        <w:spacing w:after="0" w:line="240" w:lineRule="auto"/>
        <w:jc w:val="both"/>
        <w:rPr>
          <w:sz w:val="28"/>
          <w:szCs w:val="28"/>
        </w:rPr>
      </w:pPr>
      <w:r w:rsidRPr="003333B3">
        <w:rPr>
          <w:sz w:val="28"/>
          <w:szCs w:val="28"/>
        </w:rPr>
        <w:t>La decostruzione del sistema delle fonti ha messo e mette in crisi la legge come parola del diritto e il principio di legalità: “disordina l’ordinamento”, disarma la sicurezza giuridica. Con il riaffermarsi di un diritto spesso giurisprudenziale, alla parola della legge si è sempre più affiancata la parola del giudice, la nomofilachia spesso ha assunto un ruolo definitorio quando la custodia della legge è risultata compromessa nell’oggetto</w:t>
      </w:r>
      <w:r w:rsidRPr="003333B3">
        <w:rPr>
          <w:rStyle w:val="Rimandonotaapidipagina"/>
          <w:sz w:val="28"/>
          <w:szCs w:val="28"/>
        </w:rPr>
        <w:footnoteReference w:id="59"/>
      </w:r>
      <w:r w:rsidRPr="003333B3">
        <w:rPr>
          <w:sz w:val="28"/>
          <w:szCs w:val="28"/>
        </w:rPr>
        <w:t xml:space="preserve">. Alla razionalità giuridica viene infatti preferita un’asserita razionalità economica, di suo però limitata e che della prima non ha la definitività di linguaggio, né la tendenziale stabilità: ne è seguita spesso la perdita di </w:t>
      </w:r>
      <w:proofErr w:type="spellStart"/>
      <w:r w:rsidRPr="003333B3">
        <w:rPr>
          <w:sz w:val="28"/>
          <w:szCs w:val="28"/>
        </w:rPr>
        <w:t>calcolabiltà</w:t>
      </w:r>
      <w:proofErr w:type="spellEnd"/>
      <w:r w:rsidRPr="003333B3">
        <w:rPr>
          <w:sz w:val="28"/>
          <w:szCs w:val="28"/>
        </w:rPr>
        <w:t xml:space="preserve"> del diritto e il trasferimento della definizione al giudice, rimettendo al suo prudente </w:t>
      </w:r>
      <w:r w:rsidRPr="003333B3">
        <w:rPr>
          <w:i/>
          <w:sz w:val="28"/>
          <w:szCs w:val="28"/>
        </w:rPr>
        <w:t>self-</w:t>
      </w:r>
      <w:proofErr w:type="spellStart"/>
      <w:r w:rsidRPr="003333B3">
        <w:rPr>
          <w:i/>
          <w:sz w:val="28"/>
          <w:szCs w:val="28"/>
        </w:rPr>
        <w:t>restraint</w:t>
      </w:r>
      <w:proofErr w:type="spellEnd"/>
      <w:r w:rsidRPr="003333B3">
        <w:rPr>
          <w:sz w:val="28"/>
          <w:szCs w:val="28"/>
        </w:rPr>
        <w:t xml:space="preserve"> di non aggravare l’incertezza.</w:t>
      </w:r>
    </w:p>
    <w:p w:rsidR="003F7B65" w:rsidRPr="003333B3" w:rsidRDefault="003F7B65" w:rsidP="003F7B65">
      <w:pPr>
        <w:spacing w:after="0" w:line="240" w:lineRule="auto"/>
        <w:jc w:val="both"/>
        <w:rPr>
          <w:sz w:val="28"/>
          <w:szCs w:val="28"/>
        </w:rPr>
      </w:pPr>
      <w:r w:rsidRPr="003333B3">
        <w:rPr>
          <w:sz w:val="28"/>
          <w:szCs w:val="28"/>
        </w:rPr>
        <w:t xml:space="preserve">Si è andato formando così uno scenario popolato da criticità: una realtà prodotta da quest’ibridazione, dove il giuridico tende a spostarsi dal primato della legge al primato “del diritto”: tanto che </w:t>
      </w:r>
      <w:r w:rsidR="00130854">
        <w:rPr>
          <w:sz w:val="28"/>
          <w:szCs w:val="28"/>
        </w:rPr>
        <w:t xml:space="preserve">non è mancato chi </w:t>
      </w:r>
      <w:r w:rsidRPr="003333B3">
        <w:rPr>
          <w:sz w:val="28"/>
          <w:szCs w:val="28"/>
        </w:rPr>
        <w:t>vi ha fatto fulcro per affermare che il giudice ormai è soggetto non più alla legge ma al diritto, che però definisce di volta in volta. In questo scenario che ne sposta il baricentro, lo Stato di diritto viene giocoforza supportato dalla giurisprudenza, pena il suo svuotamento di significato: ma altri arrivano a manifestamente denunciare</w:t>
      </w:r>
      <w:r w:rsidR="00130854">
        <w:rPr>
          <w:sz w:val="28"/>
          <w:szCs w:val="28"/>
        </w:rPr>
        <w:t>, e con preoccupazione,</w:t>
      </w:r>
      <w:r w:rsidRPr="003333B3">
        <w:rPr>
          <w:sz w:val="28"/>
          <w:szCs w:val="28"/>
        </w:rPr>
        <w:t xml:space="preserve"> il passaggio dallo </w:t>
      </w:r>
      <w:r w:rsidRPr="003333B3">
        <w:rPr>
          <w:i/>
          <w:sz w:val="28"/>
          <w:szCs w:val="28"/>
        </w:rPr>
        <w:t>Stato di diritto</w:t>
      </w:r>
      <w:r w:rsidRPr="003333B3">
        <w:rPr>
          <w:sz w:val="28"/>
          <w:szCs w:val="28"/>
        </w:rPr>
        <w:t xml:space="preserve"> allo </w:t>
      </w:r>
      <w:r w:rsidRPr="003333B3">
        <w:rPr>
          <w:i/>
          <w:sz w:val="28"/>
          <w:szCs w:val="28"/>
        </w:rPr>
        <w:t>Stato di giustizia</w:t>
      </w:r>
      <w:r w:rsidRPr="003333B3">
        <w:rPr>
          <w:sz w:val="28"/>
          <w:szCs w:val="28"/>
        </w:rPr>
        <w:t xml:space="preserve">, ovvero </w:t>
      </w:r>
      <w:r w:rsidRPr="003333B3">
        <w:rPr>
          <w:i/>
          <w:sz w:val="28"/>
          <w:szCs w:val="28"/>
        </w:rPr>
        <w:t>dei giudici</w:t>
      </w:r>
      <w:r w:rsidRPr="003333B3">
        <w:rPr>
          <w:rStyle w:val="Rimandonotaapidipagina"/>
          <w:sz w:val="28"/>
          <w:szCs w:val="28"/>
        </w:rPr>
        <w:footnoteReference w:id="60"/>
      </w:r>
      <w:r w:rsidRPr="003333B3">
        <w:rPr>
          <w:sz w:val="28"/>
          <w:szCs w:val="28"/>
        </w:rPr>
        <w:t>. È comunque un dato di tendenza universale che il ruolo delle giurisdizioni supreme diviene primario nel dire, e non solo nel dire, il diritto.</w:t>
      </w:r>
    </w:p>
    <w:p w:rsidR="00A5047D" w:rsidRPr="003333B3" w:rsidRDefault="00A5047D" w:rsidP="00A5047D">
      <w:pPr>
        <w:spacing w:after="0" w:line="240" w:lineRule="auto"/>
        <w:jc w:val="both"/>
        <w:rPr>
          <w:sz w:val="28"/>
          <w:szCs w:val="28"/>
        </w:rPr>
      </w:pPr>
      <w:r w:rsidRPr="003333B3">
        <w:rPr>
          <w:sz w:val="28"/>
          <w:szCs w:val="28"/>
        </w:rPr>
        <w:lastRenderedPageBreak/>
        <w:t xml:space="preserve">Ricordare il primato costituzionale </w:t>
      </w:r>
      <w:r w:rsidRPr="003333B3">
        <w:rPr>
          <w:i/>
          <w:sz w:val="28"/>
          <w:szCs w:val="28"/>
        </w:rPr>
        <w:t>della legge</w:t>
      </w:r>
      <w:r w:rsidRPr="003333B3">
        <w:rPr>
          <w:sz w:val="28"/>
          <w:szCs w:val="28"/>
        </w:rPr>
        <w:t xml:space="preserve"> sul giudice e il </w:t>
      </w:r>
      <w:r w:rsidRPr="003333B3">
        <w:rPr>
          <w:i/>
          <w:sz w:val="28"/>
          <w:szCs w:val="28"/>
        </w:rPr>
        <w:t>principio di legalità</w:t>
      </w:r>
      <w:r w:rsidRPr="003333B3">
        <w:rPr>
          <w:sz w:val="28"/>
          <w:szCs w:val="28"/>
        </w:rPr>
        <w:t>, che è il pilastro dello Stato di diritto</w:t>
      </w:r>
      <w:r w:rsidRPr="003333B3">
        <w:rPr>
          <w:rStyle w:val="Rimandonotaapidipagina"/>
          <w:sz w:val="28"/>
          <w:szCs w:val="28"/>
        </w:rPr>
        <w:footnoteReference w:id="61"/>
      </w:r>
      <w:r w:rsidRPr="003333B3">
        <w:rPr>
          <w:sz w:val="28"/>
          <w:szCs w:val="28"/>
        </w:rPr>
        <w:t>, con i suoi corollari di sicurezza giuridica, è e resta comunque essenziale. Gli inconvenienti opposti, che portano all’imprevedibilità e all’apertura alla giurisprudenza creativa, preoccupano per l’equilibrio dei poteri, la responsabilità pubblica, il principio di legalità e l’eguaglianza davanti alla legge. A</w:t>
      </w:r>
      <w:r w:rsidR="008C481C">
        <w:rPr>
          <w:sz w:val="28"/>
          <w:szCs w:val="28"/>
        </w:rPr>
        <w:t>l tempo stesso</w:t>
      </w:r>
      <w:r w:rsidRPr="003333B3">
        <w:rPr>
          <w:sz w:val="28"/>
          <w:szCs w:val="28"/>
        </w:rPr>
        <w:t xml:space="preserve"> è debitamente realistico considerare il dato </w:t>
      </w:r>
      <w:r w:rsidR="008C481C">
        <w:rPr>
          <w:sz w:val="28"/>
          <w:szCs w:val="28"/>
        </w:rPr>
        <w:t xml:space="preserve">che </w:t>
      </w:r>
      <w:r w:rsidRPr="003333B3">
        <w:rPr>
          <w:sz w:val="28"/>
          <w:szCs w:val="28"/>
        </w:rPr>
        <w:t xml:space="preserve">questo spostamento generale verso il giudice </w:t>
      </w:r>
      <w:r w:rsidR="008C481C">
        <w:rPr>
          <w:sz w:val="28"/>
          <w:szCs w:val="28"/>
        </w:rPr>
        <w:t>ne ha accresciuto il ruolo</w:t>
      </w:r>
      <w:r w:rsidRPr="003333B3">
        <w:rPr>
          <w:sz w:val="28"/>
          <w:szCs w:val="28"/>
        </w:rPr>
        <w:t xml:space="preserve">, quale ne sia la causa, </w:t>
      </w:r>
      <w:r w:rsidR="008C481C">
        <w:rPr>
          <w:sz w:val="28"/>
          <w:szCs w:val="28"/>
        </w:rPr>
        <w:t xml:space="preserve">ed ha comportato una </w:t>
      </w:r>
      <w:r w:rsidRPr="003333B3">
        <w:rPr>
          <w:i/>
          <w:sz w:val="28"/>
          <w:szCs w:val="28"/>
        </w:rPr>
        <w:t>ridefinizione funzionale</w:t>
      </w:r>
      <w:r w:rsidRPr="003333B3">
        <w:rPr>
          <w:sz w:val="28"/>
          <w:szCs w:val="28"/>
        </w:rPr>
        <w:t xml:space="preserve"> delle istituzioni della giustizia amministrativa: </w:t>
      </w:r>
      <w:r w:rsidR="008C481C">
        <w:rPr>
          <w:sz w:val="28"/>
          <w:szCs w:val="28"/>
        </w:rPr>
        <w:t xml:space="preserve">è coerente allora guardare a questa sua mutata condizione e </w:t>
      </w:r>
      <w:r w:rsidRPr="003333B3">
        <w:rPr>
          <w:sz w:val="28"/>
          <w:szCs w:val="28"/>
        </w:rPr>
        <w:t xml:space="preserve">affrontare le ineludibili questioni che ne nascono </w:t>
      </w:r>
      <w:r w:rsidR="008C481C">
        <w:rPr>
          <w:sz w:val="28"/>
          <w:szCs w:val="28"/>
        </w:rPr>
        <w:t>su</w:t>
      </w:r>
      <w:r w:rsidRPr="003333B3">
        <w:rPr>
          <w:sz w:val="28"/>
          <w:szCs w:val="28"/>
        </w:rPr>
        <w:t xml:space="preserve">ll’adeguatezza degli assetti organizzativi ereditati. </w:t>
      </w:r>
    </w:p>
    <w:p w:rsidR="00A5047D" w:rsidRPr="003333B3" w:rsidRDefault="00A5047D" w:rsidP="00A5047D">
      <w:pPr>
        <w:spacing w:after="0" w:line="240" w:lineRule="auto"/>
        <w:jc w:val="both"/>
        <w:rPr>
          <w:sz w:val="28"/>
          <w:szCs w:val="28"/>
        </w:rPr>
      </w:pPr>
      <w:r w:rsidRPr="0009305F">
        <w:rPr>
          <w:sz w:val="28"/>
          <w:szCs w:val="28"/>
        </w:rPr>
        <w:t xml:space="preserve">In questo contesto, in Italia come altrove il giudice amministrativo viene </w:t>
      </w:r>
      <w:r w:rsidR="008C481C">
        <w:rPr>
          <w:sz w:val="28"/>
          <w:szCs w:val="28"/>
        </w:rPr>
        <w:t xml:space="preserve">anzitutto </w:t>
      </w:r>
      <w:r w:rsidRPr="0009305F">
        <w:rPr>
          <w:sz w:val="28"/>
          <w:szCs w:val="28"/>
        </w:rPr>
        <w:t>a misurarsi con il dato di fondo che una quantità di compiti di rilievo generale è passata da un</w:t>
      </w:r>
      <w:r w:rsidRPr="003333B3">
        <w:rPr>
          <w:sz w:val="28"/>
          <w:szCs w:val="28"/>
        </w:rPr>
        <w:t xml:space="preserve"> regime di diritto pubblico a uno</w:t>
      </w:r>
      <w:r w:rsidR="002900B6">
        <w:rPr>
          <w:sz w:val="28"/>
          <w:szCs w:val="28"/>
        </w:rPr>
        <w:t>, almeno tendenziale,</w:t>
      </w:r>
      <w:r w:rsidRPr="003333B3">
        <w:rPr>
          <w:sz w:val="28"/>
          <w:szCs w:val="28"/>
        </w:rPr>
        <w:t xml:space="preserve"> di diritto </w:t>
      </w:r>
      <w:r w:rsidR="002900B6">
        <w:rPr>
          <w:sz w:val="28"/>
          <w:szCs w:val="28"/>
        </w:rPr>
        <w:t xml:space="preserve">comune </w:t>
      </w:r>
      <w:r w:rsidRPr="003333B3">
        <w:rPr>
          <w:sz w:val="28"/>
          <w:szCs w:val="28"/>
        </w:rPr>
        <w:t xml:space="preserve">e che l’interesse pubblico è </w:t>
      </w:r>
      <w:r w:rsidR="002900B6">
        <w:rPr>
          <w:sz w:val="28"/>
          <w:szCs w:val="28"/>
        </w:rPr>
        <w:t xml:space="preserve">comunque </w:t>
      </w:r>
      <w:r w:rsidRPr="003333B3">
        <w:rPr>
          <w:sz w:val="28"/>
          <w:szCs w:val="28"/>
        </w:rPr>
        <w:t xml:space="preserve">“esploso”. L’ibridazione è arrivata a interessare pressoché tutte le giustizie amministrative. Si è riproposto allora da noi il tema </w:t>
      </w:r>
      <w:proofErr w:type="spellStart"/>
      <w:r w:rsidRPr="003333B3">
        <w:rPr>
          <w:sz w:val="28"/>
          <w:szCs w:val="28"/>
        </w:rPr>
        <w:t>fondativo</w:t>
      </w:r>
      <w:proofErr w:type="spellEnd"/>
      <w:r w:rsidRPr="003333B3">
        <w:rPr>
          <w:sz w:val="28"/>
          <w:szCs w:val="28"/>
        </w:rPr>
        <w:t xml:space="preserve">: l’affievolirsi del titolo che legittimava la </w:t>
      </w:r>
      <w:r w:rsidRPr="003333B3">
        <w:rPr>
          <w:i/>
          <w:sz w:val="28"/>
          <w:szCs w:val="28"/>
        </w:rPr>
        <w:t>specialità</w:t>
      </w:r>
      <w:r w:rsidRPr="003333B3">
        <w:rPr>
          <w:sz w:val="28"/>
          <w:szCs w:val="28"/>
        </w:rPr>
        <w:t xml:space="preserve"> di questo giudice e che per sua natura poggiava sulla pienezza della sovranità statale</w:t>
      </w:r>
      <w:r w:rsidR="002900B6">
        <w:rPr>
          <w:sz w:val="28"/>
          <w:szCs w:val="28"/>
        </w:rPr>
        <w:t xml:space="preserve"> e la nettezza dell’interesse pubblico</w:t>
      </w:r>
      <w:r w:rsidRPr="003333B3">
        <w:rPr>
          <w:sz w:val="28"/>
          <w:szCs w:val="28"/>
        </w:rPr>
        <w:t xml:space="preserve">. È cambiata la rappresentazione del giudizio perché si è scomposta l’idea legittimante di </w:t>
      </w:r>
      <w:r w:rsidRPr="003333B3">
        <w:rPr>
          <w:i/>
          <w:sz w:val="28"/>
          <w:szCs w:val="28"/>
        </w:rPr>
        <w:t>un</w:t>
      </w:r>
      <w:r w:rsidRPr="003333B3">
        <w:rPr>
          <w:sz w:val="28"/>
          <w:szCs w:val="28"/>
        </w:rPr>
        <w:t xml:space="preserve"> dominante interesse </w:t>
      </w:r>
      <w:r w:rsidRPr="003333B3">
        <w:rPr>
          <w:i/>
          <w:sz w:val="28"/>
          <w:szCs w:val="28"/>
        </w:rPr>
        <w:t>pubblico</w:t>
      </w:r>
      <w:r w:rsidRPr="003333B3">
        <w:rPr>
          <w:sz w:val="28"/>
          <w:szCs w:val="28"/>
        </w:rPr>
        <w:t xml:space="preserve"> retrostante la controversia</w:t>
      </w:r>
      <w:r w:rsidRPr="003333B3">
        <w:rPr>
          <w:rStyle w:val="Rimandonotaapidipagina"/>
          <w:sz w:val="28"/>
          <w:szCs w:val="28"/>
        </w:rPr>
        <w:footnoteReference w:id="62"/>
      </w:r>
      <w:r w:rsidRPr="003333B3">
        <w:rPr>
          <w:sz w:val="28"/>
          <w:szCs w:val="28"/>
        </w:rPr>
        <w:t xml:space="preserve">. I giudici amministrativi sono stati misurati come un </w:t>
      </w:r>
      <w:r w:rsidRPr="003333B3">
        <w:rPr>
          <w:i/>
          <w:sz w:val="28"/>
          <w:szCs w:val="28"/>
        </w:rPr>
        <w:t>servizio</w:t>
      </w:r>
      <w:r w:rsidRPr="003333B3">
        <w:rPr>
          <w:sz w:val="28"/>
          <w:szCs w:val="28"/>
        </w:rPr>
        <w:t xml:space="preserve"> in rapporto con l’esercizio di poter</w:t>
      </w:r>
      <w:r w:rsidRPr="003333B3">
        <w:rPr>
          <w:i/>
          <w:sz w:val="28"/>
          <w:szCs w:val="28"/>
        </w:rPr>
        <w:t>i</w:t>
      </w:r>
      <w:r w:rsidRPr="003333B3">
        <w:rPr>
          <w:sz w:val="28"/>
          <w:szCs w:val="28"/>
        </w:rPr>
        <w:t xml:space="preserve"> riconducibili al pubblico, e la necessità di ricomporli rapportandoli ora all’interesse </w:t>
      </w:r>
      <w:r w:rsidRPr="003333B3">
        <w:rPr>
          <w:i/>
          <w:sz w:val="28"/>
          <w:szCs w:val="28"/>
        </w:rPr>
        <w:t>generale</w:t>
      </w:r>
      <w:r w:rsidRPr="003333B3">
        <w:rPr>
          <w:sz w:val="28"/>
          <w:szCs w:val="28"/>
        </w:rPr>
        <w:t xml:space="preserve"> o – come in Francia – a ricercare soluzioni nuove nella teorica dei diritti fondamentali. </w:t>
      </w:r>
    </w:p>
    <w:p w:rsidR="00A5047D" w:rsidRPr="003333B3" w:rsidRDefault="00A5047D" w:rsidP="00A5047D">
      <w:pPr>
        <w:spacing w:after="0" w:line="240" w:lineRule="auto"/>
        <w:jc w:val="both"/>
        <w:rPr>
          <w:sz w:val="28"/>
          <w:szCs w:val="28"/>
        </w:rPr>
      </w:pPr>
      <w:r w:rsidRPr="003333B3">
        <w:rPr>
          <w:sz w:val="28"/>
          <w:szCs w:val="28"/>
        </w:rPr>
        <w:t xml:space="preserve">La conseguenza “identitaria” per il giudice amministrativo è stata il rinvenire la legittimazione non più nella </w:t>
      </w:r>
      <w:r w:rsidRPr="003333B3">
        <w:rPr>
          <w:i/>
          <w:sz w:val="28"/>
          <w:szCs w:val="28"/>
        </w:rPr>
        <w:t>specialità</w:t>
      </w:r>
      <w:r w:rsidRPr="003333B3">
        <w:rPr>
          <w:sz w:val="28"/>
          <w:szCs w:val="28"/>
        </w:rPr>
        <w:t xml:space="preserve"> costituzionalmente scolpita ma in un’ormai propria </w:t>
      </w:r>
      <w:r w:rsidRPr="003333B3">
        <w:rPr>
          <w:i/>
          <w:sz w:val="28"/>
          <w:szCs w:val="28"/>
        </w:rPr>
        <w:t>ordinarietà</w:t>
      </w:r>
      <w:r w:rsidRPr="003333B3">
        <w:rPr>
          <w:sz w:val="28"/>
          <w:szCs w:val="28"/>
        </w:rPr>
        <w:t xml:space="preserve"> di settore, guadagnata mediante l’</w:t>
      </w:r>
      <w:r w:rsidRPr="003333B3">
        <w:rPr>
          <w:i/>
          <w:sz w:val="28"/>
          <w:szCs w:val="28"/>
        </w:rPr>
        <w:t>expertise</w:t>
      </w:r>
      <w:r w:rsidRPr="003333B3">
        <w:rPr>
          <w:sz w:val="28"/>
          <w:szCs w:val="28"/>
        </w:rPr>
        <w:t xml:space="preserve"> e la capacità di risposta alle esigenze sociali ed economiche che le nuove declinazioni del potere vanno generando: dispute non assegnabili a un giudice dai tempi lunghi e dalla logica binaria, rispondente certo sulla violazione formale dei precetti ma risalente e malmisurata sul più frequente uso distorto dei poteri pubblici. Questo è dunque il nuovo canone: una crescita di ruolo, ma anche quell’esigenza di </w:t>
      </w:r>
      <w:proofErr w:type="spellStart"/>
      <w:r w:rsidRPr="003333B3">
        <w:rPr>
          <w:i/>
          <w:sz w:val="28"/>
          <w:szCs w:val="28"/>
        </w:rPr>
        <w:t>accountability</w:t>
      </w:r>
      <w:proofErr w:type="spellEnd"/>
      <w:r w:rsidRPr="003333B3">
        <w:rPr>
          <w:sz w:val="28"/>
          <w:szCs w:val="28"/>
        </w:rPr>
        <w:t xml:space="preserve"> che il nuovo paradigma richiede</w:t>
      </w:r>
      <w:r w:rsidRPr="003333B3">
        <w:rPr>
          <w:rStyle w:val="Rimandonotaapidipagina"/>
          <w:sz w:val="28"/>
          <w:szCs w:val="28"/>
        </w:rPr>
        <w:footnoteReference w:id="63"/>
      </w:r>
      <w:r w:rsidRPr="003333B3">
        <w:rPr>
          <w:sz w:val="28"/>
          <w:szCs w:val="28"/>
        </w:rPr>
        <w:t>.</w:t>
      </w:r>
    </w:p>
    <w:p w:rsidR="00A5047D" w:rsidRPr="003333B3" w:rsidRDefault="00A5047D" w:rsidP="00795C41">
      <w:pPr>
        <w:spacing w:after="0" w:line="240" w:lineRule="auto"/>
        <w:jc w:val="both"/>
        <w:rPr>
          <w:sz w:val="28"/>
          <w:szCs w:val="28"/>
        </w:rPr>
      </w:pPr>
    </w:p>
    <w:p w:rsidR="001C6CA2" w:rsidRPr="003333B3" w:rsidRDefault="00A5047D" w:rsidP="00795C41">
      <w:pPr>
        <w:spacing w:after="0" w:line="240" w:lineRule="auto"/>
        <w:jc w:val="both"/>
        <w:rPr>
          <w:sz w:val="28"/>
          <w:szCs w:val="28"/>
        </w:rPr>
      </w:pPr>
      <w:r w:rsidRPr="003333B3">
        <w:rPr>
          <w:b/>
          <w:sz w:val="28"/>
          <w:szCs w:val="28"/>
        </w:rPr>
        <w:lastRenderedPageBreak/>
        <w:t>9.</w:t>
      </w:r>
      <w:r w:rsidRPr="003333B3">
        <w:rPr>
          <w:sz w:val="28"/>
          <w:szCs w:val="28"/>
        </w:rPr>
        <w:t xml:space="preserve">        </w:t>
      </w:r>
      <w:r w:rsidR="00F3015B" w:rsidRPr="003333B3">
        <w:rPr>
          <w:sz w:val="28"/>
          <w:szCs w:val="28"/>
        </w:rPr>
        <w:t>Il</w:t>
      </w:r>
      <w:r w:rsidR="00E05168" w:rsidRPr="003333B3">
        <w:rPr>
          <w:sz w:val="28"/>
          <w:szCs w:val="28"/>
        </w:rPr>
        <w:t xml:space="preserve"> </w:t>
      </w:r>
      <w:r w:rsidR="004850D3" w:rsidRPr="003333B3">
        <w:rPr>
          <w:sz w:val="28"/>
          <w:szCs w:val="28"/>
        </w:rPr>
        <w:t xml:space="preserve">riassestamento </w:t>
      </w:r>
      <w:r w:rsidR="00FE0CC7" w:rsidRPr="003333B3">
        <w:rPr>
          <w:sz w:val="28"/>
          <w:szCs w:val="28"/>
        </w:rPr>
        <w:t>all’insegna della</w:t>
      </w:r>
      <w:r w:rsidR="00FE0CC7" w:rsidRPr="003333B3">
        <w:rPr>
          <w:i/>
          <w:sz w:val="28"/>
          <w:szCs w:val="28"/>
        </w:rPr>
        <w:t xml:space="preserve"> </w:t>
      </w:r>
      <w:r w:rsidR="00784E9E" w:rsidRPr="003333B3">
        <w:rPr>
          <w:sz w:val="28"/>
          <w:szCs w:val="28"/>
        </w:rPr>
        <w:t xml:space="preserve">riduzione della sfera pubblica </w:t>
      </w:r>
      <w:r w:rsidR="005534B5" w:rsidRPr="003333B3">
        <w:rPr>
          <w:sz w:val="28"/>
          <w:szCs w:val="28"/>
        </w:rPr>
        <w:t xml:space="preserve">si </w:t>
      </w:r>
      <w:r w:rsidR="00703587" w:rsidRPr="003333B3">
        <w:rPr>
          <w:sz w:val="28"/>
          <w:szCs w:val="28"/>
        </w:rPr>
        <w:t xml:space="preserve">è </w:t>
      </w:r>
      <w:r w:rsidR="005534B5" w:rsidRPr="003333B3">
        <w:rPr>
          <w:sz w:val="28"/>
          <w:szCs w:val="28"/>
        </w:rPr>
        <w:t>avvia</w:t>
      </w:r>
      <w:r w:rsidR="00703587" w:rsidRPr="003333B3">
        <w:rPr>
          <w:sz w:val="28"/>
          <w:szCs w:val="28"/>
        </w:rPr>
        <w:t>to</w:t>
      </w:r>
      <w:r w:rsidR="005534B5" w:rsidRPr="003333B3">
        <w:rPr>
          <w:sz w:val="28"/>
          <w:szCs w:val="28"/>
        </w:rPr>
        <w:t xml:space="preserve"> in Italia nella seconda metà</w:t>
      </w:r>
      <w:r w:rsidR="00E05168" w:rsidRPr="003333B3">
        <w:rPr>
          <w:sz w:val="28"/>
          <w:szCs w:val="28"/>
        </w:rPr>
        <w:t xml:space="preserve"> del 1992</w:t>
      </w:r>
      <w:r w:rsidR="005534B5" w:rsidRPr="003333B3">
        <w:rPr>
          <w:sz w:val="28"/>
          <w:szCs w:val="28"/>
        </w:rPr>
        <w:t xml:space="preserve"> con le politiche di privatizzazioni e liberalizzazioni.</w:t>
      </w:r>
    </w:p>
    <w:p w:rsidR="00E03A2F" w:rsidRPr="003333B3" w:rsidRDefault="003B515E" w:rsidP="00795C41">
      <w:pPr>
        <w:spacing w:after="0" w:line="240" w:lineRule="auto"/>
        <w:jc w:val="both"/>
        <w:rPr>
          <w:sz w:val="28"/>
          <w:szCs w:val="28"/>
        </w:rPr>
      </w:pPr>
      <w:r w:rsidRPr="003333B3">
        <w:rPr>
          <w:sz w:val="28"/>
          <w:szCs w:val="28"/>
        </w:rPr>
        <w:t xml:space="preserve">Oggi </w:t>
      </w:r>
      <w:r w:rsidR="005534B5" w:rsidRPr="003333B3">
        <w:rPr>
          <w:sz w:val="28"/>
          <w:szCs w:val="28"/>
        </w:rPr>
        <w:t>la contingenza della pandemia</w:t>
      </w:r>
      <w:r w:rsidR="005534B5" w:rsidRPr="003333B3">
        <w:rPr>
          <w:i/>
          <w:sz w:val="28"/>
          <w:szCs w:val="28"/>
        </w:rPr>
        <w:t xml:space="preserve"> </w:t>
      </w:r>
      <w:r w:rsidR="000D6919" w:rsidRPr="003333B3">
        <w:rPr>
          <w:sz w:val="28"/>
          <w:szCs w:val="28"/>
        </w:rPr>
        <w:t>e della “ripresa e resilienza”</w:t>
      </w:r>
      <w:r w:rsidR="00EF612B" w:rsidRPr="003333B3">
        <w:rPr>
          <w:sz w:val="28"/>
          <w:szCs w:val="28"/>
        </w:rPr>
        <w:t xml:space="preserve"> </w:t>
      </w:r>
      <w:r w:rsidR="00FF3282">
        <w:rPr>
          <w:sz w:val="28"/>
          <w:szCs w:val="28"/>
        </w:rPr>
        <w:t xml:space="preserve">nella prospettiva </w:t>
      </w:r>
      <w:r w:rsidR="00EF612B" w:rsidRPr="003333B3">
        <w:rPr>
          <w:sz w:val="28"/>
          <w:szCs w:val="28"/>
        </w:rPr>
        <w:t xml:space="preserve">del </w:t>
      </w:r>
      <w:r w:rsidR="00EF612B" w:rsidRPr="003333B3">
        <w:rPr>
          <w:i/>
          <w:sz w:val="28"/>
          <w:szCs w:val="28"/>
        </w:rPr>
        <w:t xml:space="preserve">Green Deal </w:t>
      </w:r>
      <w:r w:rsidR="00EF612B" w:rsidRPr="003333B3">
        <w:rPr>
          <w:sz w:val="28"/>
          <w:szCs w:val="28"/>
        </w:rPr>
        <w:t>europeo</w:t>
      </w:r>
      <w:r w:rsidR="000D6919" w:rsidRPr="003333B3">
        <w:rPr>
          <w:sz w:val="28"/>
          <w:szCs w:val="28"/>
        </w:rPr>
        <w:t xml:space="preserve">, con nuovi ruoli del pubblico, </w:t>
      </w:r>
      <w:r w:rsidR="005534B5" w:rsidRPr="003333B3">
        <w:rPr>
          <w:sz w:val="28"/>
          <w:szCs w:val="28"/>
        </w:rPr>
        <w:t xml:space="preserve">sembra </w:t>
      </w:r>
      <w:r w:rsidR="00FF3282">
        <w:rPr>
          <w:sz w:val="28"/>
          <w:szCs w:val="28"/>
        </w:rPr>
        <w:t xml:space="preserve">discostarsene </w:t>
      </w:r>
      <w:r w:rsidR="00EF612B" w:rsidRPr="003333B3">
        <w:rPr>
          <w:sz w:val="28"/>
          <w:szCs w:val="28"/>
        </w:rPr>
        <w:t>e delineare un nuovo, ulteriore, scalino</w:t>
      </w:r>
      <w:r w:rsidR="00C47DCC" w:rsidRPr="003333B3">
        <w:rPr>
          <w:sz w:val="28"/>
          <w:szCs w:val="28"/>
        </w:rPr>
        <w:t xml:space="preserve"> </w:t>
      </w:r>
      <w:r w:rsidR="00FF3282">
        <w:rPr>
          <w:sz w:val="28"/>
          <w:szCs w:val="28"/>
        </w:rPr>
        <w:t>volto però in altra direzione</w:t>
      </w:r>
      <w:r w:rsidR="00EF612B" w:rsidRPr="003333B3">
        <w:rPr>
          <w:sz w:val="28"/>
          <w:szCs w:val="28"/>
        </w:rPr>
        <w:t>. M</w:t>
      </w:r>
      <w:r w:rsidRPr="003333B3">
        <w:rPr>
          <w:sz w:val="28"/>
          <w:szCs w:val="28"/>
        </w:rPr>
        <w:t xml:space="preserve">a </w:t>
      </w:r>
      <w:r w:rsidR="00FF3282">
        <w:rPr>
          <w:sz w:val="28"/>
          <w:szCs w:val="28"/>
        </w:rPr>
        <w:t>non supera</w:t>
      </w:r>
      <w:r w:rsidR="00C47DCC" w:rsidRPr="003333B3">
        <w:rPr>
          <w:sz w:val="28"/>
          <w:szCs w:val="28"/>
        </w:rPr>
        <w:t xml:space="preserve"> </w:t>
      </w:r>
      <w:r w:rsidR="00905F52" w:rsidRPr="003333B3">
        <w:rPr>
          <w:sz w:val="28"/>
          <w:szCs w:val="28"/>
        </w:rPr>
        <w:t xml:space="preserve">il </w:t>
      </w:r>
      <w:r w:rsidR="00FF3282">
        <w:rPr>
          <w:sz w:val="28"/>
          <w:szCs w:val="28"/>
        </w:rPr>
        <w:t xml:space="preserve">contesto </w:t>
      </w:r>
      <w:r w:rsidR="00C47DCC" w:rsidRPr="003333B3">
        <w:rPr>
          <w:sz w:val="28"/>
          <w:szCs w:val="28"/>
        </w:rPr>
        <w:t>formatosi</w:t>
      </w:r>
      <w:r w:rsidRPr="003333B3">
        <w:rPr>
          <w:sz w:val="28"/>
          <w:szCs w:val="28"/>
        </w:rPr>
        <w:t xml:space="preserve"> in </w:t>
      </w:r>
      <w:r w:rsidR="00FF3282">
        <w:rPr>
          <w:sz w:val="28"/>
          <w:szCs w:val="28"/>
        </w:rPr>
        <w:t xml:space="preserve">questo </w:t>
      </w:r>
      <w:r w:rsidRPr="003333B3">
        <w:rPr>
          <w:sz w:val="28"/>
          <w:szCs w:val="28"/>
        </w:rPr>
        <w:t>trentennio</w:t>
      </w:r>
      <w:r w:rsidR="00FF3282">
        <w:rPr>
          <w:sz w:val="28"/>
          <w:szCs w:val="28"/>
        </w:rPr>
        <w:t>, sollecitato da</w:t>
      </w:r>
      <w:r w:rsidR="005534B5" w:rsidRPr="003333B3">
        <w:rPr>
          <w:sz w:val="28"/>
          <w:szCs w:val="28"/>
        </w:rPr>
        <w:t xml:space="preserve">ll’insegna dello </w:t>
      </w:r>
      <w:r w:rsidR="00BC6B5C" w:rsidRPr="003333B3">
        <w:rPr>
          <w:sz w:val="28"/>
          <w:szCs w:val="28"/>
        </w:rPr>
        <w:t>‘</w:t>
      </w:r>
      <w:r w:rsidRPr="003333B3">
        <w:rPr>
          <w:sz w:val="28"/>
          <w:szCs w:val="28"/>
        </w:rPr>
        <w:t>S</w:t>
      </w:r>
      <w:r w:rsidR="005534B5" w:rsidRPr="003333B3">
        <w:rPr>
          <w:sz w:val="28"/>
          <w:szCs w:val="28"/>
        </w:rPr>
        <w:t xml:space="preserve">tato </w:t>
      </w:r>
      <w:proofErr w:type="spellStart"/>
      <w:r w:rsidR="005534B5" w:rsidRPr="003333B3">
        <w:rPr>
          <w:sz w:val="28"/>
          <w:szCs w:val="28"/>
        </w:rPr>
        <w:t>minimo</w:t>
      </w:r>
      <w:r w:rsidR="00BC6B5C" w:rsidRPr="003333B3">
        <w:rPr>
          <w:sz w:val="28"/>
          <w:szCs w:val="28"/>
        </w:rPr>
        <w:t>’</w:t>
      </w:r>
      <w:proofErr w:type="spellEnd"/>
      <w:r w:rsidR="00DB2A02" w:rsidRPr="003333B3">
        <w:rPr>
          <w:rStyle w:val="Rimandonotaapidipagina"/>
          <w:sz w:val="28"/>
          <w:szCs w:val="28"/>
        </w:rPr>
        <w:footnoteReference w:id="64"/>
      </w:r>
      <w:r w:rsidR="005534B5" w:rsidRPr="003333B3">
        <w:rPr>
          <w:sz w:val="28"/>
          <w:szCs w:val="28"/>
        </w:rPr>
        <w:t xml:space="preserve">. </w:t>
      </w:r>
      <w:r w:rsidR="00EF612B" w:rsidRPr="003333B3">
        <w:rPr>
          <w:sz w:val="28"/>
          <w:szCs w:val="28"/>
        </w:rPr>
        <w:t xml:space="preserve">La </w:t>
      </w:r>
      <w:r w:rsidR="00001E70" w:rsidRPr="003333B3">
        <w:rPr>
          <w:sz w:val="28"/>
          <w:szCs w:val="28"/>
        </w:rPr>
        <w:t xml:space="preserve">tendenza si è </w:t>
      </w:r>
      <w:r w:rsidR="00FF3282">
        <w:rPr>
          <w:sz w:val="28"/>
          <w:szCs w:val="28"/>
        </w:rPr>
        <w:t xml:space="preserve">comunque </w:t>
      </w:r>
      <w:r w:rsidR="00001E70" w:rsidRPr="003333B3">
        <w:rPr>
          <w:sz w:val="28"/>
          <w:szCs w:val="28"/>
        </w:rPr>
        <w:t xml:space="preserve">dispiegata </w:t>
      </w:r>
      <w:r w:rsidR="00BC6B5C" w:rsidRPr="003333B3">
        <w:rPr>
          <w:sz w:val="28"/>
          <w:szCs w:val="28"/>
        </w:rPr>
        <w:t xml:space="preserve">con </w:t>
      </w:r>
      <w:r w:rsidR="006C41D1" w:rsidRPr="003333B3">
        <w:rPr>
          <w:sz w:val="28"/>
          <w:szCs w:val="28"/>
        </w:rPr>
        <w:t>privatizzazioni, liberalizzazioni, delegificazioni, deregolamentazioni, nuove regolazioni economiche</w:t>
      </w:r>
      <w:r w:rsidR="00824B46" w:rsidRPr="003333B3">
        <w:rPr>
          <w:sz w:val="28"/>
          <w:szCs w:val="28"/>
        </w:rPr>
        <w:t>, revisione radicale degli orientamenti e dei modi dell’intervento pubblico nell’economia</w:t>
      </w:r>
      <w:r w:rsidR="00824B46" w:rsidRPr="003333B3">
        <w:rPr>
          <w:rStyle w:val="Rimandonotaapidipagina"/>
          <w:sz w:val="28"/>
          <w:szCs w:val="28"/>
        </w:rPr>
        <w:footnoteReference w:id="65"/>
      </w:r>
      <w:r w:rsidR="006C41D1" w:rsidRPr="003333B3">
        <w:rPr>
          <w:sz w:val="28"/>
          <w:szCs w:val="28"/>
        </w:rPr>
        <w:t xml:space="preserve">. </w:t>
      </w:r>
      <w:r w:rsidR="00FF3282">
        <w:rPr>
          <w:sz w:val="28"/>
          <w:szCs w:val="28"/>
        </w:rPr>
        <w:t>D</w:t>
      </w:r>
      <w:r w:rsidR="00FF3282" w:rsidRPr="003333B3">
        <w:rPr>
          <w:sz w:val="28"/>
          <w:szCs w:val="28"/>
        </w:rPr>
        <w:t xml:space="preserve">a </w:t>
      </w:r>
      <w:r w:rsidR="00FF3282">
        <w:rPr>
          <w:sz w:val="28"/>
          <w:szCs w:val="28"/>
        </w:rPr>
        <w:t>allora q</w:t>
      </w:r>
      <w:r w:rsidR="00EF612B" w:rsidRPr="003333B3">
        <w:rPr>
          <w:sz w:val="28"/>
          <w:szCs w:val="28"/>
        </w:rPr>
        <w:t xml:space="preserve">uello </w:t>
      </w:r>
      <w:r w:rsidR="006C41D1" w:rsidRPr="003333B3">
        <w:rPr>
          <w:sz w:val="28"/>
          <w:szCs w:val="28"/>
        </w:rPr>
        <w:t xml:space="preserve">scalino </w:t>
      </w:r>
      <w:r w:rsidR="0073101F" w:rsidRPr="003333B3">
        <w:rPr>
          <w:sz w:val="28"/>
          <w:szCs w:val="28"/>
        </w:rPr>
        <w:t xml:space="preserve">ha portato </w:t>
      </w:r>
      <w:r w:rsidR="005534B5" w:rsidRPr="003333B3">
        <w:rPr>
          <w:sz w:val="28"/>
          <w:szCs w:val="28"/>
        </w:rPr>
        <w:t xml:space="preserve">a un nuovo pensiero </w:t>
      </w:r>
      <w:proofErr w:type="spellStart"/>
      <w:r w:rsidR="005534B5" w:rsidRPr="003333B3">
        <w:rPr>
          <w:i/>
          <w:sz w:val="28"/>
          <w:szCs w:val="28"/>
        </w:rPr>
        <w:t>mainstream</w:t>
      </w:r>
      <w:proofErr w:type="spellEnd"/>
      <w:r w:rsidR="0020115E" w:rsidRPr="003333B3">
        <w:rPr>
          <w:sz w:val="28"/>
          <w:szCs w:val="28"/>
        </w:rPr>
        <w:t xml:space="preserve"> per antonomasia,</w:t>
      </w:r>
      <w:r w:rsidR="005534B5" w:rsidRPr="003333B3">
        <w:rPr>
          <w:sz w:val="28"/>
          <w:szCs w:val="28"/>
        </w:rPr>
        <w:t xml:space="preserve"> </w:t>
      </w:r>
      <w:r w:rsidR="00FF3282">
        <w:rPr>
          <w:sz w:val="28"/>
          <w:szCs w:val="28"/>
        </w:rPr>
        <w:t xml:space="preserve">al fondo </w:t>
      </w:r>
      <w:r w:rsidR="00703587" w:rsidRPr="003333B3">
        <w:rPr>
          <w:sz w:val="28"/>
          <w:szCs w:val="28"/>
        </w:rPr>
        <w:t>improntato</w:t>
      </w:r>
      <w:r w:rsidR="00EF612B" w:rsidRPr="003333B3">
        <w:rPr>
          <w:sz w:val="28"/>
          <w:szCs w:val="28"/>
        </w:rPr>
        <w:t xml:space="preserve"> alla </w:t>
      </w:r>
      <w:r w:rsidR="005534B5" w:rsidRPr="003333B3">
        <w:rPr>
          <w:sz w:val="28"/>
          <w:szCs w:val="28"/>
        </w:rPr>
        <w:t>tendenziale decostruzione del</w:t>
      </w:r>
      <w:r w:rsidR="00951375" w:rsidRPr="003333B3">
        <w:rPr>
          <w:sz w:val="28"/>
          <w:szCs w:val="28"/>
        </w:rPr>
        <w:t>l’idea stessa di</w:t>
      </w:r>
      <w:r w:rsidR="005534B5" w:rsidRPr="003333B3">
        <w:rPr>
          <w:sz w:val="28"/>
          <w:szCs w:val="28"/>
        </w:rPr>
        <w:t xml:space="preserve"> </w:t>
      </w:r>
      <w:r w:rsidRPr="003333B3">
        <w:rPr>
          <w:sz w:val="28"/>
          <w:szCs w:val="28"/>
        </w:rPr>
        <w:t xml:space="preserve">diritto </w:t>
      </w:r>
      <w:r w:rsidR="0073101F" w:rsidRPr="003333B3">
        <w:rPr>
          <w:sz w:val="28"/>
          <w:szCs w:val="28"/>
        </w:rPr>
        <w:t>pubblico</w:t>
      </w:r>
      <w:r w:rsidR="00701857" w:rsidRPr="003333B3">
        <w:rPr>
          <w:sz w:val="28"/>
          <w:szCs w:val="28"/>
        </w:rPr>
        <w:t>.</w:t>
      </w:r>
      <w:r w:rsidR="005534B5" w:rsidRPr="003333B3">
        <w:rPr>
          <w:sz w:val="28"/>
          <w:szCs w:val="28"/>
        </w:rPr>
        <w:t xml:space="preserve"> </w:t>
      </w:r>
      <w:r w:rsidR="00DD6C26" w:rsidRPr="003333B3">
        <w:rPr>
          <w:sz w:val="28"/>
          <w:szCs w:val="28"/>
        </w:rPr>
        <w:t>L</w:t>
      </w:r>
      <w:r w:rsidR="00D946BD" w:rsidRPr="003333B3">
        <w:rPr>
          <w:sz w:val="28"/>
          <w:szCs w:val="28"/>
        </w:rPr>
        <w:t xml:space="preserve">e </w:t>
      </w:r>
      <w:r w:rsidR="00951375" w:rsidRPr="003333B3">
        <w:rPr>
          <w:sz w:val="28"/>
          <w:szCs w:val="28"/>
        </w:rPr>
        <w:t xml:space="preserve">incidenze </w:t>
      </w:r>
      <w:proofErr w:type="spellStart"/>
      <w:r w:rsidR="000D6919" w:rsidRPr="003333B3">
        <w:rPr>
          <w:sz w:val="28"/>
          <w:szCs w:val="28"/>
        </w:rPr>
        <w:t>eurounitarie</w:t>
      </w:r>
      <w:proofErr w:type="spellEnd"/>
      <w:r w:rsidR="000D6919" w:rsidRPr="003333B3">
        <w:rPr>
          <w:sz w:val="28"/>
          <w:szCs w:val="28"/>
        </w:rPr>
        <w:t xml:space="preserve"> </w:t>
      </w:r>
      <w:r w:rsidR="00FF3282">
        <w:rPr>
          <w:sz w:val="28"/>
          <w:szCs w:val="28"/>
        </w:rPr>
        <w:t xml:space="preserve">per la </w:t>
      </w:r>
      <w:r w:rsidR="00951375" w:rsidRPr="003333B3">
        <w:rPr>
          <w:sz w:val="28"/>
          <w:szCs w:val="28"/>
        </w:rPr>
        <w:t xml:space="preserve">concorrenza </w:t>
      </w:r>
      <w:r w:rsidR="000D6919" w:rsidRPr="003333B3">
        <w:rPr>
          <w:sz w:val="28"/>
          <w:szCs w:val="28"/>
        </w:rPr>
        <w:t xml:space="preserve">e </w:t>
      </w:r>
      <w:r w:rsidR="00951375" w:rsidRPr="003333B3">
        <w:rPr>
          <w:sz w:val="28"/>
          <w:szCs w:val="28"/>
        </w:rPr>
        <w:t xml:space="preserve">le istanze </w:t>
      </w:r>
      <w:r w:rsidR="000D6919" w:rsidRPr="003333B3">
        <w:rPr>
          <w:sz w:val="28"/>
          <w:szCs w:val="28"/>
        </w:rPr>
        <w:t xml:space="preserve">convenzionali </w:t>
      </w:r>
      <w:r w:rsidR="00D946BD" w:rsidRPr="003333B3">
        <w:rPr>
          <w:sz w:val="28"/>
          <w:szCs w:val="28"/>
        </w:rPr>
        <w:t xml:space="preserve">di tutela dei diritti </w:t>
      </w:r>
      <w:r w:rsidR="000D6919" w:rsidRPr="003333B3">
        <w:rPr>
          <w:sz w:val="28"/>
          <w:szCs w:val="28"/>
        </w:rPr>
        <w:t xml:space="preserve">fondamentali </w:t>
      </w:r>
      <w:r w:rsidR="00D946BD" w:rsidRPr="003333B3">
        <w:rPr>
          <w:sz w:val="28"/>
          <w:szCs w:val="28"/>
        </w:rPr>
        <w:t xml:space="preserve">hanno </w:t>
      </w:r>
      <w:r w:rsidR="00FF3282">
        <w:rPr>
          <w:sz w:val="28"/>
          <w:szCs w:val="28"/>
        </w:rPr>
        <w:t xml:space="preserve">trasformato in </w:t>
      </w:r>
      <w:r w:rsidR="004850D3" w:rsidRPr="003333B3">
        <w:rPr>
          <w:sz w:val="28"/>
          <w:szCs w:val="28"/>
        </w:rPr>
        <w:t>prismatiche</w:t>
      </w:r>
      <w:r w:rsidR="00667699" w:rsidRPr="003333B3">
        <w:rPr>
          <w:sz w:val="28"/>
          <w:szCs w:val="28"/>
        </w:rPr>
        <w:t xml:space="preserve"> </w:t>
      </w:r>
      <w:r w:rsidR="0070216B" w:rsidRPr="003333B3">
        <w:rPr>
          <w:sz w:val="28"/>
          <w:szCs w:val="28"/>
        </w:rPr>
        <w:t xml:space="preserve">configurazioni che prima </w:t>
      </w:r>
      <w:r w:rsidR="00FF3282">
        <w:rPr>
          <w:sz w:val="28"/>
          <w:szCs w:val="28"/>
        </w:rPr>
        <w:t xml:space="preserve">di </w:t>
      </w:r>
      <w:r w:rsidR="00951375" w:rsidRPr="003333B3">
        <w:rPr>
          <w:sz w:val="28"/>
          <w:szCs w:val="28"/>
        </w:rPr>
        <w:t xml:space="preserve">solo </w:t>
      </w:r>
      <w:r w:rsidR="0073101F" w:rsidRPr="003333B3">
        <w:rPr>
          <w:sz w:val="28"/>
          <w:szCs w:val="28"/>
        </w:rPr>
        <w:t xml:space="preserve">approccio </w:t>
      </w:r>
      <w:r w:rsidR="000D6919" w:rsidRPr="003333B3">
        <w:rPr>
          <w:sz w:val="28"/>
          <w:szCs w:val="28"/>
        </w:rPr>
        <w:t>pubblico</w:t>
      </w:r>
      <w:r w:rsidR="00D946BD" w:rsidRPr="003333B3">
        <w:rPr>
          <w:sz w:val="28"/>
          <w:szCs w:val="28"/>
        </w:rPr>
        <w:t xml:space="preserve">. </w:t>
      </w:r>
      <w:r w:rsidR="00E03A2F" w:rsidRPr="003333B3">
        <w:rPr>
          <w:sz w:val="28"/>
          <w:szCs w:val="28"/>
        </w:rPr>
        <w:t>La configurazione del pubblico è mutata</w:t>
      </w:r>
      <w:r w:rsidR="00EF612B" w:rsidRPr="003333B3">
        <w:rPr>
          <w:sz w:val="28"/>
          <w:szCs w:val="28"/>
        </w:rPr>
        <w:t>,</w:t>
      </w:r>
      <w:r w:rsidR="00E03A2F" w:rsidRPr="003333B3">
        <w:rPr>
          <w:sz w:val="28"/>
          <w:szCs w:val="28"/>
        </w:rPr>
        <w:t xml:space="preserve"> talvolta retrocedendo, talaltra assumendo declinazioni nuove come con la regolazione e le autorità amministrative indipendenti, che </w:t>
      </w:r>
      <w:r w:rsidR="00905F52" w:rsidRPr="003333B3">
        <w:rPr>
          <w:sz w:val="28"/>
          <w:szCs w:val="28"/>
        </w:rPr>
        <w:t xml:space="preserve">comunque </w:t>
      </w:r>
      <w:r w:rsidR="00E03A2F" w:rsidRPr="003333B3">
        <w:rPr>
          <w:sz w:val="28"/>
          <w:szCs w:val="28"/>
        </w:rPr>
        <w:t xml:space="preserve">manifestano </w:t>
      </w:r>
      <w:r w:rsidR="00905F52" w:rsidRPr="003333B3">
        <w:rPr>
          <w:sz w:val="28"/>
          <w:szCs w:val="28"/>
        </w:rPr>
        <w:t xml:space="preserve">una </w:t>
      </w:r>
      <w:r w:rsidR="004438F1" w:rsidRPr="003333B3">
        <w:rPr>
          <w:sz w:val="28"/>
          <w:szCs w:val="28"/>
        </w:rPr>
        <w:t>di</w:t>
      </w:r>
      <w:r w:rsidR="00183BFB" w:rsidRPr="003333B3">
        <w:rPr>
          <w:sz w:val="28"/>
          <w:szCs w:val="28"/>
        </w:rPr>
        <w:t>sa</w:t>
      </w:r>
      <w:r w:rsidR="00E03A2F" w:rsidRPr="003333B3">
        <w:rPr>
          <w:sz w:val="28"/>
          <w:szCs w:val="28"/>
        </w:rPr>
        <w:t>ggregazione del pubblico</w:t>
      </w:r>
      <w:r w:rsidR="00FF3282">
        <w:rPr>
          <w:sz w:val="28"/>
          <w:szCs w:val="28"/>
        </w:rPr>
        <w:t xml:space="preserve"> stesso</w:t>
      </w:r>
      <w:r w:rsidR="00E03A2F" w:rsidRPr="003333B3">
        <w:rPr>
          <w:rStyle w:val="Rimandonotaapidipagina"/>
          <w:sz w:val="28"/>
          <w:szCs w:val="28"/>
        </w:rPr>
        <w:footnoteReference w:id="66"/>
      </w:r>
      <w:r w:rsidR="00E03A2F" w:rsidRPr="003333B3">
        <w:rPr>
          <w:sz w:val="28"/>
          <w:szCs w:val="28"/>
        </w:rPr>
        <w:t xml:space="preserve">; talaltra imbrigliandosi in </w:t>
      </w:r>
      <w:proofErr w:type="spellStart"/>
      <w:r w:rsidR="00E03A2F" w:rsidRPr="003333B3">
        <w:rPr>
          <w:sz w:val="28"/>
          <w:szCs w:val="28"/>
        </w:rPr>
        <w:t>ipernormazioni</w:t>
      </w:r>
      <w:proofErr w:type="spellEnd"/>
      <w:r w:rsidR="00E03A2F" w:rsidRPr="003333B3">
        <w:rPr>
          <w:sz w:val="28"/>
          <w:szCs w:val="28"/>
        </w:rPr>
        <w:t xml:space="preserve"> per settori particolari come per i contratti pubblici.</w:t>
      </w:r>
    </w:p>
    <w:p w:rsidR="00701857" w:rsidRPr="003333B3" w:rsidRDefault="00E03A2F" w:rsidP="00795C41">
      <w:pPr>
        <w:spacing w:after="0" w:line="240" w:lineRule="auto"/>
        <w:jc w:val="both"/>
        <w:rPr>
          <w:sz w:val="28"/>
          <w:szCs w:val="28"/>
        </w:rPr>
      </w:pPr>
      <w:r w:rsidRPr="003333B3">
        <w:rPr>
          <w:sz w:val="28"/>
          <w:szCs w:val="28"/>
        </w:rPr>
        <w:t xml:space="preserve">L’effetto </w:t>
      </w:r>
      <w:r w:rsidR="00FF3282">
        <w:rPr>
          <w:sz w:val="28"/>
          <w:szCs w:val="28"/>
        </w:rPr>
        <w:t xml:space="preserve">di sistema </w:t>
      </w:r>
      <w:r w:rsidRPr="003333B3">
        <w:rPr>
          <w:sz w:val="28"/>
          <w:szCs w:val="28"/>
        </w:rPr>
        <w:t>è stata</w:t>
      </w:r>
      <w:r w:rsidR="00951375" w:rsidRPr="003333B3">
        <w:rPr>
          <w:sz w:val="28"/>
          <w:szCs w:val="28"/>
        </w:rPr>
        <w:t xml:space="preserve"> la propensione</w:t>
      </w:r>
      <w:r w:rsidR="00667699" w:rsidRPr="003333B3">
        <w:rPr>
          <w:sz w:val="28"/>
          <w:szCs w:val="28"/>
        </w:rPr>
        <w:t xml:space="preserve"> a posticipare </w:t>
      </w:r>
      <w:r w:rsidR="00FF3282">
        <w:rPr>
          <w:sz w:val="28"/>
          <w:szCs w:val="28"/>
        </w:rPr>
        <w:t xml:space="preserve">la soluzione dei </w:t>
      </w:r>
      <w:r w:rsidR="000D6919" w:rsidRPr="003333B3">
        <w:rPr>
          <w:sz w:val="28"/>
          <w:szCs w:val="28"/>
        </w:rPr>
        <w:t xml:space="preserve">conflitti </w:t>
      </w:r>
      <w:r w:rsidR="00667699" w:rsidRPr="003333B3">
        <w:rPr>
          <w:sz w:val="28"/>
          <w:szCs w:val="28"/>
        </w:rPr>
        <w:t xml:space="preserve">alla </w:t>
      </w:r>
      <w:r w:rsidRPr="003333B3">
        <w:rPr>
          <w:sz w:val="28"/>
          <w:szCs w:val="28"/>
        </w:rPr>
        <w:t xml:space="preserve">sede </w:t>
      </w:r>
      <w:r w:rsidR="00667699" w:rsidRPr="003333B3">
        <w:rPr>
          <w:sz w:val="28"/>
          <w:szCs w:val="28"/>
        </w:rPr>
        <w:t>giudiziale</w:t>
      </w:r>
      <w:r w:rsidR="00951375" w:rsidRPr="003333B3">
        <w:rPr>
          <w:sz w:val="28"/>
          <w:szCs w:val="28"/>
        </w:rPr>
        <w:t xml:space="preserve">, </w:t>
      </w:r>
      <w:r w:rsidR="00FF3282">
        <w:rPr>
          <w:sz w:val="28"/>
          <w:szCs w:val="28"/>
        </w:rPr>
        <w:t>incluse ormai le</w:t>
      </w:r>
      <w:r w:rsidR="00905F52" w:rsidRPr="003333B3">
        <w:rPr>
          <w:sz w:val="28"/>
          <w:szCs w:val="28"/>
        </w:rPr>
        <w:t xml:space="preserve"> </w:t>
      </w:r>
      <w:r w:rsidR="00951375" w:rsidRPr="003333B3">
        <w:rPr>
          <w:sz w:val="28"/>
          <w:szCs w:val="28"/>
        </w:rPr>
        <w:t>questioni economicamente sensibili</w:t>
      </w:r>
      <w:r w:rsidR="00667699" w:rsidRPr="003333B3">
        <w:rPr>
          <w:sz w:val="28"/>
          <w:szCs w:val="28"/>
        </w:rPr>
        <w:t xml:space="preserve">: </w:t>
      </w:r>
      <w:r w:rsidR="00951375" w:rsidRPr="003333B3">
        <w:rPr>
          <w:sz w:val="28"/>
          <w:szCs w:val="28"/>
        </w:rPr>
        <w:t>accentuando</w:t>
      </w:r>
      <w:r w:rsidR="00936AA3" w:rsidRPr="003333B3">
        <w:rPr>
          <w:sz w:val="28"/>
          <w:szCs w:val="28"/>
        </w:rPr>
        <w:t xml:space="preserve"> la tendenza alla </w:t>
      </w:r>
      <w:proofErr w:type="spellStart"/>
      <w:r w:rsidR="005534B5" w:rsidRPr="003333B3">
        <w:rPr>
          <w:i/>
          <w:sz w:val="28"/>
          <w:szCs w:val="28"/>
        </w:rPr>
        <w:t>giudiziarizzaz</w:t>
      </w:r>
      <w:r w:rsidR="00642C1E" w:rsidRPr="003333B3">
        <w:rPr>
          <w:i/>
          <w:sz w:val="28"/>
          <w:szCs w:val="28"/>
        </w:rPr>
        <w:t>ione</w:t>
      </w:r>
      <w:proofErr w:type="spellEnd"/>
      <w:r w:rsidR="00642C1E" w:rsidRPr="003333B3">
        <w:rPr>
          <w:sz w:val="28"/>
          <w:szCs w:val="28"/>
        </w:rPr>
        <w:t xml:space="preserve"> </w:t>
      </w:r>
      <w:r w:rsidR="00F43C83" w:rsidRPr="003333B3">
        <w:rPr>
          <w:sz w:val="28"/>
          <w:szCs w:val="28"/>
        </w:rPr>
        <w:t>(</w:t>
      </w:r>
      <w:proofErr w:type="spellStart"/>
      <w:r w:rsidR="00F43C83" w:rsidRPr="003333B3">
        <w:rPr>
          <w:i/>
          <w:sz w:val="28"/>
          <w:szCs w:val="28"/>
        </w:rPr>
        <w:t>judiciarisation</w:t>
      </w:r>
      <w:proofErr w:type="spellEnd"/>
      <w:r w:rsidR="00F43C83" w:rsidRPr="003333B3">
        <w:rPr>
          <w:sz w:val="28"/>
          <w:szCs w:val="28"/>
        </w:rPr>
        <w:t xml:space="preserve">, </w:t>
      </w:r>
      <w:proofErr w:type="spellStart"/>
      <w:r w:rsidR="00F43C83" w:rsidRPr="003333B3">
        <w:rPr>
          <w:i/>
          <w:sz w:val="28"/>
          <w:szCs w:val="28"/>
        </w:rPr>
        <w:t>judicialization</w:t>
      </w:r>
      <w:proofErr w:type="spellEnd"/>
      <w:r w:rsidR="00F43C83" w:rsidRPr="003333B3">
        <w:rPr>
          <w:sz w:val="28"/>
          <w:szCs w:val="28"/>
        </w:rPr>
        <w:t xml:space="preserve">) </w:t>
      </w:r>
      <w:r w:rsidR="00642C1E" w:rsidRPr="003333B3">
        <w:rPr>
          <w:sz w:val="28"/>
          <w:szCs w:val="28"/>
        </w:rPr>
        <w:t>del diritto</w:t>
      </w:r>
      <w:r w:rsidR="00FF3282">
        <w:rPr>
          <w:sz w:val="28"/>
          <w:szCs w:val="28"/>
        </w:rPr>
        <w:t>, già avviata qualche decennio prima</w:t>
      </w:r>
      <w:r w:rsidR="00DD35B4" w:rsidRPr="003333B3">
        <w:rPr>
          <w:rStyle w:val="Rimandonotaapidipagina"/>
          <w:sz w:val="28"/>
          <w:szCs w:val="28"/>
        </w:rPr>
        <w:footnoteReference w:id="67"/>
      </w:r>
      <w:r w:rsidR="00701857" w:rsidRPr="003333B3">
        <w:rPr>
          <w:sz w:val="28"/>
          <w:szCs w:val="28"/>
        </w:rPr>
        <w:t xml:space="preserve">. </w:t>
      </w:r>
      <w:r w:rsidR="00951375" w:rsidRPr="003333B3">
        <w:rPr>
          <w:sz w:val="28"/>
          <w:szCs w:val="28"/>
        </w:rPr>
        <w:t>O</w:t>
      </w:r>
      <w:r w:rsidR="00936AA3" w:rsidRPr="003333B3">
        <w:rPr>
          <w:sz w:val="28"/>
          <w:szCs w:val="28"/>
        </w:rPr>
        <w:t xml:space="preserve">vunque </w:t>
      </w:r>
      <w:r w:rsidR="003371AF" w:rsidRPr="003333B3">
        <w:rPr>
          <w:sz w:val="28"/>
          <w:szCs w:val="28"/>
        </w:rPr>
        <w:t>nel mondo</w:t>
      </w:r>
      <w:r w:rsidR="00183BFB" w:rsidRPr="003333B3">
        <w:rPr>
          <w:sz w:val="28"/>
          <w:szCs w:val="28"/>
        </w:rPr>
        <w:t>,</w:t>
      </w:r>
      <w:r w:rsidR="003371AF" w:rsidRPr="003333B3">
        <w:rPr>
          <w:sz w:val="28"/>
          <w:szCs w:val="28"/>
        </w:rPr>
        <w:t xml:space="preserve"> </w:t>
      </w:r>
      <w:r w:rsidR="00183BFB" w:rsidRPr="003333B3">
        <w:rPr>
          <w:sz w:val="28"/>
          <w:szCs w:val="28"/>
        </w:rPr>
        <w:t xml:space="preserve">in </w:t>
      </w:r>
      <w:r w:rsidR="00FF3282">
        <w:rPr>
          <w:sz w:val="28"/>
          <w:szCs w:val="28"/>
        </w:rPr>
        <w:t xml:space="preserve">quasi </w:t>
      </w:r>
      <w:r w:rsidR="00183BFB" w:rsidRPr="003333B3">
        <w:rPr>
          <w:sz w:val="28"/>
          <w:szCs w:val="28"/>
        </w:rPr>
        <w:t xml:space="preserve">ogni aspetto della vita pubblica, </w:t>
      </w:r>
      <w:r w:rsidR="00FF3282">
        <w:rPr>
          <w:sz w:val="28"/>
          <w:szCs w:val="28"/>
        </w:rPr>
        <w:t xml:space="preserve">si è registrata </w:t>
      </w:r>
      <w:r w:rsidR="00951375" w:rsidRPr="003333B3">
        <w:rPr>
          <w:sz w:val="28"/>
          <w:szCs w:val="28"/>
        </w:rPr>
        <w:t>un’</w:t>
      </w:r>
      <w:r w:rsidR="00701857" w:rsidRPr="003333B3">
        <w:rPr>
          <w:sz w:val="28"/>
          <w:szCs w:val="28"/>
        </w:rPr>
        <w:t xml:space="preserve">accentuazione </w:t>
      </w:r>
      <w:r w:rsidR="00951375" w:rsidRPr="003333B3">
        <w:rPr>
          <w:sz w:val="28"/>
          <w:szCs w:val="28"/>
        </w:rPr>
        <w:t xml:space="preserve">del </w:t>
      </w:r>
      <w:r w:rsidR="00D73AE9" w:rsidRPr="003333B3">
        <w:rPr>
          <w:sz w:val="28"/>
          <w:szCs w:val="28"/>
        </w:rPr>
        <w:t>ruolo del giudice</w:t>
      </w:r>
      <w:r w:rsidR="00A720F3" w:rsidRPr="003333B3">
        <w:rPr>
          <w:sz w:val="28"/>
          <w:szCs w:val="28"/>
        </w:rPr>
        <w:t xml:space="preserve">, il </w:t>
      </w:r>
      <w:proofErr w:type="spellStart"/>
      <w:r w:rsidR="00A720F3" w:rsidRPr="003333B3">
        <w:rPr>
          <w:i/>
          <w:sz w:val="28"/>
          <w:szCs w:val="28"/>
        </w:rPr>
        <w:t>judicial</w:t>
      </w:r>
      <w:proofErr w:type="spellEnd"/>
      <w:r w:rsidR="00A720F3" w:rsidRPr="003333B3">
        <w:rPr>
          <w:i/>
          <w:sz w:val="28"/>
          <w:szCs w:val="28"/>
        </w:rPr>
        <w:t xml:space="preserve"> </w:t>
      </w:r>
      <w:proofErr w:type="spellStart"/>
      <w:r w:rsidR="00A720F3" w:rsidRPr="003333B3">
        <w:rPr>
          <w:i/>
          <w:sz w:val="28"/>
          <w:szCs w:val="28"/>
        </w:rPr>
        <w:t>empowerment</w:t>
      </w:r>
      <w:proofErr w:type="spellEnd"/>
      <w:r w:rsidR="00A720F3" w:rsidRPr="003333B3">
        <w:rPr>
          <w:sz w:val="28"/>
          <w:szCs w:val="28"/>
        </w:rPr>
        <w:t>,</w:t>
      </w:r>
      <w:r w:rsidR="00D73AE9" w:rsidRPr="003333B3">
        <w:rPr>
          <w:sz w:val="28"/>
          <w:szCs w:val="28"/>
        </w:rPr>
        <w:t xml:space="preserve"> e </w:t>
      </w:r>
      <w:r w:rsidR="00183BFB" w:rsidRPr="003333B3">
        <w:rPr>
          <w:sz w:val="28"/>
          <w:szCs w:val="28"/>
        </w:rPr>
        <w:t xml:space="preserve">così </w:t>
      </w:r>
      <w:r w:rsidR="00D73AE9" w:rsidRPr="003333B3">
        <w:rPr>
          <w:sz w:val="28"/>
          <w:szCs w:val="28"/>
        </w:rPr>
        <w:t>del formante giurisprudenziale</w:t>
      </w:r>
      <w:r w:rsidR="001E4EEB" w:rsidRPr="003333B3">
        <w:rPr>
          <w:rStyle w:val="Rimandonotaapidipagina"/>
          <w:sz w:val="28"/>
          <w:szCs w:val="28"/>
        </w:rPr>
        <w:footnoteReference w:id="68"/>
      </w:r>
      <w:r w:rsidR="00701857" w:rsidRPr="003333B3">
        <w:rPr>
          <w:sz w:val="28"/>
          <w:szCs w:val="28"/>
        </w:rPr>
        <w:t>.</w:t>
      </w:r>
    </w:p>
    <w:p w:rsidR="00667699" w:rsidRPr="003333B3" w:rsidRDefault="00667699" w:rsidP="00795C41">
      <w:pPr>
        <w:spacing w:after="0" w:line="240" w:lineRule="auto"/>
        <w:jc w:val="both"/>
        <w:rPr>
          <w:sz w:val="28"/>
          <w:szCs w:val="28"/>
        </w:rPr>
      </w:pPr>
      <w:r w:rsidRPr="003333B3">
        <w:rPr>
          <w:sz w:val="28"/>
          <w:szCs w:val="28"/>
        </w:rPr>
        <w:t xml:space="preserve">La messa in crisi della già complessa </w:t>
      </w:r>
      <w:r w:rsidR="00A720F3" w:rsidRPr="003333B3">
        <w:rPr>
          <w:sz w:val="28"/>
          <w:szCs w:val="28"/>
        </w:rPr>
        <w:t>idea</w:t>
      </w:r>
      <w:r w:rsidRPr="003333B3">
        <w:rPr>
          <w:sz w:val="28"/>
          <w:szCs w:val="28"/>
        </w:rPr>
        <w:t xml:space="preserve"> di interesse pubblico, le nuove </w:t>
      </w:r>
      <w:r w:rsidR="00FF3282">
        <w:rPr>
          <w:sz w:val="28"/>
          <w:szCs w:val="28"/>
        </w:rPr>
        <w:t xml:space="preserve">modalità </w:t>
      </w:r>
      <w:r w:rsidRPr="003333B3">
        <w:rPr>
          <w:sz w:val="28"/>
          <w:szCs w:val="28"/>
        </w:rPr>
        <w:t xml:space="preserve">di rilevazione delle distorsioni del potere, il dialogo </w:t>
      </w:r>
      <w:r w:rsidR="00B50CF5" w:rsidRPr="003333B3">
        <w:rPr>
          <w:sz w:val="28"/>
          <w:szCs w:val="28"/>
        </w:rPr>
        <w:t xml:space="preserve">verticale e orizzontale </w:t>
      </w:r>
      <w:r w:rsidRPr="003333B3">
        <w:rPr>
          <w:sz w:val="28"/>
          <w:szCs w:val="28"/>
        </w:rPr>
        <w:t xml:space="preserve">tra i giudici </w:t>
      </w:r>
      <w:r w:rsidR="00EA5C84">
        <w:rPr>
          <w:sz w:val="28"/>
          <w:szCs w:val="28"/>
        </w:rPr>
        <w:t xml:space="preserve">di diversi sistemi </w:t>
      </w:r>
      <w:r w:rsidRPr="003333B3">
        <w:rPr>
          <w:sz w:val="28"/>
          <w:szCs w:val="28"/>
        </w:rPr>
        <w:t xml:space="preserve">hanno </w:t>
      </w:r>
      <w:r w:rsidR="00183BFB" w:rsidRPr="003333B3">
        <w:rPr>
          <w:sz w:val="28"/>
          <w:szCs w:val="28"/>
        </w:rPr>
        <w:t xml:space="preserve">però </w:t>
      </w:r>
      <w:r w:rsidRPr="003333B3">
        <w:rPr>
          <w:sz w:val="28"/>
          <w:szCs w:val="28"/>
        </w:rPr>
        <w:t xml:space="preserve">messo i </w:t>
      </w:r>
      <w:r w:rsidR="00EA5C84">
        <w:rPr>
          <w:sz w:val="28"/>
          <w:szCs w:val="28"/>
        </w:rPr>
        <w:t>giudici amministrativi</w:t>
      </w:r>
      <w:r w:rsidRPr="003333B3">
        <w:rPr>
          <w:sz w:val="28"/>
          <w:szCs w:val="28"/>
        </w:rPr>
        <w:t xml:space="preserve"> in condizione di affinare le tecniche di risposta </w:t>
      </w:r>
      <w:r w:rsidR="00EA5C84">
        <w:rPr>
          <w:sz w:val="28"/>
          <w:szCs w:val="28"/>
        </w:rPr>
        <w:t xml:space="preserve">con </w:t>
      </w:r>
      <w:r w:rsidR="005E3074" w:rsidRPr="003333B3">
        <w:rPr>
          <w:sz w:val="28"/>
          <w:szCs w:val="28"/>
        </w:rPr>
        <w:t xml:space="preserve">una strumentazione processuale </w:t>
      </w:r>
      <w:r w:rsidR="0009305F">
        <w:rPr>
          <w:sz w:val="28"/>
          <w:szCs w:val="28"/>
        </w:rPr>
        <w:t xml:space="preserve">convergente e </w:t>
      </w:r>
      <w:r w:rsidR="005E3074" w:rsidRPr="003333B3">
        <w:rPr>
          <w:sz w:val="28"/>
          <w:szCs w:val="28"/>
        </w:rPr>
        <w:t>orientata alla pienezza di giurisdizione, nuovo paradigma nel nuovo paradigma</w:t>
      </w:r>
      <w:r w:rsidR="00874E24" w:rsidRPr="003333B3">
        <w:rPr>
          <w:sz w:val="28"/>
          <w:szCs w:val="28"/>
        </w:rPr>
        <w:t xml:space="preserve">, che </w:t>
      </w:r>
      <w:r w:rsidR="00130854">
        <w:rPr>
          <w:sz w:val="28"/>
          <w:szCs w:val="28"/>
        </w:rPr>
        <w:t xml:space="preserve">sullo sfondo </w:t>
      </w:r>
      <w:r w:rsidR="00130854">
        <w:rPr>
          <w:sz w:val="28"/>
          <w:szCs w:val="28"/>
        </w:rPr>
        <w:lastRenderedPageBreak/>
        <w:t xml:space="preserve">della </w:t>
      </w:r>
      <w:r w:rsidR="0009305F">
        <w:rPr>
          <w:sz w:val="28"/>
          <w:szCs w:val="28"/>
        </w:rPr>
        <w:t xml:space="preserve">metamorfosi generale </w:t>
      </w:r>
      <w:r w:rsidR="00874E24" w:rsidRPr="003333B3">
        <w:rPr>
          <w:sz w:val="28"/>
          <w:szCs w:val="28"/>
        </w:rPr>
        <w:t>tende ad avvicinare il giudice amministrativo al giudice comune</w:t>
      </w:r>
      <w:r w:rsidR="005E3074" w:rsidRPr="003333B3">
        <w:rPr>
          <w:rStyle w:val="Rimandonotaapidipagina"/>
          <w:sz w:val="28"/>
          <w:szCs w:val="28"/>
        </w:rPr>
        <w:footnoteReference w:id="69"/>
      </w:r>
      <w:r w:rsidRPr="003333B3">
        <w:rPr>
          <w:sz w:val="28"/>
          <w:szCs w:val="28"/>
        </w:rPr>
        <w:t>.</w:t>
      </w:r>
    </w:p>
    <w:p w:rsidR="005365A9" w:rsidRPr="003333B3" w:rsidRDefault="005365A9" w:rsidP="00795C41">
      <w:pPr>
        <w:spacing w:after="0" w:line="240" w:lineRule="auto"/>
        <w:jc w:val="both"/>
        <w:rPr>
          <w:b/>
          <w:sz w:val="28"/>
          <w:szCs w:val="28"/>
        </w:rPr>
      </w:pPr>
    </w:p>
    <w:p w:rsidR="0095464E" w:rsidRPr="003333B3" w:rsidRDefault="00A5047D" w:rsidP="00795C41">
      <w:pPr>
        <w:spacing w:after="0" w:line="240" w:lineRule="auto"/>
        <w:jc w:val="both"/>
        <w:rPr>
          <w:sz w:val="28"/>
          <w:szCs w:val="28"/>
        </w:rPr>
      </w:pPr>
      <w:r w:rsidRPr="003333B3">
        <w:rPr>
          <w:b/>
          <w:sz w:val="28"/>
          <w:szCs w:val="28"/>
        </w:rPr>
        <w:t>10</w:t>
      </w:r>
      <w:r w:rsidR="005365A9" w:rsidRPr="003333B3">
        <w:rPr>
          <w:b/>
          <w:sz w:val="28"/>
          <w:szCs w:val="28"/>
        </w:rPr>
        <w:t>.</w:t>
      </w:r>
      <w:r w:rsidR="005365A9" w:rsidRPr="003333B3">
        <w:rPr>
          <w:sz w:val="28"/>
          <w:szCs w:val="28"/>
        </w:rPr>
        <w:t xml:space="preserve">        </w:t>
      </w:r>
      <w:r w:rsidR="000E6175" w:rsidRPr="003333B3">
        <w:rPr>
          <w:sz w:val="28"/>
          <w:szCs w:val="28"/>
        </w:rPr>
        <w:t xml:space="preserve">In questo </w:t>
      </w:r>
      <w:r w:rsidR="00905F52" w:rsidRPr="003333B3">
        <w:rPr>
          <w:sz w:val="28"/>
          <w:szCs w:val="28"/>
        </w:rPr>
        <w:t>contesto</w:t>
      </w:r>
      <w:r w:rsidR="005D61EE" w:rsidRPr="003333B3">
        <w:rPr>
          <w:sz w:val="28"/>
          <w:szCs w:val="28"/>
        </w:rPr>
        <w:t xml:space="preserve">, la </w:t>
      </w:r>
      <w:r w:rsidR="00C12DC3" w:rsidRPr="003333B3">
        <w:rPr>
          <w:sz w:val="28"/>
          <w:szCs w:val="28"/>
        </w:rPr>
        <w:t xml:space="preserve">prima </w:t>
      </w:r>
      <w:r w:rsidR="000E6175" w:rsidRPr="003333B3">
        <w:rPr>
          <w:sz w:val="28"/>
          <w:szCs w:val="28"/>
        </w:rPr>
        <w:t xml:space="preserve">grande </w:t>
      </w:r>
      <w:r w:rsidR="00C12DC3" w:rsidRPr="003333B3">
        <w:rPr>
          <w:sz w:val="28"/>
          <w:szCs w:val="28"/>
        </w:rPr>
        <w:t xml:space="preserve">trasformazione che ha investito la giustizia amministrativa </w:t>
      </w:r>
      <w:r w:rsidR="000E6175" w:rsidRPr="003333B3">
        <w:rPr>
          <w:sz w:val="28"/>
          <w:szCs w:val="28"/>
        </w:rPr>
        <w:t xml:space="preserve">e con cui ci si è allontanati dalla verticalità nel figurare i rapporti </w:t>
      </w:r>
      <w:r w:rsidR="000A2085" w:rsidRPr="003333B3">
        <w:rPr>
          <w:sz w:val="28"/>
          <w:szCs w:val="28"/>
        </w:rPr>
        <w:t xml:space="preserve">del </w:t>
      </w:r>
      <w:r w:rsidR="000E6175" w:rsidRPr="003333B3">
        <w:rPr>
          <w:sz w:val="28"/>
          <w:szCs w:val="28"/>
        </w:rPr>
        <w:t>potere pubblico</w:t>
      </w:r>
      <w:r w:rsidR="00BC6B5C" w:rsidRPr="003333B3">
        <w:rPr>
          <w:sz w:val="28"/>
          <w:szCs w:val="28"/>
        </w:rPr>
        <w:t xml:space="preserve"> e ci si è avvicinati alle concezioni </w:t>
      </w:r>
      <w:r w:rsidR="00BB5A8E" w:rsidRPr="003333B3">
        <w:rPr>
          <w:sz w:val="28"/>
          <w:szCs w:val="28"/>
        </w:rPr>
        <w:t>di immaginate</w:t>
      </w:r>
      <w:r w:rsidR="00BC6B5C" w:rsidRPr="003333B3">
        <w:rPr>
          <w:sz w:val="28"/>
          <w:szCs w:val="28"/>
        </w:rPr>
        <w:t xml:space="preserve"> dinamizzazione e semplificazione della ‘nuova gestione pubblica’ (</w:t>
      </w:r>
      <w:r w:rsidR="00BC6B5C" w:rsidRPr="003333B3">
        <w:rPr>
          <w:i/>
          <w:sz w:val="28"/>
          <w:szCs w:val="28"/>
        </w:rPr>
        <w:t>new public management</w:t>
      </w:r>
      <w:r w:rsidR="00BB5A8E" w:rsidRPr="003333B3">
        <w:rPr>
          <w:sz w:val="28"/>
          <w:szCs w:val="28"/>
        </w:rPr>
        <w:t>) orientate</w:t>
      </w:r>
      <w:r w:rsidR="00BC6B5C" w:rsidRPr="003333B3">
        <w:rPr>
          <w:sz w:val="28"/>
          <w:szCs w:val="28"/>
        </w:rPr>
        <w:t xml:space="preserve"> al risultato</w:t>
      </w:r>
      <w:r w:rsidR="00CE116E" w:rsidRPr="003333B3">
        <w:rPr>
          <w:sz w:val="28"/>
          <w:szCs w:val="28"/>
        </w:rPr>
        <w:t xml:space="preserve"> eff</w:t>
      </w:r>
      <w:r w:rsidR="009C7140" w:rsidRPr="003333B3">
        <w:rPr>
          <w:sz w:val="28"/>
          <w:szCs w:val="28"/>
        </w:rPr>
        <w:t>ettivo</w:t>
      </w:r>
      <w:r w:rsidR="000E6175" w:rsidRPr="003333B3">
        <w:rPr>
          <w:sz w:val="28"/>
          <w:szCs w:val="28"/>
        </w:rPr>
        <w:t xml:space="preserve">, </w:t>
      </w:r>
      <w:r w:rsidR="00C12DC3" w:rsidRPr="003333B3">
        <w:rPr>
          <w:sz w:val="28"/>
          <w:szCs w:val="28"/>
        </w:rPr>
        <w:t xml:space="preserve">è </w:t>
      </w:r>
      <w:r w:rsidR="00C6253F" w:rsidRPr="003333B3">
        <w:rPr>
          <w:sz w:val="28"/>
          <w:szCs w:val="28"/>
        </w:rPr>
        <w:t xml:space="preserve">stata </w:t>
      </w:r>
      <w:r w:rsidR="000E6175" w:rsidRPr="003333B3">
        <w:rPr>
          <w:sz w:val="28"/>
          <w:szCs w:val="28"/>
        </w:rPr>
        <w:t xml:space="preserve">la riconsiderazione </w:t>
      </w:r>
      <w:r w:rsidR="00C12DC3" w:rsidRPr="003333B3">
        <w:rPr>
          <w:sz w:val="28"/>
          <w:szCs w:val="28"/>
        </w:rPr>
        <w:t>dei rapporti di lavoro del personale</w:t>
      </w:r>
      <w:r w:rsidR="006F75F0" w:rsidRPr="003333B3">
        <w:rPr>
          <w:sz w:val="28"/>
          <w:szCs w:val="28"/>
        </w:rPr>
        <w:t xml:space="preserve"> pubblico</w:t>
      </w:r>
      <w:r w:rsidR="00BC6B5C" w:rsidRPr="003333B3">
        <w:rPr>
          <w:sz w:val="28"/>
          <w:szCs w:val="28"/>
        </w:rPr>
        <w:t xml:space="preserve"> e del loro giudice</w:t>
      </w:r>
      <w:r w:rsidR="00A720F3" w:rsidRPr="003333B3">
        <w:rPr>
          <w:sz w:val="28"/>
          <w:szCs w:val="28"/>
        </w:rPr>
        <w:t>,</w:t>
      </w:r>
      <w:r w:rsidR="00C12DC3" w:rsidRPr="003333B3">
        <w:rPr>
          <w:sz w:val="28"/>
          <w:szCs w:val="28"/>
        </w:rPr>
        <w:t xml:space="preserve"> </w:t>
      </w:r>
      <w:r w:rsidR="00BB5A8E" w:rsidRPr="003333B3">
        <w:rPr>
          <w:sz w:val="28"/>
          <w:szCs w:val="28"/>
        </w:rPr>
        <w:t xml:space="preserve">seppur </w:t>
      </w:r>
      <w:r w:rsidR="00BC6B5C" w:rsidRPr="003333B3">
        <w:rPr>
          <w:sz w:val="28"/>
          <w:szCs w:val="28"/>
        </w:rPr>
        <w:t xml:space="preserve">compensata da quella </w:t>
      </w:r>
      <w:r w:rsidR="000E6175" w:rsidRPr="003333B3">
        <w:rPr>
          <w:sz w:val="28"/>
          <w:szCs w:val="28"/>
        </w:rPr>
        <w:t xml:space="preserve">del </w:t>
      </w:r>
      <w:r w:rsidR="00BC6B5C" w:rsidRPr="003333B3">
        <w:rPr>
          <w:sz w:val="28"/>
          <w:szCs w:val="28"/>
        </w:rPr>
        <w:t xml:space="preserve">nuovo </w:t>
      </w:r>
      <w:r w:rsidR="000E6175" w:rsidRPr="003333B3">
        <w:rPr>
          <w:sz w:val="28"/>
          <w:szCs w:val="28"/>
        </w:rPr>
        <w:t>giudice dei servizi pubblici</w:t>
      </w:r>
      <w:r w:rsidR="00C12DC3" w:rsidRPr="003333B3">
        <w:rPr>
          <w:sz w:val="28"/>
          <w:szCs w:val="28"/>
        </w:rPr>
        <w:t>.</w:t>
      </w:r>
    </w:p>
    <w:p w:rsidR="0095464E" w:rsidRPr="003333B3" w:rsidRDefault="000E6175" w:rsidP="00795C41">
      <w:pPr>
        <w:spacing w:after="0" w:line="240" w:lineRule="auto"/>
        <w:jc w:val="both"/>
        <w:rPr>
          <w:sz w:val="28"/>
          <w:szCs w:val="28"/>
        </w:rPr>
      </w:pPr>
      <w:r w:rsidRPr="003333B3">
        <w:rPr>
          <w:sz w:val="28"/>
          <w:szCs w:val="28"/>
        </w:rPr>
        <w:t xml:space="preserve">La </w:t>
      </w:r>
      <w:r w:rsidR="00B4703B" w:rsidRPr="003333B3">
        <w:rPr>
          <w:i/>
          <w:sz w:val="28"/>
          <w:szCs w:val="28"/>
        </w:rPr>
        <w:t>contrattualizzazione</w:t>
      </w:r>
      <w:r w:rsidR="00B4703B" w:rsidRPr="003333B3">
        <w:rPr>
          <w:sz w:val="28"/>
          <w:szCs w:val="28"/>
        </w:rPr>
        <w:t xml:space="preserve"> del lavoro </w:t>
      </w:r>
      <w:r w:rsidR="0095464E" w:rsidRPr="003333B3">
        <w:rPr>
          <w:sz w:val="28"/>
          <w:szCs w:val="28"/>
        </w:rPr>
        <w:t xml:space="preserve">con le </w:t>
      </w:r>
      <w:r w:rsidR="001707D7" w:rsidRPr="003333B3">
        <w:rPr>
          <w:sz w:val="28"/>
          <w:szCs w:val="28"/>
        </w:rPr>
        <w:t>pubbliche amministrazioni</w:t>
      </w:r>
      <w:r w:rsidRPr="003333B3">
        <w:rPr>
          <w:sz w:val="28"/>
          <w:szCs w:val="28"/>
        </w:rPr>
        <w:t xml:space="preserve"> ha</w:t>
      </w:r>
      <w:r w:rsidR="00B50CF5" w:rsidRPr="003333B3">
        <w:rPr>
          <w:sz w:val="28"/>
          <w:szCs w:val="28"/>
        </w:rPr>
        <w:t xml:space="preserve"> </w:t>
      </w:r>
      <w:r w:rsidR="001707D7" w:rsidRPr="003333B3">
        <w:rPr>
          <w:sz w:val="28"/>
          <w:szCs w:val="28"/>
        </w:rPr>
        <w:t xml:space="preserve">riguardato quello che era </w:t>
      </w:r>
      <w:r w:rsidR="00B50CF5" w:rsidRPr="003333B3">
        <w:rPr>
          <w:sz w:val="28"/>
          <w:szCs w:val="28"/>
        </w:rPr>
        <w:t xml:space="preserve">uno dei principali </w:t>
      </w:r>
      <w:r w:rsidR="001707D7" w:rsidRPr="003333B3">
        <w:rPr>
          <w:sz w:val="28"/>
          <w:szCs w:val="28"/>
        </w:rPr>
        <w:t>oggetti</w:t>
      </w:r>
      <w:r w:rsidR="00B50CF5" w:rsidRPr="003333B3">
        <w:rPr>
          <w:sz w:val="28"/>
          <w:szCs w:val="28"/>
        </w:rPr>
        <w:t xml:space="preserve"> della giurisdizione amministrativa</w:t>
      </w:r>
      <w:r w:rsidR="00B4703B" w:rsidRPr="003333B3">
        <w:rPr>
          <w:sz w:val="28"/>
          <w:szCs w:val="28"/>
        </w:rPr>
        <w:t xml:space="preserve">. </w:t>
      </w:r>
      <w:r w:rsidR="00C6253F" w:rsidRPr="003333B3">
        <w:rPr>
          <w:sz w:val="28"/>
          <w:szCs w:val="28"/>
        </w:rPr>
        <w:t xml:space="preserve">Si </w:t>
      </w:r>
      <w:r w:rsidR="00B4703B" w:rsidRPr="003333B3">
        <w:rPr>
          <w:sz w:val="28"/>
          <w:szCs w:val="28"/>
        </w:rPr>
        <w:t>parlò</w:t>
      </w:r>
      <w:r w:rsidRPr="003333B3">
        <w:rPr>
          <w:sz w:val="28"/>
          <w:szCs w:val="28"/>
        </w:rPr>
        <w:t xml:space="preserve"> anche</w:t>
      </w:r>
      <w:r w:rsidR="00C6253F" w:rsidRPr="003333B3">
        <w:rPr>
          <w:sz w:val="28"/>
          <w:szCs w:val="28"/>
        </w:rPr>
        <w:t>,</w:t>
      </w:r>
      <w:r w:rsidR="00B4703B" w:rsidRPr="003333B3">
        <w:rPr>
          <w:sz w:val="28"/>
          <w:szCs w:val="28"/>
        </w:rPr>
        <w:t xml:space="preserve"> </w:t>
      </w:r>
      <w:r w:rsidR="00BB5A8E" w:rsidRPr="003333B3">
        <w:rPr>
          <w:sz w:val="28"/>
          <w:szCs w:val="28"/>
        </w:rPr>
        <w:t>ellitticamente</w:t>
      </w:r>
      <w:r w:rsidR="00C6253F" w:rsidRPr="003333B3">
        <w:rPr>
          <w:sz w:val="28"/>
          <w:szCs w:val="28"/>
        </w:rPr>
        <w:t>,</w:t>
      </w:r>
      <w:r w:rsidR="0095464E" w:rsidRPr="003333B3">
        <w:rPr>
          <w:sz w:val="28"/>
          <w:szCs w:val="28"/>
        </w:rPr>
        <w:t xml:space="preserve"> di </w:t>
      </w:r>
      <w:r w:rsidR="0095464E" w:rsidRPr="003333B3">
        <w:rPr>
          <w:i/>
          <w:sz w:val="28"/>
          <w:szCs w:val="28"/>
        </w:rPr>
        <w:t>privatizzazione</w:t>
      </w:r>
      <w:r w:rsidR="0095464E" w:rsidRPr="003333B3">
        <w:rPr>
          <w:sz w:val="28"/>
          <w:szCs w:val="28"/>
        </w:rPr>
        <w:t xml:space="preserve"> del pubblico impiego</w:t>
      </w:r>
      <w:r w:rsidR="00784E9E" w:rsidRPr="003333B3">
        <w:rPr>
          <w:sz w:val="28"/>
          <w:szCs w:val="28"/>
        </w:rPr>
        <w:t xml:space="preserve"> </w:t>
      </w:r>
      <w:r w:rsidR="00C6253F" w:rsidRPr="003333B3">
        <w:rPr>
          <w:sz w:val="28"/>
          <w:szCs w:val="28"/>
        </w:rPr>
        <w:t>guardando al</w:t>
      </w:r>
      <w:r w:rsidR="00784E9E" w:rsidRPr="003333B3">
        <w:rPr>
          <w:sz w:val="28"/>
          <w:szCs w:val="28"/>
        </w:rPr>
        <w:t>l’</w:t>
      </w:r>
      <w:r w:rsidR="0095464E" w:rsidRPr="003333B3">
        <w:rPr>
          <w:sz w:val="28"/>
          <w:szCs w:val="28"/>
        </w:rPr>
        <w:t>assimilazione tendenziale</w:t>
      </w:r>
      <w:r w:rsidR="00B4703B" w:rsidRPr="003333B3">
        <w:rPr>
          <w:sz w:val="28"/>
          <w:szCs w:val="28"/>
        </w:rPr>
        <w:t xml:space="preserve"> con il lavoro privato</w:t>
      </w:r>
      <w:r w:rsidR="00C6253F" w:rsidRPr="003333B3">
        <w:rPr>
          <w:sz w:val="28"/>
          <w:szCs w:val="28"/>
        </w:rPr>
        <w:t xml:space="preserve">. L’effetto è stato </w:t>
      </w:r>
      <w:r w:rsidR="0095464E" w:rsidRPr="003333B3">
        <w:rPr>
          <w:sz w:val="28"/>
          <w:szCs w:val="28"/>
        </w:rPr>
        <w:t xml:space="preserve">il passaggio </w:t>
      </w:r>
      <w:r w:rsidR="00C6253F" w:rsidRPr="003333B3">
        <w:rPr>
          <w:sz w:val="28"/>
          <w:szCs w:val="28"/>
        </w:rPr>
        <w:t xml:space="preserve">di quelle controversie </w:t>
      </w:r>
      <w:r w:rsidR="0095464E" w:rsidRPr="003333B3">
        <w:rPr>
          <w:sz w:val="28"/>
          <w:szCs w:val="28"/>
        </w:rPr>
        <w:t xml:space="preserve">alla giurisdizione </w:t>
      </w:r>
      <w:r w:rsidR="00CB14E5" w:rsidRPr="003333B3">
        <w:rPr>
          <w:sz w:val="28"/>
          <w:szCs w:val="28"/>
        </w:rPr>
        <w:t>ordinaria</w:t>
      </w:r>
      <w:r w:rsidR="00B50CF5" w:rsidRPr="003333B3">
        <w:rPr>
          <w:sz w:val="28"/>
          <w:szCs w:val="28"/>
        </w:rPr>
        <w:t>, chiudendo quel</w:t>
      </w:r>
      <w:r w:rsidR="00AC322F" w:rsidRPr="003333B3">
        <w:rPr>
          <w:sz w:val="28"/>
          <w:szCs w:val="28"/>
        </w:rPr>
        <w:t xml:space="preserve"> che è stato chiamato </w:t>
      </w:r>
      <w:r w:rsidR="0095464E" w:rsidRPr="003333B3">
        <w:rPr>
          <w:sz w:val="28"/>
          <w:szCs w:val="28"/>
        </w:rPr>
        <w:t>il ‘secolo breve’ del pubblico impiego</w:t>
      </w:r>
      <w:r w:rsidR="00AC322F" w:rsidRPr="003333B3">
        <w:rPr>
          <w:sz w:val="28"/>
          <w:szCs w:val="28"/>
        </w:rPr>
        <w:t xml:space="preserve">, </w:t>
      </w:r>
      <w:r w:rsidR="0095464E" w:rsidRPr="003333B3">
        <w:rPr>
          <w:sz w:val="28"/>
          <w:szCs w:val="28"/>
        </w:rPr>
        <w:t xml:space="preserve">iniziato con la riforma Giolitti-Orlando </w:t>
      </w:r>
      <w:r w:rsidR="00AC322F" w:rsidRPr="003333B3">
        <w:rPr>
          <w:sz w:val="28"/>
          <w:szCs w:val="28"/>
        </w:rPr>
        <w:t>(</w:t>
      </w:r>
      <w:proofErr w:type="spellStart"/>
      <w:r w:rsidR="0095464E" w:rsidRPr="003333B3">
        <w:rPr>
          <w:sz w:val="28"/>
          <w:szCs w:val="28"/>
        </w:rPr>
        <w:t>r.d.</w:t>
      </w:r>
      <w:proofErr w:type="spellEnd"/>
      <w:r w:rsidR="0095464E" w:rsidRPr="003333B3">
        <w:rPr>
          <w:sz w:val="28"/>
          <w:szCs w:val="28"/>
        </w:rPr>
        <w:t xml:space="preserve"> </w:t>
      </w:r>
      <w:r w:rsidR="00B4703B" w:rsidRPr="003333B3">
        <w:rPr>
          <w:sz w:val="28"/>
          <w:szCs w:val="28"/>
        </w:rPr>
        <w:t>22 novembre 1908, n. 693</w:t>
      </w:r>
      <w:r w:rsidR="0095464E" w:rsidRPr="003333B3">
        <w:rPr>
          <w:sz w:val="28"/>
          <w:szCs w:val="28"/>
        </w:rPr>
        <w:t xml:space="preserve">, terzo </w:t>
      </w:r>
      <w:r w:rsidR="00AC322F" w:rsidRPr="003333B3">
        <w:rPr>
          <w:sz w:val="28"/>
          <w:szCs w:val="28"/>
        </w:rPr>
        <w:t>Governo Giolitti)</w:t>
      </w:r>
      <w:r w:rsidR="0095464E" w:rsidRPr="003333B3">
        <w:rPr>
          <w:sz w:val="28"/>
          <w:szCs w:val="28"/>
        </w:rPr>
        <w:t xml:space="preserve"> e perfezionato dalla riforma </w:t>
      </w:r>
      <w:proofErr w:type="spellStart"/>
      <w:r w:rsidR="00AC322F" w:rsidRPr="003333B3">
        <w:rPr>
          <w:sz w:val="28"/>
          <w:szCs w:val="28"/>
        </w:rPr>
        <w:t>de’</w:t>
      </w:r>
      <w:r w:rsidR="0095464E" w:rsidRPr="003333B3">
        <w:rPr>
          <w:sz w:val="28"/>
          <w:szCs w:val="28"/>
        </w:rPr>
        <w:t>Stefani</w:t>
      </w:r>
      <w:proofErr w:type="spellEnd"/>
      <w:r w:rsidR="0095464E" w:rsidRPr="003333B3">
        <w:rPr>
          <w:sz w:val="28"/>
          <w:szCs w:val="28"/>
        </w:rPr>
        <w:t xml:space="preserve"> del 1923-24.</w:t>
      </w:r>
    </w:p>
    <w:p w:rsidR="00F01B3A" w:rsidRPr="003333B3" w:rsidRDefault="00804226" w:rsidP="00795C41">
      <w:pPr>
        <w:pStyle w:val="NormaleWeb"/>
        <w:spacing w:before="0" w:beforeAutospacing="0" w:after="0" w:afterAutospacing="0"/>
        <w:jc w:val="both"/>
        <w:rPr>
          <w:rFonts w:asciiTheme="minorHAnsi" w:hAnsiTheme="minorHAnsi"/>
          <w:sz w:val="28"/>
          <w:szCs w:val="28"/>
        </w:rPr>
      </w:pPr>
      <w:r w:rsidRPr="003333B3">
        <w:rPr>
          <w:rFonts w:asciiTheme="minorHAnsi" w:hAnsiTheme="minorHAnsi"/>
          <w:sz w:val="28"/>
          <w:szCs w:val="28"/>
        </w:rPr>
        <w:t>Così, n</w:t>
      </w:r>
      <w:r w:rsidR="006C509A" w:rsidRPr="003333B3">
        <w:rPr>
          <w:rFonts w:asciiTheme="minorHAnsi" w:hAnsiTheme="minorHAnsi"/>
          <w:sz w:val="28"/>
          <w:szCs w:val="28"/>
        </w:rPr>
        <w:t xml:space="preserve">el </w:t>
      </w:r>
      <w:r w:rsidR="00333EDB" w:rsidRPr="003333B3">
        <w:rPr>
          <w:rFonts w:asciiTheme="minorHAnsi" w:hAnsiTheme="minorHAnsi"/>
          <w:sz w:val="28"/>
          <w:szCs w:val="28"/>
        </w:rPr>
        <w:t>199</w:t>
      </w:r>
      <w:r w:rsidR="00EE3B98" w:rsidRPr="003333B3">
        <w:rPr>
          <w:rFonts w:asciiTheme="minorHAnsi" w:hAnsiTheme="minorHAnsi"/>
          <w:sz w:val="28"/>
          <w:szCs w:val="28"/>
        </w:rPr>
        <w:t>2-9</w:t>
      </w:r>
      <w:r w:rsidR="00BC5E49" w:rsidRPr="003333B3">
        <w:rPr>
          <w:rFonts w:asciiTheme="minorHAnsi" w:hAnsiTheme="minorHAnsi"/>
          <w:sz w:val="28"/>
          <w:szCs w:val="28"/>
        </w:rPr>
        <w:t>3 si avviò</w:t>
      </w:r>
      <w:r w:rsidR="00333EDB" w:rsidRPr="003333B3">
        <w:rPr>
          <w:rFonts w:asciiTheme="minorHAnsi" w:hAnsiTheme="minorHAnsi"/>
          <w:sz w:val="28"/>
          <w:szCs w:val="28"/>
        </w:rPr>
        <w:t xml:space="preserve"> </w:t>
      </w:r>
      <w:r w:rsidR="00D212D8" w:rsidRPr="003333B3">
        <w:rPr>
          <w:rFonts w:asciiTheme="minorHAnsi" w:hAnsiTheme="minorHAnsi"/>
          <w:sz w:val="28"/>
          <w:szCs w:val="28"/>
        </w:rPr>
        <w:t xml:space="preserve">il </w:t>
      </w:r>
      <w:r w:rsidR="00333EDB" w:rsidRPr="003333B3">
        <w:rPr>
          <w:rFonts w:asciiTheme="minorHAnsi" w:hAnsiTheme="minorHAnsi"/>
          <w:sz w:val="28"/>
          <w:szCs w:val="28"/>
        </w:rPr>
        <w:t>passaggio</w:t>
      </w:r>
      <w:r w:rsidR="001D577D" w:rsidRPr="003333B3">
        <w:rPr>
          <w:rFonts w:asciiTheme="minorHAnsi" w:hAnsiTheme="minorHAnsi"/>
          <w:sz w:val="28"/>
          <w:szCs w:val="28"/>
        </w:rPr>
        <w:t xml:space="preserve"> di gran parte del pubblico impiego</w:t>
      </w:r>
      <w:r w:rsidR="00333EDB" w:rsidRPr="003333B3">
        <w:rPr>
          <w:rFonts w:asciiTheme="minorHAnsi" w:hAnsiTheme="minorHAnsi"/>
          <w:sz w:val="28"/>
          <w:szCs w:val="28"/>
        </w:rPr>
        <w:t xml:space="preserve"> </w:t>
      </w:r>
      <w:r w:rsidR="00D212D8" w:rsidRPr="003333B3">
        <w:rPr>
          <w:rFonts w:asciiTheme="minorHAnsi" w:hAnsiTheme="minorHAnsi"/>
          <w:sz w:val="28"/>
          <w:szCs w:val="28"/>
        </w:rPr>
        <w:t xml:space="preserve">dalla </w:t>
      </w:r>
      <w:r w:rsidR="00333EDB" w:rsidRPr="003333B3">
        <w:rPr>
          <w:rFonts w:asciiTheme="minorHAnsi" w:hAnsiTheme="minorHAnsi"/>
          <w:sz w:val="28"/>
          <w:szCs w:val="28"/>
        </w:rPr>
        <w:t xml:space="preserve">disciplina di diritto pubblico a una </w:t>
      </w:r>
      <w:r w:rsidR="00BC5E49" w:rsidRPr="003333B3">
        <w:rPr>
          <w:rFonts w:asciiTheme="minorHAnsi" w:hAnsiTheme="minorHAnsi"/>
          <w:sz w:val="28"/>
          <w:szCs w:val="28"/>
        </w:rPr>
        <w:t>“</w:t>
      </w:r>
      <w:r w:rsidR="007F7C2E" w:rsidRPr="003333B3">
        <w:rPr>
          <w:rFonts w:asciiTheme="minorHAnsi" w:hAnsiTheme="minorHAnsi"/>
          <w:sz w:val="28"/>
          <w:szCs w:val="28"/>
        </w:rPr>
        <w:t>privatistica</w:t>
      </w:r>
      <w:r w:rsidR="00BC5E49" w:rsidRPr="003333B3">
        <w:rPr>
          <w:rFonts w:asciiTheme="minorHAnsi" w:hAnsiTheme="minorHAnsi"/>
          <w:sz w:val="28"/>
          <w:szCs w:val="28"/>
        </w:rPr>
        <w:t>”</w:t>
      </w:r>
      <w:r w:rsidR="00333EDB" w:rsidRPr="003333B3">
        <w:rPr>
          <w:rFonts w:asciiTheme="minorHAnsi" w:hAnsiTheme="minorHAnsi"/>
          <w:i/>
          <w:sz w:val="28"/>
          <w:szCs w:val="28"/>
        </w:rPr>
        <w:t>.</w:t>
      </w:r>
      <w:r w:rsidR="00333EDB" w:rsidRPr="003333B3">
        <w:rPr>
          <w:rFonts w:asciiTheme="minorHAnsi" w:hAnsiTheme="minorHAnsi"/>
          <w:sz w:val="28"/>
          <w:szCs w:val="28"/>
        </w:rPr>
        <w:t xml:space="preserve"> </w:t>
      </w:r>
      <w:r w:rsidR="00BC5E49" w:rsidRPr="003333B3">
        <w:rPr>
          <w:rFonts w:asciiTheme="minorHAnsi" w:hAnsiTheme="minorHAnsi"/>
          <w:sz w:val="28"/>
          <w:szCs w:val="28"/>
        </w:rPr>
        <w:t>I</w:t>
      </w:r>
      <w:r w:rsidR="00EE3B98" w:rsidRPr="003333B3">
        <w:rPr>
          <w:rFonts w:asciiTheme="minorHAnsi" w:hAnsiTheme="minorHAnsi"/>
          <w:sz w:val="28"/>
          <w:szCs w:val="28"/>
        </w:rPr>
        <w:t xml:space="preserve">n attuazione della </w:t>
      </w:r>
      <w:r w:rsidR="00CE046F" w:rsidRPr="003333B3">
        <w:rPr>
          <w:rFonts w:asciiTheme="minorHAnsi" w:hAnsiTheme="minorHAnsi"/>
          <w:sz w:val="28"/>
          <w:szCs w:val="28"/>
        </w:rPr>
        <w:t>legge-</w:t>
      </w:r>
      <w:r w:rsidR="00EE3B98" w:rsidRPr="003333B3">
        <w:rPr>
          <w:rFonts w:asciiTheme="minorHAnsi" w:hAnsiTheme="minorHAnsi"/>
          <w:sz w:val="28"/>
          <w:szCs w:val="28"/>
        </w:rPr>
        <w:t xml:space="preserve">delega di </w:t>
      </w:r>
      <w:r w:rsidR="00BC5E49" w:rsidRPr="003333B3">
        <w:rPr>
          <w:rFonts w:asciiTheme="minorHAnsi" w:hAnsiTheme="minorHAnsi"/>
          <w:i/>
          <w:sz w:val="28"/>
          <w:szCs w:val="28"/>
        </w:rPr>
        <w:t>“razionalizzazione</w:t>
      </w:r>
      <w:r w:rsidR="00EE3B98" w:rsidRPr="003333B3">
        <w:rPr>
          <w:rFonts w:asciiTheme="minorHAnsi" w:hAnsiTheme="minorHAnsi"/>
          <w:i/>
          <w:sz w:val="28"/>
          <w:szCs w:val="28"/>
        </w:rPr>
        <w:t xml:space="preserve">” </w:t>
      </w:r>
      <w:r w:rsidR="007F7C2E" w:rsidRPr="003333B3">
        <w:rPr>
          <w:rFonts w:asciiTheme="minorHAnsi" w:hAnsiTheme="minorHAnsi"/>
          <w:sz w:val="28"/>
          <w:szCs w:val="28"/>
        </w:rPr>
        <w:t>de</w:t>
      </w:r>
      <w:r w:rsidR="00EE3B98" w:rsidRPr="003333B3">
        <w:rPr>
          <w:rFonts w:asciiTheme="minorHAnsi" w:hAnsiTheme="minorHAnsi"/>
          <w:sz w:val="28"/>
          <w:szCs w:val="28"/>
        </w:rPr>
        <w:t>ll'art. 2, comma 1, della legge 23 ottobre 1992, n. 421</w:t>
      </w:r>
      <w:r w:rsidR="007F7C2E" w:rsidRPr="003333B3">
        <w:rPr>
          <w:rFonts w:asciiTheme="minorHAnsi" w:hAnsiTheme="minorHAnsi"/>
          <w:sz w:val="28"/>
          <w:szCs w:val="28"/>
        </w:rPr>
        <w:t>,</w:t>
      </w:r>
      <w:r w:rsidR="00333EDB" w:rsidRPr="003333B3">
        <w:rPr>
          <w:rFonts w:asciiTheme="minorHAnsi" w:hAnsiTheme="minorHAnsi"/>
          <w:sz w:val="28"/>
          <w:szCs w:val="28"/>
        </w:rPr>
        <w:t xml:space="preserve"> </w:t>
      </w:r>
      <w:r w:rsidR="00BC5E49" w:rsidRPr="003333B3">
        <w:rPr>
          <w:rFonts w:asciiTheme="minorHAnsi" w:hAnsiTheme="minorHAnsi"/>
          <w:sz w:val="28"/>
          <w:szCs w:val="28"/>
        </w:rPr>
        <w:t xml:space="preserve">questa </w:t>
      </w:r>
      <w:r w:rsidR="00CE046F" w:rsidRPr="003333B3">
        <w:rPr>
          <w:rFonts w:asciiTheme="minorHAnsi" w:hAnsiTheme="minorHAnsi"/>
          <w:sz w:val="28"/>
          <w:szCs w:val="28"/>
        </w:rPr>
        <w:t>“privatizzazione” cominciò</w:t>
      </w:r>
      <w:r w:rsidR="00CE046F" w:rsidRPr="003333B3">
        <w:rPr>
          <w:rFonts w:asciiTheme="minorHAnsi" w:hAnsiTheme="minorHAnsi"/>
          <w:i/>
          <w:sz w:val="28"/>
          <w:szCs w:val="28"/>
        </w:rPr>
        <w:t xml:space="preserve"> </w:t>
      </w:r>
      <w:r w:rsidR="00D212D8" w:rsidRPr="003333B3">
        <w:rPr>
          <w:rFonts w:asciiTheme="minorHAnsi" w:hAnsiTheme="minorHAnsi"/>
          <w:sz w:val="28"/>
          <w:szCs w:val="28"/>
        </w:rPr>
        <w:t>con i</w:t>
      </w:r>
      <w:r w:rsidR="00BC5E49" w:rsidRPr="003333B3">
        <w:rPr>
          <w:rFonts w:asciiTheme="minorHAnsi" w:hAnsiTheme="minorHAnsi"/>
          <w:sz w:val="28"/>
          <w:szCs w:val="28"/>
        </w:rPr>
        <w:t xml:space="preserve">l </w:t>
      </w:r>
      <w:r w:rsidR="00F01B3A" w:rsidRPr="003333B3">
        <w:rPr>
          <w:rFonts w:asciiTheme="minorHAnsi" w:hAnsiTheme="minorHAnsi"/>
          <w:sz w:val="28"/>
          <w:szCs w:val="28"/>
        </w:rPr>
        <w:t>d.lgs. 3 febbraio 1993, n. 29 (art. 68</w:t>
      </w:r>
      <w:r w:rsidR="00BD0020" w:rsidRPr="003333B3">
        <w:rPr>
          <w:rFonts w:asciiTheme="minorHAnsi" w:hAnsiTheme="minorHAnsi"/>
          <w:sz w:val="28"/>
          <w:szCs w:val="28"/>
        </w:rPr>
        <w:t xml:space="preserve">, poi modificato dal d.lgs. </w:t>
      </w:r>
      <w:r w:rsidR="00D212D8" w:rsidRPr="003333B3">
        <w:rPr>
          <w:sz w:val="28"/>
          <w:szCs w:val="28"/>
        </w:rPr>
        <w:t>31 marzo 1998, n. 80,</w:t>
      </w:r>
      <w:r w:rsidR="00BC5E49" w:rsidRPr="003333B3">
        <w:rPr>
          <w:rFonts w:asciiTheme="minorHAnsi" w:hAnsiTheme="minorHAnsi"/>
          <w:sz w:val="28"/>
          <w:szCs w:val="28"/>
        </w:rPr>
        <w:t xml:space="preserve"> che introdusse </w:t>
      </w:r>
      <w:r w:rsidR="00BD0020" w:rsidRPr="003333B3">
        <w:rPr>
          <w:rFonts w:asciiTheme="minorHAnsi" w:hAnsiTheme="minorHAnsi"/>
          <w:sz w:val="28"/>
          <w:szCs w:val="28"/>
        </w:rPr>
        <w:t>la data fatidica del 30 giugno 1998</w:t>
      </w:r>
      <w:r w:rsidR="00F01B3A" w:rsidRPr="003333B3">
        <w:rPr>
          <w:rFonts w:asciiTheme="minorHAnsi" w:hAnsiTheme="minorHAnsi"/>
          <w:sz w:val="28"/>
          <w:szCs w:val="28"/>
        </w:rPr>
        <w:t xml:space="preserve">) con cui </w:t>
      </w:r>
      <w:r w:rsidR="00BC5E49" w:rsidRPr="003333B3">
        <w:rPr>
          <w:rFonts w:asciiTheme="minorHAnsi" w:hAnsiTheme="minorHAnsi"/>
          <w:sz w:val="28"/>
          <w:szCs w:val="28"/>
        </w:rPr>
        <w:t xml:space="preserve">venne </w:t>
      </w:r>
      <w:r w:rsidR="00F01B3A" w:rsidRPr="003333B3">
        <w:rPr>
          <w:rFonts w:asciiTheme="minorHAnsi" w:hAnsiTheme="minorHAnsi"/>
          <w:i/>
          <w:sz w:val="28"/>
          <w:szCs w:val="28"/>
        </w:rPr>
        <w:t>privatizzata</w:t>
      </w:r>
      <w:r w:rsidR="00F01B3A" w:rsidRPr="003333B3">
        <w:rPr>
          <w:rFonts w:asciiTheme="minorHAnsi" w:hAnsiTheme="minorHAnsi"/>
          <w:sz w:val="28"/>
          <w:szCs w:val="28"/>
        </w:rPr>
        <w:t xml:space="preserve"> la gran parte dei rapporti di </w:t>
      </w:r>
      <w:r w:rsidR="001D577D" w:rsidRPr="003333B3">
        <w:rPr>
          <w:rFonts w:asciiTheme="minorHAnsi" w:hAnsiTheme="minorHAnsi"/>
          <w:sz w:val="28"/>
          <w:szCs w:val="28"/>
        </w:rPr>
        <w:t>lavoro pubblico</w:t>
      </w:r>
      <w:r w:rsidR="00F01B3A" w:rsidRPr="003333B3">
        <w:rPr>
          <w:rFonts w:asciiTheme="minorHAnsi" w:hAnsiTheme="minorHAnsi"/>
          <w:sz w:val="28"/>
          <w:szCs w:val="28"/>
        </w:rPr>
        <w:t>.</w:t>
      </w:r>
    </w:p>
    <w:p w:rsidR="00333EDB" w:rsidRPr="003333B3" w:rsidRDefault="001D577D" w:rsidP="00795C41">
      <w:pPr>
        <w:pStyle w:val="NormaleWeb"/>
        <w:spacing w:before="0" w:beforeAutospacing="0" w:after="0" w:afterAutospacing="0"/>
        <w:jc w:val="both"/>
        <w:rPr>
          <w:rFonts w:asciiTheme="minorHAnsi" w:hAnsiTheme="minorHAnsi"/>
          <w:sz w:val="28"/>
          <w:szCs w:val="28"/>
        </w:rPr>
      </w:pPr>
      <w:r w:rsidRPr="003333B3">
        <w:rPr>
          <w:rFonts w:asciiTheme="minorHAnsi" w:hAnsiTheme="minorHAnsi"/>
          <w:sz w:val="28"/>
          <w:szCs w:val="28"/>
        </w:rPr>
        <w:t xml:space="preserve">Il </w:t>
      </w:r>
      <w:r w:rsidR="00333EDB" w:rsidRPr="003333B3">
        <w:rPr>
          <w:rFonts w:asciiTheme="minorHAnsi" w:hAnsiTheme="minorHAnsi"/>
          <w:sz w:val="28"/>
          <w:szCs w:val="28"/>
        </w:rPr>
        <w:t xml:space="preserve">percorso si </w:t>
      </w:r>
      <w:r w:rsidR="004C0621" w:rsidRPr="003333B3">
        <w:rPr>
          <w:rFonts w:asciiTheme="minorHAnsi" w:hAnsiTheme="minorHAnsi"/>
          <w:sz w:val="28"/>
          <w:szCs w:val="28"/>
        </w:rPr>
        <w:t>consolidò</w:t>
      </w:r>
      <w:r w:rsidR="00333EDB" w:rsidRPr="003333B3">
        <w:rPr>
          <w:rFonts w:asciiTheme="minorHAnsi" w:hAnsiTheme="minorHAnsi"/>
          <w:sz w:val="28"/>
          <w:szCs w:val="28"/>
        </w:rPr>
        <w:t xml:space="preserve"> con le riforme </w:t>
      </w:r>
      <w:r w:rsidR="00D212D8" w:rsidRPr="003333B3">
        <w:rPr>
          <w:rFonts w:asciiTheme="minorHAnsi" w:hAnsiTheme="minorHAnsi"/>
          <w:sz w:val="28"/>
          <w:szCs w:val="28"/>
        </w:rPr>
        <w:t>“</w:t>
      </w:r>
      <w:r w:rsidR="00333EDB" w:rsidRPr="003333B3">
        <w:rPr>
          <w:rFonts w:asciiTheme="minorHAnsi" w:hAnsiTheme="minorHAnsi"/>
          <w:sz w:val="28"/>
          <w:szCs w:val="28"/>
        </w:rPr>
        <w:t>Bassanini” dei tardi anni ’90</w:t>
      </w:r>
      <w:r w:rsidR="00CE046F" w:rsidRPr="003333B3">
        <w:rPr>
          <w:rFonts w:asciiTheme="minorHAnsi" w:hAnsiTheme="minorHAnsi"/>
          <w:sz w:val="28"/>
          <w:szCs w:val="28"/>
        </w:rPr>
        <w:t xml:space="preserve"> </w:t>
      </w:r>
      <w:r w:rsidRPr="003333B3">
        <w:rPr>
          <w:rFonts w:asciiTheme="minorHAnsi" w:hAnsiTheme="minorHAnsi"/>
          <w:sz w:val="28"/>
          <w:szCs w:val="28"/>
        </w:rPr>
        <w:t>attraverso</w:t>
      </w:r>
      <w:r w:rsidR="00B50CF5" w:rsidRPr="003333B3">
        <w:rPr>
          <w:rFonts w:asciiTheme="minorHAnsi" w:hAnsiTheme="minorHAnsi"/>
          <w:sz w:val="28"/>
          <w:szCs w:val="28"/>
        </w:rPr>
        <w:t>, appunto,</w:t>
      </w:r>
      <w:r w:rsidRPr="003333B3">
        <w:rPr>
          <w:rFonts w:asciiTheme="minorHAnsi" w:hAnsiTheme="minorHAnsi"/>
          <w:sz w:val="28"/>
          <w:szCs w:val="28"/>
        </w:rPr>
        <w:t xml:space="preserve"> </w:t>
      </w:r>
      <w:r w:rsidR="00D946BD" w:rsidRPr="003333B3">
        <w:rPr>
          <w:rFonts w:asciiTheme="minorHAnsi" w:hAnsiTheme="minorHAnsi"/>
          <w:sz w:val="28"/>
          <w:szCs w:val="28"/>
        </w:rPr>
        <w:t>l’</w:t>
      </w:r>
      <w:r w:rsidR="00CE046F" w:rsidRPr="003333B3">
        <w:rPr>
          <w:rFonts w:asciiTheme="minorHAnsi" w:hAnsiTheme="minorHAnsi"/>
          <w:sz w:val="28"/>
          <w:szCs w:val="28"/>
        </w:rPr>
        <w:t xml:space="preserve">effetto </w:t>
      </w:r>
      <w:r w:rsidRPr="003333B3">
        <w:rPr>
          <w:rFonts w:asciiTheme="minorHAnsi" w:hAnsiTheme="minorHAnsi"/>
          <w:sz w:val="28"/>
          <w:szCs w:val="28"/>
        </w:rPr>
        <w:t xml:space="preserve">conseguenziale </w:t>
      </w:r>
      <w:r w:rsidR="00CE046F" w:rsidRPr="003333B3">
        <w:rPr>
          <w:rFonts w:asciiTheme="minorHAnsi" w:hAnsiTheme="minorHAnsi"/>
          <w:sz w:val="28"/>
          <w:szCs w:val="28"/>
        </w:rPr>
        <w:t xml:space="preserve">della migrazione verso il </w:t>
      </w:r>
      <w:r w:rsidR="00B564A9" w:rsidRPr="003333B3">
        <w:rPr>
          <w:rFonts w:asciiTheme="minorHAnsi" w:hAnsiTheme="minorHAnsi"/>
          <w:sz w:val="28"/>
          <w:szCs w:val="28"/>
        </w:rPr>
        <w:t xml:space="preserve">giudice ordinario </w:t>
      </w:r>
      <w:r w:rsidR="00D946BD" w:rsidRPr="003333B3">
        <w:rPr>
          <w:rFonts w:asciiTheme="minorHAnsi" w:hAnsiTheme="minorHAnsi"/>
          <w:sz w:val="28"/>
          <w:szCs w:val="28"/>
        </w:rPr>
        <w:t xml:space="preserve">di </w:t>
      </w:r>
      <w:r w:rsidR="00CE046F" w:rsidRPr="003333B3">
        <w:rPr>
          <w:rFonts w:asciiTheme="minorHAnsi" w:hAnsiTheme="minorHAnsi"/>
          <w:sz w:val="28"/>
          <w:szCs w:val="28"/>
        </w:rPr>
        <w:t>gran parte dell</w:t>
      </w:r>
      <w:r w:rsidRPr="003333B3">
        <w:rPr>
          <w:rFonts w:asciiTheme="minorHAnsi" w:hAnsiTheme="minorHAnsi"/>
          <w:sz w:val="28"/>
          <w:szCs w:val="28"/>
        </w:rPr>
        <w:t>e</w:t>
      </w:r>
      <w:r w:rsidR="00CE046F" w:rsidRPr="003333B3">
        <w:rPr>
          <w:rFonts w:asciiTheme="minorHAnsi" w:hAnsiTheme="minorHAnsi"/>
          <w:sz w:val="28"/>
          <w:szCs w:val="28"/>
        </w:rPr>
        <w:t xml:space="preserve"> controversie</w:t>
      </w:r>
      <w:r w:rsidR="00D946BD" w:rsidRPr="003333B3">
        <w:rPr>
          <w:rFonts w:asciiTheme="minorHAnsi" w:hAnsiTheme="minorHAnsi"/>
          <w:sz w:val="28"/>
          <w:szCs w:val="28"/>
        </w:rPr>
        <w:t xml:space="preserve"> sul pubblico impiego</w:t>
      </w:r>
      <w:r w:rsidR="00333EDB" w:rsidRPr="003333B3">
        <w:rPr>
          <w:rFonts w:asciiTheme="minorHAnsi" w:hAnsiTheme="minorHAnsi"/>
          <w:sz w:val="28"/>
          <w:szCs w:val="28"/>
        </w:rPr>
        <w:t>.</w:t>
      </w:r>
      <w:r w:rsidR="00B564A9" w:rsidRPr="003333B3">
        <w:rPr>
          <w:rFonts w:asciiTheme="minorHAnsi" w:hAnsiTheme="minorHAnsi"/>
          <w:sz w:val="28"/>
          <w:szCs w:val="28"/>
        </w:rPr>
        <w:t xml:space="preserve"> </w:t>
      </w:r>
      <w:r w:rsidR="00333EDB" w:rsidRPr="003333B3">
        <w:rPr>
          <w:rFonts w:asciiTheme="minorHAnsi" w:hAnsiTheme="minorHAnsi"/>
          <w:sz w:val="28"/>
          <w:szCs w:val="28"/>
        </w:rPr>
        <w:t>In particolare</w:t>
      </w:r>
      <w:r w:rsidR="00804226" w:rsidRPr="003333B3">
        <w:rPr>
          <w:rFonts w:asciiTheme="minorHAnsi" w:hAnsiTheme="minorHAnsi"/>
          <w:sz w:val="28"/>
          <w:szCs w:val="28"/>
        </w:rPr>
        <w:t xml:space="preserve"> con</w:t>
      </w:r>
      <w:r w:rsidRPr="003333B3">
        <w:rPr>
          <w:rFonts w:asciiTheme="minorHAnsi" w:hAnsiTheme="minorHAnsi"/>
          <w:sz w:val="28"/>
          <w:szCs w:val="28"/>
        </w:rPr>
        <w:t>:</w:t>
      </w:r>
    </w:p>
    <w:p w:rsidR="00F01B3A" w:rsidRPr="003333B3" w:rsidRDefault="006C509A" w:rsidP="00795C41">
      <w:pPr>
        <w:pStyle w:val="NormaleWeb"/>
        <w:spacing w:before="0" w:beforeAutospacing="0" w:after="0" w:afterAutospacing="0"/>
        <w:jc w:val="both"/>
        <w:rPr>
          <w:rFonts w:asciiTheme="minorHAnsi" w:hAnsiTheme="minorHAnsi"/>
          <w:sz w:val="28"/>
          <w:szCs w:val="28"/>
        </w:rPr>
      </w:pPr>
      <w:r w:rsidRPr="003333B3">
        <w:rPr>
          <w:rFonts w:asciiTheme="minorHAnsi" w:hAnsiTheme="minorHAnsi"/>
          <w:i/>
          <w:sz w:val="28"/>
          <w:szCs w:val="28"/>
        </w:rPr>
        <w:t>b</w:t>
      </w:r>
      <w:r w:rsidR="00333EDB" w:rsidRPr="003333B3">
        <w:rPr>
          <w:rFonts w:asciiTheme="minorHAnsi" w:hAnsiTheme="minorHAnsi"/>
          <w:i/>
          <w:sz w:val="28"/>
          <w:szCs w:val="28"/>
        </w:rPr>
        <w:t>)</w:t>
      </w:r>
      <w:r w:rsidR="00804226" w:rsidRPr="003333B3">
        <w:rPr>
          <w:rFonts w:asciiTheme="minorHAnsi" w:hAnsiTheme="minorHAnsi"/>
          <w:sz w:val="28"/>
          <w:szCs w:val="28"/>
        </w:rPr>
        <w:t xml:space="preserve"> l</w:t>
      </w:r>
      <w:r w:rsidR="00333EDB" w:rsidRPr="003333B3">
        <w:rPr>
          <w:rFonts w:asciiTheme="minorHAnsi" w:hAnsiTheme="minorHAnsi"/>
          <w:sz w:val="28"/>
          <w:szCs w:val="28"/>
        </w:rPr>
        <w:t>a legge</w:t>
      </w:r>
      <w:r w:rsidR="00F01B3A" w:rsidRPr="003333B3">
        <w:rPr>
          <w:rFonts w:asciiTheme="minorHAnsi" w:hAnsiTheme="minorHAnsi"/>
          <w:sz w:val="28"/>
          <w:szCs w:val="28"/>
        </w:rPr>
        <w:t xml:space="preserve"> </w:t>
      </w:r>
      <w:r w:rsidR="00D212D8" w:rsidRPr="003333B3">
        <w:rPr>
          <w:rFonts w:asciiTheme="minorHAnsi" w:hAnsiTheme="minorHAnsi"/>
          <w:sz w:val="28"/>
          <w:szCs w:val="28"/>
        </w:rPr>
        <w:t xml:space="preserve">di delega </w:t>
      </w:r>
      <w:r w:rsidR="00F01B3A" w:rsidRPr="003333B3">
        <w:rPr>
          <w:rFonts w:asciiTheme="minorHAnsi" w:hAnsiTheme="minorHAnsi"/>
          <w:sz w:val="28"/>
          <w:szCs w:val="28"/>
        </w:rPr>
        <w:t>15 marzo 1997, n. 59</w:t>
      </w:r>
      <w:r w:rsidR="00804226" w:rsidRPr="003333B3">
        <w:rPr>
          <w:rFonts w:asciiTheme="minorHAnsi" w:hAnsiTheme="minorHAnsi"/>
          <w:sz w:val="28"/>
          <w:szCs w:val="28"/>
        </w:rPr>
        <w:t xml:space="preserve">, </w:t>
      </w:r>
      <w:r w:rsidR="00EE4880" w:rsidRPr="003333B3">
        <w:rPr>
          <w:rFonts w:asciiTheme="minorHAnsi" w:hAnsiTheme="minorHAnsi"/>
          <w:sz w:val="28"/>
          <w:szCs w:val="28"/>
        </w:rPr>
        <w:t>c.d</w:t>
      </w:r>
      <w:r w:rsidR="00D946BD" w:rsidRPr="003333B3">
        <w:rPr>
          <w:rFonts w:asciiTheme="minorHAnsi" w:hAnsiTheme="minorHAnsi"/>
          <w:sz w:val="28"/>
          <w:szCs w:val="28"/>
        </w:rPr>
        <w:t xml:space="preserve">. </w:t>
      </w:r>
      <w:r w:rsidR="00D946BD" w:rsidRPr="003333B3">
        <w:rPr>
          <w:rFonts w:asciiTheme="minorHAnsi" w:hAnsiTheme="minorHAnsi"/>
          <w:i/>
          <w:sz w:val="28"/>
          <w:szCs w:val="28"/>
        </w:rPr>
        <w:t>Bassanini-uno</w:t>
      </w:r>
      <w:r w:rsidR="00D946BD" w:rsidRPr="003333B3">
        <w:rPr>
          <w:rFonts w:asciiTheme="minorHAnsi" w:hAnsiTheme="minorHAnsi"/>
          <w:sz w:val="28"/>
          <w:szCs w:val="28"/>
        </w:rPr>
        <w:t>,</w:t>
      </w:r>
      <w:r w:rsidR="00804226" w:rsidRPr="003333B3">
        <w:rPr>
          <w:rFonts w:asciiTheme="minorHAnsi" w:hAnsiTheme="minorHAnsi"/>
          <w:sz w:val="28"/>
          <w:szCs w:val="28"/>
        </w:rPr>
        <w:t xml:space="preserve"> che </w:t>
      </w:r>
      <w:r w:rsidR="00D946BD" w:rsidRPr="003333B3">
        <w:rPr>
          <w:rFonts w:asciiTheme="minorHAnsi" w:hAnsiTheme="minorHAnsi"/>
          <w:sz w:val="28"/>
          <w:szCs w:val="28"/>
        </w:rPr>
        <w:t xml:space="preserve">delegò </w:t>
      </w:r>
      <w:r w:rsidR="004C0621" w:rsidRPr="003333B3">
        <w:rPr>
          <w:rFonts w:asciiTheme="minorHAnsi" w:hAnsiTheme="minorHAnsi"/>
          <w:sz w:val="28"/>
          <w:szCs w:val="28"/>
        </w:rPr>
        <w:t xml:space="preserve">il Governo </w:t>
      </w:r>
      <w:r w:rsidR="00D212D8" w:rsidRPr="003333B3">
        <w:rPr>
          <w:rFonts w:asciiTheme="minorHAnsi" w:hAnsiTheme="minorHAnsi"/>
          <w:sz w:val="28"/>
          <w:szCs w:val="28"/>
        </w:rPr>
        <w:t xml:space="preserve">a </w:t>
      </w:r>
      <w:r w:rsidR="004C0621" w:rsidRPr="003333B3">
        <w:rPr>
          <w:rFonts w:asciiTheme="minorHAnsi" w:hAnsiTheme="minorHAnsi"/>
          <w:sz w:val="28"/>
          <w:szCs w:val="28"/>
        </w:rPr>
        <w:t>devolvere</w:t>
      </w:r>
      <w:r w:rsidR="00D212D8" w:rsidRPr="003333B3">
        <w:rPr>
          <w:rFonts w:asciiTheme="minorHAnsi" w:hAnsiTheme="minorHAnsi"/>
          <w:sz w:val="28"/>
          <w:szCs w:val="28"/>
        </w:rPr>
        <w:t xml:space="preserve"> </w:t>
      </w:r>
      <w:r w:rsidR="004C0621" w:rsidRPr="003333B3">
        <w:rPr>
          <w:rFonts w:asciiTheme="minorHAnsi" w:hAnsiTheme="minorHAnsi"/>
          <w:sz w:val="28"/>
          <w:szCs w:val="28"/>
        </w:rPr>
        <w:t>al giudice ordinario</w:t>
      </w:r>
      <w:r w:rsidR="00D212D8" w:rsidRPr="003333B3">
        <w:rPr>
          <w:rFonts w:asciiTheme="minorHAnsi" w:hAnsiTheme="minorHAnsi"/>
          <w:sz w:val="28"/>
          <w:szCs w:val="28"/>
        </w:rPr>
        <w:t xml:space="preserve"> </w:t>
      </w:r>
      <w:r w:rsidR="004C0621" w:rsidRPr="003333B3">
        <w:rPr>
          <w:rFonts w:asciiTheme="minorHAnsi" w:hAnsiTheme="minorHAnsi"/>
          <w:sz w:val="28"/>
          <w:szCs w:val="28"/>
        </w:rPr>
        <w:t>tutte le controversie relative ai rapporti di lavoro dei dipendenti delle pubbliche amministrazioni</w:t>
      </w:r>
      <w:r w:rsidR="00D946BD" w:rsidRPr="003333B3">
        <w:rPr>
          <w:rFonts w:asciiTheme="minorHAnsi" w:hAnsiTheme="minorHAnsi"/>
          <w:sz w:val="28"/>
          <w:szCs w:val="28"/>
        </w:rPr>
        <w:t>.</w:t>
      </w:r>
    </w:p>
    <w:p w:rsidR="00F01B3A" w:rsidRPr="003333B3" w:rsidRDefault="006C509A" w:rsidP="00795C41">
      <w:pPr>
        <w:spacing w:after="0" w:line="240" w:lineRule="auto"/>
        <w:jc w:val="both"/>
        <w:rPr>
          <w:sz w:val="28"/>
          <w:szCs w:val="28"/>
        </w:rPr>
      </w:pPr>
      <w:r w:rsidRPr="003333B3">
        <w:rPr>
          <w:i/>
          <w:sz w:val="28"/>
          <w:szCs w:val="28"/>
        </w:rPr>
        <w:t>c</w:t>
      </w:r>
      <w:r w:rsidR="00333EDB" w:rsidRPr="003333B3">
        <w:rPr>
          <w:i/>
          <w:sz w:val="28"/>
          <w:szCs w:val="28"/>
        </w:rPr>
        <w:t>)</w:t>
      </w:r>
      <w:r w:rsidR="00333EDB" w:rsidRPr="003333B3">
        <w:rPr>
          <w:sz w:val="28"/>
          <w:szCs w:val="28"/>
        </w:rPr>
        <w:t xml:space="preserve"> </w:t>
      </w:r>
      <w:r w:rsidR="004C0621" w:rsidRPr="003333B3">
        <w:rPr>
          <w:sz w:val="28"/>
          <w:szCs w:val="28"/>
        </w:rPr>
        <w:t xml:space="preserve">in attuazione della delega, </w:t>
      </w:r>
      <w:r w:rsidRPr="003333B3">
        <w:rPr>
          <w:sz w:val="28"/>
          <w:szCs w:val="28"/>
        </w:rPr>
        <w:t xml:space="preserve">il </w:t>
      </w:r>
      <w:r w:rsidR="00F01B3A" w:rsidRPr="003333B3">
        <w:rPr>
          <w:sz w:val="28"/>
          <w:szCs w:val="28"/>
        </w:rPr>
        <w:t xml:space="preserve">d.lgs. 31 </w:t>
      </w:r>
      <w:r w:rsidR="00D946BD" w:rsidRPr="003333B3">
        <w:rPr>
          <w:sz w:val="28"/>
          <w:szCs w:val="28"/>
        </w:rPr>
        <w:t>marzo 1998</w:t>
      </w:r>
      <w:r w:rsidR="00F01B3A" w:rsidRPr="003333B3">
        <w:rPr>
          <w:sz w:val="28"/>
          <w:szCs w:val="28"/>
        </w:rPr>
        <w:t>, n. 80</w:t>
      </w:r>
      <w:r w:rsidR="00D946BD" w:rsidRPr="003333B3">
        <w:rPr>
          <w:sz w:val="28"/>
          <w:szCs w:val="28"/>
        </w:rPr>
        <w:t xml:space="preserve">, </w:t>
      </w:r>
      <w:r w:rsidR="00427D07" w:rsidRPr="003333B3">
        <w:rPr>
          <w:sz w:val="28"/>
          <w:szCs w:val="28"/>
        </w:rPr>
        <w:t xml:space="preserve">la c.d. </w:t>
      </w:r>
      <w:r w:rsidR="00427D07" w:rsidRPr="003333B3">
        <w:rPr>
          <w:i/>
          <w:sz w:val="28"/>
          <w:szCs w:val="28"/>
        </w:rPr>
        <w:t>seconda privatizzazione</w:t>
      </w:r>
      <w:r w:rsidR="00804226" w:rsidRPr="003333B3">
        <w:rPr>
          <w:sz w:val="28"/>
          <w:szCs w:val="28"/>
        </w:rPr>
        <w:t xml:space="preserve"> che</w:t>
      </w:r>
      <w:r w:rsidR="00EE4880" w:rsidRPr="003333B3">
        <w:rPr>
          <w:sz w:val="28"/>
          <w:szCs w:val="28"/>
        </w:rPr>
        <w:t xml:space="preserve"> </w:t>
      </w:r>
      <w:r w:rsidR="00D946BD" w:rsidRPr="003333B3">
        <w:rPr>
          <w:sz w:val="28"/>
          <w:szCs w:val="28"/>
        </w:rPr>
        <w:t>completò</w:t>
      </w:r>
      <w:r w:rsidR="00EE4880" w:rsidRPr="003333B3">
        <w:rPr>
          <w:sz w:val="28"/>
          <w:szCs w:val="28"/>
        </w:rPr>
        <w:t xml:space="preserve"> la </w:t>
      </w:r>
      <w:r w:rsidR="00D212D8" w:rsidRPr="003333B3">
        <w:rPr>
          <w:sz w:val="28"/>
          <w:szCs w:val="28"/>
        </w:rPr>
        <w:t xml:space="preserve">prima </w:t>
      </w:r>
      <w:r w:rsidR="00EE4880" w:rsidRPr="003333B3">
        <w:rPr>
          <w:sz w:val="28"/>
          <w:szCs w:val="28"/>
        </w:rPr>
        <w:t xml:space="preserve">privatizzazione </w:t>
      </w:r>
      <w:r w:rsidR="00D212D8" w:rsidRPr="003333B3">
        <w:rPr>
          <w:sz w:val="28"/>
          <w:szCs w:val="28"/>
        </w:rPr>
        <w:t>(già avviata</w:t>
      </w:r>
      <w:r w:rsidR="00EE4880" w:rsidRPr="003333B3">
        <w:rPr>
          <w:sz w:val="28"/>
          <w:szCs w:val="28"/>
        </w:rPr>
        <w:t xml:space="preserve"> dal d.lgs. 29 del 1993) estendendo</w:t>
      </w:r>
      <w:r w:rsidR="00D946BD" w:rsidRPr="003333B3">
        <w:rPr>
          <w:sz w:val="28"/>
          <w:szCs w:val="28"/>
        </w:rPr>
        <w:t>la</w:t>
      </w:r>
      <w:r w:rsidR="00EE4880" w:rsidRPr="003333B3">
        <w:rPr>
          <w:sz w:val="28"/>
          <w:szCs w:val="28"/>
        </w:rPr>
        <w:t xml:space="preserve"> ai </w:t>
      </w:r>
      <w:r w:rsidR="00804226" w:rsidRPr="003333B3">
        <w:rPr>
          <w:sz w:val="28"/>
          <w:szCs w:val="28"/>
        </w:rPr>
        <w:t>dirigenti generali.</w:t>
      </w:r>
    </w:p>
    <w:p w:rsidR="00F01B3A" w:rsidRPr="003333B3" w:rsidRDefault="006C509A" w:rsidP="00795C41">
      <w:pPr>
        <w:spacing w:after="0" w:line="240" w:lineRule="auto"/>
        <w:jc w:val="both"/>
        <w:rPr>
          <w:sz w:val="28"/>
          <w:szCs w:val="28"/>
        </w:rPr>
      </w:pPr>
      <w:r w:rsidRPr="003333B3">
        <w:rPr>
          <w:i/>
          <w:sz w:val="28"/>
          <w:szCs w:val="28"/>
        </w:rPr>
        <w:t>d</w:t>
      </w:r>
      <w:r w:rsidR="00333EDB" w:rsidRPr="003333B3">
        <w:rPr>
          <w:i/>
          <w:sz w:val="28"/>
          <w:szCs w:val="28"/>
        </w:rPr>
        <w:t>)</w:t>
      </w:r>
      <w:r w:rsidR="00333EDB" w:rsidRPr="003333B3">
        <w:rPr>
          <w:sz w:val="28"/>
          <w:szCs w:val="28"/>
        </w:rPr>
        <w:t xml:space="preserve"> </w:t>
      </w:r>
      <w:r w:rsidR="009729D2" w:rsidRPr="003333B3">
        <w:rPr>
          <w:sz w:val="28"/>
          <w:szCs w:val="28"/>
        </w:rPr>
        <w:t xml:space="preserve">Il tutto </w:t>
      </w:r>
      <w:r w:rsidR="00D946BD" w:rsidRPr="003333B3">
        <w:rPr>
          <w:sz w:val="28"/>
          <w:szCs w:val="28"/>
        </w:rPr>
        <w:t xml:space="preserve">confluì a sistema </w:t>
      </w:r>
      <w:r w:rsidR="00CB14E5" w:rsidRPr="003333B3">
        <w:rPr>
          <w:sz w:val="28"/>
          <w:szCs w:val="28"/>
        </w:rPr>
        <w:t xml:space="preserve">con il </w:t>
      </w:r>
      <w:r w:rsidR="00D946BD" w:rsidRPr="003333B3">
        <w:rPr>
          <w:sz w:val="28"/>
          <w:szCs w:val="28"/>
        </w:rPr>
        <w:t>testo unico</w:t>
      </w:r>
      <w:r w:rsidR="00D946BD" w:rsidRPr="003333B3">
        <w:rPr>
          <w:i/>
          <w:sz w:val="28"/>
          <w:szCs w:val="28"/>
        </w:rPr>
        <w:t xml:space="preserve"> </w:t>
      </w:r>
      <w:r w:rsidR="001036ED" w:rsidRPr="003333B3">
        <w:rPr>
          <w:sz w:val="28"/>
          <w:szCs w:val="28"/>
        </w:rPr>
        <w:t xml:space="preserve">del </w:t>
      </w:r>
      <w:r w:rsidR="00D212D8" w:rsidRPr="003333B3">
        <w:rPr>
          <w:sz w:val="28"/>
          <w:szCs w:val="28"/>
        </w:rPr>
        <w:t xml:space="preserve">d.lgs. 30 marzo 2001, n. 165, </w:t>
      </w:r>
      <w:r w:rsidR="004C0621" w:rsidRPr="003333B3">
        <w:rPr>
          <w:sz w:val="28"/>
          <w:szCs w:val="28"/>
        </w:rPr>
        <w:t xml:space="preserve">che </w:t>
      </w:r>
      <w:r w:rsidR="00804226" w:rsidRPr="003333B3">
        <w:rPr>
          <w:sz w:val="28"/>
          <w:szCs w:val="28"/>
        </w:rPr>
        <w:t xml:space="preserve">dalla devoluzione al giudice ordinario </w:t>
      </w:r>
      <w:r w:rsidR="00D946BD" w:rsidRPr="003333B3">
        <w:rPr>
          <w:sz w:val="28"/>
          <w:szCs w:val="28"/>
        </w:rPr>
        <w:t xml:space="preserve">tenne </w:t>
      </w:r>
      <w:r w:rsidR="004C0621" w:rsidRPr="003333B3">
        <w:rPr>
          <w:sz w:val="28"/>
          <w:szCs w:val="28"/>
        </w:rPr>
        <w:t xml:space="preserve">fuori solo </w:t>
      </w:r>
      <w:r w:rsidR="00D212D8" w:rsidRPr="003333B3">
        <w:rPr>
          <w:sz w:val="28"/>
          <w:szCs w:val="28"/>
        </w:rPr>
        <w:t xml:space="preserve">le controversie </w:t>
      </w:r>
      <w:r w:rsidR="00804226" w:rsidRPr="003333B3">
        <w:rPr>
          <w:sz w:val="28"/>
          <w:szCs w:val="28"/>
        </w:rPr>
        <w:t xml:space="preserve">del </w:t>
      </w:r>
      <w:r w:rsidR="00804226" w:rsidRPr="003333B3">
        <w:rPr>
          <w:i/>
          <w:sz w:val="28"/>
          <w:szCs w:val="28"/>
        </w:rPr>
        <w:t>«personale in regime di diritto pubblico»</w:t>
      </w:r>
      <w:r w:rsidR="00D212D8" w:rsidRPr="003333B3">
        <w:rPr>
          <w:sz w:val="28"/>
          <w:szCs w:val="28"/>
        </w:rPr>
        <w:t xml:space="preserve"> (magistrati, </w:t>
      </w:r>
      <w:r w:rsidR="004C0621" w:rsidRPr="003333B3">
        <w:rPr>
          <w:sz w:val="28"/>
          <w:szCs w:val="28"/>
        </w:rPr>
        <w:t>personale militare e di polizia, carriera diplomatica e della carriera prefettizia, …</w:t>
      </w:r>
      <w:r w:rsidR="00D212D8" w:rsidRPr="003333B3">
        <w:rPr>
          <w:sz w:val="28"/>
          <w:szCs w:val="28"/>
        </w:rPr>
        <w:t>)</w:t>
      </w:r>
      <w:r w:rsidR="004C0621" w:rsidRPr="003333B3">
        <w:rPr>
          <w:sz w:val="28"/>
          <w:szCs w:val="28"/>
        </w:rPr>
        <w:t>.</w:t>
      </w:r>
    </w:p>
    <w:p w:rsidR="009729D2" w:rsidRPr="003333B3" w:rsidRDefault="00F90B44" w:rsidP="00795C41">
      <w:pPr>
        <w:spacing w:after="0" w:line="240" w:lineRule="auto"/>
        <w:jc w:val="both"/>
        <w:rPr>
          <w:sz w:val="28"/>
          <w:szCs w:val="28"/>
        </w:rPr>
      </w:pPr>
      <w:r w:rsidRPr="003333B3">
        <w:rPr>
          <w:sz w:val="28"/>
          <w:szCs w:val="28"/>
        </w:rPr>
        <w:lastRenderedPageBreak/>
        <w:t xml:space="preserve">Con questa </w:t>
      </w:r>
      <w:r w:rsidR="008C3E69" w:rsidRPr="003333B3">
        <w:rPr>
          <w:sz w:val="28"/>
          <w:szCs w:val="28"/>
        </w:rPr>
        <w:t xml:space="preserve">massiccia </w:t>
      </w:r>
      <w:r w:rsidR="00631533" w:rsidRPr="003333B3">
        <w:rPr>
          <w:sz w:val="28"/>
          <w:szCs w:val="28"/>
        </w:rPr>
        <w:t>migrazione</w:t>
      </w:r>
      <w:r w:rsidRPr="003333B3">
        <w:rPr>
          <w:sz w:val="28"/>
          <w:szCs w:val="28"/>
        </w:rPr>
        <w:t>,</w:t>
      </w:r>
      <w:r w:rsidR="00D13C18" w:rsidRPr="003333B3">
        <w:rPr>
          <w:sz w:val="28"/>
          <w:szCs w:val="28"/>
        </w:rPr>
        <w:t xml:space="preserve"> la giustizia amministrativa </w:t>
      </w:r>
      <w:r w:rsidR="00631533" w:rsidRPr="003333B3">
        <w:rPr>
          <w:sz w:val="28"/>
          <w:szCs w:val="28"/>
        </w:rPr>
        <w:t>è venuta a perdere la centralità sull’apparato pubblico</w:t>
      </w:r>
      <w:r w:rsidR="008C3E69" w:rsidRPr="003333B3">
        <w:rPr>
          <w:sz w:val="28"/>
          <w:szCs w:val="28"/>
        </w:rPr>
        <w:t xml:space="preserve"> che le aveva dato l</w:t>
      </w:r>
      <w:r w:rsidR="007E4EEF" w:rsidRPr="003333B3">
        <w:rPr>
          <w:sz w:val="28"/>
          <w:szCs w:val="28"/>
        </w:rPr>
        <w:t>a riforma del 1923-24</w:t>
      </w:r>
      <w:r w:rsidR="00D13C18" w:rsidRPr="003333B3">
        <w:rPr>
          <w:rStyle w:val="Rimandonotaapidipagina"/>
          <w:sz w:val="28"/>
          <w:szCs w:val="28"/>
        </w:rPr>
        <w:footnoteReference w:id="70"/>
      </w:r>
      <w:r w:rsidR="00D212D8" w:rsidRPr="003333B3">
        <w:rPr>
          <w:sz w:val="28"/>
          <w:szCs w:val="28"/>
        </w:rPr>
        <w:t xml:space="preserve">: è stata, si potrebbe dire, la contro-riforma </w:t>
      </w:r>
      <w:proofErr w:type="spellStart"/>
      <w:r w:rsidR="00D212D8" w:rsidRPr="003333B3">
        <w:rPr>
          <w:sz w:val="28"/>
          <w:szCs w:val="28"/>
        </w:rPr>
        <w:t>de’Stefani</w:t>
      </w:r>
      <w:proofErr w:type="spellEnd"/>
      <w:r w:rsidR="00631533" w:rsidRPr="003333B3">
        <w:rPr>
          <w:sz w:val="28"/>
          <w:szCs w:val="28"/>
        </w:rPr>
        <w:t xml:space="preserve">. </w:t>
      </w:r>
      <w:r w:rsidR="00D13C18" w:rsidRPr="003333B3">
        <w:rPr>
          <w:sz w:val="28"/>
          <w:szCs w:val="28"/>
        </w:rPr>
        <w:t>Ma</w:t>
      </w:r>
      <w:r w:rsidR="00631533" w:rsidRPr="003333B3">
        <w:rPr>
          <w:sz w:val="28"/>
          <w:szCs w:val="28"/>
        </w:rPr>
        <w:t xml:space="preserve">, </w:t>
      </w:r>
      <w:r w:rsidR="007E4EEF" w:rsidRPr="003333B3">
        <w:rPr>
          <w:sz w:val="28"/>
          <w:szCs w:val="28"/>
        </w:rPr>
        <w:t xml:space="preserve">quasi </w:t>
      </w:r>
      <w:r w:rsidR="00631533" w:rsidRPr="003333B3">
        <w:rPr>
          <w:sz w:val="28"/>
          <w:szCs w:val="28"/>
        </w:rPr>
        <w:t xml:space="preserve">un </w:t>
      </w:r>
      <w:r w:rsidR="00631533" w:rsidRPr="003333B3">
        <w:rPr>
          <w:i/>
          <w:sz w:val="28"/>
          <w:szCs w:val="28"/>
        </w:rPr>
        <w:t xml:space="preserve">do ut </w:t>
      </w:r>
      <w:proofErr w:type="spellStart"/>
      <w:r w:rsidR="00631533" w:rsidRPr="003333B3">
        <w:rPr>
          <w:i/>
          <w:sz w:val="28"/>
          <w:szCs w:val="28"/>
        </w:rPr>
        <w:t>des</w:t>
      </w:r>
      <w:proofErr w:type="spellEnd"/>
      <w:r w:rsidR="00631533" w:rsidRPr="003333B3">
        <w:rPr>
          <w:sz w:val="28"/>
          <w:szCs w:val="28"/>
        </w:rPr>
        <w:t xml:space="preserve">, </w:t>
      </w:r>
      <w:r w:rsidR="00B50CF5" w:rsidRPr="003333B3">
        <w:rPr>
          <w:sz w:val="28"/>
          <w:szCs w:val="28"/>
        </w:rPr>
        <w:t xml:space="preserve">ha acquisito </w:t>
      </w:r>
      <w:r w:rsidR="00631533" w:rsidRPr="003333B3">
        <w:rPr>
          <w:sz w:val="28"/>
          <w:szCs w:val="28"/>
        </w:rPr>
        <w:t>spazi in giurisdizione esclusiva sui servizi e i contratti pubblici o su particolari settori di materie come il governo del territorio.</w:t>
      </w:r>
      <w:r w:rsidR="00D13C18" w:rsidRPr="003333B3">
        <w:rPr>
          <w:sz w:val="28"/>
          <w:szCs w:val="28"/>
        </w:rPr>
        <w:t xml:space="preserve"> </w:t>
      </w:r>
      <w:r w:rsidR="00B50CF5" w:rsidRPr="003333B3">
        <w:rPr>
          <w:sz w:val="28"/>
          <w:szCs w:val="28"/>
        </w:rPr>
        <w:t>U</w:t>
      </w:r>
      <w:r w:rsidR="00D946BD" w:rsidRPr="003333B3">
        <w:rPr>
          <w:sz w:val="28"/>
          <w:szCs w:val="28"/>
        </w:rPr>
        <w:t xml:space="preserve">n </w:t>
      </w:r>
      <w:r w:rsidR="00B50CF5" w:rsidRPr="003333B3">
        <w:rPr>
          <w:sz w:val="28"/>
          <w:szCs w:val="28"/>
        </w:rPr>
        <w:t xml:space="preserve">sostanziale </w:t>
      </w:r>
      <w:r w:rsidR="00D946BD" w:rsidRPr="003333B3">
        <w:rPr>
          <w:sz w:val="28"/>
          <w:szCs w:val="28"/>
        </w:rPr>
        <w:t>scambio di giurisdizione</w:t>
      </w:r>
      <w:r w:rsidR="001D577D" w:rsidRPr="003333B3">
        <w:rPr>
          <w:sz w:val="28"/>
          <w:szCs w:val="28"/>
        </w:rPr>
        <w:t>,</w:t>
      </w:r>
      <w:r w:rsidR="00D946BD" w:rsidRPr="003333B3">
        <w:rPr>
          <w:sz w:val="28"/>
          <w:szCs w:val="28"/>
        </w:rPr>
        <w:t xml:space="preserve"> pubblico impiego contro diritto pubblico dell’economia. Lo stesso d.lgs. n. 80 del 1988 </w:t>
      </w:r>
      <w:r w:rsidR="00B50CF5" w:rsidRPr="003333B3">
        <w:rPr>
          <w:sz w:val="28"/>
          <w:szCs w:val="28"/>
        </w:rPr>
        <w:t xml:space="preserve">passò </w:t>
      </w:r>
      <w:r w:rsidR="00D946BD" w:rsidRPr="003333B3">
        <w:rPr>
          <w:sz w:val="28"/>
          <w:szCs w:val="28"/>
        </w:rPr>
        <w:t xml:space="preserve">alla </w:t>
      </w:r>
      <w:r w:rsidR="006C509A" w:rsidRPr="003333B3">
        <w:rPr>
          <w:sz w:val="28"/>
          <w:szCs w:val="28"/>
        </w:rPr>
        <w:t>giuris</w:t>
      </w:r>
      <w:r w:rsidR="00D946BD" w:rsidRPr="003333B3">
        <w:rPr>
          <w:sz w:val="28"/>
          <w:szCs w:val="28"/>
        </w:rPr>
        <w:t>dizione esclusiva amministrativa</w:t>
      </w:r>
      <w:r w:rsidR="006C509A" w:rsidRPr="003333B3">
        <w:rPr>
          <w:sz w:val="28"/>
          <w:szCs w:val="28"/>
        </w:rPr>
        <w:t xml:space="preserve"> le controversie </w:t>
      </w:r>
      <w:r w:rsidR="00D212D8" w:rsidRPr="003333B3">
        <w:rPr>
          <w:sz w:val="28"/>
          <w:szCs w:val="28"/>
        </w:rPr>
        <w:t xml:space="preserve">sui </w:t>
      </w:r>
      <w:r w:rsidR="006C509A" w:rsidRPr="003333B3">
        <w:rPr>
          <w:sz w:val="28"/>
          <w:szCs w:val="28"/>
        </w:rPr>
        <w:t>pubblici servizi e in materia urbanistica ed edilizia</w:t>
      </w:r>
      <w:r w:rsidR="00D946BD" w:rsidRPr="003333B3">
        <w:rPr>
          <w:sz w:val="28"/>
          <w:szCs w:val="28"/>
        </w:rPr>
        <w:t xml:space="preserve">: </w:t>
      </w:r>
      <w:r w:rsidR="006C509A" w:rsidRPr="003333B3">
        <w:rPr>
          <w:sz w:val="28"/>
          <w:szCs w:val="28"/>
        </w:rPr>
        <w:t xml:space="preserve">per entrambe </w:t>
      </w:r>
      <w:r w:rsidR="00B50CF5" w:rsidRPr="003333B3">
        <w:rPr>
          <w:sz w:val="28"/>
          <w:szCs w:val="28"/>
        </w:rPr>
        <w:t xml:space="preserve">con </w:t>
      </w:r>
      <w:r w:rsidR="006C509A" w:rsidRPr="003333B3">
        <w:rPr>
          <w:sz w:val="28"/>
          <w:szCs w:val="28"/>
        </w:rPr>
        <w:t>la reintegrazione in forma specifica e il risarcimento del danno ingiusto.</w:t>
      </w:r>
    </w:p>
    <w:p w:rsidR="00CE24AB" w:rsidRPr="003333B3" w:rsidRDefault="00631533" w:rsidP="00795C41">
      <w:pPr>
        <w:spacing w:after="0" w:line="240" w:lineRule="auto"/>
        <w:jc w:val="both"/>
        <w:rPr>
          <w:sz w:val="28"/>
          <w:szCs w:val="28"/>
        </w:rPr>
      </w:pPr>
      <w:r w:rsidRPr="003333B3">
        <w:rPr>
          <w:sz w:val="28"/>
          <w:szCs w:val="28"/>
        </w:rPr>
        <w:t xml:space="preserve">La ridefinizione del paradigma generale </w:t>
      </w:r>
      <w:r w:rsidR="00D212D8" w:rsidRPr="003333B3">
        <w:rPr>
          <w:sz w:val="28"/>
          <w:szCs w:val="28"/>
        </w:rPr>
        <w:t xml:space="preserve">aveva fatto </w:t>
      </w:r>
      <w:r w:rsidRPr="003333B3">
        <w:rPr>
          <w:sz w:val="28"/>
          <w:szCs w:val="28"/>
        </w:rPr>
        <w:t xml:space="preserve">apparire </w:t>
      </w:r>
      <w:r w:rsidR="00B50CF5" w:rsidRPr="003333B3">
        <w:rPr>
          <w:sz w:val="28"/>
          <w:szCs w:val="28"/>
        </w:rPr>
        <w:t xml:space="preserve">obsoleto </w:t>
      </w:r>
      <w:r w:rsidRPr="003333B3">
        <w:rPr>
          <w:sz w:val="28"/>
          <w:szCs w:val="28"/>
        </w:rPr>
        <w:t xml:space="preserve">il criterio </w:t>
      </w:r>
      <w:r w:rsidR="00B50CF5" w:rsidRPr="003333B3">
        <w:rPr>
          <w:sz w:val="28"/>
          <w:szCs w:val="28"/>
        </w:rPr>
        <w:t xml:space="preserve">tutto </w:t>
      </w:r>
      <w:r w:rsidRPr="003333B3">
        <w:rPr>
          <w:sz w:val="28"/>
          <w:szCs w:val="28"/>
        </w:rPr>
        <w:t xml:space="preserve">italiano, </w:t>
      </w:r>
      <w:r w:rsidR="00D13C18" w:rsidRPr="003333B3">
        <w:rPr>
          <w:sz w:val="28"/>
          <w:szCs w:val="28"/>
        </w:rPr>
        <w:t>malcerto</w:t>
      </w:r>
      <w:r w:rsidRPr="003333B3">
        <w:rPr>
          <w:sz w:val="28"/>
          <w:szCs w:val="28"/>
        </w:rPr>
        <w:t>, del</w:t>
      </w:r>
      <w:r w:rsidR="00B50CF5" w:rsidRPr="003333B3">
        <w:rPr>
          <w:sz w:val="28"/>
          <w:szCs w:val="28"/>
        </w:rPr>
        <w:t xml:space="preserve"> riparto</w:t>
      </w:r>
      <w:r w:rsidRPr="003333B3">
        <w:rPr>
          <w:sz w:val="28"/>
          <w:szCs w:val="28"/>
        </w:rPr>
        <w:t xml:space="preserve"> d</w:t>
      </w:r>
      <w:r w:rsidR="00B50CF5" w:rsidRPr="003333B3">
        <w:rPr>
          <w:sz w:val="28"/>
          <w:szCs w:val="28"/>
        </w:rPr>
        <w:t xml:space="preserve">i </w:t>
      </w:r>
      <w:r w:rsidRPr="003333B3">
        <w:rPr>
          <w:sz w:val="28"/>
          <w:szCs w:val="28"/>
        </w:rPr>
        <w:t>giurisdizione per situazioni soggettive</w:t>
      </w:r>
      <w:r w:rsidR="00D212D8" w:rsidRPr="003333B3">
        <w:rPr>
          <w:sz w:val="28"/>
          <w:szCs w:val="28"/>
        </w:rPr>
        <w:t>;</w:t>
      </w:r>
      <w:r w:rsidRPr="003333B3">
        <w:rPr>
          <w:sz w:val="28"/>
          <w:szCs w:val="28"/>
        </w:rPr>
        <w:t xml:space="preserve"> e più agevole quello </w:t>
      </w:r>
      <w:r w:rsidR="00D13C18" w:rsidRPr="003333B3">
        <w:rPr>
          <w:sz w:val="28"/>
          <w:szCs w:val="28"/>
        </w:rPr>
        <w:t>per materie:</w:t>
      </w:r>
      <w:r w:rsidRPr="003333B3">
        <w:rPr>
          <w:sz w:val="28"/>
          <w:szCs w:val="28"/>
        </w:rPr>
        <w:t xml:space="preserve"> in pratica, la giurisdizione esclusiva, che </w:t>
      </w:r>
      <w:r w:rsidR="00D212D8" w:rsidRPr="003333B3">
        <w:rPr>
          <w:sz w:val="28"/>
          <w:szCs w:val="28"/>
        </w:rPr>
        <w:t xml:space="preserve">già </w:t>
      </w:r>
      <w:r w:rsidRPr="003333B3">
        <w:rPr>
          <w:sz w:val="28"/>
          <w:szCs w:val="28"/>
        </w:rPr>
        <w:t xml:space="preserve">aveva connotato il pubblico impiego. </w:t>
      </w:r>
      <w:r w:rsidR="00CE24AB" w:rsidRPr="003333B3">
        <w:rPr>
          <w:sz w:val="28"/>
          <w:szCs w:val="28"/>
        </w:rPr>
        <w:t xml:space="preserve">Prese </w:t>
      </w:r>
      <w:r w:rsidR="00D212D8" w:rsidRPr="003333B3">
        <w:rPr>
          <w:sz w:val="28"/>
          <w:szCs w:val="28"/>
        </w:rPr>
        <w:t xml:space="preserve">così </w:t>
      </w:r>
      <w:r w:rsidR="00CE24AB" w:rsidRPr="003333B3">
        <w:rPr>
          <w:sz w:val="28"/>
          <w:szCs w:val="28"/>
        </w:rPr>
        <w:t>corpo</w:t>
      </w:r>
      <w:r w:rsidR="00B50CF5" w:rsidRPr="003333B3">
        <w:rPr>
          <w:sz w:val="28"/>
          <w:szCs w:val="28"/>
        </w:rPr>
        <w:t xml:space="preserve"> </w:t>
      </w:r>
      <w:r w:rsidR="00CE24AB" w:rsidRPr="003333B3">
        <w:rPr>
          <w:sz w:val="28"/>
          <w:szCs w:val="28"/>
        </w:rPr>
        <w:t xml:space="preserve">il riparto di giurisdizione </w:t>
      </w:r>
      <w:r w:rsidR="00CE24AB" w:rsidRPr="003333B3">
        <w:rPr>
          <w:i/>
          <w:sz w:val="28"/>
          <w:szCs w:val="28"/>
        </w:rPr>
        <w:t>“per blocchi di materie”</w:t>
      </w:r>
      <w:r w:rsidR="00CE24AB" w:rsidRPr="003333B3">
        <w:rPr>
          <w:sz w:val="28"/>
          <w:szCs w:val="28"/>
        </w:rPr>
        <w:t xml:space="preserve">. Ma venne contestato (insieme alle modifiche introdotte due anni dopo dalla legge n. 205 del 2000) e razionalizzato da Corte </w:t>
      </w:r>
      <w:proofErr w:type="spellStart"/>
      <w:r w:rsidR="00CE24AB" w:rsidRPr="003333B3">
        <w:rPr>
          <w:sz w:val="28"/>
          <w:szCs w:val="28"/>
        </w:rPr>
        <w:t>cost</w:t>
      </w:r>
      <w:proofErr w:type="spellEnd"/>
      <w:r w:rsidR="00CE24AB" w:rsidRPr="003333B3">
        <w:rPr>
          <w:sz w:val="28"/>
          <w:szCs w:val="28"/>
        </w:rPr>
        <w:t xml:space="preserve">., 6 luglio 2004, n. 204: che dichiarò incostituzionale l'art. 33, comma 2, d.lgs. n. 80 del 1998, come sostituito dall'art. 7, </w:t>
      </w:r>
      <w:proofErr w:type="spellStart"/>
      <w:r w:rsidR="00CE24AB" w:rsidRPr="003333B3">
        <w:rPr>
          <w:sz w:val="28"/>
          <w:szCs w:val="28"/>
        </w:rPr>
        <w:t>lett</w:t>
      </w:r>
      <w:proofErr w:type="spellEnd"/>
      <w:r w:rsidR="00CE24AB" w:rsidRPr="003333B3">
        <w:rPr>
          <w:sz w:val="28"/>
          <w:szCs w:val="28"/>
        </w:rPr>
        <w:t xml:space="preserve">. </w:t>
      </w:r>
      <w:r w:rsidR="00CE24AB" w:rsidRPr="003333B3">
        <w:rPr>
          <w:i/>
          <w:sz w:val="28"/>
          <w:szCs w:val="28"/>
        </w:rPr>
        <w:t>a)</w:t>
      </w:r>
      <w:r w:rsidR="00CE24AB" w:rsidRPr="003333B3">
        <w:rPr>
          <w:sz w:val="28"/>
          <w:szCs w:val="28"/>
        </w:rPr>
        <w:t>, l. n. 205 del 2000, nell</w:t>
      </w:r>
      <w:r w:rsidR="00D212D8" w:rsidRPr="003333B3">
        <w:rPr>
          <w:sz w:val="28"/>
          <w:szCs w:val="28"/>
        </w:rPr>
        <w:t xml:space="preserve">’individuare </w:t>
      </w:r>
      <w:r w:rsidR="00CE24AB" w:rsidRPr="003333B3">
        <w:rPr>
          <w:sz w:val="28"/>
          <w:szCs w:val="28"/>
        </w:rPr>
        <w:t xml:space="preserve">controversie </w:t>
      </w:r>
      <w:r w:rsidR="00D212D8" w:rsidRPr="003333B3">
        <w:rPr>
          <w:sz w:val="28"/>
          <w:szCs w:val="28"/>
        </w:rPr>
        <w:t xml:space="preserve">in cui </w:t>
      </w:r>
      <w:r w:rsidR="00CE24AB" w:rsidRPr="003333B3">
        <w:rPr>
          <w:sz w:val="28"/>
          <w:szCs w:val="28"/>
        </w:rPr>
        <w:t xml:space="preserve">può </w:t>
      </w:r>
      <w:r w:rsidR="00D212D8" w:rsidRPr="003333B3">
        <w:rPr>
          <w:sz w:val="28"/>
          <w:szCs w:val="28"/>
        </w:rPr>
        <w:t>mancare un profilo riconducibile all’</w:t>
      </w:r>
      <w:r w:rsidR="00CE24AB" w:rsidRPr="003333B3">
        <w:rPr>
          <w:sz w:val="28"/>
          <w:szCs w:val="28"/>
        </w:rPr>
        <w:t>amministrazione-autorità.</w:t>
      </w:r>
    </w:p>
    <w:p w:rsidR="00CE24AB" w:rsidRPr="003333B3" w:rsidRDefault="00CE24AB" w:rsidP="00795C41">
      <w:pPr>
        <w:spacing w:after="0" w:line="240" w:lineRule="auto"/>
        <w:jc w:val="both"/>
        <w:rPr>
          <w:sz w:val="28"/>
          <w:szCs w:val="28"/>
        </w:rPr>
      </w:pPr>
      <w:r w:rsidRPr="003333B3">
        <w:rPr>
          <w:sz w:val="28"/>
          <w:szCs w:val="28"/>
        </w:rPr>
        <w:t>In effetti, la legge 21 luglio 2000, n. 205</w:t>
      </w:r>
      <w:r w:rsidR="006613A9" w:rsidRPr="003333B3">
        <w:rPr>
          <w:sz w:val="28"/>
          <w:szCs w:val="28"/>
        </w:rPr>
        <w:t xml:space="preserve">, </w:t>
      </w:r>
      <w:r w:rsidRPr="003333B3">
        <w:rPr>
          <w:i/>
          <w:sz w:val="28"/>
          <w:szCs w:val="28"/>
        </w:rPr>
        <w:t>in materia di giustizia amministrativa</w:t>
      </w:r>
      <w:r w:rsidR="006613A9" w:rsidRPr="003333B3">
        <w:rPr>
          <w:sz w:val="28"/>
          <w:szCs w:val="28"/>
        </w:rPr>
        <w:t>,</w:t>
      </w:r>
      <w:r w:rsidRPr="003333B3">
        <w:rPr>
          <w:sz w:val="28"/>
          <w:szCs w:val="28"/>
        </w:rPr>
        <w:t xml:space="preserve"> </w:t>
      </w:r>
      <w:r w:rsidR="005B3A8B" w:rsidRPr="003333B3">
        <w:rPr>
          <w:sz w:val="28"/>
          <w:szCs w:val="28"/>
        </w:rPr>
        <w:t xml:space="preserve">aveva assegnato alla giurisdizione amministrativa le controversie su </w:t>
      </w:r>
      <w:r w:rsidR="00D212D8" w:rsidRPr="003333B3">
        <w:rPr>
          <w:sz w:val="28"/>
          <w:szCs w:val="28"/>
        </w:rPr>
        <w:t>affidamenti</w:t>
      </w:r>
      <w:r w:rsidR="005B3A8B" w:rsidRPr="003333B3">
        <w:rPr>
          <w:sz w:val="28"/>
          <w:szCs w:val="28"/>
        </w:rPr>
        <w:t xml:space="preserve"> di lavori, servizi o forniture e </w:t>
      </w:r>
      <w:r w:rsidRPr="003333B3">
        <w:rPr>
          <w:sz w:val="28"/>
          <w:szCs w:val="28"/>
        </w:rPr>
        <w:t xml:space="preserve">aveva accresciuto pienezza ed effettività della tutela del giudice amministrativo </w:t>
      </w:r>
      <w:r w:rsidR="00D212D8" w:rsidRPr="003333B3">
        <w:rPr>
          <w:sz w:val="28"/>
          <w:szCs w:val="28"/>
        </w:rPr>
        <w:t xml:space="preserve">con </w:t>
      </w:r>
      <w:r w:rsidRPr="003333B3">
        <w:rPr>
          <w:sz w:val="28"/>
          <w:szCs w:val="28"/>
        </w:rPr>
        <w:t xml:space="preserve">l’azione risarcitoria (già assunta a </w:t>
      </w:r>
      <w:r w:rsidR="00D212D8" w:rsidRPr="003333B3">
        <w:rPr>
          <w:sz w:val="28"/>
          <w:szCs w:val="28"/>
        </w:rPr>
        <w:t xml:space="preserve">figurabile </w:t>
      </w:r>
      <w:r w:rsidR="00BB5A8E" w:rsidRPr="003333B3">
        <w:rPr>
          <w:sz w:val="28"/>
          <w:szCs w:val="28"/>
        </w:rPr>
        <w:t xml:space="preserve">da </w:t>
      </w:r>
      <w:proofErr w:type="spellStart"/>
      <w:r w:rsidR="00BB5A8E" w:rsidRPr="003333B3">
        <w:rPr>
          <w:sz w:val="28"/>
          <w:szCs w:val="28"/>
        </w:rPr>
        <w:t>Cass</w:t>
      </w:r>
      <w:proofErr w:type="spellEnd"/>
      <w:r w:rsidR="00BB5A8E" w:rsidRPr="003333B3">
        <w:rPr>
          <w:sz w:val="28"/>
          <w:szCs w:val="28"/>
        </w:rPr>
        <w:t>., SS.</w:t>
      </w:r>
      <w:r w:rsidRPr="003333B3">
        <w:rPr>
          <w:sz w:val="28"/>
          <w:szCs w:val="28"/>
        </w:rPr>
        <w:t>UU</w:t>
      </w:r>
      <w:r w:rsidR="00BB5A8E" w:rsidRPr="003333B3">
        <w:rPr>
          <w:sz w:val="28"/>
          <w:szCs w:val="28"/>
        </w:rPr>
        <w:t>.</w:t>
      </w:r>
      <w:r w:rsidRPr="003333B3">
        <w:rPr>
          <w:sz w:val="28"/>
          <w:szCs w:val="28"/>
        </w:rPr>
        <w:t>, 22 luglio 1999, n. 500, sulla risarcibi</w:t>
      </w:r>
      <w:r w:rsidR="005B3A8B" w:rsidRPr="003333B3">
        <w:rPr>
          <w:sz w:val="28"/>
          <w:szCs w:val="28"/>
        </w:rPr>
        <w:t>lità degli interessi legittimi)</w:t>
      </w:r>
      <w:r w:rsidRPr="003333B3">
        <w:rPr>
          <w:sz w:val="28"/>
          <w:szCs w:val="28"/>
        </w:rPr>
        <w:t>.</w:t>
      </w:r>
    </w:p>
    <w:p w:rsidR="00CE24AB" w:rsidRPr="003333B3" w:rsidRDefault="00D212D8" w:rsidP="00795C41">
      <w:pPr>
        <w:spacing w:after="0" w:line="240" w:lineRule="auto"/>
        <w:jc w:val="both"/>
        <w:rPr>
          <w:sz w:val="28"/>
          <w:szCs w:val="28"/>
        </w:rPr>
      </w:pPr>
      <w:r w:rsidRPr="003333B3">
        <w:rPr>
          <w:sz w:val="28"/>
          <w:szCs w:val="28"/>
        </w:rPr>
        <w:t>Quest’</w:t>
      </w:r>
      <w:r w:rsidR="006613A9" w:rsidRPr="003333B3">
        <w:rPr>
          <w:sz w:val="28"/>
          <w:szCs w:val="28"/>
        </w:rPr>
        <w:t xml:space="preserve">evoluzione ebbe </w:t>
      </w:r>
      <w:r w:rsidR="00CE24AB" w:rsidRPr="003333B3">
        <w:rPr>
          <w:sz w:val="28"/>
          <w:szCs w:val="28"/>
        </w:rPr>
        <w:t xml:space="preserve">il suo </w:t>
      </w:r>
      <w:r w:rsidR="006613A9" w:rsidRPr="003333B3">
        <w:rPr>
          <w:sz w:val="28"/>
          <w:szCs w:val="28"/>
        </w:rPr>
        <w:t xml:space="preserve">strumento </w:t>
      </w:r>
      <w:r w:rsidR="00CE24AB" w:rsidRPr="003333B3">
        <w:rPr>
          <w:sz w:val="28"/>
          <w:szCs w:val="28"/>
        </w:rPr>
        <w:t>normativo principale con</w:t>
      </w:r>
      <w:r w:rsidR="006613A9" w:rsidRPr="003333B3">
        <w:rPr>
          <w:sz w:val="28"/>
          <w:szCs w:val="28"/>
        </w:rPr>
        <w:t>, finalmente,</w:t>
      </w:r>
      <w:r w:rsidR="00CE24AB" w:rsidRPr="003333B3">
        <w:rPr>
          <w:sz w:val="28"/>
          <w:szCs w:val="28"/>
        </w:rPr>
        <w:t xml:space="preserve"> la </w:t>
      </w:r>
      <w:r w:rsidR="00CE24AB" w:rsidRPr="003333B3">
        <w:rPr>
          <w:i/>
          <w:sz w:val="28"/>
          <w:szCs w:val="28"/>
        </w:rPr>
        <w:t>codificazion</w:t>
      </w:r>
      <w:r w:rsidR="006613A9" w:rsidRPr="003333B3">
        <w:rPr>
          <w:i/>
          <w:sz w:val="28"/>
          <w:szCs w:val="28"/>
        </w:rPr>
        <w:t xml:space="preserve">e </w:t>
      </w:r>
      <w:r w:rsidR="006613A9" w:rsidRPr="003333B3">
        <w:rPr>
          <w:sz w:val="28"/>
          <w:szCs w:val="28"/>
        </w:rPr>
        <w:t xml:space="preserve">del «processo» amministrativo, portata dal </w:t>
      </w:r>
      <w:r w:rsidR="00CE24AB" w:rsidRPr="003333B3">
        <w:rPr>
          <w:sz w:val="28"/>
          <w:szCs w:val="28"/>
        </w:rPr>
        <w:t xml:space="preserve">d.lgs. 2 luglio 2010, n. 104 attuativo della delega dell’art. 44 della legge 18 giugno 2009, n. 69. Parlando definitivamente di </w:t>
      </w:r>
      <w:r w:rsidR="00CE24AB" w:rsidRPr="003333B3">
        <w:rPr>
          <w:i/>
          <w:sz w:val="28"/>
          <w:szCs w:val="28"/>
        </w:rPr>
        <w:t xml:space="preserve">«processo» </w:t>
      </w:r>
      <w:r w:rsidR="00CE24AB" w:rsidRPr="003333B3">
        <w:rPr>
          <w:sz w:val="28"/>
          <w:szCs w:val="28"/>
        </w:rPr>
        <w:t xml:space="preserve">(come </w:t>
      </w:r>
      <w:r w:rsidR="006613A9" w:rsidRPr="003333B3">
        <w:rPr>
          <w:sz w:val="28"/>
          <w:szCs w:val="28"/>
        </w:rPr>
        <w:t xml:space="preserve">aveva iniziato </w:t>
      </w:r>
      <w:r w:rsidR="00CE24AB" w:rsidRPr="003333B3">
        <w:rPr>
          <w:sz w:val="28"/>
          <w:szCs w:val="28"/>
        </w:rPr>
        <w:t xml:space="preserve">la legge n. 205 del 2000) </w:t>
      </w:r>
      <w:r w:rsidR="006613A9" w:rsidRPr="003333B3">
        <w:rPr>
          <w:sz w:val="28"/>
          <w:szCs w:val="28"/>
        </w:rPr>
        <w:t xml:space="preserve">venne abbandonata </w:t>
      </w:r>
      <w:r w:rsidR="00CE24AB" w:rsidRPr="003333B3">
        <w:rPr>
          <w:sz w:val="28"/>
          <w:szCs w:val="28"/>
        </w:rPr>
        <w:t xml:space="preserve">l’idea ultima del ricorso/giudizio, </w:t>
      </w:r>
      <w:r w:rsidR="006613A9" w:rsidRPr="003333B3">
        <w:rPr>
          <w:sz w:val="28"/>
          <w:szCs w:val="28"/>
        </w:rPr>
        <w:t xml:space="preserve">oltre che </w:t>
      </w:r>
      <w:r w:rsidR="00CE24AB" w:rsidRPr="003333B3">
        <w:rPr>
          <w:sz w:val="28"/>
          <w:szCs w:val="28"/>
        </w:rPr>
        <w:t>amplia</w:t>
      </w:r>
      <w:r w:rsidR="006613A9" w:rsidRPr="003333B3">
        <w:rPr>
          <w:sz w:val="28"/>
          <w:szCs w:val="28"/>
        </w:rPr>
        <w:t>ta</w:t>
      </w:r>
      <w:r w:rsidR="00CE24AB" w:rsidRPr="003333B3">
        <w:rPr>
          <w:sz w:val="28"/>
          <w:szCs w:val="28"/>
        </w:rPr>
        <w:t xml:space="preserve"> la panoplia </w:t>
      </w:r>
      <w:r w:rsidR="006613A9" w:rsidRPr="003333B3">
        <w:rPr>
          <w:sz w:val="28"/>
          <w:szCs w:val="28"/>
        </w:rPr>
        <w:t xml:space="preserve">di </w:t>
      </w:r>
      <w:r w:rsidR="00CE24AB" w:rsidRPr="003333B3">
        <w:rPr>
          <w:sz w:val="28"/>
          <w:szCs w:val="28"/>
        </w:rPr>
        <w:t>azioni e tutele.</w:t>
      </w:r>
      <w:r w:rsidR="00F90B44" w:rsidRPr="003333B3">
        <w:rPr>
          <w:sz w:val="28"/>
          <w:szCs w:val="28"/>
        </w:rPr>
        <w:t xml:space="preserve"> </w:t>
      </w:r>
      <w:r w:rsidR="006613A9" w:rsidRPr="003333B3">
        <w:rPr>
          <w:sz w:val="28"/>
          <w:szCs w:val="28"/>
        </w:rPr>
        <w:t>Ma</w:t>
      </w:r>
      <w:r w:rsidR="00F90B44" w:rsidRPr="003333B3">
        <w:rPr>
          <w:sz w:val="28"/>
          <w:szCs w:val="28"/>
        </w:rPr>
        <w:t xml:space="preserve">, non a caso l’art. 133 </w:t>
      </w:r>
      <w:r w:rsidR="004F093E" w:rsidRPr="003333B3">
        <w:rPr>
          <w:sz w:val="28"/>
          <w:szCs w:val="28"/>
        </w:rPr>
        <w:t xml:space="preserve">del Codice </w:t>
      </w:r>
      <w:r w:rsidR="00F90B44" w:rsidRPr="003333B3">
        <w:rPr>
          <w:sz w:val="28"/>
          <w:szCs w:val="28"/>
        </w:rPr>
        <w:t xml:space="preserve">elenca un </w:t>
      </w:r>
      <w:r w:rsidR="00F90B44" w:rsidRPr="003333B3">
        <w:rPr>
          <w:rFonts w:cstheme="minorHAnsi"/>
          <w:sz w:val="28"/>
          <w:szCs w:val="28"/>
        </w:rPr>
        <w:t>lungo catalogo di giurisdizione esclusiva.</w:t>
      </w:r>
    </w:p>
    <w:p w:rsidR="00CE24AB" w:rsidRPr="003333B3" w:rsidRDefault="006613A9" w:rsidP="00795C41">
      <w:pPr>
        <w:spacing w:after="0" w:line="240" w:lineRule="auto"/>
        <w:jc w:val="both"/>
        <w:rPr>
          <w:sz w:val="28"/>
          <w:szCs w:val="28"/>
          <w:highlight w:val="yellow"/>
        </w:rPr>
      </w:pPr>
      <w:r w:rsidRPr="003333B3">
        <w:rPr>
          <w:sz w:val="28"/>
          <w:szCs w:val="28"/>
        </w:rPr>
        <w:t xml:space="preserve">Insomma, il trend </w:t>
      </w:r>
      <w:r w:rsidR="00CE24AB" w:rsidRPr="003333B3">
        <w:rPr>
          <w:sz w:val="28"/>
          <w:szCs w:val="28"/>
        </w:rPr>
        <w:t xml:space="preserve">è stato </w:t>
      </w:r>
      <w:r w:rsidRPr="003333B3">
        <w:rPr>
          <w:sz w:val="28"/>
          <w:szCs w:val="28"/>
        </w:rPr>
        <w:t xml:space="preserve">quello </w:t>
      </w:r>
      <w:r w:rsidR="00CE24AB" w:rsidRPr="003333B3">
        <w:rPr>
          <w:sz w:val="28"/>
          <w:szCs w:val="28"/>
        </w:rPr>
        <w:t>un</w:t>
      </w:r>
      <w:r w:rsidRPr="003333B3">
        <w:rPr>
          <w:sz w:val="28"/>
          <w:szCs w:val="28"/>
        </w:rPr>
        <w:t>’assimilazione progressiva agli standard</w:t>
      </w:r>
      <w:r w:rsidR="00CE24AB" w:rsidRPr="003333B3">
        <w:rPr>
          <w:sz w:val="28"/>
          <w:szCs w:val="28"/>
        </w:rPr>
        <w:t xml:space="preserve"> della giurisdizione or</w:t>
      </w:r>
      <w:r w:rsidRPr="003333B3">
        <w:rPr>
          <w:sz w:val="28"/>
          <w:szCs w:val="28"/>
        </w:rPr>
        <w:t xml:space="preserve">dinaria, </w:t>
      </w:r>
      <w:r w:rsidR="00D212D8" w:rsidRPr="003333B3">
        <w:rPr>
          <w:sz w:val="28"/>
          <w:szCs w:val="28"/>
        </w:rPr>
        <w:t xml:space="preserve">emancipando </w:t>
      </w:r>
      <w:r w:rsidRPr="003333B3">
        <w:rPr>
          <w:sz w:val="28"/>
          <w:szCs w:val="28"/>
        </w:rPr>
        <w:t xml:space="preserve">quella amministrativa </w:t>
      </w:r>
      <w:r w:rsidR="00CE24AB" w:rsidRPr="003333B3">
        <w:rPr>
          <w:sz w:val="28"/>
          <w:szCs w:val="28"/>
        </w:rPr>
        <w:t xml:space="preserve">dalla </w:t>
      </w:r>
      <w:r w:rsidRPr="003333B3">
        <w:rPr>
          <w:sz w:val="28"/>
          <w:szCs w:val="28"/>
        </w:rPr>
        <w:t xml:space="preserve">stretta </w:t>
      </w:r>
      <w:r w:rsidR="00CE24AB" w:rsidRPr="003333B3">
        <w:rPr>
          <w:sz w:val="28"/>
          <w:szCs w:val="28"/>
        </w:rPr>
        <w:t xml:space="preserve">qualifica di </w:t>
      </w:r>
      <w:r w:rsidR="00CE24AB" w:rsidRPr="003333B3">
        <w:rPr>
          <w:i/>
          <w:sz w:val="28"/>
          <w:szCs w:val="28"/>
        </w:rPr>
        <w:t>giudice speciale</w:t>
      </w:r>
      <w:r w:rsidR="00D212D8" w:rsidRPr="003333B3">
        <w:rPr>
          <w:sz w:val="28"/>
          <w:szCs w:val="28"/>
        </w:rPr>
        <w:t>. L</w:t>
      </w:r>
      <w:r w:rsidR="00CE24AB" w:rsidRPr="003333B3">
        <w:rPr>
          <w:sz w:val="28"/>
          <w:szCs w:val="28"/>
        </w:rPr>
        <w:t xml:space="preserve">’evoluzione </w:t>
      </w:r>
      <w:r w:rsidRPr="003333B3">
        <w:rPr>
          <w:sz w:val="28"/>
          <w:szCs w:val="28"/>
        </w:rPr>
        <w:t xml:space="preserve">ha </w:t>
      </w:r>
      <w:r w:rsidR="00CE24AB" w:rsidRPr="003333B3">
        <w:rPr>
          <w:sz w:val="28"/>
          <w:szCs w:val="28"/>
        </w:rPr>
        <w:t>connota</w:t>
      </w:r>
      <w:r w:rsidRPr="003333B3">
        <w:rPr>
          <w:sz w:val="28"/>
          <w:szCs w:val="28"/>
        </w:rPr>
        <w:t>to</w:t>
      </w:r>
      <w:r w:rsidR="00CE24AB" w:rsidRPr="003333B3">
        <w:rPr>
          <w:sz w:val="28"/>
          <w:szCs w:val="28"/>
        </w:rPr>
        <w:t xml:space="preserve"> il giudice amministrativo </w:t>
      </w:r>
      <w:r w:rsidR="00CE24AB" w:rsidRPr="003333B3">
        <w:rPr>
          <w:b/>
          <w:sz w:val="28"/>
          <w:szCs w:val="28"/>
        </w:rPr>
        <w:t xml:space="preserve">– </w:t>
      </w:r>
      <w:r w:rsidR="00CE24AB" w:rsidRPr="003333B3">
        <w:rPr>
          <w:sz w:val="28"/>
          <w:szCs w:val="28"/>
        </w:rPr>
        <w:t xml:space="preserve">ha detto </w:t>
      </w:r>
      <w:r w:rsidR="00BA7089" w:rsidRPr="003333B3">
        <w:rPr>
          <w:sz w:val="28"/>
          <w:szCs w:val="28"/>
        </w:rPr>
        <w:t>co</w:t>
      </w:r>
      <w:r w:rsidR="00D212D8" w:rsidRPr="003333B3">
        <w:rPr>
          <w:sz w:val="28"/>
          <w:szCs w:val="28"/>
        </w:rPr>
        <w:t xml:space="preserve">n quella sentenza n. 204 del 2004 </w:t>
      </w:r>
      <w:r w:rsidR="00CE24AB" w:rsidRPr="003333B3">
        <w:rPr>
          <w:sz w:val="28"/>
          <w:szCs w:val="28"/>
        </w:rPr>
        <w:t>la Corte costituzionale riprendendo la dottrina – per la</w:t>
      </w:r>
      <w:r w:rsidR="00CE24AB" w:rsidRPr="003333B3">
        <w:rPr>
          <w:i/>
          <w:sz w:val="28"/>
          <w:szCs w:val="28"/>
        </w:rPr>
        <w:t xml:space="preserve"> </w:t>
      </w:r>
      <w:r w:rsidR="00CE24AB" w:rsidRPr="003333B3">
        <w:rPr>
          <w:sz w:val="28"/>
          <w:szCs w:val="28"/>
        </w:rPr>
        <w:t>«</w:t>
      </w:r>
      <w:r w:rsidR="00CE24AB" w:rsidRPr="003333B3">
        <w:rPr>
          <w:i/>
          <w:sz w:val="28"/>
          <w:szCs w:val="28"/>
        </w:rPr>
        <w:t>piena dignità di giudice ordinario per la tutela, nei confronti della pubblica amministrazione, delle situazioni soggettive</w:t>
      </w:r>
      <w:r w:rsidR="00CE24AB" w:rsidRPr="003333B3">
        <w:rPr>
          <w:sz w:val="28"/>
          <w:szCs w:val="28"/>
        </w:rPr>
        <w:t>»</w:t>
      </w:r>
      <w:r w:rsidR="00CE24AB" w:rsidRPr="003333B3">
        <w:rPr>
          <w:i/>
          <w:sz w:val="28"/>
          <w:szCs w:val="28"/>
        </w:rPr>
        <w:t xml:space="preserve"> </w:t>
      </w:r>
      <w:r w:rsidR="00CE24AB" w:rsidRPr="003333B3">
        <w:rPr>
          <w:sz w:val="28"/>
          <w:szCs w:val="28"/>
        </w:rPr>
        <w:t>diverse da quelle sui “diritti”</w:t>
      </w:r>
      <w:r w:rsidR="00CE24AB" w:rsidRPr="003333B3">
        <w:rPr>
          <w:i/>
          <w:sz w:val="28"/>
          <w:szCs w:val="28"/>
        </w:rPr>
        <w:t>”</w:t>
      </w:r>
      <w:r w:rsidR="00CE24AB" w:rsidRPr="003333B3">
        <w:rPr>
          <w:rStyle w:val="Rimandonotaapidipagina"/>
          <w:sz w:val="28"/>
          <w:szCs w:val="28"/>
        </w:rPr>
        <w:footnoteReference w:id="71"/>
      </w:r>
      <w:r w:rsidR="00CE24AB" w:rsidRPr="003333B3">
        <w:rPr>
          <w:rFonts w:cs="Segoe UI"/>
          <w:sz w:val="28"/>
          <w:szCs w:val="28"/>
        </w:rPr>
        <w:t>.</w:t>
      </w:r>
    </w:p>
    <w:p w:rsidR="005365A9" w:rsidRPr="003333B3" w:rsidRDefault="005365A9" w:rsidP="00795C41">
      <w:pPr>
        <w:pStyle w:val="NormaleWeb"/>
        <w:spacing w:before="0" w:beforeAutospacing="0" w:after="0" w:afterAutospacing="0"/>
        <w:jc w:val="both"/>
        <w:rPr>
          <w:b/>
          <w:sz w:val="28"/>
          <w:szCs w:val="28"/>
        </w:rPr>
      </w:pPr>
    </w:p>
    <w:p w:rsidR="00331475" w:rsidRPr="003333B3" w:rsidRDefault="005365A9" w:rsidP="00795C41">
      <w:pPr>
        <w:pStyle w:val="NormaleWeb"/>
        <w:spacing w:before="0" w:beforeAutospacing="0" w:after="0" w:afterAutospacing="0"/>
        <w:jc w:val="both"/>
        <w:rPr>
          <w:rFonts w:asciiTheme="minorHAnsi" w:hAnsiTheme="minorHAnsi"/>
          <w:i/>
          <w:sz w:val="28"/>
          <w:szCs w:val="28"/>
        </w:rPr>
      </w:pPr>
      <w:r w:rsidRPr="003333B3">
        <w:rPr>
          <w:rFonts w:asciiTheme="minorHAnsi" w:hAnsiTheme="minorHAnsi"/>
          <w:b/>
          <w:sz w:val="28"/>
          <w:szCs w:val="28"/>
        </w:rPr>
        <w:t>1</w:t>
      </w:r>
      <w:r w:rsidR="00A5047D" w:rsidRPr="003333B3">
        <w:rPr>
          <w:rFonts w:asciiTheme="minorHAnsi" w:hAnsiTheme="minorHAnsi"/>
          <w:b/>
          <w:sz w:val="28"/>
          <w:szCs w:val="28"/>
        </w:rPr>
        <w:t>1</w:t>
      </w:r>
      <w:r w:rsidRPr="003333B3">
        <w:rPr>
          <w:rFonts w:asciiTheme="minorHAnsi" w:hAnsiTheme="minorHAnsi"/>
          <w:b/>
          <w:sz w:val="28"/>
          <w:szCs w:val="28"/>
        </w:rPr>
        <w:t>.</w:t>
      </w:r>
      <w:r w:rsidRPr="003333B3">
        <w:rPr>
          <w:rFonts w:asciiTheme="minorHAnsi" w:hAnsiTheme="minorHAnsi"/>
          <w:sz w:val="28"/>
          <w:szCs w:val="28"/>
        </w:rPr>
        <w:t xml:space="preserve">        </w:t>
      </w:r>
      <w:r w:rsidR="00EF34D9" w:rsidRPr="003333B3">
        <w:rPr>
          <w:rFonts w:asciiTheme="minorHAnsi" w:hAnsiTheme="minorHAnsi"/>
          <w:sz w:val="28"/>
          <w:szCs w:val="28"/>
        </w:rPr>
        <w:t>Quanto al</w:t>
      </w:r>
      <w:r w:rsidR="00F91008" w:rsidRPr="003333B3">
        <w:rPr>
          <w:rFonts w:asciiTheme="minorHAnsi" w:hAnsiTheme="minorHAnsi"/>
          <w:sz w:val="28"/>
          <w:szCs w:val="28"/>
        </w:rPr>
        <w:t xml:space="preserve">la </w:t>
      </w:r>
      <w:r w:rsidR="00EF34D9" w:rsidRPr="003333B3">
        <w:rPr>
          <w:rFonts w:asciiTheme="minorHAnsi" w:hAnsiTheme="minorHAnsi"/>
          <w:sz w:val="28"/>
          <w:szCs w:val="28"/>
        </w:rPr>
        <w:t xml:space="preserve">funzione consultiva, </w:t>
      </w:r>
      <w:r w:rsidR="006613A9" w:rsidRPr="003333B3">
        <w:rPr>
          <w:rFonts w:asciiTheme="minorHAnsi" w:hAnsiTheme="minorHAnsi"/>
          <w:sz w:val="28"/>
          <w:szCs w:val="28"/>
        </w:rPr>
        <w:t xml:space="preserve">nei dodici anni tra 1997 e 2009 </w:t>
      </w:r>
      <w:r w:rsidR="00D22C8B" w:rsidRPr="003333B3">
        <w:rPr>
          <w:rFonts w:asciiTheme="minorHAnsi" w:hAnsiTheme="minorHAnsi"/>
          <w:sz w:val="28"/>
          <w:szCs w:val="28"/>
        </w:rPr>
        <w:t xml:space="preserve">le politiche di </w:t>
      </w:r>
      <w:r w:rsidR="00EF34D9" w:rsidRPr="003333B3">
        <w:rPr>
          <w:rFonts w:asciiTheme="minorHAnsi" w:hAnsiTheme="minorHAnsi"/>
          <w:sz w:val="28"/>
          <w:szCs w:val="28"/>
        </w:rPr>
        <w:t>semplificazione</w:t>
      </w:r>
      <w:r w:rsidR="00D22C8B" w:rsidRPr="003333B3">
        <w:rPr>
          <w:rFonts w:asciiTheme="minorHAnsi" w:hAnsiTheme="minorHAnsi"/>
          <w:sz w:val="28"/>
          <w:szCs w:val="28"/>
        </w:rPr>
        <w:t xml:space="preserve"> amministrativa</w:t>
      </w:r>
      <w:r w:rsidR="00EF34D9" w:rsidRPr="003333B3">
        <w:rPr>
          <w:rFonts w:asciiTheme="minorHAnsi" w:hAnsiTheme="minorHAnsi"/>
          <w:sz w:val="28"/>
          <w:szCs w:val="28"/>
        </w:rPr>
        <w:t xml:space="preserve"> ne hanno </w:t>
      </w:r>
      <w:r w:rsidR="00F91008" w:rsidRPr="003333B3">
        <w:rPr>
          <w:rFonts w:asciiTheme="minorHAnsi" w:hAnsiTheme="minorHAnsi"/>
          <w:sz w:val="28"/>
          <w:szCs w:val="28"/>
        </w:rPr>
        <w:t xml:space="preserve">ristretto </w:t>
      </w:r>
      <w:r w:rsidR="00EF34D9" w:rsidRPr="003333B3">
        <w:rPr>
          <w:rFonts w:asciiTheme="minorHAnsi" w:hAnsiTheme="minorHAnsi"/>
          <w:sz w:val="28"/>
          <w:szCs w:val="28"/>
        </w:rPr>
        <w:t>oggetti e modalità. L</w:t>
      </w:r>
      <w:r w:rsidR="007B1041" w:rsidRPr="003333B3">
        <w:rPr>
          <w:rFonts w:asciiTheme="minorHAnsi" w:hAnsiTheme="minorHAnsi"/>
          <w:sz w:val="28"/>
          <w:szCs w:val="28"/>
        </w:rPr>
        <w:t xml:space="preserve">a prima </w:t>
      </w:r>
      <w:r w:rsidR="006613A9" w:rsidRPr="003333B3">
        <w:rPr>
          <w:rFonts w:asciiTheme="minorHAnsi" w:hAnsiTheme="minorHAnsi"/>
          <w:sz w:val="28"/>
          <w:szCs w:val="28"/>
        </w:rPr>
        <w:t>tappa</w:t>
      </w:r>
      <w:r w:rsidR="00EF34D9" w:rsidRPr="003333B3">
        <w:rPr>
          <w:rFonts w:asciiTheme="minorHAnsi" w:hAnsiTheme="minorHAnsi"/>
          <w:sz w:val="28"/>
          <w:szCs w:val="28"/>
        </w:rPr>
        <w:t xml:space="preserve"> </w:t>
      </w:r>
      <w:r w:rsidR="007B1041" w:rsidRPr="003333B3">
        <w:rPr>
          <w:rFonts w:asciiTheme="minorHAnsi" w:hAnsiTheme="minorHAnsi"/>
          <w:sz w:val="28"/>
          <w:szCs w:val="28"/>
        </w:rPr>
        <w:t xml:space="preserve">è stata </w:t>
      </w:r>
      <w:r w:rsidR="00D22C8B" w:rsidRPr="003333B3">
        <w:rPr>
          <w:rFonts w:asciiTheme="minorHAnsi" w:hAnsiTheme="minorHAnsi"/>
          <w:sz w:val="28"/>
          <w:szCs w:val="28"/>
        </w:rPr>
        <w:t xml:space="preserve">di </w:t>
      </w:r>
      <w:r w:rsidR="00EF34D9" w:rsidRPr="003333B3">
        <w:rPr>
          <w:rFonts w:asciiTheme="minorHAnsi" w:hAnsiTheme="minorHAnsi"/>
          <w:sz w:val="28"/>
          <w:szCs w:val="28"/>
        </w:rPr>
        <w:t xml:space="preserve">conformazione ai principi </w:t>
      </w:r>
      <w:r w:rsidR="000C55AB" w:rsidRPr="003333B3">
        <w:rPr>
          <w:rFonts w:asciiTheme="minorHAnsi" w:hAnsiTheme="minorHAnsi"/>
          <w:sz w:val="28"/>
          <w:szCs w:val="28"/>
        </w:rPr>
        <w:t>dell’</w:t>
      </w:r>
      <w:proofErr w:type="spellStart"/>
      <w:r w:rsidR="000C55AB" w:rsidRPr="003333B3">
        <w:rPr>
          <w:rFonts w:asciiTheme="minorHAnsi" w:hAnsiTheme="minorHAnsi"/>
          <w:i/>
          <w:sz w:val="28"/>
          <w:szCs w:val="28"/>
        </w:rPr>
        <w:t>arrêt</w:t>
      </w:r>
      <w:proofErr w:type="spellEnd"/>
      <w:r w:rsidR="000C55AB" w:rsidRPr="003333B3">
        <w:rPr>
          <w:rFonts w:asciiTheme="minorHAnsi" w:hAnsiTheme="minorHAnsi"/>
          <w:i/>
          <w:sz w:val="28"/>
          <w:szCs w:val="28"/>
        </w:rPr>
        <w:t xml:space="preserve"> </w:t>
      </w:r>
      <w:proofErr w:type="spellStart"/>
      <w:r w:rsidR="000C55AB" w:rsidRPr="003333B3">
        <w:rPr>
          <w:rFonts w:asciiTheme="minorHAnsi" w:hAnsiTheme="minorHAnsi"/>
          <w:i/>
          <w:sz w:val="28"/>
          <w:szCs w:val="28"/>
        </w:rPr>
        <w:t>Procola</w:t>
      </w:r>
      <w:proofErr w:type="spellEnd"/>
      <w:r w:rsidR="007B1041" w:rsidRPr="003333B3">
        <w:rPr>
          <w:rFonts w:asciiTheme="minorHAnsi" w:hAnsiTheme="minorHAnsi"/>
          <w:i/>
          <w:sz w:val="28"/>
          <w:szCs w:val="28"/>
        </w:rPr>
        <w:t xml:space="preserve"> </w:t>
      </w:r>
      <w:r w:rsidR="00E97B27" w:rsidRPr="003333B3">
        <w:rPr>
          <w:rFonts w:asciiTheme="minorHAnsi" w:hAnsiTheme="minorHAnsi"/>
          <w:sz w:val="28"/>
          <w:szCs w:val="28"/>
        </w:rPr>
        <w:t xml:space="preserve">(Corte EDU, </w:t>
      </w:r>
      <w:proofErr w:type="spellStart"/>
      <w:r w:rsidR="007B1041" w:rsidRPr="003333B3">
        <w:rPr>
          <w:rFonts w:asciiTheme="minorHAnsi" w:hAnsiTheme="minorHAnsi"/>
          <w:sz w:val="28"/>
          <w:szCs w:val="28"/>
        </w:rPr>
        <w:t>P</w:t>
      </w:r>
      <w:r w:rsidR="004D6578" w:rsidRPr="003333B3">
        <w:rPr>
          <w:rFonts w:asciiTheme="minorHAnsi" w:hAnsiTheme="minorHAnsi"/>
          <w:sz w:val="28"/>
          <w:szCs w:val="28"/>
        </w:rPr>
        <w:t>rocola</w:t>
      </w:r>
      <w:proofErr w:type="spellEnd"/>
      <w:r w:rsidR="004D6578" w:rsidRPr="003333B3">
        <w:rPr>
          <w:rFonts w:asciiTheme="minorHAnsi" w:hAnsiTheme="minorHAnsi"/>
          <w:sz w:val="28"/>
          <w:szCs w:val="28"/>
        </w:rPr>
        <w:t xml:space="preserve"> c. Lussemburgo, n. 14570/89, 28 settembre 1995</w:t>
      </w:r>
      <w:r w:rsidR="00E97B27" w:rsidRPr="003333B3">
        <w:rPr>
          <w:rFonts w:asciiTheme="minorHAnsi" w:hAnsiTheme="minorHAnsi"/>
          <w:sz w:val="28"/>
          <w:szCs w:val="28"/>
        </w:rPr>
        <w:t>)</w:t>
      </w:r>
      <w:r w:rsidR="007B1041" w:rsidRPr="003333B3">
        <w:rPr>
          <w:rFonts w:asciiTheme="minorHAnsi" w:hAnsiTheme="minorHAnsi"/>
          <w:sz w:val="28"/>
          <w:szCs w:val="28"/>
        </w:rPr>
        <w:t xml:space="preserve"> per il quale l'art. 6</w:t>
      </w:r>
      <w:r w:rsidR="00D22C8B" w:rsidRPr="003333B3">
        <w:rPr>
          <w:rFonts w:asciiTheme="minorHAnsi" w:hAnsiTheme="minorHAnsi"/>
          <w:sz w:val="28"/>
          <w:szCs w:val="28"/>
        </w:rPr>
        <w:t>, par. 1,</w:t>
      </w:r>
      <w:r w:rsidR="007B1041" w:rsidRPr="003333B3">
        <w:rPr>
          <w:rFonts w:asciiTheme="minorHAnsi" w:hAnsiTheme="minorHAnsi"/>
          <w:sz w:val="28"/>
          <w:szCs w:val="28"/>
        </w:rPr>
        <w:t xml:space="preserve"> CEDU </w:t>
      </w:r>
      <w:r w:rsidR="00331475" w:rsidRPr="003333B3">
        <w:rPr>
          <w:rFonts w:asciiTheme="minorHAnsi" w:hAnsiTheme="minorHAnsi"/>
          <w:sz w:val="28"/>
          <w:szCs w:val="28"/>
        </w:rPr>
        <w:t xml:space="preserve">sul </w:t>
      </w:r>
      <w:r w:rsidR="00331475" w:rsidRPr="003333B3">
        <w:rPr>
          <w:rFonts w:asciiTheme="minorHAnsi" w:hAnsiTheme="minorHAnsi"/>
          <w:i/>
          <w:sz w:val="28"/>
          <w:szCs w:val="28"/>
        </w:rPr>
        <w:t>giusto processo</w:t>
      </w:r>
      <w:r w:rsidR="00331475" w:rsidRPr="003333B3">
        <w:rPr>
          <w:rFonts w:asciiTheme="minorHAnsi" w:hAnsiTheme="minorHAnsi"/>
          <w:sz w:val="28"/>
          <w:szCs w:val="28"/>
        </w:rPr>
        <w:t xml:space="preserve"> per </w:t>
      </w:r>
      <w:r w:rsidR="00F91008" w:rsidRPr="003333B3">
        <w:rPr>
          <w:rFonts w:asciiTheme="minorHAnsi" w:hAnsiTheme="minorHAnsi"/>
          <w:sz w:val="28"/>
          <w:szCs w:val="28"/>
        </w:rPr>
        <w:t xml:space="preserve">la </w:t>
      </w:r>
      <w:r w:rsidR="00F91008" w:rsidRPr="003333B3">
        <w:rPr>
          <w:rFonts w:asciiTheme="minorHAnsi" w:hAnsiTheme="minorHAnsi"/>
          <w:i/>
          <w:sz w:val="28"/>
          <w:szCs w:val="28"/>
        </w:rPr>
        <w:t xml:space="preserve">teoria delle </w:t>
      </w:r>
      <w:r w:rsidR="00331475" w:rsidRPr="003333B3">
        <w:rPr>
          <w:rFonts w:asciiTheme="minorHAnsi" w:hAnsiTheme="minorHAnsi"/>
          <w:i/>
          <w:sz w:val="28"/>
          <w:szCs w:val="28"/>
        </w:rPr>
        <w:t>apparenze</w:t>
      </w:r>
      <w:r w:rsidR="00331475" w:rsidRPr="003333B3">
        <w:rPr>
          <w:rFonts w:asciiTheme="minorHAnsi" w:hAnsiTheme="minorHAnsi"/>
          <w:sz w:val="28"/>
          <w:szCs w:val="28"/>
        </w:rPr>
        <w:t xml:space="preserve"> </w:t>
      </w:r>
      <w:r w:rsidR="008D5FA0" w:rsidRPr="003333B3">
        <w:rPr>
          <w:rFonts w:asciiTheme="minorHAnsi" w:hAnsiTheme="minorHAnsi"/>
          <w:sz w:val="28"/>
          <w:szCs w:val="28"/>
        </w:rPr>
        <w:t xml:space="preserve">sul giudice terzo e imparziale </w:t>
      </w:r>
      <w:r w:rsidR="00331475" w:rsidRPr="003333B3">
        <w:rPr>
          <w:rFonts w:asciiTheme="minorHAnsi" w:hAnsiTheme="minorHAnsi"/>
          <w:sz w:val="28"/>
          <w:szCs w:val="28"/>
        </w:rPr>
        <w:t>n</w:t>
      </w:r>
      <w:r w:rsidR="007B1041" w:rsidRPr="003333B3">
        <w:rPr>
          <w:rFonts w:asciiTheme="minorHAnsi" w:hAnsiTheme="minorHAnsi"/>
          <w:sz w:val="28"/>
          <w:szCs w:val="28"/>
        </w:rPr>
        <w:t xml:space="preserve">on permetteva la partecipazione di stessi consiglieri di Stato lussemburghesi </w:t>
      </w:r>
      <w:r w:rsidR="00331475" w:rsidRPr="003333B3">
        <w:rPr>
          <w:rFonts w:asciiTheme="minorHAnsi" w:hAnsiTheme="minorHAnsi"/>
          <w:sz w:val="28"/>
          <w:szCs w:val="28"/>
        </w:rPr>
        <w:t xml:space="preserve">a decisioni su </w:t>
      </w:r>
      <w:r w:rsidR="007B1041" w:rsidRPr="003333B3">
        <w:rPr>
          <w:rFonts w:asciiTheme="minorHAnsi" w:hAnsiTheme="minorHAnsi"/>
          <w:sz w:val="28"/>
          <w:szCs w:val="28"/>
        </w:rPr>
        <w:t>ricorsi contro un regolamento oggetto di un parere cui avevano partecipato</w:t>
      </w:r>
      <w:r w:rsidR="00D22C8B" w:rsidRPr="003333B3">
        <w:rPr>
          <w:rFonts w:asciiTheme="minorHAnsi" w:hAnsiTheme="minorHAnsi"/>
          <w:sz w:val="28"/>
          <w:szCs w:val="28"/>
        </w:rPr>
        <w:t xml:space="preserve"> in sede consultiva</w:t>
      </w:r>
      <w:r w:rsidR="007B1041" w:rsidRPr="003333B3">
        <w:rPr>
          <w:rFonts w:asciiTheme="minorHAnsi" w:hAnsiTheme="minorHAnsi"/>
          <w:sz w:val="28"/>
          <w:szCs w:val="28"/>
        </w:rPr>
        <w:t xml:space="preserve">. </w:t>
      </w:r>
    </w:p>
    <w:p w:rsidR="005F05A1" w:rsidRPr="003333B3" w:rsidRDefault="00331475" w:rsidP="00795C41">
      <w:pPr>
        <w:pStyle w:val="NormaleWeb"/>
        <w:spacing w:before="0" w:beforeAutospacing="0" w:after="0" w:afterAutospacing="0"/>
        <w:jc w:val="both"/>
        <w:rPr>
          <w:rFonts w:asciiTheme="minorHAnsi" w:hAnsiTheme="minorHAnsi"/>
          <w:sz w:val="28"/>
          <w:szCs w:val="28"/>
        </w:rPr>
      </w:pPr>
      <w:r w:rsidRPr="003333B3">
        <w:rPr>
          <w:rFonts w:asciiTheme="minorHAnsi" w:hAnsiTheme="minorHAnsi"/>
          <w:sz w:val="28"/>
          <w:szCs w:val="28"/>
        </w:rPr>
        <w:t>Così l</w:t>
      </w:r>
      <w:r w:rsidR="000C55AB" w:rsidRPr="003333B3">
        <w:rPr>
          <w:rFonts w:asciiTheme="minorHAnsi" w:hAnsiTheme="minorHAnsi"/>
          <w:sz w:val="28"/>
          <w:szCs w:val="28"/>
        </w:rPr>
        <w:t>’ar</w:t>
      </w:r>
      <w:r w:rsidRPr="003333B3">
        <w:rPr>
          <w:rFonts w:asciiTheme="minorHAnsi" w:hAnsiTheme="minorHAnsi"/>
          <w:sz w:val="28"/>
          <w:szCs w:val="28"/>
        </w:rPr>
        <w:t>t. 17 l. 15 maggio 1997, n. 127, sul</w:t>
      </w:r>
      <w:r w:rsidR="005F05A1" w:rsidRPr="003333B3">
        <w:rPr>
          <w:rFonts w:asciiTheme="minorHAnsi" w:hAnsiTheme="minorHAnsi"/>
          <w:sz w:val="28"/>
          <w:szCs w:val="28"/>
        </w:rPr>
        <w:t>lo snellimento dell'attività amministrativa</w:t>
      </w:r>
      <w:r w:rsidR="007B1041" w:rsidRPr="003333B3">
        <w:rPr>
          <w:rFonts w:asciiTheme="minorHAnsi" w:hAnsiTheme="minorHAnsi"/>
          <w:sz w:val="28"/>
          <w:szCs w:val="28"/>
        </w:rPr>
        <w:t xml:space="preserve">, </w:t>
      </w:r>
      <w:r w:rsidR="006C509A" w:rsidRPr="003333B3">
        <w:rPr>
          <w:rFonts w:asciiTheme="minorHAnsi" w:hAnsiTheme="minorHAnsi"/>
          <w:sz w:val="28"/>
          <w:szCs w:val="28"/>
        </w:rPr>
        <w:t xml:space="preserve">c.d. </w:t>
      </w:r>
      <w:r w:rsidR="007B1041" w:rsidRPr="003333B3">
        <w:rPr>
          <w:rFonts w:asciiTheme="minorHAnsi" w:hAnsiTheme="minorHAnsi"/>
          <w:i/>
          <w:sz w:val="28"/>
          <w:szCs w:val="28"/>
        </w:rPr>
        <w:t>Bassanini-bis</w:t>
      </w:r>
      <w:r w:rsidR="007B1041" w:rsidRPr="003333B3">
        <w:rPr>
          <w:rFonts w:asciiTheme="minorHAnsi" w:hAnsiTheme="minorHAnsi"/>
          <w:sz w:val="28"/>
          <w:szCs w:val="28"/>
        </w:rPr>
        <w:t>, finalizzata alla “</w:t>
      </w:r>
      <w:r w:rsidR="007B1041" w:rsidRPr="003333B3">
        <w:rPr>
          <w:rFonts w:asciiTheme="minorHAnsi" w:hAnsiTheme="minorHAnsi"/>
          <w:i/>
          <w:sz w:val="28"/>
          <w:szCs w:val="28"/>
        </w:rPr>
        <w:t>semplificazione amministrativa</w:t>
      </w:r>
      <w:r w:rsidR="007B1041" w:rsidRPr="003333B3">
        <w:rPr>
          <w:rFonts w:asciiTheme="minorHAnsi" w:hAnsiTheme="minorHAnsi"/>
          <w:sz w:val="28"/>
          <w:szCs w:val="28"/>
        </w:rPr>
        <w:t xml:space="preserve">”, istituì </w:t>
      </w:r>
      <w:r w:rsidR="007B1041" w:rsidRPr="003333B3">
        <w:rPr>
          <w:rFonts w:asciiTheme="minorHAnsi" w:hAnsiTheme="minorHAnsi"/>
          <w:i/>
          <w:sz w:val="28"/>
          <w:szCs w:val="28"/>
        </w:rPr>
        <w:t xml:space="preserve">«una sezione consultiva del Consiglio di Stato per l'esame degli schemi di atti normativi per i </w:t>
      </w:r>
      <w:r w:rsidR="000C55AB" w:rsidRPr="003333B3">
        <w:rPr>
          <w:rFonts w:asciiTheme="minorHAnsi" w:hAnsiTheme="minorHAnsi"/>
          <w:i/>
          <w:sz w:val="28"/>
          <w:szCs w:val="28"/>
        </w:rPr>
        <w:t>quali il parere del Consiglio di Stato è prescritto per legge o è comunque richiesto dall'amministrazione»</w:t>
      </w:r>
      <w:r w:rsidRPr="003333B3">
        <w:rPr>
          <w:rFonts w:asciiTheme="minorHAnsi" w:hAnsiTheme="minorHAnsi"/>
          <w:sz w:val="28"/>
          <w:szCs w:val="28"/>
        </w:rPr>
        <w:t xml:space="preserve">, e </w:t>
      </w:r>
      <w:r w:rsidR="007B1041" w:rsidRPr="003333B3">
        <w:rPr>
          <w:rFonts w:asciiTheme="minorHAnsi" w:hAnsiTheme="minorHAnsi"/>
          <w:sz w:val="28"/>
          <w:szCs w:val="28"/>
        </w:rPr>
        <w:t>tolse il parere obbligatorio su altri oggetti come i contratti pubblici</w:t>
      </w:r>
      <w:r w:rsidRPr="003333B3">
        <w:rPr>
          <w:rFonts w:asciiTheme="minorHAnsi" w:hAnsiTheme="minorHAnsi"/>
          <w:sz w:val="28"/>
          <w:szCs w:val="28"/>
        </w:rPr>
        <w:t xml:space="preserve"> (</w:t>
      </w:r>
      <w:r w:rsidR="00D22C8B" w:rsidRPr="003333B3">
        <w:rPr>
          <w:rFonts w:asciiTheme="minorHAnsi" w:hAnsiTheme="minorHAnsi"/>
          <w:sz w:val="28"/>
          <w:szCs w:val="28"/>
        </w:rPr>
        <w:t xml:space="preserve">fino allora </w:t>
      </w:r>
      <w:r w:rsidR="007B1041" w:rsidRPr="003333B3">
        <w:rPr>
          <w:rFonts w:asciiTheme="minorHAnsi" w:hAnsiTheme="minorHAnsi"/>
          <w:sz w:val="28"/>
          <w:szCs w:val="28"/>
        </w:rPr>
        <w:t xml:space="preserve">una delle principali espressioni della funzione consultiva e di </w:t>
      </w:r>
      <w:r w:rsidR="00F91008" w:rsidRPr="003333B3">
        <w:rPr>
          <w:rFonts w:asciiTheme="minorHAnsi" w:hAnsiTheme="minorHAnsi"/>
          <w:sz w:val="28"/>
          <w:szCs w:val="28"/>
        </w:rPr>
        <w:t xml:space="preserve">prevenzione di </w:t>
      </w:r>
      <w:r w:rsidR="007B1041" w:rsidRPr="003333B3">
        <w:rPr>
          <w:rFonts w:asciiTheme="minorHAnsi" w:hAnsiTheme="minorHAnsi"/>
          <w:sz w:val="28"/>
          <w:szCs w:val="28"/>
        </w:rPr>
        <w:t xml:space="preserve">quella che poi sarebbe stata la </w:t>
      </w:r>
      <w:r w:rsidR="00D22C8B" w:rsidRPr="003333B3">
        <w:rPr>
          <w:rFonts w:asciiTheme="minorHAnsi" w:hAnsiTheme="minorHAnsi"/>
          <w:sz w:val="28"/>
          <w:szCs w:val="28"/>
        </w:rPr>
        <w:t xml:space="preserve">pronunciata </w:t>
      </w:r>
      <w:proofErr w:type="spellStart"/>
      <w:r w:rsidR="007B1041" w:rsidRPr="003333B3">
        <w:rPr>
          <w:rFonts w:asciiTheme="minorHAnsi" w:hAnsiTheme="minorHAnsi"/>
          <w:sz w:val="28"/>
          <w:szCs w:val="28"/>
        </w:rPr>
        <w:t>giurisdizionalizzazione</w:t>
      </w:r>
      <w:proofErr w:type="spellEnd"/>
      <w:r w:rsidR="007B1041" w:rsidRPr="003333B3">
        <w:rPr>
          <w:rFonts w:asciiTheme="minorHAnsi" w:hAnsiTheme="minorHAnsi"/>
          <w:sz w:val="28"/>
          <w:szCs w:val="28"/>
        </w:rPr>
        <w:t xml:space="preserve"> del settore</w:t>
      </w:r>
      <w:r w:rsidRPr="003333B3">
        <w:rPr>
          <w:rFonts w:asciiTheme="minorHAnsi" w:hAnsiTheme="minorHAnsi"/>
          <w:sz w:val="28"/>
          <w:szCs w:val="28"/>
        </w:rPr>
        <w:t>)</w:t>
      </w:r>
      <w:r w:rsidR="007B1041" w:rsidRPr="003333B3">
        <w:rPr>
          <w:rFonts w:asciiTheme="minorHAnsi" w:hAnsiTheme="minorHAnsi"/>
          <w:sz w:val="28"/>
          <w:szCs w:val="28"/>
        </w:rPr>
        <w:t xml:space="preserve">. </w:t>
      </w:r>
      <w:r w:rsidR="000C55AB" w:rsidRPr="003333B3">
        <w:rPr>
          <w:rFonts w:asciiTheme="minorHAnsi" w:hAnsiTheme="minorHAnsi"/>
          <w:sz w:val="28"/>
          <w:szCs w:val="28"/>
        </w:rPr>
        <w:t xml:space="preserve">Un’ulteriore restrizione </w:t>
      </w:r>
      <w:r w:rsidR="00E97B27" w:rsidRPr="003333B3">
        <w:rPr>
          <w:rFonts w:asciiTheme="minorHAnsi" w:hAnsiTheme="minorHAnsi"/>
          <w:sz w:val="28"/>
          <w:szCs w:val="28"/>
        </w:rPr>
        <w:t>fu portata dalla legge fi</w:t>
      </w:r>
      <w:r w:rsidR="005F05A1" w:rsidRPr="003333B3">
        <w:rPr>
          <w:rFonts w:asciiTheme="minorHAnsi" w:hAnsiTheme="minorHAnsi"/>
          <w:sz w:val="28"/>
          <w:szCs w:val="28"/>
        </w:rPr>
        <w:t xml:space="preserve">nanziaria per il </w:t>
      </w:r>
      <w:r w:rsidR="007B1041" w:rsidRPr="003333B3">
        <w:rPr>
          <w:rFonts w:asciiTheme="minorHAnsi" w:hAnsiTheme="minorHAnsi"/>
          <w:sz w:val="28"/>
          <w:szCs w:val="28"/>
        </w:rPr>
        <w:t>2000 (</w:t>
      </w:r>
      <w:r w:rsidR="000C55AB" w:rsidRPr="003333B3">
        <w:rPr>
          <w:rFonts w:asciiTheme="minorHAnsi" w:hAnsiTheme="minorHAnsi"/>
          <w:sz w:val="28"/>
          <w:szCs w:val="28"/>
        </w:rPr>
        <w:t>l. 23 dicembre 1999, n. 488</w:t>
      </w:r>
      <w:r w:rsidRPr="003333B3">
        <w:rPr>
          <w:rFonts w:asciiTheme="minorHAnsi" w:hAnsiTheme="minorHAnsi"/>
          <w:sz w:val="28"/>
          <w:szCs w:val="28"/>
        </w:rPr>
        <w:t>)</w:t>
      </w:r>
      <w:r w:rsidR="007B1041" w:rsidRPr="003333B3">
        <w:rPr>
          <w:rFonts w:asciiTheme="minorHAnsi" w:hAnsiTheme="minorHAnsi"/>
          <w:sz w:val="20"/>
          <w:szCs w:val="20"/>
        </w:rPr>
        <w:t xml:space="preserve">. </w:t>
      </w:r>
      <w:r w:rsidR="00F91008" w:rsidRPr="003333B3">
        <w:rPr>
          <w:rFonts w:asciiTheme="minorHAnsi" w:hAnsiTheme="minorHAnsi"/>
          <w:sz w:val="28"/>
          <w:szCs w:val="28"/>
        </w:rPr>
        <w:t>I</w:t>
      </w:r>
      <w:r w:rsidR="00E97B27" w:rsidRPr="003333B3">
        <w:rPr>
          <w:rFonts w:asciiTheme="minorHAnsi" w:hAnsiTheme="minorHAnsi"/>
          <w:sz w:val="28"/>
          <w:szCs w:val="28"/>
        </w:rPr>
        <w:t>l parere del Consiglio di Stato</w:t>
      </w:r>
      <w:r w:rsidRPr="003333B3">
        <w:rPr>
          <w:rFonts w:asciiTheme="minorHAnsi" w:hAnsiTheme="minorHAnsi"/>
          <w:sz w:val="28"/>
          <w:szCs w:val="28"/>
        </w:rPr>
        <w:t xml:space="preserve"> </w:t>
      </w:r>
      <w:r w:rsidR="00E97B27" w:rsidRPr="003333B3">
        <w:rPr>
          <w:rFonts w:asciiTheme="minorHAnsi" w:hAnsiTheme="minorHAnsi"/>
          <w:sz w:val="28"/>
          <w:szCs w:val="28"/>
        </w:rPr>
        <w:t xml:space="preserve">diveniva </w:t>
      </w:r>
      <w:r w:rsidR="007B1041" w:rsidRPr="003333B3">
        <w:rPr>
          <w:rFonts w:asciiTheme="minorHAnsi" w:hAnsiTheme="minorHAnsi"/>
          <w:sz w:val="28"/>
          <w:szCs w:val="28"/>
        </w:rPr>
        <w:t>tendenzialmente facoltativo</w:t>
      </w:r>
      <w:r w:rsidRPr="003333B3">
        <w:rPr>
          <w:rFonts w:asciiTheme="minorHAnsi" w:hAnsiTheme="minorHAnsi"/>
          <w:sz w:val="28"/>
          <w:szCs w:val="28"/>
        </w:rPr>
        <w:t>, salvo sugli “affari normativi” e sui ricorsi straordinari</w:t>
      </w:r>
      <w:r w:rsidR="00E97B27" w:rsidRPr="003333B3">
        <w:rPr>
          <w:rFonts w:asciiTheme="minorHAnsi" w:hAnsiTheme="minorHAnsi"/>
          <w:sz w:val="28"/>
          <w:szCs w:val="28"/>
        </w:rPr>
        <w:t>.</w:t>
      </w:r>
    </w:p>
    <w:p w:rsidR="005F05A1" w:rsidRPr="003333B3" w:rsidRDefault="007B1041" w:rsidP="00795C41">
      <w:pPr>
        <w:spacing w:after="0" w:line="240" w:lineRule="auto"/>
        <w:jc w:val="both"/>
        <w:rPr>
          <w:sz w:val="28"/>
          <w:szCs w:val="28"/>
        </w:rPr>
      </w:pPr>
      <w:r w:rsidRPr="003333B3">
        <w:rPr>
          <w:sz w:val="28"/>
          <w:szCs w:val="28"/>
        </w:rPr>
        <w:t xml:space="preserve">Il secondo </w:t>
      </w:r>
      <w:r w:rsidR="0018548F" w:rsidRPr="003333B3">
        <w:rPr>
          <w:sz w:val="28"/>
          <w:szCs w:val="28"/>
        </w:rPr>
        <w:t xml:space="preserve">atto </w:t>
      </w:r>
      <w:r w:rsidR="00F91008" w:rsidRPr="003333B3">
        <w:rPr>
          <w:sz w:val="28"/>
          <w:szCs w:val="28"/>
        </w:rPr>
        <w:t xml:space="preserve">ha </w:t>
      </w:r>
      <w:r w:rsidR="0018548F" w:rsidRPr="003333B3">
        <w:rPr>
          <w:sz w:val="28"/>
          <w:szCs w:val="28"/>
        </w:rPr>
        <w:t>riguarda</w:t>
      </w:r>
      <w:r w:rsidR="00F91008" w:rsidRPr="003333B3">
        <w:rPr>
          <w:sz w:val="28"/>
          <w:szCs w:val="28"/>
        </w:rPr>
        <w:t>to</w:t>
      </w:r>
      <w:r w:rsidR="00D22C8B" w:rsidRPr="003333B3">
        <w:rPr>
          <w:sz w:val="28"/>
          <w:szCs w:val="28"/>
        </w:rPr>
        <w:t xml:space="preserve"> la dominante </w:t>
      </w:r>
      <w:r w:rsidR="00F91008" w:rsidRPr="003333B3">
        <w:rPr>
          <w:sz w:val="28"/>
          <w:szCs w:val="28"/>
        </w:rPr>
        <w:t xml:space="preserve">componente </w:t>
      </w:r>
      <w:r w:rsidR="00D22C8B" w:rsidRPr="003333B3">
        <w:rPr>
          <w:sz w:val="28"/>
          <w:szCs w:val="28"/>
        </w:rPr>
        <w:t xml:space="preserve">della funzione consultiva, </w:t>
      </w:r>
      <w:r w:rsidR="00331475" w:rsidRPr="003333B3">
        <w:rPr>
          <w:sz w:val="28"/>
          <w:szCs w:val="28"/>
        </w:rPr>
        <w:t xml:space="preserve">il </w:t>
      </w:r>
      <w:r w:rsidR="00D22C8B" w:rsidRPr="003333B3">
        <w:rPr>
          <w:sz w:val="28"/>
          <w:szCs w:val="28"/>
        </w:rPr>
        <w:t>ricorso straordinario al Presidente della Repubblica</w:t>
      </w:r>
      <w:r w:rsidR="009A279C" w:rsidRPr="003333B3">
        <w:rPr>
          <w:sz w:val="28"/>
          <w:szCs w:val="28"/>
        </w:rPr>
        <w:t>.</w:t>
      </w:r>
      <w:r w:rsidR="00F91008" w:rsidRPr="003333B3">
        <w:rPr>
          <w:sz w:val="28"/>
          <w:szCs w:val="28"/>
        </w:rPr>
        <w:t xml:space="preserve"> Venne </w:t>
      </w:r>
      <w:r w:rsidR="00447CB6" w:rsidRPr="003333B3">
        <w:rPr>
          <w:i/>
          <w:sz w:val="28"/>
          <w:szCs w:val="28"/>
        </w:rPr>
        <w:t>“</w:t>
      </w:r>
      <w:proofErr w:type="spellStart"/>
      <w:r w:rsidR="00447CB6" w:rsidRPr="003333B3">
        <w:rPr>
          <w:i/>
          <w:sz w:val="28"/>
          <w:szCs w:val="28"/>
        </w:rPr>
        <w:t>giurisdizionalizza</w:t>
      </w:r>
      <w:r w:rsidR="00D22C8B" w:rsidRPr="003333B3">
        <w:rPr>
          <w:i/>
          <w:sz w:val="28"/>
          <w:szCs w:val="28"/>
        </w:rPr>
        <w:t>to</w:t>
      </w:r>
      <w:proofErr w:type="spellEnd"/>
      <w:r w:rsidR="00447CB6" w:rsidRPr="003333B3">
        <w:rPr>
          <w:i/>
          <w:sz w:val="28"/>
          <w:szCs w:val="28"/>
        </w:rPr>
        <w:t>”</w:t>
      </w:r>
      <w:r w:rsidR="00447CB6" w:rsidRPr="003333B3">
        <w:rPr>
          <w:sz w:val="28"/>
          <w:szCs w:val="28"/>
        </w:rPr>
        <w:t xml:space="preserve"> </w:t>
      </w:r>
      <w:r w:rsidR="00BA616F" w:rsidRPr="003333B3">
        <w:rPr>
          <w:sz w:val="28"/>
          <w:szCs w:val="28"/>
        </w:rPr>
        <w:t>dall’</w:t>
      </w:r>
      <w:r w:rsidR="00447CB6" w:rsidRPr="003333B3">
        <w:rPr>
          <w:sz w:val="28"/>
          <w:szCs w:val="28"/>
        </w:rPr>
        <w:t>art. 69 l. 18 giugno 2009, n. 69</w:t>
      </w:r>
      <w:r w:rsidR="0018548F" w:rsidRPr="003333B3">
        <w:rPr>
          <w:sz w:val="28"/>
          <w:szCs w:val="28"/>
        </w:rPr>
        <w:t xml:space="preserve"> (</w:t>
      </w:r>
      <w:r w:rsidR="00F91008" w:rsidRPr="003333B3">
        <w:rPr>
          <w:sz w:val="28"/>
          <w:szCs w:val="28"/>
        </w:rPr>
        <w:t xml:space="preserve">la stessa </w:t>
      </w:r>
      <w:r w:rsidR="0018548F" w:rsidRPr="003333B3">
        <w:rPr>
          <w:sz w:val="28"/>
          <w:szCs w:val="28"/>
        </w:rPr>
        <w:t xml:space="preserve">che delegava il governo </w:t>
      </w:r>
      <w:r w:rsidR="00331475" w:rsidRPr="003333B3">
        <w:rPr>
          <w:sz w:val="28"/>
          <w:szCs w:val="28"/>
        </w:rPr>
        <w:t xml:space="preserve">il </w:t>
      </w:r>
      <w:r w:rsidR="0018548F" w:rsidRPr="003333B3">
        <w:rPr>
          <w:sz w:val="28"/>
          <w:szCs w:val="28"/>
        </w:rPr>
        <w:t>codice del processo amministrativo)</w:t>
      </w:r>
      <w:r w:rsidR="00BA616F" w:rsidRPr="003333B3">
        <w:rPr>
          <w:sz w:val="28"/>
          <w:szCs w:val="28"/>
        </w:rPr>
        <w:t xml:space="preserve"> dando seguito </w:t>
      </w:r>
      <w:r w:rsidR="00F91008" w:rsidRPr="003333B3">
        <w:rPr>
          <w:sz w:val="28"/>
          <w:szCs w:val="28"/>
        </w:rPr>
        <w:t xml:space="preserve">ultimo </w:t>
      </w:r>
      <w:r w:rsidR="00BA616F" w:rsidRPr="003333B3">
        <w:rPr>
          <w:sz w:val="28"/>
          <w:szCs w:val="28"/>
        </w:rPr>
        <w:t>a una tendenza progressiva</w:t>
      </w:r>
      <w:r w:rsidR="00447CB6" w:rsidRPr="003333B3">
        <w:rPr>
          <w:sz w:val="28"/>
          <w:szCs w:val="28"/>
        </w:rPr>
        <w:t xml:space="preserve"> </w:t>
      </w:r>
      <w:r w:rsidR="00BA616F" w:rsidRPr="003333B3">
        <w:rPr>
          <w:sz w:val="28"/>
          <w:szCs w:val="28"/>
        </w:rPr>
        <w:t xml:space="preserve">di </w:t>
      </w:r>
      <w:r w:rsidR="0018548F" w:rsidRPr="003333B3">
        <w:rPr>
          <w:sz w:val="28"/>
          <w:szCs w:val="28"/>
        </w:rPr>
        <w:t xml:space="preserve">sua </w:t>
      </w:r>
      <w:r w:rsidR="00447CB6" w:rsidRPr="003333B3">
        <w:rPr>
          <w:sz w:val="28"/>
          <w:szCs w:val="28"/>
        </w:rPr>
        <w:t>connotazione giurisdizionale</w:t>
      </w:r>
      <w:r w:rsidR="00BA616F" w:rsidRPr="003333B3">
        <w:rPr>
          <w:sz w:val="28"/>
          <w:szCs w:val="28"/>
        </w:rPr>
        <w:t xml:space="preserve">. Da allora, il governo non può disattendere </w:t>
      </w:r>
      <w:r w:rsidR="00331475" w:rsidRPr="003333B3">
        <w:rPr>
          <w:sz w:val="28"/>
          <w:szCs w:val="28"/>
        </w:rPr>
        <w:t>que</w:t>
      </w:r>
      <w:r w:rsidR="00BA616F" w:rsidRPr="003333B3">
        <w:rPr>
          <w:sz w:val="28"/>
          <w:szCs w:val="28"/>
        </w:rPr>
        <w:t xml:space="preserve">i </w:t>
      </w:r>
      <w:r w:rsidR="00447CB6" w:rsidRPr="003333B3">
        <w:rPr>
          <w:sz w:val="28"/>
          <w:szCs w:val="28"/>
        </w:rPr>
        <w:t xml:space="preserve">pareri </w:t>
      </w:r>
      <w:r w:rsidR="00331475" w:rsidRPr="003333B3">
        <w:rPr>
          <w:sz w:val="28"/>
          <w:szCs w:val="28"/>
        </w:rPr>
        <w:t>obbligatori del Consiglio di Stato</w:t>
      </w:r>
      <w:r w:rsidR="00447CB6" w:rsidRPr="003333B3">
        <w:rPr>
          <w:sz w:val="28"/>
          <w:szCs w:val="28"/>
        </w:rPr>
        <w:t xml:space="preserve">, perché </w:t>
      </w:r>
      <w:r w:rsidR="00BA616F" w:rsidRPr="003333B3">
        <w:rPr>
          <w:sz w:val="28"/>
          <w:szCs w:val="28"/>
        </w:rPr>
        <w:t xml:space="preserve">resi vincolanti dalla riforma </w:t>
      </w:r>
      <w:r w:rsidR="00447CB6" w:rsidRPr="003333B3">
        <w:rPr>
          <w:sz w:val="28"/>
          <w:szCs w:val="28"/>
        </w:rPr>
        <w:t xml:space="preserve">e </w:t>
      </w:r>
      <w:r w:rsidR="00F91008" w:rsidRPr="003333B3">
        <w:rPr>
          <w:sz w:val="28"/>
          <w:szCs w:val="28"/>
        </w:rPr>
        <w:t xml:space="preserve">in pratica </w:t>
      </w:r>
      <w:r w:rsidR="00447CB6" w:rsidRPr="003333B3">
        <w:rPr>
          <w:sz w:val="28"/>
          <w:szCs w:val="28"/>
        </w:rPr>
        <w:t>trasformat</w:t>
      </w:r>
      <w:r w:rsidR="0018548F" w:rsidRPr="003333B3">
        <w:rPr>
          <w:sz w:val="28"/>
          <w:szCs w:val="28"/>
        </w:rPr>
        <w:t>i</w:t>
      </w:r>
      <w:r w:rsidR="00447CB6" w:rsidRPr="003333B3">
        <w:rPr>
          <w:sz w:val="28"/>
          <w:szCs w:val="28"/>
        </w:rPr>
        <w:t xml:space="preserve"> in una decisione. </w:t>
      </w:r>
      <w:r w:rsidR="00331475" w:rsidRPr="003333B3">
        <w:rPr>
          <w:sz w:val="28"/>
          <w:szCs w:val="28"/>
        </w:rPr>
        <w:t>Quantitativamente</w:t>
      </w:r>
      <w:r w:rsidR="00BA616F" w:rsidRPr="003333B3">
        <w:rPr>
          <w:sz w:val="28"/>
          <w:szCs w:val="28"/>
        </w:rPr>
        <w:t xml:space="preserve">, è </w:t>
      </w:r>
      <w:r w:rsidR="005F05A1" w:rsidRPr="003333B3">
        <w:rPr>
          <w:sz w:val="28"/>
          <w:szCs w:val="28"/>
        </w:rPr>
        <w:t>l’impatto più significativo</w:t>
      </w:r>
      <w:r w:rsidR="0018548F" w:rsidRPr="003333B3">
        <w:rPr>
          <w:sz w:val="28"/>
          <w:szCs w:val="28"/>
        </w:rPr>
        <w:t>.</w:t>
      </w:r>
      <w:r w:rsidR="005F05A1" w:rsidRPr="003333B3">
        <w:rPr>
          <w:sz w:val="28"/>
          <w:szCs w:val="28"/>
        </w:rPr>
        <w:t xml:space="preserve"> </w:t>
      </w:r>
    </w:p>
    <w:p w:rsidR="00805C6F" w:rsidRPr="003333B3" w:rsidRDefault="00F91008" w:rsidP="00795C41">
      <w:pPr>
        <w:pStyle w:val="NormaleWeb"/>
        <w:spacing w:before="0" w:beforeAutospacing="0" w:after="0" w:afterAutospacing="0"/>
        <w:jc w:val="both"/>
        <w:rPr>
          <w:rFonts w:asciiTheme="minorHAnsi" w:eastAsiaTheme="minorHAnsi" w:hAnsiTheme="minorHAnsi" w:cstheme="minorBidi"/>
          <w:sz w:val="28"/>
          <w:szCs w:val="28"/>
          <w:lang w:eastAsia="en-US"/>
        </w:rPr>
      </w:pPr>
      <w:r w:rsidRPr="003333B3">
        <w:rPr>
          <w:rFonts w:asciiTheme="minorHAnsi" w:eastAsiaTheme="minorHAnsi" w:hAnsiTheme="minorHAnsi" w:cstheme="minorBidi"/>
          <w:sz w:val="28"/>
          <w:szCs w:val="28"/>
          <w:lang w:eastAsia="en-US"/>
        </w:rPr>
        <w:t xml:space="preserve">Ma a </w:t>
      </w:r>
      <w:r w:rsidR="00331475" w:rsidRPr="003333B3">
        <w:rPr>
          <w:rFonts w:asciiTheme="minorHAnsi" w:eastAsiaTheme="minorHAnsi" w:hAnsiTheme="minorHAnsi" w:cstheme="minorBidi"/>
          <w:sz w:val="28"/>
          <w:szCs w:val="28"/>
          <w:lang w:eastAsia="en-US"/>
        </w:rPr>
        <w:t xml:space="preserve">parte </w:t>
      </w:r>
      <w:r w:rsidR="00447CB6" w:rsidRPr="003333B3">
        <w:rPr>
          <w:rFonts w:asciiTheme="minorHAnsi" w:eastAsiaTheme="minorHAnsi" w:hAnsiTheme="minorHAnsi" w:cstheme="minorBidi"/>
          <w:sz w:val="28"/>
          <w:szCs w:val="28"/>
          <w:lang w:eastAsia="en-US"/>
        </w:rPr>
        <w:t xml:space="preserve">le innovazioni legislative, </w:t>
      </w:r>
      <w:r w:rsidR="00771FFC" w:rsidRPr="003333B3">
        <w:rPr>
          <w:rFonts w:asciiTheme="minorHAnsi" w:eastAsiaTheme="minorHAnsi" w:hAnsiTheme="minorHAnsi" w:cstheme="minorBidi"/>
          <w:sz w:val="28"/>
          <w:szCs w:val="28"/>
          <w:lang w:eastAsia="en-US"/>
        </w:rPr>
        <w:t xml:space="preserve">anche </w:t>
      </w:r>
      <w:r w:rsidR="00387624" w:rsidRPr="003333B3">
        <w:rPr>
          <w:rFonts w:asciiTheme="minorHAnsi" w:eastAsiaTheme="minorHAnsi" w:hAnsiTheme="minorHAnsi" w:cstheme="minorBidi"/>
          <w:sz w:val="28"/>
          <w:szCs w:val="28"/>
          <w:lang w:eastAsia="en-US"/>
        </w:rPr>
        <w:t xml:space="preserve">la </w:t>
      </w:r>
      <w:r w:rsidR="00447CB6" w:rsidRPr="003333B3">
        <w:rPr>
          <w:rFonts w:asciiTheme="minorHAnsi" w:eastAsiaTheme="minorHAnsi" w:hAnsiTheme="minorHAnsi" w:cstheme="minorBidi"/>
          <w:sz w:val="28"/>
          <w:szCs w:val="28"/>
          <w:lang w:eastAsia="en-US"/>
        </w:rPr>
        <w:t xml:space="preserve">delegificazione </w:t>
      </w:r>
      <w:r w:rsidR="00387624" w:rsidRPr="003333B3">
        <w:rPr>
          <w:rFonts w:asciiTheme="minorHAnsi" w:eastAsiaTheme="minorHAnsi" w:hAnsiTheme="minorHAnsi" w:cstheme="minorBidi"/>
          <w:sz w:val="28"/>
          <w:szCs w:val="28"/>
          <w:lang w:eastAsia="en-US"/>
        </w:rPr>
        <w:t xml:space="preserve">di </w:t>
      </w:r>
      <w:r w:rsidR="00447CB6" w:rsidRPr="003333B3">
        <w:rPr>
          <w:rFonts w:asciiTheme="minorHAnsi" w:eastAsiaTheme="minorHAnsi" w:hAnsiTheme="minorHAnsi" w:cstheme="minorBidi"/>
          <w:sz w:val="28"/>
          <w:szCs w:val="28"/>
          <w:lang w:eastAsia="en-US"/>
        </w:rPr>
        <w:t>disposizioni sulla struttura interna del Consiglio di Stato</w:t>
      </w:r>
      <w:r w:rsidR="00F951E4" w:rsidRPr="003333B3">
        <w:rPr>
          <w:rFonts w:asciiTheme="minorHAnsi" w:eastAsiaTheme="minorHAnsi" w:hAnsiTheme="minorHAnsi" w:cstheme="minorBidi"/>
          <w:sz w:val="28"/>
          <w:szCs w:val="28"/>
          <w:lang w:eastAsia="en-US"/>
        </w:rPr>
        <w:t xml:space="preserve"> ha </w:t>
      </w:r>
      <w:r w:rsidRPr="003333B3">
        <w:rPr>
          <w:rFonts w:asciiTheme="minorHAnsi" w:eastAsiaTheme="minorHAnsi" w:hAnsiTheme="minorHAnsi" w:cstheme="minorBidi"/>
          <w:sz w:val="28"/>
          <w:szCs w:val="28"/>
          <w:lang w:eastAsia="en-US"/>
        </w:rPr>
        <w:t xml:space="preserve">portato a incidere </w:t>
      </w:r>
      <w:r w:rsidR="00771FFC" w:rsidRPr="003333B3">
        <w:rPr>
          <w:rFonts w:asciiTheme="minorHAnsi" w:eastAsiaTheme="minorHAnsi" w:hAnsiTheme="minorHAnsi" w:cstheme="minorBidi"/>
          <w:sz w:val="28"/>
          <w:szCs w:val="28"/>
          <w:lang w:eastAsia="en-US"/>
        </w:rPr>
        <w:t xml:space="preserve">sensibilmente </w:t>
      </w:r>
      <w:r w:rsidR="00F951E4" w:rsidRPr="003333B3">
        <w:rPr>
          <w:rFonts w:asciiTheme="minorHAnsi" w:eastAsiaTheme="minorHAnsi" w:hAnsiTheme="minorHAnsi" w:cstheme="minorBidi"/>
          <w:sz w:val="28"/>
          <w:szCs w:val="28"/>
          <w:lang w:eastAsia="en-US"/>
        </w:rPr>
        <w:t>sul rapporto tra le due funzioni</w:t>
      </w:r>
      <w:r w:rsidR="00447CB6" w:rsidRPr="003333B3">
        <w:rPr>
          <w:rFonts w:asciiTheme="minorHAnsi" w:eastAsiaTheme="minorHAnsi" w:hAnsiTheme="minorHAnsi" w:cstheme="minorBidi"/>
          <w:sz w:val="28"/>
          <w:szCs w:val="28"/>
          <w:lang w:eastAsia="en-US"/>
        </w:rPr>
        <w:t>.</w:t>
      </w:r>
    </w:p>
    <w:p w:rsidR="00A622D6" w:rsidRPr="003333B3" w:rsidRDefault="00447CB6" w:rsidP="00795C41">
      <w:pPr>
        <w:pStyle w:val="NormaleWeb"/>
        <w:spacing w:before="0" w:beforeAutospacing="0" w:after="0" w:afterAutospacing="0"/>
        <w:jc w:val="both"/>
        <w:rPr>
          <w:rFonts w:asciiTheme="minorHAnsi" w:hAnsiTheme="minorHAnsi"/>
          <w:i/>
          <w:sz w:val="28"/>
          <w:szCs w:val="28"/>
        </w:rPr>
      </w:pPr>
      <w:r w:rsidRPr="003333B3">
        <w:rPr>
          <w:rFonts w:asciiTheme="minorHAnsi" w:eastAsiaTheme="minorHAnsi" w:hAnsiTheme="minorHAnsi" w:cstheme="minorBidi"/>
          <w:sz w:val="28"/>
          <w:szCs w:val="28"/>
          <w:lang w:eastAsia="en-US"/>
        </w:rPr>
        <w:t xml:space="preserve">La base è stata </w:t>
      </w:r>
      <w:r w:rsidR="00A622D6" w:rsidRPr="003333B3">
        <w:rPr>
          <w:rFonts w:asciiTheme="minorHAnsi" w:eastAsiaTheme="minorHAnsi" w:hAnsiTheme="minorHAnsi" w:cstheme="minorBidi"/>
          <w:sz w:val="28"/>
          <w:szCs w:val="28"/>
          <w:lang w:eastAsia="en-US"/>
        </w:rPr>
        <w:t xml:space="preserve">data </w:t>
      </w:r>
      <w:r w:rsidR="00387624" w:rsidRPr="003333B3">
        <w:rPr>
          <w:rFonts w:asciiTheme="minorHAnsi" w:eastAsiaTheme="minorHAnsi" w:hAnsiTheme="minorHAnsi" w:cstheme="minorBidi"/>
          <w:sz w:val="28"/>
          <w:szCs w:val="28"/>
          <w:lang w:eastAsia="en-US"/>
        </w:rPr>
        <w:t xml:space="preserve">dalla </w:t>
      </w:r>
      <w:r w:rsidR="00D865C3" w:rsidRPr="003333B3">
        <w:rPr>
          <w:rFonts w:asciiTheme="minorHAnsi" w:eastAsiaTheme="minorHAnsi" w:hAnsiTheme="minorHAnsi" w:cstheme="minorBidi"/>
          <w:sz w:val="28"/>
          <w:szCs w:val="28"/>
          <w:lang w:eastAsia="en-US"/>
        </w:rPr>
        <w:t>c.</w:t>
      </w:r>
      <w:r w:rsidRPr="003333B3">
        <w:rPr>
          <w:rFonts w:asciiTheme="minorHAnsi" w:eastAsiaTheme="minorHAnsi" w:hAnsiTheme="minorHAnsi" w:cstheme="minorBidi"/>
          <w:sz w:val="28"/>
          <w:szCs w:val="28"/>
          <w:lang w:eastAsia="en-US"/>
        </w:rPr>
        <w:t xml:space="preserve">d. </w:t>
      </w:r>
      <w:r w:rsidR="008F3762" w:rsidRPr="003333B3">
        <w:rPr>
          <w:rFonts w:asciiTheme="minorHAnsi" w:eastAsiaTheme="minorHAnsi" w:hAnsiTheme="minorHAnsi" w:cstheme="minorBidi"/>
          <w:sz w:val="28"/>
          <w:szCs w:val="28"/>
          <w:lang w:eastAsia="en-US"/>
        </w:rPr>
        <w:t>“r</w:t>
      </w:r>
      <w:r w:rsidRPr="003333B3">
        <w:rPr>
          <w:rFonts w:asciiTheme="minorHAnsi" w:eastAsiaTheme="minorHAnsi" w:hAnsiTheme="minorHAnsi" w:cstheme="minorBidi"/>
          <w:sz w:val="28"/>
          <w:szCs w:val="28"/>
          <w:lang w:eastAsia="en-US"/>
        </w:rPr>
        <w:t>iforma Brunetta” della p.a., in particolare dell’</w:t>
      </w:r>
      <w:r w:rsidRPr="003333B3">
        <w:rPr>
          <w:rFonts w:asciiTheme="minorHAnsi" w:hAnsiTheme="minorHAnsi"/>
          <w:sz w:val="28"/>
          <w:szCs w:val="28"/>
        </w:rPr>
        <w:t>art. 54 d</w:t>
      </w:r>
      <w:r w:rsidR="00BA616F" w:rsidRPr="003333B3">
        <w:rPr>
          <w:rFonts w:asciiTheme="minorHAnsi" w:hAnsiTheme="minorHAnsi"/>
          <w:sz w:val="28"/>
          <w:szCs w:val="28"/>
        </w:rPr>
        <w:t>.</w:t>
      </w:r>
      <w:r w:rsidRPr="003333B3">
        <w:rPr>
          <w:rFonts w:asciiTheme="minorHAnsi" w:hAnsiTheme="minorHAnsi"/>
          <w:sz w:val="28"/>
          <w:szCs w:val="28"/>
        </w:rPr>
        <w:t xml:space="preserve">-l. 25 giugno 2008, n. 112 </w:t>
      </w:r>
      <w:r w:rsidR="00331475" w:rsidRPr="003333B3">
        <w:rPr>
          <w:rFonts w:asciiTheme="minorHAnsi" w:hAnsiTheme="minorHAnsi"/>
          <w:sz w:val="28"/>
          <w:szCs w:val="28"/>
        </w:rPr>
        <w:t xml:space="preserve">su </w:t>
      </w:r>
      <w:r w:rsidRPr="003333B3">
        <w:rPr>
          <w:rFonts w:asciiTheme="minorHAnsi" w:hAnsiTheme="minorHAnsi"/>
          <w:sz w:val="28"/>
          <w:szCs w:val="28"/>
        </w:rPr>
        <w:t>sviluppo economico, semplificazione, competitività (cd.</w:t>
      </w:r>
      <w:r w:rsidRPr="003333B3">
        <w:rPr>
          <w:rFonts w:asciiTheme="minorHAnsi" w:hAnsiTheme="minorHAnsi"/>
          <w:i/>
          <w:sz w:val="28"/>
          <w:szCs w:val="28"/>
        </w:rPr>
        <w:t xml:space="preserve"> “</w:t>
      </w:r>
      <w:r w:rsidRPr="003333B3">
        <w:rPr>
          <w:rFonts w:asciiTheme="minorHAnsi" w:hAnsiTheme="minorHAnsi"/>
          <w:i/>
          <w:iCs/>
          <w:sz w:val="28"/>
          <w:szCs w:val="28"/>
        </w:rPr>
        <w:t>decreto Brunetta anti-fannulloni”</w:t>
      </w:r>
      <w:r w:rsidRPr="003333B3">
        <w:rPr>
          <w:rFonts w:asciiTheme="minorHAnsi" w:hAnsiTheme="minorHAnsi"/>
          <w:sz w:val="28"/>
          <w:szCs w:val="28"/>
        </w:rPr>
        <w:t xml:space="preserve">) </w:t>
      </w:r>
      <w:proofErr w:type="spellStart"/>
      <w:r w:rsidRPr="003333B3">
        <w:rPr>
          <w:rFonts w:asciiTheme="minorHAnsi" w:hAnsiTheme="minorHAnsi"/>
          <w:sz w:val="28"/>
          <w:szCs w:val="28"/>
        </w:rPr>
        <w:t>conv</w:t>
      </w:r>
      <w:proofErr w:type="spellEnd"/>
      <w:r w:rsidRPr="003333B3">
        <w:rPr>
          <w:rFonts w:asciiTheme="minorHAnsi" w:hAnsiTheme="minorHAnsi"/>
          <w:sz w:val="28"/>
          <w:szCs w:val="28"/>
        </w:rPr>
        <w:t>. dalla l. 6 agosto 2008, n. 13,</w:t>
      </w:r>
      <w:r w:rsidRPr="003333B3">
        <w:rPr>
          <w:rFonts w:asciiTheme="minorHAnsi" w:eastAsiaTheme="minorHAnsi" w:hAnsiTheme="minorHAnsi" w:cstheme="minorBidi"/>
          <w:sz w:val="28"/>
          <w:szCs w:val="28"/>
          <w:lang w:eastAsia="en-US"/>
        </w:rPr>
        <w:t xml:space="preserve"> che aggiunge un quinto comma a</w:t>
      </w:r>
      <w:r w:rsidRPr="003333B3">
        <w:rPr>
          <w:rFonts w:asciiTheme="minorHAnsi" w:hAnsiTheme="minorHAnsi"/>
          <w:sz w:val="28"/>
          <w:szCs w:val="28"/>
        </w:rPr>
        <w:t xml:space="preserve">ll’art. 1 </w:t>
      </w:r>
      <w:r w:rsidR="00C16BDB" w:rsidRPr="003333B3">
        <w:rPr>
          <w:rFonts w:asciiTheme="minorHAnsi" w:hAnsiTheme="minorHAnsi"/>
          <w:sz w:val="28"/>
          <w:szCs w:val="28"/>
        </w:rPr>
        <w:t xml:space="preserve">l. </w:t>
      </w:r>
      <w:r w:rsidRPr="003333B3">
        <w:rPr>
          <w:rFonts w:asciiTheme="minorHAnsi" w:hAnsiTheme="minorHAnsi"/>
          <w:sz w:val="28"/>
          <w:szCs w:val="28"/>
        </w:rPr>
        <w:t>n. 186</w:t>
      </w:r>
      <w:r w:rsidR="00C16BDB" w:rsidRPr="003333B3">
        <w:rPr>
          <w:rFonts w:asciiTheme="minorHAnsi" w:hAnsiTheme="minorHAnsi"/>
          <w:sz w:val="28"/>
          <w:szCs w:val="28"/>
        </w:rPr>
        <w:t xml:space="preserve"> del 1982</w:t>
      </w:r>
      <w:r w:rsidRPr="003333B3">
        <w:rPr>
          <w:rFonts w:asciiTheme="minorHAnsi" w:hAnsiTheme="minorHAnsi"/>
          <w:sz w:val="28"/>
          <w:szCs w:val="28"/>
        </w:rPr>
        <w:t xml:space="preserve"> </w:t>
      </w:r>
      <w:r w:rsidR="00387624" w:rsidRPr="003333B3">
        <w:rPr>
          <w:rFonts w:asciiTheme="minorHAnsi" w:hAnsiTheme="minorHAnsi"/>
          <w:sz w:val="28"/>
          <w:szCs w:val="28"/>
        </w:rPr>
        <w:t xml:space="preserve">sull’ordinamento della giurisdizione amministrativa, </w:t>
      </w:r>
      <w:r w:rsidRPr="003333B3">
        <w:rPr>
          <w:rFonts w:asciiTheme="minorHAnsi" w:hAnsiTheme="minorHAnsi"/>
          <w:sz w:val="28"/>
          <w:szCs w:val="28"/>
        </w:rPr>
        <w:t xml:space="preserve">per cui </w:t>
      </w:r>
      <w:r w:rsidRPr="003333B3">
        <w:rPr>
          <w:rFonts w:asciiTheme="minorHAnsi" w:hAnsiTheme="minorHAnsi" w:cstheme="minorHAnsi"/>
          <w:i/>
          <w:sz w:val="28"/>
          <w:szCs w:val="28"/>
        </w:rPr>
        <w:t xml:space="preserve">«il Presidente del Consiglio di Stato, con proprio provvedimento, all'inizio di ogni anno, sentito il Consiglio di presidenza, individua le sezioni che svolgono funzioni giurisdizionali e consultive, determina le rispettive </w:t>
      </w:r>
      <w:r w:rsidRPr="003333B3">
        <w:rPr>
          <w:rFonts w:asciiTheme="minorHAnsi" w:hAnsiTheme="minorHAnsi" w:cstheme="minorHAnsi"/>
          <w:i/>
          <w:sz w:val="28"/>
          <w:szCs w:val="28"/>
        </w:rPr>
        <w:lastRenderedPageBreak/>
        <w:t>materie di competenza e la composizione, nonché la composizione della adunanza plenaria ai sensi dell'articolo 5, primo comma»</w:t>
      </w:r>
      <w:r w:rsidRPr="003333B3">
        <w:rPr>
          <w:rFonts w:asciiTheme="minorHAnsi" w:hAnsiTheme="minorHAnsi"/>
          <w:i/>
          <w:sz w:val="28"/>
          <w:szCs w:val="28"/>
        </w:rPr>
        <w:t>.</w:t>
      </w:r>
      <w:r w:rsidR="00331475" w:rsidRPr="003333B3">
        <w:rPr>
          <w:rFonts w:asciiTheme="minorHAnsi" w:hAnsiTheme="minorHAnsi"/>
          <w:i/>
          <w:sz w:val="28"/>
          <w:szCs w:val="28"/>
        </w:rPr>
        <w:t xml:space="preserve"> </w:t>
      </w:r>
    </w:p>
    <w:p w:rsidR="00805C6F" w:rsidRPr="003333B3" w:rsidRDefault="00331475" w:rsidP="00795C41">
      <w:pPr>
        <w:pStyle w:val="NormaleWeb"/>
        <w:spacing w:before="0" w:beforeAutospacing="0" w:after="0" w:afterAutospacing="0"/>
        <w:jc w:val="both"/>
        <w:rPr>
          <w:rFonts w:asciiTheme="minorHAnsi" w:eastAsiaTheme="minorHAnsi" w:hAnsiTheme="minorHAnsi" w:cstheme="minorBidi"/>
          <w:sz w:val="28"/>
          <w:szCs w:val="28"/>
          <w:lang w:eastAsia="en-US"/>
        </w:rPr>
      </w:pPr>
      <w:r w:rsidRPr="003333B3">
        <w:rPr>
          <w:rFonts w:asciiTheme="minorHAnsi" w:eastAsiaTheme="minorHAnsi" w:hAnsiTheme="minorHAnsi" w:cstheme="minorBidi"/>
          <w:sz w:val="28"/>
          <w:szCs w:val="28"/>
          <w:lang w:eastAsia="en-US"/>
        </w:rPr>
        <w:t>Con questo mezzo</w:t>
      </w:r>
      <w:r w:rsidR="00387624" w:rsidRPr="003333B3">
        <w:rPr>
          <w:rFonts w:asciiTheme="minorHAnsi" w:eastAsiaTheme="minorHAnsi" w:hAnsiTheme="minorHAnsi" w:cstheme="minorBidi"/>
          <w:sz w:val="28"/>
          <w:szCs w:val="28"/>
          <w:lang w:eastAsia="en-US"/>
        </w:rPr>
        <w:t xml:space="preserve">, </w:t>
      </w:r>
      <w:r w:rsidR="00447CB6" w:rsidRPr="003333B3">
        <w:rPr>
          <w:rFonts w:asciiTheme="minorHAnsi" w:eastAsiaTheme="minorHAnsi" w:hAnsiTheme="minorHAnsi" w:cstheme="minorBidi"/>
          <w:sz w:val="28"/>
          <w:szCs w:val="28"/>
          <w:lang w:eastAsia="en-US"/>
        </w:rPr>
        <w:t xml:space="preserve">ad oggi </w:t>
      </w:r>
      <w:r w:rsidRPr="003333B3">
        <w:rPr>
          <w:rFonts w:asciiTheme="minorHAnsi" w:eastAsiaTheme="minorHAnsi" w:hAnsiTheme="minorHAnsi" w:cstheme="minorBidi"/>
          <w:sz w:val="28"/>
          <w:szCs w:val="28"/>
          <w:lang w:eastAsia="en-US"/>
        </w:rPr>
        <w:t xml:space="preserve">si sono avuti </w:t>
      </w:r>
      <w:r w:rsidR="00447CB6" w:rsidRPr="003333B3">
        <w:rPr>
          <w:rFonts w:asciiTheme="minorHAnsi" w:eastAsiaTheme="minorHAnsi" w:hAnsiTheme="minorHAnsi" w:cstheme="minorBidi"/>
          <w:sz w:val="28"/>
          <w:szCs w:val="28"/>
          <w:lang w:eastAsia="en-US"/>
        </w:rPr>
        <w:t xml:space="preserve">tre decreti </w:t>
      </w:r>
      <w:r w:rsidR="00F951E4" w:rsidRPr="003333B3">
        <w:rPr>
          <w:rFonts w:asciiTheme="minorHAnsi" w:eastAsiaTheme="minorHAnsi" w:hAnsiTheme="minorHAnsi" w:cstheme="minorBidi"/>
          <w:sz w:val="28"/>
          <w:szCs w:val="28"/>
          <w:lang w:eastAsia="en-US"/>
        </w:rPr>
        <w:t xml:space="preserve">del Presidente del Consiglio di Stato </w:t>
      </w:r>
      <w:r w:rsidR="00447CB6" w:rsidRPr="003333B3">
        <w:rPr>
          <w:rFonts w:asciiTheme="minorHAnsi" w:eastAsiaTheme="minorHAnsi" w:hAnsiTheme="minorHAnsi" w:cstheme="minorBidi"/>
          <w:sz w:val="28"/>
          <w:szCs w:val="28"/>
          <w:lang w:eastAsia="en-US"/>
        </w:rPr>
        <w:t>che hanno inciso sul</w:t>
      </w:r>
      <w:r w:rsidR="00387624" w:rsidRPr="003333B3">
        <w:rPr>
          <w:rFonts w:asciiTheme="minorHAnsi" w:eastAsiaTheme="minorHAnsi" w:hAnsiTheme="minorHAnsi" w:cstheme="minorBidi"/>
          <w:sz w:val="28"/>
          <w:szCs w:val="28"/>
          <w:lang w:eastAsia="en-US"/>
        </w:rPr>
        <w:t xml:space="preserve">la realtà </w:t>
      </w:r>
      <w:r w:rsidR="00447CB6" w:rsidRPr="003333B3">
        <w:rPr>
          <w:rFonts w:asciiTheme="minorHAnsi" w:eastAsiaTheme="minorHAnsi" w:hAnsiTheme="minorHAnsi" w:cstheme="minorBidi"/>
          <w:sz w:val="28"/>
          <w:szCs w:val="28"/>
          <w:lang w:eastAsia="en-US"/>
        </w:rPr>
        <w:t>del</w:t>
      </w:r>
      <w:r w:rsidR="00F951E4" w:rsidRPr="003333B3">
        <w:rPr>
          <w:rFonts w:asciiTheme="minorHAnsi" w:eastAsiaTheme="minorHAnsi" w:hAnsiTheme="minorHAnsi" w:cstheme="minorBidi"/>
          <w:sz w:val="28"/>
          <w:szCs w:val="28"/>
          <w:lang w:eastAsia="en-US"/>
        </w:rPr>
        <w:t>l’istituto</w:t>
      </w:r>
      <w:r w:rsidR="00BA616F" w:rsidRPr="003333B3">
        <w:rPr>
          <w:rFonts w:asciiTheme="minorHAnsi" w:eastAsiaTheme="minorHAnsi" w:hAnsiTheme="minorHAnsi" w:cstheme="minorBidi"/>
          <w:sz w:val="28"/>
          <w:szCs w:val="28"/>
          <w:lang w:eastAsia="en-US"/>
        </w:rPr>
        <w:t>:</w:t>
      </w:r>
    </w:p>
    <w:p w:rsidR="00D865C3" w:rsidRPr="003333B3" w:rsidRDefault="00F32174" w:rsidP="00795C41">
      <w:pPr>
        <w:pStyle w:val="NormaleWeb"/>
        <w:numPr>
          <w:ilvl w:val="0"/>
          <w:numId w:val="6"/>
        </w:numPr>
        <w:spacing w:before="0" w:beforeAutospacing="0" w:after="0" w:afterAutospacing="0"/>
        <w:ind w:left="0"/>
        <w:jc w:val="both"/>
        <w:rPr>
          <w:rFonts w:asciiTheme="minorHAnsi" w:eastAsiaTheme="minorHAnsi" w:hAnsiTheme="minorHAnsi" w:cstheme="minorBidi"/>
          <w:sz w:val="28"/>
          <w:szCs w:val="28"/>
          <w:lang w:eastAsia="en-US"/>
        </w:rPr>
      </w:pPr>
      <w:r w:rsidRPr="003333B3">
        <w:rPr>
          <w:rFonts w:asciiTheme="minorHAnsi" w:eastAsiaTheme="minorHAnsi" w:hAnsiTheme="minorHAnsi" w:cstheme="minorBidi"/>
          <w:sz w:val="28"/>
          <w:szCs w:val="28"/>
          <w:lang w:eastAsia="en-US"/>
        </w:rPr>
        <w:t xml:space="preserve">la </w:t>
      </w:r>
      <w:r w:rsidR="00F951E4" w:rsidRPr="003333B3">
        <w:rPr>
          <w:rFonts w:asciiTheme="minorHAnsi" w:eastAsiaTheme="minorHAnsi" w:hAnsiTheme="minorHAnsi" w:cstheme="minorBidi"/>
          <w:sz w:val="28"/>
          <w:szCs w:val="28"/>
          <w:lang w:eastAsia="en-US"/>
        </w:rPr>
        <w:t>t</w:t>
      </w:r>
      <w:r w:rsidR="00805C6F" w:rsidRPr="003333B3">
        <w:rPr>
          <w:rFonts w:asciiTheme="minorHAnsi" w:eastAsiaTheme="minorHAnsi" w:hAnsiTheme="minorHAnsi" w:cstheme="minorBidi"/>
          <w:sz w:val="28"/>
          <w:szCs w:val="28"/>
          <w:lang w:eastAsia="en-US"/>
        </w:rPr>
        <w:t>rasformazione della Terza Sezione da consultiva a giurisdizionale: decreto del Presidente del Consiglio di Stato n. 103 del 10 dicembre 2010.</w:t>
      </w:r>
    </w:p>
    <w:p w:rsidR="00D865C3" w:rsidRPr="003333B3" w:rsidRDefault="00F32174" w:rsidP="00795C41">
      <w:pPr>
        <w:pStyle w:val="NormaleWeb"/>
        <w:numPr>
          <w:ilvl w:val="0"/>
          <w:numId w:val="6"/>
        </w:numPr>
        <w:spacing w:before="0" w:beforeAutospacing="0" w:after="0" w:afterAutospacing="0"/>
        <w:ind w:left="0"/>
        <w:jc w:val="both"/>
        <w:rPr>
          <w:rFonts w:asciiTheme="minorHAnsi" w:eastAsiaTheme="minorHAnsi" w:hAnsiTheme="minorHAnsi" w:cstheme="minorBidi"/>
          <w:sz w:val="28"/>
          <w:szCs w:val="28"/>
          <w:lang w:eastAsia="en-US"/>
        </w:rPr>
      </w:pPr>
      <w:r w:rsidRPr="003333B3">
        <w:rPr>
          <w:rFonts w:asciiTheme="minorHAnsi" w:eastAsiaTheme="minorHAnsi" w:hAnsiTheme="minorHAnsi" w:cstheme="minorBidi"/>
          <w:sz w:val="28"/>
          <w:szCs w:val="28"/>
          <w:lang w:eastAsia="en-US"/>
        </w:rPr>
        <w:t xml:space="preserve">la </w:t>
      </w:r>
      <w:r w:rsidR="00F951E4" w:rsidRPr="003333B3">
        <w:rPr>
          <w:rFonts w:asciiTheme="minorHAnsi" w:eastAsiaTheme="minorHAnsi" w:hAnsiTheme="minorHAnsi" w:cstheme="minorBidi"/>
          <w:sz w:val="28"/>
          <w:szCs w:val="28"/>
          <w:lang w:eastAsia="en-US"/>
        </w:rPr>
        <w:t>trasformazione</w:t>
      </w:r>
      <w:r w:rsidR="00805C6F" w:rsidRPr="003333B3">
        <w:rPr>
          <w:rFonts w:asciiTheme="minorHAnsi" w:eastAsiaTheme="minorHAnsi" w:hAnsiTheme="minorHAnsi" w:cstheme="minorBidi"/>
          <w:sz w:val="28"/>
          <w:szCs w:val="28"/>
          <w:lang w:eastAsia="en-US"/>
        </w:rPr>
        <w:t xml:space="preserve"> della Seconda Sezione da consultiva a giurisdizionale: decreto del Presidente del Consiglio di Stato n. 176 del 14 dicembre 2018.</w:t>
      </w:r>
    </w:p>
    <w:p w:rsidR="00805C6F" w:rsidRPr="003333B3" w:rsidRDefault="00F32174" w:rsidP="00795C41">
      <w:pPr>
        <w:pStyle w:val="NormaleWeb"/>
        <w:numPr>
          <w:ilvl w:val="0"/>
          <w:numId w:val="6"/>
        </w:numPr>
        <w:spacing w:before="0" w:beforeAutospacing="0" w:after="0" w:afterAutospacing="0"/>
        <w:ind w:left="0"/>
        <w:jc w:val="both"/>
        <w:rPr>
          <w:rFonts w:asciiTheme="minorHAnsi" w:eastAsiaTheme="minorHAnsi" w:hAnsiTheme="minorHAnsi" w:cstheme="minorBidi"/>
          <w:sz w:val="28"/>
          <w:szCs w:val="28"/>
          <w:lang w:eastAsia="en-US"/>
        </w:rPr>
      </w:pPr>
      <w:r w:rsidRPr="003333B3">
        <w:rPr>
          <w:rFonts w:asciiTheme="minorHAnsi" w:eastAsiaTheme="minorHAnsi" w:hAnsiTheme="minorHAnsi" w:cstheme="minorBidi"/>
          <w:sz w:val="28"/>
          <w:szCs w:val="28"/>
          <w:lang w:eastAsia="en-US"/>
        </w:rPr>
        <w:t>L’</w:t>
      </w:r>
      <w:r w:rsidR="00F951E4" w:rsidRPr="003333B3">
        <w:rPr>
          <w:rFonts w:asciiTheme="minorHAnsi" w:eastAsiaTheme="minorHAnsi" w:hAnsiTheme="minorHAnsi" w:cstheme="minorBidi"/>
          <w:sz w:val="28"/>
          <w:szCs w:val="28"/>
          <w:lang w:eastAsia="en-US"/>
        </w:rPr>
        <w:t>i</w:t>
      </w:r>
      <w:r w:rsidR="00805C6F" w:rsidRPr="003333B3">
        <w:rPr>
          <w:rFonts w:asciiTheme="minorHAnsi" w:eastAsiaTheme="minorHAnsi" w:hAnsiTheme="minorHAnsi" w:cstheme="minorBidi"/>
          <w:sz w:val="28"/>
          <w:szCs w:val="28"/>
          <w:lang w:eastAsia="en-US"/>
        </w:rPr>
        <w:t>stituzione della Settima Sezione giurisdizionale: decreto del Presidente del Consiglio di Stato n. 229 del 24 settembre 2021.</w:t>
      </w:r>
    </w:p>
    <w:p w:rsidR="005365A9" w:rsidRPr="003333B3" w:rsidRDefault="005365A9" w:rsidP="00795C41">
      <w:pPr>
        <w:pStyle w:val="NormaleWeb"/>
        <w:spacing w:before="0" w:beforeAutospacing="0" w:after="0" w:afterAutospacing="0"/>
        <w:jc w:val="both"/>
        <w:rPr>
          <w:b/>
          <w:sz w:val="28"/>
          <w:szCs w:val="28"/>
        </w:rPr>
      </w:pPr>
    </w:p>
    <w:p w:rsidR="00645585" w:rsidRPr="003333B3" w:rsidRDefault="005365A9" w:rsidP="00795C41">
      <w:pPr>
        <w:pStyle w:val="NormaleWeb"/>
        <w:spacing w:before="0" w:beforeAutospacing="0" w:after="0" w:afterAutospacing="0"/>
        <w:jc w:val="both"/>
        <w:rPr>
          <w:rFonts w:asciiTheme="minorHAnsi" w:eastAsiaTheme="minorHAnsi" w:hAnsiTheme="minorHAnsi" w:cstheme="minorBidi"/>
          <w:sz w:val="28"/>
          <w:szCs w:val="28"/>
          <w:lang w:eastAsia="en-US"/>
        </w:rPr>
      </w:pPr>
      <w:r w:rsidRPr="003333B3">
        <w:rPr>
          <w:rFonts w:asciiTheme="minorHAnsi" w:hAnsiTheme="minorHAnsi"/>
          <w:b/>
          <w:sz w:val="28"/>
          <w:szCs w:val="28"/>
        </w:rPr>
        <w:t>1</w:t>
      </w:r>
      <w:r w:rsidR="00A5047D" w:rsidRPr="003333B3">
        <w:rPr>
          <w:rFonts w:asciiTheme="minorHAnsi" w:hAnsiTheme="minorHAnsi"/>
          <w:b/>
          <w:sz w:val="28"/>
          <w:szCs w:val="28"/>
        </w:rPr>
        <w:t>2</w:t>
      </w:r>
      <w:r w:rsidRPr="003333B3">
        <w:rPr>
          <w:rFonts w:asciiTheme="minorHAnsi" w:hAnsiTheme="minorHAnsi"/>
          <w:b/>
          <w:sz w:val="28"/>
          <w:szCs w:val="28"/>
        </w:rPr>
        <w:t>.</w:t>
      </w:r>
      <w:r w:rsidRPr="003333B3">
        <w:rPr>
          <w:sz w:val="28"/>
          <w:szCs w:val="28"/>
        </w:rPr>
        <w:t xml:space="preserve">        </w:t>
      </w:r>
      <w:r w:rsidR="00452E0A" w:rsidRPr="003333B3">
        <w:rPr>
          <w:rFonts w:asciiTheme="minorHAnsi" w:eastAsiaTheme="minorHAnsi" w:hAnsiTheme="minorHAnsi" w:cstheme="minorBidi"/>
          <w:sz w:val="28"/>
          <w:szCs w:val="28"/>
          <w:lang w:eastAsia="en-US"/>
        </w:rPr>
        <w:t xml:space="preserve">È </w:t>
      </w:r>
      <w:r w:rsidR="00F91008" w:rsidRPr="003333B3">
        <w:rPr>
          <w:rFonts w:asciiTheme="minorHAnsi" w:eastAsiaTheme="minorHAnsi" w:hAnsiTheme="minorHAnsi" w:cstheme="minorBidi"/>
          <w:sz w:val="28"/>
          <w:szCs w:val="28"/>
          <w:lang w:eastAsia="en-US"/>
        </w:rPr>
        <w:t xml:space="preserve">allora </w:t>
      </w:r>
      <w:r w:rsidR="00452E0A" w:rsidRPr="003333B3">
        <w:rPr>
          <w:rFonts w:asciiTheme="minorHAnsi" w:eastAsiaTheme="minorHAnsi" w:hAnsiTheme="minorHAnsi" w:cstheme="minorBidi"/>
          <w:sz w:val="28"/>
          <w:szCs w:val="28"/>
          <w:lang w:eastAsia="en-US"/>
        </w:rPr>
        <w:t xml:space="preserve">il </w:t>
      </w:r>
      <w:r w:rsidR="00771FFC" w:rsidRPr="003333B3">
        <w:rPr>
          <w:rFonts w:asciiTheme="minorHAnsi" w:eastAsiaTheme="minorHAnsi" w:hAnsiTheme="minorHAnsi" w:cstheme="minorBidi"/>
          <w:sz w:val="28"/>
          <w:szCs w:val="28"/>
          <w:lang w:eastAsia="en-US"/>
        </w:rPr>
        <w:t xml:space="preserve">momento </w:t>
      </w:r>
      <w:r w:rsidR="00452E0A" w:rsidRPr="003333B3">
        <w:rPr>
          <w:rFonts w:asciiTheme="minorHAnsi" w:eastAsiaTheme="minorHAnsi" w:hAnsiTheme="minorHAnsi" w:cstheme="minorBidi"/>
          <w:sz w:val="28"/>
          <w:szCs w:val="28"/>
          <w:lang w:eastAsia="en-US"/>
        </w:rPr>
        <w:t xml:space="preserve">di </w:t>
      </w:r>
      <w:r w:rsidR="00771FFC" w:rsidRPr="003333B3">
        <w:rPr>
          <w:rFonts w:asciiTheme="minorHAnsi" w:eastAsiaTheme="minorHAnsi" w:hAnsiTheme="minorHAnsi" w:cstheme="minorBidi"/>
          <w:sz w:val="28"/>
          <w:szCs w:val="28"/>
          <w:lang w:eastAsia="en-US"/>
        </w:rPr>
        <w:t xml:space="preserve">giungere </w:t>
      </w:r>
      <w:r w:rsidR="00F91008" w:rsidRPr="003333B3">
        <w:rPr>
          <w:rFonts w:asciiTheme="minorHAnsi" w:eastAsiaTheme="minorHAnsi" w:hAnsiTheme="minorHAnsi" w:cstheme="minorBidi"/>
          <w:sz w:val="28"/>
          <w:szCs w:val="28"/>
          <w:lang w:eastAsia="en-US"/>
        </w:rPr>
        <w:t xml:space="preserve">a </w:t>
      </w:r>
      <w:r w:rsidR="00452E0A" w:rsidRPr="003333B3">
        <w:rPr>
          <w:rFonts w:asciiTheme="minorHAnsi" w:eastAsiaTheme="minorHAnsi" w:hAnsiTheme="minorHAnsi" w:cstheme="minorBidi"/>
          <w:sz w:val="28"/>
          <w:szCs w:val="28"/>
          <w:lang w:eastAsia="en-US"/>
        </w:rPr>
        <w:t xml:space="preserve">qualche conclusione. </w:t>
      </w:r>
      <w:r w:rsidR="00F32174" w:rsidRPr="003333B3">
        <w:rPr>
          <w:rFonts w:asciiTheme="minorHAnsi" w:eastAsiaTheme="minorHAnsi" w:hAnsiTheme="minorHAnsi" w:cstheme="minorBidi"/>
          <w:sz w:val="28"/>
          <w:szCs w:val="28"/>
          <w:lang w:eastAsia="en-US"/>
        </w:rPr>
        <w:t>Q</w:t>
      </w:r>
      <w:r w:rsidR="00921734" w:rsidRPr="003333B3">
        <w:rPr>
          <w:rFonts w:asciiTheme="minorHAnsi" w:eastAsiaTheme="minorHAnsi" w:hAnsiTheme="minorHAnsi" w:cstheme="minorBidi"/>
          <w:sz w:val="28"/>
          <w:szCs w:val="28"/>
          <w:lang w:eastAsia="en-US"/>
        </w:rPr>
        <w:t xml:space="preserve">uesti </w:t>
      </w:r>
      <w:r w:rsidR="00452E0A" w:rsidRPr="003333B3">
        <w:rPr>
          <w:rFonts w:asciiTheme="minorHAnsi" w:eastAsiaTheme="minorHAnsi" w:hAnsiTheme="minorHAnsi" w:cstheme="minorBidi"/>
          <w:sz w:val="28"/>
          <w:szCs w:val="28"/>
          <w:lang w:eastAsia="en-US"/>
        </w:rPr>
        <w:t xml:space="preserve">sono </w:t>
      </w:r>
      <w:r w:rsidR="00921734" w:rsidRPr="003333B3">
        <w:rPr>
          <w:rFonts w:asciiTheme="minorHAnsi" w:eastAsiaTheme="minorHAnsi" w:hAnsiTheme="minorHAnsi" w:cstheme="minorBidi"/>
          <w:sz w:val="28"/>
          <w:szCs w:val="28"/>
          <w:lang w:eastAsia="en-US"/>
        </w:rPr>
        <w:t xml:space="preserve">i </w:t>
      </w:r>
      <w:r w:rsidR="00DA6B56" w:rsidRPr="003333B3">
        <w:rPr>
          <w:rFonts w:asciiTheme="minorHAnsi" w:eastAsiaTheme="minorHAnsi" w:hAnsiTheme="minorHAnsi" w:cstheme="minorBidi"/>
          <w:sz w:val="28"/>
          <w:szCs w:val="28"/>
          <w:lang w:eastAsia="en-US"/>
        </w:rPr>
        <w:t>dati</w:t>
      </w:r>
      <w:r w:rsidR="00771FFC" w:rsidRPr="003333B3">
        <w:rPr>
          <w:rFonts w:asciiTheme="minorHAnsi" w:eastAsiaTheme="minorHAnsi" w:hAnsiTheme="minorHAnsi" w:cstheme="minorBidi"/>
          <w:sz w:val="28"/>
          <w:szCs w:val="28"/>
          <w:lang w:eastAsia="en-US"/>
        </w:rPr>
        <w:t xml:space="preserve"> e</w:t>
      </w:r>
      <w:r w:rsidR="00DA6B56" w:rsidRPr="003333B3">
        <w:rPr>
          <w:rFonts w:asciiTheme="minorHAnsi" w:eastAsiaTheme="minorHAnsi" w:hAnsiTheme="minorHAnsi" w:cstheme="minorBidi"/>
          <w:sz w:val="28"/>
          <w:szCs w:val="28"/>
          <w:lang w:eastAsia="en-US"/>
        </w:rPr>
        <w:t xml:space="preserve"> i fatti che si </w:t>
      </w:r>
      <w:r w:rsidR="00771FFC" w:rsidRPr="003333B3">
        <w:rPr>
          <w:rFonts w:asciiTheme="minorHAnsi" w:eastAsiaTheme="minorHAnsi" w:hAnsiTheme="minorHAnsi" w:cstheme="minorBidi"/>
          <w:sz w:val="28"/>
          <w:szCs w:val="28"/>
          <w:lang w:eastAsia="en-US"/>
        </w:rPr>
        <w:t xml:space="preserve">propongono </w:t>
      </w:r>
      <w:r w:rsidR="00DA6B56" w:rsidRPr="003333B3">
        <w:rPr>
          <w:rFonts w:asciiTheme="minorHAnsi" w:eastAsiaTheme="minorHAnsi" w:hAnsiTheme="minorHAnsi" w:cstheme="minorBidi"/>
          <w:sz w:val="28"/>
          <w:szCs w:val="28"/>
          <w:lang w:eastAsia="en-US"/>
        </w:rPr>
        <w:t xml:space="preserve">all’analisi </w:t>
      </w:r>
      <w:r w:rsidR="00771FFC" w:rsidRPr="003333B3">
        <w:rPr>
          <w:rFonts w:asciiTheme="minorHAnsi" w:eastAsiaTheme="minorHAnsi" w:hAnsiTheme="minorHAnsi" w:cstheme="minorBidi"/>
          <w:sz w:val="28"/>
          <w:szCs w:val="28"/>
          <w:lang w:eastAsia="en-US"/>
        </w:rPr>
        <w:t xml:space="preserve">della trasformazione </w:t>
      </w:r>
      <w:r w:rsidR="00DA6B56" w:rsidRPr="003333B3">
        <w:rPr>
          <w:rFonts w:asciiTheme="minorHAnsi" w:eastAsiaTheme="minorHAnsi" w:hAnsiTheme="minorHAnsi" w:cstheme="minorBidi"/>
          <w:sz w:val="28"/>
          <w:szCs w:val="28"/>
          <w:lang w:eastAsia="en-US"/>
        </w:rPr>
        <w:t>del Consiglio di Stato</w:t>
      </w:r>
      <w:r w:rsidR="00771FFC" w:rsidRPr="003333B3">
        <w:rPr>
          <w:rFonts w:asciiTheme="minorHAnsi" w:eastAsiaTheme="minorHAnsi" w:hAnsiTheme="minorHAnsi" w:cstheme="minorBidi"/>
          <w:sz w:val="28"/>
          <w:szCs w:val="28"/>
          <w:lang w:eastAsia="en-US"/>
        </w:rPr>
        <w:t xml:space="preserve"> rispetto alla trasformazione dello Stato di diritto</w:t>
      </w:r>
      <w:r w:rsidR="00DA6B56" w:rsidRPr="003333B3">
        <w:rPr>
          <w:rFonts w:asciiTheme="minorHAnsi" w:eastAsiaTheme="minorHAnsi" w:hAnsiTheme="minorHAnsi" w:cstheme="minorBidi"/>
          <w:sz w:val="28"/>
          <w:szCs w:val="28"/>
          <w:lang w:eastAsia="en-US"/>
        </w:rPr>
        <w:t>.</w:t>
      </w:r>
      <w:r w:rsidR="00F32174" w:rsidRPr="003333B3">
        <w:rPr>
          <w:rFonts w:asciiTheme="minorHAnsi" w:eastAsiaTheme="minorHAnsi" w:hAnsiTheme="minorHAnsi" w:cstheme="minorBidi"/>
          <w:sz w:val="28"/>
          <w:szCs w:val="28"/>
          <w:lang w:eastAsia="en-US"/>
        </w:rPr>
        <w:t xml:space="preserve"> D</w:t>
      </w:r>
      <w:r w:rsidR="00DA6B56" w:rsidRPr="003333B3">
        <w:rPr>
          <w:rFonts w:asciiTheme="minorHAnsi" w:eastAsiaTheme="minorHAnsi" w:hAnsiTheme="minorHAnsi" w:cstheme="minorBidi"/>
          <w:sz w:val="28"/>
          <w:szCs w:val="28"/>
          <w:lang w:eastAsia="en-US"/>
        </w:rPr>
        <w:t>icono che</w:t>
      </w:r>
      <w:r w:rsidR="00D865C3" w:rsidRPr="003333B3">
        <w:rPr>
          <w:rFonts w:asciiTheme="minorHAnsi" w:eastAsiaTheme="minorHAnsi" w:hAnsiTheme="minorHAnsi" w:cstheme="minorBidi"/>
          <w:sz w:val="28"/>
          <w:szCs w:val="28"/>
          <w:lang w:eastAsia="en-US"/>
        </w:rPr>
        <w:t>, negli ultimi undici anni</w:t>
      </w:r>
      <w:r w:rsidR="00B56B8B" w:rsidRPr="003333B3">
        <w:rPr>
          <w:rFonts w:asciiTheme="minorHAnsi" w:eastAsiaTheme="minorHAnsi" w:hAnsiTheme="minorHAnsi" w:cstheme="minorBidi"/>
          <w:sz w:val="28"/>
          <w:szCs w:val="28"/>
          <w:lang w:eastAsia="en-US"/>
        </w:rPr>
        <w:t xml:space="preserve"> (</w:t>
      </w:r>
      <w:r w:rsidR="00DA6B56" w:rsidRPr="003333B3">
        <w:rPr>
          <w:rFonts w:asciiTheme="minorHAnsi" w:eastAsiaTheme="minorHAnsi" w:hAnsiTheme="minorHAnsi" w:cstheme="minorBidi"/>
          <w:sz w:val="28"/>
          <w:szCs w:val="28"/>
          <w:lang w:eastAsia="en-US"/>
        </w:rPr>
        <w:t>operativamente,</w:t>
      </w:r>
      <w:r w:rsidR="00BA616F" w:rsidRPr="003333B3">
        <w:rPr>
          <w:rFonts w:asciiTheme="minorHAnsi" w:eastAsiaTheme="minorHAnsi" w:hAnsiTheme="minorHAnsi" w:cstheme="minorBidi"/>
          <w:sz w:val="28"/>
          <w:szCs w:val="28"/>
          <w:lang w:eastAsia="en-US"/>
        </w:rPr>
        <w:t xml:space="preserve"> </w:t>
      </w:r>
      <w:r w:rsidR="00B56B8B" w:rsidRPr="003333B3">
        <w:rPr>
          <w:rFonts w:asciiTheme="minorHAnsi" w:eastAsiaTheme="minorHAnsi" w:hAnsiTheme="minorHAnsi" w:cstheme="minorBidi"/>
          <w:sz w:val="28"/>
          <w:szCs w:val="28"/>
          <w:lang w:eastAsia="en-US"/>
        </w:rPr>
        <w:t>dal 1 gennaio</w:t>
      </w:r>
      <w:r w:rsidR="00BA616F" w:rsidRPr="003333B3">
        <w:rPr>
          <w:rFonts w:asciiTheme="minorHAnsi" w:eastAsiaTheme="minorHAnsi" w:hAnsiTheme="minorHAnsi" w:cstheme="minorBidi"/>
          <w:sz w:val="28"/>
          <w:szCs w:val="28"/>
          <w:lang w:eastAsia="en-US"/>
        </w:rPr>
        <w:t xml:space="preserve"> 2022</w:t>
      </w:r>
      <w:r w:rsidR="00B56B8B" w:rsidRPr="003333B3">
        <w:rPr>
          <w:rFonts w:asciiTheme="minorHAnsi" w:eastAsiaTheme="minorHAnsi" w:hAnsiTheme="minorHAnsi" w:cstheme="minorBidi"/>
          <w:sz w:val="28"/>
          <w:szCs w:val="28"/>
          <w:lang w:eastAsia="en-US"/>
        </w:rPr>
        <w:t>)</w:t>
      </w:r>
      <w:r w:rsidR="00D865C3" w:rsidRPr="003333B3">
        <w:rPr>
          <w:rFonts w:asciiTheme="minorHAnsi" w:eastAsiaTheme="minorHAnsi" w:hAnsiTheme="minorHAnsi" w:cstheme="minorBidi"/>
          <w:sz w:val="28"/>
          <w:szCs w:val="28"/>
          <w:lang w:eastAsia="en-US"/>
        </w:rPr>
        <w:t xml:space="preserve">, le sezioni giurisdizionali sono state </w:t>
      </w:r>
      <w:r w:rsidR="00387624" w:rsidRPr="003333B3">
        <w:rPr>
          <w:rFonts w:asciiTheme="minorHAnsi" w:eastAsiaTheme="minorHAnsi" w:hAnsiTheme="minorHAnsi" w:cstheme="minorBidi"/>
          <w:sz w:val="28"/>
          <w:szCs w:val="28"/>
          <w:lang w:eastAsia="en-US"/>
        </w:rPr>
        <w:t>raddoppiate</w:t>
      </w:r>
      <w:r w:rsidR="00F32174" w:rsidRPr="003333B3">
        <w:rPr>
          <w:rFonts w:asciiTheme="minorHAnsi" w:eastAsiaTheme="minorHAnsi" w:hAnsiTheme="minorHAnsi" w:cstheme="minorBidi"/>
          <w:sz w:val="28"/>
          <w:szCs w:val="28"/>
          <w:lang w:eastAsia="en-US"/>
        </w:rPr>
        <w:t>,</w:t>
      </w:r>
      <w:r w:rsidR="00387624" w:rsidRPr="003333B3">
        <w:rPr>
          <w:rFonts w:asciiTheme="minorHAnsi" w:eastAsiaTheme="minorHAnsi" w:hAnsiTheme="minorHAnsi" w:cstheme="minorBidi"/>
          <w:sz w:val="28"/>
          <w:szCs w:val="28"/>
          <w:lang w:eastAsia="en-US"/>
        </w:rPr>
        <w:t xml:space="preserve"> </w:t>
      </w:r>
      <w:r w:rsidR="00D865C3" w:rsidRPr="003333B3">
        <w:rPr>
          <w:rFonts w:asciiTheme="minorHAnsi" w:eastAsiaTheme="minorHAnsi" w:hAnsiTheme="minorHAnsi" w:cstheme="minorBidi"/>
          <w:sz w:val="28"/>
          <w:szCs w:val="28"/>
          <w:lang w:eastAsia="en-US"/>
        </w:rPr>
        <w:t xml:space="preserve">dalle tre </w:t>
      </w:r>
      <w:r w:rsidR="00F32174" w:rsidRPr="003333B3">
        <w:rPr>
          <w:rFonts w:asciiTheme="minorHAnsi" w:eastAsiaTheme="minorHAnsi" w:hAnsiTheme="minorHAnsi" w:cstheme="minorBidi"/>
          <w:sz w:val="28"/>
          <w:szCs w:val="28"/>
          <w:lang w:eastAsia="en-US"/>
        </w:rPr>
        <w:t xml:space="preserve">del </w:t>
      </w:r>
      <w:r w:rsidR="00D865C3" w:rsidRPr="003333B3">
        <w:rPr>
          <w:rFonts w:asciiTheme="minorHAnsi" w:eastAsiaTheme="minorHAnsi" w:hAnsiTheme="minorHAnsi" w:cstheme="minorBidi"/>
          <w:sz w:val="28"/>
          <w:szCs w:val="28"/>
          <w:lang w:eastAsia="en-US"/>
        </w:rPr>
        <w:t>1948 a sei</w:t>
      </w:r>
      <w:r w:rsidR="00F32174" w:rsidRPr="003333B3">
        <w:rPr>
          <w:rFonts w:asciiTheme="minorHAnsi" w:eastAsiaTheme="minorHAnsi" w:hAnsiTheme="minorHAnsi" w:cstheme="minorBidi"/>
          <w:sz w:val="28"/>
          <w:szCs w:val="28"/>
          <w:lang w:eastAsia="en-US"/>
        </w:rPr>
        <w:t xml:space="preserve">; le </w:t>
      </w:r>
      <w:r w:rsidR="00921734" w:rsidRPr="003333B3">
        <w:rPr>
          <w:rFonts w:asciiTheme="minorHAnsi" w:eastAsiaTheme="minorHAnsi" w:hAnsiTheme="minorHAnsi" w:cstheme="minorBidi"/>
          <w:sz w:val="28"/>
          <w:szCs w:val="28"/>
          <w:lang w:eastAsia="en-US"/>
        </w:rPr>
        <w:t xml:space="preserve">sezioni </w:t>
      </w:r>
      <w:r w:rsidR="00D865C3" w:rsidRPr="003333B3">
        <w:rPr>
          <w:rFonts w:asciiTheme="minorHAnsi" w:eastAsiaTheme="minorHAnsi" w:hAnsiTheme="minorHAnsi" w:cstheme="minorBidi"/>
          <w:sz w:val="28"/>
          <w:szCs w:val="28"/>
          <w:lang w:eastAsia="en-US"/>
        </w:rPr>
        <w:t xml:space="preserve">consultive sono state </w:t>
      </w:r>
      <w:r w:rsidR="00387624" w:rsidRPr="003333B3">
        <w:rPr>
          <w:rFonts w:asciiTheme="minorHAnsi" w:eastAsiaTheme="minorHAnsi" w:hAnsiTheme="minorHAnsi" w:cstheme="minorBidi"/>
          <w:sz w:val="28"/>
          <w:szCs w:val="28"/>
          <w:lang w:eastAsia="en-US"/>
        </w:rPr>
        <w:t>dimezzate</w:t>
      </w:r>
      <w:r w:rsidR="00F32174" w:rsidRPr="003333B3">
        <w:rPr>
          <w:rFonts w:asciiTheme="minorHAnsi" w:eastAsiaTheme="minorHAnsi" w:hAnsiTheme="minorHAnsi" w:cstheme="minorBidi"/>
          <w:sz w:val="28"/>
          <w:szCs w:val="28"/>
          <w:lang w:eastAsia="en-US"/>
        </w:rPr>
        <w:t>,</w:t>
      </w:r>
      <w:r w:rsidR="00387624" w:rsidRPr="003333B3">
        <w:rPr>
          <w:rFonts w:asciiTheme="minorHAnsi" w:eastAsiaTheme="minorHAnsi" w:hAnsiTheme="minorHAnsi" w:cstheme="minorBidi"/>
          <w:sz w:val="28"/>
          <w:szCs w:val="28"/>
          <w:lang w:eastAsia="en-US"/>
        </w:rPr>
        <w:t xml:space="preserve"> </w:t>
      </w:r>
      <w:r w:rsidR="00D865C3" w:rsidRPr="003333B3">
        <w:rPr>
          <w:rFonts w:asciiTheme="minorHAnsi" w:eastAsiaTheme="minorHAnsi" w:hAnsiTheme="minorHAnsi" w:cstheme="minorBidi"/>
          <w:sz w:val="28"/>
          <w:szCs w:val="28"/>
          <w:lang w:eastAsia="en-US"/>
        </w:rPr>
        <w:t xml:space="preserve">dalle tre tradizionali, più quella per gli affari normativi, a una tradizionale </w:t>
      </w:r>
      <w:r w:rsidR="00DA6B56" w:rsidRPr="003333B3">
        <w:rPr>
          <w:rFonts w:asciiTheme="minorHAnsi" w:eastAsiaTheme="minorHAnsi" w:hAnsiTheme="minorHAnsi" w:cstheme="minorBidi"/>
          <w:sz w:val="28"/>
          <w:szCs w:val="28"/>
          <w:lang w:eastAsia="en-US"/>
        </w:rPr>
        <w:t xml:space="preserve">e </w:t>
      </w:r>
      <w:r w:rsidR="00D865C3" w:rsidRPr="003333B3">
        <w:rPr>
          <w:rFonts w:asciiTheme="minorHAnsi" w:eastAsiaTheme="minorHAnsi" w:hAnsiTheme="minorHAnsi" w:cstheme="minorBidi"/>
          <w:sz w:val="28"/>
          <w:szCs w:val="28"/>
          <w:lang w:eastAsia="en-US"/>
        </w:rPr>
        <w:t>quella per gli affari normativi.</w:t>
      </w:r>
      <w:r w:rsidR="00B56B8B" w:rsidRPr="003333B3">
        <w:rPr>
          <w:rFonts w:asciiTheme="minorHAnsi" w:eastAsiaTheme="minorHAnsi" w:hAnsiTheme="minorHAnsi" w:cstheme="minorBidi"/>
          <w:sz w:val="28"/>
          <w:szCs w:val="28"/>
          <w:lang w:eastAsia="en-US"/>
        </w:rPr>
        <w:t xml:space="preserve"> </w:t>
      </w:r>
    </w:p>
    <w:p w:rsidR="00B56B8B" w:rsidRPr="003333B3" w:rsidRDefault="00B56B8B" w:rsidP="00795C41">
      <w:pPr>
        <w:pStyle w:val="NormaleWeb"/>
        <w:spacing w:before="0" w:beforeAutospacing="0" w:after="0" w:afterAutospacing="0"/>
        <w:jc w:val="both"/>
        <w:rPr>
          <w:rFonts w:asciiTheme="minorHAnsi" w:eastAsiaTheme="minorHAnsi" w:hAnsiTheme="minorHAnsi" w:cstheme="minorBidi"/>
          <w:sz w:val="28"/>
          <w:szCs w:val="28"/>
          <w:lang w:eastAsia="en-US"/>
        </w:rPr>
      </w:pPr>
      <w:r w:rsidRPr="003333B3">
        <w:rPr>
          <w:rFonts w:asciiTheme="minorHAnsi" w:eastAsiaTheme="minorHAnsi" w:hAnsiTheme="minorHAnsi" w:cstheme="minorBidi"/>
          <w:sz w:val="28"/>
          <w:szCs w:val="28"/>
          <w:lang w:eastAsia="en-US"/>
        </w:rPr>
        <w:t>Se si considera poi che</w:t>
      </w:r>
      <w:r w:rsidR="001A5EC6" w:rsidRPr="003333B3">
        <w:rPr>
          <w:rFonts w:asciiTheme="minorHAnsi" w:eastAsiaTheme="minorHAnsi" w:hAnsiTheme="minorHAnsi" w:cstheme="minorBidi"/>
          <w:sz w:val="28"/>
          <w:szCs w:val="28"/>
          <w:lang w:eastAsia="en-US"/>
        </w:rPr>
        <w:t>, oltre al</w:t>
      </w:r>
      <w:r w:rsidR="00633681" w:rsidRPr="003333B3">
        <w:rPr>
          <w:rFonts w:asciiTheme="minorHAnsi" w:eastAsiaTheme="minorHAnsi" w:hAnsiTheme="minorHAnsi" w:cstheme="minorBidi"/>
          <w:sz w:val="28"/>
          <w:szCs w:val="28"/>
          <w:lang w:eastAsia="en-US"/>
        </w:rPr>
        <w:t xml:space="preserve"> decentramento all’apposita sezione </w:t>
      </w:r>
      <w:r w:rsidR="001A5EC6" w:rsidRPr="003333B3">
        <w:rPr>
          <w:rFonts w:asciiTheme="minorHAnsi" w:eastAsiaTheme="minorHAnsi" w:hAnsiTheme="minorHAnsi" w:cstheme="minorBidi"/>
          <w:sz w:val="28"/>
          <w:szCs w:val="28"/>
          <w:lang w:eastAsia="en-US"/>
        </w:rPr>
        <w:t>del parere sugli affari normativi (</w:t>
      </w:r>
      <w:r w:rsidR="00BA616F" w:rsidRPr="003333B3">
        <w:rPr>
          <w:rFonts w:asciiTheme="minorHAnsi" w:eastAsiaTheme="minorHAnsi" w:hAnsiTheme="minorHAnsi" w:cstheme="minorBidi"/>
          <w:sz w:val="28"/>
          <w:szCs w:val="28"/>
          <w:lang w:eastAsia="en-US"/>
        </w:rPr>
        <w:t>la sottrazione all’Adunanza Generale</w:t>
      </w:r>
      <w:r w:rsidR="001A5EC6" w:rsidRPr="003333B3">
        <w:rPr>
          <w:rFonts w:asciiTheme="minorHAnsi" w:eastAsiaTheme="minorHAnsi" w:hAnsiTheme="minorHAnsi" w:cstheme="minorBidi"/>
          <w:sz w:val="28"/>
          <w:szCs w:val="28"/>
          <w:lang w:eastAsia="en-US"/>
        </w:rPr>
        <w:t xml:space="preserve"> ha </w:t>
      </w:r>
      <w:r w:rsidR="00633681" w:rsidRPr="003333B3">
        <w:rPr>
          <w:rFonts w:asciiTheme="minorHAnsi" w:eastAsiaTheme="minorHAnsi" w:hAnsiTheme="minorHAnsi" w:cstheme="minorBidi"/>
          <w:sz w:val="28"/>
          <w:szCs w:val="28"/>
          <w:lang w:eastAsia="en-US"/>
        </w:rPr>
        <w:t xml:space="preserve">sì </w:t>
      </w:r>
      <w:r w:rsidR="00BA616F" w:rsidRPr="003333B3">
        <w:rPr>
          <w:rFonts w:asciiTheme="minorHAnsi" w:eastAsiaTheme="minorHAnsi" w:hAnsiTheme="minorHAnsi" w:cstheme="minorBidi"/>
          <w:sz w:val="28"/>
          <w:szCs w:val="28"/>
          <w:lang w:eastAsia="en-US"/>
        </w:rPr>
        <w:t>prevenuto gli inconvenienti “</w:t>
      </w:r>
      <w:proofErr w:type="spellStart"/>
      <w:r w:rsidR="00BA616F" w:rsidRPr="003333B3">
        <w:rPr>
          <w:rFonts w:asciiTheme="minorHAnsi" w:eastAsiaTheme="minorHAnsi" w:hAnsiTheme="minorHAnsi" w:cstheme="minorBidi"/>
          <w:sz w:val="28"/>
          <w:szCs w:val="28"/>
          <w:lang w:eastAsia="en-US"/>
        </w:rPr>
        <w:t>Procola</w:t>
      </w:r>
      <w:proofErr w:type="spellEnd"/>
      <w:r w:rsidR="00BA616F" w:rsidRPr="003333B3">
        <w:rPr>
          <w:rFonts w:asciiTheme="minorHAnsi" w:eastAsiaTheme="minorHAnsi" w:hAnsiTheme="minorHAnsi" w:cstheme="minorBidi"/>
          <w:sz w:val="28"/>
          <w:szCs w:val="28"/>
          <w:lang w:eastAsia="en-US"/>
        </w:rPr>
        <w:t xml:space="preserve">” e </w:t>
      </w:r>
      <w:r w:rsidR="001A5EC6" w:rsidRPr="003333B3">
        <w:rPr>
          <w:rFonts w:asciiTheme="minorHAnsi" w:eastAsiaTheme="minorHAnsi" w:hAnsiTheme="minorHAnsi" w:cstheme="minorBidi"/>
          <w:sz w:val="28"/>
          <w:szCs w:val="28"/>
          <w:lang w:eastAsia="en-US"/>
        </w:rPr>
        <w:t xml:space="preserve">semplificato il procedimento, ma ha </w:t>
      </w:r>
      <w:r w:rsidR="00BA616F" w:rsidRPr="003333B3">
        <w:rPr>
          <w:rFonts w:asciiTheme="minorHAnsi" w:eastAsiaTheme="minorHAnsi" w:hAnsiTheme="minorHAnsi" w:cstheme="minorBidi"/>
          <w:sz w:val="28"/>
          <w:szCs w:val="28"/>
          <w:lang w:eastAsia="en-US"/>
        </w:rPr>
        <w:t xml:space="preserve">reso questo parere </w:t>
      </w:r>
      <w:r w:rsidR="00F91008" w:rsidRPr="003333B3">
        <w:rPr>
          <w:rFonts w:asciiTheme="minorHAnsi" w:eastAsiaTheme="minorHAnsi" w:hAnsiTheme="minorHAnsi" w:cstheme="minorBidi"/>
          <w:sz w:val="28"/>
          <w:szCs w:val="28"/>
          <w:lang w:eastAsia="en-US"/>
        </w:rPr>
        <w:t xml:space="preserve">non più </w:t>
      </w:r>
      <w:r w:rsidR="00BA616F" w:rsidRPr="003333B3">
        <w:rPr>
          <w:rFonts w:asciiTheme="minorHAnsi" w:eastAsiaTheme="minorHAnsi" w:hAnsiTheme="minorHAnsi" w:cstheme="minorBidi"/>
          <w:sz w:val="28"/>
          <w:szCs w:val="28"/>
          <w:lang w:eastAsia="en-US"/>
        </w:rPr>
        <w:t>significativo</w:t>
      </w:r>
      <w:r w:rsidR="00F91008" w:rsidRPr="003333B3">
        <w:rPr>
          <w:rFonts w:asciiTheme="minorHAnsi" w:eastAsiaTheme="minorHAnsi" w:hAnsiTheme="minorHAnsi" w:cstheme="minorBidi"/>
          <w:sz w:val="28"/>
          <w:szCs w:val="28"/>
          <w:lang w:eastAsia="en-US"/>
        </w:rPr>
        <w:t xml:space="preserve"> dell’intero istituto e dunque non più </w:t>
      </w:r>
      <w:r w:rsidR="001F2327" w:rsidRPr="003333B3">
        <w:rPr>
          <w:rFonts w:asciiTheme="minorHAnsi" w:eastAsiaTheme="minorHAnsi" w:hAnsiTheme="minorHAnsi" w:cstheme="minorBidi"/>
          <w:sz w:val="28"/>
          <w:szCs w:val="28"/>
          <w:lang w:eastAsia="en-US"/>
        </w:rPr>
        <w:t>in</w:t>
      </w:r>
      <w:r w:rsidR="00F91008" w:rsidRPr="003333B3">
        <w:rPr>
          <w:rFonts w:asciiTheme="minorHAnsi" w:eastAsiaTheme="minorHAnsi" w:hAnsiTheme="minorHAnsi" w:cstheme="minorBidi"/>
          <w:sz w:val="28"/>
          <w:szCs w:val="28"/>
          <w:lang w:eastAsia="en-US"/>
        </w:rPr>
        <w:t>superabile in giustizia</w:t>
      </w:r>
      <w:r w:rsidR="001A5EC6" w:rsidRPr="003333B3">
        <w:rPr>
          <w:rFonts w:asciiTheme="minorHAnsi" w:eastAsiaTheme="minorHAnsi" w:hAnsiTheme="minorHAnsi" w:cstheme="minorBidi"/>
          <w:sz w:val="28"/>
          <w:szCs w:val="28"/>
          <w:lang w:eastAsia="en-US"/>
        </w:rPr>
        <w:t>), ormai avviene che:</w:t>
      </w:r>
    </w:p>
    <w:p w:rsidR="00B56B8B" w:rsidRPr="003333B3" w:rsidRDefault="00B56B8B" w:rsidP="00795C41">
      <w:pPr>
        <w:pStyle w:val="Paragrafoelenco"/>
        <w:numPr>
          <w:ilvl w:val="0"/>
          <w:numId w:val="7"/>
        </w:numPr>
        <w:spacing w:after="0" w:line="240" w:lineRule="auto"/>
        <w:ind w:left="0"/>
        <w:jc w:val="both"/>
        <w:rPr>
          <w:sz w:val="28"/>
          <w:szCs w:val="28"/>
        </w:rPr>
      </w:pPr>
      <w:r w:rsidRPr="003333B3">
        <w:rPr>
          <w:sz w:val="28"/>
          <w:szCs w:val="28"/>
        </w:rPr>
        <w:t xml:space="preserve">i </w:t>
      </w:r>
      <w:r w:rsidR="00BA616F" w:rsidRPr="003333B3">
        <w:rPr>
          <w:i/>
          <w:sz w:val="28"/>
          <w:szCs w:val="28"/>
        </w:rPr>
        <w:t>quesiti</w:t>
      </w:r>
      <w:r w:rsidR="00F32174" w:rsidRPr="003333B3">
        <w:rPr>
          <w:sz w:val="28"/>
          <w:szCs w:val="28"/>
        </w:rPr>
        <w:t xml:space="preserve">, cioè </w:t>
      </w:r>
      <w:r w:rsidR="00BA616F" w:rsidRPr="003333B3">
        <w:rPr>
          <w:sz w:val="28"/>
          <w:szCs w:val="28"/>
        </w:rPr>
        <w:t xml:space="preserve">l’espressione più genuina del </w:t>
      </w:r>
      <w:r w:rsidR="00BA616F" w:rsidRPr="003333B3">
        <w:rPr>
          <w:i/>
          <w:sz w:val="28"/>
          <w:szCs w:val="28"/>
        </w:rPr>
        <w:t>parere facoltativo</w:t>
      </w:r>
      <w:r w:rsidR="00BA616F" w:rsidRPr="003333B3">
        <w:rPr>
          <w:sz w:val="28"/>
          <w:szCs w:val="28"/>
        </w:rPr>
        <w:t xml:space="preserve">, </w:t>
      </w:r>
      <w:r w:rsidR="00F91008" w:rsidRPr="003333B3">
        <w:rPr>
          <w:sz w:val="28"/>
          <w:szCs w:val="28"/>
        </w:rPr>
        <w:t xml:space="preserve">in media </w:t>
      </w:r>
      <w:r w:rsidR="00431AA1" w:rsidRPr="003333B3">
        <w:rPr>
          <w:sz w:val="28"/>
          <w:szCs w:val="28"/>
        </w:rPr>
        <w:t xml:space="preserve">sono solo </w:t>
      </w:r>
      <w:r w:rsidR="00F91008" w:rsidRPr="003333B3">
        <w:rPr>
          <w:sz w:val="28"/>
          <w:szCs w:val="28"/>
        </w:rPr>
        <w:t xml:space="preserve">al più </w:t>
      </w:r>
      <w:r w:rsidR="00BA616F" w:rsidRPr="003333B3">
        <w:rPr>
          <w:sz w:val="28"/>
          <w:szCs w:val="28"/>
        </w:rPr>
        <w:t xml:space="preserve">una ventina all’anno (nel 2020 sono stati appena </w:t>
      </w:r>
      <w:r w:rsidR="00431AA1" w:rsidRPr="003333B3">
        <w:rPr>
          <w:sz w:val="28"/>
          <w:szCs w:val="28"/>
        </w:rPr>
        <w:t>quindici</w:t>
      </w:r>
      <w:r w:rsidR="00BA616F" w:rsidRPr="003333B3">
        <w:rPr>
          <w:sz w:val="28"/>
          <w:szCs w:val="28"/>
        </w:rPr>
        <w:t>: poco più di uno al mese</w:t>
      </w:r>
      <w:r w:rsidR="00CE24AB" w:rsidRPr="003333B3">
        <w:rPr>
          <w:sz w:val="28"/>
          <w:szCs w:val="28"/>
        </w:rPr>
        <w:t xml:space="preserve">: </w:t>
      </w:r>
      <w:r w:rsidR="00F32174" w:rsidRPr="003333B3">
        <w:rPr>
          <w:sz w:val="28"/>
          <w:szCs w:val="28"/>
        </w:rPr>
        <w:t xml:space="preserve">e </w:t>
      </w:r>
      <w:r w:rsidR="00CE24AB" w:rsidRPr="003333B3">
        <w:rPr>
          <w:sz w:val="28"/>
          <w:szCs w:val="28"/>
        </w:rPr>
        <w:t xml:space="preserve">non ci sono </w:t>
      </w:r>
      <w:r w:rsidR="00F32174" w:rsidRPr="003333B3">
        <w:rPr>
          <w:sz w:val="28"/>
          <w:szCs w:val="28"/>
        </w:rPr>
        <w:t xml:space="preserve">grandi </w:t>
      </w:r>
      <w:r w:rsidR="00CE24AB" w:rsidRPr="003333B3">
        <w:rPr>
          <w:sz w:val="28"/>
          <w:szCs w:val="28"/>
        </w:rPr>
        <w:t xml:space="preserve">discostamenti </w:t>
      </w:r>
      <w:r w:rsidR="00F32174" w:rsidRPr="003333B3">
        <w:rPr>
          <w:sz w:val="28"/>
          <w:szCs w:val="28"/>
        </w:rPr>
        <w:t xml:space="preserve">dal </w:t>
      </w:r>
      <w:r w:rsidR="00CE24AB" w:rsidRPr="003333B3">
        <w:rPr>
          <w:sz w:val="28"/>
          <w:szCs w:val="28"/>
        </w:rPr>
        <w:t>decennio precedente, anzi semmai un leggerissimo aumento</w:t>
      </w:r>
      <w:r w:rsidR="000A693A" w:rsidRPr="003333B3">
        <w:rPr>
          <w:sz w:val="28"/>
          <w:szCs w:val="28"/>
        </w:rPr>
        <w:t>)</w:t>
      </w:r>
      <w:r w:rsidR="00BA616F" w:rsidRPr="003333B3">
        <w:rPr>
          <w:sz w:val="28"/>
          <w:szCs w:val="28"/>
        </w:rPr>
        <w:t xml:space="preserve">; </w:t>
      </w:r>
    </w:p>
    <w:p w:rsidR="00B56B8B" w:rsidRPr="003333B3" w:rsidRDefault="00F32174" w:rsidP="00795C41">
      <w:pPr>
        <w:pStyle w:val="Paragrafoelenco"/>
        <w:numPr>
          <w:ilvl w:val="0"/>
          <w:numId w:val="7"/>
        </w:numPr>
        <w:spacing w:after="0" w:line="240" w:lineRule="auto"/>
        <w:ind w:left="0"/>
        <w:jc w:val="both"/>
        <w:rPr>
          <w:sz w:val="28"/>
          <w:szCs w:val="28"/>
        </w:rPr>
      </w:pPr>
      <w:r w:rsidRPr="003333B3">
        <w:rPr>
          <w:sz w:val="28"/>
          <w:szCs w:val="28"/>
        </w:rPr>
        <w:t xml:space="preserve">con </w:t>
      </w:r>
      <w:r w:rsidR="00DC2732" w:rsidRPr="003333B3">
        <w:rPr>
          <w:sz w:val="28"/>
          <w:szCs w:val="28"/>
        </w:rPr>
        <w:t>la “</w:t>
      </w:r>
      <w:proofErr w:type="spellStart"/>
      <w:r w:rsidR="00DC2732" w:rsidRPr="003333B3">
        <w:rPr>
          <w:i/>
          <w:sz w:val="28"/>
          <w:szCs w:val="28"/>
        </w:rPr>
        <w:t>giurisdizionalizzazione</w:t>
      </w:r>
      <w:proofErr w:type="spellEnd"/>
      <w:r w:rsidR="00B56B8B" w:rsidRPr="003333B3">
        <w:rPr>
          <w:sz w:val="28"/>
          <w:szCs w:val="28"/>
        </w:rPr>
        <w:t xml:space="preserve">” del </w:t>
      </w:r>
      <w:r w:rsidR="00DC2732" w:rsidRPr="003333B3">
        <w:rPr>
          <w:sz w:val="28"/>
          <w:szCs w:val="28"/>
        </w:rPr>
        <w:t>ricorso straordinario</w:t>
      </w:r>
      <w:r w:rsidR="00592B7E" w:rsidRPr="003333B3">
        <w:rPr>
          <w:sz w:val="28"/>
          <w:szCs w:val="28"/>
        </w:rPr>
        <w:t xml:space="preserve">, </w:t>
      </w:r>
      <w:r w:rsidR="00431AA1" w:rsidRPr="003333B3">
        <w:rPr>
          <w:sz w:val="28"/>
          <w:szCs w:val="28"/>
        </w:rPr>
        <w:t xml:space="preserve">la parte </w:t>
      </w:r>
      <w:r w:rsidR="00334070" w:rsidRPr="003333B3">
        <w:rPr>
          <w:sz w:val="28"/>
          <w:szCs w:val="28"/>
        </w:rPr>
        <w:t xml:space="preserve">dominante </w:t>
      </w:r>
      <w:r w:rsidR="00431AA1" w:rsidRPr="003333B3">
        <w:rPr>
          <w:sz w:val="28"/>
          <w:szCs w:val="28"/>
        </w:rPr>
        <w:t xml:space="preserve">dei pareri </w:t>
      </w:r>
      <w:r w:rsidRPr="003333B3">
        <w:rPr>
          <w:sz w:val="28"/>
          <w:szCs w:val="28"/>
        </w:rPr>
        <w:t xml:space="preserve">della </w:t>
      </w:r>
      <w:r w:rsidR="00F91008" w:rsidRPr="003333B3">
        <w:rPr>
          <w:sz w:val="28"/>
          <w:szCs w:val="28"/>
        </w:rPr>
        <w:t xml:space="preserve">residua </w:t>
      </w:r>
      <w:r w:rsidR="00DA6B56" w:rsidRPr="003333B3">
        <w:rPr>
          <w:sz w:val="28"/>
          <w:szCs w:val="28"/>
        </w:rPr>
        <w:t xml:space="preserve">Prima Sezione </w:t>
      </w:r>
      <w:r w:rsidR="00C90381" w:rsidRPr="003333B3">
        <w:rPr>
          <w:sz w:val="28"/>
          <w:szCs w:val="28"/>
        </w:rPr>
        <w:t xml:space="preserve">consultiva </w:t>
      </w:r>
      <w:r w:rsidR="00431AA1" w:rsidRPr="003333B3">
        <w:rPr>
          <w:sz w:val="28"/>
          <w:szCs w:val="28"/>
        </w:rPr>
        <w:t xml:space="preserve">non sono più </w:t>
      </w:r>
      <w:r w:rsidR="00334070" w:rsidRPr="003333B3">
        <w:rPr>
          <w:sz w:val="28"/>
          <w:szCs w:val="28"/>
        </w:rPr>
        <w:t xml:space="preserve">disattendibili </w:t>
      </w:r>
      <w:r w:rsidR="00431AA1" w:rsidRPr="003333B3">
        <w:rPr>
          <w:sz w:val="28"/>
          <w:szCs w:val="28"/>
        </w:rPr>
        <w:t xml:space="preserve">atti di consultazione </w:t>
      </w:r>
      <w:r w:rsidR="00F91008" w:rsidRPr="003333B3">
        <w:rPr>
          <w:sz w:val="28"/>
          <w:szCs w:val="28"/>
        </w:rPr>
        <w:t xml:space="preserve">nel quadro di ciò che resta di </w:t>
      </w:r>
      <w:r w:rsidR="00431AA1" w:rsidRPr="003333B3">
        <w:rPr>
          <w:sz w:val="28"/>
          <w:szCs w:val="28"/>
        </w:rPr>
        <w:t xml:space="preserve">una </w:t>
      </w:r>
      <w:r w:rsidR="00F91008" w:rsidRPr="003333B3">
        <w:rPr>
          <w:sz w:val="28"/>
          <w:szCs w:val="28"/>
        </w:rPr>
        <w:t>“</w:t>
      </w:r>
      <w:r w:rsidR="00431AA1" w:rsidRPr="003333B3">
        <w:rPr>
          <w:sz w:val="28"/>
          <w:szCs w:val="28"/>
        </w:rPr>
        <w:t>giustizia ritenuta</w:t>
      </w:r>
      <w:r w:rsidR="00F91008" w:rsidRPr="003333B3">
        <w:rPr>
          <w:sz w:val="28"/>
          <w:szCs w:val="28"/>
        </w:rPr>
        <w:t>”</w:t>
      </w:r>
      <w:r w:rsidR="00431AA1" w:rsidRPr="003333B3">
        <w:rPr>
          <w:sz w:val="28"/>
          <w:szCs w:val="28"/>
        </w:rPr>
        <w:t>, ma vere decisioni</w:t>
      </w:r>
      <w:r w:rsidR="00DA6B56" w:rsidRPr="003333B3">
        <w:rPr>
          <w:sz w:val="28"/>
          <w:szCs w:val="28"/>
        </w:rPr>
        <w:t xml:space="preserve"> definitive</w:t>
      </w:r>
      <w:r w:rsidR="00F91008" w:rsidRPr="003333B3">
        <w:rPr>
          <w:sz w:val="28"/>
          <w:szCs w:val="28"/>
        </w:rPr>
        <w:t xml:space="preserve">, seppure </w:t>
      </w:r>
      <w:r w:rsidR="00334070" w:rsidRPr="003333B3">
        <w:rPr>
          <w:sz w:val="28"/>
          <w:szCs w:val="28"/>
        </w:rPr>
        <w:t xml:space="preserve">a contraddittorio </w:t>
      </w:r>
      <w:r w:rsidR="00F91008" w:rsidRPr="003333B3">
        <w:rPr>
          <w:sz w:val="28"/>
          <w:szCs w:val="28"/>
        </w:rPr>
        <w:t xml:space="preserve">formalmente </w:t>
      </w:r>
      <w:r w:rsidR="00334070" w:rsidRPr="003333B3">
        <w:rPr>
          <w:sz w:val="28"/>
          <w:szCs w:val="28"/>
        </w:rPr>
        <w:t>affievolito</w:t>
      </w:r>
      <w:r w:rsidR="009C74C1" w:rsidRPr="003333B3">
        <w:rPr>
          <w:sz w:val="28"/>
          <w:szCs w:val="28"/>
        </w:rPr>
        <w:t>.</w:t>
      </w:r>
    </w:p>
    <w:p w:rsidR="00B56B8B" w:rsidRPr="003333B3" w:rsidRDefault="00F32174" w:rsidP="00795C41">
      <w:pPr>
        <w:spacing w:after="0" w:line="240" w:lineRule="auto"/>
        <w:jc w:val="both"/>
        <w:rPr>
          <w:sz w:val="28"/>
          <w:szCs w:val="28"/>
        </w:rPr>
      </w:pPr>
      <w:r w:rsidRPr="003333B3">
        <w:rPr>
          <w:sz w:val="28"/>
          <w:szCs w:val="28"/>
        </w:rPr>
        <w:t xml:space="preserve">Per la </w:t>
      </w:r>
      <w:r w:rsidR="00DC2732" w:rsidRPr="003333B3">
        <w:rPr>
          <w:sz w:val="28"/>
          <w:szCs w:val="28"/>
        </w:rPr>
        <w:t xml:space="preserve">funzione consultiva </w:t>
      </w:r>
      <w:r w:rsidR="00431AA1" w:rsidRPr="003333B3">
        <w:rPr>
          <w:sz w:val="28"/>
          <w:szCs w:val="28"/>
        </w:rPr>
        <w:t>su</w:t>
      </w:r>
      <w:r w:rsidR="00DC2732" w:rsidRPr="003333B3">
        <w:rPr>
          <w:sz w:val="28"/>
          <w:szCs w:val="28"/>
        </w:rPr>
        <w:t>gli atti normativi</w:t>
      </w:r>
      <w:r w:rsidR="00431AA1" w:rsidRPr="003333B3">
        <w:rPr>
          <w:sz w:val="28"/>
          <w:szCs w:val="28"/>
        </w:rPr>
        <w:t>, va considerato anche che le è stato</w:t>
      </w:r>
      <w:r w:rsidR="00DC2732" w:rsidRPr="003333B3">
        <w:rPr>
          <w:sz w:val="28"/>
          <w:szCs w:val="28"/>
        </w:rPr>
        <w:t xml:space="preserve"> sottratto spazio </w:t>
      </w:r>
      <w:r w:rsidR="00C90381" w:rsidRPr="003333B3">
        <w:rPr>
          <w:sz w:val="28"/>
          <w:szCs w:val="28"/>
        </w:rPr>
        <w:t>an</w:t>
      </w:r>
      <w:r w:rsidR="00F91008" w:rsidRPr="003333B3">
        <w:rPr>
          <w:sz w:val="28"/>
          <w:szCs w:val="28"/>
        </w:rPr>
        <w:t xml:space="preserve">che </w:t>
      </w:r>
      <w:r w:rsidR="00DC2732" w:rsidRPr="003333B3">
        <w:rPr>
          <w:sz w:val="28"/>
          <w:szCs w:val="28"/>
        </w:rPr>
        <w:t>dalla discutibile pratica dei “</w:t>
      </w:r>
      <w:r w:rsidR="00DC2732" w:rsidRPr="003333B3">
        <w:rPr>
          <w:i/>
          <w:sz w:val="28"/>
          <w:szCs w:val="28"/>
        </w:rPr>
        <w:t>decreti non regolamentari</w:t>
      </w:r>
      <w:r w:rsidR="00DC2732" w:rsidRPr="003333B3">
        <w:rPr>
          <w:sz w:val="28"/>
          <w:szCs w:val="28"/>
        </w:rPr>
        <w:t>”</w:t>
      </w:r>
      <w:r w:rsidR="001A5EC6" w:rsidRPr="003333B3">
        <w:rPr>
          <w:rStyle w:val="Rimandonotaapidipagina"/>
          <w:sz w:val="28"/>
          <w:szCs w:val="28"/>
        </w:rPr>
        <w:footnoteReference w:id="72"/>
      </w:r>
      <w:r w:rsidR="00431AA1" w:rsidRPr="003333B3">
        <w:rPr>
          <w:sz w:val="28"/>
          <w:szCs w:val="28"/>
        </w:rPr>
        <w:t xml:space="preserve">, </w:t>
      </w:r>
      <w:r w:rsidR="00F91008" w:rsidRPr="003333B3">
        <w:rPr>
          <w:sz w:val="28"/>
          <w:szCs w:val="28"/>
        </w:rPr>
        <w:t xml:space="preserve">benché </w:t>
      </w:r>
      <w:r w:rsidR="00326576" w:rsidRPr="003333B3">
        <w:rPr>
          <w:sz w:val="28"/>
          <w:szCs w:val="28"/>
        </w:rPr>
        <w:t>disciplinanti</w:t>
      </w:r>
      <w:r w:rsidR="001A5EC6" w:rsidRPr="003333B3">
        <w:rPr>
          <w:sz w:val="28"/>
          <w:szCs w:val="28"/>
        </w:rPr>
        <w:t xml:space="preserve"> fattispecie generali e astratte</w:t>
      </w:r>
      <w:r w:rsidR="00431AA1" w:rsidRPr="003333B3">
        <w:rPr>
          <w:sz w:val="28"/>
          <w:szCs w:val="28"/>
        </w:rPr>
        <w:t xml:space="preserve">, che ha </w:t>
      </w:r>
      <w:r w:rsidRPr="003333B3">
        <w:rPr>
          <w:sz w:val="28"/>
          <w:szCs w:val="28"/>
        </w:rPr>
        <w:t xml:space="preserve">eluso </w:t>
      </w:r>
      <w:r w:rsidR="00431AA1" w:rsidRPr="003333B3">
        <w:rPr>
          <w:sz w:val="28"/>
          <w:szCs w:val="28"/>
        </w:rPr>
        <w:t xml:space="preserve">il parere </w:t>
      </w:r>
      <w:r w:rsidR="00E87F37" w:rsidRPr="003333B3">
        <w:rPr>
          <w:sz w:val="28"/>
          <w:szCs w:val="28"/>
        </w:rPr>
        <w:t xml:space="preserve">obbligatorio </w:t>
      </w:r>
      <w:r w:rsidR="00431AA1" w:rsidRPr="003333B3">
        <w:rPr>
          <w:sz w:val="28"/>
          <w:szCs w:val="28"/>
        </w:rPr>
        <w:t xml:space="preserve">del </w:t>
      </w:r>
      <w:r w:rsidR="00B56B8B" w:rsidRPr="003333B3">
        <w:rPr>
          <w:sz w:val="28"/>
          <w:szCs w:val="28"/>
        </w:rPr>
        <w:t>Consiglio di Stato</w:t>
      </w:r>
      <w:r w:rsidR="00921734" w:rsidRPr="003333B3">
        <w:rPr>
          <w:sz w:val="28"/>
          <w:szCs w:val="28"/>
        </w:rPr>
        <w:t xml:space="preserve"> </w:t>
      </w:r>
      <w:r w:rsidR="00431AA1" w:rsidRPr="003333B3">
        <w:rPr>
          <w:sz w:val="28"/>
          <w:szCs w:val="28"/>
        </w:rPr>
        <w:t xml:space="preserve">previsto </w:t>
      </w:r>
      <w:r w:rsidR="00B56B8B" w:rsidRPr="003333B3">
        <w:rPr>
          <w:sz w:val="28"/>
          <w:szCs w:val="28"/>
        </w:rPr>
        <w:t xml:space="preserve">dalla riforma della Presidenza del Consiglio del 1988 </w:t>
      </w:r>
      <w:r w:rsidR="001A5EC6" w:rsidRPr="003333B3">
        <w:rPr>
          <w:sz w:val="28"/>
          <w:szCs w:val="28"/>
        </w:rPr>
        <w:t>(</w:t>
      </w:r>
      <w:r w:rsidR="00B56B8B" w:rsidRPr="003333B3">
        <w:rPr>
          <w:sz w:val="28"/>
          <w:szCs w:val="28"/>
        </w:rPr>
        <w:t>l. 23 agosto 1988, n. 400, art. 17)</w:t>
      </w:r>
      <w:r w:rsidR="001A5EC6" w:rsidRPr="003333B3">
        <w:rPr>
          <w:sz w:val="28"/>
          <w:szCs w:val="28"/>
        </w:rPr>
        <w:t>.</w:t>
      </w:r>
    </w:p>
    <w:p w:rsidR="00F91008" w:rsidRPr="003333B3" w:rsidRDefault="00F91008" w:rsidP="00795C41">
      <w:pPr>
        <w:spacing w:after="0" w:line="240" w:lineRule="auto"/>
        <w:jc w:val="both"/>
        <w:rPr>
          <w:sz w:val="28"/>
          <w:szCs w:val="28"/>
        </w:rPr>
      </w:pPr>
      <w:r w:rsidRPr="003333B3">
        <w:rPr>
          <w:sz w:val="28"/>
          <w:szCs w:val="28"/>
        </w:rPr>
        <w:t xml:space="preserve">Rispetto a un quarto di secolo fa, ne viene un’evidente restrizione della funzione consultiva – per quanto </w:t>
      </w:r>
      <w:r w:rsidR="00E87F37" w:rsidRPr="003333B3">
        <w:rPr>
          <w:sz w:val="28"/>
          <w:szCs w:val="28"/>
        </w:rPr>
        <w:t xml:space="preserve">permanga </w:t>
      </w:r>
      <w:r w:rsidRPr="003333B3">
        <w:rPr>
          <w:sz w:val="28"/>
          <w:szCs w:val="28"/>
        </w:rPr>
        <w:t xml:space="preserve">tecnicamente </w:t>
      </w:r>
      <w:r w:rsidR="001F2327" w:rsidRPr="003333B3">
        <w:rPr>
          <w:sz w:val="28"/>
          <w:szCs w:val="28"/>
        </w:rPr>
        <w:t xml:space="preserve">ben </w:t>
      </w:r>
      <w:r w:rsidRPr="003333B3">
        <w:rPr>
          <w:sz w:val="28"/>
          <w:szCs w:val="28"/>
        </w:rPr>
        <w:t xml:space="preserve">apprezzabile e rilevante nel suo </w:t>
      </w:r>
      <w:r w:rsidRPr="003333B3">
        <w:rPr>
          <w:sz w:val="28"/>
          <w:szCs w:val="28"/>
        </w:rPr>
        <w:lastRenderedPageBreak/>
        <w:t xml:space="preserve">spazio residuo - a fronte </w:t>
      </w:r>
      <w:r w:rsidR="006E5AFC" w:rsidRPr="003333B3">
        <w:rPr>
          <w:sz w:val="28"/>
          <w:szCs w:val="28"/>
        </w:rPr>
        <w:t>dell’espansione</w:t>
      </w:r>
      <w:r w:rsidRPr="003333B3">
        <w:rPr>
          <w:sz w:val="28"/>
          <w:szCs w:val="28"/>
        </w:rPr>
        <w:t xml:space="preserve"> quali-quantitativa della funzione giurisdizionale. </w:t>
      </w:r>
    </w:p>
    <w:p w:rsidR="001471CF" w:rsidRPr="003333B3" w:rsidRDefault="001471CF" w:rsidP="00795C41">
      <w:pPr>
        <w:spacing w:after="0" w:line="240" w:lineRule="auto"/>
        <w:jc w:val="both"/>
        <w:rPr>
          <w:sz w:val="28"/>
          <w:szCs w:val="28"/>
        </w:rPr>
      </w:pPr>
      <w:r w:rsidRPr="003333B3">
        <w:rPr>
          <w:sz w:val="28"/>
          <w:szCs w:val="28"/>
        </w:rPr>
        <w:t xml:space="preserve">Insomma, </w:t>
      </w:r>
      <w:r w:rsidR="00431AA1" w:rsidRPr="003333B3">
        <w:rPr>
          <w:sz w:val="28"/>
          <w:szCs w:val="28"/>
        </w:rPr>
        <w:t xml:space="preserve">sia </w:t>
      </w:r>
      <w:r w:rsidRPr="003333B3">
        <w:rPr>
          <w:sz w:val="28"/>
          <w:szCs w:val="28"/>
        </w:rPr>
        <w:t xml:space="preserve">in termini strutturali, sia in termini funzionali, il </w:t>
      </w:r>
      <w:r w:rsidR="00DC2732" w:rsidRPr="003333B3">
        <w:rPr>
          <w:sz w:val="28"/>
          <w:szCs w:val="28"/>
        </w:rPr>
        <w:t xml:space="preserve">baricentro </w:t>
      </w:r>
      <w:r w:rsidRPr="003333B3">
        <w:rPr>
          <w:sz w:val="28"/>
          <w:szCs w:val="28"/>
        </w:rPr>
        <w:t xml:space="preserve">del Consiglio di Stato, in questo trentennio, si è ampiamente spostato sulla </w:t>
      </w:r>
      <w:r w:rsidR="00E80C9C" w:rsidRPr="003333B3">
        <w:rPr>
          <w:sz w:val="28"/>
          <w:szCs w:val="28"/>
        </w:rPr>
        <w:t>giurisdizione</w:t>
      </w:r>
      <w:r w:rsidRPr="003333B3">
        <w:rPr>
          <w:sz w:val="28"/>
          <w:szCs w:val="28"/>
        </w:rPr>
        <w:t>.</w:t>
      </w:r>
      <w:r w:rsidR="00F32174" w:rsidRPr="003333B3">
        <w:rPr>
          <w:sz w:val="28"/>
          <w:szCs w:val="28"/>
        </w:rPr>
        <w:t xml:space="preserve"> Il Consiglio di Stato</w:t>
      </w:r>
      <w:r w:rsidR="00E87F37" w:rsidRPr="003333B3">
        <w:rPr>
          <w:sz w:val="28"/>
          <w:szCs w:val="28"/>
        </w:rPr>
        <w:t xml:space="preserve">, in </w:t>
      </w:r>
      <w:r w:rsidR="00905F52" w:rsidRPr="003333B3">
        <w:rPr>
          <w:sz w:val="28"/>
          <w:szCs w:val="28"/>
        </w:rPr>
        <w:t>sintesi</w:t>
      </w:r>
      <w:r w:rsidR="00E87F37" w:rsidRPr="003333B3">
        <w:rPr>
          <w:sz w:val="28"/>
          <w:szCs w:val="28"/>
        </w:rPr>
        <w:t>,</w:t>
      </w:r>
      <w:r w:rsidR="00F32174" w:rsidRPr="003333B3">
        <w:rPr>
          <w:sz w:val="28"/>
          <w:szCs w:val="28"/>
        </w:rPr>
        <w:t xml:space="preserve"> è sempre più </w:t>
      </w:r>
      <w:r w:rsidR="00F32174" w:rsidRPr="003333B3">
        <w:rPr>
          <w:i/>
          <w:sz w:val="28"/>
          <w:szCs w:val="28"/>
        </w:rPr>
        <w:t>giudice</w:t>
      </w:r>
      <w:r w:rsidR="00F32174" w:rsidRPr="003333B3">
        <w:rPr>
          <w:sz w:val="28"/>
          <w:szCs w:val="28"/>
        </w:rPr>
        <w:t xml:space="preserve"> e sempre meno </w:t>
      </w:r>
      <w:r w:rsidR="00F32174" w:rsidRPr="003333B3">
        <w:rPr>
          <w:i/>
          <w:sz w:val="28"/>
          <w:szCs w:val="28"/>
        </w:rPr>
        <w:t xml:space="preserve">“organo ausiliario” </w:t>
      </w:r>
      <w:r w:rsidR="00F32174" w:rsidRPr="003333B3">
        <w:rPr>
          <w:sz w:val="28"/>
          <w:szCs w:val="28"/>
        </w:rPr>
        <w:t>del governo.</w:t>
      </w:r>
    </w:p>
    <w:p w:rsidR="005365A9" w:rsidRPr="003333B3" w:rsidRDefault="005365A9" w:rsidP="00795C41">
      <w:pPr>
        <w:spacing w:after="0" w:line="240" w:lineRule="auto"/>
        <w:jc w:val="both"/>
        <w:rPr>
          <w:b/>
          <w:sz w:val="28"/>
          <w:szCs w:val="28"/>
        </w:rPr>
      </w:pPr>
    </w:p>
    <w:p w:rsidR="001471CF" w:rsidRPr="003333B3" w:rsidRDefault="005365A9" w:rsidP="00795C41">
      <w:pPr>
        <w:spacing w:after="0" w:line="240" w:lineRule="auto"/>
        <w:jc w:val="both"/>
        <w:rPr>
          <w:sz w:val="28"/>
          <w:szCs w:val="28"/>
        </w:rPr>
      </w:pPr>
      <w:r w:rsidRPr="003333B3">
        <w:rPr>
          <w:b/>
          <w:sz w:val="28"/>
          <w:szCs w:val="28"/>
        </w:rPr>
        <w:t>1</w:t>
      </w:r>
      <w:r w:rsidR="00A5047D" w:rsidRPr="003333B3">
        <w:rPr>
          <w:b/>
          <w:sz w:val="28"/>
          <w:szCs w:val="28"/>
        </w:rPr>
        <w:t>3</w:t>
      </w:r>
      <w:r w:rsidRPr="003333B3">
        <w:rPr>
          <w:b/>
          <w:sz w:val="28"/>
          <w:szCs w:val="28"/>
        </w:rPr>
        <w:t>.</w:t>
      </w:r>
      <w:r w:rsidRPr="003333B3">
        <w:rPr>
          <w:sz w:val="28"/>
          <w:szCs w:val="28"/>
        </w:rPr>
        <w:t xml:space="preserve">        </w:t>
      </w:r>
      <w:r w:rsidR="001471CF" w:rsidRPr="003333B3">
        <w:rPr>
          <w:sz w:val="28"/>
          <w:szCs w:val="28"/>
        </w:rPr>
        <w:t>Si torna du</w:t>
      </w:r>
      <w:r w:rsidR="00DC2732" w:rsidRPr="003333B3">
        <w:rPr>
          <w:sz w:val="28"/>
          <w:szCs w:val="28"/>
        </w:rPr>
        <w:t xml:space="preserve">nque al quesito </w:t>
      </w:r>
      <w:r w:rsidR="00FD4D96" w:rsidRPr="003333B3">
        <w:rPr>
          <w:sz w:val="28"/>
          <w:szCs w:val="28"/>
        </w:rPr>
        <w:t xml:space="preserve">di fondo </w:t>
      </w:r>
      <w:r w:rsidR="00DC2732" w:rsidRPr="003333B3">
        <w:rPr>
          <w:sz w:val="28"/>
          <w:szCs w:val="28"/>
        </w:rPr>
        <w:t xml:space="preserve">sul rapporto tra </w:t>
      </w:r>
      <w:r w:rsidR="00DC2732" w:rsidRPr="003333B3">
        <w:rPr>
          <w:i/>
          <w:sz w:val="28"/>
          <w:szCs w:val="28"/>
        </w:rPr>
        <w:t>nomina</w:t>
      </w:r>
      <w:r w:rsidR="00DC2732" w:rsidRPr="003333B3">
        <w:rPr>
          <w:sz w:val="28"/>
          <w:szCs w:val="28"/>
        </w:rPr>
        <w:t xml:space="preserve"> e </w:t>
      </w:r>
      <w:r w:rsidR="00DC2732" w:rsidRPr="003333B3">
        <w:rPr>
          <w:i/>
          <w:sz w:val="28"/>
          <w:szCs w:val="28"/>
        </w:rPr>
        <w:t>res</w:t>
      </w:r>
      <w:r w:rsidR="00DC2732" w:rsidRPr="003333B3">
        <w:rPr>
          <w:sz w:val="28"/>
          <w:szCs w:val="28"/>
        </w:rPr>
        <w:t xml:space="preserve"> che ci siamo posti all’origine</w:t>
      </w:r>
      <w:r w:rsidR="00F32174" w:rsidRPr="003333B3">
        <w:rPr>
          <w:sz w:val="28"/>
          <w:szCs w:val="28"/>
        </w:rPr>
        <w:t xml:space="preserve">. Ci domandiamo </w:t>
      </w:r>
      <w:r w:rsidR="00DC2732" w:rsidRPr="003333B3">
        <w:rPr>
          <w:sz w:val="28"/>
          <w:szCs w:val="28"/>
        </w:rPr>
        <w:t>se</w:t>
      </w:r>
      <w:r w:rsidR="008D3611" w:rsidRPr="003333B3">
        <w:rPr>
          <w:sz w:val="28"/>
          <w:szCs w:val="28"/>
        </w:rPr>
        <w:t>,</w:t>
      </w:r>
      <w:r w:rsidR="00DC2732" w:rsidRPr="003333B3">
        <w:rPr>
          <w:sz w:val="28"/>
          <w:szCs w:val="28"/>
        </w:rPr>
        <w:t xml:space="preserve"> alla luce del principio di realtà, </w:t>
      </w:r>
      <w:r w:rsidR="00F32174" w:rsidRPr="003333B3">
        <w:rPr>
          <w:sz w:val="28"/>
          <w:szCs w:val="28"/>
        </w:rPr>
        <w:t xml:space="preserve">cioè </w:t>
      </w:r>
      <w:r w:rsidR="00DC2732" w:rsidRPr="003333B3">
        <w:rPr>
          <w:sz w:val="28"/>
          <w:szCs w:val="28"/>
        </w:rPr>
        <w:t>guardando all’</w:t>
      </w:r>
      <w:r w:rsidR="00F32174" w:rsidRPr="003333B3">
        <w:rPr>
          <w:sz w:val="28"/>
          <w:szCs w:val="28"/>
        </w:rPr>
        <w:t>attualità storica</w:t>
      </w:r>
      <w:r w:rsidR="00DC2732" w:rsidRPr="003333B3">
        <w:rPr>
          <w:sz w:val="28"/>
          <w:szCs w:val="28"/>
        </w:rPr>
        <w:t xml:space="preserve"> del</w:t>
      </w:r>
      <w:r w:rsidR="00070855" w:rsidRPr="003333B3">
        <w:rPr>
          <w:sz w:val="28"/>
          <w:szCs w:val="28"/>
        </w:rPr>
        <w:t xml:space="preserve"> suo</w:t>
      </w:r>
      <w:r w:rsidR="00DC2732" w:rsidRPr="003333B3">
        <w:rPr>
          <w:sz w:val="28"/>
          <w:szCs w:val="28"/>
        </w:rPr>
        <w:t xml:space="preserve"> </w:t>
      </w:r>
      <w:proofErr w:type="spellStart"/>
      <w:r w:rsidR="00DC2732" w:rsidRPr="003333B3">
        <w:rPr>
          <w:i/>
          <w:sz w:val="28"/>
          <w:szCs w:val="28"/>
        </w:rPr>
        <w:t>konkrete</w:t>
      </w:r>
      <w:proofErr w:type="spellEnd"/>
      <w:r w:rsidR="00DC2732" w:rsidRPr="003333B3">
        <w:rPr>
          <w:i/>
          <w:sz w:val="28"/>
          <w:szCs w:val="28"/>
        </w:rPr>
        <w:t xml:space="preserve"> </w:t>
      </w:r>
      <w:proofErr w:type="spellStart"/>
      <w:r w:rsidR="00DC2732" w:rsidRPr="003333B3">
        <w:rPr>
          <w:i/>
          <w:sz w:val="28"/>
          <w:szCs w:val="28"/>
        </w:rPr>
        <w:t>Ordnung</w:t>
      </w:r>
      <w:proofErr w:type="spellEnd"/>
      <w:r w:rsidR="00DC2732" w:rsidRPr="003333B3">
        <w:rPr>
          <w:sz w:val="28"/>
          <w:szCs w:val="28"/>
        </w:rPr>
        <w:t xml:space="preserve">, </w:t>
      </w:r>
      <w:r w:rsidR="003951F9" w:rsidRPr="003333B3">
        <w:rPr>
          <w:sz w:val="28"/>
          <w:szCs w:val="28"/>
        </w:rPr>
        <w:t xml:space="preserve">il </w:t>
      </w:r>
      <w:r w:rsidR="00001C95" w:rsidRPr="003333B3">
        <w:rPr>
          <w:sz w:val="28"/>
          <w:szCs w:val="28"/>
        </w:rPr>
        <w:t xml:space="preserve">nostro </w:t>
      </w:r>
      <w:r w:rsidR="003951F9" w:rsidRPr="003333B3">
        <w:rPr>
          <w:i/>
          <w:sz w:val="28"/>
          <w:szCs w:val="28"/>
        </w:rPr>
        <w:t>Consiglio di Stato</w:t>
      </w:r>
      <w:r w:rsidR="00A1122C" w:rsidRPr="003333B3">
        <w:rPr>
          <w:sz w:val="28"/>
          <w:szCs w:val="28"/>
        </w:rPr>
        <w:t xml:space="preserve">, </w:t>
      </w:r>
      <w:r w:rsidR="00EF08A6" w:rsidRPr="003333B3">
        <w:rPr>
          <w:sz w:val="28"/>
          <w:szCs w:val="28"/>
        </w:rPr>
        <w:t>non stia</w:t>
      </w:r>
      <w:r w:rsidR="003951F9" w:rsidRPr="003333B3">
        <w:rPr>
          <w:sz w:val="28"/>
          <w:szCs w:val="28"/>
        </w:rPr>
        <w:t xml:space="preserve"> </w:t>
      </w:r>
      <w:r w:rsidR="00D21B5F" w:rsidRPr="003333B3">
        <w:rPr>
          <w:i/>
          <w:sz w:val="28"/>
          <w:szCs w:val="28"/>
        </w:rPr>
        <w:t>–</w:t>
      </w:r>
      <w:r w:rsidR="00F32174" w:rsidRPr="003333B3">
        <w:rPr>
          <w:sz w:val="28"/>
          <w:szCs w:val="28"/>
        </w:rPr>
        <w:t xml:space="preserve"> </w:t>
      </w:r>
      <w:r w:rsidR="00D21B5F" w:rsidRPr="003333B3">
        <w:rPr>
          <w:sz w:val="28"/>
          <w:szCs w:val="28"/>
        </w:rPr>
        <w:t xml:space="preserve">fermo </w:t>
      </w:r>
      <w:r w:rsidR="00E87F37" w:rsidRPr="003333B3">
        <w:rPr>
          <w:sz w:val="28"/>
          <w:szCs w:val="28"/>
        </w:rPr>
        <w:t xml:space="preserve">il </w:t>
      </w:r>
      <w:r w:rsidR="00D21B5F" w:rsidRPr="003333B3">
        <w:rPr>
          <w:sz w:val="28"/>
          <w:szCs w:val="28"/>
        </w:rPr>
        <w:t>nome</w:t>
      </w:r>
      <w:r w:rsidR="00F32174" w:rsidRPr="003333B3">
        <w:rPr>
          <w:sz w:val="28"/>
          <w:szCs w:val="28"/>
        </w:rPr>
        <w:t xml:space="preserve">- progredendo </w:t>
      </w:r>
      <w:r w:rsidR="00921734" w:rsidRPr="003333B3">
        <w:rPr>
          <w:sz w:val="28"/>
          <w:szCs w:val="28"/>
        </w:rPr>
        <w:t xml:space="preserve">nel senso </w:t>
      </w:r>
      <w:r w:rsidR="001471CF" w:rsidRPr="003333B3">
        <w:rPr>
          <w:sz w:val="28"/>
          <w:szCs w:val="28"/>
        </w:rPr>
        <w:t xml:space="preserve">di una </w:t>
      </w:r>
      <w:r w:rsidR="00DC2732" w:rsidRPr="003333B3">
        <w:rPr>
          <w:sz w:val="28"/>
          <w:szCs w:val="28"/>
        </w:rPr>
        <w:t>corte amministrativa</w:t>
      </w:r>
      <w:r w:rsidR="005816F2" w:rsidRPr="003333B3">
        <w:rPr>
          <w:sz w:val="28"/>
          <w:szCs w:val="28"/>
        </w:rPr>
        <w:t xml:space="preserve"> suprema</w:t>
      </w:r>
      <w:r w:rsidR="009D571D" w:rsidRPr="003333B3">
        <w:rPr>
          <w:sz w:val="28"/>
          <w:szCs w:val="28"/>
        </w:rPr>
        <w:t>:</w:t>
      </w:r>
      <w:r w:rsidR="001471CF" w:rsidRPr="003333B3">
        <w:rPr>
          <w:sz w:val="28"/>
          <w:szCs w:val="28"/>
        </w:rPr>
        <w:t xml:space="preserve"> </w:t>
      </w:r>
      <w:r w:rsidR="006E5AFC" w:rsidRPr="003333B3">
        <w:rPr>
          <w:sz w:val="28"/>
          <w:szCs w:val="28"/>
        </w:rPr>
        <w:t xml:space="preserve">vale a dire </w:t>
      </w:r>
      <w:r w:rsidR="009D571D" w:rsidRPr="003333B3">
        <w:rPr>
          <w:sz w:val="28"/>
          <w:szCs w:val="28"/>
        </w:rPr>
        <w:t xml:space="preserve">se non </w:t>
      </w:r>
      <w:r w:rsidR="00EF08A6" w:rsidRPr="003333B3">
        <w:rPr>
          <w:sz w:val="28"/>
          <w:szCs w:val="28"/>
        </w:rPr>
        <w:t xml:space="preserve">si vada ormai </w:t>
      </w:r>
      <w:r w:rsidR="008D3611" w:rsidRPr="003333B3">
        <w:rPr>
          <w:sz w:val="28"/>
          <w:szCs w:val="28"/>
        </w:rPr>
        <w:t xml:space="preserve">sempre più </w:t>
      </w:r>
      <w:r w:rsidR="00EF08A6" w:rsidRPr="003333B3">
        <w:rPr>
          <w:sz w:val="28"/>
          <w:szCs w:val="28"/>
        </w:rPr>
        <w:t xml:space="preserve">avvicinando, nella realtà </w:t>
      </w:r>
      <w:r w:rsidR="00F32174" w:rsidRPr="003333B3">
        <w:rPr>
          <w:sz w:val="28"/>
          <w:szCs w:val="28"/>
        </w:rPr>
        <w:t>effettuale</w:t>
      </w:r>
      <w:r w:rsidR="00EF08A6" w:rsidRPr="003333B3">
        <w:rPr>
          <w:sz w:val="28"/>
          <w:szCs w:val="28"/>
        </w:rPr>
        <w:t xml:space="preserve">, </w:t>
      </w:r>
      <w:r w:rsidR="001471CF" w:rsidRPr="003333B3">
        <w:rPr>
          <w:sz w:val="28"/>
          <w:szCs w:val="28"/>
        </w:rPr>
        <w:t>al modello</w:t>
      </w:r>
      <w:r w:rsidR="005816F2" w:rsidRPr="003333B3">
        <w:rPr>
          <w:sz w:val="28"/>
          <w:szCs w:val="28"/>
        </w:rPr>
        <w:t xml:space="preserve"> </w:t>
      </w:r>
      <w:r w:rsidR="00DC2732" w:rsidRPr="003333B3">
        <w:rPr>
          <w:sz w:val="28"/>
          <w:szCs w:val="28"/>
        </w:rPr>
        <w:t xml:space="preserve">prevalente in Europa </w:t>
      </w:r>
      <w:r w:rsidR="00921734" w:rsidRPr="003333B3">
        <w:rPr>
          <w:sz w:val="28"/>
          <w:szCs w:val="28"/>
        </w:rPr>
        <w:t>riguardo alla giustizia amministrativa</w:t>
      </w:r>
      <w:r w:rsidR="00172416" w:rsidRPr="003333B3">
        <w:rPr>
          <w:sz w:val="28"/>
          <w:szCs w:val="28"/>
        </w:rPr>
        <w:t>.</w:t>
      </w:r>
      <w:r w:rsidR="008D3611" w:rsidRPr="003333B3">
        <w:rPr>
          <w:sz w:val="28"/>
          <w:szCs w:val="28"/>
        </w:rPr>
        <w:t xml:space="preserve"> </w:t>
      </w:r>
      <w:r w:rsidR="00F32174" w:rsidRPr="003333B3">
        <w:rPr>
          <w:sz w:val="28"/>
          <w:szCs w:val="28"/>
        </w:rPr>
        <w:t>È una tendenza che</w:t>
      </w:r>
      <w:r w:rsidR="008D3611" w:rsidRPr="003333B3">
        <w:rPr>
          <w:sz w:val="28"/>
          <w:szCs w:val="28"/>
        </w:rPr>
        <w:t xml:space="preserve"> lo</w:t>
      </w:r>
      <w:r w:rsidR="001F2327" w:rsidRPr="003333B3">
        <w:rPr>
          <w:sz w:val="28"/>
          <w:szCs w:val="28"/>
        </w:rPr>
        <w:t xml:space="preserve"> pone</w:t>
      </w:r>
      <w:r w:rsidR="008D3611" w:rsidRPr="003333B3">
        <w:rPr>
          <w:sz w:val="28"/>
          <w:szCs w:val="28"/>
        </w:rPr>
        <w:t xml:space="preserve"> </w:t>
      </w:r>
      <w:r w:rsidR="00070855" w:rsidRPr="003333B3">
        <w:rPr>
          <w:sz w:val="28"/>
          <w:szCs w:val="28"/>
        </w:rPr>
        <w:t xml:space="preserve">in linea </w:t>
      </w:r>
      <w:r w:rsidR="008D3611" w:rsidRPr="003333B3">
        <w:rPr>
          <w:sz w:val="28"/>
          <w:szCs w:val="28"/>
        </w:rPr>
        <w:t xml:space="preserve">con quel patrimonio di valori giuridici convergenti da diverse tradizioni in un comune </w:t>
      </w:r>
      <w:r w:rsidR="00F32174" w:rsidRPr="003333B3">
        <w:rPr>
          <w:sz w:val="28"/>
          <w:szCs w:val="28"/>
        </w:rPr>
        <w:t xml:space="preserve">grande </w:t>
      </w:r>
      <w:r w:rsidR="008D3611" w:rsidRPr="003333B3">
        <w:rPr>
          <w:sz w:val="28"/>
          <w:szCs w:val="28"/>
        </w:rPr>
        <w:t xml:space="preserve">spazio, da </w:t>
      </w:r>
      <w:r w:rsidR="003C7B73" w:rsidRPr="003333B3">
        <w:rPr>
          <w:sz w:val="28"/>
          <w:szCs w:val="28"/>
        </w:rPr>
        <w:t xml:space="preserve">diversi </w:t>
      </w:r>
      <w:r w:rsidR="008D3611" w:rsidRPr="003333B3">
        <w:rPr>
          <w:sz w:val="28"/>
          <w:szCs w:val="28"/>
        </w:rPr>
        <w:t xml:space="preserve">chiamato nuovo </w:t>
      </w:r>
      <w:proofErr w:type="spellStart"/>
      <w:r w:rsidR="008D3611" w:rsidRPr="003333B3">
        <w:rPr>
          <w:i/>
          <w:sz w:val="28"/>
          <w:szCs w:val="28"/>
        </w:rPr>
        <w:t>ius</w:t>
      </w:r>
      <w:proofErr w:type="spellEnd"/>
      <w:r w:rsidR="008D3611" w:rsidRPr="003333B3">
        <w:rPr>
          <w:i/>
          <w:sz w:val="28"/>
          <w:szCs w:val="28"/>
        </w:rPr>
        <w:t xml:space="preserve"> </w:t>
      </w:r>
      <w:proofErr w:type="spellStart"/>
      <w:r w:rsidR="008D3611" w:rsidRPr="003333B3">
        <w:rPr>
          <w:i/>
          <w:sz w:val="28"/>
          <w:szCs w:val="28"/>
        </w:rPr>
        <w:t>commune</w:t>
      </w:r>
      <w:proofErr w:type="spellEnd"/>
      <w:r w:rsidR="008D3611" w:rsidRPr="003333B3">
        <w:rPr>
          <w:sz w:val="28"/>
          <w:szCs w:val="28"/>
        </w:rPr>
        <w:t xml:space="preserve"> europeo</w:t>
      </w:r>
      <w:r w:rsidR="00F32174" w:rsidRPr="003333B3">
        <w:rPr>
          <w:sz w:val="28"/>
          <w:szCs w:val="28"/>
        </w:rPr>
        <w:t>:</w:t>
      </w:r>
      <w:r w:rsidR="008D3611" w:rsidRPr="003333B3">
        <w:rPr>
          <w:sz w:val="28"/>
          <w:szCs w:val="28"/>
        </w:rPr>
        <w:t xml:space="preserve"> che – </w:t>
      </w:r>
      <w:r w:rsidR="00F32174" w:rsidRPr="003333B3">
        <w:rPr>
          <w:sz w:val="28"/>
          <w:szCs w:val="28"/>
        </w:rPr>
        <w:t xml:space="preserve">avendo a </w:t>
      </w:r>
      <w:r w:rsidR="008D3611" w:rsidRPr="003333B3">
        <w:rPr>
          <w:sz w:val="28"/>
          <w:szCs w:val="28"/>
        </w:rPr>
        <w:t xml:space="preserve">pilastro i principi condivisi del </w:t>
      </w:r>
      <w:r w:rsidR="008D3611" w:rsidRPr="00CC55A7">
        <w:rPr>
          <w:sz w:val="28"/>
          <w:szCs w:val="28"/>
        </w:rPr>
        <w:t>giusto processo e della buona giustizia</w:t>
      </w:r>
      <w:r w:rsidR="008D3611" w:rsidRPr="003333B3">
        <w:rPr>
          <w:sz w:val="28"/>
          <w:szCs w:val="28"/>
        </w:rPr>
        <w:t xml:space="preserve"> – può procedere in modi più uniformi a rendere giustizia nei rapporti amministrativi e a </w:t>
      </w:r>
      <w:r w:rsidR="006E5AFC" w:rsidRPr="003333B3">
        <w:rPr>
          <w:sz w:val="28"/>
          <w:szCs w:val="28"/>
        </w:rPr>
        <w:t xml:space="preserve">recuperare </w:t>
      </w:r>
      <w:r w:rsidR="008D3611" w:rsidRPr="003333B3">
        <w:rPr>
          <w:sz w:val="28"/>
          <w:szCs w:val="28"/>
        </w:rPr>
        <w:t xml:space="preserve">nella tradizione romanistica del diritto un </w:t>
      </w:r>
      <w:r w:rsidR="007C6ED8" w:rsidRPr="003333B3">
        <w:rPr>
          <w:sz w:val="28"/>
          <w:szCs w:val="28"/>
        </w:rPr>
        <w:t xml:space="preserve">fattore </w:t>
      </w:r>
      <w:r w:rsidR="007A2E8C" w:rsidRPr="003333B3">
        <w:rPr>
          <w:sz w:val="28"/>
          <w:szCs w:val="28"/>
        </w:rPr>
        <w:t>unifica</w:t>
      </w:r>
      <w:r w:rsidR="00E87F37" w:rsidRPr="003333B3">
        <w:rPr>
          <w:sz w:val="28"/>
          <w:szCs w:val="28"/>
        </w:rPr>
        <w:t>nte per</w:t>
      </w:r>
      <w:r w:rsidR="007A2E8C" w:rsidRPr="003333B3">
        <w:rPr>
          <w:sz w:val="28"/>
          <w:szCs w:val="28"/>
        </w:rPr>
        <w:t xml:space="preserve"> </w:t>
      </w:r>
      <w:r w:rsidR="008D3611" w:rsidRPr="003333B3">
        <w:rPr>
          <w:sz w:val="28"/>
          <w:szCs w:val="28"/>
        </w:rPr>
        <w:t>l’Europa.</w:t>
      </w:r>
    </w:p>
    <w:p w:rsidR="003951F9" w:rsidRPr="003333B3" w:rsidRDefault="00EF08A6" w:rsidP="00795C41">
      <w:pPr>
        <w:spacing w:after="0" w:line="240" w:lineRule="auto"/>
        <w:jc w:val="both"/>
        <w:rPr>
          <w:sz w:val="28"/>
          <w:szCs w:val="28"/>
        </w:rPr>
      </w:pPr>
      <w:r w:rsidRPr="003333B3">
        <w:rPr>
          <w:sz w:val="28"/>
          <w:szCs w:val="28"/>
        </w:rPr>
        <w:t>C</w:t>
      </w:r>
      <w:r w:rsidR="00172416" w:rsidRPr="003333B3">
        <w:rPr>
          <w:sz w:val="28"/>
          <w:szCs w:val="28"/>
        </w:rPr>
        <w:t xml:space="preserve">erto </w:t>
      </w:r>
      <w:r w:rsidR="00E87F37" w:rsidRPr="003333B3">
        <w:rPr>
          <w:sz w:val="28"/>
          <w:szCs w:val="28"/>
        </w:rPr>
        <w:t xml:space="preserve">è che </w:t>
      </w:r>
      <w:r w:rsidRPr="003333B3">
        <w:rPr>
          <w:sz w:val="28"/>
          <w:szCs w:val="28"/>
        </w:rPr>
        <w:t xml:space="preserve">ormai </w:t>
      </w:r>
      <w:r w:rsidR="00E87F37" w:rsidRPr="003333B3">
        <w:rPr>
          <w:sz w:val="28"/>
          <w:szCs w:val="28"/>
        </w:rPr>
        <w:t xml:space="preserve">è </w:t>
      </w:r>
      <w:r w:rsidRPr="003333B3">
        <w:rPr>
          <w:sz w:val="28"/>
          <w:szCs w:val="28"/>
        </w:rPr>
        <w:t xml:space="preserve">visibile </w:t>
      </w:r>
      <w:r w:rsidR="00172416" w:rsidRPr="003333B3">
        <w:rPr>
          <w:sz w:val="28"/>
          <w:szCs w:val="28"/>
        </w:rPr>
        <w:t xml:space="preserve">il distacco dall’archetipo </w:t>
      </w:r>
      <w:r w:rsidR="001F2327" w:rsidRPr="003333B3">
        <w:rPr>
          <w:sz w:val="28"/>
          <w:szCs w:val="28"/>
        </w:rPr>
        <w:t>storico francese</w:t>
      </w:r>
      <w:r w:rsidR="00B55146" w:rsidRPr="003333B3">
        <w:rPr>
          <w:sz w:val="28"/>
          <w:szCs w:val="28"/>
        </w:rPr>
        <w:t xml:space="preserve">, anche se di quello </w:t>
      </w:r>
      <w:r w:rsidR="001F2327" w:rsidRPr="003333B3">
        <w:rPr>
          <w:sz w:val="28"/>
          <w:szCs w:val="28"/>
        </w:rPr>
        <w:t xml:space="preserve">opportunamente </w:t>
      </w:r>
      <w:r w:rsidR="00B55146" w:rsidRPr="003333B3">
        <w:rPr>
          <w:sz w:val="28"/>
          <w:szCs w:val="28"/>
        </w:rPr>
        <w:t xml:space="preserve">conserva, </w:t>
      </w:r>
      <w:r w:rsidR="007A5567" w:rsidRPr="003333B3">
        <w:rPr>
          <w:sz w:val="28"/>
          <w:szCs w:val="28"/>
        </w:rPr>
        <w:t xml:space="preserve">si badi </w:t>
      </w:r>
      <w:r w:rsidR="00B55146" w:rsidRPr="003333B3">
        <w:rPr>
          <w:sz w:val="28"/>
          <w:szCs w:val="28"/>
        </w:rPr>
        <w:t xml:space="preserve">rilegittimata dall’esigenza </w:t>
      </w:r>
      <w:r w:rsidR="007A5567" w:rsidRPr="003333B3">
        <w:rPr>
          <w:sz w:val="28"/>
          <w:szCs w:val="28"/>
        </w:rPr>
        <w:t xml:space="preserve">generale </w:t>
      </w:r>
      <w:r w:rsidR="00B55146" w:rsidRPr="003333B3">
        <w:rPr>
          <w:sz w:val="28"/>
          <w:szCs w:val="28"/>
        </w:rPr>
        <w:t>efficientistica, la c.d. terza funzione</w:t>
      </w:r>
      <w:r w:rsidR="007A5567" w:rsidRPr="003333B3">
        <w:rPr>
          <w:sz w:val="28"/>
          <w:szCs w:val="28"/>
        </w:rPr>
        <w:t xml:space="preserve">, cioè la pratica degli incarichi individuali </w:t>
      </w:r>
      <w:r w:rsidR="001F2327" w:rsidRPr="003333B3">
        <w:rPr>
          <w:sz w:val="28"/>
          <w:szCs w:val="28"/>
        </w:rPr>
        <w:t xml:space="preserve">in </w:t>
      </w:r>
      <w:r w:rsidR="007A5567" w:rsidRPr="003333B3">
        <w:rPr>
          <w:sz w:val="28"/>
          <w:szCs w:val="28"/>
        </w:rPr>
        <w:t>alte funzioni amministrative</w:t>
      </w:r>
      <w:r w:rsidR="00B55146" w:rsidRPr="003333B3">
        <w:rPr>
          <w:sz w:val="28"/>
          <w:szCs w:val="28"/>
        </w:rPr>
        <w:t>.</w:t>
      </w:r>
      <w:r w:rsidR="00E87F37" w:rsidRPr="003333B3">
        <w:rPr>
          <w:sz w:val="28"/>
          <w:szCs w:val="28"/>
        </w:rPr>
        <w:t xml:space="preserve"> Del resto, in Francia</w:t>
      </w:r>
      <w:r w:rsidR="00657A05" w:rsidRPr="003333B3">
        <w:rPr>
          <w:sz w:val="28"/>
          <w:szCs w:val="28"/>
        </w:rPr>
        <w:t xml:space="preserve">, per </w:t>
      </w:r>
      <w:r w:rsidR="00E87F37" w:rsidRPr="003333B3">
        <w:rPr>
          <w:sz w:val="28"/>
          <w:szCs w:val="28"/>
        </w:rPr>
        <w:t xml:space="preserve">analoghe </w:t>
      </w:r>
      <w:r w:rsidR="00657A05" w:rsidRPr="003333B3">
        <w:rPr>
          <w:sz w:val="28"/>
          <w:szCs w:val="28"/>
        </w:rPr>
        <w:t xml:space="preserve">ragioni di mutamento di paradigma, </w:t>
      </w:r>
      <w:r w:rsidR="00172416" w:rsidRPr="003333B3">
        <w:rPr>
          <w:sz w:val="28"/>
          <w:szCs w:val="28"/>
        </w:rPr>
        <w:t xml:space="preserve">la funzione consultiva </w:t>
      </w:r>
      <w:r w:rsidR="00657A05" w:rsidRPr="003333B3">
        <w:rPr>
          <w:sz w:val="28"/>
          <w:szCs w:val="28"/>
        </w:rPr>
        <w:t xml:space="preserve">– da sempre ben più penetrante </w:t>
      </w:r>
      <w:r w:rsidR="00E87F37" w:rsidRPr="003333B3">
        <w:rPr>
          <w:sz w:val="28"/>
          <w:szCs w:val="28"/>
        </w:rPr>
        <w:t xml:space="preserve">e strutturata </w:t>
      </w:r>
      <w:r w:rsidR="00657A05" w:rsidRPr="003333B3">
        <w:rPr>
          <w:sz w:val="28"/>
          <w:szCs w:val="28"/>
        </w:rPr>
        <w:t xml:space="preserve">di quella italiana – non è più detta come in passato </w:t>
      </w:r>
      <w:r w:rsidR="00172416" w:rsidRPr="003333B3">
        <w:rPr>
          <w:sz w:val="28"/>
          <w:szCs w:val="28"/>
        </w:rPr>
        <w:t xml:space="preserve">la </w:t>
      </w:r>
      <w:proofErr w:type="spellStart"/>
      <w:r w:rsidR="00172416" w:rsidRPr="003333B3">
        <w:rPr>
          <w:i/>
          <w:sz w:val="28"/>
          <w:szCs w:val="28"/>
        </w:rPr>
        <w:t>mission</w:t>
      </w:r>
      <w:proofErr w:type="spellEnd"/>
      <w:r w:rsidR="00172416" w:rsidRPr="003333B3">
        <w:rPr>
          <w:i/>
          <w:sz w:val="28"/>
          <w:szCs w:val="28"/>
        </w:rPr>
        <w:t xml:space="preserve"> première</w:t>
      </w:r>
      <w:r w:rsidR="00172416" w:rsidRPr="003333B3">
        <w:rPr>
          <w:sz w:val="28"/>
          <w:szCs w:val="28"/>
        </w:rPr>
        <w:t xml:space="preserve"> del </w:t>
      </w:r>
      <w:proofErr w:type="spellStart"/>
      <w:r w:rsidR="00172416" w:rsidRPr="003333B3">
        <w:rPr>
          <w:i/>
          <w:sz w:val="28"/>
          <w:szCs w:val="28"/>
        </w:rPr>
        <w:t>Conseil</w:t>
      </w:r>
      <w:proofErr w:type="spellEnd"/>
      <w:r w:rsidR="00172416" w:rsidRPr="003333B3">
        <w:rPr>
          <w:i/>
          <w:sz w:val="28"/>
          <w:szCs w:val="28"/>
        </w:rPr>
        <w:t xml:space="preserve"> d’</w:t>
      </w:r>
      <w:proofErr w:type="spellStart"/>
      <w:r w:rsidR="00172416" w:rsidRPr="003333B3">
        <w:rPr>
          <w:i/>
          <w:sz w:val="28"/>
          <w:szCs w:val="28"/>
        </w:rPr>
        <w:t>Etat</w:t>
      </w:r>
      <w:proofErr w:type="spellEnd"/>
      <w:r w:rsidR="007A5567" w:rsidRPr="003333B3">
        <w:rPr>
          <w:sz w:val="28"/>
          <w:szCs w:val="28"/>
        </w:rPr>
        <w:t>: eppure un terzo di</w:t>
      </w:r>
      <w:r w:rsidR="00EA59E8" w:rsidRPr="003333B3">
        <w:rPr>
          <w:sz w:val="28"/>
          <w:szCs w:val="28"/>
        </w:rPr>
        <w:t xml:space="preserve"> quei</w:t>
      </w:r>
      <w:r w:rsidR="007A5567" w:rsidRPr="003333B3">
        <w:rPr>
          <w:sz w:val="28"/>
          <w:szCs w:val="28"/>
        </w:rPr>
        <w:t xml:space="preserve"> trecento consiglieri di Stato è normalmente distaccato presso l’amministrazione attiva. Il che anzi ancor più continua a corrispondere a un’esigenza di tenuta e di coerenza generale dell’ordinamento, altrimenti ineguagliabile</w:t>
      </w:r>
      <w:r w:rsidR="00CC55A7">
        <w:rPr>
          <w:sz w:val="28"/>
          <w:szCs w:val="28"/>
        </w:rPr>
        <w:t xml:space="preserve">: ma avviene a titolo individuale e </w:t>
      </w:r>
      <w:proofErr w:type="spellStart"/>
      <w:r w:rsidR="00CC55A7" w:rsidRPr="00CC55A7">
        <w:rPr>
          <w:i/>
          <w:sz w:val="28"/>
          <w:szCs w:val="28"/>
        </w:rPr>
        <w:t>intuitu</w:t>
      </w:r>
      <w:proofErr w:type="spellEnd"/>
      <w:r w:rsidR="00CC55A7" w:rsidRPr="00CC55A7">
        <w:rPr>
          <w:i/>
          <w:sz w:val="28"/>
          <w:szCs w:val="28"/>
        </w:rPr>
        <w:t xml:space="preserve"> </w:t>
      </w:r>
      <w:proofErr w:type="spellStart"/>
      <w:r w:rsidR="00CC55A7" w:rsidRPr="00CC55A7">
        <w:rPr>
          <w:i/>
          <w:sz w:val="28"/>
          <w:szCs w:val="28"/>
        </w:rPr>
        <w:t>personae</w:t>
      </w:r>
      <w:proofErr w:type="spellEnd"/>
      <w:r w:rsidR="00530701">
        <w:rPr>
          <w:sz w:val="28"/>
          <w:szCs w:val="28"/>
        </w:rPr>
        <w:t>,</w:t>
      </w:r>
      <w:r w:rsidR="00E52AA4">
        <w:rPr>
          <w:sz w:val="28"/>
          <w:szCs w:val="28"/>
        </w:rPr>
        <w:t xml:space="preserve"> non di istituto: sicché </w:t>
      </w:r>
      <w:r w:rsidR="00CC55A7">
        <w:rPr>
          <w:sz w:val="28"/>
          <w:szCs w:val="28"/>
        </w:rPr>
        <w:t>non contrasta la trasformazione di cui parliamo.</w:t>
      </w:r>
    </w:p>
    <w:p w:rsidR="00382FA3" w:rsidRPr="003333B3" w:rsidRDefault="000E6175" w:rsidP="00795C41">
      <w:pPr>
        <w:spacing w:after="0" w:line="240" w:lineRule="auto"/>
        <w:jc w:val="both"/>
        <w:rPr>
          <w:sz w:val="28"/>
          <w:szCs w:val="28"/>
        </w:rPr>
      </w:pPr>
      <w:r w:rsidRPr="003333B3">
        <w:rPr>
          <w:sz w:val="28"/>
          <w:szCs w:val="28"/>
        </w:rPr>
        <w:t xml:space="preserve">A tentare una sintesi di questo </w:t>
      </w:r>
      <w:r w:rsidRPr="003333B3">
        <w:rPr>
          <w:i/>
          <w:sz w:val="28"/>
          <w:szCs w:val="28"/>
        </w:rPr>
        <w:t>excursus</w:t>
      </w:r>
      <w:r w:rsidRPr="003333B3">
        <w:rPr>
          <w:sz w:val="28"/>
          <w:szCs w:val="28"/>
        </w:rPr>
        <w:t xml:space="preserve"> sui </w:t>
      </w:r>
      <w:r w:rsidR="000C53D0" w:rsidRPr="003333B3">
        <w:rPr>
          <w:sz w:val="28"/>
          <w:szCs w:val="28"/>
        </w:rPr>
        <w:t xml:space="preserve">quasi due secoli </w:t>
      </w:r>
      <w:r w:rsidRPr="003333B3">
        <w:rPr>
          <w:sz w:val="28"/>
          <w:szCs w:val="28"/>
        </w:rPr>
        <w:t xml:space="preserve">dal 1831, </w:t>
      </w:r>
      <w:r w:rsidR="00AD515C" w:rsidRPr="003333B3">
        <w:rPr>
          <w:sz w:val="28"/>
          <w:szCs w:val="28"/>
        </w:rPr>
        <w:t xml:space="preserve">si ha </w:t>
      </w:r>
      <w:r w:rsidRPr="003333B3">
        <w:rPr>
          <w:sz w:val="28"/>
          <w:szCs w:val="28"/>
        </w:rPr>
        <w:t xml:space="preserve">che le trasformazioni del nostro Consiglio di Stato </w:t>
      </w:r>
      <w:r w:rsidR="001438DD" w:rsidRPr="003333B3">
        <w:rPr>
          <w:sz w:val="28"/>
          <w:szCs w:val="28"/>
        </w:rPr>
        <w:t xml:space="preserve">hanno rispecchiato la </w:t>
      </w:r>
      <w:r w:rsidRPr="003333B3">
        <w:rPr>
          <w:sz w:val="28"/>
          <w:szCs w:val="28"/>
        </w:rPr>
        <w:t xml:space="preserve">trasformazione, </w:t>
      </w:r>
      <w:r w:rsidR="001438DD" w:rsidRPr="003333B3">
        <w:rPr>
          <w:sz w:val="28"/>
          <w:szCs w:val="28"/>
        </w:rPr>
        <w:t>italiana ed europea</w:t>
      </w:r>
      <w:r w:rsidRPr="003333B3">
        <w:rPr>
          <w:sz w:val="28"/>
          <w:szCs w:val="28"/>
        </w:rPr>
        <w:t xml:space="preserve">, dello Stato di diritto, </w:t>
      </w:r>
      <w:r w:rsidR="001438DD" w:rsidRPr="003333B3">
        <w:rPr>
          <w:sz w:val="28"/>
          <w:szCs w:val="28"/>
        </w:rPr>
        <w:t xml:space="preserve">seguendone </w:t>
      </w:r>
      <w:r w:rsidR="001F2327" w:rsidRPr="003333B3">
        <w:rPr>
          <w:sz w:val="28"/>
          <w:szCs w:val="28"/>
        </w:rPr>
        <w:t>il modo di manifestarsi,</w:t>
      </w:r>
      <w:r w:rsidR="005106A0" w:rsidRPr="003333B3">
        <w:rPr>
          <w:sz w:val="28"/>
          <w:szCs w:val="28"/>
        </w:rPr>
        <w:t xml:space="preserve"> </w:t>
      </w:r>
      <w:r w:rsidR="001438DD" w:rsidRPr="003333B3">
        <w:rPr>
          <w:sz w:val="28"/>
          <w:szCs w:val="28"/>
        </w:rPr>
        <w:t xml:space="preserve">di </w:t>
      </w:r>
      <w:r w:rsidR="005106A0" w:rsidRPr="003333B3">
        <w:rPr>
          <w:sz w:val="28"/>
          <w:szCs w:val="28"/>
        </w:rPr>
        <w:t>consolidarsi</w:t>
      </w:r>
      <w:r w:rsidR="001F2327" w:rsidRPr="003333B3">
        <w:rPr>
          <w:sz w:val="28"/>
          <w:szCs w:val="28"/>
        </w:rPr>
        <w:t>, di evolversi</w:t>
      </w:r>
      <w:r w:rsidRPr="003333B3">
        <w:rPr>
          <w:sz w:val="28"/>
          <w:szCs w:val="28"/>
        </w:rPr>
        <w:t xml:space="preserve">. Il filo rosso è stato </w:t>
      </w:r>
      <w:r w:rsidR="00AD515C" w:rsidRPr="003333B3">
        <w:rPr>
          <w:sz w:val="28"/>
          <w:szCs w:val="28"/>
        </w:rPr>
        <w:t xml:space="preserve">– in parallelo alla trasformazione dello </w:t>
      </w:r>
      <w:r w:rsidR="00EA59E8" w:rsidRPr="003333B3">
        <w:rPr>
          <w:sz w:val="28"/>
          <w:szCs w:val="28"/>
        </w:rPr>
        <w:t xml:space="preserve">stesso </w:t>
      </w:r>
      <w:r w:rsidR="00AD515C" w:rsidRPr="003333B3">
        <w:rPr>
          <w:sz w:val="28"/>
          <w:szCs w:val="28"/>
        </w:rPr>
        <w:t xml:space="preserve">Stato di diritto - </w:t>
      </w:r>
      <w:r w:rsidR="001438DD" w:rsidRPr="003333B3">
        <w:rPr>
          <w:sz w:val="28"/>
          <w:szCs w:val="28"/>
        </w:rPr>
        <w:t>quello d</w:t>
      </w:r>
      <w:r w:rsidRPr="003333B3">
        <w:rPr>
          <w:sz w:val="28"/>
          <w:szCs w:val="28"/>
        </w:rPr>
        <w:t xml:space="preserve">ella </w:t>
      </w:r>
      <w:r w:rsidR="00382FA3" w:rsidRPr="003333B3">
        <w:rPr>
          <w:sz w:val="28"/>
          <w:szCs w:val="28"/>
        </w:rPr>
        <w:t>lenta</w:t>
      </w:r>
      <w:r w:rsidR="00AD515C" w:rsidRPr="003333B3">
        <w:rPr>
          <w:sz w:val="28"/>
          <w:szCs w:val="28"/>
        </w:rPr>
        <w:t xml:space="preserve"> ma</w:t>
      </w:r>
      <w:r w:rsidR="00382FA3" w:rsidRPr="003333B3">
        <w:rPr>
          <w:sz w:val="28"/>
          <w:szCs w:val="28"/>
        </w:rPr>
        <w:t xml:space="preserve"> progressiva accentuazione della dimensione contenziosa</w:t>
      </w:r>
      <w:r w:rsidRPr="003333B3">
        <w:rPr>
          <w:sz w:val="28"/>
          <w:szCs w:val="28"/>
        </w:rPr>
        <w:t>:</w:t>
      </w:r>
      <w:r w:rsidR="00382FA3" w:rsidRPr="003333B3">
        <w:rPr>
          <w:sz w:val="28"/>
          <w:szCs w:val="28"/>
        </w:rPr>
        <w:t xml:space="preserve"> </w:t>
      </w:r>
      <w:r w:rsidR="001438DD" w:rsidRPr="003333B3">
        <w:rPr>
          <w:sz w:val="28"/>
          <w:szCs w:val="28"/>
        </w:rPr>
        <w:t>a</w:t>
      </w:r>
      <w:r w:rsidR="00E567DF" w:rsidRPr="003333B3">
        <w:rPr>
          <w:sz w:val="28"/>
          <w:szCs w:val="28"/>
        </w:rPr>
        <w:t>vanzata</w:t>
      </w:r>
      <w:r w:rsidR="001438DD" w:rsidRPr="003333B3">
        <w:rPr>
          <w:sz w:val="28"/>
          <w:szCs w:val="28"/>
        </w:rPr>
        <w:t xml:space="preserve"> </w:t>
      </w:r>
      <w:r w:rsidR="00382FA3" w:rsidRPr="003333B3">
        <w:rPr>
          <w:sz w:val="28"/>
          <w:szCs w:val="28"/>
        </w:rPr>
        <w:t xml:space="preserve">dapprima nel 1859 </w:t>
      </w:r>
      <w:r w:rsidR="00AD515C" w:rsidRPr="003333B3">
        <w:rPr>
          <w:sz w:val="28"/>
          <w:szCs w:val="28"/>
        </w:rPr>
        <w:t xml:space="preserve">con la </w:t>
      </w:r>
      <w:r w:rsidR="00382FA3" w:rsidRPr="003333B3">
        <w:rPr>
          <w:sz w:val="28"/>
          <w:szCs w:val="28"/>
        </w:rPr>
        <w:t xml:space="preserve">riforma </w:t>
      </w:r>
      <w:proofErr w:type="spellStart"/>
      <w:r w:rsidR="00382FA3" w:rsidRPr="003333B3">
        <w:rPr>
          <w:sz w:val="28"/>
          <w:szCs w:val="28"/>
        </w:rPr>
        <w:t>Rattazzi</w:t>
      </w:r>
      <w:proofErr w:type="spellEnd"/>
      <w:r w:rsidR="005106A0" w:rsidRPr="003333B3">
        <w:rPr>
          <w:sz w:val="28"/>
          <w:szCs w:val="28"/>
        </w:rPr>
        <w:t xml:space="preserve"> ma </w:t>
      </w:r>
      <w:r w:rsidR="00382FA3" w:rsidRPr="003333B3">
        <w:rPr>
          <w:sz w:val="28"/>
          <w:szCs w:val="28"/>
        </w:rPr>
        <w:t xml:space="preserve">interrotta con la giurisdizione unica </w:t>
      </w:r>
      <w:r w:rsidR="00921734" w:rsidRPr="003333B3">
        <w:rPr>
          <w:sz w:val="28"/>
          <w:szCs w:val="28"/>
        </w:rPr>
        <w:t>(</w:t>
      </w:r>
      <w:r w:rsidR="00382FA3" w:rsidRPr="003333B3">
        <w:rPr>
          <w:sz w:val="28"/>
          <w:szCs w:val="28"/>
        </w:rPr>
        <w:t>1865</w:t>
      </w:r>
      <w:r w:rsidR="00921734" w:rsidRPr="003333B3">
        <w:rPr>
          <w:sz w:val="28"/>
          <w:szCs w:val="28"/>
        </w:rPr>
        <w:t>)</w:t>
      </w:r>
      <w:r w:rsidRPr="003333B3">
        <w:rPr>
          <w:sz w:val="28"/>
          <w:szCs w:val="28"/>
        </w:rPr>
        <w:t>,</w:t>
      </w:r>
      <w:r w:rsidR="00382FA3" w:rsidRPr="003333B3">
        <w:rPr>
          <w:sz w:val="28"/>
          <w:szCs w:val="28"/>
        </w:rPr>
        <w:t xml:space="preserve"> </w:t>
      </w:r>
      <w:r w:rsidR="001438DD" w:rsidRPr="003333B3">
        <w:rPr>
          <w:sz w:val="28"/>
          <w:szCs w:val="28"/>
        </w:rPr>
        <w:t xml:space="preserve">reintrodotta </w:t>
      </w:r>
      <w:r w:rsidR="005106A0" w:rsidRPr="003333B3">
        <w:rPr>
          <w:sz w:val="28"/>
          <w:szCs w:val="28"/>
        </w:rPr>
        <w:t xml:space="preserve">definitivamente </w:t>
      </w:r>
      <w:r w:rsidR="00F22743" w:rsidRPr="003333B3">
        <w:rPr>
          <w:sz w:val="28"/>
          <w:szCs w:val="28"/>
        </w:rPr>
        <w:t xml:space="preserve">nel 1899 </w:t>
      </w:r>
      <w:r w:rsidR="00AD515C" w:rsidRPr="003333B3">
        <w:rPr>
          <w:sz w:val="28"/>
          <w:szCs w:val="28"/>
        </w:rPr>
        <w:t xml:space="preserve">con la </w:t>
      </w:r>
      <w:r w:rsidR="00382FA3" w:rsidRPr="003333B3">
        <w:rPr>
          <w:sz w:val="28"/>
          <w:szCs w:val="28"/>
        </w:rPr>
        <w:t xml:space="preserve">riforma </w:t>
      </w:r>
      <w:proofErr w:type="spellStart"/>
      <w:r w:rsidR="00382FA3" w:rsidRPr="003333B3">
        <w:rPr>
          <w:sz w:val="28"/>
          <w:szCs w:val="28"/>
        </w:rPr>
        <w:t>Crispi</w:t>
      </w:r>
      <w:proofErr w:type="spellEnd"/>
      <w:r w:rsidR="00382FA3" w:rsidRPr="003333B3">
        <w:rPr>
          <w:sz w:val="28"/>
          <w:szCs w:val="28"/>
        </w:rPr>
        <w:t xml:space="preserve">, </w:t>
      </w:r>
      <w:r w:rsidR="005106A0" w:rsidRPr="003333B3">
        <w:rPr>
          <w:sz w:val="28"/>
          <w:szCs w:val="28"/>
        </w:rPr>
        <w:t xml:space="preserve">poi </w:t>
      </w:r>
      <w:r w:rsidR="00334070" w:rsidRPr="003333B3">
        <w:rPr>
          <w:sz w:val="28"/>
          <w:szCs w:val="28"/>
        </w:rPr>
        <w:t xml:space="preserve">progressivamente </w:t>
      </w:r>
      <w:r w:rsidR="001438DD" w:rsidRPr="003333B3">
        <w:rPr>
          <w:sz w:val="28"/>
          <w:szCs w:val="28"/>
        </w:rPr>
        <w:t xml:space="preserve">accentuata e </w:t>
      </w:r>
      <w:r w:rsidR="00334070" w:rsidRPr="003333B3">
        <w:rPr>
          <w:sz w:val="28"/>
          <w:szCs w:val="28"/>
        </w:rPr>
        <w:t>a</w:t>
      </w:r>
      <w:r w:rsidR="001F0932" w:rsidRPr="003333B3">
        <w:rPr>
          <w:sz w:val="28"/>
          <w:szCs w:val="28"/>
        </w:rPr>
        <w:t>ffinata.</w:t>
      </w:r>
      <w:r w:rsidR="00657B7D" w:rsidRPr="003333B3">
        <w:rPr>
          <w:sz w:val="28"/>
          <w:szCs w:val="28"/>
        </w:rPr>
        <w:t xml:space="preserve"> E</w:t>
      </w:r>
      <w:r w:rsidR="00334070" w:rsidRPr="003333B3">
        <w:rPr>
          <w:sz w:val="28"/>
          <w:szCs w:val="28"/>
        </w:rPr>
        <w:t xml:space="preserve"> </w:t>
      </w:r>
      <w:r w:rsidR="001438DD" w:rsidRPr="003333B3">
        <w:rPr>
          <w:sz w:val="28"/>
          <w:szCs w:val="28"/>
        </w:rPr>
        <w:t>finalmente</w:t>
      </w:r>
      <w:r w:rsidR="00AD515C" w:rsidRPr="003333B3">
        <w:rPr>
          <w:sz w:val="28"/>
          <w:szCs w:val="28"/>
        </w:rPr>
        <w:t xml:space="preserve"> portata a carattere dominante con la grande trasformazione generale dell’ultimo trentennio,</w:t>
      </w:r>
      <w:r w:rsidR="001438DD" w:rsidRPr="003333B3">
        <w:rPr>
          <w:sz w:val="28"/>
          <w:szCs w:val="28"/>
        </w:rPr>
        <w:t xml:space="preserve"> seguendo </w:t>
      </w:r>
      <w:r w:rsidR="001F0932" w:rsidRPr="003333B3">
        <w:rPr>
          <w:sz w:val="28"/>
          <w:szCs w:val="28"/>
        </w:rPr>
        <w:t xml:space="preserve">l’andamento dei </w:t>
      </w:r>
      <w:r w:rsidR="00ED06E3" w:rsidRPr="003333B3">
        <w:rPr>
          <w:sz w:val="28"/>
          <w:szCs w:val="28"/>
        </w:rPr>
        <w:t xml:space="preserve">modi </w:t>
      </w:r>
      <w:r w:rsidR="00657B7D" w:rsidRPr="003333B3">
        <w:rPr>
          <w:sz w:val="28"/>
          <w:szCs w:val="28"/>
        </w:rPr>
        <w:t xml:space="preserve">generali </w:t>
      </w:r>
      <w:r w:rsidR="00ED06E3" w:rsidRPr="003333B3">
        <w:rPr>
          <w:sz w:val="28"/>
          <w:szCs w:val="28"/>
        </w:rPr>
        <w:t>d</w:t>
      </w:r>
      <w:r w:rsidR="001F0932" w:rsidRPr="003333B3">
        <w:rPr>
          <w:sz w:val="28"/>
          <w:szCs w:val="28"/>
        </w:rPr>
        <w:t>i</w:t>
      </w:r>
      <w:r w:rsidR="00ED06E3" w:rsidRPr="003333B3">
        <w:rPr>
          <w:sz w:val="28"/>
          <w:szCs w:val="28"/>
        </w:rPr>
        <w:t xml:space="preserve"> realizzazione del diritto </w:t>
      </w:r>
      <w:r w:rsidR="001438DD" w:rsidRPr="003333B3">
        <w:rPr>
          <w:sz w:val="28"/>
          <w:szCs w:val="28"/>
        </w:rPr>
        <w:t xml:space="preserve">e </w:t>
      </w:r>
      <w:r w:rsidR="00AD515C" w:rsidRPr="003333B3">
        <w:rPr>
          <w:sz w:val="28"/>
          <w:szCs w:val="28"/>
        </w:rPr>
        <w:t xml:space="preserve">così </w:t>
      </w:r>
      <w:r w:rsidR="00E87F37" w:rsidRPr="003333B3">
        <w:rPr>
          <w:sz w:val="28"/>
          <w:szCs w:val="28"/>
        </w:rPr>
        <w:t xml:space="preserve">appunto </w:t>
      </w:r>
      <w:r w:rsidR="00AD515C" w:rsidRPr="003333B3">
        <w:rPr>
          <w:sz w:val="28"/>
          <w:szCs w:val="28"/>
        </w:rPr>
        <w:t xml:space="preserve">spostando </w:t>
      </w:r>
      <w:r w:rsidR="00E87F37" w:rsidRPr="003333B3">
        <w:rPr>
          <w:sz w:val="28"/>
          <w:szCs w:val="28"/>
        </w:rPr>
        <w:t xml:space="preserve">in sostanza </w:t>
      </w:r>
      <w:r w:rsidR="00AD515C" w:rsidRPr="003333B3">
        <w:rPr>
          <w:sz w:val="28"/>
          <w:szCs w:val="28"/>
        </w:rPr>
        <w:t>l’organo, fermo il prestigioso</w:t>
      </w:r>
      <w:r w:rsidR="00F22743" w:rsidRPr="003333B3">
        <w:rPr>
          <w:sz w:val="28"/>
          <w:szCs w:val="28"/>
        </w:rPr>
        <w:t xml:space="preserve"> </w:t>
      </w:r>
      <w:r w:rsidR="005106A0" w:rsidRPr="003333B3">
        <w:rPr>
          <w:sz w:val="28"/>
          <w:szCs w:val="28"/>
        </w:rPr>
        <w:t>nome</w:t>
      </w:r>
      <w:r w:rsidR="005106A0" w:rsidRPr="003333B3">
        <w:rPr>
          <w:b/>
          <w:sz w:val="28"/>
          <w:szCs w:val="28"/>
        </w:rPr>
        <w:t xml:space="preserve"> </w:t>
      </w:r>
      <w:r w:rsidR="005106A0" w:rsidRPr="003333B3">
        <w:rPr>
          <w:sz w:val="28"/>
          <w:szCs w:val="28"/>
        </w:rPr>
        <w:t xml:space="preserve">di </w:t>
      </w:r>
      <w:r w:rsidR="00334070" w:rsidRPr="003333B3">
        <w:rPr>
          <w:i/>
          <w:sz w:val="28"/>
          <w:szCs w:val="28"/>
        </w:rPr>
        <w:t>Consiglio di Stato</w:t>
      </w:r>
      <w:r w:rsidR="00AD515C" w:rsidRPr="003333B3">
        <w:rPr>
          <w:sz w:val="28"/>
          <w:szCs w:val="28"/>
        </w:rPr>
        <w:t xml:space="preserve">, verso </w:t>
      </w:r>
      <w:r w:rsidR="00AD515C" w:rsidRPr="003333B3">
        <w:rPr>
          <w:sz w:val="28"/>
          <w:szCs w:val="28"/>
        </w:rPr>
        <w:lastRenderedPageBreak/>
        <w:t xml:space="preserve">i caratteri di </w:t>
      </w:r>
      <w:r w:rsidR="00334070" w:rsidRPr="003333B3">
        <w:rPr>
          <w:sz w:val="28"/>
          <w:szCs w:val="28"/>
        </w:rPr>
        <w:t>una</w:t>
      </w:r>
      <w:r w:rsidR="005106A0" w:rsidRPr="003333B3">
        <w:rPr>
          <w:sz w:val="28"/>
          <w:szCs w:val="28"/>
        </w:rPr>
        <w:t xml:space="preserve"> </w:t>
      </w:r>
      <w:r w:rsidR="00334070" w:rsidRPr="003333B3">
        <w:rPr>
          <w:sz w:val="28"/>
          <w:szCs w:val="28"/>
        </w:rPr>
        <w:t>corte amministrativa suprema</w:t>
      </w:r>
      <w:r w:rsidR="00ED06E3" w:rsidRPr="003333B3">
        <w:rPr>
          <w:sz w:val="28"/>
          <w:szCs w:val="28"/>
        </w:rPr>
        <w:t xml:space="preserve"> munita di alcune, </w:t>
      </w:r>
      <w:r w:rsidR="00F549B6">
        <w:rPr>
          <w:sz w:val="28"/>
          <w:szCs w:val="28"/>
        </w:rPr>
        <w:t xml:space="preserve">comunque </w:t>
      </w:r>
      <w:r w:rsidR="006E5AFC" w:rsidRPr="003333B3">
        <w:rPr>
          <w:sz w:val="28"/>
          <w:szCs w:val="28"/>
        </w:rPr>
        <w:t>significative</w:t>
      </w:r>
      <w:r w:rsidR="00ED06E3" w:rsidRPr="003333B3">
        <w:rPr>
          <w:sz w:val="28"/>
          <w:szCs w:val="28"/>
        </w:rPr>
        <w:t>, funzioni consultive.</w:t>
      </w:r>
    </w:p>
    <w:p w:rsidR="00E87F37" w:rsidRPr="003333B3" w:rsidRDefault="00771FFC" w:rsidP="00795C41">
      <w:pPr>
        <w:spacing w:after="0" w:line="240" w:lineRule="auto"/>
        <w:jc w:val="both"/>
        <w:rPr>
          <w:sz w:val="28"/>
          <w:szCs w:val="28"/>
        </w:rPr>
      </w:pPr>
      <w:r w:rsidRPr="003333B3">
        <w:rPr>
          <w:sz w:val="28"/>
          <w:szCs w:val="28"/>
        </w:rPr>
        <w:t>Tutto questo è ancora una volta lo specchio della capacità del Consiglio di Stato di mutare nel tempo</w:t>
      </w:r>
      <w:r w:rsidR="00E87F37" w:rsidRPr="003333B3">
        <w:rPr>
          <w:sz w:val="28"/>
          <w:szCs w:val="28"/>
        </w:rPr>
        <w:t xml:space="preserve">. </w:t>
      </w:r>
      <w:r w:rsidR="00382FA3" w:rsidRPr="003333B3">
        <w:rPr>
          <w:sz w:val="28"/>
          <w:szCs w:val="28"/>
        </w:rPr>
        <w:t>Questa</w:t>
      </w:r>
      <w:r w:rsidR="00592B7E" w:rsidRPr="003333B3">
        <w:rPr>
          <w:sz w:val="28"/>
          <w:szCs w:val="28"/>
        </w:rPr>
        <w:t xml:space="preserve"> </w:t>
      </w:r>
      <w:r w:rsidR="00172416" w:rsidRPr="003333B3">
        <w:rPr>
          <w:sz w:val="28"/>
          <w:szCs w:val="28"/>
        </w:rPr>
        <w:t xml:space="preserve">plasticità è </w:t>
      </w:r>
      <w:r w:rsidR="006E5AFC" w:rsidRPr="003333B3">
        <w:rPr>
          <w:sz w:val="28"/>
          <w:szCs w:val="28"/>
        </w:rPr>
        <w:t xml:space="preserve">sempre </w:t>
      </w:r>
      <w:r w:rsidR="00E87F37" w:rsidRPr="003333B3">
        <w:rPr>
          <w:sz w:val="28"/>
          <w:szCs w:val="28"/>
        </w:rPr>
        <w:t xml:space="preserve">stata </w:t>
      </w:r>
      <w:r w:rsidR="00172416" w:rsidRPr="003333B3">
        <w:rPr>
          <w:sz w:val="28"/>
          <w:szCs w:val="28"/>
        </w:rPr>
        <w:t>di suo una virtù dell’istituto</w:t>
      </w:r>
      <w:r w:rsidR="00E87F37" w:rsidRPr="003333B3">
        <w:rPr>
          <w:sz w:val="28"/>
          <w:szCs w:val="28"/>
        </w:rPr>
        <w:t xml:space="preserve"> e tale si mostra anche oggi, consentendogli </w:t>
      </w:r>
      <w:r w:rsidR="00F549B6">
        <w:rPr>
          <w:sz w:val="28"/>
          <w:szCs w:val="28"/>
        </w:rPr>
        <w:t xml:space="preserve">questo significativo </w:t>
      </w:r>
      <w:r w:rsidR="00E87F37" w:rsidRPr="003333B3">
        <w:rPr>
          <w:sz w:val="28"/>
          <w:szCs w:val="28"/>
        </w:rPr>
        <w:t>a</w:t>
      </w:r>
      <w:r w:rsidR="00183BFB" w:rsidRPr="003333B3">
        <w:rPr>
          <w:sz w:val="28"/>
          <w:szCs w:val="28"/>
        </w:rPr>
        <w:t>dattamento. In effetti</w:t>
      </w:r>
      <w:r w:rsidR="00E87F37" w:rsidRPr="003333B3">
        <w:rPr>
          <w:sz w:val="28"/>
          <w:szCs w:val="28"/>
        </w:rPr>
        <w:t xml:space="preserve"> </w:t>
      </w:r>
      <w:r w:rsidR="00C92401" w:rsidRPr="003333B3">
        <w:rPr>
          <w:sz w:val="28"/>
          <w:szCs w:val="28"/>
        </w:rPr>
        <w:t xml:space="preserve">l’ibridazione dell’ultimo trentennio avrebbe dovuto </w:t>
      </w:r>
      <w:r w:rsidR="00E87F37" w:rsidRPr="003333B3">
        <w:rPr>
          <w:sz w:val="28"/>
          <w:szCs w:val="28"/>
        </w:rPr>
        <w:t xml:space="preserve">portare </w:t>
      </w:r>
      <w:r w:rsidR="00C92401" w:rsidRPr="003333B3">
        <w:rPr>
          <w:sz w:val="28"/>
          <w:szCs w:val="28"/>
        </w:rPr>
        <w:t xml:space="preserve">in </w:t>
      </w:r>
      <w:r w:rsidR="00E87F37" w:rsidRPr="003333B3">
        <w:rPr>
          <w:sz w:val="28"/>
          <w:szCs w:val="28"/>
        </w:rPr>
        <w:t xml:space="preserve">contraddizione </w:t>
      </w:r>
      <w:r w:rsidR="00C92401" w:rsidRPr="003333B3">
        <w:rPr>
          <w:sz w:val="28"/>
          <w:szCs w:val="28"/>
        </w:rPr>
        <w:t xml:space="preserve">il Consiglio di Stato e </w:t>
      </w:r>
      <w:r w:rsidR="00E87F37" w:rsidRPr="003333B3">
        <w:rPr>
          <w:sz w:val="28"/>
          <w:szCs w:val="28"/>
        </w:rPr>
        <w:t xml:space="preserve">con esso </w:t>
      </w:r>
      <w:r w:rsidR="00DE1525" w:rsidRPr="003333B3">
        <w:rPr>
          <w:sz w:val="28"/>
          <w:szCs w:val="28"/>
        </w:rPr>
        <w:t xml:space="preserve">l’intera </w:t>
      </w:r>
      <w:r w:rsidR="00C92401" w:rsidRPr="003333B3">
        <w:rPr>
          <w:sz w:val="28"/>
          <w:szCs w:val="28"/>
        </w:rPr>
        <w:t xml:space="preserve">giustizia amministrativa, contingenza degli ultimi due secoli la cui matrice napoleonica è </w:t>
      </w:r>
      <w:r w:rsidR="00183BFB" w:rsidRPr="003333B3">
        <w:rPr>
          <w:sz w:val="28"/>
          <w:szCs w:val="28"/>
        </w:rPr>
        <w:t xml:space="preserve">tra le </w:t>
      </w:r>
      <w:r w:rsidR="00C92401" w:rsidRPr="003333B3">
        <w:rPr>
          <w:sz w:val="28"/>
          <w:szCs w:val="28"/>
        </w:rPr>
        <w:t>principali espressioni d</w:t>
      </w:r>
      <w:r w:rsidR="003F42E0" w:rsidRPr="003333B3">
        <w:rPr>
          <w:sz w:val="28"/>
          <w:szCs w:val="28"/>
        </w:rPr>
        <w:t>e</w:t>
      </w:r>
      <w:r w:rsidR="00DE1525" w:rsidRPr="003333B3">
        <w:rPr>
          <w:sz w:val="28"/>
          <w:szCs w:val="28"/>
        </w:rPr>
        <w:t>l</w:t>
      </w:r>
      <w:r w:rsidR="003F42E0" w:rsidRPr="003333B3">
        <w:rPr>
          <w:sz w:val="28"/>
          <w:szCs w:val="28"/>
        </w:rPr>
        <w:t xml:space="preserve"> precedente </w:t>
      </w:r>
      <w:r w:rsidR="00C92401" w:rsidRPr="003333B3">
        <w:rPr>
          <w:sz w:val="28"/>
          <w:szCs w:val="28"/>
        </w:rPr>
        <w:t xml:space="preserve">paradigma. </w:t>
      </w:r>
    </w:p>
    <w:p w:rsidR="00C92401" w:rsidRPr="003333B3" w:rsidRDefault="00C92401" w:rsidP="00795C41">
      <w:pPr>
        <w:spacing w:after="0" w:line="240" w:lineRule="auto"/>
        <w:jc w:val="both"/>
        <w:rPr>
          <w:sz w:val="28"/>
          <w:szCs w:val="28"/>
        </w:rPr>
      </w:pPr>
      <w:r w:rsidRPr="003333B3">
        <w:rPr>
          <w:sz w:val="28"/>
          <w:szCs w:val="28"/>
        </w:rPr>
        <w:t xml:space="preserve">Però, quasi paradossalmente, </w:t>
      </w:r>
      <w:r w:rsidR="00F13C8F">
        <w:rPr>
          <w:sz w:val="28"/>
          <w:szCs w:val="28"/>
        </w:rPr>
        <w:t xml:space="preserve">il </w:t>
      </w:r>
      <w:r w:rsidR="003F42E0" w:rsidRPr="003333B3">
        <w:rPr>
          <w:sz w:val="28"/>
          <w:szCs w:val="28"/>
        </w:rPr>
        <w:t xml:space="preserve">Consiglio di Stato e la giustizia amministrativa </w:t>
      </w:r>
      <w:r w:rsidRPr="003333B3">
        <w:rPr>
          <w:sz w:val="28"/>
          <w:szCs w:val="28"/>
        </w:rPr>
        <w:t>ne sono usciti non indeboliti bensì rinforzati.</w:t>
      </w:r>
      <w:r w:rsidR="00E87F37" w:rsidRPr="003333B3">
        <w:rPr>
          <w:sz w:val="28"/>
          <w:szCs w:val="28"/>
        </w:rPr>
        <w:t xml:space="preserve"> </w:t>
      </w:r>
      <w:r w:rsidRPr="003333B3">
        <w:rPr>
          <w:sz w:val="28"/>
          <w:szCs w:val="28"/>
        </w:rPr>
        <w:t>Questo è avvenuto grazie a</w:t>
      </w:r>
      <w:r w:rsidR="0038233D">
        <w:rPr>
          <w:sz w:val="28"/>
          <w:szCs w:val="28"/>
        </w:rPr>
        <w:t xml:space="preserve">i </w:t>
      </w:r>
      <w:r w:rsidRPr="003333B3">
        <w:rPr>
          <w:sz w:val="28"/>
          <w:szCs w:val="28"/>
        </w:rPr>
        <w:t>fattori di contesto</w:t>
      </w:r>
      <w:r w:rsidR="00F7764A" w:rsidRPr="003333B3">
        <w:rPr>
          <w:sz w:val="28"/>
          <w:szCs w:val="28"/>
        </w:rPr>
        <w:t xml:space="preserve"> rispetto ai quali </w:t>
      </w:r>
      <w:r w:rsidR="00183BFB" w:rsidRPr="003333B3">
        <w:rPr>
          <w:sz w:val="28"/>
          <w:szCs w:val="28"/>
        </w:rPr>
        <w:t xml:space="preserve">la giustizia amministrativa </w:t>
      </w:r>
      <w:r w:rsidR="00F7764A" w:rsidRPr="003333B3">
        <w:rPr>
          <w:sz w:val="28"/>
          <w:szCs w:val="28"/>
        </w:rPr>
        <w:t>ha saputo mostrare singolare rispondenza</w:t>
      </w:r>
      <w:r w:rsidRPr="003333B3">
        <w:rPr>
          <w:sz w:val="28"/>
          <w:szCs w:val="28"/>
        </w:rPr>
        <w:t xml:space="preserve">. Anzitutto, </w:t>
      </w:r>
      <w:r w:rsidR="00F7764A" w:rsidRPr="003333B3">
        <w:rPr>
          <w:sz w:val="28"/>
          <w:szCs w:val="28"/>
        </w:rPr>
        <w:t>g</w:t>
      </w:r>
      <w:r w:rsidR="00E87F37" w:rsidRPr="003333B3">
        <w:rPr>
          <w:sz w:val="28"/>
          <w:szCs w:val="28"/>
        </w:rPr>
        <w:t xml:space="preserve">razie proprio al </w:t>
      </w:r>
      <w:r w:rsidRPr="003333B3">
        <w:rPr>
          <w:sz w:val="28"/>
          <w:szCs w:val="28"/>
        </w:rPr>
        <w:t>nuovo paradigma di prevalenza dell’</w:t>
      </w:r>
      <w:r w:rsidRPr="003333B3">
        <w:rPr>
          <w:i/>
          <w:sz w:val="28"/>
          <w:szCs w:val="28"/>
        </w:rPr>
        <w:t>economico</w:t>
      </w:r>
      <w:r w:rsidRPr="003333B3">
        <w:rPr>
          <w:sz w:val="28"/>
          <w:szCs w:val="28"/>
        </w:rPr>
        <w:t xml:space="preserve"> sul </w:t>
      </w:r>
      <w:r w:rsidRPr="003333B3">
        <w:rPr>
          <w:i/>
          <w:sz w:val="28"/>
          <w:szCs w:val="28"/>
        </w:rPr>
        <w:t>politico</w:t>
      </w:r>
      <w:r w:rsidRPr="003333B3">
        <w:rPr>
          <w:sz w:val="28"/>
          <w:szCs w:val="28"/>
        </w:rPr>
        <w:t xml:space="preserve">, </w:t>
      </w:r>
      <w:r w:rsidR="00183BFB" w:rsidRPr="003333B3">
        <w:rPr>
          <w:sz w:val="28"/>
          <w:szCs w:val="28"/>
        </w:rPr>
        <w:t xml:space="preserve">dall’esterno </w:t>
      </w:r>
      <w:r w:rsidR="00E87F37" w:rsidRPr="003333B3">
        <w:rPr>
          <w:sz w:val="28"/>
          <w:szCs w:val="28"/>
        </w:rPr>
        <w:t xml:space="preserve">è </w:t>
      </w:r>
      <w:r w:rsidR="00183BFB" w:rsidRPr="003333B3">
        <w:rPr>
          <w:sz w:val="28"/>
          <w:szCs w:val="28"/>
        </w:rPr>
        <w:t xml:space="preserve">stata </w:t>
      </w:r>
      <w:r w:rsidR="00E87F37" w:rsidRPr="003333B3">
        <w:rPr>
          <w:sz w:val="28"/>
          <w:szCs w:val="28"/>
        </w:rPr>
        <w:t>data minor</w:t>
      </w:r>
      <w:r w:rsidR="004E73AB" w:rsidRPr="003333B3">
        <w:rPr>
          <w:sz w:val="28"/>
          <w:szCs w:val="28"/>
        </w:rPr>
        <w:t xml:space="preserve"> </w:t>
      </w:r>
      <w:r w:rsidRPr="003333B3">
        <w:rPr>
          <w:sz w:val="28"/>
          <w:szCs w:val="28"/>
        </w:rPr>
        <w:t xml:space="preserve">attenzione alla </w:t>
      </w:r>
      <w:r w:rsidR="00183BFB" w:rsidRPr="003333B3">
        <w:rPr>
          <w:sz w:val="28"/>
          <w:szCs w:val="28"/>
        </w:rPr>
        <w:t xml:space="preserve">sua </w:t>
      </w:r>
      <w:r w:rsidRPr="003333B3">
        <w:rPr>
          <w:sz w:val="28"/>
          <w:szCs w:val="28"/>
        </w:rPr>
        <w:t xml:space="preserve">contestualizzazione simbolica, che </w:t>
      </w:r>
      <w:r w:rsidR="00183BFB" w:rsidRPr="003333B3">
        <w:rPr>
          <w:sz w:val="28"/>
          <w:szCs w:val="28"/>
        </w:rPr>
        <w:t xml:space="preserve">pure </w:t>
      </w:r>
      <w:r w:rsidRPr="003333B3">
        <w:rPr>
          <w:sz w:val="28"/>
          <w:szCs w:val="28"/>
        </w:rPr>
        <w:t>ha perso peso con l</w:t>
      </w:r>
      <w:r w:rsidR="004E73AB" w:rsidRPr="003333B3">
        <w:rPr>
          <w:sz w:val="28"/>
          <w:szCs w:val="28"/>
        </w:rPr>
        <w:t>a sovranità</w:t>
      </w:r>
      <w:r w:rsidR="00F7764A" w:rsidRPr="003333B3">
        <w:rPr>
          <w:sz w:val="28"/>
          <w:szCs w:val="28"/>
        </w:rPr>
        <w:t>: l</w:t>
      </w:r>
      <w:r w:rsidR="00E87F37" w:rsidRPr="003333B3">
        <w:rPr>
          <w:sz w:val="28"/>
          <w:szCs w:val="28"/>
        </w:rPr>
        <w:t xml:space="preserve">e sue </w:t>
      </w:r>
      <w:r w:rsidR="00183BFB" w:rsidRPr="003333B3">
        <w:rPr>
          <w:sz w:val="28"/>
          <w:szCs w:val="28"/>
        </w:rPr>
        <w:t xml:space="preserve">comunque </w:t>
      </w:r>
      <w:r w:rsidR="00E87F37" w:rsidRPr="003333B3">
        <w:rPr>
          <w:sz w:val="28"/>
          <w:szCs w:val="28"/>
        </w:rPr>
        <w:t xml:space="preserve">rimangono </w:t>
      </w:r>
      <w:r w:rsidRPr="003333B3">
        <w:rPr>
          <w:sz w:val="28"/>
          <w:szCs w:val="28"/>
        </w:rPr>
        <w:t xml:space="preserve">forme accettabili </w:t>
      </w:r>
      <w:r w:rsidR="00183BFB" w:rsidRPr="003333B3">
        <w:rPr>
          <w:sz w:val="28"/>
          <w:szCs w:val="28"/>
        </w:rPr>
        <w:t xml:space="preserve">in </w:t>
      </w:r>
      <w:r w:rsidR="00FB65FB" w:rsidRPr="003333B3">
        <w:rPr>
          <w:sz w:val="28"/>
          <w:szCs w:val="28"/>
        </w:rPr>
        <w:t>un’</w:t>
      </w:r>
      <w:r w:rsidRPr="003333B3">
        <w:rPr>
          <w:sz w:val="28"/>
          <w:szCs w:val="28"/>
        </w:rPr>
        <w:t xml:space="preserve">ibridazione con il </w:t>
      </w:r>
      <w:r w:rsidR="004E73AB" w:rsidRPr="003333B3">
        <w:rPr>
          <w:sz w:val="28"/>
          <w:szCs w:val="28"/>
        </w:rPr>
        <w:t>nuovo</w:t>
      </w:r>
      <w:r w:rsidRPr="003333B3">
        <w:rPr>
          <w:sz w:val="28"/>
          <w:szCs w:val="28"/>
        </w:rPr>
        <w:t xml:space="preserve">. </w:t>
      </w:r>
      <w:r w:rsidR="00F7764A" w:rsidRPr="003333B3">
        <w:rPr>
          <w:sz w:val="28"/>
          <w:szCs w:val="28"/>
        </w:rPr>
        <w:t xml:space="preserve">Piuttosto, </w:t>
      </w:r>
      <w:r w:rsidR="00104D53" w:rsidRPr="003333B3">
        <w:rPr>
          <w:sz w:val="28"/>
          <w:szCs w:val="28"/>
        </w:rPr>
        <w:t>l’</w:t>
      </w:r>
      <w:r w:rsidR="00D7639A" w:rsidRPr="003333B3">
        <w:rPr>
          <w:sz w:val="28"/>
          <w:szCs w:val="28"/>
        </w:rPr>
        <w:t xml:space="preserve">attenzione </w:t>
      </w:r>
      <w:r w:rsidR="00183BFB" w:rsidRPr="003333B3">
        <w:rPr>
          <w:sz w:val="28"/>
          <w:szCs w:val="28"/>
        </w:rPr>
        <w:t xml:space="preserve">primaria </w:t>
      </w:r>
      <w:r w:rsidR="00D7639A" w:rsidRPr="003333B3">
        <w:rPr>
          <w:sz w:val="28"/>
          <w:szCs w:val="28"/>
        </w:rPr>
        <w:t xml:space="preserve">viene </w:t>
      </w:r>
      <w:r w:rsidR="00E87F37" w:rsidRPr="003333B3">
        <w:rPr>
          <w:sz w:val="28"/>
          <w:szCs w:val="28"/>
        </w:rPr>
        <w:t xml:space="preserve">ora </w:t>
      </w:r>
      <w:r w:rsidR="00FB65FB" w:rsidRPr="003333B3">
        <w:rPr>
          <w:sz w:val="28"/>
          <w:szCs w:val="28"/>
        </w:rPr>
        <w:t xml:space="preserve">data </w:t>
      </w:r>
      <w:r w:rsidR="00D7639A" w:rsidRPr="003333B3">
        <w:rPr>
          <w:sz w:val="28"/>
          <w:szCs w:val="28"/>
        </w:rPr>
        <w:t xml:space="preserve">alla </w:t>
      </w:r>
      <w:r w:rsidRPr="003333B3">
        <w:rPr>
          <w:sz w:val="28"/>
          <w:szCs w:val="28"/>
        </w:rPr>
        <w:t xml:space="preserve">capacità tecnica del mezzo prescelto, che – nella </w:t>
      </w:r>
      <w:r w:rsidR="00D7639A" w:rsidRPr="003333B3">
        <w:rPr>
          <w:sz w:val="28"/>
          <w:szCs w:val="28"/>
        </w:rPr>
        <w:t xml:space="preserve">tendenza alla </w:t>
      </w:r>
      <w:proofErr w:type="spellStart"/>
      <w:r w:rsidRPr="003333B3">
        <w:rPr>
          <w:sz w:val="28"/>
          <w:szCs w:val="28"/>
        </w:rPr>
        <w:t>giurisdizionalizzazione</w:t>
      </w:r>
      <w:proofErr w:type="spellEnd"/>
      <w:r w:rsidRPr="003333B3">
        <w:rPr>
          <w:sz w:val="28"/>
          <w:szCs w:val="28"/>
        </w:rPr>
        <w:t xml:space="preserve"> del diritto - è quello della </w:t>
      </w:r>
      <w:r w:rsidR="00D7639A" w:rsidRPr="003333B3">
        <w:rPr>
          <w:sz w:val="28"/>
          <w:szCs w:val="28"/>
        </w:rPr>
        <w:t xml:space="preserve">resa </w:t>
      </w:r>
      <w:r w:rsidRPr="003333B3">
        <w:rPr>
          <w:sz w:val="28"/>
          <w:szCs w:val="28"/>
        </w:rPr>
        <w:t xml:space="preserve">di una risposta di giustizia con </w:t>
      </w:r>
      <w:r w:rsidR="004E73AB" w:rsidRPr="003333B3">
        <w:rPr>
          <w:sz w:val="28"/>
          <w:szCs w:val="28"/>
        </w:rPr>
        <w:t xml:space="preserve">particolari </w:t>
      </w:r>
      <w:r w:rsidR="00FB65FB" w:rsidRPr="003333B3">
        <w:rPr>
          <w:sz w:val="28"/>
          <w:szCs w:val="28"/>
        </w:rPr>
        <w:t>qualità e speditezza.</w:t>
      </w:r>
    </w:p>
    <w:p w:rsidR="00C92401" w:rsidRPr="003333B3" w:rsidRDefault="00C92401" w:rsidP="00795C41">
      <w:pPr>
        <w:spacing w:after="0" w:line="240" w:lineRule="auto"/>
        <w:jc w:val="both"/>
        <w:rPr>
          <w:sz w:val="28"/>
          <w:szCs w:val="28"/>
        </w:rPr>
      </w:pPr>
      <w:r w:rsidRPr="003333B3">
        <w:rPr>
          <w:sz w:val="28"/>
          <w:szCs w:val="28"/>
        </w:rPr>
        <w:t xml:space="preserve">Sicché, in un </w:t>
      </w:r>
      <w:r w:rsidR="00F549B6">
        <w:rPr>
          <w:sz w:val="28"/>
          <w:szCs w:val="28"/>
        </w:rPr>
        <w:t xml:space="preserve">ambiente </w:t>
      </w:r>
      <w:r w:rsidR="00FB65FB" w:rsidRPr="003333B3">
        <w:rPr>
          <w:sz w:val="28"/>
          <w:szCs w:val="28"/>
        </w:rPr>
        <w:t xml:space="preserve">ormai </w:t>
      </w:r>
      <w:r w:rsidRPr="003333B3">
        <w:rPr>
          <w:sz w:val="28"/>
          <w:szCs w:val="28"/>
        </w:rPr>
        <w:t>attento alla</w:t>
      </w:r>
      <w:r w:rsidR="00854304" w:rsidRPr="003333B3">
        <w:rPr>
          <w:sz w:val="28"/>
          <w:szCs w:val="28"/>
        </w:rPr>
        <w:t xml:space="preserve"> capacità </w:t>
      </w:r>
      <w:r w:rsidR="00E87F37" w:rsidRPr="003333B3">
        <w:rPr>
          <w:sz w:val="28"/>
          <w:szCs w:val="28"/>
        </w:rPr>
        <w:t xml:space="preserve">di </w:t>
      </w:r>
      <w:proofErr w:type="spellStart"/>
      <w:r w:rsidRPr="003333B3">
        <w:rPr>
          <w:i/>
          <w:sz w:val="28"/>
          <w:szCs w:val="28"/>
        </w:rPr>
        <w:t>governance</w:t>
      </w:r>
      <w:proofErr w:type="spellEnd"/>
      <w:r w:rsidR="00D7639A" w:rsidRPr="003333B3">
        <w:rPr>
          <w:sz w:val="28"/>
          <w:szCs w:val="28"/>
        </w:rPr>
        <w:t xml:space="preserve"> </w:t>
      </w:r>
      <w:r w:rsidR="00F7764A" w:rsidRPr="003333B3">
        <w:rPr>
          <w:sz w:val="28"/>
          <w:szCs w:val="28"/>
        </w:rPr>
        <w:t xml:space="preserve">dei compiti affidati di fronte alle sfide attuali </w:t>
      </w:r>
      <w:r w:rsidR="00FB65FB" w:rsidRPr="003333B3">
        <w:rPr>
          <w:sz w:val="28"/>
          <w:szCs w:val="28"/>
        </w:rPr>
        <w:t>e</w:t>
      </w:r>
      <w:r w:rsidRPr="003333B3">
        <w:rPr>
          <w:sz w:val="28"/>
          <w:szCs w:val="28"/>
        </w:rPr>
        <w:t xml:space="preserve"> </w:t>
      </w:r>
      <w:r w:rsidR="00D7639A" w:rsidRPr="003333B3">
        <w:rPr>
          <w:sz w:val="28"/>
          <w:szCs w:val="28"/>
        </w:rPr>
        <w:t xml:space="preserve">dove, con </w:t>
      </w:r>
      <w:r w:rsidR="00854304" w:rsidRPr="003333B3">
        <w:rPr>
          <w:sz w:val="28"/>
          <w:szCs w:val="28"/>
        </w:rPr>
        <w:t>il “tramonto della politica”</w:t>
      </w:r>
      <w:r w:rsidR="00854304" w:rsidRPr="003333B3">
        <w:rPr>
          <w:rStyle w:val="Rimandonotaapidipagina"/>
          <w:sz w:val="28"/>
          <w:szCs w:val="28"/>
        </w:rPr>
        <w:footnoteReference w:id="73"/>
      </w:r>
      <w:r w:rsidRPr="003333B3">
        <w:rPr>
          <w:sz w:val="28"/>
          <w:szCs w:val="28"/>
        </w:rPr>
        <w:t xml:space="preserve">, </w:t>
      </w:r>
      <w:r w:rsidR="00D7639A" w:rsidRPr="003333B3">
        <w:rPr>
          <w:sz w:val="28"/>
          <w:szCs w:val="28"/>
        </w:rPr>
        <w:t xml:space="preserve">viene a </w:t>
      </w:r>
      <w:r w:rsidRPr="003333B3">
        <w:rPr>
          <w:sz w:val="28"/>
          <w:szCs w:val="28"/>
        </w:rPr>
        <w:t>domina</w:t>
      </w:r>
      <w:r w:rsidR="00D7639A" w:rsidRPr="003333B3">
        <w:rPr>
          <w:sz w:val="28"/>
          <w:szCs w:val="28"/>
        </w:rPr>
        <w:t>re</w:t>
      </w:r>
      <w:r w:rsidRPr="003333B3">
        <w:rPr>
          <w:sz w:val="28"/>
          <w:szCs w:val="28"/>
        </w:rPr>
        <w:t xml:space="preserve"> l’amministrazione delle cose </w:t>
      </w:r>
      <w:r w:rsidR="00104D53" w:rsidRPr="003333B3">
        <w:rPr>
          <w:sz w:val="28"/>
          <w:szCs w:val="28"/>
        </w:rPr>
        <w:t>piuttosto che la geometria precostituita degli assetti</w:t>
      </w:r>
      <w:r w:rsidR="00F549B6">
        <w:rPr>
          <w:sz w:val="28"/>
          <w:szCs w:val="28"/>
        </w:rPr>
        <w:t xml:space="preserve">, </w:t>
      </w:r>
      <w:r w:rsidR="00D7639A" w:rsidRPr="003333B3">
        <w:rPr>
          <w:sz w:val="28"/>
          <w:szCs w:val="28"/>
        </w:rPr>
        <w:t xml:space="preserve">diviene </w:t>
      </w:r>
      <w:r w:rsidR="00E87F37" w:rsidRPr="003333B3">
        <w:rPr>
          <w:sz w:val="28"/>
          <w:szCs w:val="28"/>
        </w:rPr>
        <w:t>risolutivo</w:t>
      </w:r>
      <w:r w:rsidR="00D7639A" w:rsidRPr="003333B3">
        <w:rPr>
          <w:sz w:val="28"/>
          <w:szCs w:val="28"/>
        </w:rPr>
        <w:t xml:space="preserve"> il </w:t>
      </w:r>
      <w:r w:rsidRPr="003333B3">
        <w:rPr>
          <w:sz w:val="28"/>
          <w:szCs w:val="28"/>
        </w:rPr>
        <w:t xml:space="preserve">valore </w:t>
      </w:r>
      <w:r w:rsidR="00A52D17" w:rsidRPr="003333B3">
        <w:rPr>
          <w:sz w:val="28"/>
          <w:szCs w:val="28"/>
        </w:rPr>
        <w:t>dell’efficienza</w:t>
      </w:r>
      <w:r w:rsidRPr="003333B3">
        <w:rPr>
          <w:sz w:val="28"/>
          <w:szCs w:val="28"/>
        </w:rPr>
        <w:t xml:space="preserve"> </w:t>
      </w:r>
      <w:r w:rsidR="001F2327" w:rsidRPr="003333B3">
        <w:rPr>
          <w:sz w:val="28"/>
          <w:szCs w:val="28"/>
        </w:rPr>
        <w:t xml:space="preserve">nella funzione </w:t>
      </w:r>
      <w:r w:rsidRPr="003333B3">
        <w:rPr>
          <w:sz w:val="28"/>
          <w:szCs w:val="28"/>
        </w:rPr>
        <w:t xml:space="preserve">e </w:t>
      </w:r>
      <w:r w:rsidR="00E87F37" w:rsidRPr="003333B3">
        <w:rPr>
          <w:sz w:val="28"/>
          <w:szCs w:val="28"/>
        </w:rPr>
        <w:t>del</w:t>
      </w:r>
      <w:r w:rsidR="00D7639A" w:rsidRPr="003333B3">
        <w:rPr>
          <w:sz w:val="28"/>
          <w:szCs w:val="28"/>
        </w:rPr>
        <w:t xml:space="preserve">la </w:t>
      </w:r>
      <w:r w:rsidRPr="003333B3">
        <w:rPr>
          <w:sz w:val="28"/>
          <w:szCs w:val="28"/>
        </w:rPr>
        <w:t xml:space="preserve">tempestività di risposta (il tempo </w:t>
      </w:r>
      <w:r w:rsidR="00FB65FB" w:rsidRPr="003333B3">
        <w:rPr>
          <w:sz w:val="28"/>
          <w:szCs w:val="28"/>
        </w:rPr>
        <w:t>è sempre più</w:t>
      </w:r>
      <w:r w:rsidR="00E87F37" w:rsidRPr="003333B3">
        <w:rPr>
          <w:sz w:val="28"/>
          <w:szCs w:val="28"/>
        </w:rPr>
        <w:t xml:space="preserve"> </w:t>
      </w:r>
      <w:r w:rsidR="00FB65FB" w:rsidRPr="003333B3">
        <w:rPr>
          <w:sz w:val="28"/>
          <w:szCs w:val="28"/>
        </w:rPr>
        <w:t xml:space="preserve">un </w:t>
      </w:r>
      <w:r w:rsidRPr="003333B3">
        <w:rPr>
          <w:sz w:val="28"/>
          <w:szCs w:val="28"/>
        </w:rPr>
        <w:t>valore economico e giuridico). È questo</w:t>
      </w:r>
      <w:r w:rsidR="00D7639A" w:rsidRPr="003333B3">
        <w:rPr>
          <w:sz w:val="28"/>
          <w:szCs w:val="28"/>
        </w:rPr>
        <w:t xml:space="preserve"> </w:t>
      </w:r>
      <w:r w:rsidR="00A52D17" w:rsidRPr="003333B3">
        <w:rPr>
          <w:sz w:val="28"/>
          <w:szCs w:val="28"/>
        </w:rPr>
        <w:t>profilo</w:t>
      </w:r>
      <w:r w:rsidRPr="003333B3">
        <w:rPr>
          <w:sz w:val="28"/>
          <w:szCs w:val="28"/>
        </w:rPr>
        <w:t xml:space="preserve"> che – comparato, occorre dirlo, alla crisi </w:t>
      </w:r>
      <w:r w:rsidR="00F7764A" w:rsidRPr="003333B3">
        <w:rPr>
          <w:sz w:val="28"/>
          <w:szCs w:val="28"/>
        </w:rPr>
        <w:t xml:space="preserve">organizzativa </w:t>
      </w:r>
      <w:r w:rsidRPr="003333B3">
        <w:rPr>
          <w:sz w:val="28"/>
          <w:szCs w:val="28"/>
        </w:rPr>
        <w:t xml:space="preserve">della giurisdizione </w:t>
      </w:r>
      <w:r w:rsidR="00FB65FB" w:rsidRPr="003333B3">
        <w:rPr>
          <w:sz w:val="28"/>
          <w:szCs w:val="28"/>
        </w:rPr>
        <w:t xml:space="preserve">civile </w:t>
      </w:r>
      <w:r w:rsidRPr="003333B3">
        <w:rPr>
          <w:sz w:val="28"/>
          <w:szCs w:val="28"/>
        </w:rPr>
        <w:t xml:space="preserve">– ha conferito al Consiglio di Stato e alla giustizia amministrativa se non una nuova legittimazione, quanto meno </w:t>
      </w:r>
      <w:r w:rsidR="00F7764A" w:rsidRPr="003333B3">
        <w:rPr>
          <w:sz w:val="28"/>
          <w:szCs w:val="28"/>
        </w:rPr>
        <w:t xml:space="preserve">una notevole </w:t>
      </w:r>
      <w:r w:rsidR="00EE0AEA" w:rsidRPr="003333B3">
        <w:rPr>
          <w:sz w:val="28"/>
          <w:szCs w:val="28"/>
        </w:rPr>
        <w:t xml:space="preserve">valorizzazione </w:t>
      </w:r>
      <w:r w:rsidR="00D7639A" w:rsidRPr="003333B3">
        <w:rPr>
          <w:sz w:val="28"/>
          <w:szCs w:val="28"/>
        </w:rPr>
        <w:t xml:space="preserve">di una </w:t>
      </w:r>
      <w:r w:rsidR="00A52D17" w:rsidRPr="003333B3">
        <w:rPr>
          <w:sz w:val="28"/>
          <w:szCs w:val="28"/>
        </w:rPr>
        <w:t xml:space="preserve">tenuta </w:t>
      </w:r>
      <w:r w:rsidRPr="003333B3">
        <w:rPr>
          <w:sz w:val="28"/>
          <w:szCs w:val="28"/>
        </w:rPr>
        <w:t xml:space="preserve">‘cittadinanza’: </w:t>
      </w:r>
      <w:r w:rsidR="00FB65FB" w:rsidRPr="003333B3">
        <w:rPr>
          <w:sz w:val="28"/>
          <w:szCs w:val="28"/>
        </w:rPr>
        <w:t xml:space="preserve">ma </w:t>
      </w:r>
      <w:r w:rsidRPr="003333B3">
        <w:rPr>
          <w:sz w:val="28"/>
          <w:szCs w:val="28"/>
        </w:rPr>
        <w:t xml:space="preserve">non più per investitura di una </w:t>
      </w:r>
      <w:r w:rsidRPr="003333B3">
        <w:rPr>
          <w:i/>
          <w:sz w:val="28"/>
          <w:szCs w:val="28"/>
        </w:rPr>
        <w:t>specialità</w:t>
      </w:r>
      <w:r w:rsidRPr="003333B3">
        <w:rPr>
          <w:sz w:val="28"/>
          <w:szCs w:val="28"/>
        </w:rPr>
        <w:t xml:space="preserve"> ormai obsoleta</w:t>
      </w:r>
      <w:r w:rsidR="00F7764A" w:rsidRPr="003333B3">
        <w:rPr>
          <w:sz w:val="28"/>
          <w:szCs w:val="28"/>
        </w:rPr>
        <w:t xml:space="preserve"> e non rimpianta</w:t>
      </w:r>
      <w:r w:rsidRPr="003333B3">
        <w:rPr>
          <w:sz w:val="28"/>
          <w:szCs w:val="28"/>
        </w:rPr>
        <w:t xml:space="preserve">, </w:t>
      </w:r>
      <w:r w:rsidR="00FB65FB" w:rsidRPr="003333B3">
        <w:rPr>
          <w:sz w:val="28"/>
          <w:szCs w:val="28"/>
        </w:rPr>
        <w:t xml:space="preserve">bensì </w:t>
      </w:r>
      <w:r w:rsidRPr="003333B3">
        <w:rPr>
          <w:sz w:val="28"/>
          <w:szCs w:val="28"/>
        </w:rPr>
        <w:t>- in un contesto dove appu</w:t>
      </w:r>
      <w:r w:rsidR="00FB65FB" w:rsidRPr="003333B3">
        <w:rPr>
          <w:sz w:val="28"/>
          <w:szCs w:val="28"/>
        </w:rPr>
        <w:t>nto il mezzo rileva</w:t>
      </w:r>
      <w:r w:rsidRPr="003333B3">
        <w:rPr>
          <w:sz w:val="28"/>
          <w:szCs w:val="28"/>
        </w:rPr>
        <w:t xml:space="preserve"> più del fine – per efficienza ed efficacia, </w:t>
      </w:r>
      <w:r w:rsidR="004E73AB" w:rsidRPr="003333B3">
        <w:rPr>
          <w:sz w:val="28"/>
          <w:szCs w:val="28"/>
        </w:rPr>
        <w:t xml:space="preserve">di loro </w:t>
      </w:r>
      <w:r w:rsidRPr="003333B3">
        <w:rPr>
          <w:sz w:val="28"/>
          <w:szCs w:val="28"/>
        </w:rPr>
        <w:t xml:space="preserve">utili alla </w:t>
      </w:r>
      <w:r w:rsidR="00CC55A7">
        <w:rPr>
          <w:sz w:val="28"/>
          <w:szCs w:val="28"/>
        </w:rPr>
        <w:t>primaria</w:t>
      </w:r>
      <w:r w:rsidRPr="003333B3">
        <w:rPr>
          <w:sz w:val="28"/>
          <w:szCs w:val="28"/>
        </w:rPr>
        <w:t xml:space="preserve"> prospettiva economica. </w:t>
      </w:r>
    </w:p>
    <w:p w:rsidR="00C92401" w:rsidRPr="003333B3" w:rsidRDefault="003D7767" w:rsidP="00795C41">
      <w:pPr>
        <w:spacing w:after="0" w:line="240" w:lineRule="auto"/>
        <w:jc w:val="both"/>
        <w:rPr>
          <w:sz w:val="28"/>
          <w:szCs w:val="28"/>
        </w:rPr>
      </w:pPr>
      <w:r w:rsidRPr="003333B3">
        <w:rPr>
          <w:sz w:val="28"/>
          <w:szCs w:val="28"/>
        </w:rPr>
        <w:t>In compenso, questa</w:t>
      </w:r>
      <w:r w:rsidR="00C92401" w:rsidRPr="003333B3">
        <w:rPr>
          <w:sz w:val="28"/>
          <w:szCs w:val="28"/>
        </w:rPr>
        <w:t xml:space="preserve"> </w:t>
      </w:r>
      <w:r w:rsidRPr="003333B3">
        <w:rPr>
          <w:sz w:val="28"/>
          <w:szCs w:val="28"/>
        </w:rPr>
        <w:t xml:space="preserve">trasformazione </w:t>
      </w:r>
      <w:r w:rsidR="00C92401" w:rsidRPr="003333B3">
        <w:rPr>
          <w:sz w:val="28"/>
          <w:szCs w:val="28"/>
        </w:rPr>
        <w:t>presenta un</w:t>
      </w:r>
      <w:r w:rsidR="00F7764A" w:rsidRPr="003333B3">
        <w:rPr>
          <w:sz w:val="28"/>
          <w:szCs w:val="28"/>
        </w:rPr>
        <w:t xml:space="preserve"> -</w:t>
      </w:r>
      <w:r w:rsidR="00C92401" w:rsidRPr="003333B3">
        <w:rPr>
          <w:sz w:val="28"/>
          <w:szCs w:val="28"/>
        </w:rPr>
        <w:t xml:space="preserve"> </w:t>
      </w:r>
      <w:r w:rsidR="00D7639A" w:rsidRPr="003333B3">
        <w:rPr>
          <w:sz w:val="28"/>
          <w:szCs w:val="28"/>
        </w:rPr>
        <w:t xml:space="preserve">al fondo </w:t>
      </w:r>
      <w:r w:rsidR="00C92401" w:rsidRPr="003333B3">
        <w:rPr>
          <w:sz w:val="28"/>
          <w:szCs w:val="28"/>
        </w:rPr>
        <w:t>felice</w:t>
      </w:r>
      <w:r w:rsidR="00F7764A" w:rsidRPr="003333B3">
        <w:rPr>
          <w:sz w:val="28"/>
          <w:szCs w:val="28"/>
        </w:rPr>
        <w:t xml:space="preserve"> -</w:t>
      </w:r>
      <w:r w:rsidR="00C92401" w:rsidRPr="003333B3">
        <w:rPr>
          <w:sz w:val="28"/>
          <w:szCs w:val="28"/>
        </w:rPr>
        <w:t xml:space="preserve"> prezzo</w:t>
      </w:r>
      <w:r w:rsidR="00D7639A" w:rsidRPr="003333B3">
        <w:rPr>
          <w:sz w:val="28"/>
          <w:szCs w:val="28"/>
        </w:rPr>
        <w:t xml:space="preserve"> al quale certo </w:t>
      </w:r>
      <w:r w:rsidR="00C92401" w:rsidRPr="003333B3">
        <w:rPr>
          <w:sz w:val="28"/>
          <w:szCs w:val="28"/>
        </w:rPr>
        <w:t xml:space="preserve">ha contribuito </w:t>
      </w:r>
      <w:r w:rsidR="00777A05" w:rsidRPr="003333B3">
        <w:rPr>
          <w:sz w:val="28"/>
          <w:szCs w:val="28"/>
        </w:rPr>
        <w:t>l’affiancamento pluridecennale de</w:t>
      </w:r>
      <w:r w:rsidR="00C92401" w:rsidRPr="003333B3">
        <w:rPr>
          <w:sz w:val="28"/>
          <w:szCs w:val="28"/>
        </w:rPr>
        <w:t xml:space="preserve">i tribunali amministrativi regionali: quello </w:t>
      </w:r>
      <w:r w:rsidR="00777A05" w:rsidRPr="003333B3">
        <w:rPr>
          <w:sz w:val="28"/>
          <w:szCs w:val="28"/>
        </w:rPr>
        <w:t xml:space="preserve">dell’accentazione </w:t>
      </w:r>
      <w:r w:rsidR="00C92401" w:rsidRPr="003333B3">
        <w:rPr>
          <w:sz w:val="28"/>
          <w:szCs w:val="28"/>
        </w:rPr>
        <w:t xml:space="preserve">funzionale </w:t>
      </w:r>
      <w:r w:rsidR="00777A05" w:rsidRPr="003333B3">
        <w:rPr>
          <w:sz w:val="28"/>
          <w:szCs w:val="28"/>
        </w:rPr>
        <w:t xml:space="preserve">di </w:t>
      </w:r>
      <w:r w:rsidR="00D7639A" w:rsidRPr="003333B3">
        <w:rPr>
          <w:sz w:val="28"/>
          <w:szCs w:val="28"/>
        </w:rPr>
        <w:t xml:space="preserve">un </w:t>
      </w:r>
      <w:r w:rsidR="00C92401" w:rsidRPr="003333B3">
        <w:rPr>
          <w:sz w:val="28"/>
          <w:szCs w:val="28"/>
        </w:rPr>
        <w:t xml:space="preserve">vero e proprio </w:t>
      </w:r>
      <w:r w:rsidR="00C92401" w:rsidRPr="003333B3">
        <w:rPr>
          <w:i/>
          <w:sz w:val="28"/>
          <w:szCs w:val="28"/>
        </w:rPr>
        <w:t>giudice</w:t>
      </w:r>
      <w:r w:rsidR="00A52D17" w:rsidRPr="003333B3">
        <w:rPr>
          <w:sz w:val="28"/>
          <w:szCs w:val="28"/>
        </w:rPr>
        <w:t xml:space="preserve">. </w:t>
      </w:r>
      <w:r w:rsidR="00813C93" w:rsidRPr="003333B3">
        <w:rPr>
          <w:sz w:val="28"/>
          <w:szCs w:val="28"/>
        </w:rPr>
        <w:t>E, i</w:t>
      </w:r>
      <w:r w:rsidR="00777A05" w:rsidRPr="003333B3">
        <w:rPr>
          <w:sz w:val="28"/>
          <w:szCs w:val="28"/>
        </w:rPr>
        <w:t>mplicitamente,</w:t>
      </w:r>
      <w:r w:rsidR="00C92401" w:rsidRPr="003333B3">
        <w:rPr>
          <w:sz w:val="28"/>
          <w:szCs w:val="28"/>
        </w:rPr>
        <w:t xml:space="preserve"> </w:t>
      </w:r>
      <w:r w:rsidR="00D7639A" w:rsidRPr="003333B3">
        <w:rPr>
          <w:sz w:val="28"/>
          <w:szCs w:val="28"/>
        </w:rPr>
        <w:t xml:space="preserve">con </w:t>
      </w:r>
      <w:r w:rsidRPr="003333B3">
        <w:rPr>
          <w:sz w:val="28"/>
          <w:szCs w:val="28"/>
        </w:rPr>
        <w:t xml:space="preserve">riferimento </w:t>
      </w:r>
      <w:r w:rsidR="00C92401" w:rsidRPr="003333B3">
        <w:rPr>
          <w:sz w:val="28"/>
          <w:szCs w:val="28"/>
        </w:rPr>
        <w:t xml:space="preserve">ai connotati del </w:t>
      </w:r>
      <w:r w:rsidR="00C92401" w:rsidRPr="003333B3">
        <w:rPr>
          <w:i/>
          <w:sz w:val="28"/>
          <w:szCs w:val="28"/>
        </w:rPr>
        <w:t>buon giudice</w:t>
      </w:r>
      <w:r w:rsidR="00C92401" w:rsidRPr="003333B3">
        <w:rPr>
          <w:sz w:val="28"/>
          <w:szCs w:val="28"/>
        </w:rPr>
        <w:t xml:space="preserve"> </w:t>
      </w:r>
      <w:r w:rsidR="00D7639A" w:rsidRPr="003333B3">
        <w:rPr>
          <w:sz w:val="28"/>
          <w:szCs w:val="28"/>
        </w:rPr>
        <w:t>posti da</w:t>
      </w:r>
      <w:r w:rsidR="003C7B73" w:rsidRPr="003333B3">
        <w:rPr>
          <w:sz w:val="28"/>
          <w:szCs w:val="28"/>
        </w:rPr>
        <w:t xml:space="preserve"> quel</w:t>
      </w:r>
      <w:r w:rsidR="00D7639A" w:rsidRPr="003333B3">
        <w:rPr>
          <w:sz w:val="28"/>
          <w:szCs w:val="28"/>
        </w:rPr>
        <w:t xml:space="preserve"> </w:t>
      </w:r>
      <w:r w:rsidR="00C92401" w:rsidRPr="003333B3">
        <w:rPr>
          <w:sz w:val="28"/>
          <w:szCs w:val="28"/>
        </w:rPr>
        <w:t xml:space="preserve">nuovo </w:t>
      </w:r>
      <w:proofErr w:type="spellStart"/>
      <w:r w:rsidR="00C92401" w:rsidRPr="003333B3">
        <w:rPr>
          <w:i/>
          <w:sz w:val="28"/>
          <w:szCs w:val="28"/>
        </w:rPr>
        <w:t>ius</w:t>
      </w:r>
      <w:proofErr w:type="spellEnd"/>
      <w:r w:rsidR="00C92401" w:rsidRPr="003333B3">
        <w:rPr>
          <w:i/>
          <w:sz w:val="28"/>
          <w:szCs w:val="28"/>
        </w:rPr>
        <w:t xml:space="preserve"> </w:t>
      </w:r>
      <w:proofErr w:type="spellStart"/>
      <w:r w:rsidR="00C92401" w:rsidRPr="003333B3">
        <w:rPr>
          <w:i/>
          <w:sz w:val="28"/>
          <w:szCs w:val="28"/>
        </w:rPr>
        <w:t>commune</w:t>
      </w:r>
      <w:proofErr w:type="spellEnd"/>
      <w:r w:rsidR="00C92401" w:rsidRPr="003333B3">
        <w:rPr>
          <w:sz w:val="28"/>
          <w:szCs w:val="28"/>
        </w:rPr>
        <w:t xml:space="preserve">: </w:t>
      </w:r>
      <w:r w:rsidR="00D7639A" w:rsidRPr="003333B3">
        <w:rPr>
          <w:sz w:val="28"/>
          <w:szCs w:val="28"/>
        </w:rPr>
        <w:t xml:space="preserve">nel quale </w:t>
      </w:r>
      <w:r w:rsidR="00C92401" w:rsidRPr="003333B3">
        <w:rPr>
          <w:sz w:val="28"/>
          <w:szCs w:val="28"/>
        </w:rPr>
        <w:t>l’</w:t>
      </w:r>
      <w:proofErr w:type="spellStart"/>
      <w:r w:rsidR="00C92401" w:rsidRPr="003333B3">
        <w:rPr>
          <w:i/>
          <w:sz w:val="28"/>
          <w:szCs w:val="28"/>
        </w:rPr>
        <w:t>arrêt</w:t>
      </w:r>
      <w:proofErr w:type="spellEnd"/>
      <w:r w:rsidR="00C92401" w:rsidRPr="003333B3">
        <w:rPr>
          <w:i/>
          <w:sz w:val="28"/>
          <w:szCs w:val="28"/>
        </w:rPr>
        <w:t xml:space="preserve"> </w:t>
      </w:r>
      <w:proofErr w:type="spellStart"/>
      <w:r w:rsidR="00C92401" w:rsidRPr="003333B3">
        <w:rPr>
          <w:i/>
          <w:sz w:val="28"/>
          <w:szCs w:val="28"/>
        </w:rPr>
        <w:t>Procola</w:t>
      </w:r>
      <w:proofErr w:type="spellEnd"/>
      <w:r w:rsidR="00D33DEF" w:rsidRPr="003333B3">
        <w:rPr>
          <w:sz w:val="28"/>
          <w:szCs w:val="28"/>
        </w:rPr>
        <w:t>,</w:t>
      </w:r>
      <w:r w:rsidR="00C92401" w:rsidRPr="003333B3">
        <w:rPr>
          <w:sz w:val="28"/>
          <w:szCs w:val="28"/>
        </w:rPr>
        <w:t xml:space="preserve"> pur con </w:t>
      </w:r>
      <w:r w:rsidR="00F7764A" w:rsidRPr="003333B3">
        <w:rPr>
          <w:sz w:val="28"/>
          <w:szCs w:val="28"/>
        </w:rPr>
        <w:t xml:space="preserve">le </w:t>
      </w:r>
      <w:r w:rsidR="00C92401" w:rsidRPr="003333B3">
        <w:rPr>
          <w:sz w:val="28"/>
          <w:szCs w:val="28"/>
        </w:rPr>
        <w:t>resistenze</w:t>
      </w:r>
      <w:r w:rsidR="00F7764A" w:rsidRPr="003333B3">
        <w:rPr>
          <w:sz w:val="28"/>
          <w:szCs w:val="28"/>
        </w:rPr>
        <w:t xml:space="preserve"> che ha generato</w:t>
      </w:r>
      <w:r w:rsidR="00C92401" w:rsidRPr="003333B3">
        <w:rPr>
          <w:sz w:val="28"/>
          <w:szCs w:val="28"/>
        </w:rPr>
        <w:t>, ha segnato un punto di non ritorno</w:t>
      </w:r>
      <w:r w:rsidR="00A52D17" w:rsidRPr="003333B3">
        <w:rPr>
          <w:rStyle w:val="Rimandonotaapidipagina"/>
          <w:sz w:val="28"/>
          <w:szCs w:val="28"/>
        </w:rPr>
        <w:footnoteReference w:id="74"/>
      </w:r>
      <w:r w:rsidR="00C92401" w:rsidRPr="003333B3">
        <w:rPr>
          <w:sz w:val="28"/>
          <w:szCs w:val="28"/>
        </w:rPr>
        <w:t>.</w:t>
      </w:r>
    </w:p>
    <w:p w:rsidR="00C92401" w:rsidRPr="003333B3" w:rsidRDefault="00C92401" w:rsidP="00795C41">
      <w:pPr>
        <w:spacing w:after="0" w:line="240" w:lineRule="auto"/>
        <w:jc w:val="both"/>
        <w:rPr>
          <w:sz w:val="28"/>
          <w:szCs w:val="28"/>
        </w:rPr>
      </w:pPr>
      <w:r w:rsidRPr="003333B3">
        <w:rPr>
          <w:sz w:val="28"/>
          <w:szCs w:val="28"/>
        </w:rPr>
        <w:t xml:space="preserve">In questo </w:t>
      </w:r>
      <w:r w:rsidR="00F7764A" w:rsidRPr="003333B3">
        <w:rPr>
          <w:sz w:val="28"/>
          <w:szCs w:val="28"/>
        </w:rPr>
        <w:t xml:space="preserve">ampio </w:t>
      </w:r>
      <w:r w:rsidRPr="003333B3">
        <w:rPr>
          <w:sz w:val="28"/>
          <w:szCs w:val="28"/>
        </w:rPr>
        <w:t>quadro, il Consiglio di Stato ha</w:t>
      </w:r>
      <w:r w:rsidR="00F7764A" w:rsidRPr="003333B3">
        <w:rPr>
          <w:sz w:val="28"/>
          <w:szCs w:val="28"/>
        </w:rPr>
        <w:t>, insieme ai tribunali amministrativi,</w:t>
      </w:r>
      <w:r w:rsidRPr="003333B3">
        <w:rPr>
          <w:sz w:val="28"/>
          <w:szCs w:val="28"/>
        </w:rPr>
        <w:t xml:space="preserve"> affinato la strumentazione di giudice</w:t>
      </w:r>
      <w:r w:rsidR="003D7767" w:rsidRPr="003333B3">
        <w:rPr>
          <w:sz w:val="28"/>
          <w:szCs w:val="28"/>
        </w:rPr>
        <w:t xml:space="preserve"> e </w:t>
      </w:r>
      <w:r w:rsidRPr="003333B3">
        <w:rPr>
          <w:sz w:val="28"/>
          <w:szCs w:val="28"/>
        </w:rPr>
        <w:t xml:space="preserve">la sua </w:t>
      </w:r>
      <w:r w:rsidR="00A52D17" w:rsidRPr="003333B3">
        <w:rPr>
          <w:sz w:val="28"/>
          <w:szCs w:val="28"/>
        </w:rPr>
        <w:t xml:space="preserve">primigenia </w:t>
      </w:r>
      <w:r w:rsidRPr="003333B3">
        <w:rPr>
          <w:sz w:val="28"/>
          <w:szCs w:val="28"/>
        </w:rPr>
        <w:t xml:space="preserve">funzione consultiva è stata </w:t>
      </w:r>
      <w:r w:rsidR="003D7767" w:rsidRPr="003333B3">
        <w:rPr>
          <w:sz w:val="28"/>
          <w:szCs w:val="28"/>
        </w:rPr>
        <w:lastRenderedPageBreak/>
        <w:t xml:space="preserve">interessata </w:t>
      </w:r>
      <w:r w:rsidR="00A52D17" w:rsidRPr="003333B3">
        <w:rPr>
          <w:sz w:val="28"/>
          <w:szCs w:val="28"/>
        </w:rPr>
        <w:t xml:space="preserve">dal fenomeno opposto, perdendo </w:t>
      </w:r>
      <w:r w:rsidR="00813C93" w:rsidRPr="003333B3">
        <w:rPr>
          <w:sz w:val="28"/>
          <w:szCs w:val="28"/>
        </w:rPr>
        <w:t xml:space="preserve">numericamente </w:t>
      </w:r>
      <w:r w:rsidR="00A52D17" w:rsidRPr="003333B3">
        <w:rPr>
          <w:sz w:val="28"/>
          <w:szCs w:val="28"/>
        </w:rPr>
        <w:t>quota</w:t>
      </w:r>
      <w:r w:rsidR="00652EB0">
        <w:rPr>
          <w:sz w:val="28"/>
          <w:szCs w:val="28"/>
        </w:rPr>
        <w:t xml:space="preserve"> e la consultazione trovando altre vie e altr</w:t>
      </w:r>
      <w:r w:rsidR="00EE1767">
        <w:rPr>
          <w:sz w:val="28"/>
          <w:szCs w:val="28"/>
        </w:rPr>
        <w:t>e figure capaci, nei loro modi, di offrirla</w:t>
      </w:r>
      <w:r w:rsidRPr="003333B3">
        <w:rPr>
          <w:sz w:val="28"/>
          <w:szCs w:val="28"/>
        </w:rPr>
        <w:t>.</w:t>
      </w:r>
    </w:p>
    <w:p w:rsidR="00921734" w:rsidRPr="003333B3" w:rsidRDefault="00763BDB" w:rsidP="00795C41">
      <w:pPr>
        <w:spacing w:after="0" w:line="240" w:lineRule="auto"/>
        <w:jc w:val="both"/>
        <w:rPr>
          <w:sz w:val="28"/>
          <w:szCs w:val="28"/>
        </w:rPr>
      </w:pPr>
      <w:r w:rsidRPr="003333B3">
        <w:rPr>
          <w:sz w:val="28"/>
          <w:szCs w:val="28"/>
        </w:rPr>
        <w:t xml:space="preserve">Termina </w:t>
      </w:r>
      <w:r w:rsidR="004F093E" w:rsidRPr="003333B3">
        <w:rPr>
          <w:sz w:val="28"/>
          <w:szCs w:val="28"/>
        </w:rPr>
        <w:t>così</w:t>
      </w:r>
      <w:r w:rsidR="001D63A1" w:rsidRPr="003333B3">
        <w:rPr>
          <w:sz w:val="28"/>
          <w:szCs w:val="28"/>
        </w:rPr>
        <w:t xml:space="preserve">, </w:t>
      </w:r>
      <w:r w:rsidR="00F7764A" w:rsidRPr="003333B3">
        <w:rPr>
          <w:sz w:val="28"/>
          <w:szCs w:val="28"/>
        </w:rPr>
        <w:t xml:space="preserve">almeno </w:t>
      </w:r>
      <w:r w:rsidR="001D63A1" w:rsidRPr="003333B3">
        <w:rPr>
          <w:sz w:val="28"/>
          <w:szCs w:val="28"/>
        </w:rPr>
        <w:t>ad oggi,</w:t>
      </w:r>
      <w:r w:rsidR="00592B7E" w:rsidRPr="003333B3">
        <w:rPr>
          <w:sz w:val="28"/>
          <w:szCs w:val="28"/>
        </w:rPr>
        <w:t xml:space="preserve"> l’arco della storia</w:t>
      </w:r>
      <w:r w:rsidR="00D7639A" w:rsidRPr="003333B3">
        <w:rPr>
          <w:sz w:val="28"/>
          <w:szCs w:val="28"/>
        </w:rPr>
        <w:t xml:space="preserve"> di cui ci siamo occupati</w:t>
      </w:r>
      <w:r w:rsidR="001D63A1" w:rsidRPr="003333B3">
        <w:rPr>
          <w:sz w:val="28"/>
          <w:szCs w:val="28"/>
        </w:rPr>
        <w:t>. L</w:t>
      </w:r>
      <w:r w:rsidR="004F093E" w:rsidRPr="003333B3">
        <w:rPr>
          <w:sz w:val="28"/>
          <w:szCs w:val="28"/>
        </w:rPr>
        <w:t>’</w:t>
      </w:r>
      <w:proofErr w:type="spellStart"/>
      <w:r w:rsidR="004F093E" w:rsidRPr="003333B3">
        <w:rPr>
          <w:i/>
          <w:sz w:val="28"/>
          <w:szCs w:val="28"/>
        </w:rPr>
        <w:t>exiguum</w:t>
      </w:r>
      <w:proofErr w:type="spellEnd"/>
      <w:r w:rsidR="004F093E" w:rsidRPr="003333B3">
        <w:rPr>
          <w:i/>
          <w:sz w:val="28"/>
          <w:szCs w:val="28"/>
        </w:rPr>
        <w:t xml:space="preserve"> </w:t>
      </w:r>
      <w:proofErr w:type="spellStart"/>
      <w:r w:rsidR="004F093E" w:rsidRPr="003333B3">
        <w:rPr>
          <w:i/>
          <w:sz w:val="28"/>
          <w:szCs w:val="28"/>
        </w:rPr>
        <w:t>clinamen</w:t>
      </w:r>
      <w:proofErr w:type="spellEnd"/>
      <w:r w:rsidR="004F093E" w:rsidRPr="003333B3">
        <w:rPr>
          <w:sz w:val="28"/>
          <w:szCs w:val="28"/>
        </w:rPr>
        <w:t xml:space="preserve"> segnato</w:t>
      </w:r>
      <w:r w:rsidR="00056F06">
        <w:rPr>
          <w:sz w:val="28"/>
          <w:szCs w:val="28"/>
        </w:rPr>
        <w:t>, oltre le intenzioni,</w:t>
      </w:r>
      <w:r w:rsidR="00382FA3" w:rsidRPr="003333B3">
        <w:rPr>
          <w:sz w:val="28"/>
          <w:szCs w:val="28"/>
        </w:rPr>
        <w:t xml:space="preserve"> dalle </w:t>
      </w:r>
      <w:r w:rsidR="00382FA3" w:rsidRPr="003333B3">
        <w:rPr>
          <w:i/>
          <w:sz w:val="28"/>
          <w:szCs w:val="28"/>
        </w:rPr>
        <w:t>Regie lettere patenti</w:t>
      </w:r>
      <w:r w:rsidR="00382FA3" w:rsidRPr="003333B3">
        <w:rPr>
          <w:sz w:val="28"/>
          <w:szCs w:val="28"/>
        </w:rPr>
        <w:t xml:space="preserve"> del </w:t>
      </w:r>
      <w:r w:rsidR="00EE1410" w:rsidRPr="003333B3">
        <w:rPr>
          <w:sz w:val="28"/>
          <w:szCs w:val="28"/>
        </w:rPr>
        <w:t xml:space="preserve">13 </w:t>
      </w:r>
      <w:r w:rsidR="00382FA3" w:rsidRPr="003333B3">
        <w:rPr>
          <w:sz w:val="28"/>
          <w:szCs w:val="28"/>
        </w:rPr>
        <w:t>settembre 1831</w:t>
      </w:r>
      <w:r w:rsidRPr="003333B3">
        <w:rPr>
          <w:sz w:val="28"/>
          <w:szCs w:val="28"/>
        </w:rPr>
        <w:t xml:space="preserve"> che scartarono </w:t>
      </w:r>
      <w:r w:rsidR="00FB65FB" w:rsidRPr="003333B3">
        <w:rPr>
          <w:sz w:val="28"/>
          <w:szCs w:val="28"/>
        </w:rPr>
        <w:t xml:space="preserve">la via della rappresentatività </w:t>
      </w:r>
      <w:r w:rsidRPr="003333B3">
        <w:rPr>
          <w:sz w:val="28"/>
          <w:szCs w:val="28"/>
        </w:rPr>
        <w:t xml:space="preserve">per </w:t>
      </w:r>
      <w:r w:rsidR="00056F06">
        <w:rPr>
          <w:sz w:val="28"/>
          <w:szCs w:val="28"/>
        </w:rPr>
        <w:t xml:space="preserve">preannunciare </w:t>
      </w:r>
      <w:r w:rsidR="003D7767" w:rsidRPr="003333B3">
        <w:rPr>
          <w:sz w:val="28"/>
          <w:szCs w:val="28"/>
        </w:rPr>
        <w:t xml:space="preserve">quella </w:t>
      </w:r>
      <w:r w:rsidR="00056F06">
        <w:rPr>
          <w:sz w:val="28"/>
          <w:szCs w:val="28"/>
        </w:rPr>
        <w:t xml:space="preserve">che portò al </w:t>
      </w:r>
      <w:r w:rsidR="00FB65FB" w:rsidRPr="003333B3">
        <w:rPr>
          <w:sz w:val="28"/>
          <w:szCs w:val="28"/>
        </w:rPr>
        <w:t xml:space="preserve">tecnicismo </w:t>
      </w:r>
      <w:r w:rsidR="00CC55A7">
        <w:rPr>
          <w:sz w:val="28"/>
          <w:szCs w:val="28"/>
        </w:rPr>
        <w:t>giuridico-amministrativo</w:t>
      </w:r>
      <w:r w:rsidR="00FB65FB" w:rsidRPr="003333B3">
        <w:rPr>
          <w:sz w:val="28"/>
          <w:szCs w:val="28"/>
        </w:rPr>
        <w:t>,</w:t>
      </w:r>
      <w:r w:rsidR="00382FA3" w:rsidRPr="003333B3">
        <w:rPr>
          <w:sz w:val="28"/>
          <w:szCs w:val="28"/>
        </w:rPr>
        <w:t xml:space="preserve"> </w:t>
      </w:r>
      <w:r w:rsidR="00F7764A" w:rsidRPr="003333B3">
        <w:rPr>
          <w:sz w:val="28"/>
          <w:szCs w:val="28"/>
        </w:rPr>
        <w:t xml:space="preserve">indicò la via </w:t>
      </w:r>
      <w:r w:rsidR="001D63A1" w:rsidRPr="003333B3">
        <w:rPr>
          <w:sz w:val="28"/>
          <w:szCs w:val="28"/>
        </w:rPr>
        <w:t xml:space="preserve">perché il </w:t>
      </w:r>
      <w:r w:rsidR="00D7639A" w:rsidRPr="003333B3">
        <w:rPr>
          <w:sz w:val="28"/>
          <w:szCs w:val="28"/>
        </w:rPr>
        <w:t xml:space="preserve">Consiglio di Stato </w:t>
      </w:r>
      <w:r w:rsidR="00F7764A" w:rsidRPr="003333B3">
        <w:rPr>
          <w:sz w:val="28"/>
          <w:szCs w:val="28"/>
        </w:rPr>
        <w:t>potesse divenire</w:t>
      </w:r>
      <w:r w:rsidR="001D63A1" w:rsidRPr="003333B3">
        <w:rPr>
          <w:sz w:val="28"/>
          <w:szCs w:val="28"/>
        </w:rPr>
        <w:t xml:space="preserve">, come </w:t>
      </w:r>
      <w:r w:rsidR="00D41545" w:rsidRPr="003333B3">
        <w:rPr>
          <w:sz w:val="28"/>
          <w:szCs w:val="28"/>
        </w:rPr>
        <w:t xml:space="preserve">poi </w:t>
      </w:r>
      <w:r w:rsidR="001D63A1" w:rsidRPr="003333B3">
        <w:rPr>
          <w:sz w:val="28"/>
          <w:szCs w:val="28"/>
        </w:rPr>
        <w:t xml:space="preserve">è </w:t>
      </w:r>
      <w:r w:rsidR="00FB65FB" w:rsidRPr="003333B3">
        <w:rPr>
          <w:sz w:val="28"/>
          <w:szCs w:val="28"/>
        </w:rPr>
        <w:t>stato</w:t>
      </w:r>
      <w:r w:rsidR="001D63A1" w:rsidRPr="003333B3">
        <w:rPr>
          <w:sz w:val="28"/>
          <w:szCs w:val="28"/>
        </w:rPr>
        <w:t>, un</w:t>
      </w:r>
      <w:r w:rsidR="00D41545" w:rsidRPr="003333B3">
        <w:rPr>
          <w:sz w:val="28"/>
          <w:szCs w:val="28"/>
        </w:rPr>
        <w:t xml:space="preserve">’istituzione </w:t>
      </w:r>
      <w:r w:rsidR="00D7639A" w:rsidRPr="003333B3">
        <w:rPr>
          <w:sz w:val="28"/>
          <w:szCs w:val="28"/>
        </w:rPr>
        <w:t xml:space="preserve">centrale per </w:t>
      </w:r>
      <w:r w:rsidRPr="003333B3">
        <w:rPr>
          <w:sz w:val="28"/>
          <w:szCs w:val="28"/>
        </w:rPr>
        <w:t xml:space="preserve">dare </w:t>
      </w:r>
      <w:r w:rsidR="00CC55A7">
        <w:rPr>
          <w:sz w:val="28"/>
          <w:szCs w:val="28"/>
        </w:rPr>
        <w:t xml:space="preserve">corpo </w:t>
      </w:r>
      <w:r w:rsidRPr="003333B3">
        <w:rPr>
          <w:sz w:val="28"/>
          <w:szCs w:val="28"/>
        </w:rPr>
        <w:t>al</w:t>
      </w:r>
      <w:r w:rsidR="001D63A1" w:rsidRPr="003333B3">
        <w:rPr>
          <w:sz w:val="28"/>
          <w:szCs w:val="28"/>
        </w:rPr>
        <w:t xml:space="preserve">lo </w:t>
      </w:r>
      <w:r w:rsidR="004F093E" w:rsidRPr="003333B3">
        <w:rPr>
          <w:sz w:val="28"/>
          <w:szCs w:val="28"/>
        </w:rPr>
        <w:t>Stato di diritto</w:t>
      </w:r>
      <w:r w:rsidR="00D21B5F" w:rsidRPr="003333B3">
        <w:rPr>
          <w:sz w:val="28"/>
          <w:szCs w:val="28"/>
        </w:rPr>
        <w:t xml:space="preserve">. </w:t>
      </w:r>
      <w:r w:rsidR="00FB65FB" w:rsidRPr="003333B3">
        <w:rPr>
          <w:sz w:val="28"/>
          <w:szCs w:val="28"/>
        </w:rPr>
        <w:t xml:space="preserve">L’emergere e il progressivo </w:t>
      </w:r>
      <w:r w:rsidR="001C04CA" w:rsidRPr="003333B3">
        <w:rPr>
          <w:sz w:val="28"/>
          <w:szCs w:val="28"/>
        </w:rPr>
        <w:t>avanzare</w:t>
      </w:r>
      <w:r w:rsidR="00D21B5F" w:rsidRPr="003333B3">
        <w:rPr>
          <w:sz w:val="28"/>
          <w:szCs w:val="28"/>
        </w:rPr>
        <w:t>, da oltre centotrent’anni,</w:t>
      </w:r>
      <w:r w:rsidR="001C04CA" w:rsidRPr="003333B3">
        <w:rPr>
          <w:sz w:val="28"/>
          <w:szCs w:val="28"/>
        </w:rPr>
        <w:t xml:space="preserve"> del suo ruolo di giudice fino a divenir</w:t>
      </w:r>
      <w:r w:rsidR="00F7764A" w:rsidRPr="003333B3">
        <w:rPr>
          <w:sz w:val="28"/>
          <w:szCs w:val="28"/>
        </w:rPr>
        <w:t>n</w:t>
      </w:r>
      <w:r w:rsidR="001C04CA" w:rsidRPr="003333B3">
        <w:rPr>
          <w:sz w:val="28"/>
          <w:szCs w:val="28"/>
        </w:rPr>
        <w:t xml:space="preserve">e </w:t>
      </w:r>
      <w:r w:rsidR="001F2327" w:rsidRPr="003333B3">
        <w:rPr>
          <w:sz w:val="28"/>
          <w:szCs w:val="28"/>
        </w:rPr>
        <w:t xml:space="preserve">carattere </w:t>
      </w:r>
      <w:r w:rsidR="00CC55A7">
        <w:rPr>
          <w:sz w:val="28"/>
          <w:szCs w:val="28"/>
        </w:rPr>
        <w:t>dominante</w:t>
      </w:r>
      <w:r w:rsidR="001C04CA" w:rsidRPr="003333B3">
        <w:rPr>
          <w:sz w:val="28"/>
          <w:szCs w:val="28"/>
        </w:rPr>
        <w:t xml:space="preserve">, </w:t>
      </w:r>
      <w:r w:rsidR="004F093E" w:rsidRPr="003333B3">
        <w:rPr>
          <w:sz w:val="28"/>
          <w:szCs w:val="28"/>
        </w:rPr>
        <w:t>riflette</w:t>
      </w:r>
      <w:r w:rsidR="001D63A1" w:rsidRPr="003333B3">
        <w:rPr>
          <w:sz w:val="28"/>
          <w:szCs w:val="28"/>
        </w:rPr>
        <w:t xml:space="preserve"> </w:t>
      </w:r>
      <w:r w:rsidR="00D21B5F" w:rsidRPr="003333B3">
        <w:rPr>
          <w:sz w:val="28"/>
          <w:szCs w:val="28"/>
        </w:rPr>
        <w:t xml:space="preserve">la trasformazione </w:t>
      </w:r>
      <w:r w:rsidR="001E524A" w:rsidRPr="003333B3">
        <w:rPr>
          <w:sz w:val="28"/>
          <w:szCs w:val="28"/>
        </w:rPr>
        <w:t xml:space="preserve">dell’ordinamento </w:t>
      </w:r>
      <w:r w:rsidR="00D21B5F" w:rsidRPr="003333B3">
        <w:rPr>
          <w:sz w:val="28"/>
          <w:szCs w:val="28"/>
        </w:rPr>
        <w:t xml:space="preserve">e </w:t>
      </w:r>
      <w:r w:rsidR="004F093E" w:rsidRPr="003333B3">
        <w:rPr>
          <w:sz w:val="28"/>
          <w:szCs w:val="28"/>
        </w:rPr>
        <w:t xml:space="preserve">l’andamento dei tempi che </w:t>
      </w:r>
      <w:r w:rsidR="00FB65FB" w:rsidRPr="003333B3">
        <w:rPr>
          <w:sz w:val="28"/>
          <w:szCs w:val="28"/>
        </w:rPr>
        <w:t xml:space="preserve">oggi </w:t>
      </w:r>
      <w:r w:rsidR="00813C93" w:rsidRPr="003333B3">
        <w:rPr>
          <w:sz w:val="28"/>
          <w:szCs w:val="28"/>
        </w:rPr>
        <w:t>offrono</w:t>
      </w:r>
      <w:r w:rsidRPr="003333B3">
        <w:rPr>
          <w:sz w:val="28"/>
          <w:szCs w:val="28"/>
        </w:rPr>
        <w:t xml:space="preserve"> </w:t>
      </w:r>
      <w:r w:rsidR="00FB65FB" w:rsidRPr="003333B3">
        <w:rPr>
          <w:sz w:val="28"/>
          <w:szCs w:val="28"/>
        </w:rPr>
        <w:t xml:space="preserve">alla giurisdizione </w:t>
      </w:r>
      <w:r w:rsidR="00813C93" w:rsidRPr="003333B3">
        <w:rPr>
          <w:sz w:val="28"/>
          <w:szCs w:val="28"/>
        </w:rPr>
        <w:t>un ruolo ben diverso dal passato</w:t>
      </w:r>
      <w:r w:rsidR="00D21B5F" w:rsidRPr="003333B3">
        <w:rPr>
          <w:sz w:val="28"/>
          <w:szCs w:val="28"/>
        </w:rPr>
        <w:t>. Questo processo</w:t>
      </w:r>
      <w:r w:rsidR="003D7767" w:rsidRPr="003333B3">
        <w:rPr>
          <w:sz w:val="28"/>
          <w:szCs w:val="28"/>
        </w:rPr>
        <w:t xml:space="preserve"> </w:t>
      </w:r>
      <w:r w:rsidR="00FB65FB" w:rsidRPr="003333B3">
        <w:rPr>
          <w:sz w:val="28"/>
          <w:szCs w:val="28"/>
        </w:rPr>
        <w:t>lo</w:t>
      </w:r>
      <w:r w:rsidR="00D21B5F" w:rsidRPr="003333B3">
        <w:rPr>
          <w:sz w:val="28"/>
          <w:szCs w:val="28"/>
        </w:rPr>
        <w:t xml:space="preserve"> ha </w:t>
      </w:r>
      <w:r w:rsidR="00FB65FB" w:rsidRPr="003333B3">
        <w:rPr>
          <w:sz w:val="28"/>
          <w:szCs w:val="28"/>
        </w:rPr>
        <w:t>condotto</w:t>
      </w:r>
      <w:r w:rsidR="001E524A" w:rsidRPr="003333B3">
        <w:rPr>
          <w:sz w:val="28"/>
          <w:szCs w:val="28"/>
        </w:rPr>
        <w:t xml:space="preserve"> </w:t>
      </w:r>
      <w:r w:rsidR="004F093E" w:rsidRPr="003333B3">
        <w:rPr>
          <w:sz w:val="28"/>
          <w:szCs w:val="28"/>
        </w:rPr>
        <w:t>a</w:t>
      </w:r>
      <w:r w:rsidR="00FB65FB" w:rsidRPr="003333B3">
        <w:rPr>
          <w:sz w:val="28"/>
          <w:szCs w:val="28"/>
        </w:rPr>
        <w:t xml:space="preserve"> </w:t>
      </w:r>
      <w:r w:rsidR="00D21B5F" w:rsidRPr="003333B3">
        <w:rPr>
          <w:sz w:val="28"/>
          <w:szCs w:val="28"/>
        </w:rPr>
        <w:t>d</w:t>
      </w:r>
      <w:r w:rsidR="00FB65FB" w:rsidRPr="003333B3">
        <w:rPr>
          <w:sz w:val="28"/>
          <w:szCs w:val="28"/>
        </w:rPr>
        <w:t>ecisamente</w:t>
      </w:r>
      <w:r w:rsidR="00D21B5F" w:rsidRPr="003333B3">
        <w:rPr>
          <w:sz w:val="28"/>
          <w:szCs w:val="28"/>
        </w:rPr>
        <w:t xml:space="preserve"> avvicinarsi, </w:t>
      </w:r>
      <w:r w:rsidR="00D21B5F" w:rsidRPr="003333B3">
        <w:rPr>
          <w:i/>
          <w:sz w:val="28"/>
          <w:szCs w:val="28"/>
        </w:rPr>
        <w:t>immutato nomine</w:t>
      </w:r>
      <w:r w:rsidR="00D21B5F" w:rsidRPr="003333B3">
        <w:rPr>
          <w:sz w:val="28"/>
          <w:szCs w:val="28"/>
        </w:rPr>
        <w:t>,</w:t>
      </w:r>
      <w:r w:rsidR="004F093E" w:rsidRPr="003333B3">
        <w:rPr>
          <w:sz w:val="28"/>
          <w:szCs w:val="28"/>
        </w:rPr>
        <w:t xml:space="preserve"> </w:t>
      </w:r>
      <w:r w:rsidR="00D21B5F" w:rsidRPr="003333B3">
        <w:rPr>
          <w:sz w:val="28"/>
          <w:szCs w:val="28"/>
        </w:rPr>
        <w:t xml:space="preserve">al </w:t>
      </w:r>
      <w:r w:rsidR="00382FA3" w:rsidRPr="003333B3">
        <w:rPr>
          <w:sz w:val="28"/>
          <w:szCs w:val="28"/>
        </w:rPr>
        <w:t>modell</w:t>
      </w:r>
      <w:r w:rsidR="000D11F2" w:rsidRPr="003333B3">
        <w:rPr>
          <w:sz w:val="28"/>
          <w:szCs w:val="28"/>
        </w:rPr>
        <w:t xml:space="preserve">o </w:t>
      </w:r>
      <w:r w:rsidR="00CC55A7">
        <w:rPr>
          <w:sz w:val="28"/>
          <w:szCs w:val="28"/>
        </w:rPr>
        <w:t>oggi del tutto prevalente</w:t>
      </w:r>
      <w:r w:rsidR="000D11F2" w:rsidRPr="003333B3">
        <w:rPr>
          <w:sz w:val="28"/>
          <w:szCs w:val="28"/>
        </w:rPr>
        <w:t xml:space="preserve"> in Europa</w:t>
      </w:r>
      <w:r w:rsidRPr="003333B3">
        <w:rPr>
          <w:sz w:val="28"/>
          <w:szCs w:val="28"/>
        </w:rPr>
        <w:t>:</w:t>
      </w:r>
      <w:r w:rsidR="000D11F2" w:rsidRPr="003333B3">
        <w:rPr>
          <w:sz w:val="28"/>
          <w:szCs w:val="28"/>
        </w:rPr>
        <w:t xml:space="preserve"> </w:t>
      </w:r>
      <w:r w:rsidR="00FB65FB" w:rsidRPr="003333B3">
        <w:rPr>
          <w:sz w:val="28"/>
          <w:szCs w:val="28"/>
        </w:rPr>
        <w:t xml:space="preserve">dove </w:t>
      </w:r>
      <w:r w:rsidR="003D7767" w:rsidRPr="003333B3">
        <w:rPr>
          <w:sz w:val="28"/>
          <w:szCs w:val="28"/>
        </w:rPr>
        <w:t xml:space="preserve">la realizzazione </w:t>
      </w:r>
      <w:r w:rsidR="00CA4F2A" w:rsidRPr="003333B3">
        <w:rPr>
          <w:sz w:val="28"/>
          <w:szCs w:val="28"/>
        </w:rPr>
        <w:t xml:space="preserve">dello </w:t>
      </w:r>
      <w:r w:rsidR="0087277B" w:rsidRPr="003333B3">
        <w:rPr>
          <w:sz w:val="28"/>
          <w:szCs w:val="28"/>
        </w:rPr>
        <w:t xml:space="preserve">Stato di diritto </w:t>
      </w:r>
      <w:r w:rsidR="00FB65FB" w:rsidRPr="003333B3">
        <w:rPr>
          <w:sz w:val="28"/>
          <w:szCs w:val="28"/>
        </w:rPr>
        <w:t xml:space="preserve">si è </w:t>
      </w:r>
      <w:r w:rsidR="00813C93" w:rsidRPr="003333B3">
        <w:rPr>
          <w:sz w:val="28"/>
          <w:szCs w:val="28"/>
        </w:rPr>
        <w:t>in gran</w:t>
      </w:r>
      <w:r w:rsidR="00CC55A7">
        <w:rPr>
          <w:sz w:val="28"/>
          <w:szCs w:val="28"/>
        </w:rPr>
        <w:t>de</w:t>
      </w:r>
      <w:r w:rsidR="00813C93" w:rsidRPr="003333B3">
        <w:rPr>
          <w:sz w:val="28"/>
          <w:szCs w:val="28"/>
        </w:rPr>
        <w:t xml:space="preserve"> parte </w:t>
      </w:r>
      <w:r w:rsidR="00CC55A7">
        <w:rPr>
          <w:sz w:val="28"/>
          <w:szCs w:val="28"/>
        </w:rPr>
        <w:t xml:space="preserve">decentrata </w:t>
      </w:r>
      <w:r w:rsidR="001D63A1" w:rsidRPr="003333B3">
        <w:rPr>
          <w:sz w:val="28"/>
          <w:szCs w:val="28"/>
        </w:rPr>
        <w:t>dall’apparato pubblico a</w:t>
      </w:r>
      <w:r w:rsidR="00FB65FB" w:rsidRPr="003333B3">
        <w:rPr>
          <w:sz w:val="28"/>
          <w:szCs w:val="28"/>
        </w:rPr>
        <w:t>, com’è</w:t>
      </w:r>
      <w:r w:rsidR="00D21B5F" w:rsidRPr="003333B3">
        <w:rPr>
          <w:sz w:val="28"/>
          <w:szCs w:val="28"/>
        </w:rPr>
        <w:t xml:space="preserve"> stato efficacemente chiamato</w:t>
      </w:r>
      <w:r w:rsidR="00FB65FB" w:rsidRPr="003333B3">
        <w:rPr>
          <w:sz w:val="28"/>
          <w:szCs w:val="28"/>
        </w:rPr>
        <w:t>,</w:t>
      </w:r>
      <w:r w:rsidR="00D21B5F" w:rsidRPr="003333B3">
        <w:rPr>
          <w:sz w:val="28"/>
          <w:szCs w:val="28"/>
        </w:rPr>
        <w:t xml:space="preserve"> il</w:t>
      </w:r>
      <w:r w:rsidR="001D63A1" w:rsidRPr="003333B3">
        <w:rPr>
          <w:sz w:val="28"/>
          <w:szCs w:val="28"/>
        </w:rPr>
        <w:t xml:space="preserve"> “custode delle promesse”</w:t>
      </w:r>
      <w:r w:rsidR="001D63A1" w:rsidRPr="003333B3">
        <w:rPr>
          <w:rStyle w:val="Rimandonotaapidipagina"/>
          <w:sz w:val="28"/>
          <w:szCs w:val="28"/>
        </w:rPr>
        <w:footnoteReference w:id="75"/>
      </w:r>
      <w:r w:rsidR="001D63A1" w:rsidRPr="003333B3">
        <w:rPr>
          <w:sz w:val="28"/>
          <w:szCs w:val="28"/>
        </w:rPr>
        <w:t xml:space="preserve">. </w:t>
      </w:r>
    </w:p>
    <w:p w:rsidR="000D11F2" w:rsidRDefault="00856968" w:rsidP="00795C41">
      <w:pPr>
        <w:spacing w:after="0" w:line="240" w:lineRule="auto"/>
        <w:jc w:val="both"/>
        <w:rPr>
          <w:sz w:val="28"/>
          <w:szCs w:val="28"/>
        </w:rPr>
      </w:pPr>
      <w:r w:rsidRPr="003333B3">
        <w:rPr>
          <w:sz w:val="28"/>
          <w:szCs w:val="28"/>
        </w:rPr>
        <w:t xml:space="preserve">Ricordiamo </w:t>
      </w:r>
      <w:r w:rsidR="003D7767" w:rsidRPr="003333B3">
        <w:rPr>
          <w:sz w:val="28"/>
          <w:szCs w:val="28"/>
        </w:rPr>
        <w:t xml:space="preserve">allora </w:t>
      </w:r>
      <w:r w:rsidRPr="003333B3">
        <w:rPr>
          <w:sz w:val="28"/>
          <w:szCs w:val="28"/>
        </w:rPr>
        <w:t>i</w:t>
      </w:r>
      <w:r w:rsidR="00326576" w:rsidRPr="003333B3">
        <w:rPr>
          <w:sz w:val="28"/>
          <w:szCs w:val="28"/>
        </w:rPr>
        <w:t>l giovane Re</w:t>
      </w:r>
      <w:r w:rsidR="009C74C1" w:rsidRPr="003333B3">
        <w:rPr>
          <w:sz w:val="28"/>
          <w:szCs w:val="28"/>
        </w:rPr>
        <w:t xml:space="preserve"> Carlo Alberto e quella prima seduta di quel 4 novembre </w:t>
      </w:r>
      <w:r w:rsidR="00D21B5F" w:rsidRPr="003333B3">
        <w:rPr>
          <w:sz w:val="28"/>
          <w:szCs w:val="28"/>
        </w:rPr>
        <w:t>1831, cento</w:t>
      </w:r>
      <w:r w:rsidR="000C53D0" w:rsidRPr="003333B3">
        <w:rPr>
          <w:sz w:val="28"/>
          <w:szCs w:val="28"/>
        </w:rPr>
        <w:t>nova</w:t>
      </w:r>
      <w:r w:rsidR="00D21B5F" w:rsidRPr="003333B3">
        <w:rPr>
          <w:sz w:val="28"/>
          <w:szCs w:val="28"/>
        </w:rPr>
        <w:t>nt’</w:t>
      </w:r>
      <w:r w:rsidR="009C74C1" w:rsidRPr="003333B3">
        <w:rPr>
          <w:sz w:val="28"/>
          <w:szCs w:val="28"/>
        </w:rPr>
        <w:t>anni fa</w:t>
      </w:r>
      <w:r w:rsidR="002B179D" w:rsidRPr="003333B3">
        <w:rPr>
          <w:sz w:val="28"/>
          <w:szCs w:val="28"/>
        </w:rPr>
        <w:t>,</w:t>
      </w:r>
      <w:r w:rsidR="009C74C1" w:rsidRPr="003333B3">
        <w:rPr>
          <w:sz w:val="28"/>
          <w:szCs w:val="28"/>
        </w:rPr>
        <w:t xml:space="preserve"> </w:t>
      </w:r>
      <w:r w:rsidR="00622AC1" w:rsidRPr="003333B3">
        <w:rPr>
          <w:sz w:val="28"/>
          <w:szCs w:val="28"/>
        </w:rPr>
        <w:t xml:space="preserve">a </w:t>
      </w:r>
      <w:r w:rsidR="00326576" w:rsidRPr="003333B3">
        <w:rPr>
          <w:sz w:val="28"/>
          <w:szCs w:val="28"/>
        </w:rPr>
        <w:t>P</w:t>
      </w:r>
      <w:r w:rsidR="009C74C1" w:rsidRPr="003333B3">
        <w:rPr>
          <w:sz w:val="28"/>
          <w:szCs w:val="28"/>
        </w:rPr>
        <w:t>alazzo</w:t>
      </w:r>
      <w:r w:rsidR="00326576" w:rsidRPr="003333B3">
        <w:rPr>
          <w:sz w:val="28"/>
          <w:szCs w:val="28"/>
        </w:rPr>
        <w:t xml:space="preserve"> Carignano</w:t>
      </w:r>
      <w:r w:rsidR="00592B7E" w:rsidRPr="003333B3">
        <w:rPr>
          <w:sz w:val="28"/>
          <w:szCs w:val="28"/>
        </w:rPr>
        <w:t xml:space="preserve"> con </w:t>
      </w:r>
      <w:r w:rsidR="00FB65FB" w:rsidRPr="003333B3">
        <w:rPr>
          <w:sz w:val="28"/>
          <w:szCs w:val="28"/>
        </w:rPr>
        <w:t>que</w:t>
      </w:r>
      <w:r w:rsidR="00592B7E" w:rsidRPr="003333B3">
        <w:rPr>
          <w:sz w:val="28"/>
          <w:szCs w:val="28"/>
        </w:rPr>
        <w:t xml:space="preserve">i suoi </w:t>
      </w:r>
      <w:r w:rsidR="00622AC1" w:rsidRPr="003333B3">
        <w:rPr>
          <w:sz w:val="28"/>
          <w:szCs w:val="28"/>
        </w:rPr>
        <w:t xml:space="preserve">quindici </w:t>
      </w:r>
      <w:r w:rsidR="00592B7E" w:rsidRPr="003333B3">
        <w:rPr>
          <w:sz w:val="28"/>
          <w:szCs w:val="28"/>
        </w:rPr>
        <w:t>consiglieri di Stato</w:t>
      </w:r>
      <w:r w:rsidR="009C74C1" w:rsidRPr="003333B3">
        <w:rPr>
          <w:sz w:val="28"/>
          <w:szCs w:val="28"/>
        </w:rPr>
        <w:t xml:space="preserve">. </w:t>
      </w:r>
      <w:r w:rsidR="00326576" w:rsidRPr="003333B3">
        <w:rPr>
          <w:sz w:val="28"/>
          <w:szCs w:val="28"/>
        </w:rPr>
        <w:t xml:space="preserve">Ma </w:t>
      </w:r>
      <w:r w:rsidR="00D21B5F" w:rsidRPr="003333B3">
        <w:rPr>
          <w:sz w:val="28"/>
          <w:szCs w:val="28"/>
        </w:rPr>
        <w:t xml:space="preserve">considerando </w:t>
      </w:r>
      <w:r w:rsidR="0022558D" w:rsidRPr="003333B3">
        <w:rPr>
          <w:sz w:val="28"/>
          <w:szCs w:val="28"/>
        </w:rPr>
        <w:t xml:space="preserve">qual è </w:t>
      </w:r>
      <w:r w:rsidR="00622AC1" w:rsidRPr="003333B3">
        <w:rPr>
          <w:sz w:val="28"/>
          <w:szCs w:val="28"/>
        </w:rPr>
        <w:t xml:space="preserve">oggi </w:t>
      </w:r>
      <w:r w:rsidR="00172416" w:rsidRPr="003333B3">
        <w:rPr>
          <w:sz w:val="28"/>
          <w:szCs w:val="28"/>
        </w:rPr>
        <w:t>la realtà vivente</w:t>
      </w:r>
      <w:r w:rsidR="0022558D" w:rsidRPr="003333B3">
        <w:rPr>
          <w:sz w:val="28"/>
          <w:szCs w:val="28"/>
        </w:rPr>
        <w:t xml:space="preserve"> </w:t>
      </w:r>
      <w:r w:rsidR="0022558D" w:rsidRPr="00E52AA4">
        <w:rPr>
          <w:sz w:val="28"/>
          <w:szCs w:val="28"/>
        </w:rPr>
        <w:t>di quest’</w:t>
      </w:r>
      <w:r w:rsidR="00172416" w:rsidRPr="00E52AA4">
        <w:rPr>
          <w:sz w:val="28"/>
          <w:szCs w:val="28"/>
        </w:rPr>
        <w:t xml:space="preserve">istituto che </w:t>
      </w:r>
      <w:r w:rsidR="0022558D" w:rsidRPr="00E52AA4">
        <w:rPr>
          <w:sz w:val="28"/>
          <w:szCs w:val="28"/>
        </w:rPr>
        <w:t xml:space="preserve">– con quel nome - </w:t>
      </w:r>
      <w:r w:rsidR="00172416" w:rsidRPr="00E52AA4">
        <w:rPr>
          <w:sz w:val="28"/>
          <w:szCs w:val="28"/>
        </w:rPr>
        <w:t xml:space="preserve">qui nacque </w:t>
      </w:r>
      <w:r w:rsidR="0022558D" w:rsidRPr="00E52AA4">
        <w:rPr>
          <w:sz w:val="28"/>
          <w:szCs w:val="28"/>
        </w:rPr>
        <w:t>in tutt’altro contesto</w:t>
      </w:r>
      <w:r w:rsidR="00695381" w:rsidRPr="00E52AA4">
        <w:rPr>
          <w:sz w:val="28"/>
          <w:szCs w:val="28"/>
        </w:rPr>
        <w:t xml:space="preserve"> e con ben altri caratteri</w:t>
      </w:r>
      <w:r w:rsidR="00D21B5F" w:rsidRPr="00E52AA4">
        <w:rPr>
          <w:sz w:val="28"/>
          <w:szCs w:val="28"/>
        </w:rPr>
        <w:t>.</w:t>
      </w:r>
      <w:r w:rsidR="00172416" w:rsidRPr="00E52AA4">
        <w:rPr>
          <w:sz w:val="28"/>
          <w:szCs w:val="28"/>
        </w:rPr>
        <w:t xml:space="preserve"> </w:t>
      </w:r>
      <w:r w:rsidR="00E52AA4" w:rsidRPr="00E52AA4">
        <w:rPr>
          <w:sz w:val="28"/>
          <w:szCs w:val="28"/>
        </w:rPr>
        <w:t>Non giova indulgere a un</w:t>
      </w:r>
      <w:r w:rsidR="00424B9C">
        <w:rPr>
          <w:sz w:val="28"/>
          <w:szCs w:val="28"/>
        </w:rPr>
        <w:t>a</w:t>
      </w:r>
      <w:r w:rsidR="00E52AA4" w:rsidRPr="00E52AA4">
        <w:rPr>
          <w:sz w:val="28"/>
          <w:szCs w:val="28"/>
        </w:rPr>
        <w:t xml:space="preserve"> retrospezione simbolica ma decettiva, che prende</w:t>
      </w:r>
      <w:r w:rsidR="00652EB0">
        <w:rPr>
          <w:sz w:val="28"/>
          <w:szCs w:val="28"/>
        </w:rPr>
        <w:t xml:space="preserve"> </w:t>
      </w:r>
      <w:r w:rsidR="00E52AA4" w:rsidRPr="00E52AA4">
        <w:rPr>
          <w:sz w:val="28"/>
          <w:szCs w:val="28"/>
        </w:rPr>
        <w:t xml:space="preserve">in considerazione </w:t>
      </w:r>
      <w:r w:rsidR="00652EB0">
        <w:rPr>
          <w:sz w:val="28"/>
          <w:szCs w:val="28"/>
        </w:rPr>
        <w:t>l’icona</w:t>
      </w:r>
      <w:r w:rsidR="00E52AA4" w:rsidRPr="00E52AA4">
        <w:rPr>
          <w:sz w:val="28"/>
          <w:szCs w:val="28"/>
        </w:rPr>
        <w:t xml:space="preserve"> </w:t>
      </w:r>
      <w:r w:rsidR="003369C9">
        <w:rPr>
          <w:sz w:val="28"/>
          <w:szCs w:val="28"/>
        </w:rPr>
        <w:t xml:space="preserve">fissa </w:t>
      </w:r>
      <w:r w:rsidR="00652EB0">
        <w:rPr>
          <w:sz w:val="28"/>
          <w:szCs w:val="28"/>
        </w:rPr>
        <w:t xml:space="preserve">di un illustre passato </w:t>
      </w:r>
      <w:r w:rsidR="00E52AA4" w:rsidRPr="00E52AA4">
        <w:rPr>
          <w:sz w:val="28"/>
          <w:szCs w:val="28"/>
        </w:rPr>
        <w:t xml:space="preserve">del Consiglio di Stato anziché la sua storia e la sua capacità di adattamento e trasformazione, che ne è il vero valore. </w:t>
      </w:r>
      <w:r w:rsidR="00F7764A" w:rsidRPr="00E52AA4">
        <w:rPr>
          <w:sz w:val="28"/>
          <w:szCs w:val="28"/>
        </w:rPr>
        <w:t xml:space="preserve">Prediamone atto e </w:t>
      </w:r>
      <w:r w:rsidR="00FB65FB" w:rsidRPr="00E52AA4">
        <w:rPr>
          <w:sz w:val="28"/>
          <w:szCs w:val="28"/>
        </w:rPr>
        <w:t>domandandoci</w:t>
      </w:r>
      <w:r w:rsidR="00D21B5F" w:rsidRPr="00E52AA4">
        <w:rPr>
          <w:sz w:val="28"/>
          <w:szCs w:val="28"/>
        </w:rPr>
        <w:t xml:space="preserve"> </w:t>
      </w:r>
      <w:r w:rsidR="00116C81" w:rsidRPr="00E52AA4">
        <w:rPr>
          <w:sz w:val="28"/>
          <w:szCs w:val="28"/>
        </w:rPr>
        <w:t>quali ne siano le conseguenze</w:t>
      </w:r>
      <w:r w:rsidR="00622AC1" w:rsidRPr="00E52AA4">
        <w:rPr>
          <w:sz w:val="28"/>
          <w:szCs w:val="28"/>
        </w:rPr>
        <w:t xml:space="preserve"> </w:t>
      </w:r>
      <w:r w:rsidR="002669E3" w:rsidRPr="00E52AA4">
        <w:rPr>
          <w:sz w:val="28"/>
          <w:szCs w:val="28"/>
        </w:rPr>
        <w:t xml:space="preserve">– in potenzialità funzionali ma anche </w:t>
      </w:r>
      <w:r w:rsidR="003D7767" w:rsidRPr="00E52AA4">
        <w:rPr>
          <w:sz w:val="28"/>
          <w:szCs w:val="28"/>
        </w:rPr>
        <w:t xml:space="preserve">nelle non poche </w:t>
      </w:r>
      <w:r w:rsidR="002669E3" w:rsidRPr="00E52AA4">
        <w:rPr>
          <w:sz w:val="28"/>
          <w:szCs w:val="28"/>
        </w:rPr>
        <w:t xml:space="preserve">fragilità strutturali - </w:t>
      </w:r>
      <w:r w:rsidR="0022558D" w:rsidRPr="00E52AA4">
        <w:rPr>
          <w:sz w:val="28"/>
          <w:szCs w:val="28"/>
        </w:rPr>
        <w:t xml:space="preserve">rispetto </w:t>
      </w:r>
      <w:r w:rsidR="003369C9">
        <w:rPr>
          <w:sz w:val="28"/>
          <w:szCs w:val="28"/>
        </w:rPr>
        <w:t xml:space="preserve">alle esigenze e </w:t>
      </w:r>
      <w:r w:rsidR="00652EB0">
        <w:rPr>
          <w:sz w:val="28"/>
          <w:szCs w:val="28"/>
        </w:rPr>
        <w:t>ai princì</w:t>
      </w:r>
      <w:r w:rsidR="00622AC1" w:rsidRPr="00E52AA4">
        <w:rPr>
          <w:sz w:val="28"/>
          <w:szCs w:val="28"/>
        </w:rPr>
        <w:t>pi</w:t>
      </w:r>
      <w:r w:rsidR="001D63A1" w:rsidRPr="00E52AA4">
        <w:rPr>
          <w:sz w:val="28"/>
          <w:szCs w:val="28"/>
        </w:rPr>
        <w:t xml:space="preserve"> </w:t>
      </w:r>
      <w:r w:rsidR="00652EB0">
        <w:rPr>
          <w:sz w:val="28"/>
          <w:szCs w:val="28"/>
        </w:rPr>
        <w:t xml:space="preserve">che </w:t>
      </w:r>
      <w:r w:rsidR="006E00B2">
        <w:rPr>
          <w:sz w:val="28"/>
          <w:szCs w:val="28"/>
        </w:rPr>
        <w:t xml:space="preserve">oggi </w:t>
      </w:r>
      <w:r w:rsidR="00652EB0">
        <w:rPr>
          <w:sz w:val="28"/>
          <w:szCs w:val="28"/>
        </w:rPr>
        <w:t xml:space="preserve">la società considera </w:t>
      </w:r>
      <w:r w:rsidR="00652EB0" w:rsidRPr="00E52AA4">
        <w:rPr>
          <w:sz w:val="28"/>
          <w:szCs w:val="28"/>
        </w:rPr>
        <w:t>irrinunciabili</w:t>
      </w:r>
      <w:r w:rsidR="00116C81" w:rsidRPr="003333B3">
        <w:rPr>
          <w:sz w:val="28"/>
          <w:szCs w:val="28"/>
        </w:rPr>
        <w:t>.</w:t>
      </w:r>
    </w:p>
    <w:p w:rsidR="00424B9C" w:rsidRDefault="00424B9C" w:rsidP="00424B9C">
      <w:pPr>
        <w:spacing w:after="0" w:line="240" w:lineRule="auto"/>
        <w:jc w:val="right"/>
        <w:rPr>
          <w:sz w:val="28"/>
          <w:szCs w:val="28"/>
        </w:rPr>
      </w:pPr>
    </w:p>
    <w:p w:rsidR="00424B9C" w:rsidRPr="003333B3" w:rsidRDefault="00424B9C" w:rsidP="00424B9C">
      <w:pPr>
        <w:spacing w:after="0" w:line="240" w:lineRule="auto"/>
        <w:jc w:val="right"/>
        <w:rPr>
          <w:b/>
          <w:sz w:val="36"/>
          <w:szCs w:val="36"/>
        </w:rPr>
      </w:pPr>
      <w:r w:rsidRPr="003333B3">
        <w:rPr>
          <w:b/>
          <w:sz w:val="36"/>
          <w:szCs w:val="36"/>
        </w:rPr>
        <w:t>Giuseppe Severini</w:t>
      </w:r>
    </w:p>
    <w:p w:rsidR="00424B9C" w:rsidRDefault="00424B9C" w:rsidP="00424B9C">
      <w:pPr>
        <w:spacing w:after="0" w:line="240" w:lineRule="auto"/>
        <w:jc w:val="right"/>
        <w:rPr>
          <w:sz w:val="28"/>
          <w:szCs w:val="28"/>
        </w:rPr>
      </w:pPr>
    </w:p>
    <w:p w:rsidR="00424B9C" w:rsidRPr="00424B9C" w:rsidRDefault="00424B9C" w:rsidP="00424B9C">
      <w:pPr>
        <w:spacing w:after="0" w:line="240" w:lineRule="auto"/>
        <w:jc w:val="right"/>
        <w:rPr>
          <w:sz w:val="28"/>
          <w:szCs w:val="28"/>
        </w:rPr>
      </w:pPr>
      <w:r w:rsidRPr="00424B9C">
        <w:rPr>
          <w:sz w:val="28"/>
          <w:szCs w:val="28"/>
        </w:rPr>
        <w:t>Presidente di Sezione emerito del Consiglio di Stato</w:t>
      </w:r>
    </w:p>
    <w:p w:rsidR="00424B9C" w:rsidRPr="003333B3" w:rsidRDefault="00424B9C" w:rsidP="00424B9C">
      <w:pPr>
        <w:spacing w:after="0" w:line="240" w:lineRule="auto"/>
        <w:jc w:val="right"/>
        <w:rPr>
          <w:sz w:val="28"/>
          <w:szCs w:val="28"/>
        </w:rPr>
      </w:pPr>
      <w:r w:rsidRPr="00424B9C">
        <w:rPr>
          <w:sz w:val="28"/>
          <w:szCs w:val="28"/>
        </w:rPr>
        <w:t>P</w:t>
      </w:r>
      <w:bookmarkStart w:id="0" w:name="_GoBack"/>
      <w:bookmarkEnd w:id="0"/>
      <w:r w:rsidRPr="00424B9C">
        <w:rPr>
          <w:sz w:val="28"/>
          <w:szCs w:val="28"/>
        </w:rPr>
        <w:t>ubblicato il 25 gennaio 2022</w:t>
      </w:r>
    </w:p>
    <w:sectPr w:rsidR="00424B9C" w:rsidRPr="003333B3">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AC" w:rsidRDefault="001E49AC" w:rsidP="00795CFC">
      <w:pPr>
        <w:spacing w:after="0" w:line="240" w:lineRule="auto"/>
      </w:pPr>
      <w:r>
        <w:separator/>
      </w:r>
    </w:p>
  </w:endnote>
  <w:endnote w:type="continuationSeparator" w:id="0">
    <w:p w:rsidR="001E49AC" w:rsidRDefault="001E49AC" w:rsidP="00795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AC" w:rsidRDefault="001E49AC" w:rsidP="00795CFC">
      <w:pPr>
        <w:spacing w:after="0" w:line="240" w:lineRule="auto"/>
      </w:pPr>
      <w:r>
        <w:separator/>
      </w:r>
    </w:p>
  </w:footnote>
  <w:footnote w:type="continuationSeparator" w:id="0">
    <w:p w:rsidR="001E49AC" w:rsidRDefault="001E49AC" w:rsidP="00795CFC">
      <w:pPr>
        <w:spacing w:after="0" w:line="240" w:lineRule="auto"/>
      </w:pPr>
      <w:r>
        <w:continuationSeparator/>
      </w:r>
    </w:p>
  </w:footnote>
  <w:footnote w:id="1">
    <w:p w:rsidR="00652EB0" w:rsidRPr="00EF6651" w:rsidRDefault="00652EB0" w:rsidP="00E51DC2">
      <w:pPr>
        <w:pStyle w:val="Testonotaapidipagina"/>
        <w:jc w:val="both"/>
      </w:pPr>
      <w:r w:rsidRPr="00EF6651">
        <w:rPr>
          <w:rStyle w:val="Rimandonotaapidipagina"/>
        </w:rPr>
        <w:footnoteRef/>
      </w:r>
      <w:r w:rsidRPr="00EF6651">
        <w:t xml:space="preserve"> D. ALIGHIERI, </w:t>
      </w:r>
      <w:r w:rsidR="00BF2797">
        <w:rPr>
          <w:i/>
        </w:rPr>
        <w:t>Vita n</w:t>
      </w:r>
      <w:r w:rsidRPr="00EF6651">
        <w:rPr>
          <w:i/>
        </w:rPr>
        <w:t>ova</w:t>
      </w:r>
      <w:r w:rsidRPr="00EF6651">
        <w:t xml:space="preserve">, XIII, 4; </w:t>
      </w:r>
      <w:proofErr w:type="spellStart"/>
      <w:r w:rsidRPr="00EF6651">
        <w:rPr>
          <w:i/>
        </w:rPr>
        <w:t>Iustin</w:t>
      </w:r>
      <w:proofErr w:type="spellEnd"/>
      <w:r w:rsidRPr="00EF6651">
        <w:rPr>
          <w:i/>
        </w:rPr>
        <w:t>.</w:t>
      </w:r>
      <w:r w:rsidRPr="00EF6651">
        <w:t xml:space="preserve"> </w:t>
      </w:r>
      <w:proofErr w:type="spellStart"/>
      <w:r w:rsidRPr="00EF6651">
        <w:rPr>
          <w:rStyle w:val="Enfasicorsivo"/>
        </w:rPr>
        <w:t>Inst</w:t>
      </w:r>
      <w:proofErr w:type="spellEnd"/>
      <w:r w:rsidRPr="00EF6651">
        <w:rPr>
          <w:rStyle w:val="Enfasicorsivo"/>
        </w:rPr>
        <w:t>.</w:t>
      </w:r>
      <w:r w:rsidRPr="00EF6651">
        <w:t>, II, 7, 3: “</w:t>
      </w:r>
      <w:r w:rsidRPr="00EF6651">
        <w:rPr>
          <w:rStyle w:val="Enfasicorsivo"/>
        </w:rPr>
        <w:t>nos [</w:t>
      </w:r>
      <w:r w:rsidRPr="00EF6651">
        <w:t>...</w:t>
      </w:r>
      <w:r w:rsidRPr="00EF6651">
        <w:rPr>
          <w:i/>
        </w:rPr>
        <w:t>]</w:t>
      </w:r>
      <w:r w:rsidRPr="00EF6651">
        <w:t xml:space="preserve"> </w:t>
      </w:r>
      <w:proofErr w:type="spellStart"/>
      <w:r w:rsidRPr="00EF6651">
        <w:rPr>
          <w:rStyle w:val="Enfasicorsivo"/>
        </w:rPr>
        <w:t>consequentia</w:t>
      </w:r>
      <w:proofErr w:type="spellEnd"/>
      <w:r w:rsidRPr="00EF6651">
        <w:rPr>
          <w:rStyle w:val="Enfasicorsivo"/>
        </w:rPr>
        <w:t xml:space="preserve"> nomina rebus esse </w:t>
      </w:r>
      <w:proofErr w:type="spellStart"/>
      <w:r w:rsidRPr="00EF6651">
        <w:rPr>
          <w:rStyle w:val="Enfasicorsivo"/>
        </w:rPr>
        <w:t>studentes</w:t>
      </w:r>
      <w:proofErr w:type="spellEnd"/>
      <w:r w:rsidRPr="00EF6651">
        <w:t xml:space="preserve"> </w:t>
      </w:r>
      <w:r w:rsidRPr="00EF6651">
        <w:rPr>
          <w:rStyle w:val="Enfasicorsivo"/>
        </w:rPr>
        <w:t>[</w:t>
      </w:r>
      <w:r w:rsidRPr="00EF6651">
        <w:t>...</w:t>
      </w:r>
      <w:r w:rsidRPr="00EF6651">
        <w:rPr>
          <w:i/>
        </w:rPr>
        <w:t>]</w:t>
      </w:r>
      <w:r w:rsidRPr="00EF6651">
        <w:t xml:space="preserve">”. Il ragionamento giuridico opera non </w:t>
      </w:r>
      <w:r w:rsidRPr="00EF6651">
        <w:rPr>
          <w:i/>
        </w:rPr>
        <w:t xml:space="preserve">ante </w:t>
      </w:r>
      <w:proofErr w:type="spellStart"/>
      <w:r w:rsidRPr="00EF6651">
        <w:rPr>
          <w:i/>
        </w:rPr>
        <w:t>legem</w:t>
      </w:r>
      <w:proofErr w:type="spellEnd"/>
      <w:r w:rsidRPr="00EF6651">
        <w:t xml:space="preserve">, in modi nominalistico-deduttivi, ma </w:t>
      </w:r>
      <w:r w:rsidRPr="00EF6651">
        <w:rPr>
          <w:i/>
        </w:rPr>
        <w:t xml:space="preserve">post </w:t>
      </w:r>
      <w:proofErr w:type="spellStart"/>
      <w:r w:rsidRPr="00EF6651">
        <w:rPr>
          <w:i/>
        </w:rPr>
        <w:t>legem</w:t>
      </w:r>
      <w:proofErr w:type="spellEnd"/>
      <w:r w:rsidRPr="00EF6651">
        <w:t xml:space="preserve">, in termini realistici e induttivi: </w:t>
      </w:r>
      <w:r w:rsidRPr="00EF6651">
        <w:rPr>
          <w:i/>
        </w:rPr>
        <w:t xml:space="preserve">nomina </w:t>
      </w:r>
      <w:proofErr w:type="spellStart"/>
      <w:r w:rsidRPr="00EF6651">
        <w:rPr>
          <w:i/>
        </w:rPr>
        <w:t>sunt</w:t>
      </w:r>
      <w:proofErr w:type="spellEnd"/>
      <w:r w:rsidRPr="00EF6651">
        <w:rPr>
          <w:i/>
        </w:rPr>
        <w:t xml:space="preserve"> </w:t>
      </w:r>
      <w:proofErr w:type="spellStart"/>
      <w:r w:rsidRPr="00EF6651">
        <w:rPr>
          <w:i/>
        </w:rPr>
        <w:t>consequentia</w:t>
      </w:r>
      <w:proofErr w:type="spellEnd"/>
      <w:r w:rsidRPr="00EF6651">
        <w:rPr>
          <w:i/>
        </w:rPr>
        <w:t xml:space="preserve"> rerum</w:t>
      </w:r>
      <w:r w:rsidRPr="00EF6651">
        <w:t xml:space="preserve"> (com’è del pensiero logico, che connette i dati di esperienza) e non </w:t>
      </w:r>
      <w:r w:rsidRPr="00EF6651">
        <w:rPr>
          <w:i/>
        </w:rPr>
        <w:t xml:space="preserve">res </w:t>
      </w:r>
      <w:proofErr w:type="spellStart"/>
      <w:r w:rsidRPr="00EF6651">
        <w:rPr>
          <w:i/>
        </w:rPr>
        <w:t>sunt</w:t>
      </w:r>
      <w:proofErr w:type="spellEnd"/>
      <w:r w:rsidRPr="00EF6651">
        <w:rPr>
          <w:i/>
        </w:rPr>
        <w:t xml:space="preserve"> </w:t>
      </w:r>
      <w:proofErr w:type="spellStart"/>
      <w:r w:rsidRPr="00EF6651">
        <w:rPr>
          <w:i/>
        </w:rPr>
        <w:t>consequentia</w:t>
      </w:r>
      <w:proofErr w:type="spellEnd"/>
      <w:r w:rsidRPr="00EF6651">
        <w:rPr>
          <w:i/>
        </w:rPr>
        <w:t xml:space="preserve"> </w:t>
      </w:r>
      <w:proofErr w:type="spellStart"/>
      <w:r w:rsidRPr="00EF6651">
        <w:rPr>
          <w:i/>
        </w:rPr>
        <w:t>nominum</w:t>
      </w:r>
      <w:proofErr w:type="spellEnd"/>
      <w:r w:rsidRPr="00EF6651">
        <w:t xml:space="preserve"> (com’è del pensiero magico-simbolico, che attribuisce capacità performativa a formule e nomi).</w:t>
      </w:r>
    </w:p>
  </w:footnote>
  <w:footnote w:id="2">
    <w:p w:rsidR="00652EB0" w:rsidRPr="00EF6651" w:rsidRDefault="00652EB0" w:rsidP="009E3B8F">
      <w:pPr>
        <w:pStyle w:val="Testonotaapidipagina"/>
        <w:jc w:val="both"/>
      </w:pPr>
      <w:r w:rsidRPr="00EF6651">
        <w:rPr>
          <w:rStyle w:val="Rimandonotaapidipagina"/>
        </w:rPr>
        <w:footnoteRef/>
      </w:r>
      <w:r w:rsidRPr="00EF6651">
        <w:t xml:space="preserve"> ad es., nella Repubblica Popolare di Polonia, </w:t>
      </w:r>
      <w:r w:rsidRPr="00EF6651">
        <w:rPr>
          <w:i/>
        </w:rPr>
        <w:t xml:space="preserve">Rada </w:t>
      </w:r>
      <w:proofErr w:type="spellStart"/>
      <w:r w:rsidRPr="00EF6651">
        <w:rPr>
          <w:i/>
        </w:rPr>
        <w:t>Państwa</w:t>
      </w:r>
      <w:proofErr w:type="spellEnd"/>
      <w:r w:rsidRPr="00EF6651">
        <w:t>, o nella Repubblica Popolare Romena.</w:t>
      </w:r>
    </w:p>
  </w:footnote>
  <w:footnote w:id="3">
    <w:p w:rsidR="00652EB0" w:rsidRPr="00EF6651" w:rsidRDefault="00652EB0" w:rsidP="00997D04">
      <w:pPr>
        <w:pStyle w:val="Testonotaapidipagina"/>
        <w:jc w:val="both"/>
      </w:pPr>
      <w:r w:rsidRPr="00EF6651">
        <w:rPr>
          <w:rStyle w:val="Rimandonotaapidipagina"/>
        </w:rPr>
        <w:footnoteRef/>
      </w:r>
      <w:r w:rsidRPr="00EF6651">
        <w:t xml:space="preserve"> In Spagna e in Lussemburgo, oggi deriva dalla separazione delle funzioni di giustizia amministrativa, conferite a una neoistituita </w:t>
      </w:r>
      <w:r w:rsidRPr="00334070">
        <w:rPr>
          <w:i/>
        </w:rPr>
        <w:t>corte amministrativa suprema</w:t>
      </w:r>
      <w:r w:rsidRPr="00EF6651">
        <w:t xml:space="preserve"> (a sé o come parte semi-separata della corte suprema giudiziaria)</w:t>
      </w:r>
    </w:p>
  </w:footnote>
  <w:footnote w:id="4">
    <w:p w:rsidR="00652EB0" w:rsidRPr="00EF6651" w:rsidRDefault="00652EB0" w:rsidP="00D13E9C">
      <w:pPr>
        <w:pStyle w:val="Testonotaapidipagina"/>
        <w:jc w:val="both"/>
      </w:pPr>
      <w:r w:rsidRPr="00EF6651">
        <w:rPr>
          <w:rStyle w:val="Rimandonotaapidipagina"/>
        </w:rPr>
        <w:footnoteRef/>
      </w:r>
      <w:r w:rsidRPr="00EF6651">
        <w:t xml:space="preserve"> e </w:t>
      </w:r>
      <w:r>
        <w:t>a</w:t>
      </w:r>
      <w:r w:rsidRPr="00EF6651">
        <w:t xml:space="preserve">l </w:t>
      </w:r>
      <w:proofErr w:type="spellStart"/>
      <w:r w:rsidRPr="00EF6651">
        <w:rPr>
          <w:i/>
        </w:rPr>
        <w:t>Conseil</w:t>
      </w:r>
      <w:proofErr w:type="spellEnd"/>
      <w:r w:rsidRPr="00EF6651">
        <w:rPr>
          <w:i/>
        </w:rPr>
        <w:t xml:space="preserve"> </w:t>
      </w:r>
      <w:proofErr w:type="spellStart"/>
      <w:r w:rsidRPr="00EF6651">
        <w:rPr>
          <w:i/>
        </w:rPr>
        <w:t>du</w:t>
      </w:r>
      <w:proofErr w:type="spellEnd"/>
      <w:r w:rsidRPr="00EF6651">
        <w:rPr>
          <w:i/>
        </w:rPr>
        <w:t xml:space="preserve"> </w:t>
      </w:r>
      <w:proofErr w:type="spellStart"/>
      <w:r w:rsidRPr="00EF6651">
        <w:rPr>
          <w:i/>
        </w:rPr>
        <w:t>Roi</w:t>
      </w:r>
      <w:proofErr w:type="spellEnd"/>
      <w:r w:rsidRPr="00EF6651">
        <w:t xml:space="preserve">, via via divenuto il </w:t>
      </w:r>
      <w:proofErr w:type="spellStart"/>
      <w:r w:rsidRPr="00EF6651">
        <w:rPr>
          <w:i/>
        </w:rPr>
        <w:t>Conseil</w:t>
      </w:r>
      <w:proofErr w:type="spellEnd"/>
      <w:r w:rsidRPr="00EF6651">
        <w:rPr>
          <w:i/>
        </w:rPr>
        <w:t xml:space="preserve"> d’</w:t>
      </w:r>
      <w:proofErr w:type="spellStart"/>
      <w:r w:rsidRPr="00EF6651">
        <w:rPr>
          <w:i/>
        </w:rPr>
        <w:t>Etat</w:t>
      </w:r>
      <w:proofErr w:type="spellEnd"/>
      <w:r w:rsidRPr="00EF6651">
        <w:t xml:space="preserve"> prerivoluzionario. L’espressione </w:t>
      </w:r>
      <w:proofErr w:type="spellStart"/>
      <w:r w:rsidRPr="00EF6651">
        <w:rPr>
          <w:i/>
        </w:rPr>
        <w:t>Conseil</w:t>
      </w:r>
      <w:proofErr w:type="spellEnd"/>
      <w:r w:rsidRPr="00EF6651">
        <w:rPr>
          <w:i/>
        </w:rPr>
        <w:t xml:space="preserve"> d'</w:t>
      </w:r>
      <w:proofErr w:type="spellStart"/>
      <w:r w:rsidRPr="00EF6651">
        <w:rPr>
          <w:i/>
        </w:rPr>
        <w:t>Etat</w:t>
      </w:r>
      <w:proofErr w:type="spellEnd"/>
      <w:r w:rsidRPr="00EF6651">
        <w:t xml:space="preserve"> apparve nel 1578, sotto Enrico III. Fu ripresa dall’art. 52 della Costituzione dell’Anno VIII (del Consolato: 13 dicembre 1799) che istituì il </w:t>
      </w:r>
      <w:proofErr w:type="spellStart"/>
      <w:r w:rsidRPr="00EF6651">
        <w:rPr>
          <w:i/>
        </w:rPr>
        <w:t>Conseil</w:t>
      </w:r>
      <w:proofErr w:type="spellEnd"/>
      <w:r w:rsidRPr="00EF6651">
        <w:rPr>
          <w:i/>
        </w:rPr>
        <w:t xml:space="preserve"> d'</w:t>
      </w:r>
      <w:proofErr w:type="spellStart"/>
      <w:r w:rsidRPr="00EF6651">
        <w:rPr>
          <w:i/>
        </w:rPr>
        <w:t>État</w:t>
      </w:r>
      <w:proofErr w:type="spellEnd"/>
      <w:r w:rsidRPr="00EF6651">
        <w:t xml:space="preserve"> napoleonico. Nel 1849 ebbe dalla Seconda Repubblica effimere funzioni contenziose (di </w:t>
      </w:r>
      <w:r w:rsidRPr="00EF6651">
        <w:rPr>
          <w:i/>
        </w:rPr>
        <w:t>“giustizia delegata” «</w:t>
      </w:r>
      <w:proofErr w:type="spellStart"/>
      <w:r w:rsidRPr="00EF6651">
        <w:rPr>
          <w:i/>
        </w:rPr>
        <w:t>au</w:t>
      </w:r>
      <w:proofErr w:type="spellEnd"/>
      <w:r w:rsidRPr="00EF6651">
        <w:rPr>
          <w:i/>
        </w:rPr>
        <w:t xml:space="preserve"> </w:t>
      </w:r>
      <w:proofErr w:type="spellStart"/>
      <w:r w:rsidRPr="00EF6651">
        <w:rPr>
          <w:i/>
        </w:rPr>
        <w:t>nom</w:t>
      </w:r>
      <w:proofErr w:type="spellEnd"/>
      <w:r w:rsidRPr="00EF6651">
        <w:rPr>
          <w:i/>
        </w:rPr>
        <w:t xml:space="preserve"> </w:t>
      </w:r>
      <w:proofErr w:type="spellStart"/>
      <w:r w:rsidRPr="00EF6651">
        <w:rPr>
          <w:i/>
        </w:rPr>
        <w:t>du</w:t>
      </w:r>
      <w:proofErr w:type="spellEnd"/>
      <w:r w:rsidRPr="00EF6651">
        <w:rPr>
          <w:i/>
        </w:rPr>
        <w:t xml:space="preserve"> </w:t>
      </w:r>
      <w:proofErr w:type="spellStart"/>
      <w:r w:rsidRPr="00EF6651">
        <w:rPr>
          <w:i/>
        </w:rPr>
        <w:t>peuple</w:t>
      </w:r>
      <w:proofErr w:type="spellEnd"/>
      <w:r w:rsidRPr="00EF6651">
        <w:rPr>
          <w:i/>
        </w:rPr>
        <w:t xml:space="preserve"> </w:t>
      </w:r>
      <w:proofErr w:type="spellStart"/>
      <w:r w:rsidRPr="00EF6651">
        <w:rPr>
          <w:i/>
        </w:rPr>
        <w:t>français</w:t>
      </w:r>
      <w:proofErr w:type="spellEnd"/>
      <w:r w:rsidRPr="00EF6651">
        <w:rPr>
          <w:i/>
        </w:rPr>
        <w:t>»</w:t>
      </w:r>
      <w:r w:rsidRPr="00EF6651">
        <w:t xml:space="preserve">), tolte dal Secondo Impero (che ritornò alla </w:t>
      </w:r>
      <w:r w:rsidRPr="00EF6651">
        <w:rPr>
          <w:i/>
        </w:rPr>
        <w:t>“giustizia ritenuta”</w:t>
      </w:r>
      <w:r w:rsidRPr="00EF6651">
        <w:t xml:space="preserve">), ma riacquistate in via pretoria con il </w:t>
      </w:r>
      <w:proofErr w:type="spellStart"/>
      <w:r w:rsidRPr="00EF6651">
        <w:rPr>
          <w:i/>
        </w:rPr>
        <w:t>recours</w:t>
      </w:r>
      <w:proofErr w:type="spellEnd"/>
      <w:r w:rsidRPr="00EF6651">
        <w:rPr>
          <w:i/>
        </w:rPr>
        <w:t xml:space="preserve"> pour </w:t>
      </w:r>
      <w:proofErr w:type="spellStart"/>
      <w:r w:rsidRPr="00EF6651">
        <w:rPr>
          <w:i/>
        </w:rPr>
        <w:t>excès</w:t>
      </w:r>
      <w:proofErr w:type="spellEnd"/>
      <w:r w:rsidRPr="00EF6651">
        <w:rPr>
          <w:i/>
        </w:rPr>
        <w:t xml:space="preserve"> de </w:t>
      </w:r>
      <w:proofErr w:type="spellStart"/>
      <w:r w:rsidRPr="00EF6651">
        <w:rPr>
          <w:i/>
        </w:rPr>
        <w:t>pouvoir</w:t>
      </w:r>
      <w:proofErr w:type="spellEnd"/>
      <w:r w:rsidRPr="00EF6651">
        <w:t xml:space="preserve"> – cioè per annullamento di un atto illegittimo - e poi ufficializzate dalla legge 24 maggio 1872 che gli attribuì definitivamente la </w:t>
      </w:r>
      <w:r w:rsidRPr="00EF6651">
        <w:rPr>
          <w:i/>
        </w:rPr>
        <w:t>giustizia delegata</w:t>
      </w:r>
      <w:r w:rsidRPr="00EF6651">
        <w:t>.</w:t>
      </w:r>
    </w:p>
  </w:footnote>
  <w:footnote w:id="5">
    <w:p w:rsidR="00652EB0" w:rsidRPr="00EF6651" w:rsidRDefault="00652EB0" w:rsidP="00D13E9C">
      <w:pPr>
        <w:pStyle w:val="Testonotaapidipagina"/>
        <w:jc w:val="both"/>
      </w:pPr>
      <w:r w:rsidRPr="00EF6651">
        <w:rPr>
          <w:rStyle w:val="Rimandonotaapidipagina"/>
        </w:rPr>
        <w:footnoteRef/>
      </w:r>
      <w:r w:rsidRPr="00EF6651">
        <w:t xml:space="preserve"> A. DE TOCQUEVILLE, </w:t>
      </w:r>
      <w:r w:rsidRPr="00EF6651">
        <w:rPr>
          <w:i/>
        </w:rPr>
        <w:t xml:space="preserve">L’Ancien </w:t>
      </w:r>
      <w:proofErr w:type="spellStart"/>
      <w:r w:rsidRPr="00EF6651">
        <w:rPr>
          <w:i/>
        </w:rPr>
        <w:t>Régime</w:t>
      </w:r>
      <w:proofErr w:type="spellEnd"/>
      <w:r w:rsidRPr="00EF6651">
        <w:rPr>
          <w:i/>
        </w:rPr>
        <w:t xml:space="preserve"> et la </w:t>
      </w:r>
      <w:proofErr w:type="spellStart"/>
      <w:r w:rsidRPr="00EF6651">
        <w:rPr>
          <w:i/>
        </w:rPr>
        <w:t>Révolution</w:t>
      </w:r>
      <w:proofErr w:type="spellEnd"/>
      <w:r w:rsidRPr="00EF6651">
        <w:t>, I, IV, Paris 1967 (1856), 72.</w:t>
      </w:r>
    </w:p>
  </w:footnote>
  <w:footnote w:id="6">
    <w:p w:rsidR="00652EB0" w:rsidRPr="00C1050C" w:rsidRDefault="00652EB0" w:rsidP="00B87B3F">
      <w:pPr>
        <w:pStyle w:val="Testonotaapidipagina"/>
        <w:jc w:val="both"/>
      </w:pPr>
      <w:r w:rsidRPr="00EF6651">
        <w:rPr>
          <w:rStyle w:val="Rimandonotaapidipagina"/>
        </w:rPr>
        <w:footnoteRef/>
      </w:r>
      <w:r w:rsidRPr="00EF6651">
        <w:t xml:space="preserve"> Va considerata la situazione critica in cui si trovava giusto in quelle settimane – ma già dal febbraio-marzo - il </w:t>
      </w:r>
      <w:proofErr w:type="spellStart"/>
      <w:r w:rsidRPr="00EF6651">
        <w:rPr>
          <w:i/>
        </w:rPr>
        <w:t>Conseil</w:t>
      </w:r>
      <w:proofErr w:type="spellEnd"/>
      <w:r w:rsidRPr="00EF6651">
        <w:rPr>
          <w:i/>
        </w:rPr>
        <w:t xml:space="preserve"> d</w:t>
      </w:r>
      <w:r w:rsidRPr="00C1050C">
        <w:rPr>
          <w:i/>
        </w:rPr>
        <w:t>’</w:t>
      </w:r>
      <w:proofErr w:type="spellStart"/>
      <w:r w:rsidRPr="00C1050C">
        <w:rPr>
          <w:i/>
        </w:rPr>
        <w:t>Etat</w:t>
      </w:r>
      <w:proofErr w:type="spellEnd"/>
      <w:r w:rsidRPr="00C1050C">
        <w:t xml:space="preserve">, nell’incipiente monarchia di luglio, quando sembravano prevalere le voci favorevoli al suo scioglimento per essere stato troppo vicino a Carlo X: cfr. J.-P. CHALINE, </w:t>
      </w:r>
      <w:r w:rsidRPr="00C1050C">
        <w:rPr>
          <w:i/>
        </w:rPr>
        <w:t xml:space="preserve">Le </w:t>
      </w:r>
      <w:proofErr w:type="spellStart"/>
      <w:r w:rsidRPr="00C1050C">
        <w:rPr>
          <w:i/>
        </w:rPr>
        <w:t>Conseil</w:t>
      </w:r>
      <w:proofErr w:type="spellEnd"/>
      <w:r w:rsidRPr="00C1050C">
        <w:rPr>
          <w:i/>
        </w:rPr>
        <w:t xml:space="preserve"> d'</w:t>
      </w:r>
      <w:proofErr w:type="spellStart"/>
      <w:r w:rsidRPr="00C1050C">
        <w:rPr>
          <w:i/>
        </w:rPr>
        <w:t>État</w:t>
      </w:r>
      <w:proofErr w:type="spellEnd"/>
      <w:r w:rsidRPr="00C1050C">
        <w:rPr>
          <w:i/>
        </w:rPr>
        <w:t xml:space="preserve"> de 1830 à 1848</w:t>
      </w:r>
      <w:r w:rsidRPr="00C1050C">
        <w:t xml:space="preserve">, in </w:t>
      </w:r>
      <w:r w:rsidRPr="00C1050C">
        <w:rPr>
          <w:i/>
        </w:rPr>
        <w:t xml:space="preserve">La </w:t>
      </w:r>
      <w:proofErr w:type="spellStart"/>
      <w:r w:rsidRPr="00C1050C">
        <w:rPr>
          <w:i/>
        </w:rPr>
        <w:t>Revue</w:t>
      </w:r>
      <w:proofErr w:type="spellEnd"/>
      <w:r w:rsidRPr="00C1050C">
        <w:rPr>
          <w:i/>
        </w:rPr>
        <w:t xml:space="preserve"> </w:t>
      </w:r>
      <w:proofErr w:type="spellStart"/>
      <w:r w:rsidRPr="00C1050C">
        <w:rPr>
          <w:i/>
        </w:rPr>
        <w:t>administrative</w:t>
      </w:r>
      <w:proofErr w:type="spellEnd"/>
      <w:r w:rsidRPr="00C1050C">
        <w:t xml:space="preserve">, 1998, 9 </w:t>
      </w:r>
      <w:proofErr w:type="gramStart"/>
      <w:r w:rsidRPr="00C1050C">
        <w:t>ss..</w:t>
      </w:r>
      <w:proofErr w:type="gramEnd"/>
      <w:r w:rsidRPr="00C1050C">
        <w:t xml:space="preserve"> Recentissima era poi la Costituzione belga del 7 febbraio 1831.</w:t>
      </w:r>
    </w:p>
  </w:footnote>
  <w:footnote w:id="7">
    <w:p w:rsidR="00652EB0" w:rsidRPr="00C1050C" w:rsidRDefault="00652EB0" w:rsidP="005F5256">
      <w:pPr>
        <w:pStyle w:val="Testonotaapidipagina"/>
        <w:jc w:val="both"/>
      </w:pPr>
      <w:r w:rsidRPr="00C1050C">
        <w:rPr>
          <w:rStyle w:val="Rimandonotaapidipagina"/>
        </w:rPr>
        <w:footnoteRef/>
      </w:r>
      <w:r w:rsidRPr="00C1050C">
        <w:t xml:space="preserve"> La prima teorizzazione del </w:t>
      </w:r>
      <w:proofErr w:type="spellStart"/>
      <w:r w:rsidRPr="00C1050C">
        <w:rPr>
          <w:i/>
        </w:rPr>
        <w:t>Rechtsstaat</w:t>
      </w:r>
      <w:proofErr w:type="spellEnd"/>
      <w:r w:rsidRPr="00C1050C">
        <w:t xml:space="preserve"> si deve a R. v. MOHL, </w:t>
      </w:r>
      <w:r w:rsidRPr="00C1050C">
        <w:rPr>
          <w:i/>
        </w:rPr>
        <w:t xml:space="preserve">Die </w:t>
      </w:r>
      <w:proofErr w:type="spellStart"/>
      <w:r w:rsidRPr="00C1050C">
        <w:rPr>
          <w:i/>
        </w:rPr>
        <w:t>deutsche</w:t>
      </w:r>
      <w:proofErr w:type="spellEnd"/>
      <w:r w:rsidRPr="00C1050C">
        <w:rPr>
          <w:i/>
        </w:rPr>
        <w:t xml:space="preserve"> </w:t>
      </w:r>
      <w:proofErr w:type="spellStart"/>
      <w:r w:rsidRPr="00C1050C">
        <w:rPr>
          <w:i/>
        </w:rPr>
        <w:t>Polizeiwissenschaft</w:t>
      </w:r>
      <w:proofErr w:type="spellEnd"/>
      <w:r w:rsidRPr="00C1050C">
        <w:rPr>
          <w:i/>
        </w:rPr>
        <w:t xml:space="preserve"> </w:t>
      </w:r>
      <w:proofErr w:type="spellStart"/>
      <w:r w:rsidRPr="00C1050C">
        <w:rPr>
          <w:i/>
        </w:rPr>
        <w:t>nach</w:t>
      </w:r>
      <w:proofErr w:type="spellEnd"/>
      <w:r w:rsidRPr="00C1050C">
        <w:rPr>
          <w:i/>
        </w:rPr>
        <w:t xml:space="preserve"> </w:t>
      </w:r>
      <w:proofErr w:type="spellStart"/>
      <w:r w:rsidRPr="00C1050C">
        <w:rPr>
          <w:i/>
        </w:rPr>
        <w:t>den</w:t>
      </w:r>
      <w:proofErr w:type="spellEnd"/>
      <w:r w:rsidRPr="00C1050C">
        <w:rPr>
          <w:i/>
        </w:rPr>
        <w:t xml:space="preserve"> </w:t>
      </w:r>
      <w:proofErr w:type="spellStart"/>
      <w:r w:rsidRPr="00C1050C">
        <w:rPr>
          <w:i/>
        </w:rPr>
        <w:t>Grundsätzen</w:t>
      </w:r>
      <w:proofErr w:type="spellEnd"/>
      <w:r w:rsidRPr="00C1050C">
        <w:rPr>
          <w:i/>
        </w:rPr>
        <w:t xml:space="preserve"> </w:t>
      </w:r>
      <w:proofErr w:type="spellStart"/>
      <w:r w:rsidRPr="00C1050C">
        <w:rPr>
          <w:i/>
        </w:rPr>
        <w:t>des</w:t>
      </w:r>
      <w:proofErr w:type="spellEnd"/>
      <w:r w:rsidRPr="00C1050C">
        <w:rPr>
          <w:i/>
        </w:rPr>
        <w:t xml:space="preserve"> </w:t>
      </w:r>
      <w:proofErr w:type="spellStart"/>
      <w:r w:rsidRPr="00C1050C">
        <w:rPr>
          <w:i/>
        </w:rPr>
        <w:t>Rechtsstaats</w:t>
      </w:r>
      <w:proofErr w:type="spellEnd"/>
      <w:r w:rsidRPr="00C1050C">
        <w:t xml:space="preserve">. Tübingen 1833; </w:t>
      </w:r>
      <w:r w:rsidRPr="00C1050C">
        <w:rPr>
          <w:i/>
        </w:rPr>
        <w:t xml:space="preserve">Die </w:t>
      </w:r>
      <w:proofErr w:type="spellStart"/>
      <w:r w:rsidRPr="00C1050C">
        <w:rPr>
          <w:i/>
        </w:rPr>
        <w:t>Geschichte</w:t>
      </w:r>
      <w:proofErr w:type="spellEnd"/>
      <w:r w:rsidRPr="00C1050C">
        <w:rPr>
          <w:i/>
        </w:rPr>
        <w:t xml:space="preserve"> und </w:t>
      </w:r>
      <w:proofErr w:type="spellStart"/>
      <w:r w:rsidRPr="00C1050C">
        <w:rPr>
          <w:i/>
        </w:rPr>
        <w:t>Literatur</w:t>
      </w:r>
      <w:proofErr w:type="spellEnd"/>
      <w:r w:rsidRPr="00C1050C">
        <w:rPr>
          <w:i/>
        </w:rPr>
        <w:t xml:space="preserve"> </w:t>
      </w:r>
      <w:proofErr w:type="spellStart"/>
      <w:r w:rsidRPr="00C1050C">
        <w:rPr>
          <w:i/>
        </w:rPr>
        <w:t>der</w:t>
      </w:r>
      <w:proofErr w:type="spellEnd"/>
      <w:r w:rsidRPr="00C1050C">
        <w:rPr>
          <w:i/>
        </w:rPr>
        <w:t xml:space="preserve"> </w:t>
      </w:r>
      <w:proofErr w:type="spellStart"/>
      <w:r w:rsidRPr="00C1050C">
        <w:rPr>
          <w:i/>
        </w:rPr>
        <w:t>Staatswissenschaften</w:t>
      </w:r>
      <w:proofErr w:type="spellEnd"/>
      <w:r w:rsidRPr="00C1050C">
        <w:t xml:space="preserve">, </w:t>
      </w:r>
      <w:proofErr w:type="spellStart"/>
      <w:r w:rsidRPr="00C1050C">
        <w:t>Enke</w:t>
      </w:r>
      <w:proofErr w:type="spellEnd"/>
      <w:r w:rsidRPr="00C1050C">
        <w:t xml:space="preserve">, Erlangen 1855-58; Cfr. P. COSTA, </w:t>
      </w:r>
      <w:r w:rsidRPr="00C1050C">
        <w:rPr>
          <w:i/>
        </w:rPr>
        <w:t>Lo Stato di diritto: un’introduzione storica</w:t>
      </w:r>
      <w:r w:rsidRPr="00C1050C">
        <w:t xml:space="preserve">, in P. COSTA, D. ZOLO (a cura di), </w:t>
      </w:r>
      <w:r w:rsidRPr="00C1050C">
        <w:rPr>
          <w:i/>
        </w:rPr>
        <w:t>Lo Stato di diritto: storia, teoria, critica</w:t>
      </w:r>
      <w:r w:rsidRPr="00C1050C">
        <w:t>, Milano 2002; R. BIN,</w:t>
      </w:r>
      <w:r w:rsidRPr="00C1050C">
        <w:rPr>
          <w:i/>
        </w:rPr>
        <w:t xml:space="preserve"> Lo Stato di diritto</w:t>
      </w:r>
      <w:r w:rsidRPr="00C1050C">
        <w:rPr>
          <w:i/>
          <w:vertAlign w:val="superscript"/>
        </w:rPr>
        <w:t>2</w:t>
      </w:r>
      <w:r w:rsidRPr="00C1050C">
        <w:t>, Bologna 2017</w:t>
      </w:r>
    </w:p>
  </w:footnote>
  <w:footnote w:id="8">
    <w:p w:rsidR="00652EB0" w:rsidRPr="00C1050C" w:rsidRDefault="00652EB0" w:rsidP="00E7650C">
      <w:pPr>
        <w:pStyle w:val="Testonotaapidipagina"/>
        <w:jc w:val="both"/>
      </w:pPr>
      <w:r w:rsidRPr="00C1050C">
        <w:rPr>
          <w:rStyle w:val="Rimandonotaapidipagina"/>
        </w:rPr>
        <w:footnoteRef/>
      </w:r>
      <w:r w:rsidRPr="00C1050C">
        <w:t xml:space="preserve"> Il </w:t>
      </w:r>
      <w:r w:rsidRPr="00C1050C">
        <w:rPr>
          <w:i/>
        </w:rPr>
        <w:t xml:space="preserve">“premier </w:t>
      </w:r>
      <w:proofErr w:type="spellStart"/>
      <w:r w:rsidRPr="00C1050C">
        <w:rPr>
          <w:i/>
        </w:rPr>
        <w:t>rôle</w:t>
      </w:r>
      <w:proofErr w:type="spellEnd"/>
      <w:r w:rsidRPr="00C1050C">
        <w:rPr>
          <w:i/>
        </w:rPr>
        <w:t>”</w:t>
      </w:r>
      <w:r w:rsidRPr="00C1050C">
        <w:t xml:space="preserve"> del </w:t>
      </w:r>
      <w:proofErr w:type="spellStart"/>
      <w:r w:rsidRPr="00C1050C">
        <w:rPr>
          <w:i/>
        </w:rPr>
        <w:t>Conseil</w:t>
      </w:r>
      <w:proofErr w:type="spellEnd"/>
      <w:r w:rsidRPr="00C1050C">
        <w:rPr>
          <w:i/>
        </w:rPr>
        <w:t xml:space="preserve"> d’</w:t>
      </w:r>
      <w:proofErr w:type="spellStart"/>
      <w:r w:rsidRPr="00C1050C">
        <w:rPr>
          <w:i/>
        </w:rPr>
        <w:t>Etat</w:t>
      </w:r>
      <w:proofErr w:type="spellEnd"/>
      <w:r w:rsidRPr="00C1050C">
        <w:t xml:space="preserve"> è stato fino a poco fa considerato quello di consigliare il governo. Cfr. Y. MENY, </w:t>
      </w:r>
      <w:r w:rsidRPr="00C1050C">
        <w:rPr>
          <w:i/>
        </w:rPr>
        <w:t>“</w:t>
      </w:r>
      <w:proofErr w:type="spellStart"/>
      <w:r w:rsidRPr="00C1050C">
        <w:rPr>
          <w:i/>
        </w:rPr>
        <w:t>Conseil</w:t>
      </w:r>
      <w:proofErr w:type="spellEnd"/>
      <w:r w:rsidRPr="00C1050C">
        <w:rPr>
          <w:i/>
        </w:rPr>
        <w:t xml:space="preserve"> d'</w:t>
      </w:r>
      <w:proofErr w:type="spellStart"/>
      <w:r w:rsidRPr="00C1050C">
        <w:rPr>
          <w:i/>
        </w:rPr>
        <w:t>Etat</w:t>
      </w:r>
      <w:proofErr w:type="spellEnd"/>
      <w:r w:rsidRPr="00C1050C">
        <w:rPr>
          <w:i/>
        </w:rPr>
        <w:t xml:space="preserve">”, Consiglio di Stato: imitazione o divergenze </w:t>
      </w:r>
      <w:proofErr w:type="gramStart"/>
      <w:r w:rsidRPr="00C1050C">
        <w:rPr>
          <w:i/>
        </w:rPr>
        <w:t>parallele?</w:t>
      </w:r>
      <w:r w:rsidRPr="00C1050C">
        <w:t>,</w:t>
      </w:r>
      <w:proofErr w:type="gramEnd"/>
      <w:r w:rsidRPr="00C1050C">
        <w:t xml:space="preserve"> in </w:t>
      </w:r>
      <w:r w:rsidRPr="00C1050C">
        <w:rPr>
          <w:i/>
        </w:rPr>
        <w:t>Il Consiglio di Stato in Francia e in Italia</w:t>
      </w:r>
      <w:r w:rsidRPr="00C1050C">
        <w:t xml:space="preserve">, a cura di Y. </w:t>
      </w:r>
      <w:proofErr w:type="spellStart"/>
      <w:r w:rsidRPr="00C1050C">
        <w:t>Meny</w:t>
      </w:r>
      <w:proofErr w:type="spellEnd"/>
      <w:r w:rsidRPr="00C1050C">
        <w:t>, Bologna 1994.</w:t>
      </w:r>
    </w:p>
  </w:footnote>
  <w:footnote w:id="9">
    <w:p w:rsidR="00652EB0" w:rsidRPr="00C1050C" w:rsidRDefault="00652EB0" w:rsidP="00795CFC">
      <w:pPr>
        <w:pStyle w:val="Testonotaapidipagina"/>
        <w:jc w:val="both"/>
      </w:pPr>
      <w:r w:rsidRPr="00C1050C">
        <w:rPr>
          <w:rStyle w:val="Rimandonotaapidipagina"/>
        </w:rPr>
        <w:footnoteRef/>
      </w:r>
      <w:r w:rsidRPr="00C1050C">
        <w:t xml:space="preserve"> S. ROMANO, </w:t>
      </w:r>
      <w:r w:rsidRPr="00C1050C">
        <w:rPr>
          <w:i/>
          <w:iCs/>
        </w:rPr>
        <w:t xml:space="preserve">La funzione e i caratteri del Consiglio di Stato, </w:t>
      </w:r>
      <w:r w:rsidRPr="00C1050C">
        <w:t xml:space="preserve">in </w:t>
      </w:r>
      <w:r w:rsidRPr="00C1050C">
        <w:rPr>
          <w:i/>
          <w:iCs/>
        </w:rPr>
        <w:t xml:space="preserve">Il Consiglio di Stato. Studi in occasione del centenario, </w:t>
      </w:r>
      <w:r w:rsidRPr="00C1050C">
        <w:t>vol. I, Roma, 1932, 4.</w:t>
      </w:r>
    </w:p>
  </w:footnote>
  <w:footnote w:id="10">
    <w:p w:rsidR="00652EB0" w:rsidRPr="00C1050C" w:rsidRDefault="00652EB0" w:rsidP="001D5CAD">
      <w:pPr>
        <w:spacing w:after="0" w:line="240" w:lineRule="auto"/>
        <w:jc w:val="both"/>
        <w:rPr>
          <w:sz w:val="20"/>
          <w:szCs w:val="20"/>
        </w:rPr>
      </w:pPr>
      <w:r w:rsidRPr="00C1050C">
        <w:rPr>
          <w:rStyle w:val="Rimandonotaapidipagina"/>
          <w:sz w:val="20"/>
          <w:szCs w:val="20"/>
        </w:rPr>
        <w:footnoteRef/>
      </w:r>
      <w:r w:rsidRPr="00C1050C">
        <w:rPr>
          <w:sz w:val="20"/>
          <w:szCs w:val="20"/>
        </w:rPr>
        <w:t xml:space="preserve"> L. ARMANI, </w:t>
      </w:r>
      <w:r w:rsidRPr="00C1050C">
        <w:rPr>
          <w:i/>
          <w:sz w:val="20"/>
          <w:szCs w:val="20"/>
        </w:rPr>
        <w:t>Il Consiglio di Stato. Ricordi storici</w:t>
      </w:r>
      <w:r w:rsidRPr="00C1050C">
        <w:rPr>
          <w:sz w:val="20"/>
          <w:szCs w:val="20"/>
        </w:rPr>
        <w:t xml:space="preserve">, in V.E. Orlando (a cura di), </w:t>
      </w:r>
      <w:r w:rsidRPr="00C1050C">
        <w:rPr>
          <w:i/>
          <w:sz w:val="20"/>
          <w:szCs w:val="20"/>
        </w:rPr>
        <w:t>Primo trattato completo di diritto amministrativo italiano</w:t>
      </w:r>
      <w:r w:rsidRPr="00C1050C">
        <w:rPr>
          <w:sz w:val="20"/>
          <w:szCs w:val="20"/>
        </w:rPr>
        <w:t>, Milano 1897-1932, I, 1897, 764.</w:t>
      </w:r>
    </w:p>
  </w:footnote>
  <w:footnote w:id="11">
    <w:p w:rsidR="00652EB0" w:rsidRPr="00C1050C" w:rsidRDefault="00652EB0" w:rsidP="001D5CAD">
      <w:pPr>
        <w:pStyle w:val="Testonotaapidipagina"/>
      </w:pPr>
      <w:r w:rsidRPr="00C1050C">
        <w:rPr>
          <w:rStyle w:val="Rimandonotaapidipagina"/>
        </w:rPr>
        <w:footnoteRef/>
      </w:r>
      <w:r w:rsidRPr="00C1050C">
        <w:t xml:space="preserve"> L. ARMANI, </w:t>
      </w:r>
      <w:r w:rsidRPr="00C1050C">
        <w:rPr>
          <w:i/>
        </w:rPr>
        <w:t>Il Consiglio di Stato</w:t>
      </w:r>
      <w:r w:rsidRPr="00C1050C">
        <w:t>, cit., 800.</w:t>
      </w:r>
    </w:p>
  </w:footnote>
  <w:footnote w:id="12">
    <w:p w:rsidR="00652EB0" w:rsidRPr="00C1050C" w:rsidRDefault="00652EB0" w:rsidP="0036259D">
      <w:pPr>
        <w:pStyle w:val="Testonotaapidipagina"/>
        <w:jc w:val="both"/>
      </w:pPr>
      <w:r w:rsidRPr="00C1050C">
        <w:rPr>
          <w:rStyle w:val="Rimandonotaapidipagina"/>
        </w:rPr>
        <w:footnoteRef/>
      </w:r>
      <w:r w:rsidRPr="00C1050C">
        <w:t xml:space="preserve"> S. CASSESE, </w:t>
      </w:r>
      <w:r w:rsidRPr="00C1050C">
        <w:rPr>
          <w:i/>
        </w:rPr>
        <w:t>Governare gli italiani</w:t>
      </w:r>
      <w:r w:rsidRPr="00C1050C">
        <w:t>, cit., 195 [</w:t>
      </w:r>
      <w:r w:rsidRPr="00C1050C">
        <w:rPr>
          <w:i/>
        </w:rPr>
        <w:t>cap. IX – Continuità e fratture nella storia del Consiglio di Stato</w:t>
      </w:r>
      <w:r w:rsidRPr="00C1050C">
        <w:t xml:space="preserve">], 19. Precisamente: </w:t>
      </w:r>
      <w:r w:rsidRPr="00C1050C">
        <w:rPr>
          <w:i/>
        </w:rPr>
        <w:t>1)</w:t>
      </w:r>
      <w:r w:rsidRPr="00C1050C">
        <w:t xml:space="preserve"> lo Stato </w:t>
      </w:r>
      <w:proofErr w:type="spellStart"/>
      <w:r w:rsidRPr="00C1050C">
        <w:t>pre</w:t>
      </w:r>
      <w:proofErr w:type="spellEnd"/>
      <w:r w:rsidRPr="00C1050C">
        <w:t xml:space="preserve">-costituzionale; </w:t>
      </w:r>
      <w:r w:rsidRPr="00C1050C">
        <w:rPr>
          <w:i/>
        </w:rPr>
        <w:t>2)</w:t>
      </w:r>
      <w:r w:rsidRPr="00C1050C">
        <w:t xml:space="preserve"> lo Stato parlamentare; </w:t>
      </w:r>
      <w:r w:rsidRPr="00C1050C">
        <w:rPr>
          <w:i/>
        </w:rPr>
        <w:t>3)</w:t>
      </w:r>
      <w:r w:rsidRPr="00C1050C">
        <w:t xml:space="preserve"> il periodo liberale; </w:t>
      </w:r>
      <w:r w:rsidRPr="00C1050C">
        <w:rPr>
          <w:i/>
        </w:rPr>
        <w:t>4)</w:t>
      </w:r>
      <w:r w:rsidRPr="00C1050C">
        <w:t xml:space="preserve"> il periodo fascista; </w:t>
      </w:r>
      <w:r w:rsidRPr="00C1050C">
        <w:rPr>
          <w:i/>
        </w:rPr>
        <w:t>5)</w:t>
      </w:r>
      <w:r w:rsidRPr="00C1050C">
        <w:t xml:space="preserve"> il periodo costituzionale; </w:t>
      </w:r>
      <w:r w:rsidRPr="00C1050C">
        <w:rPr>
          <w:i/>
        </w:rPr>
        <w:t>6)</w:t>
      </w:r>
      <w:r w:rsidRPr="00C1050C">
        <w:t xml:space="preserve"> la (attuale) fase </w:t>
      </w:r>
      <w:r w:rsidRPr="00C1050C">
        <w:rPr>
          <w:i/>
        </w:rPr>
        <w:t>cripto-presidenziale</w:t>
      </w:r>
      <w:r w:rsidR="001750B8">
        <w:t>.</w:t>
      </w:r>
      <w:r w:rsidRPr="00C1050C">
        <w:t xml:space="preserve"> </w:t>
      </w:r>
    </w:p>
    <w:p w:rsidR="00652EB0" w:rsidRPr="00C1050C" w:rsidRDefault="00652EB0" w:rsidP="0036259D">
      <w:pPr>
        <w:pStyle w:val="Testonotaapidipagina"/>
        <w:jc w:val="both"/>
      </w:pPr>
      <w:r w:rsidRPr="00C1050C">
        <w:t xml:space="preserve">Ed è stato: </w:t>
      </w:r>
      <w:r w:rsidRPr="00C1050C">
        <w:rPr>
          <w:i/>
        </w:rPr>
        <w:t>1)</w:t>
      </w:r>
      <w:r w:rsidRPr="00C1050C">
        <w:t xml:space="preserve"> organo politico (1831); </w:t>
      </w:r>
      <w:r w:rsidRPr="00C1050C">
        <w:rPr>
          <w:i/>
        </w:rPr>
        <w:t>2)</w:t>
      </w:r>
      <w:r w:rsidRPr="00C1050C">
        <w:t xml:space="preserve"> organo terzo (1848); </w:t>
      </w:r>
      <w:r w:rsidRPr="00C1050C">
        <w:rPr>
          <w:i/>
        </w:rPr>
        <w:t>3)</w:t>
      </w:r>
      <w:r w:rsidRPr="00C1050C">
        <w:t xml:space="preserve"> organo giurisdizionale; </w:t>
      </w:r>
      <w:r w:rsidRPr="00C1050C">
        <w:rPr>
          <w:i/>
        </w:rPr>
        <w:t>4)</w:t>
      </w:r>
      <w:r w:rsidR="001750B8">
        <w:t xml:space="preserve"> vivaio di amministrazioni</w:t>
      </w:r>
      <w:r w:rsidRPr="00C1050C">
        <w:t xml:space="preserve">. </w:t>
      </w:r>
    </w:p>
  </w:footnote>
  <w:footnote w:id="13">
    <w:p w:rsidR="00652EB0" w:rsidRPr="00C1050C" w:rsidRDefault="00652EB0" w:rsidP="0036259D">
      <w:pPr>
        <w:pStyle w:val="Testonotaapidipagina"/>
      </w:pPr>
      <w:r w:rsidRPr="00C1050C">
        <w:rPr>
          <w:rStyle w:val="Rimandonotaapidipagina"/>
        </w:rPr>
        <w:footnoteRef/>
      </w:r>
      <w:r w:rsidRPr="00C1050C">
        <w:t xml:space="preserve"> Ivi, 203.</w:t>
      </w:r>
    </w:p>
  </w:footnote>
  <w:footnote w:id="14">
    <w:p w:rsidR="00652EB0" w:rsidRPr="00C1050C" w:rsidRDefault="00652EB0" w:rsidP="00525BCC">
      <w:pPr>
        <w:pStyle w:val="Testonotaapidipagina"/>
        <w:jc w:val="both"/>
      </w:pPr>
      <w:r w:rsidRPr="00C1050C">
        <w:rPr>
          <w:rStyle w:val="Rimandonotaapidipagina"/>
        </w:rPr>
        <w:footnoteRef/>
      </w:r>
      <w:r w:rsidRPr="00C1050C">
        <w:t xml:space="preserve"> L’aspirazione a una “costituzione” scritta – per il vero, senza</w:t>
      </w:r>
      <w:r w:rsidR="001750B8">
        <w:t xml:space="preserve"> molte specificazioni quanto i </w:t>
      </w:r>
      <w:r w:rsidRPr="00C1050C">
        <w:t>contenuti – era il motivo ritornante di tutte le attese risorgimentali fino al 1848-49, quando si tradusse in varie realtà. Lo rendeva naturale, di fronte al ripristino dell’assolutismo, la prima funzione di una qualsiasi costituzione, il limitare il potere regio.</w:t>
      </w:r>
    </w:p>
  </w:footnote>
  <w:footnote w:id="15">
    <w:p w:rsidR="00652EB0" w:rsidRPr="00C1050C" w:rsidRDefault="00652EB0">
      <w:pPr>
        <w:pStyle w:val="Testonotaapidipagina"/>
      </w:pPr>
      <w:r w:rsidRPr="00C1050C">
        <w:rPr>
          <w:rStyle w:val="Rimandonotaapidipagina"/>
        </w:rPr>
        <w:footnoteRef/>
      </w:r>
      <w:r w:rsidRPr="00C1050C">
        <w:t xml:space="preserve"> Caro Alberto, nato nel 1798, era salito al trono il 27 aprile 1831.</w:t>
      </w:r>
    </w:p>
  </w:footnote>
  <w:footnote w:id="16">
    <w:p w:rsidR="00652EB0" w:rsidRPr="00C1050C" w:rsidRDefault="00652EB0" w:rsidP="00895910">
      <w:pPr>
        <w:spacing w:after="0" w:line="240" w:lineRule="auto"/>
        <w:jc w:val="both"/>
        <w:rPr>
          <w:sz w:val="20"/>
          <w:szCs w:val="20"/>
        </w:rPr>
      </w:pPr>
      <w:r w:rsidRPr="00C1050C">
        <w:rPr>
          <w:rStyle w:val="Rimandonotaapidipagina"/>
          <w:sz w:val="20"/>
          <w:szCs w:val="20"/>
        </w:rPr>
        <w:footnoteRef/>
      </w:r>
      <w:r w:rsidRPr="00C1050C">
        <w:rPr>
          <w:sz w:val="20"/>
          <w:szCs w:val="20"/>
        </w:rPr>
        <w:t xml:space="preserve"> F. SALATA, </w:t>
      </w:r>
      <w:r w:rsidRPr="00C1050C">
        <w:rPr>
          <w:i/>
          <w:sz w:val="20"/>
          <w:szCs w:val="20"/>
        </w:rPr>
        <w:t>Re Carlo Alberto e l’istituzione del</w:t>
      </w:r>
      <w:r w:rsidRPr="00C1050C">
        <w:rPr>
          <w:sz w:val="20"/>
          <w:szCs w:val="20"/>
        </w:rPr>
        <w:t xml:space="preserve"> </w:t>
      </w:r>
      <w:r w:rsidRPr="00C1050C">
        <w:rPr>
          <w:i/>
          <w:sz w:val="20"/>
          <w:szCs w:val="20"/>
        </w:rPr>
        <w:t>Consiglio di Stato. Propositi politici e riflessi diplomatici. Con note e documenti inediti</w:t>
      </w:r>
      <w:r w:rsidRPr="00C1050C">
        <w:rPr>
          <w:sz w:val="20"/>
          <w:szCs w:val="20"/>
        </w:rPr>
        <w:t>, in</w:t>
      </w:r>
      <w:r w:rsidRPr="00C1050C">
        <w:rPr>
          <w:i/>
          <w:sz w:val="20"/>
          <w:szCs w:val="20"/>
        </w:rPr>
        <w:t xml:space="preserve"> Il Consiglio di Stato. Studi in occasione del centenario</w:t>
      </w:r>
      <w:r w:rsidRPr="00C1050C">
        <w:rPr>
          <w:sz w:val="20"/>
          <w:szCs w:val="20"/>
        </w:rPr>
        <w:t>, I, Roma, Istituto poligrafico dello Stato, 1932, 28.</w:t>
      </w:r>
    </w:p>
  </w:footnote>
  <w:footnote w:id="17">
    <w:p w:rsidR="00652EB0" w:rsidRPr="00C1050C" w:rsidRDefault="00652EB0" w:rsidP="00035BB0">
      <w:pPr>
        <w:pStyle w:val="Testonotaapidipagina"/>
        <w:jc w:val="both"/>
      </w:pPr>
      <w:r w:rsidRPr="00A05F8C">
        <w:rPr>
          <w:rStyle w:val="Rimandonotaapidipagina"/>
        </w:rPr>
        <w:footnoteRef/>
      </w:r>
      <w:r w:rsidRPr="00A05F8C">
        <w:t xml:space="preserve"> Dopo il congresso di Lubiana, il 10 marzo 1821 vi era stata l’insurrezione di reparti militari alla Cittadella di Alessandria - seguiti poi da altri a Torino, Vercelli ed Aosta - che issarono il Tricolore chiedendo una costituzione come la spagnola del 1812. Il 13 marzo Vittorio Emanuele I preferì abdicare in favore del fratello Carlo Felice, al momento a Modena, piuttosto che concedere la “costituzione di Cadice” reclamata da quel </w:t>
      </w:r>
      <w:r w:rsidRPr="00A05F8C">
        <w:rPr>
          <w:i/>
        </w:rPr>
        <w:t>Pronunciamento</w:t>
      </w:r>
      <w:r w:rsidRPr="00A05F8C">
        <w:t xml:space="preserve">. Il reggente Carlo Alberto, nei dubbi, premuto dai Federati e mettendo a rischio la sua successione al trono concesse la Costituzione e nominò un governo provvisorio con </w:t>
      </w:r>
      <w:proofErr w:type="spellStart"/>
      <w:r w:rsidRPr="00A05F8C">
        <w:t>Santorre</w:t>
      </w:r>
      <w:proofErr w:type="spellEnd"/>
      <w:r w:rsidRPr="00A05F8C">
        <w:t xml:space="preserve"> di </w:t>
      </w:r>
      <w:proofErr w:type="spellStart"/>
      <w:r w:rsidRPr="00A05F8C">
        <w:t>Santarosa</w:t>
      </w:r>
      <w:proofErr w:type="spellEnd"/>
      <w:r w:rsidRPr="00A05F8C">
        <w:t xml:space="preserve"> ministro della guerra. Ma le potenze della Quintuplice Alleanza, dei congressi cioè di </w:t>
      </w:r>
      <w:proofErr w:type="spellStart"/>
      <w:r w:rsidRPr="00A05F8C">
        <w:t>Troppau</w:t>
      </w:r>
      <w:proofErr w:type="spellEnd"/>
      <w:r w:rsidRPr="00A05F8C">
        <w:t xml:space="preserve"> e di Lubiana, egemonizzate da Metternich decisero l’intervento con spedizione militare e Carlo Felice intimò a Carlo Alberto di raggiungere Novara per unirvisi e fare ammenda. Il nuovo re Carlo Felice dichiarò nulla la costituzione. Cfr. </w:t>
      </w:r>
      <w:proofErr w:type="spellStart"/>
      <w:r w:rsidRPr="00A05F8C">
        <w:t>recentem</w:t>
      </w:r>
      <w:proofErr w:type="spellEnd"/>
      <w:r w:rsidRPr="00A05F8C">
        <w:t xml:space="preserve">. F.G. SCOCA, </w:t>
      </w:r>
      <w:r w:rsidRPr="00A05F8C">
        <w:rPr>
          <w:i/>
        </w:rPr>
        <w:t>Risorgimento e Costituzioni</w:t>
      </w:r>
      <w:r w:rsidRPr="00A05F8C">
        <w:t xml:space="preserve">, Milano 2021, 70 e </w:t>
      </w:r>
      <w:proofErr w:type="gramStart"/>
      <w:r w:rsidRPr="00A05F8C">
        <w:t>ss..</w:t>
      </w:r>
      <w:proofErr w:type="gramEnd"/>
    </w:p>
  </w:footnote>
  <w:footnote w:id="18">
    <w:p w:rsidR="00652EB0" w:rsidRPr="00C1050C" w:rsidRDefault="00652EB0" w:rsidP="00F119CA">
      <w:pPr>
        <w:pStyle w:val="Testonotaapidipagina"/>
        <w:jc w:val="both"/>
      </w:pPr>
      <w:r w:rsidRPr="00C1050C">
        <w:rPr>
          <w:rStyle w:val="Rimandonotaapidipagina"/>
        </w:rPr>
        <w:footnoteRef/>
      </w:r>
      <w:r w:rsidRPr="00C1050C">
        <w:t xml:space="preserve"> M. MERIGGI, </w:t>
      </w:r>
      <w:r w:rsidRPr="00C1050C">
        <w:rPr>
          <w:i/>
        </w:rPr>
        <w:t>Gli stati italiani prima dell’Unità. Una storia istituzionale</w:t>
      </w:r>
      <w:r w:rsidRPr="00C1050C">
        <w:t xml:space="preserve">, Bologna 2002, 169, che dice la </w:t>
      </w:r>
      <w:r w:rsidRPr="00C1050C">
        <w:rPr>
          <w:i/>
        </w:rPr>
        <w:t>monarchia consultiva</w:t>
      </w:r>
      <w:r>
        <w:t xml:space="preserve"> di derivazione metternichiana.</w:t>
      </w:r>
    </w:p>
  </w:footnote>
  <w:footnote w:id="19">
    <w:p w:rsidR="00652EB0" w:rsidRPr="00C1050C" w:rsidRDefault="00652EB0" w:rsidP="00BB4A0E">
      <w:pPr>
        <w:pStyle w:val="Testonotaapidipagina"/>
        <w:jc w:val="both"/>
      </w:pPr>
      <w:r w:rsidRPr="00C1050C">
        <w:rPr>
          <w:rStyle w:val="Rimandonotaapidipagina"/>
        </w:rPr>
        <w:footnoteRef/>
      </w:r>
      <w:r w:rsidRPr="00C1050C">
        <w:t xml:space="preserve"> G.S. PENE VIDARI, Il </w:t>
      </w:r>
      <w:r w:rsidRPr="00C1050C">
        <w:rPr>
          <w:i/>
        </w:rPr>
        <w:t>Consiglio di Stato albertino: istituzione e realizzazione,</w:t>
      </w:r>
      <w:r w:rsidRPr="00C1050C">
        <w:t xml:space="preserve"> in Atti del Convegno celebrativo del 150° anniversario della istituzione del Consiglio di Stato, Milano 1983, 38.</w:t>
      </w:r>
    </w:p>
  </w:footnote>
  <w:footnote w:id="20">
    <w:p w:rsidR="00652EB0" w:rsidRPr="00C1050C" w:rsidRDefault="00652EB0" w:rsidP="00BB4A0E">
      <w:pPr>
        <w:pStyle w:val="Testonotaapidipagina"/>
        <w:jc w:val="both"/>
      </w:pPr>
      <w:r w:rsidRPr="00C1050C">
        <w:rPr>
          <w:rStyle w:val="Rimandonotaapidipagina"/>
        </w:rPr>
        <w:footnoteRef/>
      </w:r>
      <w:r w:rsidRPr="00C1050C">
        <w:t xml:space="preserve"> istituito nel 1818, sorta di organo collegiale di governo, presieduto dal Re.</w:t>
      </w:r>
    </w:p>
  </w:footnote>
  <w:footnote w:id="21">
    <w:p w:rsidR="00652EB0" w:rsidRPr="00C1050C" w:rsidRDefault="00652EB0" w:rsidP="00BB4A0E">
      <w:pPr>
        <w:pStyle w:val="Testonotaapidipagina"/>
        <w:jc w:val="both"/>
      </w:pPr>
      <w:r w:rsidRPr="00C1050C">
        <w:rPr>
          <w:rStyle w:val="Rimandonotaapidipagina"/>
        </w:rPr>
        <w:footnoteRef/>
      </w:r>
      <w:r w:rsidRPr="00C1050C">
        <w:t xml:space="preserve"> S. CASSESE, cit., 196. </w:t>
      </w:r>
      <w:r w:rsidRPr="00C1050C">
        <w:rPr>
          <w:i/>
        </w:rPr>
        <w:t>“Un mezzo con cui la Corona era posta in grado di esercitare un certo controllo e sindacato sui suoi ministri”</w:t>
      </w:r>
      <w:r w:rsidRPr="00C1050C">
        <w:t xml:space="preserve">; cfr. S. ROMANO, </w:t>
      </w:r>
      <w:r w:rsidRPr="00C1050C">
        <w:rPr>
          <w:i/>
        </w:rPr>
        <w:t>La funzione e i caratteri del Consiglio di Stato</w:t>
      </w:r>
      <w:r w:rsidRPr="00C1050C">
        <w:t xml:space="preserve">, cit., 6 </w:t>
      </w:r>
      <w:proofErr w:type="gramStart"/>
      <w:r w:rsidRPr="00C1050C">
        <w:t>ss..</w:t>
      </w:r>
      <w:proofErr w:type="gramEnd"/>
    </w:p>
  </w:footnote>
  <w:footnote w:id="22">
    <w:p w:rsidR="00652EB0" w:rsidRPr="00C1050C" w:rsidRDefault="00652EB0" w:rsidP="00BB4A0E">
      <w:pPr>
        <w:pStyle w:val="Testonotaapidipagina"/>
        <w:jc w:val="both"/>
      </w:pPr>
      <w:r w:rsidRPr="00C1050C">
        <w:rPr>
          <w:rStyle w:val="Rimandonotaapidipagina"/>
        </w:rPr>
        <w:footnoteRef/>
      </w:r>
      <w:r w:rsidRPr="00C1050C">
        <w:t xml:space="preserve"> M.R. DI SIMONE, </w:t>
      </w:r>
      <w:r w:rsidRPr="00C1050C">
        <w:rPr>
          <w:i/>
        </w:rPr>
        <w:t>Istituzioni e fonti normative in Italia dall’Antico Regime all’Unità</w:t>
      </w:r>
      <w:r w:rsidRPr="00C1050C">
        <w:t>, Torino, 1999, 152.</w:t>
      </w:r>
    </w:p>
  </w:footnote>
  <w:footnote w:id="23">
    <w:p w:rsidR="00652EB0" w:rsidRPr="00C1050C" w:rsidRDefault="00652EB0" w:rsidP="00EB4760">
      <w:pPr>
        <w:pStyle w:val="Testonotaapidipagina"/>
        <w:jc w:val="both"/>
      </w:pPr>
      <w:r w:rsidRPr="00C1050C">
        <w:rPr>
          <w:rStyle w:val="Rimandonotaapidipagina"/>
        </w:rPr>
        <w:footnoteRef/>
      </w:r>
      <w:r w:rsidRPr="00C1050C">
        <w:t xml:space="preserve"> F. SALATA, </w:t>
      </w:r>
      <w:r w:rsidRPr="00C1050C">
        <w:rPr>
          <w:i/>
        </w:rPr>
        <w:t>Re Carlo Alberto e l’istituzione del</w:t>
      </w:r>
      <w:r w:rsidRPr="00C1050C">
        <w:t xml:space="preserve"> </w:t>
      </w:r>
      <w:r w:rsidRPr="00C1050C">
        <w:rPr>
          <w:i/>
        </w:rPr>
        <w:t>Consiglio di Stato</w:t>
      </w:r>
      <w:r w:rsidRPr="00C1050C">
        <w:t>, cit.,</w:t>
      </w:r>
      <w:r w:rsidRPr="00C1050C">
        <w:rPr>
          <w:i/>
        </w:rPr>
        <w:t xml:space="preserve"> </w:t>
      </w:r>
      <w:r w:rsidRPr="00C1050C">
        <w:t>43 e 47.</w:t>
      </w:r>
    </w:p>
  </w:footnote>
  <w:footnote w:id="24">
    <w:p w:rsidR="00652EB0" w:rsidRPr="00C1050C" w:rsidRDefault="00652EB0" w:rsidP="00EB4760">
      <w:pPr>
        <w:pStyle w:val="Testonotaapidipagina"/>
        <w:jc w:val="both"/>
      </w:pPr>
      <w:r w:rsidRPr="00C1050C">
        <w:rPr>
          <w:rStyle w:val="Rimandonotaapidipagina"/>
        </w:rPr>
        <w:footnoteRef/>
      </w:r>
      <w:r w:rsidRPr="00C1050C">
        <w:t xml:space="preserve"> F. SALATA, </w:t>
      </w:r>
      <w:r w:rsidRPr="00C1050C">
        <w:rPr>
          <w:i/>
        </w:rPr>
        <w:t>Re Carlo Alberto e l’istituzione del</w:t>
      </w:r>
      <w:r w:rsidRPr="00C1050C">
        <w:t xml:space="preserve"> </w:t>
      </w:r>
      <w:r w:rsidRPr="00C1050C">
        <w:rPr>
          <w:i/>
        </w:rPr>
        <w:t>Consiglio di Stato</w:t>
      </w:r>
      <w:r w:rsidRPr="00C1050C">
        <w:t>, cit.,</w:t>
      </w:r>
      <w:r w:rsidRPr="00C1050C">
        <w:rPr>
          <w:i/>
        </w:rPr>
        <w:t xml:space="preserve"> </w:t>
      </w:r>
      <w:r w:rsidRPr="00C1050C">
        <w:t xml:space="preserve">58 e 68; G. LOMBARDI, </w:t>
      </w:r>
      <w:r w:rsidRPr="00C1050C">
        <w:rPr>
          <w:i/>
        </w:rPr>
        <w:t>Il Consiglio di Stato nel quadro istituzionale della Restaurazione</w:t>
      </w:r>
      <w:r w:rsidRPr="00C1050C">
        <w:t xml:space="preserve">, in </w:t>
      </w:r>
      <w:r w:rsidRPr="00C1050C">
        <w:rPr>
          <w:i/>
        </w:rPr>
        <w:t>Atti del Convegno celebrativo del 150° anniversario della istituzione del Consiglio di Stato</w:t>
      </w:r>
      <w:r w:rsidRPr="00C1050C">
        <w:t>, Milano 1983, 84.</w:t>
      </w:r>
    </w:p>
  </w:footnote>
  <w:footnote w:id="25">
    <w:p w:rsidR="00652EB0" w:rsidRPr="00C1050C" w:rsidRDefault="00652EB0" w:rsidP="00EB4760">
      <w:pPr>
        <w:pStyle w:val="Testonotaapidipagina"/>
      </w:pPr>
      <w:r w:rsidRPr="00C1050C">
        <w:rPr>
          <w:rStyle w:val="Rimandonotaapidipagina"/>
        </w:rPr>
        <w:footnoteRef/>
      </w:r>
      <w:r w:rsidRPr="00C1050C">
        <w:t xml:space="preserve"> S. CASSESE, cit., 196.</w:t>
      </w:r>
    </w:p>
  </w:footnote>
  <w:footnote w:id="26">
    <w:p w:rsidR="00652EB0" w:rsidRPr="00C1050C" w:rsidRDefault="00652EB0" w:rsidP="00310B12">
      <w:pPr>
        <w:pStyle w:val="Testonotaapidipagina"/>
        <w:jc w:val="both"/>
      </w:pPr>
      <w:r w:rsidRPr="00C1050C">
        <w:rPr>
          <w:rStyle w:val="Rimandonotaapidipagina"/>
        </w:rPr>
        <w:footnoteRef/>
      </w:r>
      <w:r w:rsidRPr="00C1050C">
        <w:t xml:space="preserve"> cfr. C. GHISALBERTI, </w:t>
      </w:r>
      <w:r w:rsidRPr="00C1050C">
        <w:rPr>
          <w:i/>
        </w:rPr>
        <w:t>Dall’Antico Regime al 1848</w:t>
      </w:r>
      <w:r w:rsidRPr="00C1050C">
        <w:t xml:space="preserve">, Roma-Bari, 1974, 123, che prosegue dicendo: </w:t>
      </w:r>
      <w:r w:rsidRPr="00C1050C">
        <w:rPr>
          <w:i/>
        </w:rPr>
        <w:t>“Di più la definizione di un sistema parlamentare fondato su una sia pur limitata rappresentanza elettorale a base censitaria e sulla divisione del potere legislativo tra il re e le due Camere sembrava la negazione di quel principio monarchico ancora identificato da loro con l’assolutismo”</w:t>
      </w:r>
    </w:p>
  </w:footnote>
  <w:footnote w:id="27">
    <w:p w:rsidR="00652EB0" w:rsidRPr="00C1050C" w:rsidRDefault="00652EB0" w:rsidP="00310B12">
      <w:pPr>
        <w:pStyle w:val="Testonotaapidipagina"/>
        <w:jc w:val="both"/>
      </w:pPr>
      <w:r w:rsidRPr="00C1050C">
        <w:rPr>
          <w:rStyle w:val="Rimandonotaapidipagina"/>
        </w:rPr>
        <w:footnoteRef/>
      </w:r>
      <w:r w:rsidRPr="00C1050C">
        <w:t xml:space="preserve"> Esemplare è l’</w:t>
      </w:r>
      <w:r w:rsidRPr="00C1050C">
        <w:rPr>
          <w:i/>
        </w:rPr>
        <w:t>incipit</w:t>
      </w:r>
      <w:r w:rsidRPr="00C1050C">
        <w:t xml:space="preserve"> del </w:t>
      </w:r>
      <w:r w:rsidRPr="00C1050C">
        <w:rPr>
          <w:i/>
        </w:rPr>
        <w:t>Saggio sul principio generatore delle costituzioni e delle altre istituzioni umane</w:t>
      </w:r>
      <w:r w:rsidRPr="00C1050C">
        <w:t xml:space="preserve">, (1814) del savoiardo Joseph DE MAISTRE, ministro reggente la Gran Cancelleria del Regno di Sardegna fino alla </w:t>
      </w:r>
      <w:r>
        <w:t xml:space="preserve">scomparsa </w:t>
      </w:r>
      <w:r w:rsidRPr="00C1050C">
        <w:t xml:space="preserve">(febbraio 1821): </w:t>
      </w:r>
      <w:r w:rsidRPr="00C1050C">
        <w:rPr>
          <w:i/>
        </w:rPr>
        <w:t xml:space="preserve">“Uno dei grandi errori di un secolo che li professò tutti, fu di credere che una costituzione politica potesse essere scritta e creata </w:t>
      </w:r>
      <w:r w:rsidRPr="00C1050C">
        <w:t>a priori</w:t>
      </w:r>
      <w:r w:rsidRPr="00C1050C">
        <w:rPr>
          <w:i/>
        </w:rPr>
        <w:t>, mentre ragione ed esperienza si uniscono per dimostrare che una costituzione è un'opera divina e che proprio ciò che vi è di più fondamentale e di più essenzialmente costituzionale nelle leggi di una nazione non potrebbe mai essere scritto</w:t>
      </w:r>
      <w:r w:rsidRPr="00C1050C">
        <w:t>”.</w:t>
      </w:r>
    </w:p>
  </w:footnote>
  <w:footnote w:id="28">
    <w:p w:rsidR="00652EB0" w:rsidRPr="00C1050C" w:rsidRDefault="00652EB0" w:rsidP="00310B12">
      <w:pPr>
        <w:pStyle w:val="Testonotaapidipagina"/>
        <w:jc w:val="both"/>
      </w:pPr>
      <w:r w:rsidRPr="00C1050C">
        <w:rPr>
          <w:rStyle w:val="Rimandonotaapidipagina"/>
        </w:rPr>
        <w:footnoteRef/>
      </w:r>
      <w:r w:rsidRPr="00C1050C">
        <w:t xml:space="preserve"> Secondo la formula tipica degli ambienti italiani della Restaurazione, per cui lo Sato deve perseguire finalità meramente amministrative, per i cui scopi ben potevano conservarsi, o replicarsi, i condivisibili – unitari, centralizzanti e uniformi - apparati amministrativi dell’epoca napoleonica: C. GHISALBERTI, </w:t>
      </w:r>
      <w:r w:rsidRPr="00C1050C">
        <w:rPr>
          <w:i/>
        </w:rPr>
        <w:t>Dall’Antico Regime al 1848</w:t>
      </w:r>
      <w:r w:rsidRPr="00C1050C">
        <w:t>,</w:t>
      </w:r>
      <w:r w:rsidRPr="00C1050C">
        <w:rPr>
          <w:i/>
        </w:rPr>
        <w:t xml:space="preserve"> </w:t>
      </w:r>
      <w:r w:rsidRPr="00C1050C">
        <w:t>cit., 124.</w:t>
      </w:r>
    </w:p>
  </w:footnote>
  <w:footnote w:id="29">
    <w:p w:rsidR="00652EB0" w:rsidRPr="00C1050C" w:rsidRDefault="00652EB0" w:rsidP="00BB4A0E">
      <w:pPr>
        <w:pStyle w:val="Testonotaapidipagina"/>
        <w:jc w:val="both"/>
      </w:pPr>
      <w:r w:rsidRPr="00C1050C">
        <w:rPr>
          <w:rStyle w:val="Rimandonotaapidipagina"/>
        </w:rPr>
        <w:footnoteRef/>
      </w:r>
      <w:r>
        <w:t xml:space="preserve"> P</w:t>
      </w:r>
      <w:r w:rsidRPr="00C1050C">
        <w:t>er lo Stato Pontificio</w:t>
      </w:r>
      <w:r>
        <w:t xml:space="preserve">, v. </w:t>
      </w:r>
      <w:r w:rsidRPr="00C1050C">
        <w:t xml:space="preserve">il </w:t>
      </w:r>
      <w:proofErr w:type="spellStart"/>
      <w:r w:rsidRPr="00C1050C">
        <w:rPr>
          <w:i/>
        </w:rPr>
        <w:t>motu</w:t>
      </w:r>
      <w:proofErr w:type="spellEnd"/>
      <w:r w:rsidRPr="00C1050C">
        <w:rPr>
          <w:i/>
        </w:rPr>
        <w:t xml:space="preserve"> proprio</w:t>
      </w:r>
      <w:r w:rsidRPr="00C1050C">
        <w:t xml:space="preserve"> del Pontefice Pio VII del 6 luglio 1816, </w:t>
      </w:r>
      <w:r w:rsidRPr="00C1050C">
        <w:rPr>
          <w:i/>
        </w:rPr>
        <w:t>Sull'organizzazione dell'amministrazione pubblica</w:t>
      </w:r>
      <w:r w:rsidRPr="00C1050C">
        <w:t xml:space="preserve">, che nel preambolo affermava: </w:t>
      </w:r>
      <w:r w:rsidRPr="00C1050C">
        <w:rPr>
          <w:i/>
        </w:rPr>
        <w:t>“Noi riflettemmo in primo luogo, che la unità, ed uniformità debbono esser le basi di ogni politica Istituzione, senza delle quali difficilmente si può assicurare la solidità de’ Governi, e la felicità de’ Popoli; e che un Governo tanto più può riguardarsi come perfetto, quanto più si avvicina a quel sistema di unità stabilito da Dio tanto nell’ordine della natura, quanto nel sublime edificio della Religione”</w:t>
      </w:r>
      <w:r w:rsidRPr="00C1050C">
        <w:t>.</w:t>
      </w:r>
    </w:p>
  </w:footnote>
  <w:footnote w:id="30">
    <w:p w:rsidR="00652EB0" w:rsidRPr="00C1050C" w:rsidRDefault="00652EB0" w:rsidP="00807200">
      <w:pPr>
        <w:pStyle w:val="Testonotaapidipagina"/>
        <w:jc w:val="both"/>
      </w:pPr>
      <w:r w:rsidRPr="00C1050C">
        <w:rPr>
          <w:rStyle w:val="Rimandonotaapidipagina"/>
        </w:rPr>
        <w:footnoteRef/>
      </w:r>
      <w:r w:rsidRPr="00C1050C">
        <w:t xml:space="preserve"> </w:t>
      </w:r>
      <w:r w:rsidRPr="00C1050C">
        <w:rPr>
          <w:i/>
        </w:rPr>
        <w:t>“era evidente intendimento del sovrano piemontese […] quello di dar vita a un organo consultivo capace di rappresentargli i veri interessi dello Stato, […] e, in armonia con l’orientamento prevalente della conservazione illuminata ispirata dalla corte di Vienna e dal Metternich, capace di surrogare nell’ordinamento dello Stato all’assenza della rappresentanza politica”</w:t>
      </w:r>
      <w:r w:rsidRPr="00C1050C">
        <w:t xml:space="preserve">: C. GHISALBERTI, </w:t>
      </w:r>
      <w:r w:rsidRPr="00C1050C">
        <w:rPr>
          <w:i/>
        </w:rPr>
        <w:t>Dall’Antico Regime al 1848</w:t>
      </w:r>
      <w:r w:rsidRPr="00C1050C">
        <w:t>, cit., 135.</w:t>
      </w:r>
    </w:p>
  </w:footnote>
  <w:footnote w:id="31">
    <w:p w:rsidR="00652EB0" w:rsidRPr="00C1050C" w:rsidRDefault="00652EB0" w:rsidP="004A7C56">
      <w:pPr>
        <w:spacing w:after="0"/>
        <w:jc w:val="both"/>
        <w:rPr>
          <w:sz w:val="20"/>
          <w:szCs w:val="20"/>
        </w:rPr>
      </w:pPr>
      <w:r w:rsidRPr="00C1050C">
        <w:rPr>
          <w:rStyle w:val="Rimandonotaapidipagina"/>
          <w:sz w:val="20"/>
          <w:szCs w:val="20"/>
        </w:rPr>
        <w:footnoteRef/>
      </w:r>
      <w:r w:rsidRPr="00C1050C">
        <w:rPr>
          <w:sz w:val="20"/>
          <w:szCs w:val="20"/>
        </w:rPr>
        <w:t xml:space="preserve"> Cfr. A. PEZZANA, </w:t>
      </w:r>
      <w:r w:rsidRPr="00C1050C">
        <w:rPr>
          <w:i/>
          <w:sz w:val="20"/>
          <w:szCs w:val="20"/>
        </w:rPr>
        <w:t>Le derivazioni italiane del</w:t>
      </w:r>
      <w:r w:rsidRPr="00C1050C">
        <w:rPr>
          <w:sz w:val="20"/>
          <w:szCs w:val="20"/>
        </w:rPr>
        <w:t xml:space="preserve"> </w:t>
      </w:r>
      <w:r w:rsidRPr="00C1050C">
        <w:rPr>
          <w:i/>
          <w:sz w:val="20"/>
          <w:szCs w:val="20"/>
        </w:rPr>
        <w:t>Consiglio di Stato napoleonico e le loro influenze sul Consiglio di Stato piemontese del 1831</w:t>
      </w:r>
      <w:r w:rsidRPr="00C1050C">
        <w:rPr>
          <w:sz w:val="20"/>
          <w:szCs w:val="20"/>
        </w:rPr>
        <w:t>, in</w:t>
      </w:r>
      <w:r w:rsidRPr="00C1050C">
        <w:rPr>
          <w:i/>
          <w:sz w:val="20"/>
          <w:szCs w:val="20"/>
        </w:rPr>
        <w:t xml:space="preserve"> Studi per il </w:t>
      </w:r>
      <w:proofErr w:type="spellStart"/>
      <w:r w:rsidRPr="00C1050C">
        <w:rPr>
          <w:i/>
          <w:sz w:val="20"/>
          <w:szCs w:val="20"/>
        </w:rPr>
        <w:t>centocinquanternario</w:t>
      </w:r>
      <w:proofErr w:type="spellEnd"/>
      <w:r w:rsidRPr="00C1050C">
        <w:rPr>
          <w:i/>
          <w:sz w:val="20"/>
          <w:szCs w:val="20"/>
        </w:rPr>
        <w:t xml:space="preserve"> del Consiglio di Stato</w:t>
      </w:r>
      <w:r w:rsidRPr="00C1050C">
        <w:rPr>
          <w:sz w:val="20"/>
          <w:szCs w:val="20"/>
        </w:rPr>
        <w:t>, III, Roma, Istituto poligrafico e Zecca dello Stato, 1981, 1261.</w:t>
      </w:r>
    </w:p>
  </w:footnote>
  <w:footnote w:id="32">
    <w:p w:rsidR="00652EB0" w:rsidRPr="00C1050C" w:rsidRDefault="00652EB0" w:rsidP="00795CFC">
      <w:pPr>
        <w:pStyle w:val="Testonotaapidipagina"/>
        <w:jc w:val="both"/>
      </w:pPr>
      <w:r w:rsidRPr="00C1050C">
        <w:rPr>
          <w:rStyle w:val="Rimandonotaapidipagina"/>
        </w:rPr>
        <w:footnoteRef/>
      </w:r>
      <w:r w:rsidRPr="00C1050C">
        <w:t xml:space="preserve"> In questa formula </w:t>
      </w:r>
      <w:r w:rsidRPr="00C1050C">
        <w:rPr>
          <w:i/>
        </w:rPr>
        <w:t>“il re era e restava l’unico titolare della sovranità, ma per determinate questioni politiche – pur nella libertà delle sue scelte finali – poteva farsi assistere e consigliare da un apposito organo di «tecnici» di altro prestigio”; era questa “sul piano diplomatico […] un’apertura a scelte già attuate e quasi consigliate nell’area asburgica”</w:t>
      </w:r>
      <w:r w:rsidRPr="00C1050C">
        <w:t>. In realtà,</w:t>
      </w:r>
      <w:r w:rsidRPr="00C1050C">
        <w:rPr>
          <w:i/>
        </w:rPr>
        <w:t xml:space="preserve"> “le soluzioni della monarchia «consultiva» non erano […] le più «chiuse», ma neppure le più «pericolose», se ricordiamo tra i suoi fautori un uomo «prudente» </w:t>
      </w:r>
      <w:r w:rsidRPr="00357901">
        <w:rPr>
          <w:i/>
        </w:rPr>
        <w:t>come il Metternich”</w:t>
      </w:r>
      <w:r w:rsidRPr="00357901">
        <w:t xml:space="preserve">: G.S. PENE VIDARI, </w:t>
      </w:r>
      <w:r w:rsidRPr="00357901">
        <w:rPr>
          <w:i/>
        </w:rPr>
        <w:t>L’istituzione del Consiglio di Stato</w:t>
      </w:r>
      <w:r w:rsidRPr="00357901">
        <w:t xml:space="preserve"> </w:t>
      </w:r>
      <w:r w:rsidRPr="00357901">
        <w:rPr>
          <w:i/>
        </w:rPr>
        <w:t>(18 agosto 1831)</w:t>
      </w:r>
      <w:r w:rsidRPr="00357901">
        <w:t xml:space="preserve">», in </w:t>
      </w:r>
      <w:r w:rsidRPr="00357901">
        <w:rPr>
          <w:i/>
        </w:rPr>
        <w:t>Studi Piemontesi</w:t>
      </w:r>
      <w:r w:rsidRPr="00357901">
        <w:t>, X, nov. 1981, 337 ss.; Id</w:t>
      </w:r>
      <w:r w:rsidRPr="00C1050C">
        <w:t xml:space="preserve">., Il </w:t>
      </w:r>
      <w:r w:rsidRPr="00C1050C">
        <w:rPr>
          <w:i/>
        </w:rPr>
        <w:t>Consiglio di Stato albertino: istituzione e realizzazione,</w:t>
      </w:r>
      <w:r w:rsidRPr="00C1050C">
        <w:t xml:space="preserve"> in a</w:t>
      </w:r>
      <w:r w:rsidRPr="00C1050C">
        <w:rPr>
          <w:i/>
        </w:rPr>
        <w:t>tti del convegno celebrativo del 150° anniversario della istituzione del Consiglio di Stato</w:t>
      </w:r>
      <w:r w:rsidRPr="00C1050C">
        <w:t xml:space="preserve">, Milano 1983, 23; M. MERIGGI, </w:t>
      </w:r>
      <w:r w:rsidRPr="00C1050C">
        <w:rPr>
          <w:i/>
        </w:rPr>
        <w:t>Gli stati italiani prima dell’Unità</w:t>
      </w:r>
      <w:r w:rsidRPr="00C1050C">
        <w:t xml:space="preserve">, cit., 169. </w:t>
      </w:r>
    </w:p>
  </w:footnote>
  <w:footnote w:id="33">
    <w:p w:rsidR="00652EB0" w:rsidRPr="00C1050C" w:rsidRDefault="00652EB0" w:rsidP="008C7CBA">
      <w:pPr>
        <w:pStyle w:val="Testonotaapidipagina"/>
        <w:jc w:val="both"/>
      </w:pPr>
      <w:r w:rsidRPr="00C1050C">
        <w:rPr>
          <w:rStyle w:val="Rimandonotaapidipagina"/>
        </w:rPr>
        <w:footnoteRef/>
      </w:r>
      <w:r w:rsidRPr="00C1050C">
        <w:t xml:space="preserve"> Per il particolare caso del Consiglio di Stato del Ducato di Parma, Piacenza e Guastalla, di influenza francese, v. </w:t>
      </w:r>
      <w:proofErr w:type="spellStart"/>
      <w:r w:rsidRPr="00C1050C">
        <w:t>recentem</w:t>
      </w:r>
      <w:proofErr w:type="spellEnd"/>
      <w:r w:rsidRPr="00C1050C">
        <w:t xml:space="preserve">. D. GRANARA, </w:t>
      </w:r>
      <w:r w:rsidRPr="00C1050C">
        <w:rPr>
          <w:i/>
        </w:rPr>
        <w:t xml:space="preserve">Il Commentario di </w:t>
      </w:r>
      <w:proofErr w:type="spellStart"/>
      <w:r w:rsidRPr="00C1050C">
        <w:rPr>
          <w:i/>
        </w:rPr>
        <w:t>Giovan</w:t>
      </w:r>
      <w:proofErr w:type="spellEnd"/>
      <w:r w:rsidRPr="00C1050C">
        <w:rPr>
          <w:i/>
        </w:rPr>
        <w:t xml:space="preserve"> Battista </w:t>
      </w:r>
      <w:proofErr w:type="spellStart"/>
      <w:r w:rsidRPr="00C1050C">
        <w:rPr>
          <w:i/>
        </w:rPr>
        <w:t>Niccolosi</w:t>
      </w:r>
      <w:proofErr w:type="spellEnd"/>
      <w:r w:rsidRPr="00C1050C">
        <w:rPr>
          <w:i/>
        </w:rPr>
        <w:t xml:space="preserve"> al Codice di </w:t>
      </w:r>
      <w:proofErr w:type="spellStart"/>
      <w:r w:rsidRPr="00C1050C">
        <w:rPr>
          <w:i/>
        </w:rPr>
        <w:t>Processura</w:t>
      </w:r>
      <w:proofErr w:type="spellEnd"/>
      <w:r w:rsidRPr="00C1050C">
        <w:rPr>
          <w:i/>
        </w:rPr>
        <w:t xml:space="preserve"> Amministrativa e i problemi attuali del processo amministrativo</w:t>
      </w:r>
      <w:r w:rsidRPr="00C1050C">
        <w:t xml:space="preserve">, in </w:t>
      </w:r>
      <w:r w:rsidRPr="00C1050C">
        <w:rPr>
          <w:i/>
        </w:rPr>
        <w:t>Giustamm.it</w:t>
      </w:r>
      <w:r w:rsidRPr="00C1050C">
        <w:t>, n. 2/2014.</w:t>
      </w:r>
    </w:p>
  </w:footnote>
  <w:footnote w:id="34">
    <w:p w:rsidR="00652EB0" w:rsidRPr="00C1050C" w:rsidRDefault="00652EB0" w:rsidP="008564B6">
      <w:pPr>
        <w:spacing w:after="0"/>
        <w:jc w:val="both"/>
        <w:rPr>
          <w:sz w:val="20"/>
          <w:szCs w:val="20"/>
        </w:rPr>
      </w:pPr>
      <w:r w:rsidRPr="00C1050C">
        <w:rPr>
          <w:rStyle w:val="Rimandonotaapidipagina"/>
          <w:sz w:val="20"/>
          <w:szCs w:val="20"/>
        </w:rPr>
        <w:footnoteRef/>
      </w:r>
      <w:r w:rsidRPr="00C1050C">
        <w:rPr>
          <w:sz w:val="20"/>
          <w:szCs w:val="20"/>
        </w:rPr>
        <w:t xml:space="preserve"> F. SALATA, </w:t>
      </w:r>
      <w:r w:rsidRPr="00C1050C">
        <w:rPr>
          <w:i/>
          <w:sz w:val="20"/>
          <w:szCs w:val="20"/>
        </w:rPr>
        <w:t>Re Carlo Alberto e l’istituzione del</w:t>
      </w:r>
      <w:r w:rsidRPr="00C1050C">
        <w:rPr>
          <w:sz w:val="20"/>
          <w:szCs w:val="20"/>
        </w:rPr>
        <w:t xml:space="preserve"> </w:t>
      </w:r>
      <w:r w:rsidRPr="00C1050C">
        <w:rPr>
          <w:i/>
          <w:sz w:val="20"/>
          <w:szCs w:val="20"/>
        </w:rPr>
        <w:t>Consiglio di Stato</w:t>
      </w:r>
      <w:r w:rsidRPr="00C1050C">
        <w:rPr>
          <w:sz w:val="20"/>
          <w:szCs w:val="20"/>
        </w:rPr>
        <w:t xml:space="preserve">, cit., 42-45; G.S. PENE VIDARI, Il </w:t>
      </w:r>
      <w:r w:rsidRPr="00C1050C">
        <w:rPr>
          <w:i/>
          <w:sz w:val="20"/>
          <w:szCs w:val="20"/>
        </w:rPr>
        <w:t>Consiglio di Stato albertino</w:t>
      </w:r>
      <w:r w:rsidRPr="00C1050C">
        <w:rPr>
          <w:sz w:val="20"/>
          <w:szCs w:val="20"/>
        </w:rPr>
        <w:t>, cit., 43.</w:t>
      </w:r>
    </w:p>
  </w:footnote>
  <w:footnote w:id="35">
    <w:p w:rsidR="00652EB0" w:rsidRPr="00C1050C" w:rsidRDefault="00652EB0" w:rsidP="003F6FF5">
      <w:pPr>
        <w:pStyle w:val="Testonotaapidipagina"/>
        <w:jc w:val="both"/>
      </w:pPr>
      <w:r w:rsidRPr="00C1050C">
        <w:rPr>
          <w:rStyle w:val="Rimandonotaapidipagina"/>
        </w:rPr>
        <w:footnoteRef/>
      </w:r>
      <w:r w:rsidRPr="00C1050C">
        <w:t xml:space="preserve"> Dopo quindici anni di un tale silenzio, una tardiva riconvocazione vi fu solo il 2 ottobre 1847 con la n</w:t>
      </w:r>
      <w:r>
        <w:t>omina di c</w:t>
      </w:r>
      <w:r w:rsidRPr="00C1050C">
        <w:t>onsiglieri straordinari, e con una convocazione per il 15 marzo 1848, poi revocata con regio brevetto del 2 marzo 1848, due giorni prima della promulgazione dello Statuto: ma fu inutile perché venne appunto sopravanzata dallo Statuto, che fece salvo il Consiglio di Stato seppure alla condizione che il Re provvedesse alla sua riforma (art. 83).</w:t>
      </w:r>
    </w:p>
  </w:footnote>
  <w:footnote w:id="36">
    <w:p w:rsidR="00652EB0" w:rsidRPr="00C1050C" w:rsidRDefault="00652EB0" w:rsidP="003F6FF5">
      <w:pPr>
        <w:pStyle w:val="Testonotaapidipagina"/>
        <w:jc w:val="both"/>
      </w:pPr>
      <w:r w:rsidRPr="00C1050C">
        <w:rPr>
          <w:rStyle w:val="Rimandonotaapidipagina"/>
        </w:rPr>
        <w:footnoteRef/>
      </w:r>
      <w:r w:rsidRPr="00C1050C">
        <w:t xml:space="preserve"> P. CASANA, </w:t>
      </w:r>
      <w:r w:rsidRPr="00C1050C">
        <w:rPr>
          <w:i/>
        </w:rPr>
        <w:t>Il Consiglio di Stato albertino e il territorio</w:t>
      </w:r>
      <w:r w:rsidRPr="00C1050C">
        <w:t xml:space="preserve">, in </w:t>
      </w:r>
      <w:proofErr w:type="spellStart"/>
      <w:r w:rsidRPr="00C1050C">
        <w:rPr>
          <w:i/>
        </w:rPr>
        <w:t>Pouvoirs</w:t>
      </w:r>
      <w:proofErr w:type="spellEnd"/>
      <w:r w:rsidRPr="00C1050C">
        <w:rPr>
          <w:i/>
        </w:rPr>
        <w:t xml:space="preserve"> et </w:t>
      </w:r>
      <w:proofErr w:type="spellStart"/>
      <w:r w:rsidRPr="00C1050C">
        <w:rPr>
          <w:i/>
        </w:rPr>
        <w:t>territoires</w:t>
      </w:r>
      <w:proofErr w:type="spellEnd"/>
      <w:r w:rsidRPr="00C1050C">
        <w:rPr>
          <w:i/>
        </w:rPr>
        <w:t xml:space="preserve"> </w:t>
      </w:r>
      <w:proofErr w:type="spellStart"/>
      <w:r w:rsidRPr="00C1050C">
        <w:rPr>
          <w:i/>
        </w:rPr>
        <w:t>dans</w:t>
      </w:r>
      <w:proofErr w:type="spellEnd"/>
      <w:r w:rsidRPr="00C1050C">
        <w:rPr>
          <w:i/>
        </w:rPr>
        <w:t xml:space="preserve"> </w:t>
      </w:r>
      <w:proofErr w:type="spellStart"/>
      <w:r w:rsidRPr="00C1050C">
        <w:rPr>
          <w:i/>
        </w:rPr>
        <w:t>les</w:t>
      </w:r>
      <w:proofErr w:type="spellEnd"/>
      <w:r w:rsidRPr="00C1050C">
        <w:rPr>
          <w:i/>
        </w:rPr>
        <w:t xml:space="preserve"> </w:t>
      </w:r>
      <w:proofErr w:type="spellStart"/>
      <w:r w:rsidRPr="00C1050C">
        <w:rPr>
          <w:i/>
        </w:rPr>
        <w:t>États</w:t>
      </w:r>
      <w:proofErr w:type="spellEnd"/>
      <w:r w:rsidRPr="00C1050C">
        <w:rPr>
          <w:i/>
        </w:rPr>
        <w:t xml:space="preserve"> de </w:t>
      </w:r>
      <w:proofErr w:type="spellStart"/>
      <w:r w:rsidRPr="00C1050C">
        <w:rPr>
          <w:i/>
        </w:rPr>
        <w:t>Savoie</w:t>
      </w:r>
      <w:proofErr w:type="spellEnd"/>
      <w:r w:rsidRPr="00C1050C">
        <w:rPr>
          <w:i/>
        </w:rPr>
        <w:t xml:space="preserve">, </w:t>
      </w:r>
      <w:r w:rsidRPr="00C1050C">
        <w:t>in</w:t>
      </w:r>
      <w:r w:rsidRPr="00C1050C">
        <w:rPr>
          <w:i/>
        </w:rPr>
        <w:t xml:space="preserve"> </w:t>
      </w:r>
      <w:proofErr w:type="spellStart"/>
      <w:r w:rsidRPr="00C1050C">
        <w:rPr>
          <w:i/>
        </w:rPr>
        <w:t>Actes</w:t>
      </w:r>
      <w:proofErr w:type="spellEnd"/>
      <w:r w:rsidRPr="00C1050C">
        <w:rPr>
          <w:i/>
        </w:rPr>
        <w:t xml:space="preserve"> </w:t>
      </w:r>
      <w:proofErr w:type="spellStart"/>
      <w:r w:rsidRPr="00C1050C">
        <w:rPr>
          <w:i/>
        </w:rPr>
        <w:t>du</w:t>
      </w:r>
      <w:proofErr w:type="spellEnd"/>
      <w:r w:rsidRPr="00C1050C">
        <w:rPr>
          <w:i/>
        </w:rPr>
        <w:t xml:space="preserve"> </w:t>
      </w:r>
      <w:proofErr w:type="spellStart"/>
      <w:r w:rsidRPr="00C1050C">
        <w:rPr>
          <w:i/>
        </w:rPr>
        <w:t>colloque</w:t>
      </w:r>
      <w:proofErr w:type="spellEnd"/>
      <w:r w:rsidRPr="00C1050C">
        <w:rPr>
          <w:i/>
        </w:rPr>
        <w:t xml:space="preserve"> </w:t>
      </w:r>
      <w:proofErr w:type="spellStart"/>
      <w:r w:rsidRPr="00C1050C">
        <w:rPr>
          <w:i/>
        </w:rPr>
        <w:t>international</w:t>
      </w:r>
      <w:proofErr w:type="spellEnd"/>
      <w:r w:rsidRPr="00C1050C">
        <w:rPr>
          <w:i/>
        </w:rPr>
        <w:t xml:space="preserve"> de </w:t>
      </w:r>
      <w:proofErr w:type="spellStart"/>
      <w:r w:rsidRPr="00C1050C">
        <w:rPr>
          <w:i/>
        </w:rPr>
        <w:t>Nice</w:t>
      </w:r>
      <w:proofErr w:type="spellEnd"/>
      <w:r w:rsidRPr="00C1050C">
        <w:rPr>
          <w:i/>
        </w:rPr>
        <w:t xml:space="preserve"> 29 novembre – 1er </w:t>
      </w:r>
      <w:proofErr w:type="spellStart"/>
      <w:r w:rsidRPr="00C1050C">
        <w:rPr>
          <w:i/>
        </w:rPr>
        <w:t>décembre</w:t>
      </w:r>
      <w:proofErr w:type="spellEnd"/>
      <w:r w:rsidRPr="00C1050C">
        <w:rPr>
          <w:i/>
        </w:rPr>
        <w:t xml:space="preserve"> 2007</w:t>
      </w:r>
      <w:r w:rsidRPr="00C1050C">
        <w:t xml:space="preserve">, </w:t>
      </w:r>
      <w:proofErr w:type="spellStart"/>
      <w:r w:rsidRPr="00C1050C">
        <w:t>Nice</w:t>
      </w:r>
      <w:proofErr w:type="spellEnd"/>
      <w:r w:rsidRPr="00C1050C">
        <w:t xml:space="preserve"> 2010. L’A. peraltro sostiene che </w:t>
      </w:r>
      <w:r w:rsidRPr="00C1050C">
        <w:rPr>
          <w:i/>
        </w:rPr>
        <w:t>“Se lo schema dell’Editto del 18 agosto si può ispirare ai principî della «monarchia consultiva», la sua applicazione — attuata attraverso le Lettere Patenti del 13 settembre 1831 — finì per seguire piuttosto i principî di una «monarchia amministrativa», e la prima venne così ad esaurirsi nel momento stesso in cui stava per concretizzarsi”</w:t>
      </w:r>
      <w:r w:rsidRPr="00C1050C">
        <w:t>.</w:t>
      </w:r>
    </w:p>
  </w:footnote>
  <w:footnote w:id="37">
    <w:p w:rsidR="00652EB0" w:rsidRPr="00C1050C" w:rsidRDefault="00652EB0" w:rsidP="00795CFC">
      <w:pPr>
        <w:spacing w:after="0"/>
        <w:jc w:val="both"/>
        <w:rPr>
          <w:sz w:val="20"/>
          <w:szCs w:val="20"/>
        </w:rPr>
      </w:pPr>
      <w:r w:rsidRPr="00C1050C">
        <w:rPr>
          <w:rStyle w:val="Rimandonotaapidipagina"/>
          <w:sz w:val="20"/>
          <w:szCs w:val="20"/>
        </w:rPr>
        <w:footnoteRef/>
      </w:r>
      <w:r w:rsidRPr="00C1050C">
        <w:rPr>
          <w:sz w:val="20"/>
          <w:szCs w:val="20"/>
        </w:rPr>
        <w:t xml:space="preserve"> G.S. PENE VIDARI, Il </w:t>
      </w:r>
      <w:r w:rsidRPr="00C1050C">
        <w:rPr>
          <w:i/>
          <w:sz w:val="20"/>
          <w:szCs w:val="20"/>
        </w:rPr>
        <w:t>Consiglio di Stato albertino</w:t>
      </w:r>
      <w:r w:rsidRPr="00C1050C">
        <w:rPr>
          <w:sz w:val="20"/>
          <w:szCs w:val="20"/>
        </w:rPr>
        <w:t>, cit., 47.</w:t>
      </w:r>
    </w:p>
  </w:footnote>
  <w:footnote w:id="38">
    <w:p w:rsidR="00652EB0" w:rsidRPr="00C1050C" w:rsidRDefault="00652EB0" w:rsidP="00795CFC">
      <w:pPr>
        <w:pStyle w:val="Testonotaapidipagina"/>
      </w:pPr>
      <w:r w:rsidRPr="00C1050C">
        <w:rPr>
          <w:rStyle w:val="Rimandonotaapidipagina"/>
        </w:rPr>
        <w:footnoteRef/>
      </w:r>
      <w:r w:rsidRPr="00C1050C">
        <w:t xml:space="preserve"> F. SALATA, </w:t>
      </w:r>
      <w:r w:rsidRPr="00C1050C">
        <w:rPr>
          <w:i/>
        </w:rPr>
        <w:t>Re Carlo Alberto e l’istituzione del</w:t>
      </w:r>
      <w:r w:rsidRPr="00C1050C">
        <w:t xml:space="preserve"> </w:t>
      </w:r>
      <w:r w:rsidRPr="00C1050C">
        <w:rPr>
          <w:i/>
        </w:rPr>
        <w:t>Consiglio di Stato</w:t>
      </w:r>
      <w:r w:rsidRPr="00C1050C">
        <w:t>, cit.,</w:t>
      </w:r>
      <w:r w:rsidRPr="00C1050C">
        <w:rPr>
          <w:i/>
        </w:rPr>
        <w:t xml:space="preserve"> </w:t>
      </w:r>
      <w:r w:rsidRPr="00C1050C">
        <w:t>70.</w:t>
      </w:r>
    </w:p>
  </w:footnote>
  <w:footnote w:id="39">
    <w:p w:rsidR="00652EB0" w:rsidRPr="00C1050C" w:rsidRDefault="00652EB0" w:rsidP="00807200">
      <w:pPr>
        <w:spacing w:after="0" w:line="240" w:lineRule="auto"/>
        <w:jc w:val="both"/>
        <w:rPr>
          <w:sz w:val="20"/>
          <w:szCs w:val="20"/>
        </w:rPr>
      </w:pPr>
      <w:r w:rsidRPr="00C1050C">
        <w:rPr>
          <w:rStyle w:val="Rimandonotaapidipagina"/>
          <w:sz w:val="20"/>
          <w:szCs w:val="20"/>
        </w:rPr>
        <w:footnoteRef/>
      </w:r>
      <w:r w:rsidRPr="00C1050C">
        <w:rPr>
          <w:sz w:val="20"/>
          <w:szCs w:val="20"/>
        </w:rPr>
        <w:t xml:space="preserve"> Parimenti G. LOMBARDI, </w:t>
      </w:r>
      <w:r w:rsidRPr="00C1050C">
        <w:rPr>
          <w:i/>
          <w:sz w:val="20"/>
          <w:szCs w:val="20"/>
        </w:rPr>
        <w:t>Il Consiglio di Stato nel quadro istituzionale della Restaurazione</w:t>
      </w:r>
      <w:r w:rsidRPr="00C1050C">
        <w:rPr>
          <w:sz w:val="20"/>
          <w:szCs w:val="20"/>
        </w:rPr>
        <w:t xml:space="preserve">, cit., 63, richiama la rilevazione di C. </w:t>
      </w:r>
      <w:proofErr w:type="spellStart"/>
      <w:r w:rsidRPr="00C1050C">
        <w:rPr>
          <w:sz w:val="20"/>
          <w:szCs w:val="20"/>
        </w:rPr>
        <w:t>Ghisalberti</w:t>
      </w:r>
      <w:proofErr w:type="spellEnd"/>
      <w:r w:rsidRPr="00C1050C">
        <w:rPr>
          <w:sz w:val="20"/>
          <w:szCs w:val="20"/>
        </w:rPr>
        <w:t xml:space="preserve"> e considera che l’editto del 18 agosto </w:t>
      </w:r>
      <w:r w:rsidRPr="00C1050C">
        <w:rPr>
          <w:i/>
          <w:sz w:val="20"/>
          <w:szCs w:val="20"/>
        </w:rPr>
        <w:t>tendeva “a creare una monarchia non solo amministrativa, ma a carattere consultivo”</w:t>
      </w:r>
      <w:r w:rsidRPr="00C1050C">
        <w:rPr>
          <w:sz w:val="20"/>
          <w:szCs w:val="20"/>
        </w:rPr>
        <w:t xml:space="preserve"> e riallaccia indirizzo di Metternich all’Illuminismo, mentre in realtà vede l’istituzione del Consiglio di Stato comunque </w:t>
      </w:r>
      <w:r w:rsidRPr="00C1050C">
        <w:rPr>
          <w:i/>
          <w:sz w:val="20"/>
          <w:szCs w:val="20"/>
        </w:rPr>
        <w:t>“nel quadro ideologico della Restaurazione”</w:t>
      </w:r>
      <w:r w:rsidRPr="00C1050C">
        <w:rPr>
          <w:sz w:val="20"/>
          <w:szCs w:val="20"/>
        </w:rPr>
        <w:t xml:space="preserve"> e delle sue istituzioni: una prima espressione di quella corrente che si identifica come </w:t>
      </w:r>
      <w:r w:rsidRPr="00C1050C">
        <w:rPr>
          <w:i/>
          <w:sz w:val="20"/>
          <w:szCs w:val="20"/>
        </w:rPr>
        <w:t>“costituzionalismo della Restaurazione”</w:t>
      </w:r>
      <w:r w:rsidRPr="00C1050C">
        <w:rPr>
          <w:sz w:val="20"/>
          <w:szCs w:val="20"/>
        </w:rPr>
        <w:t xml:space="preserve">, che – manifestazione del </w:t>
      </w:r>
      <w:r w:rsidRPr="00C1050C">
        <w:rPr>
          <w:i/>
          <w:sz w:val="20"/>
          <w:szCs w:val="20"/>
        </w:rPr>
        <w:t>Romanticismo giuridico</w:t>
      </w:r>
      <w:r w:rsidRPr="00C1050C">
        <w:rPr>
          <w:sz w:val="20"/>
          <w:szCs w:val="20"/>
        </w:rPr>
        <w:t xml:space="preserve"> - è evoluzione delle preesistenti forme e non si identifica né con l’ideologia politica </w:t>
      </w:r>
      <w:r w:rsidRPr="00C1050C">
        <w:rPr>
          <w:i/>
          <w:sz w:val="20"/>
          <w:szCs w:val="20"/>
        </w:rPr>
        <w:t>“post-rivoluzionaria”</w:t>
      </w:r>
      <w:r w:rsidRPr="00C1050C">
        <w:rPr>
          <w:sz w:val="20"/>
          <w:szCs w:val="20"/>
        </w:rPr>
        <w:t xml:space="preserve">, né con quella </w:t>
      </w:r>
      <w:r w:rsidRPr="00C1050C">
        <w:rPr>
          <w:i/>
          <w:sz w:val="20"/>
          <w:szCs w:val="20"/>
        </w:rPr>
        <w:t>“reazionaria”</w:t>
      </w:r>
      <w:r w:rsidRPr="00C1050C">
        <w:rPr>
          <w:sz w:val="20"/>
          <w:szCs w:val="20"/>
        </w:rPr>
        <w:t xml:space="preserve">. È manifesto, infatti, il </w:t>
      </w:r>
      <w:r w:rsidRPr="00C1050C">
        <w:rPr>
          <w:i/>
          <w:sz w:val="20"/>
          <w:szCs w:val="20"/>
        </w:rPr>
        <w:t>“dualismo istituzionale”</w:t>
      </w:r>
      <w:r w:rsidRPr="00C1050C">
        <w:rPr>
          <w:sz w:val="20"/>
          <w:szCs w:val="20"/>
        </w:rPr>
        <w:t xml:space="preserve"> del Consiglio di Stato rispetto ai ministri, con la Corona come luogo di sintesi.</w:t>
      </w:r>
    </w:p>
  </w:footnote>
  <w:footnote w:id="40">
    <w:p w:rsidR="00652EB0" w:rsidRPr="00C1050C" w:rsidRDefault="00652EB0" w:rsidP="007A4AF1">
      <w:pPr>
        <w:pStyle w:val="Testonotaapidipagina"/>
        <w:jc w:val="both"/>
      </w:pPr>
      <w:r w:rsidRPr="00C1050C">
        <w:rPr>
          <w:rStyle w:val="Rimandonotaapidipagina"/>
        </w:rPr>
        <w:footnoteRef/>
      </w:r>
      <w:r w:rsidRPr="00C1050C">
        <w:t xml:space="preserve"> l’alta tecnica dell’amministrazione affidata a collegi di professionisti venne introdotta in Francia ai tempi di </w:t>
      </w:r>
      <w:proofErr w:type="spellStart"/>
      <w:r w:rsidRPr="00C1050C">
        <w:t>Colbert</w:t>
      </w:r>
      <w:proofErr w:type="spellEnd"/>
      <w:r w:rsidRPr="00C1050C">
        <w:t>.</w:t>
      </w:r>
    </w:p>
  </w:footnote>
  <w:footnote w:id="41">
    <w:p w:rsidR="00652EB0" w:rsidRPr="00C1050C" w:rsidRDefault="00652EB0" w:rsidP="00FF7E25">
      <w:pPr>
        <w:pStyle w:val="Testonotaapidipagina"/>
      </w:pPr>
      <w:r w:rsidRPr="00C1050C">
        <w:rPr>
          <w:rStyle w:val="Rimandonotaapidipagina"/>
        </w:rPr>
        <w:footnoteRef/>
      </w:r>
      <w:r w:rsidRPr="00C1050C">
        <w:t xml:space="preserve"> G.S. PENE VIDARI, Il </w:t>
      </w:r>
      <w:r w:rsidRPr="00C1050C">
        <w:rPr>
          <w:i/>
        </w:rPr>
        <w:t>Consiglio di Stato albertino</w:t>
      </w:r>
      <w:r w:rsidRPr="00C1050C">
        <w:t>, cit., 60.</w:t>
      </w:r>
    </w:p>
  </w:footnote>
  <w:footnote w:id="42">
    <w:p w:rsidR="00652EB0" w:rsidRPr="00C1050C" w:rsidRDefault="00652EB0" w:rsidP="00FF7E25">
      <w:pPr>
        <w:pStyle w:val="Testonotaapidipagina"/>
        <w:jc w:val="both"/>
      </w:pPr>
      <w:r w:rsidRPr="00C1050C">
        <w:rPr>
          <w:rStyle w:val="Rimandonotaapidipagina"/>
        </w:rPr>
        <w:footnoteRef/>
      </w:r>
      <w:r w:rsidRPr="00C1050C">
        <w:t xml:space="preserve"> È frequente una considerazione: se fosse rimasto fermo l’Editto di Racconigi, probabilmente il Consiglio di Stato non sarebbe sopravvissuto alo Statuto del Regno e, per quanto ci interessa, lo Stato di diritto nazionale non vi avrebbe avuto la sua istituzione d’elezione. Del resto, a escluderne ogni ipotetica residua rappresentatività, l’art. 83 dello Statuto stabilì che </w:t>
      </w:r>
      <w:r w:rsidRPr="00C1050C">
        <w:rPr>
          <w:i/>
        </w:rPr>
        <w:t>«per l'esecuzione del presente Statuto il Re si riserva di fare le leggi sulla Stampa, sulle Elezioni, sulla Milizia comunale, e sul riordinamento del Consiglio di Stato»</w:t>
      </w:r>
      <w:r w:rsidRPr="00C1050C">
        <w:t xml:space="preserve">: G.S. PENE VIDARI, Il </w:t>
      </w:r>
      <w:r w:rsidRPr="00C1050C">
        <w:rPr>
          <w:i/>
        </w:rPr>
        <w:t>Consiglio di Stato albertino</w:t>
      </w:r>
      <w:r w:rsidRPr="00C1050C">
        <w:t>, cit.</w:t>
      </w:r>
      <w:r w:rsidRPr="00C1050C">
        <w:rPr>
          <w:i/>
        </w:rPr>
        <w:t xml:space="preserve">, </w:t>
      </w:r>
      <w:r w:rsidRPr="00C1050C">
        <w:t>57.</w:t>
      </w:r>
    </w:p>
  </w:footnote>
  <w:footnote w:id="43">
    <w:p w:rsidR="00652EB0" w:rsidRPr="00C1050C" w:rsidRDefault="00652EB0" w:rsidP="00206370">
      <w:pPr>
        <w:spacing w:after="0" w:line="240" w:lineRule="auto"/>
        <w:jc w:val="both"/>
        <w:rPr>
          <w:sz w:val="20"/>
          <w:szCs w:val="20"/>
        </w:rPr>
      </w:pPr>
      <w:r w:rsidRPr="001750B8">
        <w:rPr>
          <w:sz w:val="16"/>
          <w:szCs w:val="16"/>
        </w:rPr>
        <w:footnoteRef/>
      </w:r>
      <w:r w:rsidRPr="00C1050C">
        <w:rPr>
          <w:sz w:val="20"/>
          <w:szCs w:val="20"/>
        </w:rPr>
        <w:t xml:space="preserve"> Così la Relazione </w:t>
      </w:r>
      <w:proofErr w:type="spellStart"/>
      <w:r w:rsidRPr="00C1050C">
        <w:rPr>
          <w:sz w:val="20"/>
          <w:szCs w:val="20"/>
        </w:rPr>
        <w:t>Rattazzi</w:t>
      </w:r>
      <w:proofErr w:type="spellEnd"/>
      <w:r w:rsidRPr="00C1050C">
        <w:rPr>
          <w:sz w:val="20"/>
          <w:szCs w:val="20"/>
        </w:rPr>
        <w:t>, cit. S. CASSESE, cit., 197.</w:t>
      </w:r>
    </w:p>
  </w:footnote>
  <w:footnote w:id="44">
    <w:p w:rsidR="00652EB0" w:rsidRPr="00C1050C" w:rsidRDefault="00652EB0" w:rsidP="002A56AA">
      <w:pPr>
        <w:pStyle w:val="Testonotaapidipagina"/>
        <w:jc w:val="both"/>
      </w:pPr>
      <w:r w:rsidRPr="00C1050C">
        <w:rPr>
          <w:rStyle w:val="Rimandonotaapidipagina"/>
        </w:rPr>
        <w:footnoteRef/>
      </w:r>
      <w:r w:rsidRPr="00C1050C">
        <w:t xml:space="preserve"> il primo </w:t>
      </w:r>
      <w:r w:rsidR="001750B8">
        <w:t xml:space="preserve">presidente </w:t>
      </w:r>
      <w:r w:rsidRPr="00C1050C">
        <w:t xml:space="preserve">fu Luigi </w:t>
      </w:r>
      <w:proofErr w:type="spellStart"/>
      <w:r w:rsidRPr="00C1050C">
        <w:t>des</w:t>
      </w:r>
      <w:proofErr w:type="spellEnd"/>
      <w:r w:rsidRPr="00C1050C">
        <w:t xml:space="preserve"> </w:t>
      </w:r>
      <w:proofErr w:type="spellStart"/>
      <w:r w:rsidRPr="00C1050C">
        <w:t>Ambrois</w:t>
      </w:r>
      <w:proofErr w:type="spellEnd"/>
      <w:r w:rsidRPr="00C1050C">
        <w:t xml:space="preserve"> de </w:t>
      </w:r>
      <w:proofErr w:type="spellStart"/>
      <w:r w:rsidRPr="00C1050C">
        <w:t>Nevâche</w:t>
      </w:r>
      <w:proofErr w:type="spellEnd"/>
      <w:r w:rsidRPr="00C1050C">
        <w:t xml:space="preserve">, già vicepresidente dal 1851 e prima, da ministro dell’interno, uno degli </w:t>
      </w:r>
      <w:r>
        <w:t xml:space="preserve">compilatori </w:t>
      </w:r>
      <w:r w:rsidRPr="00C1050C">
        <w:t xml:space="preserve">– insieme ai ministri </w:t>
      </w:r>
      <w:proofErr w:type="spellStart"/>
      <w:r w:rsidRPr="00C1050C">
        <w:rPr>
          <w:lang w:val="en"/>
        </w:rPr>
        <w:t>Giacinto</w:t>
      </w:r>
      <w:proofErr w:type="spellEnd"/>
      <w:r w:rsidRPr="00C1050C">
        <w:rPr>
          <w:lang w:val="en"/>
        </w:rPr>
        <w:t xml:space="preserve"> </w:t>
      </w:r>
      <w:proofErr w:type="spellStart"/>
      <w:r w:rsidRPr="00C1050C">
        <w:rPr>
          <w:lang w:val="en"/>
        </w:rPr>
        <w:t>Borrelli</w:t>
      </w:r>
      <w:proofErr w:type="spellEnd"/>
      <w:r w:rsidRPr="00C1050C">
        <w:rPr>
          <w:lang w:val="en"/>
        </w:rPr>
        <w:t xml:space="preserve"> e Cesare Alfieri di </w:t>
      </w:r>
      <w:proofErr w:type="spellStart"/>
      <w:r w:rsidRPr="00C1050C">
        <w:rPr>
          <w:lang w:val="en"/>
        </w:rPr>
        <w:t>Sostegno</w:t>
      </w:r>
      <w:proofErr w:type="spellEnd"/>
      <w:r w:rsidRPr="00C1050C">
        <w:t xml:space="preserve"> - dello Statuto albertino.</w:t>
      </w:r>
    </w:p>
  </w:footnote>
  <w:footnote w:id="45">
    <w:p w:rsidR="00652EB0" w:rsidRPr="00C1050C" w:rsidRDefault="00652EB0" w:rsidP="002A56AA">
      <w:pPr>
        <w:spacing w:after="0" w:line="240" w:lineRule="auto"/>
        <w:jc w:val="both"/>
        <w:rPr>
          <w:sz w:val="20"/>
          <w:szCs w:val="20"/>
        </w:rPr>
      </w:pPr>
      <w:r w:rsidRPr="00C1050C">
        <w:rPr>
          <w:rStyle w:val="Rimandonotaapidipagina"/>
          <w:sz w:val="20"/>
          <w:szCs w:val="20"/>
        </w:rPr>
        <w:footnoteRef/>
      </w:r>
      <w:r w:rsidRPr="00C1050C">
        <w:rPr>
          <w:sz w:val="20"/>
          <w:szCs w:val="20"/>
        </w:rPr>
        <w:t xml:space="preserve"> S. ROMANO, </w:t>
      </w:r>
      <w:r w:rsidRPr="00C1050C">
        <w:rPr>
          <w:i/>
          <w:iCs/>
          <w:sz w:val="20"/>
          <w:szCs w:val="20"/>
        </w:rPr>
        <w:t xml:space="preserve">La funzione e i caratteri del Consiglio di Stato, </w:t>
      </w:r>
      <w:r w:rsidRPr="00C1050C">
        <w:rPr>
          <w:sz w:val="20"/>
          <w:szCs w:val="20"/>
        </w:rPr>
        <w:t>cit., 9.</w:t>
      </w:r>
    </w:p>
  </w:footnote>
  <w:footnote w:id="46">
    <w:p w:rsidR="00652EB0" w:rsidRPr="00C1050C" w:rsidRDefault="00652EB0" w:rsidP="00B57C21">
      <w:pPr>
        <w:pStyle w:val="Testonotaapidipagina"/>
        <w:jc w:val="both"/>
      </w:pPr>
      <w:r w:rsidRPr="00C1050C">
        <w:rPr>
          <w:rStyle w:val="Rimandonotaapidipagina"/>
        </w:rPr>
        <w:footnoteRef/>
      </w:r>
      <w:r w:rsidRPr="00C1050C">
        <w:t xml:space="preserve"> dal ministro dell'interno, Giovanni Lanza, del Governo La Marmora</w:t>
      </w:r>
      <w:r w:rsidRPr="00C1050C">
        <w:rPr>
          <w:i/>
        </w:rPr>
        <w:t xml:space="preserve"> II</w:t>
      </w:r>
      <w:r w:rsidRPr="00C1050C">
        <w:t xml:space="preserve"> che ne fu il promotore. Prese spunto da un’altra </w:t>
      </w:r>
      <w:r w:rsidRPr="00C1050C">
        <w:rPr>
          <w:i/>
        </w:rPr>
        <w:t xml:space="preserve">"legge </w:t>
      </w:r>
      <w:proofErr w:type="spellStart"/>
      <w:r w:rsidRPr="00C1050C">
        <w:rPr>
          <w:i/>
        </w:rPr>
        <w:t>Rattazzi</w:t>
      </w:r>
      <w:proofErr w:type="spellEnd"/>
      <w:r w:rsidRPr="00C1050C">
        <w:rPr>
          <w:i/>
        </w:rPr>
        <w:t>"</w:t>
      </w:r>
      <w:r w:rsidRPr="00C1050C">
        <w:t xml:space="preserve"> (23 ottobre 1859, n. 3702) che aveva esteso alla Lombardia la legislazione amministrativa del Regno di Sardegna e ispirò un analogo provvedimento di Carlo Farini, dittatore regionale per l'Emilia e la provincia di Massa, il decreto 27 dicembre 1859, n. 79. La norma fu modificata e integrata dal decreto reale 30 novembre 1859, n. 64 il 24 e il 30 settembre 1860 per le Marche, il 22 settembre 1860 per l'Umbria, il 26 agosto 1860 per la Sicilia, e il 2 gennaio 1861 per il Napoletano. Il 24 novembre 1864, il Ministro dell’interno Giovanni Lanza propose alla </w:t>
      </w:r>
      <w:r w:rsidRPr="001C1905">
        <w:rPr>
          <w:rStyle w:val="Enfasicorsivo"/>
          <w:i w:val="0"/>
        </w:rPr>
        <w:t>Camera</w:t>
      </w:r>
      <w:r w:rsidRPr="00C1050C">
        <w:t xml:space="preserve"> un progetto di legge per la concessione al Governo della facoltà </w:t>
      </w:r>
      <w:r w:rsidRPr="00C1050C">
        <w:rPr>
          <w:i/>
        </w:rPr>
        <w:t>“di pubblicare e rendere esecutorii in tutte le provincie del Regno alcuni progetti di legge d’ordine amministrativo”</w:t>
      </w:r>
      <w:r w:rsidRPr="00C1050C">
        <w:t xml:space="preserve">. Così il </w:t>
      </w:r>
      <w:r>
        <w:t>g</w:t>
      </w:r>
      <w:r w:rsidRPr="00C1050C">
        <w:t xml:space="preserve">overno presentò un breve disegno di legge con, come </w:t>
      </w:r>
      <w:r w:rsidRPr="00C1050C">
        <w:rPr>
          <w:rStyle w:val="Enfasicorsivo"/>
        </w:rPr>
        <w:t>Allegati,</w:t>
      </w:r>
      <w:r w:rsidRPr="00C1050C">
        <w:t xml:space="preserve"> sei atti che il Parlamento avrebbe dovuto accettare o rifiutare in blocco. Il risultato fu la promulgazione, il 20 marzo 1865, della </w:t>
      </w:r>
      <w:r w:rsidRPr="00C1050C">
        <w:rPr>
          <w:rStyle w:val="Enfasicorsivo"/>
        </w:rPr>
        <w:t>l</w:t>
      </w:r>
      <w:r>
        <w:rPr>
          <w:rStyle w:val="Enfasicorsivo"/>
        </w:rPr>
        <w:t>egge</w:t>
      </w:r>
      <w:r w:rsidRPr="00C1050C">
        <w:rPr>
          <w:rStyle w:val="Enfasicorsivo"/>
        </w:rPr>
        <w:t xml:space="preserve"> n. 2248 per l’unificazione amministrativa del Regno d’Italia</w:t>
      </w:r>
      <w:r w:rsidRPr="00C1050C">
        <w:t xml:space="preserve"> che comprendeva sei allegati: la legge comunale e provinciale (allegato A), la legge di pubblica sicurezza (allegato B) e di sanità pubblica (allegato C), la legge sul Consiglio di Stato (allegato D) e sul contenzioso amministrativo (allegato E) e la legge sulle opere pubbliche (allegato F). Dopo un mese vi fu unita la </w:t>
      </w:r>
      <w:r w:rsidRPr="00C1050C">
        <w:rPr>
          <w:rStyle w:val="Enfasicorsivo"/>
        </w:rPr>
        <w:t>Legge n. 2626 sull’ordinamento giudiziario</w:t>
      </w:r>
      <w:r w:rsidRPr="00C1050C">
        <w:t xml:space="preserve"> del 6 dicembre 1865.</w:t>
      </w:r>
    </w:p>
  </w:footnote>
  <w:footnote w:id="47">
    <w:p w:rsidR="00652EB0" w:rsidRPr="00C1050C" w:rsidRDefault="00652EB0" w:rsidP="00B57C21">
      <w:pPr>
        <w:spacing w:after="0" w:line="240" w:lineRule="auto"/>
        <w:jc w:val="both"/>
        <w:rPr>
          <w:sz w:val="20"/>
          <w:szCs w:val="20"/>
        </w:rPr>
      </w:pPr>
      <w:r w:rsidRPr="00C1050C">
        <w:rPr>
          <w:rStyle w:val="Rimandonotaapidipagina"/>
          <w:sz w:val="20"/>
          <w:szCs w:val="20"/>
        </w:rPr>
        <w:footnoteRef/>
      </w:r>
      <w:r w:rsidRPr="00C1050C">
        <w:rPr>
          <w:sz w:val="20"/>
          <w:szCs w:val="20"/>
        </w:rPr>
        <w:t xml:space="preserve"> Cfr. G. BARBAGALLO, </w:t>
      </w:r>
      <w:r w:rsidRPr="00C1050C">
        <w:rPr>
          <w:i/>
          <w:iCs/>
          <w:sz w:val="20"/>
          <w:szCs w:val="20"/>
        </w:rPr>
        <w:t>La giurisdizione del Consiglio di Stato dalle origini al 1923, nel Regno di Sardegna e nel Regno d'Italia</w:t>
      </w:r>
      <w:r w:rsidRPr="00C1050C">
        <w:rPr>
          <w:sz w:val="20"/>
          <w:szCs w:val="20"/>
        </w:rPr>
        <w:t xml:space="preserve">, in </w:t>
      </w:r>
      <w:r w:rsidRPr="00C1050C">
        <w:rPr>
          <w:i/>
          <w:iCs/>
          <w:sz w:val="20"/>
          <w:szCs w:val="20"/>
        </w:rPr>
        <w:t xml:space="preserve">Il Consiglio di Stato nella storia d'Italia. Le biografie dei magistrati </w:t>
      </w:r>
      <w:r w:rsidRPr="00C1050C">
        <w:rPr>
          <w:sz w:val="20"/>
          <w:szCs w:val="20"/>
        </w:rPr>
        <w:t>(</w:t>
      </w:r>
      <w:r w:rsidRPr="00C1050C">
        <w:rPr>
          <w:i/>
          <w:iCs/>
          <w:sz w:val="20"/>
          <w:szCs w:val="20"/>
        </w:rPr>
        <w:t>1861</w:t>
      </w:r>
      <w:r w:rsidRPr="00C1050C">
        <w:rPr>
          <w:sz w:val="20"/>
          <w:szCs w:val="20"/>
        </w:rPr>
        <w:t>-</w:t>
      </w:r>
      <w:r w:rsidRPr="00C1050C">
        <w:rPr>
          <w:i/>
          <w:iCs/>
          <w:sz w:val="20"/>
          <w:szCs w:val="20"/>
        </w:rPr>
        <w:t>1948</w:t>
      </w:r>
      <w:r w:rsidRPr="00C1050C">
        <w:rPr>
          <w:sz w:val="20"/>
          <w:szCs w:val="20"/>
        </w:rPr>
        <w:t>), a cura di G. Melis, Milano, 2006, t. II, 2299 ss.;</w:t>
      </w:r>
    </w:p>
  </w:footnote>
  <w:footnote w:id="48">
    <w:p w:rsidR="00652EB0" w:rsidRPr="00C1050C" w:rsidRDefault="00652EB0" w:rsidP="00B57C21">
      <w:pPr>
        <w:pStyle w:val="Testonotaapidipagina"/>
      </w:pPr>
      <w:r w:rsidRPr="00C1050C">
        <w:rPr>
          <w:rStyle w:val="Rimandonotaapidipagina"/>
        </w:rPr>
        <w:footnoteRef/>
      </w:r>
      <w:r w:rsidRPr="00C1050C">
        <w:t xml:space="preserve"> cfr. L. ARMANI, </w:t>
      </w:r>
      <w:r w:rsidRPr="00C1050C">
        <w:rPr>
          <w:i/>
        </w:rPr>
        <w:t>Il Consiglio di Stato</w:t>
      </w:r>
      <w:r w:rsidRPr="00C1050C">
        <w:t>, cit., 831.</w:t>
      </w:r>
    </w:p>
  </w:footnote>
  <w:footnote w:id="49">
    <w:p w:rsidR="00652EB0" w:rsidRPr="00C1050C" w:rsidRDefault="00652EB0" w:rsidP="00B57C21">
      <w:pPr>
        <w:pStyle w:val="Testonotaapidipagina"/>
        <w:jc w:val="both"/>
      </w:pPr>
      <w:r w:rsidRPr="00C1050C">
        <w:rPr>
          <w:rStyle w:val="Rimandonotaapidipagina"/>
        </w:rPr>
        <w:footnoteRef/>
      </w:r>
      <w:r w:rsidRPr="00C1050C">
        <w:t xml:space="preserve"> La Corte di Cassazione di Roma venne istituita dalla legge 12 dicembre 1875: la prima seduta fu tenuta il 4 marzo 1876.</w:t>
      </w:r>
    </w:p>
  </w:footnote>
  <w:footnote w:id="50">
    <w:p w:rsidR="00652EB0" w:rsidRPr="00C1050C" w:rsidRDefault="00652EB0" w:rsidP="00751AF1">
      <w:pPr>
        <w:pStyle w:val="Testonotaapidipagina"/>
        <w:jc w:val="both"/>
      </w:pPr>
      <w:r w:rsidRPr="00C1050C">
        <w:rPr>
          <w:rStyle w:val="Rimandonotaapidipagina"/>
        </w:rPr>
        <w:footnoteRef/>
      </w:r>
      <w:r w:rsidRPr="00C1050C">
        <w:t xml:space="preserve"> </w:t>
      </w:r>
      <w:proofErr w:type="spellStart"/>
      <w:proofErr w:type="gramStart"/>
      <w:r w:rsidRPr="00C1050C">
        <w:rPr>
          <w:lang w:val="fr-FR"/>
        </w:rPr>
        <w:t>istituito</w:t>
      </w:r>
      <w:proofErr w:type="spellEnd"/>
      <w:proofErr w:type="gramEnd"/>
      <w:r w:rsidRPr="00C1050C">
        <w:rPr>
          <w:lang w:val="fr-FR"/>
        </w:rPr>
        <w:t xml:space="preserve"> dalla </w:t>
      </w:r>
      <w:proofErr w:type="spellStart"/>
      <w:r w:rsidRPr="00C1050C">
        <w:rPr>
          <w:lang w:val="fr-FR"/>
        </w:rPr>
        <w:t>Costituzione</w:t>
      </w:r>
      <w:proofErr w:type="spellEnd"/>
      <w:r w:rsidRPr="00C1050C">
        <w:rPr>
          <w:lang w:val="fr-FR"/>
        </w:rPr>
        <w:t xml:space="preserve"> </w:t>
      </w:r>
      <w:proofErr w:type="spellStart"/>
      <w:r w:rsidRPr="00C1050C">
        <w:rPr>
          <w:lang w:val="fr-FR"/>
        </w:rPr>
        <w:t>della</w:t>
      </w:r>
      <w:proofErr w:type="spellEnd"/>
      <w:r w:rsidRPr="00C1050C">
        <w:rPr>
          <w:lang w:val="fr-FR"/>
        </w:rPr>
        <w:t xml:space="preserve"> Seconda Repubblica (1848), </w:t>
      </w:r>
      <w:proofErr w:type="spellStart"/>
      <w:r w:rsidRPr="00C1050C">
        <w:rPr>
          <w:lang w:val="fr-FR"/>
        </w:rPr>
        <w:t>venne</w:t>
      </w:r>
      <w:proofErr w:type="spellEnd"/>
      <w:r w:rsidRPr="00C1050C">
        <w:rPr>
          <w:lang w:val="fr-FR"/>
        </w:rPr>
        <w:t xml:space="preserve"> </w:t>
      </w:r>
      <w:proofErr w:type="spellStart"/>
      <w:r w:rsidRPr="00C1050C">
        <w:rPr>
          <w:lang w:val="fr-FR"/>
        </w:rPr>
        <w:t>abolito</w:t>
      </w:r>
      <w:proofErr w:type="spellEnd"/>
      <w:r w:rsidRPr="00C1050C">
        <w:rPr>
          <w:lang w:val="fr-FR"/>
        </w:rPr>
        <w:t xml:space="preserve"> dal </w:t>
      </w:r>
      <w:proofErr w:type="spellStart"/>
      <w:r w:rsidRPr="00C1050C">
        <w:rPr>
          <w:lang w:val="fr-FR"/>
        </w:rPr>
        <w:t>Secondo</w:t>
      </w:r>
      <w:proofErr w:type="spellEnd"/>
      <w:r w:rsidRPr="00C1050C">
        <w:rPr>
          <w:lang w:val="fr-FR"/>
        </w:rPr>
        <w:t xml:space="preserve"> </w:t>
      </w:r>
      <w:proofErr w:type="spellStart"/>
      <w:r w:rsidRPr="00C1050C">
        <w:rPr>
          <w:lang w:val="fr-FR"/>
        </w:rPr>
        <w:t>Impero</w:t>
      </w:r>
      <w:proofErr w:type="spellEnd"/>
      <w:r w:rsidRPr="00C1050C">
        <w:rPr>
          <w:lang w:val="fr-FR"/>
        </w:rPr>
        <w:t xml:space="preserve"> (1852) e </w:t>
      </w:r>
      <w:proofErr w:type="spellStart"/>
      <w:r w:rsidRPr="00C1050C">
        <w:rPr>
          <w:lang w:val="fr-FR"/>
        </w:rPr>
        <w:t>reistituto</w:t>
      </w:r>
      <w:proofErr w:type="spellEnd"/>
      <w:r w:rsidRPr="00C1050C">
        <w:rPr>
          <w:lang w:val="fr-FR"/>
        </w:rPr>
        <w:t xml:space="preserve"> dalla </w:t>
      </w:r>
      <w:proofErr w:type="spellStart"/>
      <w:r w:rsidRPr="00C1050C">
        <w:rPr>
          <w:lang w:val="fr-FR"/>
        </w:rPr>
        <w:t>legge</w:t>
      </w:r>
      <w:proofErr w:type="spellEnd"/>
      <w:r w:rsidRPr="00C1050C">
        <w:rPr>
          <w:lang w:val="fr-FR"/>
        </w:rPr>
        <w:t xml:space="preserve"> </w:t>
      </w:r>
      <w:proofErr w:type="spellStart"/>
      <w:r w:rsidRPr="00C1050C">
        <w:rPr>
          <w:lang w:val="fr-FR"/>
        </w:rPr>
        <w:t>del</w:t>
      </w:r>
      <w:proofErr w:type="spellEnd"/>
      <w:r w:rsidRPr="00C1050C">
        <w:rPr>
          <w:lang w:val="fr-FR"/>
        </w:rPr>
        <w:t xml:space="preserve"> 24 </w:t>
      </w:r>
      <w:proofErr w:type="spellStart"/>
      <w:r w:rsidRPr="00C1050C">
        <w:rPr>
          <w:lang w:val="fr-FR"/>
        </w:rPr>
        <w:t>maggio</w:t>
      </w:r>
      <w:proofErr w:type="spellEnd"/>
      <w:r w:rsidRPr="00C1050C">
        <w:rPr>
          <w:lang w:val="fr-FR"/>
        </w:rPr>
        <w:t xml:space="preserve"> 1872 «</w:t>
      </w:r>
      <w:r w:rsidRPr="00C1050C">
        <w:rPr>
          <w:i/>
          <w:iCs/>
          <w:lang w:val="fr-FR"/>
        </w:rPr>
        <w:t>portant réorganisation du Conseil d’Etat».</w:t>
      </w:r>
    </w:p>
  </w:footnote>
  <w:footnote w:id="51">
    <w:p w:rsidR="00652EB0" w:rsidRPr="00C1050C" w:rsidRDefault="00652EB0" w:rsidP="00B34A4D">
      <w:pPr>
        <w:pStyle w:val="Testonotaapidipagina"/>
        <w:jc w:val="both"/>
      </w:pPr>
      <w:r w:rsidRPr="00C1050C">
        <w:rPr>
          <w:rStyle w:val="Rimandonotaapidipagina"/>
        </w:rPr>
        <w:footnoteRef/>
      </w:r>
      <w:r w:rsidRPr="00C1050C">
        <w:t xml:space="preserve">  Cfr.  G. MARANINI –e F. D'ALESSIO, voce </w:t>
      </w:r>
      <w:r w:rsidRPr="00C1050C">
        <w:rPr>
          <w:i/>
        </w:rPr>
        <w:t>Conflitto (Conflitti fra organi amministrativi e giurisdizionali)</w:t>
      </w:r>
      <w:r w:rsidRPr="00C1050C">
        <w:t xml:space="preserve">, in </w:t>
      </w:r>
      <w:proofErr w:type="spellStart"/>
      <w:r w:rsidRPr="00C1050C">
        <w:rPr>
          <w:i/>
        </w:rPr>
        <w:t>Enc</w:t>
      </w:r>
      <w:proofErr w:type="spellEnd"/>
      <w:r w:rsidRPr="00C1050C">
        <w:rPr>
          <w:i/>
        </w:rPr>
        <w:t>. Italiana</w:t>
      </w:r>
      <w:r w:rsidRPr="00C1050C">
        <w:t>, XI, 1931, 124.</w:t>
      </w:r>
    </w:p>
  </w:footnote>
  <w:footnote w:id="52">
    <w:p w:rsidR="00652EB0" w:rsidRPr="00C1050C" w:rsidRDefault="00652EB0" w:rsidP="00795CFC">
      <w:pPr>
        <w:pStyle w:val="Testonotaapidipagina"/>
        <w:jc w:val="both"/>
      </w:pPr>
      <w:r w:rsidRPr="00C1050C">
        <w:rPr>
          <w:rStyle w:val="Rimandonotaapidipagina"/>
        </w:rPr>
        <w:footnoteRef/>
      </w:r>
      <w:r w:rsidRPr="00C1050C">
        <w:t xml:space="preserve"> S. SPAVENTA, </w:t>
      </w:r>
      <w:r w:rsidRPr="00C1050C">
        <w:rPr>
          <w:i/>
        </w:rPr>
        <w:t>Giustizia nell'amministrazione</w:t>
      </w:r>
      <w:r w:rsidRPr="00C1050C">
        <w:t xml:space="preserve"> (discorso pronunziato nell'associazione degli industriali di Bergamo il 7 maggio 1880), in </w:t>
      </w:r>
      <w:r w:rsidRPr="00C1050C">
        <w:rPr>
          <w:i/>
        </w:rPr>
        <w:t>La politica della Destra</w:t>
      </w:r>
      <w:r w:rsidRPr="00C1050C">
        <w:t xml:space="preserve"> (Scritti e discorsi raccolti da B. Croce), Bari 1910, 53 ss. (ripubblicato in </w:t>
      </w:r>
      <w:proofErr w:type="spellStart"/>
      <w:r w:rsidRPr="00C1050C">
        <w:rPr>
          <w:i/>
        </w:rPr>
        <w:t>Riv</w:t>
      </w:r>
      <w:proofErr w:type="spellEnd"/>
      <w:r w:rsidRPr="00C1050C">
        <w:rPr>
          <w:i/>
        </w:rPr>
        <w:t xml:space="preserve">. dir. </w:t>
      </w:r>
      <w:proofErr w:type="spellStart"/>
      <w:r w:rsidRPr="00C1050C">
        <w:rPr>
          <w:i/>
        </w:rPr>
        <w:t>pubbl</w:t>
      </w:r>
      <w:proofErr w:type="spellEnd"/>
      <w:r w:rsidRPr="00C1050C">
        <w:rPr>
          <w:i/>
        </w:rPr>
        <w:t>.</w:t>
      </w:r>
      <w:r w:rsidRPr="00C1050C">
        <w:t xml:space="preserve">, 1939, I, 222, e poi a cura di Alatri, in S. SPAVENTA, </w:t>
      </w:r>
      <w:r w:rsidRPr="00C1050C">
        <w:rPr>
          <w:i/>
        </w:rPr>
        <w:t>La giustizia nell'amministrazione</w:t>
      </w:r>
      <w:r w:rsidRPr="00C1050C">
        <w:t>, Torino 1949).</w:t>
      </w:r>
    </w:p>
  </w:footnote>
  <w:footnote w:id="53">
    <w:p w:rsidR="00652EB0" w:rsidRPr="00C1050C" w:rsidRDefault="00652EB0">
      <w:pPr>
        <w:pStyle w:val="Testonotaapidipagina"/>
      </w:pPr>
      <w:r w:rsidRPr="00C1050C">
        <w:rPr>
          <w:rStyle w:val="Rimandonotaapidipagina"/>
        </w:rPr>
        <w:footnoteRef/>
      </w:r>
      <w:r w:rsidRPr="00C1050C">
        <w:t xml:space="preserve"> Alberto de’ Stefani era il Ministro delle Finanze del primo governo Mussolini.</w:t>
      </w:r>
    </w:p>
  </w:footnote>
  <w:footnote w:id="54">
    <w:p w:rsidR="00652EB0" w:rsidRPr="00C1050C" w:rsidRDefault="00652EB0">
      <w:pPr>
        <w:pStyle w:val="Testonotaapidipagina"/>
      </w:pPr>
      <w:r w:rsidRPr="00C1050C">
        <w:rPr>
          <w:rStyle w:val="Rimandonotaapidipagina"/>
        </w:rPr>
        <w:footnoteRef/>
      </w:r>
      <w:r w:rsidRPr="00C1050C">
        <w:t xml:space="preserve"> G. MELIS, </w:t>
      </w:r>
      <w:r w:rsidRPr="00C1050C">
        <w:rPr>
          <w:i/>
        </w:rPr>
        <w:t>Due modelli di amministrazione tra liberalismo e fascismo. Burocrazie tradizionali e nuovi apparati</w:t>
      </w:r>
      <w:r w:rsidRPr="00C1050C">
        <w:t>, Roma, 1988.</w:t>
      </w:r>
    </w:p>
  </w:footnote>
  <w:footnote w:id="55">
    <w:p w:rsidR="00652EB0" w:rsidRDefault="00652EB0" w:rsidP="003F7B65">
      <w:pPr>
        <w:pStyle w:val="Testonotaapidipagina"/>
        <w:jc w:val="both"/>
      </w:pPr>
      <w:r w:rsidRPr="00C1050C">
        <w:rPr>
          <w:rStyle w:val="Rimandonotaapidipagina"/>
        </w:rPr>
        <w:footnoteRef/>
      </w:r>
      <w:r w:rsidRPr="00C1050C">
        <w:t xml:space="preserve"> </w:t>
      </w:r>
      <w:r>
        <w:t xml:space="preserve">Tra i molti, v. </w:t>
      </w:r>
      <w:r w:rsidRPr="00C1050C">
        <w:t>F. OST e M. v</w:t>
      </w:r>
      <w:r>
        <w:t>.</w:t>
      </w:r>
      <w:r w:rsidRPr="00C1050C">
        <w:t xml:space="preserve"> de KERCHOVE, </w:t>
      </w:r>
      <w:r w:rsidRPr="00C1050C">
        <w:rPr>
          <w:i/>
        </w:rPr>
        <w:t xml:space="preserve">De la </w:t>
      </w:r>
      <w:proofErr w:type="spellStart"/>
      <w:r w:rsidRPr="00C1050C">
        <w:rPr>
          <w:i/>
        </w:rPr>
        <w:t>pyramide</w:t>
      </w:r>
      <w:proofErr w:type="spellEnd"/>
      <w:r w:rsidRPr="00C1050C">
        <w:rPr>
          <w:i/>
        </w:rPr>
        <w:t xml:space="preserve"> </w:t>
      </w:r>
      <w:proofErr w:type="spellStart"/>
      <w:r w:rsidRPr="00C1050C">
        <w:rPr>
          <w:i/>
        </w:rPr>
        <w:t>au</w:t>
      </w:r>
      <w:proofErr w:type="spellEnd"/>
      <w:r w:rsidRPr="00C1050C">
        <w:rPr>
          <w:i/>
        </w:rPr>
        <w:t xml:space="preserve"> </w:t>
      </w:r>
      <w:proofErr w:type="spellStart"/>
      <w:r w:rsidRPr="00C1050C">
        <w:rPr>
          <w:i/>
        </w:rPr>
        <w:t>réseau</w:t>
      </w:r>
      <w:proofErr w:type="spellEnd"/>
      <w:r w:rsidRPr="00C1050C">
        <w:rPr>
          <w:i/>
        </w:rPr>
        <w:t xml:space="preserve">? Pour une </w:t>
      </w:r>
      <w:proofErr w:type="spellStart"/>
      <w:r w:rsidRPr="00C1050C">
        <w:rPr>
          <w:i/>
        </w:rPr>
        <w:t>théorie</w:t>
      </w:r>
      <w:proofErr w:type="spellEnd"/>
      <w:r w:rsidRPr="00C1050C">
        <w:rPr>
          <w:i/>
        </w:rPr>
        <w:t xml:space="preserve"> </w:t>
      </w:r>
      <w:proofErr w:type="spellStart"/>
      <w:r w:rsidRPr="00C1050C">
        <w:rPr>
          <w:i/>
        </w:rPr>
        <w:t>dialectique</w:t>
      </w:r>
      <w:proofErr w:type="spellEnd"/>
      <w:r w:rsidRPr="00C1050C">
        <w:rPr>
          <w:i/>
        </w:rPr>
        <w:t xml:space="preserve"> </w:t>
      </w:r>
      <w:proofErr w:type="spellStart"/>
      <w:r w:rsidRPr="00C1050C">
        <w:rPr>
          <w:i/>
        </w:rPr>
        <w:t>du</w:t>
      </w:r>
      <w:proofErr w:type="spellEnd"/>
      <w:r w:rsidRPr="00C1050C">
        <w:rPr>
          <w:i/>
        </w:rPr>
        <w:t xml:space="preserve"> </w:t>
      </w:r>
      <w:proofErr w:type="spellStart"/>
      <w:r w:rsidRPr="00C1050C">
        <w:rPr>
          <w:i/>
        </w:rPr>
        <w:t>droit</w:t>
      </w:r>
      <w:proofErr w:type="spellEnd"/>
      <w:r w:rsidRPr="00C1050C">
        <w:t xml:space="preserve">, Bruxelles, </w:t>
      </w:r>
      <w:r w:rsidRPr="00C1050C">
        <w:rPr>
          <w:i/>
        </w:rPr>
        <w:t xml:space="preserve">Publications </w:t>
      </w:r>
      <w:proofErr w:type="spellStart"/>
      <w:r w:rsidRPr="00C1050C">
        <w:rPr>
          <w:i/>
        </w:rPr>
        <w:t>des</w:t>
      </w:r>
      <w:proofErr w:type="spellEnd"/>
      <w:r w:rsidRPr="00C1050C">
        <w:rPr>
          <w:i/>
        </w:rPr>
        <w:t xml:space="preserve"> </w:t>
      </w:r>
      <w:proofErr w:type="spellStart"/>
      <w:r w:rsidRPr="00C1050C">
        <w:rPr>
          <w:i/>
        </w:rPr>
        <w:t>facultés</w:t>
      </w:r>
      <w:proofErr w:type="spellEnd"/>
      <w:r w:rsidRPr="00C1050C">
        <w:rPr>
          <w:i/>
        </w:rPr>
        <w:t xml:space="preserve"> </w:t>
      </w:r>
      <w:proofErr w:type="spellStart"/>
      <w:r w:rsidRPr="00C1050C">
        <w:rPr>
          <w:i/>
        </w:rPr>
        <w:t>universitaires</w:t>
      </w:r>
      <w:proofErr w:type="spellEnd"/>
      <w:r w:rsidRPr="00C1050C">
        <w:rPr>
          <w:i/>
        </w:rPr>
        <w:t xml:space="preserve"> de Saint-Louis</w:t>
      </w:r>
      <w:r>
        <w:t xml:space="preserve">, 2002; </w:t>
      </w:r>
      <w:r w:rsidRPr="00C1050C">
        <w:t xml:space="preserve">S. CASSESE, </w:t>
      </w:r>
      <w:r w:rsidRPr="00C1050C">
        <w:rPr>
          <w:i/>
        </w:rPr>
        <w:t>La crisi dello Stato</w:t>
      </w:r>
      <w:r w:rsidRPr="00C1050C">
        <w:t>, Roma-Bari 2002</w:t>
      </w:r>
      <w:r>
        <w:t xml:space="preserve">; F. BOTTINI (dir.), </w:t>
      </w:r>
      <w:proofErr w:type="spellStart"/>
      <w:r w:rsidRPr="009A2C21">
        <w:rPr>
          <w:i/>
        </w:rPr>
        <w:t>Néolibéralisme</w:t>
      </w:r>
      <w:proofErr w:type="spellEnd"/>
      <w:r w:rsidRPr="009A2C21">
        <w:rPr>
          <w:i/>
        </w:rPr>
        <w:t xml:space="preserve"> et </w:t>
      </w:r>
      <w:proofErr w:type="spellStart"/>
      <w:r w:rsidRPr="009A2C21">
        <w:rPr>
          <w:i/>
        </w:rPr>
        <w:t>droit</w:t>
      </w:r>
      <w:proofErr w:type="spellEnd"/>
      <w:r w:rsidRPr="009A2C21">
        <w:rPr>
          <w:i/>
        </w:rPr>
        <w:t xml:space="preserve"> public</w:t>
      </w:r>
      <w:r>
        <w:t>, Paris 2017;</w:t>
      </w:r>
      <w:r w:rsidRPr="00C1050C">
        <w:t xml:space="preserve"> B. SORDI, </w:t>
      </w:r>
      <w:r w:rsidRPr="00C1050C">
        <w:rPr>
          <w:i/>
        </w:rPr>
        <w:t>Diritto pubblico e diritto privato. Una genealogia storica</w:t>
      </w:r>
      <w:r w:rsidRPr="00C1050C">
        <w:t xml:space="preserve">, Bologna 2020,211 ss.; A. ZOPPINI, </w:t>
      </w:r>
      <w:r w:rsidRPr="00C1050C">
        <w:rPr>
          <w:i/>
        </w:rPr>
        <w:t>Il diritto privato e i suoi confini</w:t>
      </w:r>
      <w:r>
        <w:t xml:space="preserve">, </w:t>
      </w:r>
      <w:r w:rsidRPr="00217E02">
        <w:t xml:space="preserve">Bologna 2020, 239 </w:t>
      </w:r>
      <w:proofErr w:type="gramStart"/>
      <w:r w:rsidRPr="00217E02">
        <w:t>ss..</w:t>
      </w:r>
      <w:proofErr w:type="gramEnd"/>
      <w:r w:rsidRPr="00217E02">
        <w:t xml:space="preserve"> Sulla neutralizzazione delle differenze tra </w:t>
      </w:r>
      <w:r>
        <w:t xml:space="preserve">diritto </w:t>
      </w:r>
      <w:r w:rsidRPr="00217E02">
        <w:t xml:space="preserve">pubblico e </w:t>
      </w:r>
      <w:r>
        <w:t xml:space="preserve">diritto </w:t>
      </w:r>
      <w:r w:rsidRPr="00217E02">
        <w:t>privato</w:t>
      </w:r>
      <w:r>
        <w:t xml:space="preserve">, tale da ormai riportarli </w:t>
      </w:r>
      <w:r w:rsidRPr="00217E02">
        <w:t xml:space="preserve">a un </w:t>
      </w:r>
      <w:r>
        <w:t xml:space="preserve">nucleo </w:t>
      </w:r>
      <w:r w:rsidRPr="00217E02">
        <w:t xml:space="preserve">comune, G.P. CIRILLO, </w:t>
      </w:r>
      <w:r w:rsidRPr="00217E02">
        <w:rPr>
          <w:i/>
        </w:rPr>
        <w:t>Sistema istituzionale di diritto comune</w:t>
      </w:r>
      <w:r w:rsidRPr="00217E02">
        <w:t>, Padova 2021.</w:t>
      </w:r>
    </w:p>
    <w:p w:rsidR="00652EB0" w:rsidRPr="00C1050C" w:rsidRDefault="00652EB0" w:rsidP="003F7B65">
      <w:pPr>
        <w:pStyle w:val="Testonotaapidipagina"/>
        <w:jc w:val="both"/>
      </w:pPr>
    </w:p>
  </w:footnote>
  <w:footnote w:id="56">
    <w:p w:rsidR="00652EB0" w:rsidRPr="00C1050C" w:rsidRDefault="00652EB0" w:rsidP="003F7B65">
      <w:pPr>
        <w:pStyle w:val="Testonotaapidipagina"/>
        <w:jc w:val="both"/>
      </w:pPr>
      <w:r w:rsidRPr="00C1050C">
        <w:rPr>
          <w:rStyle w:val="Rimandonotaapidipagina"/>
        </w:rPr>
        <w:footnoteRef/>
      </w:r>
      <w:r w:rsidRPr="00C1050C">
        <w:t xml:space="preserve"> Cfr. F. PATRONI GRIFFI, </w:t>
      </w:r>
      <w:r w:rsidRPr="00C1050C">
        <w:rPr>
          <w:i/>
        </w:rPr>
        <w:t>Modelli normativi aperti, argomentazione giuridica e giudice amministrativo</w:t>
      </w:r>
      <w:r w:rsidRPr="00C1050C">
        <w:t xml:space="preserve">, in </w:t>
      </w:r>
      <w:hyperlink r:id="rId1" w:history="1">
        <w:r w:rsidRPr="00C1050C">
          <w:rPr>
            <w:rStyle w:val="Collegamentoipertestuale"/>
            <w:i/>
            <w:color w:val="auto"/>
            <w:u w:val="none"/>
          </w:rPr>
          <w:t>www.giustizia-amministrativa.it</w:t>
        </w:r>
      </w:hyperlink>
      <w:r w:rsidRPr="00C1050C">
        <w:t xml:space="preserve"> (2020).</w:t>
      </w:r>
    </w:p>
  </w:footnote>
  <w:footnote w:id="57">
    <w:p w:rsidR="00652EB0" w:rsidRPr="00C1050C" w:rsidRDefault="00652EB0" w:rsidP="003F7B65">
      <w:pPr>
        <w:pStyle w:val="Testonotaapidipagina"/>
      </w:pPr>
      <w:r w:rsidRPr="00C1050C">
        <w:rPr>
          <w:rStyle w:val="Rimandonotaapidipagina"/>
        </w:rPr>
        <w:footnoteRef/>
      </w:r>
      <w:r w:rsidRPr="00C1050C">
        <w:t xml:space="preserve"> N. IRTI, </w:t>
      </w:r>
      <w:r w:rsidRPr="00C1050C">
        <w:rPr>
          <w:i/>
        </w:rPr>
        <w:t>Un diritto incalcolabile</w:t>
      </w:r>
      <w:r w:rsidRPr="00C1050C">
        <w:t xml:space="preserve">, Torino 2016; </w:t>
      </w:r>
      <w:r w:rsidRPr="00C1050C">
        <w:rPr>
          <w:i/>
        </w:rPr>
        <w:t>Calcolabilità giuridica</w:t>
      </w:r>
      <w:r w:rsidRPr="00C1050C">
        <w:t xml:space="preserve">, a cura di A. </w:t>
      </w:r>
      <w:proofErr w:type="spellStart"/>
      <w:r w:rsidRPr="00C1050C">
        <w:t>Carleo</w:t>
      </w:r>
      <w:proofErr w:type="spellEnd"/>
      <w:r w:rsidRPr="00C1050C">
        <w:t>, Bologna 2017.</w:t>
      </w:r>
    </w:p>
  </w:footnote>
  <w:footnote w:id="58">
    <w:p w:rsidR="00652EB0" w:rsidRDefault="00652EB0">
      <w:pPr>
        <w:pStyle w:val="Testonotaapidipagina"/>
      </w:pPr>
      <w:r>
        <w:rPr>
          <w:rStyle w:val="Rimandonotaapidipagina"/>
        </w:rPr>
        <w:footnoteRef/>
      </w:r>
      <w:r>
        <w:t xml:space="preserve"> Cfr. G. NAPOLITANO, </w:t>
      </w:r>
      <w:r w:rsidRPr="0009305F">
        <w:rPr>
          <w:i/>
        </w:rPr>
        <w:t>Introduzione al diritto amministrativo comparato</w:t>
      </w:r>
      <w:r>
        <w:t>, Bologna 2020, 328.</w:t>
      </w:r>
    </w:p>
  </w:footnote>
  <w:footnote w:id="59">
    <w:p w:rsidR="00652EB0" w:rsidRPr="00C1050C" w:rsidRDefault="00652EB0" w:rsidP="003F7B65">
      <w:pPr>
        <w:pStyle w:val="Testonotaapidipagina"/>
        <w:jc w:val="both"/>
      </w:pPr>
      <w:r w:rsidRPr="00C1050C">
        <w:rPr>
          <w:rStyle w:val="Rimandonotaapidipagina"/>
        </w:rPr>
        <w:footnoteRef/>
      </w:r>
      <w:r w:rsidRPr="00C1050C">
        <w:t xml:space="preserve"> Sia consentito richiamare G. SEVERINI, </w:t>
      </w:r>
      <w:r w:rsidRPr="00C1050C">
        <w:rPr>
          <w:i/>
        </w:rPr>
        <w:t>La sicurezza giuridica e le nuove implicazioni della nomofilachia</w:t>
      </w:r>
      <w:r w:rsidRPr="00C1050C">
        <w:t xml:space="preserve">, in </w:t>
      </w:r>
      <w:hyperlink r:id="rId2" w:history="1">
        <w:r w:rsidRPr="00C1050C">
          <w:rPr>
            <w:rStyle w:val="Collegamentoipertestuale"/>
            <w:i/>
            <w:color w:val="auto"/>
            <w:u w:val="none"/>
          </w:rPr>
          <w:t>www.federalismi.it</w:t>
        </w:r>
      </w:hyperlink>
      <w:r w:rsidRPr="00C1050C">
        <w:rPr>
          <w:i/>
        </w:rPr>
        <w:t>,</w:t>
      </w:r>
      <w:r w:rsidRPr="00C1050C">
        <w:t xml:space="preserve"> n. 19/2018.</w:t>
      </w:r>
    </w:p>
  </w:footnote>
  <w:footnote w:id="60">
    <w:p w:rsidR="00652EB0" w:rsidRPr="00C1050C" w:rsidRDefault="00652EB0" w:rsidP="003F7B65">
      <w:pPr>
        <w:pStyle w:val="Testonotaapidipagina"/>
        <w:jc w:val="both"/>
      </w:pPr>
      <w:r w:rsidRPr="00C1050C">
        <w:rPr>
          <w:rStyle w:val="Rimandonotaapidipagina"/>
        </w:rPr>
        <w:footnoteRef/>
      </w:r>
      <w:r w:rsidRPr="00C1050C">
        <w:t xml:space="preserve"> J. KRYNEN, </w:t>
      </w:r>
      <w:r w:rsidRPr="00C1050C">
        <w:rPr>
          <w:i/>
        </w:rPr>
        <w:t>L’</w:t>
      </w:r>
      <w:proofErr w:type="spellStart"/>
      <w:r w:rsidRPr="00C1050C">
        <w:rPr>
          <w:i/>
        </w:rPr>
        <w:t>État</w:t>
      </w:r>
      <w:proofErr w:type="spellEnd"/>
      <w:r w:rsidRPr="00C1050C">
        <w:rPr>
          <w:i/>
        </w:rPr>
        <w:t xml:space="preserve"> de </w:t>
      </w:r>
      <w:proofErr w:type="spellStart"/>
      <w:r w:rsidRPr="00C1050C">
        <w:rPr>
          <w:i/>
        </w:rPr>
        <w:t>justice</w:t>
      </w:r>
      <w:proofErr w:type="spellEnd"/>
      <w:r w:rsidRPr="00C1050C">
        <w:rPr>
          <w:i/>
        </w:rPr>
        <w:t xml:space="preserve">. France, </w:t>
      </w:r>
      <w:proofErr w:type="spellStart"/>
      <w:r w:rsidRPr="00C1050C">
        <w:rPr>
          <w:i/>
        </w:rPr>
        <w:t>XIIIe-XXe</w:t>
      </w:r>
      <w:proofErr w:type="spellEnd"/>
      <w:r w:rsidRPr="00C1050C">
        <w:rPr>
          <w:i/>
        </w:rPr>
        <w:t xml:space="preserve"> </w:t>
      </w:r>
      <w:proofErr w:type="spellStart"/>
      <w:r w:rsidRPr="00C1050C">
        <w:rPr>
          <w:i/>
        </w:rPr>
        <w:t>siècle</w:t>
      </w:r>
      <w:proofErr w:type="spellEnd"/>
      <w:r w:rsidRPr="00C1050C">
        <w:t xml:space="preserve">, II, </w:t>
      </w:r>
      <w:r w:rsidRPr="00C1050C">
        <w:rPr>
          <w:i/>
        </w:rPr>
        <w:t>L’</w:t>
      </w:r>
      <w:proofErr w:type="spellStart"/>
      <w:r w:rsidRPr="00C1050C">
        <w:rPr>
          <w:i/>
        </w:rPr>
        <w:t>emprise</w:t>
      </w:r>
      <w:proofErr w:type="spellEnd"/>
      <w:r w:rsidRPr="00C1050C">
        <w:rPr>
          <w:i/>
        </w:rPr>
        <w:t xml:space="preserve"> </w:t>
      </w:r>
      <w:proofErr w:type="spellStart"/>
      <w:r w:rsidRPr="00C1050C">
        <w:rPr>
          <w:i/>
        </w:rPr>
        <w:t>contemporaine</w:t>
      </w:r>
      <w:proofErr w:type="spellEnd"/>
      <w:r w:rsidRPr="00C1050C">
        <w:rPr>
          <w:i/>
        </w:rPr>
        <w:t xml:space="preserve"> </w:t>
      </w:r>
      <w:proofErr w:type="spellStart"/>
      <w:r w:rsidRPr="00C1050C">
        <w:rPr>
          <w:i/>
        </w:rPr>
        <w:t>des</w:t>
      </w:r>
      <w:proofErr w:type="spellEnd"/>
      <w:r w:rsidRPr="00C1050C">
        <w:rPr>
          <w:i/>
        </w:rPr>
        <w:t xml:space="preserve"> </w:t>
      </w:r>
      <w:proofErr w:type="spellStart"/>
      <w:r w:rsidRPr="00C1050C">
        <w:rPr>
          <w:i/>
        </w:rPr>
        <w:t>juges</w:t>
      </w:r>
      <w:proofErr w:type="spellEnd"/>
      <w:r w:rsidRPr="00C1050C">
        <w:t xml:space="preserve">, Paris 2012; B. RÜTHERS, </w:t>
      </w:r>
      <w:r w:rsidRPr="00C1050C">
        <w:rPr>
          <w:i/>
        </w:rPr>
        <w:t>La rivoluzione clandestina dallo Stato di diritto allo Stato dei giudici. Costituzione e metodi. Un saggio</w:t>
      </w:r>
      <w:r w:rsidRPr="00C1050C">
        <w:t>, a cura di G. Stella, Modena 2018 [</w:t>
      </w:r>
      <w:r w:rsidRPr="00C1050C">
        <w:rPr>
          <w:i/>
        </w:rPr>
        <w:t xml:space="preserve">Die </w:t>
      </w:r>
      <w:proofErr w:type="spellStart"/>
      <w:r w:rsidRPr="00C1050C">
        <w:rPr>
          <w:i/>
        </w:rPr>
        <w:t>heimliche</w:t>
      </w:r>
      <w:proofErr w:type="spellEnd"/>
      <w:r w:rsidRPr="00C1050C">
        <w:rPr>
          <w:i/>
        </w:rPr>
        <w:t xml:space="preserve"> </w:t>
      </w:r>
      <w:proofErr w:type="spellStart"/>
      <w:r w:rsidRPr="00C1050C">
        <w:rPr>
          <w:i/>
        </w:rPr>
        <w:t>Revolution</w:t>
      </w:r>
      <w:proofErr w:type="spellEnd"/>
      <w:r w:rsidRPr="00C1050C">
        <w:rPr>
          <w:i/>
        </w:rPr>
        <w:t xml:space="preserve"> </w:t>
      </w:r>
      <w:proofErr w:type="spellStart"/>
      <w:r w:rsidRPr="00C1050C">
        <w:rPr>
          <w:i/>
        </w:rPr>
        <w:t>vom</w:t>
      </w:r>
      <w:proofErr w:type="spellEnd"/>
      <w:r w:rsidRPr="00C1050C">
        <w:rPr>
          <w:i/>
        </w:rPr>
        <w:t xml:space="preserve"> </w:t>
      </w:r>
      <w:proofErr w:type="spellStart"/>
      <w:r w:rsidRPr="00C1050C">
        <w:rPr>
          <w:i/>
        </w:rPr>
        <w:t>Rechtsstaat</w:t>
      </w:r>
      <w:proofErr w:type="spellEnd"/>
      <w:r w:rsidRPr="00C1050C">
        <w:rPr>
          <w:i/>
        </w:rPr>
        <w:t xml:space="preserve"> </w:t>
      </w:r>
      <w:proofErr w:type="spellStart"/>
      <w:r w:rsidRPr="00C1050C">
        <w:rPr>
          <w:i/>
        </w:rPr>
        <w:t>zum</w:t>
      </w:r>
      <w:proofErr w:type="spellEnd"/>
      <w:r w:rsidRPr="00C1050C">
        <w:rPr>
          <w:i/>
        </w:rPr>
        <w:t xml:space="preserve"> </w:t>
      </w:r>
      <w:proofErr w:type="spellStart"/>
      <w:r w:rsidRPr="00C1050C">
        <w:rPr>
          <w:i/>
        </w:rPr>
        <w:t>Richterstaat</w:t>
      </w:r>
      <w:proofErr w:type="spellEnd"/>
      <w:r w:rsidRPr="00C1050C">
        <w:rPr>
          <w:i/>
        </w:rPr>
        <w:t xml:space="preserve">. </w:t>
      </w:r>
      <w:proofErr w:type="spellStart"/>
      <w:r w:rsidRPr="00C1050C">
        <w:rPr>
          <w:i/>
        </w:rPr>
        <w:t>Verfassung</w:t>
      </w:r>
      <w:proofErr w:type="spellEnd"/>
      <w:r w:rsidRPr="00C1050C">
        <w:rPr>
          <w:i/>
        </w:rPr>
        <w:t xml:space="preserve"> und </w:t>
      </w:r>
      <w:proofErr w:type="spellStart"/>
      <w:r w:rsidRPr="00C1050C">
        <w:rPr>
          <w:i/>
        </w:rPr>
        <w:t>Methoden</w:t>
      </w:r>
      <w:proofErr w:type="spellEnd"/>
      <w:r w:rsidRPr="00C1050C">
        <w:t xml:space="preserve">, Tübingen 2014]. </w:t>
      </w:r>
    </w:p>
  </w:footnote>
  <w:footnote w:id="61">
    <w:p w:rsidR="00652EB0" w:rsidRDefault="00652EB0" w:rsidP="0064498F">
      <w:pPr>
        <w:pStyle w:val="Testonotaapidipagina"/>
        <w:jc w:val="both"/>
      </w:pPr>
      <w:r>
        <w:rPr>
          <w:rStyle w:val="Rimandonotaapidipagina"/>
        </w:rPr>
        <w:footnoteRef/>
      </w:r>
      <w:r>
        <w:t xml:space="preserve"> </w:t>
      </w:r>
      <w:r w:rsidRPr="00460530">
        <w:t xml:space="preserve">R. BIN, </w:t>
      </w:r>
      <w:r w:rsidRPr="00460530">
        <w:rPr>
          <w:i/>
        </w:rPr>
        <w:t>Lo Stato di diritto. Come imporre regole al potere</w:t>
      </w:r>
      <w:r w:rsidRPr="00460530">
        <w:t>, Bologna 2017 (2004), 18 ss.</w:t>
      </w:r>
      <w:r>
        <w:t>; M. CLARICH, Manuale di diritto amministrativo, 4^ ed., Bologna 2019, 30. I</w:t>
      </w:r>
      <w:r w:rsidRPr="00460530">
        <w:t xml:space="preserve">l principio di legalità è </w:t>
      </w:r>
      <w:r w:rsidRPr="00460530">
        <w:rPr>
          <w:i/>
        </w:rPr>
        <w:t>“il principio costitutivo della sintassi giuridica dello stato di diritto, indipendentemente dal livello e dal contenuto delle norme nella quale essa si articola”</w:t>
      </w:r>
      <w:r w:rsidRPr="00460530">
        <w:t xml:space="preserve">: L. FERRAJOLI, </w:t>
      </w:r>
      <w:r w:rsidRPr="00460530">
        <w:rPr>
          <w:i/>
        </w:rPr>
        <w:t>Contro la giurisprudenza creativa</w:t>
      </w:r>
      <w:r w:rsidRPr="00460530">
        <w:t xml:space="preserve">, in </w:t>
      </w:r>
      <w:r w:rsidRPr="00460530">
        <w:rPr>
          <w:i/>
        </w:rPr>
        <w:t>www.questionegiustizia.it</w:t>
      </w:r>
      <w:r w:rsidRPr="00460530">
        <w:t>, n. 4 del 2016.</w:t>
      </w:r>
    </w:p>
  </w:footnote>
  <w:footnote w:id="62">
    <w:p w:rsidR="00652EB0" w:rsidRPr="00C1050C" w:rsidRDefault="00652EB0" w:rsidP="00A5047D">
      <w:pPr>
        <w:pStyle w:val="Testonotaapidipagina"/>
        <w:jc w:val="both"/>
      </w:pPr>
      <w:r w:rsidRPr="00C1050C">
        <w:rPr>
          <w:rStyle w:val="Rimandonotaapidipagina"/>
        </w:rPr>
        <w:footnoteRef/>
      </w:r>
      <w:r w:rsidRPr="00C1050C">
        <w:t xml:space="preserve"> F. PATRONI GRIFFI, </w:t>
      </w:r>
      <w:r w:rsidRPr="00C1050C">
        <w:rPr>
          <w:i/>
        </w:rPr>
        <w:t>La giustizia amministrativa tra presente e futuro</w:t>
      </w:r>
      <w:r w:rsidRPr="00C1050C">
        <w:t>, (intervento al convegno “Stato a diritto amministrativo tra presente e futuro” – Parma 4 ottobre 2019), in</w:t>
      </w:r>
      <w:r w:rsidRPr="00C1050C">
        <w:rPr>
          <w:i/>
        </w:rPr>
        <w:t xml:space="preserve"> </w:t>
      </w:r>
      <w:hyperlink r:id="rId3" w:history="1">
        <w:r w:rsidRPr="00C1050C">
          <w:rPr>
            <w:rStyle w:val="Collegamentoipertestuale"/>
            <w:i/>
            <w:color w:val="auto"/>
            <w:u w:val="none"/>
          </w:rPr>
          <w:t>www.giustizia-amministrativa.it</w:t>
        </w:r>
      </w:hyperlink>
      <w:r w:rsidRPr="00C1050C">
        <w:t xml:space="preserve">. </w:t>
      </w:r>
    </w:p>
  </w:footnote>
  <w:footnote w:id="63">
    <w:p w:rsidR="00652EB0" w:rsidRPr="00C1050C" w:rsidRDefault="00652EB0" w:rsidP="00A5047D">
      <w:pPr>
        <w:pStyle w:val="Testonotaapidipagina"/>
        <w:jc w:val="both"/>
      </w:pPr>
      <w:r w:rsidRPr="00C1050C">
        <w:rPr>
          <w:rStyle w:val="Rimandonotaapidipagina"/>
        </w:rPr>
        <w:footnoteRef/>
      </w:r>
      <w:r w:rsidRPr="00C1050C">
        <w:t xml:space="preserve"> S. CASSESE, </w:t>
      </w:r>
      <w:r w:rsidRPr="00C1050C">
        <w:rPr>
          <w:i/>
        </w:rPr>
        <w:t>La crisi dello Stato</w:t>
      </w:r>
      <w:r w:rsidRPr="00C1050C">
        <w:t>, cit., 27.</w:t>
      </w:r>
      <w:r>
        <w:t xml:space="preserve"> Sulla nomofilachia, A. PAJNO, </w:t>
      </w:r>
      <w:r>
        <w:rPr>
          <w:i/>
        </w:rPr>
        <w:t>N</w:t>
      </w:r>
      <w:r w:rsidRPr="00C1050C">
        <w:rPr>
          <w:i/>
        </w:rPr>
        <w:t>omofilachia e giustizia amministrativa</w:t>
      </w:r>
      <w:r>
        <w:t xml:space="preserve">, in </w:t>
      </w:r>
      <w:proofErr w:type="spellStart"/>
      <w:r w:rsidRPr="00C1050C">
        <w:rPr>
          <w:i/>
        </w:rPr>
        <w:t>Rass</w:t>
      </w:r>
      <w:proofErr w:type="spellEnd"/>
      <w:r w:rsidRPr="00C1050C">
        <w:rPr>
          <w:i/>
        </w:rPr>
        <w:t>. Forense</w:t>
      </w:r>
      <w:r>
        <w:t>, 2014, 647.</w:t>
      </w:r>
    </w:p>
  </w:footnote>
  <w:footnote w:id="64">
    <w:p w:rsidR="00652EB0" w:rsidRPr="00C1050C" w:rsidRDefault="00652EB0" w:rsidP="00951375">
      <w:pPr>
        <w:pStyle w:val="Testonotaapidipagina"/>
        <w:jc w:val="both"/>
        <w:rPr>
          <w:b/>
        </w:rPr>
      </w:pPr>
      <w:r w:rsidRPr="00C1050C">
        <w:rPr>
          <w:rStyle w:val="Rimandonotaapidipagina"/>
        </w:rPr>
        <w:footnoteRef/>
      </w:r>
      <w:r w:rsidRPr="00C1050C">
        <w:t xml:space="preserve"> Per tutti, v. S. CASSESE, </w:t>
      </w:r>
      <w:r w:rsidRPr="00C1050C">
        <w:rPr>
          <w:i/>
        </w:rPr>
        <w:t>La nuova costituzione economica</w:t>
      </w:r>
      <w:r w:rsidRPr="00C1050C">
        <w:t xml:space="preserve">, 6^ ed., Bari-Roma 2021, 389 </w:t>
      </w:r>
      <w:proofErr w:type="gramStart"/>
      <w:r w:rsidRPr="00C1050C">
        <w:t>ss..</w:t>
      </w:r>
      <w:proofErr w:type="gramEnd"/>
      <w:r w:rsidRPr="00C1050C">
        <w:t xml:space="preserve"> Cfr. A. GARAPON, </w:t>
      </w:r>
      <w:r w:rsidRPr="00C1050C">
        <w:rPr>
          <w:i/>
        </w:rPr>
        <w:t>Lo stato minimo: Il neo liberalismo e la giustizia</w:t>
      </w:r>
      <w:r w:rsidRPr="00C1050C">
        <w:t>, Milano 2012 [</w:t>
      </w:r>
      <w:r w:rsidRPr="00C1050C">
        <w:rPr>
          <w:i/>
        </w:rPr>
        <w:t xml:space="preserve">La </w:t>
      </w:r>
      <w:proofErr w:type="spellStart"/>
      <w:r w:rsidRPr="00C1050C">
        <w:rPr>
          <w:i/>
        </w:rPr>
        <w:t>Raison</w:t>
      </w:r>
      <w:proofErr w:type="spellEnd"/>
      <w:r w:rsidRPr="00C1050C">
        <w:rPr>
          <w:i/>
        </w:rPr>
        <w:t xml:space="preserve"> </w:t>
      </w:r>
      <w:proofErr w:type="spellStart"/>
      <w:r w:rsidRPr="00C1050C">
        <w:rPr>
          <w:i/>
        </w:rPr>
        <w:t>du</w:t>
      </w:r>
      <w:proofErr w:type="spellEnd"/>
      <w:r w:rsidRPr="00C1050C">
        <w:rPr>
          <w:i/>
        </w:rPr>
        <w:t xml:space="preserve"> </w:t>
      </w:r>
      <w:proofErr w:type="spellStart"/>
      <w:r w:rsidRPr="00C1050C">
        <w:rPr>
          <w:i/>
        </w:rPr>
        <w:t>moindre</w:t>
      </w:r>
      <w:proofErr w:type="spellEnd"/>
      <w:r w:rsidRPr="00C1050C">
        <w:rPr>
          <w:i/>
        </w:rPr>
        <w:t xml:space="preserve"> </w:t>
      </w:r>
      <w:proofErr w:type="spellStart"/>
      <w:r w:rsidRPr="00C1050C">
        <w:rPr>
          <w:i/>
        </w:rPr>
        <w:t>Etat</w:t>
      </w:r>
      <w:proofErr w:type="spellEnd"/>
      <w:r w:rsidRPr="00C1050C">
        <w:rPr>
          <w:i/>
        </w:rPr>
        <w:t xml:space="preserve">. Le </w:t>
      </w:r>
      <w:proofErr w:type="spellStart"/>
      <w:r w:rsidRPr="00C1050C">
        <w:rPr>
          <w:i/>
        </w:rPr>
        <w:t>néolibéralisme</w:t>
      </w:r>
      <w:proofErr w:type="spellEnd"/>
      <w:r w:rsidRPr="00C1050C">
        <w:rPr>
          <w:i/>
        </w:rPr>
        <w:t xml:space="preserve"> et la </w:t>
      </w:r>
      <w:proofErr w:type="spellStart"/>
      <w:r w:rsidRPr="00C1050C">
        <w:rPr>
          <w:i/>
        </w:rPr>
        <w:t>justice</w:t>
      </w:r>
      <w:proofErr w:type="spellEnd"/>
      <w:r w:rsidRPr="00C1050C">
        <w:t>, Paris 2010].</w:t>
      </w:r>
    </w:p>
  </w:footnote>
  <w:footnote w:id="65">
    <w:p w:rsidR="00652EB0" w:rsidRDefault="00652EB0" w:rsidP="00824B46">
      <w:pPr>
        <w:pStyle w:val="Testonotaapidipagina"/>
        <w:jc w:val="both"/>
      </w:pPr>
      <w:r>
        <w:rPr>
          <w:rStyle w:val="Rimandonotaapidipagina"/>
        </w:rPr>
        <w:footnoteRef/>
      </w:r>
      <w:r>
        <w:t xml:space="preserve"> Cfr. </w:t>
      </w:r>
      <w:r w:rsidRPr="00824B46">
        <w:rPr>
          <w:i/>
        </w:rPr>
        <w:t xml:space="preserve">ex </w:t>
      </w:r>
      <w:proofErr w:type="spellStart"/>
      <w:r w:rsidRPr="00824B46">
        <w:rPr>
          <w:i/>
        </w:rPr>
        <w:t>multis</w:t>
      </w:r>
      <w:proofErr w:type="spellEnd"/>
      <w:r>
        <w:t xml:space="preserve"> G. CORSO, </w:t>
      </w:r>
      <w:r w:rsidRPr="00824B46">
        <w:rPr>
          <w:i/>
        </w:rPr>
        <w:t>Splendori e miserie dell’intervento pubblico nell’economia italiana</w:t>
      </w:r>
      <w:r>
        <w:t xml:space="preserve">, e gli scritti degli altri autori in AA.VV., </w:t>
      </w:r>
      <w:r w:rsidRPr="00824B46">
        <w:rPr>
          <w:i/>
        </w:rPr>
        <w:t>L’intervento pubblico nell’economia</w:t>
      </w:r>
      <w:r>
        <w:t xml:space="preserve">, a cura di M. Cafagno e F. </w:t>
      </w:r>
      <w:proofErr w:type="spellStart"/>
      <w:r>
        <w:t>Manganaro</w:t>
      </w:r>
      <w:proofErr w:type="spellEnd"/>
      <w:r>
        <w:t xml:space="preserve">, in L. Ferrara e D. </w:t>
      </w:r>
      <w:proofErr w:type="spellStart"/>
      <w:r>
        <w:t>Sorace</w:t>
      </w:r>
      <w:proofErr w:type="spellEnd"/>
      <w:r>
        <w:t xml:space="preserve"> (a cura di), </w:t>
      </w:r>
      <w:r w:rsidRPr="00824B46">
        <w:rPr>
          <w:i/>
        </w:rPr>
        <w:t>A 150 anni dall’unificazione amministrativa italiana. Studi</w:t>
      </w:r>
      <w:r>
        <w:t xml:space="preserve">, vol. V, Firenze 2016, 593. Sulla trasformazione del diritto amministrativo, L. TORCHIA, </w:t>
      </w:r>
      <w:r w:rsidRPr="00F40B65">
        <w:rPr>
          <w:i/>
        </w:rPr>
        <w:t>Studiare il diritto amministrativo oggi</w:t>
      </w:r>
      <w:r>
        <w:t xml:space="preserve">, in Id., </w:t>
      </w:r>
      <w:r w:rsidRPr="00F40B65">
        <w:rPr>
          <w:i/>
        </w:rPr>
        <w:t>La dinamica del diritto amministrativo</w:t>
      </w:r>
      <w:r>
        <w:t>, Bologna 2017, 7.</w:t>
      </w:r>
    </w:p>
  </w:footnote>
  <w:footnote w:id="66">
    <w:p w:rsidR="00652EB0" w:rsidRPr="00C1050C" w:rsidRDefault="00652EB0" w:rsidP="00E03A2F">
      <w:pPr>
        <w:pStyle w:val="Testonotaapidipagina"/>
      </w:pPr>
      <w:r w:rsidRPr="00C1050C">
        <w:rPr>
          <w:rStyle w:val="Rimandonotaapidipagina"/>
        </w:rPr>
        <w:footnoteRef/>
      </w:r>
      <w:r w:rsidRPr="00C1050C">
        <w:t xml:space="preserve"> S. CASSESE, ivi, 393; </w:t>
      </w:r>
      <w:proofErr w:type="gramStart"/>
      <w:r w:rsidRPr="00C1050C">
        <w:t>G.MONTEDORO</w:t>
      </w:r>
      <w:proofErr w:type="gramEnd"/>
      <w:r w:rsidRPr="00C1050C">
        <w:t xml:space="preserve">, </w:t>
      </w:r>
      <w:r w:rsidRPr="00C1050C">
        <w:rPr>
          <w:i/>
        </w:rPr>
        <w:t>Il giudice e l’economia</w:t>
      </w:r>
      <w:r w:rsidRPr="00C1050C">
        <w:t xml:space="preserve">, Roma 2015 </w:t>
      </w:r>
    </w:p>
  </w:footnote>
  <w:footnote w:id="67">
    <w:p w:rsidR="00652EB0" w:rsidRPr="00C1050C" w:rsidRDefault="00652EB0" w:rsidP="00F3719F">
      <w:pPr>
        <w:pStyle w:val="Testonotaapidipagina"/>
        <w:jc w:val="both"/>
      </w:pPr>
      <w:r w:rsidRPr="00C1050C">
        <w:rPr>
          <w:rStyle w:val="Rimandonotaapidipagina"/>
        </w:rPr>
        <w:footnoteRef/>
      </w:r>
      <w:r w:rsidRPr="00C1050C">
        <w:t xml:space="preserve"> Fenomeno manifesto, numericamente e qualitativamente, nel settore dei </w:t>
      </w:r>
      <w:r w:rsidRPr="00C1050C">
        <w:rPr>
          <w:i/>
        </w:rPr>
        <w:t>contratti pubblici</w:t>
      </w:r>
      <w:r w:rsidRPr="00C1050C">
        <w:t xml:space="preserve">, dove il giudice amministrativo si profila come giudice del nuovo diritto dell’economia grazie a una codificazione connotata come architettura concorrenziale di quel mercato. Sulla tendenza generale, v. A. GARAPON, </w:t>
      </w:r>
      <w:r w:rsidRPr="00C1050C">
        <w:rPr>
          <w:i/>
        </w:rPr>
        <w:t>Lo stato minimo</w:t>
      </w:r>
      <w:r>
        <w:t xml:space="preserve">, </w:t>
      </w:r>
      <w:proofErr w:type="gramStart"/>
      <w:r>
        <w:t>cit.</w:t>
      </w:r>
      <w:r w:rsidRPr="00C1050C">
        <w:t>.</w:t>
      </w:r>
      <w:proofErr w:type="gramEnd"/>
      <w:r w:rsidRPr="00C1050C">
        <w:t xml:space="preserve"> Cfr. C. GUARNIERI e P. PEDERZOLI, </w:t>
      </w:r>
      <w:r w:rsidRPr="00C1050C">
        <w:rPr>
          <w:i/>
        </w:rPr>
        <w:t>Il sistema giudiziario</w:t>
      </w:r>
      <w:r w:rsidRPr="00C1050C">
        <w:t xml:space="preserve">, Bologna 2017, 181 </w:t>
      </w:r>
      <w:proofErr w:type="gramStart"/>
      <w:r w:rsidRPr="00C1050C">
        <w:t>ss..</w:t>
      </w:r>
      <w:proofErr w:type="gramEnd"/>
    </w:p>
  </w:footnote>
  <w:footnote w:id="68">
    <w:p w:rsidR="00652EB0" w:rsidRPr="00C1050C" w:rsidRDefault="00652EB0" w:rsidP="001E4EEB">
      <w:pPr>
        <w:pStyle w:val="Testonotaapidipagina"/>
      </w:pPr>
      <w:r w:rsidRPr="00C1050C">
        <w:rPr>
          <w:rStyle w:val="Rimandonotaapidipagina"/>
        </w:rPr>
        <w:footnoteRef/>
      </w:r>
      <w:r w:rsidRPr="00C1050C">
        <w:t xml:space="preserve"> R. HIRSCHL, </w:t>
      </w:r>
      <w:r w:rsidRPr="00C1050C">
        <w:rPr>
          <w:i/>
        </w:rPr>
        <w:t xml:space="preserve">The </w:t>
      </w:r>
      <w:proofErr w:type="spellStart"/>
      <w:r w:rsidRPr="00C1050C">
        <w:rPr>
          <w:i/>
        </w:rPr>
        <w:t>Judicialization</w:t>
      </w:r>
      <w:proofErr w:type="spellEnd"/>
      <w:r w:rsidRPr="00C1050C">
        <w:rPr>
          <w:i/>
        </w:rPr>
        <w:t xml:space="preserve"> of </w:t>
      </w:r>
      <w:proofErr w:type="spellStart"/>
      <w:r w:rsidRPr="00C1050C">
        <w:rPr>
          <w:i/>
        </w:rPr>
        <w:t>Politics</w:t>
      </w:r>
      <w:proofErr w:type="spellEnd"/>
      <w:r w:rsidRPr="00C1050C">
        <w:t xml:space="preserve">, The Oxford </w:t>
      </w:r>
      <w:proofErr w:type="spellStart"/>
      <w:r w:rsidRPr="00C1050C">
        <w:t>Handbook</w:t>
      </w:r>
      <w:proofErr w:type="spellEnd"/>
      <w:r w:rsidRPr="00C1050C">
        <w:t xml:space="preserve"> of </w:t>
      </w:r>
      <w:proofErr w:type="spellStart"/>
      <w:r w:rsidRPr="00C1050C">
        <w:t>Political</w:t>
      </w:r>
      <w:proofErr w:type="spellEnd"/>
      <w:r w:rsidRPr="00C1050C">
        <w:t xml:space="preserve"> Science, 2011</w:t>
      </w:r>
    </w:p>
  </w:footnote>
  <w:footnote w:id="69">
    <w:p w:rsidR="00652EB0" w:rsidRDefault="00652EB0" w:rsidP="005E3074">
      <w:pPr>
        <w:pStyle w:val="Testonotaapidipagina"/>
        <w:jc w:val="both"/>
      </w:pPr>
      <w:r>
        <w:rPr>
          <w:rStyle w:val="Rimandonotaapidipagina"/>
        </w:rPr>
        <w:footnoteRef/>
      </w:r>
      <w:r>
        <w:t xml:space="preserve"> E. </w:t>
      </w:r>
      <w:r w:rsidRPr="005E3074">
        <w:t>GARCÍA DE ENTERRÍA</w:t>
      </w:r>
      <w:r>
        <w:t xml:space="preserve">, </w:t>
      </w:r>
      <w:r w:rsidRPr="005E3074">
        <w:rPr>
          <w:i/>
        </w:rPr>
        <w:t xml:space="preserve">Las </w:t>
      </w:r>
      <w:proofErr w:type="spellStart"/>
      <w:r w:rsidRPr="005E3074">
        <w:rPr>
          <w:i/>
        </w:rPr>
        <w:t>transformaciones</w:t>
      </w:r>
      <w:proofErr w:type="spellEnd"/>
      <w:r w:rsidRPr="005E3074">
        <w:rPr>
          <w:i/>
        </w:rPr>
        <w:t xml:space="preserve"> de la </w:t>
      </w:r>
      <w:proofErr w:type="spellStart"/>
      <w:r w:rsidRPr="005E3074">
        <w:rPr>
          <w:i/>
        </w:rPr>
        <w:t>justicia</w:t>
      </w:r>
      <w:proofErr w:type="spellEnd"/>
      <w:r w:rsidRPr="005E3074">
        <w:rPr>
          <w:i/>
        </w:rPr>
        <w:t xml:space="preserve"> </w:t>
      </w:r>
      <w:proofErr w:type="spellStart"/>
      <w:r w:rsidRPr="005E3074">
        <w:rPr>
          <w:i/>
        </w:rPr>
        <w:t>administrativa</w:t>
      </w:r>
      <w:proofErr w:type="spellEnd"/>
      <w:r w:rsidRPr="005E3074">
        <w:rPr>
          <w:i/>
        </w:rPr>
        <w:t xml:space="preserve">: de </w:t>
      </w:r>
      <w:proofErr w:type="spellStart"/>
      <w:r w:rsidRPr="005E3074">
        <w:rPr>
          <w:i/>
        </w:rPr>
        <w:t>excepción</w:t>
      </w:r>
      <w:proofErr w:type="spellEnd"/>
      <w:r w:rsidRPr="005E3074">
        <w:rPr>
          <w:i/>
        </w:rPr>
        <w:t xml:space="preserve"> </w:t>
      </w:r>
      <w:proofErr w:type="spellStart"/>
      <w:r w:rsidRPr="005E3074">
        <w:rPr>
          <w:i/>
        </w:rPr>
        <w:t>singular</w:t>
      </w:r>
      <w:proofErr w:type="spellEnd"/>
      <w:r w:rsidRPr="005E3074">
        <w:rPr>
          <w:i/>
        </w:rPr>
        <w:t xml:space="preserve"> a la </w:t>
      </w:r>
      <w:proofErr w:type="spellStart"/>
      <w:r w:rsidRPr="005E3074">
        <w:rPr>
          <w:i/>
        </w:rPr>
        <w:t>plenitud</w:t>
      </w:r>
      <w:proofErr w:type="spellEnd"/>
      <w:r w:rsidRPr="005E3074">
        <w:rPr>
          <w:i/>
        </w:rPr>
        <w:t xml:space="preserve"> </w:t>
      </w:r>
      <w:proofErr w:type="spellStart"/>
      <w:r w:rsidRPr="005E3074">
        <w:rPr>
          <w:i/>
        </w:rPr>
        <w:t>jurisdiccional</w:t>
      </w:r>
      <w:proofErr w:type="spellEnd"/>
      <w:r w:rsidRPr="005E3074">
        <w:rPr>
          <w:i/>
        </w:rPr>
        <w:t xml:space="preserve">. Un cambio de </w:t>
      </w:r>
      <w:proofErr w:type="gramStart"/>
      <w:r w:rsidRPr="005E3074">
        <w:rPr>
          <w:i/>
        </w:rPr>
        <w:t>paradigma?</w:t>
      </w:r>
      <w:r>
        <w:t>,</w:t>
      </w:r>
      <w:proofErr w:type="gramEnd"/>
      <w:r>
        <w:t xml:space="preserve"> Madrid 2007 [</w:t>
      </w:r>
      <w:proofErr w:type="spellStart"/>
      <w:r>
        <w:t>trad</w:t>
      </w:r>
      <w:proofErr w:type="spellEnd"/>
      <w:r>
        <w:t xml:space="preserve">. </w:t>
      </w:r>
      <w:proofErr w:type="spellStart"/>
      <w:r>
        <w:t>it</w:t>
      </w:r>
      <w:proofErr w:type="spellEnd"/>
      <w:r>
        <w:t xml:space="preserve">., </w:t>
      </w:r>
      <w:r w:rsidRPr="005E3074">
        <w:rPr>
          <w:i/>
        </w:rPr>
        <w:t xml:space="preserve">Le trasformazioni della giustizia amministrativa. Un cambio di </w:t>
      </w:r>
      <w:proofErr w:type="gramStart"/>
      <w:r w:rsidRPr="005E3074">
        <w:rPr>
          <w:i/>
        </w:rPr>
        <w:t>paradigma</w:t>
      </w:r>
      <w:r>
        <w:t>?,</w:t>
      </w:r>
      <w:proofErr w:type="gramEnd"/>
      <w:r>
        <w:t xml:space="preserve"> Milano 2010]; M. D’ALBERTI, </w:t>
      </w:r>
      <w:r w:rsidRPr="0009305F">
        <w:rPr>
          <w:i/>
        </w:rPr>
        <w:t>Diritto amministrativo comparato</w:t>
      </w:r>
      <w:r>
        <w:t xml:space="preserve">, Bologna 2019, 193 ss.; M. CLARICH, </w:t>
      </w:r>
      <w:r w:rsidRPr="00D01F41">
        <w:rPr>
          <w:i/>
        </w:rPr>
        <w:t>Manuale di giustizia amministrativa</w:t>
      </w:r>
      <w:r>
        <w:t>, Bologna 2021, 39 ss..</w:t>
      </w:r>
    </w:p>
  </w:footnote>
  <w:footnote w:id="70">
    <w:p w:rsidR="00652EB0" w:rsidRPr="00C1050C" w:rsidRDefault="00652EB0" w:rsidP="00060851">
      <w:pPr>
        <w:spacing w:after="0"/>
        <w:jc w:val="both"/>
      </w:pPr>
      <w:r w:rsidRPr="00C1050C">
        <w:rPr>
          <w:rStyle w:val="Rimandonotaapidipagina"/>
          <w:sz w:val="20"/>
          <w:szCs w:val="20"/>
        </w:rPr>
        <w:footnoteRef/>
      </w:r>
      <w:r w:rsidRPr="00C1050C">
        <w:rPr>
          <w:sz w:val="20"/>
          <w:szCs w:val="20"/>
        </w:rPr>
        <w:t xml:space="preserve"> G. MELIS, </w:t>
      </w:r>
      <w:r w:rsidRPr="00C1050C">
        <w:rPr>
          <w:i/>
          <w:sz w:val="20"/>
          <w:szCs w:val="20"/>
        </w:rPr>
        <w:t>Origine e storia del Consiglio di Stato</w:t>
      </w:r>
      <w:r w:rsidRPr="00C1050C">
        <w:rPr>
          <w:sz w:val="20"/>
          <w:szCs w:val="20"/>
        </w:rPr>
        <w:t xml:space="preserve">, in G. </w:t>
      </w:r>
      <w:proofErr w:type="spellStart"/>
      <w:r w:rsidRPr="00C1050C">
        <w:rPr>
          <w:sz w:val="20"/>
          <w:szCs w:val="20"/>
        </w:rPr>
        <w:t>Paleologo</w:t>
      </w:r>
      <w:proofErr w:type="spellEnd"/>
      <w:r w:rsidRPr="00C1050C">
        <w:rPr>
          <w:sz w:val="20"/>
          <w:szCs w:val="20"/>
        </w:rPr>
        <w:t xml:space="preserve"> (a cura di)</w:t>
      </w:r>
      <w:r>
        <w:rPr>
          <w:sz w:val="20"/>
          <w:szCs w:val="20"/>
        </w:rPr>
        <w:t>,</w:t>
      </w:r>
      <w:r w:rsidRPr="00C1050C">
        <w:rPr>
          <w:sz w:val="20"/>
          <w:szCs w:val="20"/>
        </w:rPr>
        <w:t xml:space="preserve"> </w:t>
      </w:r>
      <w:r w:rsidRPr="008A4CBB">
        <w:rPr>
          <w:i/>
          <w:sz w:val="20"/>
          <w:szCs w:val="20"/>
        </w:rPr>
        <w:t xml:space="preserve">I </w:t>
      </w:r>
      <w:r w:rsidRPr="00C1050C">
        <w:rPr>
          <w:i/>
          <w:sz w:val="20"/>
          <w:szCs w:val="20"/>
        </w:rPr>
        <w:t>Consigli di Stato di Francia e d’Italia</w:t>
      </w:r>
      <w:r w:rsidRPr="00C1050C">
        <w:rPr>
          <w:sz w:val="20"/>
          <w:szCs w:val="20"/>
        </w:rPr>
        <w:t>, Milano 1998, 71-85</w:t>
      </w:r>
      <w:r>
        <w:rPr>
          <w:sz w:val="20"/>
          <w:szCs w:val="20"/>
        </w:rPr>
        <w:t xml:space="preserve">; Id., </w:t>
      </w:r>
      <w:r w:rsidRPr="00C1050C">
        <w:rPr>
          <w:i/>
          <w:sz w:val="20"/>
          <w:szCs w:val="20"/>
        </w:rPr>
        <w:t>Il</w:t>
      </w:r>
      <w:r w:rsidRPr="00C1050C">
        <w:rPr>
          <w:sz w:val="20"/>
          <w:szCs w:val="20"/>
        </w:rPr>
        <w:t xml:space="preserve"> </w:t>
      </w:r>
      <w:r w:rsidRPr="00C1050C">
        <w:rPr>
          <w:i/>
          <w:sz w:val="20"/>
          <w:szCs w:val="20"/>
        </w:rPr>
        <w:t xml:space="preserve">Consiglio di Stato nella storia d’Italia, </w:t>
      </w:r>
      <w:r w:rsidRPr="00C1050C">
        <w:rPr>
          <w:sz w:val="20"/>
          <w:szCs w:val="20"/>
        </w:rPr>
        <w:t xml:space="preserve">in S. </w:t>
      </w:r>
      <w:proofErr w:type="spellStart"/>
      <w:r w:rsidRPr="00C1050C">
        <w:rPr>
          <w:sz w:val="20"/>
          <w:szCs w:val="20"/>
        </w:rPr>
        <w:t>Cassese</w:t>
      </w:r>
      <w:proofErr w:type="spellEnd"/>
      <w:r w:rsidRPr="00C1050C">
        <w:rPr>
          <w:sz w:val="20"/>
          <w:szCs w:val="20"/>
        </w:rPr>
        <w:t xml:space="preserve"> (a cura di),</w:t>
      </w:r>
      <w:r w:rsidRPr="00C1050C">
        <w:rPr>
          <w:i/>
          <w:sz w:val="20"/>
          <w:szCs w:val="20"/>
        </w:rPr>
        <w:t xml:space="preserve"> Il Consilio di Stato e la riforma costituzionale</w:t>
      </w:r>
      <w:r w:rsidRPr="00C1050C">
        <w:rPr>
          <w:sz w:val="20"/>
          <w:szCs w:val="20"/>
        </w:rPr>
        <w:t>, Milano 1997, 1-19</w:t>
      </w:r>
      <w:r>
        <w:rPr>
          <w:sz w:val="20"/>
          <w:szCs w:val="20"/>
        </w:rPr>
        <w:t>.</w:t>
      </w:r>
    </w:p>
  </w:footnote>
  <w:footnote w:id="71">
    <w:p w:rsidR="00652EB0" w:rsidRPr="00C1050C" w:rsidRDefault="00652EB0" w:rsidP="00060851">
      <w:pPr>
        <w:pStyle w:val="Testonotaapidipagina"/>
        <w:jc w:val="both"/>
      </w:pPr>
      <w:r w:rsidRPr="00C1050C">
        <w:rPr>
          <w:rStyle w:val="Rimandonotaapidipagina"/>
        </w:rPr>
        <w:footnoteRef/>
      </w:r>
      <w:r w:rsidRPr="00C1050C">
        <w:t xml:space="preserve"> </w:t>
      </w:r>
      <w:r w:rsidRPr="00C1050C">
        <w:rPr>
          <w:i/>
        </w:rPr>
        <w:t xml:space="preserve">“se si guarda […] alla giurisprudenza della Corte [costituzionale] a partire dagli anni 2000, è facile rendersi conto che essa assegna ai giudici amministrativi “piena dignità” di giudice ordinario per la tutela, nei confronti della pubblica amministrazione, delle situazioni soggettive non contemplate dall’art. 2 della legge n. 2248 del 1865, </w:t>
      </w:r>
      <w:proofErr w:type="spellStart"/>
      <w:r w:rsidRPr="00C1050C">
        <w:rPr>
          <w:i/>
        </w:rPr>
        <w:t>all</w:t>
      </w:r>
      <w:proofErr w:type="spellEnd"/>
      <w:r w:rsidRPr="00C1050C">
        <w:rPr>
          <w:i/>
        </w:rPr>
        <w:t xml:space="preserve">. E (Corte </w:t>
      </w:r>
      <w:proofErr w:type="spellStart"/>
      <w:r w:rsidRPr="00C1050C">
        <w:rPr>
          <w:i/>
        </w:rPr>
        <w:t>Cost</w:t>
      </w:r>
      <w:proofErr w:type="spellEnd"/>
      <w:r w:rsidRPr="00C1050C">
        <w:rPr>
          <w:i/>
        </w:rPr>
        <w:t xml:space="preserve">., n. 204/2004) e riconosce al giudice amministrativo, quale giudice naturale dell’esercizio della funzione pubblica, poteri idonei ad assicurare piena tutela, per il danno sofferto anche in violazione di diritti fondamentali per l’illegittimo esercizio del potere pubblico (Corte </w:t>
      </w:r>
      <w:proofErr w:type="spellStart"/>
      <w:r w:rsidRPr="00C1050C">
        <w:rPr>
          <w:i/>
        </w:rPr>
        <w:t>Cost</w:t>
      </w:r>
      <w:proofErr w:type="spellEnd"/>
      <w:r w:rsidRPr="00C1050C">
        <w:rPr>
          <w:i/>
        </w:rPr>
        <w:t>., n. 140 del 2007)”</w:t>
      </w:r>
      <w:r w:rsidRPr="00C1050C">
        <w:t xml:space="preserve">: A. PAJNO, </w:t>
      </w:r>
      <w:r w:rsidRPr="00C1050C">
        <w:rPr>
          <w:i/>
        </w:rPr>
        <w:t>Trasformazioni della Giustizia Amministrativa</w:t>
      </w:r>
      <w:r w:rsidRPr="00C1050C">
        <w:t xml:space="preserve">, in </w:t>
      </w:r>
      <w:r w:rsidRPr="00C1050C">
        <w:rPr>
          <w:i/>
        </w:rPr>
        <w:t>Corte costituzionale Corte di Cassazione, Consiglio di Stato. Tre giurisdizioni apicali</w:t>
      </w:r>
      <w:r w:rsidRPr="00C1050C">
        <w:t>, a cura dell’Accademia Nazionale dei Lincei, Bologna 2017, 74.</w:t>
      </w:r>
    </w:p>
  </w:footnote>
  <w:footnote w:id="72">
    <w:p w:rsidR="00652EB0" w:rsidRPr="00C1050C" w:rsidRDefault="00652EB0" w:rsidP="00C66263">
      <w:pPr>
        <w:pStyle w:val="Testonotaapidipagina"/>
        <w:jc w:val="both"/>
      </w:pPr>
      <w:r w:rsidRPr="00C1050C">
        <w:rPr>
          <w:rStyle w:val="Rimandonotaapidipagina"/>
        </w:rPr>
        <w:footnoteRef/>
      </w:r>
      <w:r w:rsidRPr="00C1050C">
        <w:t xml:space="preserve"> L’art. 17, comma 4-</w:t>
      </w:r>
      <w:r w:rsidRPr="00C1050C">
        <w:rPr>
          <w:i/>
        </w:rPr>
        <w:t>bis</w:t>
      </w:r>
      <w:r w:rsidRPr="00C1050C">
        <w:t xml:space="preserve">, l. n. 400 del 1988 riserva invero ai </w:t>
      </w:r>
      <w:r w:rsidRPr="00183BFB">
        <w:rPr>
          <w:i/>
        </w:rPr>
        <w:t>«decreti ministeriali di natura non regolamentare»</w:t>
      </w:r>
      <w:r w:rsidRPr="00C1050C">
        <w:t xml:space="preserve"> la sola </w:t>
      </w:r>
      <w:r w:rsidRPr="00183BFB">
        <w:rPr>
          <w:i/>
        </w:rPr>
        <w:t>«definizione dei compiti delle unità dirigenziali nell'ambito degli uffici dirigenziali generali»</w:t>
      </w:r>
      <w:r w:rsidRPr="00C1050C">
        <w:t xml:space="preserve"> dei ministeri, cioè mere finalità organizzative.</w:t>
      </w:r>
    </w:p>
  </w:footnote>
  <w:footnote w:id="73">
    <w:p w:rsidR="00652EB0" w:rsidRPr="00C1050C" w:rsidRDefault="00652EB0" w:rsidP="00854304">
      <w:pPr>
        <w:pStyle w:val="Testonotaapidipagina"/>
        <w:jc w:val="both"/>
      </w:pPr>
      <w:r w:rsidRPr="00C1050C">
        <w:rPr>
          <w:rStyle w:val="Rimandonotaapidipagina"/>
        </w:rPr>
        <w:footnoteRef/>
      </w:r>
      <w:r w:rsidRPr="00C1050C">
        <w:t xml:space="preserve"> E. SEVERINO, </w:t>
      </w:r>
      <w:r w:rsidRPr="00C1050C">
        <w:rPr>
          <w:i/>
        </w:rPr>
        <w:t>Il tramonto della politica. Considerazioni sul futuro del mondo</w:t>
      </w:r>
      <w:r w:rsidRPr="00C1050C">
        <w:t>, Milano 2017</w:t>
      </w:r>
      <w:r>
        <w:t xml:space="preserve">, sulla </w:t>
      </w:r>
      <w:r w:rsidRPr="00C1050C">
        <w:t xml:space="preserve">politica </w:t>
      </w:r>
      <w:r>
        <w:t xml:space="preserve">che cede </w:t>
      </w:r>
      <w:r w:rsidRPr="00C1050C">
        <w:t>all'economia la gestione della società, limitandosi a garantire il funzionamento del mercato.</w:t>
      </w:r>
    </w:p>
  </w:footnote>
  <w:footnote w:id="74">
    <w:p w:rsidR="00652EB0" w:rsidRPr="00C1050C" w:rsidRDefault="00652EB0" w:rsidP="00A52D17">
      <w:pPr>
        <w:pStyle w:val="Testonotaapidipagina"/>
        <w:jc w:val="both"/>
      </w:pPr>
      <w:r w:rsidRPr="00C1050C">
        <w:rPr>
          <w:rStyle w:val="Rimandonotaapidipagina"/>
        </w:rPr>
        <w:footnoteRef/>
      </w:r>
      <w:r w:rsidRPr="00C1050C">
        <w:t xml:space="preserve"> E v. anche, ad es., </w:t>
      </w:r>
      <w:proofErr w:type="spellStart"/>
      <w:r w:rsidRPr="00C1050C">
        <w:t>Kleyn</w:t>
      </w:r>
      <w:proofErr w:type="spellEnd"/>
      <w:r w:rsidRPr="00C1050C">
        <w:t xml:space="preserve"> e altri c. Paesi-Bassi, </w:t>
      </w:r>
      <w:proofErr w:type="spellStart"/>
      <w:r w:rsidRPr="00C1050C">
        <w:t>nn</w:t>
      </w:r>
      <w:proofErr w:type="spellEnd"/>
      <w:r w:rsidRPr="00C1050C">
        <w:t xml:space="preserve">. 39651/98, 39343/98, 46664/99 et al., 6 maggio 2003; </w:t>
      </w:r>
      <w:proofErr w:type="spellStart"/>
      <w:r w:rsidRPr="00C1050C">
        <w:t>Sacilor-Lormines</w:t>
      </w:r>
      <w:proofErr w:type="spellEnd"/>
      <w:r w:rsidRPr="00C1050C">
        <w:t xml:space="preserve"> c. Francia, n. 65411/06, 9 novembre 2006.</w:t>
      </w:r>
    </w:p>
  </w:footnote>
  <w:footnote w:id="75">
    <w:p w:rsidR="00652EB0" w:rsidRPr="001D63A1" w:rsidRDefault="00652EB0" w:rsidP="001D63A1">
      <w:pPr>
        <w:pStyle w:val="Testonotaapidipagina"/>
        <w:jc w:val="both"/>
      </w:pPr>
      <w:r w:rsidRPr="00C1050C">
        <w:rPr>
          <w:rStyle w:val="Rimandonotaapidipagina"/>
        </w:rPr>
        <w:footnoteRef/>
      </w:r>
      <w:r>
        <w:t xml:space="preserve"> A.</w:t>
      </w:r>
      <w:r w:rsidRPr="00C1050C">
        <w:t xml:space="preserve"> GARAPON, </w:t>
      </w:r>
      <w:r>
        <w:rPr>
          <w:i/>
        </w:rPr>
        <w:t xml:space="preserve">Le </w:t>
      </w:r>
      <w:proofErr w:type="spellStart"/>
      <w:r>
        <w:rPr>
          <w:i/>
        </w:rPr>
        <w:t>gardien</w:t>
      </w:r>
      <w:proofErr w:type="spellEnd"/>
      <w:r>
        <w:rPr>
          <w:i/>
        </w:rPr>
        <w:t xml:space="preserve"> </w:t>
      </w:r>
      <w:proofErr w:type="spellStart"/>
      <w:r>
        <w:rPr>
          <w:i/>
        </w:rPr>
        <w:t>des</w:t>
      </w:r>
      <w:proofErr w:type="spellEnd"/>
      <w:r>
        <w:rPr>
          <w:i/>
        </w:rPr>
        <w:t xml:space="preserve"> </w:t>
      </w:r>
      <w:proofErr w:type="spellStart"/>
      <w:r>
        <w:rPr>
          <w:i/>
        </w:rPr>
        <w:t>promesses</w:t>
      </w:r>
      <w:proofErr w:type="spellEnd"/>
      <w:r w:rsidRPr="00C1050C">
        <w:rPr>
          <w:i/>
        </w:rPr>
        <w:t xml:space="preserve">: le </w:t>
      </w:r>
      <w:proofErr w:type="spellStart"/>
      <w:r w:rsidRPr="00C1050C">
        <w:rPr>
          <w:i/>
        </w:rPr>
        <w:t>juge</w:t>
      </w:r>
      <w:proofErr w:type="spellEnd"/>
      <w:r w:rsidRPr="00C1050C">
        <w:rPr>
          <w:i/>
        </w:rPr>
        <w:t xml:space="preserve"> et la </w:t>
      </w:r>
      <w:proofErr w:type="spellStart"/>
      <w:r w:rsidRPr="00C1050C">
        <w:rPr>
          <w:i/>
        </w:rPr>
        <w:t>démocratie</w:t>
      </w:r>
      <w:proofErr w:type="spellEnd"/>
      <w:r w:rsidRPr="00C1050C">
        <w:t>, Paris 1996 [</w:t>
      </w:r>
      <w:proofErr w:type="spellStart"/>
      <w:r w:rsidRPr="00C1050C">
        <w:t>trad</w:t>
      </w:r>
      <w:proofErr w:type="spellEnd"/>
      <w:r w:rsidRPr="00C1050C">
        <w:t xml:space="preserve">. </w:t>
      </w:r>
      <w:proofErr w:type="spellStart"/>
      <w:r w:rsidRPr="00C1050C">
        <w:t>it</w:t>
      </w:r>
      <w:proofErr w:type="spellEnd"/>
      <w:r>
        <w:t>.</w:t>
      </w:r>
      <w:r w:rsidRPr="00C1050C">
        <w:t xml:space="preserve">, </w:t>
      </w:r>
      <w:r w:rsidRPr="00C1050C">
        <w:rPr>
          <w:i/>
        </w:rPr>
        <w:t>I custodi dei diritti. Giudici e democrazia</w:t>
      </w:r>
      <w:r w:rsidRPr="00C1050C">
        <w:t>, Milano 1997].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087099"/>
      <w:docPartObj>
        <w:docPartGallery w:val="Page Numbers (Top of Page)"/>
        <w:docPartUnique/>
      </w:docPartObj>
    </w:sdtPr>
    <w:sdtEndPr/>
    <w:sdtContent>
      <w:p w:rsidR="00652EB0" w:rsidRDefault="00652EB0">
        <w:pPr>
          <w:pStyle w:val="Intestazione"/>
          <w:jc w:val="right"/>
        </w:pPr>
        <w:r>
          <w:fldChar w:fldCharType="begin"/>
        </w:r>
        <w:r>
          <w:instrText>PAGE   \* MERGEFORMAT</w:instrText>
        </w:r>
        <w:r>
          <w:fldChar w:fldCharType="separate"/>
        </w:r>
        <w:r w:rsidR="00424B9C">
          <w:rPr>
            <w:noProof/>
          </w:rPr>
          <w:t>21</w:t>
        </w:r>
        <w:r>
          <w:fldChar w:fldCharType="end"/>
        </w:r>
      </w:p>
    </w:sdtContent>
  </w:sdt>
  <w:p w:rsidR="00652EB0" w:rsidRDefault="00652E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3161"/>
    <w:multiLevelType w:val="hybridMultilevel"/>
    <w:tmpl w:val="F472786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1903E7"/>
    <w:multiLevelType w:val="hybridMultilevel"/>
    <w:tmpl w:val="30DCE4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820F63"/>
    <w:multiLevelType w:val="hybridMultilevel"/>
    <w:tmpl w:val="24485D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E81687A"/>
    <w:multiLevelType w:val="hybridMultilevel"/>
    <w:tmpl w:val="96E421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FEE4D6D"/>
    <w:multiLevelType w:val="hybridMultilevel"/>
    <w:tmpl w:val="105AD430"/>
    <w:lvl w:ilvl="0" w:tplc="04100017">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03261E"/>
    <w:multiLevelType w:val="hybridMultilevel"/>
    <w:tmpl w:val="6DC6A4F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2F844A9"/>
    <w:multiLevelType w:val="hybridMultilevel"/>
    <w:tmpl w:val="A95A752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A366BC7"/>
    <w:multiLevelType w:val="hybridMultilevel"/>
    <w:tmpl w:val="06A420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B52472E"/>
    <w:multiLevelType w:val="hybridMultilevel"/>
    <w:tmpl w:val="7CBE1F22"/>
    <w:lvl w:ilvl="0" w:tplc="9FAAB516">
      <w:start w:val="1"/>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9" w15:restartNumberingAfterBreak="0">
    <w:nsid w:val="7CD0142E"/>
    <w:multiLevelType w:val="hybridMultilevel"/>
    <w:tmpl w:val="8BFCE39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7"/>
  </w:num>
  <w:num w:numId="5">
    <w:abstractNumId w:val="0"/>
  </w:num>
  <w:num w:numId="6">
    <w:abstractNumId w:val="6"/>
  </w:num>
  <w:num w:numId="7">
    <w:abstractNumId w:val="8"/>
  </w:num>
  <w:num w:numId="8">
    <w:abstractNumId w:val="2"/>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CFC"/>
    <w:rsid w:val="00001C95"/>
    <w:rsid w:val="00001E70"/>
    <w:rsid w:val="00021EF1"/>
    <w:rsid w:val="0002440F"/>
    <w:rsid w:val="00026844"/>
    <w:rsid w:val="00027E99"/>
    <w:rsid w:val="00033F84"/>
    <w:rsid w:val="00034DE5"/>
    <w:rsid w:val="00035BB0"/>
    <w:rsid w:val="00044C1B"/>
    <w:rsid w:val="000507E5"/>
    <w:rsid w:val="0005130E"/>
    <w:rsid w:val="00055641"/>
    <w:rsid w:val="00056F06"/>
    <w:rsid w:val="00060851"/>
    <w:rsid w:val="000610D3"/>
    <w:rsid w:val="00062036"/>
    <w:rsid w:val="00062146"/>
    <w:rsid w:val="000667F7"/>
    <w:rsid w:val="00066CB6"/>
    <w:rsid w:val="0006792A"/>
    <w:rsid w:val="00070855"/>
    <w:rsid w:val="00073C60"/>
    <w:rsid w:val="00085301"/>
    <w:rsid w:val="000919A0"/>
    <w:rsid w:val="0009305F"/>
    <w:rsid w:val="00094685"/>
    <w:rsid w:val="0009750D"/>
    <w:rsid w:val="000A12D3"/>
    <w:rsid w:val="000A2085"/>
    <w:rsid w:val="000A2F97"/>
    <w:rsid w:val="000A693A"/>
    <w:rsid w:val="000A69B9"/>
    <w:rsid w:val="000B49FC"/>
    <w:rsid w:val="000B694B"/>
    <w:rsid w:val="000C3111"/>
    <w:rsid w:val="000C3AE0"/>
    <w:rsid w:val="000C53D0"/>
    <w:rsid w:val="000C55AB"/>
    <w:rsid w:val="000D11F2"/>
    <w:rsid w:val="000D2D45"/>
    <w:rsid w:val="000D461D"/>
    <w:rsid w:val="000D6919"/>
    <w:rsid w:val="000D6EA1"/>
    <w:rsid w:val="000E02E3"/>
    <w:rsid w:val="000E33FB"/>
    <w:rsid w:val="000E5920"/>
    <w:rsid w:val="000E6175"/>
    <w:rsid w:val="000E708C"/>
    <w:rsid w:val="000F02A3"/>
    <w:rsid w:val="000F5414"/>
    <w:rsid w:val="000F705E"/>
    <w:rsid w:val="00102B3A"/>
    <w:rsid w:val="001036ED"/>
    <w:rsid w:val="00104D53"/>
    <w:rsid w:val="0011047D"/>
    <w:rsid w:val="00111C76"/>
    <w:rsid w:val="00113852"/>
    <w:rsid w:val="00115FAE"/>
    <w:rsid w:val="00116C81"/>
    <w:rsid w:val="0012180F"/>
    <w:rsid w:val="001219CA"/>
    <w:rsid w:val="00121B91"/>
    <w:rsid w:val="00121E45"/>
    <w:rsid w:val="00130854"/>
    <w:rsid w:val="00140089"/>
    <w:rsid w:val="00140BC8"/>
    <w:rsid w:val="001428D3"/>
    <w:rsid w:val="001438DD"/>
    <w:rsid w:val="00143F0B"/>
    <w:rsid w:val="001471CF"/>
    <w:rsid w:val="0015000A"/>
    <w:rsid w:val="00151A49"/>
    <w:rsid w:val="001541A0"/>
    <w:rsid w:val="00155935"/>
    <w:rsid w:val="0015746D"/>
    <w:rsid w:val="00163A9D"/>
    <w:rsid w:val="00163B05"/>
    <w:rsid w:val="00165D42"/>
    <w:rsid w:val="00165D8E"/>
    <w:rsid w:val="001707D7"/>
    <w:rsid w:val="001709B4"/>
    <w:rsid w:val="00172416"/>
    <w:rsid w:val="0017382C"/>
    <w:rsid w:val="00173CC6"/>
    <w:rsid w:val="001750B8"/>
    <w:rsid w:val="0018032F"/>
    <w:rsid w:val="00183BFB"/>
    <w:rsid w:val="0018548F"/>
    <w:rsid w:val="0019324A"/>
    <w:rsid w:val="00193862"/>
    <w:rsid w:val="001A1A97"/>
    <w:rsid w:val="001A526E"/>
    <w:rsid w:val="001A5EC6"/>
    <w:rsid w:val="001A6655"/>
    <w:rsid w:val="001A7F0D"/>
    <w:rsid w:val="001B122F"/>
    <w:rsid w:val="001C04CA"/>
    <w:rsid w:val="001C1905"/>
    <w:rsid w:val="001C199A"/>
    <w:rsid w:val="001C6CA2"/>
    <w:rsid w:val="001C7F91"/>
    <w:rsid w:val="001D577D"/>
    <w:rsid w:val="001D5C4B"/>
    <w:rsid w:val="001D5CAD"/>
    <w:rsid w:val="001D63A1"/>
    <w:rsid w:val="001D640C"/>
    <w:rsid w:val="001D6E87"/>
    <w:rsid w:val="001D792A"/>
    <w:rsid w:val="001E18C6"/>
    <w:rsid w:val="001E418F"/>
    <w:rsid w:val="001E49AC"/>
    <w:rsid w:val="001E4EEB"/>
    <w:rsid w:val="001E524A"/>
    <w:rsid w:val="001E6D2A"/>
    <w:rsid w:val="001E7833"/>
    <w:rsid w:val="001F0125"/>
    <w:rsid w:val="001F0932"/>
    <w:rsid w:val="001F2327"/>
    <w:rsid w:val="001F2D28"/>
    <w:rsid w:val="001F36A9"/>
    <w:rsid w:val="001F7AFF"/>
    <w:rsid w:val="0020115E"/>
    <w:rsid w:val="00206370"/>
    <w:rsid w:val="00206638"/>
    <w:rsid w:val="00207215"/>
    <w:rsid w:val="00207697"/>
    <w:rsid w:val="00210AF0"/>
    <w:rsid w:val="00217E02"/>
    <w:rsid w:val="00222BCF"/>
    <w:rsid w:val="002234CB"/>
    <w:rsid w:val="0022558D"/>
    <w:rsid w:val="00227C5C"/>
    <w:rsid w:val="002300F2"/>
    <w:rsid w:val="0023460B"/>
    <w:rsid w:val="0023600C"/>
    <w:rsid w:val="00240F7B"/>
    <w:rsid w:val="002535B0"/>
    <w:rsid w:val="002554C5"/>
    <w:rsid w:val="00256801"/>
    <w:rsid w:val="002669E3"/>
    <w:rsid w:val="00280715"/>
    <w:rsid w:val="002829D8"/>
    <w:rsid w:val="00282D4E"/>
    <w:rsid w:val="002831A1"/>
    <w:rsid w:val="002848B4"/>
    <w:rsid w:val="002900B6"/>
    <w:rsid w:val="00292331"/>
    <w:rsid w:val="00292638"/>
    <w:rsid w:val="00293F47"/>
    <w:rsid w:val="002A10A8"/>
    <w:rsid w:val="002A2C16"/>
    <w:rsid w:val="002A36F8"/>
    <w:rsid w:val="002A489C"/>
    <w:rsid w:val="002A4F29"/>
    <w:rsid w:val="002A5641"/>
    <w:rsid w:val="002A56AA"/>
    <w:rsid w:val="002B179D"/>
    <w:rsid w:val="002B32A1"/>
    <w:rsid w:val="002B523F"/>
    <w:rsid w:val="002B7841"/>
    <w:rsid w:val="002C1491"/>
    <w:rsid w:val="002E0DCB"/>
    <w:rsid w:val="002E7816"/>
    <w:rsid w:val="002F2E7C"/>
    <w:rsid w:val="002F64D9"/>
    <w:rsid w:val="002F7299"/>
    <w:rsid w:val="003028B3"/>
    <w:rsid w:val="00305717"/>
    <w:rsid w:val="0030594E"/>
    <w:rsid w:val="00307D07"/>
    <w:rsid w:val="00310B12"/>
    <w:rsid w:val="00311853"/>
    <w:rsid w:val="0031370C"/>
    <w:rsid w:val="0031695D"/>
    <w:rsid w:val="003201F1"/>
    <w:rsid w:val="0032027F"/>
    <w:rsid w:val="00322115"/>
    <w:rsid w:val="0032628D"/>
    <w:rsid w:val="00326576"/>
    <w:rsid w:val="00331475"/>
    <w:rsid w:val="003321A8"/>
    <w:rsid w:val="003333B3"/>
    <w:rsid w:val="00333EDB"/>
    <w:rsid w:val="00334070"/>
    <w:rsid w:val="00335678"/>
    <w:rsid w:val="003369C9"/>
    <w:rsid w:val="003371AF"/>
    <w:rsid w:val="00340D5F"/>
    <w:rsid w:val="00346AD1"/>
    <w:rsid w:val="0034712B"/>
    <w:rsid w:val="00347658"/>
    <w:rsid w:val="00357901"/>
    <w:rsid w:val="00357C97"/>
    <w:rsid w:val="0036259D"/>
    <w:rsid w:val="00363B3C"/>
    <w:rsid w:val="0037645A"/>
    <w:rsid w:val="003779C5"/>
    <w:rsid w:val="00377E6F"/>
    <w:rsid w:val="0038233D"/>
    <w:rsid w:val="00382FA3"/>
    <w:rsid w:val="00385F1E"/>
    <w:rsid w:val="00386866"/>
    <w:rsid w:val="00387624"/>
    <w:rsid w:val="00392978"/>
    <w:rsid w:val="003951F9"/>
    <w:rsid w:val="0039579A"/>
    <w:rsid w:val="003A046B"/>
    <w:rsid w:val="003A618F"/>
    <w:rsid w:val="003B03A1"/>
    <w:rsid w:val="003B04F1"/>
    <w:rsid w:val="003B201F"/>
    <w:rsid w:val="003B515E"/>
    <w:rsid w:val="003C326B"/>
    <w:rsid w:val="003C7B73"/>
    <w:rsid w:val="003D3E24"/>
    <w:rsid w:val="003D666B"/>
    <w:rsid w:val="003D7767"/>
    <w:rsid w:val="003E19D2"/>
    <w:rsid w:val="003F09B0"/>
    <w:rsid w:val="003F1A1D"/>
    <w:rsid w:val="003F1B0D"/>
    <w:rsid w:val="003F23E6"/>
    <w:rsid w:val="003F42E0"/>
    <w:rsid w:val="003F61C5"/>
    <w:rsid w:val="003F6B18"/>
    <w:rsid w:val="003F6BEC"/>
    <w:rsid w:val="003F6FF5"/>
    <w:rsid w:val="003F7B65"/>
    <w:rsid w:val="0040103C"/>
    <w:rsid w:val="00401D47"/>
    <w:rsid w:val="00403881"/>
    <w:rsid w:val="00406FB6"/>
    <w:rsid w:val="00410D15"/>
    <w:rsid w:val="004127FF"/>
    <w:rsid w:val="0041670B"/>
    <w:rsid w:val="00416B62"/>
    <w:rsid w:val="00424B9C"/>
    <w:rsid w:val="00427D07"/>
    <w:rsid w:val="00430DAE"/>
    <w:rsid w:val="00431AA1"/>
    <w:rsid w:val="00441B34"/>
    <w:rsid w:val="004420E1"/>
    <w:rsid w:val="004438F1"/>
    <w:rsid w:val="004442F3"/>
    <w:rsid w:val="00446F9E"/>
    <w:rsid w:val="00447CB6"/>
    <w:rsid w:val="00450353"/>
    <w:rsid w:val="0045048B"/>
    <w:rsid w:val="00452E0A"/>
    <w:rsid w:val="00457D06"/>
    <w:rsid w:val="00460530"/>
    <w:rsid w:val="0046289D"/>
    <w:rsid w:val="00462B91"/>
    <w:rsid w:val="004650DC"/>
    <w:rsid w:val="00466615"/>
    <w:rsid w:val="004732FF"/>
    <w:rsid w:val="00475370"/>
    <w:rsid w:val="00480E74"/>
    <w:rsid w:val="004850D3"/>
    <w:rsid w:val="004A126F"/>
    <w:rsid w:val="004A5661"/>
    <w:rsid w:val="004A7C56"/>
    <w:rsid w:val="004B4BC2"/>
    <w:rsid w:val="004B7AD2"/>
    <w:rsid w:val="004C0621"/>
    <w:rsid w:val="004C0679"/>
    <w:rsid w:val="004C6C20"/>
    <w:rsid w:val="004C7A27"/>
    <w:rsid w:val="004D3A0B"/>
    <w:rsid w:val="004D41B4"/>
    <w:rsid w:val="004D6578"/>
    <w:rsid w:val="004E31FB"/>
    <w:rsid w:val="004E4A3D"/>
    <w:rsid w:val="004E4C02"/>
    <w:rsid w:val="004E6849"/>
    <w:rsid w:val="004E6904"/>
    <w:rsid w:val="004E73AB"/>
    <w:rsid w:val="004F093E"/>
    <w:rsid w:val="004F3798"/>
    <w:rsid w:val="004F67EA"/>
    <w:rsid w:val="004F6A63"/>
    <w:rsid w:val="004F7242"/>
    <w:rsid w:val="00501324"/>
    <w:rsid w:val="00501545"/>
    <w:rsid w:val="005106A0"/>
    <w:rsid w:val="00513355"/>
    <w:rsid w:val="005178D1"/>
    <w:rsid w:val="00525BCC"/>
    <w:rsid w:val="0052758C"/>
    <w:rsid w:val="00530701"/>
    <w:rsid w:val="00530B74"/>
    <w:rsid w:val="0053335B"/>
    <w:rsid w:val="005361BD"/>
    <w:rsid w:val="005365A9"/>
    <w:rsid w:val="005374EE"/>
    <w:rsid w:val="00541DA3"/>
    <w:rsid w:val="00542FC7"/>
    <w:rsid w:val="00543555"/>
    <w:rsid w:val="005534B5"/>
    <w:rsid w:val="0057655B"/>
    <w:rsid w:val="00580954"/>
    <w:rsid w:val="005816F2"/>
    <w:rsid w:val="00584AF6"/>
    <w:rsid w:val="005929D8"/>
    <w:rsid w:val="00592B7E"/>
    <w:rsid w:val="00594E6B"/>
    <w:rsid w:val="00596251"/>
    <w:rsid w:val="005A0889"/>
    <w:rsid w:val="005A3D79"/>
    <w:rsid w:val="005A55FF"/>
    <w:rsid w:val="005A603C"/>
    <w:rsid w:val="005B270D"/>
    <w:rsid w:val="005B2773"/>
    <w:rsid w:val="005B2F94"/>
    <w:rsid w:val="005B2FF4"/>
    <w:rsid w:val="005B3A8B"/>
    <w:rsid w:val="005B5DF5"/>
    <w:rsid w:val="005B6185"/>
    <w:rsid w:val="005C56E4"/>
    <w:rsid w:val="005D61EE"/>
    <w:rsid w:val="005E3074"/>
    <w:rsid w:val="005E49A0"/>
    <w:rsid w:val="005F05A1"/>
    <w:rsid w:val="005F5256"/>
    <w:rsid w:val="005F6B9D"/>
    <w:rsid w:val="006055BF"/>
    <w:rsid w:val="0060723D"/>
    <w:rsid w:val="00610739"/>
    <w:rsid w:val="00614593"/>
    <w:rsid w:val="00622AC1"/>
    <w:rsid w:val="00625778"/>
    <w:rsid w:val="00631533"/>
    <w:rsid w:val="00633681"/>
    <w:rsid w:val="00642C1E"/>
    <w:rsid w:val="0064498F"/>
    <w:rsid w:val="00645585"/>
    <w:rsid w:val="00647BB8"/>
    <w:rsid w:val="00652EB0"/>
    <w:rsid w:val="006533CC"/>
    <w:rsid w:val="00657A05"/>
    <w:rsid w:val="00657B7D"/>
    <w:rsid w:val="006613A9"/>
    <w:rsid w:val="0066366D"/>
    <w:rsid w:val="00666C1E"/>
    <w:rsid w:val="00667699"/>
    <w:rsid w:val="00671333"/>
    <w:rsid w:val="00683D7F"/>
    <w:rsid w:val="006872AE"/>
    <w:rsid w:val="00692358"/>
    <w:rsid w:val="00692B1C"/>
    <w:rsid w:val="00692DDC"/>
    <w:rsid w:val="00693F95"/>
    <w:rsid w:val="0069502D"/>
    <w:rsid w:val="00695381"/>
    <w:rsid w:val="0069574F"/>
    <w:rsid w:val="0069637E"/>
    <w:rsid w:val="00696E13"/>
    <w:rsid w:val="006A0A7A"/>
    <w:rsid w:val="006A21D1"/>
    <w:rsid w:val="006A44FF"/>
    <w:rsid w:val="006B20EA"/>
    <w:rsid w:val="006B6CA3"/>
    <w:rsid w:val="006C41D1"/>
    <w:rsid w:val="006C509A"/>
    <w:rsid w:val="006D04D9"/>
    <w:rsid w:val="006D3220"/>
    <w:rsid w:val="006D4A8D"/>
    <w:rsid w:val="006D7857"/>
    <w:rsid w:val="006E00B2"/>
    <w:rsid w:val="006E0D13"/>
    <w:rsid w:val="006E38E3"/>
    <w:rsid w:val="006E5639"/>
    <w:rsid w:val="006E569A"/>
    <w:rsid w:val="006E5AFC"/>
    <w:rsid w:val="006F75F0"/>
    <w:rsid w:val="00701857"/>
    <w:rsid w:val="007020EB"/>
    <w:rsid w:val="0070216B"/>
    <w:rsid w:val="00703587"/>
    <w:rsid w:val="00705963"/>
    <w:rsid w:val="00707C40"/>
    <w:rsid w:val="00714C4B"/>
    <w:rsid w:val="007171D2"/>
    <w:rsid w:val="00717261"/>
    <w:rsid w:val="007201A1"/>
    <w:rsid w:val="0072025D"/>
    <w:rsid w:val="00722912"/>
    <w:rsid w:val="0073101F"/>
    <w:rsid w:val="007337C1"/>
    <w:rsid w:val="007369DF"/>
    <w:rsid w:val="007425A0"/>
    <w:rsid w:val="00751AF1"/>
    <w:rsid w:val="007529E1"/>
    <w:rsid w:val="00760185"/>
    <w:rsid w:val="007620FB"/>
    <w:rsid w:val="00763BDB"/>
    <w:rsid w:val="0076643A"/>
    <w:rsid w:val="00771FFC"/>
    <w:rsid w:val="00777A05"/>
    <w:rsid w:val="00782B05"/>
    <w:rsid w:val="00784E9E"/>
    <w:rsid w:val="0079025A"/>
    <w:rsid w:val="00795C41"/>
    <w:rsid w:val="00795CFC"/>
    <w:rsid w:val="00796635"/>
    <w:rsid w:val="007978CF"/>
    <w:rsid w:val="007A2E8C"/>
    <w:rsid w:val="007A4AF1"/>
    <w:rsid w:val="007A5567"/>
    <w:rsid w:val="007A6EF8"/>
    <w:rsid w:val="007B1041"/>
    <w:rsid w:val="007B1A31"/>
    <w:rsid w:val="007B5E9F"/>
    <w:rsid w:val="007B7A98"/>
    <w:rsid w:val="007B7F6A"/>
    <w:rsid w:val="007C17E5"/>
    <w:rsid w:val="007C6ED8"/>
    <w:rsid w:val="007E06E9"/>
    <w:rsid w:val="007E4732"/>
    <w:rsid w:val="007E4EEF"/>
    <w:rsid w:val="007F0E68"/>
    <w:rsid w:val="007F7C2E"/>
    <w:rsid w:val="0080049F"/>
    <w:rsid w:val="00804226"/>
    <w:rsid w:val="00805C6F"/>
    <w:rsid w:val="00807200"/>
    <w:rsid w:val="008073B5"/>
    <w:rsid w:val="008076F3"/>
    <w:rsid w:val="00807BFF"/>
    <w:rsid w:val="00810FEE"/>
    <w:rsid w:val="00813C93"/>
    <w:rsid w:val="00814428"/>
    <w:rsid w:val="00817A9C"/>
    <w:rsid w:val="00820662"/>
    <w:rsid w:val="00820D99"/>
    <w:rsid w:val="00824B46"/>
    <w:rsid w:val="00824E42"/>
    <w:rsid w:val="00827926"/>
    <w:rsid w:val="00832A2D"/>
    <w:rsid w:val="00836A6F"/>
    <w:rsid w:val="00842C69"/>
    <w:rsid w:val="00842D3F"/>
    <w:rsid w:val="008468E0"/>
    <w:rsid w:val="008528E7"/>
    <w:rsid w:val="00854304"/>
    <w:rsid w:val="008555B2"/>
    <w:rsid w:val="008564B6"/>
    <w:rsid w:val="00856968"/>
    <w:rsid w:val="00864B98"/>
    <w:rsid w:val="00866059"/>
    <w:rsid w:val="008724D9"/>
    <w:rsid w:val="0087277B"/>
    <w:rsid w:val="00872FC5"/>
    <w:rsid w:val="00874E24"/>
    <w:rsid w:val="008809D1"/>
    <w:rsid w:val="00881567"/>
    <w:rsid w:val="00895910"/>
    <w:rsid w:val="00896221"/>
    <w:rsid w:val="00897E14"/>
    <w:rsid w:val="008A0A43"/>
    <w:rsid w:val="008A4CBB"/>
    <w:rsid w:val="008B00FA"/>
    <w:rsid w:val="008B19F2"/>
    <w:rsid w:val="008B7E8E"/>
    <w:rsid w:val="008C02A2"/>
    <w:rsid w:val="008C2E39"/>
    <w:rsid w:val="008C3E69"/>
    <w:rsid w:val="008C481C"/>
    <w:rsid w:val="008C7CBA"/>
    <w:rsid w:val="008C7FF5"/>
    <w:rsid w:val="008D0769"/>
    <w:rsid w:val="008D3611"/>
    <w:rsid w:val="008D3921"/>
    <w:rsid w:val="008D5FA0"/>
    <w:rsid w:val="008D738D"/>
    <w:rsid w:val="008E0007"/>
    <w:rsid w:val="008E1BBB"/>
    <w:rsid w:val="008E39E1"/>
    <w:rsid w:val="008E534B"/>
    <w:rsid w:val="008E5876"/>
    <w:rsid w:val="008E67C4"/>
    <w:rsid w:val="008F26A8"/>
    <w:rsid w:val="008F32D8"/>
    <w:rsid w:val="008F3762"/>
    <w:rsid w:val="008F6C93"/>
    <w:rsid w:val="009054FE"/>
    <w:rsid w:val="00905F52"/>
    <w:rsid w:val="00913A30"/>
    <w:rsid w:val="009148E9"/>
    <w:rsid w:val="0091703D"/>
    <w:rsid w:val="00917D9A"/>
    <w:rsid w:val="00921734"/>
    <w:rsid w:val="0092189F"/>
    <w:rsid w:val="0092255D"/>
    <w:rsid w:val="00927E72"/>
    <w:rsid w:val="00936AA3"/>
    <w:rsid w:val="00936B7E"/>
    <w:rsid w:val="0094048D"/>
    <w:rsid w:val="00941B9D"/>
    <w:rsid w:val="0094580A"/>
    <w:rsid w:val="00947F4A"/>
    <w:rsid w:val="00951375"/>
    <w:rsid w:val="009519C5"/>
    <w:rsid w:val="00953D32"/>
    <w:rsid w:val="0095464E"/>
    <w:rsid w:val="00961703"/>
    <w:rsid w:val="00962612"/>
    <w:rsid w:val="00963B38"/>
    <w:rsid w:val="00971256"/>
    <w:rsid w:val="009729D2"/>
    <w:rsid w:val="0098065A"/>
    <w:rsid w:val="00984673"/>
    <w:rsid w:val="00987FC5"/>
    <w:rsid w:val="00992C98"/>
    <w:rsid w:val="00994F5D"/>
    <w:rsid w:val="0099777A"/>
    <w:rsid w:val="00997D04"/>
    <w:rsid w:val="009A279C"/>
    <w:rsid w:val="009A284B"/>
    <w:rsid w:val="009A2C21"/>
    <w:rsid w:val="009A4680"/>
    <w:rsid w:val="009A4F07"/>
    <w:rsid w:val="009B16DC"/>
    <w:rsid w:val="009B5320"/>
    <w:rsid w:val="009B6680"/>
    <w:rsid w:val="009C0C72"/>
    <w:rsid w:val="009C684E"/>
    <w:rsid w:val="009C7140"/>
    <w:rsid w:val="009C74C1"/>
    <w:rsid w:val="009D571D"/>
    <w:rsid w:val="009D70B1"/>
    <w:rsid w:val="009D72DA"/>
    <w:rsid w:val="009E26C8"/>
    <w:rsid w:val="009E3B8F"/>
    <w:rsid w:val="009F2586"/>
    <w:rsid w:val="009F76ED"/>
    <w:rsid w:val="00A01B01"/>
    <w:rsid w:val="00A03084"/>
    <w:rsid w:val="00A0390E"/>
    <w:rsid w:val="00A05F8C"/>
    <w:rsid w:val="00A104C7"/>
    <w:rsid w:val="00A10D56"/>
    <w:rsid w:val="00A1122C"/>
    <w:rsid w:val="00A128BE"/>
    <w:rsid w:val="00A14066"/>
    <w:rsid w:val="00A1599C"/>
    <w:rsid w:val="00A165B2"/>
    <w:rsid w:val="00A20068"/>
    <w:rsid w:val="00A205F1"/>
    <w:rsid w:val="00A215F9"/>
    <w:rsid w:val="00A274D5"/>
    <w:rsid w:val="00A30082"/>
    <w:rsid w:val="00A3272F"/>
    <w:rsid w:val="00A3445C"/>
    <w:rsid w:val="00A347D6"/>
    <w:rsid w:val="00A35654"/>
    <w:rsid w:val="00A43E50"/>
    <w:rsid w:val="00A441B1"/>
    <w:rsid w:val="00A456B9"/>
    <w:rsid w:val="00A477DB"/>
    <w:rsid w:val="00A5042A"/>
    <w:rsid w:val="00A5047D"/>
    <w:rsid w:val="00A5266F"/>
    <w:rsid w:val="00A52D17"/>
    <w:rsid w:val="00A55A26"/>
    <w:rsid w:val="00A622D6"/>
    <w:rsid w:val="00A640D0"/>
    <w:rsid w:val="00A64D62"/>
    <w:rsid w:val="00A6543F"/>
    <w:rsid w:val="00A6730A"/>
    <w:rsid w:val="00A720F3"/>
    <w:rsid w:val="00A73D67"/>
    <w:rsid w:val="00A74FD6"/>
    <w:rsid w:val="00A75C8B"/>
    <w:rsid w:val="00A800AE"/>
    <w:rsid w:val="00A85E76"/>
    <w:rsid w:val="00A91B1B"/>
    <w:rsid w:val="00AA0FB4"/>
    <w:rsid w:val="00AA532C"/>
    <w:rsid w:val="00AA63BD"/>
    <w:rsid w:val="00AB1BC5"/>
    <w:rsid w:val="00AB254B"/>
    <w:rsid w:val="00AB2670"/>
    <w:rsid w:val="00AB2ACB"/>
    <w:rsid w:val="00AC280D"/>
    <w:rsid w:val="00AC322F"/>
    <w:rsid w:val="00AC4A63"/>
    <w:rsid w:val="00AC749C"/>
    <w:rsid w:val="00AD515C"/>
    <w:rsid w:val="00AD65D6"/>
    <w:rsid w:val="00AE1211"/>
    <w:rsid w:val="00AE1546"/>
    <w:rsid w:val="00AE19AC"/>
    <w:rsid w:val="00AE2B6D"/>
    <w:rsid w:val="00AE45A3"/>
    <w:rsid w:val="00B00DFA"/>
    <w:rsid w:val="00B03017"/>
    <w:rsid w:val="00B071AE"/>
    <w:rsid w:val="00B17E13"/>
    <w:rsid w:val="00B2172A"/>
    <w:rsid w:val="00B23257"/>
    <w:rsid w:val="00B34A4D"/>
    <w:rsid w:val="00B36F1B"/>
    <w:rsid w:val="00B44C84"/>
    <w:rsid w:val="00B4703B"/>
    <w:rsid w:val="00B50CF5"/>
    <w:rsid w:val="00B52735"/>
    <w:rsid w:val="00B55146"/>
    <w:rsid w:val="00B55C63"/>
    <w:rsid w:val="00B564A9"/>
    <w:rsid w:val="00B56B8B"/>
    <w:rsid w:val="00B57C21"/>
    <w:rsid w:val="00B622AA"/>
    <w:rsid w:val="00B6345B"/>
    <w:rsid w:val="00B63E4C"/>
    <w:rsid w:val="00B6635B"/>
    <w:rsid w:val="00B81120"/>
    <w:rsid w:val="00B86822"/>
    <w:rsid w:val="00B87B3F"/>
    <w:rsid w:val="00B93608"/>
    <w:rsid w:val="00BA616F"/>
    <w:rsid w:val="00BA7089"/>
    <w:rsid w:val="00BB1A04"/>
    <w:rsid w:val="00BB2284"/>
    <w:rsid w:val="00BB4A0E"/>
    <w:rsid w:val="00BB4B11"/>
    <w:rsid w:val="00BB5A8E"/>
    <w:rsid w:val="00BC0546"/>
    <w:rsid w:val="00BC074E"/>
    <w:rsid w:val="00BC0FDE"/>
    <w:rsid w:val="00BC1DAB"/>
    <w:rsid w:val="00BC5B82"/>
    <w:rsid w:val="00BC5E49"/>
    <w:rsid w:val="00BC6B5C"/>
    <w:rsid w:val="00BD0020"/>
    <w:rsid w:val="00BD57AE"/>
    <w:rsid w:val="00BF2797"/>
    <w:rsid w:val="00BF552D"/>
    <w:rsid w:val="00BF5ABD"/>
    <w:rsid w:val="00C00229"/>
    <w:rsid w:val="00C1050C"/>
    <w:rsid w:val="00C12DC3"/>
    <w:rsid w:val="00C16BDB"/>
    <w:rsid w:val="00C172CF"/>
    <w:rsid w:val="00C259C0"/>
    <w:rsid w:val="00C2640A"/>
    <w:rsid w:val="00C26B29"/>
    <w:rsid w:val="00C3165A"/>
    <w:rsid w:val="00C34DFE"/>
    <w:rsid w:val="00C4609B"/>
    <w:rsid w:val="00C47DCC"/>
    <w:rsid w:val="00C52ABF"/>
    <w:rsid w:val="00C61A5F"/>
    <w:rsid w:val="00C6253F"/>
    <w:rsid w:val="00C66263"/>
    <w:rsid w:val="00C7005D"/>
    <w:rsid w:val="00C702BA"/>
    <w:rsid w:val="00C70721"/>
    <w:rsid w:val="00C8278C"/>
    <w:rsid w:val="00C87DDA"/>
    <w:rsid w:val="00C90381"/>
    <w:rsid w:val="00C92401"/>
    <w:rsid w:val="00C9789F"/>
    <w:rsid w:val="00CA0967"/>
    <w:rsid w:val="00CA4F2A"/>
    <w:rsid w:val="00CB14E5"/>
    <w:rsid w:val="00CB2D2A"/>
    <w:rsid w:val="00CB4010"/>
    <w:rsid w:val="00CB5F37"/>
    <w:rsid w:val="00CB66F2"/>
    <w:rsid w:val="00CC2134"/>
    <w:rsid w:val="00CC55A7"/>
    <w:rsid w:val="00CC59FD"/>
    <w:rsid w:val="00CC7119"/>
    <w:rsid w:val="00CE046F"/>
    <w:rsid w:val="00CE116E"/>
    <w:rsid w:val="00CE24AB"/>
    <w:rsid w:val="00CF1190"/>
    <w:rsid w:val="00CF21BD"/>
    <w:rsid w:val="00CF4295"/>
    <w:rsid w:val="00D01F41"/>
    <w:rsid w:val="00D110CF"/>
    <w:rsid w:val="00D13C18"/>
    <w:rsid w:val="00D13E9C"/>
    <w:rsid w:val="00D14C7B"/>
    <w:rsid w:val="00D21065"/>
    <w:rsid w:val="00D210CA"/>
    <w:rsid w:val="00D212D8"/>
    <w:rsid w:val="00D21B5F"/>
    <w:rsid w:val="00D22BC0"/>
    <w:rsid w:val="00D22C8B"/>
    <w:rsid w:val="00D25197"/>
    <w:rsid w:val="00D33DEF"/>
    <w:rsid w:val="00D346EC"/>
    <w:rsid w:val="00D41545"/>
    <w:rsid w:val="00D43D60"/>
    <w:rsid w:val="00D44113"/>
    <w:rsid w:val="00D5262F"/>
    <w:rsid w:val="00D60A8E"/>
    <w:rsid w:val="00D67D00"/>
    <w:rsid w:val="00D73AE9"/>
    <w:rsid w:val="00D74B36"/>
    <w:rsid w:val="00D75A70"/>
    <w:rsid w:val="00D7639A"/>
    <w:rsid w:val="00D83CA2"/>
    <w:rsid w:val="00D865C3"/>
    <w:rsid w:val="00D873D2"/>
    <w:rsid w:val="00D87AEF"/>
    <w:rsid w:val="00D9036A"/>
    <w:rsid w:val="00D92AF4"/>
    <w:rsid w:val="00D92D59"/>
    <w:rsid w:val="00D946BD"/>
    <w:rsid w:val="00DA5DBB"/>
    <w:rsid w:val="00DA6257"/>
    <w:rsid w:val="00DA6B56"/>
    <w:rsid w:val="00DB2A02"/>
    <w:rsid w:val="00DB55AB"/>
    <w:rsid w:val="00DC036F"/>
    <w:rsid w:val="00DC2732"/>
    <w:rsid w:val="00DD14E4"/>
    <w:rsid w:val="00DD35B4"/>
    <w:rsid w:val="00DD6C26"/>
    <w:rsid w:val="00DD70F2"/>
    <w:rsid w:val="00DE064B"/>
    <w:rsid w:val="00DE0A41"/>
    <w:rsid w:val="00DE0BA6"/>
    <w:rsid w:val="00DE1525"/>
    <w:rsid w:val="00DE2277"/>
    <w:rsid w:val="00DE6BF3"/>
    <w:rsid w:val="00DF0654"/>
    <w:rsid w:val="00DF0FFE"/>
    <w:rsid w:val="00DF24CF"/>
    <w:rsid w:val="00DF4DDD"/>
    <w:rsid w:val="00DF7800"/>
    <w:rsid w:val="00E01DA1"/>
    <w:rsid w:val="00E01EC9"/>
    <w:rsid w:val="00E0222B"/>
    <w:rsid w:val="00E03A2F"/>
    <w:rsid w:val="00E04502"/>
    <w:rsid w:val="00E05168"/>
    <w:rsid w:val="00E069D1"/>
    <w:rsid w:val="00E07C79"/>
    <w:rsid w:val="00E10C45"/>
    <w:rsid w:val="00E14DD5"/>
    <w:rsid w:val="00E17179"/>
    <w:rsid w:val="00E30D16"/>
    <w:rsid w:val="00E31A76"/>
    <w:rsid w:val="00E33DAC"/>
    <w:rsid w:val="00E4029C"/>
    <w:rsid w:val="00E4409C"/>
    <w:rsid w:val="00E46088"/>
    <w:rsid w:val="00E51DC2"/>
    <w:rsid w:val="00E52AA4"/>
    <w:rsid w:val="00E567DF"/>
    <w:rsid w:val="00E632DF"/>
    <w:rsid w:val="00E730ED"/>
    <w:rsid w:val="00E75E9C"/>
    <w:rsid w:val="00E7650C"/>
    <w:rsid w:val="00E80C9C"/>
    <w:rsid w:val="00E83738"/>
    <w:rsid w:val="00E84223"/>
    <w:rsid w:val="00E87F37"/>
    <w:rsid w:val="00E9268E"/>
    <w:rsid w:val="00E92788"/>
    <w:rsid w:val="00E97B27"/>
    <w:rsid w:val="00EA4C7D"/>
    <w:rsid w:val="00EA4D5D"/>
    <w:rsid w:val="00EA59E8"/>
    <w:rsid w:val="00EA5A67"/>
    <w:rsid w:val="00EA5C84"/>
    <w:rsid w:val="00EB4760"/>
    <w:rsid w:val="00ED06E3"/>
    <w:rsid w:val="00ED583E"/>
    <w:rsid w:val="00EE0AEA"/>
    <w:rsid w:val="00EE11AE"/>
    <w:rsid w:val="00EE1410"/>
    <w:rsid w:val="00EE1767"/>
    <w:rsid w:val="00EE3B98"/>
    <w:rsid w:val="00EE4880"/>
    <w:rsid w:val="00EE65AF"/>
    <w:rsid w:val="00EE6DCA"/>
    <w:rsid w:val="00EF08A6"/>
    <w:rsid w:val="00EF34D9"/>
    <w:rsid w:val="00EF4613"/>
    <w:rsid w:val="00EF612B"/>
    <w:rsid w:val="00EF6651"/>
    <w:rsid w:val="00F009B6"/>
    <w:rsid w:val="00F01B3A"/>
    <w:rsid w:val="00F03757"/>
    <w:rsid w:val="00F038BB"/>
    <w:rsid w:val="00F071E0"/>
    <w:rsid w:val="00F119CA"/>
    <w:rsid w:val="00F13C8F"/>
    <w:rsid w:val="00F16F6D"/>
    <w:rsid w:val="00F22743"/>
    <w:rsid w:val="00F2304C"/>
    <w:rsid w:val="00F25693"/>
    <w:rsid w:val="00F26DBB"/>
    <w:rsid w:val="00F3015B"/>
    <w:rsid w:val="00F32174"/>
    <w:rsid w:val="00F3719F"/>
    <w:rsid w:val="00F40B65"/>
    <w:rsid w:val="00F42B01"/>
    <w:rsid w:val="00F43C83"/>
    <w:rsid w:val="00F45472"/>
    <w:rsid w:val="00F46843"/>
    <w:rsid w:val="00F46CCF"/>
    <w:rsid w:val="00F5287B"/>
    <w:rsid w:val="00F52A2F"/>
    <w:rsid w:val="00F549B6"/>
    <w:rsid w:val="00F55389"/>
    <w:rsid w:val="00F627BE"/>
    <w:rsid w:val="00F710A8"/>
    <w:rsid w:val="00F72E9A"/>
    <w:rsid w:val="00F762E8"/>
    <w:rsid w:val="00F7764A"/>
    <w:rsid w:val="00F8033A"/>
    <w:rsid w:val="00F829B5"/>
    <w:rsid w:val="00F90050"/>
    <w:rsid w:val="00F90B44"/>
    <w:rsid w:val="00F91008"/>
    <w:rsid w:val="00F9265D"/>
    <w:rsid w:val="00F94404"/>
    <w:rsid w:val="00F951E4"/>
    <w:rsid w:val="00F954EA"/>
    <w:rsid w:val="00F957BA"/>
    <w:rsid w:val="00FA1924"/>
    <w:rsid w:val="00FA3014"/>
    <w:rsid w:val="00FA5824"/>
    <w:rsid w:val="00FA6CDA"/>
    <w:rsid w:val="00FA7D7F"/>
    <w:rsid w:val="00FB2067"/>
    <w:rsid w:val="00FB23EB"/>
    <w:rsid w:val="00FB282D"/>
    <w:rsid w:val="00FB43A5"/>
    <w:rsid w:val="00FB4B8B"/>
    <w:rsid w:val="00FB65FB"/>
    <w:rsid w:val="00FC1162"/>
    <w:rsid w:val="00FC38BE"/>
    <w:rsid w:val="00FD131B"/>
    <w:rsid w:val="00FD1F25"/>
    <w:rsid w:val="00FD44E8"/>
    <w:rsid w:val="00FD4D96"/>
    <w:rsid w:val="00FE0CC7"/>
    <w:rsid w:val="00FE1F93"/>
    <w:rsid w:val="00FF0168"/>
    <w:rsid w:val="00FF16ED"/>
    <w:rsid w:val="00FF28B4"/>
    <w:rsid w:val="00FF3282"/>
    <w:rsid w:val="00FF3EE3"/>
    <w:rsid w:val="00FF6B22"/>
    <w:rsid w:val="00FF7E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F6206"/>
  <w15:chartTrackingRefBased/>
  <w15:docId w15:val="{5425F0FC-AA98-412F-AE46-4B6B53AC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95CFC"/>
  </w:style>
  <w:style w:type="paragraph" w:styleId="Titolo1">
    <w:name w:val="heading 1"/>
    <w:basedOn w:val="Normale"/>
    <w:link w:val="Titolo1Carattere"/>
    <w:uiPriority w:val="9"/>
    <w:qFormat/>
    <w:rsid w:val="005809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next w:val="Normale"/>
    <w:link w:val="Titolo2Carattere"/>
    <w:uiPriority w:val="9"/>
    <w:semiHidden/>
    <w:unhideWhenUsed/>
    <w:qFormat/>
    <w:rsid w:val="009A2C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nhideWhenUsed/>
    <w:rsid w:val="00795CF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795CFC"/>
    <w:rPr>
      <w:sz w:val="20"/>
      <w:szCs w:val="20"/>
    </w:rPr>
  </w:style>
  <w:style w:type="character" w:styleId="Rimandonotaapidipagina">
    <w:name w:val="footnote reference"/>
    <w:basedOn w:val="Carpredefinitoparagrafo"/>
    <w:uiPriority w:val="99"/>
    <w:unhideWhenUsed/>
    <w:rsid w:val="00795CFC"/>
    <w:rPr>
      <w:vertAlign w:val="superscript"/>
    </w:rPr>
  </w:style>
  <w:style w:type="character" w:styleId="Enfasicorsivo">
    <w:name w:val="Emphasis"/>
    <w:basedOn w:val="Carpredefinitoparagrafo"/>
    <w:uiPriority w:val="20"/>
    <w:qFormat/>
    <w:rsid w:val="00795CFC"/>
    <w:rPr>
      <w:i/>
      <w:iCs/>
    </w:rPr>
  </w:style>
  <w:style w:type="character" w:styleId="Collegamentoipertestuale">
    <w:name w:val="Hyperlink"/>
    <w:basedOn w:val="Carpredefinitoparagrafo"/>
    <w:unhideWhenUsed/>
    <w:rsid w:val="00795CFC"/>
    <w:rPr>
      <w:color w:val="0563C1" w:themeColor="hyperlink"/>
      <w:u w:val="single"/>
    </w:rPr>
  </w:style>
  <w:style w:type="paragraph" w:customStyle="1" w:styleId="Default">
    <w:name w:val="Default"/>
    <w:rsid w:val="00795CF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size-extra-large">
    <w:name w:val="a-size-extra-large"/>
    <w:basedOn w:val="Carpredefinitoparagrafo"/>
    <w:rsid w:val="00795CFC"/>
  </w:style>
  <w:style w:type="paragraph" w:styleId="Intestazione">
    <w:name w:val="header"/>
    <w:basedOn w:val="Normale"/>
    <w:link w:val="IntestazioneCarattere"/>
    <w:uiPriority w:val="99"/>
    <w:unhideWhenUsed/>
    <w:rsid w:val="00795CF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95CFC"/>
  </w:style>
  <w:style w:type="paragraph" w:styleId="Pidipagina">
    <w:name w:val="footer"/>
    <w:basedOn w:val="Normale"/>
    <w:link w:val="PidipaginaCarattere"/>
    <w:uiPriority w:val="99"/>
    <w:unhideWhenUsed/>
    <w:rsid w:val="00795CF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95CFC"/>
  </w:style>
  <w:style w:type="paragraph" w:styleId="NormaleWeb">
    <w:name w:val="Normal (Web)"/>
    <w:basedOn w:val="Normale"/>
    <w:uiPriority w:val="99"/>
    <w:unhideWhenUsed/>
    <w:rsid w:val="00795CF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xxmsonormal">
    <w:name w:val="x_x_msonormal"/>
    <w:basedOn w:val="Normale"/>
    <w:rsid w:val="00795CF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580954"/>
    <w:rPr>
      <w:rFonts w:ascii="Times New Roman" w:eastAsia="Times New Roman" w:hAnsi="Times New Roman" w:cs="Times New Roman"/>
      <w:b/>
      <w:bCs/>
      <w:kern w:val="36"/>
      <w:sz w:val="48"/>
      <w:szCs w:val="48"/>
      <w:lang w:eastAsia="it-IT"/>
    </w:rPr>
  </w:style>
  <w:style w:type="character" w:customStyle="1" w:styleId="st1">
    <w:name w:val="st1"/>
    <w:basedOn w:val="Carpredefinitoparagrafo"/>
    <w:rsid w:val="00AE45A3"/>
  </w:style>
  <w:style w:type="character" w:customStyle="1" w:styleId="citecrochet1">
    <w:name w:val="cite_crochet1"/>
    <w:basedOn w:val="Carpredefinitoparagrafo"/>
    <w:rsid w:val="00AE2B6D"/>
    <w:rPr>
      <w:vanish/>
      <w:webHidden w:val="0"/>
      <w:specVanish w:val="0"/>
    </w:rPr>
  </w:style>
  <w:style w:type="character" w:styleId="Enfasigrassetto">
    <w:name w:val="Strong"/>
    <w:basedOn w:val="Carpredefinitoparagrafo"/>
    <w:uiPriority w:val="22"/>
    <w:qFormat/>
    <w:rsid w:val="00427D07"/>
    <w:rPr>
      <w:b/>
      <w:bCs/>
    </w:rPr>
  </w:style>
  <w:style w:type="paragraph" w:styleId="Paragrafoelenco">
    <w:name w:val="List Paragraph"/>
    <w:basedOn w:val="Normale"/>
    <w:uiPriority w:val="34"/>
    <w:qFormat/>
    <w:rsid w:val="006C509A"/>
    <w:pPr>
      <w:ind w:left="720"/>
      <w:contextualSpacing/>
    </w:pPr>
  </w:style>
  <w:style w:type="character" w:customStyle="1" w:styleId="a-declarative">
    <w:name w:val="a-declarative"/>
    <w:basedOn w:val="Carpredefinitoparagrafo"/>
    <w:rsid w:val="009C74C1"/>
  </w:style>
  <w:style w:type="character" w:customStyle="1" w:styleId="fliptobacktext">
    <w:name w:val="fliptobacktext"/>
    <w:basedOn w:val="Carpredefinitoparagrafo"/>
    <w:rsid w:val="009C74C1"/>
  </w:style>
  <w:style w:type="character" w:customStyle="1" w:styleId="fliptofronttext">
    <w:name w:val="fliptofronttext"/>
    <w:basedOn w:val="Carpredefinitoparagrafo"/>
    <w:rsid w:val="009C74C1"/>
  </w:style>
  <w:style w:type="character" w:customStyle="1" w:styleId="audiolisten">
    <w:name w:val="audiolisten"/>
    <w:basedOn w:val="Carpredefinitoparagrafo"/>
    <w:rsid w:val="009C74C1"/>
  </w:style>
  <w:style w:type="character" w:customStyle="1" w:styleId="sampleaudiotext">
    <w:name w:val="sampleaudiotext"/>
    <w:basedOn w:val="Carpredefinitoparagrafo"/>
    <w:rsid w:val="009C74C1"/>
  </w:style>
  <w:style w:type="character" w:customStyle="1" w:styleId="audioplaying">
    <w:name w:val="audioplaying"/>
    <w:basedOn w:val="Carpredefinitoparagrafo"/>
    <w:rsid w:val="009C74C1"/>
  </w:style>
  <w:style w:type="character" w:customStyle="1" w:styleId="audiopaused">
    <w:name w:val="audiopaused"/>
    <w:basedOn w:val="Carpredefinitoparagrafo"/>
    <w:rsid w:val="009C74C1"/>
  </w:style>
  <w:style w:type="character" w:customStyle="1" w:styleId="audiopopovertrigger">
    <w:name w:val="audiopopovertrigger"/>
    <w:basedOn w:val="Carpredefinitoparagrafo"/>
    <w:rsid w:val="009C74C1"/>
  </w:style>
  <w:style w:type="character" w:customStyle="1" w:styleId="audiosamplepopover">
    <w:name w:val="audiosamplepopover"/>
    <w:basedOn w:val="Carpredefinitoparagrafo"/>
    <w:rsid w:val="009C74C1"/>
  </w:style>
  <w:style w:type="character" w:customStyle="1" w:styleId="thumb-text">
    <w:name w:val="thumb-text"/>
    <w:basedOn w:val="Carpredefinitoparagrafo"/>
    <w:rsid w:val="009C74C1"/>
  </w:style>
  <w:style w:type="character" w:customStyle="1" w:styleId="a-size-medium">
    <w:name w:val="a-size-medium"/>
    <w:basedOn w:val="Carpredefinitoparagrafo"/>
    <w:rsid w:val="00DD35B4"/>
  </w:style>
  <w:style w:type="character" w:customStyle="1" w:styleId="Titolo2Carattere">
    <w:name w:val="Titolo 2 Carattere"/>
    <w:basedOn w:val="Carpredefinitoparagrafo"/>
    <w:link w:val="Titolo2"/>
    <w:uiPriority w:val="9"/>
    <w:semiHidden/>
    <w:rsid w:val="009A2C2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1770">
      <w:bodyDiv w:val="1"/>
      <w:marLeft w:val="0"/>
      <w:marRight w:val="0"/>
      <w:marTop w:val="0"/>
      <w:marBottom w:val="0"/>
      <w:divBdr>
        <w:top w:val="none" w:sz="0" w:space="0" w:color="auto"/>
        <w:left w:val="none" w:sz="0" w:space="0" w:color="auto"/>
        <w:bottom w:val="none" w:sz="0" w:space="0" w:color="auto"/>
        <w:right w:val="none" w:sz="0" w:space="0" w:color="auto"/>
      </w:divBdr>
    </w:div>
    <w:div w:id="136193523">
      <w:bodyDiv w:val="1"/>
      <w:marLeft w:val="0"/>
      <w:marRight w:val="0"/>
      <w:marTop w:val="0"/>
      <w:marBottom w:val="0"/>
      <w:divBdr>
        <w:top w:val="none" w:sz="0" w:space="0" w:color="auto"/>
        <w:left w:val="none" w:sz="0" w:space="0" w:color="auto"/>
        <w:bottom w:val="none" w:sz="0" w:space="0" w:color="auto"/>
        <w:right w:val="none" w:sz="0" w:space="0" w:color="auto"/>
      </w:divBdr>
      <w:divsChild>
        <w:div w:id="1383360606">
          <w:marLeft w:val="0"/>
          <w:marRight w:val="0"/>
          <w:marTop w:val="0"/>
          <w:marBottom w:val="0"/>
          <w:divBdr>
            <w:top w:val="none" w:sz="0" w:space="0" w:color="auto"/>
            <w:left w:val="none" w:sz="0" w:space="0" w:color="auto"/>
            <w:bottom w:val="none" w:sz="0" w:space="0" w:color="auto"/>
            <w:right w:val="none" w:sz="0" w:space="0" w:color="auto"/>
          </w:divBdr>
          <w:divsChild>
            <w:div w:id="985204985">
              <w:marLeft w:val="0"/>
              <w:marRight w:val="0"/>
              <w:marTop w:val="0"/>
              <w:marBottom w:val="0"/>
              <w:divBdr>
                <w:top w:val="none" w:sz="0" w:space="0" w:color="auto"/>
                <w:left w:val="none" w:sz="0" w:space="0" w:color="auto"/>
                <w:bottom w:val="none" w:sz="0" w:space="0" w:color="auto"/>
                <w:right w:val="none" w:sz="0" w:space="0" w:color="auto"/>
              </w:divBdr>
              <w:divsChild>
                <w:div w:id="2121605801">
                  <w:marLeft w:val="0"/>
                  <w:marRight w:val="0"/>
                  <w:marTop w:val="0"/>
                  <w:marBottom w:val="0"/>
                  <w:divBdr>
                    <w:top w:val="none" w:sz="0" w:space="0" w:color="auto"/>
                    <w:left w:val="none" w:sz="0" w:space="0" w:color="auto"/>
                    <w:bottom w:val="none" w:sz="0" w:space="0" w:color="auto"/>
                    <w:right w:val="none" w:sz="0" w:space="0" w:color="auto"/>
                  </w:divBdr>
                  <w:divsChild>
                    <w:div w:id="559287754">
                      <w:marLeft w:val="0"/>
                      <w:marRight w:val="0"/>
                      <w:marTop w:val="0"/>
                      <w:marBottom w:val="0"/>
                      <w:divBdr>
                        <w:top w:val="none" w:sz="0" w:space="0" w:color="auto"/>
                        <w:left w:val="none" w:sz="0" w:space="0" w:color="auto"/>
                        <w:bottom w:val="none" w:sz="0" w:space="0" w:color="auto"/>
                        <w:right w:val="none" w:sz="0" w:space="0" w:color="auto"/>
                      </w:divBdr>
                      <w:divsChild>
                        <w:div w:id="1779256967">
                          <w:marLeft w:val="0"/>
                          <w:marRight w:val="0"/>
                          <w:marTop w:val="0"/>
                          <w:marBottom w:val="0"/>
                          <w:divBdr>
                            <w:top w:val="none" w:sz="0" w:space="0" w:color="auto"/>
                            <w:left w:val="none" w:sz="0" w:space="0" w:color="auto"/>
                            <w:bottom w:val="none" w:sz="0" w:space="0" w:color="auto"/>
                            <w:right w:val="none" w:sz="0" w:space="0" w:color="auto"/>
                          </w:divBdr>
                          <w:divsChild>
                            <w:div w:id="2131194263">
                              <w:marLeft w:val="0"/>
                              <w:marRight w:val="0"/>
                              <w:marTop w:val="0"/>
                              <w:marBottom w:val="0"/>
                              <w:divBdr>
                                <w:top w:val="none" w:sz="0" w:space="0" w:color="auto"/>
                                <w:left w:val="none" w:sz="0" w:space="0" w:color="auto"/>
                                <w:bottom w:val="none" w:sz="0" w:space="0" w:color="auto"/>
                                <w:right w:val="none" w:sz="0" w:space="0" w:color="auto"/>
                              </w:divBdr>
                              <w:divsChild>
                                <w:div w:id="1683555220">
                                  <w:marLeft w:val="0"/>
                                  <w:marRight w:val="0"/>
                                  <w:marTop w:val="0"/>
                                  <w:marBottom w:val="0"/>
                                  <w:divBdr>
                                    <w:top w:val="none" w:sz="0" w:space="0" w:color="auto"/>
                                    <w:left w:val="none" w:sz="0" w:space="0" w:color="auto"/>
                                    <w:bottom w:val="none" w:sz="0" w:space="0" w:color="auto"/>
                                    <w:right w:val="none" w:sz="0" w:space="0" w:color="auto"/>
                                  </w:divBdr>
                                </w:div>
                                <w:div w:id="1854955757">
                                  <w:marLeft w:val="0"/>
                                  <w:marRight w:val="0"/>
                                  <w:marTop w:val="0"/>
                                  <w:marBottom w:val="0"/>
                                  <w:divBdr>
                                    <w:top w:val="none" w:sz="0" w:space="0" w:color="auto"/>
                                    <w:left w:val="none" w:sz="0" w:space="0" w:color="auto"/>
                                    <w:bottom w:val="none" w:sz="0" w:space="0" w:color="auto"/>
                                    <w:right w:val="none" w:sz="0" w:space="0" w:color="auto"/>
                                  </w:divBdr>
                                  <w:divsChild>
                                    <w:div w:id="312878893">
                                      <w:marLeft w:val="0"/>
                                      <w:marRight w:val="0"/>
                                      <w:marTop w:val="0"/>
                                      <w:marBottom w:val="0"/>
                                      <w:divBdr>
                                        <w:top w:val="none" w:sz="0" w:space="0" w:color="auto"/>
                                        <w:left w:val="none" w:sz="0" w:space="0" w:color="auto"/>
                                        <w:bottom w:val="none" w:sz="0" w:space="0" w:color="auto"/>
                                        <w:right w:val="none" w:sz="0" w:space="0" w:color="auto"/>
                                      </w:divBdr>
                                      <w:divsChild>
                                        <w:div w:id="1462576994">
                                          <w:marLeft w:val="0"/>
                                          <w:marRight w:val="0"/>
                                          <w:marTop w:val="0"/>
                                          <w:marBottom w:val="0"/>
                                          <w:divBdr>
                                            <w:top w:val="none" w:sz="0" w:space="0" w:color="auto"/>
                                            <w:left w:val="none" w:sz="0" w:space="0" w:color="auto"/>
                                            <w:bottom w:val="none" w:sz="0" w:space="0" w:color="auto"/>
                                            <w:right w:val="none" w:sz="0" w:space="0" w:color="auto"/>
                                          </w:divBdr>
                                        </w:div>
                                        <w:div w:id="19549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1132445">
      <w:bodyDiv w:val="1"/>
      <w:marLeft w:val="0"/>
      <w:marRight w:val="0"/>
      <w:marTop w:val="0"/>
      <w:marBottom w:val="0"/>
      <w:divBdr>
        <w:top w:val="none" w:sz="0" w:space="0" w:color="auto"/>
        <w:left w:val="none" w:sz="0" w:space="0" w:color="auto"/>
        <w:bottom w:val="none" w:sz="0" w:space="0" w:color="auto"/>
        <w:right w:val="none" w:sz="0" w:space="0" w:color="auto"/>
      </w:divBdr>
    </w:div>
    <w:div w:id="409735523">
      <w:bodyDiv w:val="1"/>
      <w:marLeft w:val="0"/>
      <w:marRight w:val="0"/>
      <w:marTop w:val="0"/>
      <w:marBottom w:val="0"/>
      <w:divBdr>
        <w:top w:val="none" w:sz="0" w:space="0" w:color="auto"/>
        <w:left w:val="none" w:sz="0" w:space="0" w:color="auto"/>
        <w:bottom w:val="none" w:sz="0" w:space="0" w:color="auto"/>
        <w:right w:val="none" w:sz="0" w:space="0" w:color="auto"/>
      </w:divBdr>
    </w:div>
    <w:div w:id="447550495">
      <w:bodyDiv w:val="1"/>
      <w:marLeft w:val="0"/>
      <w:marRight w:val="0"/>
      <w:marTop w:val="0"/>
      <w:marBottom w:val="0"/>
      <w:divBdr>
        <w:top w:val="none" w:sz="0" w:space="0" w:color="auto"/>
        <w:left w:val="none" w:sz="0" w:space="0" w:color="auto"/>
        <w:bottom w:val="none" w:sz="0" w:space="0" w:color="auto"/>
        <w:right w:val="none" w:sz="0" w:space="0" w:color="auto"/>
      </w:divBdr>
      <w:divsChild>
        <w:div w:id="1466118975">
          <w:marLeft w:val="0"/>
          <w:marRight w:val="0"/>
          <w:marTop w:val="0"/>
          <w:marBottom w:val="0"/>
          <w:divBdr>
            <w:top w:val="none" w:sz="0" w:space="0" w:color="auto"/>
            <w:left w:val="none" w:sz="0" w:space="0" w:color="auto"/>
            <w:bottom w:val="none" w:sz="0" w:space="0" w:color="auto"/>
            <w:right w:val="none" w:sz="0" w:space="0" w:color="auto"/>
          </w:divBdr>
          <w:divsChild>
            <w:div w:id="810484288">
              <w:marLeft w:val="0"/>
              <w:marRight w:val="0"/>
              <w:marTop w:val="0"/>
              <w:marBottom w:val="0"/>
              <w:divBdr>
                <w:top w:val="none" w:sz="0" w:space="0" w:color="auto"/>
                <w:left w:val="none" w:sz="0" w:space="0" w:color="auto"/>
                <w:bottom w:val="none" w:sz="0" w:space="0" w:color="auto"/>
                <w:right w:val="none" w:sz="0" w:space="0" w:color="auto"/>
              </w:divBdr>
              <w:divsChild>
                <w:div w:id="467285480">
                  <w:marLeft w:val="0"/>
                  <w:marRight w:val="0"/>
                  <w:marTop w:val="0"/>
                  <w:marBottom w:val="0"/>
                  <w:divBdr>
                    <w:top w:val="none" w:sz="0" w:space="0" w:color="auto"/>
                    <w:left w:val="none" w:sz="0" w:space="0" w:color="auto"/>
                    <w:bottom w:val="none" w:sz="0" w:space="0" w:color="auto"/>
                    <w:right w:val="none" w:sz="0" w:space="0" w:color="auto"/>
                  </w:divBdr>
                  <w:divsChild>
                    <w:div w:id="999189666">
                      <w:marLeft w:val="0"/>
                      <w:marRight w:val="0"/>
                      <w:marTop w:val="0"/>
                      <w:marBottom w:val="0"/>
                      <w:divBdr>
                        <w:top w:val="none" w:sz="0" w:space="0" w:color="auto"/>
                        <w:left w:val="none" w:sz="0" w:space="0" w:color="auto"/>
                        <w:bottom w:val="none" w:sz="0" w:space="0" w:color="auto"/>
                        <w:right w:val="none" w:sz="0" w:space="0" w:color="auto"/>
                      </w:divBdr>
                      <w:divsChild>
                        <w:div w:id="184834621">
                          <w:marLeft w:val="0"/>
                          <w:marRight w:val="0"/>
                          <w:marTop w:val="0"/>
                          <w:marBottom w:val="0"/>
                          <w:divBdr>
                            <w:top w:val="none" w:sz="0" w:space="0" w:color="auto"/>
                            <w:left w:val="none" w:sz="0" w:space="0" w:color="auto"/>
                            <w:bottom w:val="none" w:sz="0" w:space="0" w:color="auto"/>
                            <w:right w:val="none" w:sz="0" w:space="0" w:color="auto"/>
                          </w:divBdr>
                          <w:divsChild>
                            <w:div w:id="333531778">
                              <w:marLeft w:val="0"/>
                              <w:marRight w:val="0"/>
                              <w:marTop w:val="0"/>
                              <w:marBottom w:val="0"/>
                              <w:divBdr>
                                <w:top w:val="none" w:sz="0" w:space="0" w:color="auto"/>
                                <w:left w:val="none" w:sz="0" w:space="0" w:color="auto"/>
                                <w:bottom w:val="none" w:sz="0" w:space="0" w:color="auto"/>
                                <w:right w:val="none" w:sz="0" w:space="0" w:color="auto"/>
                              </w:divBdr>
                              <w:divsChild>
                                <w:div w:id="1048916749">
                                  <w:marLeft w:val="0"/>
                                  <w:marRight w:val="0"/>
                                  <w:marTop w:val="0"/>
                                  <w:marBottom w:val="0"/>
                                  <w:divBdr>
                                    <w:top w:val="none" w:sz="0" w:space="0" w:color="auto"/>
                                    <w:left w:val="none" w:sz="0" w:space="0" w:color="auto"/>
                                    <w:bottom w:val="none" w:sz="0" w:space="0" w:color="auto"/>
                                    <w:right w:val="none" w:sz="0" w:space="0" w:color="auto"/>
                                  </w:divBdr>
                                </w:div>
                              </w:divsChild>
                            </w:div>
                            <w:div w:id="1758670422">
                              <w:marLeft w:val="0"/>
                              <w:marRight w:val="0"/>
                              <w:marTop w:val="0"/>
                              <w:marBottom w:val="0"/>
                              <w:divBdr>
                                <w:top w:val="none" w:sz="0" w:space="0" w:color="auto"/>
                                <w:left w:val="none" w:sz="0" w:space="0" w:color="auto"/>
                                <w:bottom w:val="none" w:sz="0" w:space="0" w:color="auto"/>
                                <w:right w:val="none" w:sz="0" w:space="0" w:color="auto"/>
                              </w:divBdr>
                              <w:divsChild>
                                <w:div w:id="657656255">
                                  <w:marLeft w:val="0"/>
                                  <w:marRight w:val="0"/>
                                  <w:marTop w:val="0"/>
                                  <w:marBottom w:val="0"/>
                                  <w:divBdr>
                                    <w:top w:val="none" w:sz="0" w:space="0" w:color="auto"/>
                                    <w:left w:val="none" w:sz="0" w:space="0" w:color="auto"/>
                                    <w:bottom w:val="none" w:sz="0" w:space="0" w:color="auto"/>
                                    <w:right w:val="none" w:sz="0" w:space="0" w:color="auto"/>
                                  </w:divBdr>
                                  <w:divsChild>
                                    <w:div w:id="850292693">
                                      <w:marLeft w:val="0"/>
                                      <w:marRight w:val="0"/>
                                      <w:marTop w:val="0"/>
                                      <w:marBottom w:val="0"/>
                                      <w:divBdr>
                                        <w:top w:val="none" w:sz="0" w:space="0" w:color="auto"/>
                                        <w:left w:val="none" w:sz="0" w:space="0" w:color="auto"/>
                                        <w:bottom w:val="none" w:sz="0" w:space="0" w:color="auto"/>
                                        <w:right w:val="none" w:sz="0" w:space="0" w:color="auto"/>
                                      </w:divBdr>
                                    </w:div>
                                    <w:div w:id="1495485029">
                                      <w:marLeft w:val="0"/>
                                      <w:marRight w:val="0"/>
                                      <w:marTop w:val="0"/>
                                      <w:marBottom w:val="0"/>
                                      <w:divBdr>
                                        <w:top w:val="none" w:sz="0" w:space="0" w:color="auto"/>
                                        <w:left w:val="none" w:sz="0" w:space="0" w:color="auto"/>
                                        <w:bottom w:val="none" w:sz="0" w:space="0" w:color="auto"/>
                                        <w:right w:val="none" w:sz="0" w:space="0" w:color="auto"/>
                                      </w:divBdr>
                                    </w:div>
                                  </w:divsChild>
                                </w:div>
                                <w:div w:id="1170949369">
                                  <w:marLeft w:val="0"/>
                                  <w:marRight w:val="0"/>
                                  <w:marTop w:val="0"/>
                                  <w:marBottom w:val="0"/>
                                  <w:divBdr>
                                    <w:top w:val="none" w:sz="0" w:space="0" w:color="auto"/>
                                    <w:left w:val="none" w:sz="0" w:space="0" w:color="auto"/>
                                    <w:bottom w:val="none" w:sz="0" w:space="0" w:color="auto"/>
                                    <w:right w:val="none" w:sz="0" w:space="0" w:color="auto"/>
                                  </w:divBdr>
                                  <w:divsChild>
                                    <w:div w:id="1713269909">
                                      <w:marLeft w:val="0"/>
                                      <w:marRight w:val="0"/>
                                      <w:marTop w:val="0"/>
                                      <w:marBottom w:val="0"/>
                                      <w:divBdr>
                                        <w:top w:val="none" w:sz="0" w:space="0" w:color="auto"/>
                                        <w:left w:val="none" w:sz="0" w:space="0" w:color="auto"/>
                                        <w:bottom w:val="none" w:sz="0" w:space="0" w:color="auto"/>
                                        <w:right w:val="none" w:sz="0" w:space="0" w:color="auto"/>
                                      </w:divBdr>
                                      <w:divsChild>
                                        <w:div w:id="750811107">
                                          <w:marLeft w:val="0"/>
                                          <w:marRight w:val="0"/>
                                          <w:marTop w:val="0"/>
                                          <w:marBottom w:val="0"/>
                                          <w:divBdr>
                                            <w:top w:val="none" w:sz="0" w:space="0" w:color="auto"/>
                                            <w:left w:val="none" w:sz="0" w:space="0" w:color="auto"/>
                                            <w:bottom w:val="none" w:sz="0" w:space="0" w:color="auto"/>
                                            <w:right w:val="none" w:sz="0" w:space="0" w:color="auto"/>
                                          </w:divBdr>
                                          <w:divsChild>
                                            <w:div w:id="18670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45666">
                          <w:marLeft w:val="0"/>
                          <w:marRight w:val="0"/>
                          <w:marTop w:val="0"/>
                          <w:marBottom w:val="0"/>
                          <w:divBdr>
                            <w:top w:val="none" w:sz="0" w:space="0" w:color="auto"/>
                            <w:left w:val="none" w:sz="0" w:space="0" w:color="auto"/>
                            <w:bottom w:val="none" w:sz="0" w:space="0" w:color="auto"/>
                            <w:right w:val="none" w:sz="0" w:space="0" w:color="auto"/>
                          </w:divBdr>
                          <w:divsChild>
                            <w:div w:id="1929919628">
                              <w:marLeft w:val="0"/>
                              <w:marRight w:val="0"/>
                              <w:marTop w:val="0"/>
                              <w:marBottom w:val="0"/>
                              <w:divBdr>
                                <w:top w:val="none" w:sz="0" w:space="0" w:color="auto"/>
                                <w:left w:val="none" w:sz="0" w:space="0" w:color="auto"/>
                                <w:bottom w:val="none" w:sz="0" w:space="0" w:color="auto"/>
                                <w:right w:val="none" w:sz="0" w:space="0" w:color="auto"/>
                              </w:divBdr>
                              <w:divsChild>
                                <w:div w:id="114983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187918">
      <w:bodyDiv w:val="1"/>
      <w:marLeft w:val="0"/>
      <w:marRight w:val="0"/>
      <w:marTop w:val="0"/>
      <w:marBottom w:val="0"/>
      <w:divBdr>
        <w:top w:val="none" w:sz="0" w:space="0" w:color="auto"/>
        <w:left w:val="none" w:sz="0" w:space="0" w:color="auto"/>
        <w:bottom w:val="none" w:sz="0" w:space="0" w:color="auto"/>
        <w:right w:val="none" w:sz="0" w:space="0" w:color="auto"/>
      </w:divBdr>
      <w:divsChild>
        <w:div w:id="637757785">
          <w:marLeft w:val="0"/>
          <w:marRight w:val="0"/>
          <w:marTop w:val="100"/>
          <w:marBottom w:val="100"/>
          <w:divBdr>
            <w:top w:val="none" w:sz="0" w:space="0" w:color="auto"/>
            <w:left w:val="none" w:sz="0" w:space="0" w:color="auto"/>
            <w:bottom w:val="none" w:sz="0" w:space="0" w:color="auto"/>
            <w:right w:val="none" w:sz="0" w:space="0" w:color="auto"/>
          </w:divBdr>
          <w:divsChild>
            <w:div w:id="2123451462">
              <w:marLeft w:val="0"/>
              <w:marRight w:val="0"/>
              <w:marTop w:val="0"/>
              <w:marBottom w:val="0"/>
              <w:divBdr>
                <w:top w:val="none" w:sz="0" w:space="0" w:color="auto"/>
                <w:left w:val="none" w:sz="0" w:space="0" w:color="auto"/>
                <w:bottom w:val="none" w:sz="0" w:space="0" w:color="auto"/>
                <w:right w:val="none" w:sz="0" w:space="0" w:color="auto"/>
              </w:divBdr>
              <w:divsChild>
                <w:div w:id="1311978049">
                  <w:marLeft w:val="0"/>
                  <w:marRight w:val="0"/>
                  <w:marTop w:val="0"/>
                  <w:marBottom w:val="0"/>
                  <w:divBdr>
                    <w:top w:val="none" w:sz="0" w:space="0" w:color="auto"/>
                    <w:left w:val="none" w:sz="0" w:space="0" w:color="auto"/>
                    <w:bottom w:val="none" w:sz="0" w:space="0" w:color="auto"/>
                    <w:right w:val="none" w:sz="0" w:space="0" w:color="auto"/>
                  </w:divBdr>
                  <w:divsChild>
                    <w:div w:id="46998893">
                      <w:marLeft w:val="0"/>
                      <w:marRight w:val="0"/>
                      <w:marTop w:val="0"/>
                      <w:marBottom w:val="0"/>
                      <w:divBdr>
                        <w:top w:val="none" w:sz="0" w:space="0" w:color="auto"/>
                        <w:left w:val="none" w:sz="0" w:space="0" w:color="auto"/>
                        <w:bottom w:val="none" w:sz="0" w:space="0" w:color="auto"/>
                        <w:right w:val="none" w:sz="0" w:space="0" w:color="auto"/>
                      </w:divBdr>
                      <w:divsChild>
                        <w:div w:id="1598249967">
                          <w:marLeft w:val="0"/>
                          <w:marRight w:val="0"/>
                          <w:marTop w:val="0"/>
                          <w:marBottom w:val="0"/>
                          <w:divBdr>
                            <w:top w:val="none" w:sz="0" w:space="0" w:color="auto"/>
                            <w:left w:val="none" w:sz="0" w:space="0" w:color="auto"/>
                            <w:bottom w:val="none" w:sz="0" w:space="0" w:color="auto"/>
                            <w:right w:val="none" w:sz="0" w:space="0" w:color="auto"/>
                          </w:divBdr>
                          <w:divsChild>
                            <w:div w:id="1132747528">
                              <w:marLeft w:val="0"/>
                              <w:marRight w:val="0"/>
                              <w:marTop w:val="0"/>
                              <w:marBottom w:val="0"/>
                              <w:divBdr>
                                <w:top w:val="none" w:sz="0" w:space="0" w:color="auto"/>
                                <w:left w:val="none" w:sz="0" w:space="0" w:color="auto"/>
                                <w:bottom w:val="none" w:sz="0" w:space="0" w:color="auto"/>
                                <w:right w:val="none" w:sz="0" w:space="0" w:color="auto"/>
                              </w:divBdr>
                              <w:divsChild>
                                <w:div w:id="1796563136">
                                  <w:marLeft w:val="0"/>
                                  <w:marRight w:val="0"/>
                                  <w:marTop w:val="0"/>
                                  <w:marBottom w:val="0"/>
                                  <w:divBdr>
                                    <w:top w:val="none" w:sz="0" w:space="0" w:color="auto"/>
                                    <w:left w:val="none" w:sz="0" w:space="0" w:color="auto"/>
                                    <w:bottom w:val="none" w:sz="0" w:space="0" w:color="auto"/>
                                    <w:right w:val="none" w:sz="0" w:space="0" w:color="auto"/>
                                  </w:divBdr>
                                  <w:divsChild>
                                    <w:div w:id="147089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490161">
      <w:bodyDiv w:val="1"/>
      <w:marLeft w:val="0"/>
      <w:marRight w:val="0"/>
      <w:marTop w:val="0"/>
      <w:marBottom w:val="0"/>
      <w:divBdr>
        <w:top w:val="none" w:sz="0" w:space="0" w:color="auto"/>
        <w:left w:val="none" w:sz="0" w:space="0" w:color="auto"/>
        <w:bottom w:val="none" w:sz="0" w:space="0" w:color="auto"/>
        <w:right w:val="none" w:sz="0" w:space="0" w:color="auto"/>
      </w:divBdr>
      <w:divsChild>
        <w:div w:id="735935477">
          <w:marLeft w:val="0"/>
          <w:marRight w:val="0"/>
          <w:marTop w:val="0"/>
          <w:marBottom w:val="0"/>
          <w:divBdr>
            <w:top w:val="none" w:sz="0" w:space="0" w:color="auto"/>
            <w:left w:val="none" w:sz="0" w:space="0" w:color="auto"/>
            <w:bottom w:val="none" w:sz="0" w:space="0" w:color="auto"/>
            <w:right w:val="none" w:sz="0" w:space="0" w:color="auto"/>
          </w:divBdr>
          <w:divsChild>
            <w:div w:id="844711995">
              <w:marLeft w:val="0"/>
              <w:marRight w:val="0"/>
              <w:marTop w:val="0"/>
              <w:marBottom w:val="0"/>
              <w:divBdr>
                <w:top w:val="none" w:sz="0" w:space="0" w:color="auto"/>
                <w:left w:val="none" w:sz="0" w:space="0" w:color="auto"/>
                <w:bottom w:val="none" w:sz="0" w:space="0" w:color="auto"/>
                <w:right w:val="none" w:sz="0" w:space="0" w:color="auto"/>
              </w:divBdr>
              <w:divsChild>
                <w:div w:id="1784156576">
                  <w:marLeft w:val="0"/>
                  <w:marRight w:val="0"/>
                  <w:marTop w:val="0"/>
                  <w:marBottom w:val="0"/>
                  <w:divBdr>
                    <w:top w:val="none" w:sz="0" w:space="0" w:color="auto"/>
                    <w:left w:val="none" w:sz="0" w:space="0" w:color="auto"/>
                    <w:bottom w:val="none" w:sz="0" w:space="0" w:color="auto"/>
                    <w:right w:val="none" w:sz="0" w:space="0" w:color="auto"/>
                  </w:divBdr>
                  <w:divsChild>
                    <w:div w:id="298994659">
                      <w:marLeft w:val="0"/>
                      <w:marRight w:val="0"/>
                      <w:marTop w:val="0"/>
                      <w:marBottom w:val="0"/>
                      <w:divBdr>
                        <w:top w:val="none" w:sz="0" w:space="0" w:color="auto"/>
                        <w:left w:val="none" w:sz="0" w:space="0" w:color="auto"/>
                        <w:bottom w:val="none" w:sz="0" w:space="0" w:color="auto"/>
                        <w:right w:val="none" w:sz="0" w:space="0" w:color="auto"/>
                      </w:divBdr>
                      <w:divsChild>
                        <w:div w:id="1160005430">
                          <w:marLeft w:val="0"/>
                          <w:marRight w:val="0"/>
                          <w:marTop w:val="0"/>
                          <w:marBottom w:val="0"/>
                          <w:divBdr>
                            <w:top w:val="none" w:sz="0" w:space="0" w:color="auto"/>
                            <w:left w:val="none" w:sz="0" w:space="0" w:color="auto"/>
                            <w:bottom w:val="none" w:sz="0" w:space="0" w:color="auto"/>
                            <w:right w:val="none" w:sz="0" w:space="0" w:color="auto"/>
                          </w:divBdr>
                          <w:divsChild>
                            <w:div w:id="623119766">
                              <w:marLeft w:val="0"/>
                              <w:marRight w:val="0"/>
                              <w:marTop w:val="0"/>
                              <w:marBottom w:val="0"/>
                              <w:divBdr>
                                <w:top w:val="none" w:sz="0" w:space="0" w:color="auto"/>
                                <w:left w:val="none" w:sz="0" w:space="0" w:color="auto"/>
                                <w:bottom w:val="none" w:sz="0" w:space="0" w:color="auto"/>
                                <w:right w:val="none" w:sz="0" w:space="0" w:color="auto"/>
                              </w:divBdr>
                              <w:divsChild>
                                <w:div w:id="984048881">
                                  <w:marLeft w:val="0"/>
                                  <w:marRight w:val="0"/>
                                  <w:marTop w:val="0"/>
                                  <w:marBottom w:val="0"/>
                                  <w:divBdr>
                                    <w:top w:val="none" w:sz="0" w:space="0" w:color="auto"/>
                                    <w:left w:val="none" w:sz="0" w:space="0" w:color="auto"/>
                                    <w:bottom w:val="none" w:sz="0" w:space="0" w:color="auto"/>
                                    <w:right w:val="none" w:sz="0" w:space="0" w:color="auto"/>
                                  </w:divBdr>
                                  <w:divsChild>
                                    <w:div w:id="557940479">
                                      <w:marLeft w:val="0"/>
                                      <w:marRight w:val="0"/>
                                      <w:marTop w:val="0"/>
                                      <w:marBottom w:val="0"/>
                                      <w:divBdr>
                                        <w:top w:val="none" w:sz="0" w:space="0" w:color="auto"/>
                                        <w:left w:val="none" w:sz="0" w:space="0" w:color="auto"/>
                                        <w:bottom w:val="none" w:sz="0" w:space="0" w:color="auto"/>
                                        <w:right w:val="none" w:sz="0" w:space="0" w:color="auto"/>
                                      </w:divBdr>
                                      <w:divsChild>
                                        <w:div w:id="400719478">
                                          <w:marLeft w:val="0"/>
                                          <w:marRight w:val="0"/>
                                          <w:marTop w:val="0"/>
                                          <w:marBottom w:val="0"/>
                                          <w:divBdr>
                                            <w:top w:val="none" w:sz="0" w:space="0" w:color="auto"/>
                                            <w:left w:val="none" w:sz="0" w:space="0" w:color="auto"/>
                                            <w:bottom w:val="none" w:sz="0" w:space="0" w:color="auto"/>
                                            <w:right w:val="none" w:sz="0" w:space="0" w:color="auto"/>
                                          </w:divBdr>
                                          <w:divsChild>
                                            <w:div w:id="727610140">
                                              <w:marLeft w:val="0"/>
                                              <w:marRight w:val="0"/>
                                              <w:marTop w:val="0"/>
                                              <w:marBottom w:val="0"/>
                                              <w:divBdr>
                                                <w:top w:val="none" w:sz="0" w:space="0" w:color="auto"/>
                                                <w:left w:val="none" w:sz="0" w:space="0" w:color="auto"/>
                                                <w:bottom w:val="none" w:sz="0" w:space="0" w:color="auto"/>
                                                <w:right w:val="none" w:sz="0" w:space="0" w:color="auto"/>
                                              </w:divBdr>
                                              <w:divsChild>
                                                <w:div w:id="1322848231">
                                                  <w:marLeft w:val="0"/>
                                                  <w:marRight w:val="0"/>
                                                  <w:marTop w:val="0"/>
                                                  <w:marBottom w:val="0"/>
                                                  <w:divBdr>
                                                    <w:top w:val="none" w:sz="0" w:space="0" w:color="auto"/>
                                                    <w:left w:val="none" w:sz="0" w:space="0" w:color="auto"/>
                                                    <w:bottom w:val="none" w:sz="0" w:space="0" w:color="auto"/>
                                                    <w:right w:val="none" w:sz="0" w:space="0" w:color="auto"/>
                                                  </w:divBdr>
                                                  <w:divsChild>
                                                    <w:div w:id="1202132792">
                                                      <w:marLeft w:val="0"/>
                                                      <w:marRight w:val="0"/>
                                                      <w:marTop w:val="0"/>
                                                      <w:marBottom w:val="0"/>
                                                      <w:divBdr>
                                                        <w:top w:val="none" w:sz="0" w:space="0" w:color="auto"/>
                                                        <w:left w:val="none" w:sz="0" w:space="0" w:color="auto"/>
                                                        <w:bottom w:val="none" w:sz="0" w:space="0" w:color="auto"/>
                                                        <w:right w:val="none" w:sz="0" w:space="0" w:color="auto"/>
                                                      </w:divBdr>
                                                      <w:divsChild>
                                                        <w:div w:id="852113444">
                                                          <w:marLeft w:val="0"/>
                                                          <w:marRight w:val="0"/>
                                                          <w:marTop w:val="0"/>
                                                          <w:marBottom w:val="0"/>
                                                          <w:divBdr>
                                                            <w:top w:val="none" w:sz="0" w:space="0" w:color="auto"/>
                                                            <w:left w:val="none" w:sz="0" w:space="0" w:color="auto"/>
                                                            <w:bottom w:val="none" w:sz="0" w:space="0" w:color="auto"/>
                                                            <w:right w:val="none" w:sz="0" w:space="0" w:color="auto"/>
                                                          </w:divBdr>
                                                          <w:divsChild>
                                                            <w:div w:id="1968856298">
                                                              <w:marLeft w:val="0"/>
                                                              <w:marRight w:val="0"/>
                                                              <w:marTop w:val="0"/>
                                                              <w:marBottom w:val="0"/>
                                                              <w:divBdr>
                                                                <w:top w:val="none" w:sz="0" w:space="0" w:color="auto"/>
                                                                <w:left w:val="none" w:sz="0" w:space="0" w:color="auto"/>
                                                                <w:bottom w:val="none" w:sz="0" w:space="0" w:color="auto"/>
                                                                <w:right w:val="none" w:sz="0" w:space="0" w:color="auto"/>
                                                              </w:divBdr>
                                                              <w:divsChild>
                                                                <w:div w:id="2097944757">
                                                                  <w:marLeft w:val="0"/>
                                                                  <w:marRight w:val="0"/>
                                                                  <w:marTop w:val="0"/>
                                                                  <w:marBottom w:val="0"/>
                                                                  <w:divBdr>
                                                                    <w:top w:val="none" w:sz="0" w:space="0" w:color="auto"/>
                                                                    <w:left w:val="none" w:sz="0" w:space="0" w:color="auto"/>
                                                                    <w:bottom w:val="none" w:sz="0" w:space="0" w:color="auto"/>
                                                                    <w:right w:val="none" w:sz="0" w:space="0" w:color="auto"/>
                                                                  </w:divBdr>
                                                                  <w:divsChild>
                                                                    <w:div w:id="264272951">
                                                                      <w:marLeft w:val="0"/>
                                                                      <w:marRight w:val="0"/>
                                                                      <w:marTop w:val="0"/>
                                                                      <w:marBottom w:val="0"/>
                                                                      <w:divBdr>
                                                                        <w:top w:val="none" w:sz="0" w:space="0" w:color="auto"/>
                                                                        <w:left w:val="none" w:sz="0" w:space="0" w:color="auto"/>
                                                                        <w:bottom w:val="none" w:sz="0" w:space="0" w:color="auto"/>
                                                                        <w:right w:val="none" w:sz="0" w:space="0" w:color="auto"/>
                                                                      </w:divBdr>
                                                                      <w:divsChild>
                                                                        <w:div w:id="1691058152">
                                                                          <w:marLeft w:val="0"/>
                                                                          <w:marRight w:val="0"/>
                                                                          <w:marTop w:val="0"/>
                                                                          <w:marBottom w:val="0"/>
                                                                          <w:divBdr>
                                                                            <w:top w:val="none" w:sz="0" w:space="0" w:color="auto"/>
                                                                            <w:left w:val="none" w:sz="0" w:space="0" w:color="auto"/>
                                                                            <w:bottom w:val="none" w:sz="0" w:space="0" w:color="auto"/>
                                                                            <w:right w:val="none" w:sz="0" w:space="0" w:color="auto"/>
                                                                          </w:divBdr>
                                                                          <w:divsChild>
                                                                            <w:div w:id="547835171">
                                                                              <w:marLeft w:val="0"/>
                                                                              <w:marRight w:val="0"/>
                                                                              <w:marTop w:val="0"/>
                                                                              <w:marBottom w:val="0"/>
                                                                              <w:divBdr>
                                                                                <w:top w:val="none" w:sz="0" w:space="0" w:color="auto"/>
                                                                                <w:left w:val="none" w:sz="0" w:space="0" w:color="auto"/>
                                                                                <w:bottom w:val="none" w:sz="0" w:space="0" w:color="auto"/>
                                                                                <w:right w:val="none" w:sz="0" w:space="0" w:color="auto"/>
                                                                              </w:divBdr>
                                                                              <w:divsChild>
                                                                                <w:div w:id="1431781555">
                                                                                  <w:marLeft w:val="0"/>
                                                                                  <w:marRight w:val="0"/>
                                                                                  <w:marTop w:val="0"/>
                                                                                  <w:marBottom w:val="0"/>
                                                                                  <w:divBdr>
                                                                                    <w:top w:val="none" w:sz="0" w:space="0" w:color="auto"/>
                                                                                    <w:left w:val="none" w:sz="0" w:space="0" w:color="auto"/>
                                                                                    <w:bottom w:val="none" w:sz="0" w:space="0" w:color="auto"/>
                                                                                    <w:right w:val="none" w:sz="0" w:space="0" w:color="auto"/>
                                                                                  </w:divBdr>
                                                                                  <w:divsChild>
                                                                                    <w:div w:id="821043875">
                                                                                      <w:marLeft w:val="0"/>
                                                                                      <w:marRight w:val="0"/>
                                                                                      <w:marTop w:val="0"/>
                                                                                      <w:marBottom w:val="0"/>
                                                                                      <w:divBdr>
                                                                                        <w:top w:val="none" w:sz="0" w:space="0" w:color="auto"/>
                                                                                        <w:left w:val="none" w:sz="0" w:space="0" w:color="auto"/>
                                                                                        <w:bottom w:val="none" w:sz="0" w:space="0" w:color="auto"/>
                                                                                        <w:right w:val="none" w:sz="0" w:space="0" w:color="auto"/>
                                                                                      </w:divBdr>
                                                                                      <w:divsChild>
                                                                                        <w:div w:id="940916752">
                                                                                          <w:marLeft w:val="0"/>
                                                                                          <w:marRight w:val="0"/>
                                                                                          <w:marTop w:val="0"/>
                                                                                          <w:marBottom w:val="0"/>
                                                                                          <w:divBdr>
                                                                                            <w:top w:val="none" w:sz="0" w:space="0" w:color="auto"/>
                                                                                            <w:left w:val="none" w:sz="0" w:space="0" w:color="auto"/>
                                                                                            <w:bottom w:val="none" w:sz="0" w:space="0" w:color="auto"/>
                                                                                            <w:right w:val="none" w:sz="0" w:space="0" w:color="auto"/>
                                                                                          </w:divBdr>
                                                                                          <w:divsChild>
                                                                                            <w:div w:id="298807195">
                                                                                              <w:marLeft w:val="0"/>
                                                                                              <w:marRight w:val="0"/>
                                                                                              <w:marTop w:val="0"/>
                                                                                              <w:marBottom w:val="0"/>
                                                                                              <w:divBdr>
                                                                                                <w:top w:val="none" w:sz="0" w:space="0" w:color="auto"/>
                                                                                                <w:left w:val="none" w:sz="0" w:space="0" w:color="auto"/>
                                                                                                <w:bottom w:val="none" w:sz="0" w:space="0" w:color="auto"/>
                                                                                                <w:right w:val="none" w:sz="0" w:space="0" w:color="auto"/>
                                                                                              </w:divBdr>
                                                                                              <w:divsChild>
                                                                                                <w:div w:id="754744910">
                                                                                                  <w:marLeft w:val="0"/>
                                                                                                  <w:marRight w:val="0"/>
                                                                                                  <w:marTop w:val="0"/>
                                                                                                  <w:marBottom w:val="0"/>
                                                                                                  <w:divBdr>
                                                                                                    <w:top w:val="none" w:sz="0" w:space="0" w:color="auto"/>
                                                                                                    <w:left w:val="none" w:sz="0" w:space="0" w:color="auto"/>
                                                                                                    <w:bottom w:val="none" w:sz="0" w:space="0" w:color="auto"/>
                                                                                                    <w:right w:val="none" w:sz="0" w:space="0" w:color="auto"/>
                                                                                                  </w:divBdr>
                                                                                                  <w:divsChild>
                                                                                                    <w:div w:id="2089618934">
                                                                                                      <w:marLeft w:val="0"/>
                                                                                                      <w:marRight w:val="0"/>
                                                                                                      <w:marTop w:val="0"/>
                                                                                                      <w:marBottom w:val="0"/>
                                                                                                      <w:divBdr>
                                                                                                        <w:top w:val="none" w:sz="0" w:space="0" w:color="auto"/>
                                                                                                        <w:left w:val="none" w:sz="0" w:space="0" w:color="auto"/>
                                                                                                        <w:bottom w:val="none" w:sz="0" w:space="0" w:color="auto"/>
                                                                                                        <w:right w:val="none" w:sz="0" w:space="0" w:color="auto"/>
                                                                                                      </w:divBdr>
                                                                                                      <w:divsChild>
                                                                                                        <w:div w:id="742681023">
                                                                                                          <w:marLeft w:val="0"/>
                                                                                                          <w:marRight w:val="0"/>
                                                                                                          <w:marTop w:val="0"/>
                                                                                                          <w:marBottom w:val="0"/>
                                                                                                          <w:divBdr>
                                                                                                            <w:top w:val="none" w:sz="0" w:space="0" w:color="auto"/>
                                                                                                            <w:left w:val="none" w:sz="0" w:space="0" w:color="auto"/>
                                                                                                            <w:bottom w:val="none" w:sz="0" w:space="0" w:color="auto"/>
                                                                                                            <w:right w:val="none" w:sz="0" w:space="0" w:color="auto"/>
                                                                                                          </w:divBdr>
                                                                                                          <w:divsChild>
                                                                                                            <w:div w:id="2080664081">
                                                                                                              <w:marLeft w:val="0"/>
                                                                                                              <w:marRight w:val="0"/>
                                                                                                              <w:marTop w:val="0"/>
                                                                                                              <w:marBottom w:val="0"/>
                                                                                                              <w:divBdr>
                                                                                                                <w:top w:val="none" w:sz="0" w:space="0" w:color="auto"/>
                                                                                                                <w:left w:val="none" w:sz="0" w:space="0" w:color="auto"/>
                                                                                                                <w:bottom w:val="none" w:sz="0" w:space="0" w:color="auto"/>
                                                                                                                <w:right w:val="none" w:sz="0" w:space="0" w:color="auto"/>
                                                                                                              </w:divBdr>
                                                                                                              <w:divsChild>
                                                                                                                <w:div w:id="541407842">
                                                                                                                  <w:marLeft w:val="0"/>
                                                                                                                  <w:marRight w:val="0"/>
                                                                                                                  <w:marTop w:val="0"/>
                                                                                                                  <w:marBottom w:val="0"/>
                                                                                                                  <w:divBdr>
                                                                                                                    <w:top w:val="none" w:sz="0" w:space="0" w:color="auto"/>
                                                                                                                    <w:left w:val="none" w:sz="0" w:space="0" w:color="auto"/>
                                                                                                                    <w:bottom w:val="none" w:sz="0" w:space="0" w:color="auto"/>
                                                                                                                    <w:right w:val="none" w:sz="0" w:space="0" w:color="auto"/>
                                                                                                                  </w:divBdr>
                                                                                                                </w:div>
                                                                                                                <w:div w:id="145536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9532936">
      <w:bodyDiv w:val="1"/>
      <w:marLeft w:val="0"/>
      <w:marRight w:val="0"/>
      <w:marTop w:val="0"/>
      <w:marBottom w:val="0"/>
      <w:divBdr>
        <w:top w:val="none" w:sz="0" w:space="0" w:color="auto"/>
        <w:left w:val="none" w:sz="0" w:space="0" w:color="auto"/>
        <w:bottom w:val="none" w:sz="0" w:space="0" w:color="auto"/>
        <w:right w:val="none" w:sz="0" w:space="0" w:color="auto"/>
      </w:divBdr>
      <w:divsChild>
        <w:div w:id="960527637">
          <w:marLeft w:val="0"/>
          <w:marRight w:val="0"/>
          <w:marTop w:val="0"/>
          <w:marBottom w:val="0"/>
          <w:divBdr>
            <w:top w:val="none" w:sz="0" w:space="0" w:color="auto"/>
            <w:left w:val="none" w:sz="0" w:space="0" w:color="auto"/>
            <w:bottom w:val="none" w:sz="0" w:space="0" w:color="auto"/>
            <w:right w:val="none" w:sz="0" w:space="0" w:color="auto"/>
          </w:divBdr>
          <w:divsChild>
            <w:div w:id="1599410095">
              <w:marLeft w:val="0"/>
              <w:marRight w:val="0"/>
              <w:marTop w:val="0"/>
              <w:marBottom w:val="0"/>
              <w:divBdr>
                <w:top w:val="none" w:sz="0" w:space="0" w:color="auto"/>
                <w:left w:val="none" w:sz="0" w:space="0" w:color="auto"/>
                <w:bottom w:val="none" w:sz="0" w:space="0" w:color="auto"/>
                <w:right w:val="none" w:sz="0" w:space="0" w:color="auto"/>
              </w:divBdr>
              <w:divsChild>
                <w:div w:id="92871561">
                  <w:marLeft w:val="0"/>
                  <w:marRight w:val="0"/>
                  <w:marTop w:val="0"/>
                  <w:marBottom w:val="0"/>
                  <w:divBdr>
                    <w:top w:val="none" w:sz="0" w:space="0" w:color="auto"/>
                    <w:left w:val="none" w:sz="0" w:space="0" w:color="auto"/>
                    <w:bottom w:val="none" w:sz="0" w:space="0" w:color="auto"/>
                    <w:right w:val="none" w:sz="0" w:space="0" w:color="auto"/>
                  </w:divBdr>
                  <w:divsChild>
                    <w:div w:id="322395663">
                      <w:marLeft w:val="0"/>
                      <w:marRight w:val="0"/>
                      <w:marTop w:val="0"/>
                      <w:marBottom w:val="0"/>
                      <w:divBdr>
                        <w:top w:val="none" w:sz="0" w:space="0" w:color="auto"/>
                        <w:left w:val="none" w:sz="0" w:space="0" w:color="auto"/>
                        <w:bottom w:val="none" w:sz="0" w:space="0" w:color="auto"/>
                        <w:right w:val="none" w:sz="0" w:space="0" w:color="auto"/>
                      </w:divBdr>
                      <w:divsChild>
                        <w:div w:id="1110394745">
                          <w:marLeft w:val="0"/>
                          <w:marRight w:val="0"/>
                          <w:marTop w:val="0"/>
                          <w:marBottom w:val="0"/>
                          <w:divBdr>
                            <w:top w:val="none" w:sz="0" w:space="0" w:color="auto"/>
                            <w:left w:val="none" w:sz="0" w:space="0" w:color="auto"/>
                            <w:bottom w:val="none" w:sz="0" w:space="0" w:color="auto"/>
                            <w:right w:val="none" w:sz="0" w:space="0" w:color="auto"/>
                          </w:divBdr>
                          <w:divsChild>
                            <w:div w:id="235553695">
                              <w:marLeft w:val="0"/>
                              <w:marRight w:val="0"/>
                              <w:marTop w:val="0"/>
                              <w:marBottom w:val="0"/>
                              <w:divBdr>
                                <w:top w:val="none" w:sz="0" w:space="0" w:color="auto"/>
                                <w:left w:val="none" w:sz="0" w:space="0" w:color="auto"/>
                                <w:bottom w:val="none" w:sz="0" w:space="0" w:color="auto"/>
                                <w:right w:val="none" w:sz="0" w:space="0" w:color="auto"/>
                              </w:divBdr>
                              <w:divsChild>
                                <w:div w:id="1674261565">
                                  <w:marLeft w:val="0"/>
                                  <w:marRight w:val="0"/>
                                  <w:marTop w:val="0"/>
                                  <w:marBottom w:val="0"/>
                                  <w:divBdr>
                                    <w:top w:val="none" w:sz="0" w:space="0" w:color="auto"/>
                                    <w:left w:val="none" w:sz="0" w:space="0" w:color="auto"/>
                                    <w:bottom w:val="none" w:sz="0" w:space="0" w:color="auto"/>
                                    <w:right w:val="none" w:sz="0" w:space="0" w:color="auto"/>
                                  </w:divBdr>
                                  <w:divsChild>
                                    <w:div w:id="2121802116">
                                      <w:marLeft w:val="0"/>
                                      <w:marRight w:val="0"/>
                                      <w:marTop w:val="0"/>
                                      <w:marBottom w:val="0"/>
                                      <w:divBdr>
                                        <w:top w:val="none" w:sz="0" w:space="0" w:color="auto"/>
                                        <w:left w:val="none" w:sz="0" w:space="0" w:color="auto"/>
                                        <w:bottom w:val="none" w:sz="0" w:space="0" w:color="auto"/>
                                        <w:right w:val="none" w:sz="0" w:space="0" w:color="auto"/>
                                      </w:divBdr>
                                      <w:divsChild>
                                        <w:div w:id="1204293579">
                                          <w:marLeft w:val="0"/>
                                          <w:marRight w:val="0"/>
                                          <w:marTop w:val="0"/>
                                          <w:marBottom w:val="0"/>
                                          <w:divBdr>
                                            <w:top w:val="none" w:sz="0" w:space="0" w:color="auto"/>
                                            <w:left w:val="none" w:sz="0" w:space="0" w:color="auto"/>
                                            <w:bottom w:val="none" w:sz="0" w:space="0" w:color="auto"/>
                                            <w:right w:val="none" w:sz="0" w:space="0" w:color="auto"/>
                                          </w:divBdr>
                                          <w:divsChild>
                                            <w:div w:id="207574994">
                                              <w:marLeft w:val="0"/>
                                              <w:marRight w:val="0"/>
                                              <w:marTop w:val="0"/>
                                              <w:marBottom w:val="0"/>
                                              <w:divBdr>
                                                <w:top w:val="none" w:sz="0" w:space="0" w:color="auto"/>
                                                <w:left w:val="none" w:sz="0" w:space="0" w:color="auto"/>
                                                <w:bottom w:val="none" w:sz="0" w:space="0" w:color="auto"/>
                                                <w:right w:val="none" w:sz="0" w:space="0" w:color="auto"/>
                                              </w:divBdr>
                                              <w:divsChild>
                                                <w:div w:id="451292060">
                                                  <w:marLeft w:val="0"/>
                                                  <w:marRight w:val="0"/>
                                                  <w:marTop w:val="0"/>
                                                  <w:marBottom w:val="0"/>
                                                  <w:divBdr>
                                                    <w:top w:val="none" w:sz="0" w:space="0" w:color="auto"/>
                                                    <w:left w:val="none" w:sz="0" w:space="0" w:color="auto"/>
                                                    <w:bottom w:val="none" w:sz="0" w:space="0" w:color="auto"/>
                                                    <w:right w:val="none" w:sz="0" w:space="0" w:color="auto"/>
                                                  </w:divBdr>
                                                  <w:divsChild>
                                                    <w:div w:id="1873377442">
                                                      <w:marLeft w:val="0"/>
                                                      <w:marRight w:val="0"/>
                                                      <w:marTop w:val="0"/>
                                                      <w:marBottom w:val="0"/>
                                                      <w:divBdr>
                                                        <w:top w:val="none" w:sz="0" w:space="0" w:color="auto"/>
                                                        <w:left w:val="none" w:sz="0" w:space="0" w:color="auto"/>
                                                        <w:bottom w:val="none" w:sz="0" w:space="0" w:color="auto"/>
                                                        <w:right w:val="none" w:sz="0" w:space="0" w:color="auto"/>
                                                      </w:divBdr>
                                                      <w:divsChild>
                                                        <w:div w:id="1267536566">
                                                          <w:marLeft w:val="0"/>
                                                          <w:marRight w:val="0"/>
                                                          <w:marTop w:val="0"/>
                                                          <w:marBottom w:val="0"/>
                                                          <w:divBdr>
                                                            <w:top w:val="none" w:sz="0" w:space="0" w:color="auto"/>
                                                            <w:left w:val="none" w:sz="0" w:space="0" w:color="auto"/>
                                                            <w:bottom w:val="none" w:sz="0" w:space="0" w:color="auto"/>
                                                            <w:right w:val="none" w:sz="0" w:space="0" w:color="auto"/>
                                                          </w:divBdr>
                                                          <w:divsChild>
                                                            <w:div w:id="1532065212">
                                                              <w:marLeft w:val="0"/>
                                                              <w:marRight w:val="0"/>
                                                              <w:marTop w:val="0"/>
                                                              <w:marBottom w:val="0"/>
                                                              <w:divBdr>
                                                                <w:top w:val="none" w:sz="0" w:space="0" w:color="auto"/>
                                                                <w:left w:val="none" w:sz="0" w:space="0" w:color="auto"/>
                                                                <w:bottom w:val="none" w:sz="0" w:space="0" w:color="auto"/>
                                                                <w:right w:val="none" w:sz="0" w:space="0" w:color="auto"/>
                                                              </w:divBdr>
                                                              <w:divsChild>
                                                                <w:div w:id="1397628222">
                                                                  <w:marLeft w:val="0"/>
                                                                  <w:marRight w:val="0"/>
                                                                  <w:marTop w:val="0"/>
                                                                  <w:marBottom w:val="0"/>
                                                                  <w:divBdr>
                                                                    <w:top w:val="none" w:sz="0" w:space="0" w:color="auto"/>
                                                                    <w:left w:val="none" w:sz="0" w:space="0" w:color="auto"/>
                                                                    <w:bottom w:val="none" w:sz="0" w:space="0" w:color="auto"/>
                                                                    <w:right w:val="none" w:sz="0" w:space="0" w:color="auto"/>
                                                                  </w:divBdr>
                                                                  <w:divsChild>
                                                                    <w:div w:id="1741292229">
                                                                      <w:marLeft w:val="0"/>
                                                                      <w:marRight w:val="0"/>
                                                                      <w:marTop w:val="0"/>
                                                                      <w:marBottom w:val="0"/>
                                                                      <w:divBdr>
                                                                        <w:top w:val="none" w:sz="0" w:space="0" w:color="auto"/>
                                                                        <w:left w:val="none" w:sz="0" w:space="0" w:color="auto"/>
                                                                        <w:bottom w:val="none" w:sz="0" w:space="0" w:color="auto"/>
                                                                        <w:right w:val="none" w:sz="0" w:space="0" w:color="auto"/>
                                                                      </w:divBdr>
                                                                      <w:divsChild>
                                                                        <w:div w:id="1533498543">
                                                                          <w:marLeft w:val="0"/>
                                                                          <w:marRight w:val="0"/>
                                                                          <w:marTop w:val="0"/>
                                                                          <w:marBottom w:val="0"/>
                                                                          <w:divBdr>
                                                                            <w:top w:val="none" w:sz="0" w:space="0" w:color="auto"/>
                                                                            <w:left w:val="none" w:sz="0" w:space="0" w:color="auto"/>
                                                                            <w:bottom w:val="none" w:sz="0" w:space="0" w:color="auto"/>
                                                                            <w:right w:val="none" w:sz="0" w:space="0" w:color="auto"/>
                                                                          </w:divBdr>
                                                                          <w:divsChild>
                                                                            <w:div w:id="1088699695">
                                                                              <w:marLeft w:val="0"/>
                                                                              <w:marRight w:val="0"/>
                                                                              <w:marTop w:val="0"/>
                                                                              <w:marBottom w:val="0"/>
                                                                              <w:divBdr>
                                                                                <w:top w:val="none" w:sz="0" w:space="0" w:color="auto"/>
                                                                                <w:left w:val="none" w:sz="0" w:space="0" w:color="auto"/>
                                                                                <w:bottom w:val="none" w:sz="0" w:space="0" w:color="auto"/>
                                                                                <w:right w:val="none" w:sz="0" w:space="0" w:color="auto"/>
                                                                              </w:divBdr>
                                                                              <w:divsChild>
                                                                                <w:div w:id="1808158827">
                                                                                  <w:marLeft w:val="0"/>
                                                                                  <w:marRight w:val="0"/>
                                                                                  <w:marTop w:val="0"/>
                                                                                  <w:marBottom w:val="0"/>
                                                                                  <w:divBdr>
                                                                                    <w:top w:val="none" w:sz="0" w:space="0" w:color="auto"/>
                                                                                    <w:left w:val="none" w:sz="0" w:space="0" w:color="auto"/>
                                                                                    <w:bottom w:val="none" w:sz="0" w:space="0" w:color="auto"/>
                                                                                    <w:right w:val="none" w:sz="0" w:space="0" w:color="auto"/>
                                                                                  </w:divBdr>
                                                                                  <w:divsChild>
                                                                                    <w:div w:id="1885483147">
                                                                                      <w:marLeft w:val="0"/>
                                                                                      <w:marRight w:val="0"/>
                                                                                      <w:marTop w:val="0"/>
                                                                                      <w:marBottom w:val="0"/>
                                                                                      <w:divBdr>
                                                                                        <w:top w:val="none" w:sz="0" w:space="0" w:color="auto"/>
                                                                                        <w:left w:val="none" w:sz="0" w:space="0" w:color="auto"/>
                                                                                        <w:bottom w:val="none" w:sz="0" w:space="0" w:color="auto"/>
                                                                                        <w:right w:val="none" w:sz="0" w:space="0" w:color="auto"/>
                                                                                      </w:divBdr>
                                                                                      <w:divsChild>
                                                                                        <w:div w:id="868833676">
                                                                                          <w:marLeft w:val="0"/>
                                                                                          <w:marRight w:val="0"/>
                                                                                          <w:marTop w:val="0"/>
                                                                                          <w:marBottom w:val="0"/>
                                                                                          <w:divBdr>
                                                                                            <w:top w:val="none" w:sz="0" w:space="0" w:color="auto"/>
                                                                                            <w:left w:val="none" w:sz="0" w:space="0" w:color="auto"/>
                                                                                            <w:bottom w:val="none" w:sz="0" w:space="0" w:color="auto"/>
                                                                                            <w:right w:val="none" w:sz="0" w:space="0" w:color="auto"/>
                                                                                          </w:divBdr>
                                                                                          <w:divsChild>
                                                                                            <w:div w:id="1130972186">
                                                                                              <w:marLeft w:val="0"/>
                                                                                              <w:marRight w:val="0"/>
                                                                                              <w:marTop w:val="0"/>
                                                                                              <w:marBottom w:val="0"/>
                                                                                              <w:divBdr>
                                                                                                <w:top w:val="none" w:sz="0" w:space="0" w:color="auto"/>
                                                                                                <w:left w:val="none" w:sz="0" w:space="0" w:color="auto"/>
                                                                                                <w:bottom w:val="none" w:sz="0" w:space="0" w:color="auto"/>
                                                                                                <w:right w:val="none" w:sz="0" w:space="0" w:color="auto"/>
                                                                                              </w:divBdr>
                                                                                              <w:divsChild>
                                                                                                <w:div w:id="466246684">
                                                                                                  <w:marLeft w:val="0"/>
                                                                                                  <w:marRight w:val="0"/>
                                                                                                  <w:marTop w:val="0"/>
                                                                                                  <w:marBottom w:val="0"/>
                                                                                                  <w:divBdr>
                                                                                                    <w:top w:val="none" w:sz="0" w:space="0" w:color="auto"/>
                                                                                                    <w:left w:val="none" w:sz="0" w:space="0" w:color="auto"/>
                                                                                                    <w:bottom w:val="none" w:sz="0" w:space="0" w:color="auto"/>
                                                                                                    <w:right w:val="none" w:sz="0" w:space="0" w:color="auto"/>
                                                                                                  </w:divBdr>
                                                                                                  <w:divsChild>
                                                                                                    <w:div w:id="181864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1783329">
      <w:bodyDiv w:val="1"/>
      <w:marLeft w:val="0"/>
      <w:marRight w:val="0"/>
      <w:marTop w:val="0"/>
      <w:marBottom w:val="0"/>
      <w:divBdr>
        <w:top w:val="none" w:sz="0" w:space="0" w:color="auto"/>
        <w:left w:val="none" w:sz="0" w:space="0" w:color="auto"/>
        <w:bottom w:val="none" w:sz="0" w:space="0" w:color="auto"/>
        <w:right w:val="none" w:sz="0" w:space="0" w:color="auto"/>
      </w:divBdr>
    </w:div>
    <w:div w:id="1013609344">
      <w:bodyDiv w:val="1"/>
      <w:marLeft w:val="0"/>
      <w:marRight w:val="0"/>
      <w:marTop w:val="0"/>
      <w:marBottom w:val="0"/>
      <w:divBdr>
        <w:top w:val="none" w:sz="0" w:space="0" w:color="auto"/>
        <w:left w:val="none" w:sz="0" w:space="0" w:color="auto"/>
        <w:bottom w:val="none" w:sz="0" w:space="0" w:color="auto"/>
        <w:right w:val="none" w:sz="0" w:space="0" w:color="auto"/>
      </w:divBdr>
      <w:divsChild>
        <w:div w:id="1925602582">
          <w:marLeft w:val="0"/>
          <w:marRight w:val="0"/>
          <w:marTop w:val="0"/>
          <w:marBottom w:val="0"/>
          <w:divBdr>
            <w:top w:val="none" w:sz="0" w:space="0" w:color="auto"/>
            <w:left w:val="none" w:sz="0" w:space="0" w:color="auto"/>
            <w:bottom w:val="none" w:sz="0" w:space="0" w:color="auto"/>
            <w:right w:val="none" w:sz="0" w:space="0" w:color="auto"/>
          </w:divBdr>
          <w:divsChild>
            <w:div w:id="321853768">
              <w:marLeft w:val="0"/>
              <w:marRight w:val="0"/>
              <w:marTop w:val="0"/>
              <w:marBottom w:val="0"/>
              <w:divBdr>
                <w:top w:val="none" w:sz="0" w:space="0" w:color="auto"/>
                <w:left w:val="none" w:sz="0" w:space="0" w:color="auto"/>
                <w:bottom w:val="none" w:sz="0" w:space="0" w:color="auto"/>
                <w:right w:val="none" w:sz="0" w:space="0" w:color="auto"/>
              </w:divBdr>
              <w:divsChild>
                <w:div w:id="511605816">
                  <w:marLeft w:val="0"/>
                  <w:marRight w:val="0"/>
                  <w:marTop w:val="0"/>
                  <w:marBottom w:val="0"/>
                  <w:divBdr>
                    <w:top w:val="none" w:sz="0" w:space="0" w:color="auto"/>
                    <w:left w:val="none" w:sz="0" w:space="0" w:color="auto"/>
                    <w:bottom w:val="none" w:sz="0" w:space="0" w:color="auto"/>
                    <w:right w:val="none" w:sz="0" w:space="0" w:color="auto"/>
                  </w:divBdr>
                  <w:divsChild>
                    <w:div w:id="1292395631">
                      <w:marLeft w:val="0"/>
                      <w:marRight w:val="0"/>
                      <w:marTop w:val="0"/>
                      <w:marBottom w:val="0"/>
                      <w:divBdr>
                        <w:top w:val="none" w:sz="0" w:space="0" w:color="auto"/>
                        <w:left w:val="none" w:sz="0" w:space="0" w:color="auto"/>
                        <w:bottom w:val="none" w:sz="0" w:space="0" w:color="auto"/>
                        <w:right w:val="none" w:sz="0" w:space="0" w:color="auto"/>
                      </w:divBdr>
                      <w:divsChild>
                        <w:div w:id="2031908968">
                          <w:marLeft w:val="0"/>
                          <w:marRight w:val="0"/>
                          <w:marTop w:val="0"/>
                          <w:marBottom w:val="0"/>
                          <w:divBdr>
                            <w:top w:val="none" w:sz="0" w:space="0" w:color="auto"/>
                            <w:left w:val="none" w:sz="0" w:space="0" w:color="auto"/>
                            <w:bottom w:val="none" w:sz="0" w:space="0" w:color="auto"/>
                            <w:right w:val="none" w:sz="0" w:space="0" w:color="auto"/>
                          </w:divBdr>
                          <w:divsChild>
                            <w:div w:id="1703021492">
                              <w:marLeft w:val="0"/>
                              <w:marRight w:val="0"/>
                              <w:marTop w:val="0"/>
                              <w:marBottom w:val="0"/>
                              <w:divBdr>
                                <w:top w:val="none" w:sz="0" w:space="0" w:color="auto"/>
                                <w:left w:val="none" w:sz="0" w:space="0" w:color="auto"/>
                                <w:bottom w:val="none" w:sz="0" w:space="0" w:color="auto"/>
                                <w:right w:val="none" w:sz="0" w:space="0" w:color="auto"/>
                              </w:divBdr>
                              <w:divsChild>
                                <w:div w:id="261039696">
                                  <w:marLeft w:val="0"/>
                                  <w:marRight w:val="0"/>
                                  <w:marTop w:val="0"/>
                                  <w:marBottom w:val="0"/>
                                  <w:divBdr>
                                    <w:top w:val="none" w:sz="0" w:space="0" w:color="auto"/>
                                    <w:left w:val="none" w:sz="0" w:space="0" w:color="auto"/>
                                    <w:bottom w:val="none" w:sz="0" w:space="0" w:color="auto"/>
                                    <w:right w:val="none" w:sz="0" w:space="0" w:color="auto"/>
                                  </w:divBdr>
                                  <w:divsChild>
                                    <w:div w:id="468013786">
                                      <w:marLeft w:val="0"/>
                                      <w:marRight w:val="0"/>
                                      <w:marTop w:val="0"/>
                                      <w:marBottom w:val="0"/>
                                      <w:divBdr>
                                        <w:top w:val="none" w:sz="0" w:space="0" w:color="auto"/>
                                        <w:left w:val="none" w:sz="0" w:space="0" w:color="auto"/>
                                        <w:bottom w:val="none" w:sz="0" w:space="0" w:color="auto"/>
                                        <w:right w:val="none" w:sz="0" w:space="0" w:color="auto"/>
                                      </w:divBdr>
                                      <w:divsChild>
                                        <w:div w:id="1435443810">
                                          <w:marLeft w:val="0"/>
                                          <w:marRight w:val="0"/>
                                          <w:marTop w:val="0"/>
                                          <w:marBottom w:val="0"/>
                                          <w:divBdr>
                                            <w:top w:val="none" w:sz="0" w:space="0" w:color="auto"/>
                                            <w:left w:val="none" w:sz="0" w:space="0" w:color="auto"/>
                                            <w:bottom w:val="none" w:sz="0" w:space="0" w:color="auto"/>
                                            <w:right w:val="none" w:sz="0" w:space="0" w:color="auto"/>
                                          </w:divBdr>
                                          <w:divsChild>
                                            <w:div w:id="1867062079">
                                              <w:marLeft w:val="0"/>
                                              <w:marRight w:val="0"/>
                                              <w:marTop w:val="0"/>
                                              <w:marBottom w:val="0"/>
                                              <w:divBdr>
                                                <w:top w:val="none" w:sz="0" w:space="0" w:color="auto"/>
                                                <w:left w:val="none" w:sz="0" w:space="0" w:color="auto"/>
                                                <w:bottom w:val="none" w:sz="0" w:space="0" w:color="auto"/>
                                                <w:right w:val="none" w:sz="0" w:space="0" w:color="auto"/>
                                              </w:divBdr>
                                              <w:divsChild>
                                                <w:div w:id="1308046960">
                                                  <w:marLeft w:val="0"/>
                                                  <w:marRight w:val="0"/>
                                                  <w:marTop w:val="0"/>
                                                  <w:marBottom w:val="0"/>
                                                  <w:divBdr>
                                                    <w:top w:val="none" w:sz="0" w:space="0" w:color="auto"/>
                                                    <w:left w:val="none" w:sz="0" w:space="0" w:color="auto"/>
                                                    <w:bottom w:val="none" w:sz="0" w:space="0" w:color="auto"/>
                                                    <w:right w:val="none" w:sz="0" w:space="0" w:color="auto"/>
                                                  </w:divBdr>
                                                  <w:divsChild>
                                                    <w:div w:id="676149601">
                                                      <w:marLeft w:val="0"/>
                                                      <w:marRight w:val="0"/>
                                                      <w:marTop w:val="0"/>
                                                      <w:marBottom w:val="0"/>
                                                      <w:divBdr>
                                                        <w:top w:val="none" w:sz="0" w:space="0" w:color="auto"/>
                                                        <w:left w:val="none" w:sz="0" w:space="0" w:color="auto"/>
                                                        <w:bottom w:val="none" w:sz="0" w:space="0" w:color="auto"/>
                                                        <w:right w:val="none" w:sz="0" w:space="0" w:color="auto"/>
                                                      </w:divBdr>
                                                      <w:divsChild>
                                                        <w:div w:id="191841900">
                                                          <w:marLeft w:val="0"/>
                                                          <w:marRight w:val="0"/>
                                                          <w:marTop w:val="0"/>
                                                          <w:marBottom w:val="0"/>
                                                          <w:divBdr>
                                                            <w:top w:val="none" w:sz="0" w:space="0" w:color="auto"/>
                                                            <w:left w:val="none" w:sz="0" w:space="0" w:color="auto"/>
                                                            <w:bottom w:val="none" w:sz="0" w:space="0" w:color="auto"/>
                                                            <w:right w:val="none" w:sz="0" w:space="0" w:color="auto"/>
                                                          </w:divBdr>
                                                          <w:divsChild>
                                                            <w:div w:id="1674723680">
                                                              <w:marLeft w:val="0"/>
                                                              <w:marRight w:val="0"/>
                                                              <w:marTop w:val="0"/>
                                                              <w:marBottom w:val="0"/>
                                                              <w:divBdr>
                                                                <w:top w:val="none" w:sz="0" w:space="0" w:color="auto"/>
                                                                <w:left w:val="none" w:sz="0" w:space="0" w:color="auto"/>
                                                                <w:bottom w:val="none" w:sz="0" w:space="0" w:color="auto"/>
                                                                <w:right w:val="none" w:sz="0" w:space="0" w:color="auto"/>
                                                              </w:divBdr>
                                                              <w:divsChild>
                                                                <w:div w:id="916668199">
                                                                  <w:marLeft w:val="0"/>
                                                                  <w:marRight w:val="0"/>
                                                                  <w:marTop w:val="0"/>
                                                                  <w:marBottom w:val="0"/>
                                                                  <w:divBdr>
                                                                    <w:top w:val="none" w:sz="0" w:space="0" w:color="auto"/>
                                                                    <w:left w:val="none" w:sz="0" w:space="0" w:color="auto"/>
                                                                    <w:bottom w:val="none" w:sz="0" w:space="0" w:color="auto"/>
                                                                    <w:right w:val="none" w:sz="0" w:space="0" w:color="auto"/>
                                                                  </w:divBdr>
                                                                  <w:divsChild>
                                                                    <w:div w:id="1836219132">
                                                                      <w:marLeft w:val="0"/>
                                                                      <w:marRight w:val="0"/>
                                                                      <w:marTop w:val="0"/>
                                                                      <w:marBottom w:val="0"/>
                                                                      <w:divBdr>
                                                                        <w:top w:val="none" w:sz="0" w:space="0" w:color="auto"/>
                                                                        <w:left w:val="none" w:sz="0" w:space="0" w:color="auto"/>
                                                                        <w:bottom w:val="none" w:sz="0" w:space="0" w:color="auto"/>
                                                                        <w:right w:val="none" w:sz="0" w:space="0" w:color="auto"/>
                                                                      </w:divBdr>
                                                                      <w:divsChild>
                                                                        <w:div w:id="526481035">
                                                                          <w:marLeft w:val="0"/>
                                                                          <w:marRight w:val="0"/>
                                                                          <w:marTop w:val="0"/>
                                                                          <w:marBottom w:val="0"/>
                                                                          <w:divBdr>
                                                                            <w:top w:val="none" w:sz="0" w:space="0" w:color="auto"/>
                                                                            <w:left w:val="none" w:sz="0" w:space="0" w:color="auto"/>
                                                                            <w:bottom w:val="none" w:sz="0" w:space="0" w:color="auto"/>
                                                                            <w:right w:val="none" w:sz="0" w:space="0" w:color="auto"/>
                                                                          </w:divBdr>
                                                                          <w:divsChild>
                                                                            <w:div w:id="1048265507">
                                                                              <w:marLeft w:val="0"/>
                                                                              <w:marRight w:val="0"/>
                                                                              <w:marTop w:val="0"/>
                                                                              <w:marBottom w:val="0"/>
                                                                              <w:divBdr>
                                                                                <w:top w:val="none" w:sz="0" w:space="0" w:color="auto"/>
                                                                                <w:left w:val="none" w:sz="0" w:space="0" w:color="auto"/>
                                                                                <w:bottom w:val="none" w:sz="0" w:space="0" w:color="auto"/>
                                                                                <w:right w:val="none" w:sz="0" w:space="0" w:color="auto"/>
                                                                              </w:divBdr>
                                                                              <w:divsChild>
                                                                                <w:div w:id="1095982915">
                                                                                  <w:marLeft w:val="0"/>
                                                                                  <w:marRight w:val="0"/>
                                                                                  <w:marTop w:val="0"/>
                                                                                  <w:marBottom w:val="0"/>
                                                                                  <w:divBdr>
                                                                                    <w:top w:val="none" w:sz="0" w:space="0" w:color="auto"/>
                                                                                    <w:left w:val="none" w:sz="0" w:space="0" w:color="auto"/>
                                                                                    <w:bottom w:val="none" w:sz="0" w:space="0" w:color="auto"/>
                                                                                    <w:right w:val="none" w:sz="0" w:space="0" w:color="auto"/>
                                                                                  </w:divBdr>
                                                                                  <w:divsChild>
                                                                                    <w:div w:id="1876308103">
                                                                                      <w:marLeft w:val="0"/>
                                                                                      <w:marRight w:val="0"/>
                                                                                      <w:marTop w:val="0"/>
                                                                                      <w:marBottom w:val="0"/>
                                                                                      <w:divBdr>
                                                                                        <w:top w:val="none" w:sz="0" w:space="0" w:color="auto"/>
                                                                                        <w:left w:val="none" w:sz="0" w:space="0" w:color="auto"/>
                                                                                        <w:bottom w:val="none" w:sz="0" w:space="0" w:color="auto"/>
                                                                                        <w:right w:val="none" w:sz="0" w:space="0" w:color="auto"/>
                                                                                      </w:divBdr>
                                                                                      <w:divsChild>
                                                                                        <w:div w:id="2002272997">
                                                                                          <w:marLeft w:val="0"/>
                                                                                          <w:marRight w:val="0"/>
                                                                                          <w:marTop w:val="0"/>
                                                                                          <w:marBottom w:val="0"/>
                                                                                          <w:divBdr>
                                                                                            <w:top w:val="none" w:sz="0" w:space="0" w:color="auto"/>
                                                                                            <w:left w:val="none" w:sz="0" w:space="0" w:color="auto"/>
                                                                                            <w:bottom w:val="none" w:sz="0" w:space="0" w:color="auto"/>
                                                                                            <w:right w:val="none" w:sz="0" w:space="0" w:color="auto"/>
                                                                                          </w:divBdr>
                                                                                          <w:divsChild>
                                                                                            <w:div w:id="1210143109">
                                                                                              <w:marLeft w:val="0"/>
                                                                                              <w:marRight w:val="0"/>
                                                                                              <w:marTop w:val="0"/>
                                                                                              <w:marBottom w:val="0"/>
                                                                                              <w:divBdr>
                                                                                                <w:top w:val="none" w:sz="0" w:space="0" w:color="auto"/>
                                                                                                <w:left w:val="none" w:sz="0" w:space="0" w:color="auto"/>
                                                                                                <w:bottom w:val="none" w:sz="0" w:space="0" w:color="auto"/>
                                                                                                <w:right w:val="none" w:sz="0" w:space="0" w:color="auto"/>
                                                                                              </w:divBdr>
                                                                                              <w:divsChild>
                                                                                                <w:div w:id="193662982">
                                                                                                  <w:marLeft w:val="0"/>
                                                                                                  <w:marRight w:val="0"/>
                                                                                                  <w:marTop w:val="0"/>
                                                                                                  <w:marBottom w:val="0"/>
                                                                                                  <w:divBdr>
                                                                                                    <w:top w:val="none" w:sz="0" w:space="0" w:color="auto"/>
                                                                                                    <w:left w:val="none" w:sz="0" w:space="0" w:color="auto"/>
                                                                                                    <w:bottom w:val="none" w:sz="0" w:space="0" w:color="auto"/>
                                                                                                    <w:right w:val="none" w:sz="0" w:space="0" w:color="auto"/>
                                                                                                  </w:divBdr>
                                                                                                  <w:divsChild>
                                                                                                    <w:div w:id="588349432">
                                                                                                      <w:marLeft w:val="0"/>
                                                                                                      <w:marRight w:val="0"/>
                                                                                                      <w:marTop w:val="0"/>
                                                                                                      <w:marBottom w:val="0"/>
                                                                                                      <w:divBdr>
                                                                                                        <w:top w:val="none" w:sz="0" w:space="0" w:color="auto"/>
                                                                                                        <w:left w:val="none" w:sz="0" w:space="0" w:color="auto"/>
                                                                                                        <w:bottom w:val="none" w:sz="0" w:space="0" w:color="auto"/>
                                                                                                        <w:right w:val="none" w:sz="0" w:space="0" w:color="auto"/>
                                                                                                      </w:divBdr>
                                                                                                      <w:divsChild>
                                                                                                        <w:div w:id="436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733896">
      <w:bodyDiv w:val="1"/>
      <w:marLeft w:val="0"/>
      <w:marRight w:val="0"/>
      <w:marTop w:val="0"/>
      <w:marBottom w:val="0"/>
      <w:divBdr>
        <w:top w:val="none" w:sz="0" w:space="0" w:color="auto"/>
        <w:left w:val="none" w:sz="0" w:space="0" w:color="auto"/>
        <w:bottom w:val="none" w:sz="0" w:space="0" w:color="auto"/>
        <w:right w:val="none" w:sz="0" w:space="0" w:color="auto"/>
      </w:divBdr>
      <w:divsChild>
        <w:div w:id="1700470614">
          <w:marLeft w:val="0"/>
          <w:marRight w:val="0"/>
          <w:marTop w:val="0"/>
          <w:marBottom w:val="0"/>
          <w:divBdr>
            <w:top w:val="none" w:sz="0" w:space="0" w:color="auto"/>
            <w:left w:val="none" w:sz="0" w:space="0" w:color="auto"/>
            <w:bottom w:val="none" w:sz="0" w:space="0" w:color="auto"/>
            <w:right w:val="none" w:sz="0" w:space="0" w:color="auto"/>
          </w:divBdr>
          <w:divsChild>
            <w:div w:id="1679112342">
              <w:marLeft w:val="0"/>
              <w:marRight w:val="0"/>
              <w:marTop w:val="0"/>
              <w:marBottom w:val="0"/>
              <w:divBdr>
                <w:top w:val="none" w:sz="0" w:space="0" w:color="auto"/>
                <w:left w:val="none" w:sz="0" w:space="0" w:color="auto"/>
                <w:bottom w:val="none" w:sz="0" w:space="0" w:color="auto"/>
                <w:right w:val="none" w:sz="0" w:space="0" w:color="auto"/>
              </w:divBdr>
              <w:divsChild>
                <w:div w:id="1506630545">
                  <w:marLeft w:val="0"/>
                  <w:marRight w:val="0"/>
                  <w:marTop w:val="0"/>
                  <w:marBottom w:val="0"/>
                  <w:divBdr>
                    <w:top w:val="none" w:sz="0" w:space="0" w:color="auto"/>
                    <w:left w:val="none" w:sz="0" w:space="0" w:color="auto"/>
                    <w:bottom w:val="none" w:sz="0" w:space="0" w:color="auto"/>
                    <w:right w:val="none" w:sz="0" w:space="0" w:color="auto"/>
                  </w:divBdr>
                  <w:divsChild>
                    <w:div w:id="742723073">
                      <w:marLeft w:val="-225"/>
                      <w:marRight w:val="-225"/>
                      <w:marTop w:val="0"/>
                      <w:marBottom w:val="0"/>
                      <w:divBdr>
                        <w:top w:val="none" w:sz="0" w:space="0" w:color="auto"/>
                        <w:left w:val="none" w:sz="0" w:space="0" w:color="auto"/>
                        <w:bottom w:val="none" w:sz="0" w:space="0" w:color="auto"/>
                        <w:right w:val="none" w:sz="0" w:space="0" w:color="auto"/>
                      </w:divBdr>
                      <w:divsChild>
                        <w:div w:id="2140876928">
                          <w:marLeft w:val="0"/>
                          <w:marRight w:val="0"/>
                          <w:marTop w:val="0"/>
                          <w:marBottom w:val="0"/>
                          <w:divBdr>
                            <w:top w:val="none" w:sz="0" w:space="0" w:color="auto"/>
                            <w:left w:val="none" w:sz="0" w:space="0" w:color="auto"/>
                            <w:bottom w:val="none" w:sz="0" w:space="0" w:color="auto"/>
                            <w:right w:val="none" w:sz="0" w:space="0" w:color="auto"/>
                          </w:divBdr>
                          <w:divsChild>
                            <w:div w:id="1575701045">
                              <w:marLeft w:val="0"/>
                              <w:marRight w:val="0"/>
                              <w:marTop w:val="0"/>
                              <w:marBottom w:val="0"/>
                              <w:divBdr>
                                <w:top w:val="none" w:sz="0" w:space="0" w:color="auto"/>
                                <w:left w:val="none" w:sz="0" w:space="0" w:color="auto"/>
                                <w:bottom w:val="none" w:sz="0" w:space="0" w:color="auto"/>
                                <w:right w:val="none" w:sz="0" w:space="0" w:color="auto"/>
                              </w:divBdr>
                              <w:divsChild>
                                <w:div w:id="2032409217">
                                  <w:marLeft w:val="0"/>
                                  <w:marRight w:val="0"/>
                                  <w:marTop w:val="0"/>
                                  <w:marBottom w:val="0"/>
                                  <w:divBdr>
                                    <w:top w:val="none" w:sz="0" w:space="0" w:color="auto"/>
                                    <w:left w:val="none" w:sz="0" w:space="0" w:color="auto"/>
                                    <w:bottom w:val="none" w:sz="0" w:space="0" w:color="auto"/>
                                    <w:right w:val="none" w:sz="0" w:space="0" w:color="auto"/>
                                  </w:divBdr>
                                  <w:divsChild>
                                    <w:div w:id="6298322">
                                      <w:marLeft w:val="0"/>
                                      <w:marRight w:val="0"/>
                                      <w:marTop w:val="0"/>
                                      <w:marBottom w:val="0"/>
                                      <w:divBdr>
                                        <w:top w:val="none" w:sz="0" w:space="0" w:color="auto"/>
                                        <w:left w:val="none" w:sz="0" w:space="0" w:color="auto"/>
                                        <w:bottom w:val="none" w:sz="0" w:space="0" w:color="auto"/>
                                        <w:right w:val="none" w:sz="0" w:space="0" w:color="auto"/>
                                      </w:divBdr>
                                      <w:divsChild>
                                        <w:div w:id="1167481495">
                                          <w:marLeft w:val="0"/>
                                          <w:marRight w:val="0"/>
                                          <w:marTop w:val="0"/>
                                          <w:marBottom w:val="0"/>
                                          <w:divBdr>
                                            <w:top w:val="none" w:sz="0" w:space="0" w:color="auto"/>
                                            <w:left w:val="none" w:sz="0" w:space="0" w:color="auto"/>
                                            <w:bottom w:val="none" w:sz="0" w:space="0" w:color="auto"/>
                                            <w:right w:val="none" w:sz="0" w:space="0" w:color="auto"/>
                                          </w:divBdr>
                                          <w:divsChild>
                                            <w:div w:id="9569532">
                                              <w:marLeft w:val="0"/>
                                              <w:marRight w:val="0"/>
                                              <w:marTop w:val="0"/>
                                              <w:marBottom w:val="0"/>
                                              <w:divBdr>
                                                <w:top w:val="none" w:sz="0" w:space="0" w:color="auto"/>
                                                <w:left w:val="none" w:sz="0" w:space="0" w:color="auto"/>
                                                <w:bottom w:val="none" w:sz="0" w:space="0" w:color="auto"/>
                                                <w:right w:val="none" w:sz="0" w:space="0" w:color="auto"/>
                                              </w:divBdr>
                                              <w:divsChild>
                                                <w:div w:id="1613367270">
                                                  <w:marLeft w:val="0"/>
                                                  <w:marRight w:val="0"/>
                                                  <w:marTop w:val="0"/>
                                                  <w:marBottom w:val="0"/>
                                                  <w:divBdr>
                                                    <w:top w:val="none" w:sz="0" w:space="0" w:color="auto"/>
                                                    <w:left w:val="none" w:sz="0" w:space="0" w:color="auto"/>
                                                    <w:bottom w:val="none" w:sz="0" w:space="0" w:color="auto"/>
                                                    <w:right w:val="none" w:sz="0" w:space="0" w:color="auto"/>
                                                  </w:divBdr>
                                                  <w:divsChild>
                                                    <w:div w:id="600719283">
                                                      <w:marLeft w:val="0"/>
                                                      <w:marRight w:val="0"/>
                                                      <w:marTop w:val="0"/>
                                                      <w:marBottom w:val="0"/>
                                                      <w:divBdr>
                                                        <w:top w:val="none" w:sz="0" w:space="0" w:color="auto"/>
                                                        <w:left w:val="none" w:sz="0" w:space="0" w:color="auto"/>
                                                        <w:bottom w:val="none" w:sz="0" w:space="0" w:color="auto"/>
                                                        <w:right w:val="none" w:sz="0" w:space="0" w:color="auto"/>
                                                      </w:divBdr>
                                                      <w:divsChild>
                                                        <w:div w:id="464130140">
                                                          <w:marLeft w:val="0"/>
                                                          <w:marRight w:val="0"/>
                                                          <w:marTop w:val="0"/>
                                                          <w:marBottom w:val="0"/>
                                                          <w:divBdr>
                                                            <w:top w:val="none" w:sz="0" w:space="0" w:color="auto"/>
                                                            <w:left w:val="none" w:sz="0" w:space="0" w:color="auto"/>
                                                            <w:bottom w:val="none" w:sz="0" w:space="0" w:color="auto"/>
                                                            <w:right w:val="none" w:sz="0" w:space="0" w:color="auto"/>
                                                          </w:divBdr>
                                                          <w:divsChild>
                                                            <w:div w:id="4229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1464104">
      <w:bodyDiv w:val="1"/>
      <w:marLeft w:val="0"/>
      <w:marRight w:val="0"/>
      <w:marTop w:val="0"/>
      <w:marBottom w:val="0"/>
      <w:divBdr>
        <w:top w:val="none" w:sz="0" w:space="0" w:color="auto"/>
        <w:left w:val="none" w:sz="0" w:space="0" w:color="auto"/>
        <w:bottom w:val="none" w:sz="0" w:space="0" w:color="auto"/>
        <w:right w:val="none" w:sz="0" w:space="0" w:color="auto"/>
      </w:divBdr>
      <w:divsChild>
        <w:div w:id="111287867">
          <w:marLeft w:val="0"/>
          <w:marRight w:val="0"/>
          <w:marTop w:val="0"/>
          <w:marBottom w:val="0"/>
          <w:divBdr>
            <w:top w:val="none" w:sz="0" w:space="0" w:color="auto"/>
            <w:left w:val="none" w:sz="0" w:space="0" w:color="auto"/>
            <w:bottom w:val="none" w:sz="0" w:space="0" w:color="auto"/>
            <w:right w:val="none" w:sz="0" w:space="0" w:color="auto"/>
          </w:divBdr>
        </w:div>
        <w:div w:id="1265578952">
          <w:marLeft w:val="0"/>
          <w:marRight w:val="0"/>
          <w:marTop w:val="0"/>
          <w:marBottom w:val="0"/>
          <w:divBdr>
            <w:top w:val="none" w:sz="0" w:space="0" w:color="auto"/>
            <w:left w:val="none" w:sz="0" w:space="0" w:color="auto"/>
            <w:bottom w:val="none" w:sz="0" w:space="0" w:color="auto"/>
            <w:right w:val="none" w:sz="0" w:space="0" w:color="auto"/>
          </w:divBdr>
          <w:divsChild>
            <w:div w:id="158159165">
              <w:marLeft w:val="0"/>
              <w:marRight w:val="0"/>
              <w:marTop w:val="0"/>
              <w:marBottom w:val="0"/>
              <w:divBdr>
                <w:top w:val="none" w:sz="0" w:space="0" w:color="auto"/>
                <w:left w:val="none" w:sz="0" w:space="0" w:color="auto"/>
                <w:bottom w:val="none" w:sz="0" w:space="0" w:color="auto"/>
                <w:right w:val="none" w:sz="0" w:space="0" w:color="auto"/>
              </w:divBdr>
            </w:div>
            <w:div w:id="324019470">
              <w:marLeft w:val="0"/>
              <w:marRight w:val="0"/>
              <w:marTop w:val="0"/>
              <w:marBottom w:val="0"/>
              <w:divBdr>
                <w:top w:val="none" w:sz="0" w:space="0" w:color="auto"/>
                <w:left w:val="none" w:sz="0" w:space="0" w:color="auto"/>
                <w:bottom w:val="none" w:sz="0" w:space="0" w:color="auto"/>
                <w:right w:val="none" w:sz="0" w:space="0" w:color="auto"/>
              </w:divBdr>
            </w:div>
            <w:div w:id="484856422">
              <w:marLeft w:val="0"/>
              <w:marRight w:val="0"/>
              <w:marTop w:val="0"/>
              <w:marBottom w:val="0"/>
              <w:divBdr>
                <w:top w:val="none" w:sz="0" w:space="0" w:color="auto"/>
                <w:left w:val="none" w:sz="0" w:space="0" w:color="auto"/>
                <w:bottom w:val="none" w:sz="0" w:space="0" w:color="auto"/>
                <w:right w:val="none" w:sz="0" w:space="0" w:color="auto"/>
              </w:divBdr>
            </w:div>
            <w:div w:id="522666426">
              <w:marLeft w:val="0"/>
              <w:marRight w:val="0"/>
              <w:marTop w:val="0"/>
              <w:marBottom w:val="0"/>
              <w:divBdr>
                <w:top w:val="none" w:sz="0" w:space="0" w:color="auto"/>
                <w:left w:val="none" w:sz="0" w:space="0" w:color="auto"/>
                <w:bottom w:val="none" w:sz="0" w:space="0" w:color="auto"/>
                <w:right w:val="none" w:sz="0" w:space="0" w:color="auto"/>
              </w:divBdr>
            </w:div>
            <w:div w:id="727650119">
              <w:marLeft w:val="0"/>
              <w:marRight w:val="0"/>
              <w:marTop w:val="0"/>
              <w:marBottom w:val="0"/>
              <w:divBdr>
                <w:top w:val="none" w:sz="0" w:space="0" w:color="auto"/>
                <w:left w:val="none" w:sz="0" w:space="0" w:color="auto"/>
                <w:bottom w:val="none" w:sz="0" w:space="0" w:color="auto"/>
                <w:right w:val="none" w:sz="0" w:space="0" w:color="auto"/>
              </w:divBdr>
            </w:div>
            <w:div w:id="835609052">
              <w:marLeft w:val="0"/>
              <w:marRight w:val="0"/>
              <w:marTop w:val="0"/>
              <w:marBottom w:val="0"/>
              <w:divBdr>
                <w:top w:val="none" w:sz="0" w:space="0" w:color="auto"/>
                <w:left w:val="none" w:sz="0" w:space="0" w:color="auto"/>
                <w:bottom w:val="none" w:sz="0" w:space="0" w:color="auto"/>
                <w:right w:val="none" w:sz="0" w:space="0" w:color="auto"/>
              </w:divBdr>
            </w:div>
            <w:div w:id="1072195975">
              <w:marLeft w:val="0"/>
              <w:marRight w:val="0"/>
              <w:marTop w:val="0"/>
              <w:marBottom w:val="0"/>
              <w:divBdr>
                <w:top w:val="none" w:sz="0" w:space="0" w:color="auto"/>
                <w:left w:val="none" w:sz="0" w:space="0" w:color="auto"/>
                <w:bottom w:val="none" w:sz="0" w:space="0" w:color="auto"/>
                <w:right w:val="none" w:sz="0" w:space="0" w:color="auto"/>
              </w:divBdr>
            </w:div>
            <w:div w:id="1497500183">
              <w:marLeft w:val="0"/>
              <w:marRight w:val="0"/>
              <w:marTop w:val="0"/>
              <w:marBottom w:val="0"/>
              <w:divBdr>
                <w:top w:val="none" w:sz="0" w:space="0" w:color="auto"/>
                <w:left w:val="none" w:sz="0" w:space="0" w:color="auto"/>
                <w:bottom w:val="none" w:sz="0" w:space="0" w:color="auto"/>
                <w:right w:val="none" w:sz="0" w:space="0" w:color="auto"/>
              </w:divBdr>
            </w:div>
            <w:div w:id="20689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69254">
      <w:bodyDiv w:val="1"/>
      <w:marLeft w:val="0"/>
      <w:marRight w:val="0"/>
      <w:marTop w:val="0"/>
      <w:marBottom w:val="0"/>
      <w:divBdr>
        <w:top w:val="none" w:sz="0" w:space="0" w:color="auto"/>
        <w:left w:val="none" w:sz="0" w:space="0" w:color="auto"/>
        <w:bottom w:val="none" w:sz="0" w:space="0" w:color="auto"/>
        <w:right w:val="none" w:sz="0" w:space="0" w:color="auto"/>
      </w:divBdr>
      <w:divsChild>
        <w:div w:id="1535923141">
          <w:marLeft w:val="0"/>
          <w:marRight w:val="0"/>
          <w:marTop w:val="0"/>
          <w:marBottom w:val="0"/>
          <w:divBdr>
            <w:top w:val="none" w:sz="0" w:space="0" w:color="auto"/>
            <w:left w:val="none" w:sz="0" w:space="0" w:color="auto"/>
            <w:bottom w:val="none" w:sz="0" w:space="0" w:color="auto"/>
            <w:right w:val="none" w:sz="0" w:space="0" w:color="auto"/>
          </w:divBdr>
          <w:divsChild>
            <w:div w:id="1086533401">
              <w:marLeft w:val="0"/>
              <w:marRight w:val="0"/>
              <w:marTop w:val="0"/>
              <w:marBottom w:val="0"/>
              <w:divBdr>
                <w:top w:val="none" w:sz="0" w:space="0" w:color="auto"/>
                <w:left w:val="none" w:sz="0" w:space="0" w:color="auto"/>
                <w:bottom w:val="none" w:sz="0" w:space="0" w:color="auto"/>
                <w:right w:val="none" w:sz="0" w:space="0" w:color="auto"/>
              </w:divBdr>
              <w:divsChild>
                <w:div w:id="2045904007">
                  <w:marLeft w:val="-225"/>
                  <w:marRight w:val="-225"/>
                  <w:marTop w:val="0"/>
                  <w:marBottom w:val="0"/>
                  <w:divBdr>
                    <w:top w:val="none" w:sz="0" w:space="0" w:color="auto"/>
                    <w:left w:val="none" w:sz="0" w:space="0" w:color="auto"/>
                    <w:bottom w:val="none" w:sz="0" w:space="0" w:color="auto"/>
                    <w:right w:val="none" w:sz="0" w:space="0" w:color="auto"/>
                  </w:divBdr>
                  <w:divsChild>
                    <w:div w:id="120155620">
                      <w:marLeft w:val="0"/>
                      <w:marRight w:val="0"/>
                      <w:marTop w:val="0"/>
                      <w:marBottom w:val="0"/>
                      <w:divBdr>
                        <w:top w:val="none" w:sz="0" w:space="0" w:color="auto"/>
                        <w:left w:val="none" w:sz="0" w:space="0" w:color="auto"/>
                        <w:bottom w:val="none" w:sz="0" w:space="0" w:color="auto"/>
                        <w:right w:val="none" w:sz="0" w:space="0" w:color="auto"/>
                      </w:divBdr>
                      <w:divsChild>
                        <w:div w:id="1714499958">
                          <w:marLeft w:val="-225"/>
                          <w:marRight w:val="-225"/>
                          <w:marTop w:val="0"/>
                          <w:marBottom w:val="0"/>
                          <w:divBdr>
                            <w:top w:val="none" w:sz="0" w:space="0" w:color="auto"/>
                            <w:left w:val="none" w:sz="0" w:space="0" w:color="auto"/>
                            <w:bottom w:val="none" w:sz="0" w:space="0" w:color="auto"/>
                            <w:right w:val="none" w:sz="0" w:space="0" w:color="auto"/>
                          </w:divBdr>
                          <w:divsChild>
                            <w:div w:id="1316490397">
                              <w:marLeft w:val="0"/>
                              <w:marRight w:val="0"/>
                              <w:marTop w:val="0"/>
                              <w:marBottom w:val="0"/>
                              <w:divBdr>
                                <w:top w:val="none" w:sz="0" w:space="0" w:color="auto"/>
                                <w:left w:val="none" w:sz="0" w:space="0" w:color="auto"/>
                                <w:bottom w:val="none" w:sz="0" w:space="0" w:color="auto"/>
                                <w:right w:val="none" w:sz="0" w:space="0" w:color="auto"/>
                              </w:divBdr>
                              <w:divsChild>
                                <w:div w:id="1664892314">
                                  <w:marLeft w:val="0"/>
                                  <w:marRight w:val="0"/>
                                  <w:marTop w:val="0"/>
                                  <w:marBottom w:val="225"/>
                                  <w:divBdr>
                                    <w:top w:val="none" w:sz="0" w:space="0" w:color="auto"/>
                                    <w:left w:val="none" w:sz="0" w:space="0" w:color="auto"/>
                                    <w:bottom w:val="none" w:sz="0" w:space="0" w:color="auto"/>
                                    <w:right w:val="none" w:sz="0" w:space="0" w:color="auto"/>
                                  </w:divBdr>
                                  <w:divsChild>
                                    <w:div w:id="2125610087">
                                      <w:marLeft w:val="0"/>
                                      <w:marRight w:val="0"/>
                                      <w:marTop w:val="0"/>
                                      <w:marBottom w:val="0"/>
                                      <w:divBdr>
                                        <w:top w:val="none" w:sz="0" w:space="0" w:color="auto"/>
                                        <w:left w:val="none" w:sz="0" w:space="0" w:color="auto"/>
                                        <w:bottom w:val="none" w:sz="0" w:space="0" w:color="auto"/>
                                        <w:right w:val="none" w:sz="0" w:space="0" w:color="auto"/>
                                      </w:divBdr>
                                      <w:divsChild>
                                        <w:div w:id="692995841">
                                          <w:marLeft w:val="-225"/>
                                          <w:marRight w:val="-225"/>
                                          <w:marTop w:val="0"/>
                                          <w:marBottom w:val="0"/>
                                          <w:divBdr>
                                            <w:top w:val="none" w:sz="0" w:space="0" w:color="auto"/>
                                            <w:left w:val="none" w:sz="0" w:space="0" w:color="auto"/>
                                            <w:bottom w:val="none" w:sz="0" w:space="0" w:color="auto"/>
                                            <w:right w:val="none" w:sz="0" w:space="0" w:color="auto"/>
                                          </w:divBdr>
                                          <w:divsChild>
                                            <w:div w:id="1522862876">
                                              <w:marLeft w:val="0"/>
                                              <w:marRight w:val="0"/>
                                              <w:marTop w:val="0"/>
                                              <w:marBottom w:val="0"/>
                                              <w:divBdr>
                                                <w:top w:val="none" w:sz="0" w:space="0" w:color="auto"/>
                                                <w:left w:val="none" w:sz="0" w:space="0" w:color="auto"/>
                                                <w:bottom w:val="none" w:sz="0" w:space="0" w:color="auto"/>
                                                <w:right w:val="none" w:sz="0" w:space="0" w:color="auto"/>
                                              </w:divBdr>
                                              <w:divsChild>
                                                <w:div w:id="1087772222">
                                                  <w:marLeft w:val="0"/>
                                                  <w:marRight w:val="0"/>
                                                  <w:marTop w:val="0"/>
                                                  <w:marBottom w:val="0"/>
                                                  <w:divBdr>
                                                    <w:top w:val="none" w:sz="0" w:space="0" w:color="auto"/>
                                                    <w:left w:val="none" w:sz="0" w:space="0" w:color="auto"/>
                                                    <w:bottom w:val="none" w:sz="0" w:space="0" w:color="auto"/>
                                                    <w:right w:val="none" w:sz="0" w:space="0" w:color="auto"/>
                                                  </w:divBdr>
                                                  <w:divsChild>
                                                    <w:div w:id="425931080">
                                                      <w:marLeft w:val="0"/>
                                                      <w:marRight w:val="0"/>
                                                      <w:marTop w:val="0"/>
                                                      <w:marBottom w:val="0"/>
                                                      <w:divBdr>
                                                        <w:top w:val="none" w:sz="0" w:space="0" w:color="auto"/>
                                                        <w:left w:val="none" w:sz="0" w:space="0" w:color="auto"/>
                                                        <w:bottom w:val="none" w:sz="0" w:space="0" w:color="auto"/>
                                                        <w:right w:val="none" w:sz="0" w:space="0" w:color="auto"/>
                                                      </w:divBdr>
                                                      <w:divsChild>
                                                        <w:div w:id="73088285">
                                                          <w:marLeft w:val="0"/>
                                                          <w:marRight w:val="0"/>
                                                          <w:marTop w:val="0"/>
                                                          <w:marBottom w:val="0"/>
                                                          <w:divBdr>
                                                            <w:top w:val="none" w:sz="0" w:space="0" w:color="auto"/>
                                                            <w:left w:val="none" w:sz="0" w:space="0" w:color="auto"/>
                                                            <w:bottom w:val="none" w:sz="0" w:space="0" w:color="auto"/>
                                                            <w:right w:val="none" w:sz="0" w:space="0" w:color="auto"/>
                                                          </w:divBdr>
                                                          <w:divsChild>
                                                            <w:div w:id="1998027658">
                                                              <w:marLeft w:val="0"/>
                                                              <w:marRight w:val="0"/>
                                                              <w:marTop w:val="0"/>
                                                              <w:marBottom w:val="0"/>
                                                              <w:divBdr>
                                                                <w:top w:val="none" w:sz="0" w:space="0" w:color="auto"/>
                                                                <w:left w:val="none" w:sz="0" w:space="0" w:color="auto"/>
                                                                <w:bottom w:val="none" w:sz="0" w:space="0" w:color="auto"/>
                                                                <w:right w:val="none" w:sz="0" w:space="0" w:color="auto"/>
                                                              </w:divBdr>
                                                              <w:divsChild>
                                                                <w:div w:id="15889280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978698">
      <w:bodyDiv w:val="1"/>
      <w:marLeft w:val="0"/>
      <w:marRight w:val="0"/>
      <w:marTop w:val="0"/>
      <w:marBottom w:val="0"/>
      <w:divBdr>
        <w:top w:val="none" w:sz="0" w:space="0" w:color="auto"/>
        <w:left w:val="none" w:sz="0" w:space="0" w:color="auto"/>
        <w:bottom w:val="none" w:sz="0" w:space="0" w:color="auto"/>
        <w:right w:val="none" w:sz="0" w:space="0" w:color="auto"/>
      </w:divBdr>
    </w:div>
    <w:div w:id="1847741955">
      <w:bodyDiv w:val="1"/>
      <w:marLeft w:val="0"/>
      <w:marRight w:val="0"/>
      <w:marTop w:val="0"/>
      <w:marBottom w:val="0"/>
      <w:divBdr>
        <w:top w:val="none" w:sz="0" w:space="0" w:color="auto"/>
        <w:left w:val="none" w:sz="0" w:space="0" w:color="auto"/>
        <w:bottom w:val="none" w:sz="0" w:space="0" w:color="auto"/>
        <w:right w:val="none" w:sz="0" w:space="0" w:color="auto"/>
      </w:divBdr>
      <w:divsChild>
        <w:div w:id="1544712643">
          <w:marLeft w:val="0"/>
          <w:marRight w:val="0"/>
          <w:marTop w:val="0"/>
          <w:marBottom w:val="0"/>
          <w:divBdr>
            <w:top w:val="none" w:sz="0" w:space="0" w:color="auto"/>
            <w:left w:val="none" w:sz="0" w:space="0" w:color="auto"/>
            <w:bottom w:val="none" w:sz="0" w:space="0" w:color="auto"/>
            <w:right w:val="none" w:sz="0" w:space="0" w:color="auto"/>
          </w:divBdr>
          <w:divsChild>
            <w:div w:id="1239441691">
              <w:marLeft w:val="0"/>
              <w:marRight w:val="0"/>
              <w:marTop w:val="0"/>
              <w:marBottom w:val="0"/>
              <w:divBdr>
                <w:top w:val="none" w:sz="0" w:space="0" w:color="auto"/>
                <w:left w:val="none" w:sz="0" w:space="0" w:color="auto"/>
                <w:bottom w:val="none" w:sz="0" w:space="0" w:color="auto"/>
                <w:right w:val="none" w:sz="0" w:space="0" w:color="auto"/>
              </w:divBdr>
              <w:divsChild>
                <w:div w:id="1146432197">
                  <w:marLeft w:val="0"/>
                  <w:marRight w:val="0"/>
                  <w:marTop w:val="0"/>
                  <w:marBottom w:val="0"/>
                  <w:divBdr>
                    <w:top w:val="none" w:sz="0" w:space="0" w:color="auto"/>
                    <w:left w:val="none" w:sz="0" w:space="0" w:color="auto"/>
                    <w:bottom w:val="none" w:sz="0" w:space="0" w:color="auto"/>
                    <w:right w:val="none" w:sz="0" w:space="0" w:color="auto"/>
                  </w:divBdr>
                  <w:divsChild>
                    <w:div w:id="920603605">
                      <w:marLeft w:val="0"/>
                      <w:marRight w:val="0"/>
                      <w:marTop w:val="0"/>
                      <w:marBottom w:val="300"/>
                      <w:divBdr>
                        <w:top w:val="none" w:sz="0" w:space="0" w:color="auto"/>
                        <w:left w:val="none" w:sz="0" w:space="0" w:color="auto"/>
                        <w:bottom w:val="none" w:sz="0" w:space="0" w:color="auto"/>
                        <w:right w:val="none" w:sz="0" w:space="0" w:color="auto"/>
                      </w:divBdr>
                      <w:divsChild>
                        <w:div w:id="671300757">
                          <w:marLeft w:val="0"/>
                          <w:marRight w:val="0"/>
                          <w:marTop w:val="0"/>
                          <w:marBottom w:val="0"/>
                          <w:divBdr>
                            <w:top w:val="none" w:sz="0" w:space="0" w:color="auto"/>
                            <w:left w:val="none" w:sz="0" w:space="0" w:color="auto"/>
                            <w:bottom w:val="none" w:sz="0" w:space="0" w:color="auto"/>
                            <w:right w:val="none" w:sz="0" w:space="0" w:color="auto"/>
                          </w:divBdr>
                          <w:divsChild>
                            <w:div w:id="150728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845118">
      <w:bodyDiv w:val="1"/>
      <w:marLeft w:val="0"/>
      <w:marRight w:val="0"/>
      <w:marTop w:val="0"/>
      <w:marBottom w:val="0"/>
      <w:divBdr>
        <w:top w:val="none" w:sz="0" w:space="0" w:color="auto"/>
        <w:left w:val="none" w:sz="0" w:space="0" w:color="auto"/>
        <w:bottom w:val="none" w:sz="0" w:space="0" w:color="auto"/>
        <w:right w:val="none" w:sz="0" w:space="0" w:color="auto"/>
      </w:divBdr>
      <w:divsChild>
        <w:div w:id="377899300">
          <w:marLeft w:val="0"/>
          <w:marRight w:val="0"/>
          <w:marTop w:val="0"/>
          <w:marBottom w:val="0"/>
          <w:divBdr>
            <w:top w:val="none" w:sz="0" w:space="0" w:color="auto"/>
            <w:left w:val="none" w:sz="0" w:space="0" w:color="auto"/>
            <w:bottom w:val="none" w:sz="0" w:space="0" w:color="auto"/>
            <w:right w:val="none" w:sz="0" w:space="0" w:color="auto"/>
          </w:divBdr>
        </w:div>
        <w:div w:id="1228301663">
          <w:marLeft w:val="0"/>
          <w:marRight w:val="0"/>
          <w:marTop w:val="0"/>
          <w:marBottom w:val="0"/>
          <w:divBdr>
            <w:top w:val="none" w:sz="0" w:space="0" w:color="auto"/>
            <w:left w:val="none" w:sz="0" w:space="0" w:color="auto"/>
            <w:bottom w:val="none" w:sz="0" w:space="0" w:color="auto"/>
            <w:right w:val="none" w:sz="0" w:space="0" w:color="auto"/>
          </w:divBdr>
        </w:div>
        <w:div w:id="2022660689">
          <w:marLeft w:val="0"/>
          <w:marRight w:val="0"/>
          <w:marTop w:val="0"/>
          <w:marBottom w:val="0"/>
          <w:divBdr>
            <w:top w:val="none" w:sz="0" w:space="0" w:color="auto"/>
            <w:left w:val="none" w:sz="0" w:space="0" w:color="auto"/>
            <w:bottom w:val="none" w:sz="0" w:space="0" w:color="auto"/>
            <w:right w:val="none" w:sz="0" w:space="0" w:color="auto"/>
          </w:divBdr>
        </w:div>
      </w:divsChild>
    </w:div>
    <w:div w:id="1928417083">
      <w:bodyDiv w:val="1"/>
      <w:marLeft w:val="0"/>
      <w:marRight w:val="0"/>
      <w:marTop w:val="0"/>
      <w:marBottom w:val="0"/>
      <w:divBdr>
        <w:top w:val="none" w:sz="0" w:space="0" w:color="auto"/>
        <w:left w:val="none" w:sz="0" w:space="0" w:color="auto"/>
        <w:bottom w:val="none" w:sz="0" w:space="0" w:color="auto"/>
        <w:right w:val="none" w:sz="0" w:space="0" w:color="auto"/>
      </w:divBdr>
      <w:divsChild>
        <w:div w:id="33192948">
          <w:marLeft w:val="0"/>
          <w:marRight w:val="0"/>
          <w:marTop w:val="0"/>
          <w:marBottom w:val="0"/>
          <w:divBdr>
            <w:top w:val="none" w:sz="0" w:space="0" w:color="auto"/>
            <w:left w:val="none" w:sz="0" w:space="0" w:color="auto"/>
            <w:bottom w:val="none" w:sz="0" w:space="0" w:color="auto"/>
            <w:right w:val="none" w:sz="0" w:space="0" w:color="auto"/>
          </w:divBdr>
          <w:divsChild>
            <w:div w:id="285502121">
              <w:marLeft w:val="0"/>
              <w:marRight w:val="0"/>
              <w:marTop w:val="0"/>
              <w:marBottom w:val="0"/>
              <w:divBdr>
                <w:top w:val="none" w:sz="0" w:space="0" w:color="auto"/>
                <w:left w:val="none" w:sz="0" w:space="0" w:color="auto"/>
                <w:bottom w:val="none" w:sz="0" w:space="0" w:color="auto"/>
                <w:right w:val="none" w:sz="0" w:space="0" w:color="auto"/>
              </w:divBdr>
              <w:divsChild>
                <w:div w:id="444160991">
                  <w:marLeft w:val="0"/>
                  <w:marRight w:val="0"/>
                  <w:marTop w:val="0"/>
                  <w:marBottom w:val="0"/>
                  <w:divBdr>
                    <w:top w:val="none" w:sz="0" w:space="0" w:color="auto"/>
                    <w:left w:val="none" w:sz="0" w:space="0" w:color="auto"/>
                    <w:bottom w:val="none" w:sz="0" w:space="0" w:color="auto"/>
                    <w:right w:val="none" w:sz="0" w:space="0" w:color="auto"/>
                  </w:divBdr>
                  <w:divsChild>
                    <w:div w:id="1306814615">
                      <w:marLeft w:val="0"/>
                      <w:marRight w:val="0"/>
                      <w:marTop w:val="0"/>
                      <w:marBottom w:val="0"/>
                      <w:divBdr>
                        <w:top w:val="none" w:sz="0" w:space="0" w:color="auto"/>
                        <w:left w:val="none" w:sz="0" w:space="0" w:color="auto"/>
                        <w:bottom w:val="none" w:sz="0" w:space="0" w:color="auto"/>
                        <w:right w:val="none" w:sz="0" w:space="0" w:color="auto"/>
                      </w:divBdr>
                      <w:divsChild>
                        <w:div w:id="372579502">
                          <w:marLeft w:val="0"/>
                          <w:marRight w:val="0"/>
                          <w:marTop w:val="0"/>
                          <w:marBottom w:val="0"/>
                          <w:divBdr>
                            <w:top w:val="none" w:sz="0" w:space="0" w:color="auto"/>
                            <w:left w:val="none" w:sz="0" w:space="0" w:color="auto"/>
                            <w:bottom w:val="none" w:sz="0" w:space="0" w:color="auto"/>
                            <w:right w:val="none" w:sz="0" w:space="0" w:color="auto"/>
                          </w:divBdr>
                          <w:divsChild>
                            <w:div w:id="34626166">
                              <w:marLeft w:val="0"/>
                              <w:marRight w:val="0"/>
                              <w:marTop w:val="0"/>
                              <w:marBottom w:val="0"/>
                              <w:divBdr>
                                <w:top w:val="none" w:sz="0" w:space="0" w:color="auto"/>
                                <w:left w:val="none" w:sz="0" w:space="0" w:color="auto"/>
                                <w:bottom w:val="none" w:sz="0" w:space="0" w:color="auto"/>
                                <w:right w:val="none" w:sz="0" w:space="0" w:color="auto"/>
                              </w:divBdr>
                              <w:divsChild>
                                <w:div w:id="56243697">
                                  <w:marLeft w:val="0"/>
                                  <w:marRight w:val="0"/>
                                  <w:marTop w:val="0"/>
                                  <w:marBottom w:val="0"/>
                                  <w:divBdr>
                                    <w:top w:val="none" w:sz="0" w:space="0" w:color="auto"/>
                                    <w:left w:val="none" w:sz="0" w:space="0" w:color="auto"/>
                                    <w:bottom w:val="none" w:sz="0" w:space="0" w:color="auto"/>
                                    <w:right w:val="none" w:sz="0" w:space="0" w:color="auto"/>
                                  </w:divBdr>
                                  <w:divsChild>
                                    <w:div w:id="1520701464">
                                      <w:marLeft w:val="0"/>
                                      <w:marRight w:val="0"/>
                                      <w:marTop w:val="0"/>
                                      <w:marBottom w:val="0"/>
                                      <w:divBdr>
                                        <w:top w:val="none" w:sz="0" w:space="0" w:color="auto"/>
                                        <w:left w:val="none" w:sz="0" w:space="0" w:color="auto"/>
                                        <w:bottom w:val="none" w:sz="0" w:space="0" w:color="auto"/>
                                        <w:right w:val="none" w:sz="0" w:space="0" w:color="auto"/>
                                      </w:divBdr>
                                      <w:divsChild>
                                        <w:div w:id="351996044">
                                          <w:marLeft w:val="0"/>
                                          <w:marRight w:val="0"/>
                                          <w:marTop w:val="0"/>
                                          <w:marBottom w:val="0"/>
                                          <w:divBdr>
                                            <w:top w:val="none" w:sz="0" w:space="0" w:color="auto"/>
                                            <w:left w:val="none" w:sz="0" w:space="0" w:color="auto"/>
                                            <w:bottom w:val="none" w:sz="0" w:space="0" w:color="auto"/>
                                            <w:right w:val="none" w:sz="0" w:space="0" w:color="auto"/>
                                          </w:divBdr>
                                          <w:divsChild>
                                            <w:div w:id="896093013">
                                              <w:marLeft w:val="0"/>
                                              <w:marRight w:val="0"/>
                                              <w:marTop w:val="0"/>
                                              <w:marBottom w:val="0"/>
                                              <w:divBdr>
                                                <w:top w:val="none" w:sz="0" w:space="0" w:color="auto"/>
                                                <w:left w:val="none" w:sz="0" w:space="0" w:color="auto"/>
                                                <w:bottom w:val="none" w:sz="0" w:space="0" w:color="auto"/>
                                                <w:right w:val="none" w:sz="0" w:space="0" w:color="auto"/>
                                              </w:divBdr>
                                              <w:divsChild>
                                                <w:div w:id="2011372350">
                                                  <w:marLeft w:val="0"/>
                                                  <w:marRight w:val="0"/>
                                                  <w:marTop w:val="0"/>
                                                  <w:marBottom w:val="0"/>
                                                  <w:divBdr>
                                                    <w:top w:val="none" w:sz="0" w:space="0" w:color="auto"/>
                                                    <w:left w:val="none" w:sz="0" w:space="0" w:color="auto"/>
                                                    <w:bottom w:val="none" w:sz="0" w:space="0" w:color="auto"/>
                                                    <w:right w:val="none" w:sz="0" w:space="0" w:color="auto"/>
                                                  </w:divBdr>
                                                  <w:divsChild>
                                                    <w:div w:id="870144970">
                                                      <w:marLeft w:val="0"/>
                                                      <w:marRight w:val="0"/>
                                                      <w:marTop w:val="0"/>
                                                      <w:marBottom w:val="0"/>
                                                      <w:divBdr>
                                                        <w:top w:val="none" w:sz="0" w:space="0" w:color="auto"/>
                                                        <w:left w:val="none" w:sz="0" w:space="0" w:color="auto"/>
                                                        <w:bottom w:val="none" w:sz="0" w:space="0" w:color="auto"/>
                                                        <w:right w:val="none" w:sz="0" w:space="0" w:color="auto"/>
                                                      </w:divBdr>
                                                      <w:divsChild>
                                                        <w:div w:id="1995402876">
                                                          <w:marLeft w:val="0"/>
                                                          <w:marRight w:val="0"/>
                                                          <w:marTop w:val="0"/>
                                                          <w:marBottom w:val="0"/>
                                                          <w:divBdr>
                                                            <w:top w:val="none" w:sz="0" w:space="0" w:color="auto"/>
                                                            <w:left w:val="none" w:sz="0" w:space="0" w:color="auto"/>
                                                            <w:bottom w:val="none" w:sz="0" w:space="0" w:color="auto"/>
                                                            <w:right w:val="none" w:sz="0" w:space="0" w:color="auto"/>
                                                          </w:divBdr>
                                                          <w:divsChild>
                                                            <w:div w:id="1307973780">
                                                              <w:marLeft w:val="0"/>
                                                              <w:marRight w:val="0"/>
                                                              <w:marTop w:val="0"/>
                                                              <w:marBottom w:val="0"/>
                                                              <w:divBdr>
                                                                <w:top w:val="none" w:sz="0" w:space="0" w:color="auto"/>
                                                                <w:left w:val="none" w:sz="0" w:space="0" w:color="auto"/>
                                                                <w:bottom w:val="none" w:sz="0" w:space="0" w:color="auto"/>
                                                                <w:right w:val="none" w:sz="0" w:space="0" w:color="auto"/>
                                                              </w:divBdr>
                                                              <w:divsChild>
                                                                <w:div w:id="1377006422">
                                                                  <w:marLeft w:val="0"/>
                                                                  <w:marRight w:val="0"/>
                                                                  <w:marTop w:val="0"/>
                                                                  <w:marBottom w:val="0"/>
                                                                  <w:divBdr>
                                                                    <w:top w:val="none" w:sz="0" w:space="0" w:color="auto"/>
                                                                    <w:left w:val="none" w:sz="0" w:space="0" w:color="auto"/>
                                                                    <w:bottom w:val="none" w:sz="0" w:space="0" w:color="auto"/>
                                                                    <w:right w:val="none" w:sz="0" w:space="0" w:color="auto"/>
                                                                  </w:divBdr>
                                                                  <w:divsChild>
                                                                    <w:div w:id="1037270344">
                                                                      <w:marLeft w:val="0"/>
                                                                      <w:marRight w:val="0"/>
                                                                      <w:marTop w:val="0"/>
                                                                      <w:marBottom w:val="0"/>
                                                                      <w:divBdr>
                                                                        <w:top w:val="none" w:sz="0" w:space="0" w:color="auto"/>
                                                                        <w:left w:val="none" w:sz="0" w:space="0" w:color="auto"/>
                                                                        <w:bottom w:val="none" w:sz="0" w:space="0" w:color="auto"/>
                                                                        <w:right w:val="none" w:sz="0" w:space="0" w:color="auto"/>
                                                                      </w:divBdr>
                                                                      <w:divsChild>
                                                                        <w:div w:id="1992437768">
                                                                          <w:marLeft w:val="0"/>
                                                                          <w:marRight w:val="0"/>
                                                                          <w:marTop w:val="0"/>
                                                                          <w:marBottom w:val="0"/>
                                                                          <w:divBdr>
                                                                            <w:top w:val="none" w:sz="0" w:space="0" w:color="auto"/>
                                                                            <w:left w:val="none" w:sz="0" w:space="0" w:color="auto"/>
                                                                            <w:bottom w:val="none" w:sz="0" w:space="0" w:color="auto"/>
                                                                            <w:right w:val="none" w:sz="0" w:space="0" w:color="auto"/>
                                                                          </w:divBdr>
                                                                          <w:divsChild>
                                                                            <w:div w:id="1780250228">
                                                                              <w:marLeft w:val="0"/>
                                                                              <w:marRight w:val="0"/>
                                                                              <w:marTop w:val="0"/>
                                                                              <w:marBottom w:val="0"/>
                                                                              <w:divBdr>
                                                                                <w:top w:val="none" w:sz="0" w:space="0" w:color="auto"/>
                                                                                <w:left w:val="none" w:sz="0" w:space="0" w:color="auto"/>
                                                                                <w:bottom w:val="none" w:sz="0" w:space="0" w:color="auto"/>
                                                                                <w:right w:val="none" w:sz="0" w:space="0" w:color="auto"/>
                                                                              </w:divBdr>
                                                                              <w:divsChild>
                                                                                <w:div w:id="1417819553">
                                                                                  <w:marLeft w:val="0"/>
                                                                                  <w:marRight w:val="0"/>
                                                                                  <w:marTop w:val="0"/>
                                                                                  <w:marBottom w:val="0"/>
                                                                                  <w:divBdr>
                                                                                    <w:top w:val="none" w:sz="0" w:space="0" w:color="auto"/>
                                                                                    <w:left w:val="none" w:sz="0" w:space="0" w:color="auto"/>
                                                                                    <w:bottom w:val="none" w:sz="0" w:space="0" w:color="auto"/>
                                                                                    <w:right w:val="none" w:sz="0" w:space="0" w:color="auto"/>
                                                                                  </w:divBdr>
                                                                                  <w:divsChild>
                                                                                    <w:div w:id="952176837">
                                                                                      <w:marLeft w:val="0"/>
                                                                                      <w:marRight w:val="0"/>
                                                                                      <w:marTop w:val="0"/>
                                                                                      <w:marBottom w:val="0"/>
                                                                                      <w:divBdr>
                                                                                        <w:top w:val="none" w:sz="0" w:space="0" w:color="auto"/>
                                                                                        <w:left w:val="none" w:sz="0" w:space="0" w:color="auto"/>
                                                                                        <w:bottom w:val="none" w:sz="0" w:space="0" w:color="auto"/>
                                                                                        <w:right w:val="none" w:sz="0" w:space="0" w:color="auto"/>
                                                                                      </w:divBdr>
                                                                                      <w:divsChild>
                                                                                        <w:div w:id="1400716180">
                                                                                          <w:marLeft w:val="0"/>
                                                                                          <w:marRight w:val="0"/>
                                                                                          <w:marTop w:val="0"/>
                                                                                          <w:marBottom w:val="0"/>
                                                                                          <w:divBdr>
                                                                                            <w:top w:val="none" w:sz="0" w:space="0" w:color="auto"/>
                                                                                            <w:left w:val="none" w:sz="0" w:space="0" w:color="auto"/>
                                                                                            <w:bottom w:val="none" w:sz="0" w:space="0" w:color="auto"/>
                                                                                            <w:right w:val="none" w:sz="0" w:space="0" w:color="auto"/>
                                                                                          </w:divBdr>
                                                                                          <w:divsChild>
                                                                                            <w:div w:id="1355573324">
                                                                                              <w:marLeft w:val="0"/>
                                                                                              <w:marRight w:val="0"/>
                                                                                              <w:marTop w:val="0"/>
                                                                                              <w:marBottom w:val="0"/>
                                                                                              <w:divBdr>
                                                                                                <w:top w:val="none" w:sz="0" w:space="0" w:color="auto"/>
                                                                                                <w:left w:val="none" w:sz="0" w:space="0" w:color="auto"/>
                                                                                                <w:bottom w:val="none" w:sz="0" w:space="0" w:color="auto"/>
                                                                                                <w:right w:val="none" w:sz="0" w:space="0" w:color="auto"/>
                                                                                              </w:divBdr>
                                                                                              <w:divsChild>
                                                                                                <w:div w:id="1570767767">
                                                                                                  <w:marLeft w:val="0"/>
                                                                                                  <w:marRight w:val="0"/>
                                                                                                  <w:marTop w:val="0"/>
                                                                                                  <w:marBottom w:val="0"/>
                                                                                                  <w:divBdr>
                                                                                                    <w:top w:val="none" w:sz="0" w:space="0" w:color="auto"/>
                                                                                                    <w:left w:val="none" w:sz="0" w:space="0" w:color="auto"/>
                                                                                                    <w:bottom w:val="none" w:sz="0" w:space="0" w:color="auto"/>
                                                                                                    <w:right w:val="none" w:sz="0" w:space="0" w:color="auto"/>
                                                                                                  </w:divBdr>
                                                                                                  <w:divsChild>
                                                                                                    <w:div w:id="291324922">
                                                                                                      <w:marLeft w:val="0"/>
                                                                                                      <w:marRight w:val="0"/>
                                                                                                      <w:marTop w:val="0"/>
                                                                                                      <w:marBottom w:val="0"/>
                                                                                                      <w:divBdr>
                                                                                                        <w:top w:val="none" w:sz="0" w:space="0" w:color="auto"/>
                                                                                                        <w:left w:val="none" w:sz="0" w:space="0" w:color="auto"/>
                                                                                                        <w:bottom w:val="none" w:sz="0" w:space="0" w:color="auto"/>
                                                                                                        <w:right w:val="none" w:sz="0" w:space="0" w:color="auto"/>
                                                                                                      </w:divBdr>
                                                                                                      <w:divsChild>
                                                                                                        <w:div w:id="1402870683">
                                                                                                          <w:marLeft w:val="0"/>
                                                                                                          <w:marRight w:val="0"/>
                                                                                                          <w:marTop w:val="0"/>
                                                                                                          <w:marBottom w:val="0"/>
                                                                                                          <w:divBdr>
                                                                                                            <w:top w:val="none" w:sz="0" w:space="0" w:color="auto"/>
                                                                                                            <w:left w:val="none" w:sz="0" w:space="0" w:color="auto"/>
                                                                                                            <w:bottom w:val="none" w:sz="0" w:space="0" w:color="auto"/>
                                                                                                            <w:right w:val="none" w:sz="0" w:space="0" w:color="auto"/>
                                                                                                          </w:divBdr>
                                                                                                          <w:divsChild>
                                                                                                            <w:div w:id="1126196490">
                                                                                                              <w:marLeft w:val="0"/>
                                                                                                              <w:marRight w:val="0"/>
                                                                                                              <w:marTop w:val="0"/>
                                                                                                              <w:marBottom w:val="0"/>
                                                                                                              <w:divBdr>
                                                                                                                <w:top w:val="none" w:sz="0" w:space="0" w:color="auto"/>
                                                                                                                <w:left w:val="none" w:sz="0" w:space="0" w:color="auto"/>
                                                                                                                <w:bottom w:val="none" w:sz="0" w:space="0" w:color="auto"/>
                                                                                                                <w:right w:val="none" w:sz="0" w:space="0" w:color="auto"/>
                                                                                                              </w:divBdr>
                                                                                                              <w:divsChild>
                                                                                                                <w:div w:id="169753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giustizia-amministrativa.it" TargetMode="External"/><Relationship Id="rId2" Type="http://schemas.openxmlformats.org/officeDocument/2006/relationships/hyperlink" Target="http://www.federalismi.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7D2AF-039C-4AB5-B37E-545857F21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8917</Words>
  <Characters>50832</Characters>
  <Application>Microsoft Office Word</Application>
  <DocSecurity>0</DocSecurity>
  <Lines>423</Lines>
  <Paragraphs>119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dc:creator>
  <cp:keywords/>
  <dc:description/>
  <cp:lastModifiedBy>FERRARI Giulia</cp:lastModifiedBy>
  <cp:revision>3</cp:revision>
  <dcterms:created xsi:type="dcterms:W3CDTF">2022-01-25T14:05:00Z</dcterms:created>
  <dcterms:modified xsi:type="dcterms:W3CDTF">2022-01-25T14:10:00Z</dcterms:modified>
</cp:coreProperties>
</file>