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94" w:after="0" w:line="240" w:lineRule="auto"/>
        <w:ind w:left="4253" w:right="-20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A33ABF"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93C1BEC" wp14:editId="3207EE26">
            <wp:extent cx="657225" cy="7524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Theme="minorEastAsia" w:hAnsi="Times New Roman" w:cs="Times New Roman"/>
          <w:lang w:eastAsia="it-IT"/>
        </w:rPr>
      </w:pPr>
    </w:p>
    <w:p w:rsidR="00A33ABF" w:rsidRDefault="00A33ABF" w:rsidP="00A33ABF">
      <w:pPr>
        <w:widowControl w:val="0"/>
        <w:tabs>
          <w:tab w:val="left" w:pos="4580"/>
        </w:tabs>
        <w:autoSpaceDE w:val="0"/>
        <w:autoSpaceDN w:val="0"/>
        <w:adjustRightInd w:val="0"/>
        <w:spacing w:before="27" w:after="0" w:line="260" w:lineRule="auto"/>
        <w:ind w:left="2696" w:right="-1" w:hanging="2696"/>
        <w:jc w:val="center"/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</w:pP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TRIBUNALE</w:t>
      </w:r>
      <w:r w:rsidRPr="00A33ABF">
        <w:rPr>
          <w:rFonts w:ascii="Times New Roman" w:eastAsiaTheme="minorEastAsia" w:hAnsi="Times New Roman" w:cs="Times New Roman"/>
          <w:color w:val="1C1C1C"/>
          <w:spacing w:val="46"/>
          <w:w w:val="111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AMMINISTRATIVO</w:t>
      </w:r>
      <w:r w:rsidRPr="00A33ABF">
        <w:rPr>
          <w:rFonts w:ascii="Times New Roman" w:eastAsiaTheme="minorEastAsia" w:hAnsi="Times New Roman" w:cs="Times New Roman"/>
          <w:color w:val="1C1C1C"/>
          <w:spacing w:val="3"/>
          <w:w w:val="111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>REGIONALE</w:t>
      </w:r>
    </w:p>
    <w:p w:rsidR="00A33ABF" w:rsidRPr="00A33ABF" w:rsidRDefault="00A33ABF" w:rsidP="00A33ABF">
      <w:pPr>
        <w:widowControl w:val="0"/>
        <w:tabs>
          <w:tab w:val="left" w:pos="4580"/>
        </w:tabs>
        <w:autoSpaceDE w:val="0"/>
        <w:autoSpaceDN w:val="0"/>
        <w:adjustRightInd w:val="0"/>
        <w:spacing w:before="27" w:after="0" w:line="260" w:lineRule="auto"/>
        <w:ind w:left="2696" w:right="-1" w:hanging="2696"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it-IT"/>
        </w:rPr>
      </w:pPr>
      <w:r w:rsidRPr="00A33ABF">
        <w:rPr>
          <w:rFonts w:ascii="Times New Roman" w:eastAsiaTheme="minorEastAsia" w:hAnsi="Times New Roman" w:cs="Times New Roman"/>
          <w:color w:val="1C1C1C"/>
          <w:w w:val="111"/>
          <w:sz w:val="25"/>
          <w:szCs w:val="25"/>
          <w:lang w:eastAsia="it-IT"/>
        </w:rPr>
        <w:t xml:space="preserve">DELLA </w:t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CAMPANIA</w:t>
      </w:r>
      <w:r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-</w:t>
      </w:r>
      <w:r w:rsidRPr="00A33ABF">
        <w:rPr>
          <w:rFonts w:ascii="Times New Roman" w:eastAsiaTheme="minorEastAsia" w:hAnsi="Times New Roman" w:cs="Times New Roman"/>
          <w:color w:val="1C1C1C"/>
          <w:spacing w:val="-52"/>
          <w:w w:val="106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sz w:val="25"/>
          <w:szCs w:val="25"/>
          <w:lang w:eastAsia="it-IT"/>
        </w:rPr>
        <w:tab/>
      </w:r>
      <w:r w:rsidRPr="00A33ABF">
        <w:rPr>
          <w:rFonts w:ascii="Times New Roman" w:eastAsiaTheme="minorEastAsia" w:hAnsi="Times New Roman" w:cs="Times New Roman"/>
          <w:color w:val="1C1C1C"/>
          <w:w w:val="106"/>
          <w:sz w:val="25"/>
          <w:szCs w:val="25"/>
          <w:lang w:eastAsia="it-IT"/>
        </w:rPr>
        <w:t>NAPOLI</w:t>
      </w:r>
    </w:p>
    <w:p w:rsidR="00A33ABF" w:rsidRDefault="00A33ABF" w:rsidP="00A33ABF">
      <w:pPr>
        <w:widowControl w:val="0"/>
        <w:autoSpaceDE w:val="0"/>
        <w:autoSpaceDN w:val="0"/>
        <w:adjustRightInd w:val="0"/>
        <w:spacing w:before="10" w:after="0" w:line="240" w:lineRule="auto"/>
        <w:ind w:left="3141" w:right="-1" w:hanging="2696"/>
        <w:jc w:val="center"/>
        <w:rPr>
          <w:rFonts w:ascii="Times New Roman" w:eastAsiaTheme="minorEastAsia" w:hAnsi="Times New Roman" w:cs="Times New Roman"/>
          <w:color w:val="1C1C1C"/>
          <w:w w:val="107"/>
          <w:sz w:val="25"/>
          <w:szCs w:val="25"/>
          <w:lang w:eastAsia="it-IT"/>
        </w:rPr>
      </w:pPr>
      <w:proofErr w:type="gramStart"/>
      <w:r w:rsidRPr="00A33ABF">
        <w:rPr>
          <w:rFonts w:ascii="Times New Roman" w:eastAsiaTheme="minorEastAsia" w:hAnsi="Times New Roman" w:cs="Times New Roman"/>
          <w:color w:val="2B2B2B"/>
          <w:sz w:val="25"/>
          <w:szCs w:val="25"/>
          <w:lang w:eastAsia="it-IT"/>
        </w:rPr>
        <w:t xml:space="preserve">SEZIONE </w:t>
      </w:r>
      <w:r w:rsidRPr="00A33ABF">
        <w:rPr>
          <w:rFonts w:ascii="Times New Roman" w:eastAsiaTheme="minorEastAsia" w:hAnsi="Times New Roman" w:cs="Times New Roman"/>
          <w:color w:val="2B2B2B"/>
          <w:spacing w:val="8"/>
          <w:sz w:val="25"/>
          <w:szCs w:val="25"/>
          <w:lang w:eastAsia="it-IT"/>
        </w:rPr>
        <w:t xml:space="preserve"> </w:t>
      </w:r>
      <w:r w:rsidRPr="00A33ABF">
        <w:rPr>
          <w:rFonts w:ascii="Times New Roman" w:eastAsiaTheme="minorEastAsia" w:hAnsi="Times New Roman" w:cs="Times New Roman"/>
          <w:color w:val="1C1C1C"/>
          <w:w w:val="107"/>
          <w:sz w:val="25"/>
          <w:szCs w:val="25"/>
          <w:lang w:eastAsia="it-IT"/>
        </w:rPr>
        <w:t>TERZA</w:t>
      </w:r>
      <w:proofErr w:type="gramEnd"/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10" w:after="0" w:line="240" w:lineRule="auto"/>
        <w:ind w:left="3141" w:right="-1" w:hanging="2696"/>
        <w:jc w:val="center"/>
        <w:rPr>
          <w:rFonts w:ascii="Times New Roman" w:eastAsiaTheme="minorEastAsia" w:hAnsi="Times New Roman" w:cs="Times New Roman"/>
          <w:color w:val="000000"/>
          <w:sz w:val="25"/>
          <w:szCs w:val="25"/>
          <w:lang w:eastAsia="it-IT"/>
        </w:rPr>
      </w:pPr>
    </w:p>
    <w:p w:rsidR="00A33ABF" w:rsidRPr="00A33ABF" w:rsidRDefault="00A33ABF" w:rsidP="00A33AB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Theme="minorEastAsia" w:hAnsi="Times New Roman" w:cs="Times New Roman"/>
          <w:color w:val="000000"/>
          <w:sz w:val="12"/>
          <w:szCs w:val="12"/>
          <w:lang w:eastAsia="it-IT"/>
        </w:rPr>
      </w:pPr>
    </w:p>
    <w:p w:rsidR="00B405DA" w:rsidRDefault="00A33ABF" w:rsidP="00B405DA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FASCE ORARIE CAMERA DI CONSIGLIO E UDIENZA PUBBLICA DEL 12 OTTOBRE 2021</w:t>
      </w:r>
    </w:p>
    <w:p w:rsidR="00B405DA" w:rsidRDefault="00B405DA" w:rsidP="00A33ABF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Tenuto conto delle richieste di rinvio, di trattazione scritta, e dei fascicoli connessi le fasce orarie per l’udienza del 12 ottobre sono le seguenti </w:t>
      </w: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Camera di consiglio </w:t>
      </w: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9:30 dalla numero 1 alla numero 11 </w:t>
      </w: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10:00 dalla numero 12 alla numero 21 </w:t>
      </w: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10:30 dalla numero 22 alla numero 37 </w:t>
      </w: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Udienza pubblica </w:t>
      </w: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11:00 dalla numero 1alla numero 8</w:t>
      </w: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11:30 dalla numero 9 alla numero 16 </w:t>
      </w:r>
    </w:p>
    <w:p w:rsidR="00B405DA" w:rsidRPr="00B405DA" w:rsidRDefault="00B405DA" w:rsidP="00B405DA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B405D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Ore 12:00 dalla numero 17 alla numero 25 </w:t>
      </w:r>
      <w:bookmarkStart w:id="0" w:name="_GoBack"/>
      <w:bookmarkEnd w:id="0"/>
    </w:p>
    <w:p w:rsidR="00B405DA" w:rsidRDefault="00B405DA" w:rsidP="00B405DA"/>
    <w:p w:rsidR="004763FD" w:rsidRPr="004763FD" w:rsidRDefault="004763FD" w:rsidP="00B405DA">
      <w:pPr>
        <w:rPr>
          <w:sz w:val="24"/>
          <w:szCs w:val="24"/>
        </w:rPr>
      </w:pPr>
      <w:r w:rsidRPr="004763FD">
        <w:rPr>
          <w:sz w:val="24"/>
          <w:szCs w:val="24"/>
        </w:rPr>
        <w:t>Napoli, 6 ottobre 2021</w:t>
      </w:r>
    </w:p>
    <w:sectPr w:rsidR="004763FD" w:rsidRPr="00476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46"/>
    <w:rsid w:val="00134446"/>
    <w:rsid w:val="004763FD"/>
    <w:rsid w:val="00A33ABF"/>
    <w:rsid w:val="00B405DA"/>
    <w:rsid w:val="00E8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EDE53-2643-4D96-9E2A-57010F86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5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75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82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9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05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0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5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0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26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0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422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85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97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932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83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0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8925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356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217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0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85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14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PONGIONE Pierluigi</dc:creator>
  <cp:keywords/>
  <dc:description/>
  <cp:lastModifiedBy>PONGIONE Pierluigi</cp:lastModifiedBy>
  <cp:revision>2</cp:revision>
  <dcterms:created xsi:type="dcterms:W3CDTF">2021-10-06T08:30:00Z</dcterms:created>
  <dcterms:modified xsi:type="dcterms:W3CDTF">2021-10-06T09:31:00Z</dcterms:modified>
</cp:coreProperties>
</file>