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A9" w:rsidRDefault="00EE768B" w:rsidP="004A0200">
      <w:pPr>
        <w:spacing w:line="360" w:lineRule="auto"/>
        <w:jc w:val="both"/>
        <w:rPr>
          <w:rFonts w:ascii="Times New Roman" w:hAnsi="Times New Roman" w:cs="Times New Roman"/>
          <w:sz w:val="28"/>
          <w:szCs w:val="28"/>
        </w:rPr>
      </w:pPr>
      <w:r w:rsidRPr="00EE768B">
        <w:rPr>
          <w:rFonts w:ascii="Times New Roman" w:hAnsi="Times New Roman" w:cs="Times New Roman"/>
          <w:b/>
          <w:sz w:val="28"/>
          <w:szCs w:val="28"/>
          <w:u w:val="single"/>
        </w:rPr>
        <w:t xml:space="preserve">Il </w:t>
      </w:r>
      <w:r w:rsidR="00EB16B6">
        <w:rPr>
          <w:rFonts w:ascii="Times New Roman" w:hAnsi="Times New Roman" w:cs="Times New Roman"/>
          <w:b/>
          <w:sz w:val="28"/>
          <w:szCs w:val="28"/>
          <w:u w:val="single"/>
        </w:rPr>
        <w:t>magistrato amministrativo e la dimensione etica</w:t>
      </w:r>
      <w:r>
        <w:rPr>
          <w:rFonts w:ascii="Times New Roman" w:hAnsi="Times New Roman" w:cs="Times New Roman"/>
          <w:sz w:val="28"/>
          <w:szCs w:val="28"/>
        </w:rPr>
        <w:t xml:space="preserve"> (</w:t>
      </w:r>
      <w:r w:rsidR="00EB16B6">
        <w:rPr>
          <w:rFonts w:ascii="Times New Roman" w:hAnsi="Times New Roman" w:cs="Times New Roman"/>
          <w:sz w:val="28"/>
          <w:szCs w:val="28"/>
        </w:rPr>
        <w:t>Saluti introduttivi</w:t>
      </w:r>
      <w:r>
        <w:rPr>
          <w:rFonts w:ascii="Times New Roman" w:hAnsi="Times New Roman" w:cs="Times New Roman"/>
          <w:sz w:val="28"/>
          <w:szCs w:val="28"/>
        </w:rPr>
        <w:t xml:space="preserve"> </w:t>
      </w:r>
      <w:r w:rsidR="00EB16B6">
        <w:rPr>
          <w:rFonts w:ascii="Times New Roman" w:hAnsi="Times New Roman" w:cs="Times New Roman"/>
          <w:sz w:val="28"/>
          <w:szCs w:val="28"/>
        </w:rPr>
        <w:t xml:space="preserve">Corso di formazione per neo referendari e neo consiglieri di Stato – </w:t>
      </w:r>
      <w:proofErr w:type="spellStart"/>
      <w:r w:rsidR="00EB16B6">
        <w:rPr>
          <w:rFonts w:ascii="Times New Roman" w:hAnsi="Times New Roman" w:cs="Times New Roman"/>
          <w:sz w:val="28"/>
          <w:szCs w:val="28"/>
        </w:rPr>
        <w:t>Webinar</w:t>
      </w:r>
      <w:proofErr w:type="spellEnd"/>
      <w:r w:rsidR="00EB16B6">
        <w:rPr>
          <w:rFonts w:ascii="Times New Roman" w:hAnsi="Times New Roman" w:cs="Times New Roman"/>
          <w:sz w:val="28"/>
          <w:szCs w:val="28"/>
        </w:rPr>
        <w:t xml:space="preserve"> 10 gennaio </w:t>
      </w:r>
      <w:proofErr w:type="gramStart"/>
      <w:r w:rsidR="00EB16B6">
        <w:rPr>
          <w:rFonts w:ascii="Times New Roman" w:hAnsi="Times New Roman" w:cs="Times New Roman"/>
          <w:sz w:val="28"/>
          <w:szCs w:val="28"/>
        </w:rPr>
        <w:t xml:space="preserve">2022 </w:t>
      </w:r>
      <w:r>
        <w:rPr>
          <w:rFonts w:ascii="Times New Roman" w:hAnsi="Times New Roman" w:cs="Times New Roman"/>
          <w:sz w:val="28"/>
          <w:szCs w:val="28"/>
        </w:rPr>
        <w:t>)</w:t>
      </w:r>
      <w:proofErr w:type="gramEnd"/>
    </w:p>
    <w:p w:rsidR="00EB16B6" w:rsidRDefault="00D3454B"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B16B6">
        <w:rPr>
          <w:rFonts w:ascii="Times New Roman" w:hAnsi="Times New Roman" w:cs="Times New Roman"/>
          <w:sz w:val="28"/>
          <w:szCs w:val="28"/>
        </w:rPr>
        <w:t>–</w:t>
      </w:r>
      <w:r>
        <w:rPr>
          <w:rFonts w:ascii="Times New Roman" w:hAnsi="Times New Roman" w:cs="Times New Roman"/>
          <w:sz w:val="28"/>
          <w:szCs w:val="28"/>
        </w:rPr>
        <w:t xml:space="preserve"> </w:t>
      </w:r>
      <w:r w:rsidR="00EB16B6">
        <w:rPr>
          <w:rFonts w:ascii="Times New Roman" w:hAnsi="Times New Roman" w:cs="Times New Roman"/>
          <w:sz w:val="28"/>
          <w:szCs w:val="28"/>
        </w:rPr>
        <w:t xml:space="preserve">Il corso di formazione organizzato dal nostro Ufficio studi .al quale deve andare il nostro ringraziamento per l’intensa attività di formazione, svolta a un notevole livello qualitativo- presenta oggi due tratti salienti: ai </w:t>
      </w:r>
      <w:proofErr w:type="spellStart"/>
      <w:r w:rsidR="00EB16B6">
        <w:rPr>
          <w:rFonts w:ascii="Times New Roman" w:hAnsi="Times New Roman" w:cs="Times New Roman"/>
          <w:sz w:val="28"/>
          <w:szCs w:val="28"/>
        </w:rPr>
        <w:t>neoreferendari</w:t>
      </w:r>
      <w:proofErr w:type="spellEnd"/>
      <w:r w:rsidR="00EB16B6">
        <w:rPr>
          <w:rFonts w:ascii="Times New Roman" w:hAnsi="Times New Roman" w:cs="Times New Roman"/>
          <w:sz w:val="28"/>
          <w:szCs w:val="28"/>
        </w:rPr>
        <w:t xml:space="preserve"> Tar, che ho avuto personalmente il piacere di salutare e conoscere in occasione del primo incontro, si uniscono oggi i consiglieri di Stato di recente nomina governativa, e quindi di estrazione e provenienza tra loro diversa; il corso non ha ad oggetto</w:t>
      </w:r>
      <w:r w:rsidR="00E158A1">
        <w:rPr>
          <w:rFonts w:ascii="Times New Roman" w:hAnsi="Times New Roman" w:cs="Times New Roman"/>
          <w:sz w:val="28"/>
          <w:szCs w:val="28"/>
        </w:rPr>
        <w:t xml:space="preserve"> “nozioni” e p</w:t>
      </w:r>
      <w:r w:rsidR="00EB16B6">
        <w:rPr>
          <w:rFonts w:ascii="Times New Roman" w:hAnsi="Times New Roman" w:cs="Times New Roman"/>
          <w:sz w:val="28"/>
          <w:szCs w:val="28"/>
        </w:rPr>
        <w:t>roblematiche tecnico-giuridiche, ma riguardano un aspetto centrale del ruolo e della figura del magistrato in generale, del magistrato amministrativo per alcune peculiarità, e, in definitiva, dell’immagine e della collocazione istituzionale della magistratura amministrativa</w:t>
      </w:r>
      <w:r w:rsidR="00BA3B83">
        <w:rPr>
          <w:rFonts w:ascii="Times New Roman" w:hAnsi="Times New Roman" w:cs="Times New Roman"/>
          <w:sz w:val="28"/>
          <w:szCs w:val="28"/>
        </w:rPr>
        <w:t xml:space="preserve"> </w:t>
      </w:r>
      <w:r w:rsidR="00BA3B83" w:rsidRPr="00BA3B83">
        <w:rPr>
          <w:rFonts w:ascii="Times New Roman" w:hAnsi="Times New Roman" w:cs="Times New Roman"/>
          <w:sz w:val="28"/>
          <w:szCs w:val="28"/>
        </w:rPr>
        <w:t xml:space="preserve">nella società; anzi nella comunità, termine che </w:t>
      </w:r>
      <w:r w:rsidR="00BA3B83">
        <w:rPr>
          <w:rFonts w:ascii="Times New Roman" w:hAnsi="Times New Roman" w:cs="Times New Roman"/>
          <w:sz w:val="28"/>
          <w:szCs w:val="28"/>
        </w:rPr>
        <w:t>ritengo dia meglio</w:t>
      </w:r>
      <w:r w:rsidR="00BA3B83" w:rsidRPr="00BA3B83">
        <w:rPr>
          <w:rFonts w:ascii="Times New Roman" w:hAnsi="Times New Roman" w:cs="Times New Roman"/>
          <w:sz w:val="28"/>
          <w:szCs w:val="28"/>
        </w:rPr>
        <w:t xml:space="preserve"> l’idea di un luogo di persone che </w:t>
      </w:r>
      <w:r w:rsidR="00BA3B83" w:rsidRPr="00BA3B83">
        <w:rPr>
          <w:rFonts w:ascii="Times New Roman" w:hAnsi="Times New Roman" w:cs="Times New Roman"/>
          <w:i/>
          <w:sz w:val="28"/>
          <w:szCs w:val="28"/>
        </w:rPr>
        <w:t>vogliono</w:t>
      </w:r>
      <w:r w:rsidR="00BA3B83" w:rsidRPr="00BA3B83">
        <w:rPr>
          <w:rFonts w:ascii="Times New Roman" w:hAnsi="Times New Roman" w:cs="Times New Roman"/>
          <w:sz w:val="28"/>
          <w:szCs w:val="28"/>
        </w:rPr>
        <w:t xml:space="preserve"> vivere insieme, nell’accezione sociologica della nota contrapposizione di Ferdinand </w:t>
      </w:r>
      <w:proofErr w:type="spellStart"/>
      <w:r w:rsidR="00BA3B83" w:rsidRPr="00BA3B83">
        <w:rPr>
          <w:rFonts w:ascii="Times New Roman" w:hAnsi="Times New Roman" w:cs="Times New Roman"/>
          <w:sz w:val="28"/>
          <w:szCs w:val="28"/>
        </w:rPr>
        <w:t>Tonnies</w:t>
      </w:r>
      <w:proofErr w:type="spellEnd"/>
      <w:r w:rsidR="00BA3B83" w:rsidRPr="00BA3B83">
        <w:rPr>
          <w:rFonts w:ascii="Times New Roman" w:hAnsi="Times New Roman" w:cs="Times New Roman"/>
          <w:sz w:val="28"/>
          <w:szCs w:val="28"/>
        </w:rPr>
        <w:t xml:space="preserve"> tra </w:t>
      </w:r>
      <w:proofErr w:type="spellStart"/>
      <w:r w:rsidR="00BA3B83" w:rsidRPr="00BA3B83">
        <w:rPr>
          <w:rFonts w:ascii="Times New Roman" w:hAnsi="Times New Roman" w:cs="Times New Roman"/>
          <w:i/>
          <w:sz w:val="28"/>
          <w:szCs w:val="28"/>
        </w:rPr>
        <w:t>Gesellschaft</w:t>
      </w:r>
      <w:proofErr w:type="spellEnd"/>
      <w:r w:rsidR="00BA3B83" w:rsidRPr="00BA3B83">
        <w:rPr>
          <w:rFonts w:ascii="Times New Roman" w:hAnsi="Times New Roman" w:cs="Times New Roman"/>
          <w:sz w:val="28"/>
          <w:szCs w:val="28"/>
        </w:rPr>
        <w:t xml:space="preserve"> e </w:t>
      </w:r>
      <w:proofErr w:type="spellStart"/>
      <w:r w:rsidR="00BA3B83" w:rsidRPr="00BA3B83">
        <w:rPr>
          <w:rFonts w:ascii="Times New Roman" w:hAnsi="Times New Roman" w:cs="Times New Roman"/>
          <w:i/>
          <w:sz w:val="28"/>
          <w:szCs w:val="28"/>
        </w:rPr>
        <w:t>Gemeischaft</w:t>
      </w:r>
      <w:proofErr w:type="spellEnd"/>
      <w:r w:rsidR="00BA3B83" w:rsidRPr="00BA3B83">
        <w:rPr>
          <w:rFonts w:ascii="Times New Roman" w:hAnsi="Times New Roman" w:cs="Times New Roman"/>
          <w:sz w:val="28"/>
          <w:szCs w:val="28"/>
        </w:rPr>
        <w:t xml:space="preserve"> (1887)</w:t>
      </w:r>
      <w:r w:rsidR="00BA3B83" w:rsidRPr="00BA3B83">
        <w:rPr>
          <w:rFonts w:ascii="Times New Roman" w:hAnsi="Times New Roman" w:cs="Times New Roman"/>
          <w:sz w:val="28"/>
          <w:szCs w:val="28"/>
          <w:vertAlign w:val="superscript"/>
        </w:rPr>
        <w:footnoteReference w:id="1"/>
      </w:r>
      <w:r w:rsidR="00BA3B83" w:rsidRPr="00BA3B83">
        <w:rPr>
          <w:rFonts w:ascii="Times New Roman" w:hAnsi="Times New Roman" w:cs="Times New Roman"/>
          <w:sz w:val="28"/>
          <w:szCs w:val="28"/>
        </w:rPr>
        <w:t>.</w:t>
      </w:r>
    </w:p>
    <w:p w:rsidR="00280367" w:rsidRDefault="00BA3B8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riflessione di oggi, infatti, mira, in ultima analisi, </w:t>
      </w:r>
      <w:r w:rsidR="00B606FA">
        <w:rPr>
          <w:rFonts w:ascii="Times New Roman" w:hAnsi="Times New Roman" w:cs="Times New Roman"/>
          <w:sz w:val="28"/>
          <w:szCs w:val="28"/>
        </w:rPr>
        <w:t xml:space="preserve">alla maturazione progressiva e comune di una </w:t>
      </w:r>
      <w:r w:rsidR="00464C22" w:rsidRPr="00464C22">
        <w:rPr>
          <w:rFonts w:ascii="Times New Roman" w:hAnsi="Times New Roman" w:cs="Times New Roman"/>
          <w:sz w:val="28"/>
          <w:szCs w:val="28"/>
        </w:rPr>
        <w:t xml:space="preserve">cultura della giurisdizione e delle istituzioni, intesa come imprescindibile elemento del bagaglio culturale </w:t>
      </w:r>
      <w:r w:rsidR="00464C22" w:rsidRPr="00464C22">
        <w:rPr>
          <w:rFonts w:ascii="Times New Roman" w:hAnsi="Times New Roman" w:cs="Times New Roman"/>
          <w:i/>
          <w:sz w:val="28"/>
          <w:szCs w:val="28"/>
        </w:rPr>
        <w:t>tout court</w:t>
      </w:r>
      <w:r w:rsidR="00464C22" w:rsidRPr="00464C22">
        <w:rPr>
          <w:rFonts w:ascii="Times New Roman" w:hAnsi="Times New Roman" w:cs="Times New Roman"/>
          <w:sz w:val="28"/>
          <w:szCs w:val="28"/>
        </w:rPr>
        <w:t xml:space="preserve"> di un magistrato. </w:t>
      </w:r>
      <w:r w:rsidR="00B606FA">
        <w:rPr>
          <w:rFonts w:ascii="Times New Roman" w:hAnsi="Times New Roman" w:cs="Times New Roman"/>
          <w:sz w:val="28"/>
          <w:szCs w:val="28"/>
        </w:rPr>
        <w:t>I</w:t>
      </w:r>
      <w:r w:rsidR="00464C22" w:rsidRPr="00464C22">
        <w:rPr>
          <w:rFonts w:ascii="Times New Roman" w:hAnsi="Times New Roman" w:cs="Times New Roman"/>
          <w:sz w:val="28"/>
          <w:szCs w:val="28"/>
        </w:rPr>
        <w:t>n una società, tendenzialmente “</w:t>
      </w:r>
      <w:proofErr w:type="spellStart"/>
      <w:r w:rsidR="00464C22" w:rsidRPr="00464C22">
        <w:rPr>
          <w:rFonts w:ascii="Times New Roman" w:hAnsi="Times New Roman" w:cs="Times New Roman"/>
          <w:sz w:val="28"/>
          <w:szCs w:val="28"/>
        </w:rPr>
        <w:t>deculturizzata</w:t>
      </w:r>
      <w:proofErr w:type="spellEnd"/>
      <w:r w:rsidR="00464C22" w:rsidRPr="00464C22">
        <w:rPr>
          <w:rFonts w:ascii="Times New Roman" w:hAnsi="Times New Roman" w:cs="Times New Roman"/>
          <w:sz w:val="28"/>
          <w:szCs w:val="28"/>
        </w:rPr>
        <w:t>” quando non “incolta”, è alto il rischio che anche i magistrati, e mi riferisco a quelli bravi, tendano a chiudersi nelle tecnicalità del “mestier</w:t>
      </w:r>
      <w:r>
        <w:rPr>
          <w:rFonts w:ascii="Times New Roman" w:hAnsi="Times New Roman" w:cs="Times New Roman"/>
          <w:sz w:val="28"/>
          <w:szCs w:val="28"/>
        </w:rPr>
        <w:t>e” senza guardare a quella che ho definito</w:t>
      </w:r>
      <w:r w:rsidR="00464C22" w:rsidRPr="00464C22">
        <w:rPr>
          <w:rFonts w:ascii="Times New Roman" w:hAnsi="Times New Roman" w:cs="Times New Roman"/>
          <w:sz w:val="28"/>
          <w:szCs w:val="28"/>
        </w:rPr>
        <w:t xml:space="preserve"> la collocazione istituzionale della magistratura</w:t>
      </w:r>
      <w:r>
        <w:rPr>
          <w:rFonts w:ascii="Times New Roman" w:hAnsi="Times New Roman" w:cs="Times New Roman"/>
          <w:sz w:val="28"/>
          <w:szCs w:val="28"/>
        </w:rPr>
        <w:t>.</w:t>
      </w:r>
      <w:r w:rsidR="00464C22" w:rsidRPr="00464C22">
        <w:rPr>
          <w:rFonts w:ascii="Times New Roman" w:hAnsi="Times New Roman" w:cs="Times New Roman"/>
          <w:sz w:val="28"/>
          <w:szCs w:val="28"/>
        </w:rPr>
        <w:t xml:space="preserve"> </w:t>
      </w:r>
      <w:r w:rsidR="00156DA8">
        <w:rPr>
          <w:rFonts w:ascii="Times New Roman" w:hAnsi="Times New Roman" w:cs="Times New Roman"/>
          <w:sz w:val="28"/>
          <w:szCs w:val="28"/>
        </w:rPr>
        <w:t>Tendenza particolarmente grave se riferita alla “nostra” magistratura, che trae la sua stessa ragion d’essere dal collocarsi nello snodo tra individuo e potere, uno snodo cruciale ne</w:t>
      </w:r>
      <w:r w:rsidR="00D3454B">
        <w:rPr>
          <w:rFonts w:ascii="Times New Roman" w:hAnsi="Times New Roman" w:cs="Times New Roman"/>
          <w:sz w:val="28"/>
          <w:szCs w:val="28"/>
        </w:rPr>
        <w:t>llo Stato di diritto, a maggior ragione</w:t>
      </w:r>
      <w:r w:rsidR="00156DA8">
        <w:rPr>
          <w:rFonts w:ascii="Times New Roman" w:hAnsi="Times New Roman" w:cs="Times New Roman"/>
          <w:sz w:val="28"/>
          <w:szCs w:val="28"/>
        </w:rPr>
        <w:t xml:space="preserve"> nella sua declinazione “sociale” di Stato del Welfare, in cui i diritti dichiarati nella Costituzione si fanno diritti concreti grazie all’inte</w:t>
      </w:r>
      <w:r w:rsidR="00D3454B">
        <w:rPr>
          <w:rFonts w:ascii="Times New Roman" w:hAnsi="Times New Roman" w:cs="Times New Roman"/>
          <w:sz w:val="28"/>
          <w:szCs w:val="28"/>
        </w:rPr>
        <w:t>rmediazione del potere pubblico;</w:t>
      </w:r>
      <w:r w:rsidR="00156DA8">
        <w:rPr>
          <w:rFonts w:ascii="Times New Roman" w:hAnsi="Times New Roman" w:cs="Times New Roman"/>
          <w:sz w:val="28"/>
          <w:szCs w:val="28"/>
        </w:rPr>
        <w:t xml:space="preserve"> la posizione di preminenza</w:t>
      </w:r>
      <w:r w:rsidR="00D3454B">
        <w:rPr>
          <w:rFonts w:ascii="Times New Roman" w:hAnsi="Times New Roman" w:cs="Times New Roman"/>
          <w:sz w:val="28"/>
          <w:szCs w:val="28"/>
        </w:rPr>
        <w:t xml:space="preserve"> a questo riconosciuta</w:t>
      </w:r>
      <w:r w:rsidR="00156DA8">
        <w:rPr>
          <w:rFonts w:ascii="Times New Roman" w:hAnsi="Times New Roman" w:cs="Times New Roman"/>
          <w:sz w:val="28"/>
          <w:szCs w:val="28"/>
        </w:rPr>
        <w:t xml:space="preserve"> </w:t>
      </w:r>
      <w:r w:rsidR="00D3454B">
        <w:rPr>
          <w:rFonts w:ascii="Times New Roman" w:hAnsi="Times New Roman" w:cs="Times New Roman"/>
          <w:sz w:val="28"/>
          <w:szCs w:val="28"/>
        </w:rPr>
        <w:t>rispetto</w:t>
      </w:r>
      <w:r w:rsidR="00156DA8">
        <w:rPr>
          <w:rFonts w:ascii="Times New Roman" w:hAnsi="Times New Roman" w:cs="Times New Roman"/>
          <w:sz w:val="28"/>
          <w:szCs w:val="28"/>
        </w:rPr>
        <w:t xml:space="preserve"> agli individui si giustifica solo se funzionale</w:t>
      </w:r>
      <w:r w:rsidR="00280367">
        <w:rPr>
          <w:rFonts w:ascii="Times New Roman" w:hAnsi="Times New Roman" w:cs="Times New Roman"/>
          <w:sz w:val="28"/>
          <w:szCs w:val="28"/>
        </w:rPr>
        <w:t xml:space="preserve"> al perseguimento, nel rispetto del diritto, del benessere collettivo e quindi nella misura in cui si fa servizio e </w:t>
      </w:r>
      <w:r w:rsidR="00280367">
        <w:rPr>
          <w:rFonts w:ascii="Times New Roman" w:hAnsi="Times New Roman" w:cs="Times New Roman"/>
          <w:sz w:val="28"/>
          <w:szCs w:val="28"/>
        </w:rPr>
        <w:lastRenderedPageBreak/>
        <w:t>si traduce in prestazioni amministrative. Effettività della tutela vuol dire</w:t>
      </w:r>
      <w:r>
        <w:rPr>
          <w:rFonts w:ascii="Times New Roman" w:hAnsi="Times New Roman" w:cs="Times New Roman"/>
          <w:sz w:val="28"/>
          <w:szCs w:val="28"/>
        </w:rPr>
        <w:t xml:space="preserve"> dunque</w:t>
      </w:r>
      <w:r w:rsidR="00280367">
        <w:rPr>
          <w:rFonts w:ascii="Times New Roman" w:hAnsi="Times New Roman" w:cs="Times New Roman"/>
          <w:sz w:val="28"/>
          <w:szCs w:val="28"/>
        </w:rPr>
        <w:t xml:space="preserve"> effettività degli interessi tutelati, e quindi dei “diritti”, tradizionali e di nuova generazione, sociali e inerenti al mercato e all’economia.</w:t>
      </w:r>
    </w:p>
    <w:p w:rsidR="00BA3B83" w:rsidRDefault="00BA3B83" w:rsidP="004A0200">
      <w:pPr>
        <w:spacing w:line="360" w:lineRule="auto"/>
        <w:jc w:val="both"/>
        <w:rPr>
          <w:rFonts w:ascii="Times New Roman" w:hAnsi="Times New Roman" w:cs="Times New Roman"/>
          <w:sz w:val="28"/>
          <w:szCs w:val="28"/>
        </w:rPr>
      </w:pPr>
      <w:r w:rsidRPr="00BA3B83">
        <w:rPr>
          <w:rFonts w:ascii="Times New Roman" w:hAnsi="Times New Roman" w:cs="Times New Roman"/>
          <w:sz w:val="28"/>
          <w:szCs w:val="28"/>
        </w:rPr>
        <w:t xml:space="preserve">Purtroppo la situazione sanitaria in atto ci consiglia di vederci da lontano, a differenza del primo incontro, ma io spero che presto potranno essere ripresi gli incontri in presenza, i quali, tra l’altro, hanno il grande pregio di farci conoscere di persona: e gli incontri </w:t>
      </w:r>
      <w:r w:rsidR="0005598C">
        <w:rPr>
          <w:rFonts w:ascii="Times New Roman" w:hAnsi="Times New Roman" w:cs="Times New Roman"/>
          <w:sz w:val="28"/>
          <w:szCs w:val="28"/>
        </w:rPr>
        <w:t>d</w:t>
      </w:r>
      <w:r w:rsidRPr="00BA3B83">
        <w:rPr>
          <w:rFonts w:ascii="Times New Roman" w:hAnsi="Times New Roman" w:cs="Times New Roman"/>
          <w:sz w:val="28"/>
          <w:szCs w:val="28"/>
        </w:rPr>
        <w:t>a remoto, per quanto di grande ausilio in questi due anni nel tener vivo il dibattito e il confronto tra noi, non potranno mai sostituire gli incontri in presenza.</w:t>
      </w:r>
    </w:p>
    <w:p w:rsidR="00464C22" w:rsidRDefault="00BA3B8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La riflessione sulla “dimensione etica” del giudice amministrativo deve muovere dalla considerazione che questi</w:t>
      </w:r>
      <w:r w:rsidR="001B4034">
        <w:rPr>
          <w:rFonts w:ascii="Times New Roman" w:hAnsi="Times New Roman" w:cs="Times New Roman"/>
          <w:sz w:val="28"/>
          <w:szCs w:val="28"/>
        </w:rPr>
        <w:t xml:space="preserve"> </w:t>
      </w:r>
      <w:r w:rsidR="006054F0">
        <w:rPr>
          <w:rFonts w:ascii="Times New Roman" w:hAnsi="Times New Roman" w:cs="Times New Roman"/>
          <w:sz w:val="28"/>
          <w:szCs w:val="28"/>
        </w:rPr>
        <w:t>è il</w:t>
      </w:r>
      <w:r w:rsidR="001B4034">
        <w:rPr>
          <w:rFonts w:ascii="Times New Roman" w:hAnsi="Times New Roman" w:cs="Times New Roman"/>
          <w:sz w:val="28"/>
          <w:szCs w:val="28"/>
        </w:rPr>
        <w:t xml:space="preserve"> giudice dei pubblici poteri a tutela dei diritti e degli interessi degli individui e delle imprese; garante indiretto della legalità nell’ordinamento in una prospettiva che –come mi è sembrato di poter paradossalmente dire- vede la tutela dell’individuo, singolo o associato, in primo piano e vede indirettamente tutelata, “in occasione” della tutela delle situazioni soggettive, la legittimità dell’azione amministrativa. </w:t>
      </w:r>
    </w:p>
    <w:p w:rsidR="007B0A96" w:rsidRPr="00BA3B83" w:rsidRDefault="00BA3B8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Noi sappiamo che</w:t>
      </w:r>
      <w:r w:rsidR="00373E4B">
        <w:rPr>
          <w:rFonts w:ascii="Times New Roman" w:hAnsi="Times New Roman" w:cs="Times New Roman"/>
          <w:sz w:val="28"/>
          <w:szCs w:val="28"/>
        </w:rPr>
        <w:t xml:space="preserve"> </w:t>
      </w:r>
      <w:r>
        <w:rPr>
          <w:rFonts w:ascii="Times New Roman" w:hAnsi="Times New Roman" w:cs="Times New Roman"/>
          <w:sz w:val="28"/>
          <w:szCs w:val="28"/>
        </w:rPr>
        <w:t>i</w:t>
      </w:r>
      <w:r w:rsidR="00373E4B">
        <w:rPr>
          <w:rFonts w:ascii="Times New Roman" w:hAnsi="Times New Roman" w:cs="Times New Roman"/>
          <w:sz w:val="28"/>
          <w:szCs w:val="28"/>
        </w:rPr>
        <w:t xml:space="preserve">l giudice amministrativo nasce, nel 1889, per colmare una lacuna, originata dal sistema di giurisdizione unica del 1865, nella tutela delle situazioni soggettive non riconducibili ai “diritti civili o politici”. Nasce dunque da un’esigenza di maggior tutela, frutto della ostinazione di </w:t>
      </w:r>
      <w:proofErr w:type="spellStart"/>
      <w:r w:rsidR="00373E4B">
        <w:rPr>
          <w:rFonts w:ascii="Times New Roman" w:hAnsi="Times New Roman" w:cs="Times New Roman"/>
          <w:sz w:val="28"/>
          <w:szCs w:val="28"/>
        </w:rPr>
        <w:t>Minghetti</w:t>
      </w:r>
      <w:proofErr w:type="spellEnd"/>
      <w:r w:rsidR="00373E4B">
        <w:rPr>
          <w:rFonts w:ascii="Times New Roman" w:hAnsi="Times New Roman" w:cs="Times New Roman"/>
          <w:sz w:val="28"/>
          <w:szCs w:val="28"/>
        </w:rPr>
        <w:t xml:space="preserve"> e Spaventa a non rassegnarsi alla sostanziale “riserva di amministrazione” sui non-diritti</w:t>
      </w:r>
      <w:r w:rsidR="00D74FF4">
        <w:rPr>
          <w:rFonts w:ascii="Times New Roman" w:hAnsi="Times New Roman" w:cs="Times New Roman"/>
          <w:sz w:val="28"/>
          <w:szCs w:val="28"/>
        </w:rPr>
        <w:t>. E così prima la giurisprudenza consultiva del Consiglio di Stato sui ricorsi al re e poi quella della Quarta Sezione creano delle situazioni legittimanti al ricorso e un sindacato per clausole generali sull’eccesso di potere da cui trae origine la vicenda di tutela che giunge a noi.</w:t>
      </w:r>
      <w:r>
        <w:rPr>
          <w:rFonts w:ascii="Times New Roman" w:hAnsi="Times New Roman" w:cs="Times New Roman"/>
          <w:sz w:val="28"/>
          <w:szCs w:val="28"/>
        </w:rPr>
        <w:t xml:space="preserve"> Si è venuto così progressivamente delineando </w:t>
      </w:r>
      <w:r w:rsidRPr="00BA3B83">
        <w:rPr>
          <w:rFonts w:ascii="Times New Roman" w:hAnsi="Times New Roman" w:cs="Times New Roman"/>
          <w:sz w:val="28"/>
          <w:szCs w:val="28"/>
        </w:rPr>
        <w:t>u</w:t>
      </w:r>
      <w:r w:rsidR="002D3553" w:rsidRPr="00BA3B83">
        <w:rPr>
          <w:rFonts w:ascii="Times New Roman" w:hAnsi="Times New Roman" w:cs="Times New Roman"/>
          <w:sz w:val="28"/>
          <w:szCs w:val="28"/>
        </w:rPr>
        <w:t xml:space="preserve">no statuto del cittadino nei confronti del potere pubblico, uno statuto che gli </w:t>
      </w:r>
      <w:r w:rsidRPr="00BA3B83">
        <w:rPr>
          <w:rFonts w:ascii="Times New Roman" w:hAnsi="Times New Roman" w:cs="Times New Roman"/>
          <w:sz w:val="28"/>
          <w:szCs w:val="28"/>
        </w:rPr>
        <w:t>ha consentito e gli consente</w:t>
      </w:r>
      <w:r w:rsidR="002D3553" w:rsidRPr="00BA3B83">
        <w:rPr>
          <w:rFonts w:ascii="Times New Roman" w:hAnsi="Times New Roman" w:cs="Times New Roman"/>
          <w:sz w:val="28"/>
          <w:szCs w:val="28"/>
        </w:rPr>
        <w:t xml:space="preserve"> di opporsi all’amministrazione a tutela dei propri diritti –e dico diritti, perché diritti erano quelli poi “degradati” dal potere amministrativo- o delle proprie pretese nei confronti dell’amministrazione, ogniqualvolta un proprio “diritto” (ancora una volta)</w:t>
      </w:r>
      <w:r>
        <w:rPr>
          <w:rFonts w:ascii="Times New Roman" w:hAnsi="Times New Roman" w:cs="Times New Roman"/>
          <w:sz w:val="28"/>
          <w:szCs w:val="28"/>
        </w:rPr>
        <w:t xml:space="preserve"> abbisogni</w:t>
      </w:r>
      <w:r w:rsidR="002D3553" w:rsidRPr="00BA3B83">
        <w:rPr>
          <w:rFonts w:ascii="Times New Roman" w:hAnsi="Times New Roman" w:cs="Times New Roman"/>
          <w:sz w:val="28"/>
          <w:szCs w:val="28"/>
        </w:rPr>
        <w:t xml:space="preserve"> </w:t>
      </w:r>
      <w:r w:rsidR="002D3553" w:rsidRPr="00BA3B83">
        <w:rPr>
          <w:rFonts w:ascii="Times New Roman" w:hAnsi="Times New Roman" w:cs="Times New Roman"/>
          <w:sz w:val="28"/>
          <w:szCs w:val="28"/>
        </w:rPr>
        <w:lastRenderedPageBreak/>
        <w:t>dell’intermediazione amministrativa per poter essere concretamente esercitato, per potersi “espandere”.</w:t>
      </w:r>
    </w:p>
    <w:p w:rsidR="002D3553" w:rsidRDefault="002D355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Non è il caso di indugiare sul passato, perché oggi la collocazione istituzionale della giurisdizione amministrativa, e quindi del giudice, è profondamente mutata. In realtà, però, è mutato significativamente il contesto istituzionale, forte di un quadro </w:t>
      </w:r>
      <w:proofErr w:type="spellStart"/>
      <w:r>
        <w:rPr>
          <w:rFonts w:ascii="Times New Roman" w:hAnsi="Times New Roman" w:cs="Times New Roman"/>
          <w:sz w:val="28"/>
          <w:szCs w:val="28"/>
        </w:rPr>
        <w:t>fondativo</w:t>
      </w:r>
      <w:proofErr w:type="spellEnd"/>
      <w:r>
        <w:rPr>
          <w:rFonts w:ascii="Times New Roman" w:hAnsi="Times New Roman" w:cs="Times New Roman"/>
          <w:sz w:val="28"/>
          <w:szCs w:val="28"/>
        </w:rPr>
        <w:t xml:space="preserve"> costituzionale, ed è cambiata evidentemente la società. </w:t>
      </w:r>
    </w:p>
    <w:p w:rsidR="00156DA8" w:rsidRDefault="002B742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 </w:t>
      </w:r>
      <w:r w:rsidR="00550F08">
        <w:rPr>
          <w:rFonts w:ascii="Times New Roman" w:hAnsi="Times New Roman" w:cs="Times New Roman"/>
          <w:sz w:val="28"/>
          <w:szCs w:val="28"/>
        </w:rPr>
        <w:t>Il giudice amministrativo, dalla Costituzione in poi, vive una ben diversa realtà; ed è questa realtà, ancor più che l’evoluzione “interna” alla giustizia amministrativa</w:t>
      </w:r>
      <w:r w:rsidR="006054F0">
        <w:rPr>
          <w:rFonts w:ascii="Times New Roman" w:hAnsi="Times New Roman" w:cs="Times New Roman"/>
          <w:sz w:val="28"/>
          <w:szCs w:val="28"/>
        </w:rPr>
        <w:t>,</w:t>
      </w:r>
      <w:r w:rsidR="00550F08">
        <w:rPr>
          <w:rFonts w:ascii="Times New Roman" w:hAnsi="Times New Roman" w:cs="Times New Roman"/>
          <w:sz w:val="28"/>
          <w:szCs w:val="28"/>
        </w:rPr>
        <w:t xml:space="preserve"> che ne determina l’attuale collocazione istituzionale e ne disegna il ruolo.</w:t>
      </w:r>
    </w:p>
    <w:p w:rsidR="00550F08" w:rsidRDefault="00BA3B83" w:rsidP="00637349">
      <w:pPr>
        <w:spacing w:line="360" w:lineRule="auto"/>
        <w:jc w:val="both"/>
        <w:rPr>
          <w:rFonts w:ascii="Times New Roman" w:hAnsi="Times New Roman" w:cs="Times New Roman"/>
          <w:sz w:val="28"/>
          <w:szCs w:val="28"/>
        </w:rPr>
      </w:pPr>
      <w:r>
        <w:rPr>
          <w:rFonts w:ascii="Times New Roman" w:hAnsi="Times New Roman" w:cs="Times New Roman"/>
          <w:sz w:val="28"/>
          <w:szCs w:val="28"/>
        </w:rPr>
        <w:t>Questo ruolo è colto dalla lettura</w:t>
      </w:r>
      <w:r w:rsidR="00637349">
        <w:rPr>
          <w:rFonts w:ascii="Times New Roman" w:hAnsi="Times New Roman" w:cs="Times New Roman"/>
          <w:sz w:val="28"/>
          <w:szCs w:val="28"/>
        </w:rPr>
        <w:t xml:space="preserve"> del testo costituzionale</w:t>
      </w:r>
      <w:r>
        <w:rPr>
          <w:rFonts w:ascii="Times New Roman" w:hAnsi="Times New Roman" w:cs="Times New Roman"/>
          <w:sz w:val="28"/>
          <w:szCs w:val="28"/>
        </w:rPr>
        <w:t xml:space="preserve"> che</w:t>
      </w:r>
      <w:r w:rsidR="00637349">
        <w:rPr>
          <w:rFonts w:ascii="Times New Roman" w:hAnsi="Times New Roman" w:cs="Times New Roman"/>
          <w:sz w:val="28"/>
          <w:szCs w:val="28"/>
        </w:rPr>
        <w:t xml:space="preserve"> daranno</w:t>
      </w:r>
      <w:r>
        <w:rPr>
          <w:rFonts w:ascii="Times New Roman" w:hAnsi="Times New Roman" w:cs="Times New Roman"/>
          <w:sz w:val="28"/>
          <w:szCs w:val="28"/>
        </w:rPr>
        <w:t xml:space="preserve"> prima la dottrina</w:t>
      </w:r>
      <w:r w:rsidR="00637349">
        <w:rPr>
          <w:rFonts w:ascii="Times New Roman" w:hAnsi="Times New Roman" w:cs="Times New Roman"/>
          <w:sz w:val="28"/>
          <w:szCs w:val="28"/>
        </w:rPr>
        <w:t xml:space="preserve"> (Bachelet, </w:t>
      </w:r>
      <w:proofErr w:type="spellStart"/>
      <w:r w:rsidR="00637349">
        <w:rPr>
          <w:rFonts w:ascii="Times New Roman" w:hAnsi="Times New Roman" w:cs="Times New Roman"/>
          <w:sz w:val="28"/>
          <w:szCs w:val="28"/>
        </w:rPr>
        <w:t>Nigro</w:t>
      </w:r>
      <w:proofErr w:type="spellEnd"/>
      <w:r w:rsidR="00637349">
        <w:rPr>
          <w:rFonts w:ascii="Times New Roman" w:hAnsi="Times New Roman" w:cs="Times New Roman"/>
          <w:sz w:val="28"/>
          <w:szCs w:val="28"/>
        </w:rPr>
        <w:t>)</w:t>
      </w:r>
      <w:r>
        <w:rPr>
          <w:rFonts w:ascii="Times New Roman" w:hAnsi="Times New Roman" w:cs="Times New Roman"/>
          <w:sz w:val="28"/>
          <w:szCs w:val="28"/>
        </w:rPr>
        <w:t xml:space="preserve"> e poi la Corte costituzionale (</w:t>
      </w:r>
      <w:proofErr w:type="spellStart"/>
      <w:r>
        <w:rPr>
          <w:rFonts w:ascii="Times New Roman" w:hAnsi="Times New Roman" w:cs="Times New Roman"/>
          <w:sz w:val="28"/>
          <w:szCs w:val="28"/>
        </w:rPr>
        <w:t>sent</w:t>
      </w:r>
      <w:proofErr w:type="spellEnd"/>
      <w:r>
        <w:rPr>
          <w:rFonts w:ascii="Times New Roman" w:hAnsi="Times New Roman" w:cs="Times New Roman"/>
          <w:sz w:val="28"/>
          <w:szCs w:val="28"/>
        </w:rPr>
        <w:t xml:space="preserve">. </w:t>
      </w:r>
      <w:r w:rsidR="00637349">
        <w:rPr>
          <w:rFonts w:ascii="Times New Roman" w:hAnsi="Times New Roman" w:cs="Times New Roman"/>
          <w:sz w:val="28"/>
          <w:szCs w:val="28"/>
        </w:rPr>
        <w:t>n</w:t>
      </w:r>
      <w:r>
        <w:rPr>
          <w:rFonts w:ascii="Times New Roman" w:hAnsi="Times New Roman" w:cs="Times New Roman"/>
          <w:sz w:val="28"/>
          <w:szCs w:val="28"/>
        </w:rPr>
        <w:t>. 204 del 2004</w:t>
      </w:r>
      <w:r w:rsidR="00637349">
        <w:rPr>
          <w:rFonts w:ascii="Times New Roman" w:hAnsi="Times New Roman" w:cs="Times New Roman"/>
          <w:sz w:val="28"/>
          <w:szCs w:val="28"/>
        </w:rPr>
        <w:t xml:space="preserve"> e altre che seguiranno</w:t>
      </w:r>
      <w:r>
        <w:rPr>
          <w:rFonts w:ascii="Times New Roman" w:hAnsi="Times New Roman" w:cs="Times New Roman"/>
          <w:sz w:val="28"/>
          <w:szCs w:val="28"/>
        </w:rPr>
        <w:t>)</w:t>
      </w:r>
      <w:r w:rsidR="00637349">
        <w:rPr>
          <w:rFonts w:ascii="Times New Roman" w:hAnsi="Times New Roman" w:cs="Times New Roman"/>
          <w:sz w:val="28"/>
          <w:szCs w:val="28"/>
        </w:rPr>
        <w:t>, in cui si pone il fondamento costituzionale della giurisdizione amministrativa:</w:t>
      </w:r>
      <w:r w:rsidR="00550F08" w:rsidRPr="00550F08">
        <w:rPr>
          <w:rFonts w:ascii="Times New Roman" w:hAnsi="Times New Roman" w:cs="Times New Roman"/>
          <w:sz w:val="28"/>
          <w:szCs w:val="28"/>
        </w:rPr>
        <w:t xml:space="preserve"> il giudice amministrativo non più come giudice “speciale”, ma come giudice ordinario degli interessi legittimi e talvolta dei diritti soggettivi (</w:t>
      </w:r>
      <w:proofErr w:type="spellStart"/>
      <w:r w:rsidR="00550F08" w:rsidRPr="00550F08">
        <w:rPr>
          <w:rFonts w:ascii="Times New Roman" w:hAnsi="Times New Roman" w:cs="Times New Roman"/>
          <w:sz w:val="28"/>
          <w:szCs w:val="28"/>
        </w:rPr>
        <w:t>Nigro</w:t>
      </w:r>
      <w:proofErr w:type="spellEnd"/>
      <w:r w:rsidR="00550F08" w:rsidRPr="00550F08">
        <w:rPr>
          <w:rFonts w:ascii="Times New Roman" w:hAnsi="Times New Roman" w:cs="Times New Roman"/>
          <w:sz w:val="28"/>
          <w:szCs w:val="28"/>
        </w:rPr>
        <w:t>) o meglio (</w:t>
      </w:r>
      <w:proofErr w:type="spellStart"/>
      <w:r w:rsidR="00550F08" w:rsidRPr="00550F08">
        <w:rPr>
          <w:rFonts w:ascii="Times New Roman" w:hAnsi="Times New Roman" w:cs="Times New Roman"/>
          <w:sz w:val="28"/>
          <w:szCs w:val="28"/>
        </w:rPr>
        <w:t>C.cost</w:t>
      </w:r>
      <w:proofErr w:type="spellEnd"/>
      <w:r w:rsidR="00550F08" w:rsidRPr="00550F08">
        <w:rPr>
          <w:rFonts w:ascii="Times New Roman" w:hAnsi="Times New Roman" w:cs="Times New Roman"/>
          <w:sz w:val="28"/>
          <w:szCs w:val="28"/>
        </w:rPr>
        <w:t xml:space="preserve">.) come giudice della pubblica amministrazione quando agisce nell’esercizio del potere; in altre parole, viene a configurarsi </w:t>
      </w:r>
      <w:r w:rsidR="00550F08" w:rsidRPr="004F01C4">
        <w:rPr>
          <w:rFonts w:ascii="Times New Roman" w:hAnsi="Times New Roman" w:cs="Times New Roman"/>
          <w:sz w:val="28"/>
          <w:szCs w:val="28"/>
        </w:rPr>
        <w:t>il giudice amministrativo come giudice del potere pubblico</w:t>
      </w:r>
      <w:r w:rsidR="00637349">
        <w:rPr>
          <w:rFonts w:ascii="Times New Roman" w:hAnsi="Times New Roman" w:cs="Times New Roman"/>
          <w:sz w:val="28"/>
          <w:szCs w:val="28"/>
        </w:rPr>
        <w:t>, anche quando questo incroci diritti fondamentali</w:t>
      </w:r>
      <w:r w:rsidR="00550F08" w:rsidRPr="004F01C4">
        <w:rPr>
          <w:rFonts w:ascii="Times New Roman" w:hAnsi="Times New Roman" w:cs="Times New Roman"/>
          <w:sz w:val="28"/>
          <w:szCs w:val="28"/>
        </w:rPr>
        <w:t>.</w:t>
      </w:r>
      <w:r w:rsidR="00637349">
        <w:rPr>
          <w:rFonts w:ascii="Times New Roman" w:hAnsi="Times New Roman" w:cs="Times New Roman"/>
          <w:sz w:val="28"/>
          <w:szCs w:val="28"/>
        </w:rPr>
        <w:t xml:space="preserve"> Questa ricostruzione pone il giudice amministrativo </w:t>
      </w:r>
      <w:r w:rsidR="00550F08" w:rsidRPr="00550F08">
        <w:rPr>
          <w:rFonts w:ascii="Times New Roman" w:hAnsi="Times New Roman" w:cs="Times New Roman"/>
          <w:sz w:val="28"/>
          <w:szCs w:val="28"/>
        </w:rPr>
        <w:t>al centro dei rapporti tra poteri pubblici e soggetti di</w:t>
      </w:r>
      <w:r w:rsidR="00D74FF4">
        <w:rPr>
          <w:rFonts w:ascii="Times New Roman" w:hAnsi="Times New Roman" w:cs="Times New Roman"/>
          <w:sz w:val="28"/>
          <w:szCs w:val="28"/>
        </w:rPr>
        <w:t xml:space="preserve"> diritto; una collocazione</w:t>
      </w:r>
      <w:r w:rsidR="00550F08" w:rsidRPr="00550F08">
        <w:rPr>
          <w:rFonts w:ascii="Times New Roman" w:hAnsi="Times New Roman" w:cs="Times New Roman"/>
          <w:sz w:val="28"/>
          <w:szCs w:val="28"/>
        </w:rPr>
        <w:t xml:space="preserve"> “centrale”</w:t>
      </w:r>
      <w:r w:rsidR="00D74FF4">
        <w:rPr>
          <w:rFonts w:ascii="Times New Roman" w:hAnsi="Times New Roman" w:cs="Times New Roman"/>
          <w:sz w:val="28"/>
          <w:szCs w:val="28"/>
        </w:rPr>
        <w:t>,</w:t>
      </w:r>
      <w:r w:rsidR="00550F08" w:rsidRPr="00550F08">
        <w:rPr>
          <w:rFonts w:ascii="Times New Roman" w:hAnsi="Times New Roman" w:cs="Times New Roman"/>
          <w:sz w:val="28"/>
          <w:szCs w:val="28"/>
        </w:rPr>
        <w:t xml:space="preserve"> </w:t>
      </w:r>
      <w:r w:rsidR="00D74FF4">
        <w:rPr>
          <w:rFonts w:ascii="Times New Roman" w:hAnsi="Times New Roman" w:cs="Times New Roman"/>
          <w:sz w:val="28"/>
          <w:szCs w:val="28"/>
        </w:rPr>
        <w:t>perché</w:t>
      </w:r>
      <w:r w:rsidR="00550F08" w:rsidRPr="00550F08">
        <w:rPr>
          <w:rFonts w:ascii="Times New Roman" w:hAnsi="Times New Roman" w:cs="Times New Roman"/>
          <w:sz w:val="28"/>
          <w:szCs w:val="28"/>
        </w:rPr>
        <w:t xml:space="preserve"> il giudice intercetta tutte le situazioni in cui vi sia e</w:t>
      </w:r>
      <w:r w:rsidR="004F01C4">
        <w:rPr>
          <w:rFonts w:ascii="Times New Roman" w:hAnsi="Times New Roman" w:cs="Times New Roman"/>
          <w:sz w:val="28"/>
          <w:szCs w:val="28"/>
        </w:rPr>
        <w:t>sercizio di un potere pubblico</w:t>
      </w:r>
      <w:r w:rsidR="00D74FF4">
        <w:rPr>
          <w:rFonts w:ascii="Times New Roman" w:hAnsi="Times New Roman" w:cs="Times New Roman"/>
          <w:sz w:val="28"/>
          <w:szCs w:val="28"/>
        </w:rPr>
        <w:t>, che</w:t>
      </w:r>
      <w:r w:rsidR="004F01C4">
        <w:rPr>
          <w:rFonts w:ascii="Times New Roman" w:hAnsi="Times New Roman" w:cs="Times New Roman"/>
          <w:sz w:val="28"/>
          <w:szCs w:val="28"/>
        </w:rPr>
        <w:t xml:space="preserve"> </w:t>
      </w:r>
      <w:r w:rsidR="00550F08" w:rsidRPr="004F01C4">
        <w:rPr>
          <w:rFonts w:ascii="Times New Roman" w:hAnsi="Times New Roman" w:cs="Times New Roman"/>
          <w:sz w:val="28"/>
          <w:szCs w:val="28"/>
        </w:rPr>
        <w:t>varia a seconda della latitudin</w:t>
      </w:r>
      <w:r w:rsidR="004F01C4">
        <w:rPr>
          <w:rFonts w:ascii="Times New Roman" w:hAnsi="Times New Roman" w:cs="Times New Roman"/>
          <w:sz w:val="28"/>
          <w:szCs w:val="28"/>
        </w:rPr>
        <w:t>e consentita</w:t>
      </w:r>
      <w:r w:rsidR="00637349">
        <w:rPr>
          <w:rFonts w:ascii="Times New Roman" w:hAnsi="Times New Roman" w:cs="Times New Roman"/>
          <w:sz w:val="28"/>
          <w:szCs w:val="28"/>
        </w:rPr>
        <w:t xml:space="preserve"> dall’ordinamento positivo</w:t>
      </w:r>
      <w:r w:rsidR="004F01C4">
        <w:rPr>
          <w:rFonts w:ascii="Times New Roman" w:hAnsi="Times New Roman" w:cs="Times New Roman"/>
          <w:sz w:val="28"/>
          <w:szCs w:val="28"/>
        </w:rPr>
        <w:t xml:space="preserve"> ai poteri pubblici. </w:t>
      </w:r>
    </w:p>
    <w:p w:rsidR="00695CA9" w:rsidRDefault="0063734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nel contesto </w:t>
      </w:r>
      <w:r w:rsidR="004F01C4">
        <w:rPr>
          <w:rFonts w:ascii="Times New Roman" w:hAnsi="Times New Roman" w:cs="Times New Roman"/>
          <w:sz w:val="28"/>
          <w:szCs w:val="28"/>
        </w:rPr>
        <w:t>attuale</w:t>
      </w:r>
      <w:r>
        <w:rPr>
          <w:rFonts w:ascii="Times New Roman" w:hAnsi="Times New Roman" w:cs="Times New Roman"/>
          <w:sz w:val="28"/>
          <w:szCs w:val="28"/>
        </w:rPr>
        <w:t>,</w:t>
      </w:r>
      <w:r w:rsidR="004F01C4">
        <w:rPr>
          <w:rFonts w:ascii="Times New Roman" w:hAnsi="Times New Roman" w:cs="Times New Roman"/>
          <w:sz w:val="28"/>
          <w:szCs w:val="28"/>
        </w:rPr>
        <w:t xml:space="preserve"> </w:t>
      </w:r>
      <w:r>
        <w:rPr>
          <w:rFonts w:ascii="Times New Roman" w:hAnsi="Times New Roman" w:cs="Times New Roman"/>
          <w:sz w:val="28"/>
          <w:szCs w:val="28"/>
        </w:rPr>
        <w:t>il giudice amministrativo:</w:t>
      </w:r>
    </w:p>
    <w:p w:rsidR="004F01C4" w:rsidRDefault="0063734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è</w:t>
      </w:r>
      <w:r w:rsidR="004F01C4">
        <w:rPr>
          <w:rFonts w:ascii="Times New Roman" w:hAnsi="Times New Roman" w:cs="Times New Roman"/>
          <w:sz w:val="28"/>
          <w:szCs w:val="28"/>
        </w:rPr>
        <w:t xml:space="preserve"> un giudice pluralista in un mondo plurale.</w:t>
      </w:r>
    </w:p>
    <w:p w:rsidR="004F01C4" w:rsidRDefault="0063734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è</w:t>
      </w:r>
      <w:r w:rsidR="004F01C4">
        <w:rPr>
          <w:rFonts w:ascii="Times New Roman" w:hAnsi="Times New Roman" w:cs="Times New Roman"/>
          <w:sz w:val="28"/>
          <w:szCs w:val="28"/>
        </w:rPr>
        <w:t xml:space="preserve"> un giudice che si trova a dialogare dentro coordinate nuove con le altre dimensioni istituzionali, </w:t>
      </w:r>
      <w:r w:rsidR="004F01C4" w:rsidRPr="006054F0">
        <w:rPr>
          <w:rFonts w:ascii="Times New Roman" w:hAnsi="Times New Roman" w:cs="Times New Roman"/>
          <w:i/>
          <w:sz w:val="28"/>
          <w:szCs w:val="28"/>
        </w:rPr>
        <w:t>in primis</w:t>
      </w:r>
      <w:r w:rsidR="004F01C4">
        <w:rPr>
          <w:rFonts w:ascii="Times New Roman" w:hAnsi="Times New Roman" w:cs="Times New Roman"/>
          <w:sz w:val="28"/>
          <w:szCs w:val="28"/>
        </w:rPr>
        <w:t xml:space="preserve"> legislazione e amministrazione.</w:t>
      </w:r>
    </w:p>
    <w:p w:rsidR="00637349" w:rsidRDefault="0063734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è</w:t>
      </w:r>
      <w:r w:rsidR="004F01C4">
        <w:rPr>
          <w:rFonts w:ascii="Times New Roman" w:hAnsi="Times New Roman" w:cs="Times New Roman"/>
          <w:sz w:val="28"/>
          <w:szCs w:val="28"/>
        </w:rPr>
        <w:t xml:space="preserve"> un giudice che si trova inserito in un circui</w:t>
      </w:r>
      <w:r w:rsidR="00C46CFA">
        <w:rPr>
          <w:rFonts w:ascii="Times New Roman" w:hAnsi="Times New Roman" w:cs="Times New Roman"/>
          <w:sz w:val="28"/>
          <w:szCs w:val="28"/>
        </w:rPr>
        <w:t>to di “formazione del diritto”,</w:t>
      </w:r>
      <w:bookmarkStart w:id="0" w:name="_GoBack"/>
      <w:bookmarkEnd w:id="0"/>
      <w:r w:rsidR="00D74FF4">
        <w:rPr>
          <w:rFonts w:ascii="Times New Roman" w:hAnsi="Times New Roman" w:cs="Times New Roman"/>
          <w:sz w:val="28"/>
          <w:szCs w:val="28"/>
        </w:rPr>
        <w:t xml:space="preserve"> </w:t>
      </w:r>
      <w:r w:rsidR="004F01C4">
        <w:rPr>
          <w:rFonts w:ascii="Times New Roman" w:hAnsi="Times New Roman" w:cs="Times New Roman"/>
          <w:sz w:val="28"/>
          <w:szCs w:val="28"/>
        </w:rPr>
        <w:t xml:space="preserve">nazionale e sovranazionale. Insieme con altri attori, insieme con altri giudici, svolge la sua parte in </w:t>
      </w:r>
      <w:r w:rsidR="004F01C4">
        <w:rPr>
          <w:rFonts w:ascii="Times New Roman" w:hAnsi="Times New Roman" w:cs="Times New Roman"/>
          <w:sz w:val="28"/>
          <w:szCs w:val="28"/>
        </w:rPr>
        <w:lastRenderedPageBreak/>
        <w:t xml:space="preserve">un processo di costruzione dell’ordinamento significativamente definito “diritto giurisprudenziale” che, per rimanere appannaggio di un giudice che voglia continuare a essere tale, deve districarsi tra i poli opposti del </w:t>
      </w:r>
      <w:proofErr w:type="spellStart"/>
      <w:r w:rsidR="004F01C4">
        <w:rPr>
          <w:rFonts w:ascii="Times New Roman" w:hAnsi="Times New Roman" w:cs="Times New Roman"/>
          <w:sz w:val="28"/>
          <w:szCs w:val="28"/>
        </w:rPr>
        <w:t>creativismo</w:t>
      </w:r>
      <w:proofErr w:type="spellEnd"/>
      <w:r w:rsidR="004F01C4">
        <w:rPr>
          <w:rFonts w:ascii="Times New Roman" w:hAnsi="Times New Roman" w:cs="Times New Roman"/>
          <w:sz w:val="28"/>
          <w:szCs w:val="28"/>
        </w:rPr>
        <w:t xml:space="preserve"> giudiziario, che in ultima analisi lo priva della legittimazione che gli è propria, non politica, e della esigenza di fornire una tutela effettiva e piena a ogni situazioni giuridica, secondo legge o perfino contro la legge, quando questa non sia conforme alla Cos</w:t>
      </w:r>
      <w:r>
        <w:rPr>
          <w:rFonts w:ascii="Times New Roman" w:hAnsi="Times New Roman" w:cs="Times New Roman"/>
          <w:sz w:val="28"/>
          <w:szCs w:val="28"/>
        </w:rPr>
        <w:t>tituzione o al diritto europeo.</w:t>
      </w:r>
    </w:p>
    <w:p w:rsidR="00B44056" w:rsidRDefault="002B742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37349">
        <w:rPr>
          <w:rFonts w:ascii="Times New Roman" w:hAnsi="Times New Roman" w:cs="Times New Roman"/>
          <w:sz w:val="28"/>
          <w:szCs w:val="28"/>
        </w:rPr>
        <w:t>Noi giudici siamo soggetti “soltanto” alla legge. Il che indica un “metodo” nel decidere i casi che ci vengono sottoposti. Ma i</w:t>
      </w:r>
      <w:r w:rsidR="004875DB">
        <w:rPr>
          <w:rFonts w:ascii="Times New Roman" w:hAnsi="Times New Roman" w:cs="Times New Roman"/>
          <w:sz w:val="28"/>
          <w:szCs w:val="28"/>
        </w:rPr>
        <w:t>l “soltanto”</w:t>
      </w:r>
      <w:r w:rsidR="00B44056" w:rsidRPr="00B44056">
        <w:rPr>
          <w:rFonts w:ascii="Times New Roman" w:hAnsi="Times New Roman" w:cs="Times New Roman"/>
          <w:sz w:val="28"/>
          <w:szCs w:val="28"/>
        </w:rPr>
        <w:t xml:space="preserve"> costituisce</w:t>
      </w:r>
      <w:r w:rsidR="00637349">
        <w:rPr>
          <w:rFonts w:ascii="Times New Roman" w:hAnsi="Times New Roman" w:cs="Times New Roman"/>
          <w:sz w:val="28"/>
          <w:szCs w:val="28"/>
        </w:rPr>
        <w:t xml:space="preserve"> anche</w:t>
      </w:r>
      <w:r w:rsidR="00B44056" w:rsidRPr="00B44056">
        <w:rPr>
          <w:rFonts w:ascii="Times New Roman" w:hAnsi="Times New Roman" w:cs="Times New Roman"/>
          <w:sz w:val="28"/>
          <w:szCs w:val="28"/>
        </w:rPr>
        <w:t xml:space="preserve"> il chiaro fondamento di ogni forma di garanzia di indipendenza interna ed esterna nonché de</w:t>
      </w:r>
      <w:r w:rsidR="00637349">
        <w:rPr>
          <w:rFonts w:ascii="Times New Roman" w:hAnsi="Times New Roman" w:cs="Times New Roman"/>
          <w:sz w:val="28"/>
          <w:szCs w:val="28"/>
        </w:rPr>
        <w:t>ll’autonomia della magistratura; e, al tempo stesso,</w:t>
      </w:r>
      <w:r w:rsidR="00661432">
        <w:rPr>
          <w:rFonts w:ascii="Times New Roman" w:hAnsi="Times New Roman" w:cs="Times New Roman"/>
          <w:sz w:val="28"/>
          <w:szCs w:val="28"/>
        </w:rPr>
        <w:t xml:space="preserve"> </w:t>
      </w:r>
      <w:r w:rsidR="004875DB">
        <w:rPr>
          <w:rFonts w:ascii="Times New Roman" w:hAnsi="Times New Roman" w:cs="Times New Roman"/>
          <w:sz w:val="28"/>
          <w:szCs w:val="28"/>
        </w:rPr>
        <w:t>l</w:t>
      </w:r>
      <w:r w:rsidR="00B44056" w:rsidRPr="00B44056">
        <w:rPr>
          <w:rFonts w:ascii="Times New Roman" w:hAnsi="Times New Roman" w:cs="Times New Roman"/>
          <w:sz w:val="28"/>
          <w:szCs w:val="28"/>
        </w:rPr>
        <w:t>’avverbio “soltanto” si rivolge</w:t>
      </w:r>
      <w:r w:rsidR="004875DB">
        <w:rPr>
          <w:rFonts w:ascii="Times New Roman" w:hAnsi="Times New Roman" w:cs="Times New Roman"/>
          <w:sz w:val="28"/>
          <w:szCs w:val="28"/>
        </w:rPr>
        <w:t xml:space="preserve"> </w:t>
      </w:r>
      <w:r w:rsidR="00B44056" w:rsidRPr="00B44056">
        <w:rPr>
          <w:rFonts w:ascii="Times New Roman" w:hAnsi="Times New Roman" w:cs="Times New Roman"/>
          <w:sz w:val="28"/>
          <w:szCs w:val="28"/>
        </w:rPr>
        <w:t>anche al magistrato</w:t>
      </w:r>
      <w:r w:rsidR="004875DB">
        <w:rPr>
          <w:rFonts w:ascii="Times New Roman" w:hAnsi="Times New Roman" w:cs="Times New Roman"/>
          <w:sz w:val="28"/>
          <w:szCs w:val="28"/>
        </w:rPr>
        <w:t>,</w:t>
      </w:r>
      <w:r w:rsidR="00B44056" w:rsidRPr="00B44056">
        <w:rPr>
          <w:rFonts w:ascii="Times New Roman" w:hAnsi="Times New Roman" w:cs="Times New Roman"/>
          <w:sz w:val="28"/>
          <w:szCs w:val="28"/>
        </w:rPr>
        <w:t xml:space="preserve"> imponendogli una specifica regola deontologica: evitare di assumere comportamenti che possano minare la sua libertà di coscienza. </w:t>
      </w:r>
      <w:r w:rsidR="00B44056">
        <w:rPr>
          <w:rFonts w:ascii="Times New Roman" w:hAnsi="Times New Roman" w:cs="Times New Roman"/>
          <w:sz w:val="28"/>
          <w:szCs w:val="28"/>
        </w:rPr>
        <w:t>E</w:t>
      </w:r>
      <w:r w:rsidR="00B44056" w:rsidRPr="00B44056">
        <w:rPr>
          <w:rFonts w:ascii="Times New Roman" w:hAnsi="Times New Roman" w:cs="Times New Roman"/>
          <w:sz w:val="28"/>
          <w:szCs w:val="28"/>
        </w:rPr>
        <w:t xml:space="preserve"> in questa dimensione </w:t>
      </w:r>
      <w:r w:rsidR="00B44056">
        <w:rPr>
          <w:rFonts w:ascii="Times New Roman" w:hAnsi="Times New Roman" w:cs="Times New Roman"/>
          <w:sz w:val="28"/>
          <w:szCs w:val="28"/>
        </w:rPr>
        <w:t>an</w:t>
      </w:r>
      <w:r w:rsidR="00B44056" w:rsidRPr="00B44056">
        <w:rPr>
          <w:rFonts w:ascii="Times New Roman" w:hAnsi="Times New Roman" w:cs="Times New Roman"/>
          <w:sz w:val="28"/>
          <w:szCs w:val="28"/>
        </w:rPr>
        <w:t xml:space="preserve">che le condotte private possono rilevare ai fini deontologici, </w:t>
      </w:r>
      <w:r w:rsidR="00B44056">
        <w:rPr>
          <w:rFonts w:ascii="Times New Roman" w:hAnsi="Times New Roman" w:cs="Times New Roman"/>
          <w:sz w:val="28"/>
          <w:szCs w:val="28"/>
        </w:rPr>
        <w:t>se e in quanto esse</w:t>
      </w:r>
      <w:r w:rsidR="00B44056" w:rsidRPr="00B44056">
        <w:rPr>
          <w:rFonts w:ascii="Times New Roman" w:hAnsi="Times New Roman" w:cs="Times New Roman"/>
          <w:sz w:val="28"/>
          <w:szCs w:val="28"/>
        </w:rPr>
        <w:t xml:space="preserve"> possano refluire in interessi o pregiudizi in grado di incidere sulla libertà di coscienza e sull’onestà intellettuale del decidente</w:t>
      </w:r>
      <w:r w:rsidR="00B44056">
        <w:rPr>
          <w:rFonts w:ascii="Times New Roman" w:hAnsi="Times New Roman" w:cs="Times New Roman"/>
          <w:sz w:val="28"/>
          <w:szCs w:val="28"/>
        </w:rPr>
        <w:t>.</w:t>
      </w:r>
      <w:r w:rsidR="004875DB">
        <w:rPr>
          <w:rFonts w:ascii="Times New Roman" w:hAnsi="Times New Roman" w:cs="Times New Roman"/>
          <w:sz w:val="28"/>
          <w:szCs w:val="28"/>
        </w:rPr>
        <w:t xml:space="preserve"> </w:t>
      </w:r>
    </w:p>
    <w:p w:rsidR="004875DB" w:rsidRDefault="004875DB" w:rsidP="004A0200">
      <w:pPr>
        <w:spacing w:line="360" w:lineRule="auto"/>
        <w:jc w:val="both"/>
        <w:rPr>
          <w:rFonts w:ascii="Times New Roman" w:hAnsi="Times New Roman" w:cs="Times New Roman"/>
          <w:sz w:val="28"/>
          <w:szCs w:val="28"/>
        </w:rPr>
      </w:pPr>
      <w:r w:rsidRPr="009835F3">
        <w:rPr>
          <w:rFonts w:ascii="Times New Roman" w:hAnsi="Times New Roman" w:cs="Times New Roman"/>
          <w:sz w:val="28"/>
          <w:szCs w:val="28"/>
        </w:rPr>
        <w:t>Abbiamo sottolineato l’ampiezza dei poteri del giudice, e di quello amministrativo, in un sistema in cui il diritto giurisprudenziale va assumendo, fisiologicamente o patologicamente che sia, un ruolo determinante nella formazione dell’ordinamento. A tali poteri non p</w:t>
      </w:r>
      <w:r w:rsidR="009835F3" w:rsidRPr="009835F3">
        <w:rPr>
          <w:rFonts w:ascii="Times New Roman" w:hAnsi="Times New Roman" w:cs="Times New Roman"/>
          <w:sz w:val="28"/>
          <w:szCs w:val="28"/>
        </w:rPr>
        <w:t xml:space="preserve">uò non </w:t>
      </w:r>
      <w:r w:rsidRPr="009835F3">
        <w:rPr>
          <w:rFonts w:ascii="Times New Roman" w:hAnsi="Times New Roman" w:cs="Times New Roman"/>
          <w:sz w:val="28"/>
          <w:szCs w:val="28"/>
        </w:rPr>
        <w:t xml:space="preserve">corrispondere </w:t>
      </w:r>
      <w:r w:rsidR="009835F3" w:rsidRPr="009835F3">
        <w:rPr>
          <w:rFonts w:ascii="Times New Roman" w:hAnsi="Times New Roman" w:cs="Times New Roman"/>
          <w:sz w:val="28"/>
          <w:szCs w:val="28"/>
        </w:rPr>
        <w:t>un’assunzione di</w:t>
      </w:r>
      <w:r w:rsidR="009835F3">
        <w:rPr>
          <w:rFonts w:ascii="Times New Roman" w:hAnsi="Times New Roman" w:cs="Times New Roman"/>
          <w:b/>
          <w:sz w:val="28"/>
          <w:szCs w:val="28"/>
        </w:rPr>
        <w:t xml:space="preserve"> </w:t>
      </w:r>
      <w:r w:rsidRPr="004875DB">
        <w:rPr>
          <w:rFonts w:ascii="Times New Roman" w:hAnsi="Times New Roman" w:cs="Times New Roman"/>
          <w:sz w:val="28"/>
          <w:szCs w:val="28"/>
        </w:rPr>
        <w:t>responsabilità, che</w:t>
      </w:r>
      <w:r w:rsidR="00661432">
        <w:rPr>
          <w:rFonts w:ascii="Times New Roman" w:hAnsi="Times New Roman" w:cs="Times New Roman"/>
          <w:sz w:val="28"/>
          <w:szCs w:val="28"/>
        </w:rPr>
        <w:t>,</w:t>
      </w:r>
      <w:r w:rsidRPr="004875DB">
        <w:rPr>
          <w:rFonts w:ascii="Times New Roman" w:hAnsi="Times New Roman" w:cs="Times New Roman"/>
          <w:sz w:val="28"/>
          <w:szCs w:val="28"/>
        </w:rPr>
        <w:t xml:space="preserve"> non</w:t>
      </w:r>
      <w:r w:rsidR="00661432">
        <w:rPr>
          <w:rFonts w:ascii="Times New Roman" w:hAnsi="Times New Roman" w:cs="Times New Roman"/>
          <w:sz w:val="28"/>
          <w:szCs w:val="28"/>
        </w:rPr>
        <w:t xml:space="preserve"> potendo</w:t>
      </w:r>
      <w:r w:rsidRPr="004875DB">
        <w:rPr>
          <w:rFonts w:ascii="Times New Roman" w:hAnsi="Times New Roman" w:cs="Times New Roman"/>
          <w:sz w:val="28"/>
          <w:szCs w:val="28"/>
        </w:rPr>
        <w:t>, ovviamente,</w:t>
      </w:r>
      <w:r w:rsidR="00661432">
        <w:rPr>
          <w:rFonts w:ascii="Times New Roman" w:hAnsi="Times New Roman" w:cs="Times New Roman"/>
          <w:sz w:val="28"/>
          <w:szCs w:val="28"/>
        </w:rPr>
        <w:t xml:space="preserve"> ricadere</w:t>
      </w:r>
      <w:r w:rsidRPr="004875DB">
        <w:rPr>
          <w:rFonts w:ascii="Times New Roman" w:hAnsi="Times New Roman" w:cs="Times New Roman"/>
          <w:sz w:val="28"/>
          <w:szCs w:val="28"/>
        </w:rPr>
        <w:t xml:space="preserve"> nel circuito di legittimazione politica, deve trovare altrove la sua fonte di legittimazione. </w:t>
      </w:r>
      <w:proofErr w:type="gramStart"/>
      <w:r w:rsidRPr="009835F3">
        <w:rPr>
          <w:rFonts w:ascii="Times New Roman" w:hAnsi="Times New Roman" w:cs="Times New Roman"/>
          <w:sz w:val="28"/>
          <w:szCs w:val="28"/>
        </w:rPr>
        <w:t>E</w:t>
      </w:r>
      <w:proofErr w:type="gramEnd"/>
      <w:r w:rsidRPr="009835F3">
        <w:rPr>
          <w:rFonts w:ascii="Times New Roman" w:hAnsi="Times New Roman" w:cs="Times New Roman"/>
          <w:sz w:val="28"/>
          <w:szCs w:val="28"/>
        </w:rPr>
        <w:t xml:space="preserve"> tale fonte </w:t>
      </w:r>
      <w:r w:rsidR="00661432">
        <w:rPr>
          <w:rFonts w:ascii="Times New Roman" w:hAnsi="Times New Roman" w:cs="Times New Roman"/>
          <w:sz w:val="28"/>
          <w:szCs w:val="28"/>
        </w:rPr>
        <w:t>va</w:t>
      </w:r>
      <w:r w:rsidR="009835F3" w:rsidRPr="009835F3">
        <w:rPr>
          <w:rFonts w:ascii="Times New Roman" w:hAnsi="Times New Roman" w:cs="Times New Roman"/>
          <w:sz w:val="28"/>
          <w:szCs w:val="28"/>
        </w:rPr>
        <w:t xml:space="preserve"> individuata</w:t>
      </w:r>
      <w:r w:rsidRPr="009835F3">
        <w:rPr>
          <w:rFonts w:ascii="Times New Roman" w:hAnsi="Times New Roman" w:cs="Times New Roman"/>
          <w:sz w:val="28"/>
          <w:szCs w:val="28"/>
        </w:rPr>
        <w:t xml:space="preserve">, da un lato, nell’affinamento e nella padronanza della tecnica, dall’altro, nella seria costruzione di un sistema di riferimento etico e deontologico, capace di arginare </w:t>
      </w:r>
      <w:r w:rsidR="009835F3" w:rsidRPr="009835F3">
        <w:rPr>
          <w:rFonts w:ascii="Times New Roman" w:hAnsi="Times New Roman" w:cs="Times New Roman"/>
          <w:sz w:val="28"/>
          <w:szCs w:val="28"/>
        </w:rPr>
        <w:t>ogni forma di arbitrio che possa derivare dal</w:t>
      </w:r>
      <w:r w:rsidRPr="009835F3">
        <w:rPr>
          <w:rFonts w:ascii="Times New Roman" w:hAnsi="Times New Roman" w:cs="Times New Roman"/>
          <w:sz w:val="28"/>
          <w:szCs w:val="28"/>
        </w:rPr>
        <w:t>l’esercizio della discrezionalità giudiziaria</w:t>
      </w:r>
      <w:r w:rsidR="009835F3" w:rsidRPr="009835F3">
        <w:rPr>
          <w:rFonts w:ascii="Times New Roman" w:hAnsi="Times New Roman" w:cs="Times New Roman"/>
          <w:sz w:val="28"/>
          <w:szCs w:val="28"/>
        </w:rPr>
        <w:t xml:space="preserve"> </w:t>
      </w:r>
      <w:r w:rsidR="009835F3">
        <w:rPr>
          <w:rFonts w:ascii="Times New Roman" w:hAnsi="Times New Roman" w:cs="Times New Roman"/>
          <w:sz w:val="28"/>
          <w:szCs w:val="28"/>
        </w:rPr>
        <w:t xml:space="preserve">e, soprattutto, ogni forma di condizionamento, o di apparente condizionamento, </w:t>
      </w:r>
      <w:r w:rsidR="0040069F">
        <w:rPr>
          <w:rFonts w:ascii="Times New Roman" w:hAnsi="Times New Roman" w:cs="Times New Roman"/>
          <w:sz w:val="28"/>
          <w:szCs w:val="28"/>
        </w:rPr>
        <w:t>che possa offuscare l’immagine d</w:t>
      </w:r>
      <w:r w:rsidR="009835F3">
        <w:rPr>
          <w:rFonts w:ascii="Times New Roman" w:hAnsi="Times New Roman" w:cs="Times New Roman"/>
          <w:sz w:val="28"/>
          <w:szCs w:val="28"/>
        </w:rPr>
        <w:t>i terzietà, o più semplicemente di serietà, del giudice.</w:t>
      </w:r>
    </w:p>
    <w:p w:rsidR="008D2F29" w:rsidRDefault="008D2F2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C’è un tema di fondo in ogni società, cui nessuna “parte” della comunità che vi vive può sottrarsi: è il discorso dell’etica pubblica.</w:t>
      </w:r>
    </w:p>
    <w:p w:rsidR="008D2F29" w:rsidRPr="008D2F29" w:rsidRDefault="008D2F29" w:rsidP="004A0200">
      <w:pPr>
        <w:spacing w:line="360" w:lineRule="auto"/>
        <w:jc w:val="both"/>
        <w:rPr>
          <w:rFonts w:ascii="Times New Roman" w:hAnsi="Times New Roman" w:cs="Times New Roman"/>
          <w:sz w:val="28"/>
          <w:szCs w:val="28"/>
        </w:rPr>
      </w:pPr>
      <w:r w:rsidRPr="008D2F29">
        <w:rPr>
          <w:rFonts w:ascii="Times New Roman" w:hAnsi="Times New Roman" w:cs="Times New Roman"/>
          <w:sz w:val="28"/>
          <w:szCs w:val="28"/>
        </w:rPr>
        <w:lastRenderedPageBreak/>
        <w:t xml:space="preserve">Max Weber, nel celebre saggio </w:t>
      </w:r>
      <w:r w:rsidR="00A4017C">
        <w:rPr>
          <w:rFonts w:ascii="Times New Roman" w:hAnsi="Times New Roman" w:cs="Times New Roman"/>
          <w:i/>
          <w:sz w:val="28"/>
          <w:szCs w:val="28"/>
        </w:rPr>
        <w:t>L’etica protestante e lo spi</w:t>
      </w:r>
      <w:r w:rsidRPr="00A4017C">
        <w:rPr>
          <w:rFonts w:ascii="Times New Roman" w:hAnsi="Times New Roman" w:cs="Times New Roman"/>
          <w:i/>
          <w:sz w:val="28"/>
          <w:szCs w:val="28"/>
        </w:rPr>
        <w:t>r</w:t>
      </w:r>
      <w:r w:rsidR="00A4017C">
        <w:rPr>
          <w:rFonts w:ascii="Times New Roman" w:hAnsi="Times New Roman" w:cs="Times New Roman"/>
          <w:i/>
          <w:sz w:val="28"/>
          <w:szCs w:val="28"/>
        </w:rPr>
        <w:t>it</w:t>
      </w:r>
      <w:r w:rsidRPr="00A4017C">
        <w:rPr>
          <w:rFonts w:ascii="Times New Roman" w:hAnsi="Times New Roman" w:cs="Times New Roman"/>
          <w:i/>
          <w:sz w:val="28"/>
          <w:szCs w:val="28"/>
        </w:rPr>
        <w:t>o del capitalismo</w:t>
      </w:r>
      <w:r w:rsidRPr="008D2F29">
        <w:rPr>
          <w:rFonts w:ascii="Times New Roman" w:hAnsi="Times New Roman" w:cs="Times New Roman"/>
          <w:sz w:val="28"/>
          <w:szCs w:val="28"/>
        </w:rPr>
        <w:t xml:space="preserve"> (1905), evidenzia come l’etica pubblica della civiltà capitalistica si basi sul concetto di dovere professionale, dunque sul legame che l’individuo sente nei </w:t>
      </w:r>
      <w:r>
        <w:rPr>
          <w:rFonts w:ascii="Times New Roman" w:hAnsi="Times New Roman" w:cs="Times New Roman"/>
          <w:sz w:val="28"/>
          <w:szCs w:val="28"/>
        </w:rPr>
        <w:t>confronti della sua professione, come inserita nella comunità.</w:t>
      </w:r>
    </w:p>
    <w:p w:rsidR="008D2F29" w:rsidRPr="008D2F29" w:rsidRDefault="008D2F29" w:rsidP="004A0200">
      <w:pPr>
        <w:spacing w:line="360" w:lineRule="auto"/>
        <w:jc w:val="both"/>
        <w:rPr>
          <w:rFonts w:ascii="Times New Roman" w:hAnsi="Times New Roman" w:cs="Times New Roman"/>
          <w:sz w:val="28"/>
          <w:szCs w:val="28"/>
        </w:rPr>
      </w:pPr>
      <w:r w:rsidRPr="008D2F29">
        <w:rPr>
          <w:rFonts w:ascii="Times New Roman" w:hAnsi="Times New Roman" w:cs="Times New Roman"/>
          <w:sz w:val="28"/>
          <w:szCs w:val="28"/>
        </w:rPr>
        <w:t xml:space="preserve">John </w:t>
      </w:r>
      <w:proofErr w:type="spellStart"/>
      <w:r w:rsidRPr="008D2F29">
        <w:rPr>
          <w:rFonts w:ascii="Times New Roman" w:hAnsi="Times New Roman" w:cs="Times New Roman"/>
          <w:sz w:val="28"/>
          <w:szCs w:val="28"/>
        </w:rPr>
        <w:t>Rawls</w:t>
      </w:r>
      <w:proofErr w:type="spellEnd"/>
      <w:r w:rsidRPr="008D2F29">
        <w:rPr>
          <w:rFonts w:ascii="Times New Roman" w:hAnsi="Times New Roman" w:cs="Times New Roman"/>
          <w:sz w:val="28"/>
          <w:szCs w:val="28"/>
        </w:rPr>
        <w:t xml:space="preserve">, nel suo noto saggio </w:t>
      </w:r>
      <w:r w:rsidRPr="00A4017C">
        <w:rPr>
          <w:rFonts w:ascii="Times New Roman" w:hAnsi="Times New Roman" w:cs="Times New Roman"/>
          <w:i/>
          <w:sz w:val="28"/>
          <w:szCs w:val="28"/>
        </w:rPr>
        <w:t>Una teoria della giustizia</w:t>
      </w:r>
      <w:r w:rsidRPr="008D2F29">
        <w:rPr>
          <w:rFonts w:ascii="Times New Roman" w:hAnsi="Times New Roman" w:cs="Times New Roman"/>
          <w:sz w:val="28"/>
          <w:szCs w:val="28"/>
        </w:rPr>
        <w:t xml:space="preserve"> (1971), in una prospettiva </w:t>
      </w:r>
      <w:proofErr w:type="spellStart"/>
      <w:r w:rsidRPr="008D2F29">
        <w:rPr>
          <w:rFonts w:ascii="Times New Roman" w:hAnsi="Times New Roman" w:cs="Times New Roman"/>
          <w:sz w:val="28"/>
          <w:szCs w:val="28"/>
        </w:rPr>
        <w:t>neocontrattualista</w:t>
      </w:r>
      <w:proofErr w:type="spellEnd"/>
      <w:r w:rsidR="0040069F">
        <w:rPr>
          <w:rFonts w:ascii="Times New Roman" w:hAnsi="Times New Roman" w:cs="Times New Roman"/>
          <w:sz w:val="28"/>
          <w:szCs w:val="28"/>
        </w:rPr>
        <w:t>, nel considerare la “giustizia</w:t>
      </w:r>
      <w:r w:rsidRPr="008D2F29">
        <w:rPr>
          <w:rFonts w:ascii="Times New Roman" w:hAnsi="Times New Roman" w:cs="Times New Roman"/>
          <w:sz w:val="28"/>
          <w:szCs w:val="28"/>
        </w:rPr>
        <w:t xml:space="preserve"> come il primo requisito delle istituzioni sociali”, sottolinea il rapporto tra etica pubblica e uguaglianza nel godimento delle libertà fondamentali e dei beni essenziali e sostiene che alla base della società vi è un accordo diretto a tal fine</w:t>
      </w:r>
      <w:r w:rsidR="0040069F">
        <w:rPr>
          <w:rFonts w:ascii="Times New Roman" w:hAnsi="Times New Roman" w:cs="Times New Roman"/>
          <w:sz w:val="28"/>
          <w:szCs w:val="28"/>
        </w:rPr>
        <w:t>,</w:t>
      </w:r>
      <w:r w:rsidRPr="008D2F29">
        <w:rPr>
          <w:rFonts w:ascii="Times New Roman" w:hAnsi="Times New Roman" w:cs="Times New Roman"/>
          <w:sz w:val="28"/>
          <w:szCs w:val="28"/>
        </w:rPr>
        <w:t xml:space="preserve"> che deve essere salvaguardato dalle istituzioni fondamentali, tenendo conto –per seguire il pensiero dell’autore statunitense Robert </w:t>
      </w:r>
      <w:proofErr w:type="spellStart"/>
      <w:r w:rsidRPr="008D2F29">
        <w:rPr>
          <w:rFonts w:ascii="Times New Roman" w:hAnsi="Times New Roman" w:cs="Times New Roman"/>
          <w:sz w:val="28"/>
          <w:szCs w:val="28"/>
        </w:rPr>
        <w:t>Nozick</w:t>
      </w:r>
      <w:proofErr w:type="spellEnd"/>
      <w:r w:rsidRPr="008D2F29">
        <w:rPr>
          <w:rFonts w:ascii="Times New Roman" w:hAnsi="Times New Roman" w:cs="Times New Roman"/>
          <w:sz w:val="28"/>
          <w:szCs w:val="28"/>
        </w:rPr>
        <w:t xml:space="preserve"> in </w:t>
      </w:r>
      <w:r w:rsidRPr="00A4017C">
        <w:rPr>
          <w:rFonts w:ascii="Times New Roman" w:hAnsi="Times New Roman" w:cs="Times New Roman"/>
          <w:i/>
          <w:sz w:val="28"/>
          <w:szCs w:val="28"/>
        </w:rPr>
        <w:t xml:space="preserve">Anarchia, Stato e utopia </w:t>
      </w:r>
      <w:r w:rsidRPr="008D2F29">
        <w:rPr>
          <w:rFonts w:ascii="Times New Roman" w:hAnsi="Times New Roman" w:cs="Times New Roman"/>
          <w:sz w:val="28"/>
          <w:szCs w:val="28"/>
        </w:rPr>
        <w:t>(1974)- della  centralità della tutela dei diritti individuali che siano considerati inalienabili e non negoziabili all’interno della comunità.</w:t>
      </w:r>
    </w:p>
    <w:p w:rsidR="008D2F29" w:rsidRDefault="008D2F2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Per quel che ci riguarda</w:t>
      </w:r>
      <w:r w:rsidR="00A4017C">
        <w:rPr>
          <w:rFonts w:ascii="Times New Roman" w:hAnsi="Times New Roman" w:cs="Times New Roman"/>
          <w:sz w:val="28"/>
          <w:szCs w:val="28"/>
        </w:rPr>
        <w:t xml:space="preserve"> e con formula sintetica</w:t>
      </w:r>
      <w:r>
        <w:rPr>
          <w:rFonts w:ascii="Times New Roman" w:hAnsi="Times New Roman" w:cs="Times New Roman"/>
          <w:sz w:val="28"/>
          <w:szCs w:val="28"/>
        </w:rPr>
        <w:t>, l</w:t>
      </w:r>
      <w:r w:rsidR="00A4017C">
        <w:rPr>
          <w:rFonts w:ascii="Times New Roman" w:hAnsi="Times New Roman" w:cs="Times New Roman"/>
          <w:sz w:val="28"/>
          <w:szCs w:val="28"/>
        </w:rPr>
        <w:t xml:space="preserve">’etica pubblica </w:t>
      </w:r>
      <w:r w:rsidRPr="008D2F29">
        <w:rPr>
          <w:rFonts w:ascii="Times New Roman" w:hAnsi="Times New Roman" w:cs="Times New Roman"/>
          <w:sz w:val="28"/>
          <w:szCs w:val="28"/>
        </w:rPr>
        <w:t xml:space="preserve">può </w:t>
      </w:r>
      <w:r w:rsidR="00A4017C">
        <w:rPr>
          <w:rFonts w:ascii="Times New Roman" w:hAnsi="Times New Roman" w:cs="Times New Roman"/>
          <w:sz w:val="28"/>
          <w:szCs w:val="28"/>
        </w:rPr>
        <w:t xml:space="preserve">dirsi </w:t>
      </w:r>
      <w:r w:rsidRPr="008D2F29">
        <w:rPr>
          <w:rFonts w:ascii="Times New Roman" w:hAnsi="Times New Roman" w:cs="Times New Roman"/>
          <w:sz w:val="28"/>
          <w:szCs w:val="28"/>
        </w:rPr>
        <w:t>caratterizzata dal rapporto che lega l’interesse del singolo individuo a quello generale della sua comunità politica. Nasce dall’incontro tra l’etica e la sfera pubblica e denota, in qualche modo, “la moralità delle istituzioni”</w:t>
      </w:r>
      <w:r w:rsidR="00A4017C">
        <w:rPr>
          <w:rFonts w:ascii="Times New Roman" w:hAnsi="Times New Roman" w:cs="Times New Roman"/>
          <w:sz w:val="28"/>
          <w:szCs w:val="28"/>
        </w:rPr>
        <w:t xml:space="preserve"> </w:t>
      </w:r>
      <w:r w:rsidRPr="008D2F29">
        <w:rPr>
          <w:rFonts w:ascii="Times New Roman" w:hAnsi="Times New Roman" w:cs="Times New Roman"/>
          <w:sz w:val="28"/>
          <w:szCs w:val="28"/>
        </w:rPr>
        <w:t xml:space="preserve">(per parafrasare il libro di Sebastiano Maffettone, che parla di etica pubblica come </w:t>
      </w:r>
      <w:r w:rsidR="00A4017C">
        <w:rPr>
          <w:rFonts w:ascii="Times New Roman" w:hAnsi="Times New Roman" w:cs="Times New Roman"/>
          <w:sz w:val="28"/>
          <w:szCs w:val="28"/>
        </w:rPr>
        <w:t>“</w:t>
      </w:r>
      <w:r w:rsidRPr="008D2F29">
        <w:rPr>
          <w:rFonts w:ascii="Times New Roman" w:hAnsi="Times New Roman" w:cs="Times New Roman"/>
          <w:sz w:val="28"/>
          <w:szCs w:val="28"/>
        </w:rPr>
        <w:t>forma di autocomprensione critica e collettiva” di una società o meglio di una comunità)</w:t>
      </w:r>
      <w:r w:rsidR="00A76E7C">
        <w:rPr>
          <w:rFonts w:ascii="Times New Roman" w:hAnsi="Times New Roman" w:cs="Times New Roman"/>
          <w:sz w:val="28"/>
          <w:szCs w:val="28"/>
        </w:rPr>
        <w:t>.</w:t>
      </w:r>
    </w:p>
    <w:p w:rsidR="001850D2" w:rsidRPr="001850D2" w:rsidRDefault="00A76E7C" w:rsidP="004A0200">
      <w:pPr>
        <w:spacing w:line="360" w:lineRule="auto"/>
        <w:jc w:val="both"/>
        <w:rPr>
          <w:rFonts w:ascii="Times New Roman" w:hAnsi="Times New Roman" w:cs="Times New Roman"/>
          <w:sz w:val="28"/>
          <w:szCs w:val="28"/>
        </w:rPr>
      </w:pPr>
      <w:r w:rsidRPr="001850D2">
        <w:rPr>
          <w:rFonts w:ascii="Times New Roman" w:hAnsi="Times New Roman" w:cs="Times New Roman"/>
          <w:sz w:val="28"/>
          <w:szCs w:val="28"/>
        </w:rPr>
        <w:t>Per il giudice l’etica pubblica è cultura della giurisdizione. L’imparzialità del giudice richiede un processo di neutralizzazione delle proprie concezioni (soggettive e sostanziali) del bene morale, un distacco dalle proprie esperienze vitali, una terzietà, una indipendenza sostanziale di conciliare, nel proprio comportamento, univers</w:t>
      </w:r>
      <w:r w:rsidR="009730F9">
        <w:rPr>
          <w:rFonts w:ascii="Times New Roman" w:hAnsi="Times New Roman" w:cs="Times New Roman"/>
          <w:sz w:val="28"/>
          <w:szCs w:val="28"/>
        </w:rPr>
        <w:t>ale e particolare, soggettivo e</w:t>
      </w:r>
      <w:r w:rsidRPr="001850D2">
        <w:rPr>
          <w:rFonts w:ascii="Times New Roman" w:hAnsi="Times New Roman" w:cs="Times New Roman"/>
          <w:sz w:val="28"/>
          <w:szCs w:val="28"/>
        </w:rPr>
        <w:t xml:space="preserve"> oggettivo. Riguardata sotto tale profilo, l’etica pubblica non è altro che un superamento delle concezioni soggettive del bene, una ricerca spassionata ed appassionata insieme, del fondamento del bene comune in una società caratterizzata da pluralismo dei valori. </w:t>
      </w:r>
    </w:p>
    <w:p w:rsidR="009835F3" w:rsidRDefault="009835F3"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C’è</w:t>
      </w:r>
      <w:r w:rsidR="00A4017C">
        <w:rPr>
          <w:rFonts w:ascii="Times New Roman" w:hAnsi="Times New Roman" w:cs="Times New Roman"/>
          <w:sz w:val="28"/>
          <w:szCs w:val="28"/>
        </w:rPr>
        <w:t xml:space="preserve"> quindi</w:t>
      </w:r>
      <w:r>
        <w:rPr>
          <w:rFonts w:ascii="Times New Roman" w:hAnsi="Times New Roman" w:cs="Times New Roman"/>
          <w:sz w:val="28"/>
          <w:szCs w:val="28"/>
        </w:rPr>
        <w:t xml:space="preserve"> un discorso etico di fondo, cari Colleghi, che</w:t>
      </w:r>
      <w:r w:rsidR="00A76E7C">
        <w:rPr>
          <w:rFonts w:ascii="Times New Roman" w:hAnsi="Times New Roman" w:cs="Times New Roman"/>
          <w:sz w:val="28"/>
          <w:szCs w:val="28"/>
        </w:rPr>
        <w:t xml:space="preserve"> ci riguarda, oggi più che mai, e riguarda tutte le magistrature, che</w:t>
      </w:r>
      <w:r>
        <w:rPr>
          <w:rFonts w:ascii="Times New Roman" w:hAnsi="Times New Roman" w:cs="Times New Roman"/>
          <w:sz w:val="28"/>
          <w:szCs w:val="28"/>
        </w:rPr>
        <w:t xml:space="preserve"> dobbiamo avere il coraggio di porre al centro della </w:t>
      </w:r>
      <w:r>
        <w:rPr>
          <w:rFonts w:ascii="Times New Roman" w:hAnsi="Times New Roman" w:cs="Times New Roman"/>
          <w:sz w:val="28"/>
          <w:szCs w:val="28"/>
        </w:rPr>
        <w:lastRenderedPageBreak/>
        <w:t>nostra riflessione di oggi e della nostra azione di domani. Consapevoli che la magistratura, e la nostra in particolare, ha il dovere, che risiede in capo a ogni singolo compo</w:t>
      </w:r>
      <w:r w:rsidR="00A4017C">
        <w:rPr>
          <w:rFonts w:ascii="Times New Roman" w:hAnsi="Times New Roman" w:cs="Times New Roman"/>
          <w:sz w:val="28"/>
          <w:szCs w:val="28"/>
        </w:rPr>
        <w:t>nente di essa, di mantenere alt</w:t>
      </w:r>
      <w:r>
        <w:rPr>
          <w:rFonts w:ascii="Times New Roman" w:hAnsi="Times New Roman" w:cs="Times New Roman"/>
          <w:sz w:val="28"/>
          <w:szCs w:val="28"/>
        </w:rPr>
        <w:t xml:space="preserve">o quel prestigio </w:t>
      </w:r>
      <w:r w:rsidR="00A4017C">
        <w:rPr>
          <w:rFonts w:ascii="Times New Roman" w:hAnsi="Times New Roman" w:cs="Times New Roman"/>
          <w:sz w:val="28"/>
          <w:szCs w:val="28"/>
        </w:rPr>
        <w:t>che la</w:t>
      </w:r>
      <w:r>
        <w:rPr>
          <w:rFonts w:ascii="Times New Roman" w:hAnsi="Times New Roman" w:cs="Times New Roman"/>
          <w:sz w:val="28"/>
          <w:szCs w:val="28"/>
        </w:rPr>
        <w:t xml:space="preserve"> giustizia amministrativa ha progressivamente acquisito nella storia delle tutele del nostro Paese, ma che non costituisce una rendita scontata di posizione, oggi meno che mai, ma richiede piuttosto un’attenzione e un impegno serio e costante in ciascuno di noi.</w:t>
      </w:r>
    </w:p>
    <w:p w:rsidR="00B22A3B" w:rsidRDefault="00E16E1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In que</w:t>
      </w:r>
      <w:r w:rsidR="00535A86">
        <w:rPr>
          <w:rFonts w:ascii="Times New Roman" w:hAnsi="Times New Roman" w:cs="Times New Roman"/>
          <w:sz w:val="28"/>
          <w:szCs w:val="28"/>
        </w:rPr>
        <w:t>s</w:t>
      </w:r>
      <w:r>
        <w:rPr>
          <w:rFonts w:ascii="Times New Roman" w:hAnsi="Times New Roman" w:cs="Times New Roman"/>
          <w:sz w:val="28"/>
          <w:szCs w:val="28"/>
        </w:rPr>
        <w:t>t’</w:t>
      </w:r>
      <w:r w:rsidR="00535A86">
        <w:rPr>
          <w:rFonts w:ascii="Times New Roman" w:hAnsi="Times New Roman" w:cs="Times New Roman"/>
          <w:sz w:val="28"/>
          <w:szCs w:val="28"/>
        </w:rPr>
        <w:t>o</w:t>
      </w:r>
      <w:r>
        <w:rPr>
          <w:rFonts w:ascii="Times New Roman" w:hAnsi="Times New Roman" w:cs="Times New Roman"/>
          <w:sz w:val="28"/>
          <w:szCs w:val="28"/>
        </w:rPr>
        <w:t>ttica terzietà e imparzialità più che connotare la funzione o il servizio del giudicare, in un’ottica troppo autoritaria o efficientistica, costituiscono un vero e proprio bene pubblico che il giudice ha il dovere di salvaguardare; il che</w:t>
      </w:r>
      <w:r w:rsidR="00B22A3B" w:rsidRPr="00B22A3B">
        <w:rPr>
          <w:rFonts w:ascii="Times New Roman" w:hAnsi="Times New Roman" w:cs="Times New Roman"/>
          <w:sz w:val="28"/>
          <w:szCs w:val="28"/>
        </w:rPr>
        <w:t xml:space="preserve"> richiede tuttavia una profonda maturazione etica che ci metta in grado di affrontare le sfide che abbiamo davanti.</w:t>
      </w:r>
    </w:p>
    <w:p w:rsidR="00535A86" w:rsidRPr="00B22A3B" w:rsidRDefault="00535A86"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l’abito etico del giudice amministrativo, e </w:t>
      </w:r>
      <w:r w:rsidR="00661432">
        <w:rPr>
          <w:rFonts w:ascii="Times New Roman" w:hAnsi="Times New Roman" w:cs="Times New Roman"/>
          <w:sz w:val="28"/>
          <w:szCs w:val="28"/>
        </w:rPr>
        <w:t>mi rivolgo in questo ai neo consiglieri</w:t>
      </w:r>
      <w:r>
        <w:rPr>
          <w:rFonts w:ascii="Times New Roman" w:hAnsi="Times New Roman" w:cs="Times New Roman"/>
          <w:sz w:val="28"/>
          <w:szCs w:val="28"/>
        </w:rPr>
        <w:t xml:space="preserve"> di Stato, non solo non va dismesso ma nemmeno va modificato, nell’eser</w:t>
      </w:r>
      <w:r w:rsidR="00661432">
        <w:rPr>
          <w:rFonts w:ascii="Times New Roman" w:hAnsi="Times New Roman" w:cs="Times New Roman"/>
          <w:sz w:val="28"/>
          <w:szCs w:val="28"/>
        </w:rPr>
        <w:t xml:space="preserve">cizio della funzione consultiva, che ha progressivamente assunto la natura di consulenza nell’interesse obiettivo dell’ordinamento, </w:t>
      </w:r>
      <w:r w:rsidR="00BC06B9">
        <w:rPr>
          <w:rFonts w:ascii="Times New Roman" w:hAnsi="Times New Roman" w:cs="Times New Roman"/>
          <w:sz w:val="28"/>
          <w:szCs w:val="28"/>
        </w:rPr>
        <w:t xml:space="preserve">in funzione neutra e di garanzia, e </w:t>
      </w:r>
      <w:r w:rsidR="00661432">
        <w:rPr>
          <w:rFonts w:ascii="Times New Roman" w:hAnsi="Times New Roman" w:cs="Times New Roman"/>
          <w:sz w:val="28"/>
          <w:szCs w:val="28"/>
        </w:rPr>
        <w:t>che quindi richiede il</w:t>
      </w:r>
      <w:r w:rsidR="00BC06B9">
        <w:rPr>
          <w:rFonts w:ascii="Times New Roman" w:hAnsi="Times New Roman" w:cs="Times New Roman"/>
          <w:sz w:val="28"/>
          <w:szCs w:val="28"/>
        </w:rPr>
        <w:t xml:space="preserve"> medesimo </w:t>
      </w:r>
      <w:r w:rsidR="00BC06B9" w:rsidRPr="00BC06B9">
        <w:rPr>
          <w:rFonts w:ascii="Times New Roman" w:hAnsi="Times New Roman" w:cs="Times New Roman"/>
          <w:i/>
          <w:sz w:val="28"/>
          <w:szCs w:val="28"/>
        </w:rPr>
        <w:t>habitus</w:t>
      </w:r>
      <w:r w:rsidR="00BC06B9">
        <w:rPr>
          <w:rFonts w:ascii="Times New Roman" w:hAnsi="Times New Roman" w:cs="Times New Roman"/>
          <w:sz w:val="28"/>
          <w:szCs w:val="28"/>
        </w:rPr>
        <w:t xml:space="preserve"> di terzietà proprio del giudicare. </w:t>
      </w:r>
      <w:r w:rsidR="002624C1">
        <w:rPr>
          <w:rFonts w:ascii="Times New Roman" w:hAnsi="Times New Roman" w:cs="Times New Roman"/>
          <w:sz w:val="28"/>
          <w:szCs w:val="28"/>
        </w:rPr>
        <w:t>E nemmeno va dismesso –e torno a rivolgermi a tutti- quando si espleta una funzione “esterna” alla giurisdizione, che qualifico del pari istituzionale perché attiene alla collocazione del magistrato amministrativo nelle istituzioni: un magistrato che non smette di essere tale per essere chiamato, in virtù del proprio essere magistrato, a forme di collaborazione istituzionale che mai andrebbero cercate e chieste.</w:t>
      </w:r>
    </w:p>
    <w:p w:rsidR="00E16E19" w:rsidRDefault="00E16E1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Come si declina nella vita quotidiana del giudice il senso dell’etica pubblica? Nessuno ha ricette, meno che mai io. Ma è necessario riflettere e confrontarsi su questo, senza accantonare o sottovalutare il tema come astratto. Perché così non è.</w:t>
      </w:r>
      <w:r w:rsidR="002C7ACB">
        <w:rPr>
          <w:rFonts w:ascii="Times New Roman" w:hAnsi="Times New Roman" w:cs="Times New Roman"/>
          <w:sz w:val="28"/>
          <w:szCs w:val="28"/>
        </w:rPr>
        <w:t xml:space="preserve"> E lo si vedrà bene nel dibattito odierno</w:t>
      </w:r>
    </w:p>
    <w:p w:rsidR="00B22A3B" w:rsidRDefault="00E16E19"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prima declinazione è </w:t>
      </w:r>
      <w:r w:rsidR="002C7ACB">
        <w:rPr>
          <w:rFonts w:ascii="Times New Roman" w:hAnsi="Times New Roman" w:cs="Times New Roman"/>
          <w:sz w:val="28"/>
          <w:szCs w:val="28"/>
        </w:rPr>
        <w:t>la consapevolezza degli odierni</w:t>
      </w:r>
      <w:r>
        <w:rPr>
          <w:rFonts w:ascii="Times New Roman" w:hAnsi="Times New Roman" w:cs="Times New Roman"/>
          <w:sz w:val="28"/>
          <w:szCs w:val="28"/>
        </w:rPr>
        <w:t xml:space="preserve"> contenuti del nostro lavoro.</w:t>
      </w:r>
      <w:r w:rsidR="002C7ACB">
        <w:rPr>
          <w:rFonts w:ascii="Times New Roman" w:hAnsi="Times New Roman" w:cs="Times New Roman"/>
          <w:sz w:val="28"/>
          <w:szCs w:val="28"/>
        </w:rPr>
        <w:t xml:space="preserve"> Siamo chiamati a confrontarci con diritti di ogni specie: diritti fondamentali,</w:t>
      </w:r>
      <w:r w:rsidR="00B22A3B" w:rsidRPr="00B22A3B">
        <w:rPr>
          <w:rFonts w:ascii="Times New Roman" w:hAnsi="Times New Roman" w:cs="Times New Roman"/>
          <w:sz w:val="28"/>
          <w:szCs w:val="28"/>
        </w:rPr>
        <w:t xml:space="preserve"> diritti civili, sociali, diritti di nuova generazione, </w:t>
      </w:r>
      <w:r w:rsidR="002C7ACB">
        <w:rPr>
          <w:rFonts w:ascii="Times New Roman" w:hAnsi="Times New Roman" w:cs="Times New Roman"/>
          <w:sz w:val="28"/>
          <w:szCs w:val="28"/>
        </w:rPr>
        <w:t>situazioni</w:t>
      </w:r>
      <w:r w:rsidR="00B22A3B" w:rsidRPr="00B22A3B">
        <w:rPr>
          <w:rFonts w:ascii="Times New Roman" w:hAnsi="Times New Roman" w:cs="Times New Roman"/>
          <w:sz w:val="28"/>
          <w:szCs w:val="28"/>
        </w:rPr>
        <w:t xml:space="preserve"> giuridiche soggettive variamente </w:t>
      </w:r>
      <w:r w:rsidR="00B22A3B" w:rsidRPr="00B22A3B">
        <w:rPr>
          <w:rFonts w:ascii="Times New Roman" w:hAnsi="Times New Roman" w:cs="Times New Roman"/>
          <w:sz w:val="28"/>
          <w:szCs w:val="28"/>
        </w:rPr>
        <w:lastRenderedPageBreak/>
        <w:t>poste come limite ai poteri pubblici</w:t>
      </w:r>
      <w:r w:rsidR="002C7ACB">
        <w:rPr>
          <w:rFonts w:ascii="Times New Roman" w:hAnsi="Times New Roman" w:cs="Times New Roman"/>
          <w:sz w:val="28"/>
          <w:szCs w:val="28"/>
        </w:rPr>
        <w:t xml:space="preserve"> e situazioni legittimanti a pretese e prestazioni nei confronti dei poteri pubblici, diritti che si incrociano </w:t>
      </w:r>
      <w:r w:rsidR="00B22A3B" w:rsidRPr="00B22A3B">
        <w:rPr>
          <w:rFonts w:ascii="Times New Roman" w:hAnsi="Times New Roman" w:cs="Times New Roman"/>
          <w:sz w:val="28"/>
          <w:szCs w:val="28"/>
        </w:rPr>
        <w:t>con la tecnica e con i nodi cruciali della post-modernità costituzionale</w:t>
      </w:r>
      <w:r w:rsidR="007B13C2">
        <w:rPr>
          <w:rFonts w:ascii="Times New Roman" w:hAnsi="Times New Roman" w:cs="Times New Roman"/>
          <w:sz w:val="28"/>
          <w:szCs w:val="28"/>
        </w:rPr>
        <w:t>.</w:t>
      </w:r>
    </w:p>
    <w:p w:rsidR="007B13C2" w:rsidRPr="00B22A3B" w:rsidRDefault="007B13C2"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seconda declinazione è nella responsabilità di una solida e proficua formazione professionale, cui nessun giudice dovrebbe sottrarsi. Quando si dice che c’è sempre qualcosa da imparare, non si dice una banalità. La formazione professionale </w:t>
      </w:r>
      <w:r w:rsidR="002C7ACB">
        <w:rPr>
          <w:rFonts w:ascii="Times New Roman" w:hAnsi="Times New Roman" w:cs="Times New Roman"/>
          <w:sz w:val="28"/>
          <w:szCs w:val="28"/>
        </w:rPr>
        <w:t>costituisce un dovere per</w:t>
      </w:r>
      <w:r>
        <w:rPr>
          <w:rFonts w:ascii="Times New Roman" w:hAnsi="Times New Roman" w:cs="Times New Roman"/>
          <w:sz w:val="28"/>
          <w:szCs w:val="28"/>
        </w:rPr>
        <w:t xml:space="preserve"> </w:t>
      </w:r>
      <w:r w:rsidR="002C7ACB">
        <w:rPr>
          <w:rFonts w:ascii="Times New Roman" w:hAnsi="Times New Roman" w:cs="Times New Roman"/>
          <w:sz w:val="28"/>
          <w:szCs w:val="28"/>
        </w:rPr>
        <w:t>il</w:t>
      </w:r>
      <w:r>
        <w:rPr>
          <w:rFonts w:ascii="Times New Roman" w:hAnsi="Times New Roman" w:cs="Times New Roman"/>
          <w:sz w:val="28"/>
          <w:szCs w:val="28"/>
        </w:rPr>
        <w:t xml:space="preserve"> magistrato responsabile</w:t>
      </w:r>
      <w:r w:rsidR="002C7ACB">
        <w:rPr>
          <w:rFonts w:ascii="Times New Roman" w:hAnsi="Times New Roman" w:cs="Times New Roman"/>
          <w:sz w:val="28"/>
          <w:szCs w:val="28"/>
        </w:rPr>
        <w:t>,</w:t>
      </w:r>
      <w:r>
        <w:rPr>
          <w:rFonts w:ascii="Times New Roman" w:hAnsi="Times New Roman" w:cs="Times New Roman"/>
          <w:sz w:val="28"/>
          <w:szCs w:val="28"/>
        </w:rPr>
        <w:t xml:space="preserve"> senza cadere nella supponenza di chi ritenga che il collega più giovane per esempio, abbia poco da insegnarli, perché questo, in primo luogo, non è vero: il collega più giovane è più sensibile a cogliere le trasformazioni del diritto; in secondo luogo, l’atteggiamento di supponenza non mi pare “eticamente responsabile” in un contesto in cui la condivisione del sapere migliora la nostra capacità di rendere giudizi</w:t>
      </w:r>
      <w:r w:rsidR="009730F9">
        <w:rPr>
          <w:rFonts w:ascii="Times New Roman" w:hAnsi="Times New Roman" w:cs="Times New Roman"/>
          <w:sz w:val="28"/>
          <w:szCs w:val="28"/>
        </w:rPr>
        <w:t xml:space="preserve"> e</w:t>
      </w:r>
      <w:r>
        <w:rPr>
          <w:rFonts w:ascii="Times New Roman" w:hAnsi="Times New Roman" w:cs="Times New Roman"/>
          <w:sz w:val="28"/>
          <w:szCs w:val="28"/>
        </w:rPr>
        <w:t xml:space="preserve"> incrementa il tasso di appartenenza al corpo della magistratura.  </w:t>
      </w:r>
    </w:p>
    <w:p w:rsidR="00393736" w:rsidRDefault="007B13C2"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siamo alla terza declinazione dell’etica pubblica. Il rapporto con le parti del processo e quindi, nel nostro sistema, con la difesa. I rapporti tra magistrati e avvocati devono essere improntati a comuni princ</w:t>
      </w:r>
      <w:r w:rsidR="002C7ACB">
        <w:rPr>
          <w:rFonts w:ascii="Times New Roman" w:hAnsi="Times New Roman" w:cs="Times New Roman"/>
          <w:sz w:val="28"/>
          <w:szCs w:val="28"/>
        </w:rPr>
        <w:t xml:space="preserve">ìpi di etica professionale </w:t>
      </w:r>
      <w:r w:rsidR="00393736">
        <w:rPr>
          <w:rFonts w:ascii="Times New Roman" w:hAnsi="Times New Roman" w:cs="Times New Roman"/>
          <w:sz w:val="28"/>
          <w:szCs w:val="28"/>
        </w:rPr>
        <w:t>nel processo. Il giudice è chiamato alla decisione. E il presidente di un collegio deve garantire la speditezza del processo e prendere in considerazione le sole</w:t>
      </w:r>
      <w:r w:rsidR="00A4017C">
        <w:rPr>
          <w:rFonts w:ascii="Times New Roman" w:hAnsi="Times New Roman" w:cs="Times New Roman"/>
          <w:sz w:val="28"/>
          <w:szCs w:val="28"/>
        </w:rPr>
        <w:t xml:space="preserve"> istanze strettamente funzionali</w:t>
      </w:r>
      <w:r w:rsidR="00393736">
        <w:rPr>
          <w:rFonts w:ascii="Times New Roman" w:hAnsi="Times New Roman" w:cs="Times New Roman"/>
          <w:sz w:val="28"/>
          <w:szCs w:val="28"/>
        </w:rPr>
        <w:t xml:space="preserve"> all’andamento “giusto” del process</w:t>
      </w:r>
      <w:r w:rsidR="00D359EE">
        <w:rPr>
          <w:rFonts w:ascii="Times New Roman" w:hAnsi="Times New Roman" w:cs="Times New Roman"/>
          <w:sz w:val="28"/>
          <w:szCs w:val="28"/>
        </w:rPr>
        <w:t xml:space="preserve">o. </w:t>
      </w:r>
      <w:proofErr w:type="gramStart"/>
      <w:r w:rsidR="00D359EE">
        <w:rPr>
          <w:rFonts w:ascii="Times New Roman" w:hAnsi="Times New Roman" w:cs="Times New Roman"/>
          <w:sz w:val="28"/>
          <w:szCs w:val="28"/>
        </w:rPr>
        <w:t>E’</w:t>
      </w:r>
      <w:proofErr w:type="gramEnd"/>
      <w:r w:rsidR="00D359EE">
        <w:rPr>
          <w:rFonts w:ascii="Times New Roman" w:hAnsi="Times New Roman" w:cs="Times New Roman"/>
          <w:sz w:val="28"/>
          <w:szCs w:val="28"/>
        </w:rPr>
        <w:t xml:space="preserve"> nella sua responsabilità; m</w:t>
      </w:r>
      <w:r w:rsidR="00393736">
        <w:rPr>
          <w:rFonts w:ascii="Times New Roman" w:hAnsi="Times New Roman" w:cs="Times New Roman"/>
          <w:sz w:val="28"/>
          <w:szCs w:val="28"/>
        </w:rPr>
        <w:t>a tale responsabilità implica, ancor più, il dovere del massimo rispetto, anche formale, dei difensori in u</w:t>
      </w:r>
      <w:r w:rsidR="002C7ACB">
        <w:rPr>
          <w:rFonts w:ascii="Times New Roman" w:hAnsi="Times New Roman" w:cs="Times New Roman"/>
          <w:sz w:val="28"/>
          <w:szCs w:val="28"/>
        </w:rPr>
        <w:t>dienza, perché avvocati e giudici stanno insieme nel processo</w:t>
      </w:r>
      <w:r w:rsidR="00393736">
        <w:rPr>
          <w:rFonts w:ascii="Times New Roman" w:hAnsi="Times New Roman" w:cs="Times New Roman"/>
          <w:sz w:val="28"/>
          <w:szCs w:val="28"/>
        </w:rPr>
        <w:t>; richiede uniformità di prassi all’interno degli uffici giudiziari, ciascuno dei quali non può costituire una monade.</w:t>
      </w:r>
    </w:p>
    <w:p w:rsidR="00587E60" w:rsidRDefault="002C7ACB" w:rsidP="002C7ACB">
      <w:pPr>
        <w:spacing w:line="360" w:lineRule="auto"/>
        <w:jc w:val="both"/>
        <w:rPr>
          <w:rFonts w:ascii="Times New Roman" w:hAnsi="Times New Roman" w:cs="Times New Roman"/>
          <w:sz w:val="28"/>
          <w:szCs w:val="28"/>
        </w:rPr>
      </w:pPr>
      <w:r>
        <w:rPr>
          <w:rFonts w:ascii="Times New Roman" w:hAnsi="Times New Roman" w:cs="Times New Roman"/>
          <w:sz w:val="28"/>
          <w:szCs w:val="28"/>
        </w:rPr>
        <w:t>Si è parlato di c</w:t>
      </w:r>
      <w:r w:rsidR="00393736">
        <w:rPr>
          <w:rFonts w:ascii="Times New Roman" w:hAnsi="Times New Roman" w:cs="Times New Roman"/>
          <w:sz w:val="28"/>
          <w:szCs w:val="28"/>
        </w:rPr>
        <w:t>ultura giuridica, formazione profes</w:t>
      </w:r>
      <w:r w:rsidR="00535A86">
        <w:rPr>
          <w:rFonts w:ascii="Times New Roman" w:hAnsi="Times New Roman" w:cs="Times New Roman"/>
          <w:sz w:val="28"/>
          <w:szCs w:val="28"/>
        </w:rPr>
        <w:t>s</w:t>
      </w:r>
      <w:r w:rsidR="00393736">
        <w:rPr>
          <w:rFonts w:ascii="Times New Roman" w:hAnsi="Times New Roman" w:cs="Times New Roman"/>
          <w:sz w:val="28"/>
          <w:szCs w:val="28"/>
        </w:rPr>
        <w:t>ionale, confronto corretto con l’avvocatura. In sintesi, la figura di u</w:t>
      </w:r>
      <w:r w:rsidR="00B22A3B" w:rsidRPr="00B22A3B">
        <w:rPr>
          <w:rFonts w:ascii="Times New Roman" w:hAnsi="Times New Roman" w:cs="Times New Roman"/>
          <w:sz w:val="28"/>
          <w:szCs w:val="28"/>
        </w:rPr>
        <w:t xml:space="preserve">n giudice umanista, colto, umile, aperto, empatico, studioso, capace di coltivare il dubbio, </w:t>
      </w:r>
      <w:r>
        <w:rPr>
          <w:rFonts w:ascii="Times New Roman" w:hAnsi="Times New Roman" w:cs="Times New Roman"/>
          <w:sz w:val="28"/>
          <w:szCs w:val="28"/>
        </w:rPr>
        <w:t>u</w:t>
      </w:r>
      <w:r w:rsidR="00B22A3B" w:rsidRPr="00B22A3B">
        <w:rPr>
          <w:rFonts w:ascii="Times New Roman" w:hAnsi="Times New Roman" w:cs="Times New Roman"/>
          <w:sz w:val="28"/>
          <w:szCs w:val="28"/>
        </w:rPr>
        <w:t>n giudice all’altezza dei tempi.</w:t>
      </w:r>
      <w:r w:rsidR="00587E60">
        <w:rPr>
          <w:rFonts w:ascii="Times New Roman" w:hAnsi="Times New Roman" w:cs="Times New Roman"/>
          <w:sz w:val="28"/>
          <w:szCs w:val="28"/>
        </w:rPr>
        <w:t xml:space="preserve"> Ma anche u</w:t>
      </w:r>
      <w:r w:rsidR="00B22A3B" w:rsidRPr="00B22A3B">
        <w:rPr>
          <w:rFonts w:ascii="Times New Roman" w:hAnsi="Times New Roman" w:cs="Times New Roman"/>
          <w:sz w:val="28"/>
          <w:szCs w:val="28"/>
        </w:rPr>
        <w:t>n giudice affidabile per la società che viene, che sia tale ma anche appaia</w:t>
      </w:r>
      <w:r w:rsidR="00587E60">
        <w:rPr>
          <w:rFonts w:ascii="Times New Roman" w:hAnsi="Times New Roman" w:cs="Times New Roman"/>
          <w:sz w:val="28"/>
          <w:szCs w:val="28"/>
        </w:rPr>
        <w:t xml:space="preserve"> tale. Un giudice –come dicevo- pluralista in un mondo plurale, che abbia la consapevolezza di essere </w:t>
      </w:r>
      <w:r w:rsidR="00587E60">
        <w:rPr>
          <w:rFonts w:ascii="Times New Roman" w:hAnsi="Times New Roman" w:cs="Times New Roman"/>
          <w:sz w:val="28"/>
          <w:szCs w:val="28"/>
        </w:rPr>
        <w:lastRenderedPageBreak/>
        <w:t xml:space="preserve">protagonista di una società aperta, nel senso immaginato da </w:t>
      </w:r>
      <w:proofErr w:type="spellStart"/>
      <w:r w:rsidR="00587E60">
        <w:rPr>
          <w:rFonts w:ascii="Times New Roman" w:hAnsi="Times New Roman" w:cs="Times New Roman"/>
          <w:sz w:val="28"/>
          <w:szCs w:val="28"/>
        </w:rPr>
        <w:t>Bergson</w:t>
      </w:r>
      <w:proofErr w:type="spellEnd"/>
      <w:r w:rsidR="00587E60">
        <w:rPr>
          <w:rFonts w:ascii="Times New Roman" w:hAnsi="Times New Roman" w:cs="Times New Roman"/>
          <w:sz w:val="28"/>
          <w:szCs w:val="28"/>
        </w:rPr>
        <w:t xml:space="preserve"> e poi sviluppato da Karl Popper, in cui sia garantita la partecipazione di tutti ai processi decisionali e in cui non vi sia spazio quindi per tendenze autoritarie o più semplicemente personalistiche.</w:t>
      </w:r>
      <w:r w:rsidR="00C56B53">
        <w:rPr>
          <w:rFonts w:ascii="Times New Roman" w:hAnsi="Times New Roman" w:cs="Times New Roman"/>
          <w:sz w:val="28"/>
          <w:szCs w:val="28"/>
        </w:rPr>
        <w:t xml:space="preserve"> Ma un giudice che sappia coniugare, nel proprio giudicare, distacco e passione: passione e attenzione per la vicenda portata al suo giudizio, un distacco da essa che gli consenta di essere immune da condizionamenti e convincimenti personali.</w:t>
      </w:r>
    </w:p>
    <w:p w:rsidR="00C56B53" w:rsidRDefault="00587E60"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 giudice all’altezza dei tempi </w:t>
      </w:r>
      <w:r w:rsidR="002624C1">
        <w:rPr>
          <w:rFonts w:ascii="Times New Roman" w:hAnsi="Times New Roman" w:cs="Times New Roman"/>
          <w:sz w:val="28"/>
          <w:szCs w:val="28"/>
        </w:rPr>
        <w:t>che sappia</w:t>
      </w:r>
      <w:r>
        <w:rPr>
          <w:rFonts w:ascii="Times New Roman" w:hAnsi="Times New Roman" w:cs="Times New Roman"/>
          <w:sz w:val="28"/>
          <w:szCs w:val="28"/>
        </w:rPr>
        <w:t xml:space="preserve"> accettare, proprio in ossequio a un’etica pubblica collegata alla funzione, alcune limitazioni anche alla propria sfera di libertà:</w:t>
      </w:r>
      <w:r w:rsidR="00C56B53">
        <w:rPr>
          <w:rFonts w:ascii="Times New Roman" w:hAnsi="Times New Roman" w:cs="Times New Roman"/>
          <w:sz w:val="28"/>
          <w:szCs w:val="28"/>
        </w:rPr>
        <w:t xml:space="preserve"> non può avere un proprio pensiero che non sia in linea con i valori fondamentali posti alla base della Costituzione su cui ha giurato e delle Carte europee che oramai ne fanno parte; </w:t>
      </w:r>
      <w:r>
        <w:rPr>
          <w:rFonts w:ascii="Times New Roman" w:hAnsi="Times New Roman" w:cs="Times New Roman"/>
          <w:sz w:val="28"/>
          <w:szCs w:val="28"/>
        </w:rPr>
        <w:t>non può liberamente manifestare il proprio pensiero, se questo pensiero sia riferibile alla propria attività giudiziaria o se possa essere letto, o anche strumentalizzato, in modo che ne risulti appannata la sua terzietà</w:t>
      </w:r>
      <w:r w:rsidR="00C56B53">
        <w:rPr>
          <w:rFonts w:ascii="Times New Roman" w:hAnsi="Times New Roman" w:cs="Times New Roman"/>
          <w:sz w:val="28"/>
          <w:szCs w:val="28"/>
        </w:rPr>
        <w:t>; non può frequentare abitualmente chiunque, tutte le volte in cui queste frequentazioni possano ripercuotersi negativamente sulla sua attività giudiziaria o possano dare oggettivamente la sensazione che un appannamento della terzietà possa verificarsi.</w:t>
      </w:r>
    </w:p>
    <w:p w:rsidR="00D359EE" w:rsidRPr="00D359EE" w:rsidRDefault="002624C1"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E una riflessione etica va condotta anche sull’</w:t>
      </w:r>
      <w:r w:rsidR="003006F1">
        <w:rPr>
          <w:rFonts w:ascii="Times New Roman" w:hAnsi="Times New Roman" w:cs="Times New Roman"/>
          <w:sz w:val="28"/>
          <w:szCs w:val="28"/>
        </w:rPr>
        <w:t>associazionismo</w:t>
      </w:r>
      <w:r w:rsidR="00D359EE" w:rsidRPr="00D359EE">
        <w:rPr>
          <w:rFonts w:ascii="Times New Roman" w:hAnsi="Times New Roman" w:cs="Times New Roman"/>
          <w:sz w:val="28"/>
          <w:szCs w:val="28"/>
        </w:rPr>
        <w:t xml:space="preserve"> sindacale in magistratura</w:t>
      </w:r>
      <w:r w:rsidR="003006F1">
        <w:rPr>
          <w:rFonts w:ascii="Times New Roman" w:hAnsi="Times New Roman" w:cs="Times New Roman"/>
          <w:sz w:val="28"/>
          <w:szCs w:val="28"/>
        </w:rPr>
        <w:t xml:space="preserve">. </w:t>
      </w:r>
      <w:proofErr w:type="gramStart"/>
      <w:r w:rsidR="003006F1">
        <w:rPr>
          <w:rFonts w:ascii="Times New Roman" w:hAnsi="Times New Roman" w:cs="Times New Roman"/>
          <w:sz w:val="28"/>
          <w:szCs w:val="28"/>
        </w:rPr>
        <w:t>E’</w:t>
      </w:r>
      <w:proofErr w:type="gramEnd"/>
      <w:r w:rsidR="003006F1">
        <w:rPr>
          <w:rFonts w:ascii="Times New Roman" w:hAnsi="Times New Roman" w:cs="Times New Roman"/>
          <w:sz w:val="28"/>
          <w:szCs w:val="28"/>
        </w:rPr>
        <w:t xml:space="preserve"> un fenomeno positivo, perché favorisce il dibattito, pone a confronto visioni anche diverse della professione, dell’etica, della giurisdizione, funge da elemento di aggregazione tra colleghi in una realtà in cui il lavoro tende a essere prevalentemente solitario. </w:t>
      </w:r>
      <w:r>
        <w:rPr>
          <w:rFonts w:ascii="Times New Roman" w:hAnsi="Times New Roman" w:cs="Times New Roman"/>
          <w:sz w:val="28"/>
          <w:szCs w:val="28"/>
        </w:rPr>
        <w:t>Ma i</w:t>
      </w:r>
      <w:r w:rsidR="00D359EE" w:rsidRPr="00D359EE">
        <w:rPr>
          <w:rFonts w:ascii="Times New Roman" w:hAnsi="Times New Roman" w:cs="Times New Roman"/>
          <w:sz w:val="28"/>
          <w:szCs w:val="28"/>
        </w:rPr>
        <w:t xml:space="preserve"> magistrati devono perseguire gli interessi sinda</w:t>
      </w:r>
      <w:r w:rsidR="003006F1">
        <w:rPr>
          <w:rFonts w:ascii="Times New Roman" w:hAnsi="Times New Roman" w:cs="Times New Roman"/>
          <w:sz w:val="28"/>
          <w:szCs w:val="28"/>
        </w:rPr>
        <w:t>cali senza trasformare</w:t>
      </w:r>
      <w:r w:rsidR="00D359EE" w:rsidRPr="00D359EE">
        <w:rPr>
          <w:rFonts w:ascii="Times New Roman" w:hAnsi="Times New Roman" w:cs="Times New Roman"/>
          <w:sz w:val="28"/>
          <w:szCs w:val="28"/>
        </w:rPr>
        <w:t xml:space="preserve"> il mezzo in fine.</w:t>
      </w:r>
      <w:r w:rsidR="003006F1">
        <w:rPr>
          <w:rFonts w:ascii="Times New Roman" w:hAnsi="Times New Roman" w:cs="Times New Roman"/>
          <w:sz w:val="28"/>
          <w:szCs w:val="28"/>
        </w:rPr>
        <w:t xml:space="preserve"> L’associazionismo non può condurre alla sindacalizzazione di ogni aspetto della vita del magistrato, dalle carriere agli incarichi</w:t>
      </w:r>
      <w:r w:rsidR="00BC06B9">
        <w:rPr>
          <w:rFonts w:ascii="Times New Roman" w:hAnsi="Times New Roman" w:cs="Times New Roman"/>
          <w:sz w:val="28"/>
          <w:szCs w:val="28"/>
        </w:rPr>
        <w:t>, esterni e interni alla giurisdizione,</w:t>
      </w:r>
      <w:r w:rsidR="003006F1">
        <w:rPr>
          <w:rFonts w:ascii="Times New Roman" w:hAnsi="Times New Roman" w:cs="Times New Roman"/>
          <w:sz w:val="28"/>
          <w:szCs w:val="28"/>
        </w:rPr>
        <w:t xml:space="preserve"> ai profili disciplinari.</w:t>
      </w:r>
      <w:r w:rsidR="00A72479">
        <w:rPr>
          <w:rFonts w:ascii="Times New Roman" w:hAnsi="Times New Roman" w:cs="Times New Roman"/>
          <w:sz w:val="28"/>
          <w:szCs w:val="28"/>
        </w:rPr>
        <w:t xml:space="preserve"> </w:t>
      </w:r>
      <w:r>
        <w:rPr>
          <w:rFonts w:ascii="Times New Roman" w:hAnsi="Times New Roman" w:cs="Times New Roman"/>
          <w:sz w:val="28"/>
          <w:szCs w:val="28"/>
        </w:rPr>
        <w:t>E l’associazionismo deve saper guardare al governo autonomo della magistratura con il distacco e il rispetto che devono reciprocamente riconoscersi due realtà istituzionali che devono restare tra loro distinte, ciascuna nel proprio ruolo, al fine di evitare sempre</w:t>
      </w:r>
      <w:r w:rsidR="00587336">
        <w:rPr>
          <w:rFonts w:ascii="Times New Roman" w:hAnsi="Times New Roman" w:cs="Times New Roman"/>
          <w:sz w:val="28"/>
          <w:szCs w:val="28"/>
        </w:rPr>
        <w:t xml:space="preserve"> possibili degenerazioni</w:t>
      </w:r>
      <w:r w:rsidR="003006F1">
        <w:rPr>
          <w:rFonts w:ascii="Times New Roman" w:hAnsi="Times New Roman" w:cs="Times New Roman"/>
          <w:sz w:val="28"/>
          <w:szCs w:val="28"/>
        </w:rPr>
        <w:t>, quali l’assunzione di decisioni fondate sulla logica dell’appartenenza,</w:t>
      </w:r>
      <w:r w:rsidR="00587336">
        <w:rPr>
          <w:rFonts w:ascii="Times New Roman" w:hAnsi="Times New Roman" w:cs="Times New Roman"/>
          <w:sz w:val="28"/>
          <w:szCs w:val="28"/>
        </w:rPr>
        <w:t xml:space="preserve"> sugli interessi di parte, su rapporti meramente personali.</w:t>
      </w:r>
      <w:r w:rsidR="001563D0">
        <w:rPr>
          <w:rFonts w:ascii="Times New Roman" w:hAnsi="Times New Roman" w:cs="Times New Roman"/>
          <w:sz w:val="28"/>
          <w:szCs w:val="28"/>
        </w:rPr>
        <w:t xml:space="preserve"> Una degenerazione del genere comporta, per </w:t>
      </w:r>
      <w:r w:rsidR="001563D0">
        <w:rPr>
          <w:rFonts w:ascii="Times New Roman" w:hAnsi="Times New Roman" w:cs="Times New Roman"/>
          <w:sz w:val="28"/>
          <w:szCs w:val="28"/>
        </w:rPr>
        <w:lastRenderedPageBreak/>
        <w:t xml:space="preserve">esempio, un uso improprio dei </w:t>
      </w:r>
      <w:r w:rsidR="001563D0" w:rsidRPr="00C81B2D">
        <w:rPr>
          <w:rFonts w:ascii="Times New Roman" w:hAnsi="Times New Roman" w:cs="Times New Roman"/>
          <w:i/>
          <w:sz w:val="28"/>
          <w:szCs w:val="28"/>
        </w:rPr>
        <w:t>social</w:t>
      </w:r>
      <w:r w:rsidR="001563D0">
        <w:rPr>
          <w:rFonts w:ascii="Times New Roman" w:hAnsi="Times New Roman" w:cs="Times New Roman"/>
          <w:sz w:val="28"/>
          <w:szCs w:val="28"/>
        </w:rPr>
        <w:t xml:space="preserve"> –meritoriamente regolamentati di recente dal CPGA- che, da momento utile per il confronto di idee si trasformano in un veicolo di risentimenti, critiche esacerbate, anche nel linguaggio, riflessioni svolte con la pancia anzi che con lo strumento proprio della testa: il che, lungi dal costituire e rafforzare l’abito etico, del magistrato avvelena il clima tra colleghi e mina l’immagine della magistratura ogniqualvolta –e succede- quei “dibattiti” in </w:t>
      </w:r>
      <w:r w:rsidR="001563D0" w:rsidRPr="001563D0">
        <w:rPr>
          <w:rFonts w:ascii="Times New Roman" w:hAnsi="Times New Roman" w:cs="Times New Roman"/>
          <w:i/>
          <w:sz w:val="28"/>
          <w:szCs w:val="28"/>
        </w:rPr>
        <w:t>chat</w:t>
      </w:r>
      <w:r w:rsidR="001563D0">
        <w:rPr>
          <w:rFonts w:ascii="Times New Roman" w:hAnsi="Times New Roman" w:cs="Times New Roman"/>
          <w:sz w:val="28"/>
          <w:szCs w:val="28"/>
        </w:rPr>
        <w:t xml:space="preserve"> siano conosciuti all’esterno. </w:t>
      </w:r>
      <w:r w:rsidR="00587336">
        <w:rPr>
          <w:rFonts w:ascii="Times New Roman" w:hAnsi="Times New Roman" w:cs="Times New Roman"/>
          <w:sz w:val="28"/>
          <w:szCs w:val="28"/>
        </w:rPr>
        <w:t xml:space="preserve"> </w:t>
      </w:r>
    </w:p>
    <w:p w:rsidR="001850D2" w:rsidRPr="00D359EE" w:rsidRDefault="00587336" w:rsidP="00670A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governo autonomo della magistratura è un “privilegio” di noi magistrati che deve </w:t>
      </w:r>
      <w:r w:rsidR="00BC06B9">
        <w:rPr>
          <w:rFonts w:ascii="Times New Roman" w:hAnsi="Times New Roman" w:cs="Times New Roman"/>
          <w:sz w:val="28"/>
          <w:szCs w:val="28"/>
        </w:rPr>
        <w:t>assicurare</w:t>
      </w:r>
      <w:r>
        <w:rPr>
          <w:rFonts w:ascii="Times New Roman" w:hAnsi="Times New Roman" w:cs="Times New Roman"/>
          <w:sz w:val="28"/>
          <w:szCs w:val="28"/>
        </w:rPr>
        <w:t xml:space="preserve"> il fine istituzionale per cui la Costituzione lo contempla: garantire l’indipendenza interna ed esterna</w:t>
      </w:r>
      <w:r w:rsidR="002763BF">
        <w:rPr>
          <w:rFonts w:ascii="Times New Roman" w:hAnsi="Times New Roman" w:cs="Times New Roman"/>
          <w:sz w:val="28"/>
          <w:szCs w:val="28"/>
        </w:rPr>
        <w:t>,</w:t>
      </w:r>
      <w:r>
        <w:rPr>
          <w:rFonts w:ascii="Times New Roman" w:hAnsi="Times New Roman" w:cs="Times New Roman"/>
          <w:sz w:val="28"/>
          <w:szCs w:val="28"/>
        </w:rPr>
        <w:t xml:space="preserve"> della magistratura nel suo complesso e del singolo magistrato.</w:t>
      </w:r>
      <w:r w:rsidR="002624C1">
        <w:rPr>
          <w:rFonts w:ascii="Times New Roman" w:hAnsi="Times New Roman" w:cs="Times New Roman"/>
          <w:sz w:val="28"/>
          <w:szCs w:val="28"/>
        </w:rPr>
        <w:t xml:space="preserve"> E dobbiamo evitare il rischio</w:t>
      </w:r>
      <w:r w:rsidR="008D2F29">
        <w:rPr>
          <w:rFonts w:ascii="Times New Roman" w:hAnsi="Times New Roman" w:cs="Times New Roman"/>
          <w:sz w:val="28"/>
          <w:szCs w:val="28"/>
        </w:rPr>
        <w:t>, che fu già denunciato da Morta</w:t>
      </w:r>
      <w:r>
        <w:rPr>
          <w:rFonts w:ascii="Times New Roman" w:hAnsi="Times New Roman" w:cs="Times New Roman"/>
          <w:sz w:val="28"/>
          <w:szCs w:val="28"/>
        </w:rPr>
        <w:t xml:space="preserve">ti e </w:t>
      </w:r>
      <w:proofErr w:type="spellStart"/>
      <w:r>
        <w:rPr>
          <w:rFonts w:ascii="Times New Roman" w:hAnsi="Times New Roman" w:cs="Times New Roman"/>
          <w:sz w:val="28"/>
          <w:szCs w:val="28"/>
        </w:rPr>
        <w:t>Nigro</w:t>
      </w:r>
      <w:proofErr w:type="spellEnd"/>
      <w:r>
        <w:rPr>
          <w:rFonts w:ascii="Times New Roman" w:hAnsi="Times New Roman" w:cs="Times New Roman"/>
          <w:sz w:val="28"/>
          <w:szCs w:val="28"/>
        </w:rPr>
        <w:t>,</w:t>
      </w:r>
      <w:r w:rsidR="002624C1">
        <w:rPr>
          <w:rFonts w:ascii="Times New Roman" w:hAnsi="Times New Roman" w:cs="Times New Roman"/>
          <w:sz w:val="28"/>
          <w:szCs w:val="28"/>
        </w:rPr>
        <w:t xml:space="preserve"> che si trasformi in</w:t>
      </w:r>
      <w:r w:rsidR="00535A86">
        <w:rPr>
          <w:rFonts w:ascii="Times New Roman" w:hAnsi="Times New Roman" w:cs="Times New Roman"/>
          <w:sz w:val="28"/>
          <w:szCs w:val="28"/>
        </w:rPr>
        <w:t xml:space="preserve"> un governo “corporativo” della magistratura</w:t>
      </w:r>
      <w:r w:rsidR="00670A9A">
        <w:rPr>
          <w:rFonts w:ascii="Times New Roman" w:hAnsi="Times New Roman" w:cs="Times New Roman"/>
          <w:sz w:val="28"/>
          <w:szCs w:val="28"/>
        </w:rPr>
        <w:t>.</w:t>
      </w:r>
    </w:p>
    <w:p w:rsidR="00695CA9" w:rsidRPr="00695CA9" w:rsidRDefault="001563D0"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Concludo</w:t>
      </w:r>
      <w:r w:rsidR="00695CA9" w:rsidRPr="00A72479">
        <w:rPr>
          <w:rFonts w:ascii="Times New Roman" w:hAnsi="Times New Roman" w:cs="Times New Roman"/>
          <w:sz w:val="28"/>
          <w:szCs w:val="28"/>
          <w:u w:val="single"/>
        </w:rPr>
        <w:t>.</w:t>
      </w:r>
      <w:r w:rsidR="00695CA9" w:rsidRPr="00695CA9">
        <w:rPr>
          <w:rFonts w:ascii="Times New Roman" w:hAnsi="Times New Roman" w:cs="Times New Roman"/>
          <w:sz w:val="28"/>
          <w:szCs w:val="28"/>
        </w:rPr>
        <w:t xml:space="preserve"> La magistratura (e non solo quella amministrativa, ovviamente) è tradizionalmente stata e tale veniva considerata una riserva di eccellenza, una </w:t>
      </w:r>
      <w:proofErr w:type="spellStart"/>
      <w:r w:rsidR="00695CA9" w:rsidRPr="00695CA9">
        <w:rPr>
          <w:rFonts w:ascii="Times New Roman" w:hAnsi="Times New Roman" w:cs="Times New Roman"/>
          <w:i/>
          <w:sz w:val="28"/>
          <w:szCs w:val="28"/>
        </w:rPr>
        <w:t>élité</w:t>
      </w:r>
      <w:proofErr w:type="spellEnd"/>
      <w:r w:rsidR="00695CA9" w:rsidRPr="00695CA9">
        <w:rPr>
          <w:rFonts w:ascii="Times New Roman" w:hAnsi="Times New Roman" w:cs="Times New Roman"/>
          <w:sz w:val="28"/>
          <w:szCs w:val="28"/>
        </w:rPr>
        <w:t xml:space="preserve"> (</w:t>
      </w:r>
      <w:proofErr w:type="spellStart"/>
      <w:r w:rsidR="00695CA9" w:rsidRPr="00695CA9">
        <w:rPr>
          <w:rFonts w:ascii="Times New Roman" w:hAnsi="Times New Roman" w:cs="Times New Roman"/>
          <w:i/>
          <w:sz w:val="28"/>
          <w:szCs w:val="28"/>
        </w:rPr>
        <w:t>absit</w:t>
      </w:r>
      <w:proofErr w:type="spellEnd"/>
      <w:r w:rsidR="00695CA9" w:rsidRPr="00695CA9">
        <w:rPr>
          <w:rFonts w:ascii="Times New Roman" w:hAnsi="Times New Roman" w:cs="Times New Roman"/>
          <w:i/>
          <w:sz w:val="28"/>
          <w:szCs w:val="28"/>
        </w:rPr>
        <w:t xml:space="preserve"> </w:t>
      </w:r>
      <w:proofErr w:type="spellStart"/>
      <w:r w:rsidR="00695CA9" w:rsidRPr="00695CA9">
        <w:rPr>
          <w:rFonts w:ascii="Times New Roman" w:hAnsi="Times New Roman" w:cs="Times New Roman"/>
          <w:i/>
          <w:sz w:val="28"/>
          <w:szCs w:val="28"/>
        </w:rPr>
        <w:t>iniuria</w:t>
      </w:r>
      <w:proofErr w:type="spellEnd"/>
      <w:r w:rsidR="00695CA9" w:rsidRPr="00695CA9">
        <w:rPr>
          <w:rFonts w:ascii="Times New Roman" w:hAnsi="Times New Roman" w:cs="Times New Roman"/>
          <w:i/>
          <w:sz w:val="28"/>
          <w:szCs w:val="28"/>
        </w:rPr>
        <w:t xml:space="preserve"> </w:t>
      </w:r>
      <w:proofErr w:type="spellStart"/>
      <w:r w:rsidR="00695CA9" w:rsidRPr="00695CA9">
        <w:rPr>
          <w:rFonts w:ascii="Times New Roman" w:hAnsi="Times New Roman" w:cs="Times New Roman"/>
          <w:i/>
          <w:sz w:val="28"/>
          <w:szCs w:val="28"/>
        </w:rPr>
        <w:t>verbis</w:t>
      </w:r>
      <w:proofErr w:type="spellEnd"/>
      <w:r w:rsidR="00695CA9" w:rsidRPr="00695CA9">
        <w:rPr>
          <w:rFonts w:ascii="Times New Roman" w:hAnsi="Times New Roman" w:cs="Times New Roman"/>
          <w:sz w:val="28"/>
          <w:szCs w:val="28"/>
        </w:rPr>
        <w:t xml:space="preserve">…). Ma </w:t>
      </w:r>
      <w:r w:rsidR="00695CA9" w:rsidRPr="00A72479">
        <w:rPr>
          <w:rFonts w:ascii="Times New Roman" w:hAnsi="Times New Roman" w:cs="Times New Roman"/>
          <w:sz w:val="28"/>
          <w:szCs w:val="28"/>
        </w:rPr>
        <w:t>una riserva di eccellenza</w:t>
      </w:r>
      <w:r w:rsidR="00695CA9" w:rsidRPr="00695CA9">
        <w:rPr>
          <w:rFonts w:ascii="Times New Roman" w:hAnsi="Times New Roman" w:cs="Times New Roman"/>
          <w:sz w:val="28"/>
          <w:szCs w:val="28"/>
        </w:rPr>
        <w:t xml:space="preserve"> che voglia rimanere tale e che tale voglia essere riconosciuta – non da </w:t>
      </w:r>
      <w:proofErr w:type="gramStart"/>
      <w:r w:rsidR="00695CA9" w:rsidRPr="00695CA9">
        <w:rPr>
          <w:rFonts w:ascii="Times New Roman" w:hAnsi="Times New Roman" w:cs="Times New Roman"/>
          <w:sz w:val="28"/>
          <w:szCs w:val="28"/>
        </w:rPr>
        <w:t>se</w:t>
      </w:r>
      <w:proofErr w:type="gramEnd"/>
      <w:r w:rsidR="00695CA9" w:rsidRPr="00695CA9">
        <w:rPr>
          <w:rFonts w:ascii="Times New Roman" w:hAnsi="Times New Roman" w:cs="Times New Roman"/>
          <w:sz w:val="28"/>
          <w:szCs w:val="28"/>
        </w:rPr>
        <w:t xml:space="preserve"> stessa - </w:t>
      </w:r>
      <w:r w:rsidR="00695CA9" w:rsidRPr="00A72479">
        <w:rPr>
          <w:rFonts w:ascii="Times New Roman" w:hAnsi="Times New Roman" w:cs="Times New Roman"/>
          <w:sz w:val="28"/>
          <w:szCs w:val="28"/>
        </w:rPr>
        <w:t>è tenuta a ricercare nella competenza, e non nell’appartenenza, la propria legittimazione istituzionale. Una competenza fatta di</w:t>
      </w:r>
      <w:r w:rsidR="00695CA9" w:rsidRPr="00695CA9">
        <w:rPr>
          <w:rFonts w:ascii="Times New Roman" w:hAnsi="Times New Roman" w:cs="Times New Roman"/>
          <w:sz w:val="28"/>
          <w:szCs w:val="28"/>
        </w:rPr>
        <w:t xml:space="preserve"> conoscenze tecniche, di sensibilità istituzionale, di apertura verso le diverse culture e i diversi </w:t>
      </w:r>
      <w:proofErr w:type="spellStart"/>
      <w:r w:rsidR="00695CA9" w:rsidRPr="00695CA9">
        <w:rPr>
          <w:rFonts w:ascii="Times New Roman" w:hAnsi="Times New Roman" w:cs="Times New Roman"/>
          <w:sz w:val="28"/>
          <w:szCs w:val="28"/>
        </w:rPr>
        <w:t>saperi</w:t>
      </w:r>
      <w:proofErr w:type="spellEnd"/>
      <w:r w:rsidR="00695CA9" w:rsidRPr="00695CA9">
        <w:rPr>
          <w:rFonts w:ascii="Times New Roman" w:hAnsi="Times New Roman" w:cs="Times New Roman"/>
          <w:sz w:val="28"/>
          <w:szCs w:val="28"/>
        </w:rPr>
        <w:t xml:space="preserve">, di capacità di cogliere nel punto di vista dell’altro un fattore di arricchimento. In altre parole, l’autoreferenzialità, il pensare di essere al centro dei meccanismi istituzionali, e in questo crogiolarsi, è un errore di superbia che trasforma qualsiasi </w:t>
      </w:r>
      <w:r w:rsidR="00695CA9" w:rsidRPr="00695CA9">
        <w:rPr>
          <w:rFonts w:ascii="Times New Roman" w:hAnsi="Times New Roman" w:cs="Times New Roman"/>
          <w:i/>
          <w:sz w:val="28"/>
          <w:szCs w:val="28"/>
        </w:rPr>
        <w:t>élite</w:t>
      </w:r>
      <w:r w:rsidR="00695CA9" w:rsidRPr="00695CA9">
        <w:rPr>
          <w:rFonts w:ascii="Times New Roman" w:hAnsi="Times New Roman" w:cs="Times New Roman"/>
          <w:sz w:val="28"/>
          <w:szCs w:val="28"/>
        </w:rPr>
        <w:t xml:space="preserve"> in una casta.  </w:t>
      </w:r>
    </w:p>
    <w:p w:rsidR="00670A9A" w:rsidRDefault="00250E2A"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competenze maturano nel confronto con il collega, quello più giovane e quello più esperto per ragioni di età, il diversamente giovane. </w:t>
      </w:r>
      <w:r w:rsidR="00670A9A">
        <w:rPr>
          <w:rFonts w:ascii="Times New Roman" w:hAnsi="Times New Roman" w:cs="Times New Roman"/>
          <w:sz w:val="28"/>
          <w:szCs w:val="28"/>
        </w:rPr>
        <w:t>La</w:t>
      </w:r>
      <w:r>
        <w:rPr>
          <w:rFonts w:ascii="Times New Roman" w:hAnsi="Times New Roman" w:cs="Times New Roman"/>
          <w:sz w:val="28"/>
          <w:szCs w:val="28"/>
        </w:rPr>
        <w:t xml:space="preserve"> competenza </w:t>
      </w:r>
      <w:r w:rsidR="00670A9A">
        <w:rPr>
          <w:rFonts w:ascii="Times New Roman" w:hAnsi="Times New Roman" w:cs="Times New Roman"/>
          <w:sz w:val="28"/>
          <w:szCs w:val="28"/>
        </w:rPr>
        <w:t xml:space="preserve">non </w:t>
      </w:r>
      <w:r>
        <w:rPr>
          <w:rFonts w:ascii="Times New Roman" w:hAnsi="Times New Roman" w:cs="Times New Roman"/>
          <w:sz w:val="28"/>
          <w:szCs w:val="28"/>
        </w:rPr>
        <w:t>si traduca in suppone</w:t>
      </w:r>
      <w:r w:rsidR="00670A9A">
        <w:rPr>
          <w:rFonts w:ascii="Times New Roman" w:hAnsi="Times New Roman" w:cs="Times New Roman"/>
          <w:sz w:val="28"/>
          <w:szCs w:val="28"/>
        </w:rPr>
        <w:t>nza, perché così non si trasmette</w:t>
      </w:r>
      <w:r>
        <w:rPr>
          <w:rFonts w:ascii="Times New Roman" w:hAnsi="Times New Roman" w:cs="Times New Roman"/>
          <w:sz w:val="28"/>
          <w:szCs w:val="28"/>
        </w:rPr>
        <w:t xml:space="preserve"> e non</w:t>
      </w:r>
      <w:r w:rsidR="00670A9A">
        <w:rPr>
          <w:rFonts w:ascii="Times New Roman" w:hAnsi="Times New Roman" w:cs="Times New Roman"/>
          <w:sz w:val="28"/>
          <w:szCs w:val="28"/>
        </w:rPr>
        <w:t xml:space="preserve"> si</w:t>
      </w:r>
      <w:r>
        <w:rPr>
          <w:rFonts w:ascii="Times New Roman" w:hAnsi="Times New Roman" w:cs="Times New Roman"/>
          <w:sz w:val="28"/>
          <w:szCs w:val="28"/>
        </w:rPr>
        <w:t xml:space="preserve"> condivide</w:t>
      </w:r>
      <w:r w:rsidR="00670A9A">
        <w:rPr>
          <w:rFonts w:ascii="Times New Roman" w:hAnsi="Times New Roman" w:cs="Times New Roman"/>
          <w:sz w:val="28"/>
          <w:szCs w:val="28"/>
        </w:rPr>
        <w:t xml:space="preserve"> il</w:t>
      </w:r>
      <w:r>
        <w:rPr>
          <w:rFonts w:ascii="Times New Roman" w:hAnsi="Times New Roman" w:cs="Times New Roman"/>
          <w:sz w:val="28"/>
          <w:szCs w:val="28"/>
        </w:rPr>
        <w:t xml:space="preserve"> sapere.</w:t>
      </w:r>
      <w:r w:rsidR="0062723C">
        <w:rPr>
          <w:rFonts w:ascii="Times New Roman" w:hAnsi="Times New Roman" w:cs="Times New Roman"/>
          <w:sz w:val="28"/>
          <w:szCs w:val="28"/>
        </w:rPr>
        <w:t xml:space="preserve"> </w:t>
      </w:r>
    </w:p>
    <w:p w:rsidR="00670A9A" w:rsidRPr="00695CA9" w:rsidRDefault="00670A9A" w:rsidP="00670A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Noi abbiamo la </w:t>
      </w:r>
      <w:proofErr w:type="gramStart"/>
      <w:r>
        <w:rPr>
          <w:rFonts w:ascii="Times New Roman" w:hAnsi="Times New Roman" w:cs="Times New Roman"/>
          <w:sz w:val="28"/>
          <w:szCs w:val="28"/>
        </w:rPr>
        <w:t>fortuna .certo</w:t>
      </w:r>
      <w:proofErr w:type="gramEnd"/>
      <w:r>
        <w:rPr>
          <w:rFonts w:ascii="Times New Roman" w:hAnsi="Times New Roman" w:cs="Times New Roman"/>
          <w:sz w:val="28"/>
          <w:szCs w:val="28"/>
        </w:rPr>
        <w:t>, meritata con i nostri sforzi- di appartenere</w:t>
      </w:r>
      <w:r w:rsidR="00250E2A">
        <w:rPr>
          <w:rFonts w:ascii="Times New Roman" w:hAnsi="Times New Roman" w:cs="Times New Roman"/>
          <w:sz w:val="28"/>
          <w:szCs w:val="28"/>
        </w:rPr>
        <w:t xml:space="preserve"> a un’istituzione</w:t>
      </w:r>
      <w:r w:rsidR="00C44C1C">
        <w:rPr>
          <w:rFonts w:ascii="Times New Roman" w:hAnsi="Times New Roman" w:cs="Times New Roman"/>
          <w:sz w:val="28"/>
          <w:szCs w:val="28"/>
        </w:rPr>
        <w:t xml:space="preserve"> fondamen</w:t>
      </w:r>
      <w:r>
        <w:rPr>
          <w:rFonts w:ascii="Times New Roman" w:hAnsi="Times New Roman" w:cs="Times New Roman"/>
          <w:sz w:val="28"/>
          <w:szCs w:val="28"/>
        </w:rPr>
        <w:t>tale della democrazia, non siamo</w:t>
      </w:r>
      <w:r w:rsidR="00C44C1C">
        <w:rPr>
          <w:rFonts w:ascii="Times New Roman" w:hAnsi="Times New Roman" w:cs="Times New Roman"/>
          <w:sz w:val="28"/>
          <w:szCs w:val="28"/>
        </w:rPr>
        <w:t xml:space="preserve"> soltanto dei “semplici” </w:t>
      </w:r>
      <w:r w:rsidR="00C44C1C">
        <w:rPr>
          <w:rFonts w:ascii="Times New Roman" w:hAnsi="Times New Roman" w:cs="Times New Roman"/>
          <w:sz w:val="28"/>
          <w:szCs w:val="28"/>
        </w:rPr>
        <w:lastRenderedPageBreak/>
        <w:t>professionisti. Uno o ci crede in questo lavoro, e allora l’orientamento dei comportamenti all’etica del magistrato viene da sé; o non ci crede</w:t>
      </w:r>
      <w:r>
        <w:rPr>
          <w:rFonts w:ascii="Times New Roman" w:hAnsi="Times New Roman" w:cs="Times New Roman"/>
          <w:sz w:val="28"/>
          <w:szCs w:val="28"/>
        </w:rPr>
        <w:t>, ed è un vero peccato</w:t>
      </w:r>
      <w:r w:rsidR="00C44C1C">
        <w:rPr>
          <w:rFonts w:ascii="Times New Roman" w:hAnsi="Times New Roman" w:cs="Times New Roman"/>
          <w:sz w:val="28"/>
          <w:szCs w:val="28"/>
        </w:rPr>
        <w:t>.</w:t>
      </w:r>
    </w:p>
    <w:p w:rsidR="00695CA9" w:rsidRPr="00695CA9" w:rsidRDefault="00670A9A" w:rsidP="004A0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Evitiamo che il giudice diventi </w:t>
      </w:r>
      <w:r w:rsidR="000A0023">
        <w:rPr>
          <w:rFonts w:ascii="Times New Roman" w:hAnsi="Times New Roman" w:cs="Times New Roman"/>
          <w:sz w:val="28"/>
          <w:szCs w:val="28"/>
        </w:rPr>
        <w:t xml:space="preserve">quella sorta di incubo che Adam Smith paventava nella sua </w:t>
      </w:r>
      <w:proofErr w:type="spellStart"/>
      <w:r w:rsidR="000A0023" w:rsidRPr="000A0023">
        <w:rPr>
          <w:rFonts w:ascii="Times New Roman" w:hAnsi="Times New Roman" w:cs="Times New Roman"/>
          <w:i/>
          <w:sz w:val="28"/>
          <w:szCs w:val="28"/>
        </w:rPr>
        <w:t>Lecture</w:t>
      </w:r>
      <w:proofErr w:type="spellEnd"/>
      <w:r w:rsidR="000A0023" w:rsidRPr="000A0023">
        <w:rPr>
          <w:rFonts w:ascii="Times New Roman" w:hAnsi="Times New Roman" w:cs="Times New Roman"/>
          <w:i/>
          <w:sz w:val="28"/>
          <w:szCs w:val="28"/>
        </w:rPr>
        <w:t xml:space="preserve"> on </w:t>
      </w:r>
      <w:proofErr w:type="spellStart"/>
      <w:r w:rsidR="000A0023" w:rsidRPr="000A0023">
        <w:rPr>
          <w:rFonts w:ascii="Times New Roman" w:hAnsi="Times New Roman" w:cs="Times New Roman"/>
          <w:i/>
          <w:sz w:val="28"/>
          <w:szCs w:val="28"/>
        </w:rPr>
        <w:t>juris</w:t>
      </w:r>
      <w:r w:rsidR="000A0023">
        <w:rPr>
          <w:rFonts w:ascii="Times New Roman" w:hAnsi="Times New Roman" w:cs="Times New Roman"/>
          <w:i/>
          <w:sz w:val="28"/>
          <w:szCs w:val="28"/>
        </w:rPr>
        <w:t>p</w:t>
      </w:r>
      <w:r w:rsidR="000A0023" w:rsidRPr="000A0023">
        <w:rPr>
          <w:rFonts w:ascii="Times New Roman" w:hAnsi="Times New Roman" w:cs="Times New Roman"/>
          <w:i/>
          <w:sz w:val="28"/>
          <w:szCs w:val="28"/>
        </w:rPr>
        <w:t>rudence</w:t>
      </w:r>
      <w:proofErr w:type="spellEnd"/>
      <w:r w:rsidR="000A0023">
        <w:rPr>
          <w:rFonts w:ascii="Times New Roman" w:hAnsi="Times New Roman" w:cs="Times New Roman"/>
          <w:sz w:val="28"/>
          <w:szCs w:val="28"/>
        </w:rPr>
        <w:t xml:space="preserve"> del 21 marzo 1763: “Il giudice è necessario; e tuttavia di tutte le cose è la più terribile”.</w:t>
      </w:r>
    </w:p>
    <w:p w:rsidR="00695CA9" w:rsidRPr="00464C22" w:rsidRDefault="002D4BC6" w:rsidP="002D4BC6">
      <w:pPr>
        <w:spacing w:line="360" w:lineRule="auto"/>
        <w:jc w:val="right"/>
        <w:rPr>
          <w:rFonts w:ascii="Times New Roman" w:hAnsi="Times New Roman" w:cs="Times New Roman"/>
          <w:sz w:val="28"/>
          <w:szCs w:val="28"/>
        </w:rPr>
      </w:pPr>
      <w:r>
        <w:rPr>
          <w:rFonts w:ascii="Times New Roman" w:hAnsi="Times New Roman" w:cs="Times New Roman"/>
          <w:sz w:val="28"/>
          <w:szCs w:val="28"/>
        </w:rPr>
        <w:t>Filippo Patroni Griffi</w:t>
      </w:r>
    </w:p>
    <w:sectPr w:rsidR="00695CA9" w:rsidRPr="00464C2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82" w:rsidRDefault="00093182" w:rsidP="00AE669A">
      <w:pPr>
        <w:spacing w:after="0" w:line="240" w:lineRule="auto"/>
      </w:pPr>
      <w:r>
        <w:separator/>
      </w:r>
    </w:p>
  </w:endnote>
  <w:endnote w:type="continuationSeparator" w:id="0">
    <w:p w:rsidR="00093182" w:rsidRDefault="00093182" w:rsidP="00AE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50302"/>
      <w:docPartObj>
        <w:docPartGallery w:val="Page Numbers (Bottom of Page)"/>
        <w:docPartUnique/>
      </w:docPartObj>
    </w:sdtPr>
    <w:sdtEndPr/>
    <w:sdtContent>
      <w:p w:rsidR="00393736" w:rsidRDefault="00393736">
        <w:pPr>
          <w:pStyle w:val="Pidipagina"/>
          <w:jc w:val="right"/>
        </w:pPr>
        <w:r>
          <w:fldChar w:fldCharType="begin"/>
        </w:r>
        <w:r>
          <w:instrText>PAGE   \* MERGEFORMAT</w:instrText>
        </w:r>
        <w:r>
          <w:fldChar w:fldCharType="separate"/>
        </w:r>
        <w:r w:rsidR="00C46CFA">
          <w:rPr>
            <w:noProof/>
          </w:rPr>
          <w:t>10</w:t>
        </w:r>
        <w:r>
          <w:fldChar w:fldCharType="end"/>
        </w:r>
      </w:p>
    </w:sdtContent>
  </w:sdt>
  <w:p w:rsidR="00393736" w:rsidRDefault="003937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82" w:rsidRDefault="00093182" w:rsidP="00AE669A">
      <w:pPr>
        <w:spacing w:after="0" w:line="240" w:lineRule="auto"/>
      </w:pPr>
      <w:r>
        <w:separator/>
      </w:r>
    </w:p>
  </w:footnote>
  <w:footnote w:type="continuationSeparator" w:id="0">
    <w:p w:rsidR="00093182" w:rsidRDefault="00093182" w:rsidP="00AE669A">
      <w:pPr>
        <w:spacing w:after="0" w:line="240" w:lineRule="auto"/>
      </w:pPr>
      <w:r>
        <w:continuationSeparator/>
      </w:r>
    </w:p>
  </w:footnote>
  <w:footnote w:id="1">
    <w:p w:rsidR="00BA3B83" w:rsidRPr="00C63CD9" w:rsidRDefault="00BA3B83" w:rsidP="00BA3B83">
      <w:pPr>
        <w:pStyle w:val="Testonotaapidipagina"/>
        <w:rPr>
          <w:lang w:val="en-US"/>
        </w:rPr>
      </w:pPr>
      <w:r>
        <w:rPr>
          <w:rStyle w:val="Rimandonotaapidipagina"/>
        </w:rPr>
        <w:footnoteRef/>
      </w:r>
      <w:r w:rsidRPr="00C63CD9">
        <w:rPr>
          <w:lang w:val="en-US"/>
        </w:rPr>
        <w:t xml:space="preserve"> F. </w:t>
      </w:r>
      <w:proofErr w:type="spellStart"/>
      <w:r w:rsidRPr="00C63CD9">
        <w:rPr>
          <w:lang w:val="en-US"/>
        </w:rPr>
        <w:t>Tonnies</w:t>
      </w:r>
      <w:proofErr w:type="spellEnd"/>
      <w:r w:rsidRPr="00C63CD9">
        <w:rPr>
          <w:lang w:val="en-US"/>
        </w:rPr>
        <w:t xml:space="preserve">, </w:t>
      </w:r>
      <w:proofErr w:type="spellStart"/>
      <w:r w:rsidRPr="00C63CD9">
        <w:rPr>
          <w:i/>
          <w:lang w:val="en-US"/>
        </w:rPr>
        <w:t>Gemeischaft</w:t>
      </w:r>
      <w:proofErr w:type="spellEnd"/>
      <w:r w:rsidRPr="00C63CD9">
        <w:rPr>
          <w:i/>
          <w:lang w:val="en-US"/>
        </w:rPr>
        <w:t xml:space="preserve"> und </w:t>
      </w:r>
      <w:proofErr w:type="spellStart"/>
      <w:r w:rsidRPr="00C63CD9">
        <w:rPr>
          <w:i/>
          <w:lang w:val="en-US"/>
        </w:rPr>
        <w:t>Gesellschaft</w:t>
      </w:r>
      <w:proofErr w:type="spellEnd"/>
      <w:r w:rsidRPr="00C63CD9">
        <w:rPr>
          <w:lang w:val="en-US"/>
        </w:rPr>
        <w:t>, Leipzig 1887, trad.it. Bari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60CF"/>
    <w:multiLevelType w:val="multilevel"/>
    <w:tmpl w:val="54A2603E"/>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F"/>
    <w:rsid w:val="00040673"/>
    <w:rsid w:val="000452B3"/>
    <w:rsid w:val="0005598C"/>
    <w:rsid w:val="00083A10"/>
    <w:rsid w:val="00093182"/>
    <w:rsid w:val="000A0023"/>
    <w:rsid w:val="000C3A33"/>
    <w:rsid w:val="001563D0"/>
    <w:rsid w:val="00156DA8"/>
    <w:rsid w:val="001850D2"/>
    <w:rsid w:val="001B4034"/>
    <w:rsid w:val="002045B2"/>
    <w:rsid w:val="00224E5F"/>
    <w:rsid w:val="00235051"/>
    <w:rsid w:val="00250E2A"/>
    <w:rsid w:val="002624C1"/>
    <w:rsid w:val="00274761"/>
    <w:rsid w:val="002763BF"/>
    <w:rsid w:val="00280367"/>
    <w:rsid w:val="002B7421"/>
    <w:rsid w:val="002C7ACB"/>
    <w:rsid w:val="002D3553"/>
    <w:rsid w:val="002D4BC6"/>
    <w:rsid w:val="003006F1"/>
    <w:rsid w:val="00334672"/>
    <w:rsid w:val="003545C0"/>
    <w:rsid w:val="00373E4B"/>
    <w:rsid w:val="00393736"/>
    <w:rsid w:val="0040069F"/>
    <w:rsid w:val="00464C22"/>
    <w:rsid w:val="00464D60"/>
    <w:rsid w:val="00473A6B"/>
    <w:rsid w:val="004875DB"/>
    <w:rsid w:val="004A0200"/>
    <w:rsid w:val="004F01C4"/>
    <w:rsid w:val="00531741"/>
    <w:rsid w:val="00535A86"/>
    <w:rsid w:val="00550F08"/>
    <w:rsid w:val="00587336"/>
    <w:rsid w:val="00587E60"/>
    <w:rsid w:val="005B28E5"/>
    <w:rsid w:val="006054F0"/>
    <w:rsid w:val="006119EF"/>
    <w:rsid w:val="00612412"/>
    <w:rsid w:val="0062723C"/>
    <w:rsid w:val="00637349"/>
    <w:rsid w:val="00661432"/>
    <w:rsid w:val="00670A9A"/>
    <w:rsid w:val="00695CA9"/>
    <w:rsid w:val="0070529A"/>
    <w:rsid w:val="007627F7"/>
    <w:rsid w:val="007B0A96"/>
    <w:rsid w:val="007B13C2"/>
    <w:rsid w:val="00871A85"/>
    <w:rsid w:val="008D2F29"/>
    <w:rsid w:val="009730F9"/>
    <w:rsid w:val="009835F3"/>
    <w:rsid w:val="00A4017C"/>
    <w:rsid w:val="00A541C9"/>
    <w:rsid w:val="00A615F2"/>
    <w:rsid w:val="00A72479"/>
    <w:rsid w:val="00A76B96"/>
    <w:rsid w:val="00A76E7C"/>
    <w:rsid w:val="00A76EEC"/>
    <w:rsid w:val="00AE669A"/>
    <w:rsid w:val="00B176F0"/>
    <w:rsid w:val="00B22A3B"/>
    <w:rsid w:val="00B44056"/>
    <w:rsid w:val="00B606FA"/>
    <w:rsid w:val="00BA3B83"/>
    <w:rsid w:val="00BC06B9"/>
    <w:rsid w:val="00C10439"/>
    <w:rsid w:val="00C44C1C"/>
    <w:rsid w:val="00C46CFA"/>
    <w:rsid w:val="00C56B53"/>
    <w:rsid w:val="00C81B2D"/>
    <w:rsid w:val="00D3454B"/>
    <w:rsid w:val="00D359EE"/>
    <w:rsid w:val="00D74FF4"/>
    <w:rsid w:val="00E158A1"/>
    <w:rsid w:val="00E16E19"/>
    <w:rsid w:val="00EB16B6"/>
    <w:rsid w:val="00EE768B"/>
    <w:rsid w:val="00FD5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2173"/>
  <w15:chartTrackingRefBased/>
  <w15:docId w15:val="{ED0062C0-639E-4AF7-B080-54B0BF6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E669A"/>
    <w:pPr>
      <w:spacing w:after="0" w:line="240" w:lineRule="auto"/>
    </w:pPr>
    <w:rPr>
      <w:sz w:val="20"/>
      <w:szCs w:val="20"/>
      <w:lang w:val="fr-FR"/>
    </w:rPr>
  </w:style>
  <w:style w:type="character" w:customStyle="1" w:styleId="TestonotaapidipaginaCarattere">
    <w:name w:val="Testo nota a piè di pagina Carattere"/>
    <w:basedOn w:val="Carpredefinitoparagrafo"/>
    <w:link w:val="Testonotaapidipagina"/>
    <w:uiPriority w:val="99"/>
    <w:semiHidden/>
    <w:rsid w:val="00AE669A"/>
    <w:rPr>
      <w:sz w:val="20"/>
      <w:szCs w:val="20"/>
      <w:lang w:val="fr-FR"/>
    </w:rPr>
  </w:style>
  <w:style w:type="character" w:styleId="Rimandonotaapidipagina">
    <w:name w:val="footnote reference"/>
    <w:basedOn w:val="Carpredefinitoparagrafo"/>
    <w:uiPriority w:val="99"/>
    <w:semiHidden/>
    <w:unhideWhenUsed/>
    <w:rsid w:val="00AE669A"/>
    <w:rPr>
      <w:vertAlign w:val="superscript"/>
    </w:rPr>
  </w:style>
  <w:style w:type="paragraph" w:styleId="Intestazione">
    <w:name w:val="header"/>
    <w:basedOn w:val="Normale"/>
    <w:link w:val="IntestazioneCarattere"/>
    <w:uiPriority w:val="99"/>
    <w:unhideWhenUsed/>
    <w:rsid w:val="007B0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A96"/>
  </w:style>
  <w:style w:type="paragraph" w:styleId="Pidipagina">
    <w:name w:val="footer"/>
    <w:basedOn w:val="Normale"/>
    <w:link w:val="PidipaginaCarattere"/>
    <w:uiPriority w:val="99"/>
    <w:unhideWhenUsed/>
    <w:rsid w:val="007B0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A96"/>
  </w:style>
  <w:style w:type="paragraph" w:styleId="Paragrafoelenco">
    <w:name w:val="List Paragraph"/>
    <w:basedOn w:val="Normale"/>
    <w:uiPriority w:val="34"/>
    <w:qFormat/>
    <w:rsid w:val="00334672"/>
    <w:pPr>
      <w:spacing w:after="0" w:line="240" w:lineRule="auto"/>
      <w:ind w:left="720"/>
      <w:contextualSpacing/>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3107</Words>
  <Characters>17714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MORGIA Cinzia</cp:lastModifiedBy>
  <cp:revision>5</cp:revision>
  <dcterms:created xsi:type="dcterms:W3CDTF">2022-01-07T08:33:00Z</dcterms:created>
  <dcterms:modified xsi:type="dcterms:W3CDTF">2022-01-10T10:33:00Z</dcterms:modified>
</cp:coreProperties>
</file>