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Default="009B74B1" w:rsidP="00C465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530A0">
        <w:rPr>
          <w:sz w:val="24"/>
          <w:szCs w:val="24"/>
        </w:rPr>
        <w:t xml:space="preserve">ecreto n. </w:t>
      </w:r>
      <w:r w:rsidR="0012779F">
        <w:rPr>
          <w:sz w:val="24"/>
          <w:szCs w:val="24"/>
        </w:rPr>
        <w:t>4/2021</w:t>
      </w:r>
    </w:p>
    <w:p w:rsidR="007355C4" w:rsidRDefault="007355C4" w:rsidP="007355C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891E2E0">
            <wp:extent cx="731520" cy="7131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5C4" w:rsidRPr="007355C4" w:rsidRDefault="007355C4" w:rsidP="007355C4">
      <w:pPr>
        <w:spacing w:line="360" w:lineRule="auto"/>
        <w:jc w:val="center"/>
        <w:rPr>
          <w:sz w:val="36"/>
          <w:szCs w:val="36"/>
        </w:rPr>
      </w:pPr>
      <w:r w:rsidRPr="007355C4">
        <w:rPr>
          <w:sz w:val="36"/>
          <w:szCs w:val="36"/>
        </w:rPr>
        <w:t>Consiglio di Stato in sede Giurisdizionale Sezione Quarta</w:t>
      </w:r>
    </w:p>
    <w:p w:rsidR="007355C4" w:rsidRPr="007355C4" w:rsidRDefault="007355C4" w:rsidP="007355C4">
      <w:pPr>
        <w:spacing w:line="360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IL PRESIDENTE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4, comma 1, del decreto legge 30 aprile 2020, n, 28, convertito con modificazioni dalla legge 25 giugno 2020, n. 70;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l'articolo 25 del decreto-legge 28 ottobre 2020, n. 137;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VISTO</w:t>
      </w:r>
      <w:r w:rsidRPr="007355C4">
        <w:rPr>
          <w:sz w:val="24"/>
          <w:szCs w:val="24"/>
        </w:rPr>
        <w:t xml:space="preserve"> il decreto del Presidente del Consiglio di Stato n. 134 del 22 maggio 2020, recante Regole tecnico-operative per l’attuazione del processo amministrativo telematico, nonché per la sperimentazione e la graduale applicazione dei relativi aggiornamenti.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VISTE</w:t>
      </w:r>
      <w:r w:rsidRPr="007355C4">
        <w:rPr>
          <w:sz w:val="24"/>
          <w:szCs w:val="24"/>
        </w:rPr>
        <w:t xml:space="preserve"> le istanze pervenute, aventi ad oggetto la discussione da remoto dei </w:t>
      </w:r>
      <w:r w:rsidR="00EF4125">
        <w:rPr>
          <w:sz w:val="24"/>
          <w:szCs w:val="24"/>
        </w:rPr>
        <w:t xml:space="preserve">ricorsi fissati all'udienza del </w:t>
      </w:r>
      <w:r w:rsidR="00EF4125" w:rsidRPr="00EF4125">
        <w:rPr>
          <w:b/>
          <w:sz w:val="24"/>
          <w:szCs w:val="24"/>
        </w:rPr>
        <w:t>4 febbraio 2021</w:t>
      </w:r>
      <w:r w:rsidRPr="007355C4">
        <w:rPr>
          <w:sz w:val="24"/>
          <w:szCs w:val="24"/>
        </w:rPr>
        <w:t>;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PRESO ATTO</w:t>
      </w:r>
      <w:r w:rsidRPr="007355C4">
        <w:rPr>
          <w:sz w:val="24"/>
          <w:szCs w:val="24"/>
        </w:rPr>
        <w:t xml:space="preserve"> che la discussione orale con collegamento da remoto oggetto delle istanze di cui al detto art. 4, comma 1, </w:t>
      </w:r>
      <w:proofErr w:type="spellStart"/>
      <w:r w:rsidRPr="007355C4">
        <w:rPr>
          <w:sz w:val="24"/>
          <w:szCs w:val="24"/>
        </w:rPr>
        <w:t>d.l.</w:t>
      </w:r>
      <w:proofErr w:type="spellEnd"/>
      <w:r w:rsidRPr="007355C4">
        <w:rPr>
          <w:sz w:val="24"/>
          <w:szCs w:val="24"/>
        </w:rPr>
        <w:t xml:space="preserve"> n. 28 del 2020, ed all'art.25 del decreto legge 28 ottobre 2020, n. 137, è modalità idonea a salvaguardare il contraddittorio e l’effettiva partecipazione dei difensori all'udienza, assicurando in ogni caso la sicurezza e la funzionalità del sistema informativo della giustizia amministrativa e dei relativi apparati;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b/>
          <w:sz w:val="24"/>
          <w:szCs w:val="24"/>
        </w:rPr>
        <w:t>RITENUTO</w:t>
      </w:r>
      <w:r w:rsidRPr="007355C4">
        <w:rPr>
          <w:sz w:val="24"/>
          <w:szCs w:val="24"/>
        </w:rPr>
        <w:t xml:space="preserve"> di adottare direttive e misure organizzative per la trattazione delle udienze, coerenti con le disposizioni dettate dal Presidente del Consiglio di Stato e di provvedere in ordine alle sopra indicate istanze;</w:t>
      </w:r>
    </w:p>
    <w:p w:rsidR="00BE5E1A" w:rsidRPr="007355C4" w:rsidRDefault="00BE5E1A" w:rsidP="007355C4">
      <w:pPr>
        <w:spacing w:line="276" w:lineRule="auto"/>
        <w:jc w:val="both"/>
        <w:rPr>
          <w:sz w:val="24"/>
          <w:szCs w:val="24"/>
        </w:rPr>
      </w:pPr>
    </w:p>
    <w:p w:rsidR="00101B0C" w:rsidRDefault="007355C4" w:rsidP="00BE5E1A">
      <w:pPr>
        <w:spacing w:line="276" w:lineRule="auto"/>
        <w:jc w:val="center"/>
        <w:rPr>
          <w:b/>
          <w:sz w:val="32"/>
          <w:szCs w:val="32"/>
        </w:rPr>
      </w:pPr>
      <w:r w:rsidRPr="007355C4">
        <w:rPr>
          <w:b/>
          <w:sz w:val="32"/>
          <w:szCs w:val="32"/>
        </w:rPr>
        <w:t>DISPONE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Le cause per le quali non è stata richiesta o disposta la discussione da remoto passano in decisione senza discussione, sulla base degli atti depositati, secondo l'ordine di ruolo.</w:t>
      </w:r>
    </w:p>
    <w:p w:rsidR="007355C4" w:rsidRP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Per le cause nelle quali le parti o alcune di esse hanno depositato note di udienze, alternative alla discussione, il loro difensore sarà considerato presente all'udienza e ne sarà dato atto a verbale.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  <w:r w:rsidRPr="007355C4">
        <w:rPr>
          <w:sz w:val="24"/>
          <w:szCs w:val="24"/>
        </w:rPr>
        <w:t>Preliminarmente, secondo l'ordine di ruolo, vi saranno le chiamate dei ricorsi p</w:t>
      </w:r>
      <w:r w:rsidR="00BE5E1A">
        <w:rPr>
          <w:sz w:val="24"/>
          <w:szCs w:val="24"/>
        </w:rPr>
        <w:t xml:space="preserve">er i quali è stata depositata </w:t>
      </w:r>
      <w:proofErr w:type="gramStart"/>
      <w:r w:rsidR="00BE5E1A">
        <w:rPr>
          <w:sz w:val="24"/>
          <w:szCs w:val="24"/>
        </w:rPr>
        <w:t>e</w:t>
      </w:r>
      <w:proofErr w:type="gramEnd"/>
      <w:r w:rsidR="00BE5E1A">
        <w:rPr>
          <w:sz w:val="24"/>
          <w:szCs w:val="24"/>
        </w:rPr>
        <w:t xml:space="preserve"> </w:t>
      </w:r>
      <w:r w:rsidRPr="007355C4">
        <w:rPr>
          <w:sz w:val="24"/>
          <w:szCs w:val="24"/>
        </w:rPr>
        <w:t>accolta istanza di discussione da remoto ai sensi dell'art. 25 del decreto legge 28 ottobre 2020, n. 137;</w:t>
      </w:r>
    </w:p>
    <w:p w:rsidR="007355C4" w:rsidRDefault="007355C4" w:rsidP="007355C4">
      <w:pPr>
        <w:spacing w:line="276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rPr>
          <w:sz w:val="24"/>
          <w:szCs w:val="24"/>
        </w:rPr>
      </w:pPr>
    </w:p>
    <w:p w:rsidR="00DC25F0" w:rsidRDefault="007355C4" w:rsidP="007355C4">
      <w:pPr>
        <w:spacing w:line="360" w:lineRule="auto"/>
        <w:rPr>
          <w:b/>
          <w:bCs/>
          <w:sz w:val="28"/>
          <w:szCs w:val="28"/>
        </w:rPr>
      </w:pPr>
      <w:r w:rsidRPr="007355C4">
        <w:rPr>
          <w:b/>
          <w:sz w:val="28"/>
          <w:szCs w:val="28"/>
        </w:rPr>
        <w:t>La Camera di Con</w:t>
      </w:r>
      <w:r w:rsidR="003A2EFE">
        <w:rPr>
          <w:b/>
          <w:sz w:val="28"/>
          <w:szCs w:val="28"/>
        </w:rPr>
        <w:t>siglio avrà inizio alle ore 9,0</w:t>
      </w:r>
      <w:r w:rsidR="00E54053">
        <w:rPr>
          <w:b/>
          <w:sz w:val="28"/>
          <w:szCs w:val="28"/>
        </w:rPr>
        <w:t>0</w:t>
      </w:r>
      <w:r w:rsidR="003D6AAC">
        <w:rPr>
          <w:b/>
          <w:sz w:val="28"/>
          <w:szCs w:val="28"/>
        </w:rPr>
        <w:t xml:space="preserve"> </w:t>
      </w:r>
      <w:r w:rsidR="003A2EFE">
        <w:rPr>
          <w:b/>
          <w:bCs/>
          <w:sz w:val="28"/>
          <w:szCs w:val="28"/>
        </w:rPr>
        <w:t xml:space="preserve">e </w:t>
      </w:r>
      <w:r w:rsidR="003D6AAC">
        <w:rPr>
          <w:b/>
          <w:bCs/>
          <w:sz w:val="28"/>
          <w:szCs w:val="28"/>
        </w:rPr>
        <w:t>si svolgerà s</w:t>
      </w:r>
      <w:r w:rsidR="003A634F">
        <w:rPr>
          <w:b/>
          <w:bCs/>
          <w:sz w:val="28"/>
          <w:szCs w:val="28"/>
        </w:rPr>
        <w:t>econdo le seguenti fasce orarie:</w:t>
      </w:r>
    </w:p>
    <w:p w:rsidR="003A634F" w:rsidRPr="00DC25F0" w:rsidRDefault="003A2EFE" w:rsidP="007355C4">
      <w:pPr>
        <w:spacing w:line="360" w:lineRule="auto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dalle ore 9,0</w:t>
      </w:r>
      <w:r w:rsidR="00E54053">
        <w:rPr>
          <w:b/>
          <w:bCs/>
          <w:sz w:val="28"/>
          <w:szCs w:val="28"/>
        </w:rPr>
        <w:t>0</w:t>
      </w:r>
      <w:r w:rsidR="00EF4125">
        <w:rPr>
          <w:b/>
          <w:bCs/>
          <w:sz w:val="28"/>
          <w:szCs w:val="28"/>
        </w:rPr>
        <w:t xml:space="preserve"> alle ore 10,00</w:t>
      </w: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631C46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</w:t>
      </w:r>
      <w:r w:rsidR="00BE5E1A">
        <w:rPr>
          <w:color w:val="auto"/>
          <w:sz w:val="28"/>
          <w:szCs w:val="28"/>
        </w:rPr>
        <w:tab/>
        <w:t xml:space="preserve"> </w:t>
      </w:r>
      <w:r w:rsidR="00EF4125">
        <w:rPr>
          <w:color w:val="auto"/>
          <w:sz w:val="28"/>
          <w:szCs w:val="28"/>
        </w:rPr>
        <w:t>5</w:t>
      </w:r>
      <w:r w:rsidR="00BE5E1A">
        <w:rPr>
          <w:color w:val="auto"/>
          <w:sz w:val="28"/>
          <w:szCs w:val="28"/>
        </w:rPr>
        <w:t xml:space="preserve">   </w:t>
      </w:r>
      <w:r w:rsidR="00EF4125">
        <w:rPr>
          <w:color w:val="auto"/>
          <w:sz w:val="28"/>
          <w:szCs w:val="28"/>
        </w:rPr>
        <w:t>NRG 202010232</w:t>
      </w:r>
    </w:p>
    <w:p w:rsidR="00495F4B" w:rsidRDefault="00631C46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495F4B"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   </w:t>
      </w:r>
      <w:r w:rsidR="00EF4125">
        <w:rPr>
          <w:color w:val="auto"/>
          <w:sz w:val="28"/>
          <w:szCs w:val="28"/>
        </w:rPr>
        <w:t>6</w:t>
      </w:r>
      <w:r w:rsidR="00E54053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495F4B" w:rsidRPr="00330824">
        <w:rPr>
          <w:color w:val="auto"/>
          <w:sz w:val="28"/>
          <w:szCs w:val="28"/>
        </w:rPr>
        <w:t xml:space="preserve">NRG </w:t>
      </w:r>
      <w:r w:rsidR="00EF4125">
        <w:rPr>
          <w:color w:val="auto"/>
          <w:sz w:val="28"/>
          <w:szCs w:val="28"/>
        </w:rPr>
        <w:t>202010235</w:t>
      </w:r>
    </w:p>
    <w:p w:rsidR="00040464" w:rsidRPr="00330824" w:rsidRDefault="00040464" w:rsidP="00040464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3F18">
        <w:rPr>
          <w:b/>
          <w:color w:val="auto"/>
          <w:sz w:val="28"/>
          <w:szCs w:val="28"/>
        </w:rPr>
        <w:t>ord</w:t>
      </w:r>
      <w:proofErr w:type="spellEnd"/>
      <w:r w:rsidRPr="00383F18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r w:rsidR="00EF4125">
        <w:rPr>
          <w:color w:val="auto"/>
          <w:sz w:val="28"/>
          <w:szCs w:val="28"/>
        </w:rPr>
        <w:t>7</w:t>
      </w:r>
      <w:r w:rsidR="003D6AAC">
        <w:rPr>
          <w:color w:val="auto"/>
          <w:sz w:val="28"/>
          <w:szCs w:val="28"/>
        </w:rPr>
        <w:t xml:space="preserve">  </w:t>
      </w:r>
      <w:r w:rsidR="00E54053">
        <w:rPr>
          <w:color w:val="auto"/>
          <w:sz w:val="28"/>
          <w:szCs w:val="28"/>
        </w:rPr>
        <w:t xml:space="preserve"> </w:t>
      </w:r>
      <w:r w:rsidR="00EF4125">
        <w:rPr>
          <w:color w:val="auto"/>
          <w:sz w:val="28"/>
          <w:szCs w:val="28"/>
        </w:rPr>
        <w:t>NRG 202100001</w:t>
      </w:r>
    </w:p>
    <w:p w:rsidR="001464CC" w:rsidRDefault="0012169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2169E">
        <w:rPr>
          <w:b/>
          <w:color w:val="auto"/>
          <w:sz w:val="28"/>
          <w:szCs w:val="28"/>
        </w:rPr>
        <w:t>ord</w:t>
      </w:r>
      <w:proofErr w:type="spellEnd"/>
      <w:r w:rsidRPr="0012169E">
        <w:rPr>
          <w:b/>
          <w:color w:val="auto"/>
          <w:sz w:val="28"/>
          <w:szCs w:val="28"/>
        </w:rPr>
        <w:t>. ruolo</w:t>
      </w:r>
      <w:r w:rsidR="003A4AD4">
        <w:rPr>
          <w:color w:val="auto"/>
          <w:sz w:val="28"/>
          <w:szCs w:val="28"/>
        </w:rPr>
        <w:t xml:space="preserve">  </w:t>
      </w:r>
      <w:r w:rsidR="00A96A6F">
        <w:rPr>
          <w:color w:val="auto"/>
          <w:sz w:val="28"/>
          <w:szCs w:val="28"/>
        </w:rPr>
        <w:t xml:space="preserve"> </w:t>
      </w:r>
      <w:r w:rsidR="00EF4125">
        <w:rPr>
          <w:color w:val="auto"/>
          <w:sz w:val="28"/>
          <w:szCs w:val="28"/>
        </w:rPr>
        <w:t xml:space="preserve"> 8</w:t>
      </w:r>
      <w:r w:rsidR="00A96A6F">
        <w:rPr>
          <w:color w:val="auto"/>
          <w:sz w:val="28"/>
          <w:szCs w:val="28"/>
        </w:rPr>
        <w:t xml:space="preserve"> </w:t>
      </w:r>
      <w:r w:rsidR="00383F18">
        <w:rPr>
          <w:color w:val="auto"/>
          <w:sz w:val="28"/>
          <w:szCs w:val="28"/>
        </w:rPr>
        <w:t xml:space="preserve"> </w:t>
      </w:r>
      <w:r w:rsidR="00EF4125">
        <w:rPr>
          <w:color w:val="auto"/>
          <w:sz w:val="28"/>
          <w:szCs w:val="28"/>
        </w:rPr>
        <w:t xml:space="preserve"> NRG 202100016</w:t>
      </w:r>
    </w:p>
    <w:p w:rsidR="00495F4B" w:rsidRPr="00330824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>.</w:t>
      </w:r>
      <w:r w:rsidRPr="007B7F41">
        <w:rPr>
          <w:b/>
          <w:color w:val="auto"/>
          <w:sz w:val="28"/>
          <w:szCs w:val="28"/>
        </w:rPr>
        <w:t xml:space="preserve"> ruolo</w:t>
      </w:r>
      <w:r w:rsidR="00631C46">
        <w:rPr>
          <w:color w:val="auto"/>
          <w:sz w:val="28"/>
          <w:szCs w:val="28"/>
        </w:rPr>
        <w:t xml:space="preserve">   </w:t>
      </w:r>
      <w:r w:rsidR="00EF4125">
        <w:rPr>
          <w:color w:val="auto"/>
          <w:sz w:val="28"/>
          <w:szCs w:val="28"/>
        </w:rPr>
        <w:t xml:space="preserve"> 9</w:t>
      </w:r>
      <w:r w:rsidR="00BE5E1A">
        <w:rPr>
          <w:color w:val="auto"/>
          <w:sz w:val="28"/>
          <w:szCs w:val="28"/>
        </w:rPr>
        <w:t xml:space="preserve"> </w:t>
      </w:r>
      <w:r w:rsidR="00631C46">
        <w:rPr>
          <w:color w:val="auto"/>
          <w:sz w:val="28"/>
          <w:szCs w:val="28"/>
        </w:rPr>
        <w:t xml:space="preserve"> </w:t>
      </w:r>
      <w:r w:rsidR="00EF4125">
        <w:rPr>
          <w:color w:val="auto"/>
          <w:sz w:val="28"/>
          <w:szCs w:val="28"/>
        </w:rPr>
        <w:t xml:space="preserve"> </w:t>
      </w:r>
      <w:r w:rsidRPr="00330824">
        <w:rPr>
          <w:color w:val="auto"/>
          <w:sz w:val="28"/>
          <w:szCs w:val="28"/>
        </w:rPr>
        <w:t xml:space="preserve">NRG </w:t>
      </w:r>
      <w:r w:rsidR="00EF4125">
        <w:rPr>
          <w:color w:val="auto"/>
          <w:sz w:val="28"/>
          <w:szCs w:val="28"/>
        </w:rPr>
        <w:t>202009932</w:t>
      </w:r>
      <w:r>
        <w:rPr>
          <w:color w:val="auto"/>
          <w:sz w:val="28"/>
          <w:szCs w:val="28"/>
        </w:rPr>
        <w:t xml:space="preserve"> </w:t>
      </w:r>
    </w:p>
    <w:p w:rsidR="00BE5E1A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>.</w:t>
      </w:r>
      <w:r w:rsidRPr="007B7F41">
        <w:rPr>
          <w:b/>
          <w:color w:val="auto"/>
          <w:sz w:val="28"/>
          <w:szCs w:val="28"/>
        </w:rPr>
        <w:t xml:space="preserve"> ruolo</w:t>
      </w:r>
      <w:r w:rsidR="003D6AAC">
        <w:rPr>
          <w:color w:val="auto"/>
          <w:sz w:val="28"/>
          <w:szCs w:val="28"/>
        </w:rPr>
        <w:t xml:space="preserve"> </w:t>
      </w:r>
      <w:r w:rsidR="00BE5E1A">
        <w:rPr>
          <w:color w:val="auto"/>
          <w:sz w:val="28"/>
          <w:szCs w:val="28"/>
        </w:rPr>
        <w:t xml:space="preserve">  </w:t>
      </w:r>
      <w:proofErr w:type="gramStart"/>
      <w:r w:rsidR="00EF4125">
        <w:rPr>
          <w:color w:val="auto"/>
          <w:sz w:val="28"/>
          <w:szCs w:val="28"/>
        </w:rPr>
        <w:t>11</w:t>
      </w:r>
      <w:r w:rsidR="00BE5E1A">
        <w:rPr>
          <w:color w:val="auto"/>
          <w:sz w:val="28"/>
          <w:szCs w:val="28"/>
        </w:rPr>
        <w:t xml:space="preserve">  </w:t>
      </w:r>
      <w:r w:rsidRPr="00330824">
        <w:rPr>
          <w:color w:val="auto"/>
          <w:sz w:val="28"/>
          <w:szCs w:val="28"/>
        </w:rPr>
        <w:t>NRG</w:t>
      </w:r>
      <w:proofErr w:type="gramEnd"/>
      <w:r w:rsidRPr="00330824">
        <w:rPr>
          <w:color w:val="auto"/>
          <w:sz w:val="28"/>
          <w:szCs w:val="28"/>
        </w:rPr>
        <w:t xml:space="preserve"> </w:t>
      </w:r>
      <w:r w:rsidR="00EF4125">
        <w:rPr>
          <w:color w:val="auto"/>
          <w:sz w:val="28"/>
          <w:szCs w:val="28"/>
        </w:rPr>
        <w:t>202100084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</w:rPr>
        <w:t>ruolo</w:t>
      </w:r>
      <w:r w:rsidR="00EF4125">
        <w:rPr>
          <w:color w:val="auto"/>
          <w:sz w:val="28"/>
          <w:szCs w:val="28"/>
        </w:rPr>
        <w:t xml:space="preserve">   </w:t>
      </w:r>
      <w:proofErr w:type="gramStart"/>
      <w:r w:rsidR="00EF4125">
        <w:rPr>
          <w:color w:val="auto"/>
          <w:sz w:val="28"/>
          <w:szCs w:val="28"/>
        </w:rPr>
        <w:t>14  NRG</w:t>
      </w:r>
      <w:proofErr w:type="gramEnd"/>
      <w:r w:rsidR="00EF4125">
        <w:rPr>
          <w:color w:val="auto"/>
          <w:sz w:val="28"/>
          <w:szCs w:val="28"/>
        </w:rPr>
        <w:t xml:space="preserve"> 202010229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 w:rsidR="00EF4125">
        <w:rPr>
          <w:color w:val="auto"/>
          <w:sz w:val="28"/>
          <w:szCs w:val="28"/>
        </w:rPr>
        <w:t xml:space="preserve">   </w:t>
      </w:r>
      <w:proofErr w:type="gramStart"/>
      <w:r w:rsidR="00EF4125">
        <w:rPr>
          <w:color w:val="auto"/>
          <w:sz w:val="28"/>
          <w:szCs w:val="28"/>
        </w:rPr>
        <w:t>15  NRG</w:t>
      </w:r>
      <w:proofErr w:type="gramEnd"/>
      <w:r w:rsidR="00EF4125">
        <w:rPr>
          <w:color w:val="auto"/>
          <w:sz w:val="28"/>
          <w:szCs w:val="28"/>
        </w:rPr>
        <w:t xml:space="preserve"> 2021</w:t>
      </w:r>
      <w:r w:rsidR="00550DC6">
        <w:rPr>
          <w:color w:val="auto"/>
          <w:sz w:val="28"/>
          <w:szCs w:val="28"/>
        </w:rPr>
        <w:t>00027</w:t>
      </w:r>
    </w:p>
    <w:p w:rsidR="003A2EFE" w:rsidRDefault="003A2EF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proofErr w:type="gramStart"/>
      <w:r w:rsidR="00550DC6">
        <w:rPr>
          <w:color w:val="auto"/>
          <w:sz w:val="28"/>
          <w:szCs w:val="28"/>
        </w:rPr>
        <w:t>16  NRG</w:t>
      </w:r>
      <w:proofErr w:type="gramEnd"/>
      <w:r w:rsidR="00550DC6">
        <w:rPr>
          <w:color w:val="auto"/>
          <w:sz w:val="28"/>
          <w:szCs w:val="28"/>
        </w:rPr>
        <w:t xml:space="preserve"> 202100063</w:t>
      </w: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  <w:proofErr w:type="spellStart"/>
      <w:r w:rsidRPr="003A2EFE">
        <w:rPr>
          <w:b/>
          <w:color w:val="auto"/>
          <w:sz w:val="28"/>
          <w:szCs w:val="28"/>
        </w:rPr>
        <w:t>ord</w:t>
      </w:r>
      <w:proofErr w:type="spellEnd"/>
      <w:r w:rsidRPr="003A2EFE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proofErr w:type="gramStart"/>
      <w:r w:rsidR="00550DC6">
        <w:rPr>
          <w:color w:val="auto"/>
          <w:sz w:val="28"/>
          <w:szCs w:val="28"/>
        </w:rPr>
        <w:t>18  NRG</w:t>
      </w:r>
      <w:proofErr w:type="gramEnd"/>
      <w:r w:rsidR="00550DC6">
        <w:rPr>
          <w:color w:val="auto"/>
          <w:sz w:val="28"/>
          <w:szCs w:val="28"/>
        </w:rPr>
        <w:t xml:space="preserve"> 202009989</w:t>
      </w: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3A2EFE" w:rsidRDefault="003A2EFE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383F18" w:rsidRDefault="00383F18" w:rsidP="00D571EE">
      <w:pPr>
        <w:pStyle w:val="Default"/>
        <w:jc w:val="both"/>
        <w:rPr>
          <w:b/>
          <w:color w:val="auto"/>
          <w:sz w:val="28"/>
          <w:szCs w:val="28"/>
        </w:rPr>
      </w:pPr>
      <w:r w:rsidRPr="00383F18">
        <w:rPr>
          <w:b/>
          <w:color w:val="auto"/>
          <w:sz w:val="28"/>
          <w:szCs w:val="28"/>
        </w:rPr>
        <w:t xml:space="preserve">dalle </w:t>
      </w:r>
      <w:r w:rsidR="003A2EFE">
        <w:rPr>
          <w:b/>
          <w:color w:val="auto"/>
          <w:sz w:val="28"/>
          <w:szCs w:val="28"/>
        </w:rPr>
        <w:t xml:space="preserve">ore </w:t>
      </w:r>
      <w:r w:rsidR="00550DC6">
        <w:rPr>
          <w:b/>
          <w:color w:val="auto"/>
          <w:sz w:val="28"/>
          <w:szCs w:val="28"/>
        </w:rPr>
        <w:t>10,00 alle ore 11</w:t>
      </w:r>
      <w:r w:rsidR="003A2EFE">
        <w:rPr>
          <w:b/>
          <w:color w:val="auto"/>
          <w:sz w:val="28"/>
          <w:szCs w:val="28"/>
        </w:rPr>
        <w:t>,00</w:t>
      </w:r>
    </w:p>
    <w:p w:rsidR="00383F18" w:rsidRPr="00383F18" w:rsidRDefault="00383F18" w:rsidP="00D571EE">
      <w:pPr>
        <w:pStyle w:val="Default"/>
        <w:jc w:val="both"/>
        <w:rPr>
          <w:b/>
          <w:color w:val="auto"/>
          <w:sz w:val="28"/>
          <w:szCs w:val="28"/>
        </w:rPr>
      </w:pP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2E3772" w:rsidRPr="007B7F41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 w:rsidR="002E3772">
        <w:rPr>
          <w:color w:val="auto"/>
          <w:sz w:val="28"/>
          <w:szCs w:val="28"/>
        </w:rPr>
        <w:t xml:space="preserve">  </w:t>
      </w:r>
      <w:r w:rsidR="00BE5E1A">
        <w:rPr>
          <w:color w:val="auto"/>
          <w:sz w:val="28"/>
          <w:szCs w:val="28"/>
        </w:rPr>
        <w:t xml:space="preserve">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1</w:t>
      </w:r>
      <w:r w:rsidR="003A2EFE">
        <w:rPr>
          <w:color w:val="auto"/>
          <w:sz w:val="28"/>
          <w:szCs w:val="28"/>
        </w:rPr>
        <w:t>9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NRG 202100054</w:t>
      </w:r>
    </w:p>
    <w:p w:rsidR="00495F4B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495F4B" w:rsidRPr="007B7F41">
        <w:rPr>
          <w:b/>
          <w:color w:val="auto"/>
          <w:sz w:val="28"/>
          <w:szCs w:val="28"/>
        </w:rPr>
        <w:t xml:space="preserve"> ruolo</w:t>
      </w:r>
      <w:r w:rsidR="00495F4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20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NRG 202100058</w:t>
      </w:r>
    </w:p>
    <w:p w:rsidR="00495F4B" w:rsidRDefault="00495F4B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041BEB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21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041BEB">
        <w:rPr>
          <w:color w:val="auto"/>
          <w:sz w:val="28"/>
          <w:szCs w:val="28"/>
        </w:rPr>
        <w:t>NRG</w:t>
      </w:r>
      <w:r w:rsidR="00550DC6">
        <w:rPr>
          <w:color w:val="auto"/>
          <w:sz w:val="28"/>
          <w:szCs w:val="28"/>
        </w:rPr>
        <w:t xml:space="preserve"> 202100184</w:t>
      </w:r>
    </w:p>
    <w:p w:rsidR="002E3772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BE5E1A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22</w:t>
      </w:r>
      <w:r w:rsidR="00BE5E1A">
        <w:rPr>
          <w:color w:val="auto"/>
          <w:sz w:val="28"/>
          <w:szCs w:val="28"/>
        </w:rPr>
        <w:t xml:space="preserve">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NRG 202100185</w:t>
      </w:r>
    </w:p>
    <w:p w:rsidR="002E3772" w:rsidRDefault="002E3772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 ruolo</w:t>
      </w:r>
      <w:r w:rsidR="00BE5E1A">
        <w:rPr>
          <w:color w:val="auto"/>
          <w:sz w:val="28"/>
          <w:szCs w:val="28"/>
        </w:rPr>
        <w:t xml:space="preserve">   </w:t>
      </w:r>
      <w:r w:rsidR="00631C46">
        <w:rPr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>27</w:t>
      </w:r>
      <w:r w:rsidR="00BE5E1A">
        <w:rPr>
          <w:color w:val="auto"/>
          <w:sz w:val="28"/>
          <w:szCs w:val="28"/>
        </w:rPr>
        <w:t xml:space="preserve">   </w:t>
      </w:r>
      <w:r w:rsidR="00550DC6">
        <w:rPr>
          <w:color w:val="auto"/>
          <w:sz w:val="28"/>
          <w:szCs w:val="28"/>
        </w:rPr>
        <w:t>NRG 202100031</w:t>
      </w:r>
    </w:p>
    <w:p w:rsidR="007A1D19" w:rsidRDefault="00D571EE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E46A9">
        <w:rPr>
          <w:b/>
          <w:color w:val="auto"/>
          <w:sz w:val="28"/>
          <w:szCs w:val="28"/>
        </w:rPr>
        <w:t>ord</w:t>
      </w:r>
      <w:proofErr w:type="spellEnd"/>
      <w:r w:rsidRPr="002E46A9">
        <w:rPr>
          <w:b/>
          <w:color w:val="auto"/>
          <w:sz w:val="28"/>
          <w:szCs w:val="28"/>
        </w:rPr>
        <w:t>. ruolo</w:t>
      </w:r>
      <w:r>
        <w:rPr>
          <w:color w:val="auto"/>
          <w:sz w:val="28"/>
          <w:szCs w:val="28"/>
        </w:rPr>
        <w:t xml:space="preserve">    </w:t>
      </w:r>
      <w:r w:rsidR="00550DC6">
        <w:rPr>
          <w:color w:val="auto"/>
          <w:sz w:val="28"/>
          <w:szCs w:val="28"/>
        </w:rPr>
        <w:t>28   NRG 202100146</w:t>
      </w:r>
      <w:r w:rsidR="007A1D19">
        <w:rPr>
          <w:color w:val="auto"/>
          <w:sz w:val="28"/>
          <w:szCs w:val="28"/>
        </w:rPr>
        <w:t xml:space="preserve"> </w:t>
      </w:r>
    </w:p>
    <w:p w:rsidR="00AC42C1" w:rsidRDefault="007A1D19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A1D19">
        <w:rPr>
          <w:b/>
          <w:color w:val="auto"/>
          <w:sz w:val="28"/>
          <w:szCs w:val="28"/>
        </w:rPr>
        <w:t>ord</w:t>
      </w:r>
      <w:proofErr w:type="spellEnd"/>
      <w:r w:rsidRPr="007A1D19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 </w:t>
      </w:r>
      <w:r w:rsidR="00550DC6">
        <w:rPr>
          <w:color w:val="auto"/>
          <w:sz w:val="28"/>
          <w:szCs w:val="28"/>
        </w:rPr>
        <w:t>32   NRG 202010233</w:t>
      </w:r>
    </w:p>
    <w:p w:rsidR="00AD1358" w:rsidRPr="00AD1358" w:rsidRDefault="00AD1358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D1358">
        <w:rPr>
          <w:b/>
          <w:color w:val="auto"/>
          <w:sz w:val="28"/>
          <w:szCs w:val="28"/>
        </w:rPr>
        <w:t>ord</w:t>
      </w:r>
      <w:proofErr w:type="spellEnd"/>
      <w:r w:rsidRPr="00AD1358">
        <w:rPr>
          <w:b/>
          <w:color w:val="auto"/>
          <w:sz w:val="28"/>
          <w:szCs w:val="28"/>
        </w:rPr>
        <w:t>. ruolo</w:t>
      </w:r>
      <w:r w:rsidR="00550DC6">
        <w:rPr>
          <w:color w:val="auto"/>
          <w:sz w:val="28"/>
          <w:szCs w:val="28"/>
        </w:rPr>
        <w:t xml:space="preserve">    34   NRG 202100196</w:t>
      </w:r>
    </w:p>
    <w:p w:rsidR="00AC42C1" w:rsidRDefault="00AC42C1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C42C1">
        <w:rPr>
          <w:b/>
          <w:color w:val="auto"/>
          <w:sz w:val="28"/>
          <w:szCs w:val="28"/>
        </w:rPr>
        <w:t>ord</w:t>
      </w:r>
      <w:proofErr w:type="spellEnd"/>
      <w:r w:rsidRPr="00AC42C1">
        <w:rPr>
          <w:b/>
          <w:color w:val="auto"/>
          <w:sz w:val="28"/>
          <w:szCs w:val="28"/>
        </w:rPr>
        <w:t>. ruolo</w:t>
      </w:r>
      <w:r w:rsidR="007A1D19" w:rsidRPr="00AC42C1">
        <w:rPr>
          <w:b/>
          <w:color w:val="auto"/>
          <w:sz w:val="28"/>
          <w:szCs w:val="28"/>
        </w:rPr>
        <w:t xml:space="preserve">   </w:t>
      </w:r>
      <w:r w:rsidR="00550DC6">
        <w:rPr>
          <w:color w:val="auto"/>
          <w:sz w:val="28"/>
          <w:szCs w:val="28"/>
        </w:rPr>
        <w:t xml:space="preserve"> 36   NRG 202100544</w:t>
      </w:r>
    </w:p>
    <w:p w:rsidR="00AC42C1" w:rsidRDefault="00AC42C1" w:rsidP="00D571EE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AC42C1">
        <w:rPr>
          <w:b/>
          <w:color w:val="auto"/>
          <w:sz w:val="28"/>
          <w:szCs w:val="28"/>
        </w:rPr>
        <w:t>ord</w:t>
      </w:r>
      <w:proofErr w:type="spellEnd"/>
      <w:r w:rsidRPr="00AC42C1">
        <w:rPr>
          <w:b/>
          <w:color w:val="auto"/>
          <w:sz w:val="28"/>
          <w:szCs w:val="28"/>
        </w:rPr>
        <w:t>. ruolo</w:t>
      </w:r>
      <w:r w:rsidR="007A1D19" w:rsidRPr="00AC42C1">
        <w:rPr>
          <w:b/>
          <w:color w:val="auto"/>
          <w:sz w:val="28"/>
          <w:szCs w:val="28"/>
        </w:rPr>
        <w:t xml:space="preserve"> </w:t>
      </w:r>
      <w:r w:rsidR="00550DC6">
        <w:rPr>
          <w:color w:val="auto"/>
          <w:sz w:val="28"/>
          <w:szCs w:val="28"/>
        </w:rPr>
        <w:t xml:space="preserve">   37   NRG 202009674</w:t>
      </w:r>
    </w:p>
    <w:p w:rsidR="00495F4B" w:rsidRDefault="00495F4B" w:rsidP="00495F4B">
      <w:pPr>
        <w:pStyle w:val="Default"/>
        <w:jc w:val="both"/>
        <w:rPr>
          <w:color w:val="auto"/>
          <w:sz w:val="28"/>
          <w:szCs w:val="28"/>
        </w:rPr>
      </w:pPr>
    </w:p>
    <w:p w:rsidR="00550DC6" w:rsidRDefault="00550DC6" w:rsidP="00495F4B">
      <w:pPr>
        <w:pStyle w:val="Default"/>
        <w:jc w:val="both"/>
        <w:rPr>
          <w:color w:val="auto"/>
          <w:sz w:val="28"/>
          <w:szCs w:val="28"/>
        </w:rPr>
      </w:pPr>
    </w:p>
    <w:p w:rsidR="007355C4" w:rsidRPr="00101B0C" w:rsidRDefault="007355C4" w:rsidP="007355C4">
      <w:pPr>
        <w:spacing w:line="360" w:lineRule="auto"/>
        <w:jc w:val="both"/>
        <w:rPr>
          <w:b/>
          <w:sz w:val="28"/>
          <w:szCs w:val="28"/>
        </w:rPr>
      </w:pPr>
      <w:r w:rsidRPr="00101B0C">
        <w:rPr>
          <w:b/>
          <w:sz w:val="28"/>
          <w:szCs w:val="28"/>
        </w:rPr>
        <w:t>A seguire, l'udienza pubblica avrà inizio alle ore 1</w:t>
      </w:r>
      <w:r w:rsidR="00550DC6">
        <w:rPr>
          <w:b/>
          <w:sz w:val="28"/>
          <w:szCs w:val="28"/>
        </w:rPr>
        <w:t>1</w:t>
      </w:r>
      <w:r w:rsidRPr="00101B0C">
        <w:rPr>
          <w:b/>
          <w:sz w:val="28"/>
          <w:szCs w:val="28"/>
        </w:rPr>
        <w:t>.</w:t>
      </w:r>
      <w:r w:rsidR="00AC42C1">
        <w:rPr>
          <w:b/>
          <w:sz w:val="28"/>
          <w:szCs w:val="28"/>
        </w:rPr>
        <w:t>00</w:t>
      </w:r>
    </w:p>
    <w:p w:rsidR="002117DD" w:rsidRDefault="002E3772" w:rsidP="002E3772">
      <w:pPr>
        <w:pStyle w:val="Default"/>
        <w:jc w:val="both"/>
        <w:rPr>
          <w:b/>
          <w:bCs/>
          <w:sz w:val="23"/>
          <w:szCs w:val="23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Pr="007B7F41">
        <w:rPr>
          <w:b/>
          <w:color w:val="auto"/>
          <w:sz w:val="28"/>
          <w:szCs w:val="28"/>
        </w:rPr>
        <w:t>.</w:t>
      </w:r>
      <w:r w:rsidR="00631C46">
        <w:rPr>
          <w:b/>
          <w:color w:val="auto"/>
          <w:sz w:val="28"/>
          <w:szCs w:val="28"/>
        </w:rPr>
        <w:t xml:space="preserve"> </w:t>
      </w:r>
      <w:r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ab/>
      </w:r>
      <w:r w:rsidR="000726AF">
        <w:rPr>
          <w:color w:val="auto"/>
          <w:sz w:val="28"/>
          <w:szCs w:val="28"/>
        </w:rPr>
        <w:t xml:space="preserve">  2</w:t>
      </w:r>
      <w:proofErr w:type="gramEnd"/>
      <w:r w:rsidR="00D571EE">
        <w:rPr>
          <w:color w:val="auto"/>
          <w:sz w:val="28"/>
          <w:szCs w:val="28"/>
        </w:rPr>
        <w:t xml:space="preserve">  </w:t>
      </w:r>
      <w:r w:rsidR="00BE5E1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NRG </w:t>
      </w:r>
      <w:r w:rsidR="000726AF">
        <w:rPr>
          <w:color w:val="auto"/>
          <w:sz w:val="28"/>
          <w:szCs w:val="28"/>
        </w:rPr>
        <w:t>201700290</w:t>
      </w:r>
    </w:p>
    <w:p w:rsidR="002E3772" w:rsidRPr="00330824" w:rsidRDefault="002E3772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7B7F41">
        <w:rPr>
          <w:b/>
          <w:color w:val="auto"/>
          <w:sz w:val="28"/>
          <w:szCs w:val="28"/>
        </w:rPr>
        <w:t>ord</w:t>
      </w:r>
      <w:proofErr w:type="spellEnd"/>
      <w:r w:rsidR="00631C46">
        <w:rPr>
          <w:b/>
          <w:color w:val="auto"/>
          <w:sz w:val="28"/>
          <w:szCs w:val="28"/>
        </w:rPr>
        <w:t xml:space="preserve">. </w:t>
      </w:r>
      <w:r w:rsidRPr="007B7F41">
        <w:rPr>
          <w:b/>
          <w:color w:val="auto"/>
          <w:sz w:val="28"/>
          <w:szCs w:val="28"/>
        </w:rPr>
        <w:t>ruolo</w:t>
      </w:r>
      <w:r w:rsidR="00BE5E1A">
        <w:rPr>
          <w:color w:val="auto"/>
          <w:sz w:val="28"/>
          <w:szCs w:val="28"/>
        </w:rPr>
        <w:t xml:space="preserve">   </w:t>
      </w:r>
      <w:r w:rsidR="000726AF">
        <w:rPr>
          <w:color w:val="auto"/>
          <w:sz w:val="28"/>
          <w:szCs w:val="28"/>
        </w:rPr>
        <w:t xml:space="preserve">  3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 xml:space="preserve"> </w:t>
      </w:r>
      <w:r w:rsidR="002E46A9">
        <w:rPr>
          <w:color w:val="auto"/>
          <w:sz w:val="28"/>
          <w:szCs w:val="28"/>
        </w:rPr>
        <w:t xml:space="preserve"> </w:t>
      </w:r>
      <w:r w:rsidRPr="00330824">
        <w:rPr>
          <w:color w:val="auto"/>
          <w:sz w:val="28"/>
          <w:szCs w:val="28"/>
        </w:rPr>
        <w:t xml:space="preserve">NRG </w:t>
      </w:r>
      <w:r w:rsidR="000726AF">
        <w:rPr>
          <w:color w:val="auto"/>
          <w:sz w:val="28"/>
          <w:szCs w:val="28"/>
        </w:rPr>
        <w:t>202000731</w:t>
      </w:r>
    </w:p>
    <w:p w:rsidR="002E3772" w:rsidRDefault="00631C46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2E3772"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r w:rsidR="000726AF">
        <w:rPr>
          <w:color w:val="auto"/>
          <w:sz w:val="28"/>
          <w:szCs w:val="28"/>
        </w:rPr>
        <w:t xml:space="preserve">  9</w:t>
      </w:r>
      <w:r w:rsidR="005E2309">
        <w:rPr>
          <w:color w:val="auto"/>
          <w:sz w:val="28"/>
          <w:szCs w:val="28"/>
        </w:rPr>
        <w:t xml:space="preserve"> </w:t>
      </w:r>
      <w:r w:rsidR="00AC42C1">
        <w:rPr>
          <w:color w:val="auto"/>
          <w:sz w:val="28"/>
          <w:szCs w:val="28"/>
        </w:rPr>
        <w:t xml:space="preserve">  </w:t>
      </w:r>
      <w:r w:rsidR="002E3772" w:rsidRPr="00330824">
        <w:rPr>
          <w:color w:val="auto"/>
          <w:sz w:val="28"/>
          <w:szCs w:val="28"/>
        </w:rPr>
        <w:t xml:space="preserve">NRG </w:t>
      </w:r>
      <w:r w:rsidR="002E3772">
        <w:rPr>
          <w:color w:val="auto"/>
          <w:sz w:val="28"/>
          <w:szCs w:val="28"/>
        </w:rPr>
        <w:t>20</w:t>
      </w:r>
      <w:r w:rsidR="000726AF">
        <w:rPr>
          <w:color w:val="auto"/>
          <w:sz w:val="28"/>
          <w:szCs w:val="28"/>
        </w:rPr>
        <w:t>2002758</w:t>
      </w:r>
    </w:p>
    <w:p w:rsidR="00383F18" w:rsidRDefault="00383F18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3F18">
        <w:rPr>
          <w:b/>
          <w:color w:val="auto"/>
          <w:sz w:val="28"/>
          <w:szCs w:val="28"/>
        </w:rPr>
        <w:t>ord</w:t>
      </w:r>
      <w:proofErr w:type="spellEnd"/>
      <w:r w:rsidRPr="00383F18">
        <w:rPr>
          <w:b/>
          <w:color w:val="auto"/>
          <w:sz w:val="28"/>
          <w:szCs w:val="28"/>
        </w:rPr>
        <w:t>, ruolo</w:t>
      </w:r>
      <w:r>
        <w:rPr>
          <w:color w:val="auto"/>
          <w:sz w:val="28"/>
          <w:szCs w:val="28"/>
        </w:rPr>
        <w:t xml:space="preserve">   </w:t>
      </w:r>
      <w:r w:rsidR="000726AF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  </w:t>
      </w:r>
      <w:r w:rsidR="005E2309">
        <w:rPr>
          <w:color w:val="auto"/>
          <w:sz w:val="28"/>
          <w:szCs w:val="28"/>
        </w:rPr>
        <w:t xml:space="preserve"> </w:t>
      </w:r>
      <w:r w:rsidR="0006790D">
        <w:rPr>
          <w:color w:val="auto"/>
          <w:sz w:val="28"/>
          <w:szCs w:val="28"/>
        </w:rPr>
        <w:t>NRG 202004784</w:t>
      </w:r>
    </w:p>
    <w:p w:rsidR="00BE5E1A" w:rsidRDefault="00631C46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ord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2E3772" w:rsidRPr="007B7F41">
        <w:rPr>
          <w:b/>
          <w:color w:val="auto"/>
          <w:sz w:val="28"/>
          <w:szCs w:val="28"/>
        </w:rPr>
        <w:t>ruolo</w:t>
      </w:r>
      <w:r>
        <w:rPr>
          <w:color w:val="auto"/>
          <w:sz w:val="28"/>
          <w:szCs w:val="28"/>
        </w:rPr>
        <w:t xml:space="preserve">   </w:t>
      </w:r>
      <w:r w:rsidR="0006790D">
        <w:rPr>
          <w:color w:val="auto"/>
          <w:sz w:val="28"/>
          <w:szCs w:val="28"/>
        </w:rPr>
        <w:t>12</w:t>
      </w:r>
      <w:r w:rsidR="00BE5E1A">
        <w:rPr>
          <w:color w:val="auto"/>
          <w:sz w:val="28"/>
          <w:szCs w:val="28"/>
        </w:rPr>
        <w:t xml:space="preserve">  </w:t>
      </w:r>
      <w:r w:rsidR="00D571EE">
        <w:rPr>
          <w:color w:val="auto"/>
          <w:sz w:val="28"/>
          <w:szCs w:val="28"/>
        </w:rPr>
        <w:t xml:space="preserve"> </w:t>
      </w:r>
      <w:r w:rsidR="002E3772" w:rsidRPr="00330824">
        <w:rPr>
          <w:color w:val="auto"/>
          <w:sz w:val="28"/>
          <w:szCs w:val="28"/>
        </w:rPr>
        <w:t xml:space="preserve">NRG </w:t>
      </w:r>
      <w:r w:rsidR="0006790D">
        <w:rPr>
          <w:color w:val="auto"/>
          <w:sz w:val="28"/>
          <w:szCs w:val="28"/>
        </w:rPr>
        <w:t>201805631</w:t>
      </w:r>
      <w:r w:rsidR="003B6593">
        <w:rPr>
          <w:color w:val="auto"/>
          <w:sz w:val="28"/>
          <w:szCs w:val="28"/>
        </w:rPr>
        <w:t xml:space="preserve"> 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13   NRG 201810221</w:t>
      </w:r>
      <w:r>
        <w:rPr>
          <w:color w:val="auto"/>
          <w:sz w:val="28"/>
          <w:szCs w:val="28"/>
        </w:rPr>
        <w:t xml:space="preserve"> 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14   NRG 201901263</w:t>
      </w:r>
    </w:p>
    <w:p w:rsidR="005E2309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15   NRG 201901594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</w:p>
    <w:p w:rsidR="002117DD" w:rsidRDefault="005E2309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117DD">
        <w:rPr>
          <w:b/>
          <w:color w:val="auto"/>
          <w:sz w:val="28"/>
          <w:szCs w:val="28"/>
        </w:rPr>
        <w:t>ord</w:t>
      </w:r>
      <w:proofErr w:type="spellEnd"/>
      <w:r w:rsidRPr="002117DD">
        <w:rPr>
          <w:b/>
          <w:color w:val="auto"/>
          <w:sz w:val="28"/>
          <w:szCs w:val="28"/>
        </w:rPr>
        <w:t>.</w:t>
      </w:r>
      <w:r w:rsidR="002117DD" w:rsidRPr="002117DD">
        <w:rPr>
          <w:b/>
          <w:color w:val="auto"/>
          <w:sz w:val="28"/>
          <w:szCs w:val="28"/>
        </w:rPr>
        <w:t xml:space="preserve"> </w:t>
      </w:r>
      <w:r w:rsidRPr="002117DD">
        <w:rPr>
          <w:b/>
          <w:color w:val="auto"/>
          <w:sz w:val="28"/>
          <w:szCs w:val="28"/>
        </w:rPr>
        <w:t xml:space="preserve">ruolo  </w:t>
      </w:r>
      <w:r w:rsidR="0006790D">
        <w:rPr>
          <w:color w:val="auto"/>
          <w:sz w:val="28"/>
          <w:szCs w:val="28"/>
        </w:rPr>
        <w:t xml:space="preserve"> 17</w:t>
      </w:r>
      <w:r w:rsidR="003B6593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NRG </w:t>
      </w:r>
      <w:r w:rsidR="0006790D">
        <w:rPr>
          <w:color w:val="auto"/>
          <w:sz w:val="28"/>
          <w:szCs w:val="28"/>
        </w:rPr>
        <w:t>201906743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22   NRG 201801875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25   NRG 201800482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27   NRG 201910701</w:t>
      </w:r>
    </w:p>
    <w:p w:rsidR="00387931" w:rsidRDefault="00387931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387931">
        <w:rPr>
          <w:b/>
          <w:color w:val="auto"/>
          <w:sz w:val="28"/>
          <w:szCs w:val="28"/>
        </w:rPr>
        <w:t>ord</w:t>
      </w:r>
      <w:proofErr w:type="spellEnd"/>
      <w:r w:rsidRPr="00387931">
        <w:rPr>
          <w:b/>
          <w:color w:val="auto"/>
          <w:sz w:val="28"/>
          <w:szCs w:val="28"/>
        </w:rPr>
        <w:t>. ruolo</w:t>
      </w:r>
      <w:r w:rsidR="0006790D">
        <w:rPr>
          <w:color w:val="auto"/>
          <w:sz w:val="28"/>
          <w:szCs w:val="28"/>
        </w:rPr>
        <w:t xml:space="preserve">   30   NRG 202006422</w:t>
      </w:r>
    </w:p>
    <w:p w:rsidR="0006790D" w:rsidRDefault="0006790D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06790D">
        <w:rPr>
          <w:b/>
          <w:color w:val="auto"/>
          <w:sz w:val="28"/>
          <w:szCs w:val="28"/>
        </w:rPr>
        <w:t>ord</w:t>
      </w:r>
      <w:proofErr w:type="spellEnd"/>
      <w:r w:rsidRPr="0006790D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31   NRG 201502368</w:t>
      </w:r>
    </w:p>
    <w:p w:rsidR="0006790D" w:rsidRDefault="0006790D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06790D">
        <w:rPr>
          <w:b/>
          <w:color w:val="auto"/>
          <w:sz w:val="28"/>
          <w:szCs w:val="28"/>
        </w:rPr>
        <w:t>ord</w:t>
      </w:r>
      <w:proofErr w:type="spellEnd"/>
      <w:r w:rsidRPr="0006790D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32   NRG 201902688</w:t>
      </w:r>
    </w:p>
    <w:p w:rsidR="0006790D" w:rsidRDefault="0006790D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06790D">
        <w:rPr>
          <w:b/>
          <w:color w:val="auto"/>
          <w:sz w:val="28"/>
          <w:szCs w:val="28"/>
        </w:rPr>
        <w:t>ord</w:t>
      </w:r>
      <w:proofErr w:type="spellEnd"/>
      <w:r w:rsidRPr="0006790D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33   NRG 201908025</w:t>
      </w:r>
    </w:p>
    <w:p w:rsidR="0006790D" w:rsidRPr="0006790D" w:rsidRDefault="0006790D" w:rsidP="002E3772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06790D">
        <w:rPr>
          <w:b/>
          <w:color w:val="auto"/>
          <w:sz w:val="28"/>
          <w:szCs w:val="28"/>
        </w:rPr>
        <w:t>ord</w:t>
      </w:r>
      <w:proofErr w:type="spellEnd"/>
      <w:r w:rsidRPr="0006790D">
        <w:rPr>
          <w:b/>
          <w:color w:val="auto"/>
          <w:sz w:val="28"/>
          <w:szCs w:val="28"/>
        </w:rPr>
        <w:t>. ruolo</w:t>
      </w:r>
      <w:r>
        <w:rPr>
          <w:b/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34   NRG 202000741</w:t>
      </w:r>
    </w:p>
    <w:p w:rsidR="002E3772" w:rsidRDefault="002E3772" w:rsidP="002E3772">
      <w:pPr>
        <w:pStyle w:val="Default"/>
        <w:jc w:val="both"/>
        <w:rPr>
          <w:color w:val="auto"/>
          <w:sz w:val="28"/>
          <w:szCs w:val="28"/>
        </w:rPr>
      </w:pPr>
    </w:p>
    <w:p w:rsidR="00BE5E1A" w:rsidRDefault="00BE5E1A" w:rsidP="002E3772">
      <w:pPr>
        <w:pStyle w:val="Default"/>
        <w:jc w:val="both"/>
        <w:rPr>
          <w:color w:val="auto"/>
          <w:sz w:val="28"/>
          <w:szCs w:val="28"/>
        </w:rPr>
      </w:pPr>
    </w:p>
    <w:p w:rsidR="00AF5B98" w:rsidRDefault="00101B0C" w:rsidP="00101B0C">
      <w:pPr>
        <w:spacing w:line="360" w:lineRule="auto"/>
        <w:jc w:val="both"/>
        <w:rPr>
          <w:sz w:val="24"/>
          <w:szCs w:val="24"/>
        </w:rPr>
      </w:pPr>
      <w:r w:rsidRPr="00101B0C">
        <w:rPr>
          <w:sz w:val="24"/>
          <w:szCs w:val="24"/>
        </w:rPr>
        <w:t xml:space="preserve">Per i collegamenti da remoto, agli avvocati si raccomanda di attenersi alle regole di autenticazione disposte dall'art. 3, comma 4, </w:t>
      </w:r>
      <w:proofErr w:type="spellStart"/>
      <w:r w:rsidRPr="00101B0C">
        <w:rPr>
          <w:sz w:val="24"/>
          <w:szCs w:val="24"/>
        </w:rPr>
        <w:t>All</w:t>
      </w:r>
      <w:proofErr w:type="spellEnd"/>
      <w:r w:rsidRPr="00101B0C">
        <w:rPr>
          <w:sz w:val="24"/>
          <w:szCs w:val="24"/>
        </w:rPr>
        <w:t>. 3, del decreto del Presidente del Consiglio di Stato n. 134 del 22 maggio 2020; all'apertura del contatto sarà richiesto ai soggetti ammessi a partecipare al collegamento di dimostrare la loro identità e la libera volontà di dar corso all'udienza da remoto, anche relativamente alla disciplina del trattamento dei dati personali, previa dichiarazione da parte dei difensori, dei loro eventuali delegati o delle parti che agiscono in proprio, di aver letto l'informativa di cui all'art. 2 comma 5 del decreto del Presidente del Consiglio di Stato n. 134 d</w:t>
      </w:r>
      <w:r w:rsidR="00AF5B98">
        <w:rPr>
          <w:sz w:val="24"/>
          <w:szCs w:val="24"/>
        </w:rPr>
        <w:t>el 22 maggio 2020 su richiamato.</w:t>
      </w:r>
    </w:p>
    <w:p w:rsidR="00101B0C" w:rsidRPr="00101B0C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t>In caso di necessità i numeri della sezione da contattare sono i seguenti:</w:t>
      </w:r>
    </w:p>
    <w:p w:rsidR="00101B0C" w:rsidRPr="00D571EE" w:rsidRDefault="00101B0C" w:rsidP="00AF5B98">
      <w:pPr>
        <w:spacing w:line="360" w:lineRule="auto"/>
        <w:rPr>
          <w:b/>
          <w:sz w:val="24"/>
          <w:szCs w:val="24"/>
        </w:rPr>
      </w:pPr>
      <w:r w:rsidRPr="00D571EE">
        <w:rPr>
          <w:b/>
          <w:sz w:val="24"/>
          <w:szCs w:val="24"/>
        </w:rPr>
        <w:t xml:space="preserve">06 68272314    06 68272415    </w:t>
      </w:r>
    </w:p>
    <w:p w:rsidR="00BE5E1A" w:rsidRDefault="00101B0C" w:rsidP="00AF5B98">
      <w:pPr>
        <w:spacing w:line="360" w:lineRule="auto"/>
        <w:rPr>
          <w:sz w:val="24"/>
          <w:szCs w:val="24"/>
        </w:rPr>
      </w:pPr>
      <w:r w:rsidRPr="00101B0C">
        <w:rPr>
          <w:sz w:val="24"/>
          <w:szCs w:val="24"/>
        </w:rPr>
        <w:t>Manda alla Segreteria di pubblicare il presente atto sul sito della Giustizia amministrativa e di comunicare alle parti ammesse alla discussione il link per il collegamento all'udienza almeno un giorno</w:t>
      </w:r>
      <w:r w:rsidR="00AF5B98">
        <w:rPr>
          <w:sz w:val="24"/>
          <w:szCs w:val="24"/>
        </w:rPr>
        <w:t xml:space="preserve"> libero prima della trattazione.</w:t>
      </w:r>
      <w:r w:rsidR="00084CC7">
        <w:rPr>
          <w:sz w:val="24"/>
          <w:szCs w:val="24"/>
        </w:rPr>
        <w:t xml:space="preserve"> </w:t>
      </w:r>
    </w:p>
    <w:p w:rsidR="002117DD" w:rsidRDefault="003B6593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Cosi deciso in Roma</w:t>
      </w:r>
      <w:r w:rsidR="00383F18">
        <w:rPr>
          <w:sz w:val="24"/>
          <w:szCs w:val="24"/>
        </w:rPr>
        <w:t xml:space="preserve"> </w:t>
      </w:r>
      <w:r w:rsidR="0012779F">
        <w:rPr>
          <w:sz w:val="24"/>
          <w:szCs w:val="24"/>
        </w:rPr>
        <w:t>2 febbraio 2021</w:t>
      </w:r>
      <w:bookmarkStart w:id="0" w:name="_GoBack"/>
      <w:bookmarkEnd w:id="0"/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Pr="00084CC7" w:rsidRDefault="00084CC7" w:rsidP="00AF5B98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84CC7">
        <w:rPr>
          <w:sz w:val="28"/>
          <w:szCs w:val="28"/>
        </w:rPr>
        <w:t>Il Presidente</w:t>
      </w: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387931">
        <w:rPr>
          <w:sz w:val="24"/>
          <w:szCs w:val="24"/>
        </w:rPr>
        <w:t xml:space="preserve">                  Luigi </w:t>
      </w:r>
      <w:proofErr w:type="spellStart"/>
      <w:r w:rsidR="00387931">
        <w:rPr>
          <w:sz w:val="24"/>
          <w:szCs w:val="24"/>
        </w:rPr>
        <w:t>Maruotti</w:t>
      </w:r>
      <w:proofErr w:type="spellEnd"/>
    </w:p>
    <w:p w:rsidR="00084CC7" w:rsidRDefault="00084CC7" w:rsidP="00AF5B98">
      <w:pPr>
        <w:spacing w:line="360" w:lineRule="auto"/>
        <w:rPr>
          <w:sz w:val="24"/>
          <w:szCs w:val="24"/>
        </w:rPr>
      </w:pPr>
    </w:p>
    <w:p w:rsidR="00084CC7" w:rsidRDefault="00084CC7" w:rsidP="00AF5B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AF5B98" w:rsidRPr="00101B0C" w:rsidRDefault="00AF5B98" w:rsidP="00AF5B98">
      <w:pPr>
        <w:spacing w:line="360" w:lineRule="auto"/>
        <w:ind w:left="7788"/>
        <w:jc w:val="both"/>
        <w:rPr>
          <w:sz w:val="24"/>
          <w:szCs w:val="24"/>
        </w:rPr>
      </w:pPr>
    </w:p>
    <w:p w:rsidR="00AF5B98" w:rsidRPr="00101B0C" w:rsidRDefault="00AF5B98" w:rsidP="00AF5B98">
      <w:pPr>
        <w:spacing w:line="360" w:lineRule="auto"/>
        <w:jc w:val="both"/>
        <w:rPr>
          <w:sz w:val="24"/>
          <w:szCs w:val="24"/>
        </w:rPr>
      </w:pPr>
    </w:p>
    <w:p w:rsidR="00101B0C" w:rsidRP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276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center"/>
        <w:rPr>
          <w:sz w:val="24"/>
          <w:szCs w:val="24"/>
        </w:rPr>
      </w:pPr>
    </w:p>
    <w:sectPr w:rsidR="007355C4" w:rsidRPr="007355C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B4" w:rsidRDefault="00C547B4" w:rsidP="007355C4">
      <w:pPr>
        <w:spacing w:after="0" w:line="240" w:lineRule="auto"/>
      </w:pPr>
      <w:r>
        <w:separator/>
      </w:r>
    </w:p>
  </w:endnote>
  <w:endnote w:type="continuationSeparator" w:id="0">
    <w:p w:rsidR="00C547B4" w:rsidRDefault="00C547B4" w:rsidP="0073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B4" w:rsidRDefault="00C547B4" w:rsidP="007355C4">
      <w:pPr>
        <w:spacing w:after="0" w:line="240" w:lineRule="auto"/>
      </w:pPr>
      <w:r>
        <w:separator/>
      </w:r>
    </w:p>
  </w:footnote>
  <w:footnote w:type="continuationSeparator" w:id="0">
    <w:p w:rsidR="00C547B4" w:rsidRDefault="00C547B4" w:rsidP="0073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5D" w:rsidRDefault="00182E5D">
    <w:pPr>
      <w:pStyle w:val="Intestazione"/>
    </w:pPr>
  </w:p>
  <w:p w:rsidR="007B7F41" w:rsidRDefault="007B7F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C4"/>
    <w:rsid w:val="00040464"/>
    <w:rsid w:val="00041BEB"/>
    <w:rsid w:val="000530A0"/>
    <w:rsid w:val="00063F58"/>
    <w:rsid w:val="00067685"/>
    <w:rsid w:val="0006790D"/>
    <w:rsid w:val="000726AF"/>
    <w:rsid w:val="00084CC7"/>
    <w:rsid w:val="00101B0C"/>
    <w:rsid w:val="00106F89"/>
    <w:rsid w:val="0012169E"/>
    <w:rsid w:val="00123165"/>
    <w:rsid w:val="0012661A"/>
    <w:rsid w:val="0012779F"/>
    <w:rsid w:val="001464CC"/>
    <w:rsid w:val="00182E5D"/>
    <w:rsid w:val="001C0FEF"/>
    <w:rsid w:val="001D2005"/>
    <w:rsid w:val="002117DD"/>
    <w:rsid w:val="00217948"/>
    <w:rsid w:val="00252836"/>
    <w:rsid w:val="002E3772"/>
    <w:rsid w:val="002E46A9"/>
    <w:rsid w:val="002E7ACC"/>
    <w:rsid w:val="00301E94"/>
    <w:rsid w:val="00365898"/>
    <w:rsid w:val="003800AE"/>
    <w:rsid w:val="00383F18"/>
    <w:rsid w:val="00387931"/>
    <w:rsid w:val="003A2EFE"/>
    <w:rsid w:val="003A4AD4"/>
    <w:rsid w:val="003A634F"/>
    <w:rsid w:val="003B6593"/>
    <w:rsid w:val="003D6AAC"/>
    <w:rsid w:val="003F449A"/>
    <w:rsid w:val="00495F4B"/>
    <w:rsid w:val="005231C9"/>
    <w:rsid w:val="00550DC6"/>
    <w:rsid w:val="00576CF4"/>
    <w:rsid w:val="005E2309"/>
    <w:rsid w:val="00631C46"/>
    <w:rsid w:val="006645AE"/>
    <w:rsid w:val="00667CDF"/>
    <w:rsid w:val="0068743A"/>
    <w:rsid w:val="006A1245"/>
    <w:rsid w:val="006D16B3"/>
    <w:rsid w:val="006E13C8"/>
    <w:rsid w:val="007355C4"/>
    <w:rsid w:val="00766B86"/>
    <w:rsid w:val="007A1D19"/>
    <w:rsid w:val="007B0E88"/>
    <w:rsid w:val="007B7F41"/>
    <w:rsid w:val="008004CB"/>
    <w:rsid w:val="00886905"/>
    <w:rsid w:val="008C4FBD"/>
    <w:rsid w:val="008D636A"/>
    <w:rsid w:val="00905150"/>
    <w:rsid w:val="00953668"/>
    <w:rsid w:val="00983158"/>
    <w:rsid w:val="009A1003"/>
    <w:rsid w:val="009B74B1"/>
    <w:rsid w:val="00A4022F"/>
    <w:rsid w:val="00A96A6F"/>
    <w:rsid w:val="00AB2101"/>
    <w:rsid w:val="00AC42C1"/>
    <w:rsid w:val="00AD1358"/>
    <w:rsid w:val="00AF5B98"/>
    <w:rsid w:val="00B3262D"/>
    <w:rsid w:val="00BE5E1A"/>
    <w:rsid w:val="00C12D55"/>
    <w:rsid w:val="00C2501A"/>
    <w:rsid w:val="00C4650E"/>
    <w:rsid w:val="00C547B4"/>
    <w:rsid w:val="00C744E4"/>
    <w:rsid w:val="00CC3F4B"/>
    <w:rsid w:val="00D33016"/>
    <w:rsid w:val="00D571EE"/>
    <w:rsid w:val="00D8031B"/>
    <w:rsid w:val="00D81D5B"/>
    <w:rsid w:val="00DA767F"/>
    <w:rsid w:val="00DC25F0"/>
    <w:rsid w:val="00E54053"/>
    <w:rsid w:val="00E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59E54"/>
  <w15:chartTrackingRefBased/>
  <w15:docId w15:val="{88C3AF28-5274-47DE-A99D-05DC666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4"/>
  </w:style>
  <w:style w:type="paragraph" w:styleId="Pidipagina">
    <w:name w:val="footer"/>
    <w:basedOn w:val="Normale"/>
    <w:link w:val="Pidipagina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4"/>
  </w:style>
  <w:style w:type="paragraph" w:customStyle="1" w:styleId="Default">
    <w:name w:val="Default"/>
    <w:rsid w:val="00495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E32A-D66E-4017-9012-A58D7A85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 Barbara</dc:creator>
  <cp:keywords/>
  <dc:description/>
  <cp:lastModifiedBy>CASALE ANNA Angela</cp:lastModifiedBy>
  <cp:revision>3</cp:revision>
  <dcterms:created xsi:type="dcterms:W3CDTF">2021-02-02T12:18:00Z</dcterms:created>
  <dcterms:modified xsi:type="dcterms:W3CDTF">2021-02-02T12:18:00Z</dcterms:modified>
</cp:coreProperties>
</file>