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164E3" w:rsidRPr="00F164E3" w:rsidTr="00F1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4E3" w:rsidRPr="00F164E3" w:rsidRDefault="00F164E3" w:rsidP="00F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164E3" w:rsidRPr="00F164E3" w:rsidRDefault="00F164E3" w:rsidP="00F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164E3" w:rsidRPr="00F164E3" w:rsidRDefault="00F164E3" w:rsidP="00F1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4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17 marzo 2020, n. 18 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Testo del decreto-legge 17 marzo 2020, n. 18 (in Gazzetta Ufficiale -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Serie generale - Edizione Straordinaria n. 70  del  17  marzo  2020),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coordinato con la legge di conversione 24  aprile  2020,  n.  27  (in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questo stesso Supplemento ordinario alla pag. 1), recante: «Misure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economico per famiglie, lavoratori e imprese  connesse  all'emergenza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COVID-19. Proroga dei  termini  per  l'adozione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legislativi.». (20A02357) </w:t>
      </w:r>
    </w:p>
    <w:p w:rsidR="00F164E3" w:rsidRPr="00F164E3" w:rsidRDefault="00F164E3" w:rsidP="00F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4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n.110 del 29-4-2020 - Suppl. Ordinario n. 16) </w:t>
      </w:r>
    </w:p>
    <w:p w:rsidR="00F164E3" w:rsidRPr="00F164E3" w:rsidRDefault="00F164E3" w:rsidP="00F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4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29-4-2020  </w:t>
      </w:r>
    </w:p>
    <w:p w:rsidR="00F164E3" w:rsidRPr="00F164E3" w:rsidRDefault="00F164E3" w:rsidP="00F1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4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91159" w:rsidRPr="00591159" w:rsidRDefault="00591159" w:rsidP="0059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159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</w:t>
      </w:r>
      <w:r w:rsidRPr="005911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DISPOSIZIONI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591159">
        <w:rPr>
          <w:rFonts w:ascii="Courier New" w:eastAsia="Times New Roman" w:hAnsi="Courier New" w:cs="Courier New"/>
          <w:b/>
          <w:sz w:val="32"/>
          <w:szCs w:val="32"/>
          <w:lang w:eastAsia="it-IT"/>
        </w:rPr>
        <w:t>Art. 84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591159">
        <w:rPr>
          <w:rFonts w:ascii="Courier New" w:eastAsia="Times New Roman" w:hAnsi="Courier New" w:cs="Courier New"/>
          <w:b/>
          <w:sz w:val="32"/>
          <w:szCs w:val="32"/>
          <w:lang w:eastAsia="it-IT"/>
        </w:rPr>
        <w:t>Nuove misure urgenti per contrastare  l'emergenza  epidemiologica  da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591159">
        <w:rPr>
          <w:rFonts w:ascii="Courier New" w:eastAsia="Times New Roman" w:hAnsi="Courier New" w:cs="Courier New"/>
          <w:b/>
          <w:sz w:val="32"/>
          <w:szCs w:val="32"/>
          <w:lang w:eastAsia="it-IT"/>
        </w:rPr>
        <w:t>COVID-19  e  contenerne  gli  effetti   in   materia   di   giustizia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591159">
        <w:rPr>
          <w:rFonts w:ascii="Courier New" w:eastAsia="Times New Roman" w:hAnsi="Courier New" w:cs="Courier New"/>
          <w:b/>
          <w:sz w:val="32"/>
          <w:szCs w:val="32"/>
          <w:lang w:eastAsia="it-IT"/>
        </w:rPr>
        <w:t>amministrativa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Fatto salvo quanto previsto dal comma 2, </w:t>
      </w: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((dall'8 marzo))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2020 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fino al 15 aprile 2020  inclusi  si  applicano  le  disposizioni  del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presente comma. Tutti i termini relativi al  processo  amministrativo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sono sospesi, secondo  quanto  previsto  dalle  disposizioni  di  cui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all'articolo  54,  commi   2   e   3,   del   codice   del   processo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amministrativo</w:t>
      </w: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di cui al decreto legislativo  2  luglio  2010,  n.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104))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. Le udienze pubbliche  e  camerali  dei  procedimenti  pendenti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presso gli uffici della giustizia  amministrativa,  fissate  in  tale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periodo temporale, sono  rinviate  d'ufficio  a  data  successiva.  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procedimenti cautelari, promossi o pendenti  nel  medesimo  lasso  di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tempo, sono decisi con  decreto  monocratico  dal  presidente  o  dal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magistrato da lui delegato, con il rito di cui  all'articolo  56  del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codice  del  processo  amministrativo,  e  la  relativa   trattazione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collegiale e' fissata a una  data  immediatamente  successiva  al  15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aprile 2020. Il decreto e' tuttavia emanato nel rispetto dei  termini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55,  comma  5,   del   codice   del   processo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amministrativo, salvo che ricorra il caso  di  cui  all'articolo  56,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comma 1, primo periodo, dello stesso codice.  I  decreti  monocratici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che, per effetto del presente comma,  non  sono  stati  trattati  dal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collegio nella camera di consiglio di cui all'articolo 55,  comma  5,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 codice del processo amministrativo restano  efficaci,  in  deroga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all'articolo 56, comma 4, dello stesso codice, fino alla  trattazione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collegiale, fermo restando quanto previsto dagli ultimi  due  periodi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detto articolo 56, comma 4.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deroga a quanto previsto dal comma 1,  dal  6  aprile  al  15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aprile 2020 le  controversie  fissate  per  la  trattazione,  sia  in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udienza camerale sia in udienza pubblica, passano in decisione, senza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discussione orale, sulla base degli  atti  depositati,  se  ne  fanno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congiuntamente richiesta tutte le parti costituite. La  richiesta  e'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depositata entro il termine perentorio di  due  giorni  liberi  prima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dell'udienza e, in tal caso, entro lo stesso termine le  parti  hanno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facolta' di depositare brevi note. Nei procedimenti cautelari in  cui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sia stato emanato  decreto  monocratico  di  accoglimento,  totale  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parziale, della domanda cautelare la trattazione collegiale in camera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di consiglio e' fissata, ove possibile, nelle forme e nei termini  di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56, comma 4, del codice del processo amministrativo,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 partire dal 6 aprile 2020 e il collegio definisce la fase cautelare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 dal  presente  comma,  salvo  che  entro  il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precedente periodo una delle parti su cui incide 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misura cautelare depositi  un'istanza  di  rinvio.  In  tal  caso  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trattazione collegiale e' rinviata a data  immediatamente  successiva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15 aprile 2020.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contrastare  l'emergenza  epidemiologica  da  COVID-19   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contenerne gli  effetti  negativi  sullo  svolgimento  dell'attivita'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giurisdizionale e consultiva, a decorrere  </w:t>
      </w: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((dall'8  marzo))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  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fino al 30 giugno 2020,  i  presidenti  titolari  delle  sezioni  del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Consiglio  di  Stato,  il  presidente  del  Consiglio  di   giustizia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amministrativa per la Regione siciliana e i presidenti dei  tribunali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amministrativi regionali e delle relative sezioni  staccate,  sentiti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l'autorita' sanitaria regionale  e  il  Consiglio  dell'Ordine  degli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Avvocati della citta' ove ha sede l'Ufficio,  adottano,  in  coerenza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con le eventuali disposizioni di coordinamento dettate dal Presidente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 Consiglio di Stato o dal Segretariato  generale  della  giustizia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amministrativa  per  quanto  di  rispettiva  competenza,  le   misure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organizzative,  anche  incidenti  sulla  trattazione   degli   affari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giudiziari e consultivi, necessarie per consentire il rispetto  delle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indicazioni igienico-sanitarie fornite dal  Ministero  della  salute,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d'intesa con le Regioni, </w:t>
      </w: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 delle prescrizioni))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impartite con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i decreti del Presidente del Consiglio dei ministri emanati ai  sensi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dell'articolo  3  del  decreto-legge  23   febbraio   2020,   n.   6,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((convertito, con modificazioni, dalla legge 5 marzo 2020, n.  13,  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2 del decreto-legge 25 marzo 2020, n. 19,))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fine  di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evitare assembramenti all'interno degli uffici giudiziari e  contatti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ravvicinati tra le persone.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provvedimenti di cui al comma 3 possono prevedere una  o  piu'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seguenti misure: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limitazione dell'accesso agli  uffici  giudiziari  ai  soli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che debbono svolgervi attivita' urgenti;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limitazione  dell'orario  di  apertura  al  pubblico  degli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uffici o, in ultima istanza e solo per  i  servizi  che  non  erogano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servizi  urgenti,  la  sospensione  dell'attivita'  di  apertura   al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pubblico;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predisposizione di servizi di prenotazione per l'accesso ai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servizi,  anche  tramite  mezzi   di   comunicazione   telefonica   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telematica, curando che la convocazione degli utenti sia  scaglionata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per orari fissi, e adottando  ogni  misura  ritenuta  necessaria  per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forme di assembramento;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l'adozione di direttive vincolanti  per  la  fissazione  e  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trattazione delle udienze, coerenti  con  le  eventuali  disposizioni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dettate dal presidente del Consiglio di Stato;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rinvio delle udienze a data successiva al 30  giugno  2020,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assicurandone comunque la trattazione con priorita',  anche  mediante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una ricalendarizzazione delle udienze, fatta eccezione per le udienze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e camere di consiglio cautelari, elettorali, e per le cause  rispetto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alle  quali  la  ritardata  trattazione   potrebbe   produrre   grave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pregiudizio alle parti; in tal caso, la dichiarazione di  urgenza  e'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fatta dai presidenti di cui al comma 3 con decreto non impugnabile.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Successivamente al 15 aprile 2020 e fino al 30 giugno  2020,  in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deroga alle previsioni del codice del processo amministrativo,  tutte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le controversie fissate per la trattazione, sia in  udienza  camerale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sia in udienza pubblica,  passano  in  decisione,  senza  discussione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orale,  sulla  base  degli  atti  depositati,   ferma   restando   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possibilita' di definizione del giudizio ai  sensi  dell'articolo  60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 codice del processo amministrativo, omesso ogni avviso. Le  parti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hanno facolta' di presentare brevi note  sino  a  due  giorni  liberi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prima della data fissata per la trattazione. Il giudice,  su  istanza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proposta entro lo stesso termine dalla parte che non si  sia  avvalsa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della facolta' di  presentare  le  note,  dispone  la  rimessione  in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termini in relazione a quelli che, per effetto  del  secondo  periodo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del comma  1,  non  sia  stato  possibile  osservare  e  adotta  ogni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conseguente  provvedimento   per   l'ulteriore   e   piu'   sollecito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svolgimento del processo. In tal caso, i termini di cui  all'articolo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73, comma 1, del codice del processo amministrativo  sono  abbreviati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meta', limitatamente al rito ordinario.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giudice  delibera  in  camera  di  consiglio,  se  necessario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avvalendosi di collegamenti da remoto. Il luogo da cui si collegano i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magistrati e il personale addetto e' considerato camera di  consiglio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tutti gli effetti di legge.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provvedimenti di cui  ai  commi  3  e  4  che  determinino  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decadenza delle parti da facolta' processuali implicano la rimessione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termini delle parti stesse.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L'adozione dei provvedimenti di cui ai commi 3 e 4 che impedisce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l'esercizio  di  diritti  costituisce  causa  di  sospensione   della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prescrizione e della decadenza.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Ai fini del computo di cui all'articolo 2 della legge  24  marzo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2001, n. 89, nei procedimenti rinviati a norma del presente  articolo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non si tiene conto del periodo compreso tra l'8 marzo e il 30  giugno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7, comma 4, del decreto-legge 31 agosto  2016,  n.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168, convertito, con modificazioni, dalla legge 25 ottobre  2016,  n.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197, dopo le parole « deve essere  depositata  »,  sono  inserite  le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seguenti: « , anche a mezzo del servizio postale, ». Dall'8  marzo  e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>fino al 30 giugno 2020  e'  sospeso  l'obbligo  di  cui  al  predetto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7, comma 4. </w:t>
      </w:r>
    </w:p>
    <w:p w:rsidR="00591159" w:rsidRPr="00591159" w:rsidRDefault="00591159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</w:t>
      </w:r>
      <w:r w:rsidRPr="0059115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((Soppresso))</w:t>
      </w:r>
      <w:r w:rsidRPr="005911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91159" w:rsidRPr="00591159" w:rsidTr="000C6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159" w:rsidRPr="00591159" w:rsidRDefault="00591159" w:rsidP="000C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91159" w:rsidRPr="00591159" w:rsidRDefault="00591159" w:rsidP="000C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91159" w:rsidRPr="00F164E3" w:rsidRDefault="00591159" w:rsidP="00591159"/>
    <w:p w:rsidR="00591159" w:rsidRDefault="00591159">
      <w:pPr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it-IT"/>
        </w:rPr>
        <w:br w:type="page"/>
      </w:r>
    </w:p>
    <w:p w:rsidR="00F164E3" w:rsidRPr="00F164E3" w:rsidRDefault="00F164E3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bookmarkStart w:id="0" w:name="_GoBack"/>
      <w:bookmarkEnd w:id="0"/>
      <w:r w:rsidRPr="00F164E3">
        <w:rPr>
          <w:rFonts w:ascii="Courier New" w:eastAsia="Times New Roman" w:hAnsi="Courier New" w:cs="Courier New"/>
          <w:b/>
          <w:sz w:val="32"/>
          <w:szCs w:val="32"/>
          <w:lang w:eastAsia="it-IT"/>
        </w:rPr>
        <w:lastRenderedPageBreak/>
        <w:t>Art. 87</w:t>
      </w:r>
    </w:p>
    <w:p w:rsidR="00F164E3" w:rsidRPr="00F164E3" w:rsidRDefault="00F164E3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</w:p>
    <w:p w:rsidR="00F164E3" w:rsidRPr="00F164E3" w:rsidRDefault="00F164E3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F164E3">
        <w:rPr>
          <w:rFonts w:ascii="Courier New" w:eastAsia="Times New Roman" w:hAnsi="Courier New" w:cs="Courier New"/>
          <w:b/>
          <w:sz w:val="32"/>
          <w:szCs w:val="32"/>
          <w:lang w:eastAsia="it-IT"/>
        </w:rPr>
        <w:t>Misure straordinarie in materia di lavoro agile e  di  esenzione  dal</w:t>
      </w:r>
    </w:p>
    <w:p w:rsidR="00F164E3" w:rsidRPr="00F164E3" w:rsidRDefault="00F164E3" w:rsidP="0059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it-IT"/>
        </w:rPr>
      </w:pPr>
      <w:r w:rsidRPr="00F164E3">
        <w:rPr>
          <w:rFonts w:ascii="Courier New" w:eastAsia="Times New Roman" w:hAnsi="Courier New" w:cs="Courier New"/>
          <w:b/>
          <w:sz w:val="32"/>
          <w:szCs w:val="32"/>
          <w:lang w:eastAsia="it-IT"/>
        </w:rPr>
        <w:t>servizio e di procedure concorsuali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 periodo  trascorso  in  malattia  o  in  quarantena 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sorveglianza attiva,  o  in  permanenza  domiciliare  fiduciaria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sorveglianza attiva, dai  dipendenti  delle  amministrazioni  di  cui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2, del decreto legislativo 30  marzo  2001,  n.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165, dovuta  al  COVID-19,  e'  equiparato  al  periodo  di  ricovero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ospedaliero.))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Fino  alla  cessazione  dello  stato   di   emergenza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COVID-2019, ovvero fino  ad  una  data  antecedente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stabilita con decreto del Presidente del Consiglio  dei  Ministri  su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per  la  pubblica  amministrazione,  il  lavoro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agile e' la modalita'  ordinaria  di  svolgimento  della  prestazione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lavorativa nelle pubbliche amministrazioni  di  cui  all'articolo  1,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comma 2,  del  decreto  legislativo  30  marzo  2001,  n.  165,  che,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conseguentemente: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limitano la presenza del personale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((nei  luoghi  di  lavoro))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per   assicurare   esclusivamente   le   attivita'   che    ritengono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indifferibili e che  richiedono  necessariamente 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((tale  presenza))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ragione della gestione dell'emergenza;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prescindono  dagli  accordi  individuali  e  dagli   obblighi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informativi previsti dagli articoli da 18 a 23 della legge 22  maggio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n. 81.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prestazione lavorativa in lavoro  agile  puo'  essere  svolta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anche  attraverso  strumenti  informatici  nella  disponibilita'  del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dipendente qualora non siano forniti  dall'amministrazione.  In  tali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l'articolo 18, comma 2, della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((legge 22 maggio  2017))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,  n.  81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trova applicazione.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Qualora non sia possibile ricorrere al lavoro agile, anche nella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 semplificata di cui al comma 1,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((lettera b), e per  i  periodi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assenza dal servizio dei dipendenti delle amministrazioni  di  cui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2, del decreto legislativo 30  marzo  2001,  n.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165,  imposti  dai  provvedimenti  di   contenimento   del   fenomeno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epidemiologico da COVID-19, adottati nella vigenza  dell'articolo  3,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del decreto-legge 23 febbraio 2020, n.  6,  convertito,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5 marzo 2020, n. 13,  e  dell'articolo  2,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del decreto-legge 25 marzo 2020, n. 19,))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amministrazioni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utilizzano gli strumenti delle ferie pregresse,  del  congedo,  della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banca ore, della rotazione e di altri analoghi istituti, nel rispetto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della  contrattazione  collettiva.  Esperite  tali  possibilita'   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amministrazioni   possono   motivatamente   esentare   il   personale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dipendente  dal  servizio.  Il  periodo  di  esenzione  dal  servizio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costituisce  servizio  prestato  a  tutti  gli  effetti  di  legge  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non corrisponde l'indennita' sostitutiva di  mensa,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ove prevista. Tale periodo non  e'  computabile  nel  limite  di  cui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all'articolo 37,  terzo  comma,  del  decreto  del  Presidente  della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10 gennaio 1957, n. 3.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((3-bis. All'articolo 71, comma  1,  del  decreto-legge  25  giugno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2008, n. 112, convertito, con modificazioni,  dalla  legge  6  agosto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2008, n. 133, al primo  periodo,  dopo  le  parole:  «  di  qualunque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durata, » sono inserite  le  seguenti:  «  ad  esclusione  di  quelli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 al ricovero ospedaliero in strutture del Servizio  sanitario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per l'erogazione delle prestazioni rientranti  nei  livelli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essenziali  di  assistenza  (LEA),  ».  Agli  oneri  in  termini 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fabbisogno e indebitamento netto  derivanti  dal  presente  comma  si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provvede ai sensi dell'articolo 126, comma 6-bis.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3-ter. La valutazione  degli  apprendimenti,  periodica  e  finale,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oggetto dell'attivita'  didattica  svolta  in  presenza  o  svolta  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distanza a seguito dell'emergenza da COVID-19 e  fino  alla  data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cessazione dello stato di  emergenza  deliberato  dal  Consiglio  dei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ministri il  31  gennaio  2020,  e  comunque  per  l'anno  scolastico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2019/2020, produce gli stessi effetti delle attivita' previste per 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istituzioni scolastiche del primo ciclo dal  decreto  legislativo  13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aprile 2017, n. 62, e per  le  istituzioni  scolastiche  del  secondo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ciclo  dall'articolo  4  del  regolamento  di  cui  al  decreto   del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 della Repubblica 22 giugno 2009, n.  122,  e  dal  decreto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13 aprile 2017, n. 62.))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organi costituzionali e di rilevanza costituzionale, nonche'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le autorita' amministrative indipendenti, ivi comprese la Commissione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nazionale per le societa' e la borsa e la  Commissione  di  vigilanza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sui fondi pensione, ciascuno  nell'ambito  della  propria  autonomia,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adeguano il proprio  ordinamento  ai  principi  di  cui  al  presente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((4-bis. Fino al termine stabilito ai sensi del comma 1, e comunque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 oltre  il  30  settembre  2020,  al  fine  di  fronteggiare   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particolari esigenze emergenziali connesse all'epidemia da  COVID-19,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in deroga a quanto stabilito dai contratti collettivi nazionali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vigenti,  i  dipendenti  delle  amministrazioni  pubbliche   di   cui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2, del decreto legislativo 30  marzo  2001,  n.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165, possono cedere, in tutto  o  in  parte,  i  riposi  e  le  ferie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maturati fino al 31 dicembre 2019 ad altro dipendente della  medesima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amministrazione di appartenenza, senza  distinzione  tra  le  diverse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categorie di inquadramento o i diversi profili posseduti. La cessione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avviene in forma scritta ed e' comunicata al dirigente del dipendente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cedente e a quello del dipendente ricevente, e'  a  titolo  gratuito,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puo' essere  sottoposta  a  condizione  o  a  termine  e  non  e'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revocabile.  Restano  fermi  i  termini  temporali  previsti  per  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fruizione delle ferie pregresse  dalla  disciplina  vigente  e  dalla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contrattazione collettiva.))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Lo svolgimento delle  procedure  concorsuali  per  l'accesso  al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pubblico impiego, ad esclusione dei casi in cui  la  valutazione  dei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candidati sia effettuata esclusivamente su basi curriculari ovvero in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telematica,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((e' sospeso))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sessanta giorni a  decorrere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dall'entrata  in  vigore  del  presente  decreto.  Resta   ferma   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conclusione delle procedure per le quali  risulti  gia'  ultimata  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valutazione dei candidati, nonche' la possibilita' di svolgimento dei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procedimenti per il conferimento di  incarichi,  anche  dirigenziali,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nelle pubbliche amministrazioni di cui al comma 1, che si istaurano 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si svolgono in via telematica  e  che  si  possono  concludere  anche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utilizzando le modalita' lavorative di cui ai  commi  che  precedono,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ivi  incluse  le  procedure  relative  alle   progressioni   di   cui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all'articolo 22, comma 15, del decreto legislativo 25 maggio 2017, n.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((Fino al termine stabilito ai sensi del comma 1, fuori dei casi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assenza dal servizio per malattia o  quarantena  con  sorveglianza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attiva o in permanenza domiciliare fiduciaria con sorveglianza attiva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dovuta al COVID-19))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, in considerazione del livello di esposizione al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rischio di contagio da COVID-19 connesso allo svolgimento dei compiti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istituzionali  e  nel   rispetto   delle   preminenti   esigenze 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funzionalita' delle amministrazioni interessate, il  personale  delle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Forze di polizia, delle Forze armate e del Corpo nazionale dei vigili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del fuoco puo' essere dispensato temporaneamente  dalla  presenza  in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servizio,   anche   ai   soli   fini   precauzionali   in   relazione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all'esposizione a rischio, ai sensi dell'articolo 37 del decreto  del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10 gennaio 1957, n. 3, con  provvedimento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dei responsabili di livello dirigenziale degli Uffici e  dei  Reparti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di appartenenza, adottato secondo specifiche  disposizioni  impartite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dalle amministrazioni competenti. Tale periodo  e'  equiparato,  agli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effetti  economici  e  previdenziali,  al  servizio   prestato, 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esclusione della corresponsione dell'indennita' sostitutiva di mensa,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ove prevista, e non e' computabile nel limite di cui all'articolo 37,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terzo comma, del decreto del Presidente della Repubblica  10  gennaio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1957, n. 3.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((Fino al termine stabilito ai sensi del comma 1,  il  personale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Forze armate, delle Forze di polizia e del Corpo nazionale  dei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vigili del fuoco assente dal servizio per malattia o  quarantena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sorveglianza  attiva  o  in  permanenza  domiciliare  fiduciaria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sorveglianza attiva dovuta al COVID-19,))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collocato  d'ufficio  in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licenza straordinaria, in congedo straordinario o  in  malattia,  con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esclusione di tali periodi di assenza dal computo dei giorni previsti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dall'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37, terzo comma, del testo unico di cui al))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10 gennaio 1957, n.  3,  dal  periodo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massimo di licenza straordinaria di convalescenza  per  il  personale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militare in ferma e rafferma volontaria e dal periodo di  assenza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 e all'articolo 15 dei decreti del Presidente della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del 7 maggio 2008,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((pubblicati nel supplemento  ordinario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173 alla Gazzetta Ufficiale  n.  168  del  19  luglio  2008,))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recepimento dell'accordo  sindacale  integrativo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 rispettivamente,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personale direttivo e dirigente e del personale non direttivo))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non dirigente del Corpo nazionale dei vigili del fuoco. Il periodo di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assenza di cui al presente  comma  costituisce  servizio  prestato  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>tutti gli  effetti  di  legge  e  l'amministrazione  non  corrisponde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l'indennita' sostitutiva di mensa, ove prevista. 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</w:t>
      </w: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 il personale delle Forze di polizia, delle Forze armate  e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Corpo  nazionale  dei  vigili  del  fuoco,   agli   accertamenti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diagnostici funzionali all'applicazione delle disposizioni del  comma</w:t>
      </w:r>
    </w:p>
    <w:p w:rsidR="00F164E3" w:rsidRPr="00F164E3" w:rsidRDefault="00F164E3" w:rsidP="00F1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64E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 primo periodo, possono provvedere i competenti servizi sanitari.))</w:t>
      </w:r>
      <w:r w:rsidRPr="00F164E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164E3" w:rsidRPr="00F164E3" w:rsidTr="00F1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4E3" w:rsidRPr="00F164E3" w:rsidRDefault="00F164E3" w:rsidP="00F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164E3" w:rsidRPr="00F164E3" w:rsidRDefault="00F164E3" w:rsidP="00F1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91159" w:rsidRDefault="00591159" w:rsidP="00F164E3"/>
    <w:p w:rsidR="00591159" w:rsidRDefault="00591159">
      <w:r>
        <w:br w:type="page"/>
      </w:r>
    </w:p>
    <w:p w:rsidR="00591159" w:rsidRPr="00591159" w:rsidRDefault="00591159" w:rsidP="0059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</w:p>
    <w:sectPr w:rsidR="00591159" w:rsidRPr="00591159" w:rsidSect="00A8755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B8"/>
    <w:rsid w:val="005416EA"/>
    <w:rsid w:val="00591159"/>
    <w:rsid w:val="006C001A"/>
    <w:rsid w:val="0073107E"/>
    <w:rsid w:val="007A0A92"/>
    <w:rsid w:val="007E1AB8"/>
    <w:rsid w:val="00A6490B"/>
    <w:rsid w:val="00A87559"/>
    <w:rsid w:val="00BB21AB"/>
    <w:rsid w:val="00D80F9A"/>
    <w:rsid w:val="00F164E3"/>
    <w:rsid w:val="00F7094D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E2E"/>
  <w15:chartTrackingRefBased/>
  <w15:docId w15:val="{E993FE0D-91B9-4241-9201-44546FD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F1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6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64E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164E3"/>
  </w:style>
  <w:style w:type="character" w:customStyle="1" w:styleId="righetta">
    <w:name w:val="righetta"/>
    <w:basedOn w:val="Carpredefinitoparagrafo"/>
    <w:rsid w:val="00F164E3"/>
  </w:style>
  <w:style w:type="character" w:customStyle="1" w:styleId="righettadx">
    <w:name w:val="righetta_dx"/>
    <w:basedOn w:val="Carpredefinitoparagrafo"/>
    <w:rsid w:val="00F164E3"/>
  </w:style>
  <w:style w:type="character" w:customStyle="1" w:styleId="dentro">
    <w:name w:val="dentro"/>
    <w:basedOn w:val="Carpredefinitoparagrafo"/>
    <w:rsid w:val="00F164E3"/>
  </w:style>
  <w:style w:type="character" w:styleId="Enfasigrassetto">
    <w:name w:val="Strong"/>
    <w:basedOn w:val="Carpredefinitoparagrafo"/>
    <w:uiPriority w:val="22"/>
    <w:qFormat/>
    <w:rsid w:val="00F164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8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3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2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3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73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cp:lastPrinted>2020-05-07T07:33:00Z</cp:lastPrinted>
  <dcterms:created xsi:type="dcterms:W3CDTF">2020-05-07T05:15:00Z</dcterms:created>
  <dcterms:modified xsi:type="dcterms:W3CDTF">2020-05-07T07:38:00Z</dcterms:modified>
</cp:coreProperties>
</file>