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054" w:rsidRDefault="000B1054" w:rsidP="00937D90">
      <w:pPr>
        <w:spacing w:line="480" w:lineRule="auto"/>
        <w:jc w:val="both"/>
        <w:rPr>
          <w:rFonts w:ascii="Garamond" w:hAnsi="Garamond"/>
          <w:b/>
          <w:sz w:val="28"/>
          <w:szCs w:val="28"/>
          <w:u w:val="single"/>
        </w:rPr>
      </w:pPr>
    </w:p>
    <w:p w:rsidR="00332317" w:rsidRPr="00882F85" w:rsidRDefault="00882F85" w:rsidP="00882F85">
      <w:pPr>
        <w:spacing w:line="480" w:lineRule="auto"/>
        <w:jc w:val="center"/>
        <w:rPr>
          <w:rFonts w:ascii="Garamond" w:hAnsi="Garamond"/>
          <w:b/>
          <w:sz w:val="40"/>
          <w:szCs w:val="40"/>
        </w:rPr>
      </w:pPr>
      <w:r w:rsidRPr="00882F85">
        <w:rPr>
          <w:rFonts w:ascii="Garamond" w:hAnsi="Garamond"/>
          <w:b/>
          <w:sz w:val="40"/>
          <w:szCs w:val="40"/>
        </w:rPr>
        <w:t xml:space="preserve">Giuseppe </w:t>
      </w:r>
      <w:proofErr w:type="spellStart"/>
      <w:r w:rsidRPr="00882F85">
        <w:rPr>
          <w:rFonts w:ascii="Garamond" w:hAnsi="Garamond"/>
          <w:b/>
          <w:sz w:val="40"/>
          <w:szCs w:val="40"/>
        </w:rPr>
        <w:t>Pericu</w:t>
      </w:r>
      <w:proofErr w:type="spellEnd"/>
      <w:r w:rsidRPr="00882F85">
        <w:rPr>
          <w:rFonts w:ascii="Garamond" w:hAnsi="Garamond"/>
          <w:b/>
          <w:sz w:val="40"/>
          <w:szCs w:val="40"/>
        </w:rPr>
        <w:t>: ricordi e riflessioni</w:t>
      </w:r>
    </w:p>
    <w:p w:rsidR="00332317" w:rsidRDefault="00332317" w:rsidP="00937D90">
      <w:pPr>
        <w:spacing w:line="480" w:lineRule="auto"/>
        <w:jc w:val="both"/>
        <w:rPr>
          <w:rFonts w:ascii="Garamond" w:hAnsi="Garamond"/>
          <w:sz w:val="28"/>
          <w:szCs w:val="28"/>
        </w:rPr>
      </w:pPr>
    </w:p>
    <w:p w:rsidR="00FF59F1" w:rsidRDefault="00803122" w:rsidP="00937D90">
      <w:pPr>
        <w:spacing w:line="480" w:lineRule="auto"/>
        <w:jc w:val="both"/>
        <w:rPr>
          <w:rFonts w:ascii="Garamond" w:hAnsi="Garamond"/>
          <w:sz w:val="28"/>
          <w:szCs w:val="28"/>
        </w:rPr>
      </w:pPr>
      <w:r>
        <w:rPr>
          <w:rFonts w:ascii="Garamond" w:hAnsi="Garamond"/>
          <w:sz w:val="28"/>
          <w:szCs w:val="28"/>
        </w:rPr>
        <w:t>Lunedì 13 giugno si è spento, vinto da una crudele</w:t>
      </w:r>
      <w:r w:rsidR="00C27B27">
        <w:rPr>
          <w:rFonts w:ascii="Garamond" w:hAnsi="Garamond"/>
          <w:sz w:val="28"/>
          <w:szCs w:val="28"/>
        </w:rPr>
        <w:t xml:space="preserve"> quanto implacabile</w:t>
      </w:r>
      <w:r>
        <w:rPr>
          <w:rFonts w:ascii="Garamond" w:hAnsi="Garamond"/>
          <w:sz w:val="28"/>
          <w:szCs w:val="28"/>
        </w:rPr>
        <w:t xml:space="preserve"> malattia il Prof. Giuseppe (per tutti Beppe) Pericu.</w:t>
      </w:r>
      <w:r w:rsidR="00C27B27">
        <w:rPr>
          <w:rFonts w:ascii="Garamond" w:hAnsi="Garamond"/>
          <w:sz w:val="28"/>
          <w:szCs w:val="28"/>
        </w:rPr>
        <w:t xml:space="preserve"> </w:t>
      </w:r>
      <w:r w:rsidR="00937D90">
        <w:rPr>
          <w:rFonts w:ascii="Garamond" w:hAnsi="Garamond"/>
          <w:sz w:val="28"/>
          <w:szCs w:val="28"/>
        </w:rPr>
        <w:t>Va subito detto che</w:t>
      </w:r>
      <w:r w:rsidR="00C27B27">
        <w:rPr>
          <w:rFonts w:ascii="Garamond" w:hAnsi="Garamond"/>
          <w:sz w:val="28"/>
          <w:szCs w:val="28"/>
        </w:rPr>
        <w:t xml:space="preserve"> </w:t>
      </w:r>
      <w:r w:rsidR="00937D90">
        <w:rPr>
          <w:rFonts w:ascii="Garamond" w:hAnsi="Garamond"/>
          <w:sz w:val="28"/>
          <w:szCs w:val="28"/>
        </w:rPr>
        <w:t xml:space="preserve">per quanto a lui legato da oltre 50 anni da un’amicizia vera e sentita, e da tanti vissuti insieme nelle circostanze più liete </w:t>
      </w:r>
      <w:r w:rsidR="00FF59F1">
        <w:rPr>
          <w:rFonts w:ascii="Garamond" w:hAnsi="Garamond"/>
          <w:sz w:val="28"/>
          <w:szCs w:val="28"/>
        </w:rPr>
        <w:t>e in quelle più avverse,</w:t>
      </w:r>
      <w:r w:rsidR="00383043">
        <w:rPr>
          <w:rFonts w:ascii="Garamond" w:hAnsi="Garamond"/>
          <w:sz w:val="28"/>
          <w:szCs w:val="28"/>
        </w:rPr>
        <w:t xml:space="preserve"> in tutta sincerità</w:t>
      </w:r>
      <w:r w:rsidR="00C27B27">
        <w:rPr>
          <w:rFonts w:ascii="Garamond" w:hAnsi="Garamond"/>
          <w:sz w:val="28"/>
          <w:szCs w:val="28"/>
        </w:rPr>
        <w:t xml:space="preserve"> trovo </w:t>
      </w:r>
      <w:r w:rsidR="00FF59F1">
        <w:rPr>
          <w:rFonts w:ascii="Garamond" w:hAnsi="Garamond"/>
          <w:sz w:val="28"/>
          <w:szCs w:val="28"/>
        </w:rPr>
        <w:t xml:space="preserve">molto difficile tratteggiarne una raffigurazione che sia sintetica </w:t>
      </w:r>
      <w:r w:rsidR="00C27B27">
        <w:rPr>
          <w:rFonts w:ascii="Garamond" w:hAnsi="Garamond"/>
          <w:sz w:val="28"/>
          <w:szCs w:val="28"/>
        </w:rPr>
        <w:t>quanto</w:t>
      </w:r>
      <w:r w:rsidR="00FF59F1">
        <w:rPr>
          <w:rFonts w:ascii="Garamond" w:hAnsi="Garamond"/>
          <w:sz w:val="28"/>
          <w:szCs w:val="28"/>
        </w:rPr>
        <w:t xml:space="preserve"> idonea a dar</w:t>
      </w:r>
      <w:r w:rsidR="00383043">
        <w:rPr>
          <w:rFonts w:ascii="Garamond" w:hAnsi="Garamond"/>
          <w:sz w:val="28"/>
          <w:szCs w:val="28"/>
        </w:rPr>
        <w:t>n</w:t>
      </w:r>
      <w:r w:rsidR="00FF59F1">
        <w:rPr>
          <w:rFonts w:ascii="Garamond" w:hAnsi="Garamond"/>
          <w:sz w:val="28"/>
          <w:szCs w:val="28"/>
        </w:rPr>
        <w:t>e la misura della personalità.</w:t>
      </w:r>
      <w:r w:rsidR="00C27B27">
        <w:rPr>
          <w:rFonts w:ascii="Garamond" w:hAnsi="Garamond"/>
          <w:sz w:val="28"/>
          <w:szCs w:val="28"/>
        </w:rPr>
        <w:t xml:space="preserve"> </w:t>
      </w:r>
      <w:r w:rsidR="00FF59F1">
        <w:rPr>
          <w:rFonts w:ascii="Garamond" w:hAnsi="Garamond"/>
          <w:sz w:val="28"/>
          <w:szCs w:val="28"/>
        </w:rPr>
        <w:t>Questo perché Pericu era un personaggio versatile, impegnato su tanti fronti</w:t>
      </w:r>
      <w:r w:rsidR="00383043">
        <w:rPr>
          <w:rFonts w:ascii="Garamond" w:hAnsi="Garamond"/>
          <w:sz w:val="28"/>
          <w:szCs w:val="28"/>
        </w:rPr>
        <w:t>,</w:t>
      </w:r>
      <w:r w:rsidR="00FF59F1">
        <w:rPr>
          <w:rFonts w:ascii="Garamond" w:hAnsi="Garamond"/>
          <w:sz w:val="28"/>
          <w:szCs w:val="28"/>
        </w:rPr>
        <w:t xml:space="preserve"> </w:t>
      </w:r>
      <w:r w:rsidR="00C27B27">
        <w:rPr>
          <w:rFonts w:ascii="Garamond" w:hAnsi="Garamond"/>
          <w:sz w:val="28"/>
          <w:szCs w:val="28"/>
        </w:rPr>
        <w:t>forgiato da molteplici esperienze</w:t>
      </w:r>
      <w:r w:rsidR="00383043">
        <w:rPr>
          <w:rFonts w:ascii="Garamond" w:hAnsi="Garamond"/>
          <w:sz w:val="28"/>
          <w:szCs w:val="28"/>
        </w:rPr>
        <w:t>,</w:t>
      </w:r>
      <w:r w:rsidR="00C27B27">
        <w:rPr>
          <w:rFonts w:ascii="Garamond" w:hAnsi="Garamond"/>
          <w:sz w:val="28"/>
          <w:szCs w:val="28"/>
        </w:rPr>
        <w:t xml:space="preserve"> </w:t>
      </w:r>
      <w:proofErr w:type="spellStart"/>
      <w:r w:rsidR="00C27B27">
        <w:rPr>
          <w:rFonts w:ascii="Garamond" w:hAnsi="Garamond"/>
          <w:sz w:val="28"/>
          <w:szCs w:val="28"/>
        </w:rPr>
        <w:t>talchè</w:t>
      </w:r>
      <w:proofErr w:type="spellEnd"/>
      <w:r w:rsidR="00C27B27">
        <w:rPr>
          <w:rFonts w:ascii="Garamond" w:hAnsi="Garamond"/>
          <w:sz w:val="28"/>
          <w:szCs w:val="28"/>
        </w:rPr>
        <w:t xml:space="preserve"> </w:t>
      </w:r>
      <w:r w:rsidR="00383043">
        <w:rPr>
          <w:rFonts w:ascii="Garamond" w:hAnsi="Garamond"/>
          <w:sz w:val="28"/>
          <w:szCs w:val="28"/>
        </w:rPr>
        <w:t xml:space="preserve">è </w:t>
      </w:r>
      <w:r w:rsidR="00FF59F1">
        <w:rPr>
          <w:rFonts w:ascii="Garamond" w:hAnsi="Garamond"/>
          <w:sz w:val="28"/>
          <w:szCs w:val="28"/>
        </w:rPr>
        <w:t>problematico</w:t>
      </w:r>
      <w:r w:rsidR="00C27B27">
        <w:rPr>
          <w:rFonts w:ascii="Garamond" w:hAnsi="Garamond"/>
          <w:sz w:val="28"/>
          <w:szCs w:val="28"/>
        </w:rPr>
        <w:t xml:space="preserve"> delineare le coordinate della sua figura.</w:t>
      </w:r>
    </w:p>
    <w:p w:rsidR="00383043" w:rsidRDefault="004F3A6F" w:rsidP="00383043">
      <w:pPr>
        <w:spacing w:line="480" w:lineRule="auto"/>
        <w:jc w:val="both"/>
        <w:rPr>
          <w:rFonts w:ascii="Garamond" w:hAnsi="Garamond"/>
          <w:sz w:val="28"/>
          <w:szCs w:val="28"/>
        </w:rPr>
      </w:pPr>
      <w:r>
        <w:rPr>
          <w:rFonts w:ascii="Garamond" w:hAnsi="Garamond"/>
          <w:sz w:val="28"/>
          <w:szCs w:val="28"/>
        </w:rPr>
        <w:t>Posso comunque iniziare con il dire che sua caratteristica</w:t>
      </w:r>
      <w:r w:rsidR="000B1054">
        <w:rPr>
          <w:rFonts w:ascii="Garamond" w:hAnsi="Garamond"/>
          <w:sz w:val="28"/>
          <w:szCs w:val="28"/>
        </w:rPr>
        <w:t xml:space="preserve"> </w:t>
      </w:r>
      <w:r w:rsidR="00A564E7">
        <w:rPr>
          <w:rFonts w:ascii="Garamond" w:hAnsi="Garamond"/>
          <w:sz w:val="28"/>
          <w:szCs w:val="28"/>
        </w:rPr>
        <w:t>precipua</w:t>
      </w:r>
      <w:r>
        <w:rPr>
          <w:rFonts w:ascii="Garamond" w:hAnsi="Garamond"/>
          <w:sz w:val="28"/>
          <w:szCs w:val="28"/>
        </w:rPr>
        <w:t xml:space="preserve"> era quella di unire </w:t>
      </w:r>
      <w:r w:rsidR="00C27B27">
        <w:rPr>
          <w:rFonts w:ascii="Garamond" w:hAnsi="Garamond"/>
          <w:sz w:val="28"/>
          <w:szCs w:val="28"/>
        </w:rPr>
        <w:t xml:space="preserve">calore umano </w:t>
      </w:r>
      <w:r>
        <w:rPr>
          <w:rFonts w:ascii="Garamond" w:hAnsi="Garamond"/>
          <w:sz w:val="28"/>
          <w:szCs w:val="28"/>
        </w:rPr>
        <w:t xml:space="preserve">ed autorevolezza, </w:t>
      </w:r>
      <w:r w:rsidR="00C27B27">
        <w:rPr>
          <w:rFonts w:ascii="Garamond" w:hAnsi="Garamond"/>
          <w:sz w:val="28"/>
          <w:szCs w:val="28"/>
        </w:rPr>
        <w:t xml:space="preserve">ovvero </w:t>
      </w:r>
      <w:r w:rsidR="00383043">
        <w:rPr>
          <w:rFonts w:ascii="Garamond" w:hAnsi="Garamond"/>
          <w:sz w:val="28"/>
          <w:szCs w:val="28"/>
        </w:rPr>
        <w:t>due</w:t>
      </w:r>
      <w:r w:rsidR="00C27B27">
        <w:rPr>
          <w:rFonts w:ascii="Garamond" w:hAnsi="Garamond"/>
          <w:sz w:val="28"/>
          <w:szCs w:val="28"/>
        </w:rPr>
        <w:t xml:space="preserve"> qualità che non sempre vanno in simbiosi. E con esse</w:t>
      </w:r>
      <w:r w:rsidR="00383043">
        <w:rPr>
          <w:rFonts w:ascii="Garamond" w:hAnsi="Garamond"/>
          <w:sz w:val="28"/>
          <w:szCs w:val="28"/>
        </w:rPr>
        <w:t>,</w:t>
      </w:r>
      <w:r w:rsidR="00C27B27">
        <w:rPr>
          <w:rFonts w:ascii="Garamond" w:hAnsi="Garamond"/>
          <w:sz w:val="28"/>
          <w:szCs w:val="28"/>
        </w:rPr>
        <w:t xml:space="preserve"> unite</w:t>
      </w:r>
      <w:r w:rsidR="001C4658">
        <w:rPr>
          <w:rFonts w:ascii="Garamond" w:hAnsi="Garamond"/>
          <w:sz w:val="28"/>
          <w:szCs w:val="28"/>
        </w:rPr>
        <w:t xml:space="preserve"> al suo immancabile sorriso</w:t>
      </w:r>
      <w:r w:rsidR="00383043">
        <w:rPr>
          <w:rFonts w:ascii="Garamond" w:hAnsi="Garamond"/>
          <w:sz w:val="28"/>
          <w:szCs w:val="28"/>
        </w:rPr>
        <w:t xml:space="preserve"> e alla sua cultura intrisa di ottimismo (che non mancò </w:t>
      </w:r>
      <w:r w:rsidR="00332317">
        <w:rPr>
          <w:rFonts w:ascii="Garamond" w:hAnsi="Garamond"/>
          <w:sz w:val="28"/>
          <w:szCs w:val="28"/>
        </w:rPr>
        <w:t xml:space="preserve">di </w:t>
      </w:r>
      <w:r w:rsidR="00383043">
        <w:rPr>
          <w:rFonts w:ascii="Garamond" w:hAnsi="Garamond"/>
          <w:sz w:val="28"/>
          <w:szCs w:val="28"/>
        </w:rPr>
        <w:t>dispensare</w:t>
      </w:r>
      <w:r w:rsidR="00332317">
        <w:rPr>
          <w:rFonts w:ascii="Garamond" w:hAnsi="Garamond"/>
          <w:sz w:val="28"/>
          <w:szCs w:val="28"/>
        </w:rPr>
        <w:t xml:space="preserve"> anche nel nostro ultimo colloquio appena una</w:t>
      </w:r>
      <w:r w:rsidR="00383043">
        <w:rPr>
          <w:rFonts w:ascii="Garamond" w:hAnsi="Garamond"/>
          <w:sz w:val="28"/>
          <w:szCs w:val="28"/>
        </w:rPr>
        <w:t xml:space="preserve"> decina di giorni prima della morte)</w:t>
      </w:r>
      <w:r w:rsidR="000B1054">
        <w:rPr>
          <w:rFonts w:ascii="Garamond" w:hAnsi="Garamond"/>
          <w:sz w:val="28"/>
          <w:szCs w:val="28"/>
        </w:rPr>
        <w:t>,</w:t>
      </w:r>
      <w:r w:rsidR="001C4658">
        <w:rPr>
          <w:rFonts w:ascii="Garamond" w:hAnsi="Garamond"/>
          <w:sz w:val="28"/>
          <w:szCs w:val="28"/>
        </w:rPr>
        <w:t xml:space="preserve"> </w:t>
      </w:r>
      <w:proofErr w:type="gramStart"/>
      <w:r w:rsidR="001C4658">
        <w:rPr>
          <w:rFonts w:ascii="Garamond" w:hAnsi="Garamond"/>
          <w:sz w:val="28"/>
          <w:szCs w:val="28"/>
        </w:rPr>
        <w:t xml:space="preserve">conquistava </w:t>
      </w:r>
      <w:r w:rsidR="00383043">
        <w:rPr>
          <w:rFonts w:ascii="Garamond" w:hAnsi="Garamond"/>
          <w:sz w:val="28"/>
          <w:szCs w:val="28"/>
        </w:rPr>
        <w:t xml:space="preserve"> </w:t>
      </w:r>
      <w:r w:rsidR="00332317">
        <w:rPr>
          <w:rFonts w:ascii="Garamond" w:hAnsi="Garamond"/>
          <w:sz w:val="28"/>
          <w:szCs w:val="28"/>
        </w:rPr>
        <w:t>quando</w:t>
      </w:r>
      <w:proofErr w:type="gramEnd"/>
      <w:r w:rsidR="00332317">
        <w:rPr>
          <w:rFonts w:ascii="Garamond" w:hAnsi="Garamond"/>
          <w:sz w:val="28"/>
          <w:szCs w:val="28"/>
        </w:rPr>
        <w:t xml:space="preserve"> </w:t>
      </w:r>
      <w:r w:rsidR="00383043">
        <w:rPr>
          <w:rFonts w:ascii="Garamond" w:hAnsi="Garamond"/>
          <w:sz w:val="28"/>
          <w:szCs w:val="28"/>
        </w:rPr>
        <w:t xml:space="preserve">non ammaliava </w:t>
      </w:r>
      <w:r w:rsidR="001C4658">
        <w:rPr>
          <w:rFonts w:ascii="Garamond" w:hAnsi="Garamond"/>
          <w:sz w:val="28"/>
          <w:szCs w:val="28"/>
        </w:rPr>
        <w:t>ogni sorta di interlocutore</w:t>
      </w:r>
      <w:r w:rsidR="000B1054">
        <w:rPr>
          <w:rFonts w:ascii="Garamond" w:hAnsi="Garamond"/>
          <w:sz w:val="28"/>
          <w:szCs w:val="28"/>
        </w:rPr>
        <w:t>,</w:t>
      </w:r>
      <w:r w:rsidR="00383043">
        <w:rPr>
          <w:rFonts w:ascii="Garamond" w:hAnsi="Garamond"/>
          <w:sz w:val="28"/>
          <w:szCs w:val="28"/>
        </w:rPr>
        <w:t xml:space="preserve"> </w:t>
      </w:r>
      <w:r w:rsidR="001C4658">
        <w:rPr>
          <w:rFonts w:ascii="Garamond" w:hAnsi="Garamond"/>
          <w:sz w:val="28"/>
          <w:szCs w:val="28"/>
        </w:rPr>
        <w:t xml:space="preserve">fossero colleghi dell’Università o del Foro, magistrati, studenti, imprenditori, pubblici amministratori </w:t>
      </w:r>
      <w:r w:rsidR="00332317">
        <w:rPr>
          <w:rFonts w:ascii="Garamond" w:hAnsi="Garamond"/>
          <w:sz w:val="28"/>
          <w:szCs w:val="28"/>
        </w:rPr>
        <w:t xml:space="preserve">e financo </w:t>
      </w:r>
      <w:r w:rsidR="001C4658">
        <w:rPr>
          <w:rFonts w:ascii="Garamond" w:hAnsi="Garamond"/>
          <w:sz w:val="28"/>
          <w:szCs w:val="28"/>
        </w:rPr>
        <w:t xml:space="preserve"> avversari politici.</w:t>
      </w:r>
      <w:r w:rsidR="00C27B27">
        <w:rPr>
          <w:rFonts w:ascii="Garamond" w:hAnsi="Garamond"/>
          <w:sz w:val="28"/>
          <w:szCs w:val="28"/>
        </w:rPr>
        <w:t xml:space="preserve"> Di ciò l</w:t>
      </w:r>
      <w:r w:rsidR="001C4658">
        <w:rPr>
          <w:rFonts w:ascii="Garamond" w:hAnsi="Garamond"/>
          <w:sz w:val="28"/>
          <w:szCs w:val="28"/>
        </w:rPr>
        <w:t xml:space="preserve">a prova provata è del resto data dal comune sentimento di rimpianto e di affetto che la sua scomparsa ha suscitato in tutta la comunità genovese, senza eccezione. </w:t>
      </w:r>
      <w:r w:rsidR="00C27B27">
        <w:rPr>
          <w:rFonts w:ascii="Garamond" w:hAnsi="Garamond"/>
          <w:sz w:val="28"/>
          <w:szCs w:val="28"/>
        </w:rPr>
        <w:t>Ed invero</w:t>
      </w:r>
      <w:r w:rsidR="001C4658">
        <w:rPr>
          <w:rFonts w:ascii="Garamond" w:hAnsi="Garamond"/>
          <w:sz w:val="28"/>
          <w:szCs w:val="28"/>
        </w:rPr>
        <w:t xml:space="preserve"> Pericu per definizione non poteva essere divisivo</w:t>
      </w:r>
      <w:r w:rsidR="00C27B27">
        <w:rPr>
          <w:rFonts w:ascii="Garamond" w:hAnsi="Garamond"/>
          <w:sz w:val="28"/>
          <w:szCs w:val="28"/>
        </w:rPr>
        <w:t xml:space="preserve">, tanto sinceri e disinteressati </w:t>
      </w:r>
      <w:r w:rsidR="001C4658">
        <w:rPr>
          <w:rFonts w:ascii="Garamond" w:hAnsi="Garamond"/>
          <w:sz w:val="28"/>
          <w:szCs w:val="28"/>
        </w:rPr>
        <w:t xml:space="preserve">erano </w:t>
      </w:r>
      <w:r w:rsidR="001C4658">
        <w:rPr>
          <w:rFonts w:ascii="Garamond" w:hAnsi="Garamond"/>
          <w:sz w:val="28"/>
          <w:szCs w:val="28"/>
        </w:rPr>
        <w:lastRenderedPageBreak/>
        <w:t>la sua attenzione e il suo rispetto verso tutti e tutto</w:t>
      </w:r>
      <w:r w:rsidR="00383043">
        <w:rPr>
          <w:rFonts w:ascii="Garamond" w:hAnsi="Garamond"/>
          <w:sz w:val="28"/>
          <w:szCs w:val="28"/>
        </w:rPr>
        <w:t>,</w:t>
      </w:r>
      <w:r w:rsidR="001C4658">
        <w:rPr>
          <w:rFonts w:ascii="Garamond" w:hAnsi="Garamond"/>
          <w:sz w:val="28"/>
          <w:szCs w:val="28"/>
        </w:rPr>
        <w:t xml:space="preserve"> e tanta era la sua disponibilità</w:t>
      </w:r>
      <w:r w:rsidR="00173FF9">
        <w:rPr>
          <w:rFonts w:ascii="Garamond" w:hAnsi="Garamond"/>
          <w:sz w:val="28"/>
          <w:szCs w:val="28"/>
        </w:rPr>
        <w:t xml:space="preserve"> </w:t>
      </w:r>
      <w:r w:rsidR="00383043">
        <w:rPr>
          <w:rFonts w:ascii="Garamond" w:hAnsi="Garamond"/>
          <w:sz w:val="28"/>
          <w:szCs w:val="28"/>
        </w:rPr>
        <w:t xml:space="preserve">per il prossimo </w:t>
      </w:r>
      <w:r w:rsidR="00173FF9">
        <w:rPr>
          <w:rFonts w:ascii="Garamond" w:hAnsi="Garamond"/>
          <w:sz w:val="28"/>
          <w:szCs w:val="28"/>
        </w:rPr>
        <w:t>anche nei momenti di impegno soverchiante</w:t>
      </w:r>
      <w:r w:rsidR="00485D0B">
        <w:rPr>
          <w:rFonts w:ascii="Garamond" w:hAnsi="Garamond"/>
          <w:sz w:val="28"/>
          <w:szCs w:val="28"/>
        </w:rPr>
        <w:t xml:space="preserve">, cui si aggiungeva uno stile d’altri tempi: mai oltre le righe, mai </w:t>
      </w:r>
      <w:r w:rsidR="00332317">
        <w:rPr>
          <w:rFonts w:ascii="Garamond" w:hAnsi="Garamond"/>
          <w:sz w:val="28"/>
          <w:szCs w:val="28"/>
        </w:rPr>
        <w:t xml:space="preserve">supponente </w:t>
      </w:r>
      <w:r w:rsidR="00383043">
        <w:rPr>
          <w:rFonts w:ascii="Garamond" w:hAnsi="Garamond"/>
          <w:sz w:val="28"/>
          <w:szCs w:val="28"/>
        </w:rPr>
        <w:t xml:space="preserve">e tanto meno </w:t>
      </w:r>
      <w:r w:rsidR="00485D0B">
        <w:rPr>
          <w:rFonts w:ascii="Garamond" w:hAnsi="Garamond"/>
          <w:sz w:val="28"/>
          <w:szCs w:val="28"/>
        </w:rPr>
        <w:t xml:space="preserve">arrogante, anzi il suo </w:t>
      </w:r>
      <w:r w:rsidR="00485D0B" w:rsidRPr="00485D0B">
        <w:rPr>
          <w:rFonts w:ascii="Garamond" w:hAnsi="Garamond"/>
          <w:i/>
          <w:sz w:val="28"/>
          <w:szCs w:val="28"/>
        </w:rPr>
        <w:t>understatement</w:t>
      </w:r>
      <w:r w:rsidR="00485D0B">
        <w:rPr>
          <w:rFonts w:ascii="Garamond" w:hAnsi="Garamond"/>
          <w:sz w:val="28"/>
          <w:szCs w:val="28"/>
        </w:rPr>
        <w:t xml:space="preserve"> era proverbiale</w:t>
      </w:r>
      <w:r w:rsidR="00332317">
        <w:rPr>
          <w:rFonts w:ascii="Garamond" w:hAnsi="Garamond"/>
          <w:sz w:val="28"/>
          <w:szCs w:val="28"/>
        </w:rPr>
        <w:t>. C</w:t>
      </w:r>
      <w:r w:rsidR="00383043">
        <w:rPr>
          <w:rFonts w:ascii="Garamond" w:hAnsi="Garamond"/>
          <w:sz w:val="28"/>
          <w:szCs w:val="28"/>
        </w:rPr>
        <w:t>ome pure erano indiscusse le sue doti di equilibrio che dimostrava</w:t>
      </w:r>
      <w:r w:rsidR="00332317">
        <w:rPr>
          <w:rFonts w:ascii="Garamond" w:hAnsi="Garamond"/>
          <w:sz w:val="28"/>
          <w:szCs w:val="28"/>
        </w:rPr>
        <w:t xml:space="preserve"> di continuo </w:t>
      </w:r>
      <w:r w:rsidR="00383043">
        <w:rPr>
          <w:rFonts w:ascii="Garamond" w:hAnsi="Garamond"/>
          <w:sz w:val="28"/>
          <w:szCs w:val="28"/>
        </w:rPr>
        <w:t>nella attività professionale, nella vita di tutti i giorni, nelle commissioni di esame e di concorso, nei suoi scritti scientifici dove non mancava mai di considerare tesi pur non condivise, nelle commissioni ministeriali</w:t>
      </w:r>
      <w:r w:rsidR="00332317">
        <w:rPr>
          <w:rFonts w:ascii="Garamond" w:hAnsi="Garamond"/>
          <w:sz w:val="28"/>
          <w:szCs w:val="28"/>
        </w:rPr>
        <w:t>. D</w:t>
      </w:r>
      <w:r w:rsidR="00383043">
        <w:rPr>
          <w:rFonts w:ascii="Garamond" w:hAnsi="Garamond"/>
          <w:sz w:val="28"/>
          <w:szCs w:val="28"/>
        </w:rPr>
        <w:t xml:space="preserve">oti che poi ebbe a trasferire nel governo della città </w:t>
      </w:r>
      <w:proofErr w:type="gramStart"/>
      <w:r w:rsidR="00383043">
        <w:rPr>
          <w:rFonts w:ascii="Garamond" w:hAnsi="Garamond"/>
          <w:sz w:val="28"/>
          <w:szCs w:val="28"/>
        </w:rPr>
        <w:t>di  Genova</w:t>
      </w:r>
      <w:proofErr w:type="gramEnd"/>
      <w:r w:rsidR="00383043">
        <w:rPr>
          <w:rFonts w:ascii="Garamond" w:hAnsi="Garamond"/>
          <w:sz w:val="28"/>
          <w:szCs w:val="28"/>
        </w:rPr>
        <w:t>, dove pure tra “mille fuochi incrociati” (sue parole testuali) di interessi costituiti e contrapposti riuscì ad individuare</w:t>
      </w:r>
      <w:r w:rsidR="000B1054">
        <w:rPr>
          <w:rFonts w:ascii="Garamond" w:hAnsi="Garamond"/>
          <w:sz w:val="28"/>
          <w:szCs w:val="28"/>
        </w:rPr>
        <w:t xml:space="preserve"> e dar corpo a</w:t>
      </w:r>
      <w:r w:rsidR="00383043">
        <w:rPr>
          <w:rFonts w:ascii="Garamond" w:hAnsi="Garamond"/>
          <w:sz w:val="28"/>
          <w:szCs w:val="28"/>
        </w:rPr>
        <w:t xml:space="preserve"> soluzioni idonee a largamente condivise. Un esempio </w:t>
      </w:r>
      <w:r w:rsidR="00332317">
        <w:rPr>
          <w:rFonts w:ascii="Garamond" w:hAnsi="Garamond"/>
          <w:sz w:val="28"/>
          <w:szCs w:val="28"/>
        </w:rPr>
        <w:t xml:space="preserve">(senz’altro minore ma in qualche maniera significativo) </w:t>
      </w:r>
      <w:r w:rsidR="00383043">
        <w:rPr>
          <w:rFonts w:ascii="Garamond" w:hAnsi="Garamond"/>
          <w:sz w:val="28"/>
          <w:szCs w:val="28"/>
        </w:rPr>
        <w:t>della sua capacità persuasiva attraverso la ricerca di soluzioni dettate da un equilibrato contemperamento di interessi  è testimoniato dal fatto che tutte le volte in cui è stato presidente di collegi arbitrali ne</w:t>
      </w:r>
      <w:r w:rsidR="00A564E7">
        <w:rPr>
          <w:rFonts w:ascii="Garamond" w:hAnsi="Garamond"/>
          <w:sz w:val="28"/>
          <w:szCs w:val="28"/>
        </w:rPr>
        <w:t>i</w:t>
      </w:r>
      <w:r w:rsidR="00383043">
        <w:rPr>
          <w:rFonts w:ascii="Garamond" w:hAnsi="Garamond"/>
          <w:sz w:val="28"/>
          <w:szCs w:val="28"/>
        </w:rPr>
        <w:t xml:space="preserve"> quali io fossi arbitro o difensore (perlomeno una decina: un tempo gli arbitrati erano come si sa ben più frequenti e non amministrati da ANAC) non si è mai giunti al lodo in quanto riusciva sempre a convincere le parti della convenienza di una conciliazione da lui</w:t>
      </w:r>
      <w:r w:rsidR="00332317">
        <w:rPr>
          <w:rFonts w:ascii="Garamond" w:hAnsi="Garamond"/>
          <w:sz w:val="28"/>
          <w:szCs w:val="28"/>
        </w:rPr>
        <w:t xml:space="preserve"> indotta e</w:t>
      </w:r>
      <w:r w:rsidR="00383043">
        <w:rPr>
          <w:rFonts w:ascii="Garamond" w:hAnsi="Garamond"/>
          <w:sz w:val="28"/>
          <w:szCs w:val="28"/>
        </w:rPr>
        <w:t xml:space="preserve"> guidata. </w:t>
      </w:r>
    </w:p>
    <w:p w:rsidR="00332317" w:rsidRDefault="00383043" w:rsidP="00937D90">
      <w:pPr>
        <w:spacing w:line="480" w:lineRule="auto"/>
        <w:jc w:val="both"/>
        <w:rPr>
          <w:rFonts w:ascii="Garamond" w:hAnsi="Garamond"/>
          <w:sz w:val="28"/>
          <w:szCs w:val="28"/>
        </w:rPr>
      </w:pPr>
      <w:r>
        <w:rPr>
          <w:rFonts w:ascii="Garamond" w:hAnsi="Garamond"/>
          <w:sz w:val="28"/>
          <w:szCs w:val="28"/>
        </w:rPr>
        <w:t xml:space="preserve">Quanto al piano dei suoi ruoli e delle sue attività in </w:t>
      </w:r>
      <w:r w:rsidR="00A05AFB">
        <w:rPr>
          <w:rFonts w:ascii="Garamond" w:hAnsi="Garamond"/>
          <w:sz w:val="28"/>
          <w:szCs w:val="28"/>
        </w:rPr>
        <w:t xml:space="preserve">questa sede non mi soffermo sui suoi meriti quale Sindaco di Genova, meriti che trapassano la cronaca e </w:t>
      </w:r>
      <w:proofErr w:type="gramStart"/>
      <w:r w:rsidR="00A05AFB">
        <w:rPr>
          <w:rFonts w:ascii="Garamond" w:hAnsi="Garamond"/>
          <w:sz w:val="28"/>
          <w:szCs w:val="28"/>
        </w:rPr>
        <w:t xml:space="preserve">andranno </w:t>
      </w:r>
      <w:r w:rsidR="00C27B27">
        <w:rPr>
          <w:rFonts w:ascii="Garamond" w:hAnsi="Garamond"/>
          <w:sz w:val="28"/>
          <w:szCs w:val="28"/>
        </w:rPr>
        <w:t xml:space="preserve"> di</w:t>
      </w:r>
      <w:proofErr w:type="gramEnd"/>
      <w:r w:rsidR="00C27B27">
        <w:rPr>
          <w:rFonts w:ascii="Garamond" w:hAnsi="Garamond"/>
          <w:sz w:val="28"/>
          <w:szCs w:val="28"/>
        </w:rPr>
        <w:t xml:space="preserve"> sicuro </w:t>
      </w:r>
      <w:r w:rsidR="00A05AFB">
        <w:rPr>
          <w:rFonts w:ascii="Garamond" w:hAnsi="Garamond"/>
          <w:sz w:val="28"/>
          <w:szCs w:val="28"/>
        </w:rPr>
        <w:t xml:space="preserve">ad essere suggellati nella storia sociale ed economica </w:t>
      </w:r>
      <w:r w:rsidR="00C27B27">
        <w:rPr>
          <w:rFonts w:ascii="Garamond" w:hAnsi="Garamond"/>
          <w:sz w:val="28"/>
          <w:szCs w:val="28"/>
        </w:rPr>
        <w:t xml:space="preserve">della “Superba”. </w:t>
      </w:r>
      <w:r w:rsidR="00CA15EB">
        <w:rPr>
          <w:rFonts w:ascii="Garamond" w:hAnsi="Garamond"/>
          <w:sz w:val="28"/>
          <w:szCs w:val="28"/>
        </w:rPr>
        <w:t xml:space="preserve">Né mi soffermo sulla sua figura di marito, </w:t>
      </w:r>
      <w:r w:rsidR="00C27B27">
        <w:rPr>
          <w:rFonts w:ascii="Garamond" w:hAnsi="Garamond"/>
          <w:sz w:val="28"/>
          <w:szCs w:val="28"/>
        </w:rPr>
        <w:t>p</w:t>
      </w:r>
      <w:r w:rsidR="00CA15EB">
        <w:rPr>
          <w:rFonts w:ascii="Garamond" w:hAnsi="Garamond"/>
          <w:sz w:val="28"/>
          <w:szCs w:val="28"/>
        </w:rPr>
        <w:t>adre e nonno affettuosissimo</w:t>
      </w:r>
      <w:r w:rsidR="00C27B27">
        <w:rPr>
          <w:rFonts w:ascii="Garamond" w:hAnsi="Garamond"/>
          <w:sz w:val="28"/>
          <w:szCs w:val="28"/>
        </w:rPr>
        <w:t xml:space="preserve"> e premuroso,</w:t>
      </w:r>
      <w:r w:rsidR="00CA15EB">
        <w:rPr>
          <w:rFonts w:ascii="Garamond" w:hAnsi="Garamond"/>
          <w:sz w:val="28"/>
          <w:szCs w:val="28"/>
        </w:rPr>
        <w:t xml:space="preserve"> limitandomi solo a constatare</w:t>
      </w:r>
      <w:r w:rsidR="0020785D">
        <w:rPr>
          <w:rFonts w:ascii="Garamond" w:hAnsi="Garamond"/>
          <w:sz w:val="28"/>
          <w:szCs w:val="28"/>
        </w:rPr>
        <w:t>,</w:t>
      </w:r>
      <w:r w:rsidR="00CA15EB">
        <w:rPr>
          <w:rFonts w:ascii="Garamond" w:hAnsi="Garamond"/>
          <w:sz w:val="28"/>
          <w:szCs w:val="28"/>
        </w:rPr>
        <w:t xml:space="preserve"> come </w:t>
      </w:r>
      <w:r w:rsidR="00C27B27">
        <w:rPr>
          <w:rFonts w:ascii="Garamond" w:hAnsi="Garamond"/>
          <w:sz w:val="28"/>
          <w:szCs w:val="28"/>
        </w:rPr>
        <w:t xml:space="preserve">chiunque abbia passato un’ora con </w:t>
      </w:r>
      <w:proofErr w:type="gramStart"/>
      <w:r w:rsidR="00C27B27">
        <w:rPr>
          <w:rFonts w:ascii="Garamond" w:hAnsi="Garamond"/>
          <w:sz w:val="28"/>
          <w:szCs w:val="28"/>
        </w:rPr>
        <w:t xml:space="preserve">loro </w:t>
      </w:r>
      <w:r>
        <w:rPr>
          <w:rFonts w:ascii="Garamond" w:hAnsi="Garamond"/>
          <w:sz w:val="28"/>
          <w:szCs w:val="28"/>
        </w:rPr>
        <w:t xml:space="preserve"> può</w:t>
      </w:r>
      <w:proofErr w:type="gramEnd"/>
      <w:r>
        <w:rPr>
          <w:rFonts w:ascii="Garamond" w:hAnsi="Garamond"/>
          <w:sz w:val="28"/>
          <w:szCs w:val="28"/>
        </w:rPr>
        <w:t xml:space="preserve"> </w:t>
      </w:r>
      <w:r>
        <w:rPr>
          <w:rFonts w:ascii="Garamond" w:hAnsi="Garamond"/>
          <w:sz w:val="28"/>
          <w:szCs w:val="28"/>
        </w:rPr>
        <w:lastRenderedPageBreak/>
        <w:t>confermare</w:t>
      </w:r>
      <w:r w:rsidR="00332317">
        <w:rPr>
          <w:rFonts w:ascii="Garamond" w:hAnsi="Garamond"/>
          <w:sz w:val="28"/>
          <w:szCs w:val="28"/>
        </w:rPr>
        <w:t>,</w:t>
      </w:r>
      <w:r>
        <w:rPr>
          <w:rFonts w:ascii="Garamond" w:hAnsi="Garamond"/>
          <w:sz w:val="28"/>
          <w:szCs w:val="28"/>
        </w:rPr>
        <w:t xml:space="preserve"> </w:t>
      </w:r>
      <w:r w:rsidR="00C27B27">
        <w:rPr>
          <w:rFonts w:ascii="Garamond" w:hAnsi="Garamond"/>
          <w:sz w:val="28"/>
          <w:szCs w:val="28"/>
        </w:rPr>
        <w:t xml:space="preserve">che  </w:t>
      </w:r>
      <w:r w:rsidR="00E963A3">
        <w:rPr>
          <w:rFonts w:ascii="Garamond" w:hAnsi="Garamond"/>
          <w:sz w:val="28"/>
          <w:szCs w:val="28"/>
        </w:rPr>
        <w:t xml:space="preserve">con Carla, sua moglie </w:t>
      </w:r>
      <w:r w:rsidR="0020785D">
        <w:rPr>
          <w:rFonts w:ascii="Garamond" w:hAnsi="Garamond"/>
          <w:sz w:val="28"/>
          <w:szCs w:val="28"/>
        </w:rPr>
        <w:t>purtroppo</w:t>
      </w:r>
      <w:r w:rsidR="00E963A3">
        <w:rPr>
          <w:rFonts w:ascii="Garamond" w:hAnsi="Garamond"/>
          <w:sz w:val="28"/>
          <w:szCs w:val="28"/>
        </w:rPr>
        <w:t xml:space="preserve"> scomparsa da </w:t>
      </w:r>
      <w:r w:rsidR="0020785D">
        <w:rPr>
          <w:rFonts w:ascii="Garamond" w:hAnsi="Garamond"/>
          <w:sz w:val="28"/>
          <w:szCs w:val="28"/>
        </w:rPr>
        <w:t>oltre</w:t>
      </w:r>
      <w:r w:rsidR="00E963A3">
        <w:rPr>
          <w:rFonts w:ascii="Garamond" w:hAnsi="Garamond"/>
          <w:sz w:val="28"/>
          <w:szCs w:val="28"/>
        </w:rPr>
        <w:t xml:space="preserve"> 10 anni</w:t>
      </w:r>
      <w:r w:rsidR="00C27B27">
        <w:rPr>
          <w:rFonts w:ascii="Garamond" w:hAnsi="Garamond"/>
          <w:sz w:val="28"/>
          <w:szCs w:val="28"/>
        </w:rPr>
        <w:t>,</w:t>
      </w:r>
      <w:r w:rsidR="00E963A3">
        <w:rPr>
          <w:rFonts w:ascii="Garamond" w:hAnsi="Garamond"/>
          <w:sz w:val="28"/>
          <w:szCs w:val="28"/>
        </w:rPr>
        <w:t xml:space="preserve"> erano </w:t>
      </w:r>
      <w:r w:rsidR="0020785D">
        <w:rPr>
          <w:rFonts w:ascii="Garamond" w:hAnsi="Garamond"/>
          <w:sz w:val="28"/>
          <w:szCs w:val="28"/>
        </w:rPr>
        <w:t>davvero</w:t>
      </w:r>
      <w:r w:rsidR="00E963A3">
        <w:rPr>
          <w:rFonts w:ascii="Garamond" w:hAnsi="Garamond"/>
          <w:sz w:val="28"/>
          <w:szCs w:val="28"/>
        </w:rPr>
        <w:t xml:space="preserve"> </w:t>
      </w:r>
      <w:r w:rsidR="00332317">
        <w:rPr>
          <w:rFonts w:ascii="Garamond" w:hAnsi="Garamond"/>
          <w:sz w:val="28"/>
          <w:szCs w:val="28"/>
        </w:rPr>
        <w:t>“</w:t>
      </w:r>
      <w:r w:rsidR="00E963A3" w:rsidRPr="000B1054">
        <w:rPr>
          <w:rFonts w:ascii="Garamond" w:hAnsi="Garamond"/>
          <w:i/>
          <w:sz w:val="28"/>
          <w:szCs w:val="28"/>
        </w:rPr>
        <w:t>due anime in un nocciolo</w:t>
      </w:r>
      <w:r w:rsidR="00332317">
        <w:rPr>
          <w:rFonts w:ascii="Garamond" w:hAnsi="Garamond"/>
          <w:sz w:val="28"/>
          <w:szCs w:val="28"/>
        </w:rPr>
        <w:t>”</w:t>
      </w:r>
      <w:r w:rsidR="00E963A3">
        <w:rPr>
          <w:rFonts w:ascii="Garamond" w:hAnsi="Garamond"/>
          <w:sz w:val="28"/>
          <w:szCs w:val="28"/>
        </w:rPr>
        <w:t xml:space="preserve">. </w:t>
      </w:r>
    </w:p>
    <w:p w:rsidR="00383043" w:rsidRDefault="00383043" w:rsidP="00937D90">
      <w:pPr>
        <w:spacing w:line="480" w:lineRule="auto"/>
        <w:jc w:val="both"/>
        <w:rPr>
          <w:rFonts w:ascii="Garamond" w:hAnsi="Garamond"/>
          <w:sz w:val="28"/>
          <w:szCs w:val="28"/>
        </w:rPr>
      </w:pPr>
      <w:r>
        <w:rPr>
          <w:rFonts w:ascii="Garamond" w:hAnsi="Garamond"/>
          <w:sz w:val="28"/>
          <w:szCs w:val="28"/>
        </w:rPr>
        <w:t>Invece mi s</w:t>
      </w:r>
      <w:r w:rsidR="00E963A3">
        <w:rPr>
          <w:rFonts w:ascii="Garamond" w:hAnsi="Garamond"/>
          <w:sz w:val="28"/>
          <w:szCs w:val="28"/>
        </w:rPr>
        <w:t xml:space="preserve">offermo a ricordarlo come </w:t>
      </w:r>
      <w:r w:rsidR="00C27B27">
        <w:rPr>
          <w:rFonts w:ascii="Garamond" w:hAnsi="Garamond"/>
          <w:sz w:val="28"/>
          <w:szCs w:val="28"/>
        </w:rPr>
        <w:t>giurista s</w:t>
      </w:r>
      <w:r w:rsidR="00E963A3">
        <w:rPr>
          <w:rFonts w:ascii="Garamond" w:hAnsi="Garamond"/>
          <w:sz w:val="28"/>
          <w:szCs w:val="28"/>
        </w:rPr>
        <w:t xml:space="preserve">ia teorico </w:t>
      </w:r>
      <w:r w:rsidR="0020785D">
        <w:rPr>
          <w:rFonts w:ascii="Garamond" w:hAnsi="Garamond"/>
          <w:sz w:val="28"/>
          <w:szCs w:val="28"/>
        </w:rPr>
        <w:t>che pratico.</w:t>
      </w:r>
      <w:r w:rsidR="00C27B27">
        <w:rPr>
          <w:rFonts w:ascii="Garamond" w:hAnsi="Garamond"/>
          <w:sz w:val="28"/>
          <w:szCs w:val="28"/>
        </w:rPr>
        <w:t xml:space="preserve"> A tal proposito non posso fare a meno di rilevare che </w:t>
      </w:r>
      <w:r w:rsidR="0020785D">
        <w:rPr>
          <w:rFonts w:ascii="Garamond" w:hAnsi="Garamond"/>
          <w:sz w:val="28"/>
          <w:szCs w:val="28"/>
        </w:rPr>
        <w:t xml:space="preserve">il connubio fra insegnamento universitario e attività professionale è spesso oggetto di critiche </w:t>
      </w:r>
      <w:r w:rsidR="00462A5A">
        <w:rPr>
          <w:rFonts w:ascii="Garamond" w:hAnsi="Garamond"/>
          <w:sz w:val="28"/>
          <w:szCs w:val="28"/>
        </w:rPr>
        <w:t xml:space="preserve">se non di censure, ma queste hanno senso solo se la seconda va a discapito </w:t>
      </w:r>
      <w:r w:rsidR="00C178F6">
        <w:rPr>
          <w:rFonts w:ascii="Garamond" w:hAnsi="Garamond"/>
          <w:sz w:val="28"/>
          <w:szCs w:val="28"/>
        </w:rPr>
        <w:t>del primo. Altrimenti non c’è dubbio che la fucina della professione forense è anzi un fondamentale laboratorio attraverso cui sperimentare la validità o comunque l’attualità degli schemi teorici</w:t>
      </w:r>
      <w:r w:rsidR="00C27B27">
        <w:rPr>
          <w:rFonts w:ascii="Garamond" w:hAnsi="Garamond"/>
          <w:sz w:val="28"/>
          <w:szCs w:val="28"/>
        </w:rPr>
        <w:t xml:space="preserve"> tramandat</w:t>
      </w:r>
      <w:r w:rsidR="00A564E7">
        <w:rPr>
          <w:rFonts w:ascii="Garamond" w:hAnsi="Garamond"/>
          <w:sz w:val="28"/>
          <w:szCs w:val="28"/>
        </w:rPr>
        <w:t>i</w:t>
      </w:r>
      <w:r w:rsidR="00C27B27">
        <w:rPr>
          <w:rFonts w:ascii="Garamond" w:hAnsi="Garamond"/>
          <w:sz w:val="28"/>
          <w:szCs w:val="28"/>
        </w:rPr>
        <w:t>ci dai Maestri e che</w:t>
      </w:r>
      <w:r w:rsidR="00C178F6">
        <w:rPr>
          <w:rFonts w:ascii="Garamond" w:hAnsi="Garamond"/>
          <w:sz w:val="28"/>
          <w:szCs w:val="28"/>
        </w:rPr>
        <w:t xml:space="preserve"> nello stesso tempo consente di proporne di nuovi. </w:t>
      </w:r>
      <w:r w:rsidR="00DE377A">
        <w:rPr>
          <w:rFonts w:ascii="Garamond" w:hAnsi="Garamond"/>
          <w:sz w:val="28"/>
          <w:szCs w:val="28"/>
        </w:rPr>
        <w:t>Basti dire del resto che il connubio è stato proprio di grandissimi come Vittorio Sc</w:t>
      </w:r>
      <w:r w:rsidR="00884B1D">
        <w:rPr>
          <w:rFonts w:ascii="Garamond" w:hAnsi="Garamond"/>
          <w:sz w:val="28"/>
          <w:szCs w:val="28"/>
        </w:rPr>
        <w:t>i</w:t>
      </w:r>
      <w:r w:rsidR="00DE377A">
        <w:rPr>
          <w:rFonts w:ascii="Garamond" w:hAnsi="Garamond"/>
          <w:sz w:val="28"/>
          <w:szCs w:val="28"/>
        </w:rPr>
        <w:t>aloja, F</w:t>
      </w:r>
      <w:r w:rsidR="00D75576">
        <w:rPr>
          <w:rFonts w:ascii="Garamond" w:hAnsi="Garamond"/>
          <w:sz w:val="28"/>
          <w:szCs w:val="28"/>
        </w:rPr>
        <w:t>rancesco</w:t>
      </w:r>
      <w:r w:rsidR="00DE377A">
        <w:rPr>
          <w:rFonts w:ascii="Garamond" w:hAnsi="Garamond"/>
          <w:sz w:val="28"/>
          <w:szCs w:val="28"/>
        </w:rPr>
        <w:t xml:space="preserve"> </w:t>
      </w:r>
      <w:proofErr w:type="spellStart"/>
      <w:r w:rsidR="00DE377A">
        <w:rPr>
          <w:rFonts w:ascii="Garamond" w:hAnsi="Garamond"/>
          <w:sz w:val="28"/>
          <w:szCs w:val="28"/>
        </w:rPr>
        <w:t>Carnelutti</w:t>
      </w:r>
      <w:proofErr w:type="spellEnd"/>
      <w:r w:rsidR="00DE377A">
        <w:rPr>
          <w:rFonts w:ascii="Garamond" w:hAnsi="Garamond"/>
          <w:sz w:val="28"/>
          <w:szCs w:val="28"/>
        </w:rPr>
        <w:t>, Federico Cammeo, Piero Calamandrei, o se si vuole andare a tempi più recenti e fermarsi ai soli amministrativisti pensiamo ai contributi fondamentali dati alla disciplina</w:t>
      </w:r>
      <w:r w:rsidR="00C27B27">
        <w:rPr>
          <w:rFonts w:ascii="Garamond" w:hAnsi="Garamond"/>
          <w:sz w:val="28"/>
          <w:szCs w:val="28"/>
        </w:rPr>
        <w:t xml:space="preserve"> </w:t>
      </w:r>
      <w:r w:rsidR="00332317">
        <w:rPr>
          <w:rFonts w:ascii="Garamond" w:hAnsi="Garamond"/>
          <w:sz w:val="28"/>
          <w:szCs w:val="28"/>
        </w:rPr>
        <w:t xml:space="preserve">da </w:t>
      </w:r>
      <w:r>
        <w:rPr>
          <w:rFonts w:ascii="Garamond" w:hAnsi="Garamond"/>
          <w:sz w:val="28"/>
          <w:szCs w:val="28"/>
        </w:rPr>
        <w:t xml:space="preserve">docenti e insieme avvocati quali </w:t>
      </w:r>
      <w:r w:rsidR="00DE377A">
        <w:rPr>
          <w:rFonts w:ascii="Garamond" w:hAnsi="Garamond"/>
          <w:sz w:val="28"/>
          <w:szCs w:val="28"/>
        </w:rPr>
        <w:t xml:space="preserve">Enrico </w:t>
      </w:r>
      <w:proofErr w:type="spellStart"/>
      <w:r w:rsidR="00DE377A">
        <w:rPr>
          <w:rFonts w:ascii="Garamond" w:hAnsi="Garamond"/>
          <w:sz w:val="28"/>
          <w:szCs w:val="28"/>
        </w:rPr>
        <w:t>Guicciardi</w:t>
      </w:r>
      <w:proofErr w:type="spellEnd"/>
      <w:r w:rsidR="00DE377A">
        <w:rPr>
          <w:rFonts w:ascii="Garamond" w:hAnsi="Garamond"/>
          <w:sz w:val="28"/>
          <w:szCs w:val="28"/>
        </w:rPr>
        <w:t xml:space="preserve">, Aldo </w:t>
      </w:r>
      <w:proofErr w:type="spellStart"/>
      <w:r w:rsidR="00DE377A">
        <w:rPr>
          <w:rFonts w:ascii="Garamond" w:hAnsi="Garamond"/>
          <w:sz w:val="28"/>
          <w:szCs w:val="28"/>
        </w:rPr>
        <w:t>Sandulli</w:t>
      </w:r>
      <w:proofErr w:type="spellEnd"/>
      <w:r w:rsidR="00C27B27">
        <w:rPr>
          <w:rFonts w:ascii="Garamond" w:hAnsi="Garamond"/>
          <w:sz w:val="28"/>
          <w:szCs w:val="28"/>
        </w:rPr>
        <w:t>,</w:t>
      </w:r>
      <w:r w:rsidR="00DE377A">
        <w:rPr>
          <w:rFonts w:ascii="Garamond" w:hAnsi="Garamond"/>
          <w:sz w:val="28"/>
          <w:szCs w:val="28"/>
        </w:rPr>
        <w:t xml:space="preserve"> Mario Nigro, Feliciano Benvenuti, Giuseppe Guarino</w:t>
      </w:r>
      <w:r>
        <w:rPr>
          <w:rFonts w:ascii="Garamond" w:hAnsi="Garamond"/>
          <w:sz w:val="28"/>
          <w:szCs w:val="28"/>
        </w:rPr>
        <w:t>.</w:t>
      </w:r>
    </w:p>
    <w:p w:rsidR="00884B1D" w:rsidRDefault="00DE377A" w:rsidP="00937D90">
      <w:pPr>
        <w:spacing w:line="480" w:lineRule="auto"/>
        <w:jc w:val="both"/>
        <w:rPr>
          <w:rFonts w:ascii="Garamond" w:hAnsi="Garamond"/>
          <w:sz w:val="28"/>
          <w:szCs w:val="28"/>
        </w:rPr>
      </w:pPr>
      <w:r>
        <w:rPr>
          <w:rFonts w:ascii="Garamond" w:hAnsi="Garamond"/>
          <w:sz w:val="28"/>
          <w:szCs w:val="28"/>
        </w:rPr>
        <w:t xml:space="preserve">Pericu era allievo di Roberto </w:t>
      </w:r>
      <w:proofErr w:type="spellStart"/>
      <w:r>
        <w:rPr>
          <w:rFonts w:ascii="Garamond" w:hAnsi="Garamond"/>
          <w:sz w:val="28"/>
          <w:szCs w:val="28"/>
        </w:rPr>
        <w:t>Lucifredi</w:t>
      </w:r>
      <w:proofErr w:type="spellEnd"/>
      <w:r>
        <w:rPr>
          <w:rFonts w:ascii="Garamond" w:hAnsi="Garamond"/>
          <w:sz w:val="28"/>
          <w:szCs w:val="28"/>
        </w:rPr>
        <w:t xml:space="preserve">, un giurista classico, allievo di Oreste </w:t>
      </w:r>
      <w:proofErr w:type="spellStart"/>
      <w:r>
        <w:rPr>
          <w:rFonts w:ascii="Garamond" w:hAnsi="Garamond"/>
          <w:sz w:val="28"/>
          <w:szCs w:val="28"/>
        </w:rPr>
        <w:t>Ranelletti</w:t>
      </w:r>
      <w:proofErr w:type="spellEnd"/>
      <w:r>
        <w:rPr>
          <w:rFonts w:ascii="Garamond" w:hAnsi="Garamond"/>
          <w:sz w:val="28"/>
          <w:szCs w:val="28"/>
        </w:rPr>
        <w:t xml:space="preserve"> e pertanto già per discendenza fedele alla scuola </w:t>
      </w:r>
      <w:r w:rsidR="00884B1D">
        <w:rPr>
          <w:rFonts w:ascii="Garamond" w:hAnsi="Garamond"/>
          <w:sz w:val="28"/>
          <w:szCs w:val="28"/>
        </w:rPr>
        <w:t>“</w:t>
      </w:r>
      <w:proofErr w:type="spellStart"/>
      <w:r>
        <w:rPr>
          <w:rFonts w:ascii="Garamond" w:hAnsi="Garamond"/>
          <w:sz w:val="28"/>
          <w:szCs w:val="28"/>
        </w:rPr>
        <w:t>orlandiana</w:t>
      </w:r>
      <w:proofErr w:type="spellEnd"/>
      <w:r w:rsidR="00884B1D">
        <w:rPr>
          <w:rFonts w:ascii="Garamond" w:hAnsi="Garamond"/>
          <w:sz w:val="28"/>
          <w:szCs w:val="28"/>
        </w:rPr>
        <w:t>”</w:t>
      </w:r>
      <w:r>
        <w:rPr>
          <w:rFonts w:ascii="Garamond" w:hAnsi="Garamond"/>
          <w:sz w:val="28"/>
          <w:szCs w:val="28"/>
        </w:rPr>
        <w:t>, o meglio, alla lettura corrente che si è data del metodo propugnato da Orlando</w:t>
      </w:r>
      <w:r w:rsidR="00C27B27">
        <w:rPr>
          <w:rFonts w:ascii="Garamond" w:hAnsi="Garamond"/>
          <w:sz w:val="28"/>
          <w:szCs w:val="28"/>
        </w:rPr>
        <w:t xml:space="preserve"> (</w:t>
      </w:r>
      <w:r>
        <w:rPr>
          <w:rFonts w:ascii="Garamond" w:hAnsi="Garamond"/>
          <w:sz w:val="28"/>
          <w:szCs w:val="28"/>
        </w:rPr>
        <w:t>il che potrebbe essere messo in discussione</w:t>
      </w:r>
      <w:r w:rsidR="00332317">
        <w:rPr>
          <w:rFonts w:ascii="Garamond" w:hAnsi="Garamond"/>
          <w:sz w:val="28"/>
          <w:szCs w:val="28"/>
        </w:rPr>
        <w:t>,</w:t>
      </w:r>
      <w:r>
        <w:rPr>
          <w:rFonts w:ascii="Garamond" w:hAnsi="Garamond"/>
          <w:sz w:val="28"/>
          <w:szCs w:val="28"/>
        </w:rPr>
        <w:t xml:space="preserve"> come del resto taluni recenti studi hanno motivatamente </w:t>
      </w:r>
      <w:r w:rsidR="00C27B27">
        <w:rPr>
          <w:rFonts w:ascii="Garamond" w:hAnsi="Garamond"/>
          <w:sz w:val="28"/>
          <w:szCs w:val="28"/>
        </w:rPr>
        <w:t>messo in luce)</w:t>
      </w:r>
      <w:r w:rsidR="00165EFB">
        <w:rPr>
          <w:rFonts w:ascii="Garamond" w:hAnsi="Garamond"/>
          <w:sz w:val="28"/>
          <w:szCs w:val="28"/>
        </w:rPr>
        <w:t xml:space="preserve">. </w:t>
      </w:r>
      <w:r w:rsidR="00383043">
        <w:rPr>
          <w:rFonts w:ascii="Garamond" w:hAnsi="Garamond"/>
          <w:sz w:val="28"/>
          <w:szCs w:val="28"/>
        </w:rPr>
        <w:t xml:space="preserve"> Fatto sta che </w:t>
      </w:r>
      <w:r w:rsidR="00165EFB">
        <w:rPr>
          <w:rFonts w:ascii="Garamond" w:hAnsi="Garamond"/>
          <w:sz w:val="28"/>
          <w:szCs w:val="28"/>
        </w:rPr>
        <w:t>comprese subito c</w:t>
      </w:r>
      <w:r w:rsidR="00383043">
        <w:rPr>
          <w:rFonts w:ascii="Garamond" w:hAnsi="Garamond"/>
          <w:sz w:val="28"/>
          <w:szCs w:val="28"/>
        </w:rPr>
        <w:t>ome</w:t>
      </w:r>
      <w:r w:rsidR="00165EFB">
        <w:rPr>
          <w:rFonts w:ascii="Garamond" w:hAnsi="Garamond"/>
          <w:sz w:val="28"/>
          <w:szCs w:val="28"/>
        </w:rPr>
        <w:t xml:space="preserve"> gli </w:t>
      </w:r>
      <w:r w:rsidR="00A564E7">
        <w:rPr>
          <w:rFonts w:ascii="Garamond" w:hAnsi="Garamond"/>
          <w:sz w:val="28"/>
          <w:szCs w:val="28"/>
        </w:rPr>
        <w:t>stilemi</w:t>
      </w:r>
      <w:r w:rsidR="00165EFB">
        <w:rPr>
          <w:rFonts w:ascii="Garamond" w:hAnsi="Garamond"/>
          <w:sz w:val="28"/>
          <w:szCs w:val="28"/>
        </w:rPr>
        <w:t xml:space="preserve"> tradizionali per non dire pandettistici cui si rifacevano gli studi di diritto amministrativo fino agli anni ’50 non erano attrezzati per misurarsi con la Costituzione, con la tumultuosa legislazione del dopo guerra, con le emergenti esigenze sociali</w:t>
      </w:r>
      <w:r w:rsidR="00C27B27">
        <w:rPr>
          <w:rFonts w:ascii="Garamond" w:hAnsi="Garamond"/>
          <w:sz w:val="28"/>
          <w:szCs w:val="28"/>
        </w:rPr>
        <w:t xml:space="preserve">, e soprattutto erano collocati in una sorta di iperuranio giuridico senza il necessario contatto con la viva carne della realtà. </w:t>
      </w:r>
      <w:r w:rsidR="00165EFB">
        <w:rPr>
          <w:rFonts w:ascii="Garamond" w:hAnsi="Garamond"/>
          <w:sz w:val="28"/>
          <w:szCs w:val="28"/>
        </w:rPr>
        <w:t>Ed infatti dagli scritti di Pericu</w:t>
      </w:r>
      <w:r w:rsidR="00383043">
        <w:rPr>
          <w:rFonts w:ascii="Garamond" w:hAnsi="Garamond"/>
          <w:sz w:val="28"/>
          <w:szCs w:val="28"/>
        </w:rPr>
        <w:t>,</w:t>
      </w:r>
      <w:r w:rsidR="00165EFB">
        <w:rPr>
          <w:rFonts w:ascii="Garamond" w:hAnsi="Garamond"/>
          <w:sz w:val="28"/>
          <w:szCs w:val="28"/>
        </w:rPr>
        <w:t xml:space="preserve"> a partire dalla monografia sull’attività di diritto privato della pubblica amministrazione</w:t>
      </w:r>
      <w:r w:rsidR="00332317">
        <w:rPr>
          <w:rFonts w:ascii="Garamond" w:hAnsi="Garamond"/>
          <w:sz w:val="28"/>
          <w:szCs w:val="28"/>
        </w:rPr>
        <w:t>,</w:t>
      </w:r>
      <w:r w:rsidR="00165EFB">
        <w:rPr>
          <w:rFonts w:ascii="Garamond" w:hAnsi="Garamond"/>
          <w:sz w:val="28"/>
          <w:szCs w:val="28"/>
        </w:rPr>
        <w:t xml:space="preserve"> emerge con chiarezza la sua propensione a scavare sotto </w:t>
      </w:r>
      <w:r w:rsidR="00332317">
        <w:rPr>
          <w:rFonts w:ascii="Garamond" w:hAnsi="Garamond"/>
          <w:sz w:val="28"/>
          <w:szCs w:val="28"/>
        </w:rPr>
        <w:t xml:space="preserve">e accanto ai testi </w:t>
      </w:r>
      <w:proofErr w:type="gramStart"/>
      <w:r w:rsidR="00332317">
        <w:rPr>
          <w:rFonts w:ascii="Garamond" w:hAnsi="Garamond"/>
          <w:sz w:val="28"/>
          <w:szCs w:val="28"/>
        </w:rPr>
        <w:t xml:space="preserve">legislativi </w:t>
      </w:r>
      <w:r w:rsidR="00165EFB">
        <w:rPr>
          <w:rFonts w:ascii="Garamond" w:hAnsi="Garamond"/>
          <w:sz w:val="28"/>
          <w:szCs w:val="28"/>
        </w:rPr>
        <w:t xml:space="preserve"> per</w:t>
      </w:r>
      <w:proofErr w:type="gramEnd"/>
      <w:r w:rsidR="00165EFB">
        <w:rPr>
          <w:rFonts w:ascii="Garamond" w:hAnsi="Garamond"/>
          <w:sz w:val="28"/>
          <w:szCs w:val="28"/>
        </w:rPr>
        <w:t xml:space="preserve"> rendersi conto delle motivazioni e degli effetti pratici della disciplina normativa, </w:t>
      </w:r>
      <w:r w:rsidR="00F040C1">
        <w:rPr>
          <w:rFonts w:ascii="Garamond" w:hAnsi="Garamond"/>
          <w:sz w:val="28"/>
          <w:szCs w:val="28"/>
        </w:rPr>
        <w:t xml:space="preserve">e </w:t>
      </w:r>
      <w:r w:rsidR="00332317">
        <w:rPr>
          <w:rFonts w:ascii="Garamond" w:hAnsi="Garamond"/>
          <w:sz w:val="28"/>
          <w:szCs w:val="28"/>
        </w:rPr>
        <w:t xml:space="preserve">di rimando </w:t>
      </w:r>
      <w:r w:rsidR="00F040C1">
        <w:rPr>
          <w:rFonts w:ascii="Garamond" w:hAnsi="Garamond"/>
          <w:sz w:val="28"/>
          <w:szCs w:val="28"/>
        </w:rPr>
        <w:t xml:space="preserve">il suo metodo per cui </w:t>
      </w:r>
      <w:r w:rsidR="00165EFB">
        <w:rPr>
          <w:rFonts w:ascii="Garamond" w:hAnsi="Garamond"/>
          <w:sz w:val="28"/>
          <w:szCs w:val="28"/>
        </w:rPr>
        <w:t xml:space="preserve">solo dopo queste acquisizioni </w:t>
      </w:r>
      <w:r w:rsidR="00332317">
        <w:rPr>
          <w:rFonts w:ascii="Garamond" w:hAnsi="Garamond"/>
          <w:sz w:val="28"/>
          <w:szCs w:val="28"/>
        </w:rPr>
        <w:t xml:space="preserve"> si </w:t>
      </w:r>
      <w:r w:rsidR="00165EFB">
        <w:rPr>
          <w:rFonts w:ascii="Garamond" w:hAnsi="Garamond"/>
          <w:sz w:val="28"/>
          <w:szCs w:val="28"/>
        </w:rPr>
        <w:t>passa</w:t>
      </w:r>
      <w:r w:rsidR="00F040C1">
        <w:rPr>
          <w:rFonts w:ascii="Garamond" w:hAnsi="Garamond"/>
          <w:sz w:val="28"/>
          <w:szCs w:val="28"/>
        </w:rPr>
        <w:t>va</w:t>
      </w:r>
      <w:r w:rsidR="00165EFB">
        <w:rPr>
          <w:rFonts w:ascii="Garamond" w:hAnsi="Garamond"/>
          <w:sz w:val="28"/>
          <w:szCs w:val="28"/>
        </w:rPr>
        <w:t xml:space="preserve"> ad una ricostruzione degli istituti. Non solo</w:t>
      </w:r>
      <w:r w:rsidR="00332317">
        <w:rPr>
          <w:rFonts w:ascii="Garamond" w:hAnsi="Garamond"/>
          <w:sz w:val="28"/>
          <w:szCs w:val="28"/>
        </w:rPr>
        <w:t>:</w:t>
      </w:r>
      <w:r w:rsidR="00165EFB">
        <w:rPr>
          <w:rFonts w:ascii="Garamond" w:hAnsi="Garamond"/>
          <w:sz w:val="28"/>
          <w:szCs w:val="28"/>
        </w:rPr>
        <w:t xml:space="preserve"> l’analisi di Pericu percorre tutto l’ordinamento non fermandosi sui singoli frammenti normativi </w:t>
      </w:r>
      <w:r w:rsidR="000A2986">
        <w:rPr>
          <w:rFonts w:ascii="Garamond" w:hAnsi="Garamond"/>
          <w:sz w:val="28"/>
          <w:szCs w:val="28"/>
        </w:rPr>
        <w:t>ed anzi allargando l’ottica a indicazioni di sistema provenienti massimamente dalla Costituzione</w:t>
      </w:r>
      <w:r w:rsidR="00F040C1">
        <w:rPr>
          <w:rFonts w:ascii="Garamond" w:hAnsi="Garamond"/>
          <w:sz w:val="28"/>
          <w:szCs w:val="28"/>
        </w:rPr>
        <w:t xml:space="preserve"> (ad esempio è </w:t>
      </w:r>
      <w:r w:rsidR="00383043">
        <w:rPr>
          <w:rFonts w:ascii="Garamond" w:hAnsi="Garamond"/>
          <w:sz w:val="28"/>
          <w:szCs w:val="28"/>
        </w:rPr>
        <w:t xml:space="preserve">in </w:t>
      </w:r>
      <w:r w:rsidR="00F040C1">
        <w:rPr>
          <w:rFonts w:ascii="Garamond" w:hAnsi="Garamond"/>
          <w:sz w:val="28"/>
          <w:szCs w:val="28"/>
        </w:rPr>
        <w:t xml:space="preserve">questa </w:t>
      </w:r>
      <w:r w:rsidR="00332317">
        <w:rPr>
          <w:rFonts w:ascii="Garamond" w:hAnsi="Garamond"/>
          <w:sz w:val="28"/>
          <w:szCs w:val="28"/>
        </w:rPr>
        <w:t>linea</w:t>
      </w:r>
      <w:r w:rsidR="00F040C1">
        <w:rPr>
          <w:rFonts w:ascii="Garamond" w:hAnsi="Garamond"/>
          <w:sz w:val="28"/>
          <w:szCs w:val="28"/>
        </w:rPr>
        <w:t xml:space="preserve"> </w:t>
      </w:r>
      <w:r w:rsidR="00383043">
        <w:rPr>
          <w:rFonts w:ascii="Garamond" w:hAnsi="Garamond"/>
          <w:sz w:val="28"/>
          <w:szCs w:val="28"/>
        </w:rPr>
        <w:t xml:space="preserve"> che si muove la sua tesi circa la  a</w:t>
      </w:r>
      <w:r w:rsidR="00F040C1">
        <w:rPr>
          <w:rFonts w:ascii="Garamond" w:hAnsi="Garamond"/>
          <w:sz w:val="28"/>
          <w:szCs w:val="28"/>
        </w:rPr>
        <w:t>pplicabilità della</w:t>
      </w:r>
      <w:r w:rsidR="00383043">
        <w:rPr>
          <w:rFonts w:ascii="Garamond" w:hAnsi="Garamond"/>
          <w:sz w:val="28"/>
          <w:szCs w:val="28"/>
        </w:rPr>
        <w:t xml:space="preserve"> riserva di</w:t>
      </w:r>
      <w:r w:rsidR="00F040C1">
        <w:rPr>
          <w:rFonts w:ascii="Garamond" w:hAnsi="Garamond"/>
          <w:sz w:val="28"/>
          <w:szCs w:val="28"/>
        </w:rPr>
        <w:t xml:space="preserve"> legge </w:t>
      </w:r>
      <w:r w:rsidR="00383043">
        <w:rPr>
          <w:rFonts w:ascii="Garamond" w:hAnsi="Garamond"/>
          <w:sz w:val="28"/>
          <w:szCs w:val="28"/>
        </w:rPr>
        <w:t xml:space="preserve">anche </w:t>
      </w:r>
      <w:r w:rsidR="00332317">
        <w:rPr>
          <w:rFonts w:ascii="Garamond" w:hAnsi="Garamond"/>
          <w:sz w:val="28"/>
          <w:szCs w:val="28"/>
        </w:rPr>
        <w:t>al</w:t>
      </w:r>
      <w:r w:rsidR="00F040C1">
        <w:rPr>
          <w:rFonts w:ascii="Garamond" w:hAnsi="Garamond"/>
          <w:sz w:val="28"/>
          <w:szCs w:val="28"/>
        </w:rPr>
        <w:t>l’attività di diritto privato</w:t>
      </w:r>
      <w:r w:rsidR="00383043">
        <w:rPr>
          <w:rFonts w:ascii="Garamond" w:hAnsi="Garamond"/>
          <w:sz w:val="28"/>
          <w:szCs w:val="28"/>
        </w:rPr>
        <w:t xml:space="preserve"> della pubblica amministrazione</w:t>
      </w:r>
      <w:r w:rsidR="00F040C1">
        <w:rPr>
          <w:rFonts w:ascii="Garamond" w:hAnsi="Garamond"/>
          <w:sz w:val="28"/>
          <w:szCs w:val="28"/>
        </w:rPr>
        <w:t>)</w:t>
      </w:r>
      <w:r w:rsidR="00383043">
        <w:rPr>
          <w:rFonts w:ascii="Garamond" w:hAnsi="Garamond"/>
          <w:sz w:val="28"/>
          <w:szCs w:val="28"/>
        </w:rPr>
        <w:t>,</w:t>
      </w:r>
      <w:r w:rsidR="000A2986">
        <w:rPr>
          <w:rFonts w:ascii="Garamond" w:hAnsi="Garamond"/>
          <w:sz w:val="28"/>
          <w:szCs w:val="28"/>
        </w:rPr>
        <w:t xml:space="preserve"> </w:t>
      </w:r>
      <w:r w:rsidR="00332317">
        <w:rPr>
          <w:rFonts w:ascii="Garamond" w:hAnsi="Garamond"/>
          <w:sz w:val="28"/>
          <w:szCs w:val="28"/>
        </w:rPr>
        <w:t>come</w:t>
      </w:r>
      <w:r w:rsidR="000A2986">
        <w:rPr>
          <w:rFonts w:ascii="Garamond" w:hAnsi="Garamond"/>
          <w:sz w:val="28"/>
          <w:szCs w:val="28"/>
        </w:rPr>
        <w:t xml:space="preserve"> dal </w:t>
      </w:r>
      <w:r w:rsidR="00F040C1">
        <w:rPr>
          <w:rFonts w:ascii="Garamond" w:hAnsi="Garamond"/>
          <w:sz w:val="28"/>
          <w:szCs w:val="28"/>
        </w:rPr>
        <w:t xml:space="preserve">codice civile </w:t>
      </w:r>
      <w:r w:rsidR="00332317">
        <w:rPr>
          <w:rFonts w:ascii="Garamond" w:hAnsi="Garamond"/>
          <w:sz w:val="28"/>
          <w:szCs w:val="28"/>
        </w:rPr>
        <w:t>e</w:t>
      </w:r>
      <w:r w:rsidR="000A2986">
        <w:rPr>
          <w:rFonts w:ascii="Garamond" w:hAnsi="Garamond"/>
          <w:sz w:val="28"/>
          <w:szCs w:val="28"/>
        </w:rPr>
        <w:t xml:space="preserve"> da tutto il complesso della dispersa legislazione amministrativa</w:t>
      </w:r>
      <w:r w:rsidR="00F040C1">
        <w:rPr>
          <w:rFonts w:ascii="Garamond" w:hAnsi="Garamond"/>
          <w:sz w:val="28"/>
          <w:szCs w:val="28"/>
        </w:rPr>
        <w:t>, innervando ogni riflessione da richiami comparatistici e percorsi storici.</w:t>
      </w:r>
    </w:p>
    <w:p w:rsidR="00173F77" w:rsidRDefault="00884B1D" w:rsidP="00937D90">
      <w:pPr>
        <w:spacing w:line="480" w:lineRule="auto"/>
        <w:jc w:val="both"/>
        <w:rPr>
          <w:rFonts w:ascii="Garamond" w:hAnsi="Garamond"/>
          <w:sz w:val="28"/>
          <w:szCs w:val="28"/>
        </w:rPr>
      </w:pPr>
      <w:r>
        <w:rPr>
          <w:rFonts w:ascii="Garamond" w:hAnsi="Garamond"/>
          <w:sz w:val="28"/>
          <w:szCs w:val="28"/>
        </w:rPr>
        <w:t xml:space="preserve">Lo </w:t>
      </w:r>
      <w:r w:rsidR="00B2647A">
        <w:rPr>
          <w:rFonts w:ascii="Garamond" w:hAnsi="Garamond"/>
          <w:sz w:val="28"/>
          <w:szCs w:val="28"/>
        </w:rPr>
        <w:t>studio</w:t>
      </w:r>
      <w:r>
        <w:rPr>
          <w:rFonts w:ascii="Garamond" w:hAnsi="Garamond"/>
          <w:sz w:val="28"/>
          <w:szCs w:val="28"/>
        </w:rPr>
        <w:t xml:space="preserve"> sulle sovvenzioni che si dispiega in due volumi è stata </w:t>
      </w:r>
      <w:r w:rsidR="00B2647A">
        <w:rPr>
          <w:rFonts w:ascii="Garamond" w:hAnsi="Garamond"/>
          <w:sz w:val="28"/>
          <w:szCs w:val="28"/>
        </w:rPr>
        <w:t xml:space="preserve">la canonizzazione del metodo appena sunteggiato: </w:t>
      </w:r>
      <w:r w:rsidR="000B1054">
        <w:rPr>
          <w:rFonts w:ascii="Garamond" w:hAnsi="Garamond"/>
          <w:sz w:val="28"/>
          <w:szCs w:val="28"/>
        </w:rPr>
        <w:t xml:space="preserve">“si segnala per l’aderenza ai problemi reali” (così scriveva nella sua recensione F. </w:t>
      </w:r>
      <w:proofErr w:type="spellStart"/>
      <w:r w:rsidR="000B1054">
        <w:rPr>
          <w:rFonts w:ascii="Garamond" w:hAnsi="Garamond"/>
          <w:sz w:val="28"/>
          <w:szCs w:val="28"/>
        </w:rPr>
        <w:t>Merusi</w:t>
      </w:r>
      <w:proofErr w:type="spellEnd"/>
      <w:r w:rsidR="000B1054">
        <w:rPr>
          <w:rFonts w:ascii="Garamond" w:hAnsi="Garamond"/>
          <w:sz w:val="28"/>
          <w:szCs w:val="28"/>
        </w:rPr>
        <w:t xml:space="preserve">, in </w:t>
      </w:r>
      <w:proofErr w:type="spellStart"/>
      <w:r w:rsidR="000B1054">
        <w:rPr>
          <w:rFonts w:ascii="Garamond" w:hAnsi="Garamond"/>
          <w:i/>
          <w:sz w:val="28"/>
          <w:szCs w:val="28"/>
        </w:rPr>
        <w:t>Riv</w:t>
      </w:r>
      <w:proofErr w:type="spellEnd"/>
      <w:r w:rsidR="000B1054">
        <w:rPr>
          <w:rFonts w:ascii="Garamond" w:hAnsi="Garamond"/>
          <w:i/>
          <w:sz w:val="28"/>
          <w:szCs w:val="28"/>
        </w:rPr>
        <w:t xml:space="preserve">. trim. dir. </w:t>
      </w:r>
      <w:proofErr w:type="spellStart"/>
      <w:proofErr w:type="gramStart"/>
      <w:r w:rsidR="000B1054">
        <w:rPr>
          <w:rFonts w:ascii="Garamond" w:hAnsi="Garamond"/>
          <w:i/>
          <w:sz w:val="28"/>
          <w:szCs w:val="28"/>
        </w:rPr>
        <w:t>pubbl</w:t>
      </w:r>
      <w:proofErr w:type="spellEnd"/>
      <w:r w:rsidR="000B1054">
        <w:rPr>
          <w:rFonts w:ascii="Garamond" w:hAnsi="Garamond"/>
          <w:i/>
          <w:sz w:val="28"/>
          <w:szCs w:val="28"/>
        </w:rPr>
        <w:t>.,</w:t>
      </w:r>
      <w:proofErr w:type="gramEnd"/>
      <w:r w:rsidR="000B1054">
        <w:rPr>
          <w:rFonts w:ascii="Garamond" w:hAnsi="Garamond"/>
          <w:i/>
          <w:sz w:val="28"/>
          <w:szCs w:val="28"/>
        </w:rPr>
        <w:t xml:space="preserve"> </w:t>
      </w:r>
      <w:r w:rsidR="000B1054">
        <w:rPr>
          <w:rFonts w:ascii="Garamond" w:hAnsi="Garamond"/>
          <w:sz w:val="28"/>
          <w:szCs w:val="28"/>
        </w:rPr>
        <w:t xml:space="preserve"> 1971, p. 512)</w:t>
      </w:r>
      <w:r w:rsidR="00A564E7">
        <w:rPr>
          <w:rFonts w:ascii="Garamond" w:hAnsi="Garamond"/>
          <w:sz w:val="28"/>
          <w:szCs w:val="28"/>
        </w:rPr>
        <w:t>. S</w:t>
      </w:r>
      <w:r w:rsidR="00B2647A">
        <w:rPr>
          <w:rFonts w:ascii="Garamond" w:hAnsi="Garamond"/>
          <w:sz w:val="28"/>
          <w:szCs w:val="28"/>
        </w:rPr>
        <w:t>i tratta</w:t>
      </w:r>
      <w:r w:rsidR="00A564E7">
        <w:rPr>
          <w:rFonts w:ascii="Garamond" w:hAnsi="Garamond"/>
          <w:sz w:val="28"/>
          <w:szCs w:val="28"/>
        </w:rPr>
        <w:t xml:space="preserve"> difatti</w:t>
      </w:r>
      <w:r w:rsidR="00B2647A">
        <w:rPr>
          <w:rFonts w:ascii="Garamond" w:hAnsi="Garamond"/>
          <w:sz w:val="28"/>
          <w:szCs w:val="28"/>
        </w:rPr>
        <w:t xml:space="preserve"> di un contributo considerato tuttora fondamentale</w:t>
      </w:r>
      <w:r w:rsidR="00F040C1">
        <w:rPr>
          <w:rFonts w:ascii="Garamond" w:hAnsi="Garamond"/>
          <w:sz w:val="28"/>
          <w:szCs w:val="28"/>
        </w:rPr>
        <w:t>, nel quale</w:t>
      </w:r>
      <w:r w:rsidR="00B2647A">
        <w:rPr>
          <w:rFonts w:ascii="Garamond" w:hAnsi="Garamond"/>
          <w:sz w:val="28"/>
          <w:szCs w:val="28"/>
        </w:rPr>
        <w:t xml:space="preserve"> ripercorrendo la caotica legislazione in punto di sovvenzioni</w:t>
      </w:r>
      <w:r w:rsidR="00383043">
        <w:rPr>
          <w:rFonts w:ascii="Garamond" w:hAnsi="Garamond"/>
          <w:sz w:val="28"/>
          <w:szCs w:val="28"/>
        </w:rPr>
        <w:t xml:space="preserve">, e </w:t>
      </w:r>
      <w:r w:rsidR="00616AF4">
        <w:rPr>
          <w:rFonts w:ascii="Garamond" w:hAnsi="Garamond"/>
          <w:sz w:val="28"/>
          <w:szCs w:val="28"/>
        </w:rPr>
        <w:t>tra l’altro non trascurando affatto la normativa comunitaria (il che per l’epoca era più che raro)</w:t>
      </w:r>
      <w:r w:rsidR="000B1054">
        <w:rPr>
          <w:rFonts w:ascii="Garamond" w:hAnsi="Garamond"/>
          <w:sz w:val="28"/>
          <w:szCs w:val="28"/>
        </w:rPr>
        <w:t>,</w:t>
      </w:r>
      <w:r w:rsidR="00616AF4">
        <w:rPr>
          <w:rFonts w:ascii="Garamond" w:hAnsi="Garamond"/>
          <w:sz w:val="28"/>
          <w:szCs w:val="28"/>
        </w:rPr>
        <w:t xml:space="preserve"> </w:t>
      </w:r>
      <w:r w:rsidR="00BE4302">
        <w:rPr>
          <w:rFonts w:ascii="Garamond" w:hAnsi="Garamond"/>
          <w:sz w:val="28"/>
          <w:szCs w:val="28"/>
        </w:rPr>
        <w:t xml:space="preserve"> mette</w:t>
      </w:r>
      <w:r w:rsidR="00332317">
        <w:rPr>
          <w:rFonts w:ascii="Garamond" w:hAnsi="Garamond"/>
          <w:sz w:val="28"/>
          <w:szCs w:val="28"/>
        </w:rPr>
        <w:t>va</w:t>
      </w:r>
      <w:r w:rsidR="00BE4302">
        <w:rPr>
          <w:rFonts w:ascii="Garamond" w:hAnsi="Garamond"/>
          <w:sz w:val="28"/>
          <w:szCs w:val="28"/>
        </w:rPr>
        <w:t xml:space="preserve"> in luce </w:t>
      </w:r>
      <w:r w:rsidR="00616AF4">
        <w:rPr>
          <w:rFonts w:ascii="Garamond" w:hAnsi="Garamond"/>
          <w:sz w:val="28"/>
          <w:szCs w:val="28"/>
        </w:rPr>
        <w:t>il</w:t>
      </w:r>
      <w:r w:rsidR="00BE4302">
        <w:rPr>
          <w:rFonts w:ascii="Garamond" w:hAnsi="Garamond"/>
          <w:sz w:val="28"/>
          <w:szCs w:val="28"/>
        </w:rPr>
        <w:t xml:space="preserve"> tessuto connettivo di principi che innervano i relativi procedimenti, e che vanno dalla tutela dell’affidamento al primato dell’utilità sociale sulla iniziativa economica privata</w:t>
      </w:r>
      <w:r w:rsidR="00616AF4">
        <w:rPr>
          <w:rFonts w:ascii="Garamond" w:hAnsi="Garamond"/>
          <w:sz w:val="28"/>
          <w:szCs w:val="28"/>
        </w:rPr>
        <w:t>,</w:t>
      </w:r>
      <w:r w:rsidR="00BE4302">
        <w:rPr>
          <w:rFonts w:ascii="Garamond" w:hAnsi="Garamond"/>
          <w:sz w:val="28"/>
          <w:szCs w:val="28"/>
        </w:rPr>
        <w:t xml:space="preserve"> attraverso un vero e proprio viaggio tra gli oscuri meandri delle sovvenzioni, dei criteri che vi presiedono, dei requisiti soggettivi, dei presupposti per la revoca, dei controlli,</w:t>
      </w:r>
      <w:r w:rsidR="00616AF4">
        <w:rPr>
          <w:rFonts w:ascii="Garamond" w:hAnsi="Garamond"/>
          <w:sz w:val="28"/>
          <w:szCs w:val="28"/>
        </w:rPr>
        <w:t xml:space="preserve"> diffondendosi </w:t>
      </w:r>
      <w:r w:rsidR="000B1054">
        <w:rPr>
          <w:rFonts w:ascii="Garamond" w:hAnsi="Garamond"/>
          <w:sz w:val="28"/>
          <w:szCs w:val="28"/>
        </w:rPr>
        <w:t xml:space="preserve">poi </w:t>
      </w:r>
      <w:r w:rsidR="00616AF4">
        <w:rPr>
          <w:rFonts w:ascii="Garamond" w:hAnsi="Garamond"/>
          <w:sz w:val="28"/>
          <w:szCs w:val="28"/>
        </w:rPr>
        <w:t xml:space="preserve"> sulla “pretesa” alla sovvenzione e su tutta la filiera del rapporto obbligatorio conseguente alla sovvenzione</w:t>
      </w:r>
      <w:r w:rsidR="00332317">
        <w:rPr>
          <w:rFonts w:ascii="Garamond" w:hAnsi="Garamond"/>
          <w:sz w:val="28"/>
          <w:szCs w:val="28"/>
        </w:rPr>
        <w:t>. Venendo così alla</w:t>
      </w:r>
      <w:r w:rsidR="00616AF4">
        <w:rPr>
          <w:rFonts w:ascii="Garamond" w:hAnsi="Garamond"/>
          <w:sz w:val="28"/>
          <w:szCs w:val="28"/>
        </w:rPr>
        <w:t xml:space="preserve"> individuazione di tutto un coacervo di specialità,</w:t>
      </w:r>
      <w:r w:rsidR="00440C8B">
        <w:rPr>
          <w:rFonts w:ascii="Garamond" w:hAnsi="Garamond"/>
          <w:sz w:val="28"/>
          <w:szCs w:val="28"/>
        </w:rPr>
        <w:t xml:space="preserve"> sino a teorizzare </w:t>
      </w:r>
      <w:r w:rsidR="000B1054">
        <w:rPr>
          <w:rFonts w:ascii="Garamond" w:hAnsi="Garamond"/>
          <w:sz w:val="28"/>
          <w:szCs w:val="28"/>
        </w:rPr>
        <w:t xml:space="preserve">la sovvenzione </w:t>
      </w:r>
      <w:r w:rsidR="00440C8B">
        <w:rPr>
          <w:rFonts w:ascii="Garamond" w:hAnsi="Garamond"/>
          <w:sz w:val="28"/>
          <w:szCs w:val="28"/>
        </w:rPr>
        <w:t xml:space="preserve">come figura autonoma di atto amministrativo. </w:t>
      </w:r>
      <w:r w:rsidR="00CC090A">
        <w:rPr>
          <w:rFonts w:ascii="Garamond" w:hAnsi="Garamond"/>
          <w:sz w:val="28"/>
          <w:szCs w:val="28"/>
        </w:rPr>
        <w:t xml:space="preserve">Degno di particolare rilievo è il fatto che questo studio è frutto anche </w:t>
      </w:r>
      <w:r w:rsidR="00440C8B">
        <w:rPr>
          <w:rFonts w:ascii="Garamond" w:hAnsi="Garamond"/>
          <w:sz w:val="28"/>
          <w:szCs w:val="28"/>
        </w:rPr>
        <w:t>di indagini dirette su archivi e documenti d</w:t>
      </w:r>
      <w:r w:rsidR="000A6BF0">
        <w:rPr>
          <w:rFonts w:ascii="Garamond" w:hAnsi="Garamond"/>
          <w:sz w:val="28"/>
          <w:szCs w:val="28"/>
        </w:rPr>
        <w:t xml:space="preserve">i modo da avere </w:t>
      </w:r>
      <w:r w:rsidR="00B91A43">
        <w:rPr>
          <w:rFonts w:ascii="Garamond" w:hAnsi="Garamond"/>
          <w:sz w:val="28"/>
          <w:szCs w:val="28"/>
        </w:rPr>
        <w:t>un campionario di provvedimenti e dunque di situazioni concrete da studiare e con cui misurarsi.</w:t>
      </w:r>
      <w:r w:rsidR="00173F77">
        <w:rPr>
          <w:rFonts w:ascii="Garamond" w:hAnsi="Garamond"/>
          <w:sz w:val="28"/>
          <w:szCs w:val="28"/>
        </w:rPr>
        <w:t xml:space="preserve"> </w:t>
      </w:r>
      <w:r w:rsidR="002B4EF2">
        <w:rPr>
          <w:rFonts w:ascii="Garamond" w:hAnsi="Garamond"/>
          <w:sz w:val="28"/>
          <w:szCs w:val="28"/>
        </w:rPr>
        <w:t>N</w:t>
      </w:r>
      <w:r w:rsidR="00616AF4">
        <w:rPr>
          <w:rFonts w:ascii="Garamond" w:hAnsi="Garamond"/>
          <w:sz w:val="28"/>
          <w:szCs w:val="28"/>
        </w:rPr>
        <w:t>on solo</w:t>
      </w:r>
      <w:r w:rsidR="002B4EF2">
        <w:rPr>
          <w:rFonts w:ascii="Garamond" w:hAnsi="Garamond"/>
          <w:sz w:val="28"/>
          <w:szCs w:val="28"/>
        </w:rPr>
        <w:t>:</w:t>
      </w:r>
      <w:r w:rsidR="00616AF4">
        <w:rPr>
          <w:rFonts w:ascii="Garamond" w:hAnsi="Garamond"/>
          <w:sz w:val="28"/>
          <w:szCs w:val="28"/>
        </w:rPr>
        <w:t xml:space="preserve"> il testo si caratterizza </w:t>
      </w:r>
      <w:proofErr w:type="gramStart"/>
      <w:r w:rsidR="00616AF4">
        <w:rPr>
          <w:rFonts w:ascii="Garamond" w:hAnsi="Garamond"/>
          <w:sz w:val="28"/>
          <w:szCs w:val="28"/>
        </w:rPr>
        <w:t xml:space="preserve">per </w:t>
      </w:r>
      <w:r w:rsidR="00173F77">
        <w:rPr>
          <w:rFonts w:ascii="Garamond" w:hAnsi="Garamond"/>
          <w:sz w:val="28"/>
          <w:szCs w:val="28"/>
        </w:rPr>
        <w:t xml:space="preserve"> il</w:t>
      </w:r>
      <w:proofErr w:type="gramEnd"/>
      <w:r w:rsidR="00173F77">
        <w:rPr>
          <w:rFonts w:ascii="Garamond" w:hAnsi="Garamond"/>
          <w:sz w:val="28"/>
          <w:szCs w:val="28"/>
        </w:rPr>
        <w:t xml:space="preserve"> continuo richiamo ai principi economici e finanziari regolanti la materia.</w:t>
      </w:r>
      <w:r w:rsidR="00440C8B">
        <w:rPr>
          <w:rFonts w:ascii="Garamond" w:hAnsi="Garamond"/>
          <w:sz w:val="28"/>
          <w:szCs w:val="28"/>
        </w:rPr>
        <w:t xml:space="preserve"> </w:t>
      </w:r>
      <w:r w:rsidR="00173F77">
        <w:rPr>
          <w:rFonts w:ascii="Garamond" w:hAnsi="Garamond"/>
          <w:sz w:val="28"/>
          <w:szCs w:val="28"/>
        </w:rPr>
        <w:t xml:space="preserve">Il che dimostra una </w:t>
      </w:r>
      <w:r w:rsidR="00440C8B">
        <w:rPr>
          <w:rFonts w:ascii="Garamond" w:hAnsi="Garamond"/>
          <w:sz w:val="28"/>
          <w:szCs w:val="28"/>
        </w:rPr>
        <w:t xml:space="preserve">feconda </w:t>
      </w:r>
      <w:r w:rsidR="00173F77">
        <w:rPr>
          <w:rFonts w:ascii="Garamond" w:hAnsi="Garamond"/>
          <w:sz w:val="28"/>
          <w:szCs w:val="28"/>
        </w:rPr>
        <w:t xml:space="preserve">integrazione fra diritto ed economia che ritroveremo in molti </w:t>
      </w:r>
      <w:r w:rsidR="00713CA0">
        <w:rPr>
          <w:rFonts w:ascii="Garamond" w:hAnsi="Garamond"/>
          <w:sz w:val="28"/>
          <w:szCs w:val="28"/>
        </w:rPr>
        <w:t>suoi</w:t>
      </w:r>
      <w:r w:rsidR="00173F77">
        <w:rPr>
          <w:rFonts w:ascii="Garamond" w:hAnsi="Garamond"/>
          <w:sz w:val="28"/>
          <w:szCs w:val="28"/>
        </w:rPr>
        <w:t xml:space="preserve"> scritti successivi e che all’epoca </w:t>
      </w:r>
      <w:r w:rsidR="00713CA0">
        <w:rPr>
          <w:rFonts w:ascii="Garamond" w:hAnsi="Garamond"/>
          <w:sz w:val="28"/>
          <w:szCs w:val="28"/>
        </w:rPr>
        <w:t xml:space="preserve">gli consentì l’ascesa alla cattedra nel concorso di diritto dell’economia all’interno di una terna prestigiosa </w:t>
      </w:r>
      <w:r w:rsidR="00440C8B">
        <w:rPr>
          <w:rFonts w:ascii="Garamond" w:hAnsi="Garamond"/>
          <w:sz w:val="28"/>
          <w:szCs w:val="28"/>
        </w:rPr>
        <w:t>(</w:t>
      </w:r>
      <w:r w:rsidR="00713CA0">
        <w:rPr>
          <w:rFonts w:ascii="Garamond" w:hAnsi="Garamond"/>
          <w:sz w:val="28"/>
          <w:szCs w:val="28"/>
        </w:rPr>
        <w:t xml:space="preserve">gli altri due </w:t>
      </w:r>
      <w:r w:rsidR="000B1054">
        <w:rPr>
          <w:rFonts w:ascii="Garamond" w:hAnsi="Garamond"/>
          <w:sz w:val="28"/>
          <w:szCs w:val="28"/>
        </w:rPr>
        <w:t>“</w:t>
      </w:r>
      <w:r w:rsidR="00713CA0">
        <w:rPr>
          <w:rFonts w:ascii="Garamond" w:hAnsi="Garamond"/>
          <w:sz w:val="28"/>
          <w:szCs w:val="28"/>
        </w:rPr>
        <w:t>t</w:t>
      </w:r>
      <w:r w:rsidR="00440C8B">
        <w:rPr>
          <w:rFonts w:ascii="Garamond" w:hAnsi="Garamond"/>
          <w:sz w:val="28"/>
          <w:szCs w:val="28"/>
        </w:rPr>
        <w:t>e</w:t>
      </w:r>
      <w:r w:rsidR="00713CA0">
        <w:rPr>
          <w:rFonts w:ascii="Garamond" w:hAnsi="Garamond"/>
          <w:sz w:val="28"/>
          <w:szCs w:val="28"/>
        </w:rPr>
        <w:t>rnati</w:t>
      </w:r>
      <w:r w:rsidR="000B1054">
        <w:rPr>
          <w:rFonts w:ascii="Garamond" w:hAnsi="Garamond"/>
          <w:sz w:val="28"/>
          <w:szCs w:val="28"/>
        </w:rPr>
        <w:t>”</w:t>
      </w:r>
      <w:r w:rsidR="00713CA0">
        <w:rPr>
          <w:rFonts w:ascii="Garamond" w:hAnsi="Garamond"/>
          <w:sz w:val="28"/>
          <w:szCs w:val="28"/>
        </w:rPr>
        <w:t xml:space="preserve"> </w:t>
      </w:r>
      <w:r w:rsidR="00440C8B">
        <w:rPr>
          <w:rFonts w:ascii="Garamond" w:hAnsi="Garamond"/>
          <w:sz w:val="28"/>
          <w:szCs w:val="28"/>
        </w:rPr>
        <w:t>furono</w:t>
      </w:r>
      <w:r w:rsidR="00713CA0">
        <w:rPr>
          <w:rFonts w:ascii="Garamond" w:hAnsi="Garamond"/>
          <w:sz w:val="28"/>
          <w:szCs w:val="28"/>
        </w:rPr>
        <w:t xml:space="preserve"> Fabio Merusi e Fabio Alberto Roversi Monaco)</w:t>
      </w:r>
      <w:r w:rsidR="00F94B1A">
        <w:rPr>
          <w:rFonts w:ascii="Garamond" w:hAnsi="Garamond"/>
          <w:sz w:val="28"/>
          <w:szCs w:val="28"/>
        </w:rPr>
        <w:t>.</w:t>
      </w:r>
    </w:p>
    <w:p w:rsidR="00C178F6" w:rsidRDefault="00676E4A" w:rsidP="00937D90">
      <w:pPr>
        <w:spacing w:line="480" w:lineRule="auto"/>
        <w:jc w:val="both"/>
        <w:rPr>
          <w:rFonts w:ascii="Garamond" w:hAnsi="Garamond"/>
          <w:sz w:val="28"/>
          <w:szCs w:val="28"/>
        </w:rPr>
      </w:pPr>
      <w:r>
        <w:rPr>
          <w:rFonts w:ascii="Garamond" w:hAnsi="Garamond"/>
          <w:sz w:val="28"/>
          <w:szCs w:val="28"/>
        </w:rPr>
        <w:t>Non esito a osservare che</w:t>
      </w:r>
      <w:r w:rsidR="00A564E7">
        <w:rPr>
          <w:rFonts w:ascii="Garamond" w:hAnsi="Garamond"/>
          <w:sz w:val="28"/>
          <w:szCs w:val="28"/>
        </w:rPr>
        <w:t xml:space="preserve"> a</w:t>
      </w:r>
      <w:r>
        <w:rPr>
          <w:rFonts w:ascii="Garamond" w:hAnsi="Garamond"/>
          <w:sz w:val="28"/>
          <w:szCs w:val="28"/>
        </w:rPr>
        <w:t xml:space="preserve"> questo suo modo di indagare di </w:t>
      </w:r>
      <w:r w:rsidR="000B1054">
        <w:rPr>
          <w:rFonts w:ascii="Garamond" w:hAnsi="Garamond"/>
          <w:sz w:val="28"/>
          <w:szCs w:val="28"/>
        </w:rPr>
        <w:t>“</w:t>
      </w:r>
      <w:r>
        <w:rPr>
          <w:rFonts w:ascii="Garamond" w:hAnsi="Garamond"/>
          <w:sz w:val="28"/>
          <w:szCs w:val="28"/>
        </w:rPr>
        <w:t xml:space="preserve">prima mano” (mi disse una volta: </w:t>
      </w:r>
      <w:r w:rsidR="00616AF4">
        <w:rPr>
          <w:rFonts w:ascii="Garamond" w:hAnsi="Garamond"/>
          <w:sz w:val="28"/>
          <w:szCs w:val="28"/>
        </w:rPr>
        <w:t>“</w:t>
      </w:r>
      <w:r w:rsidRPr="00332317">
        <w:rPr>
          <w:rFonts w:ascii="Garamond" w:hAnsi="Garamond"/>
          <w:i/>
          <w:sz w:val="28"/>
          <w:szCs w:val="28"/>
        </w:rPr>
        <w:t xml:space="preserve">anziché stare negli attici infiorati dei principi astratti, </w:t>
      </w:r>
      <w:r w:rsidR="00800385" w:rsidRPr="00332317">
        <w:rPr>
          <w:rFonts w:ascii="Garamond" w:hAnsi="Garamond"/>
          <w:i/>
          <w:sz w:val="28"/>
          <w:szCs w:val="28"/>
        </w:rPr>
        <w:t>come</w:t>
      </w:r>
      <w:r w:rsidRPr="00332317">
        <w:rPr>
          <w:rFonts w:ascii="Garamond" w:hAnsi="Garamond"/>
          <w:i/>
          <w:sz w:val="28"/>
          <w:szCs w:val="28"/>
        </w:rPr>
        <w:t xml:space="preserve"> tanti colleghi, </w:t>
      </w:r>
      <w:r w:rsidR="00800385" w:rsidRPr="00332317">
        <w:rPr>
          <w:rFonts w:ascii="Garamond" w:hAnsi="Garamond"/>
          <w:i/>
          <w:sz w:val="28"/>
          <w:szCs w:val="28"/>
        </w:rPr>
        <w:t>ho scelto di frequentare polverose e buie cantine</w:t>
      </w:r>
      <w:r w:rsidR="00616AF4">
        <w:rPr>
          <w:rFonts w:ascii="Garamond" w:hAnsi="Garamond"/>
          <w:sz w:val="28"/>
          <w:szCs w:val="28"/>
        </w:rPr>
        <w:t>”</w:t>
      </w:r>
      <w:r w:rsidR="00800385">
        <w:rPr>
          <w:rFonts w:ascii="Garamond" w:hAnsi="Garamond"/>
          <w:sz w:val="28"/>
          <w:szCs w:val="28"/>
        </w:rPr>
        <w:t xml:space="preserve">) non fosse del tutto estraneo il suo rapporto di amicizia e di comunanza di </w:t>
      </w:r>
      <w:proofErr w:type="gramStart"/>
      <w:r w:rsidR="00800385">
        <w:rPr>
          <w:rFonts w:ascii="Garamond" w:hAnsi="Garamond"/>
          <w:sz w:val="28"/>
          <w:szCs w:val="28"/>
        </w:rPr>
        <w:t xml:space="preserve">studi </w:t>
      </w:r>
      <w:r w:rsidR="002B4EF2">
        <w:rPr>
          <w:rFonts w:ascii="Garamond" w:hAnsi="Garamond"/>
          <w:sz w:val="28"/>
          <w:szCs w:val="28"/>
        </w:rPr>
        <w:t xml:space="preserve"> universitari</w:t>
      </w:r>
      <w:proofErr w:type="gramEnd"/>
      <w:r w:rsidR="002B4EF2">
        <w:rPr>
          <w:rFonts w:ascii="Garamond" w:hAnsi="Garamond"/>
          <w:sz w:val="28"/>
          <w:szCs w:val="28"/>
        </w:rPr>
        <w:t xml:space="preserve"> </w:t>
      </w:r>
      <w:r w:rsidR="00800385">
        <w:rPr>
          <w:rFonts w:ascii="Garamond" w:hAnsi="Garamond"/>
          <w:sz w:val="28"/>
          <w:szCs w:val="28"/>
        </w:rPr>
        <w:t xml:space="preserve">e poi di studio legale con Franco Bonelli, altro grande giurista genovese, famoso nell’aver fatto </w:t>
      </w:r>
      <w:r w:rsidR="00440C8B">
        <w:rPr>
          <w:rFonts w:ascii="Garamond" w:hAnsi="Garamond"/>
          <w:sz w:val="28"/>
          <w:szCs w:val="28"/>
        </w:rPr>
        <w:t xml:space="preserve">dell’esame minuzioso e </w:t>
      </w:r>
      <w:proofErr w:type="spellStart"/>
      <w:r w:rsidR="00440C8B">
        <w:rPr>
          <w:rFonts w:ascii="Garamond" w:hAnsi="Garamond"/>
          <w:sz w:val="28"/>
          <w:szCs w:val="28"/>
        </w:rPr>
        <w:t>acribico</w:t>
      </w:r>
      <w:proofErr w:type="spellEnd"/>
      <w:r w:rsidR="00440C8B">
        <w:rPr>
          <w:rFonts w:ascii="Garamond" w:hAnsi="Garamond"/>
          <w:sz w:val="28"/>
          <w:szCs w:val="28"/>
        </w:rPr>
        <w:t xml:space="preserve"> dei documenti </w:t>
      </w:r>
      <w:r w:rsidR="00800385">
        <w:rPr>
          <w:rFonts w:ascii="Garamond" w:hAnsi="Garamond"/>
          <w:sz w:val="28"/>
          <w:szCs w:val="28"/>
        </w:rPr>
        <w:t>una vera e propria religione. Come pure non escludo che il “realismo” di Pericu sia stato incrementato grazie ai frequenti contatti con Giuliano Amato, che a metà degli anni ’60 era assistente di Lavagna alla Facoltà romana di</w:t>
      </w:r>
      <w:r w:rsidR="00440C8B">
        <w:rPr>
          <w:rFonts w:ascii="Garamond" w:hAnsi="Garamond"/>
          <w:sz w:val="28"/>
          <w:szCs w:val="28"/>
        </w:rPr>
        <w:t xml:space="preserve"> Scienze</w:t>
      </w:r>
      <w:r w:rsidR="00800385">
        <w:rPr>
          <w:rFonts w:ascii="Garamond" w:hAnsi="Garamond"/>
          <w:sz w:val="28"/>
          <w:szCs w:val="28"/>
        </w:rPr>
        <w:t xml:space="preserve"> politiche</w:t>
      </w:r>
      <w:r w:rsidR="002B4EF2">
        <w:rPr>
          <w:rFonts w:ascii="Garamond" w:hAnsi="Garamond"/>
          <w:sz w:val="28"/>
          <w:szCs w:val="28"/>
        </w:rPr>
        <w:t>,</w:t>
      </w:r>
      <w:r w:rsidR="00800385">
        <w:rPr>
          <w:rFonts w:ascii="Garamond" w:hAnsi="Garamond"/>
          <w:sz w:val="28"/>
          <w:szCs w:val="28"/>
        </w:rPr>
        <w:t xml:space="preserve"> dove pure </w:t>
      </w:r>
      <w:proofErr w:type="gramStart"/>
      <w:r w:rsidR="00800385">
        <w:rPr>
          <w:rFonts w:ascii="Garamond" w:hAnsi="Garamond"/>
          <w:sz w:val="28"/>
          <w:szCs w:val="28"/>
        </w:rPr>
        <w:t>Pericu  era</w:t>
      </w:r>
      <w:proofErr w:type="gramEnd"/>
      <w:r w:rsidR="00800385">
        <w:rPr>
          <w:rFonts w:ascii="Garamond" w:hAnsi="Garamond"/>
          <w:sz w:val="28"/>
          <w:szCs w:val="28"/>
        </w:rPr>
        <w:t xml:space="preserve"> </w:t>
      </w:r>
      <w:r w:rsidR="00440C8B">
        <w:rPr>
          <w:rFonts w:ascii="Garamond" w:hAnsi="Garamond"/>
          <w:sz w:val="28"/>
          <w:szCs w:val="28"/>
        </w:rPr>
        <w:t>“</w:t>
      </w:r>
      <w:r w:rsidR="00800385">
        <w:rPr>
          <w:rFonts w:ascii="Garamond" w:hAnsi="Garamond"/>
          <w:sz w:val="28"/>
          <w:szCs w:val="28"/>
        </w:rPr>
        <w:t>strutturato</w:t>
      </w:r>
      <w:r w:rsidR="00440C8B">
        <w:rPr>
          <w:rFonts w:ascii="Garamond" w:hAnsi="Garamond"/>
          <w:sz w:val="28"/>
          <w:szCs w:val="28"/>
        </w:rPr>
        <w:t>”</w:t>
      </w:r>
      <w:r w:rsidR="00800385">
        <w:rPr>
          <w:rFonts w:ascii="Garamond" w:hAnsi="Garamond"/>
          <w:sz w:val="28"/>
          <w:szCs w:val="28"/>
        </w:rPr>
        <w:t xml:space="preserve"> al seguito di </w:t>
      </w:r>
      <w:proofErr w:type="spellStart"/>
      <w:r w:rsidR="00800385">
        <w:rPr>
          <w:rFonts w:ascii="Garamond" w:hAnsi="Garamond"/>
          <w:sz w:val="28"/>
          <w:szCs w:val="28"/>
        </w:rPr>
        <w:t>Lucifredi</w:t>
      </w:r>
      <w:proofErr w:type="spellEnd"/>
      <w:r w:rsidR="00800385">
        <w:rPr>
          <w:rFonts w:ascii="Garamond" w:hAnsi="Garamond"/>
          <w:sz w:val="28"/>
          <w:szCs w:val="28"/>
        </w:rPr>
        <w:t>.</w:t>
      </w:r>
    </w:p>
    <w:p w:rsidR="00800385" w:rsidRDefault="00616AF4" w:rsidP="00937D90">
      <w:pPr>
        <w:spacing w:line="480" w:lineRule="auto"/>
        <w:jc w:val="both"/>
        <w:rPr>
          <w:rFonts w:ascii="Garamond" w:hAnsi="Garamond"/>
          <w:sz w:val="28"/>
          <w:szCs w:val="28"/>
        </w:rPr>
      </w:pPr>
      <w:r>
        <w:rPr>
          <w:rFonts w:ascii="Garamond" w:hAnsi="Garamond"/>
          <w:sz w:val="28"/>
          <w:szCs w:val="28"/>
        </w:rPr>
        <w:t>D’altra parte,</w:t>
      </w:r>
      <w:r w:rsidR="00800385">
        <w:rPr>
          <w:rFonts w:ascii="Garamond" w:hAnsi="Garamond"/>
          <w:sz w:val="28"/>
          <w:szCs w:val="28"/>
        </w:rPr>
        <w:t xml:space="preserve"> </w:t>
      </w:r>
      <w:r w:rsidR="00440C8B">
        <w:rPr>
          <w:rFonts w:ascii="Garamond" w:hAnsi="Garamond"/>
          <w:sz w:val="28"/>
          <w:szCs w:val="28"/>
        </w:rPr>
        <w:t>la</w:t>
      </w:r>
      <w:r w:rsidR="00800385">
        <w:rPr>
          <w:rFonts w:ascii="Garamond" w:hAnsi="Garamond"/>
          <w:sz w:val="28"/>
          <w:szCs w:val="28"/>
        </w:rPr>
        <w:t xml:space="preserve"> sua attenzione alle tematiche economiche, come pure a quelle sociali, derivavano dalla sua curiosità e dalla sua ansia di conoscere e di sapere anche per poter meglio svolgere il suo servizio di docente e poi di uomo delle istituzioni.</w:t>
      </w:r>
    </w:p>
    <w:p w:rsidR="00616AF4" w:rsidRDefault="00800385" w:rsidP="00616AF4">
      <w:pPr>
        <w:spacing w:line="480" w:lineRule="auto"/>
        <w:jc w:val="both"/>
        <w:rPr>
          <w:rFonts w:ascii="Garamond" w:hAnsi="Garamond"/>
          <w:sz w:val="28"/>
          <w:szCs w:val="28"/>
        </w:rPr>
      </w:pPr>
      <w:r>
        <w:rPr>
          <w:rFonts w:ascii="Garamond" w:hAnsi="Garamond"/>
          <w:sz w:val="28"/>
          <w:szCs w:val="28"/>
        </w:rPr>
        <w:t>Non è questa la sede per ripercorrere partitamente tutti i suoi scritti.</w:t>
      </w:r>
      <w:r w:rsidR="00616AF4">
        <w:rPr>
          <w:rFonts w:ascii="Garamond" w:hAnsi="Garamond"/>
          <w:sz w:val="28"/>
          <w:szCs w:val="28"/>
        </w:rPr>
        <w:t xml:space="preserve"> Certo è che le sue ricerch</w:t>
      </w:r>
      <w:r w:rsidR="002B4EF2">
        <w:rPr>
          <w:rFonts w:ascii="Garamond" w:hAnsi="Garamond"/>
          <w:sz w:val="28"/>
          <w:szCs w:val="28"/>
        </w:rPr>
        <w:t>e</w:t>
      </w:r>
      <w:r w:rsidR="000B1054">
        <w:rPr>
          <w:rFonts w:ascii="Garamond" w:hAnsi="Garamond"/>
          <w:sz w:val="28"/>
          <w:szCs w:val="28"/>
        </w:rPr>
        <w:t>,</w:t>
      </w:r>
      <w:r w:rsidR="002B4EF2">
        <w:rPr>
          <w:rFonts w:ascii="Garamond" w:hAnsi="Garamond"/>
          <w:sz w:val="28"/>
          <w:szCs w:val="28"/>
        </w:rPr>
        <w:t xml:space="preserve"> oltre ai temi già ricordati oggetto delle monografie</w:t>
      </w:r>
      <w:r w:rsidR="00A564E7">
        <w:rPr>
          <w:rFonts w:ascii="Garamond" w:hAnsi="Garamond"/>
          <w:sz w:val="28"/>
          <w:szCs w:val="28"/>
        </w:rPr>
        <w:t>,</w:t>
      </w:r>
      <w:r w:rsidR="00616AF4">
        <w:rPr>
          <w:rFonts w:ascii="Garamond" w:hAnsi="Garamond"/>
          <w:sz w:val="28"/>
          <w:szCs w:val="28"/>
        </w:rPr>
        <w:t xml:space="preserve"> hanno </w:t>
      </w:r>
      <w:proofErr w:type="gramStart"/>
      <w:r w:rsidR="00616AF4">
        <w:rPr>
          <w:rFonts w:ascii="Garamond" w:hAnsi="Garamond"/>
          <w:sz w:val="28"/>
          <w:szCs w:val="28"/>
        </w:rPr>
        <w:t xml:space="preserve">investito </w:t>
      </w:r>
      <w:r w:rsidR="002B4EF2">
        <w:rPr>
          <w:rFonts w:ascii="Garamond" w:hAnsi="Garamond"/>
          <w:sz w:val="28"/>
          <w:szCs w:val="28"/>
        </w:rPr>
        <w:t xml:space="preserve"> le</w:t>
      </w:r>
      <w:proofErr w:type="gramEnd"/>
      <w:r w:rsidR="002B4EF2">
        <w:rPr>
          <w:rFonts w:ascii="Garamond" w:hAnsi="Garamond"/>
          <w:sz w:val="28"/>
          <w:szCs w:val="28"/>
        </w:rPr>
        <w:t xml:space="preserve"> aree </w:t>
      </w:r>
      <w:r w:rsidR="00616AF4">
        <w:rPr>
          <w:rFonts w:ascii="Garamond" w:hAnsi="Garamond"/>
          <w:sz w:val="28"/>
          <w:szCs w:val="28"/>
        </w:rPr>
        <w:t>più svariat</w:t>
      </w:r>
      <w:r w:rsidR="002B4EF2">
        <w:rPr>
          <w:rFonts w:ascii="Garamond" w:hAnsi="Garamond"/>
          <w:sz w:val="28"/>
          <w:szCs w:val="28"/>
        </w:rPr>
        <w:t>e</w:t>
      </w:r>
      <w:r w:rsidR="00616AF4">
        <w:rPr>
          <w:rFonts w:ascii="Garamond" w:hAnsi="Garamond"/>
          <w:sz w:val="28"/>
          <w:szCs w:val="28"/>
        </w:rPr>
        <w:t xml:space="preserve">: dagli enti pubblici alle concessioni, dalle strutture portuali alle farmacie, dalla disciplina degli </w:t>
      </w:r>
      <w:r w:rsidR="00B379D7">
        <w:rPr>
          <w:rFonts w:ascii="Garamond" w:hAnsi="Garamond"/>
          <w:sz w:val="28"/>
          <w:szCs w:val="28"/>
        </w:rPr>
        <w:t>a</w:t>
      </w:r>
      <w:r w:rsidR="00616AF4">
        <w:rPr>
          <w:rFonts w:ascii="Garamond" w:hAnsi="Garamond"/>
          <w:sz w:val="28"/>
          <w:szCs w:val="28"/>
        </w:rPr>
        <w:t>l</w:t>
      </w:r>
      <w:r w:rsidR="00B379D7">
        <w:rPr>
          <w:rFonts w:ascii="Garamond" w:hAnsi="Garamond"/>
          <w:sz w:val="28"/>
          <w:szCs w:val="28"/>
        </w:rPr>
        <w:t>i</w:t>
      </w:r>
      <w:r w:rsidR="00616AF4">
        <w:rPr>
          <w:rFonts w:ascii="Garamond" w:hAnsi="Garamond"/>
          <w:sz w:val="28"/>
          <w:szCs w:val="28"/>
        </w:rPr>
        <w:t>menti</w:t>
      </w:r>
      <w:r w:rsidR="00A564E7">
        <w:rPr>
          <w:rFonts w:ascii="Garamond" w:hAnsi="Garamond"/>
          <w:sz w:val="28"/>
          <w:szCs w:val="28"/>
        </w:rPr>
        <w:t xml:space="preserve"> </w:t>
      </w:r>
      <w:r w:rsidR="00B379D7">
        <w:rPr>
          <w:rFonts w:ascii="Garamond" w:hAnsi="Garamond"/>
          <w:sz w:val="28"/>
          <w:szCs w:val="28"/>
        </w:rPr>
        <w:t>agli enti locali</w:t>
      </w:r>
      <w:r w:rsidR="00A564E7">
        <w:rPr>
          <w:rFonts w:ascii="Garamond" w:hAnsi="Garamond"/>
          <w:sz w:val="28"/>
          <w:szCs w:val="28"/>
        </w:rPr>
        <w:t>, d</w:t>
      </w:r>
      <w:r w:rsidR="00B379D7">
        <w:rPr>
          <w:rFonts w:ascii="Garamond" w:hAnsi="Garamond"/>
          <w:sz w:val="28"/>
          <w:szCs w:val="28"/>
        </w:rPr>
        <w:t>ai beni culturali</w:t>
      </w:r>
      <w:r w:rsidR="000B1054">
        <w:rPr>
          <w:rFonts w:ascii="Garamond" w:hAnsi="Garamond"/>
          <w:sz w:val="28"/>
          <w:szCs w:val="28"/>
        </w:rPr>
        <w:t xml:space="preserve"> ai contratti pubblici</w:t>
      </w:r>
      <w:r w:rsidR="00616AF4">
        <w:rPr>
          <w:rFonts w:ascii="Garamond" w:hAnsi="Garamond"/>
          <w:sz w:val="28"/>
          <w:szCs w:val="28"/>
        </w:rPr>
        <w:t xml:space="preserve">. In particolare però ha indirizzato i suoi studi </w:t>
      </w:r>
      <w:proofErr w:type="gramStart"/>
      <w:r w:rsidR="00616AF4">
        <w:rPr>
          <w:rFonts w:ascii="Garamond" w:hAnsi="Garamond"/>
          <w:sz w:val="28"/>
          <w:szCs w:val="28"/>
        </w:rPr>
        <w:t>verso  la</w:t>
      </w:r>
      <w:proofErr w:type="gramEnd"/>
      <w:r w:rsidR="00616AF4">
        <w:rPr>
          <w:rFonts w:ascii="Garamond" w:hAnsi="Garamond"/>
          <w:sz w:val="28"/>
          <w:szCs w:val="28"/>
        </w:rPr>
        <w:t xml:space="preserve"> disciplina del territorio</w:t>
      </w:r>
      <w:r w:rsidR="00B379D7">
        <w:rPr>
          <w:rFonts w:ascii="Garamond" w:hAnsi="Garamond"/>
          <w:sz w:val="28"/>
          <w:szCs w:val="28"/>
        </w:rPr>
        <w:t>, in ciò</w:t>
      </w:r>
      <w:r w:rsidR="00616AF4">
        <w:rPr>
          <w:rFonts w:ascii="Garamond" w:hAnsi="Garamond"/>
          <w:sz w:val="28"/>
          <w:szCs w:val="28"/>
        </w:rPr>
        <w:t xml:space="preserve"> indotto anche dalle tante esperienze professionali. Gli anni ‘60 e ’70 furono infatti il periodo in cui le questioni urbanistiche ed edilizie assunsero un ruolo centrale nella giurisprudenza  in conseguenza, dell’espansione urbana</w:t>
      </w:r>
      <w:r w:rsidR="000B1054">
        <w:rPr>
          <w:rFonts w:ascii="Garamond" w:hAnsi="Garamond"/>
          <w:sz w:val="28"/>
          <w:szCs w:val="28"/>
        </w:rPr>
        <w:t>,</w:t>
      </w:r>
      <w:r w:rsidR="00616AF4">
        <w:rPr>
          <w:rFonts w:ascii="Garamond" w:hAnsi="Garamond"/>
          <w:sz w:val="28"/>
          <w:szCs w:val="28"/>
        </w:rPr>
        <w:t xml:space="preserve"> della approvazione di tutta una serie di leggi che si sovrapponevano alla legge urbanistica del 1942 (la l. 167 sui piani di edilizia economica popolare, la legge “ponte”, la legge sulla casa, la legge sulla edificabilità dei suoli, c.d. “</w:t>
      </w:r>
      <w:proofErr w:type="spellStart"/>
      <w:r w:rsidR="00616AF4">
        <w:rPr>
          <w:rFonts w:ascii="Garamond" w:hAnsi="Garamond"/>
          <w:sz w:val="28"/>
          <w:szCs w:val="28"/>
        </w:rPr>
        <w:t>Bucalossi</w:t>
      </w:r>
      <w:proofErr w:type="spellEnd"/>
      <w:r w:rsidR="00616AF4">
        <w:rPr>
          <w:rFonts w:ascii="Garamond" w:hAnsi="Garamond"/>
          <w:sz w:val="28"/>
          <w:szCs w:val="28"/>
        </w:rPr>
        <w:t>”)</w:t>
      </w:r>
      <w:r w:rsidR="000B1054">
        <w:rPr>
          <w:rFonts w:ascii="Garamond" w:hAnsi="Garamond"/>
          <w:sz w:val="28"/>
          <w:szCs w:val="28"/>
        </w:rPr>
        <w:t>, del trasferimento delle funzioni urbanistiche alle Regioni, i</w:t>
      </w:r>
      <w:r w:rsidR="00616AF4">
        <w:rPr>
          <w:rFonts w:ascii="Garamond" w:hAnsi="Garamond"/>
          <w:sz w:val="28"/>
          <w:szCs w:val="28"/>
        </w:rPr>
        <w:t xml:space="preserve">l che fece </w:t>
      </w:r>
      <w:proofErr w:type="spellStart"/>
      <w:r w:rsidR="00616AF4">
        <w:rPr>
          <w:rFonts w:ascii="Garamond" w:hAnsi="Garamond"/>
          <w:sz w:val="28"/>
          <w:szCs w:val="28"/>
        </w:rPr>
        <w:t>si</w:t>
      </w:r>
      <w:proofErr w:type="spellEnd"/>
      <w:r w:rsidR="00616AF4">
        <w:rPr>
          <w:rFonts w:ascii="Garamond" w:hAnsi="Garamond"/>
          <w:sz w:val="28"/>
          <w:szCs w:val="28"/>
        </w:rPr>
        <w:t xml:space="preserve"> che la materia urbanistica </w:t>
      </w:r>
      <w:r w:rsidR="00B379D7">
        <w:rPr>
          <w:rFonts w:ascii="Garamond" w:hAnsi="Garamond"/>
          <w:sz w:val="28"/>
          <w:szCs w:val="28"/>
        </w:rPr>
        <w:t xml:space="preserve"> fungesse da </w:t>
      </w:r>
      <w:r w:rsidR="00616AF4">
        <w:rPr>
          <w:rFonts w:ascii="Garamond" w:hAnsi="Garamond"/>
          <w:sz w:val="28"/>
          <w:szCs w:val="28"/>
        </w:rPr>
        <w:t xml:space="preserve"> vero e proprio laboratorio di tessiture giuridiche</w:t>
      </w:r>
      <w:r w:rsidR="00B379D7">
        <w:rPr>
          <w:rFonts w:ascii="Garamond" w:hAnsi="Garamond"/>
          <w:sz w:val="28"/>
          <w:szCs w:val="28"/>
        </w:rPr>
        <w:t xml:space="preserve"> (</w:t>
      </w:r>
      <w:r w:rsidR="00616AF4">
        <w:rPr>
          <w:rFonts w:ascii="Garamond" w:hAnsi="Garamond"/>
          <w:sz w:val="28"/>
          <w:szCs w:val="28"/>
        </w:rPr>
        <w:t>tanto che</w:t>
      </w:r>
      <w:r w:rsidR="00B379D7">
        <w:rPr>
          <w:rFonts w:ascii="Garamond" w:hAnsi="Garamond"/>
          <w:sz w:val="28"/>
          <w:szCs w:val="28"/>
        </w:rPr>
        <w:t xml:space="preserve"> fu anche la base per famosi saggi di teoria</w:t>
      </w:r>
      <w:r w:rsidR="00616AF4">
        <w:rPr>
          <w:rFonts w:ascii="Garamond" w:hAnsi="Garamond"/>
          <w:sz w:val="28"/>
          <w:szCs w:val="28"/>
        </w:rPr>
        <w:t xml:space="preserve"> generale  di Giannini e Sandulli</w:t>
      </w:r>
      <w:r w:rsidR="00B379D7">
        <w:rPr>
          <w:rFonts w:ascii="Garamond" w:hAnsi="Garamond"/>
          <w:sz w:val="28"/>
          <w:szCs w:val="28"/>
        </w:rPr>
        <w:t>), le quali</w:t>
      </w:r>
      <w:r w:rsidR="00616AF4">
        <w:rPr>
          <w:rFonts w:ascii="Garamond" w:hAnsi="Garamond"/>
          <w:sz w:val="28"/>
          <w:szCs w:val="28"/>
        </w:rPr>
        <w:t xml:space="preserve"> trovarono in Pericu uno degli interpreti più qualificati e ricercati. </w:t>
      </w:r>
    </w:p>
    <w:p w:rsidR="00616AF4" w:rsidRDefault="00616AF4" w:rsidP="00616AF4">
      <w:pPr>
        <w:spacing w:line="480" w:lineRule="auto"/>
        <w:jc w:val="both"/>
        <w:rPr>
          <w:rFonts w:ascii="Garamond" w:hAnsi="Garamond"/>
          <w:sz w:val="28"/>
          <w:szCs w:val="28"/>
        </w:rPr>
      </w:pPr>
      <w:r>
        <w:rPr>
          <w:rFonts w:ascii="Garamond" w:hAnsi="Garamond"/>
          <w:sz w:val="28"/>
          <w:szCs w:val="28"/>
        </w:rPr>
        <w:t xml:space="preserve">Altro versante delle sue </w:t>
      </w:r>
      <w:r w:rsidR="000B1054">
        <w:rPr>
          <w:rFonts w:ascii="Garamond" w:hAnsi="Garamond"/>
          <w:sz w:val="28"/>
          <w:szCs w:val="28"/>
        </w:rPr>
        <w:t>indagini</w:t>
      </w:r>
      <w:r w:rsidR="00B379D7">
        <w:rPr>
          <w:rFonts w:ascii="Garamond" w:hAnsi="Garamond"/>
          <w:sz w:val="28"/>
          <w:szCs w:val="28"/>
        </w:rPr>
        <w:t xml:space="preserve"> fu</w:t>
      </w:r>
      <w:r>
        <w:rPr>
          <w:rFonts w:ascii="Garamond" w:hAnsi="Garamond"/>
          <w:sz w:val="28"/>
          <w:szCs w:val="28"/>
        </w:rPr>
        <w:t xml:space="preserve"> l’ordinamento regionale</w:t>
      </w:r>
      <w:r w:rsidR="00B379D7">
        <w:rPr>
          <w:rFonts w:ascii="Garamond" w:hAnsi="Garamond"/>
          <w:sz w:val="28"/>
          <w:szCs w:val="28"/>
        </w:rPr>
        <w:t>. Si sa del resto che l</w:t>
      </w:r>
      <w:r>
        <w:rPr>
          <w:rFonts w:ascii="Garamond" w:hAnsi="Garamond"/>
          <w:sz w:val="28"/>
          <w:szCs w:val="28"/>
        </w:rPr>
        <w:t>a istituzione nel 1970 delle Regioni a statuto ordinario</w:t>
      </w:r>
      <w:r w:rsidR="00B379D7">
        <w:rPr>
          <w:rFonts w:ascii="Garamond" w:hAnsi="Garamond"/>
          <w:sz w:val="28"/>
          <w:szCs w:val="28"/>
        </w:rPr>
        <w:t xml:space="preserve"> </w:t>
      </w:r>
      <w:proofErr w:type="gramStart"/>
      <w:r w:rsidR="00B379D7">
        <w:rPr>
          <w:rFonts w:ascii="Garamond" w:hAnsi="Garamond"/>
          <w:sz w:val="28"/>
          <w:szCs w:val="28"/>
        </w:rPr>
        <w:t>fu</w:t>
      </w:r>
      <w:r>
        <w:rPr>
          <w:rFonts w:ascii="Garamond" w:hAnsi="Garamond"/>
          <w:sz w:val="28"/>
          <w:szCs w:val="28"/>
        </w:rPr>
        <w:t xml:space="preserve">  accolta</w:t>
      </w:r>
      <w:proofErr w:type="gramEnd"/>
      <w:r>
        <w:rPr>
          <w:rFonts w:ascii="Garamond" w:hAnsi="Garamond"/>
          <w:sz w:val="28"/>
          <w:szCs w:val="28"/>
        </w:rPr>
        <w:t xml:space="preserve"> con entusiasmo</w:t>
      </w:r>
      <w:r w:rsidR="000B1054">
        <w:rPr>
          <w:rFonts w:ascii="Garamond" w:hAnsi="Garamond"/>
          <w:sz w:val="28"/>
          <w:szCs w:val="28"/>
        </w:rPr>
        <w:t xml:space="preserve"> e conseguente pr</w:t>
      </w:r>
      <w:r w:rsidR="00A564E7">
        <w:rPr>
          <w:rFonts w:ascii="Garamond" w:hAnsi="Garamond"/>
          <w:sz w:val="28"/>
          <w:szCs w:val="28"/>
        </w:rPr>
        <w:t xml:space="preserve">olificità </w:t>
      </w:r>
      <w:r w:rsidR="000B1054">
        <w:rPr>
          <w:rFonts w:ascii="Garamond" w:hAnsi="Garamond"/>
          <w:sz w:val="28"/>
          <w:szCs w:val="28"/>
        </w:rPr>
        <w:t xml:space="preserve">di scritti </w:t>
      </w:r>
      <w:r>
        <w:rPr>
          <w:rFonts w:ascii="Garamond" w:hAnsi="Garamond"/>
          <w:sz w:val="28"/>
          <w:szCs w:val="28"/>
        </w:rPr>
        <w:t>dalla dottrina dominante (anche se poi  le delusioni non sono mancate, come ci siamo detti tante volte con lo stesso Pericu)</w:t>
      </w:r>
      <w:r w:rsidR="00906DD6">
        <w:rPr>
          <w:rFonts w:ascii="Garamond" w:hAnsi="Garamond"/>
          <w:sz w:val="28"/>
          <w:szCs w:val="28"/>
        </w:rPr>
        <w:t>. Tr</w:t>
      </w:r>
      <w:r>
        <w:rPr>
          <w:rFonts w:ascii="Garamond" w:hAnsi="Garamond"/>
          <w:sz w:val="28"/>
          <w:szCs w:val="28"/>
        </w:rPr>
        <w:t xml:space="preserve">a i tanti saggi voglio ricordare </w:t>
      </w:r>
      <w:proofErr w:type="gramStart"/>
      <w:r>
        <w:rPr>
          <w:rFonts w:ascii="Garamond" w:hAnsi="Garamond"/>
          <w:sz w:val="28"/>
          <w:szCs w:val="28"/>
        </w:rPr>
        <w:t>quello  del</w:t>
      </w:r>
      <w:proofErr w:type="gramEnd"/>
      <w:r>
        <w:rPr>
          <w:rFonts w:ascii="Garamond" w:hAnsi="Garamond"/>
          <w:sz w:val="28"/>
          <w:szCs w:val="28"/>
        </w:rPr>
        <w:t xml:space="preserve"> 1974 sulla delega delle funzioni in materia urbanistica  che è stato un punto di riferimento per anni ed anni sia ai fini della interpretazione del previgente art. 118 Cost. sia anche della normativa urbanistica.  </w:t>
      </w:r>
    </w:p>
    <w:p w:rsidR="00616AF4" w:rsidRDefault="00616AF4" w:rsidP="00616AF4">
      <w:pPr>
        <w:spacing w:line="480" w:lineRule="auto"/>
        <w:jc w:val="both"/>
        <w:rPr>
          <w:rFonts w:ascii="Garamond" w:hAnsi="Garamond"/>
          <w:sz w:val="28"/>
          <w:szCs w:val="28"/>
        </w:rPr>
      </w:pPr>
      <w:r>
        <w:rPr>
          <w:rFonts w:ascii="Garamond" w:hAnsi="Garamond"/>
          <w:sz w:val="28"/>
          <w:szCs w:val="28"/>
        </w:rPr>
        <w:t xml:space="preserve">Non posso poi non trascurare il suo ruolo come curatore del Manuale di diritto amministrativo </w:t>
      </w:r>
      <w:proofErr w:type="gramStart"/>
      <w:r>
        <w:rPr>
          <w:rFonts w:ascii="Garamond" w:hAnsi="Garamond"/>
          <w:sz w:val="28"/>
          <w:szCs w:val="28"/>
        </w:rPr>
        <w:t>edito  da</w:t>
      </w:r>
      <w:proofErr w:type="gramEnd"/>
      <w:r>
        <w:rPr>
          <w:rFonts w:ascii="Garamond" w:hAnsi="Garamond"/>
          <w:sz w:val="28"/>
          <w:szCs w:val="28"/>
        </w:rPr>
        <w:t xml:space="preserve"> </w:t>
      </w:r>
      <w:proofErr w:type="spellStart"/>
      <w:r>
        <w:rPr>
          <w:rFonts w:ascii="Garamond" w:hAnsi="Garamond"/>
          <w:sz w:val="28"/>
          <w:szCs w:val="28"/>
        </w:rPr>
        <w:t>Monduzzi</w:t>
      </w:r>
      <w:proofErr w:type="spellEnd"/>
      <w:r w:rsidR="00906DD6">
        <w:rPr>
          <w:rFonts w:ascii="Garamond" w:hAnsi="Garamond"/>
          <w:sz w:val="28"/>
          <w:szCs w:val="28"/>
        </w:rPr>
        <w:t>,</w:t>
      </w:r>
      <w:r>
        <w:rPr>
          <w:rFonts w:ascii="Garamond" w:hAnsi="Garamond"/>
          <w:sz w:val="28"/>
          <w:szCs w:val="28"/>
        </w:rPr>
        <w:t xml:space="preserve"> dove scrisse la parte dedicata agli accordi</w:t>
      </w:r>
      <w:r w:rsidR="00906DD6">
        <w:rPr>
          <w:rFonts w:ascii="Garamond" w:hAnsi="Garamond"/>
          <w:sz w:val="28"/>
          <w:szCs w:val="28"/>
        </w:rPr>
        <w:t xml:space="preserve"> di</w:t>
      </w:r>
      <w:r>
        <w:rPr>
          <w:rFonts w:ascii="Garamond" w:hAnsi="Garamond"/>
          <w:sz w:val="28"/>
          <w:szCs w:val="28"/>
        </w:rPr>
        <w:t xml:space="preserve"> diritto pubblico</w:t>
      </w:r>
      <w:r w:rsidR="00906DD6">
        <w:rPr>
          <w:rFonts w:ascii="Garamond" w:hAnsi="Garamond"/>
          <w:sz w:val="28"/>
          <w:szCs w:val="28"/>
        </w:rPr>
        <w:t xml:space="preserve">, in cui </w:t>
      </w:r>
      <w:r w:rsidR="00E66A45">
        <w:rPr>
          <w:rFonts w:ascii="Garamond" w:hAnsi="Garamond"/>
          <w:sz w:val="28"/>
          <w:szCs w:val="28"/>
        </w:rPr>
        <w:t>versò le sue riflessioni in tema di attività di diritto privato della pubblica amministrazione, riviste  alla luce dell’istituto introdotto dall’art. 11 l. 241</w:t>
      </w:r>
      <w:r w:rsidR="00906DD6">
        <w:rPr>
          <w:rFonts w:ascii="Garamond" w:hAnsi="Garamond"/>
          <w:sz w:val="28"/>
          <w:szCs w:val="28"/>
        </w:rPr>
        <w:t>/1990. Co</w:t>
      </w:r>
      <w:r w:rsidR="00E66A45">
        <w:rPr>
          <w:rFonts w:ascii="Garamond" w:hAnsi="Garamond"/>
          <w:sz w:val="28"/>
          <w:szCs w:val="28"/>
        </w:rPr>
        <w:t>me pure è necessario richiamare i suoi scritti successivi alle esperienze di Sindaco nei quali rif</w:t>
      </w:r>
      <w:r w:rsidR="00906DD6">
        <w:rPr>
          <w:rFonts w:ascii="Garamond" w:hAnsi="Garamond"/>
          <w:sz w:val="28"/>
          <w:szCs w:val="28"/>
        </w:rPr>
        <w:t>luir</w:t>
      </w:r>
      <w:r w:rsidR="00E66A45">
        <w:rPr>
          <w:rFonts w:ascii="Garamond" w:hAnsi="Garamond"/>
          <w:sz w:val="28"/>
          <w:szCs w:val="28"/>
        </w:rPr>
        <w:t xml:space="preserve">ono tutta una serie di </w:t>
      </w:r>
      <w:r w:rsidR="00906DD6">
        <w:rPr>
          <w:rFonts w:ascii="Garamond" w:hAnsi="Garamond"/>
          <w:sz w:val="28"/>
          <w:szCs w:val="28"/>
        </w:rPr>
        <w:t>notazioni e</w:t>
      </w:r>
      <w:r w:rsidR="00E66A45">
        <w:rPr>
          <w:rFonts w:ascii="Garamond" w:hAnsi="Garamond"/>
          <w:sz w:val="28"/>
          <w:szCs w:val="28"/>
        </w:rPr>
        <w:t xml:space="preserve"> </w:t>
      </w:r>
      <w:proofErr w:type="gramStart"/>
      <w:r w:rsidR="00E66A45">
        <w:rPr>
          <w:rFonts w:ascii="Garamond" w:hAnsi="Garamond"/>
          <w:sz w:val="28"/>
          <w:szCs w:val="28"/>
        </w:rPr>
        <w:t>indicazioni</w:t>
      </w:r>
      <w:r w:rsidR="00906DD6">
        <w:rPr>
          <w:rFonts w:ascii="Garamond" w:hAnsi="Garamond"/>
          <w:sz w:val="28"/>
          <w:szCs w:val="28"/>
        </w:rPr>
        <w:t xml:space="preserve"> </w:t>
      </w:r>
      <w:r w:rsidR="00E66A45">
        <w:rPr>
          <w:rFonts w:ascii="Garamond" w:hAnsi="Garamond"/>
          <w:sz w:val="28"/>
          <w:szCs w:val="28"/>
        </w:rPr>
        <w:t xml:space="preserve"> nascenti</w:t>
      </w:r>
      <w:proofErr w:type="gramEnd"/>
      <w:r w:rsidR="00E66A45">
        <w:rPr>
          <w:rFonts w:ascii="Garamond" w:hAnsi="Garamond"/>
          <w:sz w:val="28"/>
          <w:szCs w:val="28"/>
        </w:rPr>
        <w:t xml:space="preserve"> da quanto vissuto in prima persona e che danno più di qualunque studio, </w:t>
      </w:r>
      <w:r w:rsidR="000B1054">
        <w:rPr>
          <w:rFonts w:ascii="Garamond" w:hAnsi="Garamond"/>
          <w:sz w:val="28"/>
          <w:szCs w:val="28"/>
        </w:rPr>
        <w:t xml:space="preserve">per quanto </w:t>
      </w:r>
      <w:r w:rsidR="00E66A45">
        <w:rPr>
          <w:rFonts w:ascii="Garamond" w:hAnsi="Garamond"/>
          <w:sz w:val="28"/>
          <w:szCs w:val="28"/>
        </w:rPr>
        <w:t xml:space="preserve">finemente elaborato e ampiamente documentato, il senso del necessario “che fare” da parte del legislatore e della stessa </w:t>
      </w:r>
      <w:r w:rsidR="00223FAB">
        <w:rPr>
          <w:rFonts w:ascii="Garamond" w:hAnsi="Garamond"/>
          <w:sz w:val="28"/>
          <w:szCs w:val="28"/>
        </w:rPr>
        <w:t>dottrina</w:t>
      </w:r>
      <w:r w:rsidR="00E66A45">
        <w:rPr>
          <w:rFonts w:ascii="Garamond" w:hAnsi="Garamond"/>
          <w:sz w:val="28"/>
          <w:szCs w:val="28"/>
        </w:rPr>
        <w:t>.</w:t>
      </w:r>
    </w:p>
    <w:p w:rsidR="00800385" w:rsidRDefault="00E66A45" w:rsidP="00937D90">
      <w:pPr>
        <w:spacing w:line="480" w:lineRule="auto"/>
        <w:jc w:val="both"/>
        <w:rPr>
          <w:rFonts w:ascii="Garamond" w:hAnsi="Garamond"/>
          <w:sz w:val="28"/>
          <w:szCs w:val="28"/>
        </w:rPr>
      </w:pPr>
      <w:r>
        <w:rPr>
          <w:rFonts w:ascii="Garamond" w:hAnsi="Garamond"/>
          <w:sz w:val="28"/>
          <w:szCs w:val="28"/>
        </w:rPr>
        <w:t xml:space="preserve">Gli scritti di Pericu </w:t>
      </w:r>
      <w:r w:rsidR="00223FAB">
        <w:rPr>
          <w:rFonts w:ascii="Garamond" w:hAnsi="Garamond"/>
          <w:sz w:val="28"/>
          <w:szCs w:val="28"/>
        </w:rPr>
        <w:t>comunque</w:t>
      </w:r>
      <w:r>
        <w:rPr>
          <w:rFonts w:ascii="Garamond" w:hAnsi="Garamond"/>
          <w:sz w:val="28"/>
          <w:szCs w:val="28"/>
        </w:rPr>
        <w:t xml:space="preserve"> </w:t>
      </w:r>
      <w:r w:rsidR="00223FAB">
        <w:rPr>
          <w:rFonts w:ascii="Garamond" w:hAnsi="Garamond"/>
          <w:sz w:val="28"/>
          <w:szCs w:val="28"/>
        </w:rPr>
        <w:t>sono</w:t>
      </w:r>
      <w:r>
        <w:rPr>
          <w:rFonts w:ascii="Garamond" w:hAnsi="Garamond"/>
          <w:sz w:val="28"/>
          <w:szCs w:val="28"/>
        </w:rPr>
        <w:t xml:space="preserve"> noti e </w:t>
      </w:r>
      <w:r w:rsidR="00223FAB">
        <w:rPr>
          <w:rFonts w:ascii="Garamond" w:hAnsi="Garamond"/>
          <w:sz w:val="28"/>
          <w:szCs w:val="28"/>
        </w:rPr>
        <w:t>agevolmente</w:t>
      </w:r>
      <w:r>
        <w:rPr>
          <w:rFonts w:ascii="Garamond" w:hAnsi="Garamond"/>
          <w:sz w:val="28"/>
          <w:szCs w:val="28"/>
        </w:rPr>
        <w:t xml:space="preserve"> consultabili</w:t>
      </w:r>
      <w:r w:rsidR="00906DD6">
        <w:rPr>
          <w:rFonts w:ascii="Garamond" w:hAnsi="Garamond"/>
          <w:sz w:val="28"/>
          <w:szCs w:val="28"/>
        </w:rPr>
        <w:t>: d</w:t>
      </w:r>
      <w:r>
        <w:rPr>
          <w:rFonts w:ascii="Garamond" w:hAnsi="Garamond"/>
          <w:sz w:val="28"/>
          <w:szCs w:val="28"/>
        </w:rPr>
        <w:t>el resto</w:t>
      </w:r>
      <w:r w:rsidR="00223FAB">
        <w:rPr>
          <w:rFonts w:ascii="Garamond" w:hAnsi="Garamond"/>
          <w:sz w:val="28"/>
          <w:szCs w:val="28"/>
        </w:rPr>
        <w:t>,</w:t>
      </w:r>
      <w:r w:rsidR="006F06A2">
        <w:rPr>
          <w:rFonts w:ascii="Garamond" w:hAnsi="Garamond"/>
          <w:sz w:val="28"/>
          <w:szCs w:val="28"/>
        </w:rPr>
        <w:t xml:space="preserve"> a cura dei suoi allievi</w:t>
      </w:r>
      <w:r w:rsidR="00665DEB">
        <w:rPr>
          <w:rFonts w:ascii="Garamond" w:hAnsi="Garamond"/>
          <w:sz w:val="28"/>
          <w:szCs w:val="28"/>
        </w:rPr>
        <w:t>,</w:t>
      </w:r>
      <w:r w:rsidR="00906DD6">
        <w:rPr>
          <w:rFonts w:ascii="Garamond" w:hAnsi="Garamond"/>
          <w:sz w:val="28"/>
          <w:szCs w:val="28"/>
        </w:rPr>
        <w:t xml:space="preserve"> nel 2009</w:t>
      </w:r>
      <w:r w:rsidR="006F06A2">
        <w:rPr>
          <w:rFonts w:ascii="Garamond" w:hAnsi="Garamond"/>
          <w:sz w:val="28"/>
          <w:szCs w:val="28"/>
        </w:rPr>
        <w:t xml:space="preserve"> è stato pubblicato un ponderoso volume di circa 1.000 pagine di </w:t>
      </w:r>
      <w:r w:rsidR="00906DD6">
        <w:rPr>
          <w:rFonts w:ascii="Garamond" w:hAnsi="Garamond"/>
          <w:sz w:val="28"/>
          <w:szCs w:val="28"/>
        </w:rPr>
        <w:t>“</w:t>
      </w:r>
      <w:r w:rsidR="006F06A2">
        <w:rPr>
          <w:rFonts w:ascii="Garamond" w:hAnsi="Garamond"/>
          <w:sz w:val="28"/>
          <w:szCs w:val="28"/>
        </w:rPr>
        <w:t>scritti scelti</w:t>
      </w:r>
      <w:r w:rsidR="00906DD6">
        <w:rPr>
          <w:rFonts w:ascii="Garamond" w:hAnsi="Garamond"/>
          <w:sz w:val="28"/>
          <w:szCs w:val="28"/>
        </w:rPr>
        <w:t>”</w:t>
      </w:r>
      <w:r w:rsidR="006F06A2">
        <w:rPr>
          <w:rFonts w:ascii="Garamond" w:hAnsi="Garamond"/>
          <w:sz w:val="28"/>
          <w:szCs w:val="28"/>
        </w:rPr>
        <w:t xml:space="preserve">. Meno note, perlomeno per le generazioni più giovani, sono invece le sue qualità di docente, attività nella quale apportava </w:t>
      </w:r>
      <w:r w:rsidR="00800385">
        <w:rPr>
          <w:rFonts w:ascii="Garamond" w:hAnsi="Garamond"/>
          <w:sz w:val="28"/>
          <w:szCs w:val="28"/>
        </w:rPr>
        <w:t xml:space="preserve">non solo la sua cultura interdisciplinare, ma anche la sua carica di entusiasmo e di simpatia e insieme la capacità di delineare con sicure pennellate i tratti di fondo degli </w:t>
      </w:r>
      <w:r w:rsidR="00440C8B">
        <w:rPr>
          <w:rFonts w:ascii="Garamond" w:hAnsi="Garamond"/>
          <w:sz w:val="28"/>
          <w:szCs w:val="28"/>
        </w:rPr>
        <w:t>i</w:t>
      </w:r>
      <w:r w:rsidR="00800385">
        <w:rPr>
          <w:rFonts w:ascii="Garamond" w:hAnsi="Garamond"/>
          <w:sz w:val="28"/>
          <w:szCs w:val="28"/>
        </w:rPr>
        <w:t>stituti, attraverso esemplificazioni e spesso attraverso paradossi</w:t>
      </w:r>
      <w:r w:rsidR="00440C8B">
        <w:rPr>
          <w:rFonts w:ascii="Garamond" w:hAnsi="Garamond"/>
          <w:sz w:val="28"/>
          <w:szCs w:val="28"/>
        </w:rPr>
        <w:t xml:space="preserve">, in modo tale da attrarre l’attenzione </w:t>
      </w:r>
      <w:r w:rsidR="006F06A2">
        <w:rPr>
          <w:rFonts w:ascii="Garamond" w:hAnsi="Garamond"/>
          <w:sz w:val="28"/>
          <w:szCs w:val="28"/>
        </w:rPr>
        <w:t>e l’interesse degli studenti</w:t>
      </w:r>
      <w:r w:rsidR="00A564E7">
        <w:rPr>
          <w:rFonts w:ascii="Garamond" w:hAnsi="Garamond"/>
          <w:sz w:val="28"/>
          <w:szCs w:val="28"/>
        </w:rPr>
        <w:t>,</w:t>
      </w:r>
      <w:r w:rsidR="006F06A2">
        <w:rPr>
          <w:rFonts w:ascii="Garamond" w:hAnsi="Garamond"/>
          <w:sz w:val="28"/>
          <w:szCs w:val="28"/>
        </w:rPr>
        <w:t xml:space="preserve">  in quanto </w:t>
      </w:r>
      <w:r w:rsidR="00A564E7">
        <w:rPr>
          <w:rFonts w:ascii="Garamond" w:hAnsi="Garamond"/>
          <w:sz w:val="28"/>
          <w:szCs w:val="28"/>
        </w:rPr>
        <w:t xml:space="preserve">ciò </w:t>
      </w:r>
      <w:r w:rsidR="006F06A2">
        <w:rPr>
          <w:rFonts w:ascii="Garamond" w:hAnsi="Garamond"/>
          <w:sz w:val="28"/>
          <w:szCs w:val="28"/>
        </w:rPr>
        <w:t>rendeva ben più agevole attraverso l’</w:t>
      </w:r>
      <w:r w:rsidR="006F06A2" w:rsidRPr="00332317">
        <w:rPr>
          <w:rFonts w:ascii="Garamond" w:hAnsi="Garamond"/>
          <w:i/>
          <w:sz w:val="28"/>
          <w:szCs w:val="28"/>
        </w:rPr>
        <w:t>e</w:t>
      </w:r>
      <w:r w:rsidR="00906DD6">
        <w:rPr>
          <w:rFonts w:ascii="Garamond" w:hAnsi="Garamond"/>
          <w:i/>
          <w:sz w:val="28"/>
          <w:szCs w:val="28"/>
        </w:rPr>
        <w:t>x</w:t>
      </w:r>
      <w:r w:rsidR="006F06A2" w:rsidRPr="00332317">
        <w:rPr>
          <w:rFonts w:ascii="Garamond" w:hAnsi="Garamond"/>
          <w:i/>
          <w:sz w:val="28"/>
          <w:szCs w:val="28"/>
        </w:rPr>
        <w:t>cursus</w:t>
      </w:r>
      <w:r w:rsidR="006F06A2">
        <w:rPr>
          <w:rFonts w:ascii="Garamond" w:hAnsi="Garamond"/>
          <w:sz w:val="28"/>
          <w:szCs w:val="28"/>
        </w:rPr>
        <w:t xml:space="preserve"> su casi p</w:t>
      </w:r>
      <w:r w:rsidR="000B1054">
        <w:rPr>
          <w:rFonts w:ascii="Garamond" w:hAnsi="Garamond"/>
          <w:sz w:val="28"/>
          <w:szCs w:val="28"/>
        </w:rPr>
        <w:t>ra</w:t>
      </w:r>
      <w:r w:rsidR="006F06A2">
        <w:rPr>
          <w:rFonts w:ascii="Garamond" w:hAnsi="Garamond"/>
          <w:sz w:val="28"/>
          <w:szCs w:val="28"/>
        </w:rPr>
        <w:t xml:space="preserve">tici e su vicende varie </w:t>
      </w:r>
      <w:r w:rsidR="00906DD6">
        <w:rPr>
          <w:rFonts w:ascii="Garamond" w:hAnsi="Garamond"/>
          <w:sz w:val="28"/>
          <w:szCs w:val="28"/>
        </w:rPr>
        <w:t>l’</w:t>
      </w:r>
      <w:r w:rsidR="000B1054">
        <w:rPr>
          <w:rFonts w:ascii="Garamond" w:hAnsi="Garamond"/>
          <w:sz w:val="28"/>
          <w:szCs w:val="28"/>
        </w:rPr>
        <w:t>apprensione della</w:t>
      </w:r>
      <w:r w:rsidR="006F06A2">
        <w:rPr>
          <w:rFonts w:ascii="Garamond" w:hAnsi="Garamond"/>
          <w:sz w:val="28"/>
          <w:szCs w:val="28"/>
        </w:rPr>
        <w:t xml:space="preserve"> pur necessaria </w:t>
      </w:r>
      <w:proofErr w:type="spellStart"/>
      <w:r w:rsidR="006F06A2">
        <w:rPr>
          <w:rFonts w:ascii="Garamond" w:hAnsi="Garamond"/>
          <w:sz w:val="28"/>
          <w:szCs w:val="28"/>
        </w:rPr>
        <w:t>concett</w:t>
      </w:r>
      <w:r w:rsidR="00A564E7">
        <w:rPr>
          <w:rFonts w:ascii="Garamond" w:hAnsi="Garamond"/>
          <w:sz w:val="28"/>
          <w:szCs w:val="28"/>
        </w:rPr>
        <w:t>u</w:t>
      </w:r>
      <w:r w:rsidR="006F06A2">
        <w:rPr>
          <w:rFonts w:ascii="Garamond" w:hAnsi="Garamond"/>
          <w:sz w:val="28"/>
          <w:szCs w:val="28"/>
        </w:rPr>
        <w:t>ologia</w:t>
      </w:r>
      <w:proofErr w:type="spellEnd"/>
      <w:r w:rsidR="006F06A2">
        <w:rPr>
          <w:rFonts w:ascii="Garamond" w:hAnsi="Garamond"/>
          <w:sz w:val="28"/>
          <w:szCs w:val="28"/>
        </w:rPr>
        <w:t>.</w:t>
      </w:r>
    </w:p>
    <w:p w:rsidR="00800385" w:rsidRDefault="00800385" w:rsidP="00937D90">
      <w:pPr>
        <w:spacing w:line="480" w:lineRule="auto"/>
        <w:jc w:val="both"/>
        <w:rPr>
          <w:rFonts w:ascii="Garamond" w:hAnsi="Garamond"/>
          <w:sz w:val="28"/>
          <w:szCs w:val="28"/>
        </w:rPr>
      </w:pPr>
      <w:r>
        <w:rPr>
          <w:rFonts w:ascii="Garamond" w:hAnsi="Garamond"/>
          <w:sz w:val="28"/>
          <w:szCs w:val="28"/>
        </w:rPr>
        <w:t>Nel 1985</w:t>
      </w:r>
      <w:r w:rsidR="00DC5D0C">
        <w:rPr>
          <w:rFonts w:ascii="Garamond" w:hAnsi="Garamond"/>
          <w:sz w:val="28"/>
          <w:szCs w:val="28"/>
        </w:rPr>
        <w:t xml:space="preserve"> venne chiamato a ricoprire la carica di diritto amministrativo nella Facoltà di </w:t>
      </w:r>
      <w:r w:rsidR="00906DD6">
        <w:rPr>
          <w:rFonts w:ascii="Garamond" w:hAnsi="Garamond"/>
          <w:sz w:val="28"/>
          <w:szCs w:val="28"/>
        </w:rPr>
        <w:t>G</w:t>
      </w:r>
      <w:r w:rsidR="00DC5D0C">
        <w:rPr>
          <w:rFonts w:ascii="Garamond" w:hAnsi="Garamond"/>
          <w:sz w:val="28"/>
          <w:szCs w:val="28"/>
        </w:rPr>
        <w:t>iurisprudenza della Statale di Milano. Una scelta dettata si in parte da ragioni</w:t>
      </w:r>
      <w:r w:rsidR="00440C8B">
        <w:rPr>
          <w:rFonts w:ascii="Garamond" w:hAnsi="Garamond"/>
          <w:sz w:val="28"/>
          <w:szCs w:val="28"/>
        </w:rPr>
        <w:t xml:space="preserve"> di mercato</w:t>
      </w:r>
      <w:r w:rsidR="00DC5D0C">
        <w:rPr>
          <w:rFonts w:ascii="Garamond" w:hAnsi="Garamond"/>
          <w:sz w:val="28"/>
          <w:szCs w:val="28"/>
        </w:rPr>
        <w:t xml:space="preserve"> professional</w:t>
      </w:r>
      <w:r w:rsidR="00440C8B">
        <w:rPr>
          <w:rFonts w:ascii="Garamond" w:hAnsi="Garamond"/>
          <w:sz w:val="28"/>
          <w:szCs w:val="28"/>
        </w:rPr>
        <w:t>e,</w:t>
      </w:r>
      <w:r w:rsidR="00DC5D0C">
        <w:rPr>
          <w:rFonts w:ascii="Garamond" w:hAnsi="Garamond"/>
          <w:sz w:val="28"/>
          <w:szCs w:val="28"/>
        </w:rPr>
        <w:t xml:space="preserve"> ma soprattutto dalla aspirazione ad inserirsi in un centro di cultura meno</w:t>
      </w:r>
      <w:r w:rsidR="00906DD6">
        <w:rPr>
          <w:rFonts w:ascii="Garamond" w:hAnsi="Garamond"/>
          <w:sz w:val="28"/>
          <w:szCs w:val="28"/>
        </w:rPr>
        <w:t xml:space="preserve"> periferico</w:t>
      </w:r>
      <w:r w:rsidR="00DC5D0C">
        <w:rPr>
          <w:rFonts w:ascii="Garamond" w:hAnsi="Garamond"/>
          <w:sz w:val="28"/>
          <w:szCs w:val="28"/>
        </w:rPr>
        <w:t xml:space="preserve"> come era la sede genovese</w:t>
      </w:r>
      <w:r w:rsidR="006F06A2">
        <w:rPr>
          <w:rFonts w:ascii="Garamond" w:hAnsi="Garamond"/>
          <w:sz w:val="28"/>
          <w:szCs w:val="28"/>
        </w:rPr>
        <w:t>. E</w:t>
      </w:r>
      <w:r w:rsidR="00DC5D0C">
        <w:rPr>
          <w:rFonts w:ascii="Garamond" w:hAnsi="Garamond"/>
          <w:sz w:val="28"/>
          <w:szCs w:val="28"/>
        </w:rPr>
        <w:t>d infatti a Milano</w:t>
      </w:r>
      <w:r w:rsidR="00906DD6">
        <w:rPr>
          <w:rFonts w:ascii="Garamond" w:hAnsi="Garamond"/>
          <w:sz w:val="28"/>
          <w:szCs w:val="28"/>
        </w:rPr>
        <w:t>,</w:t>
      </w:r>
      <w:r w:rsidR="00DC5D0C">
        <w:rPr>
          <w:rFonts w:ascii="Garamond" w:hAnsi="Garamond"/>
          <w:sz w:val="28"/>
          <w:szCs w:val="28"/>
        </w:rPr>
        <w:t xml:space="preserve"> grazie anche alla sua impegnata partecipazione ad un prestigioso dottorato di ricerca frutto di una intesa con altre università del </w:t>
      </w:r>
      <w:r w:rsidR="00440C8B">
        <w:rPr>
          <w:rFonts w:ascii="Garamond" w:hAnsi="Garamond"/>
          <w:sz w:val="28"/>
          <w:szCs w:val="28"/>
        </w:rPr>
        <w:t>N</w:t>
      </w:r>
      <w:r w:rsidR="00DC5D0C">
        <w:rPr>
          <w:rFonts w:ascii="Garamond" w:hAnsi="Garamond"/>
          <w:sz w:val="28"/>
          <w:szCs w:val="28"/>
        </w:rPr>
        <w:t xml:space="preserve">ord e accanto a colleghi di </w:t>
      </w:r>
      <w:r w:rsidR="00440C8B">
        <w:rPr>
          <w:rFonts w:ascii="Garamond" w:hAnsi="Garamond"/>
          <w:sz w:val="28"/>
          <w:szCs w:val="28"/>
        </w:rPr>
        <w:t>grandissimo spessore scientifico</w:t>
      </w:r>
      <w:r w:rsidR="00DC5D0C">
        <w:rPr>
          <w:rFonts w:ascii="Garamond" w:hAnsi="Garamond"/>
          <w:sz w:val="28"/>
          <w:szCs w:val="28"/>
        </w:rPr>
        <w:t xml:space="preserve"> come Elio Casetta, Alberto Romano, Umberto </w:t>
      </w:r>
      <w:proofErr w:type="spellStart"/>
      <w:r w:rsidR="00440C8B" w:rsidRPr="00440C8B">
        <w:rPr>
          <w:rFonts w:ascii="Garamond" w:hAnsi="Garamond"/>
          <w:sz w:val="28"/>
          <w:szCs w:val="28"/>
        </w:rPr>
        <w:t>Pototschnig</w:t>
      </w:r>
      <w:proofErr w:type="spellEnd"/>
      <w:r w:rsidR="00DC5D0C">
        <w:rPr>
          <w:rFonts w:ascii="Garamond" w:hAnsi="Garamond"/>
          <w:sz w:val="28"/>
          <w:szCs w:val="28"/>
        </w:rPr>
        <w:t xml:space="preserve">, </w:t>
      </w:r>
      <w:r w:rsidR="00821352">
        <w:rPr>
          <w:rFonts w:ascii="Garamond" w:hAnsi="Garamond"/>
          <w:sz w:val="28"/>
          <w:szCs w:val="28"/>
        </w:rPr>
        <w:t xml:space="preserve">Leopoldo </w:t>
      </w:r>
      <w:proofErr w:type="spellStart"/>
      <w:r w:rsidR="00821352">
        <w:rPr>
          <w:rFonts w:ascii="Garamond" w:hAnsi="Garamond"/>
          <w:sz w:val="28"/>
          <w:szCs w:val="28"/>
        </w:rPr>
        <w:t>Mazzarolli</w:t>
      </w:r>
      <w:proofErr w:type="spellEnd"/>
      <w:r w:rsidR="00821352">
        <w:rPr>
          <w:rFonts w:ascii="Garamond" w:hAnsi="Garamond"/>
          <w:sz w:val="28"/>
          <w:szCs w:val="28"/>
        </w:rPr>
        <w:t>, Giorgio Pastori,</w:t>
      </w:r>
      <w:r w:rsidR="00DC5D0C">
        <w:rPr>
          <w:rFonts w:ascii="Garamond" w:hAnsi="Garamond"/>
          <w:sz w:val="28"/>
          <w:szCs w:val="28"/>
        </w:rPr>
        <w:t xml:space="preserve"> Riccardo Villata</w:t>
      </w:r>
      <w:r w:rsidR="00301096">
        <w:rPr>
          <w:rFonts w:ascii="Garamond" w:hAnsi="Garamond"/>
          <w:sz w:val="28"/>
          <w:szCs w:val="28"/>
        </w:rPr>
        <w:t>, Guido Greco</w:t>
      </w:r>
      <w:r w:rsidR="00821352">
        <w:rPr>
          <w:rFonts w:ascii="Garamond" w:hAnsi="Garamond"/>
          <w:sz w:val="28"/>
          <w:szCs w:val="28"/>
        </w:rPr>
        <w:t>, Aldo Travi</w:t>
      </w:r>
      <w:r w:rsidR="00753824">
        <w:rPr>
          <w:rFonts w:ascii="Garamond" w:hAnsi="Garamond"/>
          <w:sz w:val="28"/>
          <w:szCs w:val="28"/>
        </w:rPr>
        <w:t xml:space="preserve"> </w:t>
      </w:r>
      <w:r w:rsidR="008F5F05">
        <w:rPr>
          <w:rFonts w:ascii="Garamond" w:hAnsi="Garamond"/>
          <w:sz w:val="28"/>
          <w:szCs w:val="28"/>
        </w:rPr>
        <w:t xml:space="preserve">ebbe la ventura </w:t>
      </w:r>
      <w:r w:rsidR="00440C8B">
        <w:rPr>
          <w:rFonts w:ascii="Garamond" w:hAnsi="Garamond"/>
          <w:sz w:val="28"/>
          <w:szCs w:val="28"/>
        </w:rPr>
        <w:t>e la</w:t>
      </w:r>
      <w:r w:rsidR="008F5F05">
        <w:rPr>
          <w:rFonts w:ascii="Garamond" w:hAnsi="Garamond"/>
          <w:sz w:val="28"/>
          <w:szCs w:val="28"/>
        </w:rPr>
        <w:t xml:space="preserve"> capacità di formare sia allievi di cui era giustamente fiero e che </w:t>
      </w:r>
      <w:r w:rsidR="00440C8B">
        <w:rPr>
          <w:rFonts w:ascii="Garamond" w:hAnsi="Garamond"/>
          <w:sz w:val="28"/>
          <w:szCs w:val="28"/>
        </w:rPr>
        <w:t xml:space="preserve">oggi sono annoverati tra le eccellenze degli </w:t>
      </w:r>
      <w:r w:rsidR="008F5F05">
        <w:rPr>
          <w:rFonts w:ascii="Garamond" w:hAnsi="Garamond"/>
          <w:sz w:val="28"/>
          <w:szCs w:val="28"/>
        </w:rPr>
        <w:t>studiosi di diritto amministrativo (basti pensare a Margherita Ramajoli,</w:t>
      </w:r>
      <w:r w:rsidR="006F06A2">
        <w:rPr>
          <w:rFonts w:ascii="Garamond" w:hAnsi="Garamond"/>
          <w:sz w:val="28"/>
          <w:szCs w:val="28"/>
        </w:rPr>
        <w:t xml:space="preserve"> ad</w:t>
      </w:r>
      <w:r w:rsidR="008F5F05">
        <w:rPr>
          <w:rFonts w:ascii="Garamond" w:hAnsi="Garamond"/>
          <w:sz w:val="28"/>
          <w:szCs w:val="28"/>
        </w:rPr>
        <w:t xml:space="preserve"> Eugenio Bruti Liberati,</w:t>
      </w:r>
      <w:r w:rsidR="006F06A2">
        <w:rPr>
          <w:rFonts w:ascii="Garamond" w:hAnsi="Garamond"/>
          <w:sz w:val="28"/>
          <w:szCs w:val="28"/>
        </w:rPr>
        <w:t xml:space="preserve"> a</w:t>
      </w:r>
      <w:r w:rsidR="008F5F05">
        <w:rPr>
          <w:rFonts w:ascii="Garamond" w:hAnsi="Garamond"/>
          <w:sz w:val="28"/>
          <w:szCs w:val="28"/>
        </w:rPr>
        <w:t xml:space="preserve"> Maurizio Cafagno), sia magistrati e avvocati di primo piano. Fra l’altro uno di questi</w:t>
      </w:r>
      <w:r w:rsidR="00440C8B">
        <w:rPr>
          <w:rFonts w:ascii="Garamond" w:hAnsi="Garamond"/>
          <w:sz w:val="28"/>
          <w:szCs w:val="28"/>
        </w:rPr>
        <w:t>,</w:t>
      </w:r>
      <w:r w:rsidR="008F5F05">
        <w:rPr>
          <w:rFonts w:ascii="Garamond" w:hAnsi="Garamond"/>
          <w:sz w:val="28"/>
          <w:szCs w:val="28"/>
        </w:rPr>
        <w:t xml:space="preserve"> oggi Consigliere di Stato</w:t>
      </w:r>
      <w:r w:rsidR="00440C8B">
        <w:rPr>
          <w:rFonts w:ascii="Garamond" w:hAnsi="Garamond"/>
          <w:sz w:val="28"/>
          <w:szCs w:val="28"/>
        </w:rPr>
        <w:t>,</w:t>
      </w:r>
      <w:r w:rsidR="008F5F05">
        <w:rPr>
          <w:rFonts w:ascii="Garamond" w:hAnsi="Garamond"/>
          <w:sz w:val="28"/>
          <w:szCs w:val="28"/>
        </w:rPr>
        <w:t xml:space="preserve"> mi ha raccontato</w:t>
      </w:r>
      <w:r w:rsidR="00440C8B">
        <w:rPr>
          <w:rFonts w:ascii="Garamond" w:hAnsi="Garamond"/>
          <w:sz w:val="28"/>
          <w:szCs w:val="28"/>
        </w:rPr>
        <w:t xml:space="preserve"> della carica di entusiasmo ed </w:t>
      </w:r>
      <w:proofErr w:type="gramStart"/>
      <w:r w:rsidR="00440C8B">
        <w:rPr>
          <w:rFonts w:ascii="Garamond" w:hAnsi="Garamond"/>
          <w:sz w:val="28"/>
          <w:szCs w:val="28"/>
        </w:rPr>
        <w:t xml:space="preserve">empatia </w:t>
      </w:r>
      <w:r w:rsidR="006F06A2">
        <w:rPr>
          <w:rFonts w:ascii="Garamond" w:hAnsi="Garamond"/>
          <w:sz w:val="28"/>
          <w:szCs w:val="28"/>
        </w:rPr>
        <w:t xml:space="preserve"> che</w:t>
      </w:r>
      <w:proofErr w:type="gramEnd"/>
      <w:r w:rsidR="006F06A2">
        <w:rPr>
          <w:rFonts w:ascii="Garamond" w:hAnsi="Garamond"/>
          <w:sz w:val="28"/>
          <w:szCs w:val="28"/>
        </w:rPr>
        <w:t xml:space="preserve"> riversava sui giovani determinando così</w:t>
      </w:r>
      <w:r w:rsidR="00906DD6">
        <w:rPr>
          <w:rFonts w:ascii="Garamond" w:hAnsi="Garamond"/>
          <w:sz w:val="28"/>
          <w:szCs w:val="28"/>
        </w:rPr>
        <w:t xml:space="preserve"> in loro</w:t>
      </w:r>
      <w:r w:rsidR="006F06A2">
        <w:rPr>
          <w:rFonts w:ascii="Garamond" w:hAnsi="Garamond"/>
          <w:sz w:val="28"/>
          <w:szCs w:val="28"/>
        </w:rPr>
        <w:t xml:space="preserve"> una spinta ad </w:t>
      </w:r>
      <w:r w:rsidR="00906DD6">
        <w:rPr>
          <w:rFonts w:ascii="Garamond" w:hAnsi="Garamond"/>
          <w:sz w:val="28"/>
          <w:szCs w:val="28"/>
        </w:rPr>
        <w:t>“</w:t>
      </w:r>
      <w:r w:rsidR="006F06A2">
        <w:rPr>
          <w:rFonts w:ascii="Garamond" w:hAnsi="Garamond"/>
          <w:sz w:val="28"/>
          <w:szCs w:val="28"/>
        </w:rPr>
        <w:t>egregie cose</w:t>
      </w:r>
      <w:r w:rsidR="00906DD6">
        <w:rPr>
          <w:rFonts w:ascii="Garamond" w:hAnsi="Garamond"/>
          <w:sz w:val="28"/>
          <w:szCs w:val="28"/>
        </w:rPr>
        <w:t>”,</w:t>
      </w:r>
      <w:r w:rsidR="006F06A2">
        <w:rPr>
          <w:rFonts w:ascii="Garamond" w:hAnsi="Garamond"/>
          <w:sz w:val="28"/>
          <w:szCs w:val="28"/>
        </w:rPr>
        <w:t xml:space="preserve"> </w:t>
      </w:r>
      <w:r w:rsidR="00440C8B">
        <w:rPr>
          <w:rFonts w:ascii="Garamond" w:hAnsi="Garamond"/>
          <w:sz w:val="28"/>
          <w:szCs w:val="28"/>
        </w:rPr>
        <w:t xml:space="preserve">sia della  </w:t>
      </w:r>
      <w:r w:rsidR="008F5F05">
        <w:rPr>
          <w:rFonts w:ascii="Garamond" w:hAnsi="Garamond"/>
          <w:sz w:val="28"/>
          <w:szCs w:val="28"/>
        </w:rPr>
        <w:t xml:space="preserve">assoluta disponibilità nei suoi confronti e dei tanti preziosi consigli che ha continuato a dargli </w:t>
      </w:r>
      <w:r w:rsidR="00DC5D0C">
        <w:rPr>
          <w:rFonts w:ascii="Garamond" w:hAnsi="Garamond"/>
          <w:sz w:val="28"/>
          <w:szCs w:val="28"/>
        </w:rPr>
        <w:t xml:space="preserve"> </w:t>
      </w:r>
      <w:r w:rsidR="008F5F05">
        <w:rPr>
          <w:rFonts w:ascii="Garamond" w:hAnsi="Garamond"/>
          <w:sz w:val="28"/>
          <w:szCs w:val="28"/>
        </w:rPr>
        <w:t xml:space="preserve">anche al di fuori della sede istituzionale a dimostrazione di una dedizione all’insegnamento </w:t>
      </w:r>
      <w:r w:rsidR="00FE530D">
        <w:rPr>
          <w:rFonts w:ascii="Garamond" w:hAnsi="Garamond"/>
          <w:sz w:val="28"/>
          <w:szCs w:val="28"/>
        </w:rPr>
        <w:t>fuori del comune</w:t>
      </w:r>
      <w:r w:rsidR="00674FDA">
        <w:rPr>
          <w:rFonts w:ascii="Garamond" w:hAnsi="Garamond"/>
          <w:sz w:val="28"/>
          <w:szCs w:val="28"/>
        </w:rPr>
        <w:t>. Del resto io stesso posso testimoniare che già prima di conoscerlo mi avevano parlato in termini entusiasti</w:t>
      </w:r>
      <w:r w:rsidR="00A564E7">
        <w:rPr>
          <w:rFonts w:ascii="Garamond" w:hAnsi="Garamond"/>
          <w:sz w:val="28"/>
          <w:szCs w:val="28"/>
        </w:rPr>
        <w:t>ci</w:t>
      </w:r>
      <w:r w:rsidR="00674FDA">
        <w:rPr>
          <w:rFonts w:ascii="Garamond" w:hAnsi="Garamond"/>
          <w:sz w:val="28"/>
          <w:szCs w:val="28"/>
        </w:rPr>
        <w:t xml:space="preserve"> del suo carisma, della sua disponibilità, e della sua profonda cultura giuridica </w:t>
      </w:r>
      <w:r w:rsidR="006F06A2">
        <w:rPr>
          <w:rFonts w:ascii="Garamond" w:hAnsi="Garamond"/>
          <w:sz w:val="28"/>
          <w:szCs w:val="28"/>
        </w:rPr>
        <w:t xml:space="preserve">Guido Alpa, </w:t>
      </w:r>
      <w:r w:rsidR="00674FDA">
        <w:rPr>
          <w:rFonts w:ascii="Garamond" w:hAnsi="Garamond"/>
          <w:sz w:val="28"/>
          <w:szCs w:val="28"/>
        </w:rPr>
        <w:t xml:space="preserve">Claudio </w:t>
      </w:r>
      <w:proofErr w:type="spellStart"/>
      <w:r w:rsidR="00674FDA">
        <w:rPr>
          <w:rFonts w:ascii="Garamond" w:hAnsi="Garamond"/>
          <w:sz w:val="28"/>
          <w:szCs w:val="28"/>
        </w:rPr>
        <w:t>Mignone</w:t>
      </w:r>
      <w:proofErr w:type="spellEnd"/>
      <w:r w:rsidR="006F06A2">
        <w:rPr>
          <w:rFonts w:ascii="Garamond" w:hAnsi="Garamond"/>
          <w:sz w:val="28"/>
          <w:szCs w:val="28"/>
        </w:rPr>
        <w:t xml:space="preserve">, </w:t>
      </w:r>
      <w:r w:rsidR="00674FDA">
        <w:rPr>
          <w:rFonts w:ascii="Garamond" w:hAnsi="Garamond"/>
          <w:sz w:val="28"/>
          <w:szCs w:val="28"/>
        </w:rPr>
        <w:t xml:space="preserve">Enzo </w:t>
      </w:r>
      <w:proofErr w:type="spellStart"/>
      <w:r w:rsidR="00674FDA">
        <w:rPr>
          <w:rFonts w:ascii="Garamond" w:hAnsi="Garamond"/>
          <w:sz w:val="28"/>
          <w:szCs w:val="28"/>
        </w:rPr>
        <w:t>Roppo</w:t>
      </w:r>
      <w:proofErr w:type="spellEnd"/>
      <w:r w:rsidR="006F06A2">
        <w:rPr>
          <w:rFonts w:ascii="Garamond" w:hAnsi="Garamond"/>
          <w:sz w:val="28"/>
          <w:szCs w:val="28"/>
        </w:rPr>
        <w:t xml:space="preserve">, all’epoca da poco </w:t>
      </w:r>
      <w:r w:rsidR="00906DD6">
        <w:rPr>
          <w:rFonts w:ascii="Garamond" w:hAnsi="Garamond"/>
          <w:sz w:val="28"/>
          <w:szCs w:val="28"/>
        </w:rPr>
        <w:t>laureati ne</w:t>
      </w:r>
      <w:r w:rsidR="006F06A2">
        <w:rPr>
          <w:rFonts w:ascii="Garamond" w:hAnsi="Garamond"/>
          <w:sz w:val="28"/>
          <w:szCs w:val="28"/>
        </w:rPr>
        <w:t>ll’Università di Genova e con i quali, a più riprese</w:t>
      </w:r>
      <w:r w:rsidR="000B1054">
        <w:rPr>
          <w:rFonts w:ascii="Garamond" w:hAnsi="Garamond"/>
          <w:sz w:val="28"/>
          <w:szCs w:val="28"/>
        </w:rPr>
        <w:t>,</w:t>
      </w:r>
      <w:r w:rsidR="00674FDA">
        <w:rPr>
          <w:rFonts w:ascii="Garamond" w:hAnsi="Garamond"/>
          <w:sz w:val="28"/>
          <w:szCs w:val="28"/>
        </w:rPr>
        <w:t xml:space="preserve"> avevo condiviso seminari di approfondimento </w:t>
      </w:r>
      <w:r w:rsidR="006F06A2">
        <w:rPr>
          <w:rFonts w:ascii="Garamond" w:hAnsi="Garamond"/>
          <w:sz w:val="28"/>
          <w:szCs w:val="28"/>
        </w:rPr>
        <w:t xml:space="preserve">in </w:t>
      </w:r>
      <w:r w:rsidR="00674FDA">
        <w:rPr>
          <w:rFonts w:ascii="Garamond" w:hAnsi="Garamond"/>
          <w:sz w:val="28"/>
          <w:szCs w:val="28"/>
        </w:rPr>
        <w:t xml:space="preserve">Università </w:t>
      </w:r>
      <w:r w:rsidR="006F06A2">
        <w:rPr>
          <w:rFonts w:ascii="Garamond" w:hAnsi="Garamond"/>
          <w:sz w:val="28"/>
          <w:szCs w:val="28"/>
        </w:rPr>
        <w:t>straniere</w:t>
      </w:r>
      <w:r w:rsidR="00674FDA">
        <w:rPr>
          <w:rFonts w:ascii="Garamond" w:hAnsi="Garamond"/>
          <w:sz w:val="28"/>
          <w:szCs w:val="28"/>
        </w:rPr>
        <w:t>.</w:t>
      </w:r>
    </w:p>
    <w:p w:rsidR="00101FAF" w:rsidRDefault="00101FAF" w:rsidP="00937D90">
      <w:pPr>
        <w:spacing w:line="480" w:lineRule="auto"/>
        <w:jc w:val="both"/>
        <w:rPr>
          <w:rFonts w:ascii="Garamond" w:hAnsi="Garamond"/>
          <w:sz w:val="28"/>
          <w:szCs w:val="28"/>
        </w:rPr>
      </w:pPr>
      <w:r>
        <w:rPr>
          <w:rFonts w:ascii="Garamond" w:hAnsi="Garamond"/>
          <w:sz w:val="28"/>
          <w:szCs w:val="28"/>
        </w:rPr>
        <w:t>Il ritratto di Pericu non sarebbe completo (nei limiti in cui ciò sia possibile in poche pagine) se non rammentassi la sua presenza e il suo operato in numerose commissioni ministeriali di redazione di testi legislativi cui spesso era chiamato attes</w:t>
      </w:r>
      <w:r w:rsidR="00665DEB">
        <w:rPr>
          <w:rFonts w:ascii="Garamond" w:hAnsi="Garamond"/>
          <w:sz w:val="28"/>
          <w:szCs w:val="28"/>
        </w:rPr>
        <w:t xml:space="preserve">o il suo </w:t>
      </w:r>
      <w:proofErr w:type="gramStart"/>
      <w:r w:rsidR="00665DEB">
        <w:rPr>
          <w:rFonts w:ascii="Garamond" w:hAnsi="Garamond"/>
          <w:sz w:val="28"/>
          <w:szCs w:val="28"/>
        </w:rPr>
        <w:t xml:space="preserve">sapere </w:t>
      </w:r>
      <w:r>
        <w:rPr>
          <w:rFonts w:ascii="Garamond" w:hAnsi="Garamond"/>
          <w:sz w:val="28"/>
          <w:szCs w:val="28"/>
        </w:rPr>
        <w:t xml:space="preserve"> sia</w:t>
      </w:r>
      <w:proofErr w:type="gramEnd"/>
      <w:r>
        <w:rPr>
          <w:rFonts w:ascii="Garamond" w:hAnsi="Garamond"/>
          <w:sz w:val="28"/>
          <w:szCs w:val="28"/>
        </w:rPr>
        <w:t xml:space="preserve"> teoric</w:t>
      </w:r>
      <w:r w:rsidR="00665DEB">
        <w:rPr>
          <w:rFonts w:ascii="Garamond" w:hAnsi="Garamond"/>
          <w:sz w:val="28"/>
          <w:szCs w:val="28"/>
        </w:rPr>
        <w:t>o</w:t>
      </w:r>
      <w:r>
        <w:rPr>
          <w:rFonts w:ascii="Garamond" w:hAnsi="Garamond"/>
          <w:sz w:val="28"/>
          <w:szCs w:val="28"/>
        </w:rPr>
        <w:t xml:space="preserve"> che pratic</w:t>
      </w:r>
      <w:r w:rsidR="00665DEB">
        <w:rPr>
          <w:rFonts w:ascii="Garamond" w:hAnsi="Garamond"/>
          <w:sz w:val="28"/>
          <w:szCs w:val="28"/>
        </w:rPr>
        <w:t>o</w:t>
      </w:r>
      <w:r>
        <w:rPr>
          <w:rFonts w:ascii="Garamond" w:hAnsi="Garamond"/>
          <w:sz w:val="28"/>
          <w:szCs w:val="28"/>
        </w:rPr>
        <w:t xml:space="preserve"> e la sua disponibilità a mettersi al servizio delle istituzioni. Attività questa di estremo rilievo tanto che Cassese l’ha definita </w:t>
      </w:r>
      <w:r w:rsidR="006F06A2">
        <w:rPr>
          <w:rFonts w:ascii="Garamond" w:hAnsi="Garamond"/>
          <w:sz w:val="28"/>
          <w:szCs w:val="28"/>
        </w:rPr>
        <w:t>“</w:t>
      </w:r>
      <w:r>
        <w:rPr>
          <w:rFonts w:ascii="Garamond" w:hAnsi="Garamond"/>
          <w:sz w:val="28"/>
          <w:szCs w:val="28"/>
        </w:rPr>
        <w:t>la parte migliore del mestiere del giurista</w:t>
      </w:r>
      <w:r w:rsidR="006F06A2">
        <w:rPr>
          <w:rFonts w:ascii="Garamond" w:hAnsi="Garamond"/>
          <w:sz w:val="28"/>
          <w:szCs w:val="28"/>
        </w:rPr>
        <w:t>”</w:t>
      </w:r>
      <w:r>
        <w:rPr>
          <w:rFonts w:ascii="Garamond" w:hAnsi="Garamond"/>
          <w:sz w:val="28"/>
          <w:szCs w:val="28"/>
        </w:rPr>
        <w:t xml:space="preserve">. In tale veste è stato tra l’altro componente della Commissione per la riforma del Codice della navigazione, per la riforma della normativa ambientale, </w:t>
      </w:r>
      <w:r w:rsidR="00906DD6">
        <w:rPr>
          <w:rFonts w:ascii="Garamond" w:hAnsi="Garamond"/>
          <w:sz w:val="28"/>
          <w:szCs w:val="28"/>
        </w:rPr>
        <w:t xml:space="preserve">per la riforma del Ministero dell’Interno, per la riforma del sistema di distribuzione e trasmissione dell’energia elettrica, per la predisposizione di una legge </w:t>
      </w:r>
      <w:r>
        <w:rPr>
          <w:rFonts w:ascii="Garamond" w:hAnsi="Garamond"/>
          <w:sz w:val="28"/>
          <w:szCs w:val="28"/>
        </w:rPr>
        <w:t xml:space="preserve">sul procedimento amministrativo, per la </w:t>
      </w:r>
      <w:r w:rsidR="00906DD6">
        <w:rPr>
          <w:rFonts w:ascii="Garamond" w:hAnsi="Garamond"/>
          <w:sz w:val="28"/>
          <w:szCs w:val="28"/>
        </w:rPr>
        <w:t>redazione</w:t>
      </w:r>
      <w:r>
        <w:rPr>
          <w:rFonts w:ascii="Garamond" w:hAnsi="Garamond"/>
          <w:sz w:val="28"/>
          <w:szCs w:val="28"/>
        </w:rPr>
        <w:t xml:space="preserve"> del d.lgs.</w:t>
      </w:r>
      <w:r w:rsidR="006F06A2">
        <w:rPr>
          <w:rFonts w:ascii="Garamond" w:hAnsi="Garamond"/>
          <w:sz w:val="28"/>
          <w:szCs w:val="28"/>
        </w:rPr>
        <w:t xml:space="preserve"> </w:t>
      </w:r>
      <w:r w:rsidR="00906DD6">
        <w:rPr>
          <w:rFonts w:ascii="Garamond" w:hAnsi="Garamond"/>
          <w:sz w:val="28"/>
          <w:szCs w:val="28"/>
        </w:rPr>
        <w:t>di</w:t>
      </w:r>
      <w:r>
        <w:rPr>
          <w:rFonts w:ascii="Garamond" w:hAnsi="Garamond"/>
          <w:sz w:val="28"/>
          <w:szCs w:val="28"/>
        </w:rPr>
        <w:t xml:space="preserve"> attuazione dell’ordinamento regionale ai sensi della legge 382/1975</w:t>
      </w:r>
      <w:r w:rsidR="000B1054">
        <w:rPr>
          <w:rFonts w:ascii="Garamond" w:hAnsi="Garamond"/>
          <w:sz w:val="28"/>
          <w:szCs w:val="28"/>
        </w:rPr>
        <w:t>,</w:t>
      </w:r>
      <w:r>
        <w:rPr>
          <w:rFonts w:ascii="Garamond" w:hAnsi="Garamond"/>
          <w:sz w:val="28"/>
          <w:szCs w:val="28"/>
        </w:rPr>
        <w:t xml:space="preserve"> che poi sfociò </w:t>
      </w:r>
      <w:r w:rsidR="000B1054">
        <w:rPr>
          <w:rFonts w:ascii="Garamond" w:hAnsi="Garamond"/>
          <w:sz w:val="28"/>
          <w:szCs w:val="28"/>
        </w:rPr>
        <w:t xml:space="preserve"> invero con non poche modifiche (come mise bene a fuoco M.S. Giannini nel suo famoso “</w:t>
      </w:r>
      <w:r w:rsidR="00A564E7" w:rsidRPr="00546830">
        <w:rPr>
          <w:rFonts w:ascii="Garamond" w:hAnsi="Garamond"/>
          <w:i/>
          <w:sz w:val="28"/>
          <w:szCs w:val="28"/>
        </w:rPr>
        <w:t>D</w:t>
      </w:r>
      <w:r w:rsidR="00546830">
        <w:rPr>
          <w:rFonts w:ascii="Garamond" w:hAnsi="Garamond"/>
          <w:i/>
          <w:sz w:val="28"/>
          <w:szCs w:val="28"/>
        </w:rPr>
        <w:t>e</w:t>
      </w:r>
      <w:r w:rsidR="00A564E7" w:rsidRPr="00546830">
        <w:rPr>
          <w:rFonts w:ascii="Garamond" w:hAnsi="Garamond"/>
          <w:i/>
          <w:sz w:val="28"/>
          <w:szCs w:val="28"/>
        </w:rPr>
        <w:t>l</w:t>
      </w:r>
      <w:r w:rsidR="000B1054" w:rsidRPr="00A564E7">
        <w:rPr>
          <w:rFonts w:ascii="Garamond" w:hAnsi="Garamond"/>
          <w:i/>
          <w:sz w:val="28"/>
          <w:szCs w:val="28"/>
        </w:rPr>
        <w:t xml:space="preserve"> lavar</w:t>
      </w:r>
      <w:r w:rsidR="00546830">
        <w:rPr>
          <w:rFonts w:ascii="Garamond" w:hAnsi="Garamond"/>
          <w:i/>
          <w:sz w:val="28"/>
          <w:szCs w:val="28"/>
        </w:rPr>
        <w:t>e</w:t>
      </w:r>
      <w:r w:rsidR="000B1054" w:rsidRPr="00A564E7">
        <w:rPr>
          <w:rFonts w:ascii="Garamond" w:hAnsi="Garamond"/>
          <w:i/>
          <w:sz w:val="28"/>
          <w:szCs w:val="28"/>
        </w:rPr>
        <w:t xml:space="preserve"> la testa all’asino</w:t>
      </w:r>
      <w:r w:rsidR="000B1054">
        <w:rPr>
          <w:rFonts w:ascii="Garamond" w:hAnsi="Garamond"/>
          <w:sz w:val="28"/>
          <w:szCs w:val="28"/>
        </w:rPr>
        <w:t>”</w:t>
      </w:r>
      <w:r w:rsidR="0080582F">
        <w:rPr>
          <w:rFonts w:ascii="Garamond" w:hAnsi="Garamond"/>
          <w:sz w:val="28"/>
          <w:szCs w:val="28"/>
        </w:rPr>
        <w:t>)</w:t>
      </w:r>
      <w:r w:rsidR="000B1054">
        <w:rPr>
          <w:rFonts w:ascii="Garamond" w:hAnsi="Garamond"/>
          <w:sz w:val="28"/>
          <w:szCs w:val="28"/>
        </w:rPr>
        <w:t xml:space="preserve"> </w:t>
      </w:r>
      <w:r>
        <w:rPr>
          <w:rFonts w:ascii="Garamond" w:hAnsi="Garamond"/>
          <w:sz w:val="28"/>
          <w:szCs w:val="28"/>
        </w:rPr>
        <w:t>nel DPR 616/1977 (c.d. Commissione Giannini). Di queste ultime due ho esperienza diretta. Della prima ricordo in particolare sia il suo impegno a far sì che la legge sul procedimento si accompagnasse</w:t>
      </w:r>
      <w:r w:rsidR="006F06A2">
        <w:rPr>
          <w:rFonts w:ascii="Garamond" w:hAnsi="Garamond"/>
          <w:sz w:val="28"/>
          <w:szCs w:val="28"/>
        </w:rPr>
        <w:t xml:space="preserve"> </w:t>
      </w:r>
      <w:r>
        <w:rPr>
          <w:rFonts w:ascii="Garamond" w:hAnsi="Garamond"/>
          <w:sz w:val="28"/>
          <w:szCs w:val="28"/>
        </w:rPr>
        <w:t xml:space="preserve">ad adeguate misure organizzative non essendo </w:t>
      </w:r>
      <w:r w:rsidR="006F06A2">
        <w:rPr>
          <w:rFonts w:ascii="Garamond" w:hAnsi="Garamond"/>
          <w:sz w:val="28"/>
          <w:szCs w:val="28"/>
        </w:rPr>
        <w:t xml:space="preserve">certo </w:t>
      </w:r>
      <w:r>
        <w:rPr>
          <w:rFonts w:ascii="Garamond" w:hAnsi="Garamond"/>
          <w:sz w:val="28"/>
          <w:szCs w:val="28"/>
        </w:rPr>
        <w:t>sufficiente istituire la figura del responsabile del procedimento</w:t>
      </w:r>
      <w:r w:rsidR="00A564E7">
        <w:rPr>
          <w:rFonts w:ascii="Garamond" w:hAnsi="Garamond"/>
          <w:sz w:val="28"/>
          <w:szCs w:val="28"/>
        </w:rPr>
        <w:t>,</w:t>
      </w:r>
      <w:r w:rsidR="0080582F">
        <w:rPr>
          <w:rFonts w:ascii="Garamond" w:hAnsi="Garamond"/>
          <w:sz w:val="28"/>
          <w:szCs w:val="28"/>
        </w:rPr>
        <w:t xml:space="preserve"> sia</w:t>
      </w:r>
      <w:r w:rsidR="002A4752">
        <w:rPr>
          <w:rFonts w:ascii="Garamond" w:hAnsi="Garamond"/>
          <w:sz w:val="28"/>
          <w:szCs w:val="28"/>
        </w:rPr>
        <w:t xml:space="preserve"> </w:t>
      </w:r>
      <w:proofErr w:type="gramStart"/>
      <w:r w:rsidR="002A4752">
        <w:rPr>
          <w:rFonts w:ascii="Garamond" w:hAnsi="Garamond"/>
          <w:sz w:val="28"/>
          <w:szCs w:val="28"/>
        </w:rPr>
        <w:t xml:space="preserve">quello  </w:t>
      </w:r>
      <w:r>
        <w:rPr>
          <w:rFonts w:ascii="Garamond" w:hAnsi="Garamond"/>
          <w:sz w:val="28"/>
          <w:szCs w:val="28"/>
        </w:rPr>
        <w:t>per</w:t>
      </w:r>
      <w:proofErr w:type="gramEnd"/>
      <w:r>
        <w:rPr>
          <w:rFonts w:ascii="Garamond" w:hAnsi="Garamond"/>
          <w:sz w:val="28"/>
          <w:szCs w:val="28"/>
        </w:rPr>
        <w:t xml:space="preserve"> un procedimento </w:t>
      </w:r>
      <w:r w:rsidRPr="00383043">
        <w:rPr>
          <w:rFonts w:ascii="Garamond" w:hAnsi="Garamond"/>
          <w:i/>
          <w:sz w:val="28"/>
          <w:szCs w:val="28"/>
        </w:rPr>
        <w:t>ad</w:t>
      </w:r>
      <w:r>
        <w:rPr>
          <w:rFonts w:ascii="Garamond" w:hAnsi="Garamond"/>
          <w:sz w:val="28"/>
          <w:szCs w:val="28"/>
        </w:rPr>
        <w:t xml:space="preserve"> </w:t>
      </w:r>
      <w:r w:rsidRPr="00383043">
        <w:rPr>
          <w:rFonts w:ascii="Garamond" w:hAnsi="Garamond"/>
          <w:i/>
          <w:sz w:val="28"/>
          <w:szCs w:val="28"/>
        </w:rPr>
        <w:t>hoc</w:t>
      </w:r>
      <w:r>
        <w:rPr>
          <w:rFonts w:ascii="Garamond" w:hAnsi="Garamond"/>
          <w:sz w:val="28"/>
          <w:szCs w:val="28"/>
        </w:rPr>
        <w:t xml:space="preserve"> </w:t>
      </w:r>
      <w:r w:rsidR="002A4752">
        <w:rPr>
          <w:rFonts w:ascii="Garamond" w:hAnsi="Garamond"/>
          <w:sz w:val="28"/>
          <w:szCs w:val="28"/>
        </w:rPr>
        <w:t>impe</w:t>
      </w:r>
      <w:r w:rsidR="006F06A2">
        <w:rPr>
          <w:rFonts w:ascii="Garamond" w:hAnsi="Garamond"/>
          <w:sz w:val="28"/>
          <w:szCs w:val="28"/>
        </w:rPr>
        <w:t>rni</w:t>
      </w:r>
      <w:r w:rsidR="002A4752">
        <w:rPr>
          <w:rFonts w:ascii="Garamond" w:hAnsi="Garamond"/>
          <w:sz w:val="28"/>
          <w:szCs w:val="28"/>
        </w:rPr>
        <w:t xml:space="preserve">ato sulla istruttoria pubblica </w:t>
      </w:r>
      <w:r>
        <w:rPr>
          <w:rFonts w:ascii="Garamond" w:hAnsi="Garamond"/>
          <w:sz w:val="28"/>
          <w:szCs w:val="28"/>
        </w:rPr>
        <w:t>per i procedimenti di massa.</w:t>
      </w:r>
      <w:r w:rsidR="002A4752">
        <w:rPr>
          <w:rFonts w:ascii="Garamond" w:hAnsi="Garamond"/>
          <w:sz w:val="28"/>
          <w:szCs w:val="28"/>
        </w:rPr>
        <w:t xml:space="preserve"> Entramb</w:t>
      </w:r>
      <w:r w:rsidR="006F06A2">
        <w:rPr>
          <w:rFonts w:ascii="Garamond" w:hAnsi="Garamond"/>
          <w:sz w:val="28"/>
          <w:szCs w:val="28"/>
        </w:rPr>
        <w:t>e le proposte</w:t>
      </w:r>
      <w:r w:rsidR="002A4752">
        <w:rPr>
          <w:rFonts w:ascii="Garamond" w:hAnsi="Garamond"/>
          <w:sz w:val="28"/>
          <w:szCs w:val="28"/>
        </w:rPr>
        <w:t xml:space="preserve"> non ebbero esito. Resta il fatto che le carenze organizzative, e nello stesso tempo le carenze della dottrina</w:t>
      </w:r>
      <w:r w:rsidR="006F06A2">
        <w:rPr>
          <w:rFonts w:ascii="Garamond" w:hAnsi="Garamond"/>
          <w:sz w:val="28"/>
          <w:szCs w:val="28"/>
        </w:rPr>
        <w:t xml:space="preserve"> amministrativistica nel confrontarsi </w:t>
      </w:r>
      <w:r w:rsidR="002A4752">
        <w:rPr>
          <w:rFonts w:ascii="Garamond" w:hAnsi="Garamond"/>
          <w:sz w:val="28"/>
          <w:szCs w:val="28"/>
        </w:rPr>
        <w:t>con i problemi organizzativi</w:t>
      </w:r>
      <w:r w:rsidR="00665DEB">
        <w:rPr>
          <w:rFonts w:ascii="Garamond" w:hAnsi="Garamond"/>
          <w:sz w:val="28"/>
          <w:szCs w:val="28"/>
        </w:rPr>
        <w:t>,</w:t>
      </w:r>
      <w:r w:rsidR="002A4752">
        <w:rPr>
          <w:rFonts w:ascii="Garamond" w:hAnsi="Garamond"/>
          <w:sz w:val="28"/>
          <w:szCs w:val="28"/>
        </w:rPr>
        <w:t xml:space="preserve"> sono stati uno dei </w:t>
      </w:r>
      <w:proofErr w:type="spellStart"/>
      <w:r w:rsidR="002A4752">
        <w:rPr>
          <w:rFonts w:ascii="Garamond" w:hAnsi="Garamond"/>
          <w:sz w:val="28"/>
          <w:szCs w:val="28"/>
        </w:rPr>
        <w:t>topoi</w:t>
      </w:r>
      <w:proofErr w:type="spellEnd"/>
      <w:r w:rsidR="002A4752">
        <w:rPr>
          <w:rFonts w:ascii="Garamond" w:hAnsi="Garamond"/>
          <w:sz w:val="28"/>
          <w:szCs w:val="28"/>
        </w:rPr>
        <w:t xml:space="preserve"> delle sue </w:t>
      </w:r>
      <w:proofErr w:type="gramStart"/>
      <w:r w:rsidR="002A4752">
        <w:rPr>
          <w:rFonts w:ascii="Garamond" w:hAnsi="Garamond"/>
          <w:sz w:val="28"/>
          <w:szCs w:val="28"/>
        </w:rPr>
        <w:t xml:space="preserve">riflessioni, </w:t>
      </w:r>
      <w:r w:rsidR="006F06A2">
        <w:rPr>
          <w:rFonts w:ascii="Garamond" w:hAnsi="Garamond"/>
          <w:sz w:val="28"/>
          <w:szCs w:val="28"/>
        </w:rPr>
        <w:t xml:space="preserve"> anche</w:t>
      </w:r>
      <w:proofErr w:type="gramEnd"/>
      <w:r w:rsidR="006F06A2">
        <w:rPr>
          <w:rFonts w:ascii="Garamond" w:hAnsi="Garamond"/>
          <w:sz w:val="28"/>
          <w:szCs w:val="28"/>
        </w:rPr>
        <w:t xml:space="preserve"> prima della sua esperienza di Sindaco</w:t>
      </w:r>
      <w:r w:rsidR="00A564E7">
        <w:rPr>
          <w:rFonts w:ascii="Garamond" w:hAnsi="Garamond"/>
          <w:sz w:val="28"/>
          <w:szCs w:val="28"/>
        </w:rPr>
        <w:t>,</w:t>
      </w:r>
      <w:r w:rsidR="006F06A2">
        <w:rPr>
          <w:rFonts w:ascii="Garamond" w:hAnsi="Garamond"/>
          <w:sz w:val="28"/>
          <w:szCs w:val="28"/>
        </w:rPr>
        <w:t xml:space="preserve"> che  ha </w:t>
      </w:r>
      <w:r w:rsidR="00A564E7">
        <w:rPr>
          <w:rFonts w:ascii="Garamond" w:hAnsi="Garamond"/>
          <w:sz w:val="28"/>
          <w:szCs w:val="28"/>
        </w:rPr>
        <w:t xml:space="preserve">invero </w:t>
      </w:r>
      <w:r w:rsidR="006F06A2">
        <w:rPr>
          <w:rFonts w:ascii="Garamond" w:hAnsi="Garamond"/>
          <w:sz w:val="28"/>
          <w:szCs w:val="28"/>
        </w:rPr>
        <w:t>confermato l’esattezza dei suoi rilievi</w:t>
      </w:r>
      <w:r w:rsidR="002A4752">
        <w:rPr>
          <w:rFonts w:ascii="Garamond" w:hAnsi="Garamond"/>
          <w:sz w:val="28"/>
          <w:szCs w:val="28"/>
        </w:rPr>
        <w:t>.</w:t>
      </w:r>
      <w:r w:rsidR="00865817">
        <w:rPr>
          <w:rFonts w:ascii="Garamond" w:hAnsi="Garamond"/>
          <w:sz w:val="28"/>
          <w:szCs w:val="28"/>
        </w:rPr>
        <w:t xml:space="preserve"> </w:t>
      </w:r>
      <w:r w:rsidR="002A4752">
        <w:rPr>
          <w:rFonts w:ascii="Garamond" w:hAnsi="Garamond"/>
          <w:sz w:val="28"/>
          <w:szCs w:val="28"/>
        </w:rPr>
        <w:t xml:space="preserve">Quanto ai procedimenti di massa, </w:t>
      </w:r>
      <w:r w:rsidR="0080582F">
        <w:rPr>
          <w:rFonts w:ascii="Garamond" w:hAnsi="Garamond"/>
          <w:sz w:val="28"/>
          <w:szCs w:val="28"/>
        </w:rPr>
        <w:t>ciò che</w:t>
      </w:r>
      <w:r w:rsidR="002A4752">
        <w:rPr>
          <w:rFonts w:ascii="Garamond" w:hAnsi="Garamond"/>
          <w:sz w:val="28"/>
          <w:szCs w:val="28"/>
        </w:rPr>
        <w:t xml:space="preserve"> ebbe a scrivere nel convegno di Taormina del 1988 (quando dunque la l. 241</w:t>
      </w:r>
      <w:r w:rsidR="00A564E7">
        <w:rPr>
          <w:rFonts w:ascii="Garamond" w:hAnsi="Garamond"/>
          <w:sz w:val="28"/>
          <w:szCs w:val="28"/>
        </w:rPr>
        <w:t>/1990</w:t>
      </w:r>
      <w:r w:rsidR="002A4752">
        <w:rPr>
          <w:rFonts w:ascii="Garamond" w:hAnsi="Garamond"/>
          <w:sz w:val="28"/>
          <w:szCs w:val="28"/>
        </w:rPr>
        <w:t xml:space="preserve"> era ancora </w:t>
      </w:r>
      <w:r w:rsidR="00906DD6">
        <w:rPr>
          <w:rFonts w:ascii="Garamond" w:hAnsi="Garamond"/>
          <w:sz w:val="28"/>
          <w:szCs w:val="28"/>
        </w:rPr>
        <w:t xml:space="preserve">in </w:t>
      </w:r>
      <w:r w:rsidR="00A258A9">
        <w:rPr>
          <w:rFonts w:ascii="Garamond" w:hAnsi="Garamond"/>
          <w:sz w:val="28"/>
          <w:szCs w:val="28"/>
        </w:rPr>
        <w:t>gestazione</w:t>
      </w:r>
      <w:r w:rsidR="002A4752">
        <w:rPr>
          <w:rFonts w:ascii="Garamond" w:hAnsi="Garamond"/>
          <w:sz w:val="28"/>
          <w:szCs w:val="28"/>
        </w:rPr>
        <w:t xml:space="preserve">), </w:t>
      </w:r>
      <w:r w:rsidR="0080582F">
        <w:rPr>
          <w:rFonts w:ascii="Garamond" w:hAnsi="Garamond"/>
          <w:sz w:val="28"/>
          <w:szCs w:val="28"/>
        </w:rPr>
        <w:t>è</w:t>
      </w:r>
      <w:r w:rsidR="002A4752">
        <w:rPr>
          <w:rFonts w:ascii="Garamond" w:hAnsi="Garamond"/>
          <w:sz w:val="28"/>
          <w:szCs w:val="28"/>
        </w:rPr>
        <w:t xml:space="preserve"> più che attual</w:t>
      </w:r>
      <w:r w:rsidR="0080582F">
        <w:rPr>
          <w:rFonts w:ascii="Garamond" w:hAnsi="Garamond"/>
          <w:sz w:val="28"/>
          <w:szCs w:val="28"/>
        </w:rPr>
        <w:t>e</w:t>
      </w:r>
      <w:r w:rsidR="002A4752">
        <w:rPr>
          <w:rFonts w:ascii="Garamond" w:hAnsi="Garamond"/>
          <w:sz w:val="28"/>
          <w:szCs w:val="28"/>
        </w:rPr>
        <w:t xml:space="preserve"> in quanto </w:t>
      </w:r>
      <w:r w:rsidR="00906DD6">
        <w:rPr>
          <w:rFonts w:ascii="Garamond" w:hAnsi="Garamond"/>
          <w:sz w:val="28"/>
          <w:szCs w:val="28"/>
        </w:rPr>
        <w:t>confluendo</w:t>
      </w:r>
      <w:r w:rsidR="0080582F">
        <w:rPr>
          <w:rFonts w:ascii="Garamond" w:hAnsi="Garamond"/>
          <w:sz w:val="28"/>
          <w:szCs w:val="28"/>
        </w:rPr>
        <w:t xml:space="preserve"> in tali procedimenti</w:t>
      </w:r>
      <w:r w:rsidR="00906DD6">
        <w:rPr>
          <w:rFonts w:ascii="Garamond" w:hAnsi="Garamond"/>
          <w:sz w:val="28"/>
          <w:szCs w:val="28"/>
        </w:rPr>
        <w:t xml:space="preserve"> </w:t>
      </w:r>
      <w:r w:rsidR="002A4752">
        <w:rPr>
          <w:rFonts w:ascii="Garamond" w:hAnsi="Garamond"/>
          <w:sz w:val="28"/>
          <w:szCs w:val="28"/>
        </w:rPr>
        <w:t xml:space="preserve">tematiche </w:t>
      </w:r>
      <w:r w:rsidR="0080582F">
        <w:rPr>
          <w:rFonts w:ascii="Garamond" w:hAnsi="Garamond"/>
          <w:sz w:val="28"/>
          <w:szCs w:val="28"/>
        </w:rPr>
        <w:t>“</w:t>
      </w:r>
      <w:r w:rsidR="002A4752">
        <w:rPr>
          <w:rFonts w:ascii="Garamond" w:hAnsi="Garamond"/>
          <w:sz w:val="28"/>
          <w:szCs w:val="28"/>
        </w:rPr>
        <w:t>alte</w:t>
      </w:r>
      <w:r w:rsidR="0080582F">
        <w:rPr>
          <w:rFonts w:ascii="Garamond" w:hAnsi="Garamond"/>
          <w:sz w:val="28"/>
          <w:szCs w:val="28"/>
        </w:rPr>
        <w:t>”</w:t>
      </w:r>
      <w:r w:rsidR="002A4752">
        <w:rPr>
          <w:rFonts w:ascii="Garamond" w:hAnsi="Garamond"/>
          <w:sz w:val="28"/>
          <w:szCs w:val="28"/>
        </w:rPr>
        <w:t xml:space="preserve"> quali partecipazione, discrezionalità, </w:t>
      </w:r>
      <w:r w:rsidR="00301096">
        <w:rPr>
          <w:rFonts w:ascii="Garamond" w:hAnsi="Garamond"/>
          <w:sz w:val="28"/>
          <w:szCs w:val="28"/>
        </w:rPr>
        <w:t>pura e</w:t>
      </w:r>
      <w:r w:rsidR="00665DEB">
        <w:rPr>
          <w:rFonts w:ascii="Garamond" w:hAnsi="Garamond"/>
          <w:sz w:val="28"/>
          <w:szCs w:val="28"/>
        </w:rPr>
        <w:t xml:space="preserve"> tecnica </w:t>
      </w:r>
      <w:r w:rsidR="002A4752">
        <w:rPr>
          <w:rFonts w:ascii="Garamond" w:hAnsi="Garamond"/>
          <w:sz w:val="28"/>
          <w:szCs w:val="28"/>
        </w:rPr>
        <w:t xml:space="preserve">interessi pubblici, </w:t>
      </w:r>
      <w:r w:rsidR="00A564E7">
        <w:rPr>
          <w:rFonts w:ascii="Garamond" w:hAnsi="Garamond"/>
          <w:sz w:val="28"/>
          <w:szCs w:val="28"/>
        </w:rPr>
        <w:t xml:space="preserve">tutela </w:t>
      </w:r>
      <w:r w:rsidR="002A4752">
        <w:rPr>
          <w:rFonts w:ascii="Garamond" w:hAnsi="Garamond"/>
          <w:sz w:val="28"/>
          <w:szCs w:val="28"/>
        </w:rPr>
        <w:t>giurisdizionale</w:t>
      </w:r>
      <w:r w:rsidR="0094293B">
        <w:rPr>
          <w:rFonts w:ascii="Garamond" w:hAnsi="Garamond"/>
          <w:sz w:val="28"/>
          <w:szCs w:val="28"/>
        </w:rPr>
        <w:t xml:space="preserve">, </w:t>
      </w:r>
      <w:r w:rsidR="00A564E7">
        <w:rPr>
          <w:rFonts w:ascii="Garamond" w:hAnsi="Garamond"/>
          <w:sz w:val="28"/>
          <w:szCs w:val="28"/>
        </w:rPr>
        <w:t>v’è</w:t>
      </w:r>
      <w:r w:rsidR="0094293B">
        <w:rPr>
          <w:rFonts w:ascii="Garamond" w:hAnsi="Garamond"/>
          <w:sz w:val="28"/>
          <w:szCs w:val="28"/>
        </w:rPr>
        <w:t xml:space="preserve"> necessità di un luogo geometrico di incontro </w:t>
      </w:r>
      <w:r w:rsidR="0094293B">
        <w:rPr>
          <w:rFonts w:ascii="Garamond" w:hAnsi="Garamond"/>
          <w:i/>
          <w:sz w:val="28"/>
          <w:szCs w:val="28"/>
        </w:rPr>
        <w:t>ad hoc</w:t>
      </w:r>
      <w:r w:rsidR="0080582F">
        <w:rPr>
          <w:rFonts w:ascii="Garamond" w:hAnsi="Garamond"/>
          <w:sz w:val="28"/>
          <w:szCs w:val="28"/>
        </w:rPr>
        <w:t>. M</w:t>
      </w:r>
      <w:r w:rsidR="0094293B">
        <w:rPr>
          <w:rFonts w:ascii="Garamond" w:hAnsi="Garamond"/>
          <w:sz w:val="28"/>
          <w:szCs w:val="28"/>
        </w:rPr>
        <w:t>entre n</w:t>
      </w:r>
      <w:r>
        <w:rPr>
          <w:rFonts w:ascii="Garamond" w:hAnsi="Garamond"/>
          <w:sz w:val="28"/>
          <w:szCs w:val="28"/>
        </w:rPr>
        <w:t>ella Commissione Giannini</w:t>
      </w:r>
      <w:r w:rsidR="0094293B">
        <w:rPr>
          <w:rFonts w:ascii="Garamond" w:hAnsi="Garamond"/>
          <w:sz w:val="28"/>
          <w:szCs w:val="28"/>
        </w:rPr>
        <w:t xml:space="preserve"> Pericu</w:t>
      </w:r>
      <w:r>
        <w:rPr>
          <w:rFonts w:ascii="Garamond" w:hAnsi="Garamond"/>
          <w:sz w:val="28"/>
          <w:szCs w:val="28"/>
        </w:rPr>
        <w:t xml:space="preserve"> era stato inserito nella sotto</w:t>
      </w:r>
      <w:r w:rsidR="002A4752">
        <w:rPr>
          <w:rFonts w:ascii="Garamond" w:hAnsi="Garamond"/>
          <w:sz w:val="28"/>
          <w:szCs w:val="28"/>
        </w:rPr>
        <w:t>c</w:t>
      </w:r>
      <w:r>
        <w:rPr>
          <w:rFonts w:ascii="Garamond" w:hAnsi="Garamond"/>
          <w:sz w:val="28"/>
          <w:szCs w:val="28"/>
        </w:rPr>
        <w:t>ommissione presieduta da Mario Nigro deputata a dettare le norme in materia di</w:t>
      </w:r>
      <w:r w:rsidR="00B51FFE">
        <w:rPr>
          <w:rFonts w:ascii="Garamond" w:hAnsi="Garamond"/>
          <w:sz w:val="28"/>
          <w:szCs w:val="28"/>
        </w:rPr>
        <w:t xml:space="preserve"> assetto e utilizzazione del territorio</w:t>
      </w:r>
      <w:r w:rsidR="00301096">
        <w:rPr>
          <w:rFonts w:ascii="Garamond" w:hAnsi="Garamond"/>
          <w:sz w:val="28"/>
          <w:szCs w:val="28"/>
        </w:rPr>
        <w:t>, materia</w:t>
      </w:r>
      <w:r w:rsidR="0094293B">
        <w:rPr>
          <w:rFonts w:ascii="Garamond" w:hAnsi="Garamond"/>
          <w:sz w:val="28"/>
          <w:szCs w:val="28"/>
        </w:rPr>
        <w:t xml:space="preserve"> che ricomprendeva oltre che la</w:t>
      </w:r>
      <w:r w:rsidR="00B51FFE">
        <w:rPr>
          <w:rFonts w:ascii="Garamond" w:hAnsi="Garamond"/>
          <w:sz w:val="28"/>
          <w:szCs w:val="28"/>
        </w:rPr>
        <w:t xml:space="preserve"> pianificazione</w:t>
      </w:r>
      <w:r w:rsidR="00A564E7">
        <w:rPr>
          <w:rFonts w:ascii="Garamond" w:hAnsi="Garamond"/>
          <w:sz w:val="28"/>
          <w:szCs w:val="28"/>
        </w:rPr>
        <w:t xml:space="preserve"> urbanistica</w:t>
      </w:r>
      <w:r w:rsidR="00B51FFE">
        <w:rPr>
          <w:rFonts w:ascii="Garamond" w:hAnsi="Garamond"/>
          <w:sz w:val="28"/>
          <w:szCs w:val="28"/>
        </w:rPr>
        <w:t>, acque pubbliche, tutela dagli inquinamenti, edilizia residenziale pubblica, opere pubbliche, trasporti pubblici</w:t>
      </w:r>
      <w:r w:rsidR="0080582F">
        <w:rPr>
          <w:rFonts w:ascii="Garamond" w:hAnsi="Garamond"/>
          <w:sz w:val="28"/>
          <w:szCs w:val="28"/>
        </w:rPr>
        <w:t>. D</w:t>
      </w:r>
      <w:r w:rsidR="0094293B">
        <w:rPr>
          <w:rFonts w:ascii="Garamond" w:hAnsi="Garamond"/>
          <w:sz w:val="28"/>
          <w:szCs w:val="28"/>
        </w:rPr>
        <w:t xml:space="preserve">ella </w:t>
      </w:r>
      <w:proofErr w:type="gramStart"/>
      <w:r w:rsidR="0094293B">
        <w:rPr>
          <w:rFonts w:ascii="Garamond" w:hAnsi="Garamond"/>
          <w:sz w:val="28"/>
          <w:szCs w:val="28"/>
        </w:rPr>
        <w:t xml:space="preserve">sottocommissione </w:t>
      </w:r>
      <w:r>
        <w:rPr>
          <w:rFonts w:ascii="Garamond" w:hAnsi="Garamond"/>
          <w:sz w:val="28"/>
          <w:szCs w:val="28"/>
        </w:rPr>
        <w:t xml:space="preserve"> facevano</w:t>
      </w:r>
      <w:proofErr w:type="gramEnd"/>
      <w:r>
        <w:rPr>
          <w:rFonts w:ascii="Garamond" w:hAnsi="Garamond"/>
          <w:sz w:val="28"/>
          <w:szCs w:val="28"/>
        </w:rPr>
        <w:t xml:space="preserve"> altresì parte Vittorio Bachelet, Franco Levi, Domenico Sorace,</w:t>
      </w:r>
      <w:r w:rsidR="002A4752">
        <w:rPr>
          <w:rFonts w:ascii="Garamond" w:hAnsi="Garamond"/>
          <w:sz w:val="28"/>
          <w:szCs w:val="28"/>
        </w:rPr>
        <w:t xml:space="preserve"> lo scrivente,</w:t>
      </w:r>
      <w:r>
        <w:rPr>
          <w:rFonts w:ascii="Garamond" w:hAnsi="Garamond"/>
          <w:sz w:val="28"/>
          <w:szCs w:val="28"/>
        </w:rPr>
        <w:t xml:space="preserve"> il </w:t>
      </w:r>
      <w:proofErr w:type="spellStart"/>
      <w:r w:rsidR="00A564E7">
        <w:rPr>
          <w:rFonts w:ascii="Garamond" w:hAnsi="Garamond"/>
          <w:sz w:val="28"/>
          <w:szCs w:val="28"/>
        </w:rPr>
        <w:t>gius</w:t>
      </w:r>
      <w:r>
        <w:rPr>
          <w:rFonts w:ascii="Garamond" w:hAnsi="Garamond"/>
          <w:sz w:val="28"/>
          <w:szCs w:val="28"/>
        </w:rPr>
        <w:t>privatista</w:t>
      </w:r>
      <w:proofErr w:type="spellEnd"/>
      <w:r>
        <w:rPr>
          <w:rFonts w:ascii="Garamond" w:hAnsi="Garamond"/>
          <w:sz w:val="28"/>
          <w:szCs w:val="28"/>
        </w:rPr>
        <w:t xml:space="preserve"> Michele Costantino e il </w:t>
      </w:r>
      <w:r w:rsidR="002A4752">
        <w:rPr>
          <w:rFonts w:ascii="Garamond" w:hAnsi="Garamond"/>
          <w:sz w:val="28"/>
          <w:szCs w:val="28"/>
        </w:rPr>
        <w:t>D</w:t>
      </w:r>
      <w:r>
        <w:rPr>
          <w:rFonts w:ascii="Garamond" w:hAnsi="Garamond"/>
          <w:sz w:val="28"/>
          <w:szCs w:val="28"/>
        </w:rPr>
        <w:t xml:space="preserve">irettore </w:t>
      </w:r>
      <w:r w:rsidR="002A4752">
        <w:rPr>
          <w:rFonts w:ascii="Garamond" w:hAnsi="Garamond"/>
          <w:sz w:val="28"/>
          <w:szCs w:val="28"/>
        </w:rPr>
        <w:t>G</w:t>
      </w:r>
      <w:r>
        <w:rPr>
          <w:rFonts w:ascii="Garamond" w:hAnsi="Garamond"/>
          <w:sz w:val="28"/>
          <w:szCs w:val="28"/>
        </w:rPr>
        <w:t>en</w:t>
      </w:r>
      <w:r w:rsidR="002A4752">
        <w:rPr>
          <w:rFonts w:ascii="Garamond" w:hAnsi="Garamond"/>
          <w:sz w:val="28"/>
          <w:szCs w:val="28"/>
        </w:rPr>
        <w:t>e</w:t>
      </w:r>
      <w:r>
        <w:rPr>
          <w:rFonts w:ascii="Garamond" w:hAnsi="Garamond"/>
          <w:sz w:val="28"/>
          <w:szCs w:val="28"/>
        </w:rPr>
        <w:t>r</w:t>
      </w:r>
      <w:r w:rsidR="002A4752">
        <w:rPr>
          <w:rFonts w:ascii="Garamond" w:hAnsi="Garamond"/>
          <w:sz w:val="28"/>
          <w:szCs w:val="28"/>
        </w:rPr>
        <w:t>a</w:t>
      </w:r>
      <w:r>
        <w:rPr>
          <w:rFonts w:ascii="Garamond" w:hAnsi="Garamond"/>
          <w:sz w:val="28"/>
          <w:szCs w:val="28"/>
        </w:rPr>
        <w:t>le del Ministero</w:t>
      </w:r>
      <w:r w:rsidR="0080582F">
        <w:rPr>
          <w:rFonts w:ascii="Garamond" w:hAnsi="Garamond"/>
          <w:sz w:val="28"/>
          <w:szCs w:val="28"/>
        </w:rPr>
        <w:t xml:space="preserve"> dei</w:t>
      </w:r>
      <w:r>
        <w:rPr>
          <w:rFonts w:ascii="Garamond" w:hAnsi="Garamond"/>
          <w:sz w:val="28"/>
          <w:szCs w:val="28"/>
        </w:rPr>
        <w:t xml:space="preserve"> Lavori Pubblici </w:t>
      </w:r>
      <w:r w:rsidR="0094293B">
        <w:rPr>
          <w:rFonts w:ascii="Garamond" w:hAnsi="Garamond"/>
          <w:sz w:val="28"/>
          <w:szCs w:val="28"/>
        </w:rPr>
        <w:t xml:space="preserve">Michele </w:t>
      </w:r>
      <w:r>
        <w:rPr>
          <w:rFonts w:ascii="Garamond" w:hAnsi="Garamond"/>
          <w:sz w:val="28"/>
          <w:szCs w:val="28"/>
        </w:rPr>
        <w:t>Martu</w:t>
      </w:r>
      <w:r w:rsidR="000E53B8">
        <w:rPr>
          <w:rFonts w:ascii="Garamond" w:hAnsi="Garamond"/>
          <w:sz w:val="28"/>
          <w:szCs w:val="28"/>
        </w:rPr>
        <w:t>s</w:t>
      </w:r>
      <w:r>
        <w:rPr>
          <w:rFonts w:ascii="Garamond" w:hAnsi="Garamond"/>
          <w:sz w:val="28"/>
          <w:szCs w:val="28"/>
        </w:rPr>
        <w:t>celli. In quella sede non mancarono accesi contrasti tra l’ala regionalista guidata da Pericu e i componenti, presidente compreso, più vicini alle tesi centraliste</w:t>
      </w:r>
      <w:r w:rsidR="00F1007F">
        <w:rPr>
          <w:rFonts w:ascii="Garamond" w:hAnsi="Garamond"/>
          <w:sz w:val="28"/>
          <w:szCs w:val="28"/>
        </w:rPr>
        <w:t xml:space="preserve"> (</w:t>
      </w:r>
      <w:r w:rsidR="0080582F">
        <w:rPr>
          <w:rFonts w:ascii="Garamond" w:hAnsi="Garamond"/>
          <w:sz w:val="28"/>
          <w:szCs w:val="28"/>
        </w:rPr>
        <w:t xml:space="preserve">tra cui </w:t>
      </w:r>
      <w:r w:rsidR="00F1007F">
        <w:rPr>
          <w:rFonts w:ascii="Garamond" w:hAnsi="Garamond"/>
          <w:sz w:val="28"/>
          <w:szCs w:val="28"/>
        </w:rPr>
        <w:t>in particolare Martuscelli</w:t>
      </w:r>
      <w:r w:rsidR="0080582F">
        <w:rPr>
          <w:rFonts w:ascii="Garamond" w:hAnsi="Garamond"/>
          <w:sz w:val="28"/>
          <w:szCs w:val="28"/>
        </w:rPr>
        <w:t>, che</w:t>
      </w:r>
      <w:r w:rsidR="00F1007F">
        <w:rPr>
          <w:rFonts w:ascii="Garamond" w:hAnsi="Garamond"/>
          <w:sz w:val="28"/>
          <w:szCs w:val="28"/>
        </w:rPr>
        <w:t xml:space="preserve"> era stato Presidente alla Commissione di indagine per la frana di Agrigento e </w:t>
      </w:r>
      <w:r w:rsidR="0080582F">
        <w:rPr>
          <w:rFonts w:ascii="Garamond" w:hAnsi="Garamond"/>
          <w:sz w:val="28"/>
          <w:szCs w:val="28"/>
        </w:rPr>
        <w:t>anche per questo</w:t>
      </w:r>
      <w:r w:rsidR="00F1007F">
        <w:rPr>
          <w:rFonts w:ascii="Garamond" w:hAnsi="Garamond"/>
          <w:sz w:val="28"/>
          <w:szCs w:val="28"/>
        </w:rPr>
        <w:t xml:space="preserve"> non aveva molta considerazione delle autonomie regionali)</w:t>
      </w:r>
      <w:r>
        <w:rPr>
          <w:rFonts w:ascii="Garamond" w:hAnsi="Garamond"/>
          <w:sz w:val="28"/>
          <w:szCs w:val="28"/>
        </w:rPr>
        <w:t>. Come sanno tutti coloro che l’hanno conosciuto non era agevole contrastare Nigro sia per la sua profonda cultura sia anche, come dire, per la sua idiosincrasia ad essere contraddetto. Pericu invece con</w:t>
      </w:r>
      <w:r w:rsidR="0080582F">
        <w:rPr>
          <w:rFonts w:ascii="Garamond" w:hAnsi="Garamond"/>
          <w:sz w:val="28"/>
          <w:szCs w:val="28"/>
        </w:rPr>
        <w:t xml:space="preserve"> eleganza </w:t>
      </w:r>
      <w:r>
        <w:rPr>
          <w:rFonts w:ascii="Garamond" w:hAnsi="Garamond"/>
          <w:sz w:val="28"/>
          <w:szCs w:val="28"/>
        </w:rPr>
        <w:t xml:space="preserve">e pazienza </w:t>
      </w:r>
      <w:r w:rsidR="00B51FFE">
        <w:rPr>
          <w:rFonts w:ascii="Garamond" w:hAnsi="Garamond"/>
          <w:sz w:val="28"/>
          <w:szCs w:val="28"/>
        </w:rPr>
        <w:t xml:space="preserve">ma </w:t>
      </w:r>
      <w:r>
        <w:rPr>
          <w:rFonts w:ascii="Garamond" w:hAnsi="Garamond"/>
          <w:sz w:val="28"/>
          <w:szCs w:val="28"/>
        </w:rPr>
        <w:t xml:space="preserve">anche con taluni </w:t>
      </w:r>
      <w:r w:rsidR="00B51FFE">
        <w:rPr>
          <w:rFonts w:ascii="Garamond" w:hAnsi="Garamond"/>
          <w:sz w:val="28"/>
          <w:szCs w:val="28"/>
        </w:rPr>
        <w:t xml:space="preserve">(garbati) </w:t>
      </w:r>
      <w:r>
        <w:rPr>
          <w:rFonts w:ascii="Garamond" w:hAnsi="Garamond"/>
          <w:sz w:val="28"/>
          <w:szCs w:val="28"/>
        </w:rPr>
        <w:t>scontri vi riuscì</w:t>
      </w:r>
      <w:r w:rsidR="00665DEB">
        <w:rPr>
          <w:rFonts w:ascii="Garamond" w:hAnsi="Garamond"/>
          <w:sz w:val="28"/>
          <w:szCs w:val="28"/>
        </w:rPr>
        <w:t>,</w:t>
      </w:r>
      <w:r>
        <w:rPr>
          <w:rFonts w:ascii="Garamond" w:hAnsi="Garamond"/>
          <w:sz w:val="28"/>
          <w:szCs w:val="28"/>
        </w:rPr>
        <w:t xml:space="preserve"> tanto è vero l’art. 80 del DPR 616</w:t>
      </w:r>
      <w:r w:rsidR="00B51FFE">
        <w:rPr>
          <w:rFonts w:ascii="Garamond" w:hAnsi="Garamond"/>
          <w:sz w:val="28"/>
          <w:szCs w:val="28"/>
        </w:rPr>
        <w:t xml:space="preserve"> ai sensi del quale “</w:t>
      </w:r>
      <w:r w:rsidR="00B51FFE">
        <w:rPr>
          <w:rFonts w:ascii="Garamond" w:hAnsi="Garamond"/>
          <w:i/>
          <w:sz w:val="28"/>
          <w:szCs w:val="28"/>
        </w:rPr>
        <w:t>le funzioni amministrativa relative alla materia urbanistica concernono la disciplina dell’uso del territorio comprensiva di tutti gli aspetti conoscitivi, normativi e gestionali riguardanti le operazioni di salvaguardia e di trasformazione del suolo nonché la protezione dell’ambiente”</w:t>
      </w:r>
      <w:r w:rsidR="00C36571">
        <w:rPr>
          <w:rFonts w:ascii="Garamond" w:hAnsi="Garamond"/>
          <w:sz w:val="28"/>
          <w:szCs w:val="28"/>
        </w:rPr>
        <w:t xml:space="preserve"> è </w:t>
      </w:r>
      <w:r w:rsidR="00A564E7">
        <w:rPr>
          <w:rFonts w:ascii="Garamond" w:hAnsi="Garamond"/>
          <w:sz w:val="28"/>
          <w:szCs w:val="28"/>
        </w:rPr>
        <w:t xml:space="preserve">considerato </w:t>
      </w:r>
      <w:r w:rsidR="0080582F">
        <w:rPr>
          <w:rFonts w:ascii="Garamond" w:hAnsi="Garamond"/>
          <w:sz w:val="28"/>
          <w:szCs w:val="28"/>
        </w:rPr>
        <w:t>l’</w:t>
      </w:r>
      <w:r>
        <w:rPr>
          <w:rFonts w:ascii="Garamond" w:hAnsi="Garamond"/>
          <w:sz w:val="28"/>
          <w:szCs w:val="28"/>
        </w:rPr>
        <w:t>espressione</w:t>
      </w:r>
      <w:r w:rsidR="00C36571">
        <w:rPr>
          <w:rFonts w:ascii="Garamond" w:hAnsi="Garamond"/>
          <w:sz w:val="28"/>
          <w:szCs w:val="28"/>
        </w:rPr>
        <w:t xml:space="preserve"> massima</w:t>
      </w:r>
      <w:r w:rsidR="00A564E7">
        <w:rPr>
          <w:rFonts w:ascii="Garamond" w:hAnsi="Garamond"/>
          <w:sz w:val="28"/>
          <w:szCs w:val="28"/>
        </w:rPr>
        <w:t xml:space="preserve"> e più estesa</w:t>
      </w:r>
      <w:r w:rsidR="00C36571">
        <w:rPr>
          <w:rFonts w:ascii="Garamond" w:hAnsi="Garamond"/>
          <w:sz w:val="28"/>
          <w:szCs w:val="28"/>
        </w:rPr>
        <w:t xml:space="preserve"> </w:t>
      </w:r>
      <w:r>
        <w:rPr>
          <w:rFonts w:ascii="Garamond" w:hAnsi="Garamond"/>
          <w:sz w:val="28"/>
          <w:szCs w:val="28"/>
        </w:rPr>
        <w:t xml:space="preserve">del c.d. </w:t>
      </w:r>
      <w:r w:rsidR="002A4752">
        <w:rPr>
          <w:rFonts w:ascii="Garamond" w:hAnsi="Garamond"/>
          <w:sz w:val="28"/>
          <w:szCs w:val="28"/>
        </w:rPr>
        <w:t>“</w:t>
      </w:r>
      <w:proofErr w:type="spellStart"/>
      <w:r w:rsidR="00C36571">
        <w:rPr>
          <w:rFonts w:ascii="Garamond" w:hAnsi="Garamond"/>
          <w:sz w:val="28"/>
          <w:szCs w:val="28"/>
        </w:rPr>
        <w:t>pan</w:t>
      </w:r>
      <w:r w:rsidR="002A4752">
        <w:rPr>
          <w:rFonts w:ascii="Garamond" w:hAnsi="Garamond"/>
          <w:sz w:val="28"/>
          <w:szCs w:val="28"/>
        </w:rPr>
        <w:t>u</w:t>
      </w:r>
      <w:r>
        <w:rPr>
          <w:rFonts w:ascii="Garamond" w:hAnsi="Garamond"/>
          <w:sz w:val="28"/>
          <w:szCs w:val="28"/>
        </w:rPr>
        <w:t>rbanismo</w:t>
      </w:r>
      <w:proofErr w:type="spellEnd"/>
      <w:r w:rsidR="002A4752">
        <w:rPr>
          <w:rFonts w:ascii="Garamond" w:hAnsi="Garamond"/>
          <w:sz w:val="28"/>
          <w:szCs w:val="28"/>
        </w:rPr>
        <w:t>”</w:t>
      </w:r>
      <w:r w:rsidR="00C36571">
        <w:rPr>
          <w:rFonts w:ascii="Garamond" w:hAnsi="Garamond"/>
          <w:sz w:val="28"/>
          <w:szCs w:val="28"/>
        </w:rPr>
        <w:t xml:space="preserve"> e con esso </w:t>
      </w:r>
      <w:r w:rsidR="00C4643C">
        <w:rPr>
          <w:rFonts w:ascii="Garamond" w:hAnsi="Garamond"/>
          <w:sz w:val="28"/>
          <w:szCs w:val="28"/>
        </w:rPr>
        <w:t>delle</w:t>
      </w:r>
      <w:r w:rsidR="00C36571">
        <w:rPr>
          <w:rFonts w:ascii="Garamond" w:hAnsi="Garamond"/>
          <w:sz w:val="28"/>
          <w:szCs w:val="28"/>
        </w:rPr>
        <w:t xml:space="preserve"> competenze reginali in ordine al governo del </w:t>
      </w:r>
      <w:r w:rsidR="00C4643C">
        <w:rPr>
          <w:rFonts w:ascii="Garamond" w:hAnsi="Garamond"/>
          <w:sz w:val="28"/>
          <w:szCs w:val="28"/>
        </w:rPr>
        <w:t>territorio</w:t>
      </w:r>
      <w:r w:rsidR="00C36571">
        <w:rPr>
          <w:rFonts w:ascii="Garamond" w:hAnsi="Garamond"/>
          <w:sz w:val="28"/>
          <w:szCs w:val="28"/>
        </w:rPr>
        <w:t xml:space="preserve">. </w:t>
      </w:r>
    </w:p>
    <w:p w:rsidR="00041F18" w:rsidRPr="00041F18" w:rsidRDefault="00F1007F" w:rsidP="00041F18">
      <w:pPr>
        <w:spacing w:line="480" w:lineRule="auto"/>
        <w:jc w:val="both"/>
        <w:rPr>
          <w:rFonts w:ascii="Garamond" w:hAnsi="Garamond"/>
          <w:i/>
          <w:sz w:val="28"/>
          <w:szCs w:val="28"/>
        </w:rPr>
      </w:pPr>
      <w:r>
        <w:rPr>
          <w:rFonts w:ascii="Garamond" w:hAnsi="Garamond"/>
          <w:sz w:val="28"/>
          <w:szCs w:val="28"/>
        </w:rPr>
        <w:t xml:space="preserve">E’ indubbio comunque che Pericu in questa, come nelle altre </w:t>
      </w:r>
      <w:r w:rsidR="009B1C0B">
        <w:rPr>
          <w:rFonts w:ascii="Garamond" w:hAnsi="Garamond"/>
          <w:sz w:val="28"/>
          <w:szCs w:val="28"/>
        </w:rPr>
        <w:t>commissioni</w:t>
      </w:r>
      <w:r>
        <w:rPr>
          <w:rFonts w:ascii="Garamond" w:hAnsi="Garamond"/>
          <w:sz w:val="28"/>
          <w:szCs w:val="28"/>
        </w:rPr>
        <w:t xml:space="preserve">, non mancò di apportare le sue profonde conoscenze e dei conflitti e degli interessi sottostanti alla materia </w:t>
      </w:r>
      <w:r w:rsidR="00A564E7">
        <w:rPr>
          <w:rFonts w:ascii="Garamond" w:hAnsi="Garamond"/>
          <w:sz w:val="28"/>
          <w:szCs w:val="28"/>
        </w:rPr>
        <w:t xml:space="preserve">da </w:t>
      </w:r>
      <w:r>
        <w:rPr>
          <w:rFonts w:ascii="Garamond" w:hAnsi="Garamond"/>
          <w:sz w:val="28"/>
          <w:szCs w:val="28"/>
        </w:rPr>
        <w:t>regolare e dei meccanismi giuridici necessari e funzionali a detta regolazione.</w:t>
      </w:r>
      <w:r w:rsidR="009B1C0B">
        <w:rPr>
          <w:rFonts w:ascii="Garamond" w:hAnsi="Garamond"/>
          <w:sz w:val="28"/>
          <w:szCs w:val="28"/>
        </w:rPr>
        <w:t xml:space="preserve"> </w:t>
      </w:r>
      <w:r>
        <w:rPr>
          <w:rFonts w:ascii="Garamond" w:hAnsi="Garamond"/>
          <w:sz w:val="28"/>
          <w:szCs w:val="28"/>
        </w:rPr>
        <w:t xml:space="preserve">Questo del </w:t>
      </w:r>
      <w:proofErr w:type="gramStart"/>
      <w:r>
        <w:rPr>
          <w:rFonts w:ascii="Garamond" w:hAnsi="Garamond"/>
          <w:sz w:val="28"/>
          <w:szCs w:val="28"/>
        </w:rPr>
        <w:t>resto  è</w:t>
      </w:r>
      <w:proofErr w:type="gramEnd"/>
      <w:r>
        <w:rPr>
          <w:rFonts w:ascii="Garamond" w:hAnsi="Garamond"/>
          <w:sz w:val="28"/>
          <w:szCs w:val="28"/>
        </w:rPr>
        <w:t xml:space="preserve"> il lascito e il precipitato di tutti i suoi scritti </w:t>
      </w:r>
      <w:r w:rsidR="00A564E7">
        <w:rPr>
          <w:rFonts w:ascii="Garamond" w:hAnsi="Garamond"/>
          <w:sz w:val="28"/>
          <w:szCs w:val="28"/>
        </w:rPr>
        <w:t xml:space="preserve"> </w:t>
      </w:r>
      <w:r w:rsidR="008975EA">
        <w:rPr>
          <w:rFonts w:ascii="Garamond" w:hAnsi="Garamond"/>
          <w:sz w:val="28"/>
          <w:szCs w:val="28"/>
        </w:rPr>
        <w:t xml:space="preserve">per di più permeati da una vera e propria </w:t>
      </w:r>
      <w:r w:rsidR="00665DEB">
        <w:rPr>
          <w:rFonts w:ascii="Garamond" w:hAnsi="Garamond"/>
          <w:sz w:val="28"/>
          <w:szCs w:val="28"/>
        </w:rPr>
        <w:t>venerazione</w:t>
      </w:r>
      <w:r w:rsidR="008975EA">
        <w:rPr>
          <w:rFonts w:ascii="Garamond" w:hAnsi="Garamond"/>
          <w:sz w:val="28"/>
          <w:szCs w:val="28"/>
        </w:rPr>
        <w:t xml:space="preserve"> per la trasparenza e la responsabilizzazione. Di ciò è testimonianza un suo</w:t>
      </w:r>
      <w:r w:rsidR="00665DEB">
        <w:rPr>
          <w:rFonts w:ascii="Garamond" w:hAnsi="Garamond"/>
          <w:sz w:val="28"/>
          <w:szCs w:val="28"/>
        </w:rPr>
        <w:t xml:space="preserve"> intervento</w:t>
      </w:r>
      <w:r w:rsidR="008975EA">
        <w:rPr>
          <w:rFonts w:ascii="Garamond" w:hAnsi="Garamond"/>
          <w:sz w:val="28"/>
          <w:szCs w:val="28"/>
        </w:rPr>
        <w:t xml:space="preserve">, probabilmente poco noto perché pubblicato </w:t>
      </w:r>
      <w:r w:rsidR="008975EA" w:rsidRPr="00546830">
        <w:rPr>
          <w:rFonts w:ascii="Garamond" w:hAnsi="Garamond"/>
          <w:i/>
          <w:sz w:val="28"/>
          <w:szCs w:val="28"/>
        </w:rPr>
        <w:t>on line</w:t>
      </w:r>
      <w:r w:rsidR="008975EA">
        <w:rPr>
          <w:rFonts w:ascii="Garamond" w:hAnsi="Garamond"/>
          <w:sz w:val="28"/>
          <w:szCs w:val="28"/>
        </w:rPr>
        <w:t xml:space="preserve"> (v. </w:t>
      </w:r>
      <w:r w:rsidR="008975EA">
        <w:rPr>
          <w:rFonts w:ascii="Garamond" w:hAnsi="Garamond"/>
          <w:i/>
          <w:sz w:val="28"/>
          <w:szCs w:val="28"/>
        </w:rPr>
        <w:t xml:space="preserve">Fra Stato e </w:t>
      </w:r>
      <w:proofErr w:type="gramStart"/>
      <w:r w:rsidR="008975EA">
        <w:rPr>
          <w:rFonts w:ascii="Garamond" w:hAnsi="Garamond"/>
          <w:i/>
          <w:sz w:val="28"/>
          <w:szCs w:val="28"/>
        </w:rPr>
        <w:t>mercato</w:t>
      </w:r>
      <w:r w:rsidR="008975EA">
        <w:rPr>
          <w:rFonts w:ascii="Garamond" w:hAnsi="Garamond"/>
          <w:sz w:val="28"/>
          <w:szCs w:val="28"/>
        </w:rPr>
        <w:t>,  a</w:t>
      </w:r>
      <w:proofErr w:type="gramEnd"/>
      <w:r w:rsidR="008975EA">
        <w:rPr>
          <w:rFonts w:ascii="Garamond" w:hAnsi="Garamond"/>
          <w:sz w:val="28"/>
          <w:szCs w:val="28"/>
        </w:rPr>
        <w:t xml:space="preserve"> cura di Franco Russolillo con scritti </w:t>
      </w:r>
      <w:r w:rsidR="00A564E7">
        <w:rPr>
          <w:rFonts w:ascii="Garamond" w:hAnsi="Garamond"/>
          <w:sz w:val="28"/>
          <w:szCs w:val="28"/>
        </w:rPr>
        <w:t xml:space="preserve">tra gli altri </w:t>
      </w:r>
      <w:r w:rsidR="008975EA">
        <w:rPr>
          <w:rFonts w:ascii="Garamond" w:hAnsi="Garamond"/>
          <w:sz w:val="28"/>
          <w:szCs w:val="28"/>
        </w:rPr>
        <w:t xml:space="preserve">di Pierluigi Ciocca, Marcello </w:t>
      </w:r>
      <w:proofErr w:type="spellStart"/>
      <w:r w:rsidR="008975EA">
        <w:rPr>
          <w:rFonts w:ascii="Garamond" w:hAnsi="Garamond"/>
          <w:sz w:val="28"/>
          <w:szCs w:val="28"/>
        </w:rPr>
        <w:t>Clarich</w:t>
      </w:r>
      <w:proofErr w:type="spellEnd"/>
      <w:r w:rsidR="008975EA">
        <w:rPr>
          <w:rFonts w:ascii="Garamond" w:hAnsi="Garamond"/>
          <w:sz w:val="28"/>
          <w:szCs w:val="28"/>
        </w:rPr>
        <w:t xml:space="preserve">, Ferruccio De </w:t>
      </w:r>
      <w:proofErr w:type="spellStart"/>
      <w:r w:rsidR="008975EA">
        <w:rPr>
          <w:rFonts w:ascii="Garamond" w:hAnsi="Garamond"/>
          <w:sz w:val="28"/>
          <w:szCs w:val="28"/>
        </w:rPr>
        <w:t>Bortoli</w:t>
      </w:r>
      <w:proofErr w:type="spellEnd"/>
      <w:r w:rsidR="008975EA">
        <w:rPr>
          <w:rFonts w:ascii="Garamond" w:hAnsi="Garamond"/>
          <w:sz w:val="28"/>
          <w:szCs w:val="28"/>
        </w:rPr>
        <w:t xml:space="preserve">, Paolo Savona). Si era nel 2015 e il tema </w:t>
      </w:r>
      <w:proofErr w:type="gramStart"/>
      <w:r w:rsidR="009B1C0B">
        <w:rPr>
          <w:rFonts w:ascii="Garamond" w:hAnsi="Garamond"/>
          <w:sz w:val="28"/>
          <w:szCs w:val="28"/>
        </w:rPr>
        <w:t xml:space="preserve">riguardava </w:t>
      </w:r>
      <w:r w:rsidR="008975EA">
        <w:rPr>
          <w:rFonts w:ascii="Garamond" w:hAnsi="Garamond"/>
          <w:sz w:val="28"/>
          <w:szCs w:val="28"/>
        </w:rPr>
        <w:t xml:space="preserve"> l’espansione</w:t>
      </w:r>
      <w:proofErr w:type="gramEnd"/>
      <w:r w:rsidR="008975EA">
        <w:rPr>
          <w:rFonts w:ascii="Garamond" w:hAnsi="Garamond"/>
          <w:sz w:val="28"/>
          <w:szCs w:val="28"/>
        </w:rPr>
        <w:t xml:space="preserve"> dei compiti attribuiti alla Cassa Depositi e Prestiti. </w:t>
      </w:r>
      <w:r w:rsidR="009B1C0B">
        <w:rPr>
          <w:rFonts w:ascii="Garamond" w:hAnsi="Garamond"/>
          <w:sz w:val="28"/>
          <w:szCs w:val="28"/>
        </w:rPr>
        <w:t xml:space="preserve"> </w:t>
      </w:r>
      <w:r w:rsidR="008975EA">
        <w:rPr>
          <w:rFonts w:ascii="Garamond" w:hAnsi="Garamond"/>
          <w:sz w:val="28"/>
          <w:szCs w:val="28"/>
        </w:rPr>
        <w:t>Scriveva testualmente Pericu: “</w:t>
      </w:r>
      <w:r w:rsidR="008975EA" w:rsidRPr="000B1054">
        <w:rPr>
          <w:rFonts w:ascii="Garamond" w:hAnsi="Garamond"/>
          <w:i/>
          <w:sz w:val="28"/>
          <w:szCs w:val="28"/>
        </w:rPr>
        <w:t>Il modello IRI, pur con i limiti, che ho indicato assicurava una sufficiente trasparenza delle decisioni e garantiva altresì l’attribuzione delle relative responsabilità; è indubbio che le grandi scelte erano accompagnate da un ampio dibattito a livello politico e nell’ambito degli operatori economici. Tutto ciò non</w:t>
      </w:r>
      <w:r w:rsidR="00A564E7">
        <w:rPr>
          <w:rFonts w:ascii="Garamond" w:hAnsi="Garamond"/>
          <w:i/>
          <w:sz w:val="28"/>
          <w:szCs w:val="28"/>
        </w:rPr>
        <w:t xml:space="preserve"> si</w:t>
      </w:r>
      <w:r w:rsidR="008975EA" w:rsidRPr="000B1054">
        <w:rPr>
          <w:rFonts w:ascii="Garamond" w:hAnsi="Garamond"/>
          <w:i/>
          <w:sz w:val="28"/>
          <w:szCs w:val="28"/>
        </w:rPr>
        <w:t xml:space="preserve"> verifica nel caso della Cassa depositi e prestiti. Le decisioni sono (almeno apparentemente) riservate agli organi propri di una società di capitali senza che vi sia alcun riscontro (almeno apparentemente) a livello politico</w:t>
      </w:r>
      <w:r w:rsidR="008975EA">
        <w:rPr>
          <w:rFonts w:ascii="Garamond" w:hAnsi="Garamond"/>
          <w:sz w:val="28"/>
          <w:szCs w:val="28"/>
        </w:rPr>
        <w:t>”</w:t>
      </w:r>
      <w:r w:rsidR="008975EA" w:rsidRPr="008975EA">
        <w:rPr>
          <w:rFonts w:ascii="Garamond" w:hAnsi="Garamond"/>
          <w:sz w:val="28"/>
          <w:szCs w:val="28"/>
        </w:rPr>
        <w:t>.</w:t>
      </w:r>
      <w:r w:rsidR="00041F18">
        <w:rPr>
          <w:rFonts w:ascii="Garamond" w:hAnsi="Garamond"/>
          <w:sz w:val="28"/>
          <w:szCs w:val="28"/>
        </w:rPr>
        <w:t xml:space="preserve"> E </w:t>
      </w:r>
      <w:proofErr w:type="gramStart"/>
      <w:r w:rsidR="00041F18">
        <w:rPr>
          <w:rFonts w:ascii="Garamond" w:hAnsi="Garamond"/>
          <w:sz w:val="28"/>
          <w:szCs w:val="28"/>
        </w:rPr>
        <w:t>ancora:  “</w:t>
      </w:r>
      <w:proofErr w:type="gramEnd"/>
      <w:r w:rsidR="00041F18" w:rsidRPr="00041F18">
        <w:rPr>
          <w:rFonts w:ascii="Garamond" w:hAnsi="Garamond"/>
          <w:i/>
          <w:sz w:val="28"/>
          <w:szCs w:val="28"/>
        </w:rPr>
        <w:t>La diversità qualitativa è molto forte rispetto al modello IRI. In quest’ultimo</w:t>
      </w:r>
      <w:r w:rsidR="00041F18">
        <w:rPr>
          <w:rFonts w:ascii="Garamond" w:hAnsi="Garamond"/>
          <w:i/>
          <w:sz w:val="28"/>
          <w:szCs w:val="28"/>
        </w:rPr>
        <w:t xml:space="preserve"> </w:t>
      </w:r>
      <w:r w:rsidR="00041F18" w:rsidRPr="00041F18">
        <w:rPr>
          <w:rFonts w:ascii="Garamond" w:hAnsi="Garamond"/>
          <w:i/>
          <w:sz w:val="28"/>
          <w:szCs w:val="28"/>
        </w:rPr>
        <w:t>era possibile individuare la responsabilità delle scelte: del Governo a livello</w:t>
      </w:r>
      <w:r w:rsidR="00041F18">
        <w:rPr>
          <w:rFonts w:ascii="Garamond" w:hAnsi="Garamond"/>
          <w:i/>
          <w:sz w:val="28"/>
          <w:szCs w:val="28"/>
        </w:rPr>
        <w:t xml:space="preserve"> </w:t>
      </w:r>
      <w:r w:rsidR="00041F18" w:rsidRPr="00041F18">
        <w:rPr>
          <w:rFonts w:ascii="Garamond" w:hAnsi="Garamond"/>
          <w:i/>
          <w:sz w:val="28"/>
          <w:szCs w:val="28"/>
        </w:rPr>
        <w:t>politico, con riguardo agli indirizzi strategici di volta in volta formulati; da parte</w:t>
      </w:r>
      <w:r w:rsidR="00041F18">
        <w:rPr>
          <w:rFonts w:ascii="Garamond" w:hAnsi="Garamond"/>
          <w:i/>
          <w:sz w:val="28"/>
          <w:szCs w:val="28"/>
        </w:rPr>
        <w:t xml:space="preserve"> </w:t>
      </w:r>
      <w:r w:rsidR="00041F18" w:rsidRPr="00041F18">
        <w:rPr>
          <w:rFonts w:ascii="Garamond" w:hAnsi="Garamond"/>
          <w:i/>
          <w:sz w:val="28"/>
          <w:szCs w:val="28"/>
        </w:rPr>
        <w:t>delle imprese, alle quali si chiedeva il rispetto del criterio dell’economicità e della</w:t>
      </w:r>
      <w:r w:rsidR="00041F18">
        <w:rPr>
          <w:rFonts w:ascii="Garamond" w:hAnsi="Garamond"/>
          <w:i/>
          <w:sz w:val="28"/>
          <w:szCs w:val="28"/>
        </w:rPr>
        <w:t xml:space="preserve"> </w:t>
      </w:r>
      <w:r w:rsidR="00041F18" w:rsidRPr="00041F18">
        <w:rPr>
          <w:rFonts w:ascii="Garamond" w:hAnsi="Garamond"/>
          <w:i/>
          <w:sz w:val="28"/>
          <w:szCs w:val="28"/>
        </w:rPr>
        <w:t>effettiva realizzazione degli indirizzi ricevuti.</w:t>
      </w:r>
    </w:p>
    <w:p w:rsidR="00041F18" w:rsidRDefault="00041F18" w:rsidP="00041F18">
      <w:pPr>
        <w:spacing w:line="480" w:lineRule="auto"/>
        <w:jc w:val="both"/>
        <w:rPr>
          <w:rFonts w:ascii="Garamond" w:hAnsi="Garamond"/>
          <w:sz w:val="28"/>
          <w:szCs w:val="28"/>
        </w:rPr>
      </w:pPr>
      <w:r w:rsidRPr="00041F18">
        <w:rPr>
          <w:rFonts w:ascii="Garamond" w:hAnsi="Garamond"/>
          <w:i/>
          <w:sz w:val="28"/>
          <w:szCs w:val="28"/>
        </w:rPr>
        <w:t>A ben guardare era possibile “leggere” la posizione dello Stato in relazione</w:t>
      </w:r>
      <w:r>
        <w:rPr>
          <w:rFonts w:ascii="Garamond" w:hAnsi="Garamond"/>
          <w:i/>
          <w:sz w:val="28"/>
          <w:szCs w:val="28"/>
        </w:rPr>
        <w:t xml:space="preserve"> </w:t>
      </w:r>
      <w:r w:rsidRPr="00041F18">
        <w:rPr>
          <w:rFonts w:ascii="Garamond" w:hAnsi="Garamond"/>
          <w:i/>
          <w:sz w:val="28"/>
          <w:szCs w:val="28"/>
        </w:rPr>
        <w:t xml:space="preserve">all’evoluzione economica del Paese. </w:t>
      </w:r>
      <w:r w:rsidR="00A564E7">
        <w:rPr>
          <w:rFonts w:ascii="Garamond" w:hAnsi="Garamond"/>
          <w:i/>
          <w:sz w:val="28"/>
          <w:szCs w:val="28"/>
        </w:rPr>
        <w:t>O</w:t>
      </w:r>
      <w:r w:rsidRPr="00041F18">
        <w:rPr>
          <w:rFonts w:ascii="Garamond" w:hAnsi="Garamond"/>
          <w:i/>
          <w:sz w:val="28"/>
          <w:szCs w:val="28"/>
        </w:rPr>
        <w:t>ggi è di fatto impossibile una simile</w:t>
      </w:r>
      <w:r>
        <w:rPr>
          <w:rFonts w:ascii="Garamond" w:hAnsi="Garamond"/>
          <w:i/>
          <w:sz w:val="28"/>
          <w:szCs w:val="28"/>
        </w:rPr>
        <w:t xml:space="preserve"> </w:t>
      </w:r>
      <w:r w:rsidRPr="00041F18">
        <w:rPr>
          <w:rFonts w:ascii="Garamond" w:hAnsi="Garamond"/>
          <w:i/>
          <w:sz w:val="28"/>
          <w:szCs w:val="28"/>
        </w:rPr>
        <w:t>“lettura”. Si ha la sensazione di essere in presenza di interventi casuali, motivati</w:t>
      </w:r>
      <w:r>
        <w:rPr>
          <w:rFonts w:ascii="Garamond" w:hAnsi="Garamond"/>
          <w:i/>
          <w:sz w:val="28"/>
          <w:szCs w:val="28"/>
        </w:rPr>
        <w:t xml:space="preserve"> </w:t>
      </w:r>
      <w:r w:rsidRPr="00041F18">
        <w:rPr>
          <w:rFonts w:ascii="Garamond" w:hAnsi="Garamond"/>
          <w:i/>
          <w:sz w:val="28"/>
          <w:szCs w:val="28"/>
        </w:rPr>
        <w:t>dalla contingenza in assenza di una linea strategica. Se a volte è rinvenibile un</w:t>
      </w:r>
      <w:r>
        <w:rPr>
          <w:rFonts w:ascii="Garamond" w:hAnsi="Garamond"/>
          <w:i/>
          <w:sz w:val="28"/>
          <w:szCs w:val="28"/>
        </w:rPr>
        <w:t xml:space="preserve"> </w:t>
      </w:r>
      <w:r w:rsidRPr="00041F18">
        <w:rPr>
          <w:rFonts w:ascii="Garamond" w:hAnsi="Garamond"/>
          <w:i/>
          <w:sz w:val="28"/>
          <w:szCs w:val="28"/>
        </w:rPr>
        <w:t>“filo rosso</w:t>
      </w:r>
      <w:r w:rsidR="00A564E7">
        <w:rPr>
          <w:rFonts w:ascii="Garamond" w:hAnsi="Garamond"/>
          <w:i/>
          <w:sz w:val="28"/>
          <w:szCs w:val="28"/>
        </w:rPr>
        <w:t>”</w:t>
      </w:r>
      <w:r w:rsidRPr="00041F18">
        <w:rPr>
          <w:rFonts w:ascii="Garamond" w:hAnsi="Garamond"/>
          <w:i/>
          <w:sz w:val="28"/>
          <w:szCs w:val="28"/>
        </w:rPr>
        <w:t xml:space="preserve"> nelle decisioni della Cassa lo si ricava </w:t>
      </w:r>
      <w:r w:rsidRPr="00546830">
        <w:rPr>
          <w:rFonts w:ascii="Garamond" w:hAnsi="Garamond"/>
          <w:sz w:val="28"/>
          <w:szCs w:val="28"/>
        </w:rPr>
        <w:t>a posteriori</w:t>
      </w:r>
      <w:r w:rsidRPr="00041F18">
        <w:rPr>
          <w:rFonts w:ascii="Garamond" w:hAnsi="Garamond"/>
          <w:i/>
          <w:sz w:val="28"/>
          <w:szCs w:val="28"/>
        </w:rPr>
        <w:t xml:space="preserve"> attraverso l’analisi</w:t>
      </w:r>
      <w:r w:rsidR="009B1C0B">
        <w:rPr>
          <w:rFonts w:ascii="Garamond" w:hAnsi="Garamond"/>
          <w:i/>
          <w:sz w:val="28"/>
          <w:szCs w:val="28"/>
        </w:rPr>
        <w:t xml:space="preserve"> </w:t>
      </w:r>
      <w:r w:rsidRPr="00041F18">
        <w:rPr>
          <w:rFonts w:ascii="Garamond" w:hAnsi="Garamond"/>
          <w:i/>
          <w:sz w:val="28"/>
          <w:szCs w:val="28"/>
        </w:rPr>
        <w:t>dei comportamenti concreti (quale potrebbe essere ad esempio la gestione di</w:t>
      </w:r>
      <w:r>
        <w:rPr>
          <w:rFonts w:ascii="Garamond" w:hAnsi="Garamond"/>
          <w:i/>
          <w:sz w:val="28"/>
          <w:szCs w:val="28"/>
        </w:rPr>
        <w:t xml:space="preserve"> </w:t>
      </w:r>
      <w:r w:rsidRPr="00041F18">
        <w:rPr>
          <w:rFonts w:ascii="Garamond" w:hAnsi="Garamond"/>
          <w:i/>
          <w:sz w:val="28"/>
          <w:szCs w:val="28"/>
        </w:rPr>
        <w:t>infrastrutture strategiche oppure la valorizzazione del patrimonio immobiliare</w:t>
      </w:r>
      <w:r>
        <w:rPr>
          <w:rFonts w:ascii="Garamond" w:hAnsi="Garamond"/>
          <w:i/>
          <w:sz w:val="28"/>
          <w:szCs w:val="28"/>
        </w:rPr>
        <w:t xml:space="preserve"> </w:t>
      </w:r>
      <w:r w:rsidRPr="00041F18">
        <w:rPr>
          <w:rFonts w:ascii="Garamond" w:hAnsi="Garamond"/>
          <w:i/>
          <w:sz w:val="28"/>
          <w:szCs w:val="28"/>
        </w:rPr>
        <w:t>pubblico), ma in tal modo si esclude qualsiasi valutazione preventiva sull’opportunità</w:t>
      </w:r>
      <w:r>
        <w:rPr>
          <w:rFonts w:ascii="Garamond" w:hAnsi="Garamond"/>
          <w:i/>
          <w:sz w:val="28"/>
          <w:szCs w:val="28"/>
        </w:rPr>
        <w:t xml:space="preserve"> </w:t>
      </w:r>
      <w:r w:rsidRPr="00041F18">
        <w:rPr>
          <w:rFonts w:ascii="Garamond" w:hAnsi="Garamond"/>
          <w:i/>
          <w:sz w:val="28"/>
          <w:szCs w:val="28"/>
        </w:rPr>
        <w:t>e la convenienza di tali scelte. Si è di fronte al fatto compiuto, senza che si sia</w:t>
      </w:r>
      <w:r>
        <w:rPr>
          <w:rFonts w:ascii="Garamond" w:hAnsi="Garamond"/>
          <w:i/>
          <w:sz w:val="28"/>
          <w:szCs w:val="28"/>
        </w:rPr>
        <w:t xml:space="preserve"> </w:t>
      </w:r>
      <w:r w:rsidRPr="00041F18">
        <w:rPr>
          <w:rFonts w:ascii="Garamond" w:hAnsi="Garamond"/>
          <w:i/>
          <w:sz w:val="28"/>
          <w:szCs w:val="28"/>
        </w:rPr>
        <w:t>verificato alcun dibattito in sede politica, più ampiamente nell’ambito della</w:t>
      </w:r>
      <w:r>
        <w:rPr>
          <w:rFonts w:ascii="Garamond" w:hAnsi="Garamond"/>
          <w:i/>
          <w:sz w:val="28"/>
          <w:szCs w:val="28"/>
        </w:rPr>
        <w:t xml:space="preserve"> </w:t>
      </w:r>
      <w:r w:rsidRPr="00041F18">
        <w:rPr>
          <w:rFonts w:ascii="Garamond" w:hAnsi="Garamond"/>
          <w:i/>
          <w:sz w:val="28"/>
          <w:szCs w:val="28"/>
        </w:rPr>
        <w:t>società, su quali possano essere gli obiettivi strategici più utilmente perseguibili.</w:t>
      </w:r>
      <w:r>
        <w:rPr>
          <w:rFonts w:ascii="Garamond" w:hAnsi="Garamond"/>
          <w:i/>
          <w:sz w:val="28"/>
          <w:szCs w:val="28"/>
        </w:rPr>
        <w:t xml:space="preserve"> </w:t>
      </w:r>
      <w:r w:rsidRPr="00041F18">
        <w:rPr>
          <w:rFonts w:ascii="Garamond" w:hAnsi="Garamond"/>
          <w:i/>
          <w:sz w:val="28"/>
          <w:szCs w:val="28"/>
        </w:rPr>
        <w:t>Evidentemente vi sono “luoghi “dove le decisioni sono assunte, ma non sono</w:t>
      </w:r>
      <w:r>
        <w:rPr>
          <w:rFonts w:ascii="Garamond" w:hAnsi="Garamond"/>
          <w:i/>
          <w:sz w:val="28"/>
          <w:szCs w:val="28"/>
        </w:rPr>
        <w:t xml:space="preserve"> </w:t>
      </w:r>
      <w:r w:rsidRPr="00041F18">
        <w:rPr>
          <w:rFonts w:ascii="Garamond" w:hAnsi="Garamond"/>
          <w:i/>
          <w:sz w:val="28"/>
          <w:szCs w:val="28"/>
        </w:rPr>
        <w:t>facilmente individuabili e tanto meno conoscibili: è il Consiglio di amministrazione</w:t>
      </w:r>
      <w:r>
        <w:rPr>
          <w:rFonts w:ascii="Garamond" w:hAnsi="Garamond"/>
          <w:i/>
          <w:sz w:val="28"/>
          <w:szCs w:val="28"/>
        </w:rPr>
        <w:t xml:space="preserve"> </w:t>
      </w:r>
      <w:r w:rsidRPr="00041F18">
        <w:rPr>
          <w:rFonts w:ascii="Garamond" w:hAnsi="Garamond"/>
          <w:i/>
          <w:sz w:val="28"/>
          <w:szCs w:val="28"/>
        </w:rPr>
        <w:t>della Cassa nella sua autonomia? Non è credibile: è più facile ipotizzare in “colloqui</w:t>
      </w:r>
      <w:r>
        <w:rPr>
          <w:rFonts w:ascii="Garamond" w:hAnsi="Garamond"/>
          <w:i/>
          <w:sz w:val="28"/>
          <w:szCs w:val="28"/>
        </w:rPr>
        <w:t xml:space="preserve"> </w:t>
      </w:r>
      <w:r w:rsidRPr="00041F18">
        <w:rPr>
          <w:rFonts w:ascii="Garamond" w:hAnsi="Garamond"/>
          <w:i/>
          <w:sz w:val="28"/>
          <w:szCs w:val="28"/>
        </w:rPr>
        <w:t>riservati “degli amministratori della Cassa con il Ministro e con la Presidenza del</w:t>
      </w:r>
      <w:r>
        <w:rPr>
          <w:rFonts w:ascii="Garamond" w:hAnsi="Garamond"/>
          <w:i/>
          <w:sz w:val="28"/>
          <w:szCs w:val="28"/>
        </w:rPr>
        <w:t xml:space="preserve"> </w:t>
      </w:r>
      <w:r w:rsidRPr="00041F18">
        <w:rPr>
          <w:rFonts w:ascii="Garamond" w:hAnsi="Garamond"/>
          <w:i/>
          <w:sz w:val="28"/>
          <w:szCs w:val="28"/>
        </w:rPr>
        <w:t>Consiglio la sede per la formulazione di indicazioni operative.</w:t>
      </w:r>
      <w:r w:rsidR="009B1C0B">
        <w:rPr>
          <w:rFonts w:ascii="Garamond" w:hAnsi="Garamond"/>
          <w:i/>
          <w:sz w:val="28"/>
          <w:szCs w:val="28"/>
        </w:rPr>
        <w:t xml:space="preserve"> </w:t>
      </w:r>
      <w:r>
        <w:rPr>
          <w:rFonts w:ascii="Garamond" w:hAnsi="Garamond"/>
          <w:sz w:val="28"/>
          <w:szCs w:val="28"/>
        </w:rPr>
        <w:t xml:space="preserve">Concludeva nel </w:t>
      </w:r>
      <w:proofErr w:type="spellStart"/>
      <w:r>
        <w:rPr>
          <w:rFonts w:ascii="Garamond" w:hAnsi="Garamond"/>
          <w:sz w:val="28"/>
          <w:szCs w:val="28"/>
        </w:rPr>
        <w:t>m</w:t>
      </w:r>
      <w:r w:rsidR="009B1C0B">
        <w:rPr>
          <w:rFonts w:ascii="Garamond" w:hAnsi="Garamond"/>
          <w:sz w:val="28"/>
          <w:szCs w:val="28"/>
        </w:rPr>
        <w:t>enre</w:t>
      </w:r>
      <w:proofErr w:type="spellEnd"/>
      <w:r>
        <w:rPr>
          <w:rFonts w:ascii="Garamond" w:hAnsi="Garamond"/>
          <w:sz w:val="28"/>
          <w:szCs w:val="28"/>
        </w:rPr>
        <w:t xml:space="preserve"> in luce “</w:t>
      </w:r>
      <w:r w:rsidRPr="000B1054">
        <w:rPr>
          <w:rFonts w:ascii="Garamond" w:hAnsi="Garamond"/>
          <w:i/>
          <w:sz w:val="28"/>
          <w:szCs w:val="28"/>
        </w:rPr>
        <w:t>la casualità e la contingenza dell’intervento, una relazione quanto meno equivoca tra ruolo dei privati e ruolo dello Stato e l’assenza di un preventivo dibattito in sede politica e nel paese sull’opportunità di un simile intervento</w:t>
      </w:r>
      <w:r w:rsidRPr="00041F18">
        <w:rPr>
          <w:rFonts w:ascii="Garamond" w:hAnsi="Garamond"/>
          <w:sz w:val="28"/>
          <w:szCs w:val="28"/>
        </w:rPr>
        <w:t>”</w:t>
      </w:r>
      <w:r>
        <w:rPr>
          <w:rFonts w:ascii="Garamond" w:hAnsi="Garamond"/>
          <w:sz w:val="28"/>
          <w:szCs w:val="28"/>
        </w:rPr>
        <w:t>.</w:t>
      </w:r>
    </w:p>
    <w:p w:rsidR="00041F18" w:rsidRDefault="00041F18" w:rsidP="00041F18">
      <w:pPr>
        <w:spacing w:line="480" w:lineRule="auto"/>
        <w:jc w:val="both"/>
        <w:rPr>
          <w:rFonts w:ascii="Garamond" w:hAnsi="Garamond"/>
          <w:sz w:val="28"/>
          <w:szCs w:val="28"/>
        </w:rPr>
      </w:pPr>
      <w:r>
        <w:rPr>
          <w:rFonts w:ascii="Garamond" w:hAnsi="Garamond"/>
          <w:sz w:val="28"/>
          <w:szCs w:val="28"/>
        </w:rPr>
        <w:t xml:space="preserve">Si tratta di rilievi </w:t>
      </w:r>
      <w:r w:rsidR="00665DEB">
        <w:rPr>
          <w:rFonts w:ascii="Garamond" w:hAnsi="Garamond"/>
          <w:sz w:val="28"/>
          <w:szCs w:val="28"/>
        </w:rPr>
        <w:t xml:space="preserve">oggi </w:t>
      </w:r>
      <w:r>
        <w:rPr>
          <w:rFonts w:ascii="Garamond" w:hAnsi="Garamond"/>
          <w:sz w:val="28"/>
          <w:szCs w:val="28"/>
        </w:rPr>
        <w:t xml:space="preserve">ancor più attuali attesa l’espansione, se non </w:t>
      </w:r>
      <w:r w:rsidR="00665DEB">
        <w:rPr>
          <w:rFonts w:ascii="Garamond" w:hAnsi="Garamond"/>
          <w:sz w:val="28"/>
          <w:szCs w:val="28"/>
        </w:rPr>
        <w:t xml:space="preserve">la </w:t>
      </w:r>
      <w:r>
        <w:rPr>
          <w:rFonts w:ascii="Garamond" w:hAnsi="Garamond"/>
          <w:sz w:val="28"/>
          <w:szCs w:val="28"/>
        </w:rPr>
        <w:t>esplosione</w:t>
      </w:r>
      <w:r w:rsidR="009B1C0B">
        <w:rPr>
          <w:rFonts w:ascii="Garamond" w:hAnsi="Garamond"/>
          <w:sz w:val="28"/>
          <w:szCs w:val="28"/>
        </w:rPr>
        <w:t xml:space="preserve"> di compiti affidati</w:t>
      </w:r>
      <w:r>
        <w:rPr>
          <w:rFonts w:ascii="Garamond" w:hAnsi="Garamond"/>
          <w:sz w:val="28"/>
          <w:szCs w:val="28"/>
        </w:rPr>
        <w:t xml:space="preserve"> alla Cassa Depositi e Prestiti,</w:t>
      </w:r>
      <w:r w:rsidR="009B1C0B">
        <w:rPr>
          <w:rFonts w:ascii="Garamond" w:hAnsi="Garamond"/>
          <w:sz w:val="28"/>
          <w:szCs w:val="28"/>
        </w:rPr>
        <w:t xml:space="preserve"> come</w:t>
      </w:r>
      <w:r>
        <w:rPr>
          <w:rFonts w:ascii="Garamond" w:hAnsi="Garamond"/>
          <w:sz w:val="28"/>
          <w:szCs w:val="28"/>
        </w:rPr>
        <w:t xml:space="preserve"> del resto </w:t>
      </w:r>
      <w:r w:rsidR="00665DEB">
        <w:rPr>
          <w:rFonts w:ascii="Garamond" w:hAnsi="Garamond"/>
          <w:sz w:val="28"/>
          <w:szCs w:val="28"/>
        </w:rPr>
        <w:t xml:space="preserve">sempre </w:t>
      </w:r>
      <w:r w:rsidR="00A564E7">
        <w:rPr>
          <w:rFonts w:ascii="Garamond" w:hAnsi="Garamond"/>
          <w:sz w:val="28"/>
          <w:szCs w:val="28"/>
        </w:rPr>
        <w:t xml:space="preserve">attuali </w:t>
      </w:r>
      <w:r>
        <w:rPr>
          <w:rFonts w:ascii="Garamond" w:hAnsi="Garamond"/>
          <w:sz w:val="28"/>
          <w:szCs w:val="28"/>
        </w:rPr>
        <w:t xml:space="preserve">perché nascenti da analisi accurate, da esperienze vissute, da riflessioni </w:t>
      </w:r>
      <w:r w:rsidR="00665DEB">
        <w:rPr>
          <w:rFonts w:ascii="Garamond" w:hAnsi="Garamond"/>
          <w:sz w:val="28"/>
          <w:szCs w:val="28"/>
        </w:rPr>
        <w:t>profonde</w:t>
      </w:r>
      <w:r w:rsidR="009B1C0B">
        <w:rPr>
          <w:rFonts w:ascii="Garamond" w:hAnsi="Garamond"/>
          <w:sz w:val="28"/>
          <w:szCs w:val="28"/>
        </w:rPr>
        <w:t xml:space="preserve">, </w:t>
      </w:r>
      <w:r w:rsidR="00A564E7">
        <w:rPr>
          <w:rFonts w:ascii="Garamond" w:hAnsi="Garamond"/>
          <w:sz w:val="28"/>
          <w:szCs w:val="28"/>
        </w:rPr>
        <w:t xml:space="preserve">sono </w:t>
      </w:r>
      <w:r>
        <w:rPr>
          <w:rFonts w:ascii="Garamond" w:hAnsi="Garamond"/>
          <w:sz w:val="28"/>
          <w:szCs w:val="28"/>
        </w:rPr>
        <w:t xml:space="preserve">la gran parte degli scritti di Giuseppe </w:t>
      </w:r>
      <w:proofErr w:type="spellStart"/>
      <w:r>
        <w:rPr>
          <w:rFonts w:ascii="Garamond" w:hAnsi="Garamond"/>
          <w:sz w:val="28"/>
          <w:szCs w:val="28"/>
        </w:rPr>
        <w:t>Pericu</w:t>
      </w:r>
      <w:proofErr w:type="spellEnd"/>
      <w:r w:rsidR="00665DEB">
        <w:rPr>
          <w:rFonts w:ascii="Garamond" w:hAnsi="Garamond"/>
          <w:sz w:val="28"/>
          <w:szCs w:val="28"/>
        </w:rPr>
        <w:t xml:space="preserve">: </w:t>
      </w:r>
      <w:proofErr w:type="spellStart"/>
      <w:r w:rsidR="00665DEB">
        <w:rPr>
          <w:rFonts w:ascii="Garamond" w:hAnsi="Garamond"/>
          <w:sz w:val="28"/>
          <w:szCs w:val="28"/>
        </w:rPr>
        <w:t>s</w:t>
      </w:r>
      <w:r>
        <w:rPr>
          <w:rFonts w:ascii="Garamond" w:hAnsi="Garamond"/>
          <w:sz w:val="28"/>
          <w:szCs w:val="28"/>
        </w:rPr>
        <w:t>icchè</w:t>
      </w:r>
      <w:proofErr w:type="spellEnd"/>
      <w:r w:rsidR="00665DEB">
        <w:rPr>
          <w:rFonts w:ascii="Garamond" w:hAnsi="Garamond"/>
          <w:sz w:val="28"/>
          <w:szCs w:val="28"/>
        </w:rPr>
        <w:t xml:space="preserve"> il</w:t>
      </w:r>
      <w:r>
        <w:rPr>
          <w:rFonts w:ascii="Garamond" w:hAnsi="Garamond"/>
          <w:sz w:val="28"/>
          <w:szCs w:val="28"/>
        </w:rPr>
        <w:t xml:space="preserve">  rileggerli </w:t>
      </w:r>
      <w:r w:rsidR="00665DEB">
        <w:rPr>
          <w:rFonts w:ascii="Garamond" w:hAnsi="Garamond"/>
          <w:sz w:val="28"/>
          <w:szCs w:val="28"/>
        </w:rPr>
        <w:t xml:space="preserve">per me </w:t>
      </w:r>
      <w:r>
        <w:rPr>
          <w:rFonts w:ascii="Garamond" w:hAnsi="Garamond"/>
          <w:sz w:val="28"/>
          <w:szCs w:val="28"/>
        </w:rPr>
        <w:t xml:space="preserve">è come ascoltare ancora la sua voce possente e scandita in una </w:t>
      </w:r>
      <w:r>
        <w:rPr>
          <w:rFonts w:ascii="Garamond" w:hAnsi="Garamond"/>
          <w:i/>
          <w:sz w:val="28"/>
          <w:szCs w:val="28"/>
        </w:rPr>
        <w:t xml:space="preserve">consecutio </w:t>
      </w:r>
      <w:r>
        <w:rPr>
          <w:rFonts w:ascii="Garamond" w:hAnsi="Garamond"/>
          <w:sz w:val="28"/>
          <w:szCs w:val="28"/>
        </w:rPr>
        <w:t xml:space="preserve"> serrata e suadente</w:t>
      </w:r>
      <w:r w:rsidR="00A564E7">
        <w:rPr>
          <w:rFonts w:ascii="Garamond" w:hAnsi="Garamond"/>
          <w:sz w:val="28"/>
          <w:szCs w:val="28"/>
        </w:rPr>
        <w:t>,</w:t>
      </w:r>
      <w:r>
        <w:rPr>
          <w:rFonts w:ascii="Garamond" w:hAnsi="Garamond"/>
          <w:sz w:val="28"/>
          <w:szCs w:val="28"/>
        </w:rPr>
        <w:t xml:space="preserve"> </w:t>
      </w:r>
      <w:r w:rsidR="009B1C0B">
        <w:rPr>
          <w:rFonts w:ascii="Garamond" w:hAnsi="Garamond"/>
          <w:sz w:val="28"/>
          <w:szCs w:val="28"/>
        </w:rPr>
        <w:t xml:space="preserve">mentre per le nuove generazioni di studiosi è strumento </w:t>
      </w:r>
      <w:r w:rsidR="00A564E7">
        <w:rPr>
          <w:rFonts w:ascii="Garamond" w:hAnsi="Garamond"/>
          <w:sz w:val="28"/>
          <w:szCs w:val="28"/>
        </w:rPr>
        <w:t xml:space="preserve">sia </w:t>
      </w:r>
      <w:r w:rsidR="009B1C0B">
        <w:rPr>
          <w:rFonts w:ascii="Garamond" w:hAnsi="Garamond"/>
          <w:sz w:val="28"/>
          <w:szCs w:val="28"/>
        </w:rPr>
        <w:t>di acquisizione di metodo sia di comprensione di istituti nel loro percorso e nella loro funzionalità.</w:t>
      </w:r>
    </w:p>
    <w:p w:rsidR="00FD7731" w:rsidRDefault="00FD7731" w:rsidP="00041F18">
      <w:pPr>
        <w:spacing w:line="480" w:lineRule="auto"/>
        <w:jc w:val="both"/>
        <w:rPr>
          <w:rFonts w:ascii="Garamond" w:hAnsi="Garamond"/>
          <w:sz w:val="28"/>
          <w:szCs w:val="28"/>
        </w:rPr>
      </w:pPr>
    </w:p>
    <w:p w:rsidR="00FD7731" w:rsidRPr="006D2E71" w:rsidRDefault="00FD7731" w:rsidP="00FD7731">
      <w:pPr>
        <w:pStyle w:val="Intestazione"/>
        <w:jc w:val="right"/>
        <w:rPr>
          <w:rFonts w:ascii="Garamond" w:hAnsi="Garamond"/>
          <w:b/>
          <w:sz w:val="28"/>
          <w:szCs w:val="28"/>
        </w:rPr>
      </w:pPr>
      <w:bookmarkStart w:id="0" w:name="_GoBack"/>
      <w:r w:rsidRPr="006D2E71">
        <w:rPr>
          <w:rFonts w:ascii="Garamond" w:hAnsi="Garamond"/>
          <w:b/>
          <w:sz w:val="28"/>
          <w:szCs w:val="28"/>
        </w:rPr>
        <w:t xml:space="preserve">Giuseppe Morbidelli </w:t>
      </w:r>
    </w:p>
    <w:p w:rsidR="00FD7731" w:rsidRDefault="00FD7731" w:rsidP="00FD7731">
      <w:pPr>
        <w:spacing w:line="480" w:lineRule="auto"/>
        <w:jc w:val="right"/>
        <w:rPr>
          <w:rFonts w:ascii="Garamond" w:hAnsi="Garamond"/>
          <w:sz w:val="28"/>
          <w:szCs w:val="28"/>
        </w:rPr>
      </w:pPr>
    </w:p>
    <w:p w:rsidR="00FD7731" w:rsidRPr="00041F18" w:rsidRDefault="00FD7731" w:rsidP="00FD7731">
      <w:pPr>
        <w:spacing w:line="480" w:lineRule="auto"/>
        <w:jc w:val="right"/>
        <w:rPr>
          <w:rFonts w:ascii="Garamond" w:hAnsi="Garamond"/>
          <w:sz w:val="28"/>
          <w:szCs w:val="28"/>
        </w:rPr>
      </w:pPr>
      <w:r>
        <w:rPr>
          <w:rFonts w:ascii="Garamond" w:hAnsi="Garamond"/>
          <w:sz w:val="28"/>
          <w:szCs w:val="28"/>
        </w:rPr>
        <w:t>Pubblicato il 1° luglio 2022</w:t>
      </w:r>
      <w:bookmarkEnd w:id="0"/>
    </w:p>
    <w:sectPr w:rsidR="00FD7731" w:rsidRPr="00041F18" w:rsidSect="00A564E7">
      <w:footerReference w:type="default" r:id="rId7"/>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B1A" w:rsidRDefault="00F94B1A" w:rsidP="00F94B1A">
      <w:pPr>
        <w:spacing w:after="0" w:line="240" w:lineRule="auto"/>
      </w:pPr>
      <w:r>
        <w:separator/>
      </w:r>
    </w:p>
  </w:endnote>
  <w:endnote w:type="continuationSeparator" w:id="0">
    <w:p w:rsidR="00F94B1A" w:rsidRDefault="00F94B1A" w:rsidP="00F9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365775"/>
      <w:docPartObj>
        <w:docPartGallery w:val="Page Numbers (Bottom of Page)"/>
        <w:docPartUnique/>
      </w:docPartObj>
    </w:sdtPr>
    <w:sdtEndPr/>
    <w:sdtContent>
      <w:p w:rsidR="00F94B1A" w:rsidRDefault="00F94B1A">
        <w:pPr>
          <w:pStyle w:val="Pidipagina"/>
          <w:jc w:val="center"/>
        </w:pPr>
        <w:r>
          <w:fldChar w:fldCharType="begin"/>
        </w:r>
        <w:r>
          <w:instrText>PAGE   \* MERGEFORMAT</w:instrText>
        </w:r>
        <w:r>
          <w:fldChar w:fldCharType="separate"/>
        </w:r>
        <w:r w:rsidR="00FD7731">
          <w:rPr>
            <w:noProof/>
          </w:rPr>
          <w:t>13</w:t>
        </w:r>
        <w:r>
          <w:fldChar w:fldCharType="end"/>
        </w:r>
      </w:p>
    </w:sdtContent>
  </w:sdt>
  <w:p w:rsidR="00F94B1A" w:rsidRDefault="00F94B1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B1A" w:rsidRDefault="00F94B1A" w:rsidP="00F94B1A">
      <w:pPr>
        <w:spacing w:after="0" w:line="240" w:lineRule="auto"/>
      </w:pPr>
      <w:r>
        <w:separator/>
      </w:r>
    </w:p>
  </w:footnote>
  <w:footnote w:type="continuationSeparator" w:id="0">
    <w:p w:rsidR="00F94B1A" w:rsidRDefault="00F94B1A" w:rsidP="00F94B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20"/>
    <w:rsid w:val="00041F18"/>
    <w:rsid w:val="000A2986"/>
    <w:rsid w:val="000A6BF0"/>
    <w:rsid w:val="000B1054"/>
    <w:rsid w:val="000E53B8"/>
    <w:rsid w:val="00101FAF"/>
    <w:rsid w:val="00165EFB"/>
    <w:rsid w:val="00173F77"/>
    <w:rsid w:val="00173FF9"/>
    <w:rsid w:val="001C4658"/>
    <w:rsid w:val="001D3A20"/>
    <w:rsid w:val="0020785D"/>
    <w:rsid w:val="00223FAB"/>
    <w:rsid w:val="00245390"/>
    <w:rsid w:val="002A4752"/>
    <w:rsid w:val="002B4EF2"/>
    <w:rsid w:val="00301096"/>
    <w:rsid w:val="00332317"/>
    <w:rsid w:val="00383043"/>
    <w:rsid w:val="00440C8B"/>
    <w:rsid w:val="00462A5A"/>
    <w:rsid w:val="00485D0B"/>
    <w:rsid w:val="004F3A6F"/>
    <w:rsid w:val="00546830"/>
    <w:rsid w:val="00557DA7"/>
    <w:rsid w:val="005A2BA0"/>
    <w:rsid w:val="00616AF4"/>
    <w:rsid w:val="00665DEB"/>
    <w:rsid w:val="00674FDA"/>
    <w:rsid w:val="00676E4A"/>
    <w:rsid w:val="006F06A2"/>
    <w:rsid w:val="00713CA0"/>
    <w:rsid w:val="00753824"/>
    <w:rsid w:val="00753AA5"/>
    <w:rsid w:val="007D35C0"/>
    <w:rsid w:val="00800385"/>
    <w:rsid w:val="00803122"/>
    <w:rsid w:val="0080582F"/>
    <w:rsid w:val="00821352"/>
    <w:rsid w:val="00865817"/>
    <w:rsid w:val="00882F85"/>
    <w:rsid w:val="00884B1D"/>
    <w:rsid w:val="008975EA"/>
    <w:rsid w:val="008B5BD0"/>
    <w:rsid w:val="008F5F05"/>
    <w:rsid w:val="00906DD6"/>
    <w:rsid w:val="0093213D"/>
    <w:rsid w:val="00937D90"/>
    <w:rsid w:val="0094293B"/>
    <w:rsid w:val="009B1C0B"/>
    <w:rsid w:val="00A05AFB"/>
    <w:rsid w:val="00A258A9"/>
    <w:rsid w:val="00A26045"/>
    <w:rsid w:val="00A564E7"/>
    <w:rsid w:val="00B2647A"/>
    <w:rsid w:val="00B3671C"/>
    <w:rsid w:val="00B379D7"/>
    <w:rsid w:val="00B51FFE"/>
    <w:rsid w:val="00B91A43"/>
    <w:rsid w:val="00BE4302"/>
    <w:rsid w:val="00C11E69"/>
    <w:rsid w:val="00C178F6"/>
    <w:rsid w:val="00C27B27"/>
    <w:rsid w:val="00C36571"/>
    <w:rsid w:val="00C4643C"/>
    <w:rsid w:val="00CA15EB"/>
    <w:rsid w:val="00CC090A"/>
    <w:rsid w:val="00D32B46"/>
    <w:rsid w:val="00D75576"/>
    <w:rsid w:val="00DC5D0C"/>
    <w:rsid w:val="00DE377A"/>
    <w:rsid w:val="00E00C6B"/>
    <w:rsid w:val="00E66A45"/>
    <w:rsid w:val="00E963A3"/>
    <w:rsid w:val="00F040C1"/>
    <w:rsid w:val="00F1007F"/>
    <w:rsid w:val="00F94B1A"/>
    <w:rsid w:val="00FD7731"/>
    <w:rsid w:val="00FE530D"/>
    <w:rsid w:val="00FF59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9238014-1CA0-4D90-A5EB-E6D3D674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4B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4B1A"/>
  </w:style>
  <w:style w:type="paragraph" w:styleId="Pidipagina">
    <w:name w:val="footer"/>
    <w:basedOn w:val="Normale"/>
    <w:link w:val="PidipaginaCarattere"/>
    <w:uiPriority w:val="99"/>
    <w:unhideWhenUsed/>
    <w:rsid w:val="00F94B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4B1A"/>
  </w:style>
  <w:style w:type="paragraph" w:styleId="Testofumetto">
    <w:name w:val="Balloon Text"/>
    <w:basedOn w:val="Normale"/>
    <w:link w:val="TestofumettoCarattere"/>
    <w:uiPriority w:val="99"/>
    <w:semiHidden/>
    <w:unhideWhenUsed/>
    <w:rsid w:val="00C27B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27B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4AF4B-D8E1-4DA3-9992-4F27874E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3287</Words>
  <Characters>18737</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Cacciatore - Studio MBRT</dc:creator>
  <cp:keywords/>
  <dc:description/>
  <cp:lastModifiedBy>FERRARI Giulia</cp:lastModifiedBy>
  <cp:revision>3</cp:revision>
  <cp:lastPrinted>2022-06-29T13:40:00Z</cp:lastPrinted>
  <dcterms:created xsi:type="dcterms:W3CDTF">2022-07-01T07:37:00Z</dcterms:created>
  <dcterms:modified xsi:type="dcterms:W3CDTF">2022-07-01T07:39:00Z</dcterms:modified>
</cp:coreProperties>
</file>