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3BC7" w14:textId="4F589534" w:rsidR="00AE5EED" w:rsidRPr="00C92685" w:rsidRDefault="00F44AB3" w:rsidP="00C92685">
      <w:pPr>
        <w:spacing w:line="567" w:lineRule="exact"/>
        <w:ind w:left="708" w:right="991"/>
        <w:jc w:val="center"/>
        <w:rPr>
          <w:rStyle w:val="Numeropagina"/>
          <w:rFonts w:ascii="News Gothic MT" w:hAnsi="News Gothic MT"/>
          <w:b/>
          <w:spacing w:val="20"/>
          <w:sz w:val="24"/>
          <w:szCs w:val="24"/>
        </w:rPr>
      </w:pPr>
      <w:r w:rsidRPr="00C92685">
        <w:rPr>
          <w:rStyle w:val="Numeropagina"/>
          <w:rFonts w:ascii="News Gothic MT" w:hAnsi="News Gothic MT"/>
          <w:b/>
          <w:spacing w:val="20"/>
          <w:sz w:val="24"/>
          <w:szCs w:val="24"/>
        </w:rPr>
        <w:t>Semplificazione normativa e PNRR</w:t>
      </w:r>
      <w:r w:rsidR="004841EE" w:rsidRPr="00C92685">
        <w:rPr>
          <w:rStyle w:val="Numeropagina"/>
          <w:rFonts w:ascii="News Gothic MT" w:hAnsi="News Gothic MT"/>
          <w:b/>
          <w:spacing w:val="20"/>
          <w:sz w:val="24"/>
          <w:szCs w:val="24"/>
        </w:rPr>
        <w:t>, riflessioni sullo stato dell’arte</w:t>
      </w:r>
      <w:r w:rsidR="00171C22" w:rsidRPr="00C92685">
        <w:rPr>
          <w:rStyle w:val="Rimandonotaapidipagina"/>
          <w:rFonts w:ascii="News Gothic MT" w:hAnsi="News Gothic MT"/>
          <w:b/>
          <w:spacing w:val="20"/>
          <w:sz w:val="24"/>
          <w:szCs w:val="24"/>
        </w:rPr>
        <w:footnoteReference w:id="2"/>
      </w:r>
    </w:p>
    <w:p w14:paraId="3C9F8907" w14:textId="77777777" w:rsidR="00171C22" w:rsidRDefault="00171C22" w:rsidP="00EC4039">
      <w:pPr>
        <w:spacing w:line="567" w:lineRule="exact"/>
        <w:ind w:left="-284" w:right="991"/>
        <w:jc w:val="center"/>
        <w:rPr>
          <w:rStyle w:val="Numeropagina"/>
          <w:rFonts w:ascii="News Gothic MT" w:hAnsi="News Gothic MT"/>
          <w:b/>
          <w:spacing w:val="20"/>
          <w:sz w:val="28"/>
          <w:szCs w:val="28"/>
        </w:rPr>
      </w:pPr>
    </w:p>
    <w:p w14:paraId="1042D4EF" w14:textId="2E15495A" w:rsidR="00000B39" w:rsidRPr="00B3016C" w:rsidRDefault="00EB7A6C" w:rsidP="00303A9F">
      <w:pPr>
        <w:spacing w:line="360" w:lineRule="auto"/>
        <w:ind w:left="284" w:right="851" w:firstLine="425"/>
        <w:jc w:val="both"/>
        <w:rPr>
          <w:rStyle w:val="Numeropagina"/>
          <w:sz w:val="24"/>
          <w:szCs w:val="24"/>
        </w:rPr>
      </w:pPr>
      <w:r w:rsidRPr="00B3016C">
        <w:rPr>
          <w:rStyle w:val="Numeropagina"/>
          <w:sz w:val="24"/>
          <w:szCs w:val="24"/>
        </w:rPr>
        <w:t xml:space="preserve">Non credo </w:t>
      </w:r>
      <w:r w:rsidR="008F1A5A">
        <w:rPr>
          <w:rStyle w:val="Numeropagina"/>
          <w:sz w:val="24"/>
          <w:szCs w:val="24"/>
        </w:rPr>
        <w:t>possano residuare</w:t>
      </w:r>
      <w:r w:rsidRPr="00B3016C">
        <w:rPr>
          <w:rStyle w:val="Numeropagina"/>
          <w:sz w:val="24"/>
          <w:szCs w:val="24"/>
        </w:rPr>
        <w:t xml:space="preserve"> dubbi</w:t>
      </w:r>
      <w:r w:rsidR="00371434">
        <w:rPr>
          <w:rStyle w:val="Numeropagina"/>
          <w:sz w:val="24"/>
          <w:szCs w:val="24"/>
        </w:rPr>
        <w:t xml:space="preserve"> nell’individuazione di </w:t>
      </w:r>
      <w:r w:rsidRPr="00B3016C">
        <w:rPr>
          <w:rStyle w:val="Numeropagina"/>
          <w:sz w:val="24"/>
          <w:szCs w:val="24"/>
        </w:rPr>
        <w:t>qual</w:t>
      </w:r>
      <w:r w:rsidR="006F77B3" w:rsidRPr="00B3016C">
        <w:rPr>
          <w:rStyle w:val="Numeropagina"/>
          <w:sz w:val="24"/>
          <w:szCs w:val="24"/>
        </w:rPr>
        <w:t>i</w:t>
      </w:r>
      <w:r w:rsidRPr="00B3016C">
        <w:rPr>
          <w:rStyle w:val="Numeropagina"/>
          <w:sz w:val="24"/>
          <w:szCs w:val="24"/>
        </w:rPr>
        <w:t xml:space="preserve"> siano</w:t>
      </w:r>
      <w:r w:rsidR="004830CC" w:rsidRPr="00B3016C">
        <w:rPr>
          <w:rStyle w:val="Numeropagina"/>
          <w:sz w:val="24"/>
          <w:szCs w:val="24"/>
        </w:rPr>
        <w:t xml:space="preserve"> state</w:t>
      </w:r>
      <w:r w:rsidR="00F03CCE" w:rsidRPr="00B3016C">
        <w:rPr>
          <w:rStyle w:val="Numeropagina"/>
          <w:sz w:val="24"/>
          <w:szCs w:val="24"/>
        </w:rPr>
        <w:t>, tra</w:t>
      </w:r>
      <w:r w:rsidRPr="00B3016C">
        <w:rPr>
          <w:rStyle w:val="Numeropagina"/>
          <w:sz w:val="24"/>
          <w:szCs w:val="24"/>
        </w:rPr>
        <w:t xml:space="preserve"> le disposizioni</w:t>
      </w:r>
      <w:r w:rsidR="00F03CCE" w:rsidRPr="00B3016C">
        <w:rPr>
          <w:rStyle w:val="Numeropagina"/>
          <w:sz w:val="24"/>
          <w:szCs w:val="24"/>
        </w:rPr>
        <w:t xml:space="preserve"> recenti, quelle</w:t>
      </w:r>
      <w:r w:rsidRPr="00B3016C">
        <w:rPr>
          <w:rStyle w:val="Numeropagina"/>
          <w:sz w:val="24"/>
          <w:szCs w:val="24"/>
        </w:rPr>
        <w:t xml:space="preserve"> che maggiormente possono incidere su un cambio di paradigma dell’incedere della P.A.</w:t>
      </w:r>
      <w:r w:rsidR="000B0238" w:rsidRPr="00B3016C">
        <w:rPr>
          <w:rStyle w:val="Numeropagina"/>
          <w:sz w:val="24"/>
          <w:szCs w:val="24"/>
        </w:rPr>
        <w:t xml:space="preserve"> in ambito di contratti pubblici</w:t>
      </w:r>
      <w:r w:rsidR="00BD1CAD">
        <w:rPr>
          <w:rStyle w:val="Numeropagina"/>
          <w:sz w:val="24"/>
          <w:szCs w:val="24"/>
        </w:rPr>
        <w:t>, e non solo</w:t>
      </w:r>
      <w:r w:rsidR="000B0238" w:rsidRPr="00B3016C">
        <w:rPr>
          <w:rStyle w:val="Numeropagina"/>
          <w:sz w:val="24"/>
          <w:szCs w:val="24"/>
        </w:rPr>
        <w:t>.</w:t>
      </w:r>
      <w:r w:rsidRPr="00B3016C">
        <w:rPr>
          <w:rStyle w:val="Numeropagina"/>
          <w:sz w:val="24"/>
          <w:szCs w:val="24"/>
        </w:rPr>
        <w:t xml:space="preserve"> S</w:t>
      </w:r>
      <w:r w:rsidR="00A71C3B" w:rsidRPr="00B3016C">
        <w:rPr>
          <w:rStyle w:val="Numeropagina"/>
          <w:sz w:val="24"/>
          <w:szCs w:val="24"/>
        </w:rPr>
        <w:t>i tratta</w:t>
      </w:r>
      <w:r w:rsidRPr="00B3016C">
        <w:rPr>
          <w:rStyle w:val="Numeropagina"/>
          <w:sz w:val="24"/>
          <w:szCs w:val="24"/>
        </w:rPr>
        <w:t>, peraltro,</w:t>
      </w:r>
      <w:r w:rsidR="00A71C3B" w:rsidRPr="00B3016C">
        <w:rPr>
          <w:rStyle w:val="Numeropagina"/>
          <w:sz w:val="24"/>
          <w:szCs w:val="24"/>
        </w:rPr>
        <w:t xml:space="preserve"> di</w:t>
      </w:r>
      <w:r w:rsidRPr="00B3016C">
        <w:rPr>
          <w:rStyle w:val="Numeropagina"/>
          <w:sz w:val="24"/>
          <w:szCs w:val="24"/>
        </w:rPr>
        <w:t xml:space="preserve"> norme </w:t>
      </w:r>
      <w:r w:rsidR="00A71C3B" w:rsidRPr="00B3016C">
        <w:rPr>
          <w:rStyle w:val="Numeropagina"/>
          <w:sz w:val="24"/>
          <w:szCs w:val="24"/>
        </w:rPr>
        <w:t>poco</w:t>
      </w:r>
      <w:r w:rsidRPr="00B3016C">
        <w:rPr>
          <w:rStyle w:val="Numeropagina"/>
          <w:sz w:val="24"/>
          <w:szCs w:val="24"/>
        </w:rPr>
        <w:t xml:space="preserve"> </w:t>
      </w:r>
      <w:r w:rsidR="00432BB0" w:rsidRPr="00B3016C">
        <w:rPr>
          <w:rStyle w:val="Numeropagina"/>
          <w:sz w:val="24"/>
          <w:szCs w:val="24"/>
        </w:rPr>
        <w:t>richiamate e</w:t>
      </w:r>
      <w:r w:rsidR="00B5353B" w:rsidRPr="00B3016C">
        <w:rPr>
          <w:rStyle w:val="Numeropagina"/>
          <w:sz w:val="24"/>
          <w:szCs w:val="24"/>
        </w:rPr>
        <w:t>, sovente,</w:t>
      </w:r>
      <w:r w:rsidR="00432BB0" w:rsidRPr="00B3016C">
        <w:rPr>
          <w:rStyle w:val="Numeropagina"/>
          <w:sz w:val="24"/>
          <w:szCs w:val="24"/>
        </w:rPr>
        <w:t xml:space="preserve"> neglette, </w:t>
      </w:r>
      <w:r w:rsidR="00F86E48" w:rsidRPr="00B3016C">
        <w:rPr>
          <w:rStyle w:val="Numeropagina"/>
          <w:sz w:val="24"/>
          <w:szCs w:val="24"/>
        </w:rPr>
        <w:t>nonostante possano</w:t>
      </w:r>
      <w:r w:rsidR="00432BB0" w:rsidRPr="00B3016C">
        <w:rPr>
          <w:rStyle w:val="Numeropagina"/>
          <w:sz w:val="24"/>
          <w:szCs w:val="24"/>
        </w:rPr>
        <w:t xml:space="preserve"> risulta</w:t>
      </w:r>
      <w:r w:rsidR="009A1307" w:rsidRPr="00B3016C">
        <w:rPr>
          <w:rStyle w:val="Numeropagina"/>
          <w:sz w:val="24"/>
          <w:szCs w:val="24"/>
        </w:rPr>
        <w:t>re</w:t>
      </w:r>
      <w:r w:rsidR="00432BB0" w:rsidRPr="00B3016C">
        <w:rPr>
          <w:rStyle w:val="Numeropagina"/>
          <w:sz w:val="24"/>
          <w:szCs w:val="24"/>
        </w:rPr>
        <w:t xml:space="preserve"> decisive </w:t>
      </w:r>
      <w:r w:rsidR="009A1307" w:rsidRPr="00B3016C">
        <w:rPr>
          <w:rStyle w:val="Numeropagina"/>
          <w:sz w:val="24"/>
          <w:szCs w:val="24"/>
        </w:rPr>
        <w:t xml:space="preserve">per un nuovo </w:t>
      </w:r>
      <w:r w:rsidR="008A3FBE" w:rsidRPr="00B3016C">
        <w:rPr>
          <w:rStyle w:val="Numeropagina"/>
          <w:sz w:val="24"/>
          <w:szCs w:val="24"/>
        </w:rPr>
        <w:t xml:space="preserve">modo di </w:t>
      </w:r>
      <w:r w:rsidR="00224F3F" w:rsidRPr="00B3016C">
        <w:rPr>
          <w:rStyle w:val="Numeropagina"/>
          <w:sz w:val="24"/>
          <w:szCs w:val="24"/>
        </w:rPr>
        <w:t>percepire il proprio ruolo, da parte dei pubblici funzionari</w:t>
      </w:r>
      <w:r w:rsidR="003E5059" w:rsidRPr="00B3016C">
        <w:rPr>
          <w:rStyle w:val="Numeropagina"/>
          <w:sz w:val="24"/>
          <w:szCs w:val="24"/>
        </w:rPr>
        <w:t xml:space="preserve">, </w:t>
      </w:r>
      <w:r w:rsidR="00432BB0" w:rsidRPr="00B3016C">
        <w:rPr>
          <w:rStyle w:val="Numeropagina"/>
          <w:sz w:val="24"/>
          <w:szCs w:val="24"/>
        </w:rPr>
        <w:t>e</w:t>
      </w:r>
      <w:r w:rsidR="003E5059" w:rsidRPr="00B3016C">
        <w:rPr>
          <w:rStyle w:val="Numeropagina"/>
          <w:sz w:val="24"/>
          <w:szCs w:val="24"/>
        </w:rPr>
        <w:t xml:space="preserve"> conseguente </w:t>
      </w:r>
      <w:r w:rsidR="0019668D" w:rsidRPr="00B3016C">
        <w:rPr>
          <w:rStyle w:val="Numeropagina"/>
          <w:sz w:val="24"/>
          <w:szCs w:val="24"/>
        </w:rPr>
        <w:t>per rendere più dinamico e</w:t>
      </w:r>
      <w:r w:rsidR="00000B39" w:rsidRPr="00B3016C">
        <w:rPr>
          <w:rStyle w:val="Numeropagina"/>
          <w:sz w:val="24"/>
          <w:szCs w:val="24"/>
        </w:rPr>
        <w:t>d efficace</w:t>
      </w:r>
      <w:r w:rsidR="0019668D" w:rsidRPr="00B3016C">
        <w:rPr>
          <w:rStyle w:val="Numeropagina"/>
          <w:sz w:val="24"/>
          <w:szCs w:val="24"/>
        </w:rPr>
        <w:t xml:space="preserve"> </w:t>
      </w:r>
      <w:r w:rsidR="0019668D" w:rsidRPr="00B3016C">
        <w:rPr>
          <w:rStyle w:val="Numeropagina"/>
          <w:i/>
          <w:sz w:val="24"/>
          <w:szCs w:val="24"/>
        </w:rPr>
        <w:t>l’</w:t>
      </w:r>
      <w:proofErr w:type="spellStart"/>
      <w:r w:rsidR="0019668D" w:rsidRPr="00B3016C">
        <w:rPr>
          <w:rStyle w:val="Numeropagina"/>
          <w:i/>
          <w:sz w:val="24"/>
          <w:szCs w:val="24"/>
        </w:rPr>
        <w:t>agere</w:t>
      </w:r>
      <w:proofErr w:type="spellEnd"/>
      <w:r w:rsidR="0019668D" w:rsidRPr="00B3016C">
        <w:rPr>
          <w:rStyle w:val="Numeropagina"/>
          <w:i/>
          <w:sz w:val="24"/>
          <w:szCs w:val="24"/>
        </w:rPr>
        <w:t xml:space="preserve"> </w:t>
      </w:r>
      <w:r w:rsidR="0019668D" w:rsidRPr="00B3016C">
        <w:rPr>
          <w:rStyle w:val="Numeropagina"/>
          <w:sz w:val="24"/>
          <w:szCs w:val="24"/>
        </w:rPr>
        <w:t>dell</w:t>
      </w:r>
      <w:r w:rsidR="00F50BB7">
        <w:rPr>
          <w:rStyle w:val="Numeropagina"/>
          <w:sz w:val="24"/>
          <w:szCs w:val="24"/>
        </w:rPr>
        <w:t>e amministrazioni.</w:t>
      </w:r>
    </w:p>
    <w:p w14:paraId="24D4E901" w14:textId="4E25B6BF" w:rsidR="00432BB0" w:rsidRPr="00B3016C" w:rsidRDefault="0019668D" w:rsidP="00303A9F">
      <w:pPr>
        <w:spacing w:line="360" w:lineRule="auto"/>
        <w:ind w:left="284" w:right="851" w:firstLine="425"/>
        <w:jc w:val="both"/>
        <w:rPr>
          <w:rStyle w:val="Numeropagina"/>
          <w:sz w:val="24"/>
          <w:szCs w:val="24"/>
        </w:rPr>
      </w:pPr>
      <w:r w:rsidRPr="00B3016C">
        <w:rPr>
          <w:rStyle w:val="Numeropagina"/>
          <w:sz w:val="24"/>
          <w:szCs w:val="24"/>
        </w:rPr>
        <w:t xml:space="preserve">Il </w:t>
      </w:r>
      <w:r w:rsidR="00432BB0" w:rsidRPr="00B3016C">
        <w:rPr>
          <w:rStyle w:val="Numeropagina"/>
          <w:sz w:val="24"/>
          <w:szCs w:val="24"/>
        </w:rPr>
        <w:t>legislatore ha dato modo – in questo caso – di essere</w:t>
      </w:r>
      <w:r w:rsidR="001B77DA" w:rsidRPr="00B3016C">
        <w:rPr>
          <w:rStyle w:val="Numeropagina"/>
          <w:sz w:val="24"/>
          <w:szCs w:val="24"/>
        </w:rPr>
        <w:t xml:space="preserve">, </w:t>
      </w:r>
      <w:r w:rsidR="00673004" w:rsidRPr="00B3016C">
        <w:rPr>
          <w:rStyle w:val="Numeropagina"/>
          <w:sz w:val="24"/>
          <w:szCs w:val="24"/>
        </w:rPr>
        <w:t>oggettivamente</w:t>
      </w:r>
      <w:r w:rsidR="001B77DA" w:rsidRPr="00B3016C">
        <w:rPr>
          <w:rStyle w:val="Numeropagina"/>
          <w:sz w:val="24"/>
          <w:szCs w:val="24"/>
        </w:rPr>
        <w:t>,</w:t>
      </w:r>
      <w:r w:rsidR="00432BB0" w:rsidRPr="00B3016C">
        <w:rPr>
          <w:rStyle w:val="Numeropagina"/>
          <w:sz w:val="24"/>
          <w:szCs w:val="24"/>
        </w:rPr>
        <w:t xml:space="preserve"> lungimirante e lucido.</w:t>
      </w:r>
    </w:p>
    <w:p w14:paraId="36B9EAC7" w14:textId="25D067A1" w:rsidR="00432BB0" w:rsidRPr="00B3016C" w:rsidRDefault="00432BB0" w:rsidP="00303A9F">
      <w:pPr>
        <w:spacing w:line="360" w:lineRule="auto"/>
        <w:ind w:left="284" w:right="851" w:firstLine="425"/>
        <w:jc w:val="both"/>
        <w:rPr>
          <w:rStyle w:val="Numeropagina"/>
          <w:sz w:val="24"/>
          <w:szCs w:val="24"/>
        </w:rPr>
      </w:pPr>
      <w:r w:rsidRPr="00B3016C">
        <w:rPr>
          <w:rStyle w:val="Numeropagina"/>
          <w:sz w:val="24"/>
          <w:szCs w:val="24"/>
        </w:rPr>
        <w:t xml:space="preserve">Mi riferisco agli articoli 21 e 23 del </w:t>
      </w:r>
      <w:r w:rsidR="001B77DA" w:rsidRPr="00B3016C">
        <w:rPr>
          <w:rStyle w:val="Numeropagina"/>
          <w:sz w:val="24"/>
          <w:szCs w:val="24"/>
        </w:rPr>
        <w:t xml:space="preserve">c.d. </w:t>
      </w:r>
      <w:r w:rsidRPr="00B3016C">
        <w:rPr>
          <w:rStyle w:val="Numeropagina"/>
          <w:sz w:val="24"/>
          <w:szCs w:val="24"/>
        </w:rPr>
        <w:t xml:space="preserve">Decreto </w:t>
      </w:r>
      <w:r w:rsidR="005179BC" w:rsidRPr="00B3016C">
        <w:rPr>
          <w:rStyle w:val="Numeropagina"/>
          <w:sz w:val="24"/>
          <w:szCs w:val="24"/>
        </w:rPr>
        <w:t>Semplificazioni e</w:t>
      </w:r>
      <w:r w:rsidRPr="00B3016C">
        <w:rPr>
          <w:rStyle w:val="Numeropagina"/>
          <w:sz w:val="24"/>
          <w:szCs w:val="24"/>
        </w:rPr>
        <w:t>, quindi</w:t>
      </w:r>
      <w:r w:rsidR="001B77DA" w:rsidRPr="00B3016C">
        <w:rPr>
          <w:rStyle w:val="Numeropagina"/>
          <w:sz w:val="24"/>
          <w:szCs w:val="24"/>
        </w:rPr>
        <w:t xml:space="preserve">, </w:t>
      </w:r>
      <w:r w:rsidR="005179BC" w:rsidRPr="00B3016C">
        <w:rPr>
          <w:rStyle w:val="Numeropagina"/>
          <w:sz w:val="24"/>
          <w:szCs w:val="24"/>
        </w:rPr>
        <w:t>della</w:t>
      </w:r>
      <w:r w:rsidRPr="00B3016C">
        <w:rPr>
          <w:rStyle w:val="Numeropagina"/>
          <w:sz w:val="24"/>
          <w:szCs w:val="24"/>
        </w:rPr>
        <w:t xml:space="preserve"> legge </w:t>
      </w:r>
      <w:r w:rsidR="005179BC" w:rsidRPr="00B3016C">
        <w:rPr>
          <w:rStyle w:val="Numeropagina"/>
          <w:sz w:val="24"/>
          <w:szCs w:val="24"/>
        </w:rPr>
        <w:t xml:space="preserve">n. </w:t>
      </w:r>
      <w:r w:rsidRPr="00B3016C">
        <w:rPr>
          <w:rStyle w:val="Numeropagina"/>
          <w:sz w:val="24"/>
          <w:szCs w:val="24"/>
        </w:rPr>
        <w:t>120/2020.</w:t>
      </w:r>
    </w:p>
    <w:p w14:paraId="2B905C9C" w14:textId="457E16B6" w:rsidR="00030976" w:rsidRPr="00B3016C" w:rsidRDefault="006727E0" w:rsidP="00303A9F">
      <w:pPr>
        <w:spacing w:line="360" w:lineRule="auto"/>
        <w:ind w:left="284" w:right="851" w:firstLine="425"/>
        <w:jc w:val="both"/>
        <w:rPr>
          <w:rStyle w:val="Numeropagina"/>
          <w:sz w:val="24"/>
          <w:szCs w:val="24"/>
        </w:rPr>
      </w:pPr>
      <w:r w:rsidRPr="00B3016C">
        <w:rPr>
          <w:rStyle w:val="Numeropagina"/>
          <w:sz w:val="24"/>
          <w:szCs w:val="24"/>
        </w:rPr>
        <w:t>L’art</w:t>
      </w:r>
      <w:r w:rsidR="00432BB0" w:rsidRPr="00B3016C">
        <w:rPr>
          <w:rStyle w:val="Numeropagina"/>
          <w:sz w:val="24"/>
          <w:szCs w:val="24"/>
        </w:rPr>
        <w:t xml:space="preserve">. 23, che </w:t>
      </w:r>
      <w:r w:rsidRPr="00B3016C">
        <w:rPr>
          <w:rStyle w:val="Numeropagina"/>
          <w:sz w:val="24"/>
          <w:szCs w:val="24"/>
        </w:rPr>
        <w:t xml:space="preserve">ha </w:t>
      </w:r>
      <w:r w:rsidR="00432BB0" w:rsidRPr="00B3016C">
        <w:rPr>
          <w:rStyle w:val="Numeropagina"/>
          <w:sz w:val="24"/>
          <w:szCs w:val="24"/>
        </w:rPr>
        <w:t>riforma</w:t>
      </w:r>
      <w:r w:rsidRPr="00B3016C">
        <w:rPr>
          <w:rStyle w:val="Numeropagina"/>
          <w:sz w:val="24"/>
          <w:szCs w:val="24"/>
        </w:rPr>
        <w:t>to</w:t>
      </w:r>
      <w:r w:rsidR="00432BB0" w:rsidRPr="00B3016C">
        <w:rPr>
          <w:rStyle w:val="Numeropagina"/>
          <w:sz w:val="24"/>
          <w:szCs w:val="24"/>
        </w:rPr>
        <w:t xml:space="preserve"> il delitto di abuso d’ufficio</w:t>
      </w:r>
      <w:r w:rsidRPr="00B3016C">
        <w:rPr>
          <w:rStyle w:val="Numeropagina"/>
          <w:sz w:val="24"/>
          <w:szCs w:val="24"/>
        </w:rPr>
        <w:t>,</w:t>
      </w:r>
      <w:r w:rsidR="00432BB0" w:rsidRPr="00B3016C">
        <w:rPr>
          <w:rStyle w:val="Numeropagina"/>
          <w:sz w:val="24"/>
          <w:szCs w:val="24"/>
        </w:rPr>
        <w:t xml:space="preserve"> recita, in due righe: “</w:t>
      </w:r>
      <w:r w:rsidR="00432BB0" w:rsidRPr="00B3016C">
        <w:rPr>
          <w:rStyle w:val="Numeropagina"/>
          <w:i/>
          <w:sz w:val="24"/>
          <w:szCs w:val="24"/>
        </w:rPr>
        <w:t>All’</w:t>
      </w:r>
      <w:hyperlink r:id="rId11" w:anchor="323" w:history="1">
        <w:r w:rsidR="00432BB0" w:rsidRPr="00B3016C">
          <w:rPr>
            <w:rStyle w:val="Numeropagina"/>
            <w:i/>
            <w:sz w:val="24"/>
            <w:szCs w:val="24"/>
          </w:rPr>
          <w:t>articolo 323, primo comma, del codice penale</w:t>
        </w:r>
      </w:hyperlink>
      <w:r w:rsidR="00432BB0" w:rsidRPr="00B3016C">
        <w:rPr>
          <w:rStyle w:val="Numeropagina"/>
          <w:i/>
          <w:sz w:val="24"/>
          <w:szCs w:val="24"/>
        </w:rPr>
        <w:t>, le parole «di norme di legge o di regolamento,» sono sostituite dalle seguenti: «di specifiche regole di condotta espressamente previste dalla legge o da atti aventi forza di legge e dalle quali non residuino margini di discrezionalità»</w:t>
      </w:r>
      <w:r w:rsidR="00432BB0" w:rsidRPr="00B3016C">
        <w:rPr>
          <w:rStyle w:val="Numeropagina"/>
          <w:sz w:val="24"/>
          <w:szCs w:val="24"/>
        </w:rPr>
        <w:t>”</w:t>
      </w:r>
      <w:r w:rsidR="00EE0D3A" w:rsidRPr="00B3016C">
        <w:rPr>
          <w:rStyle w:val="Numeropagina"/>
          <w:sz w:val="24"/>
          <w:szCs w:val="24"/>
        </w:rPr>
        <w:t>. Ergo</w:t>
      </w:r>
      <w:r w:rsidR="00432BB0" w:rsidRPr="00B3016C">
        <w:rPr>
          <w:rStyle w:val="Numeropagina"/>
          <w:sz w:val="24"/>
          <w:szCs w:val="24"/>
        </w:rPr>
        <w:t xml:space="preserve"> l’art. 323 del codice penale è diventato</w:t>
      </w:r>
      <w:r w:rsidR="00ED5B19" w:rsidRPr="00B3016C">
        <w:rPr>
          <w:rStyle w:val="Numeropagina"/>
          <w:sz w:val="24"/>
          <w:szCs w:val="24"/>
        </w:rPr>
        <w:t>, nella prima parte,</w:t>
      </w:r>
      <w:r w:rsidR="00432BB0" w:rsidRPr="00B3016C">
        <w:rPr>
          <w:rStyle w:val="Numeropagina"/>
          <w:sz w:val="24"/>
          <w:szCs w:val="24"/>
        </w:rPr>
        <w:t xml:space="preserve"> il seguente</w:t>
      </w:r>
      <w:r w:rsidR="00ED5B19" w:rsidRPr="00B3016C">
        <w:rPr>
          <w:rStyle w:val="Numeropagina"/>
          <w:sz w:val="24"/>
          <w:szCs w:val="24"/>
        </w:rPr>
        <w:t>: “</w:t>
      </w:r>
      <w:r w:rsidR="00ED5B19" w:rsidRPr="00B3016C">
        <w:rPr>
          <w:rStyle w:val="Numeropagina"/>
          <w:i/>
          <w:sz w:val="24"/>
          <w:szCs w:val="24"/>
        </w:rPr>
        <w:t>Salvo che il fatto non costituisca un più grave </w:t>
      </w:r>
      <w:hyperlink r:id="rId12" w:tooltip="Dizionario Giuridico: Reato" w:history="1">
        <w:r w:rsidR="00ED5B19" w:rsidRPr="00B3016C">
          <w:rPr>
            <w:rStyle w:val="Numeropagina"/>
            <w:i/>
            <w:sz w:val="24"/>
            <w:szCs w:val="24"/>
          </w:rPr>
          <w:t>reato</w:t>
        </w:r>
      </w:hyperlink>
      <w:r w:rsidR="00ED5B19" w:rsidRPr="00B3016C">
        <w:rPr>
          <w:rStyle w:val="Numeropagina"/>
          <w:i/>
          <w:sz w:val="24"/>
          <w:szCs w:val="24"/>
        </w:rPr>
        <w:t>, il </w:t>
      </w:r>
      <w:hyperlink r:id="rId13" w:tooltip="Dizionario Giuridico: Pubblico ufficiale" w:history="1">
        <w:r w:rsidR="00ED5B19" w:rsidRPr="00B3016C">
          <w:rPr>
            <w:rStyle w:val="Numeropagina"/>
            <w:i/>
            <w:sz w:val="24"/>
            <w:szCs w:val="24"/>
          </w:rPr>
          <w:t>pubblico ufficiale</w:t>
        </w:r>
      </w:hyperlink>
      <w:r w:rsidR="00ED5B19" w:rsidRPr="00B3016C">
        <w:rPr>
          <w:rStyle w:val="Numeropagina"/>
          <w:i/>
          <w:sz w:val="24"/>
          <w:szCs w:val="24"/>
        </w:rPr>
        <w:t> o l'</w:t>
      </w:r>
      <w:hyperlink r:id="rId14" w:tooltip="Dizionario Giuridico: Persona incaricata di un pubblico servizio" w:history="1">
        <w:r w:rsidR="00ED5B19" w:rsidRPr="00B3016C">
          <w:rPr>
            <w:rStyle w:val="Numeropagina"/>
            <w:i/>
            <w:sz w:val="24"/>
            <w:szCs w:val="24"/>
          </w:rPr>
          <w:t>incaricato di pubblico servizio</w:t>
        </w:r>
      </w:hyperlink>
      <w:r w:rsidR="00ED5B19" w:rsidRPr="00B3016C">
        <w:rPr>
          <w:rStyle w:val="Numeropagina"/>
          <w:i/>
          <w:sz w:val="24"/>
          <w:szCs w:val="24"/>
        </w:rPr>
        <w:t> che, nello svolgimento delle funzioni o del </w:t>
      </w:r>
      <w:hyperlink r:id="rId15" w:tooltip="Dizionario Giuridico: Pubblico servizio" w:history="1">
        <w:r w:rsidR="00ED5B19" w:rsidRPr="00B3016C">
          <w:rPr>
            <w:rStyle w:val="Numeropagina"/>
            <w:i/>
            <w:sz w:val="24"/>
            <w:szCs w:val="24"/>
          </w:rPr>
          <w:t>servizio</w:t>
        </w:r>
      </w:hyperlink>
      <w:r w:rsidR="00ED5B19" w:rsidRPr="00B3016C">
        <w:rPr>
          <w:rStyle w:val="Numeropagina"/>
          <w:i/>
          <w:sz w:val="24"/>
          <w:szCs w:val="24"/>
        </w:rPr>
        <w:t xml:space="preserve">, </w:t>
      </w:r>
      <w:r w:rsidR="00ED5B19" w:rsidRPr="00B3016C">
        <w:rPr>
          <w:rStyle w:val="Numeropagina"/>
          <w:bCs/>
          <w:i/>
          <w:sz w:val="24"/>
          <w:szCs w:val="24"/>
        </w:rPr>
        <w:t>in violazione di specifiche regole di condotta espressamente previste dalla legge o da atti aventi forza di legge e dalle quali non residuino margini di discrezionalità</w:t>
      </w:r>
      <w:r w:rsidR="00ED5B19" w:rsidRPr="00B3016C">
        <w:rPr>
          <w:rStyle w:val="Numeropagina"/>
          <w:i/>
          <w:sz w:val="24"/>
          <w:szCs w:val="24"/>
        </w:rPr>
        <w:t xml:space="preserve"> … procura a sé o ad altri un ingiusto </w:t>
      </w:r>
      <w:hyperlink r:id="rId16" w:tooltip="Dizionario Giuridico: Vantaggio patrimoniale" w:history="1">
        <w:r w:rsidR="00ED5B19" w:rsidRPr="00B3016C">
          <w:rPr>
            <w:rStyle w:val="Numeropagina"/>
            <w:i/>
            <w:sz w:val="24"/>
            <w:szCs w:val="24"/>
          </w:rPr>
          <w:t>vantaggio patrimoniale</w:t>
        </w:r>
      </w:hyperlink>
      <w:r w:rsidR="00ED5B19" w:rsidRPr="00B3016C">
        <w:rPr>
          <w:rStyle w:val="Numeropagina"/>
          <w:i/>
          <w:sz w:val="24"/>
          <w:szCs w:val="24"/>
        </w:rPr>
        <w:t> ovvero arreca ad altri un danno ingiusto, è punito con la </w:t>
      </w:r>
      <w:hyperlink r:id="rId17" w:tooltip="Dizionario Giuridico: Reclusione" w:history="1">
        <w:r w:rsidR="00ED5B19" w:rsidRPr="00B3016C">
          <w:rPr>
            <w:rStyle w:val="Numeropagina"/>
            <w:i/>
            <w:sz w:val="24"/>
            <w:szCs w:val="24"/>
          </w:rPr>
          <w:t>reclusione</w:t>
        </w:r>
      </w:hyperlink>
      <w:r w:rsidR="00ED5B19" w:rsidRPr="00B3016C">
        <w:rPr>
          <w:rStyle w:val="Numeropagina"/>
          <w:i/>
          <w:sz w:val="24"/>
          <w:szCs w:val="24"/>
        </w:rPr>
        <w:t> da uno a quattro anni</w:t>
      </w:r>
      <w:r w:rsidR="00ED5B19" w:rsidRPr="00B3016C">
        <w:rPr>
          <w:rStyle w:val="Numeropagina"/>
          <w:sz w:val="24"/>
          <w:szCs w:val="24"/>
        </w:rPr>
        <w:t>”.</w:t>
      </w:r>
    </w:p>
    <w:p w14:paraId="1DA943EE" w14:textId="02D4D390" w:rsidR="00030976" w:rsidRPr="00B3016C" w:rsidRDefault="00ED5B19" w:rsidP="00303A9F">
      <w:pPr>
        <w:spacing w:line="360" w:lineRule="auto"/>
        <w:ind w:left="284" w:right="851" w:firstLine="425"/>
        <w:jc w:val="both"/>
        <w:rPr>
          <w:rStyle w:val="Numeropagina"/>
          <w:sz w:val="24"/>
          <w:szCs w:val="24"/>
        </w:rPr>
      </w:pPr>
      <w:r w:rsidRPr="00B3016C">
        <w:rPr>
          <w:rStyle w:val="Numeropagina"/>
          <w:sz w:val="24"/>
          <w:szCs w:val="24"/>
        </w:rPr>
        <w:t xml:space="preserve">Il legislatore con il Decreto Semplificazioni mi ha </w:t>
      </w:r>
      <w:r w:rsidR="0011631E" w:rsidRPr="00B3016C">
        <w:rPr>
          <w:rStyle w:val="Numeropagina"/>
          <w:sz w:val="24"/>
          <w:szCs w:val="24"/>
        </w:rPr>
        <w:t>riportato alla</w:t>
      </w:r>
      <w:r w:rsidRPr="00B3016C">
        <w:rPr>
          <w:rStyle w:val="Numeropagina"/>
          <w:sz w:val="24"/>
          <w:szCs w:val="24"/>
        </w:rPr>
        <w:t xml:space="preserve"> mente il cantico di Isaia nel Vecchio Testamento</w:t>
      </w:r>
      <w:r w:rsidR="0011631E" w:rsidRPr="00B3016C">
        <w:rPr>
          <w:rStyle w:val="Numeropagina"/>
          <w:sz w:val="24"/>
          <w:szCs w:val="24"/>
        </w:rPr>
        <w:t>:</w:t>
      </w:r>
      <w:r w:rsidRPr="00B3016C">
        <w:rPr>
          <w:rStyle w:val="Numeropagina"/>
          <w:sz w:val="24"/>
          <w:szCs w:val="24"/>
        </w:rPr>
        <w:t xml:space="preserve"> </w:t>
      </w:r>
      <w:r w:rsidR="00030976" w:rsidRPr="00B3016C">
        <w:rPr>
          <w:rStyle w:val="Numeropagina"/>
          <w:sz w:val="24"/>
          <w:szCs w:val="24"/>
        </w:rPr>
        <w:t>“</w:t>
      </w:r>
      <w:r w:rsidR="00030976" w:rsidRPr="00B3016C">
        <w:rPr>
          <w:rStyle w:val="Numeropagina"/>
          <w:i/>
          <w:sz w:val="24"/>
          <w:szCs w:val="24"/>
        </w:rPr>
        <w:t>Il Signore mi ha mandato a liberare i prigionieri a donare la vista ai ciechi a predicare un anno di grazia</w:t>
      </w:r>
      <w:r w:rsidR="00030976" w:rsidRPr="00B3016C">
        <w:rPr>
          <w:rStyle w:val="Numeropagina"/>
          <w:sz w:val="24"/>
          <w:szCs w:val="24"/>
        </w:rPr>
        <w:t>”</w:t>
      </w:r>
      <w:r w:rsidR="00F35FA6" w:rsidRPr="00B3016C">
        <w:rPr>
          <w:rStyle w:val="Rimandonotaapidipagina"/>
          <w:sz w:val="24"/>
          <w:szCs w:val="24"/>
        </w:rPr>
        <w:footnoteReference w:id="3"/>
      </w:r>
      <w:r w:rsidR="005B618A" w:rsidRPr="00B3016C">
        <w:rPr>
          <w:rStyle w:val="Numeropagina"/>
          <w:sz w:val="24"/>
          <w:szCs w:val="24"/>
        </w:rPr>
        <w:t>.</w:t>
      </w:r>
    </w:p>
    <w:p w14:paraId="1D1CB016" w14:textId="57BAC0F7" w:rsidR="00030976" w:rsidRPr="00B3016C" w:rsidRDefault="00030976" w:rsidP="004A448E">
      <w:pPr>
        <w:spacing w:line="360" w:lineRule="auto"/>
        <w:ind w:left="284" w:right="851" w:firstLine="425"/>
        <w:jc w:val="both"/>
        <w:rPr>
          <w:rStyle w:val="Numeropagina"/>
          <w:sz w:val="24"/>
          <w:szCs w:val="24"/>
        </w:rPr>
      </w:pPr>
      <w:r w:rsidRPr="00B3016C">
        <w:rPr>
          <w:rStyle w:val="Numeropagina"/>
          <w:sz w:val="24"/>
          <w:szCs w:val="24"/>
        </w:rPr>
        <w:lastRenderedPageBreak/>
        <w:t xml:space="preserve">Chi sono i prigionieri? </w:t>
      </w:r>
      <w:r w:rsidR="00721907" w:rsidRPr="00B3016C">
        <w:rPr>
          <w:rStyle w:val="Numeropagina"/>
          <w:sz w:val="24"/>
          <w:szCs w:val="24"/>
        </w:rPr>
        <w:t xml:space="preserve">Chi i ciechi? </w:t>
      </w:r>
      <w:r w:rsidRPr="00B3016C">
        <w:rPr>
          <w:rStyle w:val="Numeropagina"/>
          <w:sz w:val="24"/>
          <w:szCs w:val="24"/>
        </w:rPr>
        <w:t xml:space="preserve">Sono i pubblici funzionari e i dirigenti cui viene </w:t>
      </w:r>
      <w:r w:rsidR="008843C0">
        <w:rPr>
          <w:rStyle w:val="Numeropagina"/>
          <w:sz w:val="24"/>
          <w:szCs w:val="24"/>
        </w:rPr>
        <w:t>(</w:t>
      </w:r>
      <w:proofErr w:type="spellStart"/>
      <w:r w:rsidR="008843C0">
        <w:rPr>
          <w:rStyle w:val="Numeropagina"/>
          <w:sz w:val="24"/>
          <w:szCs w:val="24"/>
        </w:rPr>
        <w:t>ri</w:t>
      </w:r>
      <w:proofErr w:type="spellEnd"/>
      <w:r w:rsidR="008843C0">
        <w:rPr>
          <w:rStyle w:val="Numeropagina"/>
          <w:sz w:val="24"/>
          <w:szCs w:val="24"/>
        </w:rPr>
        <w:t>)</w:t>
      </w:r>
      <w:r w:rsidRPr="00B3016C">
        <w:rPr>
          <w:rStyle w:val="Numeropagina"/>
          <w:sz w:val="24"/>
          <w:szCs w:val="24"/>
        </w:rPr>
        <w:t>attribuita</w:t>
      </w:r>
      <w:r w:rsidR="00E70E27" w:rsidRPr="00B3016C">
        <w:rPr>
          <w:rStyle w:val="Numeropagina"/>
          <w:sz w:val="24"/>
          <w:szCs w:val="24"/>
        </w:rPr>
        <w:t>, in modo verginale,</w:t>
      </w:r>
      <w:r w:rsidRPr="00B3016C">
        <w:rPr>
          <w:rStyle w:val="Numeropagina"/>
          <w:sz w:val="24"/>
          <w:szCs w:val="24"/>
        </w:rPr>
        <w:t xml:space="preserve"> l’insindacabilità penale </w:t>
      </w:r>
      <w:r w:rsidR="00DC1700">
        <w:rPr>
          <w:rStyle w:val="Numeropagina"/>
          <w:sz w:val="24"/>
          <w:szCs w:val="24"/>
        </w:rPr>
        <w:t xml:space="preserve">dell’attività </w:t>
      </w:r>
      <w:r w:rsidRPr="00B3016C">
        <w:rPr>
          <w:rStyle w:val="Numeropagina"/>
          <w:sz w:val="24"/>
          <w:szCs w:val="24"/>
        </w:rPr>
        <w:t>discrezional</w:t>
      </w:r>
      <w:r w:rsidR="00DC1700">
        <w:rPr>
          <w:rStyle w:val="Numeropagina"/>
          <w:sz w:val="24"/>
          <w:szCs w:val="24"/>
        </w:rPr>
        <w:t>e</w:t>
      </w:r>
      <w:r w:rsidRPr="00B3016C">
        <w:rPr>
          <w:rStyle w:val="Numeropagina"/>
          <w:sz w:val="24"/>
          <w:szCs w:val="24"/>
        </w:rPr>
        <w:t xml:space="preserve">. </w:t>
      </w:r>
      <w:proofErr w:type="gramStart"/>
      <w:r w:rsidRPr="00B3016C">
        <w:rPr>
          <w:rStyle w:val="Numeropagina"/>
          <w:sz w:val="24"/>
          <w:szCs w:val="24"/>
        </w:rPr>
        <w:t>E</w:t>
      </w:r>
      <w:r w:rsidR="007175B1" w:rsidRPr="00B3016C">
        <w:rPr>
          <w:rStyle w:val="Numeropagina"/>
          <w:sz w:val="24"/>
          <w:szCs w:val="24"/>
        </w:rPr>
        <w:t>d</w:t>
      </w:r>
      <w:proofErr w:type="gramEnd"/>
      <w:r w:rsidR="007175B1" w:rsidRPr="00B3016C">
        <w:rPr>
          <w:rStyle w:val="Numeropagina"/>
          <w:sz w:val="24"/>
          <w:szCs w:val="24"/>
        </w:rPr>
        <w:t xml:space="preserve">, evidentemente, si </w:t>
      </w:r>
      <w:r w:rsidR="00875804" w:rsidRPr="00B3016C">
        <w:rPr>
          <w:rStyle w:val="Numeropagina"/>
          <w:sz w:val="24"/>
          <w:szCs w:val="24"/>
        </w:rPr>
        <w:t xml:space="preserve">controverete su </w:t>
      </w:r>
      <w:r w:rsidRPr="00B3016C">
        <w:rPr>
          <w:rStyle w:val="Numeropagina"/>
          <w:sz w:val="24"/>
          <w:szCs w:val="24"/>
        </w:rPr>
        <w:t xml:space="preserve">un </w:t>
      </w:r>
      <w:r w:rsidR="004A448E" w:rsidRPr="00B3016C">
        <w:rPr>
          <w:rStyle w:val="Numeropagina"/>
          <w:sz w:val="24"/>
          <w:szCs w:val="24"/>
        </w:rPr>
        <w:t>aspetto tutt’altro che banale,</w:t>
      </w:r>
      <w:r w:rsidRPr="00B3016C">
        <w:rPr>
          <w:rStyle w:val="Numeropagina"/>
          <w:sz w:val="24"/>
          <w:szCs w:val="24"/>
        </w:rPr>
        <w:t xml:space="preserve"> con ricadute rilevantissime</w:t>
      </w:r>
      <w:r w:rsidR="004A448E" w:rsidRPr="00B3016C">
        <w:rPr>
          <w:rStyle w:val="Numeropagina"/>
          <w:sz w:val="24"/>
          <w:szCs w:val="24"/>
        </w:rPr>
        <w:t>.</w:t>
      </w:r>
    </w:p>
    <w:p w14:paraId="7D53E160" w14:textId="60924B7A" w:rsidR="00855958" w:rsidRPr="00B3016C" w:rsidRDefault="00855958" w:rsidP="004A448E">
      <w:pPr>
        <w:spacing w:line="360" w:lineRule="auto"/>
        <w:ind w:left="284" w:right="851" w:firstLine="425"/>
        <w:jc w:val="both"/>
        <w:rPr>
          <w:rStyle w:val="Numeropagina"/>
          <w:sz w:val="24"/>
          <w:szCs w:val="24"/>
        </w:rPr>
      </w:pPr>
      <w:r w:rsidRPr="00B3016C">
        <w:rPr>
          <w:rStyle w:val="Numeropagina"/>
          <w:sz w:val="24"/>
          <w:szCs w:val="24"/>
        </w:rPr>
        <w:t xml:space="preserve">È notorio </w:t>
      </w:r>
      <w:r w:rsidR="007C60C6" w:rsidRPr="00B3016C">
        <w:rPr>
          <w:rStyle w:val="Numeropagina"/>
          <w:sz w:val="24"/>
          <w:szCs w:val="24"/>
        </w:rPr>
        <w:t>l’elevato numero di procedimenti apert</w:t>
      </w:r>
      <w:r w:rsidR="00C508DA" w:rsidRPr="00B3016C">
        <w:rPr>
          <w:rStyle w:val="Numeropagina"/>
          <w:sz w:val="24"/>
          <w:szCs w:val="24"/>
        </w:rPr>
        <w:t>i</w:t>
      </w:r>
      <w:r w:rsidR="001A57B4" w:rsidRPr="00B3016C">
        <w:rPr>
          <w:rStyle w:val="Numeropagina"/>
          <w:sz w:val="24"/>
          <w:szCs w:val="24"/>
        </w:rPr>
        <w:t xml:space="preserve"> (in verità con poche conseguenti condanne) nei confronti di pubblici dipendenti e amministratori</w:t>
      </w:r>
      <w:r w:rsidR="00150B08" w:rsidRPr="00B3016C">
        <w:rPr>
          <w:rStyle w:val="Rimandonotaapidipagina"/>
          <w:sz w:val="24"/>
          <w:szCs w:val="24"/>
        </w:rPr>
        <w:footnoteReference w:id="4"/>
      </w:r>
      <w:r w:rsidR="001A57B4" w:rsidRPr="00B3016C">
        <w:rPr>
          <w:rStyle w:val="Numeropagina"/>
          <w:sz w:val="24"/>
          <w:szCs w:val="24"/>
        </w:rPr>
        <w:t>.</w:t>
      </w:r>
    </w:p>
    <w:p w14:paraId="7BFF5B88" w14:textId="04AACB68" w:rsidR="00F44194" w:rsidRPr="00B3016C" w:rsidRDefault="00030976" w:rsidP="008A7A23">
      <w:pPr>
        <w:spacing w:line="360" w:lineRule="auto"/>
        <w:ind w:left="284" w:right="851" w:firstLine="425"/>
        <w:jc w:val="both"/>
        <w:rPr>
          <w:rStyle w:val="Numeropagina"/>
          <w:sz w:val="24"/>
          <w:szCs w:val="24"/>
        </w:rPr>
      </w:pPr>
      <w:r w:rsidRPr="00B3016C">
        <w:rPr>
          <w:rStyle w:val="Numeropagina"/>
          <w:sz w:val="24"/>
          <w:szCs w:val="24"/>
        </w:rPr>
        <w:t>Qual è stata la ragione d</w:t>
      </w:r>
      <w:r w:rsidR="00EC1948">
        <w:rPr>
          <w:rStyle w:val="Numeropagina"/>
          <w:sz w:val="24"/>
          <w:szCs w:val="24"/>
        </w:rPr>
        <w:t xml:space="preserve">ella </w:t>
      </w:r>
      <w:r w:rsidR="00CF4C8A">
        <w:rPr>
          <w:rStyle w:val="Numeropagina"/>
          <w:sz w:val="24"/>
          <w:szCs w:val="24"/>
        </w:rPr>
        <w:t>predetta</w:t>
      </w:r>
      <w:r w:rsidR="00E04A4E" w:rsidRPr="00B3016C">
        <w:rPr>
          <w:rStyle w:val="Numeropagina"/>
          <w:sz w:val="24"/>
          <w:szCs w:val="24"/>
        </w:rPr>
        <w:t xml:space="preserve"> intuizione</w:t>
      </w:r>
      <w:r w:rsidR="004945E3" w:rsidRPr="00B3016C">
        <w:rPr>
          <w:rStyle w:val="Numeropagina"/>
          <w:sz w:val="24"/>
          <w:szCs w:val="24"/>
        </w:rPr>
        <w:t xml:space="preserve">, del conseguente </w:t>
      </w:r>
      <w:r w:rsidRPr="00B3016C">
        <w:rPr>
          <w:rStyle w:val="Numeropagina"/>
          <w:sz w:val="24"/>
          <w:szCs w:val="24"/>
        </w:rPr>
        <w:t>sforzo</w:t>
      </w:r>
      <w:r w:rsidR="004945E3" w:rsidRPr="00B3016C">
        <w:rPr>
          <w:rStyle w:val="Numeropagina"/>
          <w:sz w:val="24"/>
          <w:szCs w:val="24"/>
        </w:rPr>
        <w:t xml:space="preserve"> normativo</w:t>
      </w:r>
      <w:r w:rsidRPr="00B3016C">
        <w:rPr>
          <w:rStyle w:val="Numeropagina"/>
          <w:sz w:val="24"/>
          <w:szCs w:val="24"/>
        </w:rPr>
        <w:t xml:space="preserve"> e il senso di questo conseguente traguardo</w:t>
      </w:r>
      <w:r w:rsidR="00FC6989">
        <w:rPr>
          <w:rStyle w:val="Numeropagina"/>
          <w:sz w:val="24"/>
          <w:szCs w:val="24"/>
        </w:rPr>
        <w:t>,</w:t>
      </w:r>
      <w:r w:rsidRPr="00B3016C">
        <w:rPr>
          <w:rStyle w:val="Numeropagina"/>
          <w:sz w:val="24"/>
          <w:szCs w:val="24"/>
        </w:rPr>
        <w:t xml:space="preserve"> lo evidenzia</w:t>
      </w:r>
      <w:r w:rsidR="004945E3" w:rsidRPr="00B3016C">
        <w:rPr>
          <w:rStyle w:val="Numeropagina"/>
          <w:sz w:val="24"/>
          <w:szCs w:val="24"/>
        </w:rPr>
        <w:t>,</w:t>
      </w:r>
      <w:r w:rsidRPr="00B3016C">
        <w:rPr>
          <w:rStyle w:val="Numeropagina"/>
          <w:sz w:val="24"/>
          <w:szCs w:val="24"/>
        </w:rPr>
        <w:t xml:space="preserve"> in maniera quanto mai </w:t>
      </w:r>
      <w:r w:rsidR="008A7A23">
        <w:rPr>
          <w:rStyle w:val="Numeropagina"/>
          <w:sz w:val="24"/>
          <w:szCs w:val="24"/>
        </w:rPr>
        <w:t>diretta</w:t>
      </w:r>
      <w:r w:rsidRPr="00B3016C">
        <w:rPr>
          <w:rStyle w:val="Numeropagina"/>
          <w:sz w:val="24"/>
          <w:szCs w:val="24"/>
        </w:rPr>
        <w:t xml:space="preserve"> e </w:t>
      </w:r>
      <w:r w:rsidR="00073621" w:rsidRPr="00B3016C">
        <w:rPr>
          <w:rStyle w:val="Numeropagina"/>
          <w:sz w:val="24"/>
          <w:szCs w:val="24"/>
        </w:rPr>
        <w:t>palmare,</w:t>
      </w:r>
      <w:r w:rsidRPr="00B3016C">
        <w:rPr>
          <w:rStyle w:val="Numeropagina"/>
          <w:sz w:val="24"/>
          <w:szCs w:val="24"/>
        </w:rPr>
        <w:t xml:space="preserve"> la Corte Costituzionale con la sentenza </w:t>
      </w:r>
      <w:r w:rsidR="00AF6D19" w:rsidRPr="00B3016C">
        <w:rPr>
          <w:rStyle w:val="Numeropagina"/>
          <w:sz w:val="24"/>
          <w:szCs w:val="24"/>
        </w:rPr>
        <w:t xml:space="preserve">n. </w:t>
      </w:r>
      <w:r w:rsidRPr="00B3016C">
        <w:rPr>
          <w:rStyle w:val="Numeropagina"/>
          <w:sz w:val="24"/>
          <w:szCs w:val="24"/>
        </w:rPr>
        <w:t>8/2022</w:t>
      </w:r>
      <w:r w:rsidR="00043F6B" w:rsidRPr="00B3016C">
        <w:rPr>
          <w:rStyle w:val="Numeropagina"/>
          <w:sz w:val="24"/>
          <w:szCs w:val="24"/>
        </w:rPr>
        <w:t xml:space="preserve"> che è stata subito chiamata a giudicare sulla legittimità costituzionale </w:t>
      </w:r>
      <w:r w:rsidR="007B0C7B" w:rsidRPr="00B3016C">
        <w:rPr>
          <w:rStyle w:val="Numeropagina"/>
          <w:sz w:val="24"/>
          <w:szCs w:val="24"/>
        </w:rPr>
        <w:t xml:space="preserve">della </w:t>
      </w:r>
      <w:r w:rsidR="008A7A23">
        <w:rPr>
          <w:rStyle w:val="Numeropagina"/>
          <w:sz w:val="24"/>
          <w:szCs w:val="24"/>
        </w:rPr>
        <w:t>cita</w:t>
      </w:r>
      <w:r w:rsidR="007B0C7B" w:rsidRPr="00B3016C">
        <w:rPr>
          <w:rStyle w:val="Numeropagina"/>
          <w:sz w:val="24"/>
          <w:szCs w:val="24"/>
        </w:rPr>
        <w:t xml:space="preserve"> modifica</w:t>
      </w:r>
      <w:r w:rsidR="008A7A23">
        <w:rPr>
          <w:rStyle w:val="Numeropagina"/>
          <w:sz w:val="24"/>
          <w:szCs w:val="24"/>
        </w:rPr>
        <w:t xml:space="preserve"> dell’art. 323 cod. </w:t>
      </w:r>
      <w:proofErr w:type="spellStart"/>
      <w:r w:rsidR="008A7A23">
        <w:rPr>
          <w:rStyle w:val="Numeropagina"/>
          <w:sz w:val="24"/>
          <w:szCs w:val="24"/>
        </w:rPr>
        <w:t>pen</w:t>
      </w:r>
      <w:proofErr w:type="spellEnd"/>
      <w:r w:rsidR="00B917C9">
        <w:rPr>
          <w:rStyle w:val="Numeropagina"/>
          <w:sz w:val="24"/>
          <w:szCs w:val="24"/>
        </w:rPr>
        <w:t>.</w:t>
      </w:r>
      <w:r w:rsidR="00790090" w:rsidRPr="00B3016C">
        <w:rPr>
          <w:rStyle w:val="Numeropagina"/>
          <w:sz w:val="24"/>
          <w:szCs w:val="24"/>
        </w:rPr>
        <w:t>: “</w:t>
      </w:r>
      <w:r w:rsidR="00790090" w:rsidRPr="00B3016C">
        <w:rPr>
          <w:rStyle w:val="Numeropagina"/>
          <w:i/>
          <w:sz w:val="24"/>
          <w:szCs w:val="24"/>
        </w:rPr>
        <w:t>Per opinione ampiamente diffusa, deve individuarsi, infatti, proprio in tale stato di cose una delle principali cause della sempre maggiore diffusione del fenomeno che si è soliti designare come “burocrazia difensiva” (o “amministrazione difensiva”). I pubblici funzionari si astengono, cioè, dall’assumere decisioni che pur riterrebbero utili per il perseguimento dell’interesse pubblico, preferendo assumerne altre meno impegnative (in quanto appiattite su prassi consolidate e anelastiche), o più spesso restare inerti, per il timore di esporsi a possibili addebiti penali (cosiddetta “paura della firma”)</w:t>
      </w:r>
      <w:r w:rsidR="000916AF" w:rsidRPr="00B3016C">
        <w:rPr>
          <w:rStyle w:val="Numeropagina"/>
          <w:i/>
          <w:sz w:val="24"/>
          <w:szCs w:val="24"/>
        </w:rPr>
        <w:t xml:space="preserve"> … </w:t>
      </w:r>
      <w:r w:rsidR="00790090" w:rsidRPr="00B3016C">
        <w:rPr>
          <w:rStyle w:val="Numeropagina"/>
          <w:i/>
          <w:sz w:val="24"/>
          <w:szCs w:val="24"/>
        </w:rPr>
        <w:t>Benché l’esigenza di contrastare la “burocrazia difensiva” e suoi guasti, agendo sulle cause del fenomeno, fosse già da tempo avvertita, la scelta di porre mano all’intervento è maturata solo a seguito dell’emergenza pandemica da COVID-19, nell’ambito di un eterogeneo provvedimento d’urgenza volto a dare nuovo slancio all’economia nazionale, messa a dura prova dalla prolungata chiusura delle attività produttive disposta nella prima fase acuta dell’emergenza</w:t>
      </w:r>
      <w:r w:rsidR="007906E5" w:rsidRPr="00B3016C">
        <w:rPr>
          <w:rStyle w:val="Numeropagina"/>
          <w:i/>
          <w:sz w:val="24"/>
          <w:szCs w:val="24"/>
        </w:rPr>
        <w:t xml:space="preserve"> …</w:t>
      </w:r>
      <w:r w:rsidR="00790090" w:rsidRPr="00B3016C">
        <w:rPr>
          <w:rStyle w:val="Numeropagina"/>
          <w:i/>
          <w:sz w:val="24"/>
          <w:szCs w:val="24"/>
        </w:rPr>
        <w:t xml:space="preserve"> La modifica consiste, in specie, nella sostituzione della locuzione «di norme di legge o di regolamento» con l’altra «di specifiche regole di condotta espressamente previste dalla legge o da atti aventi forza di legge e dalle quali non residuino margini di discrezionalità». In negativo, dunque, la recente novella estromette il riferimento ai regolamenti; in positivo, richiede che la violazione abbia ad oggetto regole specifiche previste in modo espresso da fonti primarie e che non lascino al funzionario pubblico spazi di discrezionalità</w:t>
      </w:r>
      <w:r w:rsidR="004A6C0E" w:rsidRPr="00B3016C">
        <w:rPr>
          <w:rStyle w:val="Numeropagina"/>
          <w:i/>
          <w:sz w:val="24"/>
          <w:szCs w:val="24"/>
        </w:rPr>
        <w:t xml:space="preserve"> </w:t>
      </w:r>
      <w:r w:rsidR="00DF6AD3" w:rsidRPr="00B3016C">
        <w:rPr>
          <w:rStyle w:val="Numeropagina"/>
          <w:i/>
          <w:sz w:val="24"/>
          <w:szCs w:val="24"/>
        </w:rPr>
        <w:t xml:space="preserve">… </w:t>
      </w:r>
      <w:r w:rsidR="00790090" w:rsidRPr="00B3016C">
        <w:rPr>
          <w:rStyle w:val="Numeropagina"/>
          <w:i/>
          <w:sz w:val="24"/>
          <w:szCs w:val="24"/>
        </w:rPr>
        <w:t xml:space="preserve">Ciò premesso, deve osservarsi come l’intervento normativo oggi in discussione rifletta due convinzioni, per quanto si è visto, </w:t>
      </w:r>
      <w:r w:rsidR="00790090" w:rsidRPr="00B3016C">
        <w:rPr>
          <w:rStyle w:val="Numeropagina"/>
          <w:i/>
          <w:sz w:val="24"/>
          <w:szCs w:val="24"/>
        </w:rPr>
        <w:lastRenderedPageBreak/>
        <w:t xml:space="preserve">entrambe diffuse: a) che il “rischio penale” e, in specie, quello legato alla scarsa puntualità e alla potenziale eccessiva ampiezza dei confini applicativi dell’abuso d’ufficio, rappresenti uno dei motori della “burocrazia difensiva”; b) che quest’ultima costituisca a propria volta un freno e un fattore di inefficienza dell’attività della pubblica amministrazione. È ben vero che l’esigenza di contrastare tali fenomeni, incidendo sulle relative cause – e, in particolare, per quel che qui rileva, ridefinendo la portata del precetto dell’art. 323 cod. </w:t>
      </w:r>
      <w:proofErr w:type="spellStart"/>
      <w:r w:rsidR="00790090" w:rsidRPr="00B3016C">
        <w:rPr>
          <w:rStyle w:val="Numeropagina"/>
          <w:i/>
          <w:sz w:val="24"/>
          <w:szCs w:val="24"/>
        </w:rPr>
        <w:t>pen</w:t>
      </w:r>
      <w:proofErr w:type="spellEnd"/>
      <w:r w:rsidR="00790090" w:rsidRPr="00B3016C">
        <w:rPr>
          <w:rStyle w:val="Numeropagina"/>
          <w:i/>
          <w:sz w:val="24"/>
          <w:szCs w:val="24"/>
        </w:rPr>
        <w:t xml:space="preserve">. –, non nasce con l’emergenza epidemiologica, ma si connette all’epifania, ben anteriore, degli indirizzi giurisprudenziali che hanno dilatato la sfera applicativa dell’incriminazione, attraendovi, tanto la violazione dell’art. 97 </w:t>
      </w:r>
      <w:proofErr w:type="spellStart"/>
      <w:r w:rsidR="00790090" w:rsidRPr="00B3016C">
        <w:rPr>
          <w:rStyle w:val="Numeropagina"/>
          <w:i/>
          <w:sz w:val="24"/>
          <w:szCs w:val="24"/>
        </w:rPr>
        <w:t>Cost</w:t>
      </w:r>
      <w:proofErr w:type="spellEnd"/>
      <w:r w:rsidR="00790090" w:rsidRPr="00B3016C">
        <w:rPr>
          <w:rStyle w:val="Numeropagina"/>
          <w:i/>
          <w:sz w:val="24"/>
          <w:szCs w:val="24"/>
        </w:rPr>
        <w:t>., quanto lo sviamento di potere. Ma, se la necessità della riforma trae origine da quegli indirizzi, è però</w:t>
      </w:r>
      <w:r w:rsidR="007906E5" w:rsidRPr="00B3016C">
        <w:rPr>
          <w:rStyle w:val="Numeropagina"/>
          <w:i/>
          <w:sz w:val="24"/>
          <w:szCs w:val="24"/>
        </w:rPr>
        <w:t xml:space="preserve"> l’esigenza di far “ripartire” celermente il Paese</w:t>
      </w:r>
      <w:r w:rsidR="00790090" w:rsidRPr="00B3016C">
        <w:rPr>
          <w:rStyle w:val="Numeropagina"/>
          <w:sz w:val="24"/>
          <w:szCs w:val="24"/>
        </w:rPr>
        <w:t>”</w:t>
      </w:r>
      <w:r w:rsidR="00DF6AD3" w:rsidRPr="00B3016C">
        <w:rPr>
          <w:rStyle w:val="Numeropagina"/>
          <w:sz w:val="24"/>
          <w:szCs w:val="24"/>
        </w:rPr>
        <w:t>.</w:t>
      </w:r>
    </w:p>
    <w:p w14:paraId="175BF4E0" w14:textId="6B3848EA" w:rsidR="0068326B" w:rsidRPr="00B3016C" w:rsidRDefault="00BB4940" w:rsidP="007B0C7B">
      <w:pPr>
        <w:spacing w:line="360" w:lineRule="auto"/>
        <w:ind w:left="284" w:right="851" w:firstLine="425"/>
        <w:jc w:val="both"/>
        <w:rPr>
          <w:rStyle w:val="Numeropagina"/>
          <w:sz w:val="24"/>
          <w:szCs w:val="24"/>
        </w:rPr>
      </w:pPr>
      <w:r w:rsidRPr="00B3016C">
        <w:rPr>
          <w:rStyle w:val="Numeropagina"/>
          <w:sz w:val="24"/>
          <w:szCs w:val="24"/>
        </w:rPr>
        <w:t>Il senso vero, tangibile, della riforma</w:t>
      </w:r>
      <w:r w:rsidR="00EB73DD" w:rsidRPr="00B3016C">
        <w:rPr>
          <w:rStyle w:val="Numeropagina"/>
          <w:sz w:val="24"/>
          <w:szCs w:val="24"/>
        </w:rPr>
        <w:t xml:space="preserve"> e la sua </w:t>
      </w:r>
      <w:r w:rsidR="00EB73DD" w:rsidRPr="00B3016C">
        <w:rPr>
          <w:rStyle w:val="Numeropagina"/>
          <w:i/>
          <w:iCs/>
          <w:sz w:val="24"/>
          <w:szCs w:val="24"/>
        </w:rPr>
        <w:t>ratio</w:t>
      </w:r>
      <w:r w:rsidRPr="00B3016C">
        <w:rPr>
          <w:rStyle w:val="Numeropagina"/>
          <w:sz w:val="24"/>
          <w:szCs w:val="24"/>
        </w:rPr>
        <w:t xml:space="preserve"> s</w:t>
      </w:r>
      <w:r w:rsidR="00A75853">
        <w:rPr>
          <w:rStyle w:val="Numeropagina"/>
          <w:sz w:val="24"/>
          <w:szCs w:val="24"/>
        </w:rPr>
        <w:t>ono racchiusi</w:t>
      </w:r>
      <w:r w:rsidRPr="00B3016C">
        <w:rPr>
          <w:rStyle w:val="Numeropagina"/>
          <w:sz w:val="24"/>
          <w:szCs w:val="24"/>
        </w:rPr>
        <w:t xml:space="preserve"> in quest’ultima allocuzione</w:t>
      </w:r>
      <w:r w:rsidR="00587934" w:rsidRPr="00B3016C">
        <w:rPr>
          <w:rStyle w:val="Numeropagina"/>
          <w:sz w:val="24"/>
          <w:szCs w:val="24"/>
        </w:rPr>
        <w:t xml:space="preserve">: </w:t>
      </w:r>
      <w:r w:rsidR="009E4F9E" w:rsidRPr="00B3016C">
        <w:rPr>
          <w:rStyle w:val="Numeropagina"/>
          <w:sz w:val="24"/>
          <w:szCs w:val="24"/>
        </w:rPr>
        <w:t>“</w:t>
      </w:r>
      <w:r w:rsidR="009E4F9E" w:rsidRPr="00B3016C">
        <w:rPr>
          <w:rStyle w:val="Numeropagina"/>
          <w:i/>
          <w:sz w:val="24"/>
          <w:szCs w:val="24"/>
        </w:rPr>
        <w:t>la necessità della riforma … è però l’esigenza di far “ripartire” celermente il Paese</w:t>
      </w:r>
      <w:r w:rsidR="009E4F9E" w:rsidRPr="00B3016C">
        <w:rPr>
          <w:rStyle w:val="Numeropagina"/>
          <w:sz w:val="24"/>
          <w:szCs w:val="24"/>
        </w:rPr>
        <w:t>”</w:t>
      </w:r>
      <w:r w:rsidR="00A21C89" w:rsidRPr="00B3016C">
        <w:rPr>
          <w:rStyle w:val="Numeropagina"/>
          <w:sz w:val="24"/>
          <w:szCs w:val="24"/>
        </w:rPr>
        <w:t>.</w:t>
      </w:r>
    </w:p>
    <w:p w14:paraId="6C6F9F2F" w14:textId="0EB70536" w:rsidR="00DE662F" w:rsidRPr="00B3016C" w:rsidRDefault="00A21C89" w:rsidP="00DE662F">
      <w:pPr>
        <w:spacing w:line="360" w:lineRule="auto"/>
        <w:ind w:left="284" w:right="851" w:firstLine="425"/>
        <w:jc w:val="both"/>
        <w:rPr>
          <w:rStyle w:val="Numeropagina"/>
          <w:sz w:val="24"/>
          <w:szCs w:val="24"/>
        </w:rPr>
      </w:pPr>
      <w:r w:rsidRPr="00B3016C">
        <w:rPr>
          <w:rStyle w:val="Numeropagina"/>
          <w:sz w:val="24"/>
          <w:szCs w:val="24"/>
        </w:rPr>
        <w:t xml:space="preserve">Cosa significa in concreto? </w:t>
      </w:r>
      <w:r w:rsidR="001772DC" w:rsidRPr="00B3016C">
        <w:rPr>
          <w:rStyle w:val="Numeropagina"/>
          <w:sz w:val="24"/>
          <w:szCs w:val="24"/>
        </w:rPr>
        <w:t>Che la discrezionalità</w:t>
      </w:r>
      <w:r w:rsidR="00B01DBF" w:rsidRPr="00B3016C">
        <w:rPr>
          <w:rStyle w:val="Numeropagina"/>
          <w:sz w:val="24"/>
          <w:szCs w:val="24"/>
        </w:rPr>
        <w:t>, ritornata a essere insindacabile,</w:t>
      </w:r>
      <w:r w:rsidR="001772DC" w:rsidRPr="00B3016C">
        <w:rPr>
          <w:rStyle w:val="Numeropagina"/>
          <w:sz w:val="24"/>
          <w:szCs w:val="24"/>
        </w:rPr>
        <w:t xml:space="preserve"> deve </w:t>
      </w:r>
      <w:r w:rsidR="000A45AD" w:rsidRPr="00B3016C">
        <w:rPr>
          <w:rStyle w:val="Numeropagina"/>
          <w:sz w:val="24"/>
          <w:szCs w:val="24"/>
        </w:rPr>
        <w:t xml:space="preserve">necessariamente </w:t>
      </w:r>
      <w:r w:rsidR="001772DC" w:rsidRPr="00B3016C">
        <w:rPr>
          <w:rStyle w:val="Numeropagina"/>
          <w:sz w:val="24"/>
          <w:szCs w:val="24"/>
        </w:rPr>
        <w:t>essere utilizzata (</w:t>
      </w:r>
      <w:proofErr w:type="spellStart"/>
      <w:r w:rsidR="001772DC" w:rsidRPr="00B3016C">
        <w:rPr>
          <w:rStyle w:val="Numeropagina"/>
          <w:i/>
          <w:sz w:val="24"/>
          <w:szCs w:val="24"/>
        </w:rPr>
        <w:t>rectius</w:t>
      </w:r>
      <w:proofErr w:type="spellEnd"/>
      <w:r w:rsidR="001772DC" w:rsidRPr="00B3016C">
        <w:rPr>
          <w:rStyle w:val="Numeropagina"/>
          <w:i/>
          <w:sz w:val="24"/>
          <w:szCs w:val="24"/>
        </w:rPr>
        <w:t xml:space="preserve"> </w:t>
      </w:r>
      <w:r w:rsidR="001772DC" w:rsidRPr="00B3016C">
        <w:rPr>
          <w:rStyle w:val="Numeropagina"/>
          <w:sz w:val="24"/>
          <w:szCs w:val="24"/>
        </w:rPr>
        <w:t>esercitata)</w:t>
      </w:r>
      <w:r w:rsidR="00C76585" w:rsidRPr="00B3016C">
        <w:rPr>
          <w:rStyle w:val="Numeropagina"/>
          <w:sz w:val="24"/>
          <w:szCs w:val="24"/>
        </w:rPr>
        <w:t xml:space="preserve"> e</w:t>
      </w:r>
      <w:r w:rsidR="00875335" w:rsidRPr="00B3016C">
        <w:rPr>
          <w:rStyle w:val="Numeropagina"/>
          <w:sz w:val="24"/>
          <w:szCs w:val="24"/>
        </w:rPr>
        <w:t xml:space="preserve"> che </w:t>
      </w:r>
      <w:r w:rsidR="004B1E85" w:rsidRPr="00B3016C">
        <w:rPr>
          <w:rStyle w:val="Numeropagina"/>
          <w:sz w:val="24"/>
          <w:szCs w:val="24"/>
        </w:rPr>
        <w:t xml:space="preserve">- </w:t>
      </w:r>
      <w:r w:rsidR="00875335" w:rsidRPr="00B3016C">
        <w:rPr>
          <w:rStyle w:val="Numeropagina"/>
          <w:sz w:val="24"/>
          <w:szCs w:val="24"/>
        </w:rPr>
        <w:t>se non sussiste una disciplina normativa</w:t>
      </w:r>
      <w:r w:rsidR="00C76585" w:rsidRPr="00B3016C">
        <w:rPr>
          <w:rStyle w:val="Numeropagina"/>
          <w:sz w:val="24"/>
          <w:szCs w:val="24"/>
        </w:rPr>
        <w:t xml:space="preserve"> che regolamenta la materia e/o </w:t>
      </w:r>
      <w:r w:rsidR="00110559" w:rsidRPr="00B3016C">
        <w:rPr>
          <w:rStyle w:val="Numeropagina"/>
          <w:sz w:val="24"/>
          <w:szCs w:val="24"/>
        </w:rPr>
        <w:t>ogni</w:t>
      </w:r>
      <w:r w:rsidR="00C34CDC" w:rsidRPr="00B3016C">
        <w:rPr>
          <w:rStyle w:val="Numeropagina"/>
          <w:sz w:val="24"/>
          <w:szCs w:val="24"/>
        </w:rPr>
        <w:t xml:space="preserve"> singolo</w:t>
      </w:r>
      <w:r w:rsidR="00110559" w:rsidRPr="00B3016C">
        <w:rPr>
          <w:rStyle w:val="Numeropagina"/>
          <w:sz w:val="24"/>
          <w:szCs w:val="24"/>
        </w:rPr>
        <w:t xml:space="preserve"> </w:t>
      </w:r>
      <w:proofErr w:type="spellStart"/>
      <w:r w:rsidR="00110559" w:rsidRPr="00B3016C">
        <w:rPr>
          <w:rStyle w:val="Numeropagina"/>
          <w:sz w:val="24"/>
          <w:szCs w:val="24"/>
        </w:rPr>
        <w:t>ganglo</w:t>
      </w:r>
      <w:proofErr w:type="spellEnd"/>
      <w:r w:rsidR="00110559" w:rsidRPr="00B3016C">
        <w:rPr>
          <w:rStyle w:val="Numeropagina"/>
          <w:sz w:val="24"/>
          <w:szCs w:val="24"/>
        </w:rPr>
        <w:t xml:space="preserve"> del </w:t>
      </w:r>
      <w:r w:rsidR="00C76585" w:rsidRPr="00B3016C">
        <w:rPr>
          <w:rStyle w:val="Numeropagina"/>
          <w:sz w:val="24"/>
          <w:szCs w:val="24"/>
        </w:rPr>
        <w:t>procedimento</w:t>
      </w:r>
      <w:r w:rsidR="004B1E85" w:rsidRPr="00B3016C">
        <w:rPr>
          <w:rStyle w:val="Numeropagina"/>
          <w:sz w:val="24"/>
          <w:szCs w:val="24"/>
        </w:rPr>
        <w:t xml:space="preserve"> -</w:t>
      </w:r>
      <w:r w:rsidR="00875335" w:rsidRPr="00B3016C">
        <w:rPr>
          <w:rStyle w:val="Numeropagina"/>
          <w:sz w:val="24"/>
          <w:szCs w:val="24"/>
        </w:rPr>
        <w:t xml:space="preserve"> </w:t>
      </w:r>
      <w:r w:rsidR="00C34CDC" w:rsidRPr="00B3016C">
        <w:rPr>
          <w:rStyle w:val="Numeropagina"/>
          <w:sz w:val="24"/>
          <w:szCs w:val="24"/>
        </w:rPr>
        <w:t>la P.A. deve</w:t>
      </w:r>
      <w:r w:rsidR="008D6638" w:rsidRPr="00B3016C">
        <w:rPr>
          <w:rStyle w:val="Numeropagina"/>
          <w:sz w:val="24"/>
          <w:szCs w:val="24"/>
        </w:rPr>
        <w:t xml:space="preserve">, comunque, </w:t>
      </w:r>
      <w:r w:rsidR="00C34CDC" w:rsidRPr="00B3016C">
        <w:rPr>
          <w:rStyle w:val="Numeropagina"/>
          <w:sz w:val="24"/>
          <w:szCs w:val="24"/>
        </w:rPr>
        <w:t xml:space="preserve">agire e decidere </w:t>
      </w:r>
      <w:r w:rsidR="00DE662F" w:rsidRPr="00B3016C">
        <w:rPr>
          <w:rStyle w:val="Numeropagina"/>
          <w:sz w:val="24"/>
          <w:szCs w:val="24"/>
        </w:rPr>
        <w:t>all’interno di quello che è</w:t>
      </w:r>
      <w:r w:rsidR="00763C4B">
        <w:rPr>
          <w:rStyle w:val="Numeropagina"/>
          <w:sz w:val="24"/>
          <w:szCs w:val="24"/>
        </w:rPr>
        <w:t>,</w:t>
      </w:r>
      <w:r w:rsidR="00DE662F" w:rsidRPr="00B3016C">
        <w:rPr>
          <w:rStyle w:val="Numeropagina"/>
          <w:sz w:val="24"/>
          <w:szCs w:val="24"/>
        </w:rPr>
        <w:t xml:space="preserve"> come è sempre stato</w:t>
      </w:r>
      <w:r w:rsidR="00763C4B">
        <w:rPr>
          <w:rStyle w:val="Numeropagina"/>
          <w:sz w:val="24"/>
          <w:szCs w:val="24"/>
        </w:rPr>
        <w:t>,</w:t>
      </w:r>
      <w:r w:rsidR="00DE662F" w:rsidRPr="00B3016C">
        <w:rPr>
          <w:rStyle w:val="Numeropagina"/>
          <w:sz w:val="24"/>
          <w:szCs w:val="24"/>
        </w:rPr>
        <w:t xml:space="preserve"> il terreno del rapporto/scontro tra interessi </w:t>
      </w:r>
      <w:r w:rsidR="008D6638" w:rsidRPr="00B3016C">
        <w:rPr>
          <w:rStyle w:val="Numeropagina"/>
          <w:sz w:val="24"/>
          <w:szCs w:val="24"/>
        </w:rPr>
        <w:t>differenti</w:t>
      </w:r>
      <w:r w:rsidR="000138B6" w:rsidRPr="00B3016C">
        <w:rPr>
          <w:rStyle w:val="Numeropagina"/>
          <w:sz w:val="24"/>
          <w:szCs w:val="24"/>
        </w:rPr>
        <w:t xml:space="preserve"> dandone atto </w:t>
      </w:r>
      <w:r w:rsidR="00D747DC" w:rsidRPr="00B3016C">
        <w:rPr>
          <w:rStyle w:val="Numeropagina"/>
          <w:sz w:val="24"/>
          <w:szCs w:val="24"/>
        </w:rPr>
        <w:t>attraverso adeguata motivazione.</w:t>
      </w:r>
    </w:p>
    <w:p w14:paraId="646BB433" w14:textId="09631D08" w:rsidR="00D747DC" w:rsidRPr="00B3016C" w:rsidRDefault="00D747DC" w:rsidP="00D747DC">
      <w:pPr>
        <w:spacing w:line="360" w:lineRule="auto"/>
        <w:ind w:left="284" w:right="851" w:firstLine="425"/>
        <w:jc w:val="both"/>
        <w:rPr>
          <w:rStyle w:val="Numeropagina"/>
          <w:sz w:val="24"/>
          <w:szCs w:val="24"/>
        </w:rPr>
      </w:pPr>
      <w:r w:rsidRPr="00B3016C">
        <w:rPr>
          <w:rStyle w:val="Numeropagina"/>
          <w:sz w:val="24"/>
          <w:szCs w:val="24"/>
        </w:rPr>
        <w:t>Sembra di essere tornati all’</w:t>
      </w:r>
      <w:proofErr w:type="spellStart"/>
      <w:r w:rsidRPr="00B3016C">
        <w:rPr>
          <w:rStyle w:val="Numeropagina"/>
          <w:sz w:val="24"/>
          <w:szCs w:val="24"/>
        </w:rPr>
        <w:t>abc</w:t>
      </w:r>
      <w:proofErr w:type="spellEnd"/>
      <w:r w:rsidRPr="00B3016C">
        <w:rPr>
          <w:rStyle w:val="Numeropagina"/>
          <w:sz w:val="24"/>
          <w:szCs w:val="24"/>
        </w:rPr>
        <w:t xml:space="preserve"> del diritto amministrativo</w:t>
      </w:r>
      <w:r w:rsidR="0039302C" w:rsidRPr="00B3016C">
        <w:rPr>
          <w:rStyle w:val="Numeropagina"/>
          <w:sz w:val="24"/>
          <w:szCs w:val="24"/>
        </w:rPr>
        <w:t>, ci si trova dinnanzi a una palingenesi</w:t>
      </w:r>
      <w:r w:rsidRPr="00B3016C">
        <w:rPr>
          <w:rStyle w:val="Numeropagina"/>
          <w:sz w:val="24"/>
          <w:szCs w:val="24"/>
        </w:rPr>
        <w:t>.</w:t>
      </w:r>
    </w:p>
    <w:p w14:paraId="5F32EF41" w14:textId="1AF1B585" w:rsidR="000B5C40" w:rsidRPr="00B3016C" w:rsidRDefault="00DF6AD3" w:rsidP="00D37A48">
      <w:pPr>
        <w:spacing w:line="360" w:lineRule="auto"/>
        <w:ind w:left="284" w:right="851" w:firstLine="425"/>
        <w:jc w:val="both"/>
        <w:rPr>
          <w:rStyle w:val="Numeropagina"/>
          <w:sz w:val="24"/>
          <w:szCs w:val="24"/>
        </w:rPr>
      </w:pPr>
      <w:r w:rsidRPr="00B3016C">
        <w:rPr>
          <w:rStyle w:val="Numeropagina"/>
          <w:sz w:val="24"/>
          <w:szCs w:val="24"/>
        </w:rPr>
        <w:t xml:space="preserve">Che la liberazione nell’uso del </w:t>
      </w:r>
      <w:proofErr w:type="spellStart"/>
      <w:r w:rsidRPr="00B3016C">
        <w:rPr>
          <w:rStyle w:val="Numeropagina"/>
          <w:i/>
          <w:sz w:val="24"/>
          <w:szCs w:val="24"/>
        </w:rPr>
        <w:t>proprium</w:t>
      </w:r>
      <w:proofErr w:type="spellEnd"/>
      <w:r w:rsidRPr="00B3016C">
        <w:rPr>
          <w:rStyle w:val="Numeropagina"/>
          <w:sz w:val="24"/>
          <w:szCs w:val="24"/>
        </w:rPr>
        <w:t xml:space="preserve"> dell’attività amministrativa (la discrezionalità</w:t>
      </w:r>
      <w:r w:rsidR="006610A5" w:rsidRPr="00B3016C">
        <w:rPr>
          <w:rStyle w:val="Numeropagina"/>
          <w:sz w:val="24"/>
          <w:szCs w:val="24"/>
        </w:rPr>
        <w:t xml:space="preserve"> appunto</w:t>
      </w:r>
      <w:r w:rsidRPr="00B3016C">
        <w:rPr>
          <w:rStyle w:val="Numeropagina"/>
          <w:sz w:val="24"/>
          <w:szCs w:val="24"/>
        </w:rPr>
        <w:t xml:space="preserve">) rappresenti la finalità dell’art. 23 della legge </w:t>
      </w:r>
      <w:r w:rsidR="005C7444" w:rsidRPr="00B3016C">
        <w:rPr>
          <w:rStyle w:val="Numeropagina"/>
          <w:sz w:val="24"/>
          <w:szCs w:val="24"/>
        </w:rPr>
        <w:t>n. 120/2020,</w:t>
      </w:r>
      <w:r w:rsidRPr="00B3016C">
        <w:rPr>
          <w:rStyle w:val="Numeropagina"/>
          <w:sz w:val="24"/>
          <w:szCs w:val="24"/>
        </w:rPr>
        <w:t xml:space="preserve"> appare evidente</w:t>
      </w:r>
      <w:r w:rsidR="00D37A48" w:rsidRPr="00B3016C">
        <w:rPr>
          <w:rStyle w:val="Numeropagina"/>
          <w:sz w:val="24"/>
          <w:szCs w:val="24"/>
        </w:rPr>
        <w:t xml:space="preserve"> anche in virtù di quanto </w:t>
      </w:r>
      <w:r w:rsidR="00F44194" w:rsidRPr="00B3016C">
        <w:rPr>
          <w:rStyle w:val="Numeropagina"/>
          <w:sz w:val="24"/>
          <w:szCs w:val="24"/>
        </w:rPr>
        <w:t xml:space="preserve">– </w:t>
      </w:r>
      <w:r w:rsidR="0065025A" w:rsidRPr="00B3016C">
        <w:rPr>
          <w:rStyle w:val="Numeropagina"/>
          <w:sz w:val="24"/>
          <w:szCs w:val="24"/>
        </w:rPr>
        <w:t>solo 3 mesi fa</w:t>
      </w:r>
      <w:r w:rsidR="00F44194" w:rsidRPr="00B3016C">
        <w:rPr>
          <w:rStyle w:val="Numeropagina"/>
          <w:sz w:val="24"/>
          <w:szCs w:val="24"/>
        </w:rPr>
        <w:t xml:space="preserve"> – ha chiarito la Corte di Cassazione</w:t>
      </w:r>
      <w:r w:rsidR="002C7BF4" w:rsidRPr="00B3016C">
        <w:rPr>
          <w:rStyle w:val="Rimandonotaapidipagina"/>
          <w:sz w:val="24"/>
          <w:szCs w:val="24"/>
        </w:rPr>
        <w:footnoteReference w:id="5"/>
      </w:r>
      <w:r w:rsidR="002C7BF4" w:rsidRPr="00B3016C">
        <w:rPr>
          <w:rStyle w:val="Numeropagina"/>
          <w:sz w:val="24"/>
          <w:szCs w:val="24"/>
        </w:rPr>
        <w:t>.</w:t>
      </w:r>
    </w:p>
    <w:p w14:paraId="1F83E6DD" w14:textId="774B42E0" w:rsidR="001B016B" w:rsidRPr="00B3016C" w:rsidRDefault="006E0006" w:rsidP="00303A9F">
      <w:pPr>
        <w:spacing w:line="360" w:lineRule="auto"/>
        <w:ind w:left="284" w:right="851" w:firstLine="425"/>
        <w:jc w:val="both"/>
        <w:rPr>
          <w:rStyle w:val="Numeropagina"/>
          <w:sz w:val="24"/>
          <w:szCs w:val="24"/>
        </w:rPr>
      </w:pPr>
      <w:r w:rsidRPr="00B3016C">
        <w:rPr>
          <w:rStyle w:val="Numeropagina"/>
          <w:sz w:val="24"/>
          <w:szCs w:val="24"/>
        </w:rPr>
        <w:lastRenderedPageBreak/>
        <w:t>Questa, quindi, è la prima rilevante modifica e semplificazione</w:t>
      </w:r>
      <w:r w:rsidR="0053246C" w:rsidRPr="00B3016C">
        <w:rPr>
          <w:rStyle w:val="Numeropagina"/>
          <w:sz w:val="24"/>
          <w:szCs w:val="24"/>
        </w:rPr>
        <w:t xml:space="preserve"> che </w:t>
      </w:r>
      <w:r w:rsidR="00E42CC7" w:rsidRPr="00B3016C">
        <w:rPr>
          <w:rStyle w:val="Numeropagina"/>
          <w:sz w:val="24"/>
          <w:szCs w:val="24"/>
        </w:rPr>
        <w:t>consente</w:t>
      </w:r>
      <w:r w:rsidR="0053246C" w:rsidRPr="00B3016C">
        <w:rPr>
          <w:rStyle w:val="Numeropagina"/>
          <w:sz w:val="24"/>
          <w:szCs w:val="24"/>
        </w:rPr>
        <w:t xml:space="preserve">, efficacemente, </w:t>
      </w:r>
      <w:r w:rsidR="00E42CC7" w:rsidRPr="00B3016C">
        <w:rPr>
          <w:rStyle w:val="Numeropagina"/>
          <w:sz w:val="24"/>
          <w:szCs w:val="24"/>
        </w:rPr>
        <w:t>di</w:t>
      </w:r>
      <w:r w:rsidR="0053246C" w:rsidRPr="00B3016C">
        <w:rPr>
          <w:rStyle w:val="Numeropagina"/>
          <w:sz w:val="24"/>
          <w:szCs w:val="24"/>
        </w:rPr>
        <w:t xml:space="preserve"> liberare tutte le energie positive </w:t>
      </w:r>
      <w:r w:rsidR="00E7625F" w:rsidRPr="00B3016C">
        <w:rPr>
          <w:rStyle w:val="Numeropagina"/>
          <w:sz w:val="24"/>
          <w:szCs w:val="24"/>
        </w:rPr>
        <w:t xml:space="preserve">della P.A., togliendo ogni alibi ai pubblici funzionari </w:t>
      </w:r>
      <w:r w:rsidR="003A4C0C" w:rsidRPr="00B3016C">
        <w:rPr>
          <w:rStyle w:val="Numeropagina"/>
          <w:sz w:val="24"/>
          <w:szCs w:val="24"/>
        </w:rPr>
        <w:t>attraverso un’iniezione</w:t>
      </w:r>
      <w:r w:rsidR="00E42CC7" w:rsidRPr="00B3016C">
        <w:rPr>
          <w:rStyle w:val="Numeropagina"/>
          <w:sz w:val="24"/>
          <w:szCs w:val="24"/>
        </w:rPr>
        <w:t xml:space="preserve"> concreta</w:t>
      </w:r>
      <w:r w:rsidR="003A4C0C" w:rsidRPr="00B3016C">
        <w:rPr>
          <w:rStyle w:val="Numeropagina"/>
          <w:sz w:val="24"/>
          <w:szCs w:val="24"/>
        </w:rPr>
        <w:t xml:space="preserve"> di fiducia </w:t>
      </w:r>
      <w:r w:rsidR="001B016B" w:rsidRPr="00B3016C">
        <w:rPr>
          <w:rStyle w:val="Numeropagina"/>
          <w:sz w:val="24"/>
          <w:szCs w:val="24"/>
        </w:rPr>
        <w:t xml:space="preserve">e </w:t>
      </w:r>
      <w:r w:rsidR="003E1C58">
        <w:rPr>
          <w:rStyle w:val="Numeropagina"/>
          <w:sz w:val="24"/>
          <w:szCs w:val="24"/>
        </w:rPr>
        <w:t>lo</w:t>
      </w:r>
      <w:r w:rsidR="001B016B" w:rsidRPr="00B3016C">
        <w:rPr>
          <w:rStyle w:val="Numeropagina"/>
          <w:sz w:val="24"/>
          <w:szCs w:val="24"/>
        </w:rPr>
        <w:t xml:space="preserve"> smarcamento da ingiustificate paure.</w:t>
      </w:r>
    </w:p>
    <w:p w14:paraId="32353954" w14:textId="77777777" w:rsidR="00990ECB" w:rsidRDefault="0090007A" w:rsidP="006C42B8">
      <w:pPr>
        <w:spacing w:line="360" w:lineRule="auto"/>
        <w:ind w:left="284" w:right="851" w:firstLine="425"/>
        <w:jc w:val="both"/>
        <w:rPr>
          <w:rStyle w:val="Numeropagina"/>
          <w:i/>
          <w:sz w:val="24"/>
          <w:szCs w:val="24"/>
        </w:rPr>
      </w:pPr>
      <w:r w:rsidRPr="00B3016C">
        <w:rPr>
          <w:rStyle w:val="Numeropagina"/>
          <w:sz w:val="24"/>
          <w:szCs w:val="24"/>
        </w:rPr>
        <w:t>La</w:t>
      </w:r>
      <w:r w:rsidR="006E0006" w:rsidRPr="00B3016C">
        <w:rPr>
          <w:rStyle w:val="Numeropagina"/>
          <w:sz w:val="24"/>
          <w:szCs w:val="24"/>
        </w:rPr>
        <w:t xml:space="preserve"> seconda </w:t>
      </w:r>
      <w:r w:rsidR="00ED4E1D" w:rsidRPr="00B3016C">
        <w:rPr>
          <w:rStyle w:val="Numeropagina"/>
          <w:sz w:val="24"/>
          <w:szCs w:val="24"/>
        </w:rPr>
        <w:t xml:space="preserve">rilevante innovazione </w:t>
      </w:r>
      <w:r w:rsidR="006E0006" w:rsidRPr="00B3016C">
        <w:rPr>
          <w:rStyle w:val="Numeropagina"/>
          <w:sz w:val="24"/>
          <w:szCs w:val="24"/>
        </w:rPr>
        <w:t>non è da meno della prima</w:t>
      </w:r>
      <w:r w:rsidR="00ED4E1D" w:rsidRPr="00B3016C">
        <w:rPr>
          <w:rStyle w:val="Numeropagina"/>
          <w:sz w:val="24"/>
          <w:szCs w:val="24"/>
        </w:rPr>
        <w:t xml:space="preserve"> (e alla stessa si riannoda </w:t>
      </w:r>
      <w:r w:rsidR="00E20EA4" w:rsidRPr="00B3016C">
        <w:rPr>
          <w:rStyle w:val="Numeropagina"/>
          <w:sz w:val="24"/>
          <w:szCs w:val="24"/>
        </w:rPr>
        <w:t>per le ragioni che verranno</w:t>
      </w:r>
      <w:r w:rsidR="00DA4D64" w:rsidRPr="00B3016C">
        <w:rPr>
          <w:rStyle w:val="Numeropagina"/>
          <w:sz w:val="24"/>
          <w:szCs w:val="24"/>
        </w:rPr>
        <w:t xml:space="preserve"> </w:t>
      </w:r>
      <w:r w:rsidR="00B30109" w:rsidRPr="00B3016C">
        <w:rPr>
          <w:rStyle w:val="Numeropagina"/>
          <w:i/>
          <w:sz w:val="24"/>
          <w:szCs w:val="24"/>
        </w:rPr>
        <w:t xml:space="preserve">infra </w:t>
      </w:r>
      <w:r w:rsidR="00DA4D64" w:rsidRPr="00B3016C">
        <w:rPr>
          <w:rStyle w:val="Numeropagina"/>
          <w:sz w:val="24"/>
          <w:szCs w:val="24"/>
        </w:rPr>
        <w:t>meglio esplicate)</w:t>
      </w:r>
      <w:r w:rsidR="00E20EA4" w:rsidRPr="00B3016C">
        <w:rPr>
          <w:rStyle w:val="Numeropagina"/>
          <w:sz w:val="24"/>
          <w:szCs w:val="24"/>
        </w:rPr>
        <w:t xml:space="preserve"> </w:t>
      </w:r>
      <w:r w:rsidR="006E0006" w:rsidRPr="00B3016C">
        <w:rPr>
          <w:rStyle w:val="Numeropagina"/>
          <w:sz w:val="24"/>
          <w:szCs w:val="24"/>
        </w:rPr>
        <w:t>e si trova all’art. 21 del medesimo dato normativo</w:t>
      </w:r>
      <w:r w:rsidR="00B30109" w:rsidRPr="00B3016C">
        <w:rPr>
          <w:rStyle w:val="Numeropagina"/>
          <w:sz w:val="24"/>
          <w:szCs w:val="24"/>
        </w:rPr>
        <w:t>,</w:t>
      </w:r>
      <w:r w:rsidR="006E0006" w:rsidRPr="00B3016C">
        <w:rPr>
          <w:rStyle w:val="Numeropagina"/>
          <w:sz w:val="24"/>
          <w:szCs w:val="24"/>
        </w:rPr>
        <w:t xml:space="preserve"> </w:t>
      </w:r>
      <w:r w:rsidR="00CF49A4" w:rsidRPr="00B3016C">
        <w:rPr>
          <w:rStyle w:val="Numeropagina"/>
          <w:sz w:val="24"/>
          <w:szCs w:val="24"/>
        </w:rPr>
        <w:t>la legge</w:t>
      </w:r>
      <w:r w:rsidR="006E0006" w:rsidRPr="00B3016C">
        <w:rPr>
          <w:rStyle w:val="Numeropagina"/>
          <w:sz w:val="24"/>
          <w:szCs w:val="24"/>
        </w:rPr>
        <w:t xml:space="preserve"> semplificazioni</w:t>
      </w:r>
      <w:r w:rsidR="006C42B8" w:rsidRPr="00B3016C">
        <w:rPr>
          <w:rStyle w:val="Numeropagina"/>
          <w:sz w:val="24"/>
          <w:szCs w:val="24"/>
        </w:rPr>
        <w:t>,</w:t>
      </w:r>
      <w:r w:rsidR="006E0006" w:rsidRPr="00B3016C">
        <w:rPr>
          <w:rStyle w:val="Numeropagina"/>
          <w:sz w:val="24"/>
          <w:szCs w:val="24"/>
        </w:rPr>
        <w:t xml:space="preserve"> che,  al comma 2</w:t>
      </w:r>
      <w:r w:rsidR="006C42B8" w:rsidRPr="00B3016C">
        <w:rPr>
          <w:rStyle w:val="Numeropagina"/>
          <w:sz w:val="24"/>
          <w:szCs w:val="24"/>
        </w:rPr>
        <w:t>, recita:</w:t>
      </w:r>
      <w:r w:rsidR="006E0006" w:rsidRPr="00B3016C">
        <w:rPr>
          <w:rStyle w:val="Numeropagina"/>
          <w:sz w:val="24"/>
          <w:szCs w:val="24"/>
        </w:rPr>
        <w:t xml:space="preserve"> “</w:t>
      </w:r>
      <w:r w:rsidR="006E0006" w:rsidRPr="00B3016C">
        <w:rPr>
          <w:rStyle w:val="Numeropagina"/>
          <w:i/>
          <w:sz w:val="24"/>
          <w:szCs w:val="24"/>
        </w:rPr>
        <w:t xml:space="preserve">Limitatamente ai fatti commessi dalla data di entrata in vigore del presente decreto e fino al 30 giugno 2023, </w:t>
      </w:r>
      <w:r w:rsidR="006E0006" w:rsidRPr="00B3016C">
        <w:rPr>
          <w:rStyle w:val="Numeropagina"/>
          <w:bCs/>
          <w:i/>
          <w:sz w:val="24"/>
          <w:szCs w:val="24"/>
        </w:rPr>
        <w:t>la responsabilità dei soggetti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r w:rsidR="006E0006" w:rsidRPr="00B3016C">
        <w:rPr>
          <w:rStyle w:val="Numeropagina"/>
          <w:sz w:val="24"/>
          <w:szCs w:val="24"/>
        </w:rPr>
        <w:t>”</w:t>
      </w:r>
      <w:r w:rsidR="000B5C40" w:rsidRPr="00B3016C">
        <w:rPr>
          <w:rStyle w:val="Numeropagina"/>
          <w:sz w:val="24"/>
          <w:szCs w:val="24"/>
        </w:rPr>
        <w:t>.</w:t>
      </w:r>
    </w:p>
    <w:p w14:paraId="45B608C5" w14:textId="142DC344" w:rsidR="001C3FE3" w:rsidRPr="00B3016C" w:rsidRDefault="00120803" w:rsidP="006C42B8">
      <w:pPr>
        <w:spacing w:line="360" w:lineRule="auto"/>
        <w:ind w:left="284" w:right="851" w:firstLine="425"/>
        <w:jc w:val="both"/>
        <w:rPr>
          <w:rStyle w:val="Numeropagina"/>
          <w:sz w:val="24"/>
          <w:szCs w:val="24"/>
        </w:rPr>
      </w:pPr>
      <w:r w:rsidRPr="00B3016C">
        <w:rPr>
          <w:rStyle w:val="Numeropagina"/>
          <w:sz w:val="24"/>
          <w:szCs w:val="24"/>
        </w:rPr>
        <w:t>Non basta</w:t>
      </w:r>
      <w:r w:rsidR="00E74C93">
        <w:rPr>
          <w:rStyle w:val="Numeropagina"/>
          <w:sz w:val="24"/>
          <w:szCs w:val="24"/>
        </w:rPr>
        <w:t>.</w:t>
      </w:r>
    </w:p>
    <w:p w14:paraId="481B3782" w14:textId="0E946C04" w:rsidR="004F31C3" w:rsidRDefault="00120803" w:rsidP="006C42B8">
      <w:pPr>
        <w:spacing w:line="360" w:lineRule="auto"/>
        <w:ind w:left="284" w:right="851" w:firstLine="425"/>
        <w:jc w:val="both"/>
        <w:rPr>
          <w:rStyle w:val="Numeropagina"/>
          <w:sz w:val="24"/>
          <w:szCs w:val="24"/>
        </w:rPr>
      </w:pPr>
      <w:r w:rsidRPr="00B3016C">
        <w:rPr>
          <w:rStyle w:val="Numeropagina"/>
          <w:sz w:val="24"/>
          <w:szCs w:val="24"/>
        </w:rPr>
        <w:t>Al</w:t>
      </w:r>
      <w:r w:rsidR="006E0006" w:rsidRPr="00B3016C">
        <w:rPr>
          <w:rStyle w:val="Numeropagina"/>
          <w:sz w:val="24"/>
          <w:szCs w:val="24"/>
        </w:rPr>
        <w:t xml:space="preserve"> comma 1</w:t>
      </w:r>
      <w:r w:rsidR="008B2F1A" w:rsidRPr="00B3016C">
        <w:rPr>
          <w:rStyle w:val="Numeropagina"/>
          <w:sz w:val="24"/>
          <w:szCs w:val="24"/>
        </w:rPr>
        <w:t xml:space="preserve"> è stato</w:t>
      </w:r>
      <w:r w:rsidR="006E0006" w:rsidRPr="00B3016C">
        <w:rPr>
          <w:rStyle w:val="Numeropagina"/>
          <w:sz w:val="24"/>
          <w:szCs w:val="24"/>
        </w:rPr>
        <w:t xml:space="preserve"> molto opportunamente</w:t>
      </w:r>
      <w:r w:rsidR="008B2F1A" w:rsidRPr="00B3016C">
        <w:rPr>
          <w:rStyle w:val="Numeropagina"/>
          <w:sz w:val="24"/>
          <w:szCs w:val="24"/>
        </w:rPr>
        <w:t xml:space="preserve"> (</w:t>
      </w:r>
      <w:r w:rsidR="003772F3" w:rsidRPr="00B3016C">
        <w:rPr>
          <w:rStyle w:val="Numeropagina"/>
          <w:sz w:val="24"/>
          <w:szCs w:val="24"/>
        </w:rPr>
        <w:t>onde evitare interpretazioni evolutive</w:t>
      </w:r>
      <w:r w:rsidR="008B2F1A" w:rsidRPr="00B3016C">
        <w:rPr>
          <w:rStyle w:val="Numeropagina"/>
          <w:sz w:val="24"/>
          <w:szCs w:val="24"/>
        </w:rPr>
        <w:t>)</w:t>
      </w:r>
      <w:r w:rsidR="00C352DC" w:rsidRPr="00B3016C">
        <w:rPr>
          <w:rStyle w:val="Numeropagina"/>
          <w:sz w:val="24"/>
          <w:szCs w:val="24"/>
        </w:rPr>
        <w:t xml:space="preserve"> </w:t>
      </w:r>
      <w:r w:rsidR="006E0006" w:rsidRPr="00B3016C">
        <w:rPr>
          <w:rStyle w:val="Numeropagina"/>
          <w:sz w:val="24"/>
          <w:szCs w:val="24"/>
        </w:rPr>
        <w:t>precisato</w:t>
      </w:r>
      <w:r w:rsidR="00C352DC" w:rsidRPr="00B3016C">
        <w:rPr>
          <w:rStyle w:val="Numeropagina"/>
          <w:sz w:val="24"/>
          <w:szCs w:val="24"/>
        </w:rPr>
        <w:t>:</w:t>
      </w:r>
      <w:r w:rsidR="006E0006" w:rsidRPr="00B3016C">
        <w:rPr>
          <w:rStyle w:val="Numeropagina"/>
          <w:sz w:val="24"/>
          <w:szCs w:val="24"/>
        </w:rPr>
        <w:t xml:space="preserve"> “</w:t>
      </w:r>
      <w:r w:rsidR="006E0006" w:rsidRPr="00B3016C">
        <w:rPr>
          <w:rStyle w:val="Numeropagina"/>
          <w:i/>
          <w:sz w:val="24"/>
          <w:szCs w:val="24"/>
        </w:rPr>
        <w:t>All’</w:t>
      </w:r>
      <w:hyperlink r:id="rId18" w:history="1">
        <w:r w:rsidR="006E0006" w:rsidRPr="00B3016C">
          <w:rPr>
            <w:rStyle w:val="Numeropagina"/>
            <w:i/>
            <w:sz w:val="24"/>
            <w:szCs w:val="24"/>
          </w:rPr>
          <w:t>articolo 1, comma 1, della legge 14 gennaio 1994, n. 20</w:t>
        </w:r>
      </w:hyperlink>
      <w:r w:rsidR="006E0006" w:rsidRPr="00B3016C">
        <w:rPr>
          <w:rStyle w:val="Numeropagina"/>
          <w:i/>
          <w:sz w:val="24"/>
          <w:szCs w:val="24"/>
        </w:rPr>
        <w:t xml:space="preserve">, dopo il primo </w:t>
      </w:r>
      <w:r w:rsidR="006E0006" w:rsidRPr="00B3016C">
        <w:rPr>
          <w:rStyle w:val="Numeropagina"/>
          <w:i/>
          <w:sz w:val="24"/>
          <w:szCs w:val="24"/>
        </w:rPr>
        <w:lastRenderedPageBreak/>
        <w:t>periodo è inserito il seguente: «La prova del dolo richiede la dimostrazione della volontà dell’evento dannoso.»</w:t>
      </w:r>
      <w:r w:rsidR="006E0006" w:rsidRPr="00B3016C">
        <w:rPr>
          <w:rStyle w:val="Numeropagina"/>
          <w:sz w:val="24"/>
          <w:szCs w:val="24"/>
        </w:rPr>
        <w:t>”</w:t>
      </w:r>
      <w:r w:rsidR="000B5C40" w:rsidRPr="00B3016C">
        <w:rPr>
          <w:rStyle w:val="Numeropagina"/>
          <w:sz w:val="24"/>
          <w:szCs w:val="24"/>
        </w:rPr>
        <w:t>.</w:t>
      </w:r>
    </w:p>
    <w:p w14:paraId="74CD0765" w14:textId="6DD8543F" w:rsidR="00E43947" w:rsidRPr="00B3016C" w:rsidRDefault="00BE5C71" w:rsidP="00E43947">
      <w:pPr>
        <w:spacing w:line="360" w:lineRule="auto"/>
        <w:ind w:left="284" w:right="851" w:firstLine="425"/>
        <w:jc w:val="both"/>
        <w:rPr>
          <w:rStyle w:val="Numeropagina"/>
          <w:sz w:val="24"/>
          <w:szCs w:val="24"/>
        </w:rPr>
      </w:pPr>
      <w:r>
        <w:rPr>
          <w:rStyle w:val="Numeropagina"/>
          <w:sz w:val="24"/>
          <w:szCs w:val="24"/>
        </w:rPr>
        <w:t xml:space="preserve">Anche in ambito di </w:t>
      </w:r>
      <w:r w:rsidR="00251064">
        <w:rPr>
          <w:rStyle w:val="Numeropagina"/>
          <w:sz w:val="24"/>
          <w:szCs w:val="24"/>
        </w:rPr>
        <w:t xml:space="preserve">giustizia contabile </w:t>
      </w:r>
      <w:r w:rsidR="000F0941">
        <w:rPr>
          <w:rStyle w:val="Numeropagina"/>
          <w:sz w:val="24"/>
          <w:szCs w:val="24"/>
        </w:rPr>
        <w:t>si è avuto modo, nel corso de</w:t>
      </w:r>
      <w:r w:rsidR="009A11B3">
        <w:rPr>
          <w:rStyle w:val="Numeropagina"/>
          <w:sz w:val="24"/>
          <w:szCs w:val="24"/>
        </w:rPr>
        <w:t>l tempo</w:t>
      </w:r>
      <w:r w:rsidR="000F0941">
        <w:rPr>
          <w:rStyle w:val="Numeropagina"/>
          <w:sz w:val="24"/>
          <w:szCs w:val="24"/>
        </w:rPr>
        <w:t>, di perdere per istrada quell’ottimismo cui fece cenno la Corte Costituzionale</w:t>
      </w:r>
      <w:r w:rsidR="00215292">
        <w:rPr>
          <w:rStyle w:val="Numeropagina"/>
          <w:sz w:val="24"/>
          <w:szCs w:val="24"/>
        </w:rPr>
        <w:t>,</w:t>
      </w:r>
      <w:r w:rsidR="000F0941">
        <w:rPr>
          <w:rStyle w:val="Numeropagina"/>
          <w:sz w:val="24"/>
          <w:szCs w:val="24"/>
        </w:rPr>
        <w:t xml:space="preserve"> alla fine degli anni 90</w:t>
      </w:r>
      <w:r w:rsidR="00215292">
        <w:rPr>
          <w:rStyle w:val="Numeropagina"/>
          <w:sz w:val="24"/>
          <w:szCs w:val="24"/>
        </w:rPr>
        <w:t>, in relazione a un</w:t>
      </w:r>
      <w:r w:rsidR="001C7882">
        <w:rPr>
          <w:rStyle w:val="Numeropagina"/>
          <w:sz w:val="24"/>
          <w:szCs w:val="24"/>
        </w:rPr>
        <w:t>a</w:t>
      </w:r>
      <w:r w:rsidR="00215292">
        <w:rPr>
          <w:rStyle w:val="Numeropagina"/>
          <w:sz w:val="24"/>
          <w:szCs w:val="24"/>
        </w:rPr>
        <w:t xml:space="preserve"> corrett</w:t>
      </w:r>
      <w:r w:rsidR="001C7882">
        <w:rPr>
          <w:rStyle w:val="Numeropagina"/>
          <w:sz w:val="24"/>
          <w:szCs w:val="24"/>
        </w:rPr>
        <w:t>a</w:t>
      </w:r>
      <w:r w:rsidR="00215292">
        <w:rPr>
          <w:rStyle w:val="Numeropagina"/>
          <w:sz w:val="24"/>
          <w:szCs w:val="24"/>
        </w:rPr>
        <w:t xml:space="preserve"> </w:t>
      </w:r>
      <w:r w:rsidR="001C7882">
        <w:rPr>
          <w:rStyle w:val="Numeropagina"/>
          <w:sz w:val="24"/>
          <w:szCs w:val="24"/>
        </w:rPr>
        <w:t xml:space="preserve">applicazione </w:t>
      </w:r>
      <w:r w:rsidR="00215292">
        <w:rPr>
          <w:rStyle w:val="Numeropagina"/>
          <w:sz w:val="24"/>
          <w:szCs w:val="24"/>
        </w:rPr>
        <w:t>della responsabilità</w:t>
      </w:r>
      <w:r w:rsidR="00970F00">
        <w:rPr>
          <w:rStyle w:val="Numeropagina"/>
          <w:sz w:val="24"/>
          <w:szCs w:val="24"/>
        </w:rPr>
        <w:t xml:space="preserve"> erariale </w:t>
      </w:r>
      <w:r w:rsidR="00F16D10">
        <w:rPr>
          <w:rStyle w:val="Numeropagina"/>
          <w:sz w:val="24"/>
          <w:szCs w:val="24"/>
        </w:rPr>
        <w:t>da parte delle competenti corti</w:t>
      </w:r>
      <w:r w:rsidR="00F16D10">
        <w:rPr>
          <w:rStyle w:val="Rimandonotaapidipagina"/>
          <w:sz w:val="24"/>
          <w:szCs w:val="24"/>
        </w:rPr>
        <w:footnoteReference w:id="6"/>
      </w:r>
      <w:r w:rsidR="00F16D10">
        <w:rPr>
          <w:rStyle w:val="Numeropagina"/>
          <w:sz w:val="24"/>
          <w:szCs w:val="24"/>
        </w:rPr>
        <w:t>.</w:t>
      </w:r>
    </w:p>
    <w:p w14:paraId="5FA13A4F" w14:textId="1E44B3C1" w:rsidR="000708C9" w:rsidRPr="00B3016C" w:rsidRDefault="0099228F" w:rsidP="00303A9F">
      <w:pPr>
        <w:spacing w:line="360" w:lineRule="auto"/>
        <w:ind w:left="284" w:right="851" w:firstLine="425"/>
        <w:jc w:val="both"/>
        <w:rPr>
          <w:rStyle w:val="Numeropagina"/>
          <w:sz w:val="24"/>
          <w:szCs w:val="24"/>
        </w:rPr>
      </w:pPr>
      <w:r w:rsidRPr="00B3016C">
        <w:rPr>
          <w:rStyle w:val="Numeropagina"/>
          <w:sz w:val="24"/>
          <w:szCs w:val="24"/>
        </w:rPr>
        <w:t xml:space="preserve">Di rilievo pregnante appare, inoltre, il mantenimento </w:t>
      </w:r>
      <w:r w:rsidR="00D6658E" w:rsidRPr="00B3016C">
        <w:rPr>
          <w:rStyle w:val="Numeropagina"/>
          <w:sz w:val="24"/>
          <w:szCs w:val="24"/>
        </w:rPr>
        <w:t xml:space="preserve">integrale dei presupposti </w:t>
      </w:r>
      <w:r w:rsidR="00FF406A" w:rsidRPr="00B3016C">
        <w:rPr>
          <w:rStyle w:val="Numeropagina"/>
          <w:sz w:val="24"/>
          <w:szCs w:val="24"/>
        </w:rPr>
        <w:t>per la responsabilità erariale</w:t>
      </w:r>
      <w:r w:rsidR="003B2ED2" w:rsidRPr="00B3016C">
        <w:rPr>
          <w:rStyle w:val="Numeropagina"/>
          <w:sz w:val="24"/>
          <w:szCs w:val="24"/>
        </w:rPr>
        <w:t>,</w:t>
      </w:r>
      <w:r w:rsidR="00FF406A" w:rsidRPr="00B3016C">
        <w:rPr>
          <w:rStyle w:val="Numeropagina"/>
          <w:sz w:val="24"/>
          <w:szCs w:val="24"/>
        </w:rPr>
        <w:t xml:space="preserve"> nei casi di </w:t>
      </w:r>
      <w:r w:rsidR="003B2ED2" w:rsidRPr="00B3016C">
        <w:rPr>
          <w:rStyle w:val="Numeropagina"/>
          <w:sz w:val="24"/>
          <w:szCs w:val="24"/>
        </w:rPr>
        <w:t xml:space="preserve">comportamenti </w:t>
      </w:r>
      <w:r w:rsidRPr="00B3016C">
        <w:rPr>
          <w:rStyle w:val="Numeropagina"/>
          <w:sz w:val="24"/>
          <w:szCs w:val="24"/>
        </w:rPr>
        <w:t>omissiv</w:t>
      </w:r>
      <w:r w:rsidR="003B2ED2" w:rsidRPr="00B3016C">
        <w:rPr>
          <w:rStyle w:val="Numeropagina"/>
          <w:sz w:val="24"/>
          <w:szCs w:val="24"/>
        </w:rPr>
        <w:t>i</w:t>
      </w:r>
      <w:r w:rsidRPr="00B3016C">
        <w:rPr>
          <w:rStyle w:val="Numeropagina"/>
          <w:sz w:val="24"/>
          <w:szCs w:val="24"/>
        </w:rPr>
        <w:t xml:space="preserve"> della P.A. </w:t>
      </w:r>
      <w:r w:rsidR="00AD69F2" w:rsidRPr="00B3016C">
        <w:rPr>
          <w:rStyle w:val="Numeropagina"/>
          <w:sz w:val="24"/>
          <w:szCs w:val="24"/>
        </w:rPr>
        <w:t>(</w:t>
      </w:r>
      <w:r w:rsidR="00347CF4" w:rsidRPr="00B3016C">
        <w:rPr>
          <w:rStyle w:val="Numeropagina"/>
          <w:sz w:val="24"/>
          <w:szCs w:val="24"/>
        </w:rPr>
        <w:t xml:space="preserve">ipotesi </w:t>
      </w:r>
      <w:r w:rsidRPr="00B3016C">
        <w:rPr>
          <w:rStyle w:val="Numeropagina"/>
          <w:sz w:val="24"/>
          <w:szCs w:val="24"/>
        </w:rPr>
        <w:t>che</w:t>
      </w:r>
      <w:r w:rsidR="00B36BF0" w:rsidRPr="00B3016C">
        <w:rPr>
          <w:rStyle w:val="Numeropagina"/>
          <w:sz w:val="24"/>
          <w:szCs w:val="24"/>
        </w:rPr>
        <w:t xml:space="preserve"> è sempre restata </w:t>
      </w:r>
      <w:r w:rsidRPr="00B3016C">
        <w:rPr>
          <w:rStyle w:val="Numeropagina"/>
          <w:sz w:val="24"/>
          <w:szCs w:val="24"/>
        </w:rPr>
        <w:t>storicamente sullo sfondo</w:t>
      </w:r>
      <w:r w:rsidR="00AD69F2" w:rsidRPr="00B3016C">
        <w:rPr>
          <w:rStyle w:val="Numeropagina"/>
          <w:sz w:val="24"/>
          <w:szCs w:val="24"/>
        </w:rPr>
        <w:t xml:space="preserve"> e con </w:t>
      </w:r>
      <w:r w:rsidR="008872EA" w:rsidRPr="00B3016C">
        <w:rPr>
          <w:rStyle w:val="Numeropagina"/>
          <w:sz w:val="24"/>
          <w:szCs w:val="24"/>
        </w:rPr>
        <w:t xml:space="preserve">applicazioni </w:t>
      </w:r>
      <w:r w:rsidR="00347CF4" w:rsidRPr="00B3016C">
        <w:rPr>
          <w:rStyle w:val="Numeropagina"/>
          <w:sz w:val="24"/>
          <w:szCs w:val="24"/>
        </w:rPr>
        <w:t xml:space="preserve">pratiche </w:t>
      </w:r>
      <w:r w:rsidR="00281F9A" w:rsidRPr="00B3016C">
        <w:rPr>
          <w:rStyle w:val="Numeropagina"/>
          <w:sz w:val="24"/>
          <w:szCs w:val="24"/>
        </w:rPr>
        <w:t>alquanto limitate)</w:t>
      </w:r>
      <w:r w:rsidR="00347CF4" w:rsidRPr="00B3016C">
        <w:rPr>
          <w:rStyle w:val="Numeropagina"/>
          <w:sz w:val="24"/>
          <w:szCs w:val="24"/>
        </w:rPr>
        <w:t>,</w:t>
      </w:r>
      <w:r w:rsidR="00281F9A" w:rsidRPr="00B3016C">
        <w:rPr>
          <w:rStyle w:val="Numeropagina"/>
          <w:sz w:val="24"/>
          <w:szCs w:val="24"/>
        </w:rPr>
        <w:t xml:space="preserve"> </w:t>
      </w:r>
      <w:r w:rsidR="00BA625B" w:rsidRPr="00B3016C">
        <w:rPr>
          <w:rStyle w:val="Numeropagina"/>
          <w:sz w:val="24"/>
          <w:szCs w:val="24"/>
        </w:rPr>
        <w:t>qualora</w:t>
      </w:r>
      <w:r w:rsidR="00CF39A3" w:rsidRPr="00B3016C">
        <w:rPr>
          <w:rStyle w:val="Numeropagina"/>
          <w:sz w:val="24"/>
          <w:szCs w:val="24"/>
        </w:rPr>
        <w:t xml:space="preserve"> </w:t>
      </w:r>
      <w:r w:rsidR="00FC3380" w:rsidRPr="00B3016C">
        <w:rPr>
          <w:rStyle w:val="Numeropagina"/>
          <w:sz w:val="24"/>
          <w:szCs w:val="24"/>
        </w:rPr>
        <w:t xml:space="preserve">il funzionario pubblico </w:t>
      </w:r>
      <w:r w:rsidR="00BF4D0E">
        <w:rPr>
          <w:rStyle w:val="Numeropagina"/>
          <w:sz w:val="24"/>
          <w:szCs w:val="24"/>
        </w:rPr>
        <w:t>man</w:t>
      </w:r>
      <w:r w:rsidR="00BA625B" w:rsidRPr="00B3016C">
        <w:rPr>
          <w:rStyle w:val="Numeropagina"/>
          <w:sz w:val="24"/>
          <w:szCs w:val="24"/>
        </w:rPr>
        <w:t>tenga</w:t>
      </w:r>
      <w:r w:rsidR="00FC3380" w:rsidRPr="00B3016C">
        <w:rPr>
          <w:rStyle w:val="Numeropagina"/>
          <w:sz w:val="24"/>
          <w:szCs w:val="24"/>
        </w:rPr>
        <w:t xml:space="preserve"> una posizione attendista se non inerte</w:t>
      </w:r>
      <w:r w:rsidR="00E85A22" w:rsidRPr="00B3016C">
        <w:rPr>
          <w:rStyle w:val="Numeropagina"/>
          <w:sz w:val="24"/>
          <w:szCs w:val="24"/>
        </w:rPr>
        <w:t xml:space="preserve"> e omissiva</w:t>
      </w:r>
      <w:r w:rsidR="008B5C59" w:rsidRPr="00B3016C">
        <w:rPr>
          <w:rStyle w:val="Numeropagina"/>
          <w:sz w:val="24"/>
          <w:szCs w:val="24"/>
        </w:rPr>
        <w:t xml:space="preserve"> - </w:t>
      </w:r>
      <w:r w:rsidR="00FC3380" w:rsidRPr="00B3016C">
        <w:rPr>
          <w:rStyle w:val="Numeropagina"/>
          <w:sz w:val="24"/>
          <w:szCs w:val="24"/>
        </w:rPr>
        <w:t xml:space="preserve">spesso </w:t>
      </w:r>
      <w:r w:rsidR="001A7391" w:rsidRPr="00B3016C">
        <w:rPr>
          <w:rStyle w:val="Numeropagina"/>
          <w:sz w:val="24"/>
          <w:szCs w:val="24"/>
        </w:rPr>
        <w:t xml:space="preserve">comodamente </w:t>
      </w:r>
      <w:r w:rsidR="00E85A22" w:rsidRPr="00B3016C">
        <w:rPr>
          <w:rStyle w:val="Numeropagina"/>
          <w:sz w:val="24"/>
          <w:szCs w:val="24"/>
        </w:rPr>
        <w:t>a</w:t>
      </w:r>
      <w:r w:rsidR="001A7391" w:rsidRPr="00B3016C">
        <w:rPr>
          <w:rStyle w:val="Numeropagina"/>
          <w:sz w:val="24"/>
          <w:szCs w:val="24"/>
        </w:rPr>
        <w:t>dagiata</w:t>
      </w:r>
      <w:r w:rsidR="00FC3380" w:rsidRPr="00B3016C">
        <w:rPr>
          <w:rStyle w:val="Numeropagina"/>
          <w:sz w:val="24"/>
          <w:szCs w:val="24"/>
        </w:rPr>
        <w:t xml:space="preserve"> su</w:t>
      </w:r>
      <w:r w:rsidR="008B5C59" w:rsidRPr="00B3016C">
        <w:rPr>
          <w:rStyle w:val="Numeropagina"/>
          <w:sz w:val="24"/>
          <w:szCs w:val="24"/>
        </w:rPr>
        <w:t xml:space="preserve"> una</w:t>
      </w:r>
      <w:r w:rsidR="00FC3380" w:rsidRPr="00B3016C">
        <w:rPr>
          <w:rStyle w:val="Numeropagina"/>
          <w:sz w:val="24"/>
          <w:szCs w:val="24"/>
        </w:rPr>
        <w:t xml:space="preserve"> futura decisione del </w:t>
      </w:r>
      <w:r w:rsidR="001A7391" w:rsidRPr="00B3016C">
        <w:rPr>
          <w:rStyle w:val="Numeropagina"/>
          <w:sz w:val="24"/>
          <w:szCs w:val="24"/>
        </w:rPr>
        <w:t>giudicante</w:t>
      </w:r>
      <w:r w:rsidR="008B5C59" w:rsidRPr="00B3016C">
        <w:rPr>
          <w:rStyle w:val="Numeropagina"/>
          <w:sz w:val="24"/>
          <w:szCs w:val="24"/>
        </w:rPr>
        <w:t xml:space="preserve"> -</w:t>
      </w:r>
      <w:r w:rsidR="00A43FA7" w:rsidRPr="00B3016C">
        <w:rPr>
          <w:rStyle w:val="Numeropagina"/>
          <w:sz w:val="24"/>
          <w:szCs w:val="24"/>
        </w:rPr>
        <w:t xml:space="preserve"> per non decidere</w:t>
      </w:r>
      <w:r w:rsidR="00FC3380" w:rsidRPr="00B3016C">
        <w:rPr>
          <w:rStyle w:val="Numeropagina"/>
          <w:sz w:val="24"/>
          <w:szCs w:val="24"/>
        </w:rPr>
        <w:t>.</w:t>
      </w:r>
    </w:p>
    <w:p w14:paraId="47455A00" w14:textId="6B1EB336" w:rsidR="0021039A" w:rsidRPr="00B3016C" w:rsidRDefault="00A43FA7" w:rsidP="00C0117E">
      <w:pPr>
        <w:spacing w:line="360" w:lineRule="auto"/>
        <w:ind w:left="284" w:right="851" w:firstLine="425"/>
        <w:jc w:val="both"/>
        <w:rPr>
          <w:rStyle w:val="Numeropagina"/>
          <w:sz w:val="24"/>
          <w:szCs w:val="24"/>
        </w:rPr>
      </w:pPr>
      <w:r w:rsidRPr="00B3016C">
        <w:rPr>
          <w:rStyle w:val="Numeropagina"/>
          <w:sz w:val="24"/>
          <w:szCs w:val="24"/>
        </w:rPr>
        <w:t xml:space="preserve">Oggi </w:t>
      </w:r>
      <w:r w:rsidR="007C0565" w:rsidRPr="00B3016C">
        <w:rPr>
          <w:rStyle w:val="Numeropagina"/>
          <w:sz w:val="24"/>
          <w:szCs w:val="24"/>
        </w:rPr>
        <w:t>il predetto paradigma viene rovesciato dal legislatore che individua</w:t>
      </w:r>
      <w:r w:rsidR="00941AB4" w:rsidRPr="00B3016C">
        <w:rPr>
          <w:rStyle w:val="Numeropagina"/>
          <w:sz w:val="24"/>
          <w:szCs w:val="24"/>
        </w:rPr>
        <w:t>, quale comportamento negativo e da sanzionare, primariamente,</w:t>
      </w:r>
      <w:r w:rsidR="00B00769" w:rsidRPr="00B3016C">
        <w:rPr>
          <w:rStyle w:val="Numeropagina"/>
          <w:sz w:val="24"/>
          <w:szCs w:val="24"/>
        </w:rPr>
        <w:t xml:space="preserve"> proprio</w:t>
      </w:r>
      <w:r w:rsidR="00941AB4" w:rsidRPr="00B3016C">
        <w:rPr>
          <w:rStyle w:val="Numeropagina"/>
          <w:sz w:val="24"/>
          <w:szCs w:val="24"/>
        </w:rPr>
        <w:t xml:space="preserve"> </w:t>
      </w:r>
      <w:r w:rsidR="008403C8" w:rsidRPr="00B3016C">
        <w:rPr>
          <w:rStyle w:val="Numeropagina"/>
          <w:sz w:val="24"/>
          <w:szCs w:val="24"/>
        </w:rPr>
        <w:t>l’atteggiamento omissivo</w:t>
      </w:r>
      <w:r w:rsidR="00D33B84" w:rsidRPr="00B3016C">
        <w:rPr>
          <w:rStyle w:val="Numeropagina"/>
          <w:sz w:val="24"/>
          <w:szCs w:val="24"/>
        </w:rPr>
        <w:t xml:space="preserve"> in quanto</w:t>
      </w:r>
      <w:r w:rsidR="0021039A" w:rsidRPr="00B3016C">
        <w:rPr>
          <w:rStyle w:val="Numeropagina"/>
          <w:sz w:val="24"/>
          <w:szCs w:val="24"/>
        </w:rPr>
        <w:t>, per richiamare, le parole della Corte Costituzionale viene visto come freno per “</w:t>
      </w:r>
      <w:r w:rsidR="0021039A" w:rsidRPr="00B3016C">
        <w:rPr>
          <w:rStyle w:val="Numeropagina"/>
          <w:i/>
          <w:sz w:val="24"/>
          <w:szCs w:val="24"/>
        </w:rPr>
        <w:t>far “ripartire” celermente il Paese</w:t>
      </w:r>
      <w:r w:rsidR="0021039A" w:rsidRPr="00B3016C">
        <w:rPr>
          <w:rStyle w:val="Numeropagina"/>
          <w:sz w:val="24"/>
          <w:szCs w:val="24"/>
        </w:rPr>
        <w:t>”.</w:t>
      </w:r>
    </w:p>
    <w:p w14:paraId="2D24834E" w14:textId="5B4AB633" w:rsidR="00FC3380" w:rsidRPr="00B3016C" w:rsidRDefault="00FC3380" w:rsidP="00303A9F">
      <w:pPr>
        <w:spacing w:line="360" w:lineRule="auto"/>
        <w:ind w:left="284" w:right="851" w:firstLine="425"/>
        <w:jc w:val="both"/>
        <w:rPr>
          <w:rStyle w:val="Numeropagina"/>
          <w:sz w:val="24"/>
          <w:szCs w:val="24"/>
        </w:rPr>
      </w:pPr>
      <w:r w:rsidRPr="00B3016C">
        <w:rPr>
          <w:rStyle w:val="Numeropagina"/>
          <w:sz w:val="24"/>
          <w:szCs w:val="24"/>
        </w:rPr>
        <w:t xml:space="preserve">Le </w:t>
      </w:r>
      <w:r w:rsidR="00354370">
        <w:rPr>
          <w:rStyle w:val="Numeropagina"/>
          <w:sz w:val="24"/>
          <w:szCs w:val="24"/>
        </w:rPr>
        <w:t>“</w:t>
      </w:r>
      <w:r w:rsidRPr="00B3016C">
        <w:rPr>
          <w:rStyle w:val="Numeropagina"/>
          <w:sz w:val="24"/>
          <w:szCs w:val="24"/>
        </w:rPr>
        <w:t>cose</w:t>
      </w:r>
      <w:r w:rsidR="00354370">
        <w:rPr>
          <w:rStyle w:val="Numeropagina"/>
          <w:sz w:val="24"/>
          <w:szCs w:val="24"/>
        </w:rPr>
        <w:t>”</w:t>
      </w:r>
      <w:r w:rsidR="008403C8" w:rsidRPr="00B3016C">
        <w:rPr>
          <w:rStyle w:val="Numeropagina"/>
          <w:sz w:val="24"/>
          <w:szCs w:val="24"/>
        </w:rPr>
        <w:t>, pertanto,</w:t>
      </w:r>
      <w:r w:rsidRPr="00B3016C">
        <w:rPr>
          <w:rStyle w:val="Numeropagina"/>
          <w:sz w:val="24"/>
          <w:szCs w:val="24"/>
        </w:rPr>
        <w:t xml:space="preserve"> </w:t>
      </w:r>
      <w:r w:rsidR="00E23AC0" w:rsidRPr="00B3016C">
        <w:rPr>
          <w:rStyle w:val="Numeropagina"/>
          <w:sz w:val="24"/>
          <w:szCs w:val="24"/>
        </w:rPr>
        <w:t xml:space="preserve">sono </w:t>
      </w:r>
      <w:r w:rsidR="00E55C13" w:rsidRPr="00B3016C">
        <w:rPr>
          <w:rStyle w:val="Numeropagina"/>
          <w:sz w:val="24"/>
          <w:szCs w:val="24"/>
        </w:rPr>
        <w:t xml:space="preserve">effettivamente </w:t>
      </w:r>
      <w:r w:rsidR="00E23AC0" w:rsidRPr="00B3016C">
        <w:rPr>
          <w:rStyle w:val="Numeropagina"/>
          <w:sz w:val="24"/>
          <w:szCs w:val="24"/>
        </w:rPr>
        <w:t>cambiate</w:t>
      </w:r>
      <w:r w:rsidRPr="00B3016C">
        <w:rPr>
          <w:rStyle w:val="Numeropagina"/>
          <w:sz w:val="24"/>
          <w:szCs w:val="24"/>
        </w:rPr>
        <w:t xml:space="preserve">. </w:t>
      </w:r>
      <w:r w:rsidR="00A66864" w:rsidRPr="00B3016C">
        <w:rPr>
          <w:rStyle w:val="Numeropagina"/>
          <w:sz w:val="24"/>
          <w:szCs w:val="24"/>
        </w:rPr>
        <w:t xml:space="preserve">Oggi </w:t>
      </w:r>
      <w:r w:rsidR="00475EB0" w:rsidRPr="00B3016C">
        <w:rPr>
          <w:rStyle w:val="Numeropagina"/>
          <w:sz w:val="24"/>
          <w:szCs w:val="24"/>
        </w:rPr>
        <w:t>per la</w:t>
      </w:r>
      <w:r w:rsidR="00A66864" w:rsidRPr="00B3016C">
        <w:rPr>
          <w:rStyle w:val="Numeropagina"/>
          <w:sz w:val="24"/>
          <w:szCs w:val="24"/>
        </w:rPr>
        <w:t xml:space="preserve"> P.A.</w:t>
      </w:r>
      <w:r w:rsidR="00E13D8F" w:rsidRPr="00B3016C">
        <w:rPr>
          <w:rStyle w:val="Numeropagina"/>
          <w:sz w:val="24"/>
          <w:szCs w:val="24"/>
        </w:rPr>
        <w:t xml:space="preserve"> l’inerzia e l</w:t>
      </w:r>
      <w:r w:rsidR="00C727FC" w:rsidRPr="00B3016C">
        <w:rPr>
          <w:rStyle w:val="Numeropagina"/>
          <w:sz w:val="24"/>
          <w:szCs w:val="24"/>
        </w:rPr>
        <w:t>’omissione</w:t>
      </w:r>
      <w:r w:rsidR="00E13D8F" w:rsidRPr="00B3016C">
        <w:rPr>
          <w:rStyle w:val="Numeropagina"/>
          <w:sz w:val="24"/>
          <w:szCs w:val="24"/>
        </w:rPr>
        <w:t xml:space="preserve"> rappresentano </w:t>
      </w:r>
      <w:r w:rsidR="000562D8" w:rsidRPr="00B3016C">
        <w:rPr>
          <w:rStyle w:val="Numeropagina"/>
          <w:sz w:val="24"/>
          <w:szCs w:val="24"/>
        </w:rPr>
        <w:t xml:space="preserve">il male assoluto. I pubblici funzionari non </w:t>
      </w:r>
      <w:proofErr w:type="gramStart"/>
      <w:r w:rsidR="000562D8" w:rsidRPr="00B3016C">
        <w:rPr>
          <w:rStyle w:val="Numeropagina"/>
          <w:sz w:val="24"/>
          <w:szCs w:val="24"/>
        </w:rPr>
        <w:t xml:space="preserve">potranno </w:t>
      </w:r>
      <w:r w:rsidRPr="00B3016C">
        <w:rPr>
          <w:rStyle w:val="Numeropagina"/>
          <w:sz w:val="24"/>
          <w:szCs w:val="24"/>
        </w:rPr>
        <w:t xml:space="preserve"> (</w:t>
      </w:r>
      <w:proofErr w:type="gramEnd"/>
      <w:r w:rsidRPr="00B3016C">
        <w:rPr>
          <w:rStyle w:val="Numeropagina"/>
          <w:sz w:val="24"/>
          <w:szCs w:val="24"/>
        </w:rPr>
        <w:t>si pensi</w:t>
      </w:r>
      <w:r w:rsidR="0074797C" w:rsidRPr="00B3016C">
        <w:rPr>
          <w:rStyle w:val="Numeropagina"/>
          <w:sz w:val="24"/>
          <w:szCs w:val="24"/>
        </w:rPr>
        <w:t>, ad esempio,</w:t>
      </w:r>
      <w:r w:rsidRPr="00B3016C">
        <w:rPr>
          <w:rStyle w:val="Numeropagina"/>
          <w:sz w:val="24"/>
          <w:szCs w:val="24"/>
        </w:rPr>
        <w:t xml:space="preserve"> a una proposta transattiva avanzata </w:t>
      </w:r>
      <w:r w:rsidR="0074797C" w:rsidRPr="00B3016C">
        <w:rPr>
          <w:rStyle w:val="Numeropagina"/>
          <w:sz w:val="24"/>
          <w:szCs w:val="24"/>
        </w:rPr>
        <w:t xml:space="preserve">e </w:t>
      </w:r>
      <w:r w:rsidRPr="00B3016C">
        <w:rPr>
          <w:rStyle w:val="Numeropagina"/>
          <w:sz w:val="24"/>
          <w:szCs w:val="24"/>
        </w:rPr>
        <w:t>rifiutata</w:t>
      </w:r>
      <w:r w:rsidR="000957DF" w:rsidRPr="00B3016C">
        <w:rPr>
          <w:rStyle w:val="Numeropagina"/>
          <w:sz w:val="24"/>
          <w:szCs w:val="24"/>
        </w:rPr>
        <w:t>, cui segua</w:t>
      </w:r>
      <w:r w:rsidRPr="00B3016C">
        <w:rPr>
          <w:rStyle w:val="Numeropagina"/>
          <w:sz w:val="24"/>
          <w:szCs w:val="24"/>
        </w:rPr>
        <w:t xml:space="preserve"> una conseguente decisione giurisdizionale sfavorevole</w:t>
      </w:r>
      <w:r w:rsidR="000D1FAA" w:rsidRPr="00B3016C">
        <w:rPr>
          <w:rStyle w:val="Numeropagina"/>
          <w:sz w:val="24"/>
          <w:szCs w:val="24"/>
        </w:rPr>
        <w:t xml:space="preserve">) </w:t>
      </w:r>
      <w:r w:rsidR="000E31FA" w:rsidRPr="00B3016C">
        <w:rPr>
          <w:rStyle w:val="Numeropagina"/>
          <w:sz w:val="24"/>
          <w:szCs w:val="24"/>
        </w:rPr>
        <w:t>nascondersi dietro una futura</w:t>
      </w:r>
      <w:r w:rsidR="00F346C5" w:rsidRPr="00B3016C">
        <w:rPr>
          <w:rStyle w:val="Numeropagina"/>
          <w:sz w:val="24"/>
          <w:szCs w:val="24"/>
        </w:rPr>
        <w:t>, risolutiva</w:t>
      </w:r>
      <w:r w:rsidR="00475EB0" w:rsidRPr="00B3016C">
        <w:rPr>
          <w:rStyle w:val="Numeropagina"/>
          <w:sz w:val="24"/>
          <w:szCs w:val="24"/>
        </w:rPr>
        <w:t xml:space="preserve"> e</w:t>
      </w:r>
      <w:r w:rsidR="00C30330" w:rsidRPr="00B3016C">
        <w:rPr>
          <w:rStyle w:val="Numeropagina"/>
          <w:sz w:val="24"/>
          <w:szCs w:val="24"/>
        </w:rPr>
        <w:t xml:space="preserve"> costantemente (quanto troppo comodamente) attesa decisione giudiziale</w:t>
      </w:r>
      <w:r w:rsidR="00F346C5" w:rsidRPr="00B3016C">
        <w:rPr>
          <w:rStyle w:val="Numeropagina"/>
          <w:sz w:val="24"/>
          <w:szCs w:val="24"/>
        </w:rPr>
        <w:t>.</w:t>
      </w:r>
      <w:r w:rsidR="00475EB0" w:rsidRPr="00B3016C">
        <w:rPr>
          <w:rStyle w:val="Numeropagina"/>
          <w:sz w:val="24"/>
          <w:szCs w:val="24"/>
        </w:rPr>
        <w:t xml:space="preserve"> </w:t>
      </w:r>
    </w:p>
    <w:p w14:paraId="5371D716" w14:textId="2D068BD3" w:rsidR="00667D4B" w:rsidRPr="00B3016C" w:rsidRDefault="00FE66FB" w:rsidP="00303A9F">
      <w:pPr>
        <w:spacing w:line="360" w:lineRule="auto"/>
        <w:ind w:left="284" w:right="851" w:firstLine="425"/>
        <w:jc w:val="both"/>
        <w:rPr>
          <w:rStyle w:val="Numeropagina"/>
          <w:sz w:val="24"/>
          <w:szCs w:val="24"/>
        </w:rPr>
      </w:pPr>
      <w:r w:rsidRPr="00B3016C">
        <w:rPr>
          <w:rStyle w:val="Numeropagina"/>
          <w:sz w:val="24"/>
          <w:szCs w:val="24"/>
        </w:rPr>
        <w:t>Questa differen</w:t>
      </w:r>
      <w:r w:rsidR="00706AD9" w:rsidRPr="00B3016C">
        <w:rPr>
          <w:rStyle w:val="Numeropagina"/>
          <w:sz w:val="24"/>
          <w:szCs w:val="24"/>
        </w:rPr>
        <w:t>te graduazione della colpevolezza</w:t>
      </w:r>
      <w:r w:rsidRPr="00B3016C">
        <w:rPr>
          <w:rStyle w:val="Numeropagina"/>
          <w:sz w:val="24"/>
          <w:szCs w:val="24"/>
        </w:rPr>
        <w:t xml:space="preserve"> è quanto mai opportuna e</w:t>
      </w:r>
      <w:r w:rsidR="00703863" w:rsidRPr="00B3016C">
        <w:rPr>
          <w:rStyle w:val="Numeropagina"/>
          <w:sz w:val="24"/>
          <w:szCs w:val="24"/>
        </w:rPr>
        <w:t xml:space="preserve"> contiene</w:t>
      </w:r>
      <w:r w:rsidRPr="00B3016C">
        <w:rPr>
          <w:rStyle w:val="Numeropagina"/>
          <w:sz w:val="24"/>
          <w:szCs w:val="24"/>
        </w:rPr>
        <w:t xml:space="preserve"> un rilevante senso </w:t>
      </w:r>
      <w:r w:rsidR="00553D27" w:rsidRPr="00B3016C">
        <w:rPr>
          <w:rStyle w:val="Numeropagina"/>
          <w:sz w:val="24"/>
          <w:szCs w:val="24"/>
        </w:rPr>
        <w:t xml:space="preserve">didattico teso a premiare l’amministrazione che agisce e che </w:t>
      </w:r>
      <w:r w:rsidR="00E962C2">
        <w:rPr>
          <w:rStyle w:val="Numeropagina"/>
          <w:sz w:val="24"/>
          <w:szCs w:val="24"/>
        </w:rPr>
        <w:t xml:space="preserve">prova, </w:t>
      </w:r>
      <w:r w:rsidR="00E962C2">
        <w:rPr>
          <w:rStyle w:val="Numeropagina"/>
          <w:sz w:val="24"/>
          <w:szCs w:val="24"/>
        </w:rPr>
        <w:lastRenderedPageBreak/>
        <w:t xml:space="preserve">quantomeno, a </w:t>
      </w:r>
      <w:r w:rsidR="00553D27" w:rsidRPr="00B3016C">
        <w:rPr>
          <w:rStyle w:val="Numeropagina"/>
          <w:sz w:val="24"/>
          <w:szCs w:val="24"/>
        </w:rPr>
        <w:t>risolve</w:t>
      </w:r>
      <w:r w:rsidR="00E962C2">
        <w:rPr>
          <w:rStyle w:val="Numeropagina"/>
          <w:sz w:val="24"/>
          <w:szCs w:val="24"/>
        </w:rPr>
        <w:t>re</w:t>
      </w:r>
      <w:r w:rsidR="00E5206C" w:rsidRPr="00B3016C">
        <w:rPr>
          <w:rStyle w:val="Numeropagina"/>
          <w:sz w:val="24"/>
          <w:szCs w:val="24"/>
        </w:rPr>
        <w:t xml:space="preserve"> (anche, eventualmente, sopportando il rischio di sbagliare) </w:t>
      </w:r>
      <w:r w:rsidR="00AE77BF" w:rsidRPr="00B3016C">
        <w:rPr>
          <w:rStyle w:val="Numeropagina"/>
          <w:sz w:val="24"/>
          <w:szCs w:val="24"/>
        </w:rPr>
        <w:t>piuttosto che quella inerte, omissiva e passiva</w:t>
      </w:r>
      <w:r w:rsidR="0061785C" w:rsidRPr="00B3016C">
        <w:rPr>
          <w:rStyle w:val="Numeropagina"/>
          <w:sz w:val="24"/>
          <w:szCs w:val="24"/>
        </w:rPr>
        <w:t xml:space="preserve"> </w:t>
      </w:r>
      <w:r w:rsidR="00DF556F" w:rsidRPr="00B3016C">
        <w:rPr>
          <w:rStyle w:val="Numeropagina"/>
          <w:i/>
          <w:iCs/>
          <w:sz w:val="24"/>
          <w:szCs w:val="24"/>
        </w:rPr>
        <w:t xml:space="preserve">ex se </w:t>
      </w:r>
      <w:r w:rsidR="00DF556F" w:rsidRPr="00B3016C">
        <w:rPr>
          <w:rStyle w:val="Numeropagina"/>
          <w:sz w:val="24"/>
          <w:szCs w:val="24"/>
        </w:rPr>
        <w:t xml:space="preserve">ontologicamente </w:t>
      </w:r>
      <w:r w:rsidR="0061785C" w:rsidRPr="00B3016C">
        <w:rPr>
          <w:rStyle w:val="Numeropagina"/>
          <w:sz w:val="24"/>
          <w:szCs w:val="24"/>
        </w:rPr>
        <w:t>riprovevole.</w:t>
      </w:r>
    </w:p>
    <w:p w14:paraId="54DB79FA" w14:textId="610DEBFC" w:rsidR="007651FC" w:rsidRPr="00B3016C" w:rsidRDefault="007651FC" w:rsidP="00F518A2">
      <w:pPr>
        <w:spacing w:line="360" w:lineRule="auto"/>
        <w:ind w:left="284" w:right="851" w:firstLine="425"/>
        <w:jc w:val="both"/>
        <w:rPr>
          <w:rStyle w:val="Numeropagina"/>
          <w:sz w:val="24"/>
          <w:szCs w:val="24"/>
        </w:rPr>
      </w:pPr>
      <w:r w:rsidRPr="00B3016C">
        <w:rPr>
          <w:rStyle w:val="Numeropagina"/>
          <w:sz w:val="24"/>
          <w:szCs w:val="24"/>
        </w:rPr>
        <w:t>Il senso profondo di un cambiamento</w:t>
      </w:r>
      <w:r w:rsidR="00EB31ED" w:rsidRPr="00B3016C">
        <w:rPr>
          <w:rStyle w:val="Numeropagina"/>
          <w:sz w:val="24"/>
          <w:szCs w:val="24"/>
        </w:rPr>
        <w:t>,</w:t>
      </w:r>
      <w:r w:rsidRPr="00B3016C">
        <w:rPr>
          <w:rStyle w:val="Numeropagina"/>
          <w:sz w:val="24"/>
          <w:szCs w:val="24"/>
        </w:rPr>
        <w:t xml:space="preserve"> teso </w:t>
      </w:r>
      <w:r w:rsidR="00C95AD0" w:rsidRPr="00B3016C">
        <w:rPr>
          <w:rStyle w:val="Numeropagina"/>
          <w:sz w:val="24"/>
          <w:szCs w:val="24"/>
        </w:rPr>
        <w:t>a dare evidenza e a sanzionare i comportamenti omissivi</w:t>
      </w:r>
      <w:r w:rsidR="00E33311" w:rsidRPr="00B3016C">
        <w:rPr>
          <w:rStyle w:val="Numeropagina"/>
          <w:sz w:val="24"/>
          <w:szCs w:val="24"/>
        </w:rPr>
        <w:t xml:space="preserve"> e a sviluppare </w:t>
      </w:r>
      <w:r w:rsidR="00700956" w:rsidRPr="00B3016C">
        <w:rPr>
          <w:rStyle w:val="Numeropagina"/>
          <w:sz w:val="24"/>
          <w:szCs w:val="24"/>
        </w:rPr>
        <w:t>la dinamica</w:t>
      </w:r>
      <w:r w:rsidR="0061785C" w:rsidRPr="00B3016C">
        <w:rPr>
          <w:rStyle w:val="Numeropagina"/>
          <w:sz w:val="24"/>
          <w:szCs w:val="24"/>
        </w:rPr>
        <w:t xml:space="preserve"> e l’effettività </w:t>
      </w:r>
      <w:r w:rsidR="00700956" w:rsidRPr="00B3016C">
        <w:rPr>
          <w:rStyle w:val="Numeropagina"/>
          <w:sz w:val="24"/>
          <w:szCs w:val="24"/>
        </w:rPr>
        <w:t>procedimentale</w:t>
      </w:r>
      <w:r w:rsidR="00EB31ED" w:rsidRPr="00B3016C">
        <w:rPr>
          <w:rStyle w:val="Numeropagina"/>
          <w:sz w:val="24"/>
          <w:szCs w:val="24"/>
        </w:rPr>
        <w:t xml:space="preserve">, </w:t>
      </w:r>
      <w:r w:rsidR="00700956" w:rsidRPr="00B3016C">
        <w:rPr>
          <w:rStyle w:val="Numeropagina"/>
          <w:sz w:val="24"/>
          <w:szCs w:val="24"/>
        </w:rPr>
        <w:t xml:space="preserve">si avverte, in maniera corposa, </w:t>
      </w:r>
      <w:r w:rsidR="005F41BF" w:rsidRPr="00B3016C">
        <w:rPr>
          <w:rStyle w:val="Numeropagina"/>
          <w:sz w:val="24"/>
          <w:szCs w:val="24"/>
        </w:rPr>
        <w:t xml:space="preserve">anche </w:t>
      </w:r>
      <w:r w:rsidR="00207DC9" w:rsidRPr="00B3016C">
        <w:rPr>
          <w:rStyle w:val="Numeropagina"/>
          <w:sz w:val="24"/>
          <w:szCs w:val="24"/>
        </w:rPr>
        <w:t>tramite</w:t>
      </w:r>
      <w:r w:rsidR="00700956" w:rsidRPr="00B3016C">
        <w:rPr>
          <w:rStyle w:val="Numeropagina"/>
          <w:sz w:val="24"/>
          <w:szCs w:val="24"/>
        </w:rPr>
        <w:t xml:space="preserve"> la modifica dell’art. 2 della legge 241/1990</w:t>
      </w:r>
      <w:r w:rsidR="0029271D" w:rsidRPr="00B3016C">
        <w:rPr>
          <w:rStyle w:val="Numeropagina"/>
          <w:sz w:val="24"/>
          <w:szCs w:val="24"/>
        </w:rPr>
        <w:t xml:space="preserve"> da parte della legge</w:t>
      </w:r>
      <w:r w:rsidR="00F25A3F" w:rsidRPr="00B3016C">
        <w:rPr>
          <w:rStyle w:val="Numeropagina"/>
          <w:sz w:val="24"/>
          <w:szCs w:val="24"/>
        </w:rPr>
        <w:t xml:space="preserve"> n. 108/2021</w:t>
      </w:r>
      <w:r w:rsidR="0029271D" w:rsidRPr="00B3016C">
        <w:rPr>
          <w:rStyle w:val="Numeropagina"/>
          <w:sz w:val="24"/>
          <w:szCs w:val="24"/>
        </w:rPr>
        <w:t xml:space="preserve"> </w:t>
      </w:r>
      <w:r w:rsidR="00700956" w:rsidRPr="00B3016C">
        <w:rPr>
          <w:rStyle w:val="Numeropagina"/>
          <w:sz w:val="24"/>
          <w:szCs w:val="24"/>
        </w:rPr>
        <w:t>c</w:t>
      </w:r>
      <w:r w:rsidR="00944D98" w:rsidRPr="00B3016C">
        <w:rPr>
          <w:rStyle w:val="Numeropagina"/>
          <w:sz w:val="24"/>
          <w:szCs w:val="24"/>
        </w:rPr>
        <w:t xml:space="preserve">he ha visto l’inserimento dei commi 9 bis, ter, quater e </w:t>
      </w:r>
      <w:proofErr w:type="spellStart"/>
      <w:r w:rsidR="00944D98" w:rsidRPr="00B3016C">
        <w:rPr>
          <w:rStyle w:val="Numeropagina"/>
          <w:sz w:val="24"/>
          <w:szCs w:val="24"/>
        </w:rPr>
        <w:t>quinquies</w:t>
      </w:r>
      <w:proofErr w:type="spellEnd"/>
      <w:r w:rsidR="00944D98" w:rsidRPr="00B3016C">
        <w:rPr>
          <w:rStyle w:val="Numeropagina"/>
          <w:sz w:val="24"/>
          <w:szCs w:val="24"/>
        </w:rPr>
        <w:t xml:space="preserve"> </w:t>
      </w:r>
      <w:r w:rsidR="005F41BF" w:rsidRPr="00B3016C">
        <w:rPr>
          <w:rStyle w:val="Numeropagina"/>
          <w:sz w:val="24"/>
          <w:szCs w:val="24"/>
        </w:rPr>
        <w:t xml:space="preserve">e </w:t>
      </w:r>
      <w:r w:rsidR="00AE0E1E" w:rsidRPr="00B3016C">
        <w:rPr>
          <w:rStyle w:val="Numeropagina"/>
          <w:sz w:val="24"/>
          <w:szCs w:val="24"/>
        </w:rPr>
        <w:t xml:space="preserve">che ha </w:t>
      </w:r>
      <w:r w:rsidR="00CD0ACE" w:rsidRPr="00B3016C">
        <w:rPr>
          <w:rStyle w:val="Numeropagina"/>
          <w:sz w:val="24"/>
          <w:szCs w:val="24"/>
        </w:rPr>
        <w:t>“</w:t>
      </w:r>
      <w:r w:rsidR="00D70A77" w:rsidRPr="00B3016C">
        <w:rPr>
          <w:rStyle w:val="Numeropagina"/>
          <w:sz w:val="24"/>
          <w:szCs w:val="24"/>
        </w:rPr>
        <w:t>creato</w:t>
      </w:r>
      <w:r w:rsidR="00CD0ACE" w:rsidRPr="00B3016C">
        <w:rPr>
          <w:rStyle w:val="Numeropagina"/>
          <w:sz w:val="24"/>
          <w:szCs w:val="24"/>
        </w:rPr>
        <w:t>”</w:t>
      </w:r>
      <w:r w:rsidR="00D70A77" w:rsidRPr="00B3016C">
        <w:rPr>
          <w:rStyle w:val="Numeropagina"/>
          <w:sz w:val="24"/>
          <w:szCs w:val="24"/>
        </w:rPr>
        <w:t xml:space="preserve"> il potere sostitutivo all’interno della P.A.</w:t>
      </w:r>
      <w:r w:rsidR="00D44C8C" w:rsidRPr="00B3016C">
        <w:rPr>
          <w:rStyle w:val="Numeropagina"/>
          <w:sz w:val="24"/>
          <w:szCs w:val="24"/>
        </w:rPr>
        <w:t xml:space="preserve"> (anche attraverso la nomina in via amministrativa di un commissario </w:t>
      </w:r>
      <w:r w:rsidR="00D44C8C" w:rsidRPr="00B3016C">
        <w:rPr>
          <w:rStyle w:val="Numeropagina"/>
          <w:i/>
          <w:sz w:val="24"/>
          <w:szCs w:val="24"/>
        </w:rPr>
        <w:t xml:space="preserve">ad </w:t>
      </w:r>
      <w:r w:rsidR="00C240B8" w:rsidRPr="00B3016C">
        <w:rPr>
          <w:rStyle w:val="Numeropagina"/>
          <w:i/>
          <w:sz w:val="24"/>
          <w:szCs w:val="24"/>
        </w:rPr>
        <w:t>acta</w:t>
      </w:r>
      <w:r w:rsidR="00C240B8" w:rsidRPr="00B3016C">
        <w:rPr>
          <w:rStyle w:val="Numeropagina"/>
          <w:sz w:val="24"/>
          <w:szCs w:val="24"/>
        </w:rPr>
        <w:t>)</w:t>
      </w:r>
      <w:r w:rsidR="00C240B8" w:rsidRPr="00B3016C">
        <w:rPr>
          <w:rStyle w:val="Numeropagina"/>
          <w:i/>
          <w:sz w:val="24"/>
          <w:szCs w:val="24"/>
        </w:rPr>
        <w:t xml:space="preserve"> </w:t>
      </w:r>
      <w:r w:rsidR="00D70A77" w:rsidRPr="00B3016C">
        <w:rPr>
          <w:rStyle w:val="Numeropagina"/>
          <w:sz w:val="24"/>
          <w:szCs w:val="24"/>
        </w:rPr>
        <w:t>in caso di inerzia</w:t>
      </w:r>
      <w:r w:rsidR="00713192" w:rsidRPr="00B3016C">
        <w:rPr>
          <w:rStyle w:val="Numeropagina"/>
          <w:sz w:val="24"/>
          <w:szCs w:val="24"/>
        </w:rPr>
        <w:t xml:space="preserve"> con la conseguente</w:t>
      </w:r>
      <w:r w:rsidR="00060028" w:rsidRPr="00B3016C">
        <w:rPr>
          <w:rStyle w:val="Numeropagina"/>
          <w:sz w:val="24"/>
          <w:szCs w:val="24"/>
        </w:rPr>
        <w:t xml:space="preserve"> necessaria</w:t>
      </w:r>
      <w:r w:rsidR="00713192" w:rsidRPr="00B3016C">
        <w:rPr>
          <w:rStyle w:val="Numeropagina"/>
          <w:sz w:val="24"/>
          <w:szCs w:val="24"/>
        </w:rPr>
        <w:t xml:space="preserve"> applicazione </w:t>
      </w:r>
      <w:r w:rsidR="00060028" w:rsidRPr="00B3016C">
        <w:rPr>
          <w:rStyle w:val="Numeropagina"/>
          <w:sz w:val="24"/>
          <w:szCs w:val="24"/>
        </w:rPr>
        <w:t>del potere disciplinare</w:t>
      </w:r>
      <w:r w:rsidR="00F518A2" w:rsidRPr="00B3016C">
        <w:rPr>
          <w:rStyle w:val="Rimandonotaapidipagina"/>
          <w:sz w:val="24"/>
          <w:szCs w:val="24"/>
        </w:rPr>
        <w:footnoteReference w:id="7"/>
      </w:r>
      <w:r w:rsidR="00F518A2" w:rsidRPr="00B3016C">
        <w:rPr>
          <w:rStyle w:val="Numeropagina"/>
          <w:sz w:val="24"/>
          <w:szCs w:val="24"/>
        </w:rPr>
        <w:t>.</w:t>
      </w:r>
    </w:p>
    <w:p w14:paraId="571E9907" w14:textId="1827C997" w:rsidR="000B5C40" w:rsidRPr="00B3016C" w:rsidRDefault="00613981" w:rsidP="00613981">
      <w:pPr>
        <w:spacing w:line="360" w:lineRule="auto"/>
        <w:ind w:left="284" w:right="851" w:firstLine="424"/>
        <w:jc w:val="both"/>
        <w:rPr>
          <w:rStyle w:val="Numeropagina"/>
          <w:sz w:val="24"/>
          <w:szCs w:val="24"/>
        </w:rPr>
      </w:pPr>
      <w:r w:rsidRPr="00B3016C">
        <w:rPr>
          <w:rStyle w:val="Numeropagina"/>
          <w:sz w:val="24"/>
          <w:szCs w:val="24"/>
        </w:rPr>
        <w:t>In disparte, pertanto, l’aggravamento della situazione di chi</w:t>
      </w:r>
      <w:r w:rsidR="00DE5E68" w:rsidRPr="00B3016C">
        <w:rPr>
          <w:rStyle w:val="Numeropagina"/>
          <w:sz w:val="24"/>
          <w:szCs w:val="24"/>
        </w:rPr>
        <w:t xml:space="preserve">, oggi, non agisce e resta inerte, può </w:t>
      </w:r>
      <w:r w:rsidR="002335F1" w:rsidRPr="00B3016C">
        <w:rPr>
          <w:rStyle w:val="Numeropagina"/>
          <w:sz w:val="24"/>
          <w:szCs w:val="24"/>
        </w:rPr>
        <w:t xml:space="preserve">agilmente </w:t>
      </w:r>
      <w:r w:rsidR="00DE5E68" w:rsidRPr="00B3016C">
        <w:rPr>
          <w:rStyle w:val="Numeropagina"/>
          <w:sz w:val="24"/>
          <w:szCs w:val="24"/>
        </w:rPr>
        <w:t xml:space="preserve">rilevarsi come la </w:t>
      </w:r>
      <w:r w:rsidR="000B5C40" w:rsidRPr="00B3016C">
        <w:rPr>
          <w:rStyle w:val="Numeropagina"/>
          <w:sz w:val="24"/>
          <w:szCs w:val="24"/>
        </w:rPr>
        <w:t xml:space="preserve">liberazione del funzionario e del dirigente pubblico </w:t>
      </w:r>
      <w:r w:rsidR="00A24036" w:rsidRPr="00B3016C">
        <w:rPr>
          <w:rStyle w:val="Numeropagina"/>
          <w:sz w:val="24"/>
          <w:szCs w:val="24"/>
        </w:rPr>
        <w:t>sia</w:t>
      </w:r>
      <w:r w:rsidR="000B5C40" w:rsidRPr="00B3016C">
        <w:rPr>
          <w:rStyle w:val="Numeropagina"/>
          <w:sz w:val="24"/>
          <w:szCs w:val="24"/>
        </w:rPr>
        <w:t>, quindi, duplice – anche se, al momento, limitata nel tempo da una clessidra che terminerà il proprio corso, quanto meno in ambito di responsabilità erariale, il 30 giugno 2023.</w:t>
      </w:r>
    </w:p>
    <w:p w14:paraId="3F021655" w14:textId="0F3C5BE5" w:rsidR="005D2469" w:rsidRPr="00B3016C" w:rsidRDefault="00432BB0" w:rsidP="00303A9F">
      <w:pPr>
        <w:spacing w:line="360" w:lineRule="auto"/>
        <w:ind w:left="284" w:right="851" w:firstLine="425"/>
        <w:jc w:val="both"/>
        <w:rPr>
          <w:rStyle w:val="Numeropagina"/>
          <w:sz w:val="24"/>
          <w:szCs w:val="24"/>
        </w:rPr>
      </w:pPr>
      <w:r w:rsidRPr="00B3016C">
        <w:rPr>
          <w:rStyle w:val="Numeropagina"/>
          <w:sz w:val="24"/>
          <w:szCs w:val="24"/>
        </w:rPr>
        <w:lastRenderedPageBreak/>
        <w:t xml:space="preserve"> </w:t>
      </w:r>
      <w:r w:rsidR="000B5C40" w:rsidRPr="00B3016C">
        <w:rPr>
          <w:rStyle w:val="Numeropagina"/>
          <w:sz w:val="24"/>
          <w:szCs w:val="24"/>
        </w:rPr>
        <w:t>Da un lat</w:t>
      </w:r>
      <w:r w:rsidR="00BA0949" w:rsidRPr="00B3016C">
        <w:rPr>
          <w:rStyle w:val="Numeropagina"/>
          <w:sz w:val="24"/>
          <w:szCs w:val="24"/>
        </w:rPr>
        <w:t>o viene</w:t>
      </w:r>
      <w:r w:rsidR="000B5C40" w:rsidRPr="00B3016C">
        <w:rPr>
          <w:rStyle w:val="Numeropagina"/>
          <w:sz w:val="24"/>
          <w:szCs w:val="24"/>
        </w:rPr>
        <w:t xml:space="preserve"> </w:t>
      </w:r>
      <w:r w:rsidR="00BA0949" w:rsidRPr="00B3016C">
        <w:rPr>
          <w:rStyle w:val="Numeropagina"/>
          <w:sz w:val="24"/>
          <w:szCs w:val="24"/>
        </w:rPr>
        <w:t>ri</w:t>
      </w:r>
      <w:r w:rsidR="000B5C40" w:rsidRPr="00B3016C">
        <w:rPr>
          <w:rStyle w:val="Numeropagina"/>
          <w:sz w:val="24"/>
          <w:szCs w:val="24"/>
        </w:rPr>
        <w:t>donata la possibilità di esercitare</w:t>
      </w:r>
      <w:r w:rsidR="00494E83" w:rsidRPr="00B3016C">
        <w:rPr>
          <w:rStyle w:val="Numeropagina"/>
          <w:sz w:val="24"/>
          <w:szCs w:val="24"/>
        </w:rPr>
        <w:t xml:space="preserve"> appieno</w:t>
      </w:r>
      <w:r w:rsidR="000B5C40" w:rsidRPr="00B3016C">
        <w:rPr>
          <w:rStyle w:val="Numeropagina"/>
          <w:sz w:val="24"/>
          <w:szCs w:val="24"/>
        </w:rPr>
        <w:t xml:space="preserve"> la discrezionalità amministrativa e </w:t>
      </w:r>
      <w:r w:rsidR="00D070FB" w:rsidRPr="00B3016C">
        <w:rPr>
          <w:rStyle w:val="Numeropagina"/>
          <w:sz w:val="24"/>
          <w:szCs w:val="24"/>
        </w:rPr>
        <w:t>(</w:t>
      </w:r>
      <w:r w:rsidR="000B5C40" w:rsidRPr="00B3016C">
        <w:rPr>
          <w:rStyle w:val="Numeropagina"/>
          <w:sz w:val="24"/>
          <w:szCs w:val="24"/>
        </w:rPr>
        <w:t>in maniera</w:t>
      </w:r>
      <w:r w:rsidR="001979B2">
        <w:rPr>
          <w:rStyle w:val="Numeropagina"/>
          <w:sz w:val="24"/>
          <w:szCs w:val="24"/>
        </w:rPr>
        <w:t>, forse,</w:t>
      </w:r>
      <w:r w:rsidR="000B5C40" w:rsidRPr="00B3016C">
        <w:rPr>
          <w:rStyle w:val="Numeropagina"/>
          <w:sz w:val="24"/>
          <w:szCs w:val="24"/>
        </w:rPr>
        <w:t xml:space="preserve"> ancor maggiore) quella tecnica, senza paura di dover rendere conto</w:t>
      </w:r>
      <w:r w:rsidR="00DD2A01" w:rsidRPr="00B3016C">
        <w:rPr>
          <w:rStyle w:val="Numeropagina"/>
          <w:sz w:val="24"/>
          <w:szCs w:val="24"/>
        </w:rPr>
        <w:t xml:space="preserve"> e, quindi,</w:t>
      </w:r>
      <w:r w:rsidR="000B5C40" w:rsidRPr="00B3016C">
        <w:rPr>
          <w:rStyle w:val="Numeropagina"/>
          <w:sz w:val="24"/>
          <w:szCs w:val="24"/>
        </w:rPr>
        <w:t xml:space="preserve"> di risponderne </w:t>
      </w:r>
      <w:proofErr w:type="spellStart"/>
      <w:r w:rsidR="000B5C40" w:rsidRPr="00B3016C">
        <w:rPr>
          <w:rStyle w:val="Numeropagina"/>
          <w:sz w:val="24"/>
          <w:szCs w:val="24"/>
        </w:rPr>
        <w:t>nanti</w:t>
      </w:r>
      <w:proofErr w:type="spellEnd"/>
      <w:r w:rsidR="000B5C40" w:rsidRPr="00B3016C">
        <w:rPr>
          <w:rStyle w:val="Numeropagina"/>
          <w:sz w:val="24"/>
          <w:szCs w:val="24"/>
        </w:rPr>
        <w:t xml:space="preserve"> il Giudice penale</w:t>
      </w:r>
      <w:r w:rsidR="004C6D38" w:rsidRPr="00B3016C">
        <w:rPr>
          <w:rStyle w:val="Numeropagina"/>
          <w:sz w:val="24"/>
          <w:szCs w:val="24"/>
        </w:rPr>
        <w:t>.</w:t>
      </w:r>
      <w:r w:rsidR="000B5C40" w:rsidRPr="00B3016C">
        <w:rPr>
          <w:rStyle w:val="Numeropagina"/>
          <w:sz w:val="24"/>
          <w:szCs w:val="24"/>
        </w:rPr>
        <w:t xml:space="preserve"> </w:t>
      </w:r>
      <w:r w:rsidR="004C6D38" w:rsidRPr="00B3016C">
        <w:rPr>
          <w:rStyle w:val="Numeropagina"/>
          <w:sz w:val="24"/>
          <w:szCs w:val="24"/>
        </w:rPr>
        <w:t>In</w:t>
      </w:r>
      <w:r w:rsidR="000B5C40" w:rsidRPr="00B3016C">
        <w:rPr>
          <w:rStyle w:val="Numeropagina"/>
          <w:sz w:val="24"/>
          <w:szCs w:val="24"/>
        </w:rPr>
        <w:t xml:space="preserve"> quanto il legislatore ha consentito </w:t>
      </w:r>
      <w:r w:rsidR="00061986" w:rsidRPr="00B3016C">
        <w:rPr>
          <w:rStyle w:val="Numeropagina"/>
          <w:sz w:val="24"/>
          <w:szCs w:val="24"/>
        </w:rPr>
        <w:t>di sottoporre a incriminazione solo ed esclusivamente gli ambiti vincolati da disposizioni di legge e avulsi da qualunque spazio di discrezionalità</w:t>
      </w:r>
      <w:r w:rsidR="00703363" w:rsidRPr="00B3016C">
        <w:rPr>
          <w:rStyle w:val="Numeropagina"/>
          <w:sz w:val="24"/>
          <w:szCs w:val="24"/>
        </w:rPr>
        <w:t>;</w:t>
      </w:r>
      <w:r w:rsidR="00061986" w:rsidRPr="00B3016C">
        <w:rPr>
          <w:rStyle w:val="Numeropagina"/>
          <w:sz w:val="24"/>
          <w:szCs w:val="24"/>
        </w:rPr>
        <w:t xml:space="preserve"> quindi</w:t>
      </w:r>
      <w:r w:rsidR="00703363" w:rsidRPr="00B3016C">
        <w:rPr>
          <w:rStyle w:val="Numeropagina"/>
          <w:sz w:val="24"/>
          <w:szCs w:val="24"/>
        </w:rPr>
        <w:t xml:space="preserve"> il legislatore</w:t>
      </w:r>
      <w:r w:rsidR="00061986" w:rsidRPr="00B3016C">
        <w:rPr>
          <w:rStyle w:val="Numeropagina"/>
          <w:sz w:val="24"/>
          <w:szCs w:val="24"/>
        </w:rPr>
        <w:t xml:space="preserve"> ha</w:t>
      </w:r>
      <w:r w:rsidR="00703363" w:rsidRPr="00B3016C">
        <w:rPr>
          <w:rStyle w:val="Numeropagina"/>
          <w:sz w:val="24"/>
          <w:szCs w:val="24"/>
        </w:rPr>
        <w:t>, pure,</w:t>
      </w:r>
      <w:r w:rsidR="00061986" w:rsidRPr="00B3016C">
        <w:rPr>
          <w:rStyle w:val="Numeropagina"/>
          <w:sz w:val="24"/>
          <w:szCs w:val="24"/>
        </w:rPr>
        <w:t xml:space="preserve"> eliminato la colpa grave</w:t>
      </w:r>
      <w:r w:rsidR="00915180" w:rsidRPr="00B3016C">
        <w:rPr>
          <w:rStyle w:val="Numeropagina"/>
          <w:sz w:val="24"/>
          <w:szCs w:val="24"/>
        </w:rPr>
        <w:t>,</w:t>
      </w:r>
      <w:r w:rsidR="00061986" w:rsidRPr="00B3016C">
        <w:rPr>
          <w:rStyle w:val="Numeropagina"/>
          <w:sz w:val="24"/>
          <w:szCs w:val="24"/>
        </w:rPr>
        <w:t xml:space="preserve"> </w:t>
      </w:r>
      <w:r w:rsidR="00915180" w:rsidRPr="00B3016C">
        <w:rPr>
          <w:rStyle w:val="Numeropagina"/>
          <w:sz w:val="24"/>
          <w:szCs w:val="24"/>
        </w:rPr>
        <w:t xml:space="preserve">in sede commissiva, </w:t>
      </w:r>
      <w:r w:rsidR="00061986" w:rsidRPr="00B3016C">
        <w:rPr>
          <w:rStyle w:val="Numeropagina"/>
          <w:sz w:val="24"/>
          <w:szCs w:val="24"/>
        </w:rPr>
        <w:t xml:space="preserve">quale elemento di </w:t>
      </w:r>
      <w:r w:rsidR="008158A8" w:rsidRPr="00B3016C">
        <w:rPr>
          <w:rStyle w:val="Numeropagina"/>
          <w:sz w:val="24"/>
          <w:szCs w:val="24"/>
        </w:rPr>
        <w:t>responsabilità</w:t>
      </w:r>
      <w:r w:rsidR="00061986" w:rsidRPr="00B3016C">
        <w:rPr>
          <w:rStyle w:val="Numeropagina"/>
          <w:sz w:val="24"/>
          <w:szCs w:val="24"/>
        </w:rPr>
        <w:t xml:space="preserve"> </w:t>
      </w:r>
      <w:proofErr w:type="spellStart"/>
      <w:r w:rsidR="00061986" w:rsidRPr="00B3016C">
        <w:rPr>
          <w:rStyle w:val="Numeropagina"/>
          <w:sz w:val="24"/>
          <w:szCs w:val="24"/>
        </w:rPr>
        <w:t>nanti</w:t>
      </w:r>
      <w:proofErr w:type="spellEnd"/>
      <w:r w:rsidR="00061986" w:rsidRPr="00B3016C">
        <w:rPr>
          <w:rStyle w:val="Numeropagina"/>
          <w:sz w:val="24"/>
          <w:szCs w:val="24"/>
        </w:rPr>
        <w:t xml:space="preserve"> il Giudice dell’erario. Limitando l’antigiuridicità della condotta non solo ai comportamenti</w:t>
      </w:r>
      <w:r w:rsidR="002B3B29" w:rsidRPr="00B3016C">
        <w:rPr>
          <w:rStyle w:val="Numeropagina"/>
          <w:sz w:val="24"/>
          <w:szCs w:val="24"/>
        </w:rPr>
        <w:t xml:space="preserve"> esclusivamente </w:t>
      </w:r>
      <w:r w:rsidR="00061986" w:rsidRPr="00B3016C">
        <w:rPr>
          <w:rStyle w:val="Numeropagina"/>
          <w:sz w:val="24"/>
          <w:szCs w:val="24"/>
        </w:rPr>
        <w:t xml:space="preserve">dolosi ma, pure, per i quali dovrà essere </w:t>
      </w:r>
      <w:r w:rsidR="005D2469" w:rsidRPr="00B3016C">
        <w:rPr>
          <w:rStyle w:val="Numeropagina"/>
          <w:sz w:val="24"/>
          <w:szCs w:val="24"/>
        </w:rPr>
        <w:t>data</w:t>
      </w:r>
      <w:r w:rsidR="00061986" w:rsidRPr="00B3016C">
        <w:rPr>
          <w:rStyle w:val="Numeropagina"/>
          <w:sz w:val="24"/>
          <w:szCs w:val="24"/>
        </w:rPr>
        <w:t xml:space="preserve"> (giusto il comma 1 dell’art. 21 della legge 120/2020) </w:t>
      </w:r>
      <w:r w:rsidR="005D2469" w:rsidRPr="00B3016C">
        <w:rPr>
          <w:rStyle w:val="Numeropagina"/>
          <w:sz w:val="24"/>
          <w:szCs w:val="24"/>
        </w:rPr>
        <w:t>“</w:t>
      </w:r>
      <w:r w:rsidR="005D2469" w:rsidRPr="00B3016C">
        <w:rPr>
          <w:rStyle w:val="Numeropagina"/>
          <w:i/>
          <w:sz w:val="24"/>
          <w:szCs w:val="24"/>
        </w:rPr>
        <w:t>la dimostrazione della volontà dell’evento dannoso</w:t>
      </w:r>
      <w:r w:rsidR="005D2469" w:rsidRPr="00B3016C">
        <w:rPr>
          <w:rStyle w:val="Numeropagina"/>
          <w:sz w:val="24"/>
          <w:szCs w:val="24"/>
        </w:rPr>
        <w:t>”.</w:t>
      </w:r>
    </w:p>
    <w:p w14:paraId="078AC893" w14:textId="49944833" w:rsidR="00600637" w:rsidRPr="00B3016C" w:rsidRDefault="005D2469" w:rsidP="00303A9F">
      <w:pPr>
        <w:spacing w:line="360" w:lineRule="auto"/>
        <w:ind w:left="284" w:right="851" w:firstLine="425"/>
        <w:jc w:val="both"/>
        <w:rPr>
          <w:rStyle w:val="Numeropagina"/>
          <w:sz w:val="24"/>
          <w:szCs w:val="24"/>
        </w:rPr>
      </w:pPr>
      <w:r w:rsidRPr="00B3016C">
        <w:rPr>
          <w:rStyle w:val="Numeropagina"/>
          <w:sz w:val="24"/>
          <w:szCs w:val="24"/>
        </w:rPr>
        <w:t>La dirompenza o la flagranza di tali elementi di innovazione e semplificazione</w:t>
      </w:r>
      <w:r w:rsidR="00873319" w:rsidRPr="00B3016C">
        <w:rPr>
          <w:rStyle w:val="Numeropagina"/>
          <w:sz w:val="24"/>
          <w:szCs w:val="24"/>
        </w:rPr>
        <w:t>,</w:t>
      </w:r>
      <w:r w:rsidRPr="00B3016C">
        <w:rPr>
          <w:rStyle w:val="Numeropagina"/>
          <w:sz w:val="24"/>
          <w:szCs w:val="24"/>
        </w:rPr>
        <w:t xml:space="preserve"> a chi </w:t>
      </w:r>
      <w:r w:rsidR="00873319" w:rsidRPr="00B3016C">
        <w:rPr>
          <w:rStyle w:val="Numeropagina"/>
          <w:sz w:val="24"/>
          <w:szCs w:val="24"/>
        </w:rPr>
        <w:t>scrive,</w:t>
      </w:r>
      <w:r w:rsidRPr="00B3016C">
        <w:rPr>
          <w:rStyle w:val="Numeropagina"/>
          <w:sz w:val="24"/>
          <w:szCs w:val="24"/>
        </w:rPr>
        <w:t xml:space="preserve"> paiono evidenti, ma</w:t>
      </w:r>
      <w:r w:rsidR="00840563" w:rsidRPr="00B3016C">
        <w:rPr>
          <w:rStyle w:val="Numeropagina"/>
          <w:sz w:val="24"/>
          <w:szCs w:val="24"/>
        </w:rPr>
        <w:t xml:space="preserve"> non è dato comprendere </w:t>
      </w:r>
      <w:r w:rsidRPr="00B3016C">
        <w:rPr>
          <w:rStyle w:val="Numeropagina"/>
          <w:sz w:val="24"/>
          <w:szCs w:val="24"/>
        </w:rPr>
        <w:t>perché</w:t>
      </w:r>
      <w:r w:rsidR="00C53384">
        <w:rPr>
          <w:rStyle w:val="Numeropagina"/>
          <w:sz w:val="24"/>
          <w:szCs w:val="24"/>
        </w:rPr>
        <w:t>,</w:t>
      </w:r>
      <w:r w:rsidR="009F796B" w:rsidRPr="00B3016C">
        <w:rPr>
          <w:rStyle w:val="Numeropagina"/>
          <w:sz w:val="24"/>
          <w:szCs w:val="24"/>
        </w:rPr>
        <w:t xml:space="preserve"> all’interno delle amministrazioni</w:t>
      </w:r>
      <w:r w:rsidR="00C53384">
        <w:rPr>
          <w:rStyle w:val="Numeropagina"/>
          <w:sz w:val="24"/>
          <w:szCs w:val="24"/>
        </w:rPr>
        <w:t>,</w:t>
      </w:r>
      <w:r w:rsidR="009F796B" w:rsidRPr="00B3016C">
        <w:rPr>
          <w:rStyle w:val="Numeropagina"/>
          <w:sz w:val="24"/>
          <w:szCs w:val="24"/>
        </w:rPr>
        <w:t xml:space="preserve"> </w:t>
      </w:r>
      <w:r w:rsidRPr="00B3016C">
        <w:rPr>
          <w:rStyle w:val="Numeropagina"/>
          <w:sz w:val="24"/>
          <w:szCs w:val="24"/>
        </w:rPr>
        <w:t>se ne parl</w:t>
      </w:r>
      <w:r w:rsidR="007F5867" w:rsidRPr="00B3016C">
        <w:rPr>
          <w:rStyle w:val="Numeropagina"/>
          <w:sz w:val="24"/>
          <w:szCs w:val="24"/>
        </w:rPr>
        <w:t>i</w:t>
      </w:r>
      <w:r w:rsidRPr="00B3016C">
        <w:rPr>
          <w:rStyle w:val="Numeropagina"/>
          <w:sz w:val="24"/>
          <w:szCs w:val="24"/>
        </w:rPr>
        <w:t xml:space="preserve"> poco, non si suon</w:t>
      </w:r>
      <w:r w:rsidR="007F5867" w:rsidRPr="00B3016C">
        <w:rPr>
          <w:rStyle w:val="Numeropagina"/>
          <w:sz w:val="24"/>
          <w:szCs w:val="24"/>
        </w:rPr>
        <w:t>ino</w:t>
      </w:r>
      <w:r w:rsidRPr="00B3016C">
        <w:rPr>
          <w:rStyle w:val="Numeropagina"/>
          <w:sz w:val="24"/>
          <w:szCs w:val="24"/>
        </w:rPr>
        <w:t xml:space="preserve"> le campane</w:t>
      </w:r>
      <w:r w:rsidR="007F5867" w:rsidRPr="00B3016C">
        <w:rPr>
          <w:rStyle w:val="Numeropagina"/>
          <w:sz w:val="24"/>
          <w:szCs w:val="24"/>
        </w:rPr>
        <w:t xml:space="preserve"> a festa,</w:t>
      </w:r>
      <w:r w:rsidRPr="00B3016C">
        <w:rPr>
          <w:rStyle w:val="Numeropagina"/>
          <w:sz w:val="24"/>
          <w:szCs w:val="24"/>
        </w:rPr>
        <w:t xml:space="preserve"> </w:t>
      </w:r>
      <w:r w:rsidR="00263F1E" w:rsidRPr="00B3016C">
        <w:rPr>
          <w:rStyle w:val="Numeropagina"/>
          <w:sz w:val="24"/>
          <w:szCs w:val="24"/>
        </w:rPr>
        <w:t>né</w:t>
      </w:r>
      <w:r w:rsidRPr="00B3016C">
        <w:rPr>
          <w:rStyle w:val="Numeropagina"/>
          <w:sz w:val="24"/>
          <w:szCs w:val="24"/>
        </w:rPr>
        <w:t xml:space="preserve"> si inton</w:t>
      </w:r>
      <w:r w:rsidR="007F5867" w:rsidRPr="00B3016C">
        <w:rPr>
          <w:rStyle w:val="Numeropagina"/>
          <w:sz w:val="24"/>
          <w:szCs w:val="24"/>
        </w:rPr>
        <w:t>ino</w:t>
      </w:r>
      <w:r w:rsidRPr="00B3016C">
        <w:rPr>
          <w:rStyle w:val="Numeropagina"/>
          <w:sz w:val="24"/>
          <w:szCs w:val="24"/>
        </w:rPr>
        <w:t xml:space="preserve"> inni per queste rilevantissime </w:t>
      </w:r>
      <w:r w:rsidR="00600637" w:rsidRPr="00B3016C">
        <w:rPr>
          <w:rStyle w:val="Numeropagina"/>
          <w:sz w:val="24"/>
          <w:szCs w:val="24"/>
        </w:rPr>
        <w:t>modifiche ordinamentali</w:t>
      </w:r>
      <w:r w:rsidR="007F5867" w:rsidRPr="00B3016C">
        <w:rPr>
          <w:rStyle w:val="Numeropagina"/>
          <w:sz w:val="24"/>
          <w:szCs w:val="24"/>
        </w:rPr>
        <w:t>. Ve ne sarebbe, infatti, il tanto.</w:t>
      </w:r>
    </w:p>
    <w:p w14:paraId="2725C6B0" w14:textId="000B2C8F" w:rsidR="00ED6BC2" w:rsidRPr="00B3016C" w:rsidRDefault="00ED6BC2" w:rsidP="00303A9F">
      <w:pPr>
        <w:spacing w:line="360" w:lineRule="auto"/>
        <w:ind w:left="284" w:right="851" w:firstLine="425"/>
        <w:jc w:val="both"/>
        <w:rPr>
          <w:rStyle w:val="Numeropagina"/>
          <w:sz w:val="24"/>
          <w:szCs w:val="24"/>
        </w:rPr>
      </w:pPr>
      <w:r w:rsidRPr="00B3016C">
        <w:rPr>
          <w:rStyle w:val="Numeropagina"/>
          <w:sz w:val="24"/>
          <w:szCs w:val="24"/>
        </w:rPr>
        <w:t xml:space="preserve">Quando si </w:t>
      </w:r>
      <w:r w:rsidR="0084114B" w:rsidRPr="00B3016C">
        <w:rPr>
          <w:rStyle w:val="Numeropagina"/>
          <w:sz w:val="24"/>
          <w:szCs w:val="24"/>
        </w:rPr>
        <w:t xml:space="preserve">è </w:t>
      </w:r>
      <w:r w:rsidRPr="00B3016C">
        <w:rPr>
          <w:rStyle w:val="Numeropagina"/>
          <w:sz w:val="24"/>
          <w:szCs w:val="24"/>
        </w:rPr>
        <w:t>tratta</w:t>
      </w:r>
      <w:r w:rsidR="0084114B" w:rsidRPr="00B3016C">
        <w:rPr>
          <w:rStyle w:val="Numeropagina"/>
          <w:sz w:val="24"/>
          <w:szCs w:val="24"/>
        </w:rPr>
        <w:t>to</w:t>
      </w:r>
      <w:r w:rsidRPr="00B3016C">
        <w:rPr>
          <w:rStyle w:val="Numeropagina"/>
          <w:sz w:val="24"/>
          <w:szCs w:val="24"/>
        </w:rPr>
        <w:t xml:space="preserve"> di </w:t>
      </w:r>
      <w:r w:rsidR="00263F1E" w:rsidRPr="00B3016C">
        <w:rPr>
          <w:rStyle w:val="Numeropagina"/>
          <w:sz w:val="24"/>
          <w:szCs w:val="24"/>
        </w:rPr>
        <w:t xml:space="preserve">innovazioni normative </w:t>
      </w:r>
      <w:r w:rsidR="00315FD3">
        <w:rPr>
          <w:rStyle w:val="Numeropagina"/>
          <w:sz w:val="24"/>
          <w:szCs w:val="24"/>
        </w:rPr>
        <w:t>limitative</w:t>
      </w:r>
      <w:r w:rsidR="00DB0918">
        <w:rPr>
          <w:rStyle w:val="Numeropagina"/>
          <w:sz w:val="24"/>
          <w:szCs w:val="24"/>
        </w:rPr>
        <w:t>,</w:t>
      </w:r>
      <w:r w:rsidR="00C049F6">
        <w:rPr>
          <w:rStyle w:val="Numeropagina"/>
          <w:sz w:val="24"/>
          <w:szCs w:val="24"/>
        </w:rPr>
        <w:t xml:space="preserve"> quanto incidenti negativamente sui poteri e le attribuzioni </w:t>
      </w:r>
      <w:r w:rsidR="00DB0918">
        <w:rPr>
          <w:rStyle w:val="Numeropagina"/>
          <w:sz w:val="24"/>
          <w:szCs w:val="24"/>
        </w:rPr>
        <w:t>(</w:t>
      </w:r>
      <w:r w:rsidR="00263F1E" w:rsidRPr="00B3016C">
        <w:rPr>
          <w:rStyle w:val="Numeropagina"/>
          <w:sz w:val="24"/>
          <w:szCs w:val="24"/>
        </w:rPr>
        <w:t>relativ</w:t>
      </w:r>
      <w:r w:rsidR="00D045D8" w:rsidRPr="00B3016C">
        <w:rPr>
          <w:rStyle w:val="Numeropagina"/>
          <w:sz w:val="24"/>
          <w:szCs w:val="24"/>
        </w:rPr>
        <w:t>e</w:t>
      </w:r>
      <w:r w:rsidR="00DB0918">
        <w:rPr>
          <w:rStyle w:val="Numeropagina"/>
          <w:sz w:val="24"/>
          <w:szCs w:val="24"/>
        </w:rPr>
        <w:t>, ad esempio,</w:t>
      </w:r>
      <w:r w:rsidR="00D045D8" w:rsidRPr="00B3016C">
        <w:rPr>
          <w:rStyle w:val="Numeropagina"/>
          <w:sz w:val="24"/>
          <w:szCs w:val="24"/>
        </w:rPr>
        <w:t xml:space="preserve"> ad ambiti propri dell’</w:t>
      </w:r>
      <w:r w:rsidR="0084114B" w:rsidRPr="00B3016C">
        <w:rPr>
          <w:rStyle w:val="Numeropagina"/>
          <w:sz w:val="24"/>
          <w:szCs w:val="24"/>
        </w:rPr>
        <w:t xml:space="preserve">anti corruzione </w:t>
      </w:r>
      <w:r w:rsidR="00D045D8" w:rsidRPr="00B3016C">
        <w:rPr>
          <w:rStyle w:val="Numeropagina"/>
          <w:sz w:val="24"/>
          <w:szCs w:val="24"/>
        </w:rPr>
        <w:t xml:space="preserve">o della </w:t>
      </w:r>
      <w:r w:rsidR="0084114B" w:rsidRPr="00B3016C">
        <w:rPr>
          <w:rStyle w:val="Numeropagina"/>
          <w:sz w:val="24"/>
          <w:szCs w:val="24"/>
        </w:rPr>
        <w:t>trasparenza</w:t>
      </w:r>
      <w:r w:rsidR="00DB0918">
        <w:rPr>
          <w:rStyle w:val="Numeropagina"/>
          <w:sz w:val="24"/>
          <w:szCs w:val="24"/>
        </w:rPr>
        <w:t>)</w:t>
      </w:r>
      <w:r w:rsidR="0084114B" w:rsidRPr="00B3016C">
        <w:rPr>
          <w:rStyle w:val="Numeropagina"/>
          <w:sz w:val="24"/>
          <w:szCs w:val="24"/>
        </w:rPr>
        <w:t xml:space="preserve"> vi è stato un</w:t>
      </w:r>
      <w:r w:rsidR="00D03C6C" w:rsidRPr="00B3016C">
        <w:rPr>
          <w:rStyle w:val="Numeropagina"/>
          <w:sz w:val="24"/>
          <w:szCs w:val="24"/>
        </w:rPr>
        <w:t xml:space="preserve"> conseguente </w:t>
      </w:r>
      <w:r w:rsidR="0084114B" w:rsidRPr="00B3016C">
        <w:rPr>
          <w:rStyle w:val="Numeropagina"/>
          <w:sz w:val="24"/>
          <w:szCs w:val="24"/>
        </w:rPr>
        <w:t>florilegio di corsi,</w:t>
      </w:r>
      <w:r w:rsidR="000348F9" w:rsidRPr="00B3016C">
        <w:rPr>
          <w:rStyle w:val="Numeropagina"/>
          <w:sz w:val="24"/>
          <w:szCs w:val="24"/>
        </w:rPr>
        <w:t xml:space="preserve"> con</w:t>
      </w:r>
      <w:r w:rsidR="00505DFD" w:rsidRPr="00B3016C">
        <w:rPr>
          <w:rStyle w:val="Numeropagina"/>
          <w:sz w:val="24"/>
          <w:szCs w:val="24"/>
        </w:rPr>
        <w:t xml:space="preserve"> fre</w:t>
      </w:r>
      <w:r w:rsidR="005D116E" w:rsidRPr="00B3016C">
        <w:rPr>
          <w:rStyle w:val="Numeropagina"/>
          <w:sz w:val="24"/>
          <w:szCs w:val="24"/>
        </w:rPr>
        <w:t>nesia</w:t>
      </w:r>
      <w:r w:rsidR="00505DFD" w:rsidRPr="00B3016C">
        <w:rPr>
          <w:rStyle w:val="Numeropagina"/>
          <w:sz w:val="24"/>
          <w:szCs w:val="24"/>
        </w:rPr>
        <w:t xml:space="preserve"> </w:t>
      </w:r>
      <w:r w:rsidR="005D116E" w:rsidRPr="00B3016C">
        <w:rPr>
          <w:rStyle w:val="Numeropagina"/>
          <w:sz w:val="24"/>
          <w:szCs w:val="24"/>
        </w:rPr>
        <w:t>di aggiornamento</w:t>
      </w:r>
      <w:r w:rsidR="00C1024E" w:rsidRPr="00B3016C">
        <w:rPr>
          <w:rStyle w:val="Numeropagina"/>
          <w:sz w:val="24"/>
          <w:szCs w:val="24"/>
        </w:rPr>
        <w:t xml:space="preserve"> e modifiche</w:t>
      </w:r>
      <w:r w:rsidR="005D116E" w:rsidRPr="00B3016C">
        <w:rPr>
          <w:rStyle w:val="Numeropagina"/>
          <w:sz w:val="24"/>
          <w:szCs w:val="24"/>
        </w:rPr>
        <w:t xml:space="preserve"> di </w:t>
      </w:r>
      <w:r w:rsidR="00505DFD" w:rsidRPr="00B3016C">
        <w:rPr>
          <w:rStyle w:val="Numeropagina"/>
          <w:sz w:val="24"/>
          <w:szCs w:val="24"/>
        </w:rPr>
        <w:t xml:space="preserve">regolamenti e codicilli, </w:t>
      </w:r>
      <w:r w:rsidR="000348F9" w:rsidRPr="00B3016C">
        <w:rPr>
          <w:rStyle w:val="Numeropagina"/>
          <w:sz w:val="24"/>
          <w:szCs w:val="24"/>
        </w:rPr>
        <w:t>esplosione di forum e analisi</w:t>
      </w:r>
      <w:r w:rsidR="00AB6D4D" w:rsidRPr="00B3016C">
        <w:rPr>
          <w:rStyle w:val="Numeropagina"/>
          <w:sz w:val="24"/>
          <w:szCs w:val="24"/>
        </w:rPr>
        <w:t xml:space="preserve"> quotidiane</w:t>
      </w:r>
      <w:r w:rsidR="000348F9" w:rsidRPr="00B3016C">
        <w:rPr>
          <w:rStyle w:val="Numeropagina"/>
          <w:sz w:val="24"/>
          <w:szCs w:val="24"/>
        </w:rPr>
        <w:t xml:space="preserve"> tra</w:t>
      </w:r>
      <w:r w:rsidR="00597577">
        <w:rPr>
          <w:rStyle w:val="Numeropagina"/>
          <w:sz w:val="24"/>
          <w:szCs w:val="24"/>
        </w:rPr>
        <w:t xml:space="preserve"> dirigenti,</w:t>
      </w:r>
      <w:r w:rsidR="000348F9" w:rsidRPr="00B3016C">
        <w:rPr>
          <w:rStyle w:val="Numeropagina"/>
          <w:sz w:val="24"/>
          <w:szCs w:val="24"/>
        </w:rPr>
        <w:t xml:space="preserve"> segretari comunali e responsabili</w:t>
      </w:r>
      <w:r w:rsidR="00A61B59" w:rsidRPr="00B3016C">
        <w:rPr>
          <w:rStyle w:val="Numeropagina"/>
          <w:sz w:val="24"/>
          <w:szCs w:val="24"/>
        </w:rPr>
        <w:t xml:space="preserve"> di settore</w:t>
      </w:r>
      <w:r w:rsidR="00F02862" w:rsidRPr="00B3016C">
        <w:rPr>
          <w:rStyle w:val="Numeropagina"/>
          <w:sz w:val="24"/>
          <w:szCs w:val="24"/>
        </w:rPr>
        <w:t>.</w:t>
      </w:r>
      <w:r w:rsidR="00EF7EC0" w:rsidRPr="00B3016C">
        <w:rPr>
          <w:rStyle w:val="Numeropagina"/>
          <w:sz w:val="24"/>
          <w:szCs w:val="24"/>
        </w:rPr>
        <w:t xml:space="preserve"> </w:t>
      </w:r>
      <w:r w:rsidR="00F02862" w:rsidRPr="00B3016C">
        <w:rPr>
          <w:rStyle w:val="Numeropagina"/>
          <w:sz w:val="24"/>
          <w:szCs w:val="24"/>
        </w:rPr>
        <w:t xml:space="preserve">Nel </w:t>
      </w:r>
      <w:r w:rsidR="00505DFD" w:rsidRPr="00B3016C">
        <w:rPr>
          <w:rStyle w:val="Numeropagina"/>
          <w:sz w:val="24"/>
          <w:szCs w:val="24"/>
        </w:rPr>
        <w:t>caso in esame</w:t>
      </w:r>
      <w:r w:rsidR="00F02862" w:rsidRPr="00B3016C">
        <w:rPr>
          <w:rStyle w:val="Numeropagina"/>
          <w:sz w:val="24"/>
          <w:szCs w:val="24"/>
        </w:rPr>
        <w:t>,</w:t>
      </w:r>
      <w:r w:rsidR="00505DFD" w:rsidRPr="00B3016C">
        <w:rPr>
          <w:rStyle w:val="Numeropagina"/>
          <w:sz w:val="24"/>
          <w:szCs w:val="24"/>
        </w:rPr>
        <w:t xml:space="preserve"> invece</w:t>
      </w:r>
      <w:r w:rsidR="00F02862" w:rsidRPr="00B3016C">
        <w:rPr>
          <w:rStyle w:val="Numeropagina"/>
          <w:sz w:val="24"/>
          <w:szCs w:val="24"/>
        </w:rPr>
        <w:t>,</w:t>
      </w:r>
      <w:r w:rsidR="003A04FE" w:rsidRPr="00B3016C">
        <w:rPr>
          <w:rStyle w:val="Numeropagina"/>
          <w:sz w:val="24"/>
          <w:szCs w:val="24"/>
        </w:rPr>
        <w:t xml:space="preserve"> </w:t>
      </w:r>
      <w:r w:rsidR="00A61B59" w:rsidRPr="00B3016C">
        <w:rPr>
          <w:rStyle w:val="Numeropagina"/>
          <w:sz w:val="24"/>
          <w:szCs w:val="24"/>
        </w:rPr>
        <w:t>si assiste a</w:t>
      </w:r>
      <w:r w:rsidR="003A04FE" w:rsidRPr="00B3016C">
        <w:rPr>
          <w:rStyle w:val="Numeropagina"/>
          <w:sz w:val="24"/>
          <w:szCs w:val="24"/>
        </w:rPr>
        <w:t xml:space="preserve"> un</w:t>
      </w:r>
      <w:r w:rsidR="00505DFD" w:rsidRPr="00B3016C">
        <w:rPr>
          <w:rStyle w:val="Numeropagina"/>
          <w:sz w:val="24"/>
          <w:szCs w:val="24"/>
        </w:rPr>
        <w:t xml:space="preserve"> “silenzio”</w:t>
      </w:r>
      <w:r w:rsidR="003A04FE" w:rsidRPr="00B3016C">
        <w:rPr>
          <w:rStyle w:val="Numeropagina"/>
          <w:sz w:val="24"/>
          <w:szCs w:val="24"/>
        </w:rPr>
        <w:t xml:space="preserve"> surreale.</w:t>
      </w:r>
    </w:p>
    <w:p w14:paraId="2A01A2B3" w14:textId="77777777" w:rsidR="000E0DDE" w:rsidRDefault="008B3FCA" w:rsidP="00303A9F">
      <w:pPr>
        <w:spacing w:line="360" w:lineRule="auto"/>
        <w:ind w:left="284" w:right="851" w:firstLine="425"/>
        <w:jc w:val="both"/>
        <w:rPr>
          <w:rStyle w:val="Numeropagina"/>
          <w:sz w:val="24"/>
          <w:szCs w:val="24"/>
        </w:rPr>
      </w:pPr>
      <w:r w:rsidRPr="00B3016C">
        <w:rPr>
          <w:rStyle w:val="Numeropagina"/>
          <w:sz w:val="24"/>
          <w:szCs w:val="24"/>
        </w:rPr>
        <w:t>Non</w:t>
      </w:r>
      <w:r w:rsidR="00A61B59" w:rsidRPr="00B3016C">
        <w:rPr>
          <w:rStyle w:val="Numeropagina"/>
          <w:sz w:val="24"/>
          <w:szCs w:val="24"/>
        </w:rPr>
        <w:t xml:space="preserve"> credo possa </w:t>
      </w:r>
      <w:r w:rsidR="00E25C60" w:rsidRPr="00B3016C">
        <w:rPr>
          <w:rStyle w:val="Numeropagina"/>
          <w:sz w:val="24"/>
          <w:szCs w:val="24"/>
        </w:rPr>
        <w:t>apparir</w:t>
      </w:r>
      <w:r w:rsidR="00A61B59" w:rsidRPr="00B3016C">
        <w:rPr>
          <w:rStyle w:val="Numeropagina"/>
          <w:sz w:val="24"/>
          <w:szCs w:val="24"/>
        </w:rPr>
        <w:t>e</w:t>
      </w:r>
      <w:r w:rsidR="00E25C60" w:rsidRPr="00B3016C">
        <w:rPr>
          <w:rStyle w:val="Numeropagina"/>
          <w:sz w:val="24"/>
          <w:szCs w:val="24"/>
        </w:rPr>
        <w:t xml:space="preserve"> </w:t>
      </w:r>
      <w:r w:rsidRPr="00B3016C">
        <w:rPr>
          <w:rStyle w:val="Numeropagina"/>
          <w:sz w:val="24"/>
          <w:szCs w:val="24"/>
        </w:rPr>
        <w:t xml:space="preserve">eccessivo parlare di “moralismo amministrativo” </w:t>
      </w:r>
      <w:r w:rsidR="005E6B20" w:rsidRPr="00B3016C">
        <w:rPr>
          <w:rStyle w:val="Numeropagina"/>
          <w:sz w:val="24"/>
          <w:szCs w:val="24"/>
        </w:rPr>
        <w:t xml:space="preserve">in queste ipotesi </w:t>
      </w:r>
      <w:r w:rsidR="00E3305C" w:rsidRPr="00B3016C">
        <w:rPr>
          <w:rStyle w:val="Numeropagina"/>
          <w:sz w:val="24"/>
          <w:szCs w:val="24"/>
        </w:rPr>
        <w:t>ove la regola</w:t>
      </w:r>
      <w:r w:rsidR="00FC6BD1" w:rsidRPr="00B3016C">
        <w:rPr>
          <w:rStyle w:val="Numeropagina"/>
          <w:sz w:val="24"/>
          <w:szCs w:val="24"/>
        </w:rPr>
        <w:t>, la forma,</w:t>
      </w:r>
      <w:r w:rsidR="00E3305C" w:rsidRPr="00B3016C">
        <w:rPr>
          <w:rStyle w:val="Numeropagina"/>
          <w:sz w:val="24"/>
          <w:szCs w:val="24"/>
        </w:rPr>
        <w:t xml:space="preserve"> vale più della sostanza.</w:t>
      </w:r>
    </w:p>
    <w:p w14:paraId="65507976" w14:textId="3EAA656B" w:rsidR="00222F03" w:rsidRPr="00B3016C" w:rsidRDefault="00E3305C" w:rsidP="00303A9F">
      <w:pPr>
        <w:spacing w:line="360" w:lineRule="auto"/>
        <w:ind w:left="284" w:right="851" w:firstLine="425"/>
        <w:jc w:val="both"/>
        <w:rPr>
          <w:rStyle w:val="Numeropagina"/>
          <w:sz w:val="24"/>
          <w:szCs w:val="24"/>
        </w:rPr>
      </w:pPr>
      <w:r w:rsidRPr="00B3016C">
        <w:rPr>
          <w:rStyle w:val="Numeropagina"/>
          <w:sz w:val="24"/>
          <w:szCs w:val="24"/>
        </w:rPr>
        <w:t>Non conta</w:t>
      </w:r>
      <w:r w:rsidR="005E6B20" w:rsidRPr="00B3016C">
        <w:rPr>
          <w:rStyle w:val="Numeropagina"/>
          <w:sz w:val="24"/>
          <w:szCs w:val="24"/>
        </w:rPr>
        <w:t>, insomma,</w:t>
      </w:r>
      <w:r w:rsidRPr="00B3016C">
        <w:rPr>
          <w:rStyle w:val="Numeropagina"/>
          <w:sz w:val="24"/>
          <w:szCs w:val="24"/>
        </w:rPr>
        <w:t xml:space="preserve"> il senso profondo della </w:t>
      </w:r>
      <w:r w:rsidRPr="00B3016C">
        <w:rPr>
          <w:rStyle w:val="Numeropagina"/>
          <w:i/>
          <w:sz w:val="24"/>
          <w:szCs w:val="24"/>
        </w:rPr>
        <w:t xml:space="preserve">ratio </w:t>
      </w:r>
      <w:r w:rsidRPr="00B3016C">
        <w:rPr>
          <w:rStyle w:val="Numeropagina"/>
          <w:sz w:val="24"/>
          <w:szCs w:val="24"/>
        </w:rPr>
        <w:t xml:space="preserve">della norma e neppure </w:t>
      </w:r>
      <w:r w:rsidR="007313D1" w:rsidRPr="00B3016C">
        <w:rPr>
          <w:rStyle w:val="Numeropagina"/>
          <w:sz w:val="24"/>
          <w:szCs w:val="24"/>
        </w:rPr>
        <w:t xml:space="preserve">la finalità liberante della </w:t>
      </w:r>
      <w:r w:rsidR="005E6B20" w:rsidRPr="00B3016C">
        <w:rPr>
          <w:rStyle w:val="Numeropagina"/>
          <w:sz w:val="24"/>
          <w:szCs w:val="24"/>
        </w:rPr>
        <w:t>disposizione</w:t>
      </w:r>
      <w:r w:rsidR="007313D1" w:rsidRPr="00B3016C">
        <w:rPr>
          <w:rStyle w:val="Numeropagina"/>
          <w:sz w:val="24"/>
          <w:szCs w:val="24"/>
        </w:rPr>
        <w:t xml:space="preserve">, conta solo il legalismo e il </w:t>
      </w:r>
      <w:r w:rsidR="001D7CE4" w:rsidRPr="00B3016C">
        <w:rPr>
          <w:rStyle w:val="Numeropagina"/>
          <w:sz w:val="24"/>
          <w:szCs w:val="24"/>
        </w:rPr>
        <w:t xml:space="preserve">voler far </w:t>
      </w:r>
      <w:r w:rsidR="007313D1" w:rsidRPr="00B3016C">
        <w:rPr>
          <w:rStyle w:val="Numeropagina"/>
          <w:sz w:val="24"/>
          <w:szCs w:val="24"/>
        </w:rPr>
        <w:t>prevalere</w:t>
      </w:r>
      <w:r w:rsidR="001D7CE4" w:rsidRPr="00B3016C">
        <w:rPr>
          <w:rStyle w:val="Numeropagina"/>
          <w:sz w:val="24"/>
          <w:szCs w:val="24"/>
        </w:rPr>
        <w:t xml:space="preserve"> la</w:t>
      </w:r>
      <w:r w:rsidR="007313D1" w:rsidRPr="00B3016C">
        <w:rPr>
          <w:rStyle w:val="Numeropagina"/>
          <w:sz w:val="24"/>
          <w:szCs w:val="24"/>
        </w:rPr>
        <w:t xml:space="preserve"> legittimità sul merito amministrativo</w:t>
      </w:r>
      <w:r w:rsidR="004A4063" w:rsidRPr="00B3016C">
        <w:rPr>
          <w:rStyle w:val="Numeropagina"/>
          <w:sz w:val="24"/>
          <w:szCs w:val="24"/>
        </w:rPr>
        <w:t xml:space="preserve"> (come attenta dottrina ha avuto modo acutamente di rilevare</w:t>
      </w:r>
      <w:r w:rsidR="00F07C70" w:rsidRPr="00B3016C">
        <w:rPr>
          <w:rStyle w:val="Rimandonotaapidipagina"/>
          <w:sz w:val="24"/>
          <w:szCs w:val="24"/>
        </w:rPr>
        <w:footnoteReference w:id="8"/>
      </w:r>
      <w:r w:rsidR="004A4063" w:rsidRPr="00B3016C">
        <w:rPr>
          <w:rStyle w:val="Numeropagina"/>
          <w:sz w:val="24"/>
          <w:szCs w:val="24"/>
        </w:rPr>
        <w:t>).</w:t>
      </w:r>
    </w:p>
    <w:p w14:paraId="1395EBC1" w14:textId="025192EB" w:rsidR="00703436" w:rsidRPr="00B3016C" w:rsidRDefault="00703436" w:rsidP="00303A9F">
      <w:pPr>
        <w:spacing w:line="360" w:lineRule="auto"/>
        <w:ind w:left="284" w:right="851" w:firstLine="425"/>
        <w:jc w:val="both"/>
        <w:rPr>
          <w:rStyle w:val="Numeropagina"/>
          <w:sz w:val="24"/>
          <w:szCs w:val="24"/>
        </w:rPr>
      </w:pPr>
      <w:r w:rsidRPr="00B3016C">
        <w:rPr>
          <w:rStyle w:val="Numeropagina"/>
          <w:sz w:val="24"/>
          <w:szCs w:val="24"/>
        </w:rPr>
        <w:t>La discrezionalità non piace</w:t>
      </w:r>
      <w:r w:rsidR="0008295C" w:rsidRPr="00B3016C">
        <w:rPr>
          <w:rStyle w:val="Numeropagina"/>
          <w:sz w:val="24"/>
          <w:szCs w:val="24"/>
        </w:rPr>
        <w:t xml:space="preserve"> e non è gradita agli uffici, questa è</w:t>
      </w:r>
      <w:r w:rsidR="00FC6BD1" w:rsidRPr="00B3016C">
        <w:rPr>
          <w:rStyle w:val="Numeropagina"/>
          <w:sz w:val="24"/>
          <w:szCs w:val="24"/>
        </w:rPr>
        <w:t>, insomma,</w:t>
      </w:r>
      <w:r w:rsidR="0008295C" w:rsidRPr="00B3016C">
        <w:rPr>
          <w:rStyle w:val="Numeropagina"/>
          <w:sz w:val="24"/>
          <w:szCs w:val="24"/>
        </w:rPr>
        <w:t xml:space="preserve"> la verità.</w:t>
      </w:r>
    </w:p>
    <w:p w14:paraId="1BB35038" w14:textId="1E6B61AC" w:rsidR="0008295C" w:rsidRPr="00B3016C" w:rsidRDefault="0008295C" w:rsidP="006916EC">
      <w:pPr>
        <w:spacing w:line="360" w:lineRule="auto"/>
        <w:ind w:left="284" w:right="851" w:firstLine="425"/>
        <w:jc w:val="both"/>
        <w:rPr>
          <w:rStyle w:val="Numeropagina"/>
          <w:sz w:val="24"/>
          <w:szCs w:val="24"/>
        </w:rPr>
      </w:pPr>
      <w:r w:rsidRPr="00B3016C">
        <w:rPr>
          <w:rStyle w:val="Numeropagina"/>
          <w:sz w:val="24"/>
          <w:szCs w:val="24"/>
        </w:rPr>
        <w:t>Tutto ciò che regola</w:t>
      </w:r>
      <w:r w:rsidR="00891988" w:rsidRPr="00B3016C">
        <w:rPr>
          <w:rStyle w:val="Numeropagina"/>
          <w:sz w:val="24"/>
          <w:szCs w:val="24"/>
        </w:rPr>
        <w:t xml:space="preserve">, </w:t>
      </w:r>
      <w:r w:rsidR="00576D0B">
        <w:rPr>
          <w:rStyle w:val="Numeropagina"/>
          <w:sz w:val="24"/>
          <w:szCs w:val="24"/>
        </w:rPr>
        <w:t xml:space="preserve">dettaglia, </w:t>
      </w:r>
      <w:r w:rsidR="00891988" w:rsidRPr="00B3016C">
        <w:rPr>
          <w:rStyle w:val="Numeropagina"/>
          <w:sz w:val="24"/>
          <w:szCs w:val="24"/>
        </w:rPr>
        <w:t>dispone</w:t>
      </w:r>
      <w:r w:rsidR="00AF2DA8" w:rsidRPr="00B3016C">
        <w:rPr>
          <w:rStyle w:val="Numeropagina"/>
          <w:sz w:val="24"/>
          <w:szCs w:val="24"/>
        </w:rPr>
        <w:t xml:space="preserve"> e crea sovrastrutture burocratiche dona </w:t>
      </w:r>
      <w:r w:rsidR="00E77F24" w:rsidRPr="00B3016C">
        <w:rPr>
          <w:rStyle w:val="Numeropagina"/>
          <w:sz w:val="24"/>
          <w:szCs w:val="24"/>
        </w:rPr>
        <w:t>sicurezz</w:t>
      </w:r>
      <w:r w:rsidR="006916EC">
        <w:rPr>
          <w:rStyle w:val="Numeropagina"/>
          <w:sz w:val="24"/>
          <w:szCs w:val="24"/>
        </w:rPr>
        <w:t>a; la libera</w:t>
      </w:r>
      <w:r w:rsidR="00B4154F" w:rsidRPr="00B3016C">
        <w:rPr>
          <w:rStyle w:val="Numeropagina"/>
          <w:sz w:val="24"/>
          <w:szCs w:val="24"/>
        </w:rPr>
        <w:t xml:space="preserve"> scelta</w:t>
      </w:r>
      <w:r w:rsidR="00891988" w:rsidRPr="00B3016C">
        <w:rPr>
          <w:rStyle w:val="Numeropagina"/>
          <w:sz w:val="24"/>
          <w:szCs w:val="24"/>
        </w:rPr>
        <w:t xml:space="preserve"> oggi</w:t>
      </w:r>
      <w:r w:rsidR="005E556E">
        <w:rPr>
          <w:rStyle w:val="Numeropagina"/>
          <w:sz w:val="24"/>
          <w:szCs w:val="24"/>
        </w:rPr>
        <w:t>,</w:t>
      </w:r>
      <w:r w:rsidR="00891988" w:rsidRPr="00B3016C">
        <w:rPr>
          <w:rStyle w:val="Numeropagina"/>
          <w:sz w:val="24"/>
          <w:szCs w:val="24"/>
        </w:rPr>
        <w:t xml:space="preserve"> finalmente,</w:t>
      </w:r>
      <w:r w:rsidR="00B4154F" w:rsidRPr="00B3016C">
        <w:rPr>
          <w:rStyle w:val="Numeropagina"/>
          <w:sz w:val="24"/>
          <w:szCs w:val="24"/>
        </w:rPr>
        <w:t xml:space="preserve"> </w:t>
      </w:r>
      <w:r w:rsidR="005E556E">
        <w:rPr>
          <w:rStyle w:val="Numeropagina"/>
          <w:sz w:val="24"/>
          <w:szCs w:val="24"/>
        </w:rPr>
        <w:t>disponibile</w:t>
      </w:r>
      <w:r w:rsidR="00B4154F" w:rsidRPr="00B3016C">
        <w:rPr>
          <w:rStyle w:val="Numeropagina"/>
          <w:sz w:val="24"/>
          <w:szCs w:val="24"/>
        </w:rPr>
        <w:t xml:space="preserve"> </w:t>
      </w:r>
      <w:r w:rsidR="005E556E">
        <w:rPr>
          <w:rStyle w:val="Numeropagina"/>
          <w:sz w:val="24"/>
          <w:szCs w:val="24"/>
        </w:rPr>
        <w:t>(</w:t>
      </w:r>
      <w:r w:rsidR="00805B1B" w:rsidRPr="00B3016C">
        <w:rPr>
          <w:rStyle w:val="Numeropagina"/>
          <w:sz w:val="24"/>
          <w:szCs w:val="24"/>
        </w:rPr>
        <w:t>che ridona</w:t>
      </w:r>
      <w:r w:rsidR="00F321D3" w:rsidRPr="00B3016C">
        <w:rPr>
          <w:rStyle w:val="Numeropagina"/>
          <w:sz w:val="24"/>
          <w:szCs w:val="24"/>
        </w:rPr>
        <w:t xml:space="preserve"> il potere creativo</w:t>
      </w:r>
      <w:r w:rsidR="00D33272" w:rsidRPr="00B3016C">
        <w:rPr>
          <w:rStyle w:val="Numeropagina"/>
          <w:sz w:val="24"/>
          <w:szCs w:val="24"/>
        </w:rPr>
        <w:t xml:space="preserve"> alla P.A.</w:t>
      </w:r>
      <w:r w:rsidR="005E556E">
        <w:rPr>
          <w:rStyle w:val="Numeropagina"/>
          <w:sz w:val="24"/>
          <w:szCs w:val="24"/>
        </w:rPr>
        <w:t>) fa</w:t>
      </w:r>
      <w:r w:rsidR="00C807BA">
        <w:rPr>
          <w:rStyle w:val="Numeropagina"/>
          <w:sz w:val="24"/>
          <w:szCs w:val="24"/>
        </w:rPr>
        <w:t xml:space="preserve">, invece, </w:t>
      </w:r>
      <w:r w:rsidR="005E556E">
        <w:rPr>
          <w:rStyle w:val="Numeropagina"/>
          <w:sz w:val="24"/>
          <w:szCs w:val="24"/>
        </w:rPr>
        <w:t>sentire persi</w:t>
      </w:r>
      <w:r w:rsidR="00C5108A">
        <w:rPr>
          <w:rStyle w:val="Numeropagina"/>
          <w:sz w:val="24"/>
          <w:szCs w:val="24"/>
        </w:rPr>
        <w:t xml:space="preserve"> e destrutturati. </w:t>
      </w:r>
      <w:r w:rsidR="009935EA" w:rsidRPr="00B3016C">
        <w:rPr>
          <w:rStyle w:val="Numeropagina"/>
          <w:sz w:val="24"/>
          <w:szCs w:val="24"/>
        </w:rPr>
        <w:t>Purtr</w:t>
      </w:r>
      <w:r w:rsidR="0080547F" w:rsidRPr="00B3016C">
        <w:rPr>
          <w:rStyle w:val="Numeropagina"/>
          <w:sz w:val="24"/>
          <w:szCs w:val="24"/>
        </w:rPr>
        <w:t>oppo questo è il frutto avvelenato di</w:t>
      </w:r>
      <w:r w:rsidR="00F321D3" w:rsidRPr="00B3016C">
        <w:rPr>
          <w:rStyle w:val="Numeropagina"/>
          <w:sz w:val="24"/>
          <w:szCs w:val="24"/>
        </w:rPr>
        <w:t xml:space="preserve"> anni di </w:t>
      </w:r>
      <w:r w:rsidR="009B0502" w:rsidRPr="00B3016C">
        <w:rPr>
          <w:rStyle w:val="Numeropagina"/>
          <w:sz w:val="24"/>
          <w:szCs w:val="24"/>
        </w:rPr>
        <w:t>logiche</w:t>
      </w:r>
      <w:r w:rsidR="0080547F" w:rsidRPr="00B3016C">
        <w:rPr>
          <w:rStyle w:val="Numeropagina"/>
          <w:sz w:val="24"/>
          <w:szCs w:val="24"/>
        </w:rPr>
        <w:t>, normativo-interpretative</w:t>
      </w:r>
      <w:r w:rsidR="00D93917" w:rsidRPr="00B3016C">
        <w:rPr>
          <w:rStyle w:val="Numeropagina"/>
          <w:sz w:val="24"/>
          <w:szCs w:val="24"/>
        </w:rPr>
        <w:t xml:space="preserve">, </w:t>
      </w:r>
      <w:r w:rsidR="009B0502" w:rsidRPr="00B3016C">
        <w:rPr>
          <w:rStyle w:val="Numeropagina"/>
          <w:sz w:val="24"/>
          <w:szCs w:val="24"/>
        </w:rPr>
        <w:t>che hanno spinto</w:t>
      </w:r>
      <w:r w:rsidR="008A1405" w:rsidRPr="00B3016C">
        <w:rPr>
          <w:rStyle w:val="Numeropagina"/>
          <w:sz w:val="24"/>
          <w:szCs w:val="24"/>
        </w:rPr>
        <w:t xml:space="preserve"> alacremente </w:t>
      </w:r>
      <w:r w:rsidR="009B0502" w:rsidRPr="00B3016C">
        <w:rPr>
          <w:rStyle w:val="Numeropagina"/>
          <w:sz w:val="24"/>
          <w:szCs w:val="24"/>
        </w:rPr>
        <w:t>verso massimi ribassi</w:t>
      </w:r>
      <w:r w:rsidR="00CC16E3" w:rsidRPr="00B3016C">
        <w:rPr>
          <w:rStyle w:val="Numeropagina"/>
          <w:sz w:val="24"/>
          <w:szCs w:val="24"/>
        </w:rPr>
        <w:t xml:space="preserve">, sistemi vincolati, </w:t>
      </w:r>
      <w:r w:rsidR="001D14C9">
        <w:rPr>
          <w:rStyle w:val="Numeropagina"/>
          <w:sz w:val="24"/>
          <w:szCs w:val="24"/>
        </w:rPr>
        <w:t xml:space="preserve">bandi tipo, </w:t>
      </w:r>
      <w:r w:rsidR="00EE15AB" w:rsidRPr="00B3016C">
        <w:rPr>
          <w:rStyle w:val="Numeropagina"/>
          <w:sz w:val="24"/>
          <w:szCs w:val="24"/>
        </w:rPr>
        <w:t xml:space="preserve">rigide formalità e </w:t>
      </w:r>
      <w:r w:rsidR="00CC16E3" w:rsidRPr="00B3016C">
        <w:rPr>
          <w:rStyle w:val="Numeropagina"/>
          <w:sz w:val="24"/>
          <w:szCs w:val="24"/>
        </w:rPr>
        <w:t xml:space="preserve">linee guida su ogni </w:t>
      </w:r>
      <w:r w:rsidR="00EE15AB" w:rsidRPr="00B3016C">
        <w:rPr>
          <w:rStyle w:val="Numeropagina"/>
          <w:sz w:val="24"/>
          <w:szCs w:val="24"/>
        </w:rPr>
        <w:t xml:space="preserve">ambito </w:t>
      </w:r>
      <w:r w:rsidR="00EE15AB" w:rsidRPr="00B3016C">
        <w:rPr>
          <w:rStyle w:val="Numeropagina"/>
          <w:sz w:val="24"/>
          <w:szCs w:val="24"/>
        </w:rPr>
        <w:lastRenderedPageBreak/>
        <w:t>dell’esistente</w:t>
      </w:r>
      <w:r w:rsidR="00B85D73" w:rsidRPr="00B3016C">
        <w:rPr>
          <w:rStyle w:val="Numeropagina"/>
          <w:sz w:val="24"/>
          <w:szCs w:val="24"/>
        </w:rPr>
        <w:t xml:space="preserve"> (oltre che </w:t>
      </w:r>
      <w:r w:rsidR="001A695D" w:rsidRPr="00B3016C">
        <w:rPr>
          <w:rStyle w:val="Numeropagina"/>
          <w:sz w:val="24"/>
          <w:szCs w:val="24"/>
        </w:rPr>
        <w:t xml:space="preserve">continui </w:t>
      </w:r>
      <w:r w:rsidR="00B85D73" w:rsidRPr="00B3016C">
        <w:rPr>
          <w:rStyle w:val="Numeropagina"/>
          <w:sz w:val="24"/>
          <w:szCs w:val="24"/>
        </w:rPr>
        <w:t xml:space="preserve">sequestri di documenti e </w:t>
      </w:r>
      <w:r w:rsidR="001A695D" w:rsidRPr="00B3016C">
        <w:rPr>
          <w:rStyle w:val="Numeropagina"/>
          <w:sz w:val="24"/>
          <w:szCs w:val="24"/>
        </w:rPr>
        <w:t xml:space="preserve">spiacevoli </w:t>
      </w:r>
      <w:r w:rsidR="00B85D73" w:rsidRPr="00B3016C">
        <w:rPr>
          <w:rStyle w:val="Numeropagina"/>
          <w:sz w:val="24"/>
          <w:szCs w:val="24"/>
        </w:rPr>
        <w:t xml:space="preserve">anticamere nelle </w:t>
      </w:r>
      <w:r w:rsidR="001A695D" w:rsidRPr="00B3016C">
        <w:rPr>
          <w:rStyle w:val="Numeropagina"/>
          <w:sz w:val="24"/>
          <w:szCs w:val="24"/>
        </w:rPr>
        <w:t xml:space="preserve">stanze delle </w:t>
      </w:r>
      <w:r w:rsidR="00B85D73" w:rsidRPr="00B3016C">
        <w:rPr>
          <w:rStyle w:val="Numeropagina"/>
          <w:sz w:val="24"/>
          <w:szCs w:val="24"/>
        </w:rPr>
        <w:t>procure della repubblica)</w:t>
      </w:r>
      <w:r w:rsidR="00D33272" w:rsidRPr="00B3016C">
        <w:rPr>
          <w:rStyle w:val="Numeropagina"/>
          <w:sz w:val="24"/>
          <w:szCs w:val="24"/>
        </w:rPr>
        <w:t xml:space="preserve"> che</w:t>
      </w:r>
      <w:r w:rsidR="00AB47AD" w:rsidRPr="00B3016C">
        <w:rPr>
          <w:rStyle w:val="Numeropagina"/>
          <w:sz w:val="24"/>
          <w:szCs w:val="24"/>
        </w:rPr>
        <w:t xml:space="preserve"> hanno lasciato cicatrici profonde.</w:t>
      </w:r>
    </w:p>
    <w:p w14:paraId="53C45290" w14:textId="7297CCB7" w:rsidR="00EB3801" w:rsidRPr="00B3016C" w:rsidRDefault="00550FBF" w:rsidP="00303A9F">
      <w:pPr>
        <w:spacing w:line="360" w:lineRule="auto"/>
        <w:ind w:left="284" w:right="851" w:firstLine="425"/>
        <w:jc w:val="both"/>
        <w:rPr>
          <w:rStyle w:val="Numeropagina"/>
          <w:sz w:val="24"/>
          <w:szCs w:val="24"/>
        </w:rPr>
      </w:pPr>
      <w:r>
        <w:rPr>
          <w:rStyle w:val="Numeropagina"/>
          <w:sz w:val="24"/>
          <w:szCs w:val="24"/>
        </w:rPr>
        <w:t xml:space="preserve">Non </w:t>
      </w:r>
      <w:r w:rsidR="00A05EB2" w:rsidRPr="00B3016C">
        <w:rPr>
          <w:rStyle w:val="Numeropagina"/>
          <w:sz w:val="24"/>
          <w:szCs w:val="24"/>
        </w:rPr>
        <w:t xml:space="preserve">può non </w:t>
      </w:r>
      <w:r w:rsidR="00EF7EC0" w:rsidRPr="00B3016C">
        <w:rPr>
          <w:rStyle w:val="Numeropagina"/>
          <w:sz w:val="24"/>
          <w:szCs w:val="24"/>
        </w:rPr>
        <w:t>tocca</w:t>
      </w:r>
      <w:r w:rsidR="00A05EB2" w:rsidRPr="00B3016C">
        <w:rPr>
          <w:rStyle w:val="Numeropagina"/>
          <w:sz w:val="24"/>
          <w:szCs w:val="24"/>
        </w:rPr>
        <w:t>rsi</w:t>
      </w:r>
      <w:r w:rsidR="00EF7EC0" w:rsidRPr="00B3016C">
        <w:rPr>
          <w:rStyle w:val="Numeropagina"/>
          <w:sz w:val="24"/>
          <w:szCs w:val="24"/>
        </w:rPr>
        <w:t xml:space="preserve"> con mano – non </w:t>
      </w:r>
      <w:r w:rsidR="00A3684A" w:rsidRPr="00B3016C">
        <w:rPr>
          <w:rStyle w:val="Numeropagina"/>
          <w:sz w:val="24"/>
          <w:szCs w:val="24"/>
        </w:rPr>
        <w:t>mi riferisco solo a</w:t>
      </w:r>
      <w:r w:rsidR="00EF7EC0" w:rsidRPr="00B3016C">
        <w:rPr>
          <w:rStyle w:val="Numeropagina"/>
          <w:sz w:val="24"/>
          <w:szCs w:val="24"/>
        </w:rPr>
        <w:t xml:space="preserve"> piccoli enti</w:t>
      </w:r>
      <w:r w:rsidR="00EB3801" w:rsidRPr="00B3016C">
        <w:rPr>
          <w:rStyle w:val="Numeropagina"/>
          <w:sz w:val="24"/>
          <w:szCs w:val="24"/>
        </w:rPr>
        <w:t xml:space="preserve"> – </w:t>
      </w:r>
      <w:r w:rsidR="00E74867" w:rsidRPr="00B3016C">
        <w:rPr>
          <w:rStyle w:val="Numeropagina"/>
          <w:sz w:val="24"/>
          <w:szCs w:val="24"/>
        </w:rPr>
        <w:t>c</w:t>
      </w:r>
      <w:r w:rsidR="003E2E05" w:rsidRPr="00B3016C">
        <w:rPr>
          <w:rStyle w:val="Numeropagina"/>
          <w:sz w:val="24"/>
          <w:szCs w:val="24"/>
        </w:rPr>
        <w:t>ome</w:t>
      </w:r>
      <w:r w:rsidR="00E74867" w:rsidRPr="00B3016C">
        <w:rPr>
          <w:rStyle w:val="Numeropagina"/>
          <w:sz w:val="24"/>
          <w:szCs w:val="24"/>
        </w:rPr>
        <w:t xml:space="preserve"> </w:t>
      </w:r>
      <w:r w:rsidR="00EB3801" w:rsidRPr="00B3016C">
        <w:rPr>
          <w:rStyle w:val="Numeropagina"/>
          <w:sz w:val="24"/>
          <w:szCs w:val="24"/>
        </w:rPr>
        <w:t xml:space="preserve">tali rilevantissime </w:t>
      </w:r>
      <w:r w:rsidR="00922322" w:rsidRPr="00B3016C">
        <w:rPr>
          <w:rStyle w:val="Numeropagina"/>
          <w:sz w:val="24"/>
          <w:szCs w:val="24"/>
        </w:rPr>
        <w:t xml:space="preserve">e recenti modifiche e semplificazioni </w:t>
      </w:r>
      <w:r w:rsidR="003E2E05" w:rsidRPr="00B3016C">
        <w:rPr>
          <w:rStyle w:val="Numeropagina"/>
          <w:sz w:val="24"/>
          <w:szCs w:val="24"/>
        </w:rPr>
        <w:t xml:space="preserve">siano state meditate </w:t>
      </w:r>
      <w:r w:rsidR="00672AA9" w:rsidRPr="00B3016C">
        <w:rPr>
          <w:rStyle w:val="Numeropagina"/>
          <w:sz w:val="24"/>
          <w:szCs w:val="24"/>
        </w:rPr>
        <w:t>e adeguatamente declinate</w:t>
      </w:r>
      <w:r w:rsidR="005E4C22">
        <w:rPr>
          <w:rStyle w:val="Numeropagina"/>
          <w:sz w:val="24"/>
          <w:szCs w:val="24"/>
        </w:rPr>
        <w:t>, ad oggi,</w:t>
      </w:r>
      <w:r w:rsidR="00672AA9" w:rsidRPr="00B3016C">
        <w:rPr>
          <w:rStyle w:val="Numeropagina"/>
          <w:sz w:val="24"/>
          <w:szCs w:val="24"/>
        </w:rPr>
        <w:t xml:space="preserve"> </w:t>
      </w:r>
      <w:r w:rsidR="00B46488" w:rsidRPr="00B3016C">
        <w:rPr>
          <w:rStyle w:val="Numeropagina"/>
          <w:sz w:val="24"/>
          <w:szCs w:val="24"/>
        </w:rPr>
        <w:t xml:space="preserve">solo </w:t>
      </w:r>
      <w:r w:rsidR="00672AA9" w:rsidRPr="00B3016C">
        <w:rPr>
          <w:rStyle w:val="Numeropagina"/>
          <w:sz w:val="24"/>
          <w:szCs w:val="24"/>
        </w:rPr>
        <w:t xml:space="preserve">da </w:t>
      </w:r>
      <w:r w:rsidR="00EB3801" w:rsidRPr="00B3016C">
        <w:rPr>
          <w:rStyle w:val="Numeropagina"/>
          <w:sz w:val="24"/>
          <w:szCs w:val="24"/>
        </w:rPr>
        <w:t>pochi funzionari pubblici</w:t>
      </w:r>
      <w:r w:rsidR="00B46488" w:rsidRPr="00B3016C">
        <w:rPr>
          <w:rStyle w:val="Numeropagina"/>
          <w:sz w:val="24"/>
          <w:szCs w:val="24"/>
        </w:rPr>
        <w:t xml:space="preserve">. La </w:t>
      </w:r>
      <w:r w:rsidR="00A2178D" w:rsidRPr="00B3016C">
        <w:rPr>
          <w:rStyle w:val="Numeropagina"/>
          <w:sz w:val="24"/>
          <w:szCs w:val="24"/>
        </w:rPr>
        <w:t xml:space="preserve">maggioranza </w:t>
      </w:r>
      <w:r w:rsidR="00D15574" w:rsidRPr="00B3016C">
        <w:rPr>
          <w:rStyle w:val="Numeropagina"/>
          <w:sz w:val="24"/>
          <w:szCs w:val="24"/>
        </w:rPr>
        <w:t xml:space="preserve">fa fatica a modificare il </w:t>
      </w:r>
      <w:r w:rsidR="000D0EB0" w:rsidRPr="00B3016C">
        <w:rPr>
          <w:rStyle w:val="Numeropagina"/>
          <w:sz w:val="24"/>
          <w:szCs w:val="24"/>
        </w:rPr>
        <w:t xml:space="preserve">proprio </w:t>
      </w:r>
      <w:r w:rsidR="000D0EB0" w:rsidRPr="00B3016C">
        <w:rPr>
          <w:rStyle w:val="Numeropagina"/>
          <w:i/>
          <w:sz w:val="24"/>
          <w:szCs w:val="24"/>
        </w:rPr>
        <w:t xml:space="preserve">habitus </w:t>
      </w:r>
      <w:r w:rsidR="000D0EB0" w:rsidRPr="00B3016C">
        <w:rPr>
          <w:rStyle w:val="Numeropagina"/>
          <w:sz w:val="24"/>
          <w:szCs w:val="24"/>
        </w:rPr>
        <w:t>amministrativo e comportamentale.</w:t>
      </w:r>
    </w:p>
    <w:p w14:paraId="05C052D6" w14:textId="5A76B915" w:rsidR="009231A0" w:rsidRDefault="00C4274D" w:rsidP="007D0844">
      <w:pPr>
        <w:spacing w:line="360" w:lineRule="auto"/>
        <w:ind w:left="284" w:right="851" w:firstLine="425"/>
        <w:jc w:val="both"/>
        <w:rPr>
          <w:rStyle w:val="Numeropagina"/>
          <w:sz w:val="24"/>
          <w:szCs w:val="24"/>
        </w:rPr>
      </w:pPr>
      <w:r w:rsidRPr="00B3016C">
        <w:rPr>
          <w:rStyle w:val="Numeropagina"/>
          <w:sz w:val="24"/>
          <w:szCs w:val="24"/>
        </w:rPr>
        <w:t>La risposta più scontata</w:t>
      </w:r>
      <w:r w:rsidR="00A2178D" w:rsidRPr="00B3016C">
        <w:rPr>
          <w:rStyle w:val="Numeropagina"/>
          <w:sz w:val="24"/>
          <w:szCs w:val="24"/>
        </w:rPr>
        <w:t xml:space="preserve"> a tale indubbia </w:t>
      </w:r>
      <w:r w:rsidR="001A5238" w:rsidRPr="00B3016C">
        <w:rPr>
          <w:rStyle w:val="Numeropagina"/>
          <w:sz w:val="24"/>
          <w:szCs w:val="24"/>
        </w:rPr>
        <w:t>discrasia</w:t>
      </w:r>
      <w:r w:rsidRPr="00B3016C">
        <w:rPr>
          <w:rStyle w:val="Numeropagina"/>
          <w:sz w:val="24"/>
          <w:szCs w:val="24"/>
        </w:rPr>
        <w:t xml:space="preserve">, ma verosimilmente anche quella più </w:t>
      </w:r>
      <w:r w:rsidR="00426ED9" w:rsidRPr="00B3016C">
        <w:rPr>
          <w:rStyle w:val="Numeropagina"/>
          <w:sz w:val="24"/>
          <w:szCs w:val="24"/>
        </w:rPr>
        <w:t>realistica</w:t>
      </w:r>
      <w:r w:rsidR="00516F3D" w:rsidRPr="00B3016C">
        <w:rPr>
          <w:rStyle w:val="Numeropagina"/>
          <w:sz w:val="24"/>
          <w:szCs w:val="24"/>
        </w:rPr>
        <w:t>,</w:t>
      </w:r>
      <w:r w:rsidR="00426ED9" w:rsidRPr="00B3016C">
        <w:rPr>
          <w:rStyle w:val="Numeropagina"/>
          <w:sz w:val="24"/>
          <w:szCs w:val="24"/>
        </w:rPr>
        <w:t xml:space="preserve"> </w:t>
      </w:r>
      <w:r w:rsidR="00235B22" w:rsidRPr="00B3016C">
        <w:rPr>
          <w:rStyle w:val="Numeropagina"/>
          <w:sz w:val="24"/>
          <w:szCs w:val="24"/>
        </w:rPr>
        <w:t xml:space="preserve">la si trova </w:t>
      </w:r>
      <w:r w:rsidR="00426ED9" w:rsidRPr="00B3016C">
        <w:rPr>
          <w:rStyle w:val="Numeropagina"/>
          <w:sz w:val="24"/>
          <w:szCs w:val="24"/>
        </w:rPr>
        <w:t xml:space="preserve">nel fatto che </w:t>
      </w:r>
      <w:r w:rsidR="004C67EE" w:rsidRPr="00B3016C">
        <w:rPr>
          <w:rStyle w:val="Numeropagina"/>
          <w:sz w:val="24"/>
          <w:szCs w:val="24"/>
        </w:rPr>
        <w:t xml:space="preserve">la P.A. ama ciò che mette limiti e </w:t>
      </w:r>
      <w:r w:rsidR="000A17AB" w:rsidRPr="00B3016C">
        <w:rPr>
          <w:rStyle w:val="Numeropagina"/>
          <w:sz w:val="24"/>
          <w:szCs w:val="24"/>
        </w:rPr>
        <w:t>che procedimen</w:t>
      </w:r>
      <w:r w:rsidR="004B08CD" w:rsidRPr="00B3016C">
        <w:rPr>
          <w:rStyle w:val="Numeropagina"/>
          <w:sz w:val="24"/>
          <w:szCs w:val="24"/>
        </w:rPr>
        <w:t xml:space="preserve">talizza </w:t>
      </w:r>
      <w:r w:rsidR="008B4E11" w:rsidRPr="00B3016C">
        <w:rPr>
          <w:rStyle w:val="Numeropagina"/>
          <w:sz w:val="24"/>
          <w:szCs w:val="24"/>
        </w:rPr>
        <w:t>e soffre l’uso della discrezionalità</w:t>
      </w:r>
      <w:r w:rsidR="009F1C47" w:rsidRPr="00B3016C">
        <w:rPr>
          <w:rStyle w:val="Numeropagina"/>
          <w:sz w:val="24"/>
          <w:szCs w:val="24"/>
        </w:rPr>
        <w:t xml:space="preserve"> che, è evidente, proprio non </w:t>
      </w:r>
      <w:r w:rsidR="0061493B">
        <w:rPr>
          <w:rStyle w:val="Numeropagina"/>
          <w:sz w:val="24"/>
          <w:szCs w:val="24"/>
        </w:rPr>
        <w:t>gradisce</w:t>
      </w:r>
      <w:r w:rsidR="005C42D1" w:rsidRPr="00B3016C">
        <w:rPr>
          <w:rStyle w:val="Numeropagina"/>
          <w:sz w:val="24"/>
          <w:szCs w:val="24"/>
        </w:rPr>
        <w:t>.</w:t>
      </w:r>
      <w:r w:rsidR="000B1C8E" w:rsidRPr="00B3016C">
        <w:rPr>
          <w:rStyle w:val="Numeropagina"/>
          <w:sz w:val="24"/>
          <w:szCs w:val="24"/>
        </w:rPr>
        <w:t xml:space="preserve"> </w:t>
      </w:r>
      <w:r w:rsidR="00AD456C" w:rsidRPr="00B3016C">
        <w:rPr>
          <w:rStyle w:val="Numeropagina"/>
          <w:sz w:val="24"/>
          <w:szCs w:val="24"/>
        </w:rPr>
        <w:t>La codificazione e l’</w:t>
      </w:r>
      <w:proofErr w:type="spellStart"/>
      <w:r w:rsidR="00AD456C" w:rsidRPr="00B3016C">
        <w:rPr>
          <w:rStyle w:val="Numeropagina"/>
          <w:sz w:val="24"/>
          <w:szCs w:val="24"/>
        </w:rPr>
        <w:t>iper</w:t>
      </w:r>
      <w:proofErr w:type="spellEnd"/>
      <w:r w:rsidR="00AD456C" w:rsidRPr="00B3016C">
        <w:rPr>
          <w:rStyle w:val="Numeropagina"/>
          <w:sz w:val="24"/>
          <w:szCs w:val="24"/>
        </w:rPr>
        <w:t xml:space="preserve"> produzione normativa </w:t>
      </w:r>
      <w:r w:rsidR="00991733" w:rsidRPr="00B3016C">
        <w:rPr>
          <w:rStyle w:val="Numeropagina"/>
          <w:sz w:val="24"/>
          <w:szCs w:val="24"/>
        </w:rPr>
        <w:t>rappresentano</w:t>
      </w:r>
      <w:r w:rsidR="00C17FDD">
        <w:rPr>
          <w:rStyle w:val="Numeropagina"/>
          <w:sz w:val="24"/>
          <w:szCs w:val="24"/>
        </w:rPr>
        <w:t>,</w:t>
      </w:r>
      <w:r w:rsidR="00991733" w:rsidRPr="00B3016C">
        <w:rPr>
          <w:rStyle w:val="Numeropagina"/>
          <w:sz w:val="24"/>
          <w:szCs w:val="24"/>
        </w:rPr>
        <w:t xml:space="preserve"> allo stesso </w:t>
      </w:r>
      <w:r w:rsidR="00C17FDD">
        <w:rPr>
          <w:rStyle w:val="Numeropagina"/>
          <w:sz w:val="24"/>
          <w:szCs w:val="24"/>
        </w:rPr>
        <w:t>tempo,</w:t>
      </w:r>
      <w:r w:rsidR="00991733" w:rsidRPr="00B3016C">
        <w:rPr>
          <w:rStyle w:val="Numeropagina"/>
          <w:sz w:val="24"/>
          <w:szCs w:val="24"/>
        </w:rPr>
        <w:t xml:space="preserve"> non solo </w:t>
      </w:r>
      <w:r w:rsidR="008F57EA" w:rsidRPr="00B3016C">
        <w:rPr>
          <w:rStyle w:val="Numeropagina"/>
          <w:sz w:val="24"/>
          <w:szCs w:val="24"/>
        </w:rPr>
        <w:t xml:space="preserve">la causa della messa all’angolo della discrezionalità ma pure </w:t>
      </w:r>
      <w:r w:rsidR="00A555B1" w:rsidRPr="00B3016C">
        <w:rPr>
          <w:rStyle w:val="Numeropagina"/>
          <w:sz w:val="24"/>
          <w:szCs w:val="24"/>
        </w:rPr>
        <w:t>l’effetto. Nel senso che</w:t>
      </w:r>
      <w:r w:rsidR="00C17FDD">
        <w:rPr>
          <w:rStyle w:val="Numeropagina"/>
          <w:sz w:val="24"/>
          <w:szCs w:val="24"/>
        </w:rPr>
        <w:t>, da un lato,</w:t>
      </w:r>
      <w:r w:rsidR="00570218" w:rsidRPr="00B3016C">
        <w:rPr>
          <w:rStyle w:val="Numeropagina"/>
          <w:sz w:val="24"/>
          <w:szCs w:val="24"/>
        </w:rPr>
        <w:t xml:space="preserve"> si è ritenuto, sbagliando, che i mali dell’amministrazione</w:t>
      </w:r>
      <w:r w:rsidR="00E53C73" w:rsidRPr="00B3016C">
        <w:rPr>
          <w:rStyle w:val="Numeropagina"/>
          <w:sz w:val="24"/>
          <w:szCs w:val="24"/>
        </w:rPr>
        <w:t xml:space="preserve"> (vista </w:t>
      </w:r>
      <w:r w:rsidR="00DB4C25" w:rsidRPr="00B3016C">
        <w:rPr>
          <w:rStyle w:val="Numeropagina"/>
          <w:sz w:val="24"/>
          <w:szCs w:val="24"/>
        </w:rPr>
        <w:t>per un lungo periodo storico</w:t>
      </w:r>
      <w:r w:rsidR="0026123B" w:rsidRPr="00B3016C">
        <w:rPr>
          <w:rStyle w:val="Numeropagina"/>
          <w:sz w:val="24"/>
          <w:szCs w:val="24"/>
        </w:rPr>
        <w:t xml:space="preserve">, </w:t>
      </w:r>
      <w:r w:rsidR="00DB4C25" w:rsidRPr="00B3016C">
        <w:rPr>
          <w:rStyle w:val="Numeropagina"/>
          <w:sz w:val="24"/>
          <w:szCs w:val="24"/>
        </w:rPr>
        <w:t>non ancora concluso, come terminale di traffici e corruzione)</w:t>
      </w:r>
      <w:r w:rsidR="00570218" w:rsidRPr="00B3016C">
        <w:rPr>
          <w:rStyle w:val="Numeropagina"/>
          <w:sz w:val="24"/>
          <w:szCs w:val="24"/>
        </w:rPr>
        <w:t xml:space="preserve"> potessero essere risolti </w:t>
      </w:r>
      <w:r w:rsidR="00E53C73" w:rsidRPr="00B3016C">
        <w:rPr>
          <w:rStyle w:val="Numeropagina"/>
          <w:sz w:val="24"/>
          <w:szCs w:val="24"/>
        </w:rPr>
        <w:t>con l</w:t>
      </w:r>
      <w:r w:rsidR="0097624B">
        <w:rPr>
          <w:rStyle w:val="Numeropagina"/>
          <w:sz w:val="24"/>
          <w:szCs w:val="24"/>
        </w:rPr>
        <w:t>’</w:t>
      </w:r>
      <w:proofErr w:type="spellStart"/>
      <w:r w:rsidR="00B86977" w:rsidRPr="00B3016C">
        <w:rPr>
          <w:rStyle w:val="Numeropagina"/>
          <w:sz w:val="24"/>
          <w:szCs w:val="24"/>
        </w:rPr>
        <w:t>iper</w:t>
      </w:r>
      <w:proofErr w:type="spellEnd"/>
      <w:r w:rsidR="00B86977" w:rsidRPr="00B3016C">
        <w:rPr>
          <w:rStyle w:val="Numeropagina"/>
          <w:sz w:val="24"/>
          <w:szCs w:val="24"/>
        </w:rPr>
        <w:t xml:space="preserve"> </w:t>
      </w:r>
      <w:r w:rsidR="00391FE0" w:rsidRPr="00B3016C">
        <w:rPr>
          <w:rStyle w:val="Numeropagina"/>
          <w:sz w:val="24"/>
          <w:szCs w:val="24"/>
        </w:rPr>
        <w:t xml:space="preserve">regolamentazione </w:t>
      </w:r>
      <w:r w:rsidR="00E53C73" w:rsidRPr="00B3016C">
        <w:rPr>
          <w:rStyle w:val="Numeropagina"/>
          <w:sz w:val="24"/>
          <w:szCs w:val="24"/>
        </w:rPr>
        <w:t xml:space="preserve">normativa </w:t>
      </w:r>
      <w:r w:rsidR="00DB39B9" w:rsidRPr="00B3016C">
        <w:rPr>
          <w:rStyle w:val="Numeropagina"/>
          <w:sz w:val="24"/>
          <w:szCs w:val="24"/>
        </w:rPr>
        <w:t>ma anche</w:t>
      </w:r>
      <w:r w:rsidR="00FB5EC2" w:rsidRPr="00B3016C">
        <w:rPr>
          <w:rStyle w:val="Numeropagina"/>
          <w:sz w:val="24"/>
          <w:szCs w:val="24"/>
        </w:rPr>
        <w:t>, d’altro canto</w:t>
      </w:r>
      <w:r w:rsidR="00E470AD" w:rsidRPr="00B3016C">
        <w:rPr>
          <w:rStyle w:val="Numeropagina"/>
          <w:sz w:val="24"/>
          <w:szCs w:val="24"/>
        </w:rPr>
        <w:t>,</w:t>
      </w:r>
      <w:r w:rsidR="000E1173" w:rsidRPr="00B3016C">
        <w:rPr>
          <w:rStyle w:val="Numeropagina"/>
          <w:sz w:val="24"/>
          <w:szCs w:val="24"/>
        </w:rPr>
        <w:t xml:space="preserve"> si è utilizzata </w:t>
      </w:r>
      <w:r w:rsidR="00FB5EC2" w:rsidRPr="00B3016C">
        <w:rPr>
          <w:rStyle w:val="Numeropagina"/>
          <w:sz w:val="24"/>
          <w:szCs w:val="24"/>
        </w:rPr>
        <w:t xml:space="preserve">la normazione </w:t>
      </w:r>
      <w:r w:rsidR="000E1173" w:rsidRPr="00B3016C">
        <w:rPr>
          <w:rStyle w:val="Numeropagina"/>
          <w:sz w:val="24"/>
          <w:szCs w:val="24"/>
        </w:rPr>
        <w:t>per</w:t>
      </w:r>
      <w:r w:rsidR="00FB5EC2" w:rsidRPr="00B3016C">
        <w:rPr>
          <w:rStyle w:val="Numeropagina"/>
          <w:sz w:val="24"/>
          <w:szCs w:val="24"/>
        </w:rPr>
        <w:t xml:space="preserve"> </w:t>
      </w:r>
      <w:r w:rsidR="006C1B80" w:rsidRPr="00B3016C">
        <w:rPr>
          <w:rStyle w:val="Numeropagina"/>
          <w:sz w:val="24"/>
          <w:szCs w:val="24"/>
        </w:rPr>
        <w:t xml:space="preserve">liberare dalla paura </w:t>
      </w:r>
      <w:r w:rsidR="0053339D" w:rsidRPr="00B3016C">
        <w:rPr>
          <w:rStyle w:val="Numeropagina"/>
          <w:sz w:val="24"/>
          <w:szCs w:val="24"/>
        </w:rPr>
        <w:t xml:space="preserve">della scelta </w:t>
      </w:r>
      <w:r w:rsidR="00B61DBA">
        <w:rPr>
          <w:rStyle w:val="Numeropagina"/>
          <w:sz w:val="24"/>
          <w:szCs w:val="24"/>
        </w:rPr>
        <w:t xml:space="preserve">discrezionale </w:t>
      </w:r>
      <w:r w:rsidR="006C1B80" w:rsidRPr="00B3016C">
        <w:rPr>
          <w:rStyle w:val="Numeropagina"/>
          <w:sz w:val="24"/>
          <w:szCs w:val="24"/>
        </w:rPr>
        <w:t>la burocrazia.</w:t>
      </w:r>
    </w:p>
    <w:p w14:paraId="1C00AB39" w14:textId="103A1103" w:rsidR="00322145" w:rsidRPr="00B3016C" w:rsidRDefault="00252BE5" w:rsidP="001F09AB">
      <w:pPr>
        <w:spacing w:line="360" w:lineRule="auto"/>
        <w:ind w:left="284" w:right="851" w:firstLine="425"/>
        <w:jc w:val="both"/>
        <w:rPr>
          <w:rStyle w:val="Numeropagina"/>
          <w:sz w:val="24"/>
          <w:szCs w:val="24"/>
        </w:rPr>
      </w:pPr>
      <w:r w:rsidRPr="00B3016C">
        <w:rPr>
          <w:rStyle w:val="Numeropagina"/>
          <w:sz w:val="24"/>
          <w:szCs w:val="24"/>
        </w:rPr>
        <w:t>Vi è stat</w:t>
      </w:r>
      <w:r w:rsidR="00402366" w:rsidRPr="00B3016C">
        <w:rPr>
          <w:rStyle w:val="Numeropagina"/>
          <w:sz w:val="24"/>
          <w:szCs w:val="24"/>
        </w:rPr>
        <w:t>o</w:t>
      </w:r>
      <w:r w:rsidRPr="00B3016C">
        <w:rPr>
          <w:rStyle w:val="Numeropagina"/>
          <w:sz w:val="24"/>
          <w:szCs w:val="24"/>
        </w:rPr>
        <w:t xml:space="preserve"> – </w:t>
      </w:r>
      <w:r w:rsidR="009231A0">
        <w:rPr>
          <w:rStyle w:val="Numeropagina"/>
          <w:sz w:val="24"/>
          <w:szCs w:val="24"/>
        </w:rPr>
        <w:t xml:space="preserve">lo si può affermare </w:t>
      </w:r>
      <w:r w:rsidRPr="00B3016C">
        <w:rPr>
          <w:rStyle w:val="Numeropagina"/>
          <w:sz w:val="24"/>
          <w:szCs w:val="24"/>
        </w:rPr>
        <w:t xml:space="preserve">senza tema di essere smentiti – un tentativo </w:t>
      </w:r>
      <w:r w:rsidR="009C3ADA" w:rsidRPr="00B3016C">
        <w:rPr>
          <w:rStyle w:val="Numeropagina"/>
          <w:sz w:val="24"/>
          <w:szCs w:val="24"/>
        </w:rPr>
        <w:t>deciso</w:t>
      </w:r>
      <w:r w:rsidR="00305E97" w:rsidRPr="00B3016C">
        <w:rPr>
          <w:rStyle w:val="Numeropagina"/>
          <w:sz w:val="24"/>
          <w:szCs w:val="24"/>
        </w:rPr>
        <w:t xml:space="preserve"> e inconfessato</w:t>
      </w:r>
      <w:r w:rsidR="00322145" w:rsidRPr="00B3016C">
        <w:rPr>
          <w:rStyle w:val="Numeropagina"/>
          <w:sz w:val="24"/>
          <w:szCs w:val="24"/>
        </w:rPr>
        <w:t xml:space="preserve"> </w:t>
      </w:r>
      <w:r w:rsidR="00C10F40" w:rsidRPr="00B3016C">
        <w:rPr>
          <w:rStyle w:val="Numeropagina"/>
          <w:sz w:val="24"/>
          <w:szCs w:val="24"/>
        </w:rPr>
        <w:t xml:space="preserve">di assassinare l’eccesso di potere e </w:t>
      </w:r>
      <w:r w:rsidR="00BE4960" w:rsidRPr="00B3016C">
        <w:rPr>
          <w:rStyle w:val="Numeropagina"/>
          <w:sz w:val="24"/>
          <w:szCs w:val="24"/>
        </w:rPr>
        <w:t xml:space="preserve">fare del giudizio amministrativo un giudizio di mera e stretta legittimità </w:t>
      </w:r>
      <w:r w:rsidR="00C14B4A" w:rsidRPr="00B3016C">
        <w:rPr>
          <w:rStyle w:val="Numeropagina"/>
          <w:sz w:val="24"/>
          <w:szCs w:val="24"/>
        </w:rPr>
        <w:t>confinato</w:t>
      </w:r>
      <w:r w:rsidR="001F09AB">
        <w:rPr>
          <w:rStyle w:val="Numeropagina"/>
          <w:sz w:val="24"/>
          <w:szCs w:val="24"/>
        </w:rPr>
        <w:t xml:space="preserve">, per quanto possibile, </w:t>
      </w:r>
      <w:r w:rsidR="00C14B4A" w:rsidRPr="00B3016C">
        <w:rPr>
          <w:rStyle w:val="Numeropagina"/>
          <w:sz w:val="24"/>
          <w:szCs w:val="24"/>
        </w:rPr>
        <w:t>alla mera violazione di legge.</w:t>
      </w:r>
    </w:p>
    <w:p w14:paraId="0766459C" w14:textId="23219C5D" w:rsidR="00C14B4A" w:rsidRPr="00B3016C" w:rsidRDefault="00C14B4A" w:rsidP="00303A9F">
      <w:pPr>
        <w:spacing w:line="360" w:lineRule="auto"/>
        <w:ind w:left="284" w:right="851" w:firstLine="425"/>
        <w:jc w:val="both"/>
        <w:rPr>
          <w:rStyle w:val="Numeropagina"/>
          <w:sz w:val="24"/>
          <w:szCs w:val="24"/>
        </w:rPr>
      </w:pPr>
      <w:r w:rsidRPr="00B3016C">
        <w:rPr>
          <w:rStyle w:val="Numeropagina"/>
          <w:sz w:val="24"/>
          <w:szCs w:val="24"/>
        </w:rPr>
        <w:t>Disegno perverso e pernicioso.</w:t>
      </w:r>
    </w:p>
    <w:p w14:paraId="177C3C16" w14:textId="5F234720" w:rsidR="00C3667B" w:rsidRPr="00B3016C" w:rsidRDefault="005C42D1" w:rsidP="00303A9F">
      <w:pPr>
        <w:spacing w:line="360" w:lineRule="auto"/>
        <w:ind w:left="284" w:right="851" w:firstLine="425"/>
        <w:jc w:val="both"/>
        <w:rPr>
          <w:rStyle w:val="Numeropagina"/>
          <w:sz w:val="24"/>
          <w:szCs w:val="24"/>
        </w:rPr>
      </w:pPr>
      <w:r w:rsidRPr="00B3016C">
        <w:rPr>
          <w:rStyle w:val="Numeropagina"/>
          <w:sz w:val="24"/>
          <w:szCs w:val="24"/>
        </w:rPr>
        <w:t>La discrezionalità è</w:t>
      </w:r>
      <w:r w:rsidR="009F66C1" w:rsidRPr="00B3016C">
        <w:rPr>
          <w:rStyle w:val="Numeropagina"/>
          <w:sz w:val="24"/>
          <w:szCs w:val="24"/>
        </w:rPr>
        <w:t>, infatti,</w:t>
      </w:r>
      <w:r w:rsidRPr="00B3016C">
        <w:rPr>
          <w:rStyle w:val="Numeropagina"/>
          <w:sz w:val="24"/>
          <w:szCs w:val="24"/>
        </w:rPr>
        <w:t xml:space="preserve"> al suo livello più basso </w:t>
      </w:r>
      <w:r w:rsidR="00474A4E" w:rsidRPr="00B3016C">
        <w:rPr>
          <w:rStyle w:val="Numeropagina"/>
          <w:sz w:val="24"/>
          <w:szCs w:val="24"/>
        </w:rPr>
        <w:t xml:space="preserve">storicamente e culturalmente. La motivazione, come </w:t>
      </w:r>
      <w:r w:rsidR="001C2E5F" w:rsidRPr="00B3016C">
        <w:rPr>
          <w:rStyle w:val="Numeropagina"/>
          <w:sz w:val="24"/>
          <w:szCs w:val="24"/>
        </w:rPr>
        <w:t xml:space="preserve">la mia generazione (l’ultima cresciuta con i testi di </w:t>
      </w:r>
      <w:r w:rsidR="002F5D7B" w:rsidRPr="00B3016C">
        <w:rPr>
          <w:rStyle w:val="Numeropagina"/>
          <w:sz w:val="24"/>
          <w:szCs w:val="24"/>
        </w:rPr>
        <w:t xml:space="preserve">Massimo Severo </w:t>
      </w:r>
      <w:r w:rsidR="001C2E5F" w:rsidRPr="00B3016C">
        <w:rPr>
          <w:rStyle w:val="Numeropagina"/>
          <w:sz w:val="24"/>
          <w:szCs w:val="24"/>
        </w:rPr>
        <w:t>Giannini</w:t>
      </w:r>
      <w:r w:rsidR="006924C4" w:rsidRPr="00B3016C">
        <w:rPr>
          <w:rStyle w:val="Numeropagina"/>
          <w:sz w:val="24"/>
          <w:szCs w:val="24"/>
        </w:rPr>
        <w:t xml:space="preserve">, Aldo </w:t>
      </w:r>
      <w:proofErr w:type="spellStart"/>
      <w:r w:rsidR="006924C4" w:rsidRPr="00B3016C">
        <w:rPr>
          <w:rStyle w:val="Numeropagina"/>
          <w:sz w:val="24"/>
          <w:szCs w:val="24"/>
        </w:rPr>
        <w:t>Sandulli</w:t>
      </w:r>
      <w:proofErr w:type="spellEnd"/>
      <w:r w:rsidR="002F5D7B" w:rsidRPr="00B3016C">
        <w:rPr>
          <w:rStyle w:val="Numeropagina"/>
          <w:sz w:val="24"/>
          <w:szCs w:val="24"/>
        </w:rPr>
        <w:t xml:space="preserve"> e Mario </w:t>
      </w:r>
      <w:proofErr w:type="spellStart"/>
      <w:r w:rsidR="002F5D7B" w:rsidRPr="00B3016C">
        <w:rPr>
          <w:rStyle w:val="Numeropagina"/>
          <w:sz w:val="24"/>
          <w:szCs w:val="24"/>
        </w:rPr>
        <w:t>Nigro</w:t>
      </w:r>
      <w:proofErr w:type="spellEnd"/>
      <w:r w:rsidR="002F5D7B" w:rsidRPr="00B3016C">
        <w:rPr>
          <w:rStyle w:val="Numeropagina"/>
          <w:sz w:val="24"/>
          <w:szCs w:val="24"/>
        </w:rPr>
        <w:t>) l’ha conosciuta</w:t>
      </w:r>
      <w:r w:rsidR="00D77899" w:rsidRPr="00B3016C">
        <w:rPr>
          <w:rStyle w:val="Numeropagina"/>
          <w:sz w:val="24"/>
          <w:szCs w:val="24"/>
        </w:rPr>
        <w:t>,</w:t>
      </w:r>
      <w:r w:rsidR="002F5D7B" w:rsidRPr="00B3016C">
        <w:rPr>
          <w:rStyle w:val="Numeropagina"/>
          <w:sz w:val="24"/>
          <w:szCs w:val="24"/>
        </w:rPr>
        <w:t xml:space="preserve"> non esiste più, è stata soppiantata da </w:t>
      </w:r>
      <w:r w:rsidR="009115B6" w:rsidRPr="00B3016C">
        <w:rPr>
          <w:rStyle w:val="Numeropagina"/>
          <w:sz w:val="24"/>
          <w:szCs w:val="24"/>
        </w:rPr>
        <w:t>formule algoritmiche, griglie e</w:t>
      </w:r>
      <w:r w:rsidR="00385BE5" w:rsidRPr="00B3016C">
        <w:rPr>
          <w:rStyle w:val="Numeropagina"/>
          <w:sz w:val="24"/>
          <w:szCs w:val="24"/>
        </w:rPr>
        <w:t xml:space="preserve"> confronti a coppie</w:t>
      </w:r>
      <w:r w:rsidR="00F53AB5">
        <w:rPr>
          <w:rStyle w:val="Rimandonotaapidipagina"/>
          <w:sz w:val="24"/>
          <w:szCs w:val="24"/>
        </w:rPr>
        <w:footnoteReference w:id="9"/>
      </w:r>
      <w:r w:rsidR="00385BE5" w:rsidRPr="00B3016C">
        <w:rPr>
          <w:rStyle w:val="Numeropagina"/>
          <w:sz w:val="24"/>
          <w:szCs w:val="24"/>
        </w:rPr>
        <w:t>.</w:t>
      </w:r>
    </w:p>
    <w:p w14:paraId="0C18CF57" w14:textId="1D2A9D0E" w:rsidR="00422910" w:rsidRPr="00B3016C" w:rsidRDefault="009F66C1" w:rsidP="0035683B">
      <w:pPr>
        <w:spacing w:line="360" w:lineRule="auto"/>
        <w:ind w:left="284" w:right="851" w:firstLine="425"/>
        <w:jc w:val="both"/>
        <w:rPr>
          <w:rStyle w:val="Numeropagina"/>
          <w:sz w:val="24"/>
          <w:szCs w:val="24"/>
        </w:rPr>
      </w:pPr>
      <w:r w:rsidRPr="00B3016C">
        <w:rPr>
          <w:rStyle w:val="Numeropagina"/>
          <w:sz w:val="24"/>
          <w:szCs w:val="24"/>
        </w:rPr>
        <w:t xml:space="preserve">La PA </w:t>
      </w:r>
      <w:r w:rsidR="00197C51" w:rsidRPr="00B3016C">
        <w:rPr>
          <w:rStyle w:val="Numeropagina"/>
          <w:sz w:val="24"/>
          <w:szCs w:val="24"/>
        </w:rPr>
        <w:t>non</w:t>
      </w:r>
      <w:r w:rsidRPr="00B3016C">
        <w:rPr>
          <w:rStyle w:val="Numeropagina"/>
          <w:sz w:val="24"/>
          <w:szCs w:val="24"/>
        </w:rPr>
        <w:t xml:space="preserve"> motiva più </w:t>
      </w:r>
      <w:r w:rsidR="004242EC" w:rsidRPr="00B3016C">
        <w:rPr>
          <w:rStyle w:val="Numeropagina"/>
          <w:sz w:val="24"/>
          <w:szCs w:val="24"/>
        </w:rPr>
        <w:t>ma dà i voti</w:t>
      </w:r>
      <w:r w:rsidR="00197C51" w:rsidRPr="00B3016C">
        <w:rPr>
          <w:rStyle w:val="Numeropagina"/>
          <w:sz w:val="24"/>
          <w:szCs w:val="24"/>
        </w:rPr>
        <w:t>,</w:t>
      </w:r>
      <w:r w:rsidR="004242EC" w:rsidRPr="00B3016C">
        <w:rPr>
          <w:rStyle w:val="Numeropagina"/>
          <w:sz w:val="24"/>
          <w:szCs w:val="24"/>
        </w:rPr>
        <w:t xml:space="preserve"> come ai </w:t>
      </w:r>
      <w:r w:rsidR="004242EC" w:rsidRPr="00B3016C">
        <w:rPr>
          <w:rStyle w:val="Numeropagina"/>
          <w:i/>
          <w:iCs/>
          <w:sz w:val="24"/>
          <w:szCs w:val="24"/>
        </w:rPr>
        <w:t>talent</w:t>
      </w:r>
      <w:r w:rsidR="00197C51" w:rsidRPr="00B3016C">
        <w:rPr>
          <w:rStyle w:val="Numeropagina"/>
          <w:sz w:val="24"/>
          <w:szCs w:val="24"/>
        </w:rPr>
        <w:t>,</w:t>
      </w:r>
      <w:r w:rsidR="004242EC" w:rsidRPr="00B3016C">
        <w:rPr>
          <w:rStyle w:val="Numeropagina"/>
          <w:sz w:val="24"/>
          <w:szCs w:val="24"/>
        </w:rPr>
        <w:t xml:space="preserve"> con le </w:t>
      </w:r>
      <w:r w:rsidR="003440F5" w:rsidRPr="00B3016C">
        <w:rPr>
          <w:rStyle w:val="Numeropagina"/>
          <w:sz w:val="24"/>
          <w:szCs w:val="24"/>
        </w:rPr>
        <w:t>palette.</w:t>
      </w:r>
    </w:p>
    <w:p w14:paraId="29D60233" w14:textId="2B0975A6" w:rsidR="00CF0424" w:rsidRPr="00B3016C" w:rsidRDefault="00CF0424" w:rsidP="003B6A5B">
      <w:pPr>
        <w:spacing w:line="360" w:lineRule="auto"/>
        <w:ind w:left="284" w:right="851" w:firstLine="425"/>
        <w:jc w:val="both"/>
        <w:rPr>
          <w:rStyle w:val="Numeropagina"/>
          <w:sz w:val="24"/>
          <w:szCs w:val="24"/>
        </w:rPr>
      </w:pPr>
      <w:r w:rsidRPr="00B3016C">
        <w:rPr>
          <w:rStyle w:val="Numeropagina"/>
          <w:sz w:val="24"/>
          <w:szCs w:val="24"/>
        </w:rPr>
        <w:t xml:space="preserve">Nell’ambito dei contratti pubblici, in molti e rilevanti casi, </w:t>
      </w:r>
      <w:r w:rsidR="003B6A5B">
        <w:rPr>
          <w:rStyle w:val="Numeropagina"/>
          <w:sz w:val="24"/>
          <w:szCs w:val="24"/>
        </w:rPr>
        <w:t xml:space="preserve">però, </w:t>
      </w:r>
      <w:r w:rsidRPr="00B3016C">
        <w:rPr>
          <w:rStyle w:val="Numeropagina"/>
          <w:sz w:val="24"/>
          <w:szCs w:val="24"/>
        </w:rPr>
        <w:t>l</w:t>
      </w:r>
      <w:r w:rsidR="00DA6D7C">
        <w:rPr>
          <w:rStyle w:val="Numeropagina"/>
          <w:sz w:val="24"/>
          <w:szCs w:val="24"/>
        </w:rPr>
        <w:t xml:space="preserve">a </w:t>
      </w:r>
      <w:r w:rsidR="00B40999">
        <w:rPr>
          <w:rStyle w:val="Numeropagina"/>
          <w:sz w:val="24"/>
          <w:szCs w:val="24"/>
        </w:rPr>
        <w:t xml:space="preserve">limitazione </w:t>
      </w:r>
      <w:r w:rsidR="00DA6D7C">
        <w:rPr>
          <w:rStyle w:val="Numeropagina"/>
          <w:sz w:val="24"/>
          <w:szCs w:val="24"/>
        </w:rPr>
        <w:t xml:space="preserve">della discrezionalità </w:t>
      </w:r>
      <w:r w:rsidRPr="00B3016C">
        <w:rPr>
          <w:rStyle w:val="Numeropagina"/>
          <w:sz w:val="24"/>
          <w:szCs w:val="24"/>
        </w:rPr>
        <w:t xml:space="preserve">è </w:t>
      </w:r>
      <w:r w:rsidR="00BE4174" w:rsidRPr="00B3016C">
        <w:rPr>
          <w:rStyle w:val="Numeropagina"/>
          <w:sz w:val="24"/>
          <w:szCs w:val="24"/>
        </w:rPr>
        <w:t xml:space="preserve">intimamente </w:t>
      </w:r>
      <w:r w:rsidRPr="00B3016C">
        <w:rPr>
          <w:rStyle w:val="Numeropagina"/>
          <w:sz w:val="24"/>
          <w:szCs w:val="24"/>
        </w:rPr>
        <w:t>dannosa</w:t>
      </w:r>
      <w:r w:rsidR="009642A3" w:rsidRPr="00B3016C">
        <w:rPr>
          <w:rStyle w:val="Numeropagina"/>
          <w:sz w:val="24"/>
          <w:szCs w:val="24"/>
        </w:rPr>
        <w:t xml:space="preserve"> per il migliore perseguimento del pubblico interesse</w:t>
      </w:r>
      <w:r w:rsidRPr="00B3016C">
        <w:rPr>
          <w:rStyle w:val="Numeropagina"/>
          <w:sz w:val="24"/>
          <w:szCs w:val="24"/>
        </w:rPr>
        <w:t>.</w:t>
      </w:r>
    </w:p>
    <w:p w14:paraId="2D9D9BC1" w14:textId="67A1B45A" w:rsidR="006F0133" w:rsidRPr="00B3016C" w:rsidRDefault="00CF0424" w:rsidP="00F32C34">
      <w:pPr>
        <w:spacing w:line="360" w:lineRule="auto"/>
        <w:ind w:left="284" w:right="851" w:firstLine="425"/>
        <w:jc w:val="both"/>
        <w:rPr>
          <w:rStyle w:val="Numeropagina"/>
          <w:sz w:val="24"/>
          <w:szCs w:val="24"/>
        </w:rPr>
      </w:pPr>
      <w:r w:rsidRPr="00B3016C">
        <w:rPr>
          <w:rStyle w:val="Numeropagina"/>
          <w:sz w:val="24"/>
          <w:szCs w:val="24"/>
        </w:rPr>
        <w:lastRenderedPageBreak/>
        <w:t>La scelta, la valutazione e l’analisi di un’offerta o di un bene non possono essere declinate e regolamentate</w:t>
      </w:r>
      <w:r w:rsidR="00DE1132" w:rsidRPr="00B3016C">
        <w:rPr>
          <w:rStyle w:val="Numeropagina"/>
          <w:sz w:val="24"/>
          <w:szCs w:val="24"/>
        </w:rPr>
        <w:t xml:space="preserve"> sino al dettaglio,</w:t>
      </w:r>
      <w:r w:rsidRPr="00B3016C">
        <w:rPr>
          <w:rStyle w:val="Numeropagina"/>
          <w:sz w:val="24"/>
          <w:szCs w:val="24"/>
        </w:rPr>
        <w:t xml:space="preserve"> ma devono poter conseguire a una scelta</w:t>
      </w:r>
      <w:r w:rsidR="007531FD" w:rsidRPr="00B3016C">
        <w:rPr>
          <w:rStyle w:val="Numeropagina"/>
          <w:sz w:val="24"/>
          <w:szCs w:val="24"/>
        </w:rPr>
        <w:t xml:space="preserve"> di più ampio respiro, </w:t>
      </w:r>
      <w:r w:rsidRPr="00B3016C">
        <w:rPr>
          <w:rStyle w:val="Numeropagina"/>
          <w:sz w:val="24"/>
          <w:szCs w:val="24"/>
        </w:rPr>
        <w:t>motivata e ragionevole</w:t>
      </w:r>
      <w:r w:rsidR="006B47B8">
        <w:rPr>
          <w:rStyle w:val="Numeropagina"/>
          <w:sz w:val="24"/>
          <w:szCs w:val="24"/>
        </w:rPr>
        <w:t xml:space="preserve"> </w:t>
      </w:r>
      <w:r w:rsidR="00D23A76">
        <w:rPr>
          <w:rStyle w:val="Numeropagina"/>
          <w:sz w:val="24"/>
          <w:szCs w:val="24"/>
        </w:rPr>
        <w:t>da parte</w:t>
      </w:r>
      <w:r w:rsidRPr="00B3016C">
        <w:rPr>
          <w:rStyle w:val="Numeropagina"/>
          <w:sz w:val="24"/>
          <w:szCs w:val="24"/>
        </w:rPr>
        <w:t xml:space="preserve"> della stazione appaltante.</w:t>
      </w:r>
    </w:p>
    <w:p w14:paraId="121F2B42" w14:textId="611206C3" w:rsidR="00CF0424" w:rsidRPr="00B3016C" w:rsidRDefault="00C90E25" w:rsidP="00F32C34">
      <w:pPr>
        <w:spacing w:line="360" w:lineRule="auto"/>
        <w:ind w:left="284" w:right="851" w:firstLine="425"/>
        <w:jc w:val="both"/>
        <w:rPr>
          <w:rStyle w:val="Numeropagina"/>
          <w:sz w:val="24"/>
          <w:szCs w:val="24"/>
        </w:rPr>
      </w:pPr>
      <w:r w:rsidRPr="00CD0A1E">
        <w:rPr>
          <w:rStyle w:val="Numeropagina"/>
          <w:sz w:val="24"/>
          <w:szCs w:val="24"/>
        </w:rPr>
        <w:t>Conseguen</w:t>
      </w:r>
      <w:r w:rsidR="00354171" w:rsidRPr="00CD0A1E">
        <w:rPr>
          <w:rStyle w:val="Numeropagina"/>
          <w:sz w:val="24"/>
          <w:szCs w:val="24"/>
        </w:rPr>
        <w:t>temente a</w:t>
      </w:r>
      <w:r w:rsidR="00026128" w:rsidRPr="00CD0A1E">
        <w:rPr>
          <w:rStyle w:val="Numeropagina"/>
          <w:sz w:val="24"/>
          <w:szCs w:val="24"/>
        </w:rPr>
        <w:t>lle avvenute modifiche</w:t>
      </w:r>
      <w:r w:rsidR="00CF0424" w:rsidRPr="00CD0A1E">
        <w:rPr>
          <w:rStyle w:val="Numeropagina"/>
          <w:sz w:val="24"/>
          <w:szCs w:val="24"/>
        </w:rPr>
        <w:t xml:space="preserve">, </w:t>
      </w:r>
      <w:r w:rsidR="006F0133" w:rsidRPr="00CD0A1E">
        <w:rPr>
          <w:rStyle w:val="Numeropagina"/>
          <w:sz w:val="24"/>
          <w:szCs w:val="24"/>
        </w:rPr>
        <w:t xml:space="preserve">quelle </w:t>
      </w:r>
      <w:r w:rsidR="00CF0424" w:rsidRPr="00CD0A1E">
        <w:rPr>
          <w:rStyle w:val="Numeropagina"/>
          <w:i/>
          <w:sz w:val="24"/>
          <w:szCs w:val="24"/>
        </w:rPr>
        <w:t xml:space="preserve">hic et </w:t>
      </w:r>
      <w:proofErr w:type="spellStart"/>
      <w:r w:rsidR="00CF0424" w:rsidRPr="00CD0A1E">
        <w:rPr>
          <w:rStyle w:val="Numeropagina"/>
          <w:i/>
          <w:sz w:val="24"/>
          <w:szCs w:val="24"/>
        </w:rPr>
        <w:t>nunc</w:t>
      </w:r>
      <w:proofErr w:type="spellEnd"/>
      <w:r w:rsidR="00CF0424" w:rsidRPr="00CD0A1E">
        <w:rPr>
          <w:rStyle w:val="Numeropagina"/>
          <w:i/>
          <w:sz w:val="24"/>
          <w:szCs w:val="24"/>
        </w:rPr>
        <w:t xml:space="preserve"> </w:t>
      </w:r>
      <w:r w:rsidR="00CF0424" w:rsidRPr="00CD0A1E">
        <w:rPr>
          <w:rStyle w:val="Numeropagina"/>
          <w:sz w:val="24"/>
          <w:szCs w:val="24"/>
        </w:rPr>
        <w:t xml:space="preserve">intendo, appare evidente che il </w:t>
      </w:r>
      <w:proofErr w:type="spellStart"/>
      <w:r w:rsidR="00CF0424" w:rsidRPr="00CD0A1E">
        <w:rPr>
          <w:rStyle w:val="Numeropagina"/>
          <w:sz w:val="24"/>
          <w:szCs w:val="24"/>
        </w:rPr>
        <w:t>controaltare</w:t>
      </w:r>
      <w:proofErr w:type="spellEnd"/>
      <w:r w:rsidR="00CF0424" w:rsidRPr="00CD0A1E">
        <w:rPr>
          <w:rStyle w:val="Numeropagina"/>
          <w:sz w:val="24"/>
          <w:szCs w:val="24"/>
        </w:rPr>
        <w:t xml:space="preserve"> di questa </w:t>
      </w:r>
      <w:r w:rsidR="006F53C0" w:rsidRPr="00CD0A1E">
        <w:rPr>
          <w:rStyle w:val="Numeropagina"/>
          <w:sz w:val="24"/>
          <w:szCs w:val="24"/>
        </w:rPr>
        <w:t xml:space="preserve">libertà ridonata alla P.A. </w:t>
      </w:r>
      <w:r w:rsidR="00CF0424" w:rsidRPr="00CD0A1E">
        <w:rPr>
          <w:rStyle w:val="Numeropagina"/>
          <w:sz w:val="24"/>
          <w:szCs w:val="24"/>
        </w:rPr>
        <w:t>dovrà essere (eliminato il</w:t>
      </w:r>
      <w:r w:rsidR="00CF0424" w:rsidRPr="00B3016C">
        <w:rPr>
          <w:rStyle w:val="Numeropagina"/>
          <w:sz w:val="24"/>
          <w:szCs w:val="24"/>
        </w:rPr>
        <w:t xml:space="preserve"> “pericolo” </w:t>
      </w:r>
      <w:r w:rsidR="006A531F">
        <w:rPr>
          <w:rStyle w:val="Numeropagina"/>
          <w:sz w:val="24"/>
          <w:szCs w:val="24"/>
        </w:rPr>
        <w:t xml:space="preserve">rappresentato </w:t>
      </w:r>
      <w:r w:rsidR="00CF0424" w:rsidRPr="00B3016C">
        <w:rPr>
          <w:rStyle w:val="Numeropagina"/>
          <w:sz w:val="24"/>
          <w:szCs w:val="24"/>
        </w:rPr>
        <w:t>d</w:t>
      </w:r>
      <w:r w:rsidR="006A531F">
        <w:rPr>
          <w:rStyle w:val="Numeropagina"/>
          <w:sz w:val="24"/>
          <w:szCs w:val="24"/>
        </w:rPr>
        <w:t>al</w:t>
      </w:r>
      <w:r w:rsidR="00CF0424" w:rsidRPr="00B3016C">
        <w:rPr>
          <w:rStyle w:val="Numeropagina"/>
          <w:sz w:val="24"/>
          <w:szCs w:val="24"/>
        </w:rPr>
        <w:t xml:space="preserve"> Giudice penale e d</w:t>
      </w:r>
      <w:r w:rsidR="006A531F">
        <w:rPr>
          <w:rStyle w:val="Numeropagina"/>
          <w:sz w:val="24"/>
          <w:szCs w:val="24"/>
        </w:rPr>
        <w:t>a</w:t>
      </w:r>
      <w:r w:rsidR="00CF0424" w:rsidRPr="00B3016C">
        <w:rPr>
          <w:rStyle w:val="Numeropagina"/>
          <w:sz w:val="24"/>
          <w:szCs w:val="24"/>
        </w:rPr>
        <w:t xml:space="preserve"> quello contabile) individuato nel Giudice amministrativo (</w:t>
      </w:r>
      <w:r w:rsidR="00A624E1" w:rsidRPr="00B3016C">
        <w:rPr>
          <w:rStyle w:val="Numeropagina"/>
          <w:sz w:val="24"/>
          <w:szCs w:val="24"/>
        </w:rPr>
        <w:t>c</w:t>
      </w:r>
      <w:r w:rsidR="003E72D7" w:rsidRPr="00B3016C">
        <w:rPr>
          <w:rStyle w:val="Numeropagina"/>
          <w:sz w:val="24"/>
          <w:szCs w:val="24"/>
        </w:rPr>
        <w:t>he ha</w:t>
      </w:r>
      <w:r w:rsidR="00A624E1" w:rsidRPr="00B3016C">
        <w:rPr>
          <w:rStyle w:val="Numeropagina"/>
          <w:sz w:val="24"/>
          <w:szCs w:val="24"/>
        </w:rPr>
        <w:t xml:space="preserve"> un approccio</w:t>
      </w:r>
      <w:r w:rsidR="002E38CF" w:rsidRPr="00B3016C">
        <w:rPr>
          <w:rStyle w:val="Numeropagina"/>
          <w:sz w:val="24"/>
          <w:szCs w:val="24"/>
        </w:rPr>
        <w:t xml:space="preserve"> </w:t>
      </w:r>
      <w:r w:rsidR="00CF0424" w:rsidRPr="00B3016C">
        <w:rPr>
          <w:rStyle w:val="Numeropagina"/>
          <w:sz w:val="24"/>
          <w:szCs w:val="24"/>
        </w:rPr>
        <w:t>molto</w:t>
      </w:r>
      <w:r w:rsidR="002E38CF" w:rsidRPr="00B3016C">
        <w:rPr>
          <w:rStyle w:val="Numeropagina"/>
          <w:sz w:val="24"/>
          <w:szCs w:val="24"/>
        </w:rPr>
        <w:t>, a volte troppo,</w:t>
      </w:r>
      <w:r w:rsidR="00CF0424" w:rsidRPr="00B3016C">
        <w:rPr>
          <w:rStyle w:val="Numeropagina"/>
          <w:sz w:val="24"/>
          <w:szCs w:val="24"/>
        </w:rPr>
        <w:t xml:space="preserve"> più generoso e “comprensivo”</w:t>
      </w:r>
      <w:r w:rsidR="0057688A" w:rsidRPr="00B3016C">
        <w:rPr>
          <w:rStyle w:val="Numeropagina"/>
          <w:sz w:val="24"/>
          <w:szCs w:val="24"/>
        </w:rPr>
        <w:t>, quasi materno,</w:t>
      </w:r>
      <w:r w:rsidR="00CF0424" w:rsidRPr="00B3016C">
        <w:rPr>
          <w:rStyle w:val="Numeropagina"/>
          <w:sz w:val="24"/>
          <w:szCs w:val="24"/>
        </w:rPr>
        <w:t xml:space="preserve"> verso la P.A.</w:t>
      </w:r>
      <w:r w:rsidR="004311A1">
        <w:rPr>
          <w:rStyle w:val="Numeropagina"/>
          <w:sz w:val="24"/>
          <w:szCs w:val="24"/>
        </w:rPr>
        <w:t xml:space="preserve">, </w:t>
      </w:r>
      <w:r w:rsidR="00CF0424" w:rsidRPr="00B3016C">
        <w:rPr>
          <w:rStyle w:val="Numeropagina"/>
          <w:sz w:val="24"/>
          <w:szCs w:val="24"/>
        </w:rPr>
        <w:t>rispetto</w:t>
      </w:r>
      <w:r w:rsidR="0057688A" w:rsidRPr="00B3016C">
        <w:rPr>
          <w:rStyle w:val="Numeropagina"/>
          <w:sz w:val="24"/>
          <w:szCs w:val="24"/>
        </w:rPr>
        <w:t xml:space="preserve"> a quello riserva</w:t>
      </w:r>
      <w:r w:rsidR="003E72D7" w:rsidRPr="00B3016C">
        <w:rPr>
          <w:rStyle w:val="Numeropagina"/>
          <w:sz w:val="24"/>
          <w:szCs w:val="24"/>
        </w:rPr>
        <w:t>to</w:t>
      </w:r>
      <w:r w:rsidR="00716370" w:rsidRPr="00B3016C">
        <w:rPr>
          <w:rStyle w:val="Numeropagina"/>
          <w:sz w:val="24"/>
          <w:szCs w:val="24"/>
        </w:rPr>
        <w:t>le</w:t>
      </w:r>
      <w:r w:rsidR="00CF0424" w:rsidRPr="00B3016C">
        <w:rPr>
          <w:rStyle w:val="Numeropagina"/>
          <w:sz w:val="24"/>
          <w:szCs w:val="24"/>
        </w:rPr>
        <w:t xml:space="preserve"> </w:t>
      </w:r>
      <w:r w:rsidR="003E72D7" w:rsidRPr="00B3016C">
        <w:rPr>
          <w:rStyle w:val="Numeropagina"/>
          <w:sz w:val="24"/>
          <w:szCs w:val="24"/>
        </w:rPr>
        <w:t>d</w:t>
      </w:r>
      <w:r w:rsidR="00CF0424" w:rsidRPr="00B3016C">
        <w:rPr>
          <w:rStyle w:val="Numeropagina"/>
          <w:sz w:val="24"/>
          <w:szCs w:val="24"/>
        </w:rPr>
        <w:t>alle altre giurisdizioni</w:t>
      </w:r>
      <w:r w:rsidR="002C0874">
        <w:rPr>
          <w:rStyle w:val="Rimandonotaapidipagina"/>
          <w:sz w:val="24"/>
          <w:szCs w:val="24"/>
        </w:rPr>
        <w:footnoteReference w:id="10"/>
      </w:r>
      <w:r w:rsidR="005D4533">
        <w:rPr>
          <w:rStyle w:val="Numeropagina"/>
          <w:sz w:val="24"/>
          <w:szCs w:val="24"/>
        </w:rPr>
        <w:t>)</w:t>
      </w:r>
      <w:r w:rsidR="00CF0424" w:rsidRPr="00B3016C">
        <w:rPr>
          <w:rStyle w:val="Numeropagina"/>
          <w:sz w:val="24"/>
          <w:szCs w:val="24"/>
        </w:rPr>
        <w:t xml:space="preserve"> e nella sua, </w:t>
      </w:r>
      <w:r w:rsidR="00B01373">
        <w:rPr>
          <w:rStyle w:val="Numeropagina"/>
          <w:sz w:val="24"/>
          <w:szCs w:val="24"/>
        </w:rPr>
        <w:t>si auspica</w:t>
      </w:r>
      <w:r w:rsidR="00CF0424" w:rsidRPr="00B3016C">
        <w:rPr>
          <w:rStyle w:val="Numeropagina"/>
          <w:sz w:val="24"/>
          <w:szCs w:val="24"/>
        </w:rPr>
        <w:t>, sempre più sapiente capacità di incidere in profondità attraverso, soprattutto, un sindacato</w:t>
      </w:r>
      <w:r w:rsidR="009C0067" w:rsidRPr="00B3016C">
        <w:rPr>
          <w:rStyle w:val="Numeropagina"/>
          <w:sz w:val="24"/>
          <w:szCs w:val="24"/>
        </w:rPr>
        <w:t xml:space="preserve"> che sia</w:t>
      </w:r>
      <w:r w:rsidR="00887080" w:rsidRPr="00B3016C">
        <w:rPr>
          <w:rStyle w:val="Numeropagina"/>
          <w:sz w:val="24"/>
          <w:szCs w:val="24"/>
        </w:rPr>
        <w:t>,</w:t>
      </w:r>
      <w:r w:rsidR="009C0067" w:rsidRPr="00B3016C">
        <w:rPr>
          <w:rStyle w:val="Numeropagina"/>
          <w:sz w:val="24"/>
          <w:szCs w:val="24"/>
        </w:rPr>
        <w:t xml:space="preserve"> realmente e pienamente</w:t>
      </w:r>
      <w:r w:rsidR="00887080" w:rsidRPr="00B3016C">
        <w:rPr>
          <w:rStyle w:val="Numeropagina"/>
          <w:sz w:val="24"/>
          <w:szCs w:val="24"/>
        </w:rPr>
        <w:t>,</w:t>
      </w:r>
      <w:r w:rsidR="00CF0424" w:rsidRPr="00B3016C">
        <w:rPr>
          <w:rStyle w:val="Numeropagina"/>
          <w:sz w:val="24"/>
          <w:szCs w:val="24"/>
        </w:rPr>
        <w:t xml:space="preserve"> intrinseco nei confronti delle scelte connotate da eccesso di potere</w:t>
      </w:r>
      <w:r w:rsidR="00322B25" w:rsidRPr="00B3016C">
        <w:rPr>
          <w:rStyle w:val="Numeropagina"/>
          <w:sz w:val="24"/>
          <w:szCs w:val="24"/>
        </w:rPr>
        <w:t xml:space="preserve">. Sindacato che </w:t>
      </w:r>
      <w:r w:rsidR="006F3FF3" w:rsidRPr="00B3016C">
        <w:rPr>
          <w:rStyle w:val="Numeropagina"/>
          <w:sz w:val="24"/>
          <w:szCs w:val="24"/>
        </w:rPr>
        <w:t xml:space="preserve">oggi, </w:t>
      </w:r>
      <w:r w:rsidR="003F6955">
        <w:rPr>
          <w:rStyle w:val="Numeropagina"/>
          <w:sz w:val="24"/>
          <w:szCs w:val="24"/>
        </w:rPr>
        <w:t>in effetti</w:t>
      </w:r>
      <w:r w:rsidR="006F3FF3" w:rsidRPr="00B3016C">
        <w:rPr>
          <w:rStyle w:val="Numeropagina"/>
          <w:sz w:val="24"/>
          <w:szCs w:val="24"/>
        </w:rPr>
        <w:t xml:space="preserve">, </w:t>
      </w:r>
      <w:r w:rsidR="00322B25" w:rsidRPr="00B3016C">
        <w:rPr>
          <w:rStyle w:val="Numeropagina"/>
          <w:sz w:val="24"/>
          <w:szCs w:val="24"/>
        </w:rPr>
        <w:t xml:space="preserve">viene </w:t>
      </w:r>
      <w:r w:rsidR="00E018A5" w:rsidRPr="00B3016C">
        <w:rPr>
          <w:rStyle w:val="Numeropagina"/>
          <w:sz w:val="24"/>
          <w:szCs w:val="24"/>
        </w:rPr>
        <w:t>più dec</w:t>
      </w:r>
      <w:r w:rsidR="000709CB">
        <w:rPr>
          <w:rStyle w:val="Numeropagina"/>
          <w:sz w:val="24"/>
          <w:szCs w:val="24"/>
        </w:rPr>
        <w:t>lamato</w:t>
      </w:r>
      <w:r w:rsidR="00E018A5" w:rsidRPr="00B3016C">
        <w:rPr>
          <w:rStyle w:val="Numeropagina"/>
          <w:sz w:val="24"/>
          <w:szCs w:val="24"/>
        </w:rPr>
        <w:t xml:space="preserve"> nelle sentenze che </w:t>
      </w:r>
      <w:r w:rsidR="00322B25" w:rsidRPr="00B3016C">
        <w:rPr>
          <w:rStyle w:val="Numeropagina"/>
          <w:sz w:val="24"/>
          <w:szCs w:val="24"/>
        </w:rPr>
        <w:t xml:space="preserve">effettivamente </w:t>
      </w:r>
      <w:r w:rsidR="00F05D09">
        <w:rPr>
          <w:rStyle w:val="Numeropagina"/>
          <w:sz w:val="24"/>
          <w:szCs w:val="24"/>
        </w:rPr>
        <w:t>esercitato</w:t>
      </w:r>
      <w:r w:rsidR="00CF0424" w:rsidRPr="00B3016C">
        <w:rPr>
          <w:rStyle w:val="Numeropagina"/>
          <w:sz w:val="24"/>
          <w:szCs w:val="24"/>
        </w:rPr>
        <w:t>.</w:t>
      </w:r>
    </w:p>
    <w:p w14:paraId="50CB3674" w14:textId="49CED923" w:rsidR="00CF0424" w:rsidRPr="00B3016C" w:rsidRDefault="00CF0424" w:rsidP="00F32C34">
      <w:pPr>
        <w:spacing w:line="360" w:lineRule="auto"/>
        <w:ind w:left="284" w:right="851" w:firstLine="425"/>
        <w:jc w:val="both"/>
        <w:rPr>
          <w:rStyle w:val="Numeropagina"/>
          <w:sz w:val="24"/>
          <w:szCs w:val="24"/>
        </w:rPr>
      </w:pPr>
      <w:r w:rsidRPr="00B3016C">
        <w:rPr>
          <w:rStyle w:val="Numeropagina"/>
          <w:sz w:val="24"/>
          <w:szCs w:val="24"/>
        </w:rPr>
        <w:t xml:space="preserve">Sono, personalmente, persuaso che sé questa capacità di </w:t>
      </w:r>
      <w:r w:rsidR="005A1CCF">
        <w:rPr>
          <w:rStyle w:val="Numeropagina"/>
          <w:sz w:val="24"/>
          <w:szCs w:val="24"/>
        </w:rPr>
        <w:t xml:space="preserve">discernimento sulle scelte amministrative </w:t>
      </w:r>
      <w:r w:rsidRPr="00B3016C">
        <w:rPr>
          <w:rStyle w:val="Numeropagina"/>
          <w:sz w:val="24"/>
          <w:szCs w:val="24"/>
        </w:rPr>
        <w:t>fosse stata esercitata</w:t>
      </w:r>
      <w:r w:rsidR="005A1CCF">
        <w:rPr>
          <w:rStyle w:val="Numeropagina"/>
          <w:sz w:val="24"/>
          <w:szCs w:val="24"/>
        </w:rPr>
        <w:t>,</w:t>
      </w:r>
      <w:r w:rsidRPr="00B3016C">
        <w:rPr>
          <w:rStyle w:val="Numeropagina"/>
          <w:sz w:val="24"/>
          <w:szCs w:val="24"/>
        </w:rPr>
        <w:t xml:space="preserve"> negli anni pregressi, da parte del Giudice amministrativo, in maniera integrale e compiuta</w:t>
      </w:r>
      <w:r w:rsidR="006A775E" w:rsidRPr="00B3016C">
        <w:rPr>
          <w:rStyle w:val="Numeropagina"/>
          <w:sz w:val="24"/>
          <w:szCs w:val="24"/>
        </w:rPr>
        <w:t xml:space="preserve">, verosimilmente, </w:t>
      </w:r>
      <w:r w:rsidRPr="00B3016C">
        <w:rPr>
          <w:rStyle w:val="Numeropagina"/>
          <w:sz w:val="24"/>
          <w:szCs w:val="24"/>
        </w:rPr>
        <w:t>non avremmo avuto un’invasione di campo</w:t>
      </w:r>
      <w:r w:rsidR="00F05D09">
        <w:rPr>
          <w:rStyle w:val="Numeropagina"/>
          <w:sz w:val="24"/>
          <w:szCs w:val="24"/>
        </w:rPr>
        <w:t>,</w:t>
      </w:r>
      <w:r w:rsidR="00140212" w:rsidRPr="00B3016C">
        <w:rPr>
          <w:rStyle w:val="Numeropagina"/>
          <w:sz w:val="24"/>
          <w:szCs w:val="24"/>
        </w:rPr>
        <w:t xml:space="preserve"> così netta</w:t>
      </w:r>
      <w:r w:rsidR="00F05D09">
        <w:rPr>
          <w:rStyle w:val="Numeropagina"/>
          <w:sz w:val="24"/>
          <w:szCs w:val="24"/>
        </w:rPr>
        <w:t>,</w:t>
      </w:r>
      <w:r w:rsidRPr="00B3016C">
        <w:rPr>
          <w:rStyle w:val="Numeropagina"/>
          <w:sz w:val="24"/>
          <w:szCs w:val="24"/>
        </w:rPr>
        <w:t xml:space="preserve"> da parte del</w:t>
      </w:r>
      <w:r w:rsidR="00140212" w:rsidRPr="00B3016C">
        <w:rPr>
          <w:rStyle w:val="Numeropagina"/>
          <w:sz w:val="24"/>
          <w:szCs w:val="24"/>
        </w:rPr>
        <w:t>la giurisdizione</w:t>
      </w:r>
      <w:r w:rsidRPr="00B3016C">
        <w:rPr>
          <w:rStyle w:val="Numeropagina"/>
          <w:sz w:val="24"/>
          <w:szCs w:val="24"/>
        </w:rPr>
        <w:t xml:space="preserve"> penale</w:t>
      </w:r>
      <w:r w:rsidR="00445522">
        <w:rPr>
          <w:rStyle w:val="Numeropagina"/>
          <w:sz w:val="24"/>
          <w:szCs w:val="24"/>
        </w:rPr>
        <w:t xml:space="preserve"> che ha occupato uno spazio di tutela </w:t>
      </w:r>
      <w:r w:rsidR="007366E7">
        <w:rPr>
          <w:rStyle w:val="Numeropagina"/>
          <w:sz w:val="24"/>
          <w:szCs w:val="24"/>
        </w:rPr>
        <w:t>lasciato</w:t>
      </w:r>
      <w:r w:rsidR="004379CD">
        <w:rPr>
          <w:rStyle w:val="Numeropagina"/>
          <w:sz w:val="24"/>
          <w:szCs w:val="24"/>
        </w:rPr>
        <w:t>,</w:t>
      </w:r>
      <w:r w:rsidR="007366E7">
        <w:rPr>
          <w:rStyle w:val="Numeropagina"/>
          <w:sz w:val="24"/>
          <w:szCs w:val="24"/>
        </w:rPr>
        <w:t xml:space="preserve"> sovente</w:t>
      </w:r>
      <w:r w:rsidR="004379CD">
        <w:rPr>
          <w:rStyle w:val="Numeropagina"/>
          <w:sz w:val="24"/>
          <w:szCs w:val="24"/>
        </w:rPr>
        <w:t>,</w:t>
      </w:r>
      <w:r w:rsidR="007366E7">
        <w:rPr>
          <w:rStyle w:val="Numeropagina"/>
          <w:sz w:val="24"/>
          <w:szCs w:val="24"/>
        </w:rPr>
        <w:t xml:space="preserve"> libero da parte della giustizia amministrativa</w:t>
      </w:r>
      <w:r w:rsidR="00EC598F">
        <w:rPr>
          <w:rStyle w:val="Numeropagina"/>
          <w:sz w:val="24"/>
          <w:szCs w:val="24"/>
        </w:rPr>
        <w:t xml:space="preserve">. </w:t>
      </w:r>
      <w:r w:rsidR="00C45786" w:rsidRPr="00B3016C">
        <w:rPr>
          <w:rStyle w:val="Numeropagina"/>
          <w:sz w:val="24"/>
          <w:szCs w:val="24"/>
        </w:rPr>
        <w:t xml:space="preserve">In </w:t>
      </w:r>
      <w:r w:rsidR="008E3310" w:rsidRPr="00B3016C">
        <w:rPr>
          <w:rStyle w:val="Numeropagina"/>
          <w:sz w:val="24"/>
          <w:szCs w:val="24"/>
        </w:rPr>
        <w:t xml:space="preserve">diversi </w:t>
      </w:r>
      <w:r w:rsidR="00C45786" w:rsidRPr="00B3016C">
        <w:rPr>
          <w:rStyle w:val="Numeropagina"/>
          <w:sz w:val="24"/>
          <w:szCs w:val="24"/>
        </w:rPr>
        <w:t>casi si è sviluppata</w:t>
      </w:r>
      <w:r w:rsidR="008068D2">
        <w:rPr>
          <w:rStyle w:val="Numeropagina"/>
          <w:sz w:val="24"/>
          <w:szCs w:val="24"/>
        </w:rPr>
        <w:t xml:space="preserve"> nel privato</w:t>
      </w:r>
      <w:r w:rsidR="00C45786" w:rsidRPr="00B3016C">
        <w:rPr>
          <w:rStyle w:val="Numeropagina"/>
          <w:sz w:val="24"/>
          <w:szCs w:val="24"/>
        </w:rPr>
        <w:t xml:space="preserve"> la consapevolezza che agire in sede di giurisdizione amministrativa </w:t>
      </w:r>
      <w:r w:rsidR="00DB14F7" w:rsidRPr="00B3016C">
        <w:rPr>
          <w:rStyle w:val="Numeropagina"/>
          <w:sz w:val="24"/>
          <w:szCs w:val="24"/>
        </w:rPr>
        <w:t>fosse/sia inutile.</w:t>
      </w:r>
      <w:r w:rsidR="008068D2">
        <w:rPr>
          <w:rStyle w:val="Numeropagina"/>
          <w:sz w:val="24"/>
          <w:szCs w:val="24"/>
        </w:rPr>
        <w:t xml:space="preserve"> Il crollo</w:t>
      </w:r>
      <w:r w:rsidR="00EA3245">
        <w:rPr>
          <w:rStyle w:val="Numeropagina"/>
          <w:sz w:val="24"/>
          <w:szCs w:val="24"/>
        </w:rPr>
        <w:t>, nel corso degli anni,</w:t>
      </w:r>
      <w:r w:rsidR="008068D2">
        <w:rPr>
          <w:rStyle w:val="Numeropagina"/>
          <w:sz w:val="24"/>
          <w:szCs w:val="24"/>
        </w:rPr>
        <w:t xml:space="preserve"> del contenzioso</w:t>
      </w:r>
      <w:r w:rsidR="00063612">
        <w:rPr>
          <w:rStyle w:val="Numeropagina"/>
          <w:sz w:val="24"/>
          <w:szCs w:val="24"/>
        </w:rPr>
        <w:t xml:space="preserve"> </w:t>
      </w:r>
      <w:r w:rsidR="00D221DD">
        <w:rPr>
          <w:rStyle w:val="Numeropagina"/>
          <w:sz w:val="24"/>
          <w:szCs w:val="24"/>
        </w:rPr>
        <w:t>ne offre plastica testimonianza.</w:t>
      </w:r>
    </w:p>
    <w:p w14:paraId="78A8D06D" w14:textId="6E210E2C" w:rsidR="008031EA" w:rsidRPr="00B3016C" w:rsidRDefault="008031EA" w:rsidP="00F32C34">
      <w:pPr>
        <w:spacing w:line="360" w:lineRule="auto"/>
        <w:ind w:left="284" w:right="851" w:firstLine="425"/>
        <w:jc w:val="both"/>
        <w:rPr>
          <w:rStyle w:val="Numeropagina"/>
          <w:sz w:val="24"/>
          <w:szCs w:val="24"/>
        </w:rPr>
      </w:pPr>
      <w:r w:rsidRPr="00B3016C">
        <w:rPr>
          <w:rStyle w:val="Numeropagina"/>
          <w:sz w:val="24"/>
          <w:szCs w:val="24"/>
        </w:rPr>
        <w:t>Non cred</w:t>
      </w:r>
      <w:r w:rsidR="00922E39" w:rsidRPr="00B3016C">
        <w:rPr>
          <w:rStyle w:val="Numeropagina"/>
          <w:sz w:val="24"/>
          <w:szCs w:val="24"/>
        </w:rPr>
        <w:t xml:space="preserve">o che ciò giovi al prestigio del Giudice amministrativo </w:t>
      </w:r>
      <w:r w:rsidR="008F4B50" w:rsidRPr="00B3016C">
        <w:rPr>
          <w:rStyle w:val="Numeropagina"/>
          <w:sz w:val="24"/>
          <w:szCs w:val="24"/>
        </w:rPr>
        <w:t xml:space="preserve">e, men che meno, </w:t>
      </w:r>
      <w:r w:rsidR="0031751B">
        <w:rPr>
          <w:rStyle w:val="Numeropagina"/>
          <w:sz w:val="24"/>
          <w:szCs w:val="24"/>
        </w:rPr>
        <w:t xml:space="preserve">in senso onnicomprensivo, </w:t>
      </w:r>
      <w:r w:rsidR="008F4B50" w:rsidRPr="00B3016C">
        <w:rPr>
          <w:rStyle w:val="Numeropagina"/>
          <w:sz w:val="24"/>
          <w:szCs w:val="24"/>
        </w:rPr>
        <w:t>al Paese.</w:t>
      </w:r>
    </w:p>
    <w:p w14:paraId="0A66EE70" w14:textId="4A773B5E" w:rsidR="00CF0424" w:rsidRPr="00B3016C" w:rsidRDefault="00DB14F7" w:rsidP="008454D4">
      <w:pPr>
        <w:spacing w:line="360" w:lineRule="auto"/>
        <w:ind w:left="284" w:right="851" w:firstLine="425"/>
        <w:jc w:val="both"/>
        <w:rPr>
          <w:rStyle w:val="Numeropagina"/>
          <w:sz w:val="24"/>
          <w:szCs w:val="24"/>
        </w:rPr>
      </w:pPr>
      <w:r w:rsidRPr="00B3016C">
        <w:rPr>
          <w:rStyle w:val="Numeropagina"/>
          <w:sz w:val="24"/>
          <w:szCs w:val="24"/>
        </w:rPr>
        <w:t xml:space="preserve">Anche questo è un aspetto </w:t>
      </w:r>
      <w:r w:rsidR="004876FE" w:rsidRPr="00B3016C">
        <w:rPr>
          <w:rStyle w:val="Numeropagina"/>
          <w:sz w:val="24"/>
          <w:szCs w:val="24"/>
        </w:rPr>
        <w:t xml:space="preserve">che deve portare </w:t>
      </w:r>
      <w:r w:rsidR="0082666D">
        <w:rPr>
          <w:rStyle w:val="Numeropagina"/>
          <w:sz w:val="24"/>
          <w:szCs w:val="24"/>
        </w:rPr>
        <w:t xml:space="preserve">a </w:t>
      </w:r>
      <w:r w:rsidR="008454D4" w:rsidRPr="00B3016C">
        <w:rPr>
          <w:rStyle w:val="Numeropagina"/>
          <w:sz w:val="24"/>
          <w:szCs w:val="24"/>
        </w:rPr>
        <w:t>un</w:t>
      </w:r>
      <w:r w:rsidR="00ED3637">
        <w:rPr>
          <w:rStyle w:val="Numeropagina"/>
          <w:sz w:val="24"/>
          <w:szCs w:val="24"/>
        </w:rPr>
        <w:t>a</w:t>
      </w:r>
      <w:r w:rsidR="008454D4" w:rsidRPr="00B3016C">
        <w:rPr>
          <w:rStyle w:val="Numeropagina"/>
          <w:sz w:val="24"/>
          <w:szCs w:val="24"/>
        </w:rPr>
        <w:t xml:space="preserve"> di</w:t>
      </w:r>
      <w:r w:rsidR="00ED3637">
        <w:rPr>
          <w:rStyle w:val="Numeropagina"/>
          <w:sz w:val="24"/>
          <w:szCs w:val="24"/>
        </w:rPr>
        <w:t>fferente</w:t>
      </w:r>
      <w:r w:rsidR="008454D4" w:rsidRPr="00B3016C">
        <w:rPr>
          <w:rStyle w:val="Numeropagina"/>
          <w:sz w:val="24"/>
          <w:szCs w:val="24"/>
        </w:rPr>
        <w:t xml:space="preserve"> prospettiva</w:t>
      </w:r>
      <w:r w:rsidR="00CB4DE8" w:rsidRPr="00B3016C">
        <w:rPr>
          <w:rStyle w:val="Numeropagina"/>
          <w:sz w:val="24"/>
          <w:szCs w:val="24"/>
        </w:rPr>
        <w:t xml:space="preserve"> i</w:t>
      </w:r>
      <w:r w:rsidR="008454D4" w:rsidRPr="00B3016C">
        <w:rPr>
          <w:rStyle w:val="Numeropagina"/>
          <w:sz w:val="24"/>
          <w:szCs w:val="24"/>
        </w:rPr>
        <w:t xml:space="preserve"> </w:t>
      </w:r>
      <w:r w:rsidR="00CB4DE8" w:rsidRPr="00B3016C">
        <w:rPr>
          <w:rStyle w:val="Numeropagina"/>
          <w:sz w:val="24"/>
          <w:szCs w:val="24"/>
        </w:rPr>
        <w:t>T</w:t>
      </w:r>
      <w:r w:rsidR="008454D4" w:rsidRPr="00B3016C">
        <w:rPr>
          <w:rStyle w:val="Numeropagina"/>
          <w:sz w:val="24"/>
          <w:szCs w:val="24"/>
        </w:rPr>
        <w:t>T</w:t>
      </w:r>
      <w:r w:rsidR="00CB4DE8" w:rsidRPr="00B3016C">
        <w:rPr>
          <w:rStyle w:val="Numeropagina"/>
          <w:sz w:val="24"/>
          <w:szCs w:val="24"/>
        </w:rPr>
        <w:t>.AA.RR.</w:t>
      </w:r>
      <w:r w:rsidR="008454D4" w:rsidRPr="00B3016C">
        <w:rPr>
          <w:rStyle w:val="Numeropagina"/>
          <w:sz w:val="24"/>
          <w:szCs w:val="24"/>
        </w:rPr>
        <w:t xml:space="preserve"> e </w:t>
      </w:r>
      <w:r w:rsidR="002D6F28" w:rsidRPr="00B3016C">
        <w:rPr>
          <w:rStyle w:val="Numeropagina"/>
          <w:sz w:val="24"/>
          <w:szCs w:val="24"/>
        </w:rPr>
        <w:t xml:space="preserve">il </w:t>
      </w:r>
      <w:r w:rsidR="008454D4" w:rsidRPr="00B3016C">
        <w:rPr>
          <w:rStyle w:val="Numeropagina"/>
          <w:sz w:val="24"/>
          <w:szCs w:val="24"/>
        </w:rPr>
        <w:t>Consiglio di Stato.</w:t>
      </w:r>
      <w:r w:rsidR="000D1185">
        <w:rPr>
          <w:rStyle w:val="Numeropagina"/>
          <w:sz w:val="24"/>
          <w:szCs w:val="24"/>
        </w:rPr>
        <w:t xml:space="preserve"> Alla discrezionalità ridonata non potrà</w:t>
      </w:r>
      <w:r w:rsidR="00C343FB">
        <w:rPr>
          <w:rStyle w:val="Numeropagina"/>
          <w:sz w:val="24"/>
          <w:szCs w:val="24"/>
        </w:rPr>
        <w:t xml:space="preserve"> non</w:t>
      </w:r>
      <w:r w:rsidR="000D1185">
        <w:rPr>
          <w:rStyle w:val="Numeropagina"/>
          <w:sz w:val="24"/>
          <w:szCs w:val="24"/>
        </w:rPr>
        <w:t xml:space="preserve"> </w:t>
      </w:r>
      <w:r w:rsidR="00C343FB">
        <w:rPr>
          <w:rStyle w:val="Numeropagina"/>
          <w:sz w:val="24"/>
          <w:szCs w:val="24"/>
        </w:rPr>
        <w:t>conseguire una profonda riflessione</w:t>
      </w:r>
      <w:r w:rsidR="005814C6">
        <w:rPr>
          <w:rStyle w:val="Numeropagina"/>
          <w:sz w:val="24"/>
          <w:szCs w:val="24"/>
        </w:rPr>
        <w:t>, un mutamento,</w:t>
      </w:r>
      <w:r w:rsidR="00C343FB">
        <w:rPr>
          <w:rStyle w:val="Numeropagina"/>
          <w:sz w:val="24"/>
          <w:szCs w:val="24"/>
        </w:rPr>
        <w:t xml:space="preserve"> nella giustizia amministrativa.</w:t>
      </w:r>
    </w:p>
    <w:p w14:paraId="535EE707" w14:textId="5AF47174" w:rsidR="00B16712" w:rsidRPr="00B3016C" w:rsidRDefault="00B16712" w:rsidP="00303A9F">
      <w:pPr>
        <w:spacing w:line="360" w:lineRule="auto"/>
        <w:ind w:left="284" w:right="851" w:firstLine="425"/>
        <w:jc w:val="both"/>
        <w:rPr>
          <w:rStyle w:val="Numeropagina"/>
          <w:sz w:val="24"/>
          <w:szCs w:val="24"/>
        </w:rPr>
      </w:pPr>
      <w:r w:rsidRPr="00B3016C">
        <w:rPr>
          <w:rStyle w:val="Numeropagina"/>
          <w:sz w:val="24"/>
          <w:szCs w:val="24"/>
        </w:rPr>
        <w:t xml:space="preserve">Se, quindi, </w:t>
      </w:r>
      <w:r w:rsidR="008C5B2E">
        <w:rPr>
          <w:rStyle w:val="Numeropagina"/>
          <w:sz w:val="24"/>
          <w:szCs w:val="24"/>
        </w:rPr>
        <w:t xml:space="preserve">attraverso </w:t>
      </w:r>
      <w:r w:rsidRPr="00B3016C">
        <w:rPr>
          <w:rStyle w:val="Numeropagina"/>
          <w:sz w:val="24"/>
          <w:szCs w:val="24"/>
        </w:rPr>
        <w:t xml:space="preserve">le richiamate modifiche si </w:t>
      </w:r>
      <w:r w:rsidR="00BB3424">
        <w:rPr>
          <w:rStyle w:val="Numeropagina"/>
          <w:sz w:val="24"/>
          <w:szCs w:val="24"/>
        </w:rPr>
        <w:t xml:space="preserve">è aperto </w:t>
      </w:r>
      <w:r w:rsidRPr="00B3016C">
        <w:rPr>
          <w:rStyle w:val="Numeropagina"/>
          <w:sz w:val="24"/>
          <w:szCs w:val="24"/>
        </w:rPr>
        <w:t>un cambio di paradigma che ridà respiro e dignità alla discrezionalità</w:t>
      </w:r>
      <w:r w:rsidR="007704EB">
        <w:rPr>
          <w:rStyle w:val="Numeropagina"/>
          <w:sz w:val="24"/>
          <w:szCs w:val="24"/>
        </w:rPr>
        <w:t xml:space="preserve">, </w:t>
      </w:r>
      <w:r w:rsidR="008451EA" w:rsidRPr="00B3016C">
        <w:rPr>
          <w:rStyle w:val="Numeropagina"/>
          <w:sz w:val="24"/>
          <w:szCs w:val="24"/>
        </w:rPr>
        <w:t>il legislatore avrebbe dovuto proseguire lungo questa strada virtuosa</w:t>
      </w:r>
      <w:r w:rsidR="009C19AC" w:rsidRPr="00B3016C">
        <w:rPr>
          <w:rStyle w:val="Numeropagina"/>
          <w:sz w:val="24"/>
          <w:szCs w:val="24"/>
        </w:rPr>
        <w:t>,</w:t>
      </w:r>
      <w:r w:rsidR="008451EA" w:rsidRPr="00B3016C">
        <w:rPr>
          <w:rStyle w:val="Numeropagina"/>
          <w:sz w:val="24"/>
          <w:szCs w:val="24"/>
        </w:rPr>
        <w:t xml:space="preserve"> ma è rimasto</w:t>
      </w:r>
      <w:r w:rsidR="007704EB">
        <w:rPr>
          <w:rStyle w:val="Numeropagina"/>
          <w:sz w:val="24"/>
          <w:szCs w:val="24"/>
        </w:rPr>
        <w:t>, al momento,</w:t>
      </w:r>
      <w:r w:rsidR="008451EA" w:rsidRPr="00B3016C">
        <w:rPr>
          <w:rStyle w:val="Numeropagina"/>
          <w:sz w:val="24"/>
          <w:szCs w:val="24"/>
        </w:rPr>
        <w:t xml:space="preserve"> a </w:t>
      </w:r>
      <w:r w:rsidR="009C19AC" w:rsidRPr="00B3016C">
        <w:rPr>
          <w:rStyle w:val="Numeropagina"/>
          <w:sz w:val="24"/>
          <w:szCs w:val="24"/>
        </w:rPr>
        <w:t>“</w:t>
      </w:r>
      <w:r w:rsidR="008451EA" w:rsidRPr="00B3016C">
        <w:rPr>
          <w:rStyle w:val="Numeropagina"/>
          <w:sz w:val="24"/>
          <w:szCs w:val="24"/>
        </w:rPr>
        <w:t>metà del ponte</w:t>
      </w:r>
      <w:r w:rsidR="009C19AC" w:rsidRPr="00B3016C">
        <w:rPr>
          <w:rStyle w:val="Numeropagina"/>
          <w:sz w:val="24"/>
          <w:szCs w:val="24"/>
        </w:rPr>
        <w:t>”</w:t>
      </w:r>
      <w:r w:rsidR="00202E17" w:rsidRPr="00B3016C">
        <w:rPr>
          <w:rStyle w:val="Numeropagina"/>
          <w:sz w:val="24"/>
          <w:szCs w:val="24"/>
        </w:rPr>
        <w:t xml:space="preserve"> in quanto la normazione in tema di PNRR, dopo la </w:t>
      </w:r>
      <w:r w:rsidR="009C19AC" w:rsidRPr="00B3016C">
        <w:rPr>
          <w:rStyle w:val="Numeropagina"/>
          <w:sz w:val="24"/>
          <w:szCs w:val="24"/>
        </w:rPr>
        <w:t xml:space="preserve">legislazione </w:t>
      </w:r>
      <w:r w:rsidR="00202E17" w:rsidRPr="00B3016C">
        <w:rPr>
          <w:rStyle w:val="Numeropagina"/>
          <w:sz w:val="24"/>
          <w:szCs w:val="24"/>
        </w:rPr>
        <w:t>su</w:t>
      </w:r>
      <w:r w:rsidR="00292CA3" w:rsidRPr="00B3016C">
        <w:rPr>
          <w:rStyle w:val="Numeropagina"/>
          <w:sz w:val="24"/>
          <w:szCs w:val="24"/>
        </w:rPr>
        <w:t xml:space="preserve">lla semplificazione, avrebbe dovuto procedere in modo coerente (quale migliore occasione?) e invece vuoi il </w:t>
      </w:r>
      <w:r w:rsidR="00292CA3" w:rsidRPr="00B3016C">
        <w:rPr>
          <w:rStyle w:val="Numeropagina"/>
          <w:i/>
          <w:sz w:val="24"/>
          <w:szCs w:val="24"/>
        </w:rPr>
        <w:t xml:space="preserve">refrain </w:t>
      </w:r>
      <w:r w:rsidR="00292CA3" w:rsidRPr="00B3016C">
        <w:rPr>
          <w:rStyle w:val="Numeropagina"/>
          <w:sz w:val="24"/>
          <w:szCs w:val="24"/>
        </w:rPr>
        <w:t>sulla corruzione</w:t>
      </w:r>
      <w:r w:rsidR="00691E70">
        <w:rPr>
          <w:rStyle w:val="Numeropagina"/>
          <w:sz w:val="24"/>
          <w:szCs w:val="24"/>
        </w:rPr>
        <w:t>,</w:t>
      </w:r>
      <w:r w:rsidR="00292CA3" w:rsidRPr="00B3016C">
        <w:rPr>
          <w:rStyle w:val="Numeropagina"/>
          <w:sz w:val="24"/>
          <w:szCs w:val="24"/>
        </w:rPr>
        <w:t xml:space="preserve"> </w:t>
      </w:r>
      <w:r w:rsidR="00693F49" w:rsidRPr="00B3016C">
        <w:rPr>
          <w:rStyle w:val="Numeropagina"/>
          <w:sz w:val="24"/>
          <w:szCs w:val="24"/>
        </w:rPr>
        <w:t>quanto</w:t>
      </w:r>
      <w:r w:rsidR="00292CA3" w:rsidRPr="00B3016C">
        <w:rPr>
          <w:rStyle w:val="Numeropagina"/>
          <w:sz w:val="24"/>
          <w:szCs w:val="24"/>
        </w:rPr>
        <w:t xml:space="preserve"> </w:t>
      </w:r>
      <w:r w:rsidR="00977415" w:rsidRPr="00B3016C">
        <w:rPr>
          <w:rStyle w:val="Numeropagina"/>
          <w:sz w:val="24"/>
          <w:szCs w:val="24"/>
        </w:rPr>
        <w:t xml:space="preserve">il continuo richiamo </w:t>
      </w:r>
      <w:r w:rsidR="00292CA3" w:rsidRPr="00B3016C">
        <w:rPr>
          <w:rStyle w:val="Numeropagina"/>
          <w:sz w:val="24"/>
          <w:szCs w:val="24"/>
        </w:rPr>
        <w:t xml:space="preserve">sui rischi che i </w:t>
      </w:r>
      <w:r w:rsidR="00F42365">
        <w:rPr>
          <w:rStyle w:val="Numeropagina"/>
          <w:sz w:val="24"/>
          <w:szCs w:val="24"/>
        </w:rPr>
        <w:t>fondi</w:t>
      </w:r>
      <w:r w:rsidR="00292CA3" w:rsidRPr="00B3016C">
        <w:rPr>
          <w:rStyle w:val="Numeropagina"/>
          <w:sz w:val="24"/>
          <w:szCs w:val="24"/>
        </w:rPr>
        <w:t xml:space="preserve"> </w:t>
      </w:r>
      <w:r w:rsidR="00837D54" w:rsidRPr="00B3016C">
        <w:rPr>
          <w:rStyle w:val="Numeropagina"/>
          <w:sz w:val="24"/>
          <w:szCs w:val="24"/>
        </w:rPr>
        <w:t xml:space="preserve">possano essere intercettati da mafie o criminalità organizzata </w:t>
      </w:r>
      <w:r w:rsidR="005714A8" w:rsidRPr="00B3016C">
        <w:rPr>
          <w:rStyle w:val="Numeropagina"/>
          <w:sz w:val="24"/>
          <w:szCs w:val="24"/>
        </w:rPr>
        <w:t>ha</w:t>
      </w:r>
      <w:r w:rsidR="00693F49" w:rsidRPr="00B3016C">
        <w:rPr>
          <w:rStyle w:val="Numeropagina"/>
          <w:sz w:val="24"/>
          <w:szCs w:val="24"/>
        </w:rPr>
        <w:t>nno</w:t>
      </w:r>
      <w:r w:rsidR="005714A8" w:rsidRPr="00B3016C">
        <w:rPr>
          <w:rStyle w:val="Numeropagina"/>
          <w:sz w:val="24"/>
          <w:szCs w:val="24"/>
        </w:rPr>
        <w:t xml:space="preserve">, probabilmente, determinato una frenata da parte </w:t>
      </w:r>
      <w:r w:rsidR="005714A8" w:rsidRPr="00B3016C">
        <w:rPr>
          <w:rStyle w:val="Numeropagina"/>
          <w:sz w:val="24"/>
          <w:szCs w:val="24"/>
        </w:rPr>
        <w:lastRenderedPageBreak/>
        <w:t>del legislatore che non ha proseguito</w:t>
      </w:r>
      <w:r w:rsidR="00F9269F" w:rsidRPr="00B3016C">
        <w:rPr>
          <w:rStyle w:val="Numeropagina"/>
          <w:sz w:val="24"/>
          <w:szCs w:val="24"/>
        </w:rPr>
        <w:t>,</w:t>
      </w:r>
      <w:r w:rsidR="005714A8" w:rsidRPr="00B3016C">
        <w:rPr>
          <w:rStyle w:val="Numeropagina"/>
          <w:sz w:val="24"/>
          <w:szCs w:val="24"/>
        </w:rPr>
        <w:t xml:space="preserve"> dover</w:t>
      </w:r>
      <w:r w:rsidR="00455AB5" w:rsidRPr="00B3016C">
        <w:rPr>
          <w:rStyle w:val="Numeropagina"/>
          <w:sz w:val="24"/>
          <w:szCs w:val="24"/>
        </w:rPr>
        <w:t>osamente e con determinazione</w:t>
      </w:r>
      <w:r w:rsidR="00F9269F" w:rsidRPr="00B3016C">
        <w:rPr>
          <w:rStyle w:val="Numeropagina"/>
          <w:sz w:val="24"/>
          <w:szCs w:val="24"/>
        </w:rPr>
        <w:t>,</w:t>
      </w:r>
      <w:r w:rsidR="00455AB5" w:rsidRPr="00B3016C">
        <w:rPr>
          <w:rStyle w:val="Numeropagina"/>
          <w:sz w:val="24"/>
          <w:szCs w:val="24"/>
        </w:rPr>
        <w:t xml:space="preserve"> sulla strada intrapresa.</w:t>
      </w:r>
    </w:p>
    <w:p w14:paraId="5F43707B" w14:textId="43300A7C" w:rsidR="0005662B" w:rsidRPr="00B3016C" w:rsidRDefault="00563EB9" w:rsidP="00303A9F">
      <w:pPr>
        <w:spacing w:line="360" w:lineRule="auto"/>
        <w:ind w:left="284" w:right="851" w:firstLine="425"/>
        <w:jc w:val="both"/>
        <w:rPr>
          <w:rStyle w:val="Numeropagina"/>
          <w:sz w:val="24"/>
          <w:szCs w:val="24"/>
        </w:rPr>
      </w:pPr>
      <w:r w:rsidRPr="00B3016C">
        <w:rPr>
          <w:rStyle w:val="Numeropagina"/>
          <w:sz w:val="24"/>
          <w:szCs w:val="24"/>
        </w:rPr>
        <w:t>La legge 108/2021</w:t>
      </w:r>
      <w:r w:rsidR="00436679" w:rsidRPr="00B3016C">
        <w:rPr>
          <w:rStyle w:val="Numeropagina"/>
          <w:sz w:val="24"/>
          <w:szCs w:val="24"/>
        </w:rPr>
        <w:t xml:space="preserve"> relativa alla </w:t>
      </w:r>
      <w:r w:rsidR="00EB0F97">
        <w:rPr>
          <w:rStyle w:val="Numeropagina"/>
          <w:sz w:val="24"/>
          <w:szCs w:val="24"/>
        </w:rPr>
        <w:t>“</w:t>
      </w:r>
      <w:proofErr w:type="spellStart"/>
      <w:r w:rsidR="00436679" w:rsidRPr="00B3016C">
        <w:rPr>
          <w:rStyle w:val="Numeropagina"/>
          <w:i/>
          <w:sz w:val="24"/>
          <w:szCs w:val="24"/>
        </w:rPr>
        <w:t>Governance</w:t>
      </w:r>
      <w:proofErr w:type="spellEnd"/>
      <w:r w:rsidR="00436679" w:rsidRPr="00B3016C">
        <w:rPr>
          <w:rStyle w:val="Numeropagina"/>
          <w:i/>
          <w:sz w:val="24"/>
          <w:szCs w:val="24"/>
        </w:rPr>
        <w:t xml:space="preserve"> del PNRR</w:t>
      </w:r>
      <w:r w:rsidR="00D37BB9" w:rsidRPr="00B3016C">
        <w:rPr>
          <w:rStyle w:val="Numeropagina"/>
          <w:i/>
          <w:sz w:val="24"/>
          <w:szCs w:val="24"/>
        </w:rPr>
        <w:t xml:space="preserve"> e prime misure di rafforzamento delle strutture amministrative e di accelerazione e snellimento delle procedure</w:t>
      </w:r>
      <w:r w:rsidR="00EB0F97">
        <w:rPr>
          <w:rStyle w:val="Numeropagina"/>
          <w:i/>
          <w:sz w:val="24"/>
          <w:szCs w:val="24"/>
        </w:rPr>
        <w:t>”</w:t>
      </w:r>
      <w:r w:rsidRPr="00B3016C">
        <w:rPr>
          <w:rStyle w:val="Numeropagina"/>
          <w:sz w:val="24"/>
          <w:szCs w:val="24"/>
        </w:rPr>
        <w:t>, quantomeno in ambito di contratti pubblici, non ha lasciato alcun segno rilevante. Ci sono state interessant</w:t>
      </w:r>
      <w:r w:rsidR="00D37BB9" w:rsidRPr="00B3016C">
        <w:rPr>
          <w:rStyle w:val="Numeropagina"/>
          <w:sz w:val="24"/>
          <w:szCs w:val="24"/>
        </w:rPr>
        <w:t>i novità in ambito</w:t>
      </w:r>
      <w:r w:rsidR="009079A5" w:rsidRPr="00B3016C">
        <w:rPr>
          <w:rStyle w:val="Numeropagina"/>
          <w:sz w:val="24"/>
          <w:szCs w:val="24"/>
        </w:rPr>
        <w:t xml:space="preserve"> ambientale </w:t>
      </w:r>
      <w:r w:rsidR="00EE3606" w:rsidRPr="00B3016C">
        <w:rPr>
          <w:rStyle w:val="Numeropagina"/>
          <w:sz w:val="24"/>
          <w:szCs w:val="24"/>
        </w:rPr>
        <w:t xml:space="preserve">e paesaggistico </w:t>
      </w:r>
      <w:r w:rsidR="00800839" w:rsidRPr="00B3016C">
        <w:rPr>
          <w:rStyle w:val="Numeropagina"/>
          <w:sz w:val="24"/>
          <w:szCs w:val="24"/>
        </w:rPr>
        <w:t>ma, tranne alcune semplificazioni</w:t>
      </w:r>
      <w:r w:rsidR="00F96E24" w:rsidRPr="00B3016C">
        <w:rPr>
          <w:rStyle w:val="Numeropagina"/>
          <w:sz w:val="24"/>
          <w:szCs w:val="24"/>
        </w:rPr>
        <w:t xml:space="preserve"> in materia di opere pubbliche di particolare </w:t>
      </w:r>
      <w:r w:rsidR="00487A96" w:rsidRPr="00B3016C">
        <w:rPr>
          <w:rStyle w:val="Numeropagina"/>
          <w:sz w:val="24"/>
          <w:szCs w:val="24"/>
        </w:rPr>
        <w:t xml:space="preserve">complessità (art. 44), il legislatore si è preoccupato più </w:t>
      </w:r>
      <w:r w:rsidR="00393A53" w:rsidRPr="00B3016C">
        <w:rPr>
          <w:rStyle w:val="Numeropagina"/>
          <w:sz w:val="24"/>
          <w:szCs w:val="24"/>
        </w:rPr>
        <w:t>del politicamente corretto</w:t>
      </w:r>
      <w:r w:rsidR="008D071A" w:rsidRPr="00B3016C">
        <w:rPr>
          <w:rStyle w:val="Numeropagina"/>
          <w:sz w:val="24"/>
          <w:szCs w:val="24"/>
        </w:rPr>
        <w:t xml:space="preserve"> </w:t>
      </w:r>
      <w:r w:rsidR="00393A53" w:rsidRPr="00B3016C">
        <w:rPr>
          <w:rStyle w:val="Numeropagina"/>
          <w:sz w:val="24"/>
          <w:szCs w:val="24"/>
        </w:rPr>
        <w:t xml:space="preserve">con </w:t>
      </w:r>
      <w:r w:rsidR="00A7768E" w:rsidRPr="00B3016C">
        <w:rPr>
          <w:rStyle w:val="Numeropagina"/>
          <w:sz w:val="24"/>
          <w:szCs w:val="24"/>
        </w:rPr>
        <w:t xml:space="preserve">il richiamo al rispetto delle pari opportunità e inclusione lavorativa nei </w:t>
      </w:r>
      <w:r w:rsidR="003E4D17" w:rsidRPr="00B3016C">
        <w:rPr>
          <w:rStyle w:val="Numeropagina"/>
          <w:sz w:val="24"/>
          <w:szCs w:val="24"/>
        </w:rPr>
        <w:t>bandi per appalti</w:t>
      </w:r>
      <w:r w:rsidR="00A7768E" w:rsidRPr="00B3016C">
        <w:rPr>
          <w:rStyle w:val="Numeropagina"/>
          <w:sz w:val="24"/>
          <w:szCs w:val="24"/>
        </w:rPr>
        <w:t xml:space="preserve"> pubblici</w:t>
      </w:r>
      <w:r w:rsidR="00FE1397" w:rsidRPr="00B3016C">
        <w:rPr>
          <w:rStyle w:val="Numeropagina"/>
          <w:sz w:val="24"/>
          <w:szCs w:val="24"/>
        </w:rPr>
        <w:t xml:space="preserve"> (art. 47</w:t>
      </w:r>
      <w:r w:rsidR="008118B3">
        <w:rPr>
          <w:rStyle w:val="Rimandonotaapidipagina"/>
          <w:sz w:val="24"/>
          <w:szCs w:val="24"/>
        </w:rPr>
        <w:footnoteReference w:id="11"/>
      </w:r>
      <w:r w:rsidR="00FE1397" w:rsidRPr="00B3016C">
        <w:rPr>
          <w:rStyle w:val="Numeropagina"/>
          <w:sz w:val="24"/>
          <w:szCs w:val="24"/>
        </w:rPr>
        <w:t>)</w:t>
      </w:r>
      <w:r w:rsidR="00A7768E" w:rsidRPr="00B3016C">
        <w:rPr>
          <w:rStyle w:val="Numeropagina"/>
          <w:sz w:val="24"/>
          <w:szCs w:val="24"/>
        </w:rPr>
        <w:t xml:space="preserve"> </w:t>
      </w:r>
      <w:r w:rsidR="00A11D9E" w:rsidRPr="00B3016C">
        <w:rPr>
          <w:rStyle w:val="Numeropagina"/>
          <w:sz w:val="24"/>
          <w:szCs w:val="24"/>
        </w:rPr>
        <w:t>riferiti al PNRR (peraltro, motivatamente derogabili)</w:t>
      </w:r>
      <w:r w:rsidR="006F5847" w:rsidRPr="00B3016C">
        <w:rPr>
          <w:rStyle w:val="Numeropagina"/>
          <w:sz w:val="24"/>
          <w:szCs w:val="24"/>
        </w:rPr>
        <w:t xml:space="preserve"> o con </w:t>
      </w:r>
      <w:r w:rsidR="007E339E" w:rsidRPr="00B3016C">
        <w:rPr>
          <w:rStyle w:val="Numeropagina"/>
          <w:sz w:val="24"/>
          <w:szCs w:val="24"/>
        </w:rPr>
        <w:t>la possibilità di prevedere</w:t>
      </w:r>
      <w:r w:rsidR="008D071A" w:rsidRPr="00B3016C">
        <w:rPr>
          <w:rStyle w:val="Numeropagina"/>
          <w:sz w:val="24"/>
          <w:szCs w:val="24"/>
        </w:rPr>
        <w:t>,</w:t>
      </w:r>
      <w:r w:rsidR="007E339E" w:rsidRPr="00B3016C">
        <w:rPr>
          <w:rStyle w:val="Numeropagina"/>
          <w:sz w:val="24"/>
          <w:szCs w:val="24"/>
        </w:rPr>
        <w:t xml:space="preserve"> improbabili </w:t>
      </w:r>
      <w:r w:rsidR="008D071A" w:rsidRPr="00B3016C">
        <w:rPr>
          <w:rStyle w:val="Numeropagina"/>
          <w:sz w:val="24"/>
          <w:szCs w:val="24"/>
        </w:rPr>
        <w:t>quanto</w:t>
      </w:r>
      <w:r w:rsidR="007E339E" w:rsidRPr="00B3016C">
        <w:rPr>
          <w:rStyle w:val="Numeropagina"/>
          <w:sz w:val="24"/>
          <w:szCs w:val="24"/>
        </w:rPr>
        <w:t xml:space="preserve"> difficilmente </w:t>
      </w:r>
      <w:r w:rsidR="00E624E3" w:rsidRPr="00B3016C">
        <w:rPr>
          <w:rStyle w:val="Numeropagina"/>
          <w:sz w:val="24"/>
          <w:szCs w:val="24"/>
        </w:rPr>
        <w:t>declinabili</w:t>
      </w:r>
      <w:r w:rsidR="008D071A" w:rsidRPr="00B3016C">
        <w:rPr>
          <w:rStyle w:val="Numeropagina"/>
          <w:sz w:val="24"/>
          <w:szCs w:val="24"/>
        </w:rPr>
        <w:t>,</w:t>
      </w:r>
      <w:r w:rsidR="00E624E3" w:rsidRPr="00B3016C">
        <w:rPr>
          <w:rStyle w:val="Numeropagina"/>
          <w:sz w:val="24"/>
          <w:szCs w:val="24"/>
        </w:rPr>
        <w:t xml:space="preserve"> misure premiali “</w:t>
      </w:r>
      <w:r w:rsidR="00E624E3" w:rsidRPr="00B3016C">
        <w:rPr>
          <w:rStyle w:val="Numeropagina"/>
          <w:i/>
          <w:iCs/>
          <w:sz w:val="24"/>
          <w:szCs w:val="24"/>
        </w:rPr>
        <w:t xml:space="preserve">che possono </w:t>
      </w:r>
      <w:r w:rsidR="00E6165A" w:rsidRPr="00B3016C">
        <w:rPr>
          <w:rStyle w:val="Numeropagina"/>
          <w:i/>
          <w:iCs/>
          <w:sz w:val="24"/>
          <w:szCs w:val="24"/>
        </w:rPr>
        <w:t xml:space="preserve">prevedere l’assegnazione di un punteggio aggiuntivo </w:t>
      </w:r>
      <w:r w:rsidR="00F9503B" w:rsidRPr="00B3016C">
        <w:rPr>
          <w:rStyle w:val="Numeropagina"/>
          <w:i/>
          <w:iCs/>
          <w:sz w:val="24"/>
          <w:szCs w:val="24"/>
        </w:rPr>
        <w:t>all’offerente o</w:t>
      </w:r>
      <w:r w:rsidR="00E6165A" w:rsidRPr="00B3016C">
        <w:rPr>
          <w:rStyle w:val="Numeropagina"/>
          <w:i/>
          <w:iCs/>
          <w:sz w:val="24"/>
          <w:szCs w:val="24"/>
        </w:rPr>
        <w:t xml:space="preserve"> al candidato</w:t>
      </w:r>
      <w:r w:rsidR="00F9503B" w:rsidRPr="00B3016C">
        <w:rPr>
          <w:rStyle w:val="Numeropagina"/>
          <w:i/>
          <w:iCs/>
          <w:sz w:val="24"/>
          <w:szCs w:val="24"/>
        </w:rPr>
        <w:t xml:space="preserve"> che </w:t>
      </w:r>
      <w:r w:rsidR="0005662B" w:rsidRPr="00B3016C">
        <w:rPr>
          <w:rStyle w:val="Numeropagina"/>
          <w:i/>
          <w:iCs/>
          <w:sz w:val="24"/>
          <w:szCs w:val="24"/>
        </w:rPr>
        <w:t>non sia risultato destinatario di accertamenti relativi ad atti o comportamenti</w:t>
      </w:r>
      <w:r w:rsidR="004004A9" w:rsidRPr="00B3016C">
        <w:rPr>
          <w:rStyle w:val="Numeropagina"/>
          <w:i/>
          <w:iCs/>
          <w:sz w:val="24"/>
          <w:szCs w:val="24"/>
        </w:rPr>
        <w:t xml:space="preserve"> discriminatori o che utilizzino si impegni a utilizzare </w:t>
      </w:r>
      <w:r w:rsidR="003A71FC" w:rsidRPr="00B3016C">
        <w:rPr>
          <w:rStyle w:val="Numeropagina"/>
          <w:i/>
          <w:iCs/>
          <w:sz w:val="24"/>
          <w:szCs w:val="24"/>
        </w:rPr>
        <w:t xml:space="preserve">specifici strumenti di conciliazione </w:t>
      </w:r>
      <w:r w:rsidR="003F47A2" w:rsidRPr="00B3016C">
        <w:rPr>
          <w:rStyle w:val="Numeropagina"/>
          <w:i/>
          <w:iCs/>
          <w:sz w:val="24"/>
          <w:szCs w:val="24"/>
        </w:rPr>
        <w:t>delle esigenze di cura, vita e di lavoro per i propri dipendenti</w:t>
      </w:r>
      <w:r w:rsidR="00381969" w:rsidRPr="00B3016C">
        <w:rPr>
          <w:rStyle w:val="Numeropagina"/>
          <w:sz w:val="24"/>
          <w:szCs w:val="24"/>
        </w:rPr>
        <w:t>”</w:t>
      </w:r>
      <w:r w:rsidR="003F47A2" w:rsidRPr="00B3016C">
        <w:rPr>
          <w:rStyle w:val="Numeropagina"/>
          <w:sz w:val="24"/>
          <w:szCs w:val="24"/>
        </w:rPr>
        <w:t>.</w:t>
      </w:r>
    </w:p>
    <w:p w14:paraId="1D5154A1" w14:textId="448A1E97" w:rsidR="009F33A1" w:rsidRPr="00B3016C" w:rsidRDefault="003F47A2" w:rsidP="00303A9F">
      <w:pPr>
        <w:spacing w:line="360" w:lineRule="auto"/>
        <w:ind w:left="284" w:right="851" w:firstLine="425"/>
        <w:jc w:val="both"/>
        <w:rPr>
          <w:rStyle w:val="Numeropagina"/>
          <w:sz w:val="24"/>
          <w:szCs w:val="24"/>
        </w:rPr>
      </w:pPr>
      <w:r w:rsidRPr="00B3016C">
        <w:rPr>
          <w:rStyle w:val="Numeropagina"/>
          <w:sz w:val="24"/>
          <w:szCs w:val="24"/>
        </w:rPr>
        <w:t xml:space="preserve">In disparte </w:t>
      </w:r>
      <w:r w:rsidR="00EA68DF" w:rsidRPr="00B3016C">
        <w:rPr>
          <w:rStyle w:val="Numeropagina"/>
          <w:sz w:val="24"/>
          <w:szCs w:val="24"/>
        </w:rPr>
        <w:t xml:space="preserve">la difficoltà di specificare in concreto tali requisiti di carattere premiale, appare evidente come tali elementi, oggettivamente, non saranno di alcuna utilità per le </w:t>
      </w:r>
      <w:r w:rsidR="004D273C" w:rsidRPr="00B3016C">
        <w:rPr>
          <w:rStyle w:val="Numeropagina"/>
          <w:sz w:val="24"/>
          <w:szCs w:val="24"/>
        </w:rPr>
        <w:t>stazioni</w:t>
      </w:r>
      <w:r w:rsidR="00EA68DF" w:rsidRPr="00B3016C">
        <w:rPr>
          <w:rStyle w:val="Numeropagina"/>
          <w:sz w:val="24"/>
          <w:szCs w:val="24"/>
        </w:rPr>
        <w:t xml:space="preserve"> appaltanti nel</w:t>
      </w:r>
      <w:r w:rsidR="00B81852" w:rsidRPr="00B3016C">
        <w:rPr>
          <w:rStyle w:val="Numeropagina"/>
          <w:sz w:val="24"/>
          <w:szCs w:val="24"/>
        </w:rPr>
        <w:t xml:space="preserve"> restituire</w:t>
      </w:r>
      <w:r w:rsidR="00EA68DF" w:rsidRPr="00B3016C">
        <w:rPr>
          <w:rStyle w:val="Numeropagina"/>
          <w:sz w:val="24"/>
          <w:szCs w:val="24"/>
        </w:rPr>
        <w:t xml:space="preserve"> lavori, servizi o forniture di migliore </w:t>
      </w:r>
      <w:r w:rsidR="0076306E">
        <w:rPr>
          <w:rStyle w:val="Numeropagina"/>
          <w:sz w:val="24"/>
          <w:szCs w:val="24"/>
        </w:rPr>
        <w:t>pregio</w:t>
      </w:r>
      <w:r w:rsidR="00840014" w:rsidRPr="00B3016C">
        <w:rPr>
          <w:rStyle w:val="Numeropagina"/>
          <w:sz w:val="24"/>
          <w:szCs w:val="24"/>
        </w:rPr>
        <w:t xml:space="preserve">, quindi sarà molto difficile che si applichi questo genere di misure premiali che, pur avendo un </w:t>
      </w:r>
      <w:r w:rsidR="00D329BD">
        <w:rPr>
          <w:rStyle w:val="Numeropagina"/>
          <w:sz w:val="24"/>
          <w:szCs w:val="24"/>
        </w:rPr>
        <w:t xml:space="preserve">indubbio </w:t>
      </w:r>
      <w:r w:rsidR="00840014" w:rsidRPr="00B3016C">
        <w:rPr>
          <w:rStyle w:val="Numeropagina"/>
          <w:sz w:val="24"/>
          <w:szCs w:val="24"/>
        </w:rPr>
        <w:t>carattere etico, non miglior</w:t>
      </w:r>
      <w:r w:rsidR="00751973" w:rsidRPr="00B3016C">
        <w:rPr>
          <w:rStyle w:val="Numeropagina"/>
          <w:sz w:val="24"/>
          <w:szCs w:val="24"/>
        </w:rPr>
        <w:t>eranno</w:t>
      </w:r>
      <w:r w:rsidR="00840014" w:rsidRPr="00B3016C">
        <w:rPr>
          <w:rStyle w:val="Numeropagina"/>
          <w:sz w:val="24"/>
          <w:szCs w:val="24"/>
        </w:rPr>
        <w:t xml:space="preserve"> la qualità </w:t>
      </w:r>
      <w:r w:rsidR="004F225B" w:rsidRPr="00B3016C">
        <w:rPr>
          <w:rStyle w:val="Numeropagina"/>
          <w:sz w:val="24"/>
          <w:szCs w:val="24"/>
        </w:rPr>
        <w:t xml:space="preserve">dell’offerta. Personalmente, pertanto, vedo un futuro di sostanziale disapplicazione di tali </w:t>
      </w:r>
      <w:r w:rsidR="00A748C3" w:rsidRPr="00B3016C">
        <w:rPr>
          <w:rStyle w:val="Numeropagina"/>
          <w:sz w:val="24"/>
          <w:szCs w:val="24"/>
        </w:rPr>
        <w:t xml:space="preserve">disposizioni. Il legislatore </w:t>
      </w:r>
      <w:r w:rsidR="00A748C3" w:rsidRPr="00B3016C">
        <w:rPr>
          <w:rStyle w:val="Numeropagina"/>
          <w:sz w:val="24"/>
          <w:szCs w:val="24"/>
        </w:rPr>
        <w:lastRenderedPageBreak/>
        <w:t>avrebbe potuto trattarl</w:t>
      </w:r>
      <w:r w:rsidR="00690CB2">
        <w:rPr>
          <w:rStyle w:val="Numeropagina"/>
          <w:sz w:val="24"/>
          <w:szCs w:val="24"/>
        </w:rPr>
        <w:t>e</w:t>
      </w:r>
      <w:r w:rsidR="00A748C3" w:rsidRPr="00B3016C">
        <w:rPr>
          <w:rStyle w:val="Numeropagina"/>
          <w:sz w:val="24"/>
          <w:szCs w:val="24"/>
        </w:rPr>
        <w:t xml:space="preserve">, più opportunamente, quali </w:t>
      </w:r>
      <w:r w:rsidR="009F33A1" w:rsidRPr="00B3016C">
        <w:rPr>
          <w:rStyle w:val="Numeropagina"/>
          <w:sz w:val="24"/>
          <w:szCs w:val="24"/>
        </w:rPr>
        <w:t>requisiti di partecipazione</w:t>
      </w:r>
      <w:r w:rsidR="004C7AFD" w:rsidRPr="00B3016C">
        <w:rPr>
          <w:rStyle w:val="Numeropagina"/>
          <w:sz w:val="24"/>
          <w:szCs w:val="24"/>
        </w:rPr>
        <w:t>,</w:t>
      </w:r>
      <w:r w:rsidR="009F33A1" w:rsidRPr="00B3016C">
        <w:rPr>
          <w:rStyle w:val="Numeropagina"/>
          <w:sz w:val="24"/>
          <w:szCs w:val="24"/>
        </w:rPr>
        <w:t xml:space="preserve"> qualora avesse ritenuto</w:t>
      </w:r>
      <w:r w:rsidR="004C7AFD" w:rsidRPr="00B3016C">
        <w:rPr>
          <w:rStyle w:val="Numeropagina"/>
          <w:sz w:val="24"/>
          <w:szCs w:val="24"/>
        </w:rPr>
        <w:t>,</w:t>
      </w:r>
      <w:r w:rsidR="009F33A1" w:rsidRPr="00B3016C">
        <w:rPr>
          <w:rStyle w:val="Numeropagina"/>
          <w:sz w:val="24"/>
          <w:szCs w:val="24"/>
        </w:rPr>
        <w:t xml:space="preserve"> realmente</w:t>
      </w:r>
      <w:r w:rsidR="004C7AFD" w:rsidRPr="00B3016C">
        <w:rPr>
          <w:rStyle w:val="Numeropagina"/>
          <w:sz w:val="24"/>
          <w:szCs w:val="24"/>
        </w:rPr>
        <w:t>,</w:t>
      </w:r>
      <w:r w:rsidR="009F33A1" w:rsidRPr="00B3016C">
        <w:rPr>
          <w:rStyle w:val="Numeropagina"/>
          <w:sz w:val="24"/>
          <w:szCs w:val="24"/>
        </w:rPr>
        <w:t xml:space="preserve"> di </w:t>
      </w:r>
      <w:r w:rsidR="00704927" w:rsidRPr="00B3016C">
        <w:rPr>
          <w:rStyle w:val="Numeropagina"/>
          <w:sz w:val="24"/>
          <w:szCs w:val="24"/>
        </w:rPr>
        <w:t>valorizzar</w:t>
      </w:r>
      <w:r w:rsidR="00690CB2">
        <w:rPr>
          <w:rStyle w:val="Numeropagina"/>
          <w:sz w:val="24"/>
          <w:szCs w:val="24"/>
        </w:rPr>
        <w:t>e le predette istanze</w:t>
      </w:r>
      <w:r w:rsidR="009F33A1" w:rsidRPr="00B3016C">
        <w:rPr>
          <w:rStyle w:val="Numeropagina"/>
          <w:sz w:val="24"/>
          <w:szCs w:val="24"/>
        </w:rPr>
        <w:t>.</w:t>
      </w:r>
    </w:p>
    <w:p w14:paraId="3FB1ABA2" w14:textId="3D52BDF7" w:rsidR="008D1574" w:rsidRPr="00B3016C" w:rsidRDefault="00D66CE4" w:rsidP="00303A9F">
      <w:pPr>
        <w:spacing w:line="360" w:lineRule="auto"/>
        <w:ind w:left="284" w:right="851" w:firstLine="425"/>
        <w:jc w:val="both"/>
        <w:rPr>
          <w:rStyle w:val="Numeropagina"/>
          <w:sz w:val="24"/>
          <w:szCs w:val="24"/>
        </w:rPr>
      </w:pPr>
      <w:r w:rsidRPr="00B3016C">
        <w:rPr>
          <w:rStyle w:val="Numeropagina"/>
          <w:sz w:val="24"/>
          <w:szCs w:val="24"/>
        </w:rPr>
        <w:t>Il freno del legislatore e la sua mancata capacità di “affondo” lo si coglie</w:t>
      </w:r>
      <w:r w:rsidR="00704927" w:rsidRPr="00B3016C">
        <w:rPr>
          <w:rStyle w:val="Numeropagina"/>
          <w:sz w:val="24"/>
          <w:szCs w:val="24"/>
        </w:rPr>
        <w:t>,</w:t>
      </w:r>
      <w:r w:rsidRPr="00B3016C">
        <w:rPr>
          <w:rStyle w:val="Numeropagina"/>
          <w:sz w:val="24"/>
          <w:szCs w:val="24"/>
        </w:rPr>
        <w:t xml:space="preserve"> tutto</w:t>
      </w:r>
      <w:r w:rsidR="00704927" w:rsidRPr="00B3016C">
        <w:rPr>
          <w:rStyle w:val="Numeropagina"/>
          <w:sz w:val="24"/>
          <w:szCs w:val="24"/>
        </w:rPr>
        <w:t>,</w:t>
      </w:r>
      <w:r w:rsidRPr="00B3016C">
        <w:rPr>
          <w:rStyle w:val="Numeropagina"/>
          <w:sz w:val="24"/>
          <w:szCs w:val="24"/>
        </w:rPr>
        <w:t xml:space="preserve"> nell’art. 48 comma 3</w:t>
      </w:r>
      <w:r w:rsidR="00F71A91" w:rsidRPr="00B3016C">
        <w:rPr>
          <w:rStyle w:val="Numeropagina"/>
          <w:sz w:val="24"/>
          <w:szCs w:val="24"/>
        </w:rPr>
        <w:t>: “</w:t>
      </w:r>
      <w:r w:rsidR="008D1574" w:rsidRPr="00B3016C">
        <w:rPr>
          <w:rStyle w:val="Numeropagina"/>
          <w:i/>
          <w:sz w:val="24"/>
          <w:szCs w:val="24"/>
        </w:rPr>
        <w:t xml:space="preserve">Le stazioni appaltanti possono </w:t>
      </w:r>
      <w:r w:rsidR="00C52850" w:rsidRPr="00B3016C">
        <w:rPr>
          <w:rStyle w:val="Numeropagina"/>
          <w:i/>
          <w:sz w:val="24"/>
          <w:szCs w:val="24"/>
        </w:rPr>
        <w:t xml:space="preserve">altresì </w:t>
      </w:r>
      <w:r w:rsidR="008D1574" w:rsidRPr="00B3016C">
        <w:rPr>
          <w:rStyle w:val="Numeropagina"/>
          <w:i/>
          <w:sz w:val="24"/>
          <w:szCs w:val="24"/>
        </w:rPr>
        <w:t>ricorrere alla procedura</w:t>
      </w:r>
      <w:r w:rsidR="00C52850" w:rsidRPr="00B3016C">
        <w:rPr>
          <w:rStyle w:val="Numeropagina"/>
          <w:i/>
          <w:sz w:val="24"/>
          <w:szCs w:val="24"/>
        </w:rPr>
        <w:t xml:space="preserve"> </w:t>
      </w:r>
      <w:r w:rsidR="008D1574" w:rsidRPr="00B3016C">
        <w:rPr>
          <w:rStyle w:val="Numeropagina"/>
          <w:i/>
          <w:sz w:val="24"/>
          <w:szCs w:val="24"/>
        </w:rPr>
        <w:t>di cui all'articolo 63 del decreto legislativo n. 50 del 2016, per  i</w:t>
      </w:r>
      <w:r w:rsidR="00C52850" w:rsidRPr="00B3016C">
        <w:rPr>
          <w:rStyle w:val="Numeropagina"/>
          <w:i/>
          <w:sz w:val="24"/>
          <w:szCs w:val="24"/>
        </w:rPr>
        <w:t xml:space="preserve"> </w:t>
      </w:r>
      <w:r w:rsidR="008D1574" w:rsidRPr="00B3016C">
        <w:rPr>
          <w:rStyle w:val="Numeropagina"/>
          <w:i/>
          <w:sz w:val="24"/>
          <w:szCs w:val="24"/>
        </w:rPr>
        <w:t>settori ordinari, e di cui all'articolo 125, per i settori  speciali,</w:t>
      </w:r>
      <w:r w:rsidR="00C52850" w:rsidRPr="00B3016C">
        <w:rPr>
          <w:rStyle w:val="Numeropagina"/>
          <w:i/>
          <w:sz w:val="24"/>
          <w:szCs w:val="24"/>
        </w:rPr>
        <w:t xml:space="preserve"> </w:t>
      </w:r>
      <w:r w:rsidR="008D1574" w:rsidRPr="00B3016C">
        <w:rPr>
          <w:rStyle w:val="Numeropagina"/>
          <w:i/>
          <w:sz w:val="24"/>
          <w:szCs w:val="24"/>
        </w:rPr>
        <w:t>nella misura strettamente necessaria, quando, per ragioni di estrema</w:t>
      </w:r>
      <w:r w:rsidR="00C52850" w:rsidRPr="00B3016C">
        <w:rPr>
          <w:rStyle w:val="Numeropagina"/>
          <w:i/>
          <w:sz w:val="24"/>
          <w:szCs w:val="24"/>
        </w:rPr>
        <w:t xml:space="preserve"> </w:t>
      </w:r>
      <w:r w:rsidR="008D1574" w:rsidRPr="00B3016C">
        <w:rPr>
          <w:rStyle w:val="Numeropagina"/>
          <w:i/>
          <w:sz w:val="24"/>
          <w:szCs w:val="24"/>
        </w:rPr>
        <w:t>urgenza derivanti da circostanze imprevedibili,</w:t>
      </w:r>
      <w:r w:rsidR="00704927" w:rsidRPr="00B3016C">
        <w:rPr>
          <w:rStyle w:val="Numeropagina"/>
          <w:i/>
          <w:sz w:val="24"/>
          <w:szCs w:val="24"/>
        </w:rPr>
        <w:t xml:space="preserve"> </w:t>
      </w:r>
      <w:r w:rsidR="008D1574" w:rsidRPr="00B3016C">
        <w:rPr>
          <w:rStyle w:val="Numeropagina"/>
          <w:i/>
          <w:sz w:val="24"/>
          <w:szCs w:val="24"/>
        </w:rPr>
        <w:t>non</w:t>
      </w:r>
      <w:r w:rsidR="00704927" w:rsidRPr="00B3016C">
        <w:rPr>
          <w:rStyle w:val="Numeropagina"/>
          <w:i/>
          <w:sz w:val="24"/>
          <w:szCs w:val="24"/>
        </w:rPr>
        <w:t xml:space="preserve"> </w:t>
      </w:r>
      <w:r w:rsidR="008D1574" w:rsidRPr="00B3016C">
        <w:rPr>
          <w:rStyle w:val="Numeropagina"/>
          <w:i/>
          <w:sz w:val="24"/>
          <w:szCs w:val="24"/>
        </w:rPr>
        <w:t>imputabili</w:t>
      </w:r>
      <w:r w:rsidR="00704927" w:rsidRPr="00B3016C">
        <w:rPr>
          <w:rStyle w:val="Numeropagina"/>
          <w:i/>
          <w:sz w:val="24"/>
          <w:szCs w:val="24"/>
        </w:rPr>
        <w:t xml:space="preserve"> </w:t>
      </w:r>
      <w:r w:rsidR="008D1574" w:rsidRPr="00B3016C">
        <w:rPr>
          <w:rStyle w:val="Numeropagina"/>
          <w:i/>
          <w:sz w:val="24"/>
          <w:szCs w:val="24"/>
        </w:rPr>
        <w:t>alla</w:t>
      </w:r>
      <w:r w:rsidR="00C52850" w:rsidRPr="00B3016C">
        <w:rPr>
          <w:rStyle w:val="Numeropagina"/>
          <w:i/>
          <w:sz w:val="24"/>
          <w:szCs w:val="24"/>
        </w:rPr>
        <w:t xml:space="preserve"> </w:t>
      </w:r>
      <w:r w:rsidR="008D1574" w:rsidRPr="00B3016C">
        <w:rPr>
          <w:rStyle w:val="Numeropagina"/>
          <w:i/>
          <w:sz w:val="24"/>
          <w:szCs w:val="24"/>
        </w:rPr>
        <w:t>stazione appaltante, l'applicazione dei  termini,  anche  abbreviati,</w:t>
      </w:r>
      <w:r w:rsidR="00C52850" w:rsidRPr="00B3016C">
        <w:rPr>
          <w:rStyle w:val="Numeropagina"/>
          <w:i/>
          <w:sz w:val="24"/>
          <w:szCs w:val="24"/>
        </w:rPr>
        <w:t xml:space="preserve"> </w:t>
      </w:r>
      <w:r w:rsidR="008D1574" w:rsidRPr="00B3016C">
        <w:rPr>
          <w:rStyle w:val="Numeropagina"/>
          <w:i/>
          <w:sz w:val="24"/>
          <w:szCs w:val="24"/>
        </w:rPr>
        <w:t xml:space="preserve">previsti dalle   procedure  ordinarie  </w:t>
      </w:r>
      <w:r w:rsidR="002A2DF1" w:rsidRPr="00B3016C">
        <w:rPr>
          <w:rStyle w:val="Numeropagina"/>
          <w:i/>
          <w:sz w:val="24"/>
          <w:szCs w:val="24"/>
        </w:rPr>
        <w:t xml:space="preserve">può </w:t>
      </w:r>
      <w:r w:rsidR="008D1574" w:rsidRPr="00B3016C">
        <w:rPr>
          <w:rStyle w:val="Numeropagina"/>
          <w:i/>
          <w:sz w:val="24"/>
          <w:szCs w:val="24"/>
        </w:rPr>
        <w:t>compromettere la</w:t>
      </w:r>
      <w:r w:rsidR="00C52850" w:rsidRPr="00B3016C">
        <w:rPr>
          <w:rStyle w:val="Numeropagina"/>
          <w:i/>
          <w:sz w:val="24"/>
          <w:szCs w:val="24"/>
        </w:rPr>
        <w:t xml:space="preserve"> </w:t>
      </w:r>
      <w:r w:rsidR="008D1574" w:rsidRPr="00B3016C">
        <w:rPr>
          <w:rStyle w:val="Numeropagina"/>
          <w:i/>
          <w:sz w:val="24"/>
          <w:szCs w:val="24"/>
        </w:rPr>
        <w:t>realizzazione degli obiettivi o il rispetto dei tempi di</w:t>
      </w:r>
      <w:r w:rsidR="009722CD" w:rsidRPr="00B3016C">
        <w:rPr>
          <w:rStyle w:val="Numeropagina"/>
          <w:i/>
          <w:sz w:val="24"/>
          <w:szCs w:val="24"/>
        </w:rPr>
        <w:t xml:space="preserve"> </w:t>
      </w:r>
      <w:r w:rsidR="008D1574" w:rsidRPr="00B3016C">
        <w:rPr>
          <w:rStyle w:val="Numeropagina"/>
          <w:i/>
          <w:sz w:val="24"/>
          <w:szCs w:val="24"/>
        </w:rPr>
        <w:t>attuazione</w:t>
      </w:r>
      <w:r w:rsidR="002A2DF1" w:rsidRPr="00B3016C">
        <w:rPr>
          <w:rStyle w:val="Numeropagina"/>
          <w:i/>
          <w:sz w:val="24"/>
          <w:szCs w:val="24"/>
        </w:rPr>
        <w:t xml:space="preserve"> </w:t>
      </w:r>
      <w:r w:rsidR="008D1574" w:rsidRPr="00B3016C">
        <w:rPr>
          <w:rStyle w:val="Numeropagina"/>
          <w:i/>
          <w:sz w:val="24"/>
          <w:szCs w:val="24"/>
        </w:rPr>
        <w:t xml:space="preserve">di cui al PNRR </w:t>
      </w:r>
      <w:r w:rsidR="002A2DF1" w:rsidRPr="00B3016C">
        <w:rPr>
          <w:rStyle w:val="Numeropagina"/>
          <w:i/>
          <w:sz w:val="24"/>
          <w:szCs w:val="24"/>
        </w:rPr>
        <w:t xml:space="preserve">nonché </w:t>
      </w:r>
      <w:r w:rsidR="008D1574" w:rsidRPr="00B3016C">
        <w:rPr>
          <w:rStyle w:val="Numeropagina"/>
          <w:i/>
          <w:sz w:val="24"/>
          <w:szCs w:val="24"/>
        </w:rPr>
        <w:t>al PNC e ai programmi cofinanziati  dai  fondi</w:t>
      </w:r>
      <w:r w:rsidR="002A2DF1" w:rsidRPr="00B3016C">
        <w:rPr>
          <w:rStyle w:val="Numeropagina"/>
          <w:i/>
          <w:sz w:val="24"/>
          <w:szCs w:val="24"/>
        </w:rPr>
        <w:t xml:space="preserve"> </w:t>
      </w:r>
      <w:r w:rsidR="008D1574" w:rsidRPr="00B3016C">
        <w:rPr>
          <w:rStyle w:val="Numeropagina"/>
          <w:i/>
          <w:sz w:val="24"/>
          <w:szCs w:val="24"/>
        </w:rPr>
        <w:t>strutturali dell'Unione Europea</w:t>
      </w:r>
      <w:r w:rsidR="002A2DF1" w:rsidRPr="00B3016C">
        <w:rPr>
          <w:rStyle w:val="Numeropagina"/>
          <w:sz w:val="24"/>
          <w:szCs w:val="24"/>
        </w:rPr>
        <w:t>”.</w:t>
      </w:r>
    </w:p>
    <w:p w14:paraId="55EE983A" w14:textId="64A8DD4F" w:rsidR="00DC2686" w:rsidRDefault="00D16E3E" w:rsidP="008F6C35">
      <w:pPr>
        <w:spacing w:line="360" w:lineRule="auto"/>
        <w:ind w:left="284" w:right="851" w:firstLine="425"/>
        <w:jc w:val="both"/>
        <w:rPr>
          <w:rStyle w:val="Numeropagina"/>
          <w:sz w:val="24"/>
          <w:szCs w:val="24"/>
        </w:rPr>
      </w:pPr>
      <w:r w:rsidRPr="00B3016C">
        <w:rPr>
          <w:rStyle w:val="Numeropagina"/>
          <w:sz w:val="24"/>
          <w:szCs w:val="24"/>
        </w:rPr>
        <w:t xml:space="preserve">La </w:t>
      </w:r>
      <w:r w:rsidR="002C70DE" w:rsidRPr="00B3016C">
        <w:rPr>
          <w:rStyle w:val="Numeropagina"/>
          <w:sz w:val="24"/>
          <w:szCs w:val="24"/>
        </w:rPr>
        <w:t xml:space="preserve">grave </w:t>
      </w:r>
      <w:r w:rsidR="00734F24">
        <w:rPr>
          <w:rStyle w:val="Numeropagina"/>
          <w:sz w:val="24"/>
          <w:szCs w:val="24"/>
        </w:rPr>
        <w:t>urgenza</w:t>
      </w:r>
      <w:r w:rsidR="00455034" w:rsidRPr="00B3016C">
        <w:rPr>
          <w:rStyle w:val="Numeropagina"/>
          <w:sz w:val="24"/>
          <w:szCs w:val="24"/>
        </w:rPr>
        <w:t xml:space="preserve"> </w:t>
      </w:r>
      <w:r w:rsidRPr="00B3016C">
        <w:rPr>
          <w:rStyle w:val="Numeropagina"/>
          <w:sz w:val="24"/>
          <w:szCs w:val="24"/>
        </w:rPr>
        <w:t>di procedere</w:t>
      </w:r>
      <w:r w:rsidR="00FD4FA6" w:rsidRPr="00B3016C">
        <w:rPr>
          <w:rStyle w:val="Numeropagina"/>
          <w:sz w:val="24"/>
          <w:szCs w:val="24"/>
        </w:rPr>
        <w:t xml:space="preserve"> speditamente </w:t>
      </w:r>
      <w:r w:rsidRPr="00B3016C">
        <w:rPr>
          <w:rStyle w:val="Numeropagina"/>
          <w:sz w:val="24"/>
          <w:szCs w:val="24"/>
        </w:rPr>
        <w:t xml:space="preserve">– ai fini del più proficuo, celere e funzionale raggiungimento di </w:t>
      </w:r>
      <w:r w:rsidRPr="00B3016C">
        <w:rPr>
          <w:rStyle w:val="Numeropagina"/>
          <w:i/>
          <w:sz w:val="24"/>
          <w:szCs w:val="24"/>
        </w:rPr>
        <w:t xml:space="preserve">targets </w:t>
      </w:r>
      <w:r w:rsidRPr="00B3016C">
        <w:rPr>
          <w:rStyle w:val="Numeropagina"/>
          <w:sz w:val="24"/>
          <w:szCs w:val="24"/>
        </w:rPr>
        <w:t xml:space="preserve">e </w:t>
      </w:r>
      <w:proofErr w:type="spellStart"/>
      <w:r w:rsidRPr="00B3016C">
        <w:rPr>
          <w:rStyle w:val="Numeropagina"/>
          <w:i/>
          <w:sz w:val="24"/>
          <w:szCs w:val="24"/>
        </w:rPr>
        <w:t>milestones</w:t>
      </w:r>
      <w:proofErr w:type="spellEnd"/>
      <w:r w:rsidRPr="00B3016C">
        <w:rPr>
          <w:rStyle w:val="Numeropagina"/>
          <w:i/>
          <w:sz w:val="24"/>
          <w:szCs w:val="24"/>
        </w:rPr>
        <w:t xml:space="preserve"> </w:t>
      </w:r>
      <w:r w:rsidRPr="00B3016C">
        <w:rPr>
          <w:rStyle w:val="Numeropagina"/>
          <w:sz w:val="24"/>
          <w:szCs w:val="24"/>
        </w:rPr>
        <w:t xml:space="preserve">di cui al PNRR </w:t>
      </w:r>
      <w:r w:rsidR="00455034" w:rsidRPr="00B3016C">
        <w:rPr>
          <w:rStyle w:val="Numeropagina"/>
          <w:sz w:val="24"/>
          <w:szCs w:val="24"/>
        </w:rPr>
        <w:t xml:space="preserve">- </w:t>
      </w:r>
      <w:r w:rsidRPr="00B3016C">
        <w:rPr>
          <w:rStyle w:val="Numeropagina"/>
          <w:sz w:val="24"/>
          <w:szCs w:val="24"/>
        </w:rPr>
        <w:t xml:space="preserve">avrebbe </w:t>
      </w:r>
      <w:r w:rsidR="00FD4FA6" w:rsidRPr="00B3016C">
        <w:rPr>
          <w:rStyle w:val="Numeropagina"/>
          <w:sz w:val="24"/>
          <w:szCs w:val="24"/>
        </w:rPr>
        <w:t xml:space="preserve">dovuto </w:t>
      </w:r>
      <w:r w:rsidR="00936EB4" w:rsidRPr="00B3016C">
        <w:rPr>
          <w:rStyle w:val="Numeropagina"/>
          <w:sz w:val="24"/>
          <w:szCs w:val="24"/>
        </w:rPr>
        <w:t>sviluppare</w:t>
      </w:r>
      <w:r w:rsidR="00FD4FA6" w:rsidRPr="00B3016C">
        <w:rPr>
          <w:rStyle w:val="Numeropagina"/>
          <w:sz w:val="24"/>
          <w:szCs w:val="24"/>
        </w:rPr>
        <w:t xml:space="preserve"> </w:t>
      </w:r>
      <w:r w:rsidRPr="00B3016C">
        <w:rPr>
          <w:rStyle w:val="Numeropagina"/>
          <w:sz w:val="24"/>
          <w:szCs w:val="24"/>
        </w:rPr>
        <w:t>quella fiducia</w:t>
      </w:r>
      <w:r w:rsidR="0004173F">
        <w:rPr>
          <w:rStyle w:val="Numeropagina"/>
          <w:sz w:val="24"/>
          <w:szCs w:val="24"/>
        </w:rPr>
        <w:t xml:space="preserve"> (</w:t>
      </w:r>
      <w:r w:rsidR="00AA5E7E">
        <w:rPr>
          <w:rStyle w:val="Numeropagina"/>
          <w:sz w:val="24"/>
          <w:szCs w:val="24"/>
        </w:rPr>
        <w:t>per quanto</w:t>
      </w:r>
      <w:r w:rsidR="00391509">
        <w:rPr>
          <w:rStyle w:val="Numeropagina"/>
          <w:sz w:val="24"/>
          <w:szCs w:val="24"/>
        </w:rPr>
        <w:t>, se si vuole, anche</w:t>
      </w:r>
      <w:r w:rsidR="00AA5E7E">
        <w:rPr>
          <w:rStyle w:val="Numeropagina"/>
          <w:sz w:val="24"/>
          <w:szCs w:val="24"/>
        </w:rPr>
        <w:t xml:space="preserve"> necessitata dalla situazione contingente) </w:t>
      </w:r>
      <w:r w:rsidRPr="00B3016C">
        <w:rPr>
          <w:rStyle w:val="Numeropagina"/>
          <w:sz w:val="24"/>
          <w:szCs w:val="24"/>
        </w:rPr>
        <w:t>nella P</w:t>
      </w:r>
      <w:r w:rsidR="00FD4FA6" w:rsidRPr="00B3016C">
        <w:rPr>
          <w:rStyle w:val="Numeropagina"/>
          <w:sz w:val="24"/>
          <w:szCs w:val="24"/>
        </w:rPr>
        <w:t>.A.</w:t>
      </w:r>
      <w:r w:rsidR="00E830FD" w:rsidRPr="00B3016C">
        <w:rPr>
          <w:rStyle w:val="Numeropagina"/>
          <w:sz w:val="24"/>
          <w:szCs w:val="24"/>
        </w:rPr>
        <w:t xml:space="preserve"> attraverso </w:t>
      </w:r>
      <w:r w:rsidRPr="00B3016C">
        <w:rPr>
          <w:rStyle w:val="Numeropagina"/>
          <w:sz w:val="24"/>
          <w:szCs w:val="24"/>
        </w:rPr>
        <w:t xml:space="preserve">la </w:t>
      </w:r>
      <w:r w:rsidR="00854823" w:rsidRPr="00B3016C">
        <w:rPr>
          <w:rStyle w:val="Numeropagina"/>
          <w:sz w:val="24"/>
          <w:szCs w:val="24"/>
        </w:rPr>
        <w:t>possibilità</w:t>
      </w:r>
      <w:r w:rsidR="002C70DE" w:rsidRPr="00B3016C">
        <w:rPr>
          <w:rStyle w:val="Numeropagina"/>
          <w:sz w:val="24"/>
          <w:szCs w:val="24"/>
        </w:rPr>
        <w:t>,</w:t>
      </w:r>
      <w:r w:rsidR="00854823" w:rsidRPr="00B3016C">
        <w:rPr>
          <w:rStyle w:val="Numeropagina"/>
          <w:sz w:val="24"/>
          <w:szCs w:val="24"/>
        </w:rPr>
        <w:t xml:space="preserve"> non residuale ma ordinaria</w:t>
      </w:r>
      <w:r w:rsidR="002C70DE" w:rsidRPr="00B3016C">
        <w:rPr>
          <w:rStyle w:val="Numeropagina"/>
          <w:sz w:val="24"/>
          <w:szCs w:val="24"/>
        </w:rPr>
        <w:t>,</w:t>
      </w:r>
      <w:r w:rsidR="00854823" w:rsidRPr="00B3016C">
        <w:rPr>
          <w:rStyle w:val="Numeropagina"/>
          <w:sz w:val="24"/>
          <w:szCs w:val="24"/>
        </w:rPr>
        <w:t xml:space="preserve"> di procedere </w:t>
      </w:r>
      <w:r w:rsidR="002C70DE" w:rsidRPr="00B3016C">
        <w:rPr>
          <w:rStyle w:val="Numeropagina"/>
          <w:sz w:val="24"/>
          <w:szCs w:val="24"/>
        </w:rPr>
        <w:t>mediante</w:t>
      </w:r>
      <w:r w:rsidR="00854823" w:rsidRPr="00B3016C">
        <w:rPr>
          <w:rStyle w:val="Numeropagina"/>
          <w:sz w:val="24"/>
          <w:szCs w:val="24"/>
        </w:rPr>
        <w:t xml:space="preserve"> strumenti dinamici come la procedura negoziata senza pubblicazione di un bando di gara</w:t>
      </w:r>
      <w:r w:rsidR="008F6C35">
        <w:rPr>
          <w:rStyle w:val="Numeropagina"/>
          <w:sz w:val="24"/>
          <w:szCs w:val="24"/>
        </w:rPr>
        <w:t>.</w:t>
      </w:r>
      <w:r w:rsidR="00830484" w:rsidRPr="00B3016C">
        <w:rPr>
          <w:rStyle w:val="Numeropagina"/>
          <w:sz w:val="24"/>
          <w:szCs w:val="24"/>
        </w:rPr>
        <w:t xml:space="preserve"> </w:t>
      </w:r>
      <w:r w:rsidR="008F6C35">
        <w:rPr>
          <w:rStyle w:val="Numeropagina"/>
          <w:sz w:val="24"/>
          <w:szCs w:val="24"/>
        </w:rPr>
        <w:t xml:space="preserve">Il </w:t>
      </w:r>
      <w:r w:rsidR="00B34715">
        <w:rPr>
          <w:rStyle w:val="Numeropagina"/>
          <w:sz w:val="24"/>
          <w:szCs w:val="24"/>
        </w:rPr>
        <w:t>rischio del</w:t>
      </w:r>
      <w:r w:rsidR="00830484" w:rsidRPr="00B3016C">
        <w:rPr>
          <w:rStyle w:val="Numeropagina"/>
          <w:sz w:val="24"/>
          <w:szCs w:val="24"/>
        </w:rPr>
        <w:t>la</w:t>
      </w:r>
      <w:r w:rsidR="00B34715">
        <w:rPr>
          <w:rStyle w:val="Numeropagina"/>
          <w:sz w:val="24"/>
          <w:szCs w:val="24"/>
        </w:rPr>
        <w:t xml:space="preserve"> </w:t>
      </w:r>
      <w:r w:rsidR="00830484" w:rsidRPr="00B3016C">
        <w:rPr>
          <w:rStyle w:val="Numeropagina"/>
          <w:sz w:val="24"/>
          <w:szCs w:val="24"/>
        </w:rPr>
        <w:t>compromissione degli obbiettivi e il mancato rispetto dei tempi di attuazione è</w:t>
      </w:r>
      <w:r w:rsidR="008F6C35">
        <w:rPr>
          <w:rStyle w:val="Numeropagina"/>
          <w:sz w:val="24"/>
          <w:szCs w:val="24"/>
        </w:rPr>
        <w:t>, infatti,</w:t>
      </w:r>
      <w:r w:rsidR="00830484" w:rsidRPr="00B3016C">
        <w:rPr>
          <w:rStyle w:val="Numeropagina"/>
          <w:sz w:val="24"/>
          <w:szCs w:val="24"/>
        </w:rPr>
        <w:t xml:space="preserve"> immanente e </w:t>
      </w:r>
      <w:r w:rsidR="00830484" w:rsidRPr="00B3016C">
        <w:rPr>
          <w:rStyle w:val="Numeropagina"/>
          <w:i/>
          <w:sz w:val="24"/>
          <w:szCs w:val="24"/>
        </w:rPr>
        <w:t xml:space="preserve">in re </w:t>
      </w:r>
      <w:proofErr w:type="spellStart"/>
      <w:r w:rsidR="00830484" w:rsidRPr="00B3016C">
        <w:rPr>
          <w:rStyle w:val="Numeropagina"/>
          <w:i/>
          <w:sz w:val="24"/>
          <w:szCs w:val="24"/>
        </w:rPr>
        <w:t>ipsa</w:t>
      </w:r>
      <w:proofErr w:type="spellEnd"/>
      <w:r w:rsidR="007B7C7F" w:rsidRPr="00B3016C">
        <w:rPr>
          <w:rStyle w:val="Numeropagina"/>
          <w:sz w:val="24"/>
          <w:szCs w:val="24"/>
        </w:rPr>
        <w:t xml:space="preserve"> </w:t>
      </w:r>
      <w:r w:rsidR="00B72A0A">
        <w:rPr>
          <w:rStyle w:val="Numeropagina"/>
          <w:sz w:val="24"/>
          <w:szCs w:val="24"/>
        </w:rPr>
        <w:t>dal momento che</w:t>
      </w:r>
      <w:r w:rsidR="00042B84" w:rsidRPr="00B3016C">
        <w:rPr>
          <w:rStyle w:val="Numeropagina"/>
          <w:sz w:val="24"/>
          <w:szCs w:val="24"/>
        </w:rPr>
        <w:t xml:space="preserve"> </w:t>
      </w:r>
      <w:r w:rsidR="007B7C7F" w:rsidRPr="00B3016C">
        <w:rPr>
          <w:rStyle w:val="Numeropagina"/>
          <w:sz w:val="24"/>
          <w:szCs w:val="24"/>
        </w:rPr>
        <w:t>“</w:t>
      </w:r>
      <w:r w:rsidR="009B723E" w:rsidRPr="00B3016C">
        <w:rPr>
          <w:rStyle w:val="Numeropagina"/>
          <w:i/>
          <w:iCs/>
          <w:sz w:val="24"/>
          <w:szCs w:val="24"/>
        </w:rPr>
        <w:t>l’estrema urgenza</w:t>
      </w:r>
      <w:r w:rsidR="009B723E" w:rsidRPr="00B3016C">
        <w:rPr>
          <w:rStyle w:val="Numeropagina"/>
          <w:sz w:val="24"/>
          <w:szCs w:val="24"/>
        </w:rPr>
        <w:t>”</w:t>
      </w:r>
      <w:r w:rsidR="00835233" w:rsidRPr="00B3016C">
        <w:rPr>
          <w:rStyle w:val="Numeropagina"/>
          <w:sz w:val="24"/>
          <w:szCs w:val="24"/>
        </w:rPr>
        <w:t xml:space="preserve"> è</w:t>
      </w:r>
      <w:r w:rsidR="009B723E" w:rsidRPr="00B3016C">
        <w:rPr>
          <w:rStyle w:val="Numeropagina"/>
          <w:sz w:val="24"/>
          <w:szCs w:val="24"/>
        </w:rPr>
        <w:t xml:space="preserve"> qui e ora!</w:t>
      </w:r>
    </w:p>
    <w:p w14:paraId="3D3F083A" w14:textId="77777777" w:rsidR="000725A1" w:rsidRPr="00B3016C" w:rsidRDefault="000725A1" w:rsidP="008F6C35">
      <w:pPr>
        <w:spacing w:line="360" w:lineRule="auto"/>
        <w:ind w:left="284" w:right="851" w:firstLine="425"/>
        <w:jc w:val="both"/>
        <w:rPr>
          <w:rStyle w:val="Numeropagina"/>
          <w:sz w:val="24"/>
          <w:szCs w:val="24"/>
        </w:rPr>
      </w:pPr>
    </w:p>
    <w:p w14:paraId="49A5A532" w14:textId="77777777" w:rsidR="000725A1" w:rsidRDefault="00F8388E" w:rsidP="00F8388E">
      <w:pPr>
        <w:spacing w:line="360" w:lineRule="auto"/>
        <w:ind w:right="851"/>
        <w:jc w:val="both"/>
        <w:rPr>
          <w:rStyle w:val="Numeropagina"/>
          <w:sz w:val="24"/>
          <w:szCs w:val="24"/>
        </w:rPr>
      </w:pPr>
      <w:r w:rsidRPr="00B3016C">
        <w:rPr>
          <w:rStyle w:val="Numeropagina"/>
          <w:sz w:val="24"/>
          <w:szCs w:val="24"/>
        </w:rPr>
        <w:t xml:space="preserve">    </w:t>
      </w:r>
      <w:r w:rsidR="00684E31">
        <w:rPr>
          <w:rStyle w:val="Numeropagina"/>
          <w:sz w:val="24"/>
          <w:szCs w:val="24"/>
        </w:rPr>
        <w:t xml:space="preserve"> </w:t>
      </w:r>
      <w:r w:rsidR="00D56669" w:rsidRPr="00B3016C">
        <w:rPr>
          <w:rStyle w:val="Numeropagina"/>
          <w:sz w:val="24"/>
          <w:szCs w:val="24"/>
        </w:rPr>
        <w:t>Cagliari 17 giugno 2022</w:t>
      </w:r>
      <w:r w:rsidR="00125EBF" w:rsidRPr="00B3016C">
        <w:rPr>
          <w:rStyle w:val="Numeropagina"/>
          <w:sz w:val="24"/>
          <w:szCs w:val="24"/>
        </w:rPr>
        <w:tab/>
      </w:r>
      <w:r w:rsidR="00125EBF" w:rsidRPr="00B3016C">
        <w:rPr>
          <w:rStyle w:val="Numeropagina"/>
          <w:sz w:val="24"/>
          <w:szCs w:val="24"/>
        </w:rPr>
        <w:tab/>
      </w:r>
      <w:r w:rsidR="00125EBF" w:rsidRPr="00B3016C">
        <w:rPr>
          <w:rStyle w:val="Numeropagina"/>
          <w:sz w:val="24"/>
          <w:szCs w:val="24"/>
        </w:rPr>
        <w:tab/>
        <w:t xml:space="preserve">      </w:t>
      </w:r>
      <w:r w:rsidR="00423A79">
        <w:rPr>
          <w:rStyle w:val="Numeropagina"/>
          <w:sz w:val="24"/>
          <w:szCs w:val="24"/>
        </w:rPr>
        <w:t xml:space="preserve">                     </w:t>
      </w:r>
    </w:p>
    <w:p w14:paraId="6148F849" w14:textId="77777777" w:rsidR="000725A1" w:rsidRDefault="000725A1" w:rsidP="00F8388E">
      <w:pPr>
        <w:spacing w:line="360" w:lineRule="auto"/>
        <w:ind w:right="851"/>
        <w:jc w:val="both"/>
        <w:rPr>
          <w:rStyle w:val="Numeropagina"/>
          <w:sz w:val="24"/>
          <w:szCs w:val="24"/>
        </w:rPr>
      </w:pPr>
    </w:p>
    <w:p w14:paraId="09DB5D17" w14:textId="77777777" w:rsidR="000725A1" w:rsidRDefault="00423A79" w:rsidP="000725A1">
      <w:pPr>
        <w:spacing w:line="360" w:lineRule="auto"/>
        <w:ind w:right="851"/>
        <w:jc w:val="right"/>
        <w:rPr>
          <w:rStyle w:val="Numeropagina"/>
          <w:sz w:val="24"/>
          <w:szCs w:val="24"/>
        </w:rPr>
      </w:pPr>
      <w:r>
        <w:rPr>
          <w:rStyle w:val="Numeropagina"/>
          <w:sz w:val="24"/>
          <w:szCs w:val="24"/>
        </w:rPr>
        <w:t xml:space="preserve"> </w:t>
      </w:r>
      <w:r w:rsidR="00125EBF" w:rsidRPr="00B3016C">
        <w:rPr>
          <w:rStyle w:val="Numeropagina"/>
          <w:sz w:val="24"/>
          <w:szCs w:val="24"/>
        </w:rPr>
        <w:t xml:space="preserve">  </w:t>
      </w:r>
      <w:r w:rsidR="00D56669" w:rsidRPr="00B3016C">
        <w:rPr>
          <w:rStyle w:val="Numeropagina"/>
          <w:sz w:val="24"/>
          <w:szCs w:val="24"/>
        </w:rPr>
        <w:t xml:space="preserve">Mauro </w:t>
      </w:r>
      <w:proofErr w:type="spellStart"/>
      <w:r w:rsidR="00D56669" w:rsidRPr="00B3016C">
        <w:rPr>
          <w:rStyle w:val="Numeropagina"/>
          <w:sz w:val="24"/>
          <w:szCs w:val="24"/>
        </w:rPr>
        <w:t>Barberio</w:t>
      </w:r>
      <w:proofErr w:type="spellEnd"/>
      <w:r w:rsidR="00D56669" w:rsidRPr="00B3016C">
        <w:rPr>
          <w:rStyle w:val="Numeropagina"/>
          <w:sz w:val="24"/>
          <w:szCs w:val="24"/>
        </w:rPr>
        <w:t xml:space="preserve"> </w:t>
      </w:r>
    </w:p>
    <w:p w14:paraId="1E1248C2" w14:textId="52EFFACC" w:rsidR="00640A8C" w:rsidRDefault="000725A1" w:rsidP="000725A1">
      <w:pPr>
        <w:spacing w:line="360" w:lineRule="auto"/>
        <w:ind w:right="851"/>
        <w:jc w:val="right"/>
        <w:rPr>
          <w:rStyle w:val="Numeropagina"/>
          <w:sz w:val="24"/>
          <w:szCs w:val="24"/>
        </w:rPr>
      </w:pPr>
      <w:r>
        <w:rPr>
          <w:rStyle w:val="Numeropagina"/>
          <w:sz w:val="24"/>
          <w:szCs w:val="24"/>
        </w:rPr>
        <w:t xml:space="preserve">  </w:t>
      </w:r>
      <w:r w:rsidR="00125EBF" w:rsidRPr="00B3016C">
        <w:rPr>
          <w:rStyle w:val="Numeropagina"/>
          <w:sz w:val="24"/>
          <w:szCs w:val="24"/>
        </w:rPr>
        <w:t xml:space="preserve"> Avvocato</w:t>
      </w:r>
    </w:p>
    <w:p w14:paraId="5B754B49" w14:textId="47A94864" w:rsidR="000725A1" w:rsidRDefault="000725A1" w:rsidP="000725A1">
      <w:pPr>
        <w:spacing w:line="360" w:lineRule="auto"/>
        <w:ind w:right="851"/>
        <w:jc w:val="right"/>
        <w:rPr>
          <w:rStyle w:val="Numeropagina"/>
          <w:sz w:val="24"/>
          <w:szCs w:val="24"/>
        </w:rPr>
      </w:pPr>
    </w:p>
    <w:p w14:paraId="444B0057" w14:textId="58676F78" w:rsidR="000725A1" w:rsidRPr="00B3016C" w:rsidRDefault="000725A1" w:rsidP="000725A1">
      <w:pPr>
        <w:spacing w:line="360" w:lineRule="auto"/>
        <w:ind w:right="851"/>
        <w:jc w:val="right"/>
        <w:rPr>
          <w:sz w:val="24"/>
          <w:szCs w:val="24"/>
        </w:rPr>
      </w:pPr>
      <w:r>
        <w:rPr>
          <w:rStyle w:val="Numeropagina"/>
          <w:sz w:val="24"/>
          <w:szCs w:val="24"/>
        </w:rPr>
        <w:t>Pu</w:t>
      </w:r>
      <w:bookmarkStart w:id="0" w:name="_GoBack"/>
      <w:bookmarkEnd w:id="0"/>
      <w:r>
        <w:rPr>
          <w:rStyle w:val="Numeropagina"/>
          <w:sz w:val="24"/>
          <w:szCs w:val="24"/>
        </w:rPr>
        <w:t>bblicato il 22 giugno 2022</w:t>
      </w:r>
    </w:p>
    <w:p w14:paraId="06035CA6" w14:textId="478962EE" w:rsidR="00D66CE4" w:rsidRPr="00B3016C" w:rsidRDefault="00D66CE4" w:rsidP="00303A9F">
      <w:pPr>
        <w:spacing w:line="360" w:lineRule="auto"/>
        <w:ind w:left="284" w:right="851" w:firstLine="425"/>
        <w:jc w:val="both"/>
        <w:rPr>
          <w:sz w:val="24"/>
          <w:szCs w:val="24"/>
        </w:rPr>
      </w:pPr>
    </w:p>
    <w:sectPr w:rsidR="00D66CE4" w:rsidRPr="00B3016C" w:rsidSect="00910431">
      <w:footerReference w:type="default" r:id="rId19"/>
      <w:head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16D0" w14:textId="77777777" w:rsidR="00A055AE" w:rsidRDefault="00A055AE">
      <w:r>
        <w:separator/>
      </w:r>
    </w:p>
  </w:endnote>
  <w:endnote w:type="continuationSeparator" w:id="0">
    <w:p w14:paraId="2D8B52DD" w14:textId="77777777" w:rsidR="00A055AE" w:rsidRDefault="00A055AE">
      <w:r>
        <w:continuationSeparator/>
      </w:r>
    </w:p>
  </w:endnote>
  <w:endnote w:type="continuationNotice" w:id="1">
    <w:p w14:paraId="150CEAA4" w14:textId="77777777" w:rsidR="00A055AE" w:rsidRDefault="00A05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M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3C1F" w14:textId="4C3F81BF" w:rsidR="00C3667B" w:rsidRDefault="0020590F" w:rsidP="00910431">
    <w:pPr>
      <w:pStyle w:val="Pidipagina"/>
      <w:framePr w:wrap="auto" w:vAnchor="text" w:hAnchor="margin" w:xAlign="right" w:y="1"/>
      <w:rPr>
        <w:rStyle w:val="Numeropagina"/>
      </w:rPr>
    </w:pPr>
    <w:r>
      <w:rPr>
        <w:rStyle w:val="Numeropagina"/>
      </w:rPr>
      <w:fldChar w:fldCharType="begin"/>
    </w:r>
    <w:r w:rsidR="00C3667B">
      <w:rPr>
        <w:rStyle w:val="Numeropagina"/>
      </w:rPr>
      <w:instrText xml:space="preserve">PAGE  </w:instrText>
    </w:r>
    <w:r>
      <w:rPr>
        <w:rStyle w:val="Numeropagina"/>
      </w:rPr>
      <w:fldChar w:fldCharType="separate"/>
    </w:r>
    <w:r w:rsidR="000725A1">
      <w:rPr>
        <w:rStyle w:val="Numeropagina"/>
        <w:noProof/>
      </w:rPr>
      <w:t>11</w:t>
    </w:r>
    <w:r>
      <w:rPr>
        <w:rStyle w:val="Numeropagina"/>
      </w:rPr>
      <w:fldChar w:fldCharType="end"/>
    </w:r>
  </w:p>
  <w:p w14:paraId="177C3C20" w14:textId="77777777" w:rsidR="00C3667B" w:rsidRDefault="00C3667B" w:rsidP="0091043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EBFE" w14:textId="77777777" w:rsidR="00A055AE" w:rsidRDefault="00A055AE">
      <w:r>
        <w:separator/>
      </w:r>
    </w:p>
  </w:footnote>
  <w:footnote w:type="continuationSeparator" w:id="0">
    <w:p w14:paraId="7FCD560F" w14:textId="77777777" w:rsidR="00A055AE" w:rsidRDefault="00A055AE">
      <w:r>
        <w:continuationSeparator/>
      </w:r>
    </w:p>
  </w:footnote>
  <w:footnote w:type="continuationNotice" w:id="1">
    <w:p w14:paraId="4BEBB66B" w14:textId="77777777" w:rsidR="00A055AE" w:rsidRDefault="00A055AE"/>
  </w:footnote>
  <w:footnote w:id="2">
    <w:p w14:paraId="1460C68F" w14:textId="72717384" w:rsidR="00171C22" w:rsidRDefault="00171C22" w:rsidP="00DA77D2">
      <w:pPr>
        <w:pStyle w:val="Testonotaapidipagina"/>
        <w:ind w:left="284" w:right="849"/>
        <w:jc w:val="both"/>
      </w:pPr>
      <w:r>
        <w:rPr>
          <w:rStyle w:val="Rimandonotaapidipagina"/>
        </w:rPr>
        <w:footnoteRef/>
      </w:r>
      <w:r>
        <w:t xml:space="preserve"> Relazione </w:t>
      </w:r>
      <w:r w:rsidR="00FB7ACD">
        <w:t>tenuta</w:t>
      </w:r>
      <w:r w:rsidR="0085084B">
        <w:t xml:space="preserve"> nella tavola rotonda organizzata dall’Università degli </w:t>
      </w:r>
      <w:r w:rsidR="002A393F">
        <w:t xml:space="preserve">Studi </w:t>
      </w:r>
      <w:r w:rsidR="0085084B">
        <w:t>di Cagliari</w:t>
      </w:r>
      <w:r w:rsidR="005709A8" w:rsidRPr="005709A8">
        <w:t xml:space="preserve"> </w:t>
      </w:r>
      <w:r w:rsidR="002B22FD">
        <w:t>“</w:t>
      </w:r>
      <w:r w:rsidR="005709A8" w:rsidRPr="002B22FD">
        <w:rPr>
          <w:i/>
          <w:iCs/>
        </w:rPr>
        <w:t>Il Codice dei Contratti Pubblici tra principi europei, esigenze di semplificazione e PNRR</w:t>
      </w:r>
      <w:r w:rsidR="002B22FD" w:rsidRPr="002B22FD">
        <w:rPr>
          <w:i/>
          <w:iCs/>
        </w:rPr>
        <w:t xml:space="preserve"> - </w:t>
      </w:r>
      <w:r w:rsidR="005709A8" w:rsidRPr="002B22FD">
        <w:rPr>
          <w:i/>
          <w:iCs/>
        </w:rPr>
        <w:t>Lo stato dell’arte e le sfide ancora aperte</w:t>
      </w:r>
      <w:r w:rsidR="002B22FD">
        <w:t xml:space="preserve">” </w:t>
      </w:r>
      <w:r w:rsidR="00FB7ACD">
        <w:t>in</w:t>
      </w:r>
      <w:r w:rsidR="00290A2F">
        <w:t xml:space="preserve"> occasione della presentazione del manuale “Codice dei Contratti Pubblici Commentato” Ed. </w:t>
      </w:r>
      <w:proofErr w:type="spellStart"/>
      <w:r w:rsidR="00290A2F">
        <w:t>Giuffrè</w:t>
      </w:r>
      <w:proofErr w:type="spellEnd"/>
      <w:r w:rsidR="00290A2F">
        <w:t xml:space="preserve"> 2022, diretto dal Presidente della V Sezione del Consiglio di Stato Francesco Caringella</w:t>
      </w:r>
      <w:r w:rsidR="004949EB">
        <w:t>.</w:t>
      </w:r>
    </w:p>
    <w:p w14:paraId="15BDB8D7" w14:textId="77777777" w:rsidR="00DA77D2" w:rsidRDefault="00DA77D2" w:rsidP="00DA77D2">
      <w:pPr>
        <w:pStyle w:val="Testonotaapidipagina"/>
        <w:ind w:left="284" w:right="849"/>
        <w:jc w:val="both"/>
      </w:pPr>
    </w:p>
  </w:footnote>
  <w:footnote w:id="3">
    <w:p w14:paraId="7E328C08" w14:textId="1A7B2F5D" w:rsidR="00F35FA6" w:rsidRDefault="00F35FA6" w:rsidP="00DA77D2">
      <w:pPr>
        <w:pStyle w:val="Testonotaapidipagina"/>
        <w:ind w:left="284" w:right="849"/>
      </w:pPr>
      <w:r>
        <w:rPr>
          <w:rStyle w:val="Rimandonotaapidipagina"/>
        </w:rPr>
        <w:footnoteRef/>
      </w:r>
      <w:r>
        <w:t xml:space="preserve"> </w:t>
      </w:r>
      <w:proofErr w:type="spellStart"/>
      <w:r>
        <w:t>Is</w:t>
      </w:r>
      <w:proofErr w:type="spellEnd"/>
      <w:r w:rsidR="005B618A">
        <w:t xml:space="preserve"> 61, 1.</w:t>
      </w:r>
    </w:p>
  </w:footnote>
  <w:footnote w:id="4">
    <w:p w14:paraId="676681AD" w14:textId="75A0254B" w:rsidR="00150B08" w:rsidRPr="00EC66CA" w:rsidRDefault="00150B08" w:rsidP="00990ECB">
      <w:pPr>
        <w:pStyle w:val="Testonotaapidipagina"/>
        <w:ind w:left="284" w:right="849"/>
        <w:jc w:val="both"/>
      </w:pPr>
      <w:r>
        <w:rPr>
          <w:rStyle w:val="Rimandonotaapidipagina"/>
        </w:rPr>
        <w:footnoteRef/>
      </w:r>
      <w:r>
        <w:t xml:space="preserve"> </w:t>
      </w:r>
      <w:r w:rsidRPr="00EC66CA">
        <w:rPr>
          <w:rStyle w:val="Numeropagina"/>
        </w:rPr>
        <w:t>Secondo i dati Istat e del Ministero della Giustizia (riportati, tra le altre fonti di stampa, in Semplificare l’abuso d’ufficio</w:t>
      </w:r>
      <w:r w:rsidR="00A75D14" w:rsidRPr="00EC66CA">
        <w:rPr>
          <w:rStyle w:val="Numeropagina"/>
        </w:rPr>
        <w:t xml:space="preserve">, </w:t>
      </w:r>
      <w:r w:rsidRPr="00EC66CA">
        <w:rPr>
          <w:rStyle w:val="Numeropagina"/>
        </w:rPr>
        <w:t>“</w:t>
      </w:r>
      <w:r w:rsidRPr="00EC66CA">
        <w:rPr>
          <w:rStyle w:val="Numeropagina"/>
          <w:i/>
          <w:iCs/>
        </w:rPr>
        <w:t xml:space="preserve">Bene il governo, ma la discrezionalità è sempre dei </w:t>
      </w:r>
      <w:proofErr w:type="spellStart"/>
      <w:r w:rsidRPr="00EC66CA">
        <w:rPr>
          <w:rStyle w:val="Numeropagina"/>
          <w:i/>
          <w:iCs/>
        </w:rPr>
        <w:t>pm</w:t>
      </w:r>
      <w:proofErr w:type="spellEnd"/>
      <w:r w:rsidRPr="00EC66CA">
        <w:rPr>
          <w:rStyle w:val="Numeropagina"/>
        </w:rPr>
        <w:t>”. Parla Manes, www.ilfoglio.it, 15.7.2020; Burocrazia difensiva, molte cause e poche condanne ma l’abuso d’ufficio frena la PA,</w:t>
      </w:r>
      <w:r w:rsidR="00A75D14" w:rsidRPr="00EC66CA">
        <w:rPr>
          <w:rStyle w:val="Numeropagina"/>
        </w:rPr>
        <w:t xml:space="preserve"> </w:t>
      </w:r>
      <w:r w:rsidRPr="00EC66CA">
        <w:rPr>
          <w:rStyle w:val="Numeropagina"/>
        </w:rPr>
        <w:t>www.ilsole24ore.com, 15.7.2020</w:t>
      </w:r>
      <w:r w:rsidR="00D37F1E" w:rsidRPr="00EC66CA">
        <w:rPr>
          <w:rStyle w:val="Numeropagina"/>
        </w:rPr>
        <w:t>)</w:t>
      </w:r>
      <w:r w:rsidRPr="00EC66CA">
        <w:rPr>
          <w:rStyle w:val="Numeropagina"/>
        </w:rPr>
        <w:t xml:space="preserve"> nel 2016 e nel 2017, i procedimenti aperti per abuso d’ufficio furono poco meno di 7.000, mentre furono circa 50 le condanne definitive, per ciascun anno. Nel 2018, dei 7.133 procedimenti definiti dagli uffici Gip e </w:t>
      </w:r>
      <w:proofErr w:type="spellStart"/>
      <w:r w:rsidRPr="00EC66CA">
        <w:rPr>
          <w:rStyle w:val="Numeropagina"/>
        </w:rPr>
        <w:t>Gup</w:t>
      </w:r>
      <w:proofErr w:type="spellEnd"/>
      <w:r w:rsidRPr="00EC66CA">
        <w:rPr>
          <w:rStyle w:val="Numeropagina"/>
        </w:rPr>
        <w:t>, 6.142 risultano essere stati archiviati, di cui 373 per prescrizione</w:t>
      </w:r>
      <w:r w:rsidR="00D37F1E" w:rsidRPr="00EC66CA">
        <w:rPr>
          <w:rStyle w:val="Numeropagina"/>
        </w:rPr>
        <w:t>.</w:t>
      </w:r>
    </w:p>
  </w:footnote>
  <w:footnote w:id="5">
    <w:p w14:paraId="051A6FEE" w14:textId="573BB914" w:rsidR="002C7BF4" w:rsidRPr="00EC66CA" w:rsidRDefault="002C7BF4" w:rsidP="002C7BF4">
      <w:pPr>
        <w:spacing w:line="360" w:lineRule="auto"/>
        <w:ind w:left="284" w:right="851"/>
        <w:jc w:val="both"/>
        <w:rPr>
          <w:rStyle w:val="Numeropagina"/>
        </w:rPr>
      </w:pPr>
      <w:r>
        <w:rPr>
          <w:rStyle w:val="Rimandonotaapidipagina"/>
        </w:rPr>
        <w:footnoteRef/>
      </w:r>
      <w:r>
        <w:t xml:space="preserve"> </w:t>
      </w:r>
      <w:r w:rsidRPr="00C24743">
        <w:rPr>
          <w:rStyle w:val="Numeropagina"/>
        </w:rPr>
        <w:t>Con la sentenza n. 13136, sez. VI, del 2022</w:t>
      </w:r>
      <w:r w:rsidR="00170B45" w:rsidRPr="00C24743">
        <w:rPr>
          <w:rStyle w:val="Numeropagina"/>
        </w:rPr>
        <w:t xml:space="preserve">, </w:t>
      </w:r>
      <w:r w:rsidRPr="00C24743">
        <w:rPr>
          <w:rStyle w:val="Numeropagina"/>
        </w:rPr>
        <w:t>relativa alla nuova fattispecie del delitto di abuso di ufficio</w:t>
      </w:r>
      <w:r w:rsidR="00170B45" w:rsidRPr="00C24743">
        <w:rPr>
          <w:rStyle w:val="Numeropagina"/>
        </w:rPr>
        <w:t>, ha avuto modo di far rilevare</w:t>
      </w:r>
      <w:r w:rsidRPr="00C24743">
        <w:rPr>
          <w:rStyle w:val="Numeropagina"/>
        </w:rPr>
        <w:t>: “</w:t>
      </w:r>
      <w:r w:rsidRPr="00C24743">
        <w:rPr>
          <w:rStyle w:val="Numeropagina"/>
          <w:i/>
        </w:rPr>
        <w:t xml:space="preserve">Come noto, le novità introdotte dalla riforma sono tre. Fermi restando l'immutato riferimento all'elemento psicologico del dolo intenzionale e l'immodificato richiamo alla fattispecie dell'abuso di ufficio per violazione, da parte del pubblico ufficiale o dell'incaricato di pubblico servizio, dell'obbligo di astensione in presenza di un interesse proprio o di un prossimo congiunto o negli altri casi prescritti (ipotesi di reato che non è variata nei suoi elementi costitutivi), il delitto di abuso di ufficio per violazione di legge, in conseguenza delle indicate modifiche introdotte nell'art. 323 c.p., è ora configurabile solamente nei casi in cui la violazione da parte dell'agente pubblico abbia avuto ad oggetto "specifiche regole di condotta" e non anche regole di carattere generale; solo se tali specifiche regole sono dettate "da norme di legge o da atti aventi forza di legge", dunque non anche quelle fissate da meri regolamenti ovvero da altri atti normativi di fonte </w:t>
      </w:r>
      <w:proofErr w:type="spellStart"/>
      <w:r w:rsidRPr="00C24743">
        <w:rPr>
          <w:rStyle w:val="Numeropagina"/>
          <w:i/>
        </w:rPr>
        <w:t>subprimaria</w:t>
      </w:r>
      <w:proofErr w:type="spellEnd"/>
      <w:r w:rsidRPr="00C24743">
        <w:rPr>
          <w:rStyle w:val="Numeropagina"/>
          <w:i/>
        </w:rPr>
        <w:t xml:space="preserve">; e, in ogni caso, a condizione che le regole siano formulate in termini da non lasciare alcun margine di discrezionalità all'agente, restando perciò esclusa l'applicabilità della norma incriminatrice laddove quelle regole di condotta rispondano in concreto, anche in misura marginale, all'esercizio di un potere discrezionale (in questo senso, tra le altre, Sez. 6, n. 8057 del 28 gennaio 2021, Asole, </w:t>
      </w:r>
      <w:proofErr w:type="spellStart"/>
      <w:r w:rsidRPr="00C24743">
        <w:rPr>
          <w:rStyle w:val="Numeropagina"/>
          <w:i/>
        </w:rPr>
        <w:t>Rv</w:t>
      </w:r>
      <w:proofErr w:type="spellEnd"/>
      <w:r w:rsidRPr="00C24743">
        <w:rPr>
          <w:rStyle w:val="Numeropagina"/>
          <w:i/>
        </w:rPr>
        <w:t xml:space="preserve">. 280965; Sez. 6, n. 442 del 9 dicembre 2020, </w:t>
      </w:r>
      <w:proofErr w:type="spellStart"/>
      <w:r w:rsidRPr="00C24743">
        <w:rPr>
          <w:rStyle w:val="Numeropagina"/>
          <w:i/>
        </w:rPr>
        <w:t>dep</w:t>
      </w:r>
      <w:proofErr w:type="spellEnd"/>
      <w:r w:rsidRPr="00C24743">
        <w:rPr>
          <w:rStyle w:val="Numeropagina"/>
          <w:i/>
        </w:rPr>
        <w:t xml:space="preserve">. 2021, </w:t>
      </w:r>
      <w:proofErr w:type="spellStart"/>
      <w:r w:rsidRPr="00C24743">
        <w:rPr>
          <w:rStyle w:val="Numeropagina"/>
          <w:i/>
        </w:rPr>
        <w:t>Garau</w:t>
      </w:r>
      <w:proofErr w:type="spellEnd"/>
      <w:r w:rsidRPr="00C24743">
        <w:rPr>
          <w:rStyle w:val="Numeropagina"/>
          <w:i/>
        </w:rPr>
        <w:t xml:space="preserve">, </w:t>
      </w:r>
      <w:proofErr w:type="spellStart"/>
      <w:r w:rsidRPr="00C24743">
        <w:rPr>
          <w:rStyle w:val="Numeropagina"/>
          <w:i/>
        </w:rPr>
        <w:t>Rv</w:t>
      </w:r>
      <w:proofErr w:type="spellEnd"/>
      <w:r w:rsidRPr="00C24743">
        <w:rPr>
          <w:rStyle w:val="Numeropagina"/>
          <w:i/>
        </w:rPr>
        <w:t>. 280296) …</w:t>
      </w:r>
      <w:r w:rsidRPr="00C24743">
        <w:rPr>
          <w:rFonts w:eastAsia="Times New Roman"/>
          <w:i/>
          <w:color w:val="000000"/>
        </w:rPr>
        <w:t xml:space="preserve"> </w:t>
      </w:r>
      <w:r w:rsidRPr="00C24743">
        <w:rPr>
          <w:rStyle w:val="Numeropagina"/>
          <w:i/>
        </w:rPr>
        <w:t>Il tenore letterale della nuova norma incriminatrice e il significato che alla stessa va attribuito alla luce dei lavori parlamentari, idonei a illustrare quale sia stata la reale </w:t>
      </w:r>
      <w:proofErr w:type="spellStart"/>
      <w:r w:rsidRPr="00C24743">
        <w:rPr>
          <w:rStyle w:val="Numeropagina"/>
          <w:i/>
        </w:rPr>
        <w:t>voluntas</w:t>
      </w:r>
      <w:proofErr w:type="spellEnd"/>
      <w:r w:rsidRPr="00C24743">
        <w:rPr>
          <w:rStyle w:val="Numeropagina"/>
          <w:i/>
        </w:rPr>
        <w:t xml:space="preserve"> </w:t>
      </w:r>
      <w:proofErr w:type="spellStart"/>
      <w:r w:rsidRPr="00C24743">
        <w:rPr>
          <w:rStyle w:val="Numeropagina"/>
          <w:i/>
        </w:rPr>
        <w:t>legis</w:t>
      </w:r>
      <w:proofErr w:type="spellEnd"/>
      <w:r w:rsidRPr="00C24743">
        <w:rPr>
          <w:rStyle w:val="Numeropagina"/>
          <w:i/>
        </w:rPr>
        <w:t xml:space="preserve">, consentono di affermare che con la riforma in argomento si sia voluto escludere la possibilità di ritenere integrato il reato de quo sulla base della sola accertata violazione dell'art. 97 </w:t>
      </w:r>
      <w:proofErr w:type="spellStart"/>
      <w:r w:rsidRPr="00C24743">
        <w:rPr>
          <w:rStyle w:val="Numeropagina"/>
          <w:i/>
        </w:rPr>
        <w:t>Cost</w:t>
      </w:r>
      <w:proofErr w:type="spellEnd"/>
      <w:r w:rsidRPr="00C24743">
        <w:rPr>
          <w:rStyle w:val="Numeropagina"/>
          <w:i/>
        </w:rPr>
        <w:t>. … D'altro canto, lo sviamento del potere, vale a dire l'esercizio della funzione pubblica orientato alla sola realizzazione di un interesse collidente con quello per il quale il potere è attribuito, finisce per diventare ininfluente - ai fini della configurabilità di una responsabilità penale ai sensi del "nuovo" art. 323 c.p. - laddove quel potere risulti caratterizzato dalla presenza di margini di discrezionalità, perché normativamente previsto come non vincolato. Carattere discrezionale del potere che esclude, come si è visto, la possibilità di ritenere integrati gli estremi del reato per violazione di specifiche regole di condotta e che, in questa ottica, rende irrilevante la circostanza - richiamata dal Procuratore generale nel corso della discussione nell'odierna udienza - che quel potere si fosse concretizzato nell'adozione di un provvedimento amministrativo recante una motivazione incompleta ovvero insufficiente, dunque in violazione del generico obbligo di motivazione che deve qualificare tutti gli atti amministrativi che incidono sulla sfera gi</w:t>
      </w:r>
      <w:r w:rsidRPr="00EC66CA">
        <w:rPr>
          <w:rStyle w:val="Numeropagina"/>
          <w:i/>
        </w:rPr>
        <w:t>uridica dei relativi destinatari</w:t>
      </w:r>
      <w:r w:rsidRPr="00EC66CA">
        <w:rPr>
          <w:rStyle w:val="Numeropagina"/>
        </w:rPr>
        <w:t>”.</w:t>
      </w:r>
    </w:p>
    <w:p w14:paraId="45CD6DF5" w14:textId="6244BD26" w:rsidR="002C7BF4" w:rsidRPr="00EC66CA" w:rsidRDefault="002C7BF4">
      <w:pPr>
        <w:pStyle w:val="Testonotaapidipagina"/>
      </w:pPr>
    </w:p>
  </w:footnote>
  <w:footnote w:id="6">
    <w:p w14:paraId="52ACF858" w14:textId="399DA4FA" w:rsidR="00F16D10" w:rsidRDefault="00F16D10" w:rsidP="00481411">
      <w:pPr>
        <w:pStyle w:val="Testonotaapidipagina"/>
        <w:ind w:left="284" w:right="849"/>
        <w:jc w:val="both"/>
      </w:pPr>
      <w:r>
        <w:rPr>
          <w:rStyle w:val="Rimandonotaapidipagina"/>
        </w:rPr>
        <w:footnoteRef/>
      </w:r>
      <w:r w:rsidR="00954E91">
        <w:t xml:space="preserve"> Corte Costituzionale n. 371/1998: “</w:t>
      </w:r>
      <w:r w:rsidRPr="004C70A5">
        <w:rPr>
          <w:i/>
          <w:iCs/>
        </w:rPr>
        <w:t>La Corte è, invece, dell'avviso che i termini in cui le richiamate decisioni enunciano il principio relativo alla discrezionalità di cui gode il legislatore, nella conformazione delle fattispecie di responsabilità, riflettano la singolarità dei casi di volta in volta esaminati, ma non consentano di accreditare una lettura riduttiva del principio stesso, nel senso che allo stesso legislatore sia preclusa la facoltà di valutare anche l'ampiezza dell'esigenza cui si ritiene di far fronte</w:t>
      </w:r>
      <w:r w:rsidR="005B748C" w:rsidRPr="004C70A5">
        <w:rPr>
          <w:i/>
          <w:iCs/>
        </w:rPr>
        <w:t xml:space="preserve"> …</w:t>
      </w:r>
      <w:r w:rsidR="005B746B" w:rsidRPr="004C70A5">
        <w:rPr>
          <w:i/>
          <w:iCs/>
        </w:rPr>
        <w:t xml:space="preserve"> </w:t>
      </w:r>
      <w:r w:rsidRPr="004C70A5">
        <w:rPr>
          <w:i/>
          <w:iCs/>
        </w:rPr>
        <w:t>Quali siano le finalità ispiratrici della contestata norma è dato desumere, del resto, dagli stessi lavori parlamentari, che evidenziano l'intento di predisporre, nei confronti degli amministratori e dei dipendenti pubblici, un assetto normativo in cui il timore delle responsabilità non esponga all'eventualità di rallentamenti ed inerzie nello svolgimento dell'attività amministrativa.</w:t>
      </w:r>
      <w:r w:rsidR="001942AD" w:rsidRPr="004C70A5">
        <w:rPr>
          <w:i/>
          <w:iCs/>
        </w:rPr>
        <w:t xml:space="preserve"> </w:t>
      </w:r>
      <w:r w:rsidRPr="004C70A5">
        <w:rPr>
          <w:i/>
          <w:iCs/>
        </w:rPr>
        <w:t>Nella combinazione di elementi restitutori e di deterrenza, che connotano l'istituto qui in esame, la disposizione risponde, perciò, alla finalità di determinare quanto del rischio dell'attività debba restare a carico dell'apparato e quanto a carico del dipendente, nella ricerca di un punto di equilibrio tale da rendere, per dipendenti ed amministratori pubblici, la prospettiva della responsabilità ragione di stimolo, e non di disincentivo. E ciò secondo valutazioni che, ovviamente, non spetta alla Corte sindacare dal punto di vista della convenienza ed opportunità, restando, perciò, fuori dal presente giudizio ogni apprezzamento al quale, sotto il profilo da ultimo accennato, potrebbe, in ipotesi, prestarsi l'avvenuta generalizzazione del criterio della colpa grave</w:t>
      </w:r>
      <w:r w:rsidR="00481411">
        <w:t>”</w:t>
      </w:r>
      <w:r>
        <w:t>.</w:t>
      </w:r>
    </w:p>
    <w:p w14:paraId="0AD8B019" w14:textId="77777777" w:rsidR="00721610" w:rsidRDefault="00721610" w:rsidP="00721610">
      <w:pPr>
        <w:pStyle w:val="Testonotaapidipagina"/>
        <w:ind w:left="284" w:right="849"/>
      </w:pPr>
    </w:p>
  </w:footnote>
  <w:footnote w:id="7">
    <w:p w14:paraId="1B517882" w14:textId="73B7185A" w:rsidR="00F518A2" w:rsidRPr="00B94403" w:rsidRDefault="00F518A2" w:rsidP="00B94403">
      <w:pPr>
        <w:spacing w:line="360" w:lineRule="auto"/>
        <w:ind w:left="284" w:right="851"/>
        <w:jc w:val="both"/>
        <w:rPr>
          <w:rStyle w:val="Numeropagina"/>
        </w:rPr>
      </w:pPr>
      <w:r>
        <w:rPr>
          <w:rStyle w:val="Rimandonotaapidipagina"/>
        </w:rPr>
        <w:footnoteRef/>
      </w:r>
      <w:r>
        <w:t xml:space="preserve"> </w:t>
      </w:r>
      <w:r w:rsidR="00D50D98" w:rsidRPr="00B94403">
        <w:rPr>
          <w:rStyle w:val="Numeropagina"/>
        </w:rPr>
        <w:t xml:space="preserve">Art. 2 legge 241/1990: “… </w:t>
      </w:r>
      <w:r w:rsidRPr="00B94403">
        <w:rPr>
          <w:rStyle w:val="Numeropagina"/>
          <w:i/>
        </w:rPr>
        <w:t xml:space="preserve">9-bis. L' organo di governo individua un soggetto nell'ambito delle figure apicali dell'amministrazione o una unità organizzativa cui attribuire il potere sostitutivo in caso di inerzia. Nell'ipotesi di omessa individuazione il potere sostitutivo si considera attribuito al dirigente generale o, in mancanza, al dirigente preposto all'ufficio o in mancanza al funzionario di più elevato livello presente nell'amministrazione. Per ciascun procedimento, sul sito internet istituzionale dell’amministrazione è pubblicata, in formato tabellare e con collegamento ben visibile nella homepage, l’indicazione del soggetto o dell’unità organizzativa a cui è attribuito il potere sostitutivo </w:t>
      </w:r>
      <w:proofErr w:type="gramStart"/>
      <w:r w:rsidRPr="00B94403">
        <w:rPr>
          <w:rStyle w:val="Numeropagina"/>
          <w:i/>
        </w:rPr>
        <w:t>e</w:t>
      </w:r>
      <w:proofErr w:type="gramEnd"/>
      <w:r w:rsidRPr="00B94403">
        <w:rPr>
          <w:rStyle w:val="Numeropagina"/>
          <w:i/>
        </w:rPr>
        <w:t xml:space="preserve"> a cui l’interessato può rivolgersi ai sensi e per gli effetti del comma 9-ter. Tale soggetto, in caso di ritardo, comunica senza indugio il nominativo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w:t>
      </w:r>
    </w:p>
    <w:p w14:paraId="1F88E161" w14:textId="77777777" w:rsidR="00F518A2" w:rsidRPr="00B94403" w:rsidRDefault="00F518A2" w:rsidP="00B94403">
      <w:pPr>
        <w:spacing w:line="360" w:lineRule="auto"/>
        <w:ind w:left="284" w:right="851"/>
        <w:jc w:val="both"/>
        <w:rPr>
          <w:rStyle w:val="Numeropagina"/>
          <w:i/>
        </w:rPr>
      </w:pPr>
      <w:r w:rsidRPr="00B94403">
        <w:rPr>
          <w:rStyle w:val="Numeropagina"/>
          <w:i/>
        </w:rPr>
        <w:t>9-ter. Decorso inutilmente il termine per la conclusione del procedimento o quello superiore di cui al comma 7, il responsabile o l’unità organizzativa di cui al comma 9-bis, d’ufficio o su richiesta dell’interessato, esercita il potere sostitutivo e, entro un termine 28 maggio 2021 61 pari alla metà di quello originariamente previsto, conclude il procedimento attraverso le strutture competenti o con la nomina di un commissario.</w:t>
      </w:r>
    </w:p>
    <w:p w14:paraId="613B0B05" w14:textId="77777777" w:rsidR="00F518A2" w:rsidRPr="00B94403" w:rsidRDefault="00F518A2" w:rsidP="00B94403">
      <w:pPr>
        <w:spacing w:line="360" w:lineRule="auto"/>
        <w:ind w:left="284" w:right="851"/>
        <w:jc w:val="both"/>
        <w:rPr>
          <w:rStyle w:val="Numeropagina"/>
          <w:i/>
        </w:rPr>
      </w:pPr>
      <w:r w:rsidRPr="00B94403">
        <w:rPr>
          <w:rStyle w:val="Numeropagina"/>
          <w:i/>
        </w:rPr>
        <w:t>9-quater. Il responsabile individuato ai sensi del comma 9-bis, entro il 30 gennaio di ogni anno, comunica all'organo di governo, i procedimenti, suddivisi per tipologia e strutture amministrative competenti, nei quali non è stato rispettato il termine di conclusione previsti dalla legge o dai regolamenti. Le Amministrazioni provvedono all'attuazione del presente comma, con le risorse umane, strumentali e finanziarie disponibili a legislazione vigente, senza nuovi o maggiori oneri a carico della finanza pubblica.</w:t>
      </w:r>
    </w:p>
    <w:p w14:paraId="3122B547" w14:textId="5B71C17F" w:rsidR="00F518A2" w:rsidRPr="00B94403" w:rsidRDefault="00F518A2" w:rsidP="00B94403">
      <w:pPr>
        <w:spacing w:line="360" w:lineRule="auto"/>
        <w:ind w:left="284" w:right="851"/>
        <w:jc w:val="both"/>
        <w:rPr>
          <w:rStyle w:val="Numeropagina"/>
        </w:rPr>
      </w:pPr>
      <w:r w:rsidRPr="00B94403">
        <w:rPr>
          <w:rStyle w:val="Numeropagina"/>
          <w:i/>
        </w:rPr>
        <w:t>9-quinquies. Nei provvedimenti rilasciati in ritardo su istanza di parte è espressamente indicato il termine previsto dalla legge o dai regolamenti di cui all'articolo 2 e quello effettivamente impiegato</w:t>
      </w:r>
      <w:r w:rsidRPr="00B94403">
        <w:rPr>
          <w:rStyle w:val="Numeropagina"/>
        </w:rPr>
        <w:t>”</w:t>
      </w:r>
      <w:r w:rsidR="00B94403">
        <w:rPr>
          <w:rStyle w:val="Numeropagina"/>
        </w:rPr>
        <w:t>.</w:t>
      </w:r>
    </w:p>
    <w:p w14:paraId="31528215" w14:textId="1B91454E" w:rsidR="00F518A2" w:rsidRDefault="00F518A2">
      <w:pPr>
        <w:pStyle w:val="Testonotaapidipagina"/>
      </w:pPr>
    </w:p>
  </w:footnote>
  <w:footnote w:id="8">
    <w:p w14:paraId="08011098" w14:textId="0F0B4961" w:rsidR="00F07C70" w:rsidRDefault="00F07C70" w:rsidP="002C1E84">
      <w:pPr>
        <w:pStyle w:val="Testonotaapidipagina"/>
        <w:ind w:left="284" w:right="849"/>
        <w:jc w:val="both"/>
      </w:pPr>
      <w:r>
        <w:rPr>
          <w:rStyle w:val="Rimandonotaapidipagina"/>
        </w:rPr>
        <w:footnoteRef/>
      </w:r>
      <w:r>
        <w:t xml:space="preserve"> </w:t>
      </w:r>
      <w:r w:rsidRPr="00F07C70">
        <w:t xml:space="preserve"> </w:t>
      </w:r>
      <w:r>
        <w:t xml:space="preserve">F. </w:t>
      </w:r>
      <w:proofErr w:type="spellStart"/>
      <w:r w:rsidRPr="00F07C70">
        <w:t>Cintioli</w:t>
      </w:r>
      <w:proofErr w:type="spellEnd"/>
      <w:r w:rsidRPr="00F07C70">
        <w:t xml:space="preserve">, Risultato amministrativo, discrezionalità e PNRR: una proposta per il Giudice </w:t>
      </w:r>
      <w:r w:rsidR="000E0E2F">
        <w:t xml:space="preserve">in </w:t>
      </w:r>
      <w:r w:rsidR="00B20B77" w:rsidRPr="00B20B77">
        <w:t>https://www.giustizia-amministrativa.it/web/guest/-/cintioli-risultato-amministrativo-discrezionalit-c3-a0-e-pnrr-una-proposta-per-il-giudice</w:t>
      </w:r>
    </w:p>
  </w:footnote>
  <w:footnote w:id="9">
    <w:p w14:paraId="50656A3A" w14:textId="45721846" w:rsidR="0056685F" w:rsidRDefault="00F53AB5" w:rsidP="005832C3">
      <w:pPr>
        <w:pStyle w:val="Testonotaapidipagina"/>
        <w:ind w:left="284" w:right="849"/>
        <w:jc w:val="both"/>
      </w:pPr>
      <w:r>
        <w:rPr>
          <w:rStyle w:val="Rimandonotaapidipagina"/>
        </w:rPr>
        <w:footnoteRef/>
      </w:r>
      <w:r>
        <w:t xml:space="preserve"> </w:t>
      </w:r>
      <w:r w:rsidR="00C90617">
        <w:t>C’è chi ha parlato, a tal proposito, di “legalità algoritmica”</w:t>
      </w:r>
      <w:r w:rsidR="00A27924">
        <w:t xml:space="preserve"> cfr.</w:t>
      </w:r>
      <w:r w:rsidR="00761357">
        <w:t xml:space="preserve"> </w:t>
      </w:r>
      <w:r w:rsidR="0056685F">
        <w:t xml:space="preserve">Giovanna </w:t>
      </w:r>
      <w:proofErr w:type="spellStart"/>
      <w:r w:rsidR="0056685F">
        <w:t>Marchianò</w:t>
      </w:r>
      <w:proofErr w:type="spellEnd"/>
      <w:r w:rsidR="0056685F">
        <w:t xml:space="preserve"> – La legalità algoritmica nella giurisprudenza amministrativ</w:t>
      </w:r>
      <w:r w:rsidR="00A27924">
        <w:t xml:space="preserve">a in </w:t>
      </w:r>
      <w:r w:rsidR="0056685F">
        <w:t>«Il diritto dell’economia», anno 66, n. 103 (3 2020), pp. 229-258</w:t>
      </w:r>
      <w:r w:rsidR="005832C3">
        <w:t>.</w:t>
      </w:r>
    </w:p>
    <w:p w14:paraId="676C8990" w14:textId="6DEB2681" w:rsidR="00F53AB5" w:rsidRDefault="00F53AB5" w:rsidP="005832C3">
      <w:pPr>
        <w:pStyle w:val="Testonotaapidipagina"/>
        <w:ind w:left="284" w:right="849"/>
        <w:jc w:val="both"/>
      </w:pPr>
    </w:p>
  </w:footnote>
  <w:footnote w:id="10">
    <w:p w14:paraId="3C7B9D31" w14:textId="7EBF433A" w:rsidR="002C0874" w:rsidRDefault="002C0874" w:rsidP="0036503B">
      <w:pPr>
        <w:pStyle w:val="Testonotaapidipagina"/>
        <w:ind w:left="284" w:right="849"/>
        <w:jc w:val="both"/>
      </w:pPr>
      <w:r>
        <w:rPr>
          <w:rStyle w:val="Rimandonotaapidipagina"/>
        </w:rPr>
        <w:footnoteRef/>
      </w:r>
      <w:r>
        <w:t xml:space="preserve"> </w:t>
      </w:r>
      <w:r w:rsidR="00DC1E98">
        <w:t xml:space="preserve">Si potrebbero portare molteplici casi </w:t>
      </w:r>
      <w:r w:rsidR="0036503B">
        <w:t xml:space="preserve">a sostegno di quanto affermato, </w:t>
      </w:r>
      <w:r w:rsidR="00DC1E98">
        <w:t>ma uno di quelli paradigmatici è rappresentato da</w:t>
      </w:r>
      <w:r w:rsidR="00364F71">
        <w:t>ll</w:t>
      </w:r>
      <w:r w:rsidR="00186D05">
        <w:t xml:space="preserve">o sfavore che le sentenze riservano </w:t>
      </w:r>
      <w:r w:rsidR="00E22A77">
        <w:t xml:space="preserve">costantemente </w:t>
      </w:r>
      <w:r w:rsidR="00186D05">
        <w:t>al</w:t>
      </w:r>
      <w:r w:rsidR="008E6088">
        <w:t xml:space="preserve"> risarcimento dei danni</w:t>
      </w:r>
      <w:r w:rsidR="00E22A77">
        <w:t xml:space="preserve"> nei confronti della </w:t>
      </w:r>
      <w:proofErr w:type="gramStart"/>
      <w:r w:rsidR="00E22A77">
        <w:t>P.A.</w:t>
      </w:r>
      <w:r w:rsidR="008E6088">
        <w:t>.</w:t>
      </w:r>
      <w:proofErr w:type="gramEnd"/>
    </w:p>
  </w:footnote>
  <w:footnote w:id="11">
    <w:p w14:paraId="306634AB" w14:textId="520EF388" w:rsidR="008118B3" w:rsidRDefault="008118B3" w:rsidP="00854779">
      <w:pPr>
        <w:pStyle w:val="Testonotaapidipagina"/>
        <w:ind w:left="284" w:right="849"/>
        <w:jc w:val="both"/>
      </w:pPr>
      <w:r>
        <w:rPr>
          <w:rStyle w:val="Rimandonotaapidipagina"/>
        </w:rPr>
        <w:footnoteRef/>
      </w:r>
      <w:r>
        <w:t xml:space="preserve"> Art. 47 legge 108/2021</w:t>
      </w:r>
      <w:r w:rsidR="009E5641">
        <w:t>: “</w:t>
      </w:r>
      <w:r w:rsidRPr="003173D3">
        <w:rPr>
          <w:i/>
          <w:iCs/>
        </w:rPr>
        <w:t>1. 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nonché dal PNC, si applicano le disposizioni seguenti.</w:t>
      </w:r>
      <w:r w:rsidR="00CD2174" w:rsidRPr="003173D3">
        <w:rPr>
          <w:i/>
          <w:iCs/>
        </w:rPr>
        <w:t xml:space="preserve"> </w:t>
      </w:r>
      <w:r w:rsidRPr="003173D3">
        <w:rPr>
          <w:i/>
          <w:iCs/>
        </w:rPr>
        <w:t>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00854779" w:rsidRPr="003173D3">
        <w:rPr>
          <w:i/>
          <w:iCs/>
        </w:rPr>
        <w:t xml:space="preserve"> </w:t>
      </w:r>
      <w:r w:rsidRPr="003173D3">
        <w:rPr>
          <w:i/>
          <w:iCs/>
        </w:rPr>
        <w:t>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w:t>
      </w:r>
      <w:r w:rsidR="0038788A" w:rsidRPr="003173D3">
        <w:rPr>
          <w:i/>
          <w:iCs/>
        </w:rPr>
        <w:t xml:space="preserve"> la retribuzione effettivamente corrisposta. La relazione di cui al primo periodo è </w:t>
      </w:r>
      <w:r w:rsidR="003173D3" w:rsidRPr="003173D3">
        <w:rPr>
          <w:i/>
          <w:iCs/>
        </w:rPr>
        <w:t>trasmessa</w:t>
      </w:r>
      <w:r w:rsidR="0038788A" w:rsidRPr="003173D3">
        <w:rPr>
          <w:i/>
          <w:iCs/>
        </w:rPr>
        <w:t xml:space="preserve"> alle rappresentanze sindacali aziendali e alla consigliera e al consigliere regionale di parità</w:t>
      </w:r>
      <w:r w:rsidR="003173D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3C25" w14:textId="6B73EFCE" w:rsidR="00101232" w:rsidRPr="00101232" w:rsidRDefault="00101232" w:rsidP="00101232">
    <w:pPr>
      <w:widowControl w:val="0"/>
      <w:ind w:left="-425" w:right="4251" w:firstLine="425"/>
      <w:jc w:val="center"/>
      <w:rPr>
        <w:rFonts w:ascii="Garamond" w:hAnsi="Garamond"/>
        <w:b/>
        <w:color w:val="1F497D"/>
        <w:spacing w:val="2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D7993"/>
    <w:multiLevelType w:val="hybridMultilevel"/>
    <w:tmpl w:val="B9AEFAA0"/>
    <w:lvl w:ilvl="0" w:tplc="6EE85A4A">
      <w:start w:val="1"/>
      <w:numFmt w:val="upperRoman"/>
      <w:lvlText w:val="%1."/>
      <w:lvlJc w:val="left"/>
      <w:pPr>
        <w:ind w:left="1080" w:hanging="720"/>
      </w:pPr>
      <w:rPr>
        <w:rFonts w:ascii="News Gothic MT" w:eastAsia="Times New Roman" w:hAnsi="News Gothic MT" w:cs="Times New Roman"/>
        <w:b/>
        <w:u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4A5DE145"/>
    <w:multiLevelType w:val="hybridMultilevel"/>
    <w:tmpl w:val="A52A8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47B4ADD"/>
    <w:multiLevelType w:val="hybridMultilevel"/>
    <w:tmpl w:val="03A42BA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56FF3FF4"/>
    <w:multiLevelType w:val="hybridMultilevel"/>
    <w:tmpl w:val="ECE0169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5D9F5C5A"/>
    <w:multiLevelType w:val="hybridMultilevel"/>
    <w:tmpl w:val="FAEA746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6FFF4FFB"/>
    <w:multiLevelType w:val="hybridMultilevel"/>
    <w:tmpl w:val="5720D75E"/>
    <w:lvl w:ilvl="0" w:tplc="EEE4361C">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283"/>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FD"/>
    <w:rsid w:val="00000B39"/>
    <w:rsid w:val="00005D92"/>
    <w:rsid w:val="00006855"/>
    <w:rsid w:val="0000691B"/>
    <w:rsid w:val="00006C77"/>
    <w:rsid w:val="00007812"/>
    <w:rsid w:val="000138B6"/>
    <w:rsid w:val="00016D6D"/>
    <w:rsid w:val="00020824"/>
    <w:rsid w:val="000213CE"/>
    <w:rsid w:val="0002477D"/>
    <w:rsid w:val="00026128"/>
    <w:rsid w:val="000301B4"/>
    <w:rsid w:val="000301D7"/>
    <w:rsid w:val="00030976"/>
    <w:rsid w:val="00032254"/>
    <w:rsid w:val="000329A4"/>
    <w:rsid w:val="00032E4B"/>
    <w:rsid w:val="00033EB7"/>
    <w:rsid w:val="000348F9"/>
    <w:rsid w:val="000349B0"/>
    <w:rsid w:val="0004173F"/>
    <w:rsid w:val="00042B84"/>
    <w:rsid w:val="00043F6B"/>
    <w:rsid w:val="00044F19"/>
    <w:rsid w:val="000562D8"/>
    <w:rsid w:val="0005662B"/>
    <w:rsid w:val="00060028"/>
    <w:rsid w:val="00061986"/>
    <w:rsid w:val="00062FB4"/>
    <w:rsid w:val="00063612"/>
    <w:rsid w:val="00064F7A"/>
    <w:rsid w:val="000708C9"/>
    <w:rsid w:val="000709CB"/>
    <w:rsid w:val="00071126"/>
    <w:rsid w:val="00071331"/>
    <w:rsid w:val="000725A1"/>
    <w:rsid w:val="00073621"/>
    <w:rsid w:val="000749DD"/>
    <w:rsid w:val="0008295C"/>
    <w:rsid w:val="00086059"/>
    <w:rsid w:val="0008778A"/>
    <w:rsid w:val="000916AF"/>
    <w:rsid w:val="00094CF5"/>
    <w:rsid w:val="000957DF"/>
    <w:rsid w:val="000A17AB"/>
    <w:rsid w:val="000A1CFB"/>
    <w:rsid w:val="000A1D69"/>
    <w:rsid w:val="000A45AD"/>
    <w:rsid w:val="000B0238"/>
    <w:rsid w:val="000B1459"/>
    <w:rsid w:val="000B1C8E"/>
    <w:rsid w:val="000B23A9"/>
    <w:rsid w:val="000B5C40"/>
    <w:rsid w:val="000C130A"/>
    <w:rsid w:val="000C27B9"/>
    <w:rsid w:val="000D00AE"/>
    <w:rsid w:val="000D0EB0"/>
    <w:rsid w:val="000D1185"/>
    <w:rsid w:val="000D1FAA"/>
    <w:rsid w:val="000D421D"/>
    <w:rsid w:val="000D727E"/>
    <w:rsid w:val="000E0DDE"/>
    <w:rsid w:val="000E0E2F"/>
    <w:rsid w:val="000E1173"/>
    <w:rsid w:val="000E1616"/>
    <w:rsid w:val="000E31FA"/>
    <w:rsid w:val="000E3941"/>
    <w:rsid w:val="000E52B7"/>
    <w:rsid w:val="000F0941"/>
    <w:rsid w:val="000F104F"/>
    <w:rsid w:val="000F193D"/>
    <w:rsid w:val="000F2532"/>
    <w:rsid w:val="000F2555"/>
    <w:rsid w:val="000F7B53"/>
    <w:rsid w:val="00101232"/>
    <w:rsid w:val="0010278C"/>
    <w:rsid w:val="00103AF5"/>
    <w:rsid w:val="00106B64"/>
    <w:rsid w:val="00107CE1"/>
    <w:rsid w:val="00110559"/>
    <w:rsid w:val="001148DD"/>
    <w:rsid w:val="0011631E"/>
    <w:rsid w:val="00120803"/>
    <w:rsid w:val="00123836"/>
    <w:rsid w:val="00124436"/>
    <w:rsid w:val="00125EBF"/>
    <w:rsid w:val="0013143D"/>
    <w:rsid w:val="00140212"/>
    <w:rsid w:val="0014154D"/>
    <w:rsid w:val="00143B4C"/>
    <w:rsid w:val="00144E80"/>
    <w:rsid w:val="001455EE"/>
    <w:rsid w:val="0014587A"/>
    <w:rsid w:val="00150B08"/>
    <w:rsid w:val="00152523"/>
    <w:rsid w:val="0015755F"/>
    <w:rsid w:val="001607D3"/>
    <w:rsid w:val="00162530"/>
    <w:rsid w:val="00164490"/>
    <w:rsid w:val="00164EF1"/>
    <w:rsid w:val="00170B45"/>
    <w:rsid w:val="00171C22"/>
    <w:rsid w:val="001772DC"/>
    <w:rsid w:val="0018112F"/>
    <w:rsid w:val="0018124F"/>
    <w:rsid w:val="0018147E"/>
    <w:rsid w:val="00183E38"/>
    <w:rsid w:val="001863FE"/>
    <w:rsid w:val="00186D05"/>
    <w:rsid w:val="001923C7"/>
    <w:rsid w:val="001942AD"/>
    <w:rsid w:val="001949E3"/>
    <w:rsid w:val="0019668D"/>
    <w:rsid w:val="00196E2C"/>
    <w:rsid w:val="001979B2"/>
    <w:rsid w:val="00197C51"/>
    <w:rsid w:val="001A3363"/>
    <w:rsid w:val="001A4423"/>
    <w:rsid w:val="001A5238"/>
    <w:rsid w:val="001A57B4"/>
    <w:rsid w:val="001A695D"/>
    <w:rsid w:val="001A7391"/>
    <w:rsid w:val="001B016B"/>
    <w:rsid w:val="001B2903"/>
    <w:rsid w:val="001B77DA"/>
    <w:rsid w:val="001C1287"/>
    <w:rsid w:val="001C2E5F"/>
    <w:rsid w:val="001C3E54"/>
    <w:rsid w:val="001C3FE3"/>
    <w:rsid w:val="001C7882"/>
    <w:rsid w:val="001D14C9"/>
    <w:rsid w:val="001D2D65"/>
    <w:rsid w:val="001D4F3C"/>
    <w:rsid w:val="001D7CE4"/>
    <w:rsid w:val="001E394A"/>
    <w:rsid w:val="001F09AB"/>
    <w:rsid w:val="00202E17"/>
    <w:rsid w:val="002036A6"/>
    <w:rsid w:val="0020590F"/>
    <w:rsid w:val="00206393"/>
    <w:rsid w:val="00207DC9"/>
    <w:rsid w:val="0021039A"/>
    <w:rsid w:val="00212F2F"/>
    <w:rsid w:val="00215292"/>
    <w:rsid w:val="00216155"/>
    <w:rsid w:val="00217BD8"/>
    <w:rsid w:val="002217CB"/>
    <w:rsid w:val="00222F03"/>
    <w:rsid w:val="00224F3F"/>
    <w:rsid w:val="002331F0"/>
    <w:rsid w:val="002335F1"/>
    <w:rsid w:val="00235B22"/>
    <w:rsid w:val="00235E50"/>
    <w:rsid w:val="00236863"/>
    <w:rsid w:val="00240F7B"/>
    <w:rsid w:val="00244CFF"/>
    <w:rsid w:val="00244FFD"/>
    <w:rsid w:val="00251064"/>
    <w:rsid w:val="00252BE5"/>
    <w:rsid w:val="00253EC8"/>
    <w:rsid w:val="00260569"/>
    <w:rsid w:val="0026123B"/>
    <w:rsid w:val="0026159F"/>
    <w:rsid w:val="00263F1E"/>
    <w:rsid w:val="00265560"/>
    <w:rsid w:val="00266015"/>
    <w:rsid w:val="00272CC3"/>
    <w:rsid w:val="00281239"/>
    <w:rsid w:val="00281F9A"/>
    <w:rsid w:val="002831FA"/>
    <w:rsid w:val="00290A29"/>
    <w:rsid w:val="00290A2F"/>
    <w:rsid w:val="0029271D"/>
    <w:rsid w:val="00292CA3"/>
    <w:rsid w:val="002A2DF1"/>
    <w:rsid w:val="002A393F"/>
    <w:rsid w:val="002A6B83"/>
    <w:rsid w:val="002B0FD1"/>
    <w:rsid w:val="002B22FD"/>
    <w:rsid w:val="002B3B29"/>
    <w:rsid w:val="002C0874"/>
    <w:rsid w:val="002C1E84"/>
    <w:rsid w:val="002C27ED"/>
    <w:rsid w:val="002C2AE8"/>
    <w:rsid w:val="002C47EF"/>
    <w:rsid w:val="002C52B4"/>
    <w:rsid w:val="002C54E5"/>
    <w:rsid w:val="002C70DE"/>
    <w:rsid w:val="002C7BF4"/>
    <w:rsid w:val="002C7D17"/>
    <w:rsid w:val="002D2F5C"/>
    <w:rsid w:val="002D5353"/>
    <w:rsid w:val="002D6A2E"/>
    <w:rsid w:val="002D6F28"/>
    <w:rsid w:val="002E38CF"/>
    <w:rsid w:val="002E41ED"/>
    <w:rsid w:val="002F5D7B"/>
    <w:rsid w:val="00300070"/>
    <w:rsid w:val="00301BC1"/>
    <w:rsid w:val="00303A9F"/>
    <w:rsid w:val="00305E3B"/>
    <w:rsid w:val="00305E97"/>
    <w:rsid w:val="00310F56"/>
    <w:rsid w:val="00315FD3"/>
    <w:rsid w:val="003173D3"/>
    <w:rsid w:val="0031751B"/>
    <w:rsid w:val="0032112F"/>
    <w:rsid w:val="00322145"/>
    <w:rsid w:val="00322B25"/>
    <w:rsid w:val="00323112"/>
    <w:rsid w:val="003261AA"/>
    <w:rsid w:val="003321C5"/>
    <w:rsid w:val="003355A8"/>
    <w:rsid w:val="00336634"/>
    <w:rsid w:val="0033674D"/>
    <w:rsid w:val="00337886"/>
    <w:rsid w:val="003440F5"/>
    <w:rsid w:val="00347CF4"/>
    <w:rsid w:val="00351B24"/>
    <w:rsid w:val="00351B43"/>
    <w:rsid w:val="00354171"/>
    <w:rsid w:val="00354370"/>
    <w:rsid w:val="0035683B"/>
    <w:rsid w:val="00356DF5"/>
    <w:rsid w:val="003611BE"/>
    <w:rsid w:val="00364F71"/>
    <w:rsid w:val="0036503B"/>
    <w:rsid w:val="00371434"/>
    <w:rsid w:val="00374125"/>
    <w:rsid w:val="00376B86"/>
    <w:rsid w:val="003772F3"/>
    <w:rsid w:val="00381969"/>
    <w:rsid w:val="00381BCA"/>
    <w:rsid w:val="00384182"/>
    <w:rsid w:val="0038541E"/>
    <w:rsid w:val="00385BE5"/>
    <w:rsid w:val="00385D10"/>
    <w:rsid w:val="00386B67"/>
    <w:rsid w:val="0038788A"/>
    <w:rsid w:val="00390D20"/>
    <w:rsid w:val="00391509"/>
    <w:rsid w:val="00391FE0"/>
    <w:rsid w:val="00392790"/>
    <w:rsid w:val="0039302C"/>
    <w:rsid w:val="00393A53"/>
    <w:rsid w:val="00394C25"/>
    <w:rsid w:val="00397DAB"/>
    <w:rsid w:val="003A04FE"/>
    <w:rsid w:val="003A235D"/>
    <w:rsid w:val="003A4C0C"/>
    <w:rsid w:val="003A5623"/>
    <w:rsid w:val="003A71FC"/>
    <w:rsid w:val="003B03B4"/>
    <w:rsid w:val="003B2ED2"/>
    <w:rsid w:val="003B3CFC"/>
    <w:rsid w:val="003B6A5B"/>
    <w:rsid w:val="003C2475"/>
    <w:rsid w:val="003C278C"/>
    <w:rsid w:val="003C43B1"/>
    <w:rsid w:val="003C4BD8"/>
    <w:rsid w:val="003D4AE8"/>
    <w:rsid w:val="003D7DA2"/>
    <w:rsid w:val="003D7F15"/>
    <w:rsid w:val="003E1C58"/>
    <w:rsid w:val="003E2E05"/>
    <w:rsid w:val="003E4D17"/>
    <w:rsid w:val="003E4D62"/>
    <w:rsid w:val="003E5059"/>
    <w:rsid w:val="003E5419"/>
    <w:rsid w:val="003E72D7"/>
    <w:rsid w:val="003F279E"/>
    <w:rsid w:val="003F47A2"/>
    <w:rsid w:val="003F4A78"/>
    <w:rsid w:val="003F6955"/>
    <w:rsid w:val="004004A9"/>
    <w:rsid w:val="00400FE7"/>
    <w:rsid w:val="00402366"/>
    <w:rsid w:val="00414D2A"/>
    <w:rsid w:val="00415FDB"/>
    <w:rsid w:val="0041668E"/>
    <w:rsid w:val="0042268A"/>
    <w:rsid w:val="00422910"/>
    <w:rsid w:val="00423A79"/>
    <w:rsid w:val="004242EC"/>
    <w:rsid w:val="00426276"/>
    <w:rsid w:val="00426ED9"/>
    <w:rsid w:val="004311A1"/>
    <w:rsid w:val="00432BB0"/>
    <w:rsid w:val="00433BE5"/>
    <w:rsid w:val="00434347"/>
    <w:rsid w:val="00436679"/>
    <w:rsid w:val="004379CD"/>
    <w:rsid w:val="00443C25"/>
    <w:rsid w:val="00444777"/>
    <w:rsid w:val="00444AAD"/>
    <w:rsid w:val="0044522A"/>
    <w:rsid w:val="00445522"/>
    <w:rsid w:val="00445F06"/>
    <w:rsid w:val="00451743"/>
    <w:rsid w:val="00455034"/>
    <w:rsid w:val="00455AB5"/>
    <w:rsid w:val="00457181"/>
    <w:rsid w:val="00462A18"/>
    <w:rsid w:val="00462C3C"/>
    <w:rsid w:val="00465962"/>
    <w:rsid w:val="00466436"/>
    <w:rsid w:val="0046752F"/>
    <w:rsid w:val="00472628"/>
    <w:rsid w:val="00474102"/>
    <w:rsid w:val="004743C9"/>
    <w:rsid w:val="00474A4E"/>
    <w:rsid w:val="00475ABC"/>
    <w:rsid w:val="00475EB0"/>
    <w:rsid w:val="004767E3"/>
    <w:rsid w:val="00481411"/>
    <w:rsid w:val="004830CC"/>
    <w:rsid w:val="004841EE"/>
    <w:rsid w:val="004876FE"/>
    <w:rsid w:val="00487A96"/>
    <w:rsid w:val="004945E3"/>
    <w:rsid w:val="004949EB"/>
    <w:rsid w:val="00494E83"/>
    <w:rsid w:val="00497BC3"/>
    <w:rsid w:val="004A4063"/>
    <w:rsid w:val="004A40B2"/>
    <w:rsid w:val="004A448E"/>
    <w:rsid w:val="004A4DF5"/>
    <w:rsid w:val="004A6C0E"/>
    <w:rsid w:val="004B08CD"/>
    <w:rsid w:val="004B1E85"/>
    <w:rsid w:val="004B2C4A"/>
    <w:rsid w:val="004C65F4"/>
    <w:rsid w:val="004C67EE"/>
    <w:rsid w:val="004C6D38"/>
    <w:rsid w:val="004C70A5"/>
    <w:rsid w:val="004C7AFD"/>
    <w:rsid w:val="004C7FE6"/>
    <w:rsid w:val="004D0395"/>
    <w:rsid w:val="004D1181"/>
    <w:rsid w:val="004D273C"/>
    <w:rsid w:val="004E12F8"/>
    <w:rsid w:val="004E22E2"/>
    <w:rsid w:val="004E596D"/>
    <w:rsid w:val="004E65EB"/>
    <w:rsid w:val="004E7E98"/>
    <w:rsid w:val="004F04D7"/>
    <w:rsid w:val="004F15E6"/>
    <w:rsid w:val="004F225B"/>
    <w:rsid w:val="004F30C4"/>
    <w:rsid w:val="004F31C3"/>
    <w:rsid w:val="004F3BE5"/>
    <w:rsid w:val="004F7D4D"/>
    <w:rsid w:val="0050136E"/>
    <w:rsid w:val="00503114"/>
    <w:rsid w:val="0050416F"/>
    <w:rsid w:val="00505DFD"/>
    <w:rsid w:val="00506F80"/>
    <w:rsid w:val="00507C48"/>
    <w:rsid w:val="00515EC0"/>
    <w:rsid w:val="00516F3D"/>
    <w:rsid w:val="005179BC"/>
    <w:rsid w:val="005223EB"/>
    <w:rsid w:val="0053246C"/>
    <w:rsid w:val="0053339D"/>
    <w:rsid w:val="00541114"/>
    <w:rsid w:val="00541A6C"/>
    <w:rsid w:val="00542864"/>
    <w:rsid w:val="00547209"/>
    <w:rsid w:val="00550FBF"/>
    <w:rsid w:val="0055271B"/>
    <w:rsid w:val="00552834"/>
    <w:rsid w:val="00552913"/>
    <w:rsid w:val="005532A2"/>
    <w:rsid w:val="00553879"/>
    <w:rsid w:val="00553D27"/>
    <w:rsid w:val="0056082E"/>
    <w:rsid w:val="005635CA"/>
    <w:rsid w:val="00563EB9"/>
    <w:rsid w:val="00565554"/>
    <w:rsid w:val="0056685F"/>
    <w:rsid w:val="00566FC3"/>
    <w:rsid w:val="00570218"/>
    <w:rsid w:val="005709A8"/>
    <w:rsid w:val="005714A8"/>
    <w:rsid w:val="0057332C"/>
    <w:rsid w:val="0057688A"/>
    <w:rsid w:val="00576D0B"/>
    <w:rsid w:val="00576F6A"/>
    <w:rsid w:val="0057753F"/>
    <w:rsid w:val="005814C6"/>
    <w:rsid w:val="005832C3"/>
    <w:rsid w:val="00587934"/>
    <w:rsid w:val="0059345C"/>
    <w:rsid w:val="00595462"/>
    <w:rsid w:val="00595FEE"/>
    <w:rsid w:val="00597577"/>
    <w:rsid w:val="005A1CCF"/>
    <w:rsid w:val="005A2611"/>
    <w:rsid w:val="005A2DCA"/>
    <w:rsid w:val="005A2EFF"/>
    <w:rsid w:val="005A50B1"/>
    <w:rsid w:val="005B618A"/>
    <w:rsid w:val="005B746B"/>
    <w:rsid w:val="005B748C"/>
    <w:rsid w:val="005C42D1"/>
    <w:rsid w:val="005C5599"/>
    <w:rsid w:val="005C61C9"/>
    <w:rsid w:val="005C7444"/>
    <w:rsid w:val="005C7A16"/>
    <w:rsid w:val="005D116E"/>
    <w:rsid w:val="005D11A5"/>
    <w:rsid w:val="005D241C"/>
    <w:rsid w:val="005D2469"/>
    <w:rsid w:val="005D3424"/>
    <w:rsid w:val="005D4533"/>
    <w:rsid w:val="005D7932"/>
    <w:rsid w:val="005E097F"/>
    <w:rsid w:val="005E4C22"/>
    <w:rsid w:val="005E556E"/>
    <w:rsid w:val="005E6B20"/>
    <w:rsid w:val="005E74E2"/>
    <w:rsid w:val="005F279C"/>
    <w:rsid w:val="005F41BF"/>
    <w:rsid w:val="005F63C7"/>
    <w:rsid w:val="00600637"/>
    <w:rsid w:val="00600FDB"/>
    <w:rsid w:val="0060490D"/>
    <w:rsid w:val="00606176"/>
    <w:rsid w:val="00606D73"/>
    <w:rsid w:val="00612036"/>
    <w:rsid w:val="00613090"/>
    <w:rsid w:val="00613981"/>
    <w:rsid w:val="0061493B"/>
    <w:rsid w:val="0061785C"/>
    <w:rsid w:val="006241F2"/>
    <w:rsid w:val="006258CD"/>
    <w:rsid w:val="00626296"/>
    <w:rsid w:val="0063214B"/>
    <w:rsid w:val="006377D4"/>
    <w:rsid w:val="00640195"/>
    <w:rsid w:val="00640729"/>
    <w:rsid w:val="00640A8C"/>
    <w:rsid w:val="00644E26"/>
    <w:rsid w:val="006464F1"/>
    <w:rsid w:val="00646CE7"/>
    <w:rsid w:val="0065025A"/>
    <w:rsid w:val="006509A5"/>
    <w:rsid w:val="00650C4B"/>
    <w:rsid w:val="00652387"/>
    <w:rsid w:val="00654643"/>
    <w:rsid w:val="00655321"/>
    <w:rsid w:val="00657327"/>
    <w:rsid w:val="006610A5"/>
    <w:rsid w:val="0066532B"/>
    <w:rsid w:val="00667D4B"/>
    <w:rsid w:val="006727E0"/>
    <w:rsid w:val="00672AA9"/>
    <w:rsid w:val="00673004"/>
    <w:rsid w:val="00677F2B"/>
    <w:rsid w:val="00682B68"/>
    <w:rsid w:val="0068326B"/>
    <w:rsid w:val="00684E31"/>
    <w:rsid w:val="00685185"/>
    <w:rsid w:val="00685EA0"/>
    <w:rsid w:val="0068769F"/>
    <w:rsid w:val="00690CB2"/>
    <w:rsid w:val="006916EC"/>
    <w:rsid w:val="00691E70"/>
    <w:rsid w:val="006924C4"/>
    <w:rsid w:val="00693F49"/>
    <w:rsid w:val="00694317"/>
    <w:rsid w:val="00696397"/>
    <w:rsid w:val="00697D2C"/>
    <w:rsid w:val="00697E55"/>
    <w:rsid w:val="006A2CED"/>
    <w:rsid w:val="006A3705"/>
    <w:rsid w:val="006A41BB"/>
    <w:rsid w:val="006A4EE5"/>
    <w:rsid w:val="006A531F"/>
    <w:rsid w:val="006A5D4C"/>
    <w:rsid w:val="006A6569"/>
    <w:rsid w:val="006A775E"/>
    <w:rsid w:val="006B122E"/>
    <w:rsid w:val="006B2083"/>
    <w:rsid w:val="006B3DCB"/>
    <w:rsid w:val="006B47B8"/>
    <w:rsid w:val="006B5637"/>
    <w:rsid w:val="006B6AD5"/>
    <w:rsid w:val="006C1B80"/>
    <w:rsid w:val="006C42B8"/>
    <w:rsid w:val="006C64BA"/>
    <w:rsid w:val="006C71FC"/>
    <w:rsid w:val="006D49A6"/>
    <w:rsid w:val="006D5061"/>
    <w:rsid w:val="006E0006"/>
    <w:rsid w:val="006E4027"/>
    <w:rsid w:val="006F0133"/>
    <w:rsid w:val="006F260D"/>
    <w:rsid w:val="006F3E1D"/>
    <w:rsid w:val="006F3FF3"/>
    <w:rsid w:val="006F53C0"/>
    <w:rsid w:val="006F5847"/>
    <w:rsid w:val="006F77B3"/>
    <w:rsid w:val="00700956"/>
    <w:rsid w:val="00700D43"/>
    <w:rsid w:val="00703363"/>
    <w:rsid w:val="00703436"/>
    <w:rsid w:val="00703863"/>
    <w:rsid w:val="00704927"/>
    <w:rsid w:val="00704AA7"/>
    <w:rsid w:val="00706A72"/>
    <w:rsid w:val="00706AD9"/>
    <w:rsid w:val="00711170"/>
    <w:rsid w:val="00712D70"/>
    <w:rsid w:val="00713192"/>
    <w:rsid w:val="00716370"/>
    <w:rsid w:val="007175B1"/>
    <w:rsid w:val="00721079"/>
    <w:rsid w:val="00721610"/>
    <w:rsid w:val="00721907"/>
    <w:rsid w:val="00723290"/>
    <w:rsid w:val="007313D1"/>
    <w:rsid w:val="00734599"/>
    <w:rsid w:val="00734F24"/>
    <w:rsid w:val="007366E7"/>
    <w:rsid w:val="007408D8"/>
    <w:rsid w:val="0074320C"/>
    <w:rsid w:val="00743AD3"/>
    <w:rsid w:val="0074428E"/>
    <w:rsid w:val="00744674"/>
    <w:rsid w:val="00745778"/>
    <w:rsid w:val="0074797C"/>
    <w:rsid w:val="00751973"/>
    <w:rsid w:val="00752298"/>
    <w:rsid w:val="00752604"/>
    <w:rsid w:val="007531FD"/>
    <w:rsid w:val="0075457F"/>
    <w:rsid w:val="007549D4"/>
    <w:rsid w:val="00755040"/>
    <w:rsid w:val="00761357"/>
    <w:rsid w:val="007620C8"/>
    <w:rsid w:val="0076306E"/>
    <w:rsid w:val="00763C4B"/>
    <w:rsid w:val="007651FC"/>
    <w:rsid w:val="007654C7"/>
    <w:rsid w:val="007704EB"/>
    <w:rsid w:val="00770A88"/>
    <w:rsid w:val="00773544"/>
    <w:rsid w:val="00775433"/>
    <w:rsid w:val="007801CA"/>
    <w:rsid w:val="00782447"/>
    <w:rsid w:val="007856CE"/>
    <w:rsid w:val="00790090"/>
    <w:rsid w:val="007903B2"/>
    <w:rsid w:val="007906E5"/>
    <w:rsid w:val="007B0A48"/>
    <w:rsid w:val="007B0C7B"/>
    <w:rsid w:val="007B7C7F"/>
    <w:rsid w:val="007C0565"/>
    <w:rsid w:val="007C1F7F"/>
    <w:rsid w:val="007C60C6"/>
    <w:rsid w:val="007C62FC"/>
    <w:rsid w:val="007D0844"/>
    <w:rsid w:val="007D1169"/>
    <w:rsid w:val="007D3855"/>
    <w:rsid w:val="007D47CD"/>
    <w:rsid w:val="007D5805"/>
    <w:rsid w:val="007E24CF"/>
    <w:rsid w:val="007E339E"/>
    <w:rsid w:val="007E7997"/>
    <w:rsid w:val="007F5867"/>
    <w:rsid w:val="007F7826"/>
    <w:rsid w:val="00800839"/>
    <w:rsid w:val="00800AE2"/>
    <w:rsid w:val="00800F27"/>
    <w:rsid w:val="00800FA8"/>
    <w:rsid w:val="008031EA"/>
    <w:rsid w:val="00804511"/>
    <w:rsid w:val="0080547F"/>
    <w:rsid w:val="00805B1B"/>
    <w:rsid w:val="008068D2"/>
    <w:rsid w:val="00807C1F"/>
    <w:rsid w:val="008104DD"/>
    <w:rsid w:val="008118B3"/>
    <w:rsid w:val="00814C9B"/>
    <w:rsid w:val="008158A8"/>
    <w:rsid w:val="00817FFE"/>
    <w:rsid w:val="0082666D"/>
    <w:rsid w:val="00826EA3"/>
    <w:rsid w:val="00830484"/>
    <w:rsid w:val="00830B43"/>
    <w:rsid w:val="00833B83"/>
    <w:rsid w:val="008347E2"/>
    <w:rsid w:val="00835233"/>
    <w:rsid w:val="0083611F"/>
    <w:rsid w:val="00837D54"/>
    <w:rsid w:val="00840014"/>
    <w:rsid w:val="008403C8"/>
    <w:rsid w:val="00840563"/>
    <w:rsid w:val="0084114B"/>
    <w:rsid w:val="0084241A"/>
    <w:rsid w:val="008451EA"/>
    <w:rsid w:val="008454D4"/>
    <w:rsid w:val="008473EB"/>
    <w:rsid w:val="00847964"/>
    <w:rsid w:val="0085084B"/>
    <w:rsid w:val="008515A7"/>
    <w:rsid w:val="00852552"/>
    <w:rsid w:val="00852F9A"/>
    <w:rsid w:val="00854779"/>
    <w:rsid w:val="00854823"/>
    <w:rsid w:val="00855958"/>
    <w:rsid w:val="00867FC7"/>
    <w:rsid w:val="00873319"/>
    <w:rsid w:val="00875335"/>
    <w:rsid w:val="00875804"/>
    <w:rsid w:val="00876BD3"/>
    <w:rsid w:val="008843C0"/>
    <w:rsid w:val="00884D9B"/>
    <w:rsid w:val="00887080"/>
    <w:rsid w:val="008872EA"/>
    <w:rsid w:val="00887E68"/>
    <w:rsid w:val="00891988"/>
    <w:rsid w:val="00895CF0"/>
    <w:rsid w:val="008A1405"/>
    <w:rsid w:val="008A2375"/>
    <w:rsid w:val="008A3FBE"/>
    <w:rsid w:val="008A4B89"/>
    <w:rsid w:val="008A7A23"/>
    <w:rsid w:val="008B20D9"/>
    <w:rsid w:val="008B2F1A"/>
    <w:rsid w:val="008B3C46"/>
    <w:rsid w:val="008B3FCA"/>
    <w:rsid w:val="008B4E11"/>
    <w:rsid w:val="008B5C59"/>
    <w:rsid w:val="008C31E2"/>
    <w:rsid w:val="008C5B2E"/>
    <w:rsid w:val="008D01F5"/>
    <w:rsid w:val="008D071A"/>
    <w:rsid w:val="008D0743"/>
    <w:rsid w:val="008D0980"/>
    <w:rsid w:val="008D1574"/>
    <w:rsid w:val="008D2A96"/>
    <w:rsid w:val="008D6638"/>
    <w:rsid w:val="008E2117"/>
    <w:rsid w:val="008E2555"/>
    <w:rsid w:val="008E2D3E"/>
    <w:rsid w:val="008E3310"/>
    <w:rsid w:val="008E3A98"/>
    <w:rsid w:val="008E57A2"/>
    <w:rsid w:val="008E5D39"/>
    <w:rsid w:val="008E6088"/>
    <w:rsid w:val="008F1A5A"/>
    <w:rsid w:val="008F4B50"/>
    <w:rsid w:val="008F57EA"/>
    <w:rsid w:val="008F6C35"/>
    <w:rsid w:val="008F7531"/>
    <w:rsid w:val="0090007A"/>
    <w:rsid w:val="009001E1"/>
    <w:rsid w:val="00900F1E"/>
    <w:rsid w:val="0090757E"/>
    <w:rsid w:val="009079A5"/>
    <w:rsid w:val="00907F4B"/>
    <w:rsid w:val="00910431"/>
    <w:rsid w:val="009115B6"/>
    <w:rsid w:val="00911CB9"/>
    <w:rsid w:val="00915180"/>
    <w:rsid w:val="00920FB6"/>
    <w:rsid w:val="00922322"/>
    <w:rsid w:val="00922E39"/>
    <w:rsid w:val="009231A0"/>
    <w:rsid w:val="0092576F"/>
    <w:rsid w:val="00925C7E"/>
    <w:rsid w:val="0093045C"/>
    <w:rsid w:val="0093590F"/>
    <w:rsid w:val="00936A89"/>
    <w:rsid w:val="00936EB4"/>
    <w:rsid w:val="00941AB4"/>
    <w:rsid w:val="00942786"/>
    <w:rsid w:val="00943094"/>
    <w:rsid w:val="00944D98"/>
    <w:rsid w:val="0094577F"/>
    <w:rsid w:val="00946D56"/>
    <w:rsid w:val="00950055"/>
    <w:rsid w:val="009509E4"/>
    <w:rsid w:val="00951DC6"/>
    <w:rsid w:val="009520C4"/>
    <w:rsid w:val="00954E91"/>
    <w:rsid w:val="0095521D"/>
    <w:rsid w:val="00962F0E"/>
    <w:rsid w:val="009642A3"/>
    <w:rsid w:val="00970F00"/>
    <w:rsid w:val="009722CD"/>
    <w:rsid w:val="00975232"/>
    <w:rsid w:val="0097544A"/>
    <w:rsid w:val="0097624B"/>
    <w:rsid w:val="00977415"/>
    <w:rsid w:val="00980D69"/>
    <w:rsid w:val="00983F36"/>
    <w:rsid w:val="00990ECB"/>
    <w:rsid w:val="00991733"/>
    <w:rsid w:val="0099187E"/>
    <w:rsid w:val="0099228F"/>
    <w:rsid w:val="009935EA"/>
    <w:rsid w:val="00994082"/>
    <w:rsid w:val="0099486A"/>
    <w:rsid w:val="009A11B3"/>
    <w:rsid w:val="009A1307"/>
    <w:rsid w:val="009A370A"/>
    <w:rsid w:val="009A4689"/>
    <w:rsid w:val="009A54C9"/>
    <w:rsid w:val="009A6BA0"/>
    <w:rsid w:val="009A79CA"/>
    <w:rsid w:val="009B0502"/>
    <w:rsid w:val="009B5A0D"/>
    <w:rsid w:val="009B723E"/>
    <w:rsid w:val="009B7A49"/>
    <w:rsid w:val="009C0067"/>
    <w:rsid w:val="009C19AC"/>
    <w:rsid w:val="009C3ADA"/>
    <w:rsid w:val="009C3FCA"/>
    <w:rsid w:val="009C4F14"/>
    <w:rsid w:val="009C535F"/>
    <w:rsid w:val="009C69A1"/>
    <w:rsid w:val="009C6D8B"/>
    <w:rsid w:val="009C6F1F"/>
    <w:rsid w:val="009D3EAB"/>
    <w:rsid w:val="009D58AF"/>
    <w:rsid w:val="009D7A65"/>
    <w:rsid w:val="009E1D9F"/>
    <w:rsid w:val="009E4F9E"/>
    <w:rsid w:val="009E5641"/>
    <w:rsid w:val="009F1C47"/>
    <w:rsid w:val="009F1C9E"/>
    <w:rsid w:val="009F1E96"/>
    <w:rsid w:val="009F33A1"/>
    <w:rsid w:val="009F3446"/>
    <w:rsid w:val="009F3DFB"/>
    <w:rsid w:val="009F65D7"/>
    <w:rsid w:val="009F66C1"/>
    <w:rsid w:val="009F796B"/>
    <w:rsid w:val="00A01239"/>
    <w:rsid w:val="00A02042"/>
    <w:rsid w:val="00A055AE"/>
    <w:rsid w:val="00A05EB2"/>
    <w:rsid w:val="00A074F6"/>
    <w:rsid w:val="00A100DE"/>
    <w:rsid w:val="00A1156D"/>
    <w:rsid w:val="00A11D9E"/>
    <w:rsid w:val="00A12CAD"/>
    <w:rsid w:val="00A2178D"/>
    <w:rsid w:val="00A21C89"/>
    <w:rsid w:val="00A24036"/>
    <w:rsid w:val="00A259CC"/>
    <w:rsid w:val="00A25EC2"/>
    <w:rsid w:val="00A27924"/>
    <w:rsid w:val="00A3684A"/>
    <w:rsid w:val="00A42204"/>
    <w:rsid w:val="00A43FA7"/>
    <w:rsid w:val="00A4454E"/>
    <w:rsid w:val="00A528B1"/>
    <w:rsid w:val="00A53FE1"/>
    <w:rsid w:val="00A546AD"/>
    <w:rsid w:val="00A555B1"/>
    <w:rsid w:val="00A55D05"/>
    <w:rsid w:val="00A567DA"/>
    <w:rsid w:val="00A57128"/>
    <w:rsid w:val="00A61B59"/>
    <w:rsid w:val="00A624E1"/>
    <w:rsid w:val="00A66864"/>
    <w:rsid w:val="00A71354"/>
    <w:rsid w:val="00A71C3B"/>
    <w:rsid w:val="00A7377F"/>
    <w:rsid w:val="00A748C3"/>
    <w:rsid w:val="00A75853"/>
    <w:rsid w:val="00A75D14"/>
    <w:rsid w:val="00A7768E"/>
    <w:rsid w:val="00A813E1"/>
    <w:rsid w:val="00A83DB2"/>
    <w:rsid w:val="00A942AD"/>
    <w:rsid w:val="00AA25E2"/>
    <w:rsid w:val="00AA5E7E"/>
    <w:rsid w:val="00AA6A73"/>
    <w:rsid w:val="00AB38E7"/>
    <w:rsid w:val="00AB47AD"/>
    <w:rsid w:val="00AB6C27"/>
    <w:rsid w:val="00AB6D4D"/>
    <w:rsid w:val="00AC4569"/>
    <w:rsid w:val="00AC6481"/>
    <w:rsid w:val="00AD456C"/>
    <w:rsid w:val="00AD4A60"/>
    <w:rsid w:val="00AD69F2"/>
    <w:rsid w:val="00AE0B84"/>
    <w:rsid w:val="00AE0E1E"/>
    <w:rsid w:val="00AE187F"/>
    <w:rsid w:val="00AE5079"/>
    <w:rsid w:val="00AE5EED"/>
    <w:rsid w:val="00AE64FE"/>
    <w:rsid w:val="00AE77BF"/>
    <w:rsid w:val="00AF2DA8"/>
    <w:rsid w:val="00AF36FF"/>
    <w:rsid w:val="00AF60EB"/>
    <w:rsid w:val="00AF6D19"/>
    <w:rsid w:val="00AF7184"/>
    <w:rsid w:val="00B00769"/>
    <w:rsid w:val="00B00D8C"/>
    <w:rsid w:val="00B01373"/>
    <w:rsid w:val="00B01DA0"/>
    <w:rsid w:val="00B01DBF"/>
    <w:rsid w:val="00B028EC"/>
    <w:rsid w:val="00B03FFE"/>
    <w:rsid w:val="00B06E48"/>
    <w:rsid w:val="00B079D6"/>
    <w:rsid w:val="00B07BBC"/>
    <w:rsid w:val="00B116F1"/>
    <w:rsid w:val="00B11888"/>
    <w:rsid w:val="00B12469"/>
    <w:rsid w:val="00B131B8"/>
    <w:rsid w:val="00B16712"/>
    <w:rsid w:val="00B20B77"/>
    <w:rsid w:val="00B21ACA"/>
    <w:rsid w:val="00B21DF7"/>
    <w:rsid w:val="00B30109"/>
    <w:rsid w:val="00B3016C"/>
    <w:rsid w:val="00B317B6"/>
    <w:rsid w:val="00B34715"/>
    <w:rsid w:val="00B34C9E"/>
    <w:rsid w:val="00B34E99"/>
    <w:rsid w:val="00B35F34"/>
    <w:rsid w:val="00B36BF0"/>
    <w:rsid w:val="00B408C8"/>
    <w:rsid w:val="00B40999"/>
    <w:rsid w:val="00B4154F"/>
    <w:rsid w:val="00B43FE8"/>
    <w:rsid w:val="00B4479C"/>
    <w:rsid w:val="00B45007"/>
    <w:rsid w:val="00B46488"/>
    <w:rsid w:val="00B5353B"/>
    <w:rsid w:val="00B555ED"/>
    <w:rsid w:val="00B55D24"/>
    <w:rsid w:val="00B57429"/>
    <w:rsid w:val="00B61DBA"/>
    <w:rsid w:val="00B63CF5"/>
    <w:rsid w:val="00B66E70"/>
    <w:rsid w:val="00B67298"/>
    <w:rsid w:val="00B728B2"/>
    <w:rsid w:val="00B72A0A"/>
    <w:rsid w:val="00B756F6"/>
    <w:rsid w:val="00B81130"/>
    <w:rsid w:val="00B81852"/>
    <w:rsid w:val="00B84D7D"/>
    <w:rsid w:val="00B85850"/>
    <w:rsid w:val="00B85D73"/>
    <w:rsid w:val="00B86977"/>
    <w:rsid w:val="00B917C9"/>
    <w:rsid w:val="00B9363B"/>
    <w:rsid w:val="00B94403"/>
    <w:rsid w:val="00B94C9D"/>
    <w:rsid w:val="00B9605E"/>
    <w:rsid w:val="00B969C5"/>
    <w:rsid w:val="00BA0949"/>
    <w:rsid w:val="00BA5088"/>
    <w:rsid w:val="00BA52AA"/>
    <w:rsid w:val="00BA625B"/>
    <w:rsid w:val="00BB2BA5"/>
    <w:rsid w:val="00BB3424"/>
    <w:rsid w:val="00BB3A0D"/>
    <w:rsid w:val="00BB4940"/>
    <w:rsid w:val="00BB56C4"/>
    <w:rsid w:val="00BB6A3F"/>
    <w:rsid w:val="00BB75E1"/>
    <w:rsid w:val="00BC7A82"/>
    <w:rsid w:val="00BD179C"/>
    <w:rsid w:val="00BD1CAD"/>
    <w:rsid w:val="00BD38A6"/>
    <w:rsid w:val="00BD4038"/>
    <w:rsid w:val="00BD56B8"/>
    <w:rsid w:val="00BE09F0"/>
    <w:rsid w:val="00BE3677"/>
    <w:rsid w:val="00BE4174"/>
    <w:rsid w:val="00BE4960"/>
    <w:rsid w:val="00BE5C71"/>
    <w:rsid w:val="00BE70E4"/>
    <w:rsid w:val="00BF3964"/>
    <w:rsid w:val="00BF3C44"/>
    <w:rsid w:val="00BF4D0E"/>
    <w:rsid w:val="00C00D50"/>
    <w:rsid w:val="00C049F6"/>
    <w:rsid w:val="00C061C1"/>
    <w:rsid w:val="00C06CE3"/>
    <w:rsid w:val="00C1024E"/>
    <w:rsid w:val="00C10F40"/>
    <w:rsid w:val="00C12356"/>
    <w:rsid w:val="00C14B4A"/>
    <w:rsid w:val="00C17FDD"/>
    <w:rsid w:val="00C21BF3"/>
    <w:rsid w:val="00C23FAB"/>
    <w:rsid w:val="00C240B8"/>
    <w:rsid w:val="00C24743"/>
    <w:rsid w:val="00C30330"/>
    <w:rsid w:val="00C30991"/>
    <w:rsid w:val="00C343FB"/>
    <w:rsid w:val="00C34CDC"/>
    <w:rsid w:val="00C352DC"/>
    <w:rsid w:val="00C3667B"/>
    <w:rsid w:val="00C36D53"/>
    <w:rsid w:val="00C41D31"/>
    <w:rsid w:val="00C4274D"/>
    <w:rsid w:val="00C4534C"/>
    <w:rsid w:val="00C45786"/>
    <w:rsid w:val="00C47C11"/>
    <w:rsid w:val="00C508DA"/>
    <w:rsid w:val="00C5108A"/>
    <w:rsid w:val="00C52850"/>
    <w:rsid w:val="00C53384"/>
    <w:rsid w:val="00C542BE"/>
    <w:rsid w:val="00C604D2"/>
    <w:rsid w:val="00C6177E"/>
    <w:rsid w:val="00C61EA9"/>
    <w:rsid w:val="00C63856"/>
    <w:rsid w:val="00C649D8"/>
    <w:rsid w:val="00C727FC"/>
    <w:rsid w:val="00C740C3"/>
    <w:rsid w:val="00C7546B"/>
    <w:rsid w:val="00C76585"/>
    <w:rsid w:val="00C77213"/>
    <w:rsid w:val="00C807BA"/>
    <w:rsid w:val="00C81D22"/>
    <w:rsid w:val="00C833D3"/>
    <w:rsid w:val="00C85512"/>
    <w:rsid w:val="00C863D2"/>
    <w:rsid w:val="00C902CE"/>
    <w:rsid w:val="00C90617"/>
    <w:rsid w:val="00C90E25"/>
    <w:rsid w:val="00C91673"/>
    <w:rsid w:val="00C92685"/>
    <w:rsid w:val="00C92916"/>
    <w:rsid w:val="00C94DEB"/>
    <w:rsid w:val="00C95AD0"/>
    <w:rsid w:val="00C96731"/>
    <w:rsid w:val="00CA46F4"/>
    <w:rsid w:val="00CA53BC"/>
    <w:rsid w:val="00CA56B4"/>
    <w:rsid w:val="00CA7D64"/>
    <w:rsid w:val="00CB04F6"/>
    <w:rsid w:val="00CB0FF8"/>
    <w:rsid w:val="00CB1A31"/>
    <w:rsid w:val="00CB1ED0"/>
    <w:rsid w:val="00CB2723"/>
    <w:rsid w:val="00CB2FAE"/>
    <w:rsid w:val="00CB4DE8"/>
    <w:rsid w:val="00CC16E3"/>
    <w:rsid w:val="00CC300C"/>
    <w:rsid w:val="00CC51E0"/>
    <w:rsid w:val="00CC757D"/>
    <w:rsid w:val="00CD0A1E"/>
    <w:rsid w:val="00CD0ACE"/>
    <w:rsid w:val="00CD0D95"/>
    <w:rsid w:val="00CD2174"/>
    <w:rsid w:val="00CD2318"/>
    <w:rsid w:val="00CD59C0"/>
    <w:rsid w:val="00CD729D"/>
    <w:rsid w:val="00CE1F9B"/>
    <w:rsid w:val="00CE34F7"/>
    <w:rsid w:val="00CE49F1"/>
    <w:rsid w:val="00CE740D"/>
    <w:rsid w:val="00CF0424"/>
    <w:rsid w:val="00CF0456"/>
    <w:rsid w:val="00CF39A3"/>
    <w:rsid w:val="00CF49A4"/>
    <w:rsid w:val="00CF4C8A"/>
    <w:rsid w:val="00CF4E19"/>
    <w:rsid w:val="00CF4F88"/>
    <w:rsid w:val="00CF6864"/>
    <w:rsid w:val="00CF6D31"/>
    <w:rsid w:val="00CF6F4F"/>
    <w:rsid w:val="00CF7F7C"/>
    <w:rsid w:val="00D01462"/>
    <w:rsid w:val="00D03C6C"/>
    <w:rsid w:val="00D045D8"/>
    <w:rsid w:val="00D0603B"/>
    <w:rsid w:val="00D070FB"/>
    <w:rsid w:val="00D072BA"/>
    <w:rsid w:val="00D0752B"/>
    <w:rsid w:val="00D11C8A"/>
    <w:rsid w:val="00D15574"/>
    <w:rsid w:val="00D15EE4"/>
    <w:rsid w:val="00D16E3E"/>
    <w:rsid w:val="00D170D9"/>
    <w:rsid w:val="00D1739F"/>
    <w:rsid w:val="00D20481"/>
    <w:rsid w:val="00D20624"/>
    <w:rsid w:val="00D21893"/>
    <w:rsid w:val="00D221DD"/>
    <w:rsid w:val="00D23A76"/>
    <w:rsid w:val="00D245C8"/>
    <w:rsid w:val="00D25C61"/>
    <w:rsid w:val="00D279E2"/>
    <w:rsid w:val="00D329BD"/>
    <w:rsid w:val="00D33272"/>
    <w:rsid w:val="00D33B84"/>
    <w:rsid w:val="00D37A48"/>
    <w:rsid w:val="00D37BB9"/>
    <w:rsid w:val="00D37F1E"/>
    <w:rsid w:val="00D4092A"/>
    <w:rsid w:val="00D44C8C"/>
    <w:rsid w:val="00D475F5"/>
    <w:rsid w:val="00D50767"/>
    <w:rsid w:val="00D50D98"/>
    <w:rsid w:val="00D56669"/>
    <w:rsid w:val="00D60F10"/>
    <w:rsid w:val="00D6658E"/>
    <w:rsid w:val="00D66CE4"/>
    <w:rsid w:val="00D70A77"/>
    <w:rsid w:val="00D747DC"/>
    <w:rsid w:val="00D74A3E"/>
    <w:rsid w:val="00D76649"/>
    <w:rsid w:val="00D77899"/>
    <w:rsid w:val="00D80E6D"/>
    <w:rsid w:val="00D84959"/>
    <w:rsid w:val="00D91D1D"/>
    <w:rsid w:val="00D93917"/>
    <w:rsid w:val="00D94DC4"/>
    <w:rsid w:val="00D95452"/>
    <w:rsid w:val="00DA3763"/>
    <w:rsid w:val="00DA40F1"/>
    <w:rsid w:val="00DA4D64"/>
    <w:rsid w:val="00DA547E"/>
    <w:rsid w:val="00DA612B"/>
    <w:rsid w:val="00DA6D7C"/>
    <w:rsid w:val="00DA7057"/>
    <w:rsid w:val="00DA7239"/>
    <w:rsid w:val="00DA73D7"/>
    <w:rsid w:val="00DA77D2"/>
    <w:rsid w:val="00DB0918"/>
    <w:rsid w:val="00DB14F7"/>
    <w:rsid w:val="00DB1920"/>
    <w:rsid w:val="00DB39B9"/>
    <w:rsid w:val="00DB4C25"/>
    <w:rsid w:val="00DB6897"/>
    <w:rsid w:val="00DB68FF"/>
    <w:rsid w:val="00DC1700"/>
    <w:rsid w:val="00DC1E98"/>
    <w:rsid w:val="00DC2686"/>
    <w:rsid w:val="00DC3E26"/>
    <w:rsid w:val="00DC3F03"/>
    <w:rsid w:val="00DC49BA"/>
    <w:rsid w:val="00DD1724"/>
    <w:rsid w:val="00DD2A01"/>
    <w:rsid w:val="00DD55C0"/>
    <w:rsid w:val="00DE1132"/>
    <w:rsid w:val="00DE27FA"/>
    <w:rsid w:val="00DE5E68"/>
    <w:rsid w:val="00DE662F"/>
    <w:rsid w:val="00DF556F"/>
    <w:rsid w:val="00DF6AD3"/>
    <w:rsid w:val="00E018A5"/>
    <w:rsid w:val="00E01C5B"/>
    <w:rsid w:val="00E0287A"/>
    <w:rsid w:val="00E03D77"/>
    <w:rsid w:val="00E04A4E"/>
    <w:rsid w:val="00E06DE8"/>
    <w:rsid w:val="00E13D8F"/>
    <w:rsid w:val="00E160AA"/>
    <w:rsid w:val="00E20EA4"/>
    <w:rsid w:val="00E22047"/>
    <w:rsid w:val="00E22A77"/>
    <w:rsid w:val="00E23AC0"/>
    <w:rsid w:val="00E25C60"/>
    <w:rsid w:val="00E27637"/>
    <w:rsid w:val="00E3015D"/>
    <w:rsid w:val="00E3305C"/>
    <w:rsid w:val="00E33311"/>
    <w:rsid w:val="00E35078"/>
    <w:rsid w:val="00E3592A"/>
    <w:rsid w:val="00E40162"/>
    <w:rsid w:val="00E428B7"/>
    <w:rsid w:val="00E42CC7"/>
    <w:rsid w:val="00E43947"/>
    <w:rsid w:val="00E46280"/>
    <w:rsid w:val="00E46F96"/>
    <w:rsid w:val="00E47053"/>
    <w:rsid w:val="00E470AD"/>
    <w:rsid w:val="00E5206C"/>
    <w:rsid w:val="00E53ACB"/>
    <w:rsid w:val="00E53C73"/>
    <w:rsid w:val="00E55C13"/>
    <w:rsid w:val="00E6165A"/>
    <w:rsid w:val="00E624E3"/>
    <w:rsid w:val="00E657CE"/>
    <w:rsid w:val="00E70E27"/>
    <w:rsid w:val="00E74867"/>
    <w:rsid w:val="00E74A72"/>
    <w:rsid w:val="00E74C93"/>
    <w:rsid w:val="00E7625F"/>
    <w:rsid w:val="00E76789"/>
    <w:rsid w:val="00E76F1D"/>
    <w:rsid w:val="00E77F24"/>
    <w:rsid w:val="00E81D30"/>
    <w:rsid w:val="00E82D93"/>
    <w:rsid w:val="00E82F6A"/>
    <w:rsid w:val="00E830FD"/>
    <w:rsid w:val="00E85A22"/>
    <w:rsid w:val="00E878BC"/>
    <w:rsid w:val="00E913D4"/>
    <w:rsid w:val="00E9547A"/>
    <w:rsid w:val="00E95988"/>
    <w:rsid w:val="00E96097"/>
    <w:rsid w:val="00E962C2"/>
    <w:rsid w:val="00EA3245"/>
    <w:rsid w:val="00EA65B4"/>
    <w:rsid w:val="00EA68DF"/>
    <w:rsid w:val="00EB04E8"/>
    <w:rsid w:val="00EB0F97"/>
    <w:rsid w:val="00EB31ED"/>
    <w:rsid w:val="00EB3801"/>
    <w:rsid w:val="00EB48B9"/>
    <w:rsid w:val="00EB73DD"/>
    <w:rsid w:val="00EB7A6C"/>
    <w:rsid w:val="00EC1948"/>
    <w:rsid w:val="00EC37A5"/>
    <w:rsid w:val="00EC4039"/>
    <w:rsid w:val="00EC598F"/>
    <w:rsid w:val="00EC6492"/>
    <w:rsid w:val="00EC66CA"/>
    <w:rsid w:val="00ED2DAB"/>
    <w:rsid w:val="00ED3637"/>
    <w:rsid w:val="00ED4E1D"/>
    <w:rsid w:val="00ED5B19"/>
    <w:rsid w:val="00ED6BC2"/>
    <w:rsid w:val="00ED7E21"/>
    <w:rsid w:val="00EE0D3A"/>
    <w:rsid w:val="00EE157F"/>
    <w:rsid w:val="00EE15AB"/>
    <w:rsid w:val="00EE3606"/>
    <w:rsid w:val="00EE3F5A"/>
    <w:rsid w:val="00EE6DAA"/>
    <w:rsid w:val="00EF0F96"/>
    <w:rsid w:val="00EF216D"/>
    <w:rsid w:val="00EF7E97"/>
    <w:rsid w:val="00EF7EC0"/>
    <w:rsid w:val="00F02862"/>
    <w:rsid w:val="00F03CCE"/>
    <w:rsid w:val="00F05D09"/>
    <w:rsid w:val="00F061D5"/>
    <w:rsid w:val="00F07C70"/>
    <w:rsid w:val="00F11988"/>
    <w:rsid w:val="00F1203D"/>
    <w:rsid w:val="00F13348"/>
    <w:rsid w:val="00F136FD"/>
    <w:rsid w:val="00F16D10"/>
    <w:rsid w:val="00F1737D"/>
    <w:rsid w:val="00F20AB7"/>
    <w:rsid w:val="00F235D7"/>
    <w:rsid w:val="00F24B33"/>
    <w:rsid w:val="00F250F6"/>
    <w:rsid w:val="00F25A3F"/>
    <w:rsid w:val="00F317C3"/>
    <w:rsid w:val="00F321D3"/>
    <w:rsid w:val="00F346C5"/>
    <w:rsid w:val="00F35FA6"/>
    <w:rsid w:val="00F42365"/>
    <w:rsid w:val="00F44194"/>
    <w:rsid w:val="00F44AB3"/>
    <w:rsid w:val="00F50BB7"/>
    <w:rsid w:val="00F518A2"/>
    <w:rsid w:val="00F53AB5"/>
    <w:rsid w:val="00F53D01"/>
    <w:rsid w:val="00F5644A"/>
    <w:rsid w:val="00F5668F"/>
    <w:rsid w:val="00F6077B"/>
    <w:rsid w:val="00F630CA"/>
    <w:rsid w:val="00F653E0"/>
    <w:rsid w:val="00F70067"/>
    <w:rsid w:val="00F71A91"/>
    <w:rsid w:val="00F73F51"/>
    <w:rsid w:val="00F756BA"/>
    <w:rsid w:val="00F8388E"/>
    <w:rsid w:val="00F86E48"/>
    <w:rsid w:val="00F87ECB"/>
    <w:rsid w:val="00F91F2D"/>
    <w:rsid w:val="00F9269F"/>
    <w:rsid w:val="00F92F0E"/>
    <w:rsid w:val="00F9503B"/>
    <w:rsid w:val="00F96C54"/>
    <w:rsid w:val="00F96E24"/>
    <w:rsid w:val="00F97267"/>
    <w:rsid w:val="00F97AA5"/>
    <w:rsid w:val="00FA02F5"/>
    <w:rsid w:val="00FA454E"/>
    <w:rsid w:val="00FA5827"/>
    <w:rsid w:val="00FA72EA"/>
    <w:rsid w:val="00FA73E7"/>
    <w:rsid w:val="00FA75E9"/>
    <w:rsid w:val="00FB2EE2"/>
    <w:rsid w:val="00FB5CAA"/>
    <w:rsid w:val="00FB5EC2"/>
    <w:rsid w:val="00FB7ACD"/>
    <w:rsid w:val="00FC273C"/>
    <w:rsid w:val="00FC3143"/>
    <w:rsid w:val="00FC3380"/>
    <w:rsid w:val="00FC3437"/>
    <w:rsid w:val="00FC50FB"/>
    <w:rsid w:val="00FC6989"/>
    <w:rsid w:val="00FC6BD1"/>
    <w:rsid w:val="00FD11AC"/>
    <w:rsid w:val="00FD1CBF"/>
    <w:rsid w:val="00FD444D"/>
    <w:rsid w:val="00FD4FA6"/>
    <w:rsid w:val="00FD740E"/>
    <w:rsid w:val="00FE02D5"/>
    <w:rsid w:val="00FE1397"/>
    <w:rsid w:val="00FE635B"/>
    <w:rsid w:val="00FE66FB"/>
    <w:rsid w:val="00FF1ABC"/>
    <w:rsid w:val="00FF2170"/>
    <w:rsid w:val="00FF406A"/>
    <w:rsid w:val="00FF5833"/>
    <w:rsid w:val="00FF6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C3BC7"/>
  <w15:docId w15:val="{0A183904-1C64-44FC-A07D-BCB47CB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87E"/>
    <w:rPr>
      <w:sz w:val="20"/>
      <w:szCs w:val="20"/>
    </w:rPr>
  </w:style>
  <w:style w:type="paragraph" w:styleId="Titolo2">
    <w:name w:val="heading 2"/>
    <w:basedOn w:val="Normale"/>
    <w:next w:val="Normale"/>
    <w:link w:val="Titolo2Carattere"/>
    <w:uiPriority w:val="99"/>
    <w:qFormat/>
    <w:rsid w:val="00B028EC"/>
    <w:pPr>
      <w:keepNext/>
      <w:outlineLvl w:val="1"/>
    </w:pPr>
    <w:rPr>
      <w:rFonts w:ascii="Arial" w:hAnsi="Arial" w:cs="Arial"/>
      <w:i/>
      <w:i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B028EC"/>
    <w:rPr>
      <w:rFonts w:ascii="Arial" w:hAnsi="Arial" w:cs="Arial"/>
      <w:i/>
      <w:iCs/>
      <w:sz w:val="24"/>
      <w:szCs w:val="24"/>
      <w:lang w:eastAsia="en-US"/>
    </w:rPr>
  </w:style>
  <w:style w:type="character" w:styleId="Numeropagina">
    <w:name w:val="page number"/>
    <w:basedOn w:val="Carpredefinitoparagrafo"/>
    <w:uiPriority w:val="99"/>
    <w:rsid w:val="00FC3437"/>
    <w:rPr>
      <w:rFonts w:cs="Times New Roman"/>
    </w:rPr>
  </w:style>
  <w:style w:type="paragraph" w:styleId="Testofumetto">
    <w:name w:val="Balloon Text"/>
    <w:basedOn w:val="Normale"/>
    <w:link w:val="TestofumettoCarattere"/>
    <w:uiPriority w:val="99"/>
    <w:semiHidden/>
    <w:rsid w:val="00C123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ADF"/>
    <w:rPr>
      <w:sz w:val="0"/>
      <w:szCs w:val="0"/>
    </w:rPr>
  </w:style>
  <w:style w:type="character" w:styleId="Collegamentoipertestuale">
    <w:name w:val="Hyperlink"/>
    <w:basedOn w:val="Carpredefinitoparagrafo"/>
    <w:uiPriority w:val="99"/>
    <w:rsid w:val="00547209"/>
    <w:rPr>
      <w:rFonts w:ascii="Verdana" w:hAnsi="Verdana" w:cs="Times New Roman"/>
      <w:color w:val="0000FF"/>
      <w:sz w:val="24"/>
      <w:szCs w:val="24"/>
      <w:u w:val="single"/>
    </w:rPr>
  </w:style>
  <w:style w:type="paragraph" w:styleId="Pidipagina">
    <w:name w:val="footer"/>
    <w:basedOn w:val="Normale"/>
    <w:link w:val="PidipaginaCarattere"/>
    <w:uiPriority w:val="99"/>
    <w:rsid w:val="0091043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E0ADF"/>
    <w:rPr>
      <w:sz w:val="20"/>
      <w:szCs w:val="20"/>
    </w:rPr>
  </w:style>
  <w:style w:type="paragraph" w:customStyle="1" w:styleId="bollo">
    <w:name w:val="bollo"/>
    <w:basedOn w:val="Normale"/>
    <w:uiPriority w:val="99"/>
    <w:rsid w:val="00833B83"/>
    <w:pPr>
      <w:spacing w:line="567" w:lineRule="atLeast"/>
      <w:jc w:val="both"/>
    </w:pPr>
    <w:rPr>
      <w:sz w:val="24"/>
    </w:rPr>
  </w:style>
  <w:style w:type="paragraph" w:styleId="NormaleWeb">
    <w:name w:val="Normal (Web)"/>
    <w:basedOn w:val="Normale"/>
    <w:uiPriority w:val="99"/>
    <w:rsid w:val="006D49A6"/>
    <w:pPr>
      <w:spacing w:before="100" w:beforeAutospacing="1" w:after="100" w:afterAutospacing="1"/>
    </w:pPr>
    <w:rPr>
      <w:sz w:val="24"/>
      <w:szCs w:val="24"/>
    </w:rPr>
  </w:style>
  <w:style w:type="paragraph" w:customStyle="1" w:styleId="Default">
    <w:name w:val="Default"/>
    <w:uiPriority w:val="99"/>
    <w:rsid w:val="00AF60EB"/>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101232"/>
    <w:pPr>
      <w:tabs>
        <w:tab w:val="center" w:pos="4819"/>
        <w:tab w:val="right" w:pos="9638"/>
      </w:tabs>
    </w:pPr>
  </w:style>
  <w:style w:type="character" w:customStyle="1" w:styleId="IntestazioneCarattere">
    <w:name w:val="Intestazione Carattere"/>
    <w:basedOn w:val="Carpredefinitoparagrafo"/>
    <w:link w:val="Intestazione"/>
    <w:uiPriority w:val="99"/>
    <w:rsid w:val="00101232"/>
    <w:rPr>
      <w:sz w:val="20"/>
      <w:szCs w:val="20"/>
    </w:rPr>
  </w:style>
  <w:style w:type="character" w:customStyle="1" w:styleId="UnresolvedMention">
    <w:name w:val="Unresolved Mention"/>
    <w:basedOn w:val="Carpredefinitoparagrafo"/>
    <w:uiPriority w:val="99"/>
    <w:semiHidden/>
    <w:unhideWhenUsed/>
    <w:rsid w:val="00462C3C"/>
    <w:rPr>
      <w:color w:val="605E5C"/>
      <w:shd w:val="clear" w:color="auto" w:fill="E1DFDD"/>
    </w:rPr>
  </w:style>
  <w:style w:type="character" w:styleId="Enfasigrassetto">
    <w:name w:val="Strong"/>
    <w:basedOn w:val="Carpredefinitoparagrafo"/>
    <w:uiPriority w:val="22"/>
    <w:qFormat/>
    <w:rsid w:val="00030976"/>
    <w:rPr>
      <w:b/>
      <w:bCs/>
    </w:rPr>
  </w:style>
  <w:style w:type="paragraph" w:styleId="Testonotaapidipagina">
    <w:name w:val="footnote text"/>
    <w:basedOn w:val="Normale"/>
    <w:link w:val="TestonotaapidipaginaCarattere"/>
    <w:uiPriority w:val="99"/>
    <w:unhideWhenUsed/>
    <w:rsid w:val="00BD4038"/>
  </w:style>
  <w:style w:type="character" w:customStyle="1" w:styleId="TestonotaapidipaginaCarattere">
    <w:name w:val="Testo nota a piè di pagina Carattere"/>
    <w:basedOn w:val="Carpredefinitoparagrafo"/>
    <w:link w:val="Testonotaapidipagina"/>
    <w:uiPriority w:val="99"/>
    <w:rsid w:val="00BD4038"/>
    <w:rPr>
      <w:sz w:val="20"/>
      <w:szCs w:val="20"/>
    </w:rPr>
  </w:style>
  <w:style w:type="character" w:styleId="Rimandonotaapidipagina">
    <w:name w:val="footnote reference"/>
    <w:basedOn w:val="Carpredefinitoparagrafo"/>
    <w:uiPriority w:val="99"/>
    <w:semiHidden/>
    <w:unhideWhenUsed/>
    <w:rsid w:val="00BD4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5281">
      <w:bodyDiv w:val="1"/>
      <w:marLeft w:val="0"/>
      <w:marRight w:val="0"/>
      <w:marTop w:val="0"/>
      <w:marBottom w:val="0"/>
      <w:divBdr>
        <w:top w:val="none" w:sz="0" w:space="0" w:color="auto"/>
        <w:left w:val="none" w:sz="0" w:space="0" w:color="auto"/>
        <w:bottom w:val="none" w:sz="0" w:space="0" w:color="auto"/>
        <w:right w:val="none" w:sz="0" w:space="0" w:color="auto"/>
      </w:divBdr>
    </w:div>
    <w:div w:id="797526793">
      <w:bodyDiv w:val="1"/>
      <w:marLeft w:val="0"/>
      <w:marRight w:val="0"/>
      <w:marTop w:val="0"/>
      <w:marBottom w:val="0"/>
      <w:divBdr>
        <w:top w:val="none" w:sz="0" w:space="0" w:color="auto"/>
        <w:left w:val="none" w:sz="0" w:space="0" w:color="auto"/>
        <w:bottom w:val="none" w:sz="0" w:space="0" w:color="auto"/>
        <w:right w:val="none" w:sz="0" w:space="0" w:color="auto"/>
      </w:divBdr>
    </w:div>
    <w:div w:id="1362588920">
      <w:marLeft w:val="0"/>
      <w:marRight w:val="0"/>
      <w:marTop w:val="0"/>
      <w:marBottom w:val="0"/>
      <w:divBdr>
        <w:top w:val="none" w:sz="0" w:space="0" w:color="auto"/>
        <w:left w:val="none" w:sz="0" w:space="0" w:color="auto"/>
        <w:bottom w:val="none" w:sz="0" w:space="0" w:color="auto"/>
        <w:right w:val="none" w:sz="0" w:space="0" w:color="auto"/>
      </w:divBdr>
    </w:div>
    <w:div w:id="1362588921">
      <w:marLeft w:val="0"/>
      <w:marRight w:val="0"/>
      <w:marTop w:val="0"/>
      <w:marBottom w:val="0"/>
      <w:divBdr>
        <w:top w:val="none" w:sz="0" w:space="0" w:color="auto"/>
        <w:left w:val="none" w:sz="0" w:space="0" w:color="auto"/>
        <w:bottom w:val="none" w:sz="0" w:space="0" w:color="auto"/>
        <w:right w:val="none" w:sz="0" w:space="0" w:color="auto"/>
      </w:divBdr>
    </w:div>
    <w:div w:id="1362588922">
      <w:marLeft w:val="0"/>
      <w:marRight w:val="0"/>
      <w:marTop w:val="0"/>
      <w:marBottom w:val="0"/>
      <w:divBdr>
        <w:top w:val="none" w:sz="0" w:space="0" w:color="auto"/>
        <w:left w:val="none" w:sz="0" w:space="0" w:color="auto"/>
        <w:bottom w:val="none" w:sz="0" w:space="0" w:color="auto"/>
        <w:right w:val="none" w:sz="0" w:space="0" w:color="auto"/>
      </w:divBdr>
    </w:div>
    <w:div w:id="1362588923">
      <w:marLeft w:val="0"/>
      <w:marRight w:val="0"/>
      <w:marTop w:val="0"/>
      <w:marBottom w:val="0"/>
      <w:divBdr>
        <w:top w:val="none" w:sz="0" w:space="0" w:color="auto"/>
        <w:left w:val="none" w:sz="0" w:space="0" w:color="auto"/>
        <w:bottom w:val="none" w:sz="0" w:space="0" w:color="auto"/>
        <w:right w:val="none" w:sz="0" w:space="0" w:color="auto"/>
      </w:divBdr>
    </w:div>
    <w:div w:id="1421220018">
      <w:bodyDiv w:val="1"/>
      <w:marLeft w:val="0"/>
      <w:marRight w:val="0"/>
      <w:marTop w:val="0"/>
      <w:marBottom w:val="0"/>
      <w:divBdr>
        <w:top w:val="none" w:sz="0" w:space="0" w:color="auto"/>
        <w:left w:val="none" w:sz="0" w:space="0" w:color="auto"/>
        <w:bottom w:val="none" w:sz="0" w:space="0" w:color="auto"/>
        <w:right w:val="none" w:sz="0" w:space="0" w:color="auto"/>
      </w:divBdr>
    </w:div>
    <w:div w:id="1485046460">
      <w:bodyDiv w:val="1"/>
      <w:marLeft w:val="0"/>
      <w:marRight w:val="0"/>
      <w:marTop w:val="0"/>
      <w:marBottom w:val="0"/>
      <w:divBdr>
        <w:top w:val="none" w:sz="0" w:space="0" w:color="auto"/>
        <w:left w:val="none" w:sz="0" w:space="0" w:color="auto"/>
        <w:bottom w:val="none" w:sz="0" w:space="0" w:color="auto"/>
        <w:right w:val="none" w:sz="0" w:space="0" w:color="auto"/>
      </w:divBdr>
    </w:div>
    <w:div w:id="1660575835">
      <w:bodyDiv w:val="1"/>
      <w:marLeft w:val="0"/>
      <w:marRight w:val="0"/>
      <w:marTop w:val="0"/>
      <w:marBottom w:val="0"/>
      <w:divBdr>
        <w:top w:val="none" w:sz="0" w:space="0" w:color="auto"/>
        <w:left w:val="none" w:sz="0" w:space="0" w:color="auto"/>
        <w:bottom w:val="none" w:sz="0" w:space="0" w:color="auto"/>
        <w:right w:val="none" w:sz="0" w:space="0" w:color="auto"/>
      </w:divBdr>
    </w:div>
    <w:div w:id="19731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cardi.it/dizionario/3153.html" TargetMode="External"/><Relationship Id="rId18" Type="http://schemas.openxmlformats.org/officeDocument/2006/relationships/hyperlink" Target="https://www.bosettiegatti.eu/info/norme/statali/1994_0020.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ocardi.it/dizionario/4329.html" TargetMode="External"/><Relationship Id="rId17" Type="http://schemas.openxmlformats.org/officeDocument/2006/relationships/hyperlink" Target="https://www.brocardi.it/dizionario/4311.html" TargetMode="External"/><Relationship Id="rId2" Type="http://schemas.openxmlformats.org/officeDocument/2006/relationships/customXml" Target="../customXml/item2.xml"/><Relationship Id="rId16" Type="http://schemas.openxmlformats.org/officeDocument/2006/relationships/hyperlink" Target="https://www.brocardi.it/dizionario/474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codicepenale.htm" TargetMode="External"/><Relationship Id="rId5" Type="http://schemas.openxmlformats.org/officeDocument/2006/relationships/numbering" Target="numbering.xml"/><Relationship Id="rId15" Type="http://schemas.openxmlformats.org/officeDocument/2006/relationships/hyperlink" Target="https://www.brocardi.it/dizionario/4854.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ocardi.it/dizionario/485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13409E3D0DC24A8A7F8D3476496B13" ma:contentTypeVersion="16" ma:contentTypeDescription="Creare un nuovo documento." ma:contentTypeScope="" ma:versionID="d0555e9de0a43a1f0e3869e7425bc5a9">
  <xsd:schema xmlns:xsd="http://www.w3.org/2001/XMLSchema" xmlns:xs="http://www.w3.org/2001/XMLSchema" xmlns:p="http://schemas.microsoft.com/office/2006/metadata/properties" xmlns:ns2="24e9e9ec-e14b-4a0f-81fd-970f84f34fba" xmlns:ns3="1932bc2c-9ecb-4c98-93a4-c5ac7de86388" targetNamespace="http://schemas.microsoft.com/office/2006/metadata/properties" ma:root="true" ma:fieldsID="0fe7c50bb31257983b0273343316faa5" ns2:_="" ns3:_="">
    <xsd:import namespace="24e9e9ec-e14b-4a0f-81fd-970f84f34fba"/>
    <xsd:import namespace="1932bc2c-9ecb-4c98-93a4-c5ac7de863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9e9ec-e14b-4a0f-81fd-970f84f34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ddfce59-d62e-4dbd-9f72-610d1bccf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bc2c-9ecb-4c98-93a4-c5ac7de8638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0447d12-5a26-4c58-845c-72b685d7a54d}" ma:internalName="TaxCatchAll" ma:showField="CatchAllData" ma:web="1932bc2c-9ecb-4c98-93a4-c5ac7de86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bc2c-9ecb-4c98-93a4-c5ac7de86388" xsi:nil="true"/>
    <lcf76f155ced4ddcb4097134ff3c332f xmlns="24e9e9ec-e14b-4a0f-81fd-970f84f34f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9BD6-E6CE-48E5-92A6-A2747B54E16E}">
  <ds:schemaRefs>
    <ds:schemaRef ds:uri="http://schemas.microsoft.com/office/2006/metadata/contentType"/>
    <ds:schemaRef ds:uri="http://schemas.microsoft.com/office/2006/metadata/properties/metaAttributes"/>
    <ds:schemaRef ds:uri="http://www.w3.org/2000/xmlns/"/>
    <ds:schemaRef ds:uri="http://www.w3.org/2001/XMLSchema"/>
    <ds:schemaRef ds:uri="24e9e9ec-e14b-4a0f-81fd-970f84f34fba"/>
    <ds:schemaRef ds:uri="1932bc2c-9ecb-4c98-93a4-c5ac7de8638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16682-C373-4CBD-B00B-F70387AA161C}">
  <ds:schemaRefs>
    <ds:schemaRef ds:uri="http://schemas.microsoft.com/sharepoint/v3/contenttype/forms"/>
  </ds:schemaRefs>
</ds:datastoreItem>
</file>

<file path=customXml/itemProps3.xml><?xml version="1.0" encoding="utf-8"?>
<ds:datastoreItem xmlns:ds="http://schemas.openxmlformats.org/officeDocument/2006/customXml" ds:itemID="{9140277A-7CBA-403A-9CAF-DD845444D1EA}">
  <ds:schemaRefs>
    <ds:schemaRef ds:uri="1932bc2c-9ecb-4c98-93a4-c5ac7de8638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24e9e9ec-e14b-4a0f-81fd-970f84f34fba"/>
    <ds:schemaRef ds:uri="http://www.w3.org/XML/1998/namespace"/>
    <ds:schemaRef ds:uri="http://purl.org/dc/dcmitype/"/>
  </ds:schemaRefs>
</ds:datastoreItem>
</file>

<file path=customXml/itemProps4.xml><?xml version="1.0" encoding="utf-8"?>
<ds:datastoreItem xmlns:ds="http://schemas.openxmlformats.org/officeDocument/2006/customXml" ds:itemID="{85F7E071-18EE-4A9C-987A-2061A389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18975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Tribunale Amministrativo Regionale per la Sardegna</vt:lpstr>
    </vt:vector>
  </TitlesOfParts>
  <Company>Hewlett-Packard</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Amministrativo Regionale per la Sardegna</dc:title>
  <dc:creator>Porcu Av. Stefano</dc:creator>
  <cp:lastModifiedBy>FERRARI Giulia</cp:lastModifiedBy>
  <cp:revision>2</cp:revision>
  <cp:lastPrinted>2018-01-08T08:35:00Z</cp:lastPrinted>
  <dcterms:created xsi:type="dcterms:W3CDTF">2022-06-22T05:37:00Z</dcterms:created>
  <dcterms:modified xsi:type="dcterms:W3CDTF">2022-06-22T05:37:00Z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-979769651</vt:i4>
  </property>
  <property fmtid="{D5CDD505-2E9C-101B-9397-08002B2CF9AE}" pid="3" name="ContentTypeId">
    <vt:lpwstr>0x0101004313409E3D0DC24A8A7F8D3476496B13</vt:lpwstr>
  </property>
  <property fmtid="{D5CDD505-2E9C-101B-9397-08002B2CF9AE}" pid="4" name="Order">
    <vt:r8>7155400</vt:r8>
  </property>
  <property fmtid="{D5CDD505-2E9C-101B-9397-08002B2CF9AE}" pid="5" name="MediaServiceImageTags">
    <vt:lpwstr/>
  </property>
</Properties>
</file>