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25" w:rsidRDefault="00AE69A2" w:rsidP="004358B4">
      <w:pPr>
        <w:jc w:val="both"/>
        <w:rPr>
          <w:u w:val="double"/>
        </w:rPr>
      </w:pPr>
      <w:r w:rsidRPr="004358B4">
        <w:rPr>
          <w:b/>
        </w:rPr>
        <w:t>Riflessioni “costruttive” a</w:t>
      </w:r>
      <w:r w:rsidR="004E7A4A" w:rsidRPr="004358B4">
        <w:rPr>
          <w:b/>
        </w:rPr>
        <w:t xml:space="preserve"> margine dell’art. 36</w:t>
      </w:r>
      <w:r w:rsidR="0091499C" w:rsidRPr="004358B4">
        <w:rPr>
          <w:b/>
        </w:rPr>
        <w:t>, co. 3,</w:t>
      </w:r>
      <w:r w:rsidR="004E7A4A" w:rsidRPr="004358B4">
        <w:rPr>
          <w:b/>
        </w:rPr>
        <w:t xml:space="preserve"> </w:t>
      </w:r>
      <w:proofErr w:type="spellStart"/>
      <w:r w:rsidR="004E7A4A" w:rsidRPr="004358B4">
        <w:rPr>
          <w:b/>
        </w:rPr>
        <w:t>d.l.</w:t>
      </w:r>
      <w:proofErr w:type="spellEnd"/>
      <w:r w:rsidR="004E7A4A" w:rsidRPr="004358B4">
        <w:rPr>
          <w:b/>
        </w:rPr>
        <w:t xml:space="preserve"> n. 23 del 2020. Proposta per una possibile soluzione per contemperare il diritto al “pieno” contraddittorio difensivo con le esigenze organizzative nei giudizi amministrativi</w:t>
      </w:r>
      <w:r w:rsidR="004E7A4A" w:rsidRPr="004358B4">
        <w:rPr>
          <w:u w:val="double"/>
        </w:rPr>
        <w:t xml:space="preserve">. </w:t>
      </w:r>
    </w:p>
    <w:p w:rsidR="004358B4" w:rsidRPr="004358B4" w:rsidRDefault="004358B4">
      <w:pPr>
        <w:rPr>
          <w:u w:val="double"/>
        </w:rPr>
      </w:pPr>
    </w:p>
    <w:p w:rsidR="004E7A4A" w:rsidRPr="004E7A4A" w:rsidRDefault="004E7A4A" w:rsidP="004358B4">
      <w:pPr>
        <w:jc w:val="both"/>
      </w:pPr>
      <w:r>
        <w:t xml:space="preserve">La nuova sospensione dei termini processuali nei giudizi amministrativi disposta dall’art. 36, comma 3, del </w:t>
      </w:r>
      <w:proofErr w:type="spellStart"/>
      <w:r>
        <w:t>d.l.</w:t>
      </w:r>
      <w:proofErr w:type="spellEnd"/>
      <w:r>
        <w:t xml:space="preserve"> </w:t>
      </w:r>
      <w:r w:rsidR="00AE69A2">
        <w:t>8 aprile</w:t>
      </w:r>
      <w:r>
        <w:t xml:space="preserve"> 2020 </w:t>
      </w:r>
      <w:r w:rsidR="00AE69A2">
        <w:t xml:space="preserve">n. 23 (pubblicato sulla G.U. 9 aprile) </w:t>
      </w:r>
      <w:r>
        <w:t>ha destato immedia</w:t>
      </w:r>
      <w:r w:rsidR="00AE69A2">
        <w:t>te reazioni con riferimento al rilevato contrasto della disposta limita</w:t>
      </w:r>
      <w:r>
        <w:t xml:space="preserve">zione della sospensione ai termini per la notificazione del ricorso </w:t>
      </w:r>
      <w:r w:rsidR="00AE69A2">
        <w:t xml:space="preserve">con i principi del contraddittorio e del giusto processo </w:t>
      </w:r>
      <w:r>
        <w:t xml:space="preserve">(cfr. M.A. </w:t>
      </w:r>
      <w:proofErr w:type="spellStart"/>
      <w:r>
        <w:t>Sandulli</w:t>
      </w:r>
      <w:proofErr w:type="spellEnd"/>
      <w:r>
        <w:t>, “</w:t>
      </w:r>
      <w:r w:rsidRPr="00AE69A2">
        <w:rPr>
          <w:i/>
        </w:rPr>
        <w:t>Nei giudizi amministrativi la nuova sospensione dei termini è “riservata” alle azioni: neglette le posizioni dei resistenti e dei controinteressati e il diritto al “pieno” contraddittorio difensivo</w:t>
      </w:r>
      <w:r w:rsidR="00AE69A2">
        <w:t xml:space="preserve">”, in </w:t>
      </w:r>
      <w:r w:rsidR="00AE69A2" w:rsidRPr="00AE69A2">
        <w:rPr>
          <w:i/>
        </w:rPr>
        <w:t>federalismi.it</w:t>
      </w:r>
      <w:r w:rsidR="00AE69A2">
        <w:t>; N. Paolantonio, “</w:t>
      </w:r>
      <w:r w:rsidR="00AE69A2" w:rsidRPr="00AE69A2">
        <w:rPr>
          <w:i/>
        </w:rPr>
        <w:t>Il processo amministrativo dell’emergenza: sempre più speciale</w:t>
      </w:r>
      <w:r w:rsidR="00AE69A2">
        <w:t xml:space="preserve">”, in </w:t>
      </w:r>
      <w:r w:rsidR="00AE69A2" w:rsidRPr="00AE69A2">
        <w:rPr>
          <w:i/>
        </w:rPr>
        <w:t>lamministrativista.it</w:t>
      </w:r>
      <w:r w:rsidR="00AE69A2">
        <w:rPr>
          <w:i/>
        </w:rPr>
        <w:t xml:space="preserve"> </w:t>
      </w:r>
      <w:r w:rsidR="00AE69A2">
        <w:t xml:space="preserve">e in </w:t>
      </w:r>
      <w:r w:rsidR="00AE69A2" w:rsidRPr="00AE69A2">
        <w:rPr>
          <w:i/>
        </w:rPr>
        <w:t>giustamm.it</w:t>
      </w:r>
      <w:r w:rsidR="00AE69A2">
        <w:t>).</w:t>
      </w:r>
    </w:p>
    <w:p w:rsidR="004E7A4A" w:rsidRDefault="00AE69A2" w:rsidP="004358B4">
      <w:pPr>
        <w:jc w:val="both"/>
      </w:pPr>
      <w:r>
        <w:t>Un doveroso spirito costruttivo induce a cercare possibili soluzioni per evitare prevedibili eccezioni di illegittimità costituzionale, e il conseguente rischio di rinvii ben più lunghi di quelli purtroppo “fisiologici” all’emergenza Covid-19.</w:t>
      </w:r>
    </w:p>
    <w:p w:rsidR="004E7A4A" w:rsidRDefault="00AE69A2" w:rsidP="004358B4">
      <w:pPr>
        <w:jc w:val="both"/>
      </w:pPr>
      <w:r>
        <w:t xml:space="preserve">Si può forse provare a ragionare sui tempi delle udienze e sugli effetti dell’art. 84 </w:t>
      </w:r>
      <w:proofErr w:type="spellStart"/>
      <w:r>
        <w:t>d.l.</w:t>
      </w:r>
      <w:proofErr w:type="spellEnd"/>
      <w:r>
        <w:t xml:space="preserve"> 18 dello scorso 17 marzo.</w:t>
      </w:r>
    </w:p>
    <w:p w:rsidR="00AE69A2" w:rsidRDefault="00AE69A2" w:rsidP="004358B4">
      <w:pPr>
        <w:jc w:val="both"/>
      </w:pPr>
      <w:r>
        <w:t xml:space="preserve">In base al terzo periodo del comma 5 di tale articolo, </w:t>
      </w:r>
      <w:r w:rsidR="00A80C21">
        <w:t>fino al 30 giugno 2020, le parti che, per effetto della sospensione di tutti i termini processuali (con l’unica eccezione di quelli per la fase cautelare) dall’8 marzo al 15 aprile inclusi, non sono state in condizione di rispettare i termini dei depositi dei documenti, delle memorie e delle repliche in vista dell’udienza pubblica (perché automaticamente “retroagiti” a date anteriori all’8 marzo, con conseguente nullità dei depositi eventualmente effettuati nel periodo di sospen</w:t>
      </w:r>
      <w:r w:rsidR="004358B4">
        <w:t xml:space="preserve">sione), hanno diritto a optare per un rinvio dell’udienza: a tal fine è sufficiente che la parte che non si è avvalsa della facoltà di presentare le “brevi note” </w:t>
      </w:r>
      <w:r w:rsidR="00A47D39">
        <w:t>alternative alla discussione orale previste dal secondo periodo dello stesso comma</w:t>
      </w:r>
      <w:r w:rsidR="00A80C21">
        <w:t xml:space="preserve">, </w:t>
      </w:r>
      <w:r w:rsidR="00A47D39">
        <w:t xml:space="preserve">depositi fino a </w:t>
      </w:r>
      <w:r w:rsidR="00A80C21">
        <w:t xml:space="preserve">due giorni liberi prima dell’udienza (uno per i riti abbreviati), </w:t>
      </w:r>
      <w:r w:rsidR="00A47D39">
        <w:t>apposita istanza in tal senso. In tal caso, infatti, a norma della citata disposizione, il giudice “</w:t>
      </w:r>
      <w:r w:rsidR="00A47D39" w:rsidRPr="00A47D39">
        <w:rPr>
          <w:i/>
        </w:rPr>
        <w:t xml:space="preserve">dispone la </w:t>
      </w:r>
      <w:r w:rsidR="00A80C21" w:rsidRPr="00A47D39">
        <w:rPr>
          <w:i/>
        </w:rPr>
        <w:t xml:space="preserve">rimessione in termini e </w:t>
      </w:r>
      <w:r w:rsidR="00A47D39" w:rsidRPr="00A47D39">
        <w:rPr>
          <w:i/>
        </w:rPr>
        <w:t>adotta ogni conseguente procedimento per l’ulteriore e più sollecito svolgimento del processo</w:t>
      </w:r>
      <w:r w:rsidR="00A47D39">
        <w:t>” (</w:t>
      </w:r>
      <w:r w:rsidR="00A47D39" w:rsidRPr="00A47D39">
        <w:rPr>
          <w:i/>
        </w:rPr>
        <w:t>id est</w:t>
      </w:r>
      <w:r w:rsidR="00A47D39">
        <w:t xml:space="preserve">, il Presidente procede a una sollecita </w:t>
      </w:r>
      <w:proofErr w:type="spellStart"/>
      <w:r w:rsidR="00A80C21">
        <w:t>ricalendarizzazione</w:t>
      </w:r>
      <w:proofErr w:type="spellEnd"/>
      <w:r w:rsidR="00A80C21">
        <w:t xml:space="preserve"> dell’udienza</w:t>
      </w:r>
      <w:r w:rsidR="00A47D39">
        <w:t xml:space="preserve">). A questi fini, il successivo periodo dello stesso comma estende ai riti ordinari la </w:t>
      </w:r>
      <w:proofErr w:type="spellStart"/>
      <w:r w:rsidR="00A47D39">
        <w:t>dimidiazione</w:t>
      </w:r>
      <w:proofErr w:type="spellEnd"/>
      <w:r w:rsidR="00A47D39">
        <w:t xml:space="preserve"> dei termini</w:t>
      </w:r>
      <w:r w:rsidR="00A80C21">
        <w:t>.</w:t>
      </w:r>
    </w:p>
    <w:p w:rsidR="007F3840" w:rsidRDefault="00A80C21" w:rsidP="004358B4">
      <w:pPr>
        <w:jc w:val="both"/>
      </w:pPr>
      <w:r>
        <w:t>Ne consegue che, per effetto d</w:t>
      </w:r>
      <w:r w:rsidR="00A47D39">
        <w:t xml:space="preserve">el surriferito terzo periodo dell’art. 84, comma 5, </w:t>
      </w:r>
      <w:r>
        <w:t xml:space="preserve">(non </w:t>
      </w:r>
      <w:r w:rsidR="00A47D39">
        <w:t xml:space="preserve">“colpito” </w:t>
      </w:r>
      <w:r>
        <w:t xml:space="preserve">dal </w:t>
      </w:r>
      <w:proofErr w:type="spellStart"/>
      <w:r>
        <w:t>d.l.</w:t>
      </w:r>
      <w:proofErr w:type="spellEnd"/>
      <w:r>
        <w:t xml:space="preserve"> n. 23)</w:t>
      </w:r>
      <w:r w:rsidR="000B04B8">
        <w:t xml:space="preserve">, considerando che la ripresa delle udienze dovrà comunque scontare gli effetti della sospensione dei termini disposta dall’art. 84, co. 1, </w:t>
      </w:r>
      <w:proofErr w:type="spellStart"/>
      <w:r w:rsidR="000B04B8">
        <w:t>d.l.</w:t>
      </w:r>
      <w:proofErr w:type="spellEnd"/>
      <w:r w:rsidR="000B04B8">
        <w:t xml:space="preserve"> n. 18 (di 39 giorni) è </w:t>
      </w:r>
      <w:r w:rsidR="006C4042">
        <w:t>agevole ri</w:t>
      </w:r>
      <w:r w:rsidR="00A47D39">
        <w:t xml:space="preserve">cavarne che ne potrebbe restare </w:t>
      </w:r>
      <w:r w:rsidR="000B04B8">
        <w:t xml:space="preserve">fuori soltanto il termine </w:t>
      </w:r>
      <w:r w:rsidR="006C4042">
        <w:t xml:space="preserve">(40 gg) </w:t>
      </w:r>
      <w:r w:rsidR="000B04B8">
        <w:t>di deposito dei documenti nei riti ordinari</w:t>
      </w:r>
      <w:r w:rsidR="006C4042">
        <w:t xml:space="preserve"> (che presuppone però un’udienza fissata il 16 aprile</w:t>
      </w:r>
      <w:r w:rsidR="00A47D39">
        <w:t xml:space="preserve">, soggetta quindi a sua volta a rischio di rinvio per </w:t>
      </w:r>
      <w:r w:rsidR="007F3840">
        <w:t>l’effetto decadenza dei termini di deposito delle memorie e delle repliche</w:t>
      </w:r>
      <w:r w:rsidR="00E05572">
        <w:t>)</w:t>
      </w:r>
      <w:r w:rsidR="006C4042">
        <w:t xml:space="preserve">. </w:t>
      </w:r>
    </w:p>
    <w:p w:rsidR="007F3840" w:rsidRDefault="006C4042" w:rsidP="004358B4">
      <w:pPr>
        <w:jc w:val="both"/>
      </w:pPr>
      <w:r>
        <w:t xml:space="preserve">Pertanto, </w:t>
      </w:r>
      <w:r w:rsidRPr="006C4042">
        <w:rPr>
          <w:i/>
        </w:rPr>
        <w:t>de iure condito</w:t>
      </w:r>
      <w:r>
        <w:t>,</w:t>
      </w:r>
      <w:r w:rsidR="000B04B8">
        <w:t xml:space="preserve"> </w:t>
      </w:r>
      <w:r w:rsidR="007F3840">
        <w:t>nonostante l’ingiusta</w:t>
      </w:r>
      <w:r w:rsidR="00C21187">
        <w:t xml:space="preserve"> “non sospensione” </w:t>
      </w:r>
      <w:r w:rsidR="00477146">
        <w:t xml:space="preserve">dei termini “a ritroso”, </w:t>
      </w:r>
      <w:r w:rsidR="00A80C21">
        <w:t>sono comunque a rischio di rinvio</w:t>
      </w:r>
      <w:r w:rsidR="00477146">
        <w:t>,</w:t>
      </w:r>
      <w:r w:rsidR="00A80C21">
        <w:t xml:space="preserve"> </w:t>
      </w:r>
    </w:p>
    <w:p w:rsidR="007F3840" w:rsidRDefault="007F3840" w:rsidP="004358B4">
      <w:pPr>
        <w:jc w:val="both"/>
      </w:pPr>
      <w:r>
        <w:t xml:space="preserve">- </w:t>
      </w:r>
      <w:r w:rsidR="006C4042">
        <w:t>per i riti abbreviati</w:t>
      </w:r>
      <w:r w:rsidR="00477146">
        <w:t>,</w:t>
      </w:r>
      <w:r w:rsidR="006C4042">
        <w:t xml:space="preserve"> </w:t>
      </w:r>
      <w:r w:rsidR="00477146">
        <w:t xml:space="preserve">tutte le udienze calendarizzate, </w:t>
      </w:r>
      <w:r w:rsidR="00A80C21">
        <w:t xml:space="preserve">fino al </w:t>
      </w:r>
      <w:r w:rsidR="006C4042">
        <w:t xml:space="preserve">6 maggio incluso (per le quali </w:t>
      </w:r>
      <w:r w:rsidR="00E05572">
        <w:t xml:space="preserve">anche </w:t>
      </w:r>
      <w:r w:rsidR="006C4042">
        <w:t xml:space="preserve">i </w:t>
      </w:r>
      <w:r w:rsidR="00E05572">
        <w:t xml:space="preserve">“primi” </w:t>
      </w:r>
      <w:r w:rsidR="006C4042">
        <w:t>termini a ritroso</w:t>
      </w:r>
      <w:r w:rsidR="00E05572">
        <w:t xml:space="preserve">, ovvero quello di 20 gg liberi per il deposito dei documenti, ricadrebbe nel periodo di sospensione); e, </w:t>
      </w:r>
    </w:p>
    <w:p w:rsidR="00561810" w:rsidRDefault="007F3840" w:rsidP="004358B4">
      <w:pPr>
        <w:jc w:val="both"/>
      </w:pPr>
      <w:r>
        <w:t xml:space="preserve">- </w:t>
      </w:r>
      <w:r w:rsidR="00E05572">
        <w:t>per i riti ordinari,</w:t>
      </w:r>
      <w:r w:rsidR="006C4042">
        <w:t xml:space="preserve"> </w:t>
      </w:r>
      <w:r>
        <w:t xml:space="preserve">tutte le udienze </w:t>
      </w:r>
      <w:r w:rsidR="00477146">
        <w:t xml:space="preserve">calendarizzate </w:t>
      </w:r>
      <w:r w:rsidR="00E05572">
        <w:t xml:space="preserve">fino al 26 </w:t>
      </w:r>
      <w:r w:rsidR="00A80C21">
        <w:t>maggio</w:t>
      </w:r>
      <w:r w:rsidR="000B04B8">
        <w:t xml:space="preserve"> </w:t>
      </w:r>
      <w:r w:rsidR="00E05572">
        <w:t xml:space="preserve">incluso </w:t>
      </w:r>
      <w:r w:rsidR="000B04B8">
        <w:t>(</w:t>
      </w:r>
      <w:r w:rsidR="00E05572">
        <w:t>per le quali anche i “primi” termini a ritroso, ovvero quello di 40 gg liberi per il deposito dei documenti, ricadrebbero nel periodo di sospensione).</w:t>
      </w:r>
      <w:r w:rsidR="00C21187">
        <w:t xml:space="preserve"> </w:t>
      </w:r>
    </w:p>
    <w:p w:rsidR="00E05572" w:rsidRPr="00561810" w:rsidRDefault="00477146" w:rsidP="004358B4">
      <w:pPr>
        <w:jc w:val="both"/>
        <w:rPr>
          <w:b/>
        </w:rPr>
      </w:pPr>
      <w:r w:rsidRPr="00561810">
        <w:rPr>
          <w:b/>
        </w:rPr>
        <w:t xml:space="preserve">Dopo tali date, </w:t>
      </w:r>
      <w:r w:rsidR="007F3840">
        <w:rPr>
          <w:b/>
        </w:rPr>
        <w:t>per effetto del</w:t>
      </w:r>
      <w:r w:rsidR="008C2ABC">
        <w:rPr>
          <w:b/>
        </w:rPr>
        <w:t>la sospensione “parziale” prevista dal</w:t>
      </w:r>
      <w:r w:rsidR="007F3840">
        <w:rPr>
          <w:b/>
        </w:rPr>
        <w:t xml:space="preserve">l’art. 36, comma 3, del </w:t>
      </w:r>
      <w:proofErr w:type="spellStart"/>
      <w:r w:rsidR="007F3840">
        <w:rPr>
          <w:b/>
        </w:rPr>
        <w:t>d.l.</w:t>
      </w:r>
      <w:proofErr w:type="spellEnd"/>
      <w:r w:rsidR="007F3840">
        <w:rPr>
          <w:b/>
        </w:rPr>
        <w:t xml:space="preserve"> 23, </w:t>
      </w:r>
      <w:r w:rsidRPr="00561810">
        <w:rPr>
          <w:b/>
        </w:rPr>
        <w:t xml:space="preserve">sarebbero però esposte al </w:t>
      </w:r>
      <w:r w:rsidR="008C2ABC">
        <w:rPr>
          <w:b/>
        </w:rPr>
        <w:t xml:space="preserve">rinvio per rimessione alla Corte costituzionale o, peggio, al </w:t>
      </w:r>
      <w:r w:rsidRPr="00561810">
        <w:rPr>
          <w:b/>
        </w:rPr>
        <w:t>rischio di nullità per vi</w:t>
      </w:r>
      <w:r w:rsidR="00561810">
        <w:rPr>
          <w:b/>
        </w:rPr>
        <w:t xml:space="preserve">olazione del giusto processo </w:t>
      </w:r>
      <w:r w:rsidR="007F3840">
        <w:rPr>
          <w:b/>
        </w:rPr>
        <w:t xml:space="preserve">anche </w:t>
      </w:r>
      <w:r w:rsidRPr="00561810">
        <w:rPr>
          <w:b/>
        </w:rPr>
        <w:t>le udienze celebrate fino al 25 maggio per i</w:t>
      </w:r>
      <w:r w:rsidR="00561810">
        <w:rPr>
          <w:b/>
        </w:rPr>
        <w:t xml:space="preserve"> </w:t>
      </w:r>
      <w:r w:rsidR="007F3840">
        <w:rPr>
          <w:b/>
        </w:rPr>
        <w:t>riti abbreviati</w:t>
      </w:r>
      <w:r w:rsidRPr="00561810">
        <w:rPr>
          <w:b/>
        </w:rPr>
        <w:t xml:space="preserve"> e fino al 15 giugno per quelli ordinari.</w:t>
      </w:r>
    </w:p>
    <w:p w:rsidR="00561810" w:rsidRDefault="00E05572" w:rsidP="00561810">
      <w:pPr>
        <w:jc w:val="both"/>
      </w:pPr>
      <w:r>
        <w:lastRenderedPageBreak/>
        <w:t xml:space="preserve">Si potrebbe dunque ipotizzare di “emendare” (in via </w:t>
      </w:r>
      <w:r w:rsidR="004D5F13">
        <w:t xml:space="preserve">di massima </w:t>
      </w:r>
      <w:r>
        <w:t xml:space="preserve">urgenza) il testo dell’art. 36, co. 3, </w:t>
      </w:r>
      <w:proofErr w:type="spellStart"/>
      <w:r>
        <w:t>d.l.</w:t>
      </w:r>
      <w:proofErr w:type="spellEnd"/>
      <w:r>
        <w:t xml:space="preserve"> 23, estendendo la sospensione </w:t>
      </w:r>
      <w:r w:rsidR="00F07F84">
        <w:t xml:space="preserve">fino al 3 maggio incluso </w:t>
      </w:r>
      <w:r>
        <w:t>a</w:t>
      </w:r>
      <w:r w:rsidR="00F07F84">
        <w:t>nche a</w:t>
      </w:r>
      <w:r>
        <w:t>i termini processuali</w:t>
      </w:r>
      <w:r w:rsidR="00C21187">
        <w:t xml:space="preserve"> </w:t>
      </w:r>
      <w:r w:rsidR="00F07F84">
        <w:t>di cui all’art. 73, comma 1, del codice del processo amministrativo (deposito</w:t>
      </w:r>
      <w:r w:rsidR="00C21187">
        <w:t xml:space="preserve"> di documenti</w:t>
      </w:r>
      <w:r w:rsidR="00F07F84">
        <w:t>, memorie e repliche),</w:t>
      </w:r>
      <w:r w:rsidR="00477146">
        <w:t xml:space="preserve"> “temperandola”</w:t>
      </w:r>
      <w:r w:rsidR="0091499C">
        <w:t>, in ragione del</w:t>
      </w:r>
      <w:r w:rsidR="00477146">
        <w:t>le esigenze organizzative dei giud</w:t>
      </w:r>
      <w:r w:rsidR="0091499C">
        <w:t>i</w:t>
      </w:r>
      <w:r w:rsidR="00477146">
        <w:t>zi amministrativi</w:t>
      </w:r>
      <w:r w:rsidR="0091499C">
        <w:t>,</w:t>
      </w:r>
      <w:r w:rsidR="00F07F84">
        <w:t xml:space="preserve"> con </w:t>
      </w:r>
      <w:r w:rsidR="00477146">
        <w:t xml:space="preserve">la </w:t>
      </w:r>
      <w:proofErr w:type="spellStart"/>
      <w:r w:rsidR="00C21187">
        <w:t>dimidiazione</w:t>
      </w:r>
      <w:proofErr w:type="spellEnd"/>
      <w:r w:rsidR="00C21187">
        <w:t xml:space="preserve"> de</w:t>
      </w:r>
      <w:r w:rsidR="00513A6C">
        <w:t>gl</w:t>
      </w:r>
      <w:r w:rsidR="00C21187">
        <w:t>i</w:t>
      </w:r>
      <w:r w:rsidR="00513A6C">
        <w:t xml:space="preserve"> stessi termini limitatamente a</w:t>
      </w:r>
      <w:r w:rsidR="00C21187">
        <w:t>i riti ordinari</w:t>
      </w:r>
      <w:r w:rsidR="0091499C">
        <w:t xml:space="preserve"> </w:t>
      </w:r>
      <w:r w:rsidR="00513A6C">
        <w:t xml:space="preserve">con riferimento alle udienze fissate </w:t>
      </w:r>
      <w:r w:rsidR="0091499C">
        <w:t xml:space="preserve">fino al 15 giugno, per le quali </w:t>
      </w:r>
      <w:r w:rsidR="00513A6C">
        <w:t xml:space="preserve">le scadenze dei </w:t>
      </w:r>
      <w:r w:rsidR="0091499C">
        <w:t xml:space="preserve">termini </w:t>
      </w:r>
      <w:r w:rsidR="00513A6C">
        <w:t xml:space="preserve">ordinari </w:t>
      </w:r>
      <w:r w:rsidR="002D1CD0">
        <w:t>cad</w:t>
      </w:r>
      <w:r w:rsidR="00513A6C">
        <w:t>rebbero</w:t>
      </w:r>
      <w:r w:rsidR="0091499C">
        <w:t xml:space="preserve"> nel periodo dall’8 marzo al 3 maggio. </w:t>
      </w:r>
    </w:p>
    <w:p w:rsidR="00561810" w:rsidRDefault="00C21187" w:rsidP="00561810">
      <w:pPr>
        <w:jc w:val="both"/>
      </w:pPr>
      <w:r>
        <w:t>Con tale sistema</w:t>
      </w:r>
      <w:r w:rsidR="0091499C">
        <w:t xml:space="preserve">, ferma la possibilità delle parti di accettare comunque il passaggio della causa in decisione ai sensi dell’art. 84, comma 5, </w:t>
      </w:r>
      <w:proofErr w:type="spellStart"/>
      <w:r w:rsidR="0091499C">
        <w:t>d.l.</w:t>
      </w:r>
      <w:proofErr w:type="spellEnd"/>
      <w:r w:rsidR="0091499C">
        <w:t xml:space="preserve"> n. 18</w:t>
      </w:r>
      <w:r w:rsidR="00513A6C">
        <w:t>,</w:t>
      </w:r>
      <w:r>
        <w:t xml:space="preserve"> si “salverebbero”</w:t>
      </w:r>
      <w:r w:rsidR="00477146">
        <w:t xml:space="preserve">, </w:t>
      </w:r>
      <w:r w:rsidR="0091499C">
        <w:t xml:space="preserve">tutte </w:t>
      </w:r>
      <w:r>
        <w:t xml:space="preserve">le udienze </w:t>
      </w:r>
      <w:r w:rsidR="00477146">
        <w:t>(pubbliche</w:t>
      </w:r>
      <w:r w:rsidR="00477146" w:rsidRPr="00C21187">
        <w:t xml:space="preserve"> </w:t>
      </w:r>
      <w:r w:rsidR="00477146">
        <w:t>o camerali diverse da quelle cautelari)</w:t>
      </w:r>
      <w:r w:rsidR="0091499C">
        <w:t>, anche dei riti ordinari,</w:t>
      </w:r>
      <w:r w:rsidR="00477146">
        <w:t xml:space="preserve"> calendarizza</w:t>
      </w:r>
      <w:r w:rsidR="00513A6C">
        <w:t>te a partire dal 25 maggio (per le quali i “nuovi” termini</w:t>
      </w:r>
      <w:r w:rsidR="00477146">
        <w:t xml:space="preserve"> di scadenza dei documenti </w:t>
      </w:r>
      <w:r w:rsidR="00513A6C">
        <w:t xml:space="preserve">scadrebbero </w:t>
      </w:r>
      <w:r w:rsidR="00477146">
        <w:t>il 4 maggio)</w:t>
      </w:r>
      <w:r w:rsidR="000B04B8">
        <w:t xml:space="preserve">. </w:t>
      </w:r>
    </w:p>
    <w:p w:rsidR="00A80C21" w:rsidRDefault="0091499C" w:rsidP="00561810">
      <w:pPr>
        <w:jc w:val="both"/>
      </w:pPr>
      <w:r>
        <w:t>Si potrebbe</w:t>
      </w:r>
      <w:r w:rsidR="00513A6C">
        <w:t>, infine,</w:t>
      </w:r>
      <w:r>
        <w:t xml:space="preserve"> cogliere l’occasione per stabilire che, in deroga al</w:t>
      </w:r>
      <w:r w:rsidR="00561810">
        <w:t xml:space="preserve">le regole generali del </w:t>
      </w:r>
      <w:r w:rsidR="00513A6C">
        <w:t>codice del processo amministrativo</w:t>
      </w:r>
      <w:r w:rsidR="00561810">
        <w:t>, i</w:t>
      </w:r>
      <w:r>
        <w:t xml:space="preserve"> depositi </w:t>
      </w:r>
      <w:r w:rsidR="00513A6C">
        <w:t xml:space="preserve">di cui all’art. 73, comma 1, </w:t>
      </w:r>
      <w:r>
        <w:t>effettuati nel periodo di sospensione</w:t>
      </w:r>
      <w:r w:rsidR="00513A6C">
        <w:t>,</w:t>
      </w:r>
      <w:r>
        <w:t xml:space="preserve"> possono ritenersi validi se </w:t>
      </w:r>
      <w:r w:rsidR="003E3D7D">
        <w:t xml:space="preserve">le parti ne fanno congiuntamente richiesta entro 6 giorni liberi </w:t>
      </w:r>
      <w:r w:rsidR="00561810">
        <w:t>(dimidiati a 3 per i riti abbreviati) dall’udienza</w:t>
      </w:r>
      <w:r w:rsidR="003E3D7D">
        <w:t xml:space="preserve">. </w:t>
      </w:r>
    </w:p>
    <w:p w:rsidR="00810043" w:rsidRDefault="00810043" w:rsidP="00561810">
      <w:pPr>
        <w:jc w:val="both"/>
      </w:pPr>
    </w:p>
    <w:p w:rsidR="00810043" w:rsidRPr="00810043" w:rsidRDefault="00810043" w:rsidP="00810043">
      <w:pPr>
        <w:jc w:val="right"/>
        <w:rPr>
          <w:sz w:val="32"/>
          <w:szCs w:val="32"/>
        </w:rPr>
      </w:pPr>
      <w:bookmarkStart w:id="0" w:name="_GoBack"/>
      <w:r w:rsidRPr="00810043">
        <w:rPr>
          <w:sz w:val="32"/>
          <w:szCs w:val="32"/>
        </w:rPr>
        <w:t xml:space="preserve">Maria Alessandra </w:t>
      </w:r>
      <w:proofErr w:type="spellStart"/>
      <w:r w:rsidRPr="00810043">
        <w:rPr>
          <w:sz w:val="32"/>
          <w:szCs w:val="32"/>
        </w:rPr>
        <w:t>Sandulli</w:t>
      </w:r>
      <w:proofErr w:type="spellEnd"/>
    </w:p>
    <w:p w:rsidR="00810043" w:rsidRDefault="00810043" w:rsidP="00810043">
      <w:pPr>
        <w:jc w:val="right"/>
      </w:pPr>
      <w:r>
        <w:t>Professore di diritto amministrativo</w:t>
      </w:r>
    </w:p>
    <w:p w:rsidR="00810043" w:rsidRDefault="00810043" w:rsidP="00810043">
      <w:pPr>
        <w:jc w:val="right"/>
      </w:pPr>
      <w:r>
        <w:t>Università Roma tre</w:t>
      </w:r>
    </w:p>
    <w:p w:rsidR="00810043" w:rsidRDefault="00810043" w:rsidP="00810043">
      <w:pPr>
        <w:jc w:val="right"/>
      </w:pPr>
    </w:p>
    <w:p w:rsidR="00810043" w:rsidRDefault="00810043" w:rsidP="00810043">
      <w:pPr>
        <w:jc w:val="right"/>
      </w:pPr>
      <w:r>
        <w:t>Pubblicato il 10 aprile 2020</w:t>
      </w:r>
      <w:bookmarkEnd w:id="0"/>
    </w:p>
    <w:sectPr w:rsidR="00810043" w:rsidSect="001F1F4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4A"/>
    <w:rsid w:val="000B04B8"/>
    <w:rsid w:val="001F1F47"/>
    <w:rsid w:val="00230625"/>
    <w:rsid w:val="002D1CD0"/>
    <w:rsid w:val="003E3D7D"/>
    <w:rsid w:val="004358B4"/>
    <w:rsid w:val="00477146"/>
    <w:rsid w:val="004D5F13"/>
    <w:rsid w:val="004E7A4A"/>
    <w:rsid w:val="00513A6C"/>
    <w:rsid w:val="00561810"/>
    <w:rsid w:val="006C4042"/>
    <w:rsid w:val="007F3840"/>
    <w:rsid w:val="00810043"/>
    <w:rsid w:val="008C2ABC"/>
    <w:rsid w:val="0091499C"/>
    <w:rsid w:val="00A47D39"/>
    <w:rsid w:val="00A80C21"/>
    <w:rsid w:val="00AE69A2"/>
    <w:rsid w:val="00C21187"/>
    <w:rsid w:val="00E05572"/>
    <w:rsid w:val="00F0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E41D156-5817-422B-8C79-18A0C9B1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FERRARI Giulia</cp:lastModifiedBy>
  <cp:revision>2</cp:revision>
  <dcterms:created xsi:type="dcterms:W3CDTF">2020-04-10T16:28:00Z</dcterms:created>
  <dcterms:modified xsi:type="dcterms:W3CDTF">2020-04-10T16:28:00Z</dcterms:modified>
</cp:coreProperties>
</file>