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7FA" w:rsidRPr="00E306D8" w:rsidRDefault="005067FA" w:rsidP="004375E4">
      <w:pPr>
        <w:spacing w:line="360" w:lineRule="auto"/>
        <w:ind w:firstLine="709"/>
        <w:jc w:val="both"/>
        <w:rPr>
          <w:rFonts w:ascii="Times New Roman" w:hAnsi="Times New Roman"/>
          <w:b/>
          <w:sz w:val="24"/>
        </w:rPr>
      </w:pPr>
    </w:p>
    <w:p w:rsidR="00E306D8" w:rsidRPr="00231FAA" w:rsidRDefault="00C66781" w:rsidP="00231FAA">
      <w:pPr>
        <w:spacing w:line="360" w:lineRule="auto"/>
        <w:ind w:firstLine="709"/>
        <w:jc w:val="center"/>
        <w:rPr>
          <w:rFonts w:ascii="Times New Roman" w:hAnsi="Times New Roman"/>
          <w:b/>
          <w:sz w:val="36"/>
          <w:szCs w:val="36"/>
        </w:rPr>
      </w:pPr>
      <w:bookmarkStart w:id="0" w:name="_GoBack"/>
      <w:r w:rsidRPr="00231FAA">
        <w:rPr>
          <w:rFonts w:ascii="Times New Roman" w:hAnsi="Times New Roman"/>
          <w:b/>
          <w:sz w:val="36"/>
          <w:szCs w:val="36"/>
        </w:rPr>
        <w:t>I</w:t>
      </w:r>
      <w:r w:rsidR="005C12B7" w:rsidRPr="00231FAA">
        <w:rPr>
          <w:rFonts w:ascii="Times New Roman" w:hAnsi="Times New Roman"/>
          <w:b/>
          <w:sz w:val="36"/>
          <w:szCs w:val="36"/>
        </w:rPr>
        <w:t xml:space="preserve">l </w:t>
      </w:r>
      <w:r w:rsidR="00CB796E" w:rsidRPr="00231FAA">
        <w:rPr>
          <w:rFonts w:ascii="Times New Roman" w:hAnsi="Times New Roman"/>
          <w:b/>
          <w:sz w:val="36"/>
          <w:szCs w:val="36"/>
        </w:rPr>
        <w:t>superamento del “</w:t>
      </w:r>
      <w:r w:rsidR="0032506E" w:rsidRPr="00231FAA">
        <w:rPr>
          <w:rFonts w:ascii="Times New Roman" w:hAnsi="Times New Roman"/>
          <w:b/>
          <w:sz w:val="36"/>
          <w:szCs w:val="36"/>
        </w:rPr>
        <w:t xml:space="preserve">processo </w:t>
      </w:r>
      <w:r w:rsidR="004E5768" w:rsidRPr="00231FAA">
        <w:rPr>
          <w:rFonts w:ascii="Times New Roman" w:hAnsi="Times New Roman"/>
          <w:b/>
          <w:sz w:val="36"/>
          <w:szCs w:val="36"/>
        </w:rPr>
        <w:t>cartol</w:t>
      </w:r>
      <w:r w:rsidR="00CB796E" w:rsidRPr="00231FAA">
        <w:rPr>
          <w:rFonts w:ascii="Times New Roman" w:hAnsi="Times New Roman"/>
          <w:b/>
          <w:sz w:val="36"/>
          <w:szCs w:val="36"/>
        </w:rPr>
        <w:t>are coatto”</w:t>
      </w:r>
      <w:r w:rsidR="00582038" w:rsidRPr="00231FAA">
        <w:rPr>
          <w:rFonts w:ascii="Times New Roman" w:hAnsi="Times New Roman"/>
          <w:b/>
          <w:sz w:val="36"/>
          <w:szCs w:val="36"/>
        </w:rPr>
        <w:t>. Legislazione della pandemia o pandemia della legislazione?</w:t>
      </w:r>
    </w:p>
    <w:bookmarkEnd w:id="0"/>
    <w:p w:rsidR="001F4FDA" w:rsidRPr="00E306D8" w:rsidRDefault="001F4FDA" w:rsidP="004375E4">
      <w:pPr>
        <w:spacing w:line="360" w:lineRule="auto"/>
        <w:ind w:firstLine="709"/>
        <w:jc w:val="both"/>
        <w:rPr>
          <w:rFonts w:ascii="Times New Roman" w:hAnsi="Times New Roman"/>
          <w:sz w:val="24"/>
        </w:rPr>
      </w:pPr>
    </w:p>
    <w:p w:rsidR="00890409" w:rsidRPr="00890409" w:rsidRDefault="001F4FDA" w:rsidP="00890409">
      <w:pPr>
        <w:spacing w:line="360" w:lineRule="auto"/>
        <w:ind w:firstLine="709"/>
        <w:jc w:val="both"/>
        <w:rPr>
          <w:rFonts w:ascii="Times New Roman" w:hAnsi="Times New Roman"/>
          <w:b/>
          <w:sz w:val="24"/>
        </w:rPr>
      </w:pPr>
      <w:r w:rsidRPr="00E306D8">
        <w:rPr>
          <w:rFonts w:ascii="Times New Roman" w:hAnsi="Times New Roman"/>
          <w:b/>
          <w:sz w:val="24"/>
        </w:rPr>
        <w:t xml:space="preserve">SOMMARIO: 1. </w:t>
      </w:r>
      <w:r w:rsidR="00D77FEA">
        <w:rPr>
          <w:rFonts w:ascii="Times New Roman" w:hAnsi="Times New Roman"/>
          <w:b/>
          <w:sz w:val="24"/>
        </w:rPr>
        <w:t xml:space="preserve">Introduzione. 2. </w:t>
      </w:r>
      <w:r w:rsidR="00102B39" w:rsidRPr="00102B39">
        <w:rPr>
          <w:rFonts w:ascii="Times New Roman" w:hAnsi="Times New Roman"/>
          <w:b/>
          <w:sz w:val="24"/>
        </w:rPr>
        <w:t xml:space="preserve">La sequela degli interventi </w:t>
      </w:r>
      <w:r w:rsidR="00A121AD">
        <w:rPr>
          <w:rFonts w:ascii="Times New Roman" w:hAnsi="Times New Roman"/>
          <w:b/>
          <w:sz w:val="24"/>
        </w:rPr>
        <w:t>legislativi</w:t>
      </w:r>
      <w:r w:rsidR="00102B39" w:rsidRPr="00102B39">
        <w:rPr>
          <w:rFonts w:ascii="Times New Roman" w:hAnsi="Times New Roman"/>
          <w:b/>
          <w:sz w:val="24"/>
        </w:rPr>
        <w:t>.</w:t>
      </w:r>
      <w:r w:rsidR="00102B39" w:rsidRPr="00102B39">
        <w:t xml:space="preserve"> </w:t>
      </w:r>
      <w:r w:rsidR="00102B39" w:rsidRPr="00102B39">
        <w:rPr>
          <w:rFonts w:ascii="Times New Roman" w:hAnsi="Times New Roman"/>
          <w:b/>
          <w:sz w:val="24"/>
        </w:rPr>
        <w:t>3. L’art. 4 del d.l. n. 28/2020. 4. La nuova disciplina del pr</w:t>
      </w:r>
      <w:r w:rsidR="008E1537">
        <w:rPr>
          <w:rFonts w:ascii="Times New Roman" w:hAnsi="Times New Roman"/>
          <w:b/>
          <w:sz w:val="24"/>
        </w:rPr>
        <w:t xml:space="preserve">ocesso amministrativo da remoto: </w:t>
      </w:r>
      <w:r w:rsidR="008E1537" w:rsidRPr="008E1537">
        <w:rPr>
          <w:rFonts w:ascii="Times New Roman" w:hAnsi="Times New Roman"/>
          <w:b/>
          <w:sz w:val="24"/>
        </w:rPr>
        <w:t>a) Operatività della discussione orale.</w:t>
      </w:r>
      <w:r w:rsidR="008E1537">
        <w:rPr>
          <w:rFonts w:ascii="Times New Roman" w:hAnsi="Times New Roman"/>
          <w:b/>
          <w:sz w:val="24"/>
        </w:rPr>
        <w:t xml:space="preserve"> </w:t>
      </w:r>
      <w:r w:rsidR="008E1537" w:rsidRPr="008E1537">
        <w:rPr>
          <w:rFonts w:ascii="Times New Roman" w:hAnsi="Times New Roman"/>
          <w:b/>
          <w:sz w:val="24"/>
        </w:rPr>
        <w:t>b) Natura dei termini.</w:t>
      </w:r>
      <w:r w:rsidR="008E1537">
        <w:rPr>
          <w:rFonts w:ascii="Times New Roman" w:hAnsi="Times New Roman"/>
          <w:b/>
          <w:sz w:val="24"/>
        </w:rPr>
        <w:t xml:space="preserve"> </w:t>
      </w:r>
      <w:r w:rsidR="008E1537" w:rsidRPr="008E1537">
        <w:rPr>
          <w:rFonts w:ascii="Times New Roman" w:hAnsi="Times New Roman"/>
          <w:b/>
          <w:sz w:val="24"/>
        </w:rPr>
        <w:t>c) Altre condizioni.</w:t>
      </w:r>
      <w:r w:rsidR="008E1537">
        <w:rPr>
          <w:rFonts w:ascii="Times New Roman" w:hAnsi="Times New Roman"/>
          <w:b/>
          <w:sz w:val="24"/>
        </w:rPr>
        <w:t xml:space="preserve"> </w:t>
      </w:r>
      <w:r w:rsidR="008E1537" w:rsidRPr="008E1537">
        <w:rPr>
          <w:rFonts w:ascii="Times New Roman" w:hAnsi="Times New Roman"/>
          <w:b/>
          <w:sz w:val="24"/>
        </w:rPr>
        <w:t>d) Esito dell’istanza.</w:t>
      </w:r>
      <w:r w:rsidR="008E1537">
        <w:rPr>
          <w:rFonts w:ascii="Times New Roman" w:hAnsi="Times New Roman"/>
          <w:b/>
          <w:sz w:val="24"/>
        </w:rPr>
        <w:t xml:space="preserve"> </w:t>
      </w:r>
      <w:r w:rsidR="008E1537" w:rsidRPr="008E1537">
        <w:rPr>
          <w:rFonts w:ascii="Times New Roman" w:hAnsi="Times New Roman"/>
          <w:b/>
          <w:sz w:val="24"/>
        </w:rPr>
        <w:t>e) La discussione.</w:t>
      </w:r>
      <w:r w:rsidR="008E1537">
        <w:rPr>
          <w:rFonts w:ascii="Times New Roman" w:hAnsi="Times New Roman"/>
          <w:b/>
          <w:sz w:val="24"/>
        </w:rPr>
        <w:t xml:space="preserve"> </w:t>
      </w:r>
      <w:r w:rsidR="008E1537" w:rsidRPr="008E1537">
        <w:rPr>
          <w:rFonts w:ascii="Times New Roman" w:hAnsi="Times New Roman"/>
          <w:b/>
          <w:sz w:val="24"/>
        </w:rPr>
        <w:t>f) Il decreto del presidente del Consiglio di Stato.</w:t>
      </w:r>
      <w:r w:rsidR="00A016BC">
        <w:rPr>
          <w:rFonts w:ascii="Times New Roman" w:hAnsi="Times New Roman"/>
          <w:b/>
          <w:sz w:val="24"/>
        </w:rPr>
        <w:t xml:space="preserve"> 5. </w:t>
      </w:r>
      <w:r w:rsidR="00057FAE">
        <w:rPr>
          <w:rFonts w:ascii="Times New Roman" w:hAnsi="Times New Roman"/>
          <w:b/>
          <w:sz w:val="24"/>
        </w:rPr>
        <w:t>Il sistema duale.</w:t>
      </w:r>
      <w:r w:rsidR="00672FCC">
        <w:rPr>
          <w:rFonts w:ascii="Times New Roman" w:hAnsi="Times New Roman"/>
          <w:b/>
          <w:sz w:val="24"/>
        </w:rPr>
        <w:t xml:space="preserve"> 6. </w:t>
      </w:r>
      <w:r w:rsidR="005B5582">
        <w:rPr>
          <w:rFonts w:ascii="Times New Roman" w:hAnsi="Times New Roman"/>
          <w:b/>
          <w:sz w:val="24"/>
        </w:rPr>
        <w:t>Legislazione della pandemia</w:t>
      </w:r>
      <w:r w:rsidR="00890409" w:rsidRPr="00890409">
        <w:rPr>
          <w:rFonts w:ascii="Times New Roman" w:hAnsi="Times New Roman"/>
          <w:b/>
          <w:sz w:val="24"/>
        </w:rPr>
        <w:t xml:space="preserve"> o </w:t>
      </w:r>
      <w:r w:rsidR="005B5582">
        <w:rPr>
          <w:rFonts w:ascii="Times New Roman" w:hAnsi="Times New Roman"/>
          <w:b/>
          <w:sz w:val="24"/>
        </w:rPr>
        <w:t>pandemia</w:t>
      </w:r>
      <w:r w:rsidR="00890409" w:rsidRPr="00890409">
        <w:rPr>
          <w:rFonts w:ascii="Times New Roman" w:hAnsi="Times New Roman"/>
          <w:b/>
          <w:sz w:val="24"/>
        </w:rPr>
        <w:t xml:space="preserve"> della legislazione?</w:t>
      </w:r>
      <w:r w:rsidR="00F91747">
        <w:rPr>
          <w:rFonts w:ascii="Times New Roman" w:hAnsi="Times New Roman"/>
          <w:b/>
          <w:sz w:val="24"/>
        </w:rPr>
        <w:t xml:space="preserve"> 7. </w:t>
      </w:r>
      <w:r w:rsidR="00890409" w:rsidRPr="00890409">
        <w:rPr>
          <w:rFonts w:ascii="Times New Roman" w:hAnsi="Times New Roman"/>
          <w:b/>
          <w:sz w:val="24"/>
        </w:rPr>
        <w:t>Conclusioni</w:t>
      </w:r>
      <w:r w:rsidR="00F91747">
        <w:rPr>
          <w:rFonts w:ascii="Times New Roman" w:hAnsi="Times New Roman"/>
          <w:b/>
          <w:sz w:val="24"/>
        </w:rPr>
        <w:t>.</w:t>
      </w:r>
    </w:p>
    <w:p w:rsidR="00AB0760" w:rsidRDefault="00AB0760" w:rsidP="00453ED0">
      <w:pPr>
        <w:spacing w:line="360" w:lineRule="auto"/>
        <w:ind w:firstLine="709"/>
        <w:jc w:val="both"/>
        <w:rPr>
          <w:rFonts w:ascii="Times New Roman" w:hAnsi="Times New Roman"/>
          <w:b/>
          <w:sz w:val="24"/>
        </w:rPr>
      </w:pPr>
    </w:p>
    <w:p w:rsidR="00CE19A5" w:rsidRPr="00E306D8" w:rsidRDefault="004375E4" w:rsidP="00453ED0">
      <w:pPr>
        <w:spacing w:line="360" w:lineRule="auto"/>
        <w:ind w:firstLine="709"/>
        <w:jc w:val="both"/>
        <w:rPr>
          <w:rFonts w:ascii="Times New Roman" w:hAnsi="Times New Roman"/>
          <w:b/>
          <w:sz w:val="24"/>
        </w:rPr>
      </w:pPr>
      <w:r w:rsidRPr="00E306D8">
        <w:rPr>
          <w:rFonts w:ascii="Times New Roman" w:hAnsi="Times New Roman"/>
          <w:b/>
          <w:sz w:val="24"/>
        </w:rPr>
        <w:t>1.</w:t>
      </w:r>
      <w:r w:rsidR="008539BB" w:rsidRPr="00E306D8">
        <w:rPr>
          <w:rFonts w:ascii="Times New Roman" w:hAnsi="Times New Roman"/>
          <w:b/>
          <w:sz w:val="24"/>
        </w:rPr>
        <w:t xml:space="preserve"> </w:t>
      </w:r>
      <w:r w:rsidR="00CE3DDB">
        <w:rPr>
          <w:rFonts w:ascii="Times New Roman" w:hAnsi="Times New Roman"/>
          <w:b/>
          <w:sz w:val="24"/>
        </w:rPr>
        <w:t>Introduzione</w:t>
      </w:r>
      <w:r w:rsidR="00204FC9">
        <w:rPr>
          <w:rFonts w:ascii="Times New Roman" w:hAnsi="Times New Roman"/>
          <w:b/>
          <w:sz w:val="24"/>
        </w:rPr>
        <w:t>.</w:t>
      </w:r>
    </w:p>
    <w:p w:rsidR="004E5768" w:rsidRDefault="00CE3DDB" w:rsidP="005C4FB0">
      <w:pPr>
        <w:spacing w:line="360" w:lineRule="auto"/>
        <w:ind w:firstLine="709"/>
        <w:jc w:val="both"/>
        <w:rPr>
          <w:rFonts w:ascii="Times New Roman" w:hAnsi="Times New Roman"/>
          <w:sz w:val="24"/>
        </w:rPr>
      </w:pPr>
      <w:r>
        <w:rPr>
          <w:rFonts w:ascii="Times New Roman" w:hAnsi="Times New Roman"/>
          <w:sz w:val="24"/>
        </w:rPr>
        <w:t xml:space="preserve">A livello nazionale </w:t>
      </w:r>
      <w:r w:rsidRPr="00CE3DDB">
        <w:rPr>
          <w:rFonts w:ascii="Times New Roman" w:hAnsi="Times New Roman"/>
          <w:sz w:val="24"/>
        </w:rPr>
        <w:t>l’emergenza epidemiologica da COVID-19</w:t>
      </w:r>
      <w:r>
        <w:rPr>
          <w:rFonts w:ascii="Times New Roman" w:hAnsi="Times New Roman"/>
          <w:sz w:val="24"/>
        </w:rPr>
        <w:t xml:space="preserve"> </w:t>
      </w:r>
      <w:r w:rsidR="00CB796E">
        <w:rPr>
          <w:rFonts w:ascii="Times New Roman" w:hAnsi="Times New Roman"/>
          <w:sz w:val="24"/>
        </w:rPr>
        <w:t xml:space="preserve">è da poco </w:t>
      </w:r>
      <w:r>
        <w:rPr>
          <w:rFonts w:ascii="Times New Roman" w:hAnsi="Times New Roman"/>
          <w:sz w:val="24"/>
        </w:rPr>
        <w:t>entrata nel</w:t>
      </w:r>
      <w:r w:rsidR="00CB796E">
        <w:rPr>
          <w:rFonts w:ascii="Times New Roman" w:hAnsi="Times New Roman"/>
          <w:sz w:val="24"/>
        </w:rPr>
        <w:t>la fase 2</w:t>
      </w:r>
      <w:r w:rsidR="00CB796E">
        <w:rPr>
          <w:rStyle w:val="Rimandonotaapidipagina"/>
          <w:rFonts w:ascii="Times New Roman" w:hAnsi="Times New Roman"/>
          <w:sz w:val="24"/>
        </w:rPr>
        <w:footnoteReference w:id="1"/>
      </w:r>
      <w:r w:rsidR="00CB796E">
        <w:rPr>
          <w:rFonts w:ascii="Times New Roman" w:hAnsi="Times New Roman"/>
          <w:sz w:val="24"/>
        </w:rPr>
        <w:t>. Nel processo amministrativo</w:t>
      </w:r>
      <w:r>
        <w:rPr>
          <w:rFonts w:ascii="Times New Roman" w:hAnsi="Times New Roman"/>
          <w:sz w:val="24"/>
        </w:rPr>
        <w:t xml:space="preserve">, con riguardo alla speciale disciplina introdotta in deroga al codice del processo amministrativo (c.p.a.), </w:t>
      </w:r>
      <w:r w:rsidR="005C12B7">
        <w:rPr>
          <w:rFonts w:ascii="Times New Roman" w:hAnsi="Times New Roman"/>
          <w:sz w:val="24"/>
        </w:rPr>
        <w:t>si è</w:t>
      </w:r>
      <w:r w:rsidR="00CB796E">
        <w:rPr>
          <w:rFonts w:ascii="Times New Roman" w:hAnsi="Times New Roman"/>
          <w:sz w:val="24"/>
        </w:rPr>
        <w:t xml:space="preserve"> già nella fase 3 ed è stata </w:t>
      </w:r>
      <w:r w:rsidR="005C12B7">
        <w:rPr>
          <w:rFonts w:ascii="Times New Roman" w:hAnsi="Times New Roman"/>
          <w:sz w:val="24"/>
        </w:rPr>
        <w:t xml:space="preserve">quasi del tutto </w:t>
      </w:r>
      <w:r>
        <w:rPr>
          <w:rFonts w:ascii="Times New Roman" w:hAnsi="Times New Roman"/>
          <w:sz w:val="24"/>
        </w:rPr>
        <w:t>regolata</w:t>
      </w:r>
      <w:r w:rsidR="00CB796E">
        <w:rPr>
          <w:rFonts w:ascii="Times New Roman" w:hAnsi="Times New Roman"/>
          <w:sz w:val="24"/>
        </w:rPr>
        <w:t xml:space="preserve"> la fase 4.</w:t>
      </w:r>
    </w:p>
    <w:p w:rsidR="00000DB3" w:rsidRDefault="00CB796E" w:rsidP="005C4FB0">
      <w:pPr>
        <w:spacing w:line="360" w:lineRule="auto"/>
        <w:ind w:firstLine="709"/>
        <w:jc w:val="both"/>
        <w:rPr>
          <w:rFonts w:ascii="Times New Roman" w:hAnsi="Times New Roman"/>
          <w:sz w:val="24"/>
        </w:rPr>
      </w:pPr>
      <w:r>
        <w:rPr>
          <w:rFonts w:ascii="Times New Roman" w:hAnsi="Times New Roman"/>
          <w:sz w:val="24"/>
        </w:rPr>
        <w:t>La fase 3 è incominciata il 16 aprile 2020 per effetto dell’art. 84 del d.l. 17 marzo 2020, n. 18, convertito, con modificazioni, dall’art. 1, comma 1, della l. 24 aprile 2020, n. 27,</w:t>
      </w:r>
      <w:r w:rsidR="005C12B7">
        <w:rPr>
          <w:rFonts w:ascii="Times New Roman" w:hAnsi="Times New Roman"/>
          <w:sz w:val="24"/>
        </w:rPr>
        <w:t xml:space="preserve"> mentre la fase 4 incomincerà i</w:t>
      </w:r>
      <w:r>
        <w:rPr>
          <w:rFonts w:ascii="Times New Roman" w:hAnsi="Times New Roman"/>
          <w:sz w:val="24"/>
        </w:rPr>
        <w:t>l 30 maggio 2020 in virtù de</w:t>
      </w:r>
      <w:r w:rsidRPr="00CB796E">
        <w:rPr>
          <w:rFonts w:ascii="Times New Roman" w:hAnsi="Times New Roman"/>
          <w:sz w:val="24"/>
        </w:rPr>
        <w:t>ll’art. 4</w:t>
      </w:r>
      <w:r w:rsidR="00CE3DDB">
        <w:rPr>
          <w:rFonts w:ascii="Times New Roman" w:hAnsi="Times New Roman"/>
          <w:sz w:val="24"/>
        </w:rPr>
        <w:t xml:space="preserve"> del d.l. 30 aprile 2020, n. 28</w:t>
      </w:r>
      <w:r w:rsidR="00A25C12">
        <w:rPr>
          <w:rStyle w:val="Rimandonotaapidipagina"/>
          <w:rFonts w:ascii="Times New Roman" w:hAnsi="Times New Roman"/>
          <w:i/>
          <w:sz w:val="24"/>
        </w:rPr>
        <w:footnoteReference w:id="2"/>
      </w:r>
      <w:r w:rsidR="00213B6D">
        <w:rPr>
          <w:rFonts w:ascii="Times New Roman" w:hAnsi="Times New Roman"/>
          <w:sz w:val="24"/>
        </w:rPr>
        <w:t>.</w:t>
      </w:r>
    </w:p>
    <w:p w:rsidR="00D40539" w:rsidRDefault="00D40539" w:rsidP="00D40539">
      <w:pPr>
        <w:spacing w:line="360" w:lineRule="auto"/>
        <w:ind w:firstLine="709"/>
        <w:jc w:val="both"/>
        <w:rPr>
          <w:rFonts w:ascii="Times New Roman" w:hAnsi="Times New Roman"/>
          <w:sz w:val="24"/>
        </w:rPr>
      </w:pPr>
      <w:r>
        <w:rPr>
          <w:rFonts w:ascii="Times New Roman" w:hAnsi="Times New Roman"/>
          <w:sz w:val="24"/>
        </w:rPr>
        <w:lastRenderedPageBreak/>
        <w:t xml:space="preserve">La fase 3 </w:t>
      </w:r>
      <w:r w:rsidR="0088711B">
        <w:rPr>
          <w:rFonts w:ascii="Times New Roman" w:hAnsi="Times New Roman"/>
          <w:sz w:val="24"/>
        </w:rPr>
        <w:t>è stata</w:t>
      </w:r>
      <w:r>
        <w:rPr>
          <w:rFonts w:ascii="Times New Roman" w:hAnsi="Times New Roman"/>
          <w:sz w:val="24"/>
        </w:rPr>
        <w:t xml:space="preserve"> prevista dal citato art. 84 </w:t>
      </w:r>
      <w:r w:rsidRPr="00D40539">
        <w:rPr>
          <w:rFonts w:ascii="Times New Roman" w:hAnsi="Times New Roman"/>
          <w:sz w:val="24"/>
        </w:rPr>
        <w:t>per il periodo dal 1</w:t>
      </w:r>
      <w:r>
        <w:rPr>
          <w:rFonts w:ascii="Times New Roman" w:hAnsi="Times New Roman"/>
          <w:sz w:val="24"/>
        </w:rPr>
        <w:t>6 aprile al 30 giugno 2020, con le seguenti caratteristiche:</w:t>
      </w:r>
      <w:r w:rsidR="00246CE8">
        <w:rPr>
          <w:rFonts w:ascii="Times New Roman" w:hAnsi="Times New Roman"/>
          <w:sz w:val="24"/>
        </w:rPr>
        <w:t xml:space="preserve"> </w:t>
      </w:r>
      <w:r>
        <w:rPr>
          <w:rFonts w:ascii="Times New Roman" w:hAnsi="Times New Roman"/>
          <w:sz w:val="24"/>
        </w:rPr>
        <w:t>ripresa a pieno regime dell</w:t>
      </w:r>
      <w:r w:rsidRPr="00D40539">
        <w:rPr>
          <w:rFonts w:ascii="Times New Roman" w:hAnsi="Times New Roman"/>
          <w:sz w:val="24"/>
        </w:rPr>
        <w:t>’attività giudiziaria per i ricorsi fissati in udienza pubblica e in camera di consiglio, con udienze sia di merito che cautelari, ma sulla base degli atti e senza possibilità di discussione orale. E’ il così detto “processo cartolare co</w:t>
      </w:r>
      <w:r>
        <w:rPr>
          <w:rFonts w:ascii="Times New Roman" w:hAnsi="Times New Roman"/>
          <w:sz w:val="24"/>
        </w:rPr>
        <w:t xml:space="preserve">atto”, ossia imposto </w:t>
      </w:r>
      <w:r w:rsidR="003857C8">
        <w:rPr>
          <w:rFonts w:ascii="Times New Roman" w:hAnsi="Times New Roman"/>
          <w:sz w:val="24"/>
        </w:rPr>
        <w:t xml:space="preserve">dalla legge </w:t>
      </w:r>
      <w:r>
        <w:rPr>
          <w:rFonts w:ascii="Times New Roman" w:hAnsi="Times New Roman"/>
          <w:sz w:val="24"/>
        </w:rPr>
        <w:t>senza possibilità di discussione orale</w:t>
      </w:r>
      <w:r>
        <w:rPr>
          <w:rStyle w:val="Rimandonotaapidipagina"/>
          <w:rFonts w:ascii="Times New Roman" w:hAnsi="Times New Roman"/>
          <w:sz w:val="24"/>
        </w:rPr>
        <w:footnoteReference w:id="3"/>
      </w:r>
      <w:r>
        <w:rPr>
          <w:rFonts w:ascii="Times New Roman" w:hAnsi="Times New Roman"/>
          <w:sz w:val="24"/>
        </w:rPr>
        <w:t>.</w:t>
      </w:r>
    </w:p>
    <w:p w:rsidR="00246CE8" w:rsidRDefault="00246CE8" w:rsidP="005C4FB0">
      <w:pPr>
        <w:spacing w:line="360" w:lineRule="auto"/>
        <w:ind w:firstLine="709"/>
        <w:jc w:val="both"/>
        <w:rPr>
          <w:rFonts w:ascii="Times New Roman" w:hAnsi="Times New Roman"/>
          <w:sz w:val="24"/>
        </w:rPr>
      </w:pPr>
      <w:r>
        <w:rPr>
          <w:rFonts w:ascii="Times New Roman" w:hAnsi="Times New Roman"/>
          <w:sz w:val="24"/>
        </w:rPr>
        <w:t xml:space="preserve">L’ultimo intervento </w:t>
      </w:r>
      <w:r w:rsidR="00A121AD">
        <w:rPr>
          <w:rFonts w:ascii="Times New Roman" w:hAnsi="Times New Roman"/>
          <w:sz w:val="24"/>
        </w:rPr>
        <w:t>legislativo</w:t>
      </w:r>
      <w:r>
        <w:rPr>
          <w:rFonts w:ascii="Times New Roman" w:hAnsi="Times New Roman"/>
          <w:sz w:val="24"/>
        </w:rPr>
        <w:t xml:space="preserve"> disposto con </w:t>
      </w:r>
      <w:r w:rsidRPr="00246CE8">
        <w:rPr>
          <w:rFonts w:ascii="Times New Roman" w:hAnsi="Times New Roman"/>
          <w:sz w:val="24"/>
        </w:rPr>
        <w:t>l’art. 4 del d.l. n. 28</w:t>
      </w:r>
      <w:r w:rsidR="0088711B">
        <w:rPr>
          <w:rFonts w:ascii="Times New Roman" w:hAnsi="Times New Roman"/>
          <w:sz w:val="24"/>
        </w:rPr>
        <w:t>/2020</w:t>
      </w:r>
      <w:r>
        <w:rPr>
          <w:rFonts w:ascii="Times New Roman" w:hAnsi="Times New Roman"/>
          <w:sz w:val="24"/>
        </w:rPr>
        <w:t xml:space="preserve"> ha consentito la discussione orale nel processo da remoto e ne ha </w:t>
      </w:r>
      <w:r w:rsidR="00A121AD">
        <w:rPr>
          <w:rFonts w:ascii="Times New Roman" w:hAnsi="Times New Roman"/>
          <w:sz w:val="24"/>
        </w:rPr>
        <w:t>stabilite</w:t>
      </w:r>
      <w:r>
        <w:rPr>
          <w:rFonts w:ascii="Times New Roman" w:hAnsi="Times New Roman"/>
          <w:sz w:val="24"/>
        </w:rPr>
        <w:t xml:space="preserve"> le regole; fissandole in parte e per il resto</w:t>
      </w:r>
      <w:r w:rsidR="00A121AD">
        <w:rPr>
          <w:rFonts w:ascii="Times New Roman" w:hAnsi="Times New Roman"/>
          <w:sz w:val="24"/>
        </w:rPr>
        <w:t xml:space="preserve"> demandandole a un decreto del p</w:t>
      </w:r>
      <w:r>
        <w:rPr>
          <w:rFonts w:ascii="Times New Roman" w:hAnsi="Times New Roman"/>
          <w:sz w:val="24"/>
        </w:rPr>
        <w:t>residente del Consiglio di Stato.</w:t>
      </w:r>
    </w:p>
    <w:p w:rsidR="00CE3DDB" w:rsidRDefault="00CE3DDB" w:rsidP="005C4FB0">
      <w:pPr>
        <w:spacing w:line="360" w:lineRule="auto"/>
        <w:ind w:firstLine="709"/>
        <w:jc w:val="both"/>
        <w:rPr>
          <w:rFonts w:ascii="Times New Roman" w:hAnsi="Times New Roman"/>
          <w:sz w:val="24"/>
        </w:rPr>
      </w:pPr>
    </w:p>
    <w:p w:rsidR="00246CE8" w:rsidRPr="00996AE5" w:rsidRDefault="00102B39" w:rsidP="005C4FB0">
      <w:pPr>
        <w:spacing w:line="360" w:lineRule="auto"/>
        <w:ind w:firstLine="709"/>
        <w:jc w:val="both"/>
        <w:rPr>
          <w:rFonts w:ascii="Times New Roman" w:hAnsi="Times New Roman"/>
          <w:b/>
          <w:sz w:val="24"/>
        </w:rPr>
      </w:pPr>
      <w:r>
        <w:rPr>
          <w:rFonts w:ascii="Times New Roman" w:hAnsi="Times New Roman"/>
          <w:b/>
          <w:sz w:val="24"/>
        </w:rPr>
        <w:t xml:space="preserve">2. </w:t>
      </w:r>
      <w:r w:rsidR="00996AE5" w:rsidRPr="00996AE5">
        <w:rPr>
          <w:rFonts w:ascii="Times New Roman" w:hAnsi="Times New Roman"/>
          <w:b/>
          <w:sz w:val="24"/>
        </w:rPr>
        <w:t xml:space="preserve">La sequela degli interventi </w:t>
      </w:r>
      <w:r w:rsidR="00A121AD">
        <w:rPr>
          <w:rFonts w:ascii="Times New Roman" w:hAnsi="Times New Roman"/>
          <w:b/>
          <w:sz w:val="24"/>
        </w:rPr>
        <w:t>legislativi</w:t>
      </w:r>
      <w:r w:rsidR="00996AE5" w:rsidRPr="00996AE5">
        <w:rPr>
          <w:rFonts w:ascii="Times New Roman" w:hAnsi="Times New Roman"/>
          <w:b/>
          <w:sz w:val="24"/>
        </w:rPr>
        <w:t>.</w:t>
      </w:r>
    </w:p>
    <w:p w:rsidR="00996AE5" w:rsidRDefault="00996AE5" w:rsidP="005C4FB0">
      <w:pPr>
        <w:spacing w:line="360" w:lineRule="auto"/>
        <w:ind w:firstLine="709"/>
        <w:jc w:val="both"/>
        <w:rPr>
          <w:rFonts w:ascii="Times New Roman" w:hAnsi="Times New Roman"/>
          <w:sz w:val="24"/>
        </w:rPr>
      </w:pPr>
      <w:r>
        <w:rPr>
          <w:rFonts w:ascii="Times New Roman" w:hAnsi="Times New Roman"/>
          <w:sz w:val="24"/>
        </w:rPr>
        <w:t>L</w:t>
      </w:r>
      <w:r w:rsidRPr="00996AE5">
        <w:rPr>
          <w:rFonts w:ascii="Times New Roman" w:hAnsi="Times New Roman"/>
          <w:sz w:val="24"/>
        </w:rPr>
        <w:t>’emergenza epidemiologica da COVID-19</w:t>
      </w:r>
      <w:r>
        <w:rPr>
          <w:rFonts w:ascii="Times New Roman" w:hAnsi="Times New Roman"/>
          <w:sz w:val="24"/>
        </w:rPr>
        <w:t xml:space="preserve"> ha comportato, per il processo amministrativo, come anche </w:t>
      </w:r>
      <w:r w:rsidR="00580D38">
        <w:rPr>
          <w:rFonts w:ascii="Times New Roman" w:hAnsi="Times New Roman"/>
          <w:sz w:val="24"/>
        </w:rPr>
        <w:t xml:space="preserve">per </w:t>
      </w:r>
      <w:r w:rsidR="003857C8">
        <w:rPr>
          <w:rFonts w:ascii="Times New Roman" w:hAnsi="Times New Roman"/>
          <w:sz w:val="24"/>
        </w:rPr>
        <w:t>la vita di tutti i giorni</w:t>
      </w:r>
      <w:r>
        <w:rPr>
          <w:rFonts w:ascii="Times New Roman" w:hAnsi="Times New Roman"/>
          <w:sz w:val="24"/>
        </w:rPr>
        <w:t xml:space="preserve">, una serie di numerosi e </w:t>
      </w:r>
      <w:r w:rsidR="003857C8">
        <w:rPr>
          <w:rFonts w:ascii="Times New Roman" w:hAnsi="Times New Roman"/>
          <w:sz w:val="24"/>
        </w:rPr>
        <w:t>concitati</w:t>
      </w:r>
      <w:r>
        <w:rPr>
          <w:rFonts w:ascii="Times New Roman" w:hAnsi="Times New Roman"/>
          <w:sz w:val="24"/>
        </w:rPr>
        <w:t xml:space="preserve"> interventi </w:t>
      </w:r>
      <w:r w:rsidR="00A121AD">
        <w:rPr>
          <w:rFonts w:ascii="Times New Roman" w:hAnsi="Times New Roman"/>
          <w:sz w:val="24"/>
        </w:rPr>
        <w:t>legislativi</w:t>
      </w:r>
      <w:r>
        <w:rPr>
          <w:rFonts w:ascii="Times New Roman" w:hAnsi="Times New Roman"/>
          <w:sz w:val="24"/>
        </w:rPr>
        <w:t>. Di seguito l’</w:t>
      </w:r>
      <w:r w:rsidR="0088711B">
        <w:rPr>
          <w:rFonts w:ascii="Times New Roman" w:hAnsi="Times New Roman"/>
          <w:sz w:val="24"/>
        </w:rPr>
        <w:t>elenco in ordine cronologico.</w:t>
      </w:r>
    </w:p>
    <w:p w:rsidR="00FF6906" w:rsidRDefault="00FF6906" w:rsidP="00FF6906">
      <w:pPr>
        <w:spacing w:line="360" w:lineRule="auto"/>
        <w:ind w:firstLine="709"/>
        <w:jc w:val="both"/>
        <w:rPr>
          <w:rFonts w:ascii="Times New Roman" w:hAnsi="Times New Roman"/>
          <w:sz w:val="24"/>
        </w:rPr>
      </w:pPr>
      <w:r>
        <w:rPr>
          <w:rFonts w:ascii="Times New Roman" w:hAnsi="Times New Roman"/>
          <w:sz w:val="24"/>
        </w:rPr>
        <w:t>1) A</w:t>
      </w:r>
      <w:r w:rsidR="00996AE5">
        <w:rPr>
          <w:rFonts w:ascii="Times New Roman" w:hAnsi="Times New Roman"/>
          <w:sz w:val="24"/>
        </w:rPr>
        <w:t xml:space="preserve">rt. 10, comma </w:t>
      </w:r>
      <w:r>
        <w:rPr>
          <w:rFonts w:ascii="Times New Roman" w:hAnsi="Times New Roman"/>
          <w:sz w:val="24"/>
        </w:rPr>
        <w:t>17, del d.l. 2 marzo 2020, n. 9.</w:t>
      </w:r>
    </w:p>
    <w:p w:rsidR="00FF6906" w:rsidRDefault="00FF6906" w:rsidP="00FF6906">
      <w:pPr>
        <w:spacing w:line="360" w:lineRule="auto"/>
        <w:ind w:firstLine="709"/>
        <w:jc w:val="both"/>
        <w:rPr>
          <w:rFonts w:ascii="Times New Roman" w:hAnsi="Times New Roman"/>
          <w:sz w:val="24"/>
        </w:rPr>
      </w:pPr>
      <w:r>
        <w:rPr>
          <w:rFonts w:ascii="Times New Roman" w:hAnsi="Times New Roman"/>
          <w:sz w:val="24"/>
        </w:rPr>
        <w:t>Solo con riguardo ai comuni di cui all’alleg</w:t>
      </w:r>
      <w:r w:rsidR="006901AF">
        <w:rPr>
          <w:rFonts w:ascii="Times New Roman" w:hAnsi="Times New Roman"/>
          <w:sz w:val="24"/>
        </w:rPr>
        <w:t>ato 1 al D.P.C.M. 1° marzo 2020:</w:t>
      </w:r>
      <w:r>
        <w:rPr>
          <w:rFonts w:ascii="Times New Roman" w:hAnsi="Times New Roman"/>
          <w:sz w:val="24"/>
        </w:rPr>
        <w:t xml:space="preserve"> sospensione dei termini per il compimento di qualsiasi atto processuale, rinvio delle udienze e remissione in termini.</w:t>
      </w:r>
    </w:p>
    <w:p w:rsidR="00FF6906" w:rsidRDefault="00FF6906" w:rsidP="00FF6906">
      <w:pPr>
        <w:spacing w:line="360" w:lineRule="auto"/>
        <w:ind w:firstLine="709"/>
        <w:jc w:val="both"/>
        <w:rPr>
          <w:rFonts w:ascii="Times New Roman" w:hAnsi="Times New Roman"/>
          <w:sz w:val="24"/>
        </w:rPr>
      </w:pPr>
      <w:r>
        <w:rPr>
          <w:rFonts w:ascii="Times New Roman" w:hAnsi="Times New Roman"/>
          <w:sz w:val="24"/>
        </w:rPr>
        <w:t>2) Art. 3 del d.l. 8 marzo 2020, n. 11</w:t>
      </w:r>
      <w:r w:rsidR="00EB066B">
        <w:rPr>
          <w:rFonts w:ascii="Times New Roman" w:hAnsi="Times New Roman"/>
          <w:sz w:val="24"/>
        </w:rPr>
        <w:t>.</w:t>
      </w:r>
    </w:p>
    <w:p w:rsidR="00FF6906" w:rsidRDefault="00EB066B" w:rsidP="00FF6906">
      <w:pPr>
        <w:spacing w:line="360" w:lineRule="auto"/>
        <w:ind w:firstLine="709"/>
        <w:jc w:val="both"/>
        <w:rPr>
          <w:rFonts w:ascii="Times New Roman" w:hAnsi="Times New Roman"/>
          <w:sz w:val="24"/>
        </w:rPr>
      </w:pPr>
      <w:r>
        <w:rPr>
          <w:rFonts w:ascii="Times New Roman" w:hAnsi="Times New Roman"/>
          <w:sz w:val="24"/>
        </w:rPr>
        <w:lastRenderedPageBreak/>
        <w:t>Rinvio delle udienze, decisione delle domande cautelari con il rito di cui all’art. 56 c.p.a., previsione di udienze (pubbliche e in camera di consiglio) da remoto con possibile discussione su richiesta degli avvocati.</w:t>
      </w:r>
    </w:p>
    <w:p w:rsidR="00EB066B" w:rsidRDefault="00EB066B" w:rsidP="00FF6906">
      <w:pPr>
        <w:spacing w:line="360" w:lineRule="auto"/>
        <w:ind w:firstLine="709"/>
        <w:jc w:val="both"/>
        <w:rPr>
          <w:rFonts w:ascii="Times New Roman" w:hAnsi="Times New Roman"/>
          <w:sz w:val="24"/>
        </w:rPr>
      </w:pPr>
      <w:r>
        <w:rPr>
          <w:rFonts w:ascii="Times New Roman" w:hAnsi="Times New Roman"/>
          <w:sz w:val="24"/>
        </w:rPr>
        <w:t xml:space="preserve">3) Art. 84 del d.l. 17 marzo 2020, n. 18, che abroga anche l’art. 3 del </w:t>
      </w:r>
      <w:r w:rsidRPr="00EB066B">
        <w:rPr>
          <w:rFonts w:ascii="Times New Roman" w:hAnsi="Times New Roman"/>
          <w:sz w:val="24"/>
        </w:rPr>
        <w:t>d.l</w:t>
      </w:r>
      <w:r w:rsidR="00AD4661">
        <w:rPr>
          <w:rFonts w:ascii="Times New Roman" w:hAnsi="Times New Roman"/>
          <w:sz w:val="24"/>
        </w:rPr>
        <w:t xml:space="preserve">. </w:t>
      </w:r>
      <w:r w:rsidRPr="00EB066B">
        <w:rPr>
          <w:rFonts w:ascii="Times New Roman" w:hAnsi="Times New Roman"/>
          <w:sz w:val="24"/>
        </w:rPr>
        <w:t>n. 11</w:t>
      </w:r>
      <w:r w:rsidR="00AD4661">
        <w:rPr>
          <w:rFonts w:ascii="Times New Roman" w:hAnsi="Times New Roman"/>
          <w:sz w:val="24"/>
        </w:rPr>
        <w:t>/2020</w:t>
      </w:r>
      <w:r w:rsidRPr="00EB066B">
        <w:rPr>
          <w:rFonts w:ascii="Times New Roman" w:hAnsi="Times New Roman"/>
          <w:sz w:val="24"/>
        </w:rPr>
        <w:t>.</w:t>
      </w:r>
    </w:p>
    <w:p w:rsidR="00EB066B" w:rsidRDefault="00EB066B" w:rsidP="00FF6906">
      <w:pPr>
        <w:spacing w:line="360" w:lineRule="auto"/>
        <w:ind w:firstLine="709"/>
        <w:jc w:val="both"/>
        <w:rPr>
          <w:rFonts w:ascii="Times New Roman" w:hAnsi="Times New Roman"/>
          <w:sz w:val="24"/>
        </w:rPr>
      </w:pPr>
      <w:r>
        <w:rPr>
          <w:rFonts w:ascii="Times New Roman" w:hAnsi="Times New Roman"/>
          <w:sz w:val="24"/>
        </w:rPr>
        <w:t>Si riprende in parte il contenuto di quanto previsto dal</w:t>
      </w:r>
      <w:r w:rsidR="00A121AD">
        <w:rPr>
          <w:rFonts w:ascii="Times New Roman" w:hAnsi="Times New Roman"/>
          <w:sz w:val="24"/>
        </w:rPr>
        <w:t>l’</w:t>
      </w:r>
      <w:r>
        <w:rPr>
          <w:rFonts w:ascii="Times New Roman" w:hAnsi="Times New Roman"/>
          <w:sz w:val="24"/>
        </w:rPr>
        <w:t xml:space="preserve">art. 3 </w:t>
      </w:r>
      <w:r w:rsidR="00A121AD">
        <w:rPr>
          <w:rFonts w:ascii="Times New Roman" w:hAnsi="Times New Roman"/>
          <w:sz w:val="24"/>
        </w:rPr>
        <w:t xml:space="preserve">del d.l. n. 11/2020, </w:t>
      </w:r>
      <w:r>
        <w:rPr>
          <w:rFonts w:ascii="Times New Roman" w:hAnsi="Times New Roman"/>
          <w:sz w:val="24"/>
        </w:rPr>
        <w:t>ma non si consente più la discussione da remoto prevedendosi che</w:t>
      </w:r>
      <w:r w:rsidR="00C103D5">
        <w:rPr>
          <w:rFonts w:ascii="Times New Roman" w:hAnsi="Times New Roman"/>
          <w:sz w:val="24"/>
        </w:rPr>
        <w:t>,</w:t>
      </w:r>
      <w:r>
        <w:rPr>
          <w:rFonts w:ascii="Times New Roman" w:hAnsi="Times New Roman"/>
          <w:sz w:val="24"/>
        </w:rPr>
        <w:t xml:space="preserve"> dal 16 aprile al 30 giugno 2020</w:t>
      </w:r>
      <w:r w:rsidR="00C103D5">
        <w:rPr>
          <w:rFonts w:ascii="Times New Roman" w:hAnsi="Times New Roman"/>
          <w:sz w:val="24"/>
        </w:rPr>
        <w:t>,</w:t>
      </w:r>
      <w:r>
        <w:rPr>
          <w:rFonts w:ascii="Times New Roman" w:hAnsi="Times New Roman"/>
          <w:sz w:val="24"/>
        </w:rPr>
        <w:t xml:space="preserve"> </w:t>
      </w:r>
      <w:r w:rsidR="00C103D5">
        <w:rPr>
          <w:rFonts w:ascii="Times New Roman" w:hAnsi="Times New Roman"/>
          <w:sz w:val="24"/>
        </w:rPr>
        <w:t>“</w:t>
      </w:r>
      <w:r w:rsidR="00C103D5" w:rsidRPr="00C103D5">
        <w:rPr>
          <w:rFonts w:ascii="Times New Roman" w:hAnsi="Times New Roman"/>
          <w:i/>
          <w:sz w:val="24"/>
        </w:rPr>
        <w:t>tutte le controversie fissate per la trattazione, sia in udienza camerale sia in udienza pubblica, passano in decisione, senza discussione orale, sulla base degli atti depositati</w:t>
      </w:r>
      <w:r w:rsidR="00C103D5">
        <w:rPr>
          <w:rFonts w:ascii="Times New Roman" w:hAnsi="Times New Roman"/>
          <w:sz w:val="24"/>
        </w:rPr>
        <w:t xml:space="preserve">” </w:t>
      </w:r>
      <w:r w:rsidR="00C103D5" w:rsidRPr="00C103D5">
        <w:rPr>
          <w:rFonts w:ascii="Times New Roman" w:hAnsi="Times New Roman"/>
          <w:sz w:val="24"/>
        </w:rPr>
        <w:t>(commi 5 e 6)</w:t>
      </w:r>
      <w:r w:rsidR="00C103D5">
        <w:rPr>
          <w:rFonts w:ascii="Times New Roman" w:hAnsi="Times New Roman"/>
          <w:sz w:val="24"/>
        </w:rPr>
        <w:t>.</w:t>
      </w:r>
    </w:p>
    <w:p w:rsidR="00C103D5" w:rsidRDefault="00C103D5" w:rsidP="00FF6906">
      <w:pPr>
        <w:spacing w:line="360" w:lineRule="auto"/>
        <w:ind w:firstLine="709"/>
        <w:jc w:val="both"/>
        <w:rPr>
          <w:rFonts w:ascii="Times New Roman" w:hAnsi="Times New Roman"/>
          <w:sz w:val="24"/>
        </w:rPr>
      </w:pPr>
      <w:r>
        <w:rPr>
          <w:rFonts w:ascii="Times New Roman" w:hAnsi="Times New Roman"/>
          <w:sz w:val="24"/>
        </w:rPr>
        <w:t>4) Art. 36 del d.l. 8 aprile 2020, n. 23.</w:t>
      </w:r>
    </w:p>
    <w:p w:rsidR="00C103D5" w:rsidRDefault="00C103D5" w:rsidP="00FF6906">
      <w:pPr>
        <w:spacing w:line="360" w:lineRule="auto"/>
        <w:ind w:firstLine="709"/>
        <w:jc w:val="both"/>
        <w:rPr>
          <w:rFonts w:ascii="Times New Roman" w:hAnsi="Times New Roman"/>
          <w:sz w:val="24"/>
        </w:rPr>
      </w:pPr>
      <w:r>
        <w:rPr>
          <w:rFonts w:ascii="Times New Roman" w:hAnsi="Times New Roman"/>
          <w:sz w:val="24"/>
        </w:rPr>
        <w:t>Si dispone un’ulteriore proroga, dal 16 aprile al 3 maggio 2020, della sospensione dei termini</w:t>
      </w:r>
      <w:r w:rsidR="00AD4661">
        <w:rPr>
          <w:rFonts w:ascii="Times New Roman" w:hAnsi="Times New Roman"/>
          <w:sz w:val="24"/>
        </w:rPr>
        <w:t>,</w:t>
      </w:r>
      <w:r>
        <w:rPr>
          <w:rFonts w:ascii="Times New Roman" w:hAnsi="Times New Roman"/>
          <w:sz w:val="24"/>
        </w:rPr>
        <w:t xml:space="preserve"> ma limitata ai “</w:t>
      </w:r>
      <w:r w:rsidRPr="00C103D5">
        <w:rPr>
          <w:rFonts w:ascii="Times New Roman" w:hAnsi="Times New Roman"/>
          <w:i/>
          <w:sz w:val="24"/>
        </w:rPr>
        <w:t>termini per la notificazione dei ricorsi</w:t>
      </w:r>
      <w:r>
        <w:rPr>
          <w:rFonts w:ascii="Times New Roman" w:hAnsi="Times New Roman"/>
          <w:sz w:val="24"/>
        </w:rPr>
        <w:t>”.</w:t>
      </w:r>
    </w:p>
    <w:p w:rsidR="00C103D5" w:rsidRDefault="00C103D5" w:rsidP="00FF6906">
      <w:pPr>
        <w:spacing w:line="360" w:lineRule="auto"/>
        <w:ind w:firstLine="709"/>
        <w:jc w:val="both"/>
        <w:rPr>
          <w:rFonts w:ascii="Times New Roman" w:hAnsi="Times New Roman"/>
          <w:sz w:val="24"/>
        </w:rPr>
      </w:pPr>
      <w:r>
        <w:rPr>
          <w:rFonts w:ascii="Times New Roman" w:hAnsi="Times New Roman"/>
          <w:sz w:val="24"/>
        </w:rPr>
        <w:t>5) Art. 1 della l. 24 aprile 2020, n. 27.</w:t>
      </w:r>
    </w:p>
    <w:p w:rsidR="00FF6906" w:rsidRPr="00FF6906" w:rsidRDefault="00C103D5" w:rsidP="00FF6906">
      <w:pPr>
        <w:spacing w:line="360" w:lineRule="auto"/>
        <w:ind w:firstLine="709"/>
        <w:jc w:val="both"/>
        <w:rPr>
          <w:rFonts w:ascii="Times New Roman" w:hAnsi="Times New Roman"/>
          <w:sz w:val="24"/>
        </w:rPr>
      </w:pPr>
      <w:r>
        <w:rPr>
          <w:rFonts w:ascii="Times New Roman" w:hAnsi="Times New Roman"/>
          <w:sz w:val="24"/>
        </w:rPr>
        <w:t>Si converte, con modificazioni, il d.l. n. 18</w:t>
      </w:r>
      <w:r w:rsidR="00AD4661">
        <w:rPr>
          <w:rFonts w:ascii="Times New Roman" w:hAnsi="Times New Roman"/>
          <w:sz w:val="24"/>
        </w:rPr>
        <w:t xml:space="preserve">/2020, che con riguardo al citato </w:t>
      </w:r>
      <w:r w:rsidR="005D595F">
        <w:rPr>
          <w:rFonts w:ascii="Times New Roman" w:hAnsi="Times New Roman"/>
          <w:sz w:val="24"/>
        </w:rPr>
        <w:t>art. 84 rimane sostanzialmente invariato,</w:t>
      </w:r>
      <w:r>
        <w:rPr>
          <w:rFonts w:ascii="Times New Roman" w:hAnsi="Times New Roman"/>
          <w:sz w:val="24"/>
        </w:rPr>
        <w:t xml:space="preserve"> e si abrogano i</w:t>
      </w:r>
      <w:r w:rsidR="00FF6906">
        <w:rPr>
          <w:rFonts w:ascii="Times New Roman" w:hAnsi="Times New Roman"/>
          <w:sz w:val="24"/>
        </w:rPr>
        <w:t xml:space="preserve"> d.l. n</w:t>
      </w:r>
      <w:r w:rsidR="00AD4661">
        <w:rPr>
          <w:rFonts w:ascii="Times New Roman" w:hAnsi="Times New Roman"/>
          <w:sz w:val="24"/>
        </w:rPr>
        <w:t>n</w:t>
      </w:r>
      <w:r w:rsidR="00FF6906">
        <w:rPr>
          <w:rFonts w:ascii="Times New Roman" w:hAnsi="Times New Roman"/>
          <w:sz w:val="24"/>
        </w:rPr>
        <w:t xml:space="preserve">. 9 </w:t>
      </w:r>
      <w:r w:rsidR="00EB066B">
        <w:rPr>
          <w:rFonts w:ascii="Times New Roman" w:hAnsi="Times New Roman"/>
          <w:sz w:val="24"/>
        </w:rPr>
        <w:t xml:space="preserve">e </w:t>
      </w:r>
      <w:r w:rsidR="00EB066B" w:rsidRPr="00EB066B">
        <w:rPr>
          <w:rFonts w:ascii="Times New Roman" w:hAnsi="Times New Roman"/>
          <w:sz w:val="24"/>
        </w:rPr>
        <w:t>11</w:t>
      </w:r>
      <w:r w:rsidR="00EB066B">
        <w:rPr>
          <w:rFonts w:ascii="Times New Roman" w:hAnsi="Times New Roman"/>
          <w:sz w:val="24"/>
        </w:rPr>
        <w:t xml:space="preserve"> </w:t>
      </w:r>
      <w:r w:rsidR="00AD4661">
        <w:rPr>
          <w:rFonts w:ascii="Times New Roman" w:hAnsi="Times New Roman"/>
          <w:sz w:val="24"/>
        </w:rPr>
        <w:t xml:space="preserve">del 2020 </w:t>
      </w:r>
      <w:r w:rsidR="00FF6906" w:rsidRPr="00FF6906">
        <w:rPr>
          <w:rFonts w:ascii="Times New Roman" w:hAnsi="Times New Roman"/>
          <w:sz w:val="24"/>
        </w:rPr>
        <w:t>a decorrere dal 30 aprile 2020</w:t>
      </w:r>
      <w:r>
        <w:rPr>
          <w:rFonts w:ascii="Times New Roman" w:hAnsi="Times New Roman"/>
          <w:sz w:val="24"/>
        </w:rPr>
        <w:t>, prevedendo però che “</w:t>
      </w:r>
      <w:r w:rsidR="00FF6906" w:rsidRPr="00C103D5">
        <w:rPr>
          <w:rFonts w:ascii="Times New Roman" w:hAnsi="Times New Roman"/>
          <w:i/>
          <w:sz w:val="24"/>
        </w:rPr>
        <w:t>restano validi gli atti e</w:t>
      </w:r>
      <w:r w:rsidRPr="00C103D5">
        <w:rPr>
          <w:rFonts w:ascii="Times New Roman" w:hAnsi="Times New Roman"/>
          <w:i/>
          <w:sz w:val="24"/>
        </w:rPr>
        <w:t>d</w:t>
      </w:r>
      <w:r w:rsidR="00FF6906" w:rsidRPr="00C103D5">
        <w:rPr>
          <w:rFonts w:ascii="Times New Roman" w:hAnsi="Times New Roman"/>
          <w:i/>
          <w:sz w:val="24"/>
        </w:rPr>
        <w:t xml:space="preserve"> i provvedimenti adottati e sono fatti salvi gli effetti prodottisi e i rapporti giuridici sorti sulla b</w:t>
      </w:r>
      <w:r w:rsidRPr="00C103D5">
        <w:rPr>
          <w:rFonts w:ascii="Times New Roman" w:hAnsi="Times New Roman"/>
          <w:i/>
          <w:sz w:val="24"/>
        </w:rPr>
        <w:t>ase dei medesimi decreti-legge</w:t>
      </w:r>
      <w:r>
        <w:rPr>
          <w:rFonts w:ascii="Times New Roman" w:hAnsi="Times New Roman"/>
          <w:sz w:val="24"/>
        </w:rPr>
        <w:t>”.</w:t>
      </w:r>
    </w:p>
    <w:p w:rsidR="00FF6906" w:rsidRDefault="00C103D5" w:rsidP="00FF6906">
      <w:pPr>
        <w:spacing w:line="360" w:lineRule="auto"/>
        <w:ind w:firstLine="709"/>
        <w:jc w:val="both"/>
        <w:rPr>
          <w:rFonts w:ascii="Times New Roman" w:hAnsi="Times New Roman"/>
          <w:sz w:val="24"/>
        </w:rPr>
      </w:pPr>
      <w:r>
        <w:rPr>
          <w:rFonts w:ascii="Times New Roman" w:hAnsi="Times New Roman"/>
          <w:sz w:val="24"/>
        </w:rPr>
        <w:t>6) Art. 4 del d.l. 30 aprile 2020, n. 28</w:t>
      </w:r>
      <w:r w:rsidR="005D595F">
        <w:rPr>
          <w:rFonts w:ascii="Times New Roman" w:hAnsi="Times New Roman"/>
          <w:sz w:val="24"/>
        </w:rPr>
        <w:t>.</w:t>
      </w:r>
    </w:p>
    <w:p w:rsidR="005D595F" w:rsidRDefault="003857C8" w:rsidP="00FF6906">
      <w:pPr>
        <w:spacing w:line="360" w:lineRule="auto"/>
        <w:ind w:firstLine="709"/>
        <w:jc w:val="both"/>
        <w:rPr>
          <w:rFonts w:ascii="Times New Roman" w:hAnsi="Times New Roman"/>
          <w:sz w:val="24"/>
        </w:rPr>
      </w:pPr>
      <w:r>
        <w:rPr>
          <w:rFonts w:ascii="Times New Roman" w:hAnsi="Times New Roman"/>
          <w:sz w:val="24"/>
        </w:rPr>
        <w:t>Si de</w:t>
      </w:r>
      <w:r w:rsidR="005D595F">
        <w:rPr>
          <w:rFonts w:ascii="Times New Roman" w:hAnsi="Times New Roman"/>
          <w:sz w:val="24"/>
        </w:rPr>
        <w:t>tta</w:t>
      </w:r>
      <w:r>
        <w:rPr>
          <w:rFonts w:ascii="Times New Roman" w:hAnsi="Times New Roman"/>
          <w:sz w:val="24"/>
        </w:rPr>
        <w:t>no</w:t>
      </w:r>
      <w:r w:rsidR="005D595F">
        <w:rPr>
          <w:rFonts w:ascii="Times New Roman" w:hAnsi="Times New Roman"/>
          <w:sz w:val="24"/>
        </w:rPr>
        <w:t xml:space="preserve"> “</w:t>
      </w:r>
      <w:r w:rsidR="005D595F" w:rsidRPr="005D595F">
        <w:rPr>
          <w:rFonts w:ascii="Times New Roman" w:hAnsi="Times New Roman"/>
          <w:i/>
          <w:sz w:val="24"/>
        </w:rPr>
        <w:t>disposizioni integrative e di coordinamento in materia di giustizia amministrativa</w:t>
      </w:r>
      <w:r w:rsidR="005D595F">
        <w:rPr>
          <w:rFonts w:ascii="Times New Roman" w:hAnsi="Times New Roman"/>
          <w:sz w:val="24"/>
        </w:rPr>
        <w:t>”.</w:t>
      </w:r>
    </w:p>
    <w:p w:rsidR="005D595F" w:rsidRDefault="00A254A3" w:rsidP="00FF6906">
      <w:pPr>
        <w:spacing w:line="360" w:lineRule="auto"/>
        <w:ind w:firstLine="709"/>
        <w:jc w:val="both"/>
        <w:rPr>
          <w:rFonts w:ascii="Times New Roman" w:hAnsi="Times New Roman"/>
          <w:sz w:val="24"/>
        </w:rPr>
      </w:pPr>
      <w:r>
        <w:rPr>
          <w:rFonts w:ascii="Times New Roman" w:hAnsi="Times New Roman"/>
          <w:sz w:val="24"/>
        </w:rPr>
        <w:t>Si tratta di</w:t>
      </w:r>
      <w:r w:rsidR="005D595F">
        <w:rPr>
          <w:rFonts w:ascii="Times New Roman" w:hAnsi="Times New Roman"/>
          <w:sz w:val="24"/>
        </w:rPr>
        <w:t xml:space="preserve"> sei interventi legislativi in poco meno di due mesi (dal 2 marzo al 30 aprile 2020), </w:t>
      </w:r>
      <w:r w:rsidR="003857C8">
        <w:rPr>
          <w:rFonts w:ascii="Times New Roman" w:hAnsi="Times New Roman"/>
          <w:sz w:val="24"/>
        </w:rPr>
        <w:t>di cui l’ultimo (l’art. 4 del d.l. n. 28/2010)</w:t>
      </w:r>
      <w:r w:rsidR="00AD4661">
        <w:rPr>
          <w:rFonts w:ascii="Times New Roman" w:hAnsi="Times New Roman"/>
          <w:sz w:val="24"/>
        </w:rPr>
        <w:t>,</w:t>
      </w:r>
      <w:r w:rsidR="003857C8">
        <w:rPr>
          <w:rFonts w:ascii="Times New Roman" w:hAnsi="Times New Roman"/>
          <w:sz w:val="24"/>
        </w:rPr>
        <w:t xml:space="preserve"> </w:t>
      </w:r>
      <w:r w:rsidR="00176895">
        <w:rPr>
          <w:rFonts w:ascii="Times New Roman" w:hAnsi="Times New Roman"/>
          <w:sz w:val="24"/>
        </w:rPr>
        <w:t>pubblicato in Gazzetta Ufficiale il giorno dopo la pubblicazione della legge di conversione</w:t>
      </w:r>
      <w:r w:rsidR="0088711B">
        <w:rPr>
          <w:rFonts w:ascii="Times New Roman" w:hAnsi="Times New Roman"/>
          <w:sz w:val="24"/>
        </w:rPr>
        <w:t xml:space="preserve"> </w:t>
      </w:r>
      <w:r w:rsidR="00176895">
        <w:rPr>
          <w:rFonts w:ascii="Times New Roman" w:hAnsi="Times New Roman"/>
          <w:sz w:val="24"/>
        </w:rPr>
        <w:t>del d.l. n. 18/2020</w:t>
      </w:r>
      <w:r w:rsidR="00AD4661">
        <w:rPr>
          <w:rFonts w:ascii="Times New Roman" w:hAnsi="Times New Roman"/>
          <w:sz w:val="24"/>
        </w:rPr>
        <w:t>,</w:t>
      </w:r>
      <w:r w:rsidR="00176895">
        <w:rPr>
          <w:rFonts w:ascii="Times New Roman" w:hAnsi="Times New Roman"/>
          <w:sz w:val="24"/>
        </w:rPr>
        <w:t xml:space="preserve"> </w:t>
      </w:r>
      <w:r w:rsidR="00AD4661">
        <w:rPr>
          <w:rFonts w:ascii="Times New Roman" w:hAnsi="Times New Roman"/>
          <w:sz w:val="24"/>
        </w:rPr>
        <w:t xml:space="preserve">interviene sull’art. 84 di quest’ultimo decreto legge. </w:t>
      </w:r>
      <w:r w:rsidR="00416376">
        <w:rPr>
          <w:rFonts w:ascii="Times New Roman" w:hAnsi="Times New Roman"/>
          <w:sz w:val="24"/>
        </w:rPr>
        <w:t>C</w:t>
      </w:r>
      <w:r w:rsidR="005D595F">
        <w:rPr>
          <w:rFonts w:ascii="Times New Roman" w:hAnsi="Times New Roman"/>
          <w:sz w:val="24"/>
        </w:rPr>
        <w:t>on norme che si sovrappo</w:t>
      </w:r>
      <w:r w:rsidR="00AD4661">
        <w:rPr>
          <w:rFonts w:ascii="Times New Roman" w:hAnsi="Times New Roman"/>
          <w:sz w:val="24"/>
        </w:rPr>
        <w:t>ngono</w:t>
      </w:r>
      <w:r w:rsidR="005D595F">
        <w:rPr>
          <w:rFonts w:ascii="Times New Roman" w:hAnsi="Times New Roman"/>
          <w:sz w:val="24"/>
        </w:rPr>
        <w:t xml:space="preserve"> e con evidenti passi in avanti e </w:t>
      </w:r>
      <w:r w:rsidR="00AD4661">
        <w:rPr>
          <w:rFonts w:ascii="Times New Roman" w:hAnsi="Times New Roman"/>
          <w:sz w:val="24"/>
        </w:rPr>
        <w:t>indietro. Ad esempio</w:t>
      </w:r>
      <w:r w:rsidR="008A6C25">
        <w:rPr>
          <w:rFonts w:ascii="Times New Roman" w:hAnsi="Times New Roman"/>
          <w:sz w:val="24"/>
        </w:rPr>
        <w:t>,</w:t>
      </w:r>
      <w:r w:rsidR="00AD4661">
        <w:rPr>
          <w:rFonts w:ascii="Times New Roman" w:hAnsi="Times New Roman"/>
          <w:sz w:val="24"/>
        </w:rPr>
        <w:t xml:space="preserve"> l’art. 84 del d.l. n. 18/2020 </w:t>
      </w:r>
      <w:r w:rsidR="005D595F">
        <w:rPr>
          <w:rFonts w:ascii="Times New Roman" w:hAnsi="Times New Roman"/>
          <w:sz w:val="24"/>
        </w:rPr>
        <w:t>rappresenta un passo indietro rispetto all’art. 3 del d.l. n. 11/2020 con riguardo alla “costruzione” del processo amministrativo da remoto</w:t>
      </w:r>
      <w:r w:rsidR="0016383B">
        <w:rPr>
          <w:rFonts w:ascii="Times New Roman" w:hAnsi="Times New Roman"/>
          <w:sz w:val="24"/>
        </w:rPr>
        <w:t>,</w:t>
      </w:r>
      <w:r w:rsidR="005D595F">
        <w:rPr>
          <w:rFonts w:ascii="Times New Roman" w:hAnsi="Times New Roman"/>
          <w:sz w:val="24"/>
        </w:rPr>
        <w:t xml:space="preserve"> mentre l’art. 4 del d.l. n. 28/2020 costituisce </w:t>
      </w:r>
      <w:r w:rsidR="0016383B">
        <w:rPr>
          <w:rFonts w:ascii="Times New Roman" w:hAnsi="Times New Roman"/>
          <w:sz w:val="24"/>
        </w:rPr>
        <w:t>un passo in avanti</w:t>
      </w:r>
      <w:r w:rsidR="00AD4661">
        <w:rPr>
          <w:rFonts w:ascii="Times New Roman" w:hAnsi="Times New Roman"/>
          <w:sz w:val="24"/>
        </w:rPr>
        <w:t>,</w:t>
      </w:r>
      <w:r w:rsidR="0016383B">
        <w:rPr>
          <w:rFonts w:ascii="Times New Roman" w:hAnsi="Times New Roman"/>
          <w:sz w:val="24"/>
        </w:rPr>
        <w:t xml:space="preserve"> ma nello stesso tempo è un ritorno all’idea </w:t>
      </w:r>
      <w:r w:rsidR="008A6C25">
        <w:rPr>
          <w:rFonts w:ascii="Times New Roman" w:hAnsi="Times New Roman"/>
          <w:sz w:val="24"/>
        </w:rPr>
        <w:t xml:space="preserve">alla </w:t>
      </w:r>
      <w:r w:rsidR="0016383B">
        <w:rPr>
          <w:rFonts w:ascii="Times New Roman" w:hAnsi="Times New Roman"/>
          <w:sz w:val="24"/>
        </w:rPr>
        <w:t xml:space="preserve">base </w:t>
      </w:r>
      <w:r w:rsidR="008A6C25">
        <w:rPr>
          <w:rFonts w:ascii="Times New Roman" w:hAnsi="Times New Roman"/>
          <w:sz w:val="24"/>
        </w:rPr>
        <w:t xml:space="preserve">del </w:t>
      </w:r>
      <w:r w:rsidR="0016383B">
        <w:rPr>
          <w:rFonts w:ascii="Times New Roman" w:hAnsi="Times New Roman"/>
          <w:sz w:val="24"/>
        </w:rPr>
        <w:t xml:space="preserve">citato art. 3, abrogato dal </w:t>
      </w:r>
      <w:r>
        <w:rPr>
          <w:rFonts w:ascii="Times New Roman" w:hAnsi="Times New Roman"/>
          <w:sz w:val="24"/>
        </w:rPr>
        <w:t xml:space="preserve">medesimo </w:t>
      </w:r>
      <w:r w:rsidR="0016383B">
        <w:rPr>
          <w:rFonts w:ascii="Times New Roman" w:hAnsi="Times New Roman"/>
          <w:sz w:val="24"/>
        </w:rPr>
        <w:t>art. 84.</w:t>
      </w:r>
    </w:p>
    <w:p w:rsidR="0016383B" w:rsidRDefault="0016383B" w:rsidP="00FF6906">
      <w:pPr>
        <w:spacing w:line="360" w:lineRule="auto"/>
        <w:ind w:firstLine="709"/>
        <w:jc w:val="both"/>
        <w:rPr>
          <w:rFonts w:ascii="Times New Roman" w:hAnsi="Times New Roman"/>
          <w:sz w:val="24"/>
        </w:rPr>
      </w:pPr>
    </w:p>
    <w:p w:rsidR="0016383B" w:rsidRPr="0016383B" w:rsidRDefault="00102B39" w:rsidP="00FF6906">
      <w:pPr>
        <w:spacing w:line="360" w:lineRule="auto"/>
        <w:ind w:firstLine="709"/>
        <w:jc w:val="both"/>
        <w:rPr>
          <w:rFonts w:ascii="Times New Roman" w:hAnsi="Times New Roman"/>
          <w:b/>
          <w:sz w:val="24"/>
        </w:rPr>
      </w:pPr>
      <w:r>
        <w:rPr>
          <w:rFonts w:ascii="Times New Roman" w:hAnsi="Times New Roman"/>
          <w:b/>
          <w:sz w:val="24"/>
        </w:rPr>
        <w:t xml:space="preserve">3. </w:t>
      </w:r>
      <w:r w:rsidR="0016383B" w:rsidRPr="0016383B">
        <w:rPr>
          <w:rFonts w:ascii="Times New Roman" w:hAnsi="Times New Roman"/>
          <w:b/>
          <w:sz w:val="24"/>
        </w:rPr>
        <w:t>L’art. 4 del d.l. n. 28/2020.</w:t>
      </w:r>
    </w:p>
    <w:p w:rsidR="0088711B" w:rsidRDefault="00A254A3" w:rsidP="00FF6906">
      <w:pPr>
        <w:spacing w:line="360" w:lineRule="auto"/>
        <w:ind w:firstLine="709"/>
        <w:jc w:val="both"/>
        <w:rPr>
          <w:rFonts w:ascii="Times New Roman" w:hAnsi="Times New Roman"/>
          <w:sz w:val="24"/>
        </w:rPr>
      </w:pPr>
      <w:r>
        <w:rPr>
          <w:rFonts w:ascii="Times New Roman" w:hAnsi="Times New Roman"/>
          <w:sz w:val="24"/>
        </w:rPr>
        <w:t xml:space="preserve">L’art. 4 del d.l. n. 28/2020 </w:t>
      </w:r>
      <w:r w:rsidR="006A5910">
        <w:rPr>
          <w:rFonts w:ascii="Times New Roman" w:hAnsi="Times New Roman"/>
          <w:sz w:val="24"/>
        </w:rPr>
        <w:t>rappresenta l’ultimo intervento in tema di process</w:t>
      </w:r>
      <w:r w:rsidR="009F2216">
        <w:rPr>
          <w:rFonts w:ascii="Times New Roman" w:hAnsi="Times New Roman"/>
          <w:sz w:val="24"/>
        </w:rPr>
        <w:t>o amministrativo dell’emergenza, con riguardo all’udienza da remoto (o telematica)</w:t>
      </w:r>
      <w:r w:rsidR="0088711B">
        <w:rPr>
          <w:rFonts w:ascii="Times New Roman" w:hAnsi="Times New Roman"/>
          <w:sz w:val="24"/>
        </w:rPr>
        <w:t xml:space="preserve">, la quale, </w:t>
      </w:r>
      <w:r w:rsidR="00580D38">
        <w:rPr>
          <w:rFonts w:ascii="Times New Roman" w:hAnsi="Times New Roman"/>
          <w:sz w:val="24"/>
        </w:rPr>
        <w:t xml:space="preserve">anche </w:t>
      </w:r>
      <w:r w:rsidR="0088711B">
        <w:rPr>
          <w:rFonts w:ascii="Times New Roman" w:hAnsi="Times New Roman"/>
          <w:sz w:val="24"/>
        </w:rPr>
        <w:t xml:space="preserve">in caso di udienza pubblica, </w:t>
      </w:r>
      <w:r w:rsidR="009F2216">
        <w:rPr>
          <w:rFonts w:ascii="Times New Roman" w:hAnsi="Times New Roman"/>
          <w:sz w:val="24"/>
        </w:rPr>
        <w:t>si svolg</w:t>
      </w:r>
      <w:r w:rsidR="0088711B">
        <w:rPr>
          <w:rFonts w:ascii="Times New Roman" w:hAnsi="Times New Roman"/>
          <w:sz w:val="24"/>
        </w:rPr>
        <w:t>e a porte chiuse senza la presenza del pubblico.</w:t>
      </w:r>
    </w:p>
    <w:p w:rsidR="00A254A3" w:rsidRDefault="006A5910" w:rsidP="00FF6906">
      <w:pPr>
        <w:spacing w:line="360" w:lineRule="auto"/>
        <w:ind w:firstLine="709"/>
        <w:jc w:val="both"/>
        <w:rPr>
          <w:rFonts w:ascii="Times New Roman" w:hAnsi="Times New Roman"/>
          <w:sz w:val="24"/>
        </w:rPr>
      </w:pPr>
      <w:r>
        <w:rPr>
          <w:rFonts w:ascii="Times New Roman" w:hAnsi="Times New Roman"/>
          <w:sz w:val="24"/>
        </w:rPr>
        <w:t xml:space="preserve">Si </w:t>
      </w:r>
      <w:r w:rsidR="00A254A3">
        <w:rPr>
          <w:rFonts w:ascii="Times New Roman" w:hAnsi="Times New Roman"/>
          <w:sz w:val="24"/>
        </w:rPr>
        <w:t>supera</w:t>
      </w:r>
      <w:r>
        <w:rPr>
          <w:rFonts w:ascii="Times New Roman" w:hAnsi="Times New Roman"/>
          <w:sz w:val="24"/>
        </w:rPr>
        <w:t>no</w:t>
      </w:r>
      <w:r w:rsidR="00A254A3">
        <w:rPr>
          <w:rFonts w:ascii="Times New Roman" w:hAnsi="Times New Roman"/>
          <w:sz w:val="24"/>
        </w:rPr>
        <w:t xml:space="preserve"> le criticità della normativa emergenziale conseguenti alla mancata previsione della discussione orale </w:t>
      </w:r>
      <w:r w:rsidR="00941296">
        <w:rPr>
          <w:rFonts w:ascii="Times New Roman" w:hAnsi="Times New Roman"/>
          <w:sz w:val="24"/>
        </w:rPr>
        <w:t>nel pro</w:t>
      </w:r>
      <w:r>
        <w:rPr>
          <w:rFonts w:ascii="Times New Roman" w:hAnsi="Times New Roman"/>
          <w:sz w:val="24"/>
        </w:rPr>
        <w:t>cesso</w:t>
      </w:r>
      <w:r w:rsidR="00941296">
        <w:rPr>
          <w:rFonts w:ascii="Times New Roman" w:hAnsi="Times New Roman"/>
          <w:sz w:val="24"/>
        </w:rPr>
        <w:t xml:space="preserve"> da remoto </w:t>
      </w:r>
      <w:r w:rsidR="00A254A3">
        <w:rPr>
          <w:rFonts w:ascii="Times New Roman" w:hAnsi="Times New Roman"/>
          <w:sz w:val="24"/>
        </w:rPr>
        <w:t>(</w:t>
      </w:r>
      <w:r>
        <w:rPr>
          <w:rFonts w:ascii="Times New Roman" w:hAnsi="Times New Roman"/>
          <w:sz w:val="24"/>
        </w:rPr>
        <w:t>art.</w:t>
      </w:r>
      <w:r w:rsidR="00E33DC8">
        <w:rPr>
          <w:rFonts w:ascii="Times New Roman" w:hAnsi="Times New Roman"/>
          <w:sz w:val="24"/>
        </w:rPr>
        <w:t xml:space="preserve"> 84, commi</w:t>
      </w:r>
      <w:r w:rsidR="00A254A3">
        <w:rPr>
          <w:rFonts w:ascii="Times New Roman" w:hAnsi="Times New Roman"/>
          <w:sz w:val="24"/>
        </w:rPr>
        <w:t xml:space="preserve"> 5</w:t>
      </w:r>
      <w:r w:rsidR="00E33DC8">
        <w:rPr>
          <w:rFonts w:ascii="Times New Roman" w:hAnsi="Times New Roman"/>
          <w:sz w:val="24"/>
        </w:rPr>
        <w:t xml:space="preserve"> e 6</w:t>
      </w:r>
      <w:r w:rsidR="00A254A3">
        <w:rPr>
          <w:rFonts w:ascii="Times New Roman" w:hAnsi="Times New Roman"/>
          <w:sz w:val="24"/>
        </w:rPr>
        <w:t xml:space="preserve">, del d.l. n. 18/2020), evidenziate anche dal Consiglio di Stato con le ordinanze della sez. VI </w:t>
      </w:r>
      <w:r w:rsidR="00941296" w:rsidRPr="00941296">
        <w:rPr>
          <w:rFonts w:ascii="Times New Roman" w:hAnsi="Times New Roman"/>
          <w:sz w:val="24"/>
        </w:rPr>
        <w:t>21 aprile 2020, nn. 2538 e 253</w:t>
      </w:r>
      <w:r w:rsidR="00941296">
        <w:rPr>
          <w:rFonts w:ascii="Times New Roman" w:hAnsi="Times New Roman"/>
          <w:sz w:val="24"/>
        </w:rPr>
        <w:t>9</w:t>
      </w:r>
      <w:r w:rsidR="00941296">
        <w:rPr>
          <w:rStyle w:val="Rimandonotaapidipagina"/>
          <w:rFonts w:ascii="Times New Roman" w:hAnsi="Times New Roman"/>
          <w:sz w:val="24"/>
        </w:rPr>
        <w:footnoteReference w:id="4"/>
      </w:r>
      <w:r w:rsidR="00941296">
        <w:rPr>
          <w:rFonts w:ascii="Times New Roman" w:hAnsi="Times New Roman"/>
          <w:sz w:val="24"/>
        </w:rPr>
        <w:t>.</w:t>
      </w:r>
    </w:p>
    <w:p w:rsidR="00A254A3" w:rsidRDefault="00A254A3" w:rsidP="00FF6906">
      <w:pPr>
        <w:spacing w:line="360" w:lineRule="auto"/>
        <w:ind w:firstLine="709"/>
        <w:jc w:val="both"/>
        <w:rPr>
          <w:rFonts w:ascii="Times New Roman" w:hAnsi="Times New Roman"/>
          <w:sz w:val="24"/>
        </w:rPr>
      </w:pPr>
      <w:r>
        <w:rPr>
          <w:rFonts w:ascii="Times New Roman" w:hAnsi="Times New Roman"/>
          <w:sz w:val="24"/>
        </w:rPr>
        <w:t xml:space="preserve">Nell’emergenza e sull’altare dell’efficienza </w:t>
      </w:r>
      <w:r w:rsidR="00941296">
        <w:rPr>
          <w:rFonts w:ascii="Times New Roman" w:hAnsi="Times New Roman"/>
          <w:sz w:val="24"/>
        </w:rPr>
        <w:t xml:space="preserve">e del “no-stop” </w:t>
      </w:r>
      <w:r>
        <w:rPr>
          <w:rFonts w:ascii="Times New Roman" w:hAnsi="Times New Roman"/>
          <w:sz w:val="24"/>
        </w:rPr>
        <w:t>della giustizia amministrativa</w:t>
      </w:r>
      <w:r w:rsidR="0088711B">
        <w:rPr>
          <w:rFonts w:ascii="Times New Roman" w:hAnsi="Times New Roman"/>
          <w:sz w:val="24"/>
        </w:rPr>
        <w:t>,</w:t>
      </w:r>
      <w:r>
        <w:rPr>
          <w:rFonts w:ascii="Times New Roman" w:hAnsi="Times New Roman"/>
          <w:sz w:val="24"/>
        </w:rPr>
        <w:t xml:space="preserve"> erano stati sacrificati </w:t>
      </w:r>
      <w:r w:rsidR="00941296">
        <w:rPr>
          <w:rFonts w:ascii="Times New Roman" w:hAnsi="Times New Roman"/>
          <w:sz w:val="24"/>
        </w:rPr>
        <w:t xml:space="preserve">gli </w:t>
      </w:r>
      <w:r>
        <w:rPr>
          <w:rFonts w:ascii="Times New Roman" w:hAnsi="Times New Roman"/>
          <w:sz w:val="24"/>
        </w:rPr>
        <w:t>interessi degli avvocati con riguardo alla discussione orale.</w:t>
      </w:r>
      <w:r w:rsidR="00941296">
        <w:rPr>
          <w:rFonts w:ascii="Times New Roman" w:hAnsi="Times New Roman"/>
          <w:sz w:val="24"/>
        </w:rPr>
        <w:t xml:space="preserve"> Ma le proteste della categoria e l’interpretazione costituzionalmente </w:t>
      </w:r>
      <w:r w:rsidR="00E33DC8">
        <w:rPr>
          <w:rFonts w:ascii="Times New Roman" w:hAnsi="Times New Roman"/>
          <w:sz w:val="24"/>
        </w:rPr>
        <w:t xml:space="preserve">e comunitariamente </w:t>
      </w:r>
      <w:r w:rsidR="00941296">
        <w:rPr>
          <w:rFonts w:ascii="Times New Roman" w:hAnsi="Times New Roman"/>
          <w:sz w:val="24"/>
        </w:rPr>
        <w:t>orientata della normativa da parte dei giudici amministrativi ha indotto a un ripensamento</w:t>
      </w:r>
      <w:r w:rsidR="006A5910">
        <w:rPr>
          <w:rFonts w:ascii="Times New Roman" w:hAnsi="Times New Roman"/>
          <w:sz w:val="24"/>
        </w:rPr>
        <w:t>,</w:t>
      </w:r>
      <w:r w:rsidR="00941296">
        <w:rPr>
          <w:rFonts w:ascii="Times New Roman" w:hAnsi="Times New Roman"/>
          <w:sz w:val="24"/>
        </w:rPr>
        <w:t xml:space="preserve"> con il ritorno </w:t>
      </w:r>
      <w:r w:rsidR="006A5910">
        <w:rPr>
          <w:rFonts w:ascii="Times New Roman" w:hAnsi="Times New Roman"/>
          <w:sz w:val="24"/>
        </w:rPr>
        <w:t>parziale</w:t>
      </w:r>
      <w:r w:rsidR="00941296">
        <w:rPr>
          <w:rFonts w:ascii="Times New Roman" w:hAnsi="Times New Roman"/>
          <w:sz w:val="24"/>
        </w:rPr>
        <w:t xml:space="preserve"> allo scenario </w:t>
      </w:r>
      <w:r w:rsidR="006A5910">
        <w:rPr>
          <w:rFonts w:ascii="Times New Roman" w:hAnsi="Times New Roman"/>
          <w:sz w:val="24"/>
        </w:rPr>
        <w:t>inizialmente</w:t>
      </w:r>
      <w:r w:rsidR="00941296">
        <w:rPr>
          <w:rFonts w:ascii="Times New Roman" w:hAnsi="Times New Roman"/>
          <w:sz w:val="24"/>
        </w:rPr>
        <w:t xml:space="preserve"> </w:t>
      </w:r>
      <w:r w:rsidR="006A5910">
        <w:rPr>
          <w:rFonts w:ascii="Times New Roman" w:hAnsi="Times New Roman"/>
          <w:sz w:val="24"/>
        </w:rPr>
        <w:t>ipotizzato</w:t>
      </w:r>
      <w:r w:rsidR="00941296">
        <w:rPr>
          <w:rFonts w:ascii="Times New Roman" w:hAnsi="Times New Roman"/>
          <w:sz w:val="24"/>
        </w:rPr>
        <w:t xml:space="preserve"> dall’art. 3, commi 4 e 5, del d.l. n. 11/2020 e </w:t>
      </w:r>
      <w:r w:rsidR="006A5910">
        <w:rPr>
          <w:rFonts w:ascii="Times New Roman" w:hAnsi="Times New Roman"/>
          <w:sz w:val="24"/>
        </w:rPr>
        <w:t xml:space="preserve">ben presto </w:t>
      </w:r>
      <w:r w:rsidR="00941296">
        <w:rPr>
          <w:rFonts w:ascii="Times New Roman" w:hAnsi="Times New Roman"/>
          <w:sz w:val="24"/>
        </w:rPr>
        <w:t>abbandonato</w:t>
      </w:r>
      <w:r w:rsidR="00E33DC8">
        <w:rPr>
          <w:rFonts w:ascii="Times New Roman" w:hAnsi="Times New Roman"/>
          <w:sz w:val="24"/>
        </w:rPr>
        <w:t xml:space="preserve"> a distanza di soli nove</w:t>
      </w:r>
      <w:r w:rsidR="00941296">
        <w:rPr>
          <w:rFonts w:ascii="Times New Roman" w:hAnsi="Times New Roman"/>
          <w:sz w:val="24"/>
        </w:rPr>
        <w:t xml:space="preserve"> giorni per effetto dell’art. 84 del d.l. n. 18/2020</w:t>
      </w:r>
      <w:r w:rsidR="00E33DC8">
        <w:rPr>
          <w:rFonts w:ascii="Times New Roman" w:hAnsi="Times New Roman"/>
          <w:sz w:val="24"/>
        </w:rPr>
        <w:t>.</w:t>
      </w:r>
      <w:r w:rsidR="00E33DC8">
        <w:rPr>
          <w:rStyle w:val="Rimandonotaapidipagina"/>
          <w:rFonts w:ascii="Times New Roman" w:hAnsi="Times New Roman"/>
          <w:sz w:val="24"/>
        </w:rPr>
        <w:footnoteReference w:id="5"/>
      </w:r>
    </w:p>
    <w:p w:rsidR="00A254A3" w:rsidRDefault="00A254A3" w:rsidP="00FF6906">
      <w:pPr>
        <w:spacing w:line="360" w:lineRule="auto"/>
        <w:ind w:firstLine="709"/>
        <w:jc w:val="both"/>
        <w:rPr>
          <w:rFonts w:ascii="Times New Roman" w:hAnsi="Times New Roman"/>
          <w:sz w:val="24"/>
        </w:rPr>
      </w:pPr>
      <w:r>
        <w:rPr>
          <w:rFonts w:ascii="Times New Roman" w:hAnsi="Times New Roman"/>
          <w:sz w:val="24"/>
        </w:rPr>
        <w:t xml:space="preserve">La fase </w:t>
      </w:r>
      <w:r w:rsidR="006A5910">
        <w:rPr>
          <w:rFonts w:ascii="Times New Roman" w:hAnsi="Times New Roman"/>
          <w:sz w:val="24"/>
        </w:rPr>
        <w:t>3</w:t>
      </w:r>
      <w:r>
        <w:rPr>
          <w:rFonts w:ascii="Times New Roman" w:hAnsi="Times New Roman"/>
          <w:sz w:val="24"/>
        </w:rPr>
        <w:t xml:space="preserve"> inizialmente prevista per il periodo dal 16 aprile al 30 giugno 2020 si conclude invece il 29 maggio</w:t>
      </w:r>
      <w:r w:rsidR="0088711B">
        <w:rPr>
          <w:rFonts w:ascii="Times New Roman" w:hAnsi="Times New Roman"/>
          <w:sz w:val="24"/>
        </w:rPr>
        <w:t>,</w:t>
      </w:r>
      <w:r>
        <w:rPr>
          <w:rFonts w:ascii="Times New Roman" w:hAnsi="Times New Roman"/>
          <w:sz w:val="24"/>
        </w:rPr>
        <w:t xml:space="preserve"> visto che il giorno successivo si apre la fase </w:t>
      </w:r>
      <w:r w:rsidR="006A5910">
        <w:rPr>
          <w:rFonts w:ascii="Times New Roman" w:hAnsi="Times New Roman"/>
          <w:sz w:val="24"/>
        </w:rPr>
        <w:t>4</w:t>
      </w:r>
      <w:r>
        <w:rPr>
          <w:rFonts w:ascii="Times New Roman" w:hAnsi="Times New Roman"/>
          <w:sz w:val="24"/>
        </w:rPr>
        <w:t xml:space="preserve"> sino al 31 luglio 2020</w:t>
      </w:r>
      <w:r w:rsidR="006A5910">
        <w:rPr>
          <w:rFonts w:ascii="Times New Roman" w:hAnsi="Times New Roman"/>
          <w:sz w:val="24"/>
        </w:rPr>
        <w:t xml:space="preserve">; </w:t>
      </w:r>
      <w:r w:rsidR="00E33DC8">
        <w:rPr>
          <w:rFonts w:ascii="Times New Roman" w:hAnsi="Times New Roman"/>
          <w:sz w:val="24"/>
        </w:rPr>
        <w:t xml:space="preserve">quindi, </w:t>
      </w:r>
      <w:r w:rsidR="0088711B">
        <w:rPr>
          <w:rFonts w:ascii="Times New Roman" w:hAnsi="Times New Roman"/>
          <w:sz w:val="24"/>
        </w:rPr>
        <w:t>no</w:t>
      </w:r>
      <w:r w:rsidR="006A5910">
        <w:rPr>
          <w:rFonts w:ascii="Times New Roman" w:hAnsi="Times New Roman"/>
          <w:sz w:val="24"/>
        </w:rPr>
        <w:t xml:space="preserve"> </w:t>
      </w:r>
      <w:r>
        <w:rPr>
          <w:rFonts w:ascii="Times New Roman" w:hAnsi="Times New Roman"/>
          <w:sz w:val="24"/>
        </w:rPr>
        <w:t>discussione orale fino al 29 maggio</w:t>
      </w:r>
      <w:r w:rsidR="006901AF">
        <w:rPr>
          <w:rFonts w:ascii="Times New Roman" w:hAnsi="Times New Roman"/>
          <w:sz w:val="24"/>
        </w:rPr>
        <w:t xml:space="preserve">, </w:t>
      </w:r>
      <w:r w:rsidR="0088711B">
        <w:rPr>
          <w:rFonts w:ascii="Times New Roman" w:hAnsi="Times New Roman"/>
          <w:sz w:val="24"/>
        </w:rPr>
        <w:t>si</w:t>
      </w:r>
      <w:r w:rsidR="006A5910">
        <w:rPr>
          <w:rFonts w:ascii="Times New Roman" w:hAnsi="Times New Roman"/>
          <w:sz w:val="24"/>
        </w:rPr>
        <w:t xml:space="preserve"> discussione orale </w:t>
      </w:r>
      <w:r>
        <w:rPr>
          <w:rFonts w:ascii="Times New Roman" w:hAnsi="Times New Roman"/>
          <w:sz w:val="24"/>
        </w:rPr>
        <w:t xml:space="preserve">dal 30 maggio al 31 luglio </w:t>
      </w:r>
      <w:r w:rsidR="006A5910">
        <w:rPr>
          <w:rFonts w:ascii="Times New Roman" w:hAnsi="Times New Roman"/>
          <w:sz w:val="24"/>
        </w:rPr>
        <w:t>2020.</w:t>
      </w:r>
    </w:p>
    <w:p w:rsidR="0016383B" w:rsidRDefault="0088711B" w:rsidP="00FF6906">
      <w:pPr>
        <w:spacing w:line="360" w:lineRule="auto"/>
        <w:ind w:firstLine="709"/>
        <w:jc w:val="both"/>
        <w:rPr>
          <w:rFonts w:ascii="Times New Roman" w:hAnsi="Times New Roman"/>
          <w:sz w:val="24"/>
        </w:rPr>
      </w:pPr>
      <w:r>
        <w:rPr>
          <w:rFonts w:ascii="Times New Roman" w:hAnsi="Times New Roman"/>
          <w:sz w:val="24"/>
        </w:rPr>
        <w:t>Di seguito</w:t>
      </w:r>
      <w:r w:rsidR="003022E2">
        <w:rPr>
          <w:rFonts w:ascii="Times New Roman" w:hAnsi="Times New Roman"/>
          <w:sz w:val="24"/>
        </w:rPr>
        <w:t xml:space="preserve"> le novità apportate dall’art. </w:t>
      </w:r>
      <w:r w:rsidR="002E16C7">
        <w:rPr>
          <w:rFonts w:ascii="Times New Roman" w:hAnsi="Times New Roman"/>
          <w:sz w:val="24"/>
        </w:rPr>
        <w:t>4 del d.l. n. 28/2020</w:t>
      </w:r>
      <w:r>
        <w:rPr>
          <w:rFonts w:ascii="Times New Roman" w:hAnsi="Times New Roman"/>
          <w:sz w:val="24"/>
        </w:rPr>
        <w:t>,</w:t>
      </w:r>
      <w:r w:rsidR="002E16C7">
        <w:rPr>
          <w:rFonts w:ascii="Times New Roman" w:hAnsi="Times New Roman"/>
          <w:sz w:val="24"/>
        </w:rPr>
        <w:t xml:space="preserve"> che, come ormai </w:t>
      </w:r>
      <w:r w:rsidR="00E33DC8">
        <w:rPr>
          <w:rFonts w:ascii="Times New Roman" w:hAnsi="Times New Roman"/>
          <w:sz w:val="24"/>
        </w:rPr>
        <w:t>di consueto</w:t>
      </w:r>
      <w:r w:rsidR="002E16C7">
        <w:rPr>
          <w:rFonts w:ascii="Times New Roman" w:hAnsi="Times New Roman"/>
          <w:sz w:val="24"/>
        </w:rPr>
        <w:t>, non è esente da lati oscuri e zone d’</w:t>
      </w:r>
      <w:r w:rsidR="005B72B7">
        <w:rPr>
          <w:rFonts w:ascii="Times New Roman" w:hAnsi="Times New Roman"/>
          <w:sz w:val="24"/>
        </w:rPr>
        <w:t xml:space="preserve">ombra con conseguenti </w:t>
      </w:r>
      <w:r w:rsidR="005A147D">
        <w:rPr>
          <w:rFonts w:ascii="Times New Roman" w:hAnsi="Times New Roman"/>
          <w:sz w:val="24"/>
        </w:rPr>
        <w:t>punti di domanda</w:t>
      </w:r>
      <w:r w:rsidR="005B72B7">
        <w:rPr>
          <w:rFonts w:ascii="Times New Roman" w:hAnsi="Times New Roman"/>
          <w:sz w:val="24"/>
        </w:rPr>
        <w:t>.</w:t>
      </w:r>
    </w:p>
    <w:p w:rsidR="003022E2" w:rsidRDefault="003022E2" w:rsidP="00FF6906">
      <w:pPr>
        <w:spacing w:line="360" w:lineRule="auto"/>
        <w:ind w:firstLine="709"/>
        <w:jc w:val="both"/>
        <w:rPr>
          <w:rFonts w:ascii="Times New Roman" w:hAnsi="Times New Roman"/>
          <w:sz w:val="24"/>
        </w:rPr>
      </w:pPr>
    </w:p>
    <w:p w:rsidR="005D595F" w:rsidRPr="006A5910" w:rsidRDefault="00102B39" w:rsidP="00FF6906">
      <w:pPr>
        <w:spacing w:line="360" w:lineRule="auto"/>
        <w:ind w:firstLine="709"/>
        <w:jc w:val="both"/>
        <w:rPr>
          <w:rFonts w:ascii="Times New Roman" w:hAnsi="Times New Roman"/>
          <w:b/>
          <w:sz w:val="24"/>
        </w:rPr>
      </w:pPr>
      <w:r>
        <w:rPr>
          <w:rFonts w:ascii="Times New Roman" w:hAnsi="Times New Roman"/>
          <w:b/>
          <w:sz w:val="24"/>
        </w:rPr>
        <w:t xml:space="preserve">4. </w:t>
      </w:r>
      <w:r w:rsidR="006A5910" w:rsidRPr="006A5910">
        <w:rPr>
          <w:rFonts w:ascii="Times New Roman" w:hAnsi="Times New Roman"/>
          <w:b/>
          <w:sz w:val="24"/>
        </w:rPr>
        <w:t xml:space="preserve">La </w:t>
      </w:r>
      <w:r w:rsidR="002E16C7">
        <w:rPr>
          <w:rFonts w:ascii="Times New Roman" w:hAnsi="Times New Roman"/>
          <w:b/>
          <w:sz w:val="24"/>
        </w:rPr>
        <w:t xml:space="preserve">nuova </w:t>
      </w:r>
      <w:r w:rsidR="006A5910" w:rsidRPr="006A5910">
        <w:rPr>
          <w:rFonts w:ascii="Times New Roman" w:hAnsi="Times New Roman"/>
          <w:b/>
          <w:sz w:val="24"/>
        </w:rPr>
        <w:t>disciplina del processo amministrativo da remoto.</w:t>
      </w:r>
    </w:p>
    <w:p w:rsidR="006A5910" w:rsidRDefault="006A5910" w:rsidP="00FF6906">
      <w:pPr>
        <w:spacing w:line="360" w:lineRule="auto"/>
        <w:ind w:firstLine="709"/>
        <w:jc w:val="both"/>
        <w:rPr>
          <w:rFonts w:ascii="Times New Roman" w:hAnsi="Times New Roman"/>
          <w:sz w:val="24"/>
        </w:rPr>
      </w:pPr>
      <w:r>
        <w:rPr>
          <w:rFonts w:ascii="Times New Roman" w:hAnsi="Times New Roman"/>
          <w:sz w:val="24"/>
        </w:rPr>
        <w:t>A</w:t>
      </w:r>
      <w:r w:rsidR="006901AF">
        <w:rPr>
          <w:rFonts w:ascii="Times New Roman" w:hAnsi="Times New Roman"/>
          <w:sz w:val="24"/>
        </w:rPr>
        <w:t xml:space="preserve">l momento </w:t>
      </w:r>
      <w:r>
        <w:rPr>
          <w:rFonts w:ascii="Times New Roman" w:hAnsi="Times New Roman"/>
          <w:sz w:val="24"/>
        </w:rPr>
        <w:t>l</w:t>
      </w:r>
      <w:r w:rsidRPr="006A5910">
        <w:rPr>
          <w:rFonts w:ascii="Times New Roman" w:hAnsi="Times New Roman"/>
          <w:sz w:val="24"/>
        </w:rPr>
        <w:t>a disciplina del pr</w:t>
      </w:r>
      <w:r>
        <w:rPr>
          <w:rFonts w:ascii="Times New Roman" w:hAnsi="Times New Roman"/>
          <w:sz w:val="24"/>
        </w:rPr>
        <w:t xml:space="preserve">ocesso amministrativo da remoto </w:t>
      </w:r>
      <w:r w:rsidR="005A147D">
        <w:rPr>
          <w:rFonts w:ascii="Times New Roman" w:hAnsi="Times New Roman"/>
          <w:sz w:val="24"/>
        </w:rPr>
        <w:t xml:space="preserve">nella fase dell’emergenza </w:t>
      </w:r>
      <w:r>
        <w:rPr>
          <w:rFonts w:ascii="Times New Roman" w:hAnsi="Times New Roman"/>
          <w:sz w:val="24"/>
        </w:rPr>
        <w:t xml:space="preserve">si rinviene </w:t>
      </w:r>
      <w:r w:rsidR="0088516E">
        <w:rPr>
          <w:rFonts w:ascii="Times New Roman" w:hAnsi="Times New Roman"/>
          <w:sz w:val="24"/>
        </w:rPr>
        <w:t>nel</w:t>
      </w:r>
      <w:r>
        <w:rPr>
          <w:rFonts w:ascii="Times New Roman" w:hAnsi="Times New Roman"/>
          <w:sz w:val="24"/>
        </w:rPr>
        <w:t xml:space="preserve"> combinato disposto </w:t>
      </w:r>
      <w:r w:rsidR="002E16C7">
        <w:rPr>
          <w:rFonts w:ascii="Times New Roman" w:hAnsi="Times New Roman"/>
          <w:sz w:val="24"/>
        </w:rPr>
        <w:t>de</w:t>
      </w:r>
      <w:r>
        <w:rPr>
          <w:rFonts w:ascii="Times New Roman" w:hAnsi="Times New Roman"/>
          <w:sz w:val="24"/>
        </w:rPr>
        <w:t>gli artt. 84</w:t>
      </w:r>
      <w:r w:rsidR="005A147D">
        <w:rPr>
          <w:rFonts w:ascii="Times New Roman" w:hAnsi="Times New Roman"/>
          <w:sz w:val="24"/>
        </w:rPr>
        <w:t>, commi</w:t>
      </w:r>
      <w:r w:rsidR="00672FCC">
        <w:rPr>
          <w:rFonts w:ascii="Times New Roman" w:hAnsi="Times New Roman"/>
          <w:sz w:val="24"/>
        </w:rPr>
        <w:t xml:space="preserve"> 5</w:t>
      </w:r>
      <w:r w:rsidR="005A147D">
        <w:rPr>
          <w:rFonts w:ascii="Times New Roman" w:hAnsi="Times New Roman"/>
          <w:sz w:val="24"/>
        </w:rPr>
        <w:t xml:space="preserve"> e 6</w:t>
      </w:r>
      <w:r w:rsidR="00672FCC">
        <w:rPr>
          <w:rFonts w:ascii="Times New Roman" w:hAnsi="Times New Roman"/>
          <w:sz w:val="24"/>
        </w:rPr>
        <w:t>,</w:t>
      </w:r>
      <w:r>
        <w:rPr>
          <w:rFonts w:ascii="Times New Roman" w:hAnsi="Times New Roman"/>
          <w:sz w:val="24"/>
        </w:rPr>
        <w:t xml:space="preserve"> del d.l. n. 18/2020, convertito, con modifi</w:t>
      </w:r>
      <w:r w:rsidR="002E16C7">
        <w:rPr>
          <w:rFonts w:ascii="Times New Roman" w:hAnsi="Times New Roman"/>
          <w:sz w:val="24"/>
        </w:rPr>
        <w:t>cazioni, dalla l. n. 27/2020</w:t>
      </w:r>
      <w:r w:rsidR="005A147D">
        <w:rPr>
          <w:rFonts w:ascii="Times New Roman" w:hAnsi="Times New Roman"/>
          <w:sz w:val="24"/>
        </w:rPr>
        <w:t>,</w:t>
      </w:r>
      <w:r w:rsidR="002E16C7">
        <w:rPr>
          <w:rFonts w:ascii="Times New Roman" w:hAnsi="Times New Roman"/>
          <w:sz w:val="24"/>
        </w:rPr>
        <w:t xml:space="preserve"> e </w:t>
      </w:r>
      <w:r>
        <w:rPr>
          <w:rFonts w:ascii="Times New Roman" w:hAnsi="Times New Roman"/>
          <w:sz w:val="24"/>
        </w:rPr>
        <w:t>4 del d.l. n. 28/2020</w:t>
      </w:r>
      <w:r w:rsidR="00A772BC">
        <w:rPr>
          <w:rStyle w:val="Rimandonotaapidipagina"/>
          <w:rFonts w:ascii="Times New Roman" w:hAnsi="Times New Roman"/>
          <w:sz w:val="24"/>
        </w:rPr>
        <w:footnoteReference w:id="6"/>
      </w:r>
      <w:r w:rsidR="007F27A1">
        <w:rPr>
          <w:rFonts w:ascii="Times New Roman" w:hAnsi="Times New Roman"/>
          <w:sz w:val="24"/>
        </w:rPr>
        <w:t xml:space="preserve">, in apparente contraddizione tra di loro ma che </w:t>
      </w:r>
      <w:r w:rsidR="005A147D">
        <w:rPr>
          <w:rFonts w:ascii="Times New Roman" w:hAnsi="Times New Roman"/>
          <w:sz w:val="24"/>
        </w:rPr>
        <w:t>devono essere</w:t>
      </w:r>
      <w:r w:rsidR="007F27A1">
        <w:rPr>
          <w:rFonts w:ascii="Times New Roman" w:hAnsi="Times New Roman"/>
          <w:sz w:val="24"/>
        </w:rPr>
        <w:t xml:space="preserve"> coordinati</w:t>
      </w:r>
      <w:r w:rsidR="005A147D">
        <w:rPr>
          <w:rFonts w:ascii="Times New Roman" w:hAnsi="Times New Roman"/>
          <w:sz w:val="24"/>
        </w:rPr>
        <w:t xml:space="preserve"> dall’interprete</w:t>
      </w:r>
      <w:r w:rsidR="007F27A1">
        <w:rPr>
          <w:rFonts w:ascii="Times New Roman" w:hAnsi="Times New Roman"/>
          <w:sz w:val="24"/>
        </w:rPr>
        <w:t xml:space="preserve">. La disciplina dell’art. 4 si aggiunge a quella dell’art. 84 e </w:t>
      </w:r>
      <w:r w:rsidR="005B72B7">
        <w:rPr>
          <w:rFonts w:ascii="Times New Roman" w:hAnsi="Times New Roman"/>
          <w:sz w:val="24"/>
        </w:rPr>
        <w:t xml:space="preserve">se incompatibile </w:t>
      </w:r>
      <w:r w:rsidR="007F27A1">
        <w:rPr>
          <w:rFonts w:ascii="Times New Roman" w:hAnsi="Times New Roman"/>
          <w:sz w:val="24"/>
        </w:rPr>
        <w:t>si sovrappone alla stessa siccome successiva</w:t>
      </w:r>
      <w:r w:rsidR="005A147D">
        <w:rPr>
          <w:rStyle w:val="Rimandonotaapidipagina"/>
          <w:rFonts w:ascii="Times New Roman" w:hAnsi="Times New Roman"/>
          <w:sz w:val="24"/>
        </w:rPr>
        <w:footnoteReference w:id="7"/>
      </w:r>
      <w:r w:rsidR="007F27A1">
        <w:rPr>
          <w:rFonts w:ascii="Times New Roman" w:hAnsi="Times New Roman"/>
          <w:sz w:val="24"/>
        </w:rPr>
        <w:t>.</w:t>
      </w:r>
    </w:p>
    <w:p w:rsidR="0088516E" w:rsidRDefault="007F27A1" w:rsidP="00FF6906">
      <w:pPr>
        <w:spacing w:line="360" w:lineRule="auto"/>
        <w:ind w:firstLine="709"/>
        <w:jc w:val="both"/>
        <w:rPr>
          <w:rFonts w:ascii="Times New Roman" w:hAnsi="Times New Roman"/>
          <w:sz w:val="24"/>
        </w:rPr>
      </w:pPr>
      <w:r>
        <w:rPr>
          <w:rFonts w:ascii="Times New Roman" w:hAnsi="Times New Roman"/>
          <w:sz w:val="24"/>
        </w:rPr>
        <w:t>S</w:t>
      </w:r>
      <w:r w:rsidR="0088516E">
        <w:rPr>
          <w:rFonts w:ascii="Times New Roman" w:hAnsi="Times New Roman"/>
          <w:sz w:val="24"/>
        </w:rPr>
        <w:t xml:space="preserve">i tratta </w:t>
      </w:r>
      <w:r>
        <w:rPr>
          <w:rFonts w:ascii="Times New Roman" w:hAnsi="Times New Roman"/>
          <w:sz w:val="24"/>
        </w:rPr>
        <w:t>comunque</w:t>
      </w:r>
      <w:r w:rsidR="0088516E">
        <w:rPr>
          <w:rFonts w:ascii="Times New Roman" w:hAnsi="Times New Roman"/>
          <w:sz w:val="24"/>
        </w:rPr>
        <w:t xml:space="preserve"> di disciplina </w:t>
      </w:r>
      <w:r w:rsidR="002E16C7">
        <w:rPr>
          <w:rFonts w:ascii="Times New Roman" w:hAnsi="Times New Roman"/>
          <w:sz w:val="24"/>
        </w:rPr>
        <w:t>non del tutto compiuta poiché</w:t>
      </w:r>
      <w:r w:rsidR="0088516E">
        <w:rPr>
          <w:rFonts w:ascii="Times New Roman" w:hAnsi="Times New Roman"/>
          <w:sz w:val="24"/>
        </w:rPr>
        <w:t xml:space="preserve"> ha bisogno di essere completata con il decreto del presidente del Consiglio di Stato</w:t>
      </w:r>
      <w:r w:rsidR="006901AF">
        <w:rPr>
          <w:rFonts w:ascii="Times New Roman" w:hAnsi="Times New Roman"/>
          <w:sz w:val="24"/>
        </w:rPr>
        <w:t>,</w:t>
      </w:r>
      <w:r w:rsidR="0088516E">
        <w:rPr>
          <w:rFonts w:ascii="Times New Roman" w:hAnsi="Times New Roman"/>
          <w:sz w:val="24"/>
        </w:rPr>
        <w:t xml:space="preserve"> che deve stabilire “</w:t>
      </w:r>
      <w:r w:rsidR="0088516E" w:rsidRPr="0088516E">
        <w:rPr>
          <w:rFonts w:ascii="Times New Roman" w:hAnsi="Times New Roman"/>
          <w:i/>
          <w:sz w:val="24"/>
        </w:rPr>
        <w:t xml:space="preserve">i tempi massimi di discussione </w:t>
      </w:r>
      <w:r w:rsidR="00476E90">
        <w:rPr>
          <w:rFonts w:ascii="Times New Roman" w:hAnsi="Times New Roman"/>
          <w:i/>
          <w:sz w:val="24"/>
        </w:rPr>
        <w:t xml:space="preserve">e </w:t>
      </w:r>
      <w:r w:rsidR="0088516E" w:rsidRPr="0088516E">
        <w:rPr>
          <w:rFonts w:ascii="Times New Roman" w:hAnsi="Times New Roman"/>
          <w:i/>
          <w:sz w:val="24"/>
        </w:rPr>
        <w:t>replica</w:t>
      </w:r>
      <w:r w:rsidR="0088516E">
        <w:rPr>
          <w:rFonts w:ascii="Times New Roman" w:hAnsi="Times New Roman"/>
          <w:sz w:val="24"/>
        </w:rPr>
        <w:t>”</w:t>
      </w:r>
      <w:r w:rsidR="002E16C7">
        <w:rPr>
          <w:rFonts w:ascii="Times New Roman" w:hAnsi="Times New Roman"/>
          <w:sz w:val="24"/>
        </w:rPr>
        <w:t xml:space="preserve"> </w:t>
      </w:r>
      <w:r w:rsidR="009560B7">
        <w:rPr>
          <w:rFonts w:ascii="Times New Roman" w:hAnsi="Times New Roman"/>
          <w:sz w:val="24"/>
        </w:rPr>
        <w:t>oltre che “</w:t>
      </w:r>
      <w:r w:rsidR="009560B7" w:rsidRPr="009560B7">
        <w:rPr>
          <w:rFonts w:ascii="Times New Roman" w:hAnsi="Times New Roman"/>
          <w:i/>
          <w:sz w:val="24"/>
        </w:rPr>
        <w:t xml:space="preserve">le regole tecnico-operative per la sperimentazione </w:t>
      </w:r>
      <w:r w:rsidR="005A147D">
        <w:rPr>
          <w:rFonts w:ascii="Times New Roman" w:hAnsi="Times New Roman"/>
          <w:i/>
          <w:sz w:val="24"/>
        </w:rPr>
        <w:t xml:space="preserve">e </w:t>
      </w:r>
      <w:r w:rsidR="009560B7" w:rsidRPr="009560B7">
        <w:rPr>
          <w:rFonts w:ascii="Times New Roman" w:hAnsi="Times New Roman"/>
          <w:i/>
          <w:sz w:val="24"/>
        </w:rPr>
        <w:t>la graduale applicazione degli aggiornamenti del processo amministrativo telematico</w:t>
      </w:r>
      <w:r w:rsidR="009560B7">
        <w:rPr>
          <w:rFonts w:ascii="Times New Roman" w:hAnsi="Times New Roman"/>
          <w:sz w:val="24"/>
        </w:rPr>
        <w:t xml:space="preserve">” </w:t>
      </w:r>
      <w:r w:rsidR="002E16C7">
        <w:rPr>
          <w:rFonts w:ascii="Times New Roman" w:hAnsi="Times New Roman"/>
          <w:sz w:val="24"/>
        </w:rPr>
        <w:t>(</w:t>
      </w:r>
      <w:r w:rsidR="009560B7">
        <w:rPr>
          <w:rFonts w:ascii="Times New Roman" w:hAnsi="Times New Roman"/>
          <w:sz w:val="24"/>
        </w:rPr>
        <w:t xml:space="preserve">il così detto PAT: </w:t>
      </w:r>
      <w:r w:rsidR="002E16C7">
        <w:rPr>
          <w:rFonts w:ascii="Times New Roman" w:hAnsi="Times New Roman"/>
          <w:sz w:val="24"/>
        </w:rPr>
        <w:t>art. 4, commi 1, ultimo periodo, e 2, del d.l. n. 28/2020).</w:t>
      </w:r>
    </w:p>
    <w:p w:rsidR="0088516E" w:rsidRDefault="0088516E" w:rsidP="00FF6906">
      <w:pPr>
        <w:spacing w:line="360" w:lineRule="auto"/>
        <w:ind w:firstLine="709"/>
        <w:jc w:val="both"/>
        <w:rPr>
          <w:rFonts w:ascii="Times New Roman" w:hAnsi="Times New Roman"/>
          <w:sz w:val="24"/>
        </w:rPr>
      </w:pPr>
      <w:r>
        <w:rPr>
          <w:rFonts w:ascii="Times New Roman" w:hAnsi="Times New Roman"/>
          <w:sz w:val="24"/>
        </w:rPr>
        <w:t xml:space="preserve">Tutto quanto </w:t>
      </w:r>
      <w:r w:rsidR="00476E90">
        <w:rPr>
          <w:rFonts w:ascii="Times New Roman" w:hAnsi="Times New Roman"/>
          <w:sz w:val="24"/>
        </w:rPr>
        <w:t>previsto</w:t>
      </w:r>
      <w:r w:rsidR="007F27A1">
        <w:rPr>
          <w:rFonts w:ascii="Times New Roman" w:hAnsi="Times New Roman"/>
          <w:sz w:val="24"/>
        </w:rPr>
        <w:t xml:space="preserve"> dal citato art.</w:t>
      </w:r>
      <w:r>
        <w:rPr>
          <w:rFonts w:ascii="Times New Roman" w:hAnsi="Times New Roman"/>
          <w:sz w:val="24"/>
        </w:rPr>
        <w:t xml:space="preserve"> 84</w:t>
      </w:r>
      <w:r w:rsidR="002E16C7">
        <w:rPr>
          <w:rFonts w:ascii="Times New Roman" w:hAnsi="Times New Roman"/>
          <w:sz w:val="24"/>
        </w:rPr>
        <w:t xml:space="preserve"> fino al</w:t>
      </w:r>
      <w:r>
        <w:rPr>
          <w:rFonts w:ascii="Times New Roman" w:hAnsi="Times New Roman"/>
          <w:sz w:val="24"/>
        </w:rPr>
        <w:t xml:space="preserve"> 30 giugno 2020 viene prorogato al 31 luglio 2020</w:t>
      </w:r>
      <w:r w:rsidR="00FE5FCB">
        <w:rPr>
          <w:rFonts w:ascii="Times New Roman" w:hAnsi="Times New Roman"/>
          <w:sz w:val="24"/>
        </w:rPr>
        <w:t xml:space="preserve"> (art. 4, comma 1, primo periodo, del d.l. n. 28/2020)</w:t>
      </w:r>
      <w:r>
        <w:rPr>
          <w:rFonts w:ascii="Times New Roman" w:hAnsi="Times New Roman"/>
          <w:sz w:val="24"/>
        </w:rPr>
        <w:t xml:space="preserve">; termine ultimo che dovrebbe (il condizionale è d’obbligo) </w:t>
      </w:r>
      <w:r w:rsidR="002E16C7" w:rsidRPr="002E16C7">
        <w:rPr>
          <w:rFonts w:ascii="Times New Roman" w:hAnsi="Times New Roman"/>
          <w:sz w:val="24"/>
        </w:rPr>
        <w:t xml:space="preserve">comportare </w:t>
      </w:r>
      <w:r>
        <w:rPr>
          <w:rFonts w:ascii="Times New Roman" w:hAnsi="Times New Roman"/>
          <w:sz w:val="24"/>
        </w:rPr>
        <w:t>la cessazione del periodo emergenziale</w:t>
      </w:r>
      <w:r w:rsidR="002E16C7">
        <w:rPr>
          <w:rStyle w:val="Rimandonotaapidipagina"/>
          <w:rFonts w:ascii="Times New Roman" w:hAnsi="Times New Roman"/>
          <w:sz w:val="24"/>
        </w:rPr>
        <w:footnoteReference w:id="8"/>
      </w:r>
      <w:r>
        <w:rPr>
          <w:rFonts w:ascii="Times New Roman" w:hAnsi="Times New Roman"/>
          <w:sz w:val="24"/>
        </w:rPr>
        <w:t>.</w:t>
      </w:r>
    </w:p>
    <w:p w:rsidR="007F27A1" w:rsidRPr="007F27A1" w:rsidRDefault="007F27A1" w:rsidP="00FF6906">
      <w:pPr>
        <w:spacing w:line="360" w:lineRule="auto"/>
        <w:ind w:firstLine="709"/>
        <w:jc w:val="both"/>
        <w:rPr>
          <w:rFonts w:ascii="Times New Roman" w:hAnsi="Times New Roman"/>
          <w:b/>
          <w:sz w:val="24"/>
        </w:rPr>
      </w:pPr>
      <w:r w:rsidRPr="007F27A1">
        <w:rPr>
          <w:rFonts w:ascii="Times New Roman" w:hAnsi="Times New Roman"/>
          <w:b/>
          <w:sz w:val="24"/>
        </w:rPr>
        <w:t>a) Operatività della discussione orale.</w:t>
      </w:r>
    </w:p>
    <w:p w:rsidR="0088516E" w:rsidRDefault="00476E90" w:rsidP="00FF6906">
      <w:pPr>
        <w:spacing w:line="360" w:lineRule="auto"/>
        <w:ind w:firstLine="709"/>
        <w:jc w:val="both"/>
        <w:rPr>
          <w:rFonts w:ascii="Times New Roman" w:hAnsi="Times New Roman"/>
          <w:sz w:val="24"/>
        </w:rPr>
      </w:pPr>
      <w:r>
        <w:rPr>
          <w:rFonts w:ascii="Times New Roman" w:hAnsi="Times New Roman"/>
          <w:sz w:val="24"/>
        </w:rPr>
        <w:t>“</w:t>
      </w:r>
      <w:r w:rsidRPr="00476E90">
        <w:rPr>
          <w:rFonts w:ascii="Times New Roman" w:hAnsi="Times New Roman"/>
          <w:i/>
          <w:sz w:val="24"/>
        </w:rPr>
        <w:t>A decorrere dal 30 maggio e fino al 31 luglio 2020</w:t>
      </w:r>
      <w:r>
        <w:rPr>
          <w:rFonts w:ascii="Times New Roman" w:hAnsi="Times New Roman"/>
          <w:sz w:val="24"/>
        </w:rPr>
        <w:t>”, pe</w:t>
      </w:r>
      <w:r w:rsidR="00A772BC">
        <w:rPr>
          <w:rFonts w:ascii="Times New Roman" w:hAnsi="Times New Roman"/>
          <w:sz w:val="24"/>
        </w:rPr>
        <w:t xml:space="preserve">r potere discutere oralmente occorre il deposito (telematico) di un’istanza da </w:t>
      </w:r>
      <w:r w:rsidR="005B72B7">
        <w:rPr>
          <w:rFonts w:ascii="Times New Roman" w:hAnsi="Times New Roman"/>
          <w:sz w:val="24"/>
        </w:rPr>
        <w:t xml:space="preserve">presentare entro dati termini; </w:t>
      </w:r>
      <w:r w:rsidR="00580D38">
        <w:rPr>
          <w:rFonts w:ascii="Times New Roman" w:hAnsi="Times New Roman"/>
          <w:sz w:val="24"/>
        </w:rPr>
        <w:t>ossia</w:t>
      </w:r>
      <w:r w:rsidR="005B72B7">
        <w:rPr>
          <w:rFonts w:ascii="Times New Roman" w:hAnsi="Times New Roman"/>
          <w:sz w:val="24"/>
        </w:rPr>
        <w:t xml:space="preserve"> </w:t>
      </w:r>
      <w:r w:rsidR="00F6059E">
        <w:rPr>
          <w:rFonts w:ascii="Times New Roman" w:hAnsi="Times New Roman"/>
          <w:sz w:val="24"/>
        </w:rPr>
        <w:t>“</w:t>
      </w:r>
      <w:r w:rsidR="00F6059E" w:rsidRPr="00F6059E">
        <w:rPr>
          <w:rFonts w:ascii="Times New Roman" w:hAnsi="Times New Roman"/>
          <w:i/>
          <w:sz w:val="24"/>
        </w:rPr>
        <w:t>entro il termine per il deposito delle memorie di replica ovvero, per gli affari cautelari, fino a cinque giorni liberi prima dell'udienza in qualunque rito</w:t>
      </w:r>
      <w:r w:rsidR="00F6059E">
        <w:rPr>
          <w:rFonts w:ascii="Times New Roman" w:hAnsi="Times New Roman"/>
          <w:sz w:val="24"/>
        </w:rPr>
        <w:t>”</w:t>
      </w:r>
      <w:r w:rsidR="00FE5FCB">
        <w:rPr>
          <w:rFonts w:ascii="Times New Roman" w:hAnsi="Times New Roman"/>
          <w:sz w:val="24"/>
        </w:rPr>
        <w:t xml:space="preserve"> (art. 4, comma 1, secondo periodo, del d.l. n. 28/2020).</w:t>
      </w:r>
    </w:p>
    <w:p w:rsidR="00476E90" w:rsidRDefault="00476E90" w:rsidP="00FF6906">
      <w:pPr>
        <w:spacing w:line="360" w:lineRule="auto"/>
        <w:ind w:firstLine="709"/>
        <w:jc w:val="both"/>
        <w:rPr>
          <w:rFonts w:ascii="Times New Roman" w:hAnsi="Times New Roman"/>
          <w:sz w:val="24"/>
        </w:rPr>
      </w:pPr>
      <w:r>
        <w:rPr>
          <w:rFonts w:ascii="Times New Roman" w:hAnsi="Times New Roman"/>
          <w:sz w:val="24"/>
        </w:rPr>
        <w:t xml:space="preserve">Ma che </w:t>
      </w:r>
      <w:r w:rsidR="0088516E">
        <w:rPr>
          <w:rFonts w:ascii="Times New Roman" w:hAnsi="Times New Roman"/>
          <w:sz w:val="24"/>
        </w:rPr>
        <w:t>significa “</w:t>
      </w:r>
      <w:r w:rsidR="0088516E" w:rsidRPr="00476E90">
        <w:rPr>
          <w:rFonts w:ascii="Times New Roman" w:hAnsi="Times New Roman"/>
          <w:i/>
          <w:sz w:val="24"/>
        </w:rPr>
        <w:t>a decorrere dal 30 maggio e fino al 31 luglio 2020</w:t>
      </w:r>
      <w:r w:rsidR="0088516E">
        <w:rPr>
          <w:rFonts w:ascii="Times New Roman" w:hAnsi="Times New Roman"/>
          <w:sz w:val="24"/>
        </w:rPr>
        <w:t>”?</w:t>
      </w:r>
    </w:p>
    <w:p w:rsidR="00476E90" w:rsidRDefault="00476E90" w:rsidP="00FF6906">
      <w:pPr>
        <w:spacing w:line="360" w:lineRule="auto"/>
        <w:ind w:firstLine="709"/>
        <w:jc w:val="both"/>
        <w:rPr>
          <w:rFonts w:ascii="Times New Roman" w:hAnsi="Times New Roman"/>
          <w:sz w:val="24"/>
        </w:rPr>
      </w:pPr>
      <w:r>
        <w:rPr>
          <w:rFonts w:ascii="Times New Roman" w:hAnsi="Times New Roman"/>
          <w:sz w:val="24"/>
        </w:rPr>
        <w:t>Due le possibili soluzioni</w:t>
      </w:r>
      <w:r w:rsidR="0077757E">
        <w:rPr>
          <w:rFonts w:ascii="Times New Roman" w:hAnsi="Times New Roman"/>
          <w:sz w:val="24"/>
        </w:rPr>
        <w:t xml:space="preserve"> e </w:t>
      </w:r>
      <w:r w:rsidR="0077757E" w:rsidRPr="0077757E">
        <w:rPr>
          <w:rFonts w:ascii="Times New Roman" w:hAnsi="Times New Roman"/>
          <w:sz w:val="24"/>
        </w:rPr>
        <w:t>un primo arcano.</w:t>
      </w:r>
    </w:p>
    <w:p w:rsidR="00FE5FCB" w:rsidRDefault="00476E90" w:rsidP="00FF6906">
      <w:pPr>
        <w:spacing w:line="360" w:lineRule="auto"/>
        <w:ind w:firstLine="709"/>
        <w:jc w:val="both"/>
        <w:rPr>
          <w:rFonts w:ascii="Times New Roman" w:hAnsi="Times New Roman"/>
          <w:sz w:val="24"/>
        </w:rPr>
      </w:pPr>
      <w:r>
        <w:rPr>
          <w:rFonts w:ascii="Times New Roman" w:hAnsi="Times New Roman"/>
          <w:sz w:val="24"/>
        </w:rPr>
        <w:t xml:space="preserve">a) </w:t>
      </w:r>
      <w:r w:rsidR="0088516E">
        <w:rPr>
          <w:rFonts w:ascii="Times New Roman" w:hAnsi="Times New Roman"/>
          <w:sz w:val="24"/>
        </w:rPr>
        <w:t xml:space="preserve">Per le </w:t>
      </w:r>
      <w:r>
        <w:rPr>
          <w:rFonts w:ascii="Times New Roman" w:hAnsi="Times New Roman"/>
          <w:sz w:val="24"/>
        </w:rPr>
        <w:t xml:space="preserve">udienze fissate in quel periodo. Ma il 30 maggio </w:t>
      </w:r>
      <w:r w:rsidR="005A147D">
        <w:rPr>
          <w:rFonts w:ascii="Times New Roman" w:hAnsi="Times New Roman"/>
          <w:sz w:val="24"/>
        </w:rPr>
        <w:t xml:space="preserve">2020 </w:t>
      </w:r>
      <w:r>
        <w:rPr>
          <w:rFonts w:ascii="Times New Roman" w:hAnsi="Times New Roman"/>
          <w:sz w:val="24"/>
        </w:rPr>
        <w:t xml:space="preserve">è sabato e il 31 maggio è domenica, così che non ci dovrebbero essere udienze in quei giorni. Potrebbero esservi il 1° giugno che è lunedì. Ma in genere i Tribunali amministrativi regionali (T.A.R.) </w:t>
      </w:r>
      <w:r w:rsidR="005A147D">
        <w:rPr>
          <w:rFonts w:ascii="Times New Roman" w:hAnsi="Times New Roman"/>
          <w:sz w:val="24"/>
        </w:rPr>
        <w:t xml:space="preserve">e </w:t>
      </w:r>
      <w:r>
        <w:rPr>
          <w:rFonts w:ascii="Times New Roman" w:hAnsi="Times New Roman"/>
          <w:sz w:val="24"/>
        </w:rPr>
        <w:t xml:space="preserve">il Consiglio di Stato non hanno udienze di lunedì. Il 2 giugno è festivo. Così che il primo giorno utile di udienza potrebbe essere il mercoledì 3 giugno. </w:t>
      </w:r>
      <w:r w:rsidR="0088711B">
        <w:rPr>
          <w:rFonts w:ascii="Times New Roman" w:hAnsi="Times New Roman"/>
          <w:sz w:val="24"/>
        </w:rPr>
        <w:t>S</w:t>
      </w:r>
      <w:r w:rsidR="00FE5FCB">
        <w:rPr>
          <w:rFonts w:ascii="Times New Roman" w:hAnsi="Times New Roman"/>
          <w:sz w:val="24"/>
        </w:rPr>
        <w:t xml:space="preserve">e </w:t>
      </w:r>
      <w:r w:rsidR="0088711B">
        <w:rPr>
          <w:rFonts w:ascii="Times New Roman" w:hAnsi="Times New Roman"/>
          <w:sz w:val="24"/>
        </w:rPr>
        <w:t xml:space="preserve">questa </w:t>
      </w:r>
      <w:r w:rsidR="00FE5FCB">
        <w:rPr>
          <w:rFonts w:ascii="Times New Roman" w:hAnsi="Times New Roman"/>
          <w:sz w:val="24"/>
        </w:rPr>
        <w:t xml:space="preserve">fosse l’interpretazione, nel rispetto dei termini previsti, l’istanza di discussione orale </w:t>
      </w:r>
      <w:r w:rsidR="00291125">
        <w:rPr>
          <w:rFonts w:ascii="Times New Roman" w:hAnsi="Times New Roman"/>
          <w:sz w:val="24"/>
        </w:rPr>
        <w:t xml:space="preserve">per l’udienza di merito </w:t>
      </w:r>
      <w:r w:rsidR="00FE5FCB">
        <w:rPr>
          <w:rFonts w:ascii="Times New Roman" w:hAnsi="Times New Roman"/>
          <w:sz w:val="24"/>
        </w:rPr>
        <w:t xml:space="preserve">dovrebbe essere depositata entro il 13 maggio 2020 </w:t>
      </w:r>
      <w:r w:rsidR="00FE5FCB" w:rsidRPr="00FE5FCB">
        <w:rPr>
          <w:rFonts w:ascii="Times New Roman" w:hAnsi="Times New Roman"/>
          <w:sz w:val="24"/>
        </w:rPr>
        <w:t xml:space="preserve">(20 giorni liberi </w:t>
      </w:r>
      <w:r w:rsidR="00291125">
        <w:rPr>
          <w:rFonts w:ascii="Times New Roman" w:hAnsi="Times New Roman"/>
          <w:sz w:val="24"/>
        </w:rPr>
        <w:t>prima del 3 giugno</w:t>
      </w:r>
      <w:r w:rsidR="00FE5FCB" w:rsidRPr="00FE5FCB">
        <w:rPr>
          <w:rFonts w:ascii="Times New Roman" w:hAnsi="Times New Roman"/>
          <w:sz w:val="24"/>
        </w:rPr>
        <w:t xml:space="preserve"> per </w:t>
      </w:r>
      <w:r w:rsidR="0077757E">
        <w:rPr>
          <w:rFonts w:ascii="Times New Roman" w:hAnsi="Times New Roman"/>
          <w:sz w:val="24"/>
        </w:rPr>
        <w:t xml:space="preserve">il deposito </w:t>
      </w:r>
      <w:r w:rsidR="0088711B">
        <w:rPr>
          <w:rFonts w:ascii="Times New Roman" w:hAnsi="Times New Roman"/>
          <w:sz w:val="24"/>
        </w:rPr>
        <w:t>del</w:t>
      </w:r>
      <w:r w:rsidR="00FE5FCB" w:rsidRPr="00FE5FCB">
        <w:rPr>
          <w:rFonts w:ascii="Times New Roman" w:hAnsi="Times New Roman"/>
          <w:sz w:val="24"/>
        </w:rPr>
        <w:t>le memorie di replica</w:t>
      </w:r>
      <w:r w:rsidR="00580D38">
        <w:rPr>
          <w:rFonts w:ascii="Times New Roman" w:hAnsi="Times New Roman"/>
          <w:sz w:val="24"/>
        </w:rPr>
        <w:t>,</w:t>
      </w:r>
      <w:r w:rsidR="00FE5FCB" w:rsidRPr="00FE5FCB">
        <w:rPr>
          <w:rFonts w:ascii="Times New Roman" w:hAnsi="Times New Roman"/>
          <w:sz w:val="24"/>
        </w:rPr>
        <w:t xml:space="preserve"> ex art. 73, comma 1, del c.p.a.)</w:t>
      </w:r>
      <w:r w:rsidR="00FE5FCB">
        <w:rPr>
          <w:rFonts w:ascii="Times New Roman" w:hAnsi="Times New Roman"/>
          <w:sz w:val="24"/>
        </w:rPr>
        <w:t xml:space="preserve"> o </w:t>
      </w:r>
      <w:r w:rsidR="00291125">
        <w:rPr>
          <w:rFonts w:ascii="Times New Roman" w:hAnsi="Times New Roman"/>
          <w:sz w:val="24"/>
        </w:rPr>
        <w:t xml:space="preserve">entro </w:t>
      </w:r>
      <w:r w:rsidR="00FE5FCB">
        <w:rPr>
          <w:rFonts w:ascii="Times New Roman" w:hAnsi="Times New Roman"/>
          <w:sz w:val="24"/>
        </w:rPr>
        <w:t>il 23 maggio</w:t>
      </w:r>
      <w:r w:rsidR="00FE5FCB" w:rsidRPr="00FE5FCB">
        <w:t xml:space="preserve"> </w:t>
      </w:r>
      <w:r w:rsidR="00C34EE8">
        <w:rPr>
          <w:rFonts w:ascii="Times New Roman" w:hAnsi="Times New Roman"/>
          <w:sz w:val="24"/>
        </w:rPr>
        <w:t>per i riti camerali e per quelli</w:t>
      </w:r>
      <w:r w:rsidR="00FE5FCB" w:rsidRPr="00FE5FCB">
        <w:rPr>
          <w:rFonts w:ascii="Times New Roman" w:hAnsi="Times New Roman"/>
          <w:sz w:val="24"/>
        </w:rPr>
        <w:t xml:space="preserve"> abbreviati (10 giorni liberi </w:t>
      </w:r>
      <w:r w:rsidR="00291125">
        <w:rPr>
          <w:rFonts w:ascii="Times New Roman" w:hAnsi="Times New Roman"/>
          <w:sz w:val="24"/>
        </w:rPr>
        <w:t>prima del 3 giugno</w:t>
      </w:r>
      <w:r w:rsidR="00FE5FCB" w:rsidRPr="00FE5FCB">
        <w:rPr>
          <w:rFonts w:ascii="Times New Roman" w:hAnsi="Times New Roman"/>
          <w:sz w:val="24"/>
        </w:rPr>
        <w:t xml:space="preserve"> per</w:t>
      </w:r>
      <w:r w:rsidR="0077757E">
        <w:rPr>
          <w:rFonts w:ascii="Times New Roman" w:hAnsi="Times New Roman"/>
          <w:sz w:val="24"/>
        </w:rPr>
        <w:t xml:space="preserve"> il deposito del</w:t>
      </w:r>
      <w:r w:rsidR="00FE5FCB" w:rsidRPr="00FE5FCB">
        <w:rPr>
          <w:rFonts w:ascii="Times New Roman" w:hAnsi="Times New Roman"/>
          <w:sz w:val="24"/>
        </w:rPr>
        <w:t>le memorie di replica</w:t>
      </w:r>
      <w:r w:rsidR="00580D38">
        <w:rPr>
          <w:rFonts w:ascii="Times New Roman" w:hAnsi="Times New Roman"/>
          <w:sz w:val="24"/>
        </w:rPr>
        <w:t>,</w:t>
      </w:r>
      <w:r w:rsidR="00FE5FCB" w:rsidRPr="00FE5FCB">
        <w:rPr>
          <w:rFonts w:ascii="Times New Roman" w:hAnsi="Times New Roman"/>
          <w:sz w:val="24"/>
        </w:rPr>
        <w:t xml:space="preserve"> ex artt. 73, comma 1, 87, commi 2 e 3, e 119, comma 2, del c.p.a.).</w:t>
      </w:r>
      <w:r w:rsidR="00291125">
        <w:rPr>
          <w:rFonts w:ascii="Times New Roman" w:hAnsi="Times New Roman"/>
          <w:sz w:val="24"/>
        </w:rPr>
        <w:t xml:space="preserve"> Per l’udienza cautelare in camera di consiglio, invece, entro il 28 maggio 2020 </w:t>
      </w:r>
      <w:r w:rsidR="00291125" w:rsidRPr="00291125">
        <w:rPr>
          <w:rFonts w:ascii="Times New Roman" w:hAnsi="Times New Roman"/>
          <w:sz w:val="24"/>
        </w:rPr>
        <w:t xml:space="preserve">(5 giorni liberi </w:t>
      </w:r>
      <w:r w:rsidR="00291125">
        <w:rPr>
          <w:rFonts w:ascii="Times New Roman" w:hAnsi="Times New Roman"/>
          <w:sz w:val="24"/>
        </w:rPr>
        <w:t>prima de</w:t>
      </w:r>
      <w:r w:rsidR="00291125" w:rsidRPr="00291125">
        <w:rPr>
          <w:rFonts w:ascii="Times New Roman" w:hAnsi="Times New Roman"/>
          <w:sz w:val="24"/>
        </w:rPr>
        <w:t>l 3</w:t>
      </w:r>
      <w:r w:rsidR="00291125">
        <w:rPr>
          <w:rFonts w:ascii="Times New Roman" w:hAnsi="Times New Roman"/>
          <w:sz w:val="24"/>
        </w:rPr>
        <w:t xml:space="preserve"> giugno</w:t>
      </w:r>
      <w:r w:rsidR="00291125" w:rsidRPr="00291125">
        <w:rPr>
          <w:rFonts w:ascii="Times New Roman" w:hAnsi="Times New Roman"/>
          <w:sz w:val="24"/>
        </w:rPr>
        <w:t>).</w:t>
      </w:r>
    </w:p>
    <w:p w:rsidR="007F27A1" w:rsidRDefault="00476E90" w:rsidP="00FF6906">
      <w:pPr>
        <w:spacing w:line="360" w:lineRule="auto"/>
        <w:ind w:firstLine="709"/>
        <w:jc w:val="both"/>
        <w:rPr>
          <w:rFonts w:ascii="Times New Roman" w:hAnsi="Times New Roman"/>
          <w:sz w:val="24"/>
        </w:rPr>
      </w:pPr>
      <w:r>
        <w:rPr>
          <w:rFonts w:ascii="Times New Roman" w:hAnsi="Times New Roman"/>
          <w:sz w:val="24"/>
        </w:rPr>
        <w:t>b) C</w:t>
      </w:r>
      <w:r w:rsidR="0088516E">
        <w:rPr>
          <w:rFonts w:ascii="Times New Roman" w:hAnsi="Times New Roman"/>
          <w:sz w:val="24"/>
        </w:rPr>
        <w:t>on riguardo al</w:t>
      </w:r>
      <w:r w:rsidR="00F6059E">
        <w:rPr>
          <w:rFonts w:ascii="Times New Roman" w:hAnsi="Times New Roman"/>
          <w:sz w:val="24"/>
        </w:rPr>
        <w:t xml:space="preserve"> periodo iniziale e finale, a partire dal quale e</w:t>
      </w:r>
      <w:r w:rsidR="0088711B">
        <w:rPr>
          <w:rFonts w:ascii="Times New Roman" w:hAnsi="Times New Roman"/>
          <w:sz w:val="24"/>
        </w:rPr>
        <w:t>d entro i</w:t>
      </w:r>
      <w:r w:rsidR="00F6059E">
        <w:rPr>
          <w:rFonts w:ascii="Times New Roman" w:hAnsi="Times New Roman"/>
          <w:sz w:val="24"/>
        </w:rPr>
        <w:t xml:space="preserve">l quale può essere presentata l’istanza di discussione orale. </w:t>
      </w:r>
      <w:r w:rsidR="0088711B">
        <w:rPr>
          <w:rFonts w:ascii="Times New Roman" w:hAnsi="Times New Roman"/>
          <w:sz w:val="24"/>
        </w:rPr>
        <w:t>I</w:t>
      </w:r>
      <w:r w:rsidR="00F6059E">
        <w:rPr>
          <w:rFonts w:ascii="Times New Roman" w:hAnsi="Times New Roman"/>
          <w:sz w:val="24"/>
        </w:rPr>
        <w:t>n questo modo</w:t>
      </w:r>
      <w:r w:rsidR="0077757E">
        <w:rPr>
          <w:rFonts w:ascii="Times New Roman" w:hAnsi="Times New Roman"/>
          <w:sz w:val="24"/>
        </w:rPr>
        <w:t>,</w:t>
      </w:r>
      <w:r w:rsidR="00F6059E">
        <w:rPr>
          <w:rFonts w:ascii="Times New Roman" w:hAnsi="Times New Roman"/>
          <w:sz w:val="24"/>
        </w:rPr>
        <w:t xml:space="preserve"> nel rispetto dei termini</w:t>
      </w:r>
      <w:r w:rsidR="0077757E">
        <w:rPr>
          <w:rFonts w:ascii="Times New Roman" w:hAnsi="Times New Roman"/>
          <w:sz w:val="24"/>
        </w:rPr>
        <w:t xml:space="preserve"> previsti,</w:t>
      </w:r>
      <w:r w:rsidR="00F6059E">
        <w:rPr>
          <w:rFonts w:ascii="Times New Roman" w:hAnsi="Times New Roman"/>
          <w:sz w:val="24"/>
        </w:rPr>
        <w:t xml:space="preserve"> la prima udienza </w:t>
      </w:r>
      <w:r w:rsidR="00F07C71">
        <w:rPr>
          <w:rFonts w:ascii="Times New Roman" w:hAnsi="Times New Roman"/>
          <w:sz w:val="24"/>
        </w:rPr>
        <w:t xml:space="preserve">di merito </w:t>
      </w:r>
      <w:r w:rsidR="00F6059E">
        <w:rPr>
          <w:rFonts w:ascii="Times New Roman" w:hAnsi="Times New Roman"/>
          <w:sz w:val="24"/>
        </w:rPr>
        <w:t xml:space="preserve">utile </w:t>
      </w:r>
      <w:r w:rsidR="00F07C71">
        <w:rPr>
          <w:rFonts w:ascii="Times New Roman" w:hAnsi="Times New Roman"/>
          <w:sz w:val="24"/>
        </w:rPr>
        <w:t xml:space="preserve">per potere discutere oralmente da remoto sarebbe quella del 20 giugno </w:t>
      </w:r>
      <w:r w:rsidR="006901AF">
        <w:rPr>
          <w:rFonts w:ascii="Times New Roman" w:hAnsi="Times New Roman"/>
          <w:sz w:val="24"/>
        </w:rPr>
        <w:t xml:space="preserve">2020 </w:t>
      </w:r>
      <w:r w:rsidR="00F07C71">
        <w:rPr>
          <w:rFonts w:ascii="Times New Roman" w:hAnsi="Times New Roman"/>
          <w:sz w:val="24"/>
        </w:rPr>
        <w:t xml:space="preserve">(20 giorni liberi dal 30 maggio) o del 10 giugno </w:t>
      </w:r>
      <w:r w:rsidR="00F07C71" w:rsidRPr="00F07C71">
        <w:rPr>
          <w:rFonts w:ascii="Times New Roman" w:hAnsi="Times New Roman"/>
          <w:sz w:val="24"/>
        </w:rPr>
        <w:t xml:space="preserve">per i riti camerali </w:t>
      </w:r>
      <w:r w:rsidR="00C34EE8">
        <w:rPr>
          <w:rFonts w:ascii="Times New Roman" w:hAnsi="Times New Roman"/>
          <w:sz w:val="24"/>
        </w:rPr>
        <w:t>e per quelli</w:t>
      </w:r>
      <w:r w:rsidR="00FE5FCB">
        <w:rPr>
          <w:rFonts w:ascii="Times New Roman" w:hAnsi="Times New Roman"/>
          <w:sz w:val="24"/>
        </w:rPr>
        <w:t xml:space="preserve"> abbreviati </w:t>
      </w:r>
      <w:r w:rsidR="00F07C71">
        <w:rPr>
          <w:rFonts w:ascii="Times New Roman" w:hAnsi="Times New Roman"/>
          <w:sz w:val="24"/>
        </w:rPr>
        <w:t>(10 giorni liberi dal 30 maggio).</w:t>
      </w:r>
      <w:r w:rsidR="0077757E">
        <w:rPr>
          <w:rFonts w:ascii="Times New Roman" w:hAnsi="Times New Roman"/>
          <w:sz w:val="24"/>
        </w:rPr>
        <w:t xml:space="preserve"> Mentre</w:t>
      </w:r>
      <w:r w:rsidR="00F07C71">
        <w:rPr>
          <w:rFonts w:ascii="Times New Roman" w:hAnsi="Times New Roman"/>
          <w:sz w:val="24"/>
        </w:rPr>
        <w:t xml:space="preserve"> la prima udienza cautelare in camera di consiglio utile </w:t>
      </w:r>
      <w:r w:rsidR="007F27A1">
        <w:rPr>
          <w:rFonts w:ascii="Times New Roman" w:hAnsi="Times New Roman"/>
          <w:sz w:val="24"/>
        </w:rPr>
        <w:t>ai medesimi fini sarebbe quella de</w:t>
      </w:r>
      <w:r w:rsidR="00F07C71">
        <w:rPr>
          <w:rFonts w:ascii="Times New Roman" w:hAnsi="Times New Roman"/>
          <w:sz w:val="24"/>
        </w:rPr>
        <w:t>l 5 giugno (5 giorni liberi dal 30 maggio)</w:t>
      </w:r>
      <w:r w:rsidR="007F27A1">
        <w:rPr>
          <w:rFonts w:ascii="Times New Roman" w:hAnsi="Times New Roman"/>
          <w:sz w:val="24"/>
        </w:rPr>
        <w:t>.</w:t>
      </w:r>
      <w:r w:rsidR="0088711B">
        <w:rPr>
          <w:rFonts w:ascii="Times New Roman" w:hAnsi="Times New Roman"/>
          <w:sz w:val="24"/>
        </w:rPr>
        <w:t xml:space="preserve"> P</w:t>
      </w:r>
      <w:r w:rsidR="007F27A1">
        <w:rPr>
          <w:rFonts w:ascii="Times New Roman" w:hAnsi="Times New Roman"/>
          <w:sz w:val="24"/>
        </w:rPr>
        <w:t xml:space="preserve">er gli affari cautelari, non essendoci ad agosto udienze di merito, potendosi presentare l’istanza fino al 31 luglio 2020 si potrebbe discutere da remoto nelle udienze </w:t>
      </w:r>
      <w:r w:rsidR="0077757E">
        <w:rPr>
          <w:rFonts w:ascii="Times New Roman" w:hAnsi="Times New Roman"/>
          <w:sz w:val="24"/>
        </w:rPr>
        <w:t xml:space="preserve">in camera di consiglio </w:t>
      </w:r>
      <w:r w:rsidR="007F27A1">
        <w:rPr>
          <w:rFonts w:ascii="Times New Roman" w:hAnsi="Times New Roman"/>
          <w:sz w:val="24"/>
        </w:rPr>
        <w:t>fissate fino al 6 agosto 2020. Sempre che ad agosto prossimo non venga ripristinato il sistema normale di discussione in presenza.</w:t>
      </w:r>
    </w:p>
    <w:p w:rsidR="007F27A1" w:rsidRDefault="0077757E" w:rsidP="00FF6906">
      <w:pPr>
        <w:spacing w:line="360" w:lineRule="auto"/>
        <w:ind w:firstLine="709"/>
        <w:jc w:val="both"/>
        <w:rPr>
          <w:rFonts w:ascii="Times New Roman" w:hAnsi="Times New Roman"/>
          <w:sz w:val="24"/>
        </w:rPr>
      </w:pPr>
      <w:r>
        <w:rPr>
          <w:rFonts w:ascii="Times New Roman" w:hAnsi="Times New Roman"/>
          <w:sz w:val="24"/>
        </w:rPr>
        <w:t xml:space="preserve">Tra le due soluzioni si propende per la prima, più rispettosa dei principi di effettività e del giusto processo cui si è inteso dare attuazione </w:t>
      </w:r>
      <w:r w:rsidR="00C34EE8">
        <w:rPr>
          <w:rFonts w:ascii="Times New Roman" w:hAnsi="Times New Roman"/>
          <w:sz w:val="24"/>
        </w:rPr>
        <w:t xml:space="preserve">con l’art. 4 del d.l. n. 28/2020 </w:t>
      </w:r>
      <w:r>
        <w:rPr>
          <w:rFonts w:ascii="Times New Roman" w:hAnsi="Times New Roman"/>
          <w:sz w:val="24"/>
        </w:rPr>
        <w:t>e anche di un periodo maggiore di applicazione rispetto alla seconda soluzione.</w:t>
      </w:r>
      <w:r w:rsidR="00C34EE8">
        <w:rPr>
          <w:rFonts w:ascii="Times New Roman" w:hAnsi="Times New Roman"/>
          <w:sz w:val="24"/>
        </w:rPr>
        <w:t xml:space="preserve"> Ma se così è</w:t>
      </w:r>
      <w:r w:rsidR="006901AF">
        <w:rPr>
          <w:rFonts w:ascii="Times New Roman" w:hAnsi="Times New Roman"/>
          <w:sz w:val="24"/>
        </w:rPr>
        <w:t>,</w:t>
      </w:r>
      <w:r w:rsidR="00C34EE8">
        <w:rPr>
          <w:rFonts w:ascii="Times New Roman" w:hAnsi="Times New Roman"/>
          <w:sz w:val="24"/>
        </w:rPr>
        <w:t xml:space="preserve"> la nuova normativa produce già effetti dal 13 maggio 2020 con riguardo a</w:t>
      </w:r>
      <w:r w:rsidR="00580D38">
        <w:rPr>
          <w:rFonts w:ascii="Times New Roman" w:hAnsi="Times New Roman"/>
          <w:sz w:val="24"/>
        </w:rPr>
        <w:t xml:space="preserve">lle </w:t>
      </w:r>
      <w:r w:rsidR="00C34EE8">
        <w:rPr>
          <w:rFonts w:ascii="Times New Roman" w:hAnsi="Times New Roman"/>
          <w:sz w:val="24"/>
        </w:rPr>
        <w:t>udienze di merito del 3 giugno successivo.</w:t>
      </w:r>
    </w:p>
    <w:p w:rsidR="0088711B" w:rsidRDefault="0088711B" w:rsidP="00FF6906">
      <w:pPr>
        <w:spacing w:line="360" w:lineRule="auto"/>
        <w:ind w:firstLine="709"/>
        <w:jc w:val="both"/>
        <w:rPr>
          <w:rFonts w:ascii="Times New Roman" w:hAnsi="Times New Roman"/>
          <w:sz w:val="24"/>
        </w:rPr>
      </w:pPr>
      <w:r>
        <w:rPr>
          <w:rFonts w:ascii="Times New Roman" w:hAnsi="Times New Roman"/>
          <w:sz w:val="24"/>
        </w:rPr>
        <w:t>La discussione orale, comunque, può essere sempre disposta d’ufficio dal presidente del collegio per le udienze fissate nel medesimo periodo.</w:t>
      </w:r>
    </w:p>
    <w:p w:rsidR="00F07C71" w:rsidRPr="0077757E" w:rsidRDefault="0077757E" w:rsidP="00FF6906">
      <w:pPr>
        <w:spacing w:line="360" w:lineRule="auto"/>
        <w:ind w:firstLine="709"/>
        <w:jc w:val="both"/>
        <w:rPr>
          <w:rFonts w:ascii="Times New Roman" w:hAnsi="Times New Roman"/>
          <w:b/>
          <w:sz w:val="24"/>
        </w:rPr>
      </w:pPr>
      <w:r w:rsidRPr="0077757E">
        <w:rPr>
          <w:rFonts w:ascii="Times New Roman" w:hAnsi="Times New Roman"/>
          <w:b/>
          <w:sz w:val="24"/>
        </w:rPr>
        <w:t>b) Natura dei termini.</w:t>
      </w:r>
    </w:p>
    <w:p w:rsidR="0088516E" w:rsidRDefault="0088516E" w:rsidP="00FF6906">
      <w:pPr>
        <w:spacing w:line="360" w:lineRule="auto"/>
        <w:ind w:firstLine="709"/>
        <w:jc w:val="both"/>
        <w:rPr>
          <w:rFonts w:ascii="Times New Roman" w:hAnsi="Times New Roman"/>
          <w:sz w:val="24"/>
        </w:rPr>
      </w:pPr>
      <w:r>
        <w:rPr>
          <w:rFonts w:ascii="Times New Roman" w:hAnsi="Times New Roman"/>
          <w:sz w:val="24"/>
        </w:rPr>
        <w:t>I termini</w:t>
      </w:r>
      <w:r w:rsidR="00DD736E">
        <w:rPr>
          <w:rFonts w:ascii="Times New Roman" w:hAnsi="Times New Roman"/>
          <w:sz w:val="24"/>
        </w:rPr>
        <w:t xml:space="preserve"> entro cui presentare l’istanza</w:t>
      </w:r>
      <w:r>
        <w:rPr>
          <w:rFonts w:ascii="Times New Roman" w:hAnsi="Times New Roman"/>
          <w:sz w:val="24"/>
        </w:rPr>
        <w:t xml:space="preserve"> di discussione orale sono perentori </w:t>
      </w:r>
      <w:r w:rsidR="0026478B">
        <w:rPr>
          <w:rFonts w:ascii="Times New Roman" w:hAnsi="Times New Roman"/>
          <w:sz w:val="24"/>
        </w:rPr>
        <w:t xml:space="preserve">o </w:t>
      </w:r>
      <w:r>
        <w:rPr>
          <w:rFonts w:ascii="Times New Roman" w:hAnsi="Times New Roman"/>
          <w:sz w:val="24"/>
        </w:rPr>
        <w:t>ordinatori?</w:t>
      </w:r>
    </w:p>
    <w:p w:rsidR="0088516E" w:rsidRDefault="0077757E" w:rsidP="00FF6906">
      <w:pPr>
        <w:spacing w:line="360" w:lineRule="auto"/>
        <w:ind w:firstLine="709"/>
        <w:jc w:val="both"/>
        <w:rPr>
          <w:rFonts w:ascii="Times New Roman" w:hAnsi="Times New Roman"/>
          <w:sz w:val="24"/>
        </w:rPr>
      </w:pPr>
      <w:r>
        <w:rPr>
          <w:rFonts w:ascii="Times New Roman" w:hAnsi="Times New Roman"/>
          <w:sz w:val="24"/>
        </w:rPr>
        <w:t>Si dovrebbe trattare di termini perentori come lo s</w:t>
      </w:r>
      <w:r w:rsidR="0026478B">
        <w:rPr>
          <w:rFonts w:ascii="Times New Roman" w:hAnsi="Times New Roman"/>
          <w:sz w:val="24"/>
        </w:rPr>
        <w:t>o</w:t>
      </w:r>
      <w:r>
        <w:rPr>
          <w:rFonts w:ascii="Times New Roman" w:hAnsi="Times New Roman"/>
          <w:sz w:val="24"/>
        </w:rPr>
        <w:t>no quelli di cui all’art. 73, comma 1, del c.p.a.</w:t>
      </w:r>
      <w:r w:rsidR="0026478B">
        <w:rPr>
          <w:rFonts w:ascii="Times New Roman" w:hAnsi="Times New Roman"/>
          <w:sz w:val="24"/>
        </w:rPr>
        <w:t>, quindi posti a pena di ammissibilità dell</w:t>
      </w:r>
      <w:r w:rsidR="00DD736E">
        <w:rPr>
          <w:rFonts w:ascii="Times New Roman" w:hAnsi="Times New Roman"/>
          <w:sz w:val="24"/>
        </w:rPr>
        <w:t>’istanz</w:t>
      </w:r>
      <w:r w:rsidR="0026478B">
        <w:rPr>
          <w:rFonts w:ascii="Times New Roman" w:hAnsi="Times New Roman"/>
          <w:sz w:val="24"/>
        </w:rPr>
        <w:t xml:space="preserve">a che, se presentata fuori termine, non </w:t>
      </w:r>
      <w:r w:rsidR="006901AF">
        <w:rPr>
          <w:rFonts w:ascii="Times New Roman" w:hAnsi="Times New Roman"/>
          <w:sz w:val="24"/>
        </w:rPr>
        <w:t xml:space="preserve">va </w:t>
      </w:r>
      <w:r w:rsidR="0026478B">
        <w:rPr>
          <w:rFonts w:ascii="Times New Roman" w:hAnsi="Times New Roman"/>
          <w:sz w:val="24"/>
        </w:rPr>
        <w:t>considerata. Ma nulla impedisce al presidente del collegio di valutare egualmente un</w:t>
      </w:r>
      <w:r w:rsidR="00DD736E">
        <w:rPr>
          <w:rFonts w:ascii="Times New Roman" w:hAnsi="Times New Roman"/>
          <w:sz w:val="24"/>
        </w:rPr>
        <w:t>’istanz</w:t>
      </w:r>
      <w:r w:rsidR="0026478B">
        <w:rPr>
          <w:rFonts w:ascii="Times New Roman" w:hAnsi="Times New Roman"/>
          <w:sz w:val="24"/>
        </w:rPr>
        <w:t>a presentata fuori termine e di disporre comunque la discussione della causa, ad esempio allorquando ritenga, sulla base d</w:t>
      </w:r>
      <w:r w:rsidR="00580D38">
        <w:rPr>
          <w:rFonts w:ascii="Times New Roman" w:hAnsi="Times New Roman"/>
          <w:sz w:val="24"/>
        </w:rPr>
        <w:t xml:space="preserve">i quanto </w:t>
      </w:r>
      <w:r w:rsidR="0026478B">
        <w:rPr>
          <w:rFonts w:ascii="Times New Roman" w:hAnsi="Times New Roman"/>
          <w:sz w:val="24"/>
        </w:rPr>
        <w:t>indicat</w:t>
      </w:r>
      <w:r w:rsidR="00580D38">
        <w:rPr>
          <w:rFonts w:ascii="Times New Roman" w:hAnsi="Times New Roman"/>
          <w:sz w:val="24"/>
        </w:rPr>
        <w:t>o</w:t>
      </w:r>
      <w:r w:rsidR="0026478B">
        <w:rPr>
          <w:rFonts w:ascii="Times New Roman" w:hAnsi="Times New Roman"/>
          <w:sz w:val="24"/>
        </w:rPr>
        <w:t xml:space="preserve"> in domanda, necessaria </w:t>
      </w:r>
      <w:r w:rsidR="00DD736E">
        <w:rPr>
          <w:rFonts w:ascii="Times New Roman" w:hAnsi="Times New Roman"/>
          <w:sz w:val="24"/>
        </w:rPr>
        <w:t xml:space="preserve">o opportuna </w:t>
      </w:r>
      <w:r w:rsidR="0026478B">
        <w:rPr>
          <w:rFonts w:ascii="Times New Roman" w:hAnsi="Times New Roman"/>
          <w:sz w:val="24"/>
        </w:rPr>
        <w:t>la discussione.</w:t>
      </w:r>
    </w:p>
    <w:p w:rsidR="0026478B" w:rsidRPr="0026478B" w:rsidRDefault="0026478B" w:rsidP="00FF6906">
      <w:pPr>
        <w:spacing w:line="360" w:lineRule="auto"/>
        <w:ind w:firstLine="709"/>
        <w:jc w:val="both"/>
        <w:rPr>
          <w:rFonts w:ascii="Times New Roman" w:hAnsi="Times New Roman"/>
          <w:b/>
          <w:sz w:val="24"/>
        </w:rPr>
      </w:pPr>
      <w:r w:rsidRPr="0026478B">
        <w:rPr>
          <w:rFonts w:ascii="Times New Roman" w:hAnsi="Times New Roman"/>
          <w:b/>
          <w:sz w:val="24"/>
        </w:rPr>
        <w:t>c) Altre condizioni</w:t>
      </w:r>
      <w:r>
        <w:rPr>
          <w:rFonts w:ascii="Times New Roman" w:hAnsi="Times New Roman"/>
          <w:b/>
          <w:sz w:val="24"/>
        </w:rPr>
        <w:t>.</w:t>
      </w:r>
    </w:p>
    <w:p w:rsidR="0026478B" w:rsidRDefault="0026478B" w:rsidP="00FF6906">
      <w:pPr>
        <w:spacing w:line="360" w:lineRule="auto"/>
        <w:ind w:firstLine="709"/>
        <w:jc w:val="both"/>
        <w:rPr>
          <w:rFonts w:ascii="Times New Roman" w:hAnsi="Times New Roman"/>
          <w:sz w:val="24"/>
        </w:rPr>
      </w:pPr>
      <w:r>
        <w:rPr>
          <w:rFonts w:ascii="Times New Roman" w:hAnsi="Times New Roman"/>
          <w:sz w:val="24"/>
        </w:rPr>
        <w:t>Lo spirito della nuova norma</w:t>
      </w:r>
      <w:r w:rsidR="00F62540">
        <w:rPr>
          <w:rFonts w:ascii="Times New Roman" w:hAnsi="Times New Roman"/>
          <w:sz w:val="24"/>
        </w:rPr>
        <w:t xml:space="preserve"> è quello di consentire pur sempre la discussione orale anche se in un sistema emergenziale. Per cui la situazione non è comparabile a quello che avviene normalmente nel processo in presenza. È auspicabile che le </w:t>
      </w:r>
      <w:r w:rsidR="00DD736E">
        <w:rPr>
          <w:rFonts w:ascii="Times New Roman" w:hAnsi="Times New Roman"/>
          <w:sz w:val="24"/>
        </w:rPr>
        <w:t>istanze</w:t>
      </w:r>
      <w:r w:rsidR="00F62540">
        <w:rPr>
          <w:rFonts w:ascii="Times New Roman" w:hAnsi="Times New Roman"/>
          <w:sz w:val="24"/>
        </w:rPr>
        <w:t xml:space="preserve"> di discussione siano limitate a quei casi in cui ci sia e</w:t>
      </w:r>
      <w:r w:rsidR="0088711B">
        <w:rPr>
          <w:rFonts w:ascii="Times New Roman" w:hAnsi="Times New Roman"/>
          <w:sz w:val="24"/>
        </w:rPr>
        <w:t>ffettivo bisogno della stessa. Si r</w:t>
      </w:r>
      <w:r w:rsidR="00F62540">
        <w:rPr>
          <w:rFonts w:ascii="Times New Roman" w:hAnsi="Times New Roman"/>
          <w:sz w:val="24"/>
        </w:rPr>
        <w:t>icorda</w:t>
      </w:r>
      <w:r w:rsidR="0088711B">
        <w:rPr>
          <w:rFonts w:ascii="Times New Roman" w:hAnsi="Times New Roman"/>
          <w:sz w:val="24"/>
        </w:rPr>
        <w:t xml:space="preserve">, poi, </w:t>
      </w:r>
      <w:r w:rsidR="00F62540">
        <w:rPr>
          <w:rFonts w:ascii="Times New Roman" w:hAnsi="Times New Roman"/>
          <w:sz w:val="24"/>
        </w:rPr>
        <w:t xml:space="preserve">che, ai sensi degli artt. 73, comma 2, </w:t>
      </w:r>
      <w:r w:rsidR="00DD736E">
        <w:rPr>
          <w:rFonts w:ascii="Times New Roman" w:hAnsi="Times New Roman"/>
          <w:sz w:val="24"/>
        </w:rPr>
        <w:t xml:space="preserve">e </w:t>
      </w:r>
      <w:r w:rsidR="00F62540">
        <w:rPr>
          <w:rFonts w:ascii="Times New Roman" w:hAnsi="Times New Roman"/>
          <w:sz w:val="24"/>
        </w:rPr>
        <w:t>55, comma 7, del c.p.a., la discussione avviene in modo sintetico.</w:t>
      </w:r>
    </w:p>
    <w:p w:rsidR="0026478B" w:rsidRDefault="00F62540" w:rsidP="00FF6906">
      <w:pPr>
        <w:spacing w:line="360" w:lineRule="auto"/>
        <w:ind w:firstLine="709"/>
        <w:jc w:val="both"/>
        <w:rPr>
          <w:rFonts w:ascii="Times New Roman" w:hAnsi="Times New Roman"/>
          <w:sz w:val="24"/>
        </w:rPr>
      </w:pPr>
      <w:r>
        <w:rPr>
          <w:rFonts w:ascii="Times New Roman" w:hAnsi="Times New Roman"/>
          <w:sz w:val="24"/>
        </w:rPr>
        <w:t>La difficoltà è invece un’altra.</w:t>
      </w:r>
    </w:p>
    <w:p w:rsidR="001C235C" w:rsidRDefault="0088516E" w:rsidP="00FF6906">
      <w:pPr>
        <w:spacing w:line="360" w:lineRule="auto"/>
        <w:ind w:firstLine="709"/>
        <w:jc w:val="both"/>
        <w:rPr>
          <w:rFonts w:ascii="Times New Roman" w:hAnsi="Times New Roman"/>
          <w:sz w:val="24"/>
        </w:rPr>
      </w:pPr>
      <w:r>
        <w:rPr>
          <w:rFonts w:ascii="Times New Roman" w:hAnsi="Times New Roman"/>
          <w:sz w:val="24"/>
        </w:rPr>
        <w:t xml:space="preserve"> </w:t>
      </w:r>
      <w:r w:rsidR="0088711B" w:rsidRPr="0088711B">
        <w:rPr>
          <w:rFonts w:ascii="Times New Roman" w:hAnsi="Times New Roman"/>
          <w:sz w:val="24"/>
        </w:rPr>
        <w:t xml:space="preserve">È </w:t>
      </w:r>
      <w:r w:rsidR="0088711B">
        <w:rPr>
          <w:rFonts w:ascii="Times New Roman" w:hAnsi="Times New Roman"/>
          <w:sz w:val="24"/>
        </w:rPr>
        <w:t xml:space="preserve">necessario che i </w:t>
      </w:r>
      <w:r>
        <w:rPr>
          <w:rFonts w:ascii="Times New Roman" w:hAnsi="Times New Roman"/>
          <w:sz w:val="24"/>
        </w:rPr>
        <w:t xml:space="preserve">difensori </w:t>
      </w:r>
      <w:r w:rsidR="001035F2">
        <w:rPr>
          <w:rFonts w:ascii="Times New Roman" w:hAnsi="Times New Roman"/>
          <w:sz w:val="24"/>
        </w:rPr>
        <w:t>valutino</w:t>
      </w:r>
      <w:r w:rsidR="00F62540">
        <w:rPr>
          <w:rFonts w:ascii="Times New Roman" w:hAnsi="Times New Roman"/>
          <w:sz w:val="24"/>
        </w:rPr>
        <w:t xml:space="preserve"> </w:t>
      </w:r>
      <w:r w:rsidR="00F62540" w:rsidRPr="00F62540">
        <w:rPr>
          <w:rFonts w:ascii="Times New Roman" w:hAnsi="Times New Roman"/>
          <w:i/>
          <w:sz w:val="24"/>
        </w:rPr>
        <w:t>funditus</w:t>
      </w:r>
      <w:r>
        <w:rPr>
          <w:rFonts w:ascii="Times New Roman" w:hAnsi="Times New Roman"/>
          <w:sz w:val="24"/>
        </w:rPr>
        <w:t xml:space="preserve"> la necessità </w:t>
      </w:r>
      <w:r w:rsidR="00F62540">
        <w:rPr>
          <w:rFonts w:ascii="Times New Roman" w:hAnsi="Times New Roman"/>
          <w:sz w:val="24"/>
        </w:rPr>
        <w:t>della discussione orale, anche in applicazione del principio di leale collaborazione tra le parti e i giudici che è insito in ogni tipo di processo</w:t>
      </w:r>
      <w:r w:rsidR="00DD736E">
        <w:rPr>
          <w:rFonts w:ascii="Times New Roman" w:hAnsi="Times New Roman"/>
          <w:sz w:val="24"/>
        </w:rPr>
        <w:t xml:space="preserve">, a maggior ragione in un periodo emergenziale caratterizzato da </w:t>
      </w:r>
      <w:r w:rsidR="00580D38">
        <w:rPr>
          <w:rFonts w:ascii="Times New Roman" w:hAnsi="Times New Roman"/>
          <w:sz w:val="24"/>
        </w:rPr>
        <w:t xml:space="preserve">temporanea </w:t>
      </w:r>
      <w:r w:rsidR="00DD736E">
        <w:rPr>
          <w:rFonts w:ascii="Times New Roman" w:hAnsi="Times New Roman"/>
          <w:sz w:val="24"/>
        </w:rPr>
        <w:t>normativa in deroga al c</w:t>
      </w:r>
      <w:r w:rsidR="004F6C57">
        <w:rPr>
          <w:rFonts w:ascii="Times New Roman" w:hAnsi="Times New Roman"/>
          <w:sz w:val="24"/>
        </w:rPr>
        <w:t>.</w:t>
      </w:r>
      <w:r w:rsidR="00DD736E">
        <w:rPr>
          <w:rFonts w:ascii="Times New Roman" w:hAnsi="Times New Roman"/>
          <w:sz w:val="24"/>
        </w:rPr>
        <w:t>p.a.</w:t>
      </w:r>
      <w:r w:rsidR="00F62540">
        <w:rPr>
          <w:rFonts w:ascii="Times New Roman" w:hAnsi="Times New Roman"/>
          <w:sz w:val="24"/>
        </w:rPr>
        <w:t xml:space="preserve"> Ora</w:t>
      </w:r>
      <w:r w:rsidR="001C235C">
        <w:rPr>
          <w:rFonts w:ascii="Times New Roman" w:hAnsi="Times New Roman"/>
          <w:sz w:val="24"/>
        </w:rPr>
        <w:t>,</w:t>
      </w:r>
      <w:r w:rsidR="00F62540">
        <w:rPr>
          <w:rFonts w:ascii="Times New Roman" w:hAnsi="Times New Roman"/>
          <w:sz w:val="24"/>
        </w:rPr>
        <w:t xml:space="preserve"> se una tale valutazione </w:t>
      </w:r>
      <w:r w:rsidR="001C235C">
        <w:rPr>
          <w:rFonts w:ascii="Times New Roman" w:hAnsi="Times New Roman"/>
          <w:sz w:val="24"/>
        </w:rPr>
        <w:t xml:space="preserve">è certamente possibile nelle udienze di merito, dato che andrà effettuata con il deposito della memoria di replica o nel termine previsto per il deposito stesso, e quindi dopo </w:t>
      </w:r>
      <w:r w:rsidR="0088711B">
        <w:rPr>
          <w:rFonts w:ascii="Times New Roman" w:hAnsi="Times New Roman"/>
          <w:sz w:val="24"/>
        </w:rPr>
        <w:t>che le</w:t>
      </w:r>
      <w:r w:rsidR="001C235C">
        <w:rPr>
          <w:rFonts w:ascii="Times New Roman" w:hAnsi="Times New Roman"/>
          <w:sz w:val="24"/>
        </w:rPr>
        <w:t xml:space="preserve"> memorie </w:t>
      </w:r>
      <w:r w:rsidR="00CC6E8F">
        <w:rPr>
          <w:rFonts w:ascii="Times New Roman" w:hAnsi="Times New Roman"/>
          <w:sz w:val="24"/>
        </w:rPr>
        <w:t xml:space="preserve">hanno già </w:t>
      </w:r>
      <w:r w:rsidR="00DD736E">
        <w:rPr>
          <w:rFonts w:ascii="Times New Roman" w:hAnsi="Times New Roman"/>
          <w:sz w:val="24"/>
        </w:rPr>
        <w:t>fornito</w:t>
      </w:r>
      <w:r w:rsidR="001C235C">
        <w:rPr>
          <w:rFonts w:ascii="Times New Roman" w:hAnsi="Times New Roman"/>
          <w:sz w:val="24"/>
        </w:rPr>
        <w:t xml:space="preserve"> un quadro abbastanza delineato delle tesi contrapposte, non si può dire lo stesso nel processo cautelare. Nel quale “</w:t>
      </w:r>
      <w:r w:rsidR="001C235C" w:rsidRPr="00CC6E8F">
        <w:rPr>
          <w:rFonts w:ascii="Times New Roman" w:hAnsi="Times New Roman"/>
          <w:i/>
          <w:sz w:val="24"/>
        </w:rPr>
        <w:t>le parti possono depositare memorie e documenti fino a due giorni liberi prima della camera di consiglio</w:t>
      </w:r>
      <w:r w:rsidR="001C235C">
        <w:rPr>
          <w:rFonts w:ascii="Times New Roman" w:hAnsi="Times New Roman"/>
          <w:sz w:val="24"/>
        </w:rPr>
        <w:t>” (art. 55, comma 5, del c.p.a.), che si riduco</w:t>
      </w:r>
      <w:r w:rsidR="00CC6E8F">
        <w:rPr>
          <w:rFonts w:ascii="Times New Roman" w:hAnsi="Times New Roman"/>
          <w:sz w:val="24"/>
        </w:rPr>
        <w:t>no</w:t>
      </w:r>
      <w:r w:rsidR="001C235C">
        <w:rPr>
          <w:rFonts w:ascii="Times New Roman" w:hAnsi="Times New Roman"/>
          <w:sz w:val="24"/>
        </w:rPr>
        <w:t xml:space="preserve"> a un giorno libero in caso di rito abbreviato ex art. 119 del c.p.a. Con la conseguenza che</w:t>
      </w:r>
      <w:r w:rsidR="00580D38">
        <w:rPr>
          <w:rFonts w:ascii="Times New Roman" w:hAnsi="Times New Roman"/>
          <w:sz w:val="24"/>
        </w:rPr>
        <w:t>,</w:t>
      </w:r>
      <w:r w:rsidR="001C235C">
        <w:rPr>
          <w:rFonts w:ascii="Times New Roman" w:hAnsi="Times New Roman"/>
          <w:sz w:val="24"/>
        </w:rPr>
        <w:t xml:space="preserve"> pretendere la </w:t>
      </w:r>
      <w:r w:rsidR="00CC6E8F">
        <w:rPr>
          <w:rFonts w:ascii="Times New Roman" w:hAnsi="Times New Roman"/>
          <w:sz w:val="24"/>
        </w:rPr>
        <w:t>presentazione</w:t>
      </w:r>
      <w:r w:rsidR="001C235C">
        <w:rPr>
          <w:rFonts w:ascii="Times New Roman" w:hAnsi="Times New Roman"/>
          <w:sz w:val="24"/>
        </w:rPr>
        <w:t xml:space="preserve"> dell’istanza </w:t>
      </w:r>
      <w:r w:rsidR="00CC6E8F">
        <w:rPr>
          <w:rFonts w:ascii="Times New Roman" w:hAnsi="Times New Roman"/>
          <w:sz w:val="24"/>
        </w:rPr>
        <w:t>di discussione orale comunque entro</w:t>
      </w:r>
      <w:r w:rsidR="001C235C">
        <w:rPr>
          <w:rFonts w:ascii="Times New Roman" w:hAnsi="Times New Roman"/>
          <w:sz w:val="24"/>
        </w:rPr>
        <w:t xml:space="preserve"> cinque giorni liberi </w:t>
      </w:r>
      <w:r w:rsidR="00CC6E8F">
        <w:rPr>
          <w:rFonts w:ascii="Times New Roman" w:hAnsi="Times New Roman"/>
          <w:sz w:val="24"/>
        </w:rPr>
        <w:t>prima del</w:t>
      </w:r>
      <w:r w:rsidR="001C235C">
        <w:rPr>
          <w:rFonts w:ascii="Times New Roman" w:hAnsi="Times New Roman"/>
          <w:sz w:val="24"/>
        </w:rPr>
        <w:t>l’udienza</w:t>
      </w:r>
      <w:r w:rsidR="00CC6E8F">
        <w:rPr>
          <w:rFonts w:ascii="Times New Roman" w:hAnsi="Times New Roman"/>
          <w:sz w:val="24"/>
        </w:rPr>
        <w:t xml:space="preserve"> in camera di consiglio</w:t>
      </w:r>
      <w:r w:rsidR="00580D38">
        <w:rPr>
          <w:rFonts w:ascii="Times New Roman" w:hAnsi="Times New Roman"/>
          <w:sz w:val="24"/>
        </w:rPr>
        <w:t>,</w:t>
      </w:r>
      <w:r w:rsidR="00CC6E8F">
        <w:rPr>
          <w:rFonts w:ascii="Times New Roman" w:hAnsi="Times New Roman"/>
          <w:sz w:val="24"/>
        </w:rPr>
        <w:t xml:space="preserve"> significa presentare un’istanza al buio. Oltre che incentivare </w:t>
      </w:r>
      <w:r w:rsidR="00DD736E">
        <w:rPr>
          <w:rFonts w:ascii="Times New Roman" w:hAnsi="Times New Roman"/>
          <w:sz w:val="24"/>
        </w:rPr>
        <w:t>la presentazione di istanze</w:t>
      </w:r>
      <w:r w:rsidR="00CC6E8F">
        <w:rPr>
          <w:rFonts w:ascii="Times New Roman" w:hAnsi="Times New Roman"/>
          <w:sz w:val="24"/>
        </w:rPr>
        <w:t xml:space="preserve"> di discussione da parte del difensore, che intanto la presenta pensando poi che successivamente, sulla base dei contenuti delle memorie e dei documenti di controparte, </w:t>
      </w:r>
      <w:r w:rsidR="0088711B">
        <w:rPr>
          <w:rFonts w:ascii="Times New Roman" w:hAnsi="Times New Roman"/>
          <w:sz w:val="24"/>
        </w:rPr>
        <w:t>è</w:t>
      </w:r>
      <w:r w:rsidR="00CC6E8F">
        <w:rPr>
          <w:rFonts w:ascii="Times New Roman" w:hAnsi="Times New Roman"/>
          <w:sz w:val="24"/>
        </w:rPr>
        <w:t xml:space="preserve"> sempre in tempo a rinunciarvi. Con i conseguenti aggravi sull’organizzazione e la gestione dell’udienza da remoto.</w:t>
      </w:r>
    </w:p>
    <w:p w:rsidR="00CC6E8F" w:rsidRDefault="006901AF" w:rsidP="00FF6906">
      <w:pPr>
        <w:spacing w:line="360" w:lineRule="auto"/>
        <w:ind w:firstLine="709"/>
        <w:jc w:val="both"/>
        <w:rPr>
          <w:rFonts w:ascii="Times New Roman" w:hAnsi="Times New Roman"/>
          <w:sz w:val="24"/>
        </w:rPr>
      </w:pPr>
      <w:r>
        <w:rPr>
          <w:rFonts w:ascii="Times New Roman" w:hAnsi="Times New Roman"/>
          <w:sz w:val="24"/>
        </w:rPr>
        <w:t>P</w:t>
      </w:r>
      <w:r w:rsidR="00CC6E8F">
        <w:rPr>
          <w:rFonts w:ascii="Times New Roman" w:hAnsi="Times New Roman"/>
          <w:sz w:val="24"/>
        </w:rPr>
        <w:t xml:space="preserve">erché </w:t>
      </w:r>
      <w:r w:rsidR="009560B7">
        <w:rPr>
          <w:rFonts w:ascii="Times New Roman" w:hAnsi="Times New Roman"/>
          <w:sz w:val="24"/>
        </w:rPr>
        <w:t>si possa effettivamente svolgere</w:t>
      </w:r>
      <w:r w:rsidR="00CC6E8F">
        <w:rPr>
          <w:rFonts w:ascii="Times New Roman" w:hAnsi="Times New Roman"/>
          <w:sz w:val="24"/>
        </w:rPr>
        <w:t xml:space="preserve"> la discussione </w:t>
      </w:r>
      <w:r w:rsidR="00CC6E8F" w:rsidRPr="00CC6E8F">
        <w:rPr>
          <w:rFonts w:ascii="Times New Roman" w:hAnsi="Times New Roman"/>
          <w:sz w:val="24"/>
        </w:rPr>
        <w:t>mediante collegamento da remoto</w:t>
      </w:r>
      <w:r w:rsidR="009560B7">
        <w:rPr>
          <w:rFonts w:ascii="Times New Roman" w:hAnsi="Times New Roman"/>
          <w:sz w:val="24"/>
        </w:rPr>
        <w:t>,</w:t>
      </w:r>
      <w:r w:rsidR="00CC6E8F" w:rsidRPr="00CC6E8F">
        <w:rPr>
          <w:rFonts w:ascii="Times New Roman" w:hAnsi="Times New Roman"/>
          <w:sz w:val="24"/>
        </w:rPr>
        <w:t xml:space="preserve"> </w:t>
      </w:r>
      <w:r w:rsidR="00CC6E8F">
        <w:rPr>
          <w:rFonts w:ascii="Times New Roman" w:hAnsi="Times New Roman"/>
          <w:sz w:val="24"/>
        </w:rPr>
        <w:t>occorre anche che lo stesso avvenga “</w:t>
      </w:r>
      <w:r w:rsidR="00CC6E8F" w:rsidRPr="00CC6E8F">
        <w:rPr>
          <w:rFonts w:ascii="Times New Roman" w:hAnsi="Times New Roman"/>
          <w:i/>
          <w:sz w:val="24"/>
        </w:rPr>
        <w:t>con modalità idonee a salvaguardare il contraddittorio e l'effettiva partecipazione dei difensori all'udienza, assicurando in ogni caso la sicurezza e la funzionalità del sistema informatico della giustizia amministrativa e dei relativi apparati e comunque nei limiti delle risorse attualmente assegnate ai singoli uffici</w:t>
      </w:r>
      <w:r w:rsidR="00CC6E8F">
        <w:rPr>
          <w:rFonts w:ascii="Times New Roman" w:hAnsi="Times New Roman"/>
          <w:sz w:val="24"/>
        </w:rPr>
        <w:t>”</w:t>
      </w:r>
      <w:r w:rsidR="009560B7">
        <w:rPr>
          <w:rFonts w:ascii="Times New Roman" w:hAnsi="Times New Roman"/>
          <w:sz w:val="24"/>
        </w:rPr>
        <w:t xml:space="preserve"> (art. 4, comma 1, secondo periodo, del d.l. n. 28/2020). Il </w:t>
      </w:r>
      <w:r w:rsidR="00DD736E">
        <w:rPr>
          <w:rFonts w:ascii="Times New Roman" w:hAnsi="Times New Roman"/>
          <w:sz w:val="24"/>
        </w:rPr>
        <w:t>tutto</w:t>
      </w:r>
      <w:r w:rsidR="009560B7">
        <w:rPr>
          <w:rFonts w:ascii="Times New Roman" w:hAnsi="Times New Roman"/>
          <w:sz w:val="24"/>
        </w:rPr>
        <w:t xml:space="preserve"> dovrà essere </w:t>
      </w:r>
      <w:r w:rsidR="00DD736E">
        <w:rPr>
          <w:rFonts w:ascii="Times New Roman" w:hAnsi="Times New Roman"/>
          <w:sz w:val="24"/>
        </w:rPr>
        <w:t>disciplinato</w:t>
      </w:r>
      <w:r w:rsidR="009560B7">
        <w:rPr>
          <w:rFonts w:ascii="Times New Roman" w:hAnsi="Times New Roman"/>
          <w:sz w:val="24"/>
        </w:rPr>
        <w:t xml:space="preserve"> con l’emanazione delle “</w:t>
      </w:r>
      <w:r w:rsidR="009560B7" w:rsidRPr="009560B7">
        <w:rPr>
          <w:rFonts w:ascii="Times New Roman" w:hAnsi="Times New Roman"/>
          <w:i/>
          <w:sz w:val="24"/>
        </w:rPr>
        <w:t>regole tecnico-operative</w:t>
      </w:r>
      <w:r w:rsidR="00DD736E">
        <w:rPr>
          <w:rFonts w:ascii="Times New Roman" w:hAnsi="Times New Roman"/>
          <w:sz w:val="24"/>
        </w:rPr>
        <w:t>” demandate al decreto del p</w:t>
      </w:r>
      <w:r w:rsidR="009560B7">
        <w:rPr>
          <w:rFonts w:ascii="Times New Roman" w:hAnsi="Times New Roman"/>
          <w:sz w:val="24"/>
        </w:rPr>
        <w:t>residente del Consiglio di Stato dall’art. 4, comma 2, del d.l. n. 28/2020.</w:t>
      </w:r>
    </w:p>
    <w:p w:rsidR="00335AF5" w:rsidRDefault="00335AF5" w:rsidP="00FF6906">
      <w:pPr>
        <w:spacing w:line="360" w:lineRule="auto"/>
        <w:ind w:firstLine="709"/>
        <w:jc w:val="both"/>
        <w:rPr>
          <w:rFonts w:ascii="Times New Roman" w:hAnsi="Times New Roman"/>
          <w:sz w:val="24"/>
        </w:rPr>
      </w:pPr>
      <w:r>
        <w:rPr>
          <w:rFonts w:ascii="Times New Roman" w:hAnsi="Times New Roman"/>
          <w:sz w:val="24"/>
        </w:rPr>
        <w:t xml:space="preserve">La legge non richiede la notifica </w:t>
      </w:r>
      <w:r w:rsidR="0088711B">
        <w:rPr>
          <w:rFonts w:ascii="Times New Roman" w:hAnsi="Times New Roman"/>
          <w:sz w:val="24"/>
        </w:rPr>
        <w:t xml:space="preserve">né la comunicazione </w:t>
      </w:r>
      <w:r>
        <w:rPr>
          <w:rFonts w:ascii="Times New Roman" w:hAnsi="Times New Roman"/>
          <w:sz w:val="24"/>
        </w:rPr>
        <w:t>dell’istanza di discussione che, quindi, dovrà essere solo depositata telematicamente da remoto</w:t>
      </w:r>
      <w:r w:rsidR="005D5A23">
        <w:rPr>
          <w:rStyle w:val="Rimandonotaapidipagina"/>
          <w:rFonts w:ascii="Times New Roman" w:hAnsi="Times New Roman"/>
          <w:sz w:val="24"/>
        </w:rPr>
        <w:footnoteReference w:id="9"/>
      </w:r>
      <w:r>
        <w:rPr>
          <w:rFonts w:ascii="Times New Roman" w:hAnsi="Times New Roman"/>
          <w:sz w:val="24"/>
        </w:rPr>
        <w:t>.</w:t>
      </w:r>
      <w:r w:rsidR="006901AF" w:rsidRPr="006901AF">
        <w:t xml:space="preserve"> </w:t>
      </w:r>
      <w:r w:rsidR="0088711B">
        <w:rPr>
          <w:rFonts w:ascii="Times New Roman" w:hAnsi="Times New Roman"/>
          <w:sz w:val="24"/>
        </w:rPr>
        <w:t>L</w:t>
      </w:r>
      <w:r w:rsidR="00CB5A32">
        <w:rPr>
          <w:rFonts w:ascii="Times New Roman" w:hAnsi="Times New Roman"/>
          <w:sz w:val="24"/>
        </w:rPr>
        <w:t>’</w:t>
      </w:r>
      <w:r w:rsidR="0088711B">
        <w:rPr>
          <w:rFonts w:ascii="Times New Roman" w:hAnsi="Times New Roman"/>
          <w:sz w:val="24"/>
        </w:rPr>
        <w:t xml:space="preserve">eventuale </w:t>
      </w:r>
      <w:r w:rsidR="006901AF" w:rsidRPr="006901AF">
        <w:rPr>
          <w:rFonts w:ascii="Times New Roman" w:hAnsi="Times New Roman"/>
          <w:sz w:val="24"/>
        </w:rPr>
        <w:t>comunica</w:t>
      </w:r>
      <w:r w:rsidR="00CB5A32">
        <w:rPr>
          <w:rFonts w:ascii="Times New Roman" w:hAnsi="Times New Roman"/>
          <w:sz w:val="24"/>
        </w:rPr>
        <w:t>zione de</w:t>
      </w:r>
      <w:r w:rsidR="006901AF" w:rsidRPr="006901AF">
        <w:rPr>
          <w:rFonts w:ascii="Times New Roman" w:hAnsi="Times New Roman"/>
          <w:sz w:val="24"/>
        </w:rPr>
        <w:t xml:space="preserve">lla segreteria alle altre parti costituite </w:t>
      </w:r>
      <w:r w:rsidR="006901AF">
        <w:rPr>
          <w:rFonts w:ascii="Times New Roman" w:hAnsi="Times New Roman"/>
          <w:sz w:val="24"/>
        </w:rPr>
        <w:t>al fine del</w:t>
      </w:r>
      <w:r w:rsidR="006901AF" w:rsidRPr="006901AF">
        <w:rPr>
          <w:rFonts w:ascii="Times New Roman" w:hAnsi="Times New Roman"/>
          <w:sz w:val="24"/>
        </w:rPr>
        <w:t xml:space="preserve">la proposizione </w:t>
      </w:r>
      <w:r w:rsidR="00CB5A32">
        <w:rPr>
          <w:rFonts w:ascii="Times New Roman" w:hAnsi="Times New Roman"/>
          <w:sz w:val="24"/>
        </w:rPr>
        <w:t>delle opposizioni costituisce, quindi, ulteriore incombente non previsto dalla legge.</w:t>
      </w:r>
    </w:p>
    <w:p w:rsidR="0088516E" w:rsidRPr="009560B7" w:rsidRDefault="009560B7" w:rsidP="00FF6906">
      <w:pPr>
        <w:spacing w:line="360" w:lineRule="auto"/>
        <w:ind w:firstLine="709"/>
        <w:jc w:val="both"/>
        <w:rPr>
          <w:rFonts w:ascii="Times New Roman" w:hAnsi="Times New Roman"/>
          <w:b/>
          <w:sz w:val="24"/>
        </w:rPr>
      </w:pPr>
      <w:r w:rsidRPr="009560B7">
        <w:rPr>
          <w:rFonts w:ascii="Times New Roman" w:hAnsi="Times New Roman"/>
          <w:b/>
          <w:sz w:val="24"/>
        </w:rPr>
        <w:t xml:space="preserve">d) </w:t>
      </w:r>
      <w:r w:rsidR="0088516E" w:rsidRPr="009560B7">
        <w:rPr>
          <w:rFonts w:ascii="Times New Roman" w:hAnsi="Times New Roman"/>
          <w:b/>
          <w:sz w:val="24"/>
        </w:rPr>
        <w:t>Esito dell’istanza.</w:t>
      </w:r>
    </w:p>
    <w:p w:rsidR="006A0FBE" w:rsidRDefault="006A0FBE" w:rsidP="00FF6906">
      <w:pPr>
        <w:spacing w:line="360" w:lineRule="auto"/>
        <w:ind w:firstLine="709"/>
        <w:jc w:val="both"/>
        <w:rPr>
          <w:rFonts w:ascii="Times New Roman" w:hAnsi="Times New Roman"/>
          <w:sz w:val="24"/>
        </w:rPr>
      </w:pPr>
      <w:r>
        <w:rPr>
          <w:rFonts w:ascii="Times New Roman" w:hAnsi="Times New Roman"/>
          <w:sz w:val="24"/>
        </w:rPr>
        <w:t>Sull</w:t>
      </w:r>
      <w:r w:rsidRPr="006A0FBE">
        <w:rPr>
          <w:rFonts w:ascii="Times New Roman" w:hAnsi="Times New Roman"/>
          <w:sz w:val="24"/>
        </w:rPr>
        <w:t>’istanza di discussione</w:t>
      </w:r>
      <w:r>
        <w:rPr>
          <w:rFonts w:ascii="Times New Roman" w:hAnsi="Times New Roman"/>
          <w:sz w:val="24"/>
        </w:rPr>
        <w:t xml:space="preserve"> decide il presidente del collegio</w:t>
      </w:r>
      <w:r w:rsidR="00CB5A32">
        <w:rPr>
          <w:rFonts w:ascii="Times New Roman" w:hAnsi="Times New Roman"/>
          <w:sz w:val="24"/>
        </w:rPr>
        <w:t>. T</w:t>
      </w:r>
      <w:r w:rsidR="00BF6D17">
        <w:rPr>
          <w:rFonts w:ascii="Times New Roman" w:hAnsi="Times New Roman"/>
          <w:sz w:val="24"/>
        </w:rPr>
        <w:t xml:space="preserve">rattandosi di decisione monocratica del giudice </w:t>
      </w:r>
      <w:r w:rsidR="00CB5A32">
        <w:rPr>
          <w:rFonts w:ascii="Times New Roman" w:hAnsi="Times New Roman"/>
          <w:sz w:val="24"/>
        </w:rPr>
        <w:t xml:space="preserve">si richiederebbe l’adozione di un decreto, ex </w:t>
      </w:r>
      <w:r w:rsidR="00BF6D17">
        <w:rPr>
          <w:rFonts w:ascii="Times New Roman" w:hAnsi="Times New Roman"/>
          <w:sz w:val="24"/>
        </w:rPr>
        <w:t>art. 33, comma 1, lett. c</w:t>
      </w:r>
      <w:r w:rsidR="00CB5A32">
        <w:rPr>
          <w:rFonts w:ascii="Times New Roman" w:hAnsi="Times New Roman"/>
          <w:sz w:val="24"/>
        </w:rPr>
        <w:t>), del c.p.a.</w:t>
      </w:r>
      <w:r w:rsidR="00BF6D17" w:rsidRPr="00BF6D17">
        <w:t xml:space="preserve"> </w:t>
      </w:r>
      <w:r w:rsidR="00CB5A32">
        <w:rPr>
          <w:rFonts w:ascii="Times New Roman" w:hAnsi="Times New Roman"/>
          <w:sz w:val="24"/>
        </w:rPr>
        <w:t>Ma</w:t>
      </w:r>
      <w:r w:rsidR="00BF6D17" w:rsidRPr="00BF6D17">
        <w:rPr>
          <w:rFonts w:ascii="Times New Roman" w:hAnsi="Times New Roman"/>
          <w:sz w:val="24"/>
        </w:rPr>
        <w:t xml:space="preserve"> il decreto del presidente viene richiesto dalla norma solo nell’ipotesi in cui </w:t>
      </w:r>
      <w:r w:rsidR="00CB5A32">
        <w:rPr>
          <w:rFonts w:ascii="Times New Roman" w:hAnsi="Times New Roman"/>
          <w:sz w:val="24"/>
        </w:rPr>
        <w:t>si</w:t>
      </w:r>
      <w:r w:rsidR="00BF6D17" w:rsidRPr="00BF6D17">
        <w:rPr>
          <w:rFonts w:ascii="Times New Roman" w:hAnsi="Times New Roman"/>
          <w:sz w:val="24"/>
        </w:rPr>
        <w:t xml:space="preserve"> dispone </w:t>
      </w:r>
      <w:r w:rsidR="00580D38">
        <w:rPr>
          <w:rFonts w:ascii="Times New Roman" w:hAnsi="Times New Roman"/>
          <w:sz w:val="24"/>
        </w:rPr>
        <w:t xml:space="preserve">d’ufficio </w:t>
      </w:r>
      <w:r w:rsidR="00BF6D17" w:rsidRPr="00BF6D17">
        <w:rPr>
          <w:rFonts w:ascii="Times New Roman" w:hAnsi="Times New Roman"/>
          <w:sz w:val="24"/>
        </w:rPr>
        <w:t>la discussione in assenza di istanza di parte (art. 4, comma 1, quint</w:t>
      </w:r>
      <w:r w:rsidR="00CB5A32">
        <w:rPr>
          <w:rFonts w:ascii="Times New Roman" w:hAnsi="Times New Roman"/>
          <w:sz w:val="24"/>
        </w:rPr>
        <w:t>o periodo, del d.l. n. 28/2020); decreto che potrà essere adottato singolarmente per ogni ricorso o anche cumulativamente per più ricorsi.</w:t>
      </w:r>
    </w:p>
    <w:p w:rsidR="006A0FBE" w:rsidRDefault="006A0FBE" w:rsidP="00FF6906">
      <w:pPr>
        <w:spacing w:line="360" w:lineRule="auto"/>
        <w:ind w:firstLine="709"/>
        <w:jc w:val="both"/>
        <w:rPr>
          <w:rFonts w:ascii="Times New Roman" w:hAnsi="Times New Roman"/>
          <w:sz w:val="24"/>
        </w:rPr>
      </w:pPr>
      <w:r>
        <w:rPr>
          <w:rFonts w:ascii="Times New Roman" w:hAnsi="Times New Roman"/>
          <w:sz w:val="24"/>
        </w:rPr>
        <w:t>L’esito dell’istanza di discussione viene disciplinato, dall’art. 4, comma 1, terzo, quarto e quinto periodo, del d.l</w:t>
      </w:r>
      <w:r w:rsidR="003973EF">
        <w:rPr>
          <w:rFonts w:ascii="Times New Roman" w:hAnsi="Times New Roman"/>
          <w:sz w:val="24"/>
        </w:rPr>
        <w:t>. n</w:t>
      </w:r>
      <w:r>
        <w:rPr>
          <w:rFonts w:ascii="Times New Roman" w:hAnsi="Times New Roman"/>
          <w:sz w:val="24"/>
        </w:rPr>
        <w:t>. 28/2020, nelle seguenti modalità.</w:t>
      </w:r>
    </w:p>
    <w:p w:rsidR="006A0FBE" w:rsidRDefault="006A0FBE" w:rsidP="00FF6906">
      <w:pPr>
        <w:spacing w:line="360" w:lineRule="auto"/>
        <w:ind w:firstLine="709"/>
        <w:jc w:val="both"/>
        <w:rPr>
          <w:rFonts w:ascii="Times New Roman" w:hAnsi="Times New Roman"/>
          <w:sz w:val="24"/>
        </w:rPr>
      </w:pPr>
      <w:r>
        <w:rPr>
          <w:rFonts w:ascii="Times New Roman" w:hAnsi="Times New Roman"/>
          <w:sz w:val="24"/>
        </w:rPr>
        <w:t>L’istanza deve essere accolta “</w:t>
      </w:r>
      <w:r w:rsidRPr="006A0FBE">
        <w:rPr>
          <w:rFonts w:ascii="Times New Roman" w:hAnsi="Times New Roman"/>
          <w:i/>
          <w:sz w:val="24"/>
        </w:rPr>
        <w:t>se</w:t>
      </w:r>
      <w:r w:rsidR="0088516E" w:rsidRPr="006A0FBE">
        <w:rPr>
          <w:rFonts w:ascii="Times New Roman" w:hAnsi="Times New Roman"/>
          <w:i/>
          <w:sz w:val="24"/>
        </w:rPr>
        <w:t xml:space="preserve"> presentata congiuntamente da tutte le parti costituite</w:t>
      </w:r>
      <w:r>
        <w:rPr>
          <w:rFonts w:ascii="Times New Roman" w:hAnsi="Times New Roman"/>
          <w:sz w:val="24"/>
        </w:rPr>
        <w:t>”</w:t>
      </w:r>
      <w:r w:rsidR="0088516E">
        <w:rPr>
          <w:rFonts w:ascii="Times New Roman" w:hAnsi="Times New Roman"/>
          <w:sz w:val="24"/>
        </w:rPr>
        <w:t xml:space="preserve">. </w:t>
      </w:r>
      <w:r>
        <w:rPr>
          <w:rFonts w:ascii="Times New Roman" w:hAnsi="Times New Roman"/>
          <w:sz w:val="24"/>
        </w:rPr>
        <w:t>È</w:t>
      </w:r>
      <w:r w:rsidR="0088516E">
        <w:rPr>
          <w:rFonts w:ascii="Times New Roman" w:hAnsi="Times New Roman"/>
          <w:sz w:val="24"/>
        </w:rPr>
        <w:t xml:space="preserve"> evidente </w:t>
      </w:r>
      <w:r>
        <w:rPr>
          <w:rFonts w:ascii="Times New Roman" w:hAnsi="Times New Roman"/>
          <w:sz w:val="24"/>
        </w:rPr>
        <w:t xml:space="preserve">che ciò non significa che l’istanza debba essere presentata contestualmente </w:t>
      </w:r>
      <w:r w:rsidR="00335AF5">
        <w:rPr>
          <w:rFonts w:ascii="Times New Roman" w:hAnsi="Times New Roman"/>
          <w:sz w:val="24"/>
        </w:rPr>
        <w:t xml:space="preserve">e insieme </w:t>
      </w:r>
      <w:r>
        <w:rPr>
          <w:rFonts w:ascii="Times New Roman" w:hAnsi="Times New Roman"/>
          <w:sz w:val="24"/>
        </w:rPr>
        <w:t xml:space="preserve">da tutti </w:t>
      </w:r>
      <w:r w:rsidR="00335AF5">
        <w:rPr>
          <w:rFonts w:ascii="Times New Roman" w:hAnsi="Times New Roman"/>
          <w:sz w:val="24"/>
        </w:rPr>
        <w:t xml:space="preserve">con un unico atto, </w:t>
      </w:r>
      <w:r>
        <w:rPr>
          <w:rFonts w:ascii="Times New Roman" w:hAnsi="Times New Roman"/>
          <w:sz w:val="24"/>
        </w:rPr>
        <w:t xml:space="preserve">essendo sufficiente </w:t>
      </w:r>
      <w:r w:rsidR="00CB5A32">
        <w:rPr>
          <w:rFonts w:ascii="Times New Roman" w:hAnsi="Times New Roman"/>
          <w:sz w:val="24"/>
        </w:rPr>
        <w:t>la</w:t>
      </w:r>
      <w:r>
        <w:rPr>
          <w:rFonts w:ascii="Times New Roman" w:hAnsi="Times New Roman"/>
          <w:sz w:val="24"/>
        </w:rPr>
        <w:t xml:space="preserve"> </w:t>
      </w:r>
      <w:r w:rsidR="00335AF5">
        <w:rPr>
          <w:rFonts w:ascii="Times New Roman" w:hAnsi="Times New Roman"/>
          <w:sz w:val="24"/>
        </w:rPr>
        <w:t>manifestazione</w:t>
      </w:r>
      <w:r>
        <w:rPr>
          <w:rFonts w:ascii="Times New Roman" w:hAnsi="Times New Roman"/>
          <w:sz w:val="24"/>
        </w:rPr>
        <w:t xml:space="preserve"> di volontà da part</w:t>
      </w:r>
      <w:r w:rsidR="00335AF5">
        <w:rPr>
          <w:rFonts w:ascii="Times New Roman" w:hAnsi="Times New Roman"/>
          <w:sz w:val="24"/>
        </w:rPr>
        <w:t xml:space="preserve">e di </w:t>
      </w:r>
      <w:r>
        <w:rPr>
          <w:rFonts w:ascii="Times New Roman" w:hAnsi="Times New Roman"/>
          <w:sz w:val="24"/>
        </w:rPr>
        <w:t>ognuno.</w:t>
      </w:r>
    </w:p>
    <w:p w:rsidR="0088516E" w:rsidRDefault="0088516E" w:rsidP="00FF6906">
      <w:pPr>
        <w:spacing w:line="360" w:lineRule="auto"/>
        <w:ind w:firstLine="709"/>
        <w:jc w:val="both"/>
        <w:rPr>
          <w:rFonts w:ascii="Times New Roman" w:hAnsi="Times New Roman"/>
          <w:sz w:val="24"/>
        </w:rPr>
      </w:pPr>
      <w:r>
        <w:rPr>
          <w:rFonts w:ascii="Times New Roman" w:hAnsi="Times New Roman"/>
          <w:sz w:val="24"/>
        </w:rPr>
        <w:t>Deve</w:t>
      </w:r>
      <w:r w:rsidR="00335AF5">
        <w:rPr>
          <w:rFonts w:ascii="Times New Roman" w:hAnsi="Times New Roman"/>
          <w:sz w:val="24"/>
        </w:rPr>
        <w:t xml:space="preserve"> invece </w:t>
      </w:r>
      <w:r>
        <w:rPr>
          <w:rFonts w:ascii="Times New Roman" w:hAnsi="Times New Roman"/>
          <w:sz w:val="24"/>
        </w:rPr>
        <w:t>essere valutata dal presidente in due ipotesi:</w:t>
      </w:r>
    </w:p>
    <w:p w:rsidR="0088516E" w:rsidRDefault="0088516E" w:rsidP="00FF6906">
      <w:pPr>
        <w:spacing w:line="360" w:lineRule="auto"/>
        <w:ind w:firstLine="709"/>
        <w:jc w:val="both"/>
        <w:rPr>
          <w:rFonts w:ascii="Times New Roman" w:hAnsi="Times New Roman"/>
          <w:sz w:val="24"/>
        </w:rPr>
      </w:pPr>
      <w:r>
        <w:rPr>
          <w:rFonts w:ascii="Times New Roman" w:hAnsi="Times New Roman"/>
          <w:sz w:val="24"/>
        </w:rPr>
        <w:t>a) in caso di opposizioni</w:t>
      </w:r>
      <w:r w:rsidR="006901AF">
        <w:rPr>
          <w:rFonts w:ascii="Times New Roman" w:hAnsi="Times New Roman"/>
          <w:sz w:val="24"/>
        </w:rPr>
        <w:t xml:space="preserve"> espresse da</w:t>
      </w:r>
      <w:r w:rsidR="00335AF5">
        <w:rPr>
          <w:rFonts w:ascii="Times New Roman" w:hAnsi="Times New Roman"/>
          <w:sz w:val="24"/>
        </w:rPr>
        <w:t xml:space="preserve"> altre parti sempre da remoto</w:t>
      </w:r>
      <w:r>
        <w:rPr>
          <w:rFonts w:ascii="Times New Roman" w:hAnsi="Times New Roman"/>
          <w:sz w:val="24"/>
        </w:rPr>
        <w:t xml:space="preserve">. </w:t>
      </w:r>
      <w:r w:rsidR="00335AF5">
        <w:rPr>
          <w:rFonts w:ascii="Times New Roman" w:hAnsi="Times New Roman"/>
          <w:sz w:val="24"/>
        </w:rPr>
        <w:t xml:space="preserve">La </w:t>
      </w:r>
      <w:r>
        <w:rPr>
          <w:rFonts w:ascii="Times New Roman" w:hAnsi="Times New Roman"/>
          <w:sz w:val="24"/>
        </w:rPr>
        <w:t xml:space="preserve">legge non </w:t>
      </w:r>
      <w:r w:rsidR="003973EF">
        <w:rPr>
          <w:rFonts w:ascii="Times New Roman" w:hAnsi="Times New Roman"/>
          <w:sz w:val="24"/>
        </w:rPr>
        <w:t>prevede</w:t>
      </w:r>
      <w:r>
        <w:rPr>
          <w:rFonts w:ascii="Times New Roman" w:hAnsi="Times New Roman"/>
          <w:sz w:val="24"/>
        </w:rPr>
        <w:t xml:space="preserve"> un termine per la presentazione delle</w:t>
      </w:r>
      <w:r w:rsidR="00335AF5">
        <w:rPr>
          <w:rFonts w:ascii="Times New Roman" w:hAnsi="Times New Roman"/>
          <w:sz w:val="24"/>
        </w:rPr>
        <w:t xml:space="preserve"> op</w:t>
      </w:r>
      <w:r>
        <w:rPr>
          <w:rFonts w:ascii="Times New Roman" w:hAnsi="Times New Roman"/>
          <w:sz w:val="24"/>
        </w:rPr>
        <w:t>posizioni, che naturalmente non potranno che essere successive alla presentazio</w:t>
      </w:r>
      <w:r w:rsidR="00335AF5">
        <w:rPr>
          <w:rFonts w:ascii="Times New Roman" w:hAnsi="Times New Roman"/>
          <w:sz w:val="24"/>
        </w:rPr>
        <w:t>ne dell’istanza di discussione e prece</w:t>
      </w:r>
      <w:r w:rsidR="003973EF">
        <w:rPr>
          <w:rFonts w:ascii="Times New Roman" w:hAnsi="Times New Roman"/>
          <w:sz w:val="24"/>
        </w:rPr>
        <w:t>denti al</w:t>
      </w:r>
      <w:r w:rsidR="00CB5A32">
        <w:rPr>
          <w:rFonts w:ascii="Times New Roman" w:hAnsi="Times New Roman"/>
          <w:sz w:val="24"/>
        </w:rPr>
        <w:t>la comunicazione da parte della segreteria dell’avviso dell’ora e delle modalità del collegamento</w:t>
      </w:r>
      <w:r w:rsidR="003973EF">
        <w:rPr>
          <w:rFonts w:ascii="Times New Roman" w:hAnsi="Times New Roman"/>
          <w:sz w:val="24"/>
        </w:rPr>
        <w:t>;</w:t>
      </w:r>
    </w:p>
    <w:p w:rsidR="0088516E" w:rsidRDefault="00335AF5" w:rsidP="00FF6906">
      <w:pPr>
        <w:spacing w:line="360" w:lineRule="auto"/>
        <w:ind w:firstLine="709"/>
        <w:jc w:val="both"/>
        <w:rPr>
          <w:rFonts w:ascii="Times New Roman" w:hAnsi="Times New Roman"/>
          <w:sz w:val="24"/>
        </w:rPr>
      </w:pPr>
      <w:r>
        <w:rPr>
          <w:rFonts w:ascii="Times New Roman" w:hAnsi="Times New Roman"/>
          <w:sz w:val="24"/>
        </w:rPr>
        <w:t>b</w:t>
      </w:r>
      <w:r w:rsidR="0088516E">
        <w:rPr>
          <w:rFonts w:ascii="Times New Roman" w:hAnsi="Times New Roman"/>
          <w:sz w:val="24"/>
        </w:rPr>
        <w:t xml:space="preserve">) in caso di silenzio delle altre </w:t>
      </w:r>
      <w:r w:rsidR="00BA4FDB">
        <w:rPr>
          <w:rFonts w:ascii="Times New Roman" w:hAnsi="Times New Roman"/>
          <w:sz w:val="24"/>
        </w:rPr>
        <w:t>parti.</w:t>
      </w:r>
    </w:p>
    <w:p w:rsidR="0088516E" w:rsidRDefault="00335AF5" w:rsidP="00FF6906">
      <w:pPr>
        <w:spacing w:line="360" w:lineRule="auto"/>
        <w:ind w:firstLine="709"/>
        <w:jc w:val="both"/>
        <w:rPr>
          <w:rFonts w:ascii="Times New Roman" w:hAnsi="Times New Roman"/>
          <w:sz w:val="24"/>
        </w:rPr>
      </w:pPr>
      <w:r>
        <w:rPr>
          <w:rFonts w:ascii="Times New Roman" w:hAnsi="Times New Roman"/>
          <w:sz w:val="24"/>
        </w:rPr>
        <w:t>Perché il presidente possa valuta</w:t>
      </w:r>
      <w:r w:rsidR="003973EF">
        <w:rPr>
          <w:rFonts w:ascii="Times New Roman" w:hAnsi="Times New Roman"/>
          <w:sz w:val="24"/>
        </w:rPr>
        <w:t xml:space="preserve">re </w:t>
      </w:r>
      <w:r>
        <w:rPr>
          <w:rFonts w:ascii="Times New Roman" w:hAnsi="Times New Roman"/>
          <w:sz w:val="24"/>
        </w:rPr>
        <w:t>l’istanza sarebbe raccomandata, anche se non richiesta</w:t>
      </w:r>
      <w:r w:rsidR="003973EF">
        <w:rPr>
          <w:rFonts w:ascii="Times New Roman" w:hAnsi="Times New Roman"/>
          <w:sz w:val="24"/>
        </w:rPr>
        <w:t xml:space="preserve"> dalla legge</w:t>
      </w:r>
      <w:r>
        <w:rPr>
          <w:rFonts w:ascii="Times New Roman" w:hAnsi="Times New Roman"/>
          <w:sz w:val="24"/>
        </w:rPr>
        <w:t>, una motivazione a base sia dell’istanza che dell’opposizione.</w:t>
      </w:r>
    </w:p>
    <w:p w:rsidR="0088516E" w:rsidRDefault="00335AF5" w:rsidP="00FF6906">
      <w:pPr>
        <w:spacing w:line="360" w:lineRule="auto"/>
        <w:ind w:firstLine="709"/>
        <w:jc w:val="both"/>
        <w:rPr>
          <w:rFonts w:ascii="Times New Roman" w:hAnsi="Times New Roman"/>
          <w:sz w:val="24"/>
        </w:rPr>
      </w:pPr>
      <w:r>
        <w:rPr>
          <w:rFonts w:ascii="Times New Roman" w:hAnsi="Times New Roman"/>
          <w:sz w:val="24"/>
        </w:rPr>
        <w:t>In mancanza dell’istanza:</w:t>
      </w:r>
    </w:p>
    <w:p w:rsidR="0088516E" w:rsidRDefault="00C3253A" w:rsidP="00FF6906">
      <w:pPr>
        <w:spacing w:line="360" w:lineRule="auto"/>
        <w:ind w:firstLine="709"/>
        <w:jc w:val="both"/>
        <w:rPr>
          <w:rFonts w:ascii="Times New Roman" w:hAnsi="Times New Roman"/>
          <w:sz w:val="24"/>
        </w:rPr>
      </w:pPr>
      <w:r>
        <w:rPr>
          <w:rFonts w:ascii="Times New Roman" w:hAnsi="Times New Roman"/>
          <w:sz w:val="24"/>
        </w:rPr>
        <w:t>a</w:t>
      </w:r>
      <w:r w:rsidR="0088516E">
        <w:rPr>
          <w:rFonts w:ascii="Times New Roman" w:hAnsi="Times New Roman"/>
          <w:sz w:val="24"/>
        </w:rPr>
        <w:t xml:space="preserve">) </w:t>
      </w:r>
      <w:r w:rsidR="00335AF5">
        <w:rPr>
          <w:rFonts w:ascii="Times New Roman" w:hAnsi="Times New Roman"/>
          <w:sz w:val="24"/>
        </w:rPr>
        <w:t>la</w:t>
      </w:r>
      <w:r w:rsidR="0088516E">
        <w:rPr>
          <w:rFonts w:ascii="Times New Roman" w:hAnsi="Times New Roman"/>
          <w:sz w:val="24"/>
        </w:rPr>
        <w:t xml:space="preserve"> discussione orale</w:t>
      </w:r>
      <w:r w:rsidR="00335AF5">
        <w:rPr>
          <w:rFonts w:ascii="Times New Roman" w:hAnsi="Times New Roman"/>
          <w:sz w:val="24"/>
        </w:rPr>
        <w:t xml:space="preserve"> non è disposta</w:t>
      </w:r>
      <w:r w:rsidR="0088516E">
        <w:rPr>
          <w:rFonts w:ascii="Times New Roman" w:hAnsi="Times New Roman"/>
          <w:sz w:val="24"/>
        </w:rPr>
        <w:t>;</w:t>
      </w:r>
    </w:p>
    <w:p w:rsidR="00C3253A" w:rsidRDefault="00C3253A" w:rsidP="00FF6906">
      <w:pPr>
        <w:spacing w:line="360" w:lineRule="auto"/>
        <w:ind w:firstLine="709"/>
        <w:jc w:val="both"/>
        <w:rPr>
          <w:rFonts w:ascii="Times New Roman" w:hAnsi="Times New Roman"/>
          <w:sz w:val="24"/>
        </w:rPr>
      </w:pPr>
      <w:r>
        <w:rPr>
          <w:rFonts w:ascii="Times New Roman" w:hAnsi="Times New Roman"/>
          <w:sz w:val="24"/>
        </w:rPr>
        <w:t>b</w:t>
      </w:r>
      <w:r w:rsidR="0088516E">
        <w:rPr>
          <w:rFonts w:ascii="Times New Roman" w:hAnsi="Times New Roman"/>
          <w:sz w:val="24"/>
        </w:rPr>
        <w:t>) si dà luogo alla discussione se il presidente la ritiene necessaria</w:t>
      </w:r>
      <w:r w:rsidR="00CB5A32">
        <w:rPr>
          <w:rFonts w:ascii="Times New Roman" w:hAnsi="Times New Roman"/>
          <w:sz w:val="24"/>
        </w:rPr>
        <w:t>, o anche opportuna</w:t>
      </w:r>
      <w:r w:rsidR="0088516E">
        <w:rPr>
          <w:rFonts w:ascii="Times New Roman" w:hAnsi="Times New Roman"/>
          <w:sz w:val="24"/>
        </w:rPr>
        <w:t>. Il che potrebbe accadere</w:t>
      </w:r>
      <w:r>
        <w:rPr>
          <w:rFonts w:ascii="Times New Roman" w:hAnsi="Times New Roman"/>
          <w:sz w:val="24"/>
        </w:rPr>
        <w:t>,</w:t>
      </w:r>
      <w:r w:rsidR="0088516E">
        <w:rPr>
          <w:rFonts w:ascii="Times New Roman" w:hAnsi="Times New Roman"/>
          <w:sz w:val="24"/>
        </w:rPr>
        <w:t xml:space="preserve"> ad esempio</w:t>
      </w:r>
      <w:r>
        <w:rPr>
          <w:rFonts w:ascii="Times New Roman" w:hAnsi="Times New Roman"/>
          <w:sz w:val="24"/>
        </w:rPr>
        <w:t>,</w:t>
      </w:r>
      <w:r w:rsidR="0088516E">
        <w:rPr>
          <w:rFonts w:ascii="Times New Roman" w:hAnsi="Times New Roman"/>
          <w:sz w:val="24"/>
        </w:rPr>
        <w:t xml:space="preserve"> </w:t>
      </w:r>
      <w:r>
        <w:rPr>
          <w:rFonts w:ascii="Times New Roman" w:hAnsi="Times New Roman"/>
          <w:sz w:val="24"/>
        </w:rPr>
        <w:t>quando si ritiene di porre a fondamento della decisione una questione rilevata d’ufficio, ai sensi dell’art. 73, comma 3, del c.p.a.</w:t>
      </w:r>
      <w:r w:rsidR="00580D38">
        <w:rPr>
          <w:rFonts w:ascii="Times New Roman" w:hAnsi="Times New Roman"/>
          <w:sz w:val="24"/>
        </w:rPr>
        <w:t>,</w:t>
      </w:r>
      <w:r>
        <w:rPr>
          <w:rFonts w:ascii="Times New Roman" w:hAnsi="Times New Roman"/>
          <w:sz w:val="24"/>
        </w:rPr>
        <w:t xml:space="preserve"> o </w:t>
      </w:r>
      <w:r w:rsidR="003022E2">
        <w:rPr>
          <w:rFonts w:ascii="Times New Roman" w:hAnsi="Times New Roman"/>
          <w:sz w:val="24"/>
        </w:rPr>
        <w:t>in camera di consiglio nell’ambito della decisione sulla domanda cautelare</w:t>
      </w:r>
      <w:r w:rsidR="006901AF">
        <w:rPr>
          <w:rFonts w:ascii="Times New Roman" w:hAnsi="Times New Roman"/>
          <w:sz w:val="24"/>
        </w:rPr>
        <w:t>,</w:t>
      </w:r>
      <w:r w:rsidR="003022E2">
        <w:rPr>
          <w:rFonts w:ascii="Times New Roman" w:hAnsi="Times New Roman"/>
          <w:sz w:val="24"/>
        </w:rPr>
        <w:t xml:space="preserve"> </w:t>
      </w:r>
      <w:r>
        <w:rPr>
          <w:rFonts w:ascii="Times New Roman" w:hAnsi="Times New Roman"/>
          <w:sz w:val="24"/>
        </w:rPr>
        <w:t xml:space="preserve">qualora </w:t>
      </w:r>
      <w:r w:rsidR="003022E2">
        <w:rPr>
          <w:rFonts w:ascii="Times New Roman" w:hAnsi="Times New Roman"/>
          <w:sz w:val="24"/>
        </w:rPr>
        <w:t xml:space="preserve">si </w:t>
      </w:r>
      <w:r w:rsidR="00580D38">
        <w:rPr>
          <w:rFonts w:ascii="Times New Roman" w:hAnsi="Times New Roman"/>
          <w:sz w:val="24"/>
        </w:rPr>
        <w:t>intenda</w:t>
      </w:r>
      <w:r w:rsidR="003022E2">
        <w:rPr>
          <w:rFonts w:ascii="Times New Roman" w:hAnsi="Times New Roman"/>
          <w:sz w:val="24"/>
        </w:rPr>
        <w:t xml:space="preserve"> </w:t>
      </w:r>
      <w:r>
        <w:rPr>
          <w:rFonts w:ascii="Times New Roman" w:hAnsi="Times New Roman"/>
          <w:sz w:val="24"/>
        </w:rPr>
        <w:t xml:space="preserve">decidere con sentenza in forma semplificata ai sensi dell’art. 60 del c.p.a. L’art. 84, comma 5, del d.l. n. 18/2020 non lo richiede ma la giurisprudenza si </w:t>
      </w:r>
      <w:r w:rsidR="006901AF">
        <w:rPr>
          <w:rFonts w:ascii="Times New Roman" w:hAnsi="Times New Roman"/>
          <w:sz w:val="24"/>
        </w:rPr>
        <w:t>è</w:t>
      </w:r>
      <w:r>
        <w:rPr>
          <w:rFonts w:ascii="Times New Roman" w:hAnsi="Times New Roman"/>
          <w:sz w:val="24"/>
        </w:rPr>
        <w:t xml:space="preserve"> orienta</w:t>
      </w:r>
      <w:r w:rsidR="006901AF">
        <w:rPr>
          <w:rFonts w:ascii="Times New Roman" w:hAnsi="Times New Roman"/>
          <w:sz w:val="24"/>
        </w:rPr>
        <w:t>ta</w:t>
      </w:r>
      <w:r>
        <w:rPr>
          <w:rFonts w:ascii="Times New Roman" w:hAnsi="Times New Roman"/>
          <w:sz w:val="24"/>
        </w:rPr>
        <w:t xml:space="preserve"> in senso diverso</w:t>
      </w:r>
      <w:r w:rsidR="00CB511F">
        <w:rPr>
          <w:rStyle w:val="Rimandonotaapidipagina"/>
          <w:rFonts w:ascii="Times New Roman" w:hAnsi="Times New Roman"/>
          <w:sz w:val="24"/>
        </w:rPr>
        <w:footnoteReference w:id="10"/>
      </w:r>
      <w:r>
        <w:rPr>
          <w:rFonts w:ascii="Times New Roman" w:hAnsi="Times New Roman"/>
          <w:sz w:val="24"/>
        </w:rPr>
        <w:t>.</w:t>
      </w:r>
    </w:p>
    <w:p w:rsidR="003022E2" w:rsidRDefault="00923446" w:rsidP="00FF6906">
      <w:pPr>
        <w:spacing w:line="360" w:lineRule="auto"/>
        <w:ind w:firstLine="709"/>
        <w:jc w:val="both"/>
        <w:rPr>
          <w:rFonts w:ascii="Times New Roman" w:hAnsi="Times New Roman"/>
          <w:sz w:val="24"/>
        </w:rPr>
      </w:pPr>
      <w:r>
        <w:rPr>
          <w:rFonts w:ascii="Times New Roman" w:hAnsi="Times New Roman"/>
          <w:sz w:val="24"/>
        </w:rPr>
        <w:t>“</w:t>
      </w:r>
      <w:r w:rsidRPr="00923446">
        <w:rPr>
          <w:rFonts w:ascii="Times New Roman" w:hAnsi="Times New Roman"/>
          <w:i/>
          <w:sz w:val="24"/>
        </w:rPr>
        <w:t>In tutti i casi in cui sia disposta la discussione da remoto, la segreteria comunica, almeno un giorno prima della trattazione, l'avviso dell'ora e delle modalità di collegamento</w:t>
      </w:r>
      <w:r>
        <w:rPr>
          <w:rFonts w:ascii="Times New Roman" w:hAnsi="Times New Roman"/>
          <w:sz w:val="24"/>
        </w:rPr>
        <w:t xml:space="preserve">” (art. 4, comma 1, sesto </w:t>
      </w:r>
      <w:r w:rsidR="00CB5A32">
        <w:rPr>
          <w:rFonts w:ascii="Times New Roman" w:hAnsi="Times New Roman"/>
          <w:sz w:val="24"/>
        </w:rPr>
        <w:t>periodo, del d.l. n. 28/2020); q</w:t>
      </w:r>
      <w:r>
        <w:rPr>
          <w:rFonts w:ascii="Times New Roman" w:hAnsi="Times New Roman"/>
          <w:sz w:val="24"/>
        </w:rPr>
        <w:t xml:space="preserve">uindi la legge non prescrive la comunicazione alle parti del decreto del presidente, che </w:t>
      </w:r>
      <w:r w:rsidR="00CB5A32">
        <w:rPr>
          <w:rFonts w:ascii="Times New Roman" w:hAnsi="Times New Roman"/>
          <w:sz w:val="24"/>
        </w:rPr>
        <w:t>non è sempre necessario. Il decreto è invece opportuno qualora si rigetti</w:t>
      </w:r>
      <w:r w:rsidR="005A19D5">
        <w:rPr>
          <w:rFonts w:ascii="Times New Roman" w:hAnsi="Times New Roman"/>
          <w:sz w:val="24"/>
        </w:rPr>
        <w:t xml:space="preserve"> la domanda di discussione o </w:t>
      </w:r>
      <w:r w:rsidR="00CB5A32">
        <w:rPr>
          <w:rFonts w:ascii="Times New Roman" w:hAnsi="Times New Roman"/>
          <w:sz w:val="24"/>
        </w:rPr>
        <w:t xml:space="preserve">la </w:t>
      </w:r>
      <w:r w:rsidR="005A19D5">
        <w:rPr>
          <w:rFonts w:ascii="Times New Roman" w:hAnsi="Times New Roman"/>
          <w:sz w:val="24"/>
        </w:rPr>
        <w:t>si acco</w:t>
      </w:r>
      <w:r w:rsidR="00CB5A32">
        <w:rPr>
          <w:rFonts w:ascii="Times New Roman" w:hAnsi="Times New Roman"/>
          <w:sz w:val="24"/>
        </w:rPr>
        <w:t>lga</w:t>
      </w:r>
      <w:r w:rsidR="005A19D5">
        <w:rPr>
          <w:rFonts w:ascii="Times New Roman" w:hAnsi="Times New Roman"/>
          <w:sz w:val="24"/>
        </w:rPr>
        <w:t xml:space="preserve"> malgrado la presentazione di opposizioni.</w:t>
      </w:r>
      <w:r w:rsidR="003973EF">
        <w:rPr>
          <w:rFonts w:ascii="Times New Roman" w:hAnsi="Times New Roman"/>
          <w:sz w:val="24"/>
        </w:rPr>
        <w:t xml:space="preserve"> Quanto al termine entro il quale va comunicato l’avviso, fissato in “</w:t>
      </w:r>
      <w:r w:rsidR="003973EF" w:rsidRPr="003973EF">
        <w:rPr>
          <w:rFonts w:ascii="Times New Roman" w:hAnsi="Times New Roman"/>
          <w:i/>
          <w:sz w:val="24"/>
        </w:rPr>
        <w:t>almeno un giorno prima della trattazione</w:t>
      </w:r>
      <w:r w:rsidR="003973EF">
        <w:rPr>
          <w:rFonts w:ascii="Times New Roman" w:hAnsi="Times New Roman"/>
          <w:sz w:val="24"/>
        </w:rPr>
        <w:t xml:space="preserve">”, non è chiaro se si </w:t>
      </w:r>
      <w:r w:rsidR="00BA4FDB">
        <w:rPr>
          <w:rFonts w:ascii="Times New Roman" w:hAnsi="Times New Roman"/>
          <w:sz w:val="24"/>
        </w:rPr>
        <w:t>t</w:t>
      </w:r>
      <w:r w:rsidR="003973EF">
        <w:rPr>
          <w:rFonts w:ascii="Times New Roman" w:hAnsi="Times New Roman"/>
          <w:sz w:val="24"/>
        </w:rPr>
        <w:t xml:space="preserve">ratta del giorno prima l’udienza o dello spazio temporale di almeno </w:t>
      </w:r>
      <w:r w:rsidR="00BA4FDB">
        <w:rPr>
          <w:rFonts w:ascii="Times New Roman" w:hAnsi="Times New Roman"/>
          <w:sz w:val="24"/>
        </w:rPr>
        <w:t>un giorno a decorrere dall’ora del giorno di udienza. Secondo ragionevolezza si dovrebbe propendere per il giorno prima dell’udienza chiaramente in orari di segreteria o comunque in orario che consenta ai difensori di organizzarsi in tempo per il giorno dopo.</w:t>
      </w:r>
    </w:p>
    <w:p w:rsidR="005A19D5" w:rsidRDefault="005A19D5" w:rsidP="00FF6906">
      <w:pPr>
        <w:spacing w:line="360" w:lineRule="auto"/>
        <w:ind w:firstLine="709"/>
        <w:jc w:val="both"/>
        <w:rPr>
          <w:rFonts w:ascii="Times New Roman" w:hAnsi="Times New Roman"/>
          <w:sz w:val="24"/>
        </w:rPr>
      </w:pPr>
      <w:r>
        <w:rPr>
          <w:rFonts w:ascii="Times New Roman" w:hAnsi="Times New Roman"/>
          <w:sz w:val="24"/>
        </w:rPr>
        <w:t>Il sistema chiaramente diverge da</w:t>
      </w:r>
      <w:r w:rsidR="007070A0">
        <w:rPr>
          <w:rFonts w:ascii="Times New Roman" w:hAnsi="Times New Roman"/>
          <w:sz w:val="24"/>
        </w:rPr>
        <w:t xml:space="preserve"> quello che accade normalmente ne</w:t>
      </w:r>
      <w:r>
        <w:rPr>
          <w:rFonts w:ascii="Times New Roman" w:hAnsi="Times New Roman"/>
          <w:sz w:val="24"/>
        </w:rPr>
        <w:t xml:space="preserve">lle udienze in presenza, laddove anche la richiesta di una sola parte comporta la </w:t>
      </w:r>
      <w:r w:rsidRPr="005A19D5">
        <w:rPr>
          <w:rFonts w:ascii="Times New Roman" w:hAnsi="Times New Roman"/>
          <w:sz w:val="24"/>
        </w:rPr>
        <w:t xml:space="preserve">conseguente </w:t>
      </w:r>
      <w:r w:rsidR="00BA4FDB">
        <w:rPr>
          <w:rFonts w:ascii="Times New Roman" w:hAnsi="Times New Roman"/>
          <w:sz w:val="24"/>
        </w:rPr>
        <w:t>discussione</w:t>
      </w:r>
      <w:r w:rsidR="00BA4FDB" w:rsidRPr="00BA4FDB">
        <w:rPr>
          <w:rFonts w:ascii="Times New Roman" w:hAnsi="Times New Roman"/>
          <w:sz w:val="24"/>
          <w:vertAlign w:val="superscript"/>
        </w:rPr>
        <w:footnoteReference w:id="11"/>
      </w:r>
      <w:r w:rsidR="00BA4FDB" w:rsidRPr="00BA4FDB">
        <w:rPr>
          <w:rFonts w:ascii="Times New Roman" w:hAnsi="Times New Roman"/>
          <w:sz w:val="24"/>
        </w:rPr>
        <w:t>.</w:t>
      </w:r>
      <w:r w:rsidR="00BA4FDB">
        <w:rPr>
          <w:rFonts w:ascii="Times New Roman" w:hAnsi="Times New Roman"/>
          <w:sz w:val="24"/>
        </w:rPr>
        <w:t xml:space="preserve"> Richiesta che </w:t>
      </w:r>
      <w:r w:rsidR="006901AF">
        <w:rPr>
          <w:rFonts w:ascii="Times New Roman" w:hAnsi="Times New Roman"/>
          <w:sz w:val="24"/>
        </w:rPr>
        <w:t>è</w:t>
      </w:r>
      <w:r w:rsidR="00BA4FDB">
        <w:rPr>
          <w:rFonts w:ascii="Times New Roman" w:hAnsi="Times New Roman"/>
          <w:sz w:val="24"/>
        </w:rPr>
        <w:t xml:space="preserve"> p</w:t>
      </w:r>
      <w:r>
        <w:rPr>
          <w:rFonts w:ascii="Times New Roman" w:hAnsi="Times New Roman"/>
          <w:sz w:val="24"/>
        </w:rPr>
        <w:t>iù frequente</w:t>
      </w:r>
      <w:r w:rsidR="006901AF">
        <w:rPr>
          <w:rFonts w:ascii="Times New Roman" w:hAnsi="Times New Roman"/>
          <w:sz w:val="24"/>
        </w:rPr>
        <w:t xml:space="preserve"> </w:t>
      </w:r>
      <w:r>
        <w:rPr>
          <w:rFonts w:ascii="Times New Roman" w:hAnsi="Times New Roman"/>
          <w:sz w:val="24"/>
        </w:rPr>
        <w:t xml:space="preserve">nelle udienze cautelari </w:t>
      </w:r>
      <w:r w:rsidR="00FF06AE">
        <w:rPr>
          <w:rFonts w:ascii="Times New Roman" w:hAnsi="Times New Roman"/>
          <w:sz w:val="24"/>
        </w:rPr>
        <w:t xml:space="preserve">in camera di consiglio </w:t>
      </w:r>
      <w:r>
        <w:rPr>
          <w:rFonts w:ascii="Times New Roman" w:hAnsi="Times New Roman"/>
          <w:sz w:val="24"/>
        </w:rPr>
        <w:t xml:space="preserve">rispetto alle udienze di </w:t>
      </w:r>
      <w:r w:rsidR="00BA4FDB">
        <w:rPr>
          <w:rFonts w:ascii="Times New Roman" w:hAnsi="Times New Roman"/>
          <w:sz w:val="24"/>
        </w:rPr>
        <w:t>merito; dovendosi sempre</w:t>
      </w:r>
      <w:r>
        <w:rPr>
          <w:rFonts w:ascii="Times New Roman" w:hAnsi="Times New Roman"/>
          <w:sz w:val="24"/>
        </w:rPr>
        <w:t xml:space="preserve"> ricorda</w:t>
      </w:r>
      <w:r w:rsidR="00BA4FDB">
        <w:rPr>
          <w:rFonts w:ascii="Times New Roman" w:hAnsi="Times New Roman"/>
          <w:sz w:val="24"/>
        </w:rPr>
        <w:t xml:space="preserve">re </w:t>
      </w:r>
      <w:r>
        <w:rPr>
          <w:rFonts w:ascii="Times New Roman" w:hAnsi="Times New Roman"/>
          <w:sz w:val="24"/>
        </w:rPr>
        <w:t xml:space="preserve">che, nelle prime, </w:t>
      </w:r>
      <w:r w:rsidR="00C341AC">
        <w:rPr>
          <w:rFonts w:ascii="Times New Roman" w:hAnsi="Times New Roman"/>
          <w:sz w:val="24"/>
        </w:rPr>
        <w:t>ai sensi dell</w:t>
      </w:r>
      <w:r>
        <w:rPr>
          <w:rFonts w:ascii="Times New Roman" w:hAnsi="Times New Roman"/>
          <w:sz w:val="24"/>
        </w:rPr>
        <w:t>’</w:t>
      </w:r>
      <w:r w:rsidR="00C341AC">
        <w:rPr>
          <w:rFonts w:ascii="Times New Roman" w:hAnsi="Times New Roman"/>
          <w:sz w:val="24"/>
        </w:rPr>
        <w:t xml:space="preserve">art. 55, comma 7, del c.p.a., </w:t>
      </w:r>
      <w:r w:rsidR="00FF06AE">
        <w:rPr>
          <w:rFonts w:ascii="Times New Roman" w:hAnsi="Times New Roman"/>
          <w:sz w:val="24"/>
        </w:rPr>
        <w:t>“</w:t>
      </w:r>
      <w:r w:rsidR="00C341AC" w:rsidRPr="00FF06AE">
        <w:rPr>
          <w:rFonts w:ascii="Times New Roman" w:hAnsi="Times New Roman"/>
          <w:i/>
          <w:sz w:val="24"/>
        </w:rPr>
        <w:t>i difensori sono sentiti ove ne facciano richiesta</w:t>
      </w:r>
      <w:r w:rsidR="00FF06AE">
        <w:rPr>
          <w:rFonts w:ascii="Times New Roman" w:hAnsi="Times New Roman"/>
          <w:sz w:val="24"/>
        </w:rPr>
        <w:t>”</w:t>
      </w:r>
      <w:r w:rsidR="00C341AC">
        <w:rPr>
          <w:rFonts w:ascii="Times New Roman" w:hAnsi="Times New Roman"/>
          <w:sz w:val="24"/>
        </w:rPr>
        <w:t>.</w:t>
      </w:r>
    </w:p>
    <w:p w:rsidR="005A19D5" w:rsidRDefault="005A19D5" w:rsidP="00FF6906">
      <w:pPr>
        <w:spacing w:line="360" w:lineRule="auto"/>
        <w:ind w:firstLine="709"/>
        <w:jc w:val="both"/>
        <w:rPr>
          <w:rFonts w:ascii="Times New Roman" w:hAnsi="Times New Roman"/>
          <w:sz w:val="24"/>
        </w:rPr>
      </w:pPr>
      <w:r>
        <w:rPr>
          <w:rFonts w:ascii="Times New Roman" w:hAnsi="Times New Roman"/>
          <w:sz w:val="24"/>
        </w:rPr>
        <w:t xml:space="preserve">La limitazione appare giustificata e </w:t>
      </w:r>
      <w:r w:rsidR="006901AF">
        <w:rPr>
          <w:rFonts w:ascii="Times New Roman" w:hAnsi="Times New Roman"/>
          <w:sz w:val="24"/>
        </w:rPr>
        <w:t>non s</w:t>
      </w:r>
      <w:r>
        <w:rPr>
          <w:rFonts w:ascii="Times New Roman" w:hAnsi="Times New Roman"/>
          <w:sz w:val="24"/>
        </w:rPr>
        <w:t>proporzionata in considerazione della situazione emergenziale</w:t>
      </w:r>
      <w:r w:rsidR="00FF06AE">
        <w:rPr>
          <w:rFonts w:ascii="Times New Roman" w:hAnsi="Times New Roman"/>
          <w:sz w:val="24"/>
        </w:rPr>
        <w:t>, dato che l’udienza da remoto non è comparabile a quella in presenza e che le esigenze connesse al diritto di difesa vanno ponderate con quelle conseguenti alla funzionalità del processo amministrativo.</w:t>
      </w:r>
    </w:p>
    <w:p w:rsidR="005A19D5" w:rsidRDefault="00FF06AE" w:rsidP="00FF6906">
      <w:pPr>
        <w:spacing w:line="360" w:lineRule="auto"/>
        <w:ind w:firstLine="709"/>
        <w:jc w:val="both"/>
        <w:rPr>
          <w:rFonts w:ascii="Times New Roman" w:hAnsi="Times New Roman"/>
          <w:sz w:val="24"/>
        </w:rPr>
      </w:pPr>
      <w:r>
        <w:rPr>
          <w:rFonts w:ascii="Times New Roman" w:hAnsi="Times New Roman"/>
          <w:sz w:val="24"/>
        </w:rPr>
        <w:t>La decisione sull’ammissione della discussione orale</w:t>
      </w:r>
      <w:r w:rsidR="005A19D5">
        <w:rPr>
          <w:rFonts w:ascii="Times New Roman" w:hAnsi="Times New Roman"/>
          <w:sz w:val="24"/>
        </w:rPr>
        <w:t xml:space="preserve"> </w:t>
      </w:r>
      <w:r>
        <w:rPr>
          <w:rFonts w:ascii="Times New Roman" w:hAnsi="Times New Roman"/>
          <w:sz w:val="24"/>
        </w:rPr>
        <w:t>viene demandata</w:t>
      </w:r>
      <w:r w:rsidR="005A19D5">
        <w:rPr>
          <w:rFonts w:ascii="Times New Roman" w:hAnsi="Times New Roman"/>
          <w:sz w:val="24"/>
        </w:rPr>
        <w:t xml:space="preserve"> alla </w:t>
      </w:r>
      <w:r>
        <w:rPr>
          <w:rFonts w:ascii="Times New Roman" w:hAnsi="Times New Roman"/>
          <w:sz w:val="24"/>
        </w:rPr>
        <w:t xml:space="preserve">valutazione </w:t>
      </w:r>
      <w:r w:rsidR="005A19D5">
        <w:rPr>
          <w:rFonts w:ascii="Times New Roman" w:hAnsi="Times New Roman"/>
          <w:sz w:val="24"/>
        </w:rPr>
        <w:t xml:space="preserve">del presidente del collegio ed </w:t>
      </w:r>
      <w:r>
        <w:rPr>
          <w:rFonts w:ascii="Times New Roman" w:hAnsi="Times New Roman"/>
          <w:sz w:val="24"/>
        </w:rPr>
        <w:t xml:space="preserve">è </w:t>
      </w:r>
      <w:r w:rsidR="005A19D5">
        <w:rPr>
          <w:rFonts w:ascii="Times New Roman" w:hAnsi="Times New Roman"/>
          <w:sz w:val="24"/>
        </w:rPr>
        <w:t xml:space="preserve">evidente a questo punto che sarà oltremodo difficile pretendere uniformità di trattamento. La tendenza </w:t>
      </w:r>
      <w:r w:rsidR="00BA4FDB">
        <w:rPr>
          <w:rFonts w:ascii="Times New Roman" w:hAnsi="Times New Roman"/>
          <w:sz w:val="24"/>
        </w:rPr>
        <w:t>potrà essere</w:t>
      </w:r>
      <w:r w:rsidR="005A19D5">
        <w:rPr>
          <w:rFonts w:ascii="Times New Roman" w:hAnsi="Times New Roman"/>
          <w:sz w:val="24"/>
        </w:rPr>
        <w:t xml:space="preserve"> verosimilmente quella di ammettere</w:t>
      </w:r>
      <w:r>
        <w:rPr>
          <w:rFonts w:ascii="Times New Roman" w:hAnsi="Times New Roman"/>
          <w:sz w:val="24"/>
        </w:rPr>
        <w:t>, a tutela del diritto di difesa</w:t>
      </w:r>
      <w:r w:rsidR="00BA4FDB">
        <w:rPr>
          <w:rFonts w:ascii="Times New Roman" w:hAnsi="Times New Roman"/>
          <w:sz w:val="24"/>
        </w:rPr>
        <w:t xml:space="preserve"> e per evitare impugnazioni delle decisioni emesse dai giudici di primo grado </w:t>
      </w:r>
      <w:r w:rsidR="006901AF">
        <w:rPr>
          <w:rFonts w:ascii="Times New Roman" w:hAnsi="Times New Roman"/>
          <w:sz w:val="24"/>
        </w:rPr>
        <w:t>per</w:t>
      </w:r>
      <w:r w:rsidR="00BA4FDB">
        <w:rPr>
          <w:rFonts w:ascii="Times New Roman" w:hAnsi="Times New Roman"/>
          <w:sz w:val="24"/>
        </w:rPr>
        <w:t xml:space="preserve"> profili di lesione del </w:t>
      </w:r>
      <w:r w:rsidR="007070A0">
        <w:rPr>
          <w:rFonts w:ascii="Times New Roman" w:hAnsi="Times New Roman"/>
          <w:sz w:val="24"/>
        </w:rPr>
        <w:t>contraddittorio</w:t>
      </w:r>
      <w:r>
        <w:rPr>
          <w:rFonts w:ascii="Times New Roman" w:hAnsi="Times New Roman"/>
          <w:sz w:val="24"/>
        </w:rPr>
        <w:t>,</w:t>
      </w:r>
      <w:r w:rsidR="005A19D5">
        <w:rPr>
          <w:rFonts w:ascii="Times New Roman" w:hAnsi="Times New Roman"/>
          <w:sz w:val="24"/>
        </w:rPr>
        <w:t xml:space="preserve"> la discussione in ogni caso in cui sia </w:t>
      </w:r>
      <w:r w:rsidR="006901AF">
        <w:rPr>
          <w:rFonts w:ascii="Times New Roman" w:hAnsi="Times New Roman"/>
          <w:sz w:val="24"/>
        </w:rPr>
        <w:t xml:space="preserve">presentata </w:t>
      </w:r>
      <w:r w:rsidR="005A19D5">
        <w:rPr>
          <w:rFonts w:ascii="Times New Roman" w:hAnsi="Times New Roman"/>
          <w:sz w:val="24"/>
        </w:rPr>
        <w:t xml:space="preserve">l’istanza, anche in presenza di opposizioni, a meno che non si ritenga che gli atti </w:t>
      </w:r>
      <w:r>
        <w:rPr>
          <w:rFonts w:ascii="Times New Roman" w:hAnsi="Times New Roman"/>
          <w:sz w:val="24"/>
        </w:rPr>
        <w:t xml:space="preserve">e gli scritti </w:t>
      </w:r>
      <w:r w:rsidR="005A19D5">
        <w:rPr>
          <w:rFonts w:ascii="Times New Roman" w:hAnsi="Times New Roman"/>
          <w:sz w:val="24"/>
        </w:rPr>
        <w:t xml:space="preserve">siano di per sé </w:t>
      </w:r>
      <w:r>
        <w:rPr>
          <w:rFonts w:ascii="Times New Roman" w:hAnsi="Times New Roman"/>
          <w:sz w:val="24"/>
        </w:rPr>
        <w:t>del tutto</w:t>
      </w:r>
      <w:r w:rsidR="005A19D5">
        <w:rPr>
          <w:rFonts w:ascii="Times New Roman" w:hAnsi="Times New Roman"/>
          <w:sz w:val="24"/>
        </w:rPr>
        <w:t xml:space="preserve"> esaustivi ai fini della decisione finale.</w:t>
      </w:r>
    </w:p>
    <w:p w:rsidR="00FF06AE" w:rsidRPr="00FF06AE" w:rsidRDefault="00FF06AE" w:rsidP="00FF06AE">
      <w:pPr>
        <w:spacing w:line="360" w:lineRule="auto"/>
        <w:ind w:firstLine="709"/>
        <w:jc w:val="both"/>
        <w:rPr>
          <w:rFonts w:ascii="Times New Roman" w:hAnsi="Times New Roman"/>
          <w:sz w:val="24"/>
        </w:rPr>
      </w:pPr>
      <w:r w:rsidRPr="00FF06AE">
        <w:rPr>
          <w:rFonts w:ascii="Times New Roman" w:hAnsi="Times New Roman"/>
          <w:sz w:val="24"/>
        </w:rPr>
        <w:t xml:space="preserve">In alternativa alla discussione, quindi sia se non </w:t>
      </w:r>
      <w:r w:rsidR="00E71969">
        <w:rPr>
          <w:rFonts w:ascii="Times New Roman" w:hAnsi="Times New Roman"/>
          <w:sz w:val="24"/>
        </w:rPr>
        <w:t>è stata</w:t>
      </w:r>
      <w:r w:rsidRPr="00FF06AE">
        <w:rPr>
          <w:rFonts w:ascii="Times New Roman" w:hAnsi="Times New Roman"/>
          <w:sz w:val="24"/>
        </w:rPr>
        <w:t xml:space="preserve"> chiesta sia </w:t>
      </w:r>
      <w:r>
        <w:rPr>
          <w:rFonts w:ascii="Times New Roman" w:hAnsi="Times New Roman"/>
          <w:sz w:val="24"/>
        </w:rPr>
        <w:t>se</w:t>
      </w:r>
      <w:r w:rsidRPr="00FF06AE">
        <w:rPr>
          <w:rFonts w:ascii="Times New Roman" w:hAnsi="Times New Roman"/>
          <w:sz w:val="24"/>
        </w:rPr>
        <w:t xml:space="preserve"> chiesta non è stata </w:t>
      </w:r>
      <w:r w:rsidR="00EF5451">
        <w:rPr>
          <w:rFonts w:ascii="Times New Roman" w:hAnsi="Times New Roman"/>
          <w:sz w:val="24"/>
        </w:rPr>
        <w:t>concessa</w:t>
      </w:r>
      <w:r w:rsidRPr="00FF06AE">
        <w:rPr>
          <w:rFonts w:ascii="Times New Roman" w:hAnsi="Times New Roman"/>
          <w:sz w:val="24"/>
        </w:rPr>
        <w:t xml:space="preserve"> dal presidente</w:t>
      </w:r>
      <w:r w:rsidR="007070A0">
        <w:rPr>
          <w:rFonts w:ascii="Times New Roman" w:hAnsi="Times New Roman"/>
          <w:sz w:val="24"/>
        </w:rPr>
        <w:t xml:space="preserve"> o viene rinunciata</w:t>
      </w:r>
      <w:r w:rsidRPr="00FF06AE">
        <w:rPr>
          <w:rFonts w:ascii="Times New Roman" w:hAnsi="Times New Roman"/>
          <w:sz w:val="24"/>
        </w:rPr>
        <w:t>, la legge attrib</w:t>
      </w:r>
      <w:r>
        <w:rPr>
          <w:rFonts w:ascii="Times New Roman" w:hAnsi="Times New Roman"/>
          <w:sz w:val="24"/>
        </w:rPr>
        <w:t>uisce due facoltà</w:t>
      </w:r>
      <w:r w:rsidR="00E71969">
        <w:rPr>
          <w:rFonts w:ascii="Times New Roman" w:hAnsi="Times New Roman"/>
          <w:sz w:val="24"/>
        </w:rPr>
        <w:t>,</w:t>
      </w:r>
      <w:r>
        <w:rPr>
          <w:rFonts w:ascii="Times New Roman" w:hAnsi="Times New Roman"/>
          <w:sz w:val="24"/>
        </w:rPr>
        <w:t xml:space="preserve"> </w:t>
      </w:r>
      <w:r w:rsidR="00580D38">
        <w:rPr>
          <w:rFonts w:ascii="Times New Roman" w:hAnsi="Times New Roman"/>
          <w:sz w:val="24"/>
        </w:rPr>
        <w:t xml:space="preserve">a loro volta alternative, </w:t>
      </w:r>
      <w:r>
        <w:rPr>
          <w:rFonts w:ascii="Times New Roman" w:hAnsi="Times New Roman"/>
          <w:sz w:val="24"/>
        </w:rPr>
        <w:t xml:space="preserve">da esercitare fino alle </w:t>
      </w:r>
      <w:r w:rsidR="00E71969">
        <w:rPr>
          <w:rFonts w:ascii="Times New Roman" w:hAnsi="Times New Roman"/>
          <w:sz w:val="24"/>
        </w:rPr>
        <w:t xml:space="preserve">ore </w:t>
      </w:r>
      <w:r>
        <w:rPr>
          <w:rFonts w:ascii="Times New Roman" w:hAnsi="Times New Roman"/>
          <w:sz w:val="24"/>
        </w:rPr>
        <w:t>9</w:t>
      </w:r>
      <w:r w:rsidR="007070A0">
        <w:rPr>
          <w:rFonts w:ascii="Times New Roman" w:hAnsi="Times New Roman"/>
          <w:sz w:val="24"/>
        </w:rPr>
        <w:t xml:space="preserve">, e non oltre, </w:t>
      </w:r>
      <w:r w:rsidRPr="00FF06AE">
        <w:rPr>
          <w:rFonts w:ascii="Times New Roman" w:hAnsi="Times New Roman"/>
          <w:sz w:val="24"/>
        </w:rPr>
        <w:t>del giorno dell’udienza</w:t>
      </w:r>
      <w:r>
        <w:rPr>
          <w:rFonts w:ascii="Times New Roman" w:hAnsi="Times New Roman"/>
          <w:sz w:val="24"/>
        </w:rPr>
        <w:t xml:space="preserve"> (art. 4, comma 1, </w:t>
      </w:r>
      <w:r w:rsidR="00102B39">
        <w:rPr>
          <w:rFonts w:ascii="Times New Roman" w:hAnsi="Times New Roman"/>
          <w:sz w:val="24"/>
        </w:rPr>
        <w:t xml:space="preserve">nono periodo, </w:t>
      </w:r>
      <w:r>
        <w:rPr>
          <w:rFonts w:ascii="Times New Roman" w:hAnsi="Times New Roman"/>
          <w:sz w:val="24"/>
        </w:rPr>
        <w:t>del d.l. n. 28/2020)</w:t>
      </w:r>
      <w:r w:rsidRPr="00FF06AE">
        <w:rPr>
          <w:rFonts w:ascii="Times New Roman" w:hAnsi="Times New Roman"/>
          <w:sz w:val="24"/>
        </w:rPr>
        <w:t>:</w:t>
      </w:r>
    </w:p>
    <w:p w:rsidR="00FF06AE" w:rsidRPr="00FF06AE" w:rsidRDefault="00FF06AE" w:rsidP="00FF06AE">
      <w:pPr>
        <w:spacing w:line="360" w:lineRule="auto"/>
        <w:ind w:firstLine="709"/>
        <w:jc w:val="both"/>
        <w:rPr>
          <w:rFonts w:ascii="Times New Roman" w:hAnsi="Times New Roman"/>
          <w:sz w:val="24"/>
        </w:rPr>
      </w:pPr>
      <w:r w:rsidRPr="00FF06AE">
        <w:rPr>
          <w:rFonts w:ascii="Times New Roman" w:hAnsi="Times New Roman"/>
          <w:sz w:val="24"/>
        </w:rPr>
        <w:t>a) depositare note di udienza;</w:t>
      </w:r>
    </w:p>
    <w:p w:rsidR="00923446" w:rsidRDefault="00FF06AE" w:rsidP="00FF06AE">
      <w:pPr>
        <w:spacing w:line="360" w:lineRule="auto"/>
        <w:ind w:firstLine="709"/>
        <w:jc w:val="both"/>
        <w:rPr>
          <w:rFonts w:ascii="Times New Roman" w:hAnsi="Times New Roman"/>
          <w:sz w:val="24"/>
        </w:rPr>
      </w:pPr>
      <w:r>
        <w:rPr>
          <w:rFonts w:ascii="Times New Roman" w:hAnsi="Times New Roman"/>
          <w:sz w:val="24"/>
        </w:rPr>
        <w:t>b)</w:t>
      </w:r>
      <w:r w:rsidRPr="00FF06AE">
        <w:rPr>
          <w:rFonts w:ascii="Times New Roman" w:hAnsi="Times New Roman"/>
          <w:sz w:val="24"/>
        </w:rPr>
        <w:t xml:space="preserve"> depositare richiesta di passaggio in decisione.</w:t>
      </w:r>
    </w:p>
    <w:p w:rsidR="005A19D5" w:rsidRDefault="00E71969" w:rsidP="00FF6906">
      <w:pPr>
        <w:spacing w:line="360" w:lineRule="auto"/>
        <w:ind w:firstLine="709"/>
        <w:jc w:val="both"/>
        <w:rPr>
          <w:rFonts w:ascii="Times New Roman" w:hAnsi="Times New Roman"/>
          <w:sz w:val="24"/>
        </w:rPr>
      </w:pPr>
      <w:r>
        <w:rPr>
          <w:rFonts w:ascii="Times New Roman" w:hAnsi="Times New Roman"/>
          <w:sz w:val="24"/>
        </w:rPr>
        <w:t>In entrambe tali</w:t>
      </w:r>
      <w:r w:rsidRPr="00E71969">
        <w:rPr>
          <w:rFonts w:ascii="Times New Roman" w:hAnsi="Times New Roman"/>
          <w:sz w:val="24"/>
        </w:rPr>
        <w:t xml:space="preserve"> ipotesi </w:t>
      </w:r>
      <w:r w:rsidR="00C054EB">
        <w:rPr>
          <w:rFonts w:ascii="Times New Roman" w:hAnsi="Times New Roman"/>
          <w:sz w:val="24"/>
        </w:rPr>
        <w:t xml:space="preserve">il difensore </w:t>
      </w:r>
      <w:r>
        <w:rPr>
          <w:rFonts w:ascii="Times New Roman" w:hAnsi="Times New Roman"/>
          <w:sz w:val="24"/>
        </w:rPr>
        <w:t>va</w:t>
      </w:r>
      <w:r w:rsidR="00C054EB">
        <w:rPr>
          <w:rFonts w:ascii="Times New Roman" w:hAnsi="Times New Roman"/>
          <w:sz w:val="24"/>
        </w:rPr>
        <w:t xml:space="preserve"> “</w:t>
      </w:r>
      <w:r w:rsidR="00C054EB" w:rsidRPr="00C054EB">
        <w:rPr>
          <w:rFonts w:ascii="Times New Roman" w:hAnsi="Times New Roman"/>
          <w:i/>
          <w:sz w:val="24"/>
        </w:rPr>
        <w:t>considerato presente a ogni effetto in udienza</w:t>
      </w:r>
      <w:r w:rsidR="00C054EB">
        <w:rPr>
          <w:rFonts w:ascii="Times New Roman" w:hAnsi="Times New Roman"/>
          <w:sz w:val="24"/>
        </w:rPr>
        <w:t>”.</w:t>
      </w:r>
    </w:p>
    <w:p w:rsidR="00E71969" w:rsidRDefault="00102B39" w:rsidP="00FF6906">
      <w:pPr>
        <w:spacing w:line="360" w:lineRule="auto"/>
        <w:ind w:firstLine="709"/>
        <w:jc w:val="both"/>
        <w:rPr>
          <w:rFonts w:ascii="Times New Roman" w:hAnsi="Times New Roman"/>
          <w:sz w:val="24"/>
        </w:rPr>
      </w:pPr>
      <w:r>
        <w:rPr>
          <w:rFonts w:ascii="Times New Roman" w:hAnsi="Times New Roman"/>
          <w:sz w:val="24"/>
        </w:rPr>
        <w:t>A questo punto non è chiaro se tali note di</w:t>
      </w:r>
      <w:r w:rsidR="007E02AE">
        <w:rPr>
          <w:rFonts w:ascii="Times New Roman" w:hAnsi="Times New Roman"/>
          <w:sz w:val="24"/>
        </w:rPr>
        <w:t xml:space="preserve"> udienza si aggiungano o meno </w:t>
      </w:r>
      <w:r w:rsidR="00580D38">
        <w:rPr>
          <w:rFonts w:ascii="Times New Roman" w:hAnsi="Times New Roman"/>
          <w:sz w:val="24"/>
        </w:rPr>
        <w:t>alle “</w:t>
      </w:r>
      <w:r w:rsidR="00580D38" w:rsidRPr="00580D38">
        <w:rPr>
          <w:rFonts w:ascii="Times New Roman" w:hAnsi="Times New Roman"/>
          <w:i/>
          <w:sz w:val="24"/>
        </w:rPr>
        <w:t>brevi note</w:t>
      </w:r>
      <w:r w:rsidR="00580D38">
        <w:rPr>
          <w:rFonts w:ascii="Times New Roman" w:hAnsi="Times New Roman"/>
          <w:sz w:val="24"/>
        </w:rPr>
        <w:t>”</w:t>
      </w:r>
      <w:r>
        <w:rPr>
          <w:rFonts w:ascii="Times New Roman" w:hAnsi="Times New Roman"/>
          <w:sz w:val="24"/>
        </w:rPr>
        <w:t xml:space="preserve"> che “</w:t>
      </w:r>
      <w:r w:rsidRPr="00102B39">
        <w:rPr>
          <w:rFonts w:ascii="Times New Roman" w:hAnsi="Times New Roman"/>
          <w:i/>
          <w:sz w:val="24"/>
        </w:rPr>
        <w:t>le parti hanno facoltà di presentare…sino a due giorni liberi prima della data fissata per la trattazione</w:t>
      </w:r>
      <w:r>
        <w:rPr>
          <w:rFonts w:ascii="Times New Roman" w:hAnsi="Times New Roman"/>
          <w:sz w:val="24"/>
        </w:rPr>
        <w:t>”, ai sensi dell’art. 84, comma 5, del d.l. n. 18/2020</w:t>
      </w:r>
      <w:r w:rsidR="007070A0">
        <w:rPr>
          <w:rFonts w:ascii="Times New Roman" w:hAnsi="Times New Roman"/>
          <w:sz w:val="24"/>
        </w:rPr>
        <w:t>,</w:t>
      </w:r>
      <w:r>
        <w:rPr>
          <w:rFonts w:ascii="Times New Roman" w:hAnsi="Times New Roman"/>
          <w:sz w:val="24"/>
        </w:rPr>
        <w:t xml:space="preserve"> previste nel “processo cartolare coatto” senza la discussione orale</w:t>
      </w:r>
      <w:r w:rsidR="00E71969">
        <w:rPr>
          <w:rFonts w:ascii="Times New Roman" w:hAnsi="Times New Roman"/>
          <w:sz w:val="24"/>
        </w:rPr>
        <w:t>. In mancanza di disposizione contraria, l’ulteriore possibilità di depositare le “</w:t>
      </w:r>
      <w:r w:rsidR="00E71969" w:rsidRPr="00580D38">
        <w:rPr>
          <w:rFonts w:ascii="Times New Roman" w:hAnsi="Times New Roman"/>
          <w:i/>
          <w:sz w:val="24"/>
        </w:rPr>
        <w:t>brevi note</w:t>
      </w:r>
      <w:r w:rsidR="00E71969">
        <w:rPr>
          <w:rFonts w:ascii="Times New Roman" w:hAnsi="Times New Roman"/>
          <w:sz w:val="24"/>
        </w:rPr>
        <w:t xml:space="preserve">” di cui al citato art. 84 non può essere </w:t>
      </w:r>
      <w:r w:rsidR="00041425">
        <w:rPr>
          <w:rFonts w:ascii="Times New Roman" w:hAnsi="Times New Roman"/>
          <w:sz w:val="24"/>
        </w:rPr>
        <w:t>vietata</w:t>
      </w:r>
      <w:r w:rsidR="007070A0">
        <w:rPr>
          <w:rFonts w:ascii="Times New Roman" w:hAnsi="Times New Roman"/>
          <w:sz w:val="24"/>
        </w:rPr>
        <w:t xml:space="preserve">, anche se la </w:t>
      </w:r>
      <w:r w:rsidR="007070A0" w:rsidRPr="007070A0">
        <w:rPr>
          <w:rFonts w:ascii="Times New Roman" w:hAnsi="Times New Roman"/>
          <w:i/>
          <w:sz w:val="24"/>
        </w:rPr>
        <w:t>ratio</w:t>
      </w:r>
      <w:r w:rsidR="007070A0">
        <w:rPr>
          <w:rFonts w:ascii="Times New Roman" w:hAnsi="Times New Roman"/>
          <w:sz w:val="24"/>
        </w:rPr>
        <w:t xml:space="preserve"> sottostante l’art. 4 del d.l. n. 28/2020 dovrebbe portare a una conclusione negativa.</w:t>
      </w:r>
    </w:p>
    <w:p w:rsidR="00102B39" w:rsidRDefault="007070A0" w:rsidP="00FF6906">
      <w:pPr>
        <w:spacing w:line="360" w:lineRule="auto"/>
        <w:ind w:firstLine="709"/>
        <w:jc w:val="both"/>
        <w:rPr>
          <w:rFonts w:ascii="Times New Roman" w:hAnsi="Times New Roman"/>
          <w:sz w:val="24"/>
        </w:rPr>
      </w:pPr>
      <w:r w:rsidRPr="007070A0">
        <w:rPr>
          <w:rFonts w:ascii="Times New Roman" w:hAnsi="Times New Roman"/>
          <w:sz w:val="24"/>
        </w:rPr>
        <w:t xml:space="preserve">È </w:t>
      </w:r>
      <w:r>
        <w:rPr>
          <w:rFonts w:ascii="Times New Roman" w:hAnsi="Times New Roman"/>
          <w:sz w:val="24"/>
        </w:rPr>
        <w:t xml:space="preserve">evidente </w:t>
      </w:r>
      <w:r w:rsidR="00E71969">
        <w:rPr>
          <w:rFonts w:ascii="Times New Roman" w:hAnsi="Times New Roman"/>
          <w:sz w:val="24"/>
        </w:rPr>
        <w:t xml:space="preserve">che la prevista possibilità di depositare note di udienza </w:t>
      </w:r>
      <w:r w:rsidR="00E71969" w:rsidRPr="00E71969">
        <w:rPr>
          <w:rFonts w:ascii="Times New Roman" w:hAnsi="Times New Roman"/>
          <w:sz w:val="24"/>
        </w:rPr>
        <w:t xml:space="preserve">fino alle </w:t>
      </w:r>
      <w:r w:rsidR="00E71969">
        <w:rPr>
          <w:rFonts w:ascii="Times New Roman" w:hAnsi="Times New Roman"/>
          <w:sz w:val="24"/>
        </w:rPr>
        <w:t xml:space="preserve">ore </w:t>
      </w:r>
      <w:r w:rsidR="00E71969" w:rsidRPr="00E71969">
        <w:rPr>
          <w:rFonts w:ascii="Times New Roman" w:hAnsi="Times New Roman"/>
          <w:sz w:val="24"/>
        </w:rPr>
        <w:t xml:space="preserve">9 </w:t>
      </w:r>
      <w:r w:rsidR="00E71969">
        <w:rPr>
          <w:rFonts w:ascii="Times New Roman" w:hAnsi="Times New Roman"/>
          <w:sz w:val="24"/>
        </w:rPr>
        <w:t>del giorno dell’udienza stessa, anche se modalità alternativa alla discussione,</w:t>
      </w:r>
      <w:r w:rsidR="00E71969" w:rsidRPr="00E71969">
        <w:rPr>
          <w:rFonts w:ascii="Times New Roman" w:hAnsi="Times New Roman"/>
          <w:sz w:val="24"/>
        </w:rPr>
        <w:t xml:space="preserve"> </w:t>
      </w:r>
      <w:r w:rsidR="00E71969">
        <w:rPr>
          <w:rFonts w:ascii="Times New Roman" w:hAnsi="Times New Roman"/>
          <w:sz w:val="24"/>
        </w:rPr>
        <w:t>aggrava oltremodo l’organizzazione e la gestione dell’udienza da remoto.</w:t>
      </w:r>
    </w:p>
    <w:p w:rsidR="005A19D5" w:rsidRPr="005A19D5" w:rsidRDefault="00C054EB" w:rsidP="00FF6906">
      <w:pPr>
        <w:spacing w:line="360" w:lineRule="auto"/>
        <w:ind w:firstLine="709"/>
        <w:jc w:val="both"/>
        <w:rPr>
          <w:rFonts w:ascii="Times New Roman" w:hAnsi="Times New Roman"/>
          <w:b/>
          <w:sz w:val="24"/>
        </w:rPr>
      </w:pPr>
      <w:r>
        <w:rPr>
          <w:rFonts w:ascii="Times New Roman" w:hAnsi="Times New Roman"/>
          <w:b/>
          <w:sz w:val="24"/>
        </w:rPr>
        <w:t>e</w:t>
      </w:r>
      <w:r w:rsidR="005A19D5" w:rsidRPr="005A19D5">
        <w:rPr>
          <w:rFonts w:ascii="Times New Roman" w:hAnsi="Times New Roman"/>
          <w:b/>
          <w:sz w:val="24"/>
        </w:rPr>
        <w:t>) La discussione.</w:t>
      </w:r>
    </w:p>
    <w:p w:rsidR="007721A9" w:rsidRDefault="00EF5451" w:rsidP="00FF6906">
      <w:pPr>
        <w:spacing w:line="360" w:lineRule="auto"/>
        <w:ind w:firstLine="709"/>
        <w:jc w:val="both"/>
        <w:rPr>
          <w:rFonts w:ascii="Times New Roman" w:hAnsi="Times New Roman"/>
          <w:sz w:val="24"/>
        </w:rPr>
      </w:pPr>
      <w:r>
        <w:rPr>
          <w:rFonts w:ascii="Times New Roman" w:hAnsi="Times New Roman"/>
          <w:sz w:val="24"/>
        </w:rPr>
        <w:t>La discussione è</w:t>
      </w:r>
      <w:r w:rsidR="00041425">
        <w:rPr>
          <w:rFonts w:ascii="Times New Roman" w:hAnsi="Times New Roman"/>
          <w:sz w:val="24"/>
        </w:rPr>
        <w:t xml:space="preserve"> disciplinata da</w:t>
      </w:r>
      <w:r w:rsidR="007721A9">
        <w:rPr>
          <w:rFonts w:ascii="Times New Roman" w:hAnsi="Times New Roman"/>
          <w:sz w:val="24"/>
        </w:rPr>
        <w:t>ll’art. 4, comma 1, settimo e ottavo periodo, del d.l. n. 28/2020.</w:t>
      </w:r>
    </w:p>
    <w:p w:rsidR="00834240" w:rsidRDefault="003022E2" w:rsidP="00FF6906">
      <w:pPr>
        <w:spacing w:line="360" w:lineRule="auto"/>
        <w:ind w:firstLine="709"/>
        <w:jc w:val="both"/>
        <w:rPr>
          <w:rFonts w:ascii="Times New Roman" w:hAnsi="Times New Roman"/>
          <w:sz w:val="24"/>
        </w:rPr>
      </w:pPr>
      <w:r>
        <w:rPr>
          <w:rFonts w:ascii="Times New Roman" w:hAnsi="Times New Roman"/>
          <w:sz w:val="24"/>
        </w:rPr>
        <w:t>Della</w:t>
      </w:r>
      <w:r w:rsidR="00F93723">
        <w:rPr>
          <w:rFonts w:ascii="Times New Roman" w:hAnsi="Times New Roman"/>
          <w:sz w:val="24"/>
        </w:rPr>
        <w:t xml:space="preserve"> discussione va redatto verbale e si deve </w:t>
      </w:r>
      <w:r w:rsidR="00041425">
        <w:rPr>
          <w:rFonts w:ascii="Times New Roman" w:hAnsi="Times New Roman"/>
          <w:sz w:val="24"/>
        </w:rPr>
        <w:t xml:space="preserve">dare </w:t>
      </w:r>
      <w:r w:rsidR="00F93723">
        <w:rPr>
          <w:rFonts w:ascii="Times New Roman" w:hAnsi="Times New Roman"/>
          <w:sz w:val="24"/>
        </w:rPr>
        <w:t>atto “</w:t>
      </w:r>
      <w:r w:rsidR="00E71969" w:rsidRPr="00F93723">
        <w:rPr>
          <w:rFonts w:ascii="Times New Roman" w:hAnsi="Times New Roman"/>
          <w:i/>
          <w:sz w:val="24"/>
        </w:rPr>
        <w:t>delle modalità con cui si accerta l'identità dei soggetti partecipanti e la libera volontà delle parti, anche ai fini della disciplina sulla protezione dei dati personali</w:t>
      </w:r>
      <w:r w:rsidR="00F93723">
        <w:rPr>
          <w:rFonts w:ascii="Times New Roman" w:hAnsi="Times New Roman"/>
          <w:sz w:val="24"/>
        </w:rPr>
        <w:t>”</w:t>
      </w:r>
      <w:r w:rsidR="00E71969" w:rsidRPr="00E71969">
        <w:rPr>
          <w:rFonts w:ascii="Times New Roman" w:hAnsi="Times New Roman"/>
          <w:sz w:val="24"/>
        </w:rPr>
        <w:t xml:space="preserve">. </w:t>
      </w:r>
      <w:r w:rsidR="00F93723">
        <w:rPr>
          <w:rFonts w:ascii="Times New Roman" w:hAnsi="Times New Roman"/>
          <w:sz w:val="24"/>
        </w:rPr>
        <w:t xml:space="preserve">Il che comporta che si dovrebbe </w:t>
      </w:r>
      <w:r w:rsidR="00041425">
        <w:rPr>
          <w:rFonts w:ascii="Times New Roman" w:hAnsi="Times New Roman"/>
          <w:sz w:val="24"/>
        </w:rPr>
        <w:t xml:space="preserve">attestare </w:t>
      </w:r>
      <w:r w:rsidR="00F93723">
        <w:rPr>
          <w:rFonts w:ascii="Times New Roman" w:hAnsi="Times New Roman"/>
          <w:sz w:val="24"/>
        </w:rPr>
        <w:t>l’applicazione del d.l</w:t>
      </w:r>
      <w:r w:rsidR="00F93723" w:rsidRPr="00F93723">
        <w:rPr>
          <w:rFonts w:ascii="Times New Roman" w:hAnsi="Times New Roman"/>
          <w:sz w:val="24"/>
        </w:rPr>
        <w:t>gs. 30</w:t>
      </w:r>
      <w:r w:rsidR="00F93723">
        <w:rPr>
          <w:rFonts w:ascii="Times New Roman" w:hAnsi="Times New Roman"/>
          <w:sz w:val="24"/>
        </w:rPr>
        <w:t xml:space="preserve"> giugno 2003, n. 196</w:t>
      </w:r>
      <w:r w:rsidR="00F93723">
        <w:rPr>
          <w:rStyle w:val="Rimandonotaapidipagina"/>
          <w:rFonts w:ascii="Times New Roman" w:hAnsi="Times New Roman"/>
          <w:sz w:val="24"/>
        </w:rPr>
        <w:footnoteReference w:id="12"/>
      </w:r>
      <w:r w:rsidR="007070A0">
        <w:rPr>
          <w:rFonts w:ascii="Times New Roman" w:hAnsi="Times New Roman"/>
          <w:sz w:val="24"/>
        </w:rPr>
        <w:t xml:space="preserve"> e dare</w:t>
      </w:r>
      <w:r w:rsidR="00834240">
        <w:rPr>
          <w:rFonts w:ascii="Times New Roman" w:hAnsi="Times New Roman"/>
          <w:sz w:val="24"/>
        </w:rPr>
        <w:t xml:space="preserve"> atto che i detti soggetti devono esprimere il consenso al trattamento dei dati personali ai sensi degli artt. 6, para. 1, lett. a), e 7 del regolamento (UE) 27 aprile 2016, n. 679.</w:t>
      </w:r>
    </w:p>
    <w:p w:rsidR="003022E2" w:rsidRDefault="00F93723" w:rsidP="00FF6906">
      <w:pPr>
        <w:spacing w:line="360" w:lineRule="auto"/>
        <w:ind w:firstLine="709"/>
        <w:jc w:val="both"/>
        <w:rPr>
          <w:rFonts w:ascii="Times New Roman" w:hAnsi="Times New Roman"/>
          <w:sz w:val="24"/>
        </w:rPr>
      </w:pPr>
      <w:r>
        <w:rPr>
          <w:rFonts w:ascii="Times New Roman" w:hAnsi="Times New Roman"/>
          <w:sz w:val="24"/>
        </w:rPr>
        <w:t>“</w:t>
      </w:r>
      <w:r w:rsidR="00E71969" w:rsidRPr="00F93723">
        <w:rPr>
          <w:rFonts w:ascii="Times New Roman" w:hAnsi="Times New Roman"/>
          <w:i/>
          <w:sz w:val="24"/>
        </w:rPr>
        <w:t>Il luogo da cui si collegano i magistrati, gli avvocati e il personale addetto è considerato udienza a tutti gli effetti di legge</w:t>
      </w:r>
      <w:r w:rsidR="00E71969">
        <w:rPr>
          <w:rFonts w:ascii="Times New Roman" w:hAnsi="Times New Roman"/>
          <w:sz w:val="24"/>
        </w:rPr>
        <w:t>”.</w:t>
      </w:r>
      <w:r w:rsidR="00834240">
        <w:rPr>
          <w:rFonts w:ascii="Times New Roman" w:hAnsi="Times New Roman"/>
          <w:sz w:val="24"/>
        </w:rPr>
        <w:t xml:space="preserve"> I</w:t>
      </w:r>
      <w:r w:rsidR="00041425">
        <w:rPr>
          <w:rFonts w:ascii="Times New Roman" w:hAnsi="Times New Roman"/>
          <w:sz w:val="24"/>
        </w:rPr>
        <w:t>dentica disposizione viene ripetuta anche nei processi da remoto innanzi agli altri giudici.</w:t>
      </w:r>
    </w:p>
    <w:p w:rsidR="003022E2" w:rsidRPr="00F93723" w:rsidRDefault="00F93723" w:rsidP="00FF6906">
      <w:pPr>
        <w:spacing w:line="360" w:lineRule="auto"/>
        <w:ind w:firstLine="709"/>
        <w:jc w:val="both"/>
        <w:rPr>
          <w:rFonts w:ascii="Times New Roman" w:hAnsi="Times New Roman"/>
          <w:b/>
          <w:sz w:val="24"/>
        </w:rPr>
      </w:pPr>
      <w:r w:rsidRPr="00F93723">
        <w:rPr>
          <w:rFonts w:ascii="Times New Roman" w:hAnsi="Times New Roman"/>
          <w:b/>
          <w:sz w:val="24"/>
        </w:rPr>
        <w:t xml:space="preserve">f) </w:t>
      </w:r>
      <w:r w:rsidR="007721A9">
        <w:rPr>
          <w:rFonts w:ascii="Times New Roman" w:hAnsi="Times New Roman"/>
          <w:b/>
          <w:sz w:val="24"/>
        </w:rPr>
        <w:t>Il decreto del presidente del C</w:t>
      </w:r>
      <w:r w:rsidR="003022E2" w:rsidRPr="00F93723">
        <w:rPr>
          <w:rFonts w:ascii="Times New Roman" w:hAnsi="Times New Roman"/>
          <w:b/>
          <w:sz w:val="24"/>
        </w:rPr>
        <w:t>onsiglio di Stato.</w:t>
      </w:r>
    </w:p>
    <w:p w:rsidR="001748B2" w:rsidRDefault="007721A9" w:rsidP="00FF6906">
      <w:pPr>
        <w:spacing w:line="360" w:lineRule="auto"/>
        <w:ind w:firstLine="709"/>
        <w:jc w:val="both"/>
        <w:rPr>
          <w:rFonts w:ascii="Times New Roman" w:hAnsi="Times New Roman"/>
          <w:sz w:val="24"/>
        </w:rPr>
      </w:pPr>
      <w:r>
        <w:rPr>
          <w:rFonts w:ascii="Times New Roman" w:hAnsi="Times New Roman"/>
          <w:sz w:val="24"/>
        </w:rPr>
        <w:t xml:space="preserve">Si prevede l’adozione di un </w:t>
      </w:r>
      <w:r w:rsidRPr="007721A9">
        <w:rPr>
          <w:rFonts w:ascii="Times New Roman" w:hAnsi="Times New Roman"/>
          <w:sz w:val="24"/>
        </w:rPr>
        <w:t xml:space="preserve">decreto </w:t>
      </w:r>
      <w:r>
        <w:rPr>
          <w:rFonts w:ascii="Times New Roman" w:hAnsi="Times New Roman"/>
          <w:sz w:val="24"/>
        </w:rPr>
        <w:t xml:space="preserve">da parte </w:t>
      </w:r>
      <w:r w:rsidRPr="007721A9">
        <w:rPr>
          <w:rFonts w:ascii="Times New Roman" w:hAnsi="Times New Roman"/>
          <w:sz w:val="24"/>
        </w:rPr>
        <w:t>del pr</w:t>
      </w:r>
      <w:r>
        <w:rPr>
          <w:rFonts w:ascii="Times New Roman" w:hAnsi="Times New Roman"/>
          <w:sz w:val="24"/>
        </w:rPr>
        <w:t>esidente del Consiglio di Stato per stabilire “</w:t>
      </w:r>
      <w:r w:rsidRPr="007721A9">
        <w:rPr>
          <w:rFonts w:ascii="Times New Roman" w:hAnsi="Times New Roman"/>
          <w:i/>
          <w:sz w:val="24"/>
        </w:rPr>
        <w:t>i tempi massimi di discussione e replica</w:t>
      </w:r>
      <w:r>
        <w:rPr>
          <w:rFonts w:ascii="Times New Roman" w:hAnsi="Times New Roman"/>
          <w:sz w:val="24"/>
        </w:rPr>
        <w:t>”</w:t>
      </w:r>
      <w:r w:rsidR="00580D38">
        <w:rPr>
          <w:rFonts w:ascii="Times New Roman" w:hAnsi="Times New Roman"/>
          <w:sz w:val="24"/>
        </w:rPr>
        <w:t>,</w:t>
      </w:r>
      <w:r>
        <w:rPr>
          <w:rFonts w:ascii="Times New Roman" w:hAnsi="Times New Roman"/>
          <w:sz w:val="24"/>
        </w:rPr>
        <w:t xml:space="preserve"> nonché “</w:t>
      </w:r>
      <w:r w:rsidRPr="007721A9">
        <w:rPr>
          <w:rFonts w:ascii="Times New Roman" w:hAnsi="Times New Roman"/>
          <w:i/>
          <w:sz w:val="24"/>
        </w:rPr>
        <w:t>le regole tecnico-operative per la sperimentazione e la graduale applicazione degli aggiornamenti del processo amministrativo telematico</w:t>
      </w:r>
      <w:r>
        <w:rPr>
          <w:rFonts w:ascii="Times New Roman" w:hAnsi="Times New Roman"/>
          <w:sz w:val="24"/>
        </w:rPr>
        <w:t>” (art. 4, commi 1, ultimo periodo, e 2, del d.l. n. 28/2020; il comma 2 ha sostituito l’art. 13, comma 1, dell’allegato 2 al c.p.a.).</w:t>
      </w:r>
    </w:p>
    <w:p w:rsidR="001748B2" w:rsidRDefault="001748B2" w:rsidP="00FF6906">
      <w:pPr>
        <w:spacing w:line="360" w:lineRule="auto"/>
        <w:ind w:firstLine="709"/>
        <w:jc w:val="both"/>
        <w:rPr>
          <w:rFonts w:ascii="Times New Roman" w:hAnsi="Times New Roman"/>
          <w:sz w:val="24"/>
        </w:rPr>
      </w:pPr>
      <w:r>
        <w:rPr>
          <w:rFonts w:ascii="Times New Roman" w:hAnsi="Times New Roman"/>
          <w:sz w:val="24"/>
        </w:rPr>
        <w:t>Esigenze di semplificazione della legislazione dell’emergenza hanno sacrificato il Consiglio di presidenza della giustizia amministrativa il cui parere, previsto dal</w:t>
      </w:r>
      <w:r w:rsidRPr="001748B2">
        <w:rPr>
          <w:rFonts w:ascii="Times New Roman" w:hAnsi="Times New Roman"/>
          <w:sz w:val="24"/>
        </w:rPr>
        <w:t>l’art. 13, comm</w:t>
      </w:r>
      <w:r>
        <w:rPr>
          <w:rFonts w:ascii="Times New Roman" w:hAnsi="Times New Roman"/>
          <w:sz w:val="24"/>
        </w:rPr>
        <w:t>a 1, dell’allegato 2 al c.p.a. ai fini dell’adozione del D.P.C.M., ora sostituito dal decreto del presidente del Consiglio di Stato, non è più richiesto. Nulla osta comunque che quest’ultimo senta in via facoltativa l’organo di autogoverno.</w:t>
      </w:r>
    </w:p>
    <w:p w:rsidR="001748B2" w:rsidRDefault="001748B2" w:rsidP="00FF6906">
      <w:pPr>
        <w:spacing w:line="360" w:lineRule="auto"/>
        <w:ind w:firstLine="709"/>
        <w:jc w:val="both"/>
        <w:rPr>
          <w:rFonts w:ascii="Times New Roman" w:hAnsi="Times New Roman"/>
          <w:sz w:val="24"/>
        </w:rPr>
      </w:pPr>
      <w:r>
        <w:rPr>
          <w:rFonts w:ascii="Times New Roman" w:hAnsi="Times New Roman"/>
          <w:sz w:val="24"/>
        </w:rPr>
        <w:t>Devono essere “</w:t>
      </w:r>
      <w:r w:rsidRPr="001748B2">
        <w:rPr>
          <w:rFonts w:ascii="Times New Roman" w:hAnsi="Times New Roman"/>
          <w:i/>
          <w:sz w:val="24"/>
        </w:rPr>
        <w:t>sentiti il Dipartimento della Presidenza del Consiglio dei ministri competente in materia di trasformazione digitale e gli altri soggetti indicati dalla legge</w:t>
      </w:r>
      <w:r>
        <w:rPr>
          <w:rFonts w:ascii="Times New Roman" w:hAnsi="Times New Roman"/>
          <w:sz w:val="24"/>
        </w:rPr>
        <w:t>”</w:t>
      </w:r>
      <w:r w:rsidRPr="001748B2">
        <w:rPr>
          <w:rFonts w:ascii="Times New Roman" w:hAnsi="Times New Roman"/>
          <w:sz w:val="24"/>
        </w:rPr>
        <w:t xml:space="preserve">, </w:t>
      </w:r>
      <w:r>
        <w:rPr>
          <w:rFonts w:ascii="Times New Roman" w:hAnsi="Times New Roman"/>
          <w:sz w:val="24"/>
        </w:rPr>
        <w:t xml:space="preserve">che </w:t>
      </w:r>
      <w:r w:rsidR="002A2E53">
        <w:rPr>
          <w:rFonts w:ascii="Times New Roman" w:hAnsi="Times New Roman"/>
          <w:sz w:val="24"/>
        </w:rPr>
        <w:t xml:space="preserve">però </w:t>
      </w:r>
      <w:r>
        <w:rPr>
          <w:rFonts w:ascii="Times New Roman" w:hAnsi="Times New Roman"/>
          <w:sz w:val="24"/>
        </w:rPr>
        <w:t xml:space="preserve">non </w:t>
      </w:r>
      <w:r w:rsidR="002A2E53">
        <w:rPr>
          <w:rFonts w:ascii="Times New Roman" w:hAnsi="Times New Roman"/>
          <w:sz w:val="24"/>
        </w:rPr>
        <w:t>vengono specificati</w:t>
      </w:r>
      <w:r>
        <w:rPr>
          <w:rFonts w:ascii="Times New Roman" w:hAnsi="Times New Roman"/>
          <w:sz w:val="24"/>
        </w:rPr>
        <w:t>, i quali “</w:t>
      </w:r>
      <w:r w:rsidRPr="001748B2">
        <w:rPr>
          <w:rFonts w:ascii="Times New Roman" w:hAnsi="Times New Roman"/>
          <w:i/>
          <w:sz w:val="24"/>
        </w:rPr>
        <w:t>si esprimono nel termine perentorio di trenta giorni dalla trasmissione dello schema di decreto</w:t>
      </w:r>
      <w:r>
        <w:rPr>
          <w:rFonts w:ascii="Times New Roman" w:hAnsi="Times New Roman"/>
          <w:sz w:val="24"/>
        </w:rPr>
        <w:t>”</w:t>
      </w:r>
      <w:r w:rsidR="002A2E53">
        <w:rPr>
          <w:rStyle w:val="Rimandonotaapidipagina"/>
          <w:rFonts w:ascii="Times New Roman" w:hAnsi="Times New Roman"/>
          <w:sz w:val="24"/>
        </w:rPr>
        <w:footnoteReference w:id="13"/>
      </w:r>
      <w:r>
        <w:rPr>
          <w:rFonts w:ascii="Times New Roman" w:hAnsi="Times New Roman"/>
          <w:sz w:val="24"/>
        </w:rPr>
        <w:t>.</w:t>
      </w:r>
    </w:p>
    <w:p w:rsidR="00C82D82" w:rsidRDefault="007721A9" w:rsidP="00FF6906">
      <w:pPr>
        <w:spacing w:line="360" w:lineRule="auto"/>
        <w:ind w:firstLine="709"/>
        <w:jc w:val="both"/>
        <w:rPr>
          <w:rFonts w:ascii="Times New Roman" w:hAnsi="Times New Roman"/>
          <w:sz w:val="24"/>
        </w:rPr>
      </w:pPr>
      <w:r>
        <w:rPr>
          <w:rFonts w:ascii="Times New Roman" w:hAnsi="Times New Roman"/>
          <w:sz w:val="24"/>
        </w:rPr>
        <w:t>L’</w:t>
      </w:r>
      <w:r w:rsidRPr="007721A9">
        <w:rPr>
          <w:rFonts w:ascii="Times New Roman" w:hAnsi="Times New Roman"/>
          <w:sz w:val="24"/>
        </w:rPr>
        <w:t xml:space="preserve">applicazione </w:t>
      </w:r>
      <w:r>
        <w:rPr>
          <w:rFonts w:ascii="Times New Roman" w:hAnsi="Times New Roman"/>
          <w:sz w:val="24"/>
        </w:rPr>
        <w:t xml:space="preserve">di tale decreto </w:t>
      </w:r>
      <w:r w:rsidRPr="007721A9">
        <w:rPr>
          <w:rFonts w:ascii="Times New Roman" w:hAnsi="Times New Roman"/>
          <w:sz w:val="24"/>
        </w:rPr>
        <w:t xml:space="preserve">è prevista </w:t>
      </w:r>
      <w:r>
        <w:rPr>
          <w:rFonts w:ascii="Times New Roman" w:hAnsi="Times New Roman"/>
          <w:sz w:val="24"/>
        </w:rPr>
        <w:t>dalla data nello stesso indicata, comunque non anteriore al quinto giorno successivo a quello del</w:t>
      </w:r>
      <w:r w:rsidRPr="007721A9">
        <w:rPr>
          <w:rFonts w:ascii="Times New Roman" w:hAnsi="Times New Roman"/>
          <w:sz w:val="24"/>
        </w:rPr>
        <w:t>la sua pubblic</w:t>
      </w:r>
      <w:r w:rsidR="00C82D82">
        <w:rPr>
          <w:rFonts w:ascii="Times New Roman" w:hAnsi="Times New Roman"/>
          <w:sz w:val="24"/>
        </w:rPr>
        <w:t>azione nella Ga</w:t>
      </w:r>
      <w:r w:rsidR="004C19CB">
        <w:rPr>
          <w:rFonts w:ascii="Times New Roman" w:hAnsi="Times New Roman"/>
          <w:sz w:val="24"/>
        </w:rPr>
        <w:t>zzetta Ufficiale; a decorrere da</w:t>
      </w:r>
      <w:r w:rsidR="00C82D82">
        <w:rPr>
          <w:rFonts w:ascii="Times New Roman" w:hAnsi="Times New Roman"/>
          <w:sz w:val="24"/>
        </w:rPr>
        <w:t xml:space="preserve">l quale si </w:t>
      </w:r>
      <w:r w:rsidR="00580D38">
        <w:rPr>
          <w:rFonts w:ascii="Times New Roman" w:hAnsi="Times New Roman"/>
          <w:sz w:val="24"/>
        </w:rPr>
        <w:t>dispone</w:t>
      </w:r>
      <w:r w:rsidR="00C82D82">
        <w:rPr>
          <w:rFonts w:ascii="Times New Roman" w:hAnsi="Times New Roman"/>
          <w:sz w:val="24"/>
        </w:rPr>
        <w:t xml:space="preserve"> l’abrogazione del </w:t>
      </w:r>
      <w:r w:rsidR="00C82D82" w:rsidRPr="00C82D82">
        <w:rPr>
          <w:rFonts w:ascii="Times New Roman" w:hAnsi="Times New Roman"/>
          <w:sz w:val="24"/>
        </w:rPr>
        <w:t xml:space="preserve">D.P.C.M. 16 febbraio 2016, n. 40 che, </w:t>
      </w:r>
      <w:r w:rsidR="00EF5451">
        <w:rPr>
          <w:rFonts w:ascii="Times New Roman" w:hAnsi="Times New Roman"/>
          <w:sz w:val="24"/>
        </w:rPr>
        <w:t xml:space="preserve">ai sensi </w:t>
      </w:r>
      <w:r w:rsidR="00C82D82" w:rsidRPr="00C82D82">
        <w:rPr>
          <w:rFonts w:ascii="Times New Roman" w:hAnsi="Times New Roman"/>
          <w:sz w:val="24"/>
        </w:rPr>
        <w:t>dell’art. 13 delle norme di attuazione di cui all’allegato 2 al c.p.a., costituisce il regolamento recante le regole tecnico operative per l’attuazione del pro</w:t>
      </w:r>
      <w:r w:rsidR="00C82D82">
        <w:rPr>
          <w:rFonts w:ascii="Times New Roman" w:hAnsi="Times New Roman"/>
          <w:sz w:val="24"/>
        </w:rPr>
        <w:t>cesso amministrativo telematico (art. 4, comma 3, del d.l. n. 28/2020).</w:t>
      </w:r>
    </w:p>
    <w:p w:rsidR="001748B2" w:rsidRDefault="007070A0" w:rsidP="00FF6906">
      <w:pPr>
        <w:spacing w:line="360" w:lineRule="auto"/>
        <w:ind w:firstLine="709"/>
        <w:jc w:val="both"/>
        <w:rPr>
          <w:rFonts w:ascii="Times New Roman" w:hAnsi="Times New Roman"/>
          <w:sz w:val="24"/>
        </w:rPr>
      </w:pPr>
      <w:r>
        <w:rPr>
          <w:rFonts w:ascii="Times New Roman" w:hAnsi="Times New Roman"/>
          <w:sz w:val="24"/>
        </w:rPr>
        <w:t>I</w:t>
      </w:r>
      <w:r w:rsidR="008E1537">
        <w:rPr>
          <w:rFonts w:ascii="Times New Roman" w:hAnsi="Times New Roman"/>
          <w:sz w:val="24"/>
        </w:rPr>
        <w:t xml:space="preserve"> tempi </w:t>
      </w:r>
      <w:r w:rsidR="008D0246">
        <w:rPr>
          <w:rFonts w:ascii="Times New Roman" w:hAnsi="Times New Roman"/>
          <w:sz w:val="24"/>
        </w:rPr>
        <w:t>prescritti</w:t>
      </w:r>
      <w:r w:rsidR="008E1537">
        <w:rPr>
          <w:rFonts w:ascii="Times New Roman" w:hAnsi="Times New Roman"/>
          <w:sz w:val="24"/>
        </w:rPr>
        <w:t xml:space="preserve"> dalla legge per la procedura di adozione del decreto del presidente del Consiglio di Stato e per la sua applicazione non sono in linea con i tempi stabiliti per l’operatività della discussione orale nel processo da remoto.</w:t>
      </w:r>
    </w:p>
    <w:p w:rsidR="003022E2" w:rsidRDefault="003022E2" w:rsidP="00FF6906">
      <w:pPr>
        <w:spacing w:line="360" w:lineRule="auto"/>
        <w:ind w:firstLine="709"/>
        <w:jc w:val="both"/>
        <w:rPr>
          <w:rFonts w:ascii="Times New Roman" w:hAnsi="Times New Roman"/>
          <w:sz w:val="24"/>
        </w:rPr>
      </w:pPr>
      <w:r>
        <w:rPr>
          <w:rFonts w:ascii="Times New Roman" w:hAnsi="Times New Roman"/>
          <w:sz w:val="24"/>
        </w:rPr>
        <w:t xml:space="preserve">Che succede nel caso in cui il decreto del presidente del Consiglio di Stato non entra in vigore </w:t>
      </w:r>
      <w:r w:rsidR="007721A9">
        <w:rPr>
          <w:rFonts w:ascii="Times New Roman" w:hAnsi="Times New Roman"/>
          <w:sz w:val="24"/>
        </w:rPr>
        <w:t>in tempo per l’operatività della discussione orale</w:t>
      </w:r>
      <w:r>
        <w:rPr>
          <w:rFonts w:ascii="Times New Roman" w:hAnsi="Times New Roman"/>
          <w:sz w:val="24"/>
        </w:rPr>
        <w:t>?</w:t>
      </w:r>
      <w:r w:rsidR="008641F7">
        <w:rPr>
          <w:rFonts w:ascii="Times New Roman" w:hAnsi="Times New Roman"/>
          <w:sz w:val="24"/>
        </w:rPr>
        <w:t xml:space="preserve"> Ovvero l’applicazione del decreto condiziona o meno l’operatività della discussione orale?</w:t>
      </w:r>
    </w:p>
    <w:p w:rsidR="001E1DB6" w:rsidRDefault="004C19CB" w:rsidP="00FF6906">
      <w:pPr>
        <w:spacing w:line="360" w:lineRule="auto"/>
        <w:ind w:firstLine="709"/>
        <w:jc w:val="both"/>
        <w:rPr>
          <w:rFonts w:ascii="Times New Roman" w:hAnsi="Times New Roman"/>
          <w:sz w:val="24"/>
        </w:rPr>
      </w:pPr>
      <w:r>
        <w:rPr>
          <w:rFonts w:ascii="Times New Roman" w:hAnsi="Times New Roman"/>
          <w:sz w:val="24"/>
        </w:rPr>
        <w:t>L</w:t>
      </w:r>
      <w:r w:rsidR="008641F7">
        <w:rPr>
          <w:rFonts w:ascii="Times New Roman" w:hAnsi="Times New Roman"/>
          <w:sz w:val="24"/>
        </w:rPr>
        <w:t>’operatività di tutto il sistema costruito dall’art. 4 del d.l. n. 28/2020</w:t>
      </w:r>
      <w:r>
        <w:rPr>
          <w:rFonts w:ascii="Times New Roman" w:hAnsi="Times New Roman"/>
          <w:sz w:val="24"/>
        </w:rPr>
        <w:t xml:space="preserve"> </w:t>
      </w:r>
      <w:r w:rsidR="007070A0">
        <w:rPr>
          <w:rFonts w:ascii="Times New Roman" w:hAnsi="Times New Roman"/>
          <w:sz w:val="24"/>
        </w:rPr>
        <w:t>pare</w:t>
      </w:r>
      <w:r>
        <w:rPr>
          <w:rFonts w:ascii="Times New Roman" w:hAnsi="Times New Roman"/>
          <w:sz w:val="24"/>
        </w:rPr>
        <w:t xml:space="preserve"> dipendere</w:t>
      </w:r>
      <w:r w:rsidR="008641F7">
        <w:rPr>
          <w:rFonts w:ascii="Times New Roman" w:hAnsi="Times New Roman"/>
          <w:sz w:val="24"/>
        </w:rPr>
        <w:t xml:space="preserve"> dal decreto del presidente del Consiglio di Stato.</w:t>
      </w:r>
      <w:r w:rsidR="007070A0">
        <w:rPr>
          <w:rFonts w:ascii="Times New Roman" w:hAnsi="Times New Roman"/>
          <w:sz w:val="24"/>
        </w:rPr>
        <w:t xml:space="preserve"> Ma, i</w:t>
      </w:r>
      <w:r w:rsidR="001E1DB6">
        <w:rPr>
          <w:rFonts w:ascii="Times New Roman" w:hAnsi="Times New Roman"/>
          <w:sz w:val="24"/>
        </w:rPr>
        <w:t>n mancanza del decreto</w:t>
      </w:r>
      <w:r w:rsidR="007070A0">
        <w:rPr>
          <w:rFonts w:ascii="Times New Roman" w:hAnsi="Times New Roman"/>
          <w:sz w:val="24"/>
        </w:rPr>
        <w:t>,</w:t>
      </w:r>
      <w:r w:rsidR="001E1DB6">
        <w:rPr>
          <w:rFonts w:ascii="Times New Roman" w:hAnsi="Times New Roman"/>
          <w:sz w:val="24"/>
        </w:rPr>
        <w:t xml:space="preserve"> la discussione orale </w:t>
      </w:r>
      <w:r w:rsidR="007070A0">
        <w:rPr>
          <w:rFonts w:ascii="Times New Roman" w:hAnsi="Times New Roman"/>
          <w:sz w:val="24"/>
        </w:rPr>
        <w:t>potrebbe comunque</w:t>
      </w:r>
      <w:r w:rsidR="001E1DB6">
        <w:rPr>
          <w:rFonts w:ascii="Times New Roman" w:hAnsi="Times New Roman"/>
          <w:sz w:val="24"/>
        </w:rPr>
        <w:t xml:space="preserve"> partire</w:t>
      </w:r>
      <w:r w:rsidR="007070A0">
        <w:rPr>
          <w:rFonts w:ascii="Times New Roman" w:hAnsi="Times New Roman"/>
          <w:sz w:val="24"/>
        </w:rPr>
        <w:t>,</w:t>
      </w:r>
      <w:r w:rsidR="001E1DB6">
        <w:rPr>
          <w:rFonts w:ascii="Times New Roman" w:hAnsi="Times New Roman"/>
          <w:sz w:val="24"/>
        </w:rPr>
        <w:t xml:space="preserve"> a condizione però che sia assicurata “</w:t>
      </w:r>
      <w:r w:rsidR="001E1DB6" w:rsidRPr="001E1DB6">
        <w:rPr>
          <w:rFonts w:ascii="Times New Roman" w:hAnsi="Times New Roman"/>
          <w:i/>
          <w:sz w:val="24"/>
        </w:rPr>
        <w:t>la sicurezza e la funzionalità del sistema informatico della giustizia amministrativa e dei relativi apparati</w:t>
      </w:r>
      <w:r w:rsidR="001E1DB6">
        <w:rPr>
          <w:rFonts w:ascii="Times New Roman" w:hAnsi="Times New Roman"/>
          <w:sz w:val="24"/>
        </w:rPr>
        <w:t>”</w:t>
      </w:r>
      <w:r w:rsidR="001E1DB6" w:rsidRPr="001E1DB6">
        <w:rPr>
          <w:rFonts w:ascii="Times New Roman" w:hAnsi="Times New Roman"/>
          <w:sz w:val="24"/>
        </w:rPr>
        <w:t xml:space="preserve"> </w:t>
      </w:r>
      <w:r w:rsidR="001E1DB6">
        <w:rPr>
          <w:rFonts w:ascii="Times New Roman" w:hAnsi="Times New Roman"/>
          <w:sz w:val="24"/>
        </w:rPr>
        <w:t>e si rientri “</w:t>
      </w:r>
      <w:r w:rsidR="001E1DB6" w:rsidRPr="001E1DB6">
        <w:rPr>
          <w:rFonts w:ascii="Times New Roman" w:hAnsi="Times New Roman"/>
          <w:i/>
          <w:sz w:val="24"/>
        </w:rPr>
        <w:t>nei limiti delle risorse attualmente assegnate ai singoli uffici</w:t>
      </w:r>
      <w:r w:rsidR="007070A0">
        <w:rPr>
          <w:rFonts w:ascii="Times New Roman" w:hAnsi="Times New Roman"/>
          <w:sz w:val="24"/>
        </w:rPr>
        <w:t>”; e</w:t>
      </w:r>
      <w:r w:rsidR="001E1DB6">
        <w:rPr>
          <w:rFonts w:ascii="Times New Roman" w:hAnsi="Times New Roman"/>
          <w:sz w:val="24"/>
        </w:rPr>
        <w:t xml:space="preserve">lementi questi che costituiscono le condizioni </w:t>
      </w:r>
      <w:r w:rsidR="00EF5451">
        <w:rPr>
          <w:rFonts w:ascii="Times New Roman" w:hAnsi="Times New Roman"/>
          <w:sz w:val="24"/>
        </w:rPr>
        <w:t xml:space="preserve">di legge </w:t>
      </w:r>
      <w:r w:rsidR="001E1DB6">
        <w:rPr>
          <w:rFonts w:ascii="Times New Roman" w:hAnsi="Times New Roman"/>
          <w:sz w:val="24"/>
        </w:rPr>
        <w:t>imprescindibili di operatività della discussione orale da remoto.</w:t>
      </w:r>
      <w:r w:rsidR="007070A0">
        <w:rPr>
          <w:rFonts w:ascii="Times New Roman" w:hAnsi="Times New Roman"/>
          <w:sz w:val="24"/>
        </w:rPr>
        <w:t xml:space="preserve"> Altrimenti opinando, quanto previsto dalla legge solo per due mesi resterebbe mero “</w:t>
      </w:r>
      <w:r w:rsidR="007070A0" w:rsidRPr="007070A0">
        <w:rPr>
          <w:rFonts w:ascii="Times New Roman" w:hAnsi="Times New Roman"/>
          <w:i/>
          <w:sz w:val="24"/>
        </w:rPr>
        <w:t>flatus vocis</w:t>
      </w:r>
      <w:r w:rsidR="007070A0">
        <w:rPr>
          <w:rFonts w:ascii="Times New Roman" w:hAnsi="Times New Roman"/>
          <w:sz w:val="24"/>
        </w:rPr>
        <w:t>”.</w:t>
      </w:r>
    </w:p>
    <w:p w:rsidR="003022E2" w:rsidRDefault="001E1DB6" w:rsidP="00FF6906">
      <w:pPr>
        <w:spacing w:line="360" w:lineRule="auto"/>
        <w:ind w:firstLine="709"/>
        <w:jc w:val="both"/>
        <w:rPr>
          <w:rFonts w:ascii="Times New Roman" w:hAnsi="Times New Roman"/>
          <w:sz w:val="24"/>
        </w:rPr>
      </w:pPr>
      <w:r>
        <w:rPr>
          <w:rFonts w:ascii="Times New Roman" w:hAnsi="Times New Roman"/>
          <w:sz w:val="24"/>
        </w:rPr>
        <w:t>Quanto ai “</w:t>
      </w:r>
      <w:r w:rsidRPr="001E1DB6">
        <w:rPr>
          <w:rFonts w:ascii="Times New Roman" w:hAnsi="Times New Roman"/>
          <w:i/>
          <w:sz w:val="24"/>
        </w:rPr>
        <w:t>tempi massimi di discussione e replica</w:t>
      </w:r>
      <w:r w:rsidR="009F2216">
        <w:rPr>
          <w:rFonts w:ascii="Times New Roman" w:hAnsi="Times New Roman"/>
          <w:sz w:val="24"/>
        </w:rPr>
        <w:t xml:space="preserve">” - </w:t>
      </w:r>
      <w:r w:rsidR="003D406F">
        <w:rPr>
          <w:rFonts w:ascii="Times New Roman" w:hAnsi="Times New Roman"/>
          <w:sz w:val="24"/>
        </w:rPr>
        <w:t xml:space="preserve">che dovranno necessariamente essere regolati anche in considerazione del numero delle parti costituite, </w:t>
      </w:r>
      <w:r w:rsidR="009F2216">
        <w:rPr>
          <w:rFonts w:ascii="Times New Roman" w:hAnsi="Times New Roman"/>
          <w:sz w:val="24"/>
        </w:rPr>
        <w:t xml:space="preserve">della natura e della complessità del contenzioso - </w:t>
      </w:r>
      <w:r>
        <w:rPr>
          <w:rFonts w:ascii="Times New Roman" w:hAnsi="Times New Roman"/>
          <w:sz w:val="24"/>
        </w:rPr>
        <w:t>in mancanza del decreto del presidente</w:t>
      </w:r>
      <w:r w:rsidR="00B207DF">
        <w:rPr>
          <w:rFonts w:ascii="Times New Roman" w:hAnsi="Times New Roman"/>
          <w:sz w:val="24"/>
        </w:rPr>
        <w:t xml:space="preserve"> del Consiglio di Stato, potranno essere stabiliti dal</w:t>
      </w:r>
      <w:r w:rsidR="003022E2">
        <w:rPr>
          <w:rFonts w:ascii="Times New Roman" w:hAnsi="Times New Roman"/>
          <w:sz w:val="24"/>
        </w:rPr>
        <w:t xml:space="preserve"> presidente del collegio, con il decreto che ammette la discussion</w:t>
      </w:r>
      <w:r w:rsidR="00B207DF">
        <w:rPr>
          <w:rFonts w:ascii="Times New Roman" w:hAnsi="Times New Roman"/>
          <w:sz w:val="24"/>
        </w:rPr>
        <w:t>e orale</w:t>
      </w:r>
      <w:r w:rsidR="00580D38">
        <w:rPr>
          <w:rFonts w:ascii="Times New Roman" w:hAnsi="Times New Roman"/>
          <w:sz w:val="24"/>
        </w:rPr>
        <w:t>, nella comunicazione di segreteria,</w:t>
      </w:r>
      <w:r w:rsidR="00B207DF">
        <w:rPr>
          <w:rFonts w:ascii="Times New Roman" w:hAnsi="Times New Roman"/>
          <w:sz w:val="24"/>
        </w:rPr>
        <w:t xml:space="preserve"> oppure all’inizio</w:t>
      </w:r>
      <w:r w:rsidR="003022E2">
        <w:rPr>
          <w:rFonts w:ascii="Times New Roman" w:hAnsi="Times New Roman"/>
          <w:sz w:val="24"/>
        </w:rPr>
        <w:t xml:space="preserve"> del collegamento da remoto.</w:t>
      </w:r>
      <w:r w:rsidR="00E75D8D">
        <w:rPr>
          <w:rFonts w:ascii="Times New Roman" w:hAnsi="Times New Roman"/>
          <w:sz w:val="24"/>
        </w:rPr>
        <w:t xml:space="preserve"> Al presidente del collegio, anche nel processo telematico, </w:t>
      </w:r>
      <w:r w:rsidR="00E75D8D" w:rsidRPr="00E75D8D">
        <w:rPr>
          <w:rFonts w:ascii="Times New Roman" w:hAnsi="Times New Roman"/>
          <w:sz w:val="24"/>
        </w:rPr>
        <w:t xml:space="preserve">spetta </w:t>
      </w:r>
      <w:r w:rsidR="00EF5451">
        <w:rPr>
          <w:rFonts w:ascii="Times New Roman" w:hAnsi="Times New Roman"/>
          <w:sz w:val="24"/>
        </w:rPr>
        <w:t>comunque</w:t>
      </w:r>
      <w:r w:rsidR="00E75D8D" w:rsidRPr="00E75D8D">
        <w:rPr>
          <w:rFonts w:ascii="Times New Roman" w:hAnsi="Times New Roman"/>
          <w:sz w:val="24"/>
        </w:rPr>
        <w:t xml:space="preserve"> la direzione dell’udienza</w:t>
      </w:r>
      <w:r w:rsidR="003067BE">
        <w:rPr>
          <w:rStyle w:val="Rimandonotaapidipagina"/>
          <w:rFonts w:ascii="Times New Roman" w:hAnsi="Times New Roman"/>
          <w:sz w:val="24"/>
        </w:rPr>
        <w:footnoteReference w:id="14"/>
      </w:r>
      <w:r w:rsidR="00E75D8D">
        <w:rPr>
          <w:rFonts w:ascii="Times New Roman" w:hAnsi="Times New Roman"/>
          <w:sz w:val="24"/>
        </w:rPr>
        <w:t>.</w:t>
      </w:r>
    </w:p>
    <w:p w:rsidR="005A19D5" w:rsidRDefault="005A19D5" w:rsidP="00FF6906">
      <w:pPr>
        <w:spacing w:line="360" w:lineRule="auto"/>
        <w:ind w:firstLine="709"/>
        <w:jc w:val="both"/>
        <w:rPr>
          <w:rFonts w:ascii="Times New Roman" w:hAnsi="Times New Roman"/>
          <w:sz w:val="24"/>
        </w:rPr>
      </w:pPr>
    </w:p>
    <w:p w:rsidR="00351991" w:rsidRPr="00351991" w:rsidRDefault="00351991" w:rsidP="00FF6906">
      <w:pPr>
        <w:spacing w:line="360" w:lineRule="auto"/>
        <w:ind w:firstLine="709"/>
        <w:jc w:val="both"/>
        <w:rPr>
          <w:rFonts w:ascii="Times New Roman" w:hAnsi="Times New Roman"/>
          <w:b/>
          <w:sz w:val="24"/>
        </w:rPr>
      </w:pPr>
      <w:r w:rsidRPr="00351991">
        <w:rPr>
          <w:rFonts w:ascii="Times New Roman" w:hAnsi="Times New Roman"/>
          <w:b/>
          <w:sz w:val="24"/>
        </w:rPr>
        <w:t>5. Il sistema duale.</w:t>
      </w:r>
    </w:p>
    <w:p w:rsidR="00351991" w:rsidRDefault="00EF5451" w:rsidP="00FF6906">
      <w:pPr>
        <w:spacing w:line="360" w:lineRule="auto"/>
        <w:ind w:firstLine="709"/>
        <w:jc w:val="both"/>
        <w:rPr>
          <w:rFonts w:ascii="Times New Roman" w:hAnsi="Times New Roman"/>
          <w:sz w:val="24"/>
        </w:rPr>
      </w:pPr>
      <w:r>
        <w:rPr>
          <w:rFonts w:ascii="Times New Roman" w:hAnsi="Times New Roman"/>
          <w:sz w:val="24"/>
        </w:rPr>
        <w:t>Si è in presenza di</w:t>
      </w:r>
      <w:r w:rsidR="00351991">
        <w:rPr>
          <w:rFonts w:ascii="Times New Roman" w:hAnsi="Times New Roman"/>
          <w:sz w:val="24"/>
        </w:rPr>
        <w:t xml:space="preserve"> ulteriori nuove regole speciali, e derogatorie del c.p.a., per il processo amministrativo nei mesi di giugno e luglio 2020, diverse da quelle seguite finora dal 16 aprile 2020.</w:t>
      </w:r>
    </w:p>
    <w:p w:rsidR="00351991" w:rsidRDefault="00BE5DA0" w:rsidP="00FF6906">
      <w:pPr>
        <w:spacing w:line="360" w:lineRule="auto"/>
        <w:ind w:firstLine="709"/>
        <w:jc w:val="both"/>
        <w:rPr>
          <w:rFonts w:ascii="Times New Roman" w:hAnsi="Times New Roman"/>
          <w:sz w:val="24"/>
        </w:rPr>
      </w:pPr>
      <w:r>
        <w:rPr>
          <w:rFonts w:ascii="Times New Roman" w:hAnsi="Times New Roman"/>
          <w:sz w:val="24"/>
        </w:rPr>
        <w:t xml:space="preserve">Il processo da remoto con la discussione orale comporta </w:t>
      </w:r>
      <w:r w:rsidR="00351991">
        <w:rPr>
          <w:rFonts w:ascii="Times New Roman" w:hAnsi="Times New Roman"/>
          <w:sz w:val="24"/>
        </w:rPr>
        <w:t>un evidente aggravio organizzativo</w:t>
      </w:r>
      <w:r w:rsidR="00A20358">
        <w:rPr>
          <w:rFonts w:ascii="Times New Roman" w:hAnsi="Times New Roman"/>
          <w:sz w:val="24"/>
        </w:rPr>
        <w:t xml:space="preserve"> e </w:t>
      </w:r>
      <w:r>
        <w:rPr>
          <w:rFonts w:ascii="Times New Roman" w:hAnsi="Times New Roman"/>
          <w:sz w:val="24"/>
        </w:rPr>
        <w:t xml:space="preserve">l’udienza </w:t>
      </w:r>
      <w:r w:rsidR="00A20358">
        <w:rPr>
          <w:rFonts w:ascii="Times New Roman" w:hAnsi="Times New Roman"/>
          <w:sz w:val="24"/>
        </w:rPr>
        <w:t>richiede</w:t>
      </w:r>
      <w:r w:rsidR="00F2769D">
        <w:rPr>
          <w:rFonts w:ascii="Times New Roman" w:hAnsi="Times New Roman"/>
          <w:sz w:val="24"/>
        </w:rPr>
        <w:t>rà</w:t>
      </w:r>
      <w:r w:rsidR="00A20358">
        <w:rPr>
          <w:rFonts w:ascii="Times New Roman" w:hAnsi="Times New Roman"/>
          <w:sz w:val="24"/>
        </w:rPr>
        <w:t xml:space="preserve"> tempi più lunghi rispetto a quelli abituali in aula. </w:t>
      </w:r>
      <w:r w:rsidR="00351991">
        <w:rPr>
          <w:rFonts w:ascii="Times New Roman" w:hAnsi="Times New Roman"/>
          <w:sz w:val="24"/>
        </w:rPr>
        <w:t>Il “processo cartolare coat</w:t>
      </w:r>
      <w:r>
        <w:rPr>
          <w:rFonts w:ascii="Times New Roman" w:hAnsi="Times New Roman"/>
          <w:sz w:val="24"/>
        </w:rPr>
        <w:t>to” era senza dubbio più comodo, almeno per i giudici e le segreterie.</w:t>
      </w:r>
      <w:r w:rsidR="004174E5">
        <w:rPr>
          <w:rFonts w:ascii="Times New Roman" w:hAnsi="Times New Roman"/>
          <w:sz w:val="24"/>
        </w:rPr>
        <w:t xml:space="preserve"> L’esigenza primaria che ne consegue è quella di non prevedere incombenti ulteriori rispetto a quelli richiesti dalla legge, che andrebbero ad aggravare il processo.</w:t>
      </w:r>
    </w:p>
    <w:p w:rsidR="00351991" w:rsidRDefault="00351991" w:rsidP="00FF6906">
      <w:pPr>
        <w:spacing w:line="360" w:lineRule="auto"/>
        <w:ind w:firstLine="709"/>
        <w:jc w:val="both"/>
        <w:rPr>
          <w:rFonts w:ascii="Times New Roman" w:hAnsi="Times New Roman"/>
          <w:sz w:val="24"/>
        </w:rPr>
      </w:pPr>
      <w:r>
        <w:rPr>
          <w:rFonts w:ascii="Times New Roman" w:hAnsi="Times New Roman"/>
          <w:sz w:val="24"/>
        </w:rPr>
        <w:t xml:space="preserve">Si dovranno adottare le necessarie misure </w:t>
      </w:r>
      <w:r w:rsidR="00BE5DA0">
        <w:rPr>
          <w:rFonts w:ascii="Times New Roman" w:hAnsi="Times New Roman"/>
          <w:sz w:val="24"/>
        </w:rPr>
        <w:t xml:space="preserve">organizzative </w:t>
      </w:r>
      <w:r>
        <w:rPr>
          <w:rFonts w:ascii="Times New Roman" w:hAnsi="Times New Roman"/>
          <w:sz w:val="24"/>
        </w:rPr>
        <w:t xml:space="preserve">conseguenti a: deposito delle istanze di discussione da remoto; </w:t>
      </w:r>
      <w:r w:rsidR="004174E5">
        <w:rPr>
          <w:rFonts w:ascii="Times New Roman" w:hAnsi="Times New Roman"/>
          <w:sz w:val="24"/>
        </w:rPr>
        <w:t xml:space="preserve">valutazioni e </w:t>
      </w:r>
      <w:r>
        <w:rPr>
          <w:rFonts w:ascii="Times New Roman" w:hAnsi="Times New Roman"/>
          <w:sz w:val="24"/>
        </w:rPr>
        <w:t>provvedimenti dei presidenti dei collegi; comunicazioni da parte delle segreterie; gestione delle note depositate e</w:t>
      </w:r>
      <w:r w:rsidR="00A20358">
        <w:rPr>
          <w:rFonts w:ascii="Times New Roman" w:hAnsi="Times New Roman"/>
          <w:sz w:val="24"/>
        </w:rPr>
        <w:t xml:space="preserve">ntro le </w:t>
      </w:r>
      <w:r w:rsidR="00EF5451">
        <w:rPr>
          <w:rFonts w:ascii="Times New Roman" w:hAnsi="Times New Roman"/>
          <w:sz w:val="24"/>
        </w:rPr>
        <w:t xml:space="preserve">ore </w:t>
      </w:r>
      <w:r w:rsidR="00A20358">
        <w:rPr>
          <w:rFonts w:ascii="Times New Roman" w:hAnsi="Times New Roman"/>
          <w:sz w:val="24"/>
        </w:rPr>
        <w:t xml:space="preserve">9 del giorno di udienza; verbalizzazione </w:t>
      </w:r>
      <w:r w:rsidR="00580D38">
        <w:rPr>
          <w:rFonts w:ascii="Times New Roman" w:hAnsi="Times New Roman"/>
          <w:sz w:val="24"/>
        </w:rPr>
        <w:t xml:space="preserve">anche </w:t>
      </w:r>
      <w:r w:rsidR="00A20358">
        <w:rPr>
          <w:rFonts w:ascii="Times New Roman" w:hAnsi="Times New Roman"/>
          <w:sz w:val="24"/>
        </w:rPr>
        <w:t>nel rispetto della disciplina sulla privacy.</w:t>
      </w:r>
      <w:r w:rsidR="00F2769D">
        <w:rPr>
          <w:rFonts w:ascii="Times New Roman" w:hAnsi="Times New Roman"/>
          <w:sz w:val="24"/>
        </w:rPr>
        <w:t xml:space="preserve"> E soprattutto occorrerà la previa programmazione temporale delle discussioni </w:t>
      </w:r>
      <w:r w:rsidR="00EF5451">
        <w:rPr>
          <w:rFonts w:ascii="Times New Roman" w:hAnsi="Times New Roman"/>
          <w:sz w:val="24"/>
        </w:rPr>
        <w:t>in udienza</w:t>
      </w:r>
      <w:r w:rsidR="004174E5">
        <w:rPr>
          <w:rFonts w:ascii="Times New Roman" w:hAnsi="Times New Roman"/>
          <w:sz w:val="24"/>
        </w:rPr>
        <w:t>, che si potranno protrarre oltre un’unica giornata.</w:t>
      </w:r>
    </w:p>
    <w:p w:rsidR="00351991" w:rsidRDefault="000F0FDF" w:rsidP="00FF6906">
      <w:pPr>
        <w:spacing w:line="360" w:lineRule="auto"/>
        <w:ind w:firstLine="709"/>
        <w:jc w:val="both"/>
        <w:rPr>
          <w:rFonts w:ascii="Times New Roman" w:hAnsi="Times New Roman"/>
          <w:sz w:val="24"/>
        </w:rPr>
      </w:pPr>
      <w:r>
        <w:rPr>
          <w:rFonts w:ascii="Times New Roman" w:hAnsi="Times New Roman"/>
          <w:sz w:val="24"/>
        </w:rPr>
        <w:t>Quanto al periodo in corso e per tutto il mese di maggio 2020</w:t>
      </w:r>
      <w:r w:rsidR="00BE5DA0">
        <w:rPr>
          <w:rFonts w:ascii="Times New Roman" w:hAnsi="Times New Roman"/>
          <w:sz w:val="24"/>
        </w:rPr>
        <w:t>, resta fermo il “processo cartolare coatto” con i rimedi</w:t>
      </w:r>
      <w:r>
        <w:rPr>
          <w:rFonts w:ascii="Times New Roman" w:hAnsi="Times New Roman"/>
          <w:sz w:val="24"/>
        </w:rPr>
        <w:t xml:space="preserve"> affermati dalla giurisprudenza</w:t>
      </w:r>
      <w:r w:rsidR="00BE5DA0">
        <w:rPr>
          <w:rFonts w:ascii="Times New Roman" w:hAnsi="Times New Roman"/>
          <w:sz w:val="24"/>
        </w:rPr>
        <w:t xml:space="preserve"> con riguardo all’art. 84, commi</w:t>
      </w:r>
      <w:r>
        <w:rPr>
          <w:rFonts w:ascii="Times New Roman" w:hAnsi="Times New Roman"/>
          <w:sz w:val="24"/>
        </w:rPr>
        <w:t xml:space="preserve"> 5</w:t>
      </w:r>
      <w:r w:rsidR="00BE5DA0">
        <w:rPr>
          <w:rFonts w:ascii="Times New Roman" w:hAnsi="Times New Roman"/>
          <w:sz w:val="24"/>
        </w:rPr>
        <w:t xml:space="preserve"> e 6,</w:t>
      </w:r>
      <w:r>
        <w:rPr>
          <w:rFonts w:ascii="Times New Roman" w:hAnsi="Times New Roman"/>
          <w:sz w:val="24"/>
        </w:rPr>
        <w:t xml:space="preserve"> del d.l. n. 18/2020 e, in particolare, dalle </w:t>
      </w:r>
      <w:r w:rsidRPr="000F0FDF">
        <w:rPr>
          <w:rFonts w:ascii="Times New Roman" w:hAnsi="Times New Roman"/>
          <w:sz w:val="24"/>
        </w:rPr>
        <w:t xml:space="preserve">ordinanze del Consiglio di Stato, sez. VI, </w:t>
      </w:r>
      <w:r>
        <w:rPr>
          <w:rFonts w:ascii="Times New Roman" w:hAnsi="Times New Roman"/>
          <w:sz w:val="24"/>
        </w:rPr>
        <w:t>21 aprile 2020, nn. 2538 e 2539</w:t>
      </w:r>
      <w:r w:rsidR="00672FCC">
        <w:rPr>
          <w:rStyle w:val="Rimandonotaapidipagina"/>
          <w:rFonts w:ascii="Times New Roman" w:hAnsi="Times New Roman"/>
          <w:sz w:val="24"/>
        </w:rPr>
        <w:footnoteReference w:id="15"/>
      </w:r>
      <w:r>
        <w:rPr>
          <w:rFonts w:ascii="Times New Roman" w:hAnsi="Times New Roman"/>
          <w:sz w:val="24"/>
        </w:rPr>
        <w:t>. Sul presupposto che</w:t>
      </w:r>
      <w:r w:rsidR="00BE24A2">
        <w:rPr>
          <w:rFonts w:ascii="Times New Roman" w:hAnsi="Times New Roman"/>
          <w:sz w:val="24"/>
        </w:rPr>
        <w:t xml:space="preserve">, </w:t>
      </w:r>
      <w:r w:rsidR="00F2769D">
        <w:rPr>
          <w:rFonts w:ascii="Times New Roman" w:hAnsi="Times New Roman"/>
          <w:sz w:val="24"/>
        </w:rPr>
        <w:t>in applicazione</w:t>
      </w:r>
      <w:r w:rsidR="00BE24A2">
        <w:rPr>
          <w:rFonts w:ascii="Times New Roman" w:hAnsi="Times New Roman"/>
          <w:sz w:val="24"/>
        </w:rPr>
        <w:t xml:space="preserve"> dei principi costituzionali e comunitari a presidio e garanzia del diritto di difesa,</w:t>
      </w:r>
      <w:r>
        <w:rPr>
          <w:rFonts w:ascii="Times New Roman" w:hAnsi="Times New Roman"/>
          <w:sz w:val="24"/>
        </w:rPr>
        <w:t xml:space="preserve"> deve essere </w:t>
      </w:r>
      <w:r w:rsidR="00BE5DA0">
        <w:rPr>
          <w:rFonts w:ascii="Times New Roman" w:hAnsi="Times New Roman"/>
          <w:sz w:val="24"/>
        </w:rPr>
        <w:t xml:space="preserve">comunque </w:t>
      </w:r>
      <w:r>
        <w:rPr>
          <w:rFonts w:ascii="Times New Roman" w:hAnsi="Times New Roman"/>
          <w:sz w:val="24"/>
        </w:rPr>
        <w:t>assicurata (</w:t>
      </w:r>
      <w:r w:rsidRPr="000F0FDF">
        <w:rPr>
          <w:rFonts w:ascii="Times New Roman" w:hAnsi="Times New Roman"/>
          <w:i/>
          <w:sz w:val="24"/>
        </w:rPr>
        <w:t>cum grano salis</w:t>
      </w:r>
      <w:r>
        <w:rPr>
          <w:rFonts w:ascii="Times New Roman" w:hAnsi="Times New Roman"/>
          <w:sz w:val="24"/>
        </w:rPr>
        <w:t>) la discussione orale, ossia la possibilità di dialogare con il giudice nell’immediatezza della decisione.</w:t>
      </w:r>
    </w:p>
    <w:p w:rsidR="00672FCC" w:rsidRDefault="00672FCC" w:rsidP="00672FCC">
      <w:pPr>
        <w:spacing w:line="360" w:lineRule="auto"/>
        <w:ind w:firstLine="709"/>
        <w:jc w:val="both"/>
        <w:rPr>
          <w:rFonts w:ascii="Times New Roman" w:hAnsi="Times New Roman"/>
          <w:sz w:val="24"/>
        </w:rPr>
      </w:pPr>
      <w:r w:rsidRPr="00672FCC">
        <w:rPr>
          <w:rFonts w:ascii="Times New Roman" w:hAnsi="Times New Roman"/>
          <w:sz w:val="24"/>
        </w:rPr>
        <w:t>Dovendosi salvaguardare il principio dell’oralità, si possono trattare i ricorsi, in udienza pubblica o in camera di consiglio, sempre che le parti abbi</w:t>
      </w:r>
      <w:r w:rsidR="00CF3F92">
        <w:rPr>
          <w:rFonts w:ascii="Times New Roman" w:hAnsi="Times New Roman"/>
          <w:sz w:val="24"/>
        </w:rPr>
        <w:t>ano rinunciato alla discussione</w:t>
      </w:r>
      <w:r w:rsidRPr="00672FCC">
        <w:rPr>
          <w:rFonts w:ascii="Times New Roman" w:hAnsi="Times New Roman"/>
          <w:sz w:val="24"/>
        </w:rPr>
        <w:t xml:space="preserve"> anche implicitamente (per </w:t>
      </w:r>
      <w:r w:rsidRPr="00672FCC">
        <w:rPr>
          <w:rFonts w:ascii="Times New Roman" w:hAnsi="Times New Roman"/>
          <w:i/>
          <w:sz w:val="24"/>
        </w:rPr>
        <w:t>silentium</w:t>
      </w:r>
      <w:r w:rsidRPr="00672FCC">
        <w:rPr>
          <w:rFonts w:ascii="Times New Roman" w:hAnsi="Times New Roman"/>
          <w:sz w:val="24"/>
        </w:rPr>
        <w:t xml:space="preserve">), oppure la discussione sia stata </w:t>
      </w:r>
      <w:r w:rsidR="00F2769D">
        <w:rPr>
          <w:rFonts w:ascii="Times New Roman" w:hAnsi="Times New Roman"/>
          <w:sz w:val="24"/>
        </w:rPr>
        <w:t>ri</w:t>
      </w:r>
      <w:r w:rsidRPr="00672FCC">
        <w:rPr>
          <w:rFonts w:ascii="Times New Roman" w:hAnsi="Times New Roman"/>
          <w:sz w:val="24"/>
        </w:rPr>
        <w:t>chiesta senza adeguata motiva</w:t>
      </w:r>
      <w:r w:rsidR="00BE5DA0">
        <w:rPr>
          <w:rFonts w:ascii="Times New Roman" w:hAnsi="Times New Roman"/>
          <w:sz w:val="24"/>
        </w:rPr>
        <w:t>zione e in ogni caso in cui il c</w:t>
      </w:r>
      <w:r w:rsidRPr="00672FCC">
        <w:rPr>
          <w:rFonts w:ascii="Times New Roman" w:hAnsi="Times New Roman"/>
          <w:sz w:val="24"/>
        </w:rPr>
        <w:t>ollegio, malgrado apposita istanza, ritenga che non vi sia bisogno della discussione oppure che non possa essere assicurata la ragionevole durata del processo. Solo a queste condizioni è possibile mandare in decisione</w:t>
      </w:r>
      <w:r w:rsidR="00F2769D">
        <w:rPr>
          <w:rFonts w:ascii="Times New Roman" w:hAnsi="Times New Roman"/>
          <w:sz w:val="24"/>
        </w:rPr>
        <w:t xml:space="preserve"> </w:t>
      </w:r>
      <w:r w:rsidRPr="00672FCC">
        <w:rPr>
          <w:rFonts w:ascii="Times New Roman" w:hAnsi="Times New Roman"/>
          <w:sz w:val="24"/>
        </w:rPr>
        <w:t>ricorsi in udienze fissate nel periodo dal 16 aprile a</w:t>
      </w:r>
      <w:r>
        <w:rPr>
          <w:rFonts w:ascii="Times New Roman" w:hAnsi="Times New Roman"/>
          <w:sz w:val="24"/>
        </w:rPr>
        <w:t xml:space="preserve"> fine maggio </w:t>
      </w:r>
      <w:r w:rsidRPr="00672FCC">
        <w:rPr>
          <w:rFonts w:ascii="Times New Roman" w:hAnsi="Times New Roman"/>
          <w:sz w:val="24"/>
        </w:rPr>
        <w:t>2020</w:t>
      </w:r>
      <w:r w:rsidR="007E02AE">
        <w:rPr>
          <w:rFonts w:ascii="Times New Roman" w:hAnsi="Times New Roman"/>
          <w:sz w:val="24"/>
        </w:rPr>
        <w:t>,</w:t>
      </w:r>
      <w:r w:rsidR="00580D38">
        <w:rPr>
          <w:rFonts w:ascii="Times New Roman" w:hAnsi="Times New Roman"/>
          <w:sz w:val="24"/>
        </w:rPr>
        <w:t xml:space="preserve"> altrimenti si dovrà rinviare per consentire</w:t>
      </w:r>
      <w:r w:rsidR="00CF3F92">
        <w:rPr>
          <w:rFonts w:ascii="Times New Roman" w:hAnsi="Times New Roman"/>
          <w:sz w:val="24"/>
        </w:rPr>
        <w:t xml:space="preserve"> la discussione</w:t>
      </w:r>
      <w:r w:rsidR="00BE24A2">
        <w:rPr>
          <w:rStyle w:val="Rimandonotaapidipagina"/>
          <w:rFonts w:ascii="Times New Roman" w:hAnsi="Times New Roman"/>
          <w:sz w:val="24"/>
        </w:rPr>
        <w:footnoteReference w:id="16"/>
      </w:r>
      <w:r>
        <w:rPr>
          <w:rFonts w:ascii="Times New Roman" w:hAnsi="Times New Roman"/>
          <w:sz w:val="24"/>
        </w:rPr>
        <w:t>.</w:t>
      </w:r>
    </w:p>
    <w:p w:rsidR="00CF1C0B" w:rsidRPr="00672FCC" w:rsidRDefault="00CF1C0B" w:rsidP="00672FCC">
      <w:pPr>
        <w:spacing w:line="360" w:lineRule="auto"/>
        <w:ind w:firstLine="709"/>
        <w:jc w:val="both"/>
        <w:rPr>
          <w:rFonts w:ascii="Times New Roman" w:hAnsi="Times New Roman"/>
          <w:sz w:val="24"/>
        </w:rPr>
      </w:pPr>
      <w:r>
        <w:rPr>
          <w:rFonts w:ascii="Times New Roman" w:hAnsi="Times New Roman"/>
          <w:sz w:val="24"/>
        </w:rPr>
        <w:t>Tuttavia</w:t>
      </w:r>
      <w:r w:rsidRPr="00CF1C0B">
        <w:rPr>
          <w:rFonts w:ascii="Times New Roman" w:hAnsi="Times New Roman"/>
          <w:sz w:val="24"/>
        </w:rPr>
        <w:t xml:space="preserve">, </w:t>
      </w:r>
      <w:r>
        <w:rPr>
          <w:rFonts w:ascii="Times New Roman" w:hAnsi="Times New Roman"/>
          <w:sz w:val="24"/>
        </w:rPr>
        <w:t xml:space="preserve">sempre fino a tutto il mese di maggio 2020, non è escluso che si possa </w:t>
      </w:r>
      <w:r w:rsidRPr="00CF1C0B">
        <w:rPr>
          <w:rFonts w:ascii="Times New Roman" w:hAnsi="Times New Roman"/>
          <w:sz w:val="24"/>
        </w:rPr>
        <w:t>pur s</w:t>
      </w:r>
      <w:r>
        <w:rPr>
          <w:rFonts w:ascii="Times New Roman" w:hAnsi="Times New Roman"/>
          <w:sz w:val="24"/>
        </w:rPr>
        <w:t>empre procedere, da parte del c</w:t>
      </w:r>
      <w:r w:rsidRPr="00CF1C0B">
        <w:rPr>
          <w:rFonts w:ascii="Times New Roman" w:hAnsi="Times New Roman"/>
          <w:sz w:val="24"/>
        </w:rPr>
        <w:t>ollegio, ad una preliminare interlocuzione con gli avvocati da remoto mediante videoconferenza o audioconferenza (</w:t>
      </w:r>
      <w:r w:rsidRPr="00CF1C0B">
        <w:rPr>
          <w:rFonts w:ascii="Times New Roman" w:hAnsi="Times New Roman"/>
          <w:i/>
          <w:sz w:val="24"/>
        </w:rPr>
        <w:t>conference call</w:t>
      </w:r>
      <w:r>
        <w:rPr>
          <w:rFonts w:ascii="Times New Roman" w:hAnsi="Times New Roman"/>
          <w:sz w:val="24"/>
        </w:rPr>
        <w:t xml:space="preserve">) garantendo la </w:t>
      </w:r>
      <w:r w:rsidRPr="00CF1C0B">
        <w:rPr>
          <w:rFonts w:ascii="Times New Roman" w:hAnsi="Times New Roman"/>
          <w:i/>
          <w:sz w:val="24"/>
        </w:rPr>
        <w:t>par condicio</w:t>
      </w:r>
      <w:r>
        <w:rPr>
          <w:rFonts w:ascii="Times New Roman" w:hAnsi="Times New Roman"/>
          <w:sz w:val="24"/>
        </w:rPr>
        <w:t xml:space="preserve"> delle parti.</w:t>
      </w:r>
    </w:p>
    <w:p w:rsidR="00351991" w:rsidRDefault="00672FCC" w:rsidP="00FF6906">
      <w:pPr>
        <w:spacing w:line="360" w:lineRule="auto"/>
        <w:ind w:firstLine="709"/>
        <w:jc w:val="both"/>
        <w:rPr>
          <w:rFonts w:ascii="Times New Roman" w:hAnsi="Times New Roman"/>
          <w:sz w:val="24"/>
        </w:rPr>
      </w:pPr>
      <w:r>
        <w:rPr>
          <w:rFonts w:ascii="Times New Roman" w:hAnsi="Times New Roman"/>
          <w:sz w:val="24"/>
        </w:rPr>
        <w:t>Di qui un sistema duale, ossia un doppio regime, dopo già altri due regimi speciali (dall’8 marzo al 15 aprile 2020 e dal 6 aprile al 15 aprile 2020).</w:t>
      </w:r>
    </w:p>
    <w:p w:rsidR="00FA2FAE" w:rsidRDefault="00CF3F92" w:rsidP="00FF6906">
      <w:pPr>
        <w:spacing w:line="360" w:lineRule="auto"/>
        <w:ind w:firstLine="709"/>
        <w:jc w:val="both"/>
        <w:rPr>
          <w:rFonts w:ascii="Times New Roman" w:hAnsi="Times New Roman"/>
          <w:sz w:val="24"/>
        </w:rPr>
      </w:pPr>
      <w:r>
        <w:rPr>
          <w:rFonts w:ascii="Times New Roman" w:hAnsi="Times New Roman"/>
          <w:sz w:val="24"/>
        </w:rPr>
        <w:t>Dal 30 maggio 2020 l</w:t>
      </w:r>
      <w:r w:rsidR="00BE5DA0" w:rsidRPr="00BE5DA0">
        <w:rPr>
          <w:rFonts w:ascii="Times New Roman" w:hAnsi="Times New Roman"/>
          <w:sz w:val="24"/>
        </w:rPr>
        <w:t xml:space="preserve">a </w:t>
      </w:r>
      <w:r w:rsidR="00BE5DA0">
        <w:rPr>
          <w:rFonts w:ascii="Times New Roman" w:hAnsi="Times New Roman"/>
          <w:sz w:val="24"/>
        </w:rPr>
        <w:t xml:space="preserve">valutazione </w:t>
      </w:r>
      <w:r w:rsidR="00EF5451" w:rsidRPr="00EF5451">
        <w:rPr>
          <w:rFonts w:ascii="Times New Roman" w:hAnsi="Times New Roman"/>
          <w:sz w:val="24"/>
        </w:rPr>
        <w:t xml:space="preserve">ai fini dello svolgimento della discussione orale </w:t>
      </w:r>
      <w:r w:rsidR="004174E5">
        <w:rPr>
          <w:rFonts w:ascii="Times New Roman" w:hAnsi="Times New Roman"/>
          <w:sz w:val="24"/>
        </w:rPr>
        <w:t xml:space="preserve">viene </w:t>
      </w:r>
      <w:r w:rsidR="00BE5DA0">
        <w:rPr>
          <w:rFonts w:ascii="Times New Roman" w:hAnsi="Times New Roman"/>
          <w:sz w:val="24"/>
        </w:rPr>
        <w:t>sposta</w:t>
      </w:r>
      <w:r w:rsidR="004174E5">
        <w:rPr>
          <w:rFonts w:ascii="Times New Roman" w:hAnsi="Times New Roman"/>
          <w:sz w:val="24"/>
        </w:rPr>
        <w:t>ta</w:t>
      </w:r>
      <w:r w:rsidR="00BE5DA0">
        <w:rPr>
          <w:rFonts w:ascii="Times New Roman" w:hAnsi="Times New Roman"/>
          <w:sz w:val="24"/>
        </w:rPr>
        <w:t xml:space="preserve"> dal collegio, a cui </w:t>
      </w:r>
      <w:r w:rsidR="00EF5451">
        <w:rPr>
          <w:rFonts w:ascii="Times New Roman" w:hAnsi="Times New Roman"/>
          <w:sz w:val="24"/>
        </w:rPr>
        <w:t xml:space="preserve">spetta </w:t>
      </w:r>
      <w:r w:rsidR="00BE5DA0">
        <w:rPr>
          <w:rFonts w:ascii="Times New Roman" w:hAnsi="Times New Roman"/>
          <w:sz w:val="24"/>
        </w:rPr>
        <w:t>disporre il rinvio</w:t>
      </w:r>
      <w:r>
        <w:rPr>
          <w:rFonts w:ascii="Times New Roman" w:hAnsi="Times New Roman"/>
          <w:sz w:val="24"/>
        </w:rPr>
        <w:t xml:space="preserve"> per consentire la discussione</w:t>
      </w:r>
      <w:r w:rsidR="00BE5DA0">
        <w:rPr>
          <w:rFonts w:ascii="Times New Roman" w:hAnsi="Times New Roman"/>
          <w:sz w:val="24"/>
        </w:rPr>
        <w:t>, al presidente</w:t>
      </w:r>
      <w:r w:rsidR="00BE5DA0" w:rsidRPr="00BE5DA0">
        <w:rPr>
          <w:rFonts w:ascii="Times New Roman" w:hAnsi="Times New Roman"/>
          <w:sz w:val="24"/>
        </w:rPr>
        <w:t xml:space="preserve"> de</w:t>
      </w:r>
      <w:r w:rsidR="00BE5DA0">
        <w:rPr>
          <w:rFonts w:ascii="Times New Roman" w:hAnsi="Times New Roman"/>
          <w:sz w:val="24"/>
        </w:rPr>
        <w:t>l</w:t>
      </w:r>
      <w:r w:rsidR="00BE5DA0" w:rsidRPr="00BE5DA0">
        <w:rPr>
          <w:rFonts w:ascii="Times New Roman" w:hAnsi="Times New Roman"/>
          <w:sz w:val="24"/>
        </w:rPr>
        <w:t xml:space="preserve"> collegi</w:t>
      </w:r>
      <w:r w:rsidR="00BE5DA0">
        <w:rPr>
          <w:rFonts w:ascii="Times New Roman" w:hAnsi="Times New Roman"/>
          <w:sz w:val="24"/>
        </w:rPr>
        <w:t>o</w:t>
      </w:r>
      <w:r w:rsidR="005821B7">
        <w:rPr>
          <w:rFonts w:ascii="Times New Roman" w:hAnsi="Times New Roman"/>
          <w:sz w:val="24"/>
        </w:rPr>
        <w:t xml:space="preserve">. Ed è facile immaginare che non sarà </w:t>
      </w:r>
      <w:r w:rsidR="00F2769D">
        <w:rPr>
          <w:rFonts w:ascii="Times New Roman" w:hAnsi="Times New Roman"/>
          <w:sz w:val="24"/>
        </w:rPr>
        <w:t>semplice</w:t>
      </w:r>
      <w:r w:rsidR="00FA2FAE">
        <w:rPr>
          <w:rFonts w:ascii="Times New Roman" w:hAnsi="Times New Roman"/>
          <w:sz w:val="24"/>
        </w:rPr>
        <w:t xml:space="preserve"> assicurare</w:t>
      </w:r>
      <w:r w:rsidR="00BE5DA0" w:rsidRPr="00BE5DA0">
        <w:rPr>
          <w:rFonts w:ascii="Times New Roman" w:hAnsi="Times New Roman"/>
          <w:sz w:val="24"/>
        </w:rPr>
        <w:t xml:space="preserve"> uniformi</w:t>
      </w:r>
      <w:r w:rsidR="00FA2FAE">
        <w:rPr>
          <w:rFonts w:ascii="Times New Roman" w:hAnsi="Times New Roman"/>
          <w:sz w:val="24"/>
        </w:rPr>
        <w:t>tà</w:t>
      </w:r>
      <w:r w:rsidR="00F2769D">
        <w:rPr>
          <w:rFonts w:ascii="Times New Roman" w:hAnsi="Times New Roman"/>
          <w:sz w:val="24"/>
        </w:rPr>
        <w:t xml:space="preserve"> </w:t>
      </w:r>
      <w:r>
        <w:rPr>
          <w:rFonts w:ascii="Times New Roman" w:hAnsi="Times New Roman"/>
          <w:sz w:val="24"/>
        </w:rPr>
        <w:t xml:space="preserve">e omogeneità </w:t>
      </w:r>
      <w:r w:rsidR="00F2769D">
        <w:rPr>
          <w:rFonts w:ascii="Times New Roman" w:hAnsi="Times New Roman"/>
          <w:sz w:val="24"/>
        </w:rPr>
        <w:t>di trattamento</w:t>
      </w:r>
      <w:r w:rsidR="00FA2FAE">
        <w:rPr>
          <w:rFonts w:ascii="Times New Roman" w:hAnsi="Times New Roman"/>
          <w:sz w:val="24"/>
        </w:rPr>
        <w:t xml:space="preserve">, che </w:t>
      </w:r>
      <w:r w:rsidR="00F2769D">
        <w:rPr>
          <w:rFonts w:ascii="Times New Roman" w:hAnsi="Times New Roman"/>
          <w:sz w:val="24"/>
        </w:rPr>
        <w:t>dovrebbe</w:t>
      </w:r>
      <w:r>
        <w:rPr>
          <w:rFonts w:ascii="Times New Roman" w:hAnsi="Times New Roman"/>
          <w:sz w:val="24"/>
        </w:rPr>
        <w:t>ro</w:t>
      </w:r>
      <w:r w:rsidR="00F31B5F">
        <w:rPr>
          <w:rFonts w:ascii="Times New Roman" w:hAnsi="Times New Roman"/>
          <w:sz w:val="24"/>
        </w:rPr>
        <w:t xml:space="preserve"> </w:t>
      </w:r>
      <w:r w:rsidR="00F2769D">
        <w:rPr>
          <w:rFonts w:ascii="Times New Roman" w:hAnsi="Times New Roman"/>
          <w:sz w:val="24"/>
        </w:rPr>
        <w:t xml:space="preserve">invece </w:t>
      </w:r>
      <w:r w:rsidR="004174E5" w:rsidRPr="004174E5">
        <w:rPr>
          <w:rFonts w:ascii="Times New Roman" w:hAnsi="Times New Roman"/>
          <w:sz w:val="24"/>
        </w:rPr>
        <w:t xml:space="preserve">costituire </w:t>
      </w:r>
      <w:r>
        <w:rPr>
          <w:rFonts w:ascii="Times New Roman" w:hAnsi="Times New Roman"/>
          <w:sz w:val="24"/>
        </w:rPr>
        <w:t>valori</w:t>
      </w:r>
      <w:r w:rsidR="00F2769D">
        <w:rPr>
          <w:rFonts w:ascii="Times New Roman" w:hAnsi="Times New Roman"/>
          <w:sz w:val="24"/>
        </w:rPr>
        <w:t xml:space="preserve"> </w:t>
      </w:r>
      <w:r w:rsidR="00EF5451">
        <w:rPr>
          <w:rFonts w:ascii="Times New Roman" w:hAnsi="Times New Roman"/>
          <w:sz w:val="24"/>
        </w:rPr>
        <w:t xml:space="preserve">da </w:t>
      </w:r>
      <w:r w:rsidR="00A14344">
        <w:rPr>
          <w:rFonts w:ascii="Times New Roman" w:hAnsi="Times New Roman"/>
          <w:sz w:val="24"/>
        </w:rPr>
        <w:t>perseguire</w:t>
      </w:r>
      <w:r w:rsidR="00F2769D">
        <w:rPr>
          <w:rFonts w:ascii="Times New Roman" w:hAnsi="Times New Roman"/>
          <w:sz w:val="24"/>
        </w:rPr>
        <w:t xml:space="preserve"> nell’applicazione della</w:t>
      </w:r>
      <w:r w:rsidR="00FA2FAE">
        <w:rPr>
          <w:rFonts w:ascii="Times New Roman" w:hAnsi="Times New Roman"/>
          <w:sz w:val="24"/>
        </w:rPr>
        <w:t xml:space="preserve"> legge.</w:t>
      </w:r>
    </w:p>
    <w:p w:rsidR="00BE5DA0" w:rsidRDefault="00BE5DA0" w:rsidP="00FF6906">
      <w:pPr>
        <w:spacing w:line="360" w:lineRule="auto"/>
        <w:ind w:firstLine="709"/>
        <w:jc w:val="both"/>
        <w:rPr>
          <w:rFonts w:ascii="Times New Roman" w:hAnsi="Times New Roman"/>
          <w:sz w:val="24"/>
        </w:rPr>
      </w:pPr>
    </w:p>
    <w:p w:rsidR="00102B39" w:rsidRPr="00102B39" w:rsidRDefault="00672FCC" w:rsidP="00FF6906">
      <w:pPr>
        <w:spacing w:line="360" w:lineRule="auto"/>
        <w:ind w:firstLine="709"/>
        <w:jc w:val="both"/>
        <w:rPr>
          <w:rFonts w:ascii="Times New Roman" w:hAnsi="Times New Roman"/>
          <w:b/>
          <w:sz w:val="24"/>
        </w:rPr>
      </w:pPr>
      <w:r>
        <w:rPr>
          <w:rFonts w:ascii="Times New Roman" w:hAnsi="Times New Roman"/>
          <w:b/>
          <w:sz w:val="24"/>
        </w:rPr>
        <w:t xml:space="preserve">6. </w:t>
      </w:r>
      <w:r w:rsidR="005B5582">
        <w:rPr>
          <w:rFonts w:ascii="Times New Roman" w:hAnsi="Times New Roman"/>
          <w:b/>
          <w:sz w:val="24"/>
        </w:rPr>
        <w:t xml:space="preserve">Legislazione della pandemia </w:t>
      </w:r>
      <w:r w:rsidR="00102B39" w:rsidRPr="00102B39">
        <w:rPr>
          <w:rFonts w:ascii="Times New Roman" w:hAnsi="Times New Roman"/>
          <w:b/>
          <w:sz w:val="24"/>
        </w:rPr>
        <w:t xml:space="preserve">o </w:t>
      </w:r>
      <w:r w:rsidR="005B5582">
        <w:rPr>
          <w:rFonts w:ascii="Times New Roman" w:hAnsi="Times New Roman"/>
          <w:b/>
          <w:sz w:val="24"/>
        </w:rPr>
        <w:t>pandemia</w:t>
      </w:r>
      <w:r w:rsidR="00102B39" w:rsidRPr="00102B39">
        <w:rPr>
          <w:rFonts w:ascii="Times New Roman" w:hAnsi="Times New Roman"/>
          <w:b/>
          <w:sz w:val="24"/>
        </w:rPr>
        <w:t xml:space="preserve"> della legislazione?</w:t>
      </w:r>
    </w:p>
    <w:p w:rsidR="00172CD0" w:rsidRDefault="00EF5451" w:rsidP="00FF6906">
      <w:pPr>
        <w:spacing w:line="360" w:lineRule="auto"/>
        <w:ind w:firstLine="709"/>
        <w:jc w:val="both"/>
        <w:rPr>
          <w:rFonts w:ascii="Times New Roman" w:hAnsi="Times New Roman"/>
          <w:sz w:val="24"/>
        </w:rPr>
      </w:pPr>
      <w:r>
        <w:rPr>
          <w:rFonts w:ascii="Times New Roman" w:hAnsi="Times New Roman"/>
          <w:sz w:val="24"/>
        </w:rPr>
        <w:t>Dopo tutta</w:t>
      </w:r>
      <w:r w:rsidR="00172CD0">
        <w:rPr>
          <w:rFonts w:ascii="Times New Roman" w:hAnsi="Times New Roman"/>
          <w:sz w:val="24"/>
        </w:rPr>
        <w:t xml:space="preserve"> questa panoramica, una domanda viene spontanea.</w:t>
      </w:r>
    </w:p>
    <w:p w:rsidR="00B41348" w:rsidRDefault="005B5582" w:rsidP="00FF6906">
      <w:pPr>
        <w:spacing w:line="360" w:lineRule="auto"/>
        <w:ind w:firstLine="709"/>
        <w:jc w:val="both"/>
        <w:rPr>
          <w:rFonts w:ascii="Times New Roman" w:hAnsi="Times New Roman"/>
          <w:sz w:val="24"/>
        </w:rPr>
      </w:pPr>
      <w:r w:rsidRPr="005B5582">
        <w:rPr>
          <w:rFonts w:ascii="Times New Roman" w:hAnsi="Times New Roman"/>
          <w:sz w:val="24"/>
        </w:rPr>
        <w:t>Legislazione della pandemia o pandemia della legislazione?</w:t>
      </w:r>
      <w:r w:rsidR="003F4356">
        <w:rPr>
          <w:rStyle w:val="Rimandonotaapidipagina"/>
          <w:rFonts w:ascii="Times New Roman" w:hAnsi="Times New Roman"/>
          <w:sz w:val="24"/>
        </w:rPr>
        <w:footnoteReference w:id="17"/>
      </w:r>
    </w:p>
    <w:p w:rsidR="00F91747" w:rsidRDefault="00F91747" w:rsidP="00FF6906">
      <w:pPr>
        <w:spacing w:line="360" w:lineRule="auto"/>
        <w:ind w:firstLine="709"/>
        <w:jc w:val="both"/>
        <w:rPr>
          <w:rFonts w:ascii="Times New Roman" w:hAnsi="Times New Roman"/>
          <w:sz w:val="24"/>
        </w:rPr>
      </w:pPr>
      <w:r>
        <w:rPr>
          <w:rFonts w:ascii="Times New Roman" w:hAnsi="Times New Roman"/>
          <w:sz w:val="24"/>
        </w:rPr>
        <w:t xml:space="preserve">La legislazione dell’emergenza ha </w:t>
      </w:r>
      <w:r w:rsidR="00B41348">
        <w:rPr>
          <w:rFonts w:ascii="Times New Roman" w:hAnsi="Times New Roman"/>
          <w:sz w:val="24"/>
        </w:rPr>
        <w:t xml:space="preserve">cambiato </w:t>
      </w:r>
      <w:r w:rsidR="00172CD0">
        <w:rPr>
          <w:rFonts w:ascii="Times New Roman" w:hAnsi="Times New Roman"/>
          <w:sz w:val="24"/>
        </w:rPr>
        <w:t xml:space="preserve">in parte </w:t>
      </w:r>
      <w:r w:rsidR="00B41348">
        <w:rPr>
          <w:rFonts w:ascii="Times New Roman" w:hAnsi="Times New Roman"/>
          <w:sz w:val="24"/>
        </w:rPr>
        <w:t>i connotati de</w:t>
      </w:r>
      <w:r>
        <w:rPr>
          <w:rFonts w:ascii="Times New Roman" w:hAnsi="Times New Roman"/>
          <w:sz w:val="24"/>
        </w:rPr>
        <w:t xml:space="preserve">l processo amministrativo. </w:t>
      </w:r>
      <w:r w:rsidR="004174E5">
        <w:rPr>
          <w:rFonts w:ascii="Times New Roman" w:hAnsi="Times New Roman"/>
          <w:sz w:val="24"/>
        </w:rPr>
        <w:t xml:space="preserve">È successo poi che </w:t>
      </w:r>
      <w:r>
        <w:rPr>
          <w:rFonts w:ascii="Times New Roman" w:hAnsi="Times New Roman"/>
          <w:sz w:val="24"/>
        </w:rPr>
        <w:t>il giudice amministrativo</w:t>
      </w:r>
      <w:r w:rsidR="00C7155E">
        <w:rPr>
          <w:rFonts w:ascii="Times New Roman" w:hAnsi="Times New Roman"/>
          <w:sz w:val="24"/>
        </w:rPr>
        <w:t>, nell’applicazione,</w:t>
      </w:r>
      <w:r>
        <w:rPr>
          <w:rFonts w:ascii="Times New Roman" w:hAnsi="Times New Roman"/>
          <w:sz w:val="24"/>
        </w:rPr>
        <w:t xml:space="preserve"> ha </w:t>
      </w:r>
      <w:r w:rsidR="00B41348">
        <w:rPr>
          <w:rFonts w:ascii="Times New Roman" w:hAnsi="Times New Roman"/>
          <w:sz w:val="24"/>
        </w:rPr>
        <w:t>a sua volta</w:t>
      </w:r>
      <w:r>
        <w:rPr>
          <w:rFonts w:ascii="Times New Roman" w:hAnsi="Times New Roman"/>
          <w:sz w:val="24"/>
        </w:rPr>
        <w:t xml:space="preserve"> </w:t>
      </w:r>
      <w:r w:rsidR="00C7155E">
        <w:rPr>
          <w:rFonts w:ascii="Times New Roman" w:hAnsi="Times New Roman"/>
          <w:sz w:val="24"/>
        </w:rPr>
        <w:t>cambiato i connotati del</w:t>
      </w:r>
      <w:r>
        <w:rPr>
          <w:rFonts w:ascii="Times New Roman" w:hAnsi="Times New Roman"/>
          <w:sz w:val="24"/>
        </w:rPr>
        <w:t>la legislazione dell’emergenza.</w:t>
      </w:r>
    </w:p>
    <w:p w:rsidR="00F91747" w:rsidRDefault="00F91747" w:rsidP="00FF6906">
      <w:pPr>
        <w:spacing w:line="360" w:lineRule="auto"/>
        <w:ind w:firstLine="709"/>
        <w:jc w:val="both"/>
        <w:rPr>
          <w:rFonts w:ascii="Times New Roman" w:hAnsi="Times New Roman"/>
          <w:sz w:val="24"/>
        </w:rPr>
      </w:pPr>
      <w:r>
        <w:rPr>
          <w:rFonts w:ascii="Times New Roman" w:hAnsi="Times New Roman"/>
          <w:sz w:val="24"/>
        </w:rPr>
        <w:t>È una legislazione pandemica. Il legislatore</w:t>
      </w:r>
      <w:r w:rsidR="007F0977">
        <w:rPr>
          <w:rFonts w:ascii="Times New Roman" w:hAnsi="Times New Roman"/>
          <w:sz w:val="24"/>
        </w:rPr>
        <w:t>, nel generalizzato distanziamento sociale,</w:t>
      </w:r>
      <w:r>
        <w:rPr>
          <w:rFonts w:ascii="Times New Roman" w:hAnsi="Times New Roman"/>
          <w:sz w:val="24"/>
        </w:rPr>
        <w:t xml:space="preserve"> </w:t>
      </w:r>
      <w:r w:rsidR="00172CD0">
        <w:rPr>
          <w:rFonts w:ascii="Times New Roman" w:hAnsi="Times New Roman"/>
          <w:sz w:val="24"/>
        </w:rPr>
        <w:t>appare</w:t>
      </w:r>
      <w:r w:rsidR="002E73C6">
        <w:rPr>
          <w:rFonts w:ascii="Times New Roman" w:hAnsi="Times New Roman"/>
          <w:sz w:val="24"/>
        </w:rPr>
        <w:t xml:space="preserve"> distan</w:t>
      </w:r>
      <w:r w:rsidR="00EF5451">
        <w:rPr>
          <w:rFonts w:ascii="Times New Roman" w:hAnsi="Times New Roman"/>
          <w:sz w:val="24"/>
        </w:rPr>
        <w:t xml:space="preserve">te </w:t>
      </w:r>
      <w:r w:rsidR="00172CD0">
        <w:rPr>
          <w:rFonts w:ascii="Times New Roman" w:hAnsi="Times New Roman"/>
          <w:sz w:val="24"/>
        </w:rPr>
        <w:t>dalla</w:t>
      </w:r>
      <w:r>
        <w:rPr>
          <w:rFonts w:ascii="Times New Roman" w:hAnsi="Times New Roman"/>
          <w:sz w:val="24"/>
        </w:rPr>
        <w:t xml:space="preserve"> realtà</w:t>
      </w:r>
      <w:r w:rsidR="00C7155E">
        <w:rPr>
          <w:rFonts w:ascii="Times New Roman" w:hAnsi="Times New Roman"/>
          <w:sz w:val="24"/>
        </w:rPr>
        <w:t xml:space="preserve"> nell’emana</w:t>
      </w:r>
      <w:r w:rsidR="002E73C6">
        <w:rPr>
          <w:rFonts w:ascii="Times New Roman" w:hAnsi="Times New Roman"/>
          <w:sz w:val="24"/>
        </w:rPr>
        <w:t xml:space="preserve">re </w:t>
      </w:r>
      <w:r>
        <w:rPr>
          <w:rFonts w:ascii="Times New Roman" w:hAnsi="Times New Roman"/>
          <w:sz w:val="24"/>
        </w:rPr>
        <w:t>n</w:t>
      </w:r>
      <w:r w:rsidR="007F0977">
        <w:rPr>
          <w:rFonts w:ascii="Times New Roman" w:hAnsi="Times New Roman"/>
          <w:sz w:val="24"/>
        </w:rPr>
        <w:t xml:space="preserve">orme che dovrebbero risolvere </w:t>
      </w:r>
      <w:r>
        <w:rPr>
          <w:rFonts w:ascii="Times New Roman" w:hAnsi="Times New Roman"/>
          <w:sz w:val="24"/>
        </w:rPr>
        <w:t xml:space="preserve">problemi ma che, a causa della loro oscurità e della </w:t>
      </w:r>
      <w:r w:rsidR="00172CD0">
        <w:rPr>
          <w:rFonts w:ascii="Times New Roman" w:hAnsi="Times New Roman"/>
          <w:sz w:val="24"/>
        </w:rPr>
        <w:t>rapidità</w:t>
      </w:r>
      <w:r>
        <w:rPr>
          <w:rFonts w:ascii="Times New Roman" w:hAnsi="Times New Roman"/>
          <w:sz w:val="24"/>
        </w:rPr>
        <w:t xml:space="preserve"> </w:t>
      </w:r>
      <w:r w:rsidR="002E73C6">
        <w:rPr>
          <w:rFonts w:ascii="Times New Roman" w:hAnsi="Times New Roman"/>
          <w:sz w:val="24"/>
        </w:rPr>
        <w:t>di</w:t>
      </w:r>
      <w:r>
        <w:rPr>
          <w:rFonts w:ascii="Times New Roman" w:hAnsi="Times New Roman"/>
          <w:sz w:val="24"/>
        </w:rPr>
        <w:t xml:space="preserve"> novità</w:t>
      </w:r>
      <w:r w:rsidR="002E73C6">
        <w:rPr>
          <w:rFonts w:ascii="Times New Roman" w:hAnsi="Times New Roman"/>
          <w:sz w:val="24"/>
        </w:rPr>
        <w:t xml:space="preserve"> continue</w:t>
      </w:r>
      <w:r w:rsidR="007F0977">
        <w:rPr>
          <w:rFonts w:ascii="Times New Roman" w:hAnsi="Times New Roman"/>
          <w:sz w:val="24"/>
        </w:rPr>
        <w:t xml:space="preserve"> e contraddittorie</w:t>
      </w:r>
      <w:r>
        <w:rPr>
          <w:rFonts w:ascii="Times New Roman" w:hAnsi="Times New Roman"/>
          <w:sz w:val="24"/>
        </w:rPr>
        <w:t>, ne creano altri</w:t>
      </w:r>
      <w:r w:rsidR="002E73C6">
        <w:rPr>
          <w:rFonts w:ascii="Times New Roman" w:hAnsi="Times New Roman"/>
          <w:sz w:val="24"/>
        </w:rPr>
        <w:t xml:space="preserve">, </w:t>
      </w:r>
      <w:r>
        <w:rPr>
          <w:rFonts w:ascii="Times New Roman" w:hAnsi="Times New Roman"/>
          <w:sz w:val="24"/>
        </w:rPr>
        <w:t>generan</w:t>
      </w:r>
      <w:r w:rsidR="002E73C6">
        <w:rPr>
          <w:rFonts w:ascii="Times New Roman" w:hAnsi="Times New Roman"/>
          <w:sz w:val="24"/>
        </w:rPr>
        <w:t>d</w:t>
      </w:r>
      <w:r>
        <w:rPr>
          <w:rFonts w:ascii="Times New Roman" w:hAnsi="Times New Roman"/>
          <w:sz w:val="24"/>
        </w:rPr>
        <w:t>o confusione nei soggetti deputati all’applicazione</w:t>
      </w:r>
      <w:r w:rsidR="00C7155E">
        <w:rPr>
          <w:rFonts w:ascii="Times New Roman" w:hAnsi="Times New Roman"/>
          <w:sz w:val="24"/>
        </w:rPr>
        <w:t>.</w:t>
      </w:r>
    </w:p>
    <w:p w:rsidR="00172CD0" w:rsidRDefault="001B7D68" w:rsidP="00FF6906">
      <w:pPr>
        <w:spacing w:line="360" w:lineRule="auto"/>
        <w:ind w:firstLine="709"/>
        <w:jc w:val="both"/>
        <w:rPr>
          <w:rFonts w:ascii="Times New Roman" w:hAnsi="Times New Roman"/>
          <w:sz w:val="24"/>
        </w:rPr>
      </w:pPr>
      <w:r>
        <w:rPr>
          <w:rFonts w:ascii="Times New Roman" w:hAnsi="Times New Roman"/>
          <w:sz w:val="24"/>
        </w:rPr>
        <w:t>D</w:t>
      </w:r>
      <w:r w:rsidR="00E55D9B">
        <w:rPr>
          <w:rFonts w:ascii="Times New Roman" w:hAnsi="Times New Roman"/>
          <w:sz w:val="24"/>
        </w:rPr>
        <w:t xml:space="preserve">alla semplificazione alla complicazione il passo è breve. La prima </w:t>
      </w:r>
      <w:r w:rsidR="002E73C6">
        <w:rPr>
          <w:rFonts w:ascii="Times New Roman" w:hAnsi="Times New Roman"/>
          <w:sz w:val="24"/>
        </w:rPr>
        <w:t xml:space="preserve">è complicata e </w:t>
      </w:r>
      <w:r w:rsidR="00E55D9B">
        <w:rPr>
          <w:rFonts w:ascii="Times New Roman" w:hAnsi="Times New Roman"/>
          <w:sz w:val="24"/>
        </w:rPr>
        <w:t>resta un</w:t>
      </w:r>
      <w:r w:rsidR="007F0977">
        <w:rPr>
          <w:rFonts w:ascii="Times New Roman" w:hAnsi="Times New Roman"/>
          <w:sz w:val="24"/>
        </w:rPr>
        <w:t>’</w:t>
      </w:r>
      <w:r w:rsidR="00E55D9B">
        <w:rPr>
          <w:rFonts w:ascii="Times New Roman" w:hAnsi="Times New Roman"/>
          <w:sz w:val="24"/>
        </w:rPr>
        <w:t>aspirazione</w:t>
      </w:r>
      <w:r w:rsidR="002E73C6">
        <w:rPr>
          <w:rFonts w:ascii="Times New Roman" w:hAnsi="Times New Roman"/>
          <w:sz w:val="24"/>
        </w:rPr>
        <w:t xml:space="preserve">, la </w:t>
      </w:r>
      <w:r w:rsidR="00E55D9B">
        <w:rPr>
          <w:rFonts w:ascii="Times New Roman" w:hAnsi="Times New Roman"/>
          <w:sz w:val="24"/>
        </w:rPr>
        <w:t>s</w:t>
      </w:r>
      <w:r w:rsidR="007F0977">
        <w:rPr>
          <w:rFonts w:ascii="Times New Roman" w:hAnsi="Times New Roman"/>
          <w:sz w:val="24"/>
        </w:rPr>
        <w:t>econda appare</w:t>
      </w:r>
      <w:r w:rsidR="00E55D9B">
        <w:rPr>
          <w:rFonts w:ascii="Times New Roman" w:hAnsi="Times New Roman"/>
          <w:sz w:val="24"/>
        </w:rPr>
        <w:t xml:space="preserve"> </w:t>
      </w:r>
      <w:r w:rsidR="00172CD0">
        <w:rPr>
          <w:rFonts w:ascii="Times New Roman" w:hAnsi="Times New Roman"/>
          <w:sz w:val="24"/>
        </w:rPr>
        <w:t xml:space="preserve">semplificata e ci accompagna nella vita di tutti i giorni, in questo periodo </w:t>
      </w:r>
      <w:r w:rsidR="004174E5">
        <w:rPr>
          <w:rFonts w:ascii="Times New Roman" w:hAnsi="Times New Roman"/>
          <w:sz w:val="24"/>
        </w:rPr>
        <w:t xml:space="preserve">che, proprio perché </w:t>
      </w:r>
      <w:r w:rsidR="00172CD0">
        <w:rPr>
          <w:rFonts w:ascii="Times New Roman" w:hAnsi="Times New Roman"/>
          <w:sz w:val="24"/>
        </w:rPr>
        <w:t>non privo di difficoltà</w:t>
      </w:r>
      <w:r w:rsidR="004174E5">
        <w:rPr>
          <w:rFonts w:ascii="Times New Roman" w:hAnsi="Times New Roman"/>
          <w:sz w:val="24"/>
        </w:rPr>
        <w:t>, avrebbe bisogno di regole chiare e semplici.</w:t>
      </w:r>
    </w:p>
    <w:p w:rsidR="00E55D9B" w:rsidRDefault="004174E5" w:rsidP="00FF6906">
      <w:pPr>
        <w:spacing w:line="360" w:lineRule="auto"/>
        <w:ind w:firstLine="709"/>
        <w:jc w:val="both"/>
        <w:rPr>
          <w:rFonts w:ascii="Times New Roman" w:hAnsi="Times New Roman"/>
          <w:sz w:val="24"/>
        </w:rPr>
      </w:pPr>
      <w:r>
        <w:rPr>
          <w:rFonts w:ascii="Times New Roman" w:hAnsi="Times New Roman"/>
          <w:sz w:val="24"/>
        </w:rPr>
        <w:t>Il Parlamento ormai non sembra</w:t>
      </w:r>
      <w:r w:rsidR="00C7155E" w:rsidRPr="00C7155E">
        <w:rPr>
          <w:rFonts w:ascii="Times New Roman" w:hAnsi="Times New Roman"/>
          <w:sz w:val="24"/>
        </w:rPr>
        <w:t xml:space="preserve"> </w:t>
      </w:r>
      <w:r w:rsidR="002E73C6">
        <w:rPr>
          <w:rFonts w:ascii="Times New Roman" w:hAnsi="Times New Roman"/>
          <w:sz w:val="24"/>
        </w:rPr>
        <w:t xml:space="preserve">più </w:t>
      </w:r>
      <w:r w:rsidR="00C7155E" w:rsidRPr="00C7155E">
        <w:rPr>
          <w:rFonts w:ascii="Times New Roman" w:hAnsi="Times New Roman"/>
          <w:sz w:val="24"/>
        </w:rPr>
        <w:t>in grado di legiferare e</w:t>
      </w:r>
      <w:r w:rsidR="002E73C6">
        <w:rPr>
          <w:rFonts w:ascii="Times New Roman" w:hAnsi="Times New Roman"/>
          <w:sz w:val="24"/>
        </w:rPr>
        <w:t>,</w:t>
      </w:r>
      <w:r w:rsidR="00C7155E" w:rsidRPr="00C7155E">
        <w:rPr>
          <w:rFonts w:ascii="Times New Roman" w:hAnsi="Times New Roman"/>
          <w:sz w:val="24"/>
        </w:rPr>
        <w:t xml:space="preserve"> </w:t>
      </w:r>
      <w:r w:rsidR="002E73C6">
        <w:rPr>
          <w:rFonts w:ascii="Times New Roman" w:hAnsi="Times New Roman"/>
          <w:sz w:val="24"/>
        </w:rPr>
        <w:t>a maggior ragione,</w:t>
      </w:r>
      <w:r w:rsidR="00C7155E" w:rsidRPr="00C7155E">
        <w:rPr>
          <w:rFonts w:ascii="Times New Roman" w:hAnsi="Times New Roman"/>
          <w:sz w:val="24"/>
        </w:rPr>
        <w:t xml:space="preserve"> nell’emergenza assume una posizione marginale. Per evidenti esigenze di tempestività e </w:t>
      </w:r>
      <w:r w:rsidR="00C7155E">
        <w:rPr>
          <w:rFonts w:ascii="Times New Roman" w:hAnsi="Times New Roman"/>
          <w:sz w:val="24"/>
        </w:rPr>
        <w:t xml:space="preserve">di </w:t>
      </w:r>
      <w:r w:rsidR="00C7155E" w:rsidRPr="00C7155E">
        <w:rPr>
          <w:rFonts w:ascii="Times New Roman" w:hAnsi="Times New Roman"/>
          <w:sz w:val="24"/>
        </w:rPr>
        <w:t>immediatezza la legislazione è in mano al Governo, con i decreti legge per la cui conversione si va avanti a colpi di fiducia</w:t>
      </w:r>
      <w:r w:rsidR="002E73C6">
        <w:rPr>
          <w:rFonts w:ascii="Times New Roman" w:hAnsi="Times New Roman"/>
          <w:sz w:val="24"/>
        </w:rPr>
        <w:t>, senza la possibilità di adeguati approfondimenti da parte di entrambe le Camere</w:t>
      </w:r>
      <w:r w:rsidR="00C7155E" w:rsidRPr="00C7155E">
        <w:rPr>
          <w:rFonts w:ascii="Times New Roman" w:hAnsi="Times New Roman"/>
          <w:sz w:val="24"/>
        </w:rPr>
        <w:t xml:space="preserve">. Così che accade che la normativa </w:t>
      </w:r>
      <w:r w:rsidR="00EF5451">
        <w:rPr>
          <w:rFonts w:ascii="Times New Roman" w:hAnsi="Times New Roman"/>
          <w:sz w:val="24"/>
        </w:rPr>
        <w:t>posta da</w:t>
      </w:r>
      <w:r w:rsidR="00C7155E" w:rsidRPr="00C7155E">
        <w:rPr>
          <w:rFonts w:ascii="Times New Roman" w:hAnsi="Times New Roman"/>
          <w:sz w:val="24"/>
        </w:rPr>
        <w:t xml:space="preserve">i decreti legge viene </w:t>
      </w:r>
      <w:r w:rsidR="00EF5451">
        <w:rPr>
          <w:rFonts w:ascii="Times New Roman" w:hAnsi="Times New Roman"/>
          <w:sz w:val="24"/>
        </w:rPr>
        <w:t xml:space="preserve">già </w:t>
      </w:r>
      <w:r w:rsidR="00C7155E" w:rsidRPr="00C7155E">
        <w:rPr>
          <w:rFonts w:ascii="Times New Roman" w:hAnsi="Times New Roman"/>
          <w:sz w:val="24"/>
        </w:rPr>
        <w:t xml:space="preserve">in parte </w:t>
      </w:r>
      <w:r>
        <w:rPr>
          <w:rFonts w:ascii="Times New Roman" w:hAnsi="Times New Roman"/>
          <w:sz w:val="24"/>
        </w:rPr>
        <w:t>cambiata</w:t>
      </w:r>
      <w:r w:rsidR="00C7155E" w:rsidRPr="00C7155E">
        <w:rPr>
          <w:rFonts w:ascii="Times New Roman" w:hAnsi="Times New Roman"/>
          <w:sz w:val="24"/>
        </w:rPr>
        <w:t xml:space="preserve"> subito dopo la conversi</w:t>
      </w:r>
      <w:r w:rsidR="00C7155E">
        <w:rPr>
          <w:rFonts w:ascii="Times New Roman" w:hAnsi="Times New Roman"/>
          <w:sz w:val="24"/>
        </w:rPr>
        <w:t>one in legge dei decreti stessi</w:t>
      </w:r>
      <w:r w:rsidR="002E73C6">
        <w:rPr>
          <w:rFonts w:ascii="Times New Roman" w:hAnsi="Times New Roman"/>
          <w:sz w:val="24"/>
        </w:rPr>
        <w:t xml:space="preserve"> </w:t>
      </w:r>
      <w:r>
        <w:rPr>
          <w:rFonts w:ascii="Times New Roman" w:hAnsi="Times New Roman"/>
          <w:sz w:val="24"/>
        </w:rPr>
        <w:t>ad opera di</w:t>
      </w:r>
      <w:r w:rsidR="002E73C6">
        <w:rPr>
          <w:rFonts w:ascii="Times New Roman" w:hAnsi="Times New Roman"/>
          <w:sz w:val="24"/>
        </w:rPr>
        <w:t xml:space="preserve"> altri decreti legge</w:t>
      </w:r>
      <w:r w:rsidR="001B7D68">
        <w:rPr>
          <w:rStyle w:val="Rimandonotaapidipagina"/>
          <w:rFonts w:ascii="Times New Roman" w:hAnsi="Times New Roman"/>
          <w:sz w:val="24"/>
        </w:rPr>
        <w:footnoteReference w:id="18"/>
      </w:r>
      <w:r w:rsidR="00E55D9B">
        <w:rPr>
          <w:rFonts w:ascii="Times New Roman" w:hAnsi="Times New Roman"/>
          <w:sz w:val="24"/>
        </w:rPr>
        <w:t>.</w:t>
      </w:r>
    </w:p>
    <w:p w:rsidR="00CF075B" w:rsidRDefault="00C7155E" w:rsidP="00FF6906">
      <w:pPr>
        <w:spacing w:line="360" w:lineRule="auto"/>
        <w:ind w:firstLine="709"/>
        <w:jc w:val="both"/>
        <w:rPr>
          <w:rFonts w:ascii="Times New Roman" w:hAnsi="Times New Roman"/>
          <w:sz w:val="24"/>
        </w:rPr>
      </w:pPr>
      <w:r>
        <w:rPr>
          <w:rFonts w:ascii="Times New Roman" w:hAnsi="Times New Roman"/>
          <w:sz w:val="24"/>
        </w:rPr>
        <w:t>I decreti legge si accavallano nel loro susseguirsi</w:t>
      </w:r>
      <w:r w:rsidR="006D2EF2">
        <w:rPr>
          <w:rFonts w:ascii="Times New Roman" w:hAnsi="Times New Roman"/>
          <w:sz w:val="24"/>
        </w:rPr>
        <w:t>,</w:t>
      </w:r>
      <w:r w:rsidR="006D2EF2" w:rsidRPr="006D2EF2">
        <w:t xml:space="preserve"> </w:t>
      </w:r>
      <w:r w:rsidR="006D2EF2" w:rsidRPr="006D2EF2">
        <w:rPr>
          <w:rFonts w:ascii="Times New Roman" w:hAnsi="Times New Roman"/>
          <w:sz w:val="24"/>
        </w:rPr>
        <w:t>con avanzamenti e arretramenti</w:t>
      </w:r>
      <w:r w:rsidR="006D2EF2">
        <w:rPr>
          <w:rFonts w:ascii="Times New Roman" w:hAnsi="Times New Roman"/>
          <w:sz w:val="24"/>
        </w:rPr>
        <w:t>,</w:t>
      </w:r>
      <w:r>
        <w:rPr>
          <w:rFonts w:ascii="Times New Roman" w:hAnsi="Times New Roman"/>
          <w:sz w:val="24"/>
        </w:rPr>
        <w:t xml:space="preserve"> e </w:t>
      </w:r>
      <w:r w:rsidR="00EF5451">
        <w:rPr>
          <w:rFonts w:ascii="Times New Roman" w:hAnsi="Times New Roman"/>
          <w:sz w:val="24"/>
        </w:rPr>
        <w:t xml:space="preserve">se ne </w:t>
      </w:r>
      <w:r>
        <w:rPr>
          <w:rFonts w:ascii="Times New Roman" w:hAnsi="Times New Roman"/>
          <w:sz w:val="24"/>
        </w:rPr>
        <w:t>perd</w:t>
      </w:r>
      <w:r w:rsidR="00EF5451">
        <w:rPr>
          <w:rFonts w:ascii="Times New Roman" w:hAnsi="Times New Roman"/>
          <w:sz w:val="24"/>
        </w:rPr>
        <w:t xml:space="preserve">e </w:t>
      </w:r>
      <w:r>
        <w:rPr>
          <w:rFonts w:ascii="Times New Roman" w:hAnsi="Times New Roman"/>
          <w:sz w:val="24"/>
        </w:rPr>
        <w:t xml:space="preserve">di vista </w:t>
      </w:r>
      <w:r w:rsidR="002E73C6">
        <w:rPr>
          <w:rFonts w:ascii="Times New Roman" w:hAnsi="Times New Roman"/>
          <w:sz w:val="24"/>
        </w:rPr>
        <w:t xml:space="preserve">il </w:t>
      </w:r>
      <w:r>
        <w:rPr>
          <w:rFonts w:ascii="Times New Roman" w:hAnsi="Times New Roman"/>
          <w:sz w:val="24"/>
        </w:rPr>
        <w:t>filo</w:t>
      </w:r>
      <w:r w:rsidR="002E73C6">
        <w:rPr>
          <w:rFonts w:ascii="Times New Roman" w:hAnsi="Times New Roman"/>
          <w:sz w:val="24"/>
        </w:rPr>
        <w:t xml:space="preserve"> </w:t>
      </w:r>
      <w:r w:rsidR="00EF5451">
        <w:rPr>
          <w:rFonts w:ascii="Times New Roman" w:hAnsi="Times New Roman"/>
          <w:sz w:val="24"/>
        </w:rPr>
        <w:t>conduttore</w:t>
      </w:r>
      <w:r>
        <w:rPr>
          <w:rFonts w:ascii="Times New Roman" w:hAnsi="Times New Roman"/>
          <w:sz w:val="24"/>
        </w:rPr>
        <w:t xml:space="preserve">. </w:t>
      </w:r>
      <w:r w:rsidR="006D2EF2">
        <w:rPr>
          <w:rFonts w:ascii="Times New Roman" w:hAnsi="Times New Roman"/>
          <w:sz w:val="24"/>
        </w:rPr>
        <w:t>Il tutto c</w:t>
      </w:r>
      <w:r w:rsidR="007F0977">
        <w:rPr>
          <w:rFonts w:ascii="Times New Roman" w:hAnsi="Times New Roman"/>
          <w:sz w:val="24"/>
        </w:rPr>
        <w:t>onsegue</w:t>
      </w:r>
      <w:r>
        <w:rPr>
          <w:rFonts w:ascii="Times New Roman" w:hAnsi="Times New Roman"/>
          <w:sz w:val="24"/>
        </w:rPr>
        <w:t xml:space="preserve"> anche a</w:t>
      </w:r>
      <w:r w:rsidR="007F0977">
        <w:rPr>
          <w:rFonts w:ascii="Times New Roman" w:hAnsi="Times New Roman"/>
          <w:sz w:val="24"/>
        </w:rPr>
        <w:t xml:space="preserve"> necessità di</w:t>
      </w:r>
      <w:r>
        <w:rPr>
          <w:rFonts w:ascii="Times New Roman" w:hAnsi="Times New Roman"/>
          <w:sz w:val="24"/>
        </w:rPr>
        <w:t xml:space="preserve"> aggiustamenti in corso d’opera</w:t>
      </w:r>
      <w:r w:rsidR="006D2EF2">
        <w:rPr>
          <w:rFonts w:ascii="Times New Roman" w:hAnsi="Times New Roman"/>
          <w:sz w:val="24"/>
        </w:rPr>
        <w:t>,</w:t>
      </w:r>
      <w:r>
        <w:rPr>
          <w:rFonts w:ascii="Times New Roman" w:hAnsi="Times New Roman"/>
          <w:sz w:val="24"/>
        </w:rPr>
        <w:t xml:space="preserve"> ma dei quali forse non ci sarebbe stato bisogno se si avesse</w:t>
      </w:r>
      <w:r w:rsidR="006D2EF2">
        <w:rPr>
          <w:rFonts w:ascii="Times New Roman" w:hAnsi="Times New Roman"/>
          <w:sz w:val="24"/>
        </w:rPr>
        <w:t>ro avute</w:t>
      </w:r>
      <w:r>
        <w:rPr>
          <w:rFonts w:ascii="Times New Roman" w:hAnsi="Times New Roman"/>
          <w:sz w:val="24"/>
        </w:rPr>
        <w:t xml:space="preserve"> dall’inizio le idee chiare su</w:t>
      </w:r>
      <w:r w:rsidR="006D2EF2">
        <w:rPr>
          <w:rFonts w:ascii="Times New Roman" w:hAnsi="Times New Roman"/>
          <w:sz w:val="24"/>
        </w:rPr>
        <w:t xml:space="preserve">l disegno </w:t>
      </w:r>
      <w:r>
        <w:rPr>
          <w:rFonts w:ascii="Times New Roman" w:hAnsi="Times New Roman"/>
          <w:sz w:val="24"/>
        </w:rPr>
        <w:t>che si voleva realizzare.</w:t>
      </w:r>
      <w:r w:rsidR="00CF075B">
        <w:rPr>
          <w:rFonts w:ascii="Times New Roman" w:hAnsi="Times New Roman"/>
          <w:sz w:val="24"/>
        </w:rPr>
        <w:t xml:space="preserve"> Ne viene fuori una normativa a puzzle, che costringe a un paziente gioco di ricostruzione e che forse in tempi migliori sarebbe stato anche piacevole; ma pur sempre come gioco.</w:t>
      </w:r>
    </w:p>
    <w:p w:rsidR="006D2EF2" w:rsidRDefault="00CB6105" w:rsidP="00FF6906">
      <w:pPr>
        <w:spacing w:line="360" w:lineRule="auto"/>
        <w:ind w:firstLine="709"/>
        <w:jc w:val="both"/>
        <w:rPr>
          <w:rFonts w:ascii="Times New Roman" w:hAnsi="Times New Roman"/>
          <w:sz w:val="24"/>
        </w:rPr>
      </w:pPr>
      <w:r>
        <w:rPr>
          <w:rFonts w:ascii="Times New Roman" w:hAnsi="Times New Roman"/>
          <w:sz w:val="24"/>
        </w:rPr>
        <w:t>Si scont</w:t>
      </w:r>
      <w:r w:rsidR="00C7155E">
        <w:rPr>
          <w:rFonts w:ascii="Times New Roman" w:hAnsi="Times New Roman"/>
          <w:sz w:val="24"/>
        </w:rPr>
        <w:t>a poi il difetto ormai endemico della iper</w:t>
      </w:r>
      <w:r w:rsidR="006D2EF2">
        <w:rPr>
          <w:rFonts w:ascii="Times New Roman" w:hAnsi="Times New Roman"/>
          <w:sz w:val="24"/>
        </w:rPr>
        <w:t xml:space="preserve"> </w:t>
      </w:r>
      <w:r w:rsidR="00C7155E">
        <w:rPr>
          <w:rFonts w:ascii="Times New Roman" w:hAnsi="Times New Roman"/>
          <w:sz w:val="24"/>
        </w:rPr>
        <w:t>regolazione.</w:t>
      </w:r>
      <w:r>
        <w:rPr>
          <w:rFonts w:ascii="Times New Roman" w:hAnsi="Times New Roman"/>
          <w:sz w:val="24"/>
        </w:rPr>
        <w:t xml:space="preserve"> Si pretende di regolare tutto con legge</w:t>
      </w:r>
      <w:r w:rsidR="006D2EF2">
        <w:rPr>
          <w:rFonts w:ascii="Times New Roman" w:hAnsi="Times New Roman"/>
          <w:sz w:val="24"/>
        </w:rPr>
        <w:t>,</w:t>
      </w:r>
      <w:r>
        <w:rPr>
          <w:rFonts w:ascii="Times New Roman" w:hAnsi="Times New Roman"/>
          <w:sz w:val="24"/>
        </w:rPr>
        <w:t xml:space="preserve"> mentre spesso i problemi potrebbero essere risolti con l’adozione di misure di tipo organizzativo senza bisogno di un</w:t>
      </w:r>
      <w:r w:rsidR="006D2EF2">
        <w:rPr>
          <w:rFonts w:ascii="Times New Roman" w:hAnsi="Times New Roman"/>
          <w:sz w:val="24"/>
        </w:rPr>
        <w:t>’</w:t>
      </w:r>
      <w:r>
        <w:rPr>
          <w:rFonts w:ascii="Times New Roman" w:hAnsi="Times New Roman"/>
          <w:sz w:val="24"/>
        </w:rPr>
        <w:t>a</w:t>
      </w:r>
      <w:r w:rsidR="006D2EF2">
        <w:rPr>
          <w:rFonts w:ascii="Times New Roman" w:hAnsi="Times New Roman"/>
          <w:sz w:val="24"/>
        </w:rPr>
        <w:t>utorizzazione legislativa.</w:t>
      </w:r>
    </w:p>
    <w:p w:rsidR="00CB6105" w:rsidRDefault="007F0977" w:rsidP="00FF6906">
      <w:pPr>
        <w:spacing w:line="360" w:lineRule="auto"/>
        <w:ind w:firstLine="709"/>
        <w:jc w:val="both"/>
        <w:rPr>
          <w:rFonts w:ascii="Times New Roman" w:hAnsi="Times New Roman"/>
          <w:sz w:val="24"/>
        </w:rPr>
      </w:pPr>
      <w:r>
        <w:rPr>
          <w:rFonts w:ascii="Times New Roman" w:hAnsi="Times New Roman"/>
          <w:sz w:val="24"/>
        </w:rPr>
        <w:t>L</w:t>
      </w:r>
      <w:r w:rsidR="00CB6105">
        <w:rPr>
          <w:rFonts w:ascii="Times New Roman" w:hAnsi="Times New Roman"/>
          <w:sz w:val="24"/>
        </w:rPr>
        <w:t>a le</w:t>
      </w:r>
      <w:r w:rsidR="007C0E5F">
        <w:rPr>
          <w:rFonts w:ascii="Times New Roman" w:hAnsi="Times New Roman"/>
          <w:sz w:val="24"/>
        </w:rPr>
        <w:t>gislazione della pandemia</w:t>
      </w:r>
      <w:r w:rsidR="00CB6105">
        <w:rPr>
          <w:rFonts w:ascii="Times New Roman" w:hAnsi="Times New Roman"/>
          <w:sz w:val="24"/>
        </w:rPr>
        <w:t xml:space="preserve"> </w:t>
      </w:r>
      <w:r w:rsidR="006D2EF2">
        <w:rPr>
          <w:rFonts w:ascii="Times New Roman" w:hAnsi="Times New Roman"/>
          <w:sz w:val="24"/>
        </w:rPr>
        <w:t xml:space="preserve">acuisce e manifesta tutti i mali endemici della legislazione. Diventando una </w:t>
      </w:r>
      <w:r w:rsidR="00CB6105">
        <w:rPr>
          <w:rFonts w:ascii="Times New Roman" w:hAnsi="Times New Roman"/>
          <w:sz w:val="24"/>
        </w:rPr>
        <w:t xml:space="preserve">vera e propria </w:t>
      </w:r>
      <w:r w:rsidR="007C0E5F">
        <w:rPr>
          <w:rFonts w:ascii="Times New Roman" w:hAnsi="Times New Roman"/>
          <w:sz w:val="24"/>
        </w:rPr>
        <w:t>emergenza</w:t>
      </w:r>
      <w:r w:rsidR="00CB6105">
        <w:rPr>
          <w:rFonts w:ascii="Times New Roman" w:hAnsi="Times New Roman"/>
          <w:sz w:val="24"/>
        </w:rPr>
        <w:t xml:space="preserve"> </w:t>
      </w:r>
      <w:r w:rsidR="006D2EF2">
        <w:rPr>
          <w:rFonts w:ascii="Times New Roman" w:hAnsi="Times New Roman"/>
          <w:sz w:val="24"/>
        </w:rPr>
        <w:t>nell’emergenza</w:t>
      </w:r>
      <w:r w:rsidR="00CF3F92">
        <w:rPr>
          <w:rFonts w:ascii="Times New Roman" w:hAnsi="Times New Roman"/>
          <w:sz w:val="24"/>
        </w:rPr>
        <w:t>,</w:t>
      </w:r>
      <w:r w:rsidR="006D2EF2">
        <w:rPr>
          <w:rFonts w:ascii="Times New Roman" w:hAnsi="Times New Roman"/>
          <w:sz w:val="24"/>
        </w:rPr>
        <w:t xml:space="preserve"> </w:t>
      </w:r>
      <w:r w:rsidR="00CB6105">
        <w:rPr>
          <w:rFonts w:ascii="Times New Roman" w:hAnsi="Times New Roman"/>
          <w:sz w:val="24"/>
        </w:rPr>
        <w:t xml:space="preserve">con ripercussioni sull’applicazione delle regole. </w:t>
      </w:r>
      <w:r w:rsidR="006D2EF2">
        <w:rPr>
          <w:rFonts w:ascii="Times New Roman" w:hAnsi="Times New Roman"/>
          <w:sz w:val="24"/>
        </w:rPr>
        <w:t>Situazione che viene</w:t>
      </w:r>
      <w:r w:rsidR="00CB6105">
        <w:rPr>
          <w:rFonts w:ascii="Times New Roman" w:hAnsi="Times New Roman"/>
          <w:sz w:val="24"/>
        </w:rPr>
        <w:t xml:space="preserve"> </w:t>
      </w:r>
      <w:r w:rsidR="007C0E5F">
        <w:rPr>
          <w:rFonts w:ascii="Times New Roman" w:hAnsi="Times New Roman"/>
          <w:sz w:val="24"/>
        </w:rPr>
        <w:t xml:space="preserve">solo </w:t>
      </w:r>
      <w:r w:rsidR="00CB6105">
        <w:rPr>
          <w:rFonts w:ascii="Times New Roman" w:hAnsi="Times New Roman"/>
          <w:sz w:val="24"/>
        </w:rPr>
        <w:t xml:space="preserve">temperata dagli interventi interpretativi del giudice, </w:t>
      </w:r>
      <w:r w:rsidR="00CF075B">
        <w:rPr>
          <w:rFonts w:ascii="Times New Roman" w:hAnsi="Times New Roman"/>
          <w:sz w:val="24"/>
        </w:rPr>
        <w:t>il quale</w:t>
      </w:r>
      <w:r w:rsidR="00CB6105">
        <w:rPr>
          <w:rFonts w:ascii="Times New Roman" w:hAnsi="Times New Roman"/>
          <w:sz w:val="24"/>
        </w:rPr>
        <w:t xml:space="preserve"> si trova a dover</w:t>
      </w:r>
      <w:r w:rsidR="00EF5451">
        <w:rPr>
          <w:rFonts w:ascii="Times New Roman" w:hAnsi="Times New Roman"/>
          <w:sz w:val="24"/>
        </w:rPr>
        <w:t>e</w:t>
      </w:r>
      <w:r w:rsidR="00CF3F92">
        <w:rPr>
          <w:rFonts w:ascii="Times New Roman" w:hAnsi="Times New Roman"/>
          <w:sz w:val="24"/>
        </w:rPr>
        <w:t xml:space="preserve"> applicare, in un periodo </w:t>
      </w:r>
      <w:r w:rsidR="00CB6105">
        <w:rPr>
          <w:rFonts w:ascii="Times New Roman" w:hAnsi="Times New Roman"/>
          <w:sz w:val="24"/>
        </w:rPr>
        <w:t xml:space="preserve">di per sé </w:t>
      </w:r>
      <w:r w:rsidR="00CF3F92">
        <w:rPr>
          <w:rFonts w:ascii="Times New Roman" w:hAnsi="Times New Roman"/>
          <w:sz w:val="24"/>
        </w:rPr>
        <w:t>straordinario e unico</w:t>
      </w:r>
      <w:r w:rsidR="00EF5451">
        <w:rPr>
          <w:rFonts w:ascii="Times New Roman" w:hAnsi="Times New Roman"/>
          <w:sz w:val="24"/>
        </w:rPr>
        <w:t xml:space="preserve"> nel suo genere</w:t>
      </w:r>
      <w:r w:rsidR="00CB6105">
        <w:rPr>
          <w:rFonts w:ascii="Times New Roman" w:hAnsi="Times New Roman"/>
          <w:sz w:val="24"/>
        </w:rPr>
        <w:t xml:space="preserve">, regole </w:t>
      </w:r>
      <w:r w:rsidR="003F4356">
        <w:rPr>
          <w:rFonts w:ascii="Times New Roman" w:hAnsi="Times New Roman"/>
          <w:sz w:val="24"/>
        </w:rPr>
        <w:t>confuse</w:t>
      </w:r>
      <w:r w:rsidR="002E73C6">
        <w:rPr>
          <w:rFonts w:ascii="Times New Roman" w:hAnsi="Times New Roman"/>
          <w:sz w:val="24"/>
        </w:rPr>
        <w:t xml:space="preserve"> e </w:t>
      </w:r>
      <w:r w:rsidR="00CB6105">
        <w:rPr>
          <w:rFonts w:ascii="Times New Roman" w:hAnsi="Times New Roman"/>
          <w:sz w:val="24"/>
        </w:rPr>
        <w:t xml:space="preserve">in continuo </w:t>
      </w:r>
      <w:r w:rsidR="001035F2">
        <w:rPr>
          <w:rFonts w:ascii="Times New Roman" w:hAnsi="Times New Roman"/>
          <w:sz w:val="24"/>
        </w:rPr>
        <w:t>cambiamento</w:t>
      </w:r>
      <w:r w:rsidR="002E73C6">
        <w:rPr>
          <w:rFonts w:ascii="Times New Roman" w:hAnsi="Times New Roman"/>
          <w:sz w:val="24"/>
        </w:rPr>
        <w:t>,</w:t>
      </w:r>
      <w:r w:rsidR="00CB6105">
        <w:rPr>
          <w:rFonts w:ascii="Times New Roman" w:hAnsi="Times New Roman"/>
          <w:sz w:val="24"/>
        </w:rPr>
        <w:t xml:space="preserve"> le quali</w:t>
      </w:r>
      <w:r w:rsidR="002E73C6">
        <w:rPr>
          <w:rFonts w:ascii="Times New Roman" w:hAnsi="Times New Roman"/>
          <w:sz w:val="24"/>
        </w:rPr>
        <w:t>,</w:t>
      </w:r>
      <w:r w:rsidR="00CB6105">
        <w:rPr>
          <w:rFonts w:ascii="Times New Roman" w:hAnsi="Times New Roman"/>
          <w:sz w:val="24"/>
        </w:rPr>
        <w:t xml:space="preserve"> si badi bene</w:t>
      </w:r>
      <w:r w:rsidR="002E73C6">
        <w:rPr>
          <w:rFonts w:ascii="Times New Roman" w:hAnsi="Times New Roman"/>
          <w:sz w:val="24"/>
        </w:rPr>
        <w:t>,</w:t>
      </w:r>
      <w:r w:rsidR="00CB6105">
        <w:rPr>
          <w:rFonts w:ascii="Times New Roman" w:hAnsi="Times New Roman"/>
          <w:sz w:val="24"/>
        </w:rPr>
        <w:t xml:space="preserve"> non disciplinano le situazioni soggettive </w:t>
      </w:r>
      <w:r>
        <w:rPr>
          <w:rFonts w:ascii="Times New Roman" w:hAnsi="Times New Roman"/>
          <w:sz w:val="24"/>
        </w:rPr>
        <w:t>tutelate</w:t>
      </w:r>
      <w:r w:rsidR="00CB6105">
        <w:rPr>
          <w:rFonts w:ascii="Times New Roman" w:hAnsi="Times New Roman"/>
          <w:sz w:val="24"/>
        </w:rPr>
        <w:t xml:space="preserve"> ma impattano sui meccanismi </w:t>
      </w:r>
      <w:r w:rsidR="00CF075B">
        <w:rPr>
          <w:rFonts w:ascii="Times New Roman" w:hAnsi="Times New Roman"/>
          <w:sz w:val="24"/>
        </w:rPr>
        <w:t>di que</w:t>
      </w:r>
      <w:r w:rsidR="002E73C6">
        <w:rPr>
          <w:rFonts w:ascii="Times New Roman" w:hAnsi="Times New Roman"/>
          <w:sz w:val="24"/>
        </w:rPr>
        <w:t>l</w:t>
      </w:r>
      <w:r w:rsidR="00CB6105">
        <w:rPr>
          <w:rFonts w:ascii="Times New Roman" w:hAnsi="Times New Roman"/>
          <w:sz w:val="24"/>
        </w:rPr>
        <w:t xml:space="preserve"> sistema di tutela che </w:t>
      </w:r>
      <w:r w:rsidR="00CF075B">
        <w:rPr>
          <w:rFonts w:ascii="Times New Roman" w:hAnsi="Times New Roman"/>
          <w:sz w:val="24"/>
        </w:rPr>
        <w:t xml:space="preserve">è il </w:t>
      </w:r>
      <w:r w:rsidR="00CB6105">
        <w:rPr>
          <w:rFonts w:ascii="Times New Roman" w:hAnsi="Times New Roman"/>
          <w:sz w:val="24"/>
        </w:rPr>
        <w:t>processo.</w:t>
      </w:r>
      <w:r w:rsidR="006D2EF2">
        <w:rPr>
          <w:rFonts w:ascii="Times New Roman" w:hAnsi="Times New Roman"/>
          <w:sz w:val="24"/>
        </w:rPr>
        <w:t xml:space="preserve"> Dal cui </w:t>
      </w:r>
      <w:r>
        <w:rPr>
          <w:rFonts w:ascii="Times New Roman" w:hAnsi="Times New Roman"/>
          <w:sz w:val="24"/>
        </w:rPr>
        <w:t>regolare funzionamento</w:t>
      </w:r>
      <w:r w:rsidR="006D2EF2">
        <w:rPr>
          <w:rFonts w:ascii="Times New Roman" w:hAnsi="Times New Roman"/>
          <w:sz w:val="24"/>
        </w:rPr>
        <w:t xml:space="preserve"> dipende l’effettività e la pienezza della tutela giurisdizionale.</w:t>
      </w:r>
    </w:p>
    <w:p w:rsidR="00672FCC" w:rsidRDefault="001035F2" w:rsidP="00FF6906">
      <w:pPr>
        <w:spacing w:line="360" w:lineRule="auto"/>
        <w:ind w:firstLine="709"/>
        <w:jc w:val="both"/>
        <w:rPr>
          <w:rFonts w:ascii="Times New Roman" w:hAnsi="Times New Roman"/>
          <w:sz w:val="24"/>
        </w:rPr>
      </w:pPr>
      <w:r>
        <w:rPr>
          <w:rFonts w:ascii="Times New Roman" w:hAnsi="Times New Roman"/>
          <w:sz w:val="24"/>
        </w:rPr>
        <w:t>A</w:t>
      </w:r>
      <w:r w:rsidR="00EF5451">
        <w:rPr>
          <w:rFonts w:ascii="Times New Roman" w:hAnsi="Times New Roman"/>
          <w:sz w:val="24"/>
        </w:rPr>
        <w:t xml:space="preserve">ncora di più </w:t>
      </w:r>
      <w:r w:rsidR="00140090">
        <w:rPr>
          <w:rFonts w:ascii="Times New Roman" w:hAnsi="Times New Roman"/>
          <w:sz w:val="24"/>
        </w:rPr>
        <w:t xml:space="preserve">il giudice avverte un </w:t>
      </w:r>
      <w:r w:rsidR="00EF5451">
        <w:rPr>
          <w:rFonts w:ascii="Times New Roman" w:hAnsi="Times New Roman"/>
          <w:sz w:val="24"/>
        </w:rPr>
        <w:t xml:space="preserve">senso di solitudine, </w:t>
      </w:r>
      <w:r w:rsidR="00140090">
        <w:rPr>
          <w:rFonts w:ascii="Times New Roman" w:hAnsi="Times New Roman"/>
          <w:sz w:val="24"/>
        </w:rPr>
        <w:t xml:space="preserve">non trovando </w:t>
      </w:r>
      <w:r>
        <w:rPr>
          <w:rFonts w:ascii="Times New Roman" w:hAnsi="Times New Roman"/>
          <w:sz w:val="24"/>
        </w:rPr>
        <w:t>conforto</w:t>
      </w:r>
      <w:r w:rsidR="00EF5451">
        <w:rPr>
          <w:rFonts w:ascii="Times New Roman" w:hAnsi="Times New Roman"/>
          <w:sz w:val="24"/>
        </w:rPr>
        <w:t xml:space="preserve"> nelle norme </w:t>
      </w:r>
      <w:r w:rsidR="00140090">
        <w:rPr>
          <w:rFonts w:ascii="Times New Roman" w:hAnsi="Times New Roman"/>
          <w:sz w:val="24"/>
        </w:rPr>
        <w:t xml:space="preserve">da </w:t>
      </w:r>
      <w:r w:rsidR="00EF5451">
        <w:rPr>
          <w:rFonts w:ascii="Times New Roman" w:hAnsi="Times New Roman"/>
          <w:sz w:val="24"/>
        </w:rPr>
        <w:t xml:space="preserve">applicare </w:t>
      </w:r>
      <w:r>
        <w:rPr>
          <w:rFonts w:ascii="Times New Roman" w:hAnsi="Times New Roman"/>
          <w:sz w:val="24"/>
        </w:rPr>
        <w:t>e</w:t>
      </w:r>
      <w:r w:rsidR="00140090">
        <w:rPr>
          <w:rFonts w:ascii="Times New Roman" w:hAnsi="Times New Roman"/>
          <w:sz w:val="24"/>
        </w:rPr>
        <w:t xml:space="preserve"> </w:t>
      </w:r>
      <w:r w:rsidR="00EF5451">
        <w:rPr>
          <w:rFonts w:ascii="Times New Roman" w:hAnsi="Times New Roman"/>
          <w:sz w:val="24"/>
        </w:rPr>
        <w:t>dov</w:t>
      </w:r>
      <w:r w:rsidR="00140090">
        <w:rPr>
          <w:rFonts w:ascii="Times New Roman" w:hAnsi="Times New Roman"/>
          <w:sz w:val="24"/>
        </w:rPr>
        <w:t xml:space="preserve">endosi </w:t>
      </w:r>
      <w:r>
        <w:rPr>
          <w:rFonts w:ascii="Times New Roman" w:hAnsi="Times New Roman"/>
          <w:sz w:val="24"/>
        </w:rPr>
        <w:t xml:space="preserve">invece rimettere a soluzioni </w:t>
      </w:r>
      <w:r w:rsidR="00140090">
        <w:rPr>
          <w:rFonts w:ascii="Times New Roman" w:hAnsi="Times New Roman"/>
          <w:sz w:val="24"/>
        </w:rPr>
        <w:t>empiri</w:t>
      </w:r>
      <w:r>
        <w:rPr>
          <w:rFonts w:ascii="Times New Roman" w:hAnsi="Times New Roman"/>
          <w:sz w:val="24"/>
        </w:rPr>
        <w:t>che, nonché a</w:t>
      </w:r>
      <w:r w:rsidR="00140090">
        <w:rPr>
          <w:rFonts w:ascii="Times New Roman" w:hAnsi="Times New Roman"/>
          <w:sz w:val="24"/>
        </w:rPr>
        <w:t xml:space="preserve">lla ricerca dei principi secondo </w:t>
      </w:r>
      <w:r w:rsidR="00EF5451">
        <w:rPr>
          <w:rFonts w:ascii="Times New Roman" w:hAnsi="Times New Roman"/>
          <w:sz w:val="24"/>
        </w:rPr>
        <w:t>buon senso e</w:t>
      </w:r>
      <w:r w:rsidR="00140090">
        <w:rPr>
          <w:rFonts w:ascii="Times New Roman" w:hAnsi="Times New Roman"/>
          <w:sz w:val="24"/>
        </w:rPr>
        <w:t xml:space="preserve">d </w:t>
      </w:r>
      <w:r w:rsidR="00EF5451">
        <w:rPr>
          <w:rFonts w:ascii="Times New Roman" w:hAnsi="Times New Roman"/>
          <w:sz w:val="24"/>
        </w:rPr>
        <w:t>e</w:t>
      </w:r>
      <w:r w:rsidR="00140090">
        <w:rPr>
          <w:rFonts w:ascii="Times New Roman" w:hAnsi="Times New Roman"/>
          <w:sz w:val="24"/>
        </w:rPr>
        <w:t>quilibrio</w:t>
      </w:r>
      <w:r w:rsidR="00EF5451">
        <w:rPr>
          <w:rFonts w:ascii="Times New Roman" w:hAnsi="Times New Roman"/>
          <w:sz w:val="24"/>
        </w:rPr>
        <w:t>.</w:t>
      </w:r>
    </w:p>
    <w:p w:rsidR="00EF5451" w:rsidRDefault="00EF5451" w:rsidP="00FF6906">
      <w:pPr>
        <w:spacing w:line="360" w:lineRule="auto"/>
        <w:ind w:firstLine="709"/>
        <w:jc w:val="both"/>
        <w:rPr>
          <w:rFonts w:ascii="Times New Roman" w:hAnsi="Times New Roman"/>
          <w:sz w:val="24"/>
        </w:rPr>
      </w:pPr>
    </w:p>
    <w:p w:rsidR="00B207DF" w:rsidRPr="00B207DF" w:rsidRDefault="00F91747" w:rsidP="00FF6906">
      <w:pPr>
        <w:spacing w:line="360" w:lineRule="auto"/>
        <w:ind w:firstLine="709"/>
        <w:jc w:val="both"/>
        <w:rPr>
          <w:rFonts w:ascii="Times New Roman" w:hAnsi="Times New Roman"/>
          <w:b/>
          <w:sz w:val="24"/>
        </w:rPr>
      </w:pPr>
      <w:r>
        <w:rPr>
          <w:rFonts w:ascii="Times New Roman" w:hAnsi="Times New Roman"/>
          <w:b/>
          <w:sz w:val="24"/>
        </w:rPr>
        <w:t xml:space="preserve">7 </w:t>
      </w:r>
      <w:r w:rsidR="00B207DF" w:rsidRPr="00B207DF">
        <w:rPr>
          <w:rFonts w:ascii="Times New Roman" w:hAnsi="Times New Roman"/>
          <w:b/>
          <w:sz w:val="24"/>
        </w:rPr>
        <w:t>Conclusioni</w:t>
      </w:r>
      <w:r>
        <w:rPr>
          <w:rFonts w:ascii="Times New Roman" w:hAnsi="Times New Roman"/>
          <w:b/>
          <w:sz w:val="24"/>
        </w:rPr>
        <w:t>.</w:t>
      </w:r>
    </w:p>
    <w:p w:rsidR="0056384D" w:rsidRDefault="00A9429F" w:rsidP="00FF6906">
      <w:pPr>
        <w:spacing w:line="360" w:lineRule="auto"/>
        <w:ind w:firstLine="709"/>
        <w:jc w:val="both"/>
        <w:rPr>
          <w:rFonts w:ascii="Times New Roman" w:hAnsi="Times New Roman"/>
          <w:sz w:val="24"/>
        </w:rPr>
      </w:pPr>
      <w:r>
        <w:rPr>
          <w:rFonts w:ascii="Times New Roman" w:hAnsi="Times New Roman"/>
          <w:sz w:val="24"/>
        </w:rPr>
        <w:t>“</w:t>
      </w:r>
      <w:r w:rsidR="0056384D">
        <w:rPr>
          <w:rFonts w:ascii="Times New Roman" w:hAnsi="Times New Roman"/>
          <w:sz w:val="24"/>
        </w:rPr>
        <w:t>Andrà tutto bene</w:t>
      </w:r>
      <w:r>
        <w:rPr>
          <w:rFonts w:ascii="Times New Roman" w:hAnsi="Times New Roman"/>
          <w:sz w:val="24"/>
        </w:rPr>
        <w:t>”</w:t>
      </w:r>
      <w:r w:rsidR="0056384D">
        <w:rPr>
          <w:rFonts w:ascii="Times New Roman" w:hAnsi="Times New Roman"/>
          <w:sz w:val="24"/>
        </w:rPr>
        <w:t>.</w:t>
      </w:r>
      <w:r w:rsidR="00B24673">
        <w:t xml:space="preserve"> </w:t>
      </w:r>
      <w:r>
        <w:rPr>
          <w:rFonts w:ascii="Times New Roman" w:hAnsi="Times New Roman"/>
          <w:sz w:val="24"/>
        </w:rPr>
        <w:t>“Niente sarà più come prima”.</w:t>
      </w:r>
    </w:p>
    <w:p w:rsidR="00CF075B" w:rsidRDefault="00B24673" w:rsidP="00CF075B">
      <w:pPr>
        <w:spacing w:line="360" w:lineRule="auto"/>
        <w:ind w:firstLine="709"/>
        <w:jc w:val="both"/>
        <w:rPr>
          <w:rFonts w:ascii="Times New Roman" w:hAnsi="Times New Roman"/>
          <w:sz w:val="24"/>
        </w:rPr>
      </w:pPr>
      <w:r>
        <w:rPr>
          <w:rFonts w:ascii="Times New Roman" w:hAnsi="Times New Roman"/>
          <w:sz w:val="24"/>
        </w:rPr>
        <w:t xml:space="preserve">Sono alcune delle frasi ricorrenti in periodo di pandemia. Come </w:t>
      </w:r>
      <w:r w:rsidR="003E3DA7">
        <w:rPr>
          <w:rFonts w:ascii="Times New Roman" w:hAnsi="Times New Roman"/>
          <w:sz w:val="24"/>
        </w:rPr>
        <w:t xml:space="preserve">lo sono </w:t>
      </w:r>
      <w:r w:rsidR="00A9429F">
        <w:rPr>
          <w:rFonts w:ascii="Times New Roman" w:hAnsi="Times New Roman"/>
          <w:sz w:val="24"/>
        </w:rPr>
        <w:t>alcune delle domande.</w:t>
      </w:r>
    </w:p>
    <w:p w:rsidR="00A9429F" w:rsidRDefault="00917C98" w:rsidP="00CF075B">
      <w:pPr>
        <w:spacing w:line="360" w:lineRule="auto"/>
        <w:ind w:firstLine="709"/>
        <w:jc w:val="both"/>
        <w:rPr>
          <w:rFonts w:ascii="Times New Roman" w:hAnsi="Times New Roman"/>
          <w:sz w:val="24"/>
        </w:rPr>
      </w:pPr>
      <w:r>
        <w:rPr>
          <w:rFonts w:ascii="Times New Roman" w:hAnsi="Times New Roman"/>
          <w:sz w:val="24"/>
        </w:rPr>
        <w:t>“</w:t>
      </w:r>
      <w:r w:rsidR="00A9429F">
        <w:rPr>
          <w:rFonts w:ascii="Times New Roman" w:hAnsi="Times New Roman"/>
          <w:sz w:val="24"/>
        </w:rPr>
        <w:t xml:space="preserve">Il ritorno della normalità dopo </w:t>
      </w:r>
      <w:r w:rsidR="00A9429F" w:rsidRPr="00A9429F">
        <w:rPr>
          <w:rFonts w:ascii="Times New Roman" w:hAnsi="Times New Roman"/>
          <w:sz w:val="24"/>
        </w:rPr>
        <w:t xml:space="preserve">l’emergenza </w:t>
      </w:r>
      <w:r w:rsidR="00A9429F">
        <w:rPr>
          <w:rFonts w:ascii="Times New Roman" w:hAnsi="Times New Roman"/>
          <w:sz w:val="24"/>
        </w:rPr>
        <w:t>è una mera illusione?</w:t>
      </w:r>
      <w:r>
        <w:rPr>
          <w:rFonts w:ascii="Times New Roman" w:hAnsi="Times New Roman"/>
          <w:sz w:val="24"/>
        </w:rPr>
        <w:t>”</w:t>
      </w:r>
      <w:r w:rsidRPr="00917C98">
        <w:t xml:space="preserve"> </w:t>
      </w:r>
      <w:r w:rsidRPr="00917C98">
        <w:rPr>
          <w:rFonts w:ascii="Times New Roman" w:hAnsi="Times New Roman"/>
          <w:sz w:val="24"/>
        </w:rPr>
        <w:t>“Dopo la pandemia il mondo sarà migliore?”</w:t>
      </w:r>
    </w:p>
    <w:p w:rsidR="00B24673" w:rsidRDefault="003E3DA7" w:rsidP="00FF6906">
      <w:pPr>
        <w:spacing w:line="360" w:lineRule="auto"/>
        <w:ind w:firstLine="709"/>
        <w:jc w:val="both"/>
        <w:rPr>
          <w:rFonts w:ascii="Times New Roman" w:hAnsi="Times New Roman"/>
          <w:sz w:val="24"/>
        </w:rPr>
      </w:pPr>
      <w:r>
        <w:rPr>
          <w:rFonts w:ascii="Times New Roman" w:hAnsi="Times New Roman"/>
          <w:sz w:val="24"/>
        </w:rPr>
        <w:t xml:space="preserve">Lo scenario </w:t>
      </w:r>
      <w:r w:rsidR="00B24673">
        <w:rPr>
          <w:rFonts w:ascii="Times New Roman" w:hAnsi="Times New Roman"/>
          <w:sz w:val="24"/>
        </w:rPr>
        <w:t>si adatta anche al processo amministrativo.</w:t>
      </w:r>
    </w:p>
    <w:p w:rsidR="00A9429F" w:rsidRDefault="00A9429F" w:rsidP="00FF6906">
      <w:pPr>
        <w:spacing w:line="360" w:lineRule="auto"/>
        <w:ind w:firstLine="709"/>
        <w:jc w:val="both"/>
        <w:rPr>
          <w:rFonts w:ascii="Times New Roman" w:hAnsi="Times New Roman"/>
          <w:sz w:val="24"/>
        </w:rPr>
      </w:pPr>
      <w:r>
        <w:rPr>
          <w:rFonts w:ascii="Times New Roman" w:hAnsi="Times New Roman"/>
          <w:sz w:val="24"/>
        </w:rPr>
        <w:t>La speranza tende verso un ritorno alla fase 0, ossia alla situazione normale ante 8 marzo 2020.</w:t>
      </w:r>
    </w:p>
    <w:p w:rsidR="003E3DA7" w:rsidRDefault="00A9429F" w:rsidP="00FF6906">
      <w:pPr>
        <w:spacing w:line="360" w:lineRule="auto"/>
        <w:ind w:firstLine="709"/>
        <w:jc w:val="both"/>
        <w:rPr>
          <w:rFonts w:ascii="Times New Roman" w:hAnsi="Times New Roman"/>
          <w:sz w:val="24"/>
        </w:rPr>
      </w:pPr>
      <w:r>
        <w:rPr>
          <w:rFonts w:ascii="Times New Roman" w:hAnsi="Times New Roman"/>
          <w:sz w:val="24"/>
        </w:rPr>
        <w:t>Ma che tutto questo possa già accadere il 1° agosto 2020</w:t>
      </w:r>
      <w:r w:rsidR="00B24673">
        <w:rPr>
          <w:rFonts w:ascii="Times New Roman" w:hAnsi="Times New Roman"/>
          <w:sz w:val="24"/>
        </w:rPr>
        <w:t>,</w:t>
      </w:r>
      <w:r>
        <w:rPr>
          <w:rFonts w:ascii="Times New Roman" w:hAnsi="Times New Roman"/>
          <w:sz w:val="24"/>
        </w:rPr>
        <w:t xml:space="preserve"> oppure a settembre successivo con la fine del periodo feriale</w:t>
      </w:r>
      <w:r w:rsidR="00B24673">
        <w:rPr>
          <w:rFonts w:ascii="Times New Roman" w:hAnsi="Times New Roman"/>
          <w:sz w:val="24"/>
        </w:rPr>
        <w:t>,</w:t>
      </w:r>
      <w:r>
        <w:rPr>
          <w:rFonts w:ascii="Times New Roman" w:hAnsi="Times New Roman"/>
          <w:sz w:val="24"/>
        </w:rPr>
        <w:t xml:space="preserve"> appare </w:t>
      </w:r>
      <w:r w:rsidR="00B24673">
        <w:rPr>
          <w:rFonts w:ascii="Times New Roman" w:hAnsi="Times New Roman"/>
          <w:sz w:val="24"/>
        </w:rPr>
        <w:t xml:space="preserve">alquanto </w:t>
      </w:r>
      <w:r>
        <w:rPr>
          <w:rFonts w:ascii="Times New Roman" w:hAnsi="Times New Roman"/>
          <w:sz w:val="24"/>
        </w:rPr>
        <w:t xml:space="preserve">improbabile. La soluzione del problema </w:t>
      </w:r>
      <w:r w:rsidRPr="00A9429F">
        <w:rPr>
          <w:rFonts w:ascii="Times New Roman" w:hAnsi="Times New Roman"/>
          <w:sz w:val="24"/>
        </w:rPr>
        <w:t>COVID-19</w:t>
      </w:r>
      <w:r w:rsidR="001E000A">
        <w:rPr>
          <w:rFonts w:ascii="Times New Roman" w:hAnsi="Times New Roman"/>
          <w:sz w:val="24"/>
        </w:rPr>
        <w:t xml:space="preserve"> dal punto di vista sanitario presuppo</w:t>
      </w:r>
      <w:r w:rsidR="00B24673">
        <w:rPr>
          <w:rFonts w:ascii="Times New Roman" w:hAnsi="Times New Roman"/>
          <w:sz w:val="24"/>
        </w:rPr>
        <w:t>ne</w:t>
      </w:r>
      <w:r w:rsidR="001E000A">
        <w:rPr>
          <w:rFonts w:ascii="Times New Roman" w:hAnsi="Times New Roman"/>
          <w:sz w:val="24"/>
        </w:rPr>
        <w:t xml:space="preserve"> la </w:t>
      </w:r>
      <w:r>
        <w:rPr>
          <w:rFonts w:ascii="Times New Roman" w:hAnsi="Times New Roman"/>
          <w:sz w:val="24"/>
        </w:rPr>
        <w:t xml:space="preserve">scoperta del </w:t>
      </w:r>
      <w:r w:rsidR="001E000A">
        <w:rPr>
          <w:rFonts w:ascii="Times New Roman" w:hAnsi="Times New Roman"/>
          <w:sz w:val="24"/>
        </w:rPr>
        <w:t xml:space="preserve">vaccino </w:t>
      </w:r>
      <w:r>
        <w:rPr>
          <w:rFonts w:ascii="Times New Roman" w:hAnsi="Times New Roman"/>
          <w:sz w:val="24"/>
        </w:rPr>
        <w:t>e la sua conseguente sperimentazione.</w:t>
      </w:r>
      <w:r w:rsidR="003E3DA7">
        <w:rPr>
          <w:rFonts w:ascii="Times New Roman" w:hAnsi="Times New Roman"/>
          <w:sz w:val="24"/>
        </w:rPr>
        <w:t xml:space="preserve"> </w:t>
      </w:r>
      <w:r w:rsidR="001E000A">
        <w:rPr>
          <w:rFonts w:ascii="Times New Roman" w:hAnsi="Times New Roman"/>
          <w:sz w:val="24"/>
        </w:rPr>
        <w:t>Nell’attesa</w:t>
      </w:r>
      <w:r w:rsidR="00B24673">
        <w:rPr>
          <w:rFonts w:ascii="Times New Roman" w:hAnsi="Times New Roman"/>
          <w:sz w:val="24"/>
        </w:rPr>
        <w:t>,</w:t>
      </w:r>
      <w:r w:rsidR="001E000A">
        <w:rPr>
          <w:rFonts w:ascii="Times New Roman" w:hAnsi="Times New Roman"/>
          <w:sz w:val="24"/>
        </w:rPr>
        <w:t xml:space="preserve"> </w:t>
      </w:r>
      <w:r w:rsidR="003E3DA7">
        <w:rPr>
          <w:rFonts w:ascii="Times New Roman" w:hAnsi="Times New Roman"/>
          <w:sz w:val="24"/>
        </w:rPr>
        <w:t xml:space="preserve">anche </w:t>
      </w:r>
      <w:r w:rsidR="001E000A">
        <w:rPr>
          <w:rFonts w:ascii="Times New Roman" w:hAnsi="Times New Roman"/>
          <w:sz w:val="24"/>
        </w:rPr>
        <w:t xml:space="preserve">il processo amministrativo </w:t>
      </w:r>
      <w:r w:rsidR="001035F2">
        <w:rPr>
          <w:rFonts w:ascii="Times New Roman" w:hAnsi="Times New Roman"/>
          <w:sz w:val="24"/>
        </w:rPr>
        <w:t>vi dovrà convivere e s</w:t>
      </w:r>
      <w:r w:rsidR="00140090">
        <w:rPr>
          <w:rFonts w:ascii="Times New Roman" w:hAnsi="Times New Roman"/>
          <w:sz w:val="24"/>
        </w:rPr>
        <w:t>i intravede già una fase 5.</w:t>
      </w:r>
    </w:p>
    <w:p w:rsidR="001E000A" w:rsidRDefault="00140090" w:rsidP="00FF6906">
      <w:pPr>
        <w:spacing w:line="360" w:lineRule="auto"/>
        <w:ind w:firstLine="709"/>
        <w:jc w:val="both"/>
        <w:rPr>
          <w:rFonts w:ascii="Times New Roman" w:hAnsi="Times New Roman"/>
          <w:sz w:val="24"/>
        </w:rPr>
      </w:pPr>
      <w:r>
        <w:rPr>
          <w:rFonts w:ascii="Times New Roman" w:hAnsi="Times New Roman"/>
          <w:sz w:val="24"/>
        </w:rPr>
        <w:t>Tuttavia, n</w:t>
      </w:r>
      <w:r w:rsidR="003E3DA7">
        <w:rPr>
          <w:rFonts w:ascii="Times New Roman" w:hAnsi="Times New Roman"/>
          <w:sz w:val="24"/>
        </w:rPr>
        <w:t>ella convivenza</w:t>
      </w:r>
      <w:r>
        <w:rPr>
          <w:rFonts w:ascii="Times New Roman" w:hAnsi="Times New Roman"/>
          <w:sz w:val="24"/>
        </w:rPr>
        <w:t>,</w:t>
      </w:r>
      <w:r w:rsidR="003E3DA7">
        <w:rPr>
          <w:rFonts w:ascii="Times New Roman" w:hAnsi="Times New Roman"/>
          <w:sz w:val="24"/>
        </w:rPr>
        <w:t xml:space="preserve"> non vi è</w:t>
      </w:r>
      <w:r w:rsidR="001E000A">
        <w:rPr>
          <w:rFonts w:ascii="Times New Roman" w:hAnsi="Times New Roman"/>
          <w:sz w:val="24"/>
        </w:rPr>
        <w:t xml:space="preserve"> bisogno di ulteriori regole legislative speciali e derogatorie del c.p.a.</w:t>
      </w:r>
      <w:r w:rsidR="003E3DA7">
        <w:rPr>
          <w:rFonts w:ascii="Times New Roman" w:hAnsi="Times New Roman"/>
          <w:sz w:val="24"/>
        </w:rPr>
        <w:t>,</w:t>
      </w:r>
      <w:r w:rsidR="001E000A">
        <w:rPr>
          <w:rFonts w:ascii="Times New Roman" w:hAnsi="Times New Roman"/>
          <w:sz w:val="24"/>
        </w:rPr>
        <w:t xml:space="preserve"> potendo il diritto alla salute trovare adeguata tutela anche con l’adozione di </w:t>
      </w:r>
      <w:r w:rsidR="00917C98">
        <w:rPr>
          <w:rFonts w:ascii="Times New Roman" w:hAnsi="Times New Roman"/>
          <w:sz w:val="24"/>
        </w:rPr>
        <w:t>regole interne</w:t>
      </w:r>
      <w:r w:rsidR="004655D8">
        <w:rPr>
          <w:rFonts w:ascii="Times New Roman" w:hAnsi="Times New Roman"/>
          <w:sz w:val="24"/>
        </w:rPr>
        <w:t>, linee guida, protocolli, ossia</w:t>
      </w:r>
      <w:r w:rsidR="00917C98">
        <w:rPr>
          <w:rFonts w:ascii="Times New Roman" w:hAnsi="Times New Roman"/>
          <w:sz w:val="24"/>
        </w:rPr>
        <w:t xml:space="preserve"> </w:t>
      </w:r>
      <w:r w:rsidR="003E3DA7">
        <w:rPr>
          <w:rFonts w:ascii="Times New Roman" w:hAnsi="Times New Roman"/>
          <w:sz w:val="24"/>
        </w:rPr>
        <w:t>misure</w:t>
      </w:r>
      <w:r w:rsidR="001E000A">
        <w:rPr>
          <w:rFonts w:ascii="Times New Roman" w:hAnsi="Times New Roman"/>
          <w:sz w:val="24"/>
        </w:rPr>
        <w:t xml:space="preserve"> di organizzazione</w:t>
      </w:r>
      <w:r w:rsidR="004655D8">
        <w:rPr>
          <w:rFonts w:ascii="Times New Roman" w:hAnsi="Times New Roman"/>
          <w:sz w:val="24"/>
        </w:rPr>
        <w:t xml:space="preserve"> da parte dei capi degli uffici</w:t>
      </w:r>
      <w:r w:rsidR="001035F2">
        <w:rPr>
          <w:rFonts w:ascii="Times New Roman" w:hAnsi="Times New Roman"/>
          <w:sz w:val="24"/>
        </w:rPr>
        <w:t xml:space="preserve"> giudiziari</w:t>
      </w:r>
      <w:r w:rsidR="004655D8">
        <w:rPr>
          <w:rFonts w:ascii="Times New Roman" w:hAnsi="Times New Roman"/>
          <w:sz w:val="24"/>
        </w:rPr>
        <w:t>;</w:t>
      </w:r>
      <w:r w:rsidR="001E000A">
        <w:rPr>
          <w:rFonts w:ascii="Times New Roman" w:hAnsi="Times New Roman"/>
          <w:sz w:val="24"/>
        </w:rPr>
        <w:t xml:space="preserve"> </w:t>
      </w:r>
      <w:r w:rsidR="003E3DA7">
        <w:rPr>
          <w:rFonts w:ascii="Times New Roman" w:hAnsi="Times New Roman"/>
          <w:sz w:val="24"/>
        </w:rPr>
        <w:t>in un quadro</w:t>
      </w:r>
      <w:r w:rsidR="00B24673">
        <w:rPr>
          <w:rFonts w:ascii="Times New Roman" w:hAnsi="Times New Roman"/>
          <w:sz w:val="24"/>
        </w:rPr>
        <w:t xml:space="preserve"> delineato a livello generale</w:t>
      </w:r>
      <w:r w:rsidR="00917C98" w:rsidRPr="00917C98">
        <w:t xml:space="preserve"> </w:t>
      </w:r>
      <w:r w:rsidR="00917C98" w:rsidRPr="00917C98">
        <w:rPr>
          <w:rFonts w:ascii="Times New Roman" w:hAnsi="Times New Roman"/>
          <w:sz w:val="24"/>
        </w:rPr>
        <w:t>dal Consiglio di presidenza della giustizia amministrativa, dal president</w:t>
      </w:r>
      <w:r w:rsidR="00917C98">
        <w:rPr>
          <w:rFonts w:ascii="Times New Roman" w:hAnsi="Times New Roman"/>
          <w:sz w:val="24"/>
        </w:rPr>
        <w:t>e del Consiglio di Stato e dal s</w:t>
      </w:r>
      <w:r w:rsidR="00917C98" w:rsidRPr="00917C98">
        <w:rPr>
          <w:rFonts w:ascii="Times New Roman" w:hAnsi="Times New Roman"/>
          <w:sz w:val="24"/>
        </w:rPr>
        <w:t>egretario generale della giustizia amministrativa</w:t>
      </w:r>
      <w:r w:rsidR="00B24673">
        <w:rPr>
          <w:rFonts w:ascii="Times New Roman" w:hAnsi="Times New Roman"/>
          <w:sz w:val="24"/>
        </w:rPr>
        <w:t>,</w:t>
      </w:r>
      <w:r w:rsidR="00917C98" w:rsidRPr="00917C98">
        <w:t xml:space="preserve"> </w:t>
      </w:r>
      <w:r w:rsidR="00917C98" w:rsidRPr="00917C98">
        <w:rPr>
          <w:rFonts w:ascii="Times New Roman" w:hAnsi="Times New Roman"/>
          <w:sz w:val="24"/>
        </w:rPr>
        <w:t xml:space="preserve">per </w:t>
      </w:r>
      <w:r w:rsidR="00917C98">
        <w:rPr>
          <w:rFonts w:ascii="Times New Roman" w:hAnsi="Times New Roman"/>
          <w:sz w:val="24"/>
        </w:rPr>
        <w:t>quanto di rispettiva competenza</w:t>
      </w:r>
      <w:r w:rsidR="001E000A">
        <w:rPr>
          <w:rFonts w:ascii="Times New Roman" w:hAnsi="Times New Roman"/>
          <w:sz w:val="24"/>
        </w:rPr>
        <w:t>. Garantendo allo stesso modo</w:t>
      </w:r>
      <w:r w:rsidR="00917C98">
        <w:rPr>
          <w:rFonts w:ascii="Times New Roman" w:hAnsi="Times New Roman"/>
          <w:sz w:val="24"/>
        </w:rPr>
        <w:t>,</w:t>
      </w:r>
      <w:r w:rsidR="001E000A">
        <w:rPr>
          <w:rFonts w:ascii="Times New Roman" w:hAnsi="Times New Roman"/>
          <w:sz w:val="24"/>
        </w:rPr>
        <w:t xml:space="preserve"> </w:t>
      </w:r>
      <w:r w:rsidR="001035F2">
        <w:rPr>
          <w:rFonts w:ascii="Times New Roman" w:hAnsi="Times New Roman"/>
          <w:sz w:val="24"/>
        </w:rPr>
        <w:t xml:space="preserve">in maniera uniforme ma ponderata </w:t>
      </w:r>
      <w:r w:rsidR="00917C98" w:rsidRPr="00917C98">
        <w:rPr>
          <w:rFonts w:ascii="Times New Roman" w:hAnsi="Times New Roman"/>
          <w:sz w:val="24"/>
        </w:rPr>
        <w:t>sulla base delle diverse esigenze del territorio</w:t>
      </w:r>
      <w:r w:rsidR="00917C98">
        <w:rPr>
          <w:rFonts w:ascii="Times New Roman" w:hAnsi="Times New Roman"/>
          <w:sz w:val="24"/>
        </w:rPr>
        <w:t xml:space="preserve">, </w:t>
      </w:r>
      <w:r w:rsidR="003E3DA7">
        <w:rPr>
          <w:rFonts w:ascii="Times New Roman" w:hAnsi="Times New Roman"/>
          <w:sz w:val="24"/>
        </w:rPr>
        <w:t xml:space="preserve">sia </w:t>
      </w:r>
      <w:r w:rsidR="001E000A">
        <w:rPr>
          <w:rFonts w:ascii="Times New Roman" w:hAnsi="Times New Roman"/>
          <w:sz w:val="24"/>
        </w:rPr>
        <w:t xml:space="preserve">il diritto alla salute </w:t>
      </w:r>
      <w:r w:rsidR="003E3DA7">
        <w:rPr>
          <w:rFonts w:ascii="Times New Roman" w:hAnsi="Times New Roman"/>
          <w:sz w:val="24"/>
        </w:rPr>
        <w:t>(</w:t>
      </w:r>
      <w:r w:rsidR="001E000A">
        <w:rPr>
          <w:rFonts w:ascii="Times New Roman" w:hAnsi="Times New Roman"/>
          <w:sz w:val="24"/>
        </w:rPr>
        <w:t>dei giudici, del personale amministrativo e degli avvocati</w:t>
      </w:r>
      <w:r w:rsidR="003E3DA7">
        <w:rPr>
          <w:rFonts w:ascii="Times New Roman" w:hAnsi="Times New Roman"/>
          <w:sz w:val="24"/>
        </w:rPr>
        <w:t>)</w:t>
      </w:r>
      <w:r w:rsidR="001E000A">
        <w:rPr>
          <w:rFonts w:ascii="Times New Roman" w:hAnsi="Times New Roman"/>
          <w:sz w:val="24"/>
        </w:rPr>
        <w:t xml:space="preserve"> </w:t>
      </w:r>
      <w:r w:rsidR="00917C98">
        <w:rPr>
          <w:rFonts w:ascii="Times New Roman" w:hAnsi="Times New Roman"/>
          <w:sz w:val="24"/>
        </w:rPr>
        <w:t>che</w:t>
      </w:r>
      <w:r w:rsidR="001E000A">
        <w:rPr>
          <w:rFonts w:ascii="Times New Roman" w:hAnsi="Times New Roman"/>
          <w:sz w:val="24"/>
        </w:rPr>
        <w:t xml:space="preserve"> il dir</w:t>
      </w:r>
      <w:r w:rsidR="00917C98">
        <w:rPr>
          <w:rFonts w:ascii="Times New Roman" w:hAnsi="Times New Roman"/>
          <w:sz w:val="24"/>
        </w:rPr>
        <w:t>itto di difesa.</w:t>
      </w:r>
    </w:p>
    <w:p w:rsidR="003E3DA7" w:rsidRDefault="003E3DA7" w:rsidP="00FF6906">
      <w:pPr>
        <w:spacing w:line="360" w:lineRule="auto"/>
        <w:ind w:firstLine="709"/>
        <w:jc w:val="both"/>
        <w:rPr>
          <w:rFonts w:ascii="Times New Roman" w:hAnsi="Times New Roman"/>
          <w:sz w:val="24"/>
        </w:rPr>
      </w:pPr>
      <w:r>
        <w:rPr>
          <w:rFonts w:ascii="Times New Roman" w:hAnsi="Times New Roman"/>
          <w:sz w:val="24"/>
        </w:rPr>
        <w:t>Si pensi a</w:t>
      </w:r>
      <w:r w:rsidR="00140090">
        <w:rPr>
          <w:rFonts w:ascii="Times New Roman" w:hAnsi="Times New Roman"/>
          <w:sz w:val="24"/>
        </w:rPr>
        <w:t xml:space="preserve"> </w:t>
      </w:r>
      <w:r>
        <w:rPr>
          <w:rFonts w:ascii="Times New Roman" w:hAnsi="Times New Roman"/>
          <w:sz w:val="24"/>
        </w:rPr>
        <w:t xml:space="preserve">udienze </w:t>
      </w:r>
      <w:r w:rsidR="00140090">
        <w:rPr>
          <w:rFonts w:ascii="Times New Roman" w:hAnsi="Times New Roman"/>
          <w:sz w:val="24"/>
        </w:rPr>
        <w:t xml:space="preserve">organizzate </w:t>
      </w:r>
      <w:r>
        <w:rPr>
          <w:rFonts w:ascii="Times New Roman" w:hAnsi="Times New Roman"/>
          <w:sz w:val="24"/>
        </w:rPr>
        <w:t xml:space="preserve">nel rispetto del distanziamento </w:t>
      </w:r>
      <w:r w:rsidR="00917C98">
        <w:rPr>
          <w:rFonts w:ascii="Times New Roman" w:hAnsi="Times New Roman"/>
          <w:sz w:val="24"/>
        </w:rPr>
        <w:t xml:space="preserve">e dell’esigenza di </w:t>
      </w:r>
      <w:r>
        <w:rPr>
          <w:rFonts w:ascii="Times New Roman" w:hAnsi="Times New Roman"/>
          <w:sz w:val="24"/>
        </w:rPr>
        <w:t>evitare assembramenti</w:t>
      </w:r>
      <w:r w:rsidR="00CA670E">
        <w:rPr>
          <w:rFonts w:ascii="Times New Roman" w:hAnsi="Times New Roman"/>
          <w:sz w:val="24"/>
        </w:rPr>
        <w:t>; s</w:t>
      </w:r>
      <w:r w:rsidR="00917C98">
        <w:rPr>
          <w:rFonts w:ascii="Times New Roman" w:hAnsi="Times New Roman"/>
          <w:sz w:val="24"/>
        </w:rPr>
        <w:t>uddividendo</w:t>
      </w:r>
      <w:r w:rsidR="00140090">
        <w:rPr>
          <w:rFonts w:ascii="Times New Roman" w:hAnsi="Times New Roman"/>
          <w:sz w:val="24"/>
        </w:rPr>
        <w:t xml:space="preserve">le per fasce orarie e </w:t>
      </w:r>
      <w:r>
        <w:rPr>
          <w:rFonts w:ascii="Times New Roman" w:hAnsi="Times New Roman"/>
          <w:sz w:val="24"/>
        </w:rPr>
        <w:t>parcellizza</w:t>
      </w:r>
      <w:r w:rsidR="00917C98">
        <w:rPr>
          <w:rFonts w:ascii="Times New Roman" w:hAnsi="Times New Roman"/>
          <w:sz w:val="24"/>
        </w:rPr>
        <w:t>ndo</w:t>
      </w:r>
      <w:r>
        <w:rPr>
          <w:rFonts w:ascii="Times New Roman" w:hAnsi="Times New Roman"/>
          <w:sz w:val="24"/>
        </w:rPr>
        <w:t>le, prevedendo</w:t>
      </w:r>
      <w:r w:rsidR="00917C98">
        <w:rPr>
          <w:rFonts w:ascii="Times New Roman" w:hAnsi="Times New Roman"/>
          <w:sz w:val="24"/>
        </w:rPr>
        <w:t xml:space="preserve"> che i difensori delle parti comunichino </w:t>
      </w:r>
      <w:r w:rsidR="001035F2">
        <w:rPr>
          <w:rFonts w:ascii="Times New Roman" w:hAnsi="Times New Roman"/>
          <w:sz w:val="24"/>
        </w:rPr>
        <w:t xml:space="preserve">in segretaria, </w:t>
      </w:r>
      <w:r w:rsidR="00917C98">
        <w:rPr>
          <w:rFonts w:ascii="Times New Roman" w:hAnsi="Times New Roman"/>
          <w:sz w:val="24"/>
        </w:rPr>
        <w:t xml:space="preserve">preliminarmente </w:t>
      </w:r>
      <w:r w:rsidR="00140090">
        <w:rPr>
          <w:rFonts w:ascii="Times New Roman" w:hAnsi="Times New Roman"/>
          <w:sz w:val="24"/>
        </w:rPr>
        <w:t>e in tempo</w:t>
      </w:r>
      <w:r w:rsidR="001035F2">
        <w:rPr>
          <w:rFonts w:ascii="Times New Roman" w:hAnsi="Times New Roman"/>
          <w:sz w:val="24"/>
        </w:rPr>
        <w:t xml:space="preserve">, </w:t>
      </w:r>
      <w:r w:rsidR="00917C98">
        <w:rPr>
          <w:rFonts w:ascii="Times New Roman" w:hAnsi="Times New Roman"/>
          <w:sz w:val="24"/>
        </w:rPr>
        <w:t>l’intenzione di mandare in decisione le cause senza discussione</w:t>
      </w:r>
      <w:r w:rsidR="00CA670E">
        <w:rPr>
          <w:rFonts w:ascii="Times New Roman" w:hAnsi="Times New Roman"/>
          <w:sz w:val="24"/>
        </w:rPr>
        <w:t xml:space="preserve">. Con il coinvolgimento anche dell’avvocatura, </w:t>
      </w:r>
      <w:r w:rsidR="00917C98">
        <w:rPr>
          <w:rFonts w:ascii="Times New Roman" w:hAnsi="Times New Roman"/>
          <w:sz w:val="24"/>
        </w:rPr>
        <w:t>nel</w:t>
      </w:r>
      <w:r w:rsidR="00140090">
        <w:rPr>
          <w:rFonts w:ascii="Times New Roman" w:hAnsi="Times New Roman"/>
          <w:sz w:val="24"/>
        </w:rPr>
        <w:t xml:space="preserve"> principio </w:t>
      </w:r>
      <w:r w:rsidR="00917C98">
        <w:rPr>
          <w:rFonts w:ascii="Times New Roman" w:hAnsi="Times New Roman"/>
          <w:sz w:val="24"/>
        </w:rPr>
        <w:t xml:space="preserve">di leale collaborazione tra </w:t>
      </w:r>
      <w:r w:rsidR="00673049">
        <w:rPr>
          <w:rFonts w:ascii="Times New Roman" w:hAnsi="Times New Roman"/>
          <w:sz w:val="24"/>
        </w:rPr>
        <w:t>giudici</w:t>
      </w:r>
      <w:r w:rsidR="00917C98">
        <w:rPr>
          <w:rFonts w:ascii="Times New Roman" w:hAnsi="Times New Roman"/>
          <w:sz w:val="24"/>
        </w:rPr>
        <w:t xml:space="preserve"> e avvocati </w:t>
      </w:r>
      <w:r w:rsidR="008F7D14">
        <w:rPr>
          <w:rFonts w:ascii="Times New Roman" w:hAnsi="Times New Roman"/>
          <w:sz w:val="24"/>
        </w:rPr>
        <w:t xml:space="preserve">che </w:t>
      </w:r>
      <w:r w:rsidR="00673049">
        <w:rPr>
          <w:rFonts w:ascii="Times New Roman" w:hAnsi="Times New Roman"/>
          <w:sz w:val="24"/>
        </w:rPr>
        <w:t>connota</w:t>
      </w:r>
      <w:r w:rsidR="008F7D14">
        <w:rPr>
          <w:rFonts w:ascii="Times New Roman" w:hAnsi="Times New Roman"/>
          <w:sz w:val="24"/>
        </w:rPr>
        <w:t xml:space="preserve"> tutto il processo</w:t>
      </w:r>
      <w:r w:rsidR="00673049">
        <w:rPr>
          <w:rFonts w:ascii="Times New Roman" w:hAnsi="Times New Roman"/>
          <w:sz w:val="24"/>
        </w:rPr>
        <w:t xml:space="preserve"> amministrativo</w:t>
      </w:r>
      <w:r w:rsidR="00561599">
        <w:rPr>
          <w:rStyle w:val="Rimandonotaapidipagina"/>
          <w:rFonts w:ascii="Times New Roman" w:hAnsi="Times New Roman"/>
          <w:sz w:val="24"/>
        </w:rPr>
        <w:footnoteReference w:id="19"/>
      </w:r>
      <w:r w:rsidR="00CF3F92">
        <w:rPr>
          <w:rFonts w:ascii="Times New Roman" w:hAnsi="Times New Roman"/>
          <w:sz w:val="24"/>
        </w:rPr>
        <w:t>. N</w:t>
      </w:r>
      <w:r w:rsidR="00CF075B">
        <w:rPr>
          <w:rFonts w:ascii="Times New Roman" w:hAnsi="Times New Roman"/>
          <w:sz w:val="24"/>
        </w:rPr>
        <w:t>ella ricerca di</w:t>
      </w:r>
      <w:r w:rsidR="008F7D14">
        <w:rPr>
          <w:rFonts w:ascii="Times New Roman" w:hAnsi="Times New Roman"/>
          <w:sz w:val="24"/>
        </w:rPr>
        <w:t xml:space="preserve"> </w:t>
      </w:r>
      <w:r w:rsidR="00917C98">
        <w:rPr>
          <w:rFonts w:ascii="Times New Roman" w:hAnsi="Times New Roman"/>
          <w:sz w:val="24"/>
        </w:rPr>
        <w:t>modelli procedimentali e prassi diversi da quelli se</w:t>
      </w:r>
      <w:r w:rsidR="00CF075B">
        <w:rPr>
          <w:rFonts w:ascii="Times New Roman" w:hAnsi="Times New Roman"/>
          <w:sz w:val="24"/>
        </w:rPr>
        <w:t>gui</w:t>
      </w:r>
      <w:r w:rsidR="00140090">
        <w:rPr>
          <w:rFonts w:ascii="Times New Roman" w:hAnsi="Times New Roman"/>
          <w:sz w:val="24"/>
        </w:rPr>
        <w:t xml:space="preserve">ti finora in periodo normale, eppure da tempo </w:t>
      </w:r>
      <w:r w:rsidR="00CF075B">
        <w:rPr>
          <w:rFonts w:ascii="Times New Roman" w:hAnsi="Times New Roman"/>
          <w:sz w:val="24"/>
        </w:rPr>
        <w:t xml:space="preserve">così radicati da </w:t>
      </w:r>
      <w:r w:rsidR="00140090">
        <w:rPr>
          <w:rFonts w:ascii="Times New Roman" w:hAnsi="Times New Roman"/>
          <w:sz w:val="24"/>
        </w:rPr>
        <w:t>apparire</w:t>
      </w:r>
      <w:r w:rsidR="00CF075B">
        <w:rPr>
          <w:rFonts w:ascii="Times New Roman" w:hAnsi="Times New Roman"/>
          <w:sz w:val="24"/>
        </w:rPr>
        <w:t xml:space="preserve"> immutabili.</w:t>
      </w:r>
    </w:p>
    <w:p w:rsidR="005E5DF9" w:rsidRDefault="001E000A" w:rsidP="00FF6906">
      <w:pPr>
        <w:spacing w:line="360" w:lineRule="auto"/>
        <w:ind w:firstLine="709"/>
        <w:jc w:val="both"/>
        <w:rPr>
          <w:rFonts w:ascii="Times New Roman" w:hAnsi="Times New Roman"/>
          <w:sz w:val="24"/>
        </w:rPr>
      </w:pPr>
      <w:r>
        <w:rPr>
          <w:rFonts w:ascii="Times New Roman" w:hAnsi="Times New Roman"/>
          <w:sz w:val="24"/>
        </w:rPr>
        <w:t xml:space="preserve">E comunque </w:t>
      </w:r>
      <w:r w:rsidR="00917C98">
        <w:rPr>
          <w:rFonts w:ascii="Times New Roman" w:hAnsi="Times New Roman"/>
          <w:sz w:val="24"/>
        </w:rPr>
        <w:t xml:space="preserve">nei primi tempi </w:t>
      </w:r>
      <w:r>
        <w:rPr>
          <w:rFonts w:ascii="Times New Roman" w:hAnsi="Times New Roman"/>
          <w:sz w:val="24"/>
        </w:rPr>
        <w:t>si dovrebbe andare verso il superamento di un processo da remoto assoluto</w:t>
      </w:r>
      <w:r w:rsidR="00431757">
        <w:rPr>
          <w:rFonts w:ascii="Times New Roman" w:hAnsi="Times New Roman"/>
          <w:sz w:val="24"/>
        </w:rPr>
        <w:t>,</w:t>
      </w:r>
      <w:r>
        <w:rPr>
          <w:rFonts w:ascii="Times New Roman" w:hAnsi="Times New Roman"/>
          <w:sz w:val="24"/>
        </w:rPr>
        <w:t xml:space="preserve"> </w:t>
      </w:r>
      <w:r w:rsidR="005E5DF9">
        <w:rPr>
          <w:rFonts w:ascii="Times New Roman" w:hAnsi="Times New Roman"/>
          <w:sz w:val="24"/>
        </w:rPr>
        <w:t>adottandosi</w:t>
      </w:r>
      <w:r>
        <w:rPr>
          <w:rFonts w:ascii="Times New Roman" w:hAnsi="Times New Roman"/>
          <w:sz w:val="24"/>
        </w:rPr>
        <w:t xml:space="preserve"> semmai un sistema che consenta</w:t>
      </w:r>
      <w:r w:rsidR="00431757">
        <w:rPr>
          <w:rFonts w:ascii="Times New Roman" w:hAnsi="Times New Roman"/>
          <w:sz w:val="24"/>
        </w:rPr>
        <w:t>,</w:t>
      </w:r>
      <w:r>
        <w:rPr>
          <w:rFonts w:ascii="Times New Roman" w:hAnsi="Times New Roman"/>
          <w:sz w:val="24"/>
        </w:rPr>
        <w:t xml:space="preserve"> a seconda delle situazioni</w:t>
      </w:r>
      <w:r w:rsidR="00431757">
        <w:rPr>
          <w:rFonts w:ascii="Times New Roman" w:hAnsi="Times New Roman"/>
          <w:sz w:val="24"/>
        </w:rPr>
        <w:t xml:space="preserve"> e delle esigenze, sia un processo in presenza che un processo da remoto; ovvero un sistema misto.</w:t>
      </w:r>
      <w:r w:rsidR="005E5DF9">
        <w:rPr>
          <w:rFonts w:ascii="Times New Roman" w:hAnsi="Times New Roman"/>
          <w:sz w:val="24"/>
        </w:rPr>
        <w:t xml:space="preserve"> Questa volta però non sulla falsariga del processo civile e di quello tributario laddove, con il medesimo d.l. n. 28/2020, è stata prevista la necessità della presenza in ufficio dei magistrati con una sorta di ibrido “processo virtuale in presenza”</w:t>
      </w:r>
      <w:r w:rsidR="00690095">
        <w:rPr>
          <w:rStyle w:val="Rimandonotaapidipagina"/>
          <w:rFonts w:ascii="Times New Roman" w:hAnsi="Times New Roman"/>
          <w:sz w:val="24"/>
        </w:rPr>
        <w:footnoteReference w:id="20"/>
      </w:r>
      <w:r w:rsidR="005E5DF9">
        <w:rPr>
          <w:rFonts w:ascii="Times New Roman" w:hAnsi="Times New Roman"/>
          <w:sz w:val="24"/>
        </w:rPr>
        <w:t>.</w:t>
      </w:r>
    </w:p>
    <w:p w:rsidR="00231FAA" w:rsidRDefault="00231FAA" w:rsidP="00231FAA">
      <w:pPr>
        <w:spacing w:line="360" w:lineRule="auto"/>
        <w:ind w:firstLine="709"/>
        <w:jc w:val="right"/>
        <w:rPr>
          <w:rFonts w:ascii="Times New Roman" w:hAnsi="Times New Roman"/>
          <w:b/>
          <w:sz w:val="24"/>
        </w:rPr>
      </w:pPr>
      <w:r>
        <w:rPr>
          <w:rFonts w:ascii="Times New Roman" w:hAnsi="Times New Roman"/>
          <w:b/>
          <w:sz w:val="24"/>
        </w:rPr>
        <w:t>Carmine Volpe</w:t>
      </w:r>
    </w:p>
    <w:p w:rsidR="00231FAA" w:rsidRDefault="00231FAA" w:rsidP="00231FAA">
      <w:pPr>
        <w:spacing w:line="360" w:lineRule="auto"/>
        <w:ind w:firstLine="709"/>
        <w:jc w:val="right"/>
        <w:rPr>
          <w:rFonts w:ascii="Times New Roman" w:hAnsi="Times New Roman"/>
          <w:b/>
          <w:sz w:val="24"/>
        </w:rPr>
      </w:pPr>
      <w:r>
        <w:rPr>
          <w:rFonts w:ascii="Times New Roman" w:hAnsi="Times New Roman"/>
        </w:rPr>
        <w:t>Presidente della</w:t>
      </w:r>
      <w:r w:rsidRPr="00D76CB6">
        <w:rPr>
          <w:rFonts w:ascii="Times New Roman" w:hAnsi="Times New Roman"/>
        </w:rPr>
        <w:t xml:space="preserve"> sezione </w:t>
      </w:r>
      <w:r>
        <w:rPr>
          <w:rFonts w:ascii="Times New Roman" w:hAnsi="Times New Roman"/>
        </w:rPr>
        <w:t xml:space="preserve">consultiva per gli atti normativi </w:t>
      </w:r>
      <w:r w:rsidRPr="00D76CB6">
        <w:rPr>
          <w:rFonts w:ascii="Times New Roman" w:hAnsi="Times New Roman"/>
        </w:rPr>
        <w:t>del Consiglio di Stato</w:t>
      </w:r>
    </w:p>
    <w:p w:rsidR="00431757" w:rsidRDefault="00431757" w:rsidP="00231FAA">
      <w:pPr>
        <w:spacing w:line="360" w:lineRule="auto"/>
        <w:ind w:firstLine="709"/>
        <w:jc w:val="right"/>
        <w:rPr>
          <w:rFonts w:ascii="Times New Roman" w:hAnsi="Times New Roman"/>
          <w:sz w:val="24"/>
        </w:rPr>
      </w:pPr>
    </w:p>
    <w:p w:rsidR="004E5768" w:rsidRDefault="00231FAA" w:rsidP="00231FAA">
      <w:pPr>
        <w:spacing w:line="360" w:lineRule="auto"/>
        <w:ind w:firstLine="709"/>
        <w:jc w:val="right"/>
        <w:rPr>
          <w:rFonts w:ascii="Times New Roman" w:hAnsi="Times New Roman"/>
          <w:sz w:val="24"/>
        </w:rPr>
      </w:pPr>
      <w:r>
        <w:rPr>
          <w:rFonts w:ascii="Times New Roman" w:hAnsi="Times New Roman"/>
          <w:sz w:val="24"/>
        </w:rPr>
        <w:t xml:space="preserve">Pubblicato il </w:t>
      </w:r>
      <w:r w:rsidR="001035F2">
        <w:rPr>
          <w:rFonts w:ascii="Times New Roman" w:hAnsi="Times New Roman"/>
          <w:sz w:val="24"/>
        </w:rPr>
        <w:t>12</w:t>
      </w:r>
      <w:r w:rsidR="006A5910">
        <w:rPr>
          <w:rFonts w:ascii="Times New Roman" w:hAnsi="Times New Roman"/>
          <w:sz w:val="24"/>
        </w:rPr>
        <w:t xml:space="preserve"> </w:t>
      </w:r>
      <w:r w:rsidR="004E5768">
        <w:rPr>
          <w:rFonts w:ascii="Times New Roman" w:hAnsi="Times New Roman"/>
          <w:sz w:val="24"/>
        </w:rPr>
        <w:t>maggio 2020</w:t>
      </w:r>
    </w:p>
    <w:sectPr w:rsidR="004E5768" w:rsidSect="00DB5CA1">
      <w:headerReference w:type="default" r:id="rId8"/>
      <w:pgSz w:w="11906" w:h="16838"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DEE" w:rsidRDefault="00242DEE" w:rsidP="00DB5CA1">
      <w:pPr>
        <w:spacing w:after="0" w:line="240" w:lineRule="auto"/>
      </w:pPr>
      <w:r>
        <w:separator/>
      </w:r>
    </w:p>
  </w:endnote>
  <w:endnote w:type="continuationSeparator" w:id="0">
    <w:p w:rsidR="00242DEE" w:rsidRDefault="00242DEE" w:rsidP="00DB5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DEE" w:rsidRDefault="00242DEE" w:rsidP="00DB5CA1">
      <w:pPr>
        <w:spacing w:after="0" w:line="240" w:lineRule="auto"/>
      </w:pPr>
      <w:r>
        <w:separator/>
      </w:r>
    </w:p>
  </w:footnote>
  <w:footnote w:type="continuationSeparator" w:id="0">
    <w:p w:rsidR="00242DEE" w:rsidRDefault="00242DEE" w:rsidP="00DB5CA1">
      <w:pPr>
        <w:spacing w:after="0" w:line="240" w:lineRule="auto"/>
      </w:pPr>
      <w:r>
        <w:continuationSeparator/>
      </w:r>
    </w:p>
  </w:footnote>
  <w:footnote w:id="1">
    <w:p w:rsidR="005B5582" w:rsidRPr="00231FAA" w:rsidRDefault="005B5582" w:rsidP="00CB796E">
      <w:pPr>
        <w:pStyle w:val="Testonotaapidipagina"/>
        <w:jc w:val="both"/>
        <w:rPr>
          <w:rFonts w:ascii="Times New Roman" w:hAnsi="Times New Roman"/>
        </w:rPr>
      </w:pPr>
      <w:r w:rsidRPr="00CB796E">
        <w:rPr>
          <w:rStyle w:val="Rimandonotaapidipagina"/>
          <w:rFonts w:ascii="Times New Roman" w:hAnsi="Times New Roman"/>
        </w:rPr>
        <w:footnoteRef/>
      </w:r>
      <w:r w:rsidRPr="00CB796E">
        <w:rPr>
          <w:rFonts w:ascii="Times New Roman" w:hAnsi="Times New Roman"/>
        </w:rPr>
        <w:t xml:space="preserve"> </w:t>
      </w:r>
      <w:r>
        <w:rPr>
          <w:rFonts w:ascii="Times New Roman" w:hAnsi="Times New Roman"/>
        </w:rPr>
        <w:t>Dal 4 mag</w:t>
      </w:r>
      <w:r w:rsidRPr="00231FAA">
        <w:rPr>
          <w:rFonts w:ascii="Times New Roman" w:hAnsi="Times New Roman"/>
        </w:rPr>
        <w:t>gio 2020 con il decreto del Presidente del Consiglio dei Ministri (D.P.C.M.) in data 26 aprile 2020.</w:t>
      </w:r>
    </w:p>
  </w:footnote>
  <w:footnote w:id="2">
    <w:p w:rsidR="005B5582" w:rsidRPr="00231FAA" w:rsidRDefault="005B5582" w:rsidP="004E5768">
      <w:pPr>
        <w:pStyle w:val="Testonotaapidipagina"/>
        <w:jc w:val="both"/>
        <w:rPr>
          <w:rFonts w:ascii="Times New Roman" w:hAnsi="Times New Roman"/>
        </w:rPr>
      </w:pPr>
      <w:r w:rsidRPr="00231FAA">
        <w:rPr>
          <w:rStyle w:val="Rimandonotaapidipagina"/>
          <w:rFonts w:ascii="Times New Roman" w:hAnsi="Times New Roman"/>
        </w:rPr>
        <w:footnoteRef/>
      </w:r>
      <w:r w:rsidRPr="00231FAA">
        <w:rPr>
          <w:rFonts w:ascii="Times New Roman" w:hAnsi="Times New Roman"/>
        </w:rPr>
        <w:t xml:space="preserve"> Con riguardo all’ultima disciplina sul processo amministrativo nella fase emergenziale, di cui all’art. 4 del d.l. n. 28</w:t>
      </w:r>
      <w:r w:rsidR="006901AF" w:rsidRPr="00231FAA">
        <w:rPr>
          <w:rFonts w:ascii="Times New Roman" w:hAnsi="Times New Roman"/>
        </w:rPr>
        <w:t>/2020</w:t>
      </w:r>
      <w:r w:rsidRPr="00231FAA">
        <w:rPr>
          <w:rFonts w:ascii="Times New Roman" w:hAnsi="Times New Roman"/>
        </w:rPr>
        <w:t xml:space="preserve">, si vedano: C. CACCIAVILLANI, </w:t>
      </w:r>
      <w:r w:rsidRPr="00231FAA">
        <w:rPr>
          <w:rFonts w:ascii="Times New Roman" w:hAnsi="Times New Roman"/>
          <w:i/>
        </w:rPr>
        <w:t>Controcanto sulla disciplina emergenziale del processo amministrativo (con riferimento all’art. 4 del d.l. 30 aprile 2020, n. 28</w:t>
      </w:r>
      <w:r w:rsidRPr="00231FAA">
        <w:rPr>
          <w:rFonts w:ascii="Times New Roman" w:hAnsi="Times New Roman"/>
        </w:rPr>
        <w:t xml:space="preserve">, in </w:t>
      </w:r>
      <w:r w:rsidRPr="00231FAA">
        <w:rPr>
          <w:rFonts w:ascii="Times New Roman" w:hAnsi="Times New Roman"/>
          <w:i/>
        </w:rPr>
        <w:t>Giustamm.it</w:t>
      </w:r>
      <w:r w:rsidRPr="00231FAA">
        <w:rPr>
          <w:rFonts w:ascii="Times New Roman" w:hAnsi="Times New Roman"/>
        </w:rPr>
        <w:t xml:space="preserve">, n. 5-2020; N. PAOLANTONIO, </w:t>
      </w:r>
      <w:r w:rsidRPr="00231FAA">
        <w:rPr>
          <w:rFonts w:ascii="Times New Roman" w:hAnsi="Times New Roman"/>
          <w:i/>
        </w:rPr>
        <w:t>Note minime sul contraddittorio orale nel processo amministrativo dell’emergenza (nessuno tocchi la discussione orale)</w:t>
      </w:r>
      <w:r w:rsidRPr="00231FAA">
        <w:rPr>
          <w:rFonts w:ascii="Times New Roman" w:hAnsi="Times New Roman"/>
        </w:rPr>
        <w:t xml:space="preserve">, in </w:t>
      </w:r>
      <w:r w:rsidRPr="00231FAA">
        <w:rPr>
          <w:rFonts w:ascii="Times New Roman" w:hAnsi="Times New Roman"/>
          <w:i/>
        </w:rPr>
        <w:t>Giustamm.it</w:t>
      </w:r>
      <w:r w:rsidRPr="00231FAA">
        <w:rPr>
          <w:rFonts w:ascii="Times New Roman" w:hAnsi="Times New Roman"/>
        </w:rPr>
        <w:t xml:space="preserve">, n. 5-2020; F. SAITTA, </w:t>
      </w:r>
      <w:r w:rsidRPr="00231FAA">
        <w:rPr>
          <w:rFonts w:ascii="Times New Roman" w:hAnsi="Times New Roman"/>
          <w:i/>
        </w:rPr>
        <w:t>Da Palazzo Spada un ragionevole no al «contradditorio cartolare coatto» in sede cautelare. Ma il successivo intervento legislativo sembra configurare un’oralità…a discrezione del presidente del collegio</w:t>
      </w:r>
      <w:r w:rsidRPr="00231FAA">
        <w:rPr>
          <w:rFonts w:ascii="Times New Roman" w:hAnsi="Times New Roman"/>
        </w:rPr>
        <w:t xml:space="preserve">, in </w:t>
      </w:r>
      <w:r w:rsidRPr="00231FAA">
        <w:rPr>
          <w:rFonts w:ascii="Times New Roman" w:hAnsi="Times New Roman"/>
          <w:i/>
        </w:rPr>
        <w:t>Federalismi.it</w:t>
      </w:r>
      <w:r w:rsidRPr="00231FAA">
        <w:rPr>
          <w:rFonts w:ascii="Times New Roman" w:hAnsi="Times New Roman"/>
        </w:rPr>
        <w:t xml:space="preserve">, 5 maggio 2020; M. A. SANDULLI, </w:t>
      </w:r>
      <w:r w:rsidRPr="00231FAA">
        <w:rPr>
          <w:rFonts w:ascii="Times New Roman" w:hAnsi="Times New Roman"/>
          <w:i/>
        </w:rPr>
        <w:t>Un brutto risveglio? L’oralità “condizionata” del processo amministrativo</w:t>
      </w:r>
      <w:r w:rsidRPr="00231FAA">
        <w:rPr>
          <w:rFonts w:ascii="Times New Roman" w:hAnsi="Times New Roman"/>
        </w:rPr>
        <w:t xml:space="preserve">, in </w:t>
      </w:r>
      <w:r w:rsidRPr="00231FAA">
        <w:rPr>
          <w:rFonts w:ascii="Times New Roman" w:hAnsi="Times New Roman"/>
          <w:i/>
        </w:rPr>
        <w:t>L’amministrativista</w:t>
      </w:r>
      <w:r w:rsidRPr="00231FAA">
        <w:rPr>
          <w:rFonts w:ascii="Times New Roman" w:hAnsi="Times New Roman"/>
        </w:rPr>
        <w:t xml:space="preserve">, maggio 2020; G. STRAZZA, </w:t>
      </w:r>
      <w:r w:rsidRPr="00231FAA">
        <w:rPr>
          <w:rFonts w:ascii="Times New Roman" w:hAnsi="Times New Roman"/>
          <w:i/>
        </w:rPr>
        <w:t>L’emergenza Covid-19 e la sospensione (incerta) dei termini dei procedimenti e del processo amministrativo</w:t>
      </w:r>
      <w:r w:rsidRPr="00231FAA">
        <w:rPr>
          <w:rFonts w:ascii="Times New Roman" w:hAnsi="Times New Roman"/>
        </w:rPr>
        <w:t xml:space="preserve">, in </w:t>
      </w:r>
      <w:r w:rsidRPr="00231FAA">
        <w:rPr>
          <w:rFonts w:ascii="Times New Roman" w:hAnsi="Times New Roman"/>
          <w:i/>
        </w:rPr>
        <w:t>L’amministrativista</w:t>
      </w:r>
      <w:r w:rsidRPr="00231FAA">
        <w:rPr>
          <w:rFonts w:ascii="Times New Roman" w:hAnsi="Times New Roman"/>
        </w:rPr>
        <w:t xml:space="preserve">, maggio 2020; G. VELTRI, </w:t>
      </w:r>
      <w:r w:rsidRPr="00231FAA">
        <w:rPr>
          <w:rFonts w:ascii="Times New Roman" w:hAnsi="Times New Roman"/>
          <w:i/>
        </w:rPr>
        <w:t>Il processo amministrativo. L’oralità e le sue modalità in fase emergenziale: “tutto andrà bene</w:t>
      </w:r>
      <w:r w:rsidRPr="00231FAA">
        <w:rPr>
          <w:rFonts w:ascii="Times New Roman" w:hAnsi="Times New Roman"/>
        </w:rPr>
        <w:t xml:space="preserve">”, in </w:t>
      </w:r>
      <w:r w:rsidRPr="00231FAA">
        <w:rPr>
          <w:rFonts w:ascii="Times New Roman" w:hAnsi="Times New Roman"/>
          <w:i/>
        </w:rPr>
        <w:t>www.giustizia-amministrativa.it</w:t>
      </w:r>
      <w:r w:rsidRPr="00231FAA">
        <w:rPr>
          <w:rFonts w:ascii="Times New Roman" w:hAnsi="Times New Roman"/>
        </w:rPr>
        <w:t>;</w:t>
      </w:r>
      <w:r w:rsidRPr="00231FAA">
        <w:rPr>
          <w:rFonts w:ascii="Times New Roman" w:hAnsi="Times New Roman"/>
          <w:sz w:val="22"/>
          <w:szCs w:val="22"/>
        </w:rPr>
        <w:t xml:space="preserve"> </w:t>
      </w:r>
      <w:r w:rsidRPr="00231FAA">
        <w:rPr>
          <w:rFonts w:ascii="Times New Roman" w:hAnsi="Times New Roman"/>
        </w:rPr>
        <w:t xml:space="preserve">F. VOLPE, </w:t>
      </w:r>
      <w:r w:rsidRPr="00231FAA">
        <w:rPr>
          <w:rFonts w:ascii="Times New Roman" w:hAnsi="Times New Roman"/>
          <w:i/>
        </w:rPr>
        <w:t>Ancora sulla disciplina emergenziale del processo amministrativo</w:t>
      </w:r>
      <w:r w:rsidRPr="00231FAA">
        <w:rPr>
          <w:rFonts w:ascii="Times New Roman" w:hAnsi="Times New Roman"/>
        </w:rPr>
        <w:t xml:space="preserve">, in </w:t>
      </w:r>
      <w:r w:rsidRPr="00231FAA">
        <w:rPr>
          <w:rFonts w:ascii="Times New Roman" w:hAnsi="Times New Roman"/>
          <w:i/>
        </w:rPr>
        <w:t>LexItalia.it</w:t>
      </w:r>
      <w:r w:rsidRPr="00231FAA">
        <w:rPr>
          <w:rFonts w:ascii="Times New Roman" w:hAnsi="Times New Roman"/>
        </w:rPr>
        <w:t>, n. 5/2020.</w:t>
      </w:r>
    </w:p>
    <w:p w:rsidR="005B5582" w:rsidRPr="00231FAA" w:rsidRDefault="005B5582" w:rsidP="004E5768">
      <w:pPr>
        <w:pStyle w:val="Testonotaapidipagina"/>
        <w:jc w:val="both"/>
        <w:rPr>
          <w:rFonts w:ascii="Times New Roman" w:hAnsi="Times New Roman"/>
        </w:rPr>
      </w:pPr>
      <w:r w:rsidRPr="00231FAA">
        <w:rPr>
          <w:rFonts w:ascii="Times New Roman" w:hAnsi="Times New Roman"/>
        </w:rPr>
        <w:t>Relativamente alla disciplina sul processo amministrativo nella fase emergenziale precedente al</w:t>
      </w:r>
      <w:r w:rsidR="00A121AD" w:rsidRPr="00231FAA">
        <w:rPr>
          <w:rFonts w:ascii="Times New Roman" w:hAnsi="Times New Roman"/>
        </w:rPr>
        <w:t xml:space="preserve">l’art. </w:t>
      </w:r>
      <w:r w:rsidRPr="00231FAA">
        <w:rPr>
          <w:rFonts w:ascii="Times New Roman" w:hAnsi="Times New Roman"/>
        </w:rPr>
        <w:t xml:space="preserve"> 4</w:t>
      </w:r>
      <w:r w:rsidR="00A121AD" w:rsidRPr="00231FAA">
        <w:rPr>
          <w:rFonts w:ascii="Times New Roman" w:hAnsi="Times New Roman"/>
        </w:rPr>
        <w:t xml:space="preserve"> del d.l. n. 28/2020</w:t>
      </w:r>
      <w:r w:rsidRPr="00231FAA">
        <w:rPr>
          <w:rFonts w:ascii="Times New Roman" w:hAnsi="Times New Roman"/>
        </w:rPr>
        <w:t xml:space="preserve">, si vedano: A. D’URBANO e R. SANTI, </w:t>
      </w:r>
      <w:r w:rsidRPr="00231FAA">
        <w:rPr>
          <w:rFonts w:ascii="Times New Roman" w:hAnsi="Times New Roman"/>
          <w:i/>
        </w:rPr>
        <w:t>L’abolizione (temporanea?) della fase orale nel processo amministrativo per l’emergenza sanitaria. Il Consiglio di Stato (ordinanze nn. 2358 e 2539 del 2020) riapre alla possibilità di discussione</w:t>
      </w:r>
      <w:r w:rsidRPr="00231FAA">
        <w:rPr>
          <w:rFonts w:ascii="Times New Roman" w:hAnsi="Times New Roman"/>
        </w:rPr>
        <w:t xml:space="preserve">, in </w:t>
      </w:r>
      <w:r w:rsidRPr="00231FAA">
        <w:rPr>
          <w:rFonts w:ascii="Times New Roman" w:hAnsi="Times New Roman"/>
          <w:i/>
        </w:rPr>
        <w:t>Federalismi.it</w:t>
      </w:r>
      <w:r w:rsidRPr="00231FAA">
        <w:rPr>
          <w:rFonts w:ascii="Times New Roman" w:hAnsi="Times New Roman"/>
        </w:rPr>
        <w:t xml:space="preserve">, 29 aprile 2020; M. LIPARI, </w:t>
      </w:r>
      <w:r w:rsidRPr="00231FAA">
        <w:rPr>
          <w:rFonts w:ascii="Times New Roman" w:hAnsi="Times New Roman"/>
          <w:i/>
        </w:rPr>
        <w:t>L’art. 36, comma 3, del decreto legge n. 23/2020: la sospensione parziale dei termini processuali è giustificata? Verso una lettura ragionevole della norma</w:t>
      </w:r>
      <w:r w:rsidRPr="00231FAA">
        <w:rPr>
          <w:rFonts w:ascii="Times New Roman" w:hAnsi="Times New Roman"/>
        </w:rPr>
        <w:t xml:space="preserve">, in </w:t>
      </w:r>
      <w:r w:rsidRPr="00231FAA">
        <w:rPr>
          <w:rFonts w:ascii="Times New Roman" w:hAnsi="Times New Roman"/>
          <w:i/>
        </w:rPr>
        <w:t>Federalismi.it</w:t>
      </w:r>
      <w:r w:rsidRPr="00231FAA">
        <w:rPr>
          <w:rFonts w:ascii="Times New Roman" w:hAnsi="Times New Roman"/>
        </w:rPr>
        <w:t xml:space="preserve">, 29 aprile 2020; M. MIDIRI, </w:t>
      </w:r>
      <w:r w:rsidRPr="00231FAA">
        <w:rPr>
          <w:rFonts w:ascii="Times New Roman" w:hAnsi="Times New Roman"/>
          <w:i/>
        </w:rPr>
        <w:t>Emergenza, diritti fondamentali, bisogno di tutela: le decisioni cautelari del giudice amministrativo</w:t>
      </w:r>
      <w:r w:rsidRPr="00231FAA">
        <w:rPr>
          <w:rFonts w:ascii="Times New Roman" w:hAnsi="Times New Roman"/>
        </w:rPr>
        <w:t xml:space="preserve">, in </w:t>
      </w:r>
      <w:r w:rsidRPr="00231FAA">
        <w:rPr>
          <w:rFonts w:ascii="Times New Roman" w:hAnsi="Times New Roman"/>
          <w:i/>
        </w:rPr>
        <w:t>Dirittifondamentali.it</w:t>
      </w:r>
      <w:r w:rsidRPr="00231FAA">
        <w:rPr>
          <w:rFonts w:ascii="Times New Roman" w:hAnsi="Times New Roman"/>
        </w:rPr>
        <w:t xml:space="preserve">;  S. RAIMONDI, </w:t>
      </w:r>
      <w:r w:rsidRPr="00231FAA">
        <w:rPr>
          <w:rFonts w:ascii="Times New Roman" w:hAnsi="Times New Roman"/>
          <w:i/>
        </w:rPr>
        <w:t>Sugli effetti della legge n. 17/2020 di conversione in legge del D.L. n. 18/2020 sulla proroga dei termini per impugnare disposta dall’art. 36 D.L. n. 23/2020</w:t>
      </w:r>
      <w:r w:rsidRPr="00231FAA">
        <w:rPr>
          <w:rFonts w:ascii="Times New Roman" w:hAnsi="Times New Roman"/>
        </w:rPr>
        <w:t xml:space="preserve">, in </w:t>
      </w:r>
      <w:r w:rsidRPr="00231FAA">
        <w:rPr>
          <w:rFonts w:ascii="Times New Roman" w:hAnsi="Times New Roman"/>
          <w:i/>
        </w:rPr>
        <w:t>Giustamm.it</w:t>
      </w:r>
      <w:r w:rsidRPr="00231FAA">
        <w:rPr>
          <w:rFonts w:ascii="Times New Roman" w:hAnsi="Times New Roman"/>
        </w:rPr>
        <w:t xml:space="preserve">, n. 5-2020; L. VIOLA, </w:t>
      </w:r>
      <w:r w:rsidRPr="00231FAA">
        <w:rPr>
          <w:rFonts w:ascii="Times New Roman" w:hAnsi="Times New Roman"/>
          <w:i/>
        </w:rPr>
        <w:t>C’è qualcosa di nuovo oggi nel processo amministrativo, anzi d’antico: brevi considerazioni sull’eliminazione dell’udienza di discussione</w:t>
      </w:r>
      <w:r w:rsidRPr="00231FAA">
        <w:rPr>
          <w:rFonts w:ascii="Times New Roman" w:hAnsi="Times New Roman"/>
        </w:rPr>
        <w:t xml:space="preserve">, in </w:t>
      </w:r>
      <w:r w:rsidRPr="00231FAA">
        <w:rPr>
          <w:rFonts w:ascii="Times New Roman" w:hAnsi="Times New Roman"/>
          <w:i/>
        </w:rPr>
        <w:t>LexItalia.it</w:t>
      </w:r>
      <w:r w:rsidRPr="00231FAA">
        <w:rPr>
          <w:rFonts w:ascii="Times New Roman" w:hAnsi="Times New Roman"/>
        </w:rPr>
        <w:t xml:space="preserve">, n. 5/2020; C. VOLPE, </w:t>
      </w:r>
      <w:r w:rsidRPr="00231FAA">
        <w:rPr>
          <w:rFonts w:ascii="Times New Roman" w:hAnsi="Times New Roman"/>
          <w:i/>
        </w:rPr>
        <w:t>Pandemia, processo amministrativo e affinità elettive</w:t>
      </w:r>
      <w:r w:rsidRPr="00231FAA">
        <w:rPr>
          <w:rFonts w:ascii="Times New Roman" w:hAnsi="Times New Roman"/>
        </w:rPr>
        <w:t xml:space="preserve">, in </w:t>
      </w:r>
      <w:r w:rsidRPr="00231FAA">
        <w:rPr>
          <w:rFonts w:ascii="Times New Roman" w:hAnsi="Times New Roman"/>
          <w:i/>
        </w:rPr>
        <w:t>Giustamm.it</w:t>
      </w:r>
      <w:r w:rsidRPr="00231FAA">
        <w:rPr>
          <w:rFonts w:ascii="Times New Roman" w:hAnsi="Times New Roman"/>
        </w:rPr>
        <w:t>, n. 4-2020</w:t>
      </w:r>
      <w:r w:rsidR="009F2216" w:rsidRPr="00231FAA">
        <w:rPr>
          <w:rFonts w:ascii="Times New Roman" w:hAnsi="Times New Roman"/>
        </w:rPr>
        <w:t xml:space="preserve">, con riguardo </w:t>
      </w:r>
      <w:r w:rsidR="00582038" w:rsidRPr="00231FAA">
        <w:rPr>
          <w:rFonts w:ascii="Times New Roman" w:hAnsi="Times New Roman"/>
        </w:rPr>
        <w:t>anche a</w:t>
      </w:r>
      <w:r w:rsidR="009F2216" w:rsidRPr="00231FAA">
        <w:rPr>
          <w:rFonts w:ascii="Times New Roman" w:hAnsi="Times New Roman"/>
        </w:rPr>
        <w:t xml:space="preserve">i </w:t>
      </w:r>
      <w:r w:rsidR="00582038" w:rsidRPr="00231FAA">
        <w:rPr>
          <w:rFonts w:ascii="Times New Roman" w:hAnsi="Times New Roman"/>
        </w:rPr>
        <w:t>contributi</w:t>
      </w:r>
      <w:r w:rsidR="009F2216" w:rsidRPr="00231FAA">
        <w:rPr>
          <w:rFonts w:ascii="Times New Roman" w:hAnsi="Times New Roman"/>
        </w:rPr>
        <w:t xml:space="preserve"> citati</w:t>
      </w:r>
      <w:r w:rsidR="00A121AD" w:rsidRPr="00231FAA">
        <w:rPr>
          <w:rFonts w:ascii="Times New Roman" w:hAnsi="Times New Roman"/>
        </w:rPr>
        <w:t xml:space="preserve"> nella nota 5 del para. 2.</w:t>
      </w:r>
    </w:p>
  </w:footnote>
  <w:footnote w:id="3">
    <w:p w:rsidR="005B5582" w:rsidRPr="00231FAA" w:rsidRDefault="005B5582" w:rsidP="00D40539">
      <w:pPr>
        <w:pStyle w:val="Testonotaapidipagina"/>
        <w:jc w:val="both"/>
        <w:rPr>
          <w:rFonts w:ascii="Times New Roman" w:hAnsi="Times New Roman"/>
        </w:rPr>
      </w:pPr>
      <w:r w:rsidRPr="00231FAA">
        <w:rPr>
          <w:rStyle w:val="Rimandonotaapidipagina"/>
          <w:rFonts w:ascii="Times New Roman" w:hAnsi="Times New Roman"/>
        </w:rPr>
        <w:footnoteRef/>
      </w:r>
      <w:r w:rsidRPr="00231FAA">
        <w:rPr>
          <w:rFonts w:ascii="Times New Roman" w:hAnsi="Times New Roman"/>
        </w:rPr>
        <w:t xml:space="preserve"> La definizione di “processo cartolare coatto”</w:t>
      </w:r>
      <w:r w:rsidR="006901AF" w:rsidRPr="00231FAA">
        <w:rPr>
          <w:rFonts w:ascii="Times New Roman" w:hAnsi="Times New Roman"/>
        </w:rPr>
        <w:t xml:space="preserve"> </w:t>
      </w:r>
      <w:r w:rsidRPr="00231FAA">
        <w:rPr>
          <w:rFonts w:ascii="Times New Roman" w:hAnsi="Times New Roman"/>
        </w:rPr>
        <w:t xml:space="preserve">la si trova nelle ordinanze del Consiglio di Stato, sez. VI, 21 aprile 2020, nn. 2538 e 2539, in </w:t>
      </w:r>
      <w:r w:rsidRPr="00231FAA">
        <w:rPr>
          <w:rFonts w:ascii="Times New Roman" w:hAnsi="Times New Roman"/>
          <w:i/>
        </w:rPr>
        <w:t>www.giustizia-amministrativa.it</w:t>
      </w:r>
      <w:r w:rsidRPr="00231FAA">
        <w:rPr>
          <w:rFonts w:ascii="Times New Roman" w:hAnsi="Times New Roman"/>
        </w:rPr>
        <w:t xml:space="preserve">. Si rimanda a C. VOLPE, </w:t>
      </w:r>
      <w:r w:rsidRPr="00231FAA">
        <w:rPr>
          <w:rFonts w:ascii="Times New Roman" w:hAnsi="Times New Roman"/>
          <w:i/>
        </w:rPr>
        <w:t>op. cit.</w:t>
      </w:r>
    </w:p>
    <w:p w:rsidR="005B5582" w:rsidRPr="00231FAA" w:rsidRDefault="005B5582" w:rsidP="00D40539">
      <w:pPr>
        <w:pStyle w:val="Testonotaapidipagina"/>
        <w:jc w:val="both"/>
        <w:rPr>
          <w:rFonts w:ascii="Times New Roman" w:hAnsi="Times New Roman"/>
        </w:rPr>
      </w:pPr>
      <w:r w:rsidRPr="00231FAA">
        <w:rPr>
          <w:rFonts w:ascii="Times New Roman" w:hAnsi="Times New Roman"/>
        </w:rPr>
        <w:t>Le altre fasi sono state le seguenti:</w:t>
      </w:r>
    </w:p>
    <w:p w:rsidR="005B5582" w:rsidRPr="00231FAA" w:rsidRDefault="005B5582" w:rsidP="00D40539">
      <w:pPr>
        <w:pStyle w:val="Testonotaapidipagina"/>
        <w:jc w:val="both"/>
        <w:rPr>
          <w:rFonts w:ascii="Times New Roman" w:hAnsi="Times New Roman"/>
        </w:rPr>
      </w:pPr>
      <w:r w:rsidRPr="00231FAA">
        <w:rPr>
          <w:rFonts w:ascii="Times New Roman" w:hAnsi="Times New Roman"/>
        </w:rPr>
        <w:t>- Fase 1: per il periodo dall’8 marzo al 15 aprile 2020.</w:t>
      </w:r>
    </w:p>
    <w:p w:rsidR="005B5582" w:rsidRPr="00231FAA" w:rsidRDefault="005B5582" w:rsidP="00D40539">
      <w:pPr>
        <w:pStyle w:val="Testonotaapidipagina"/>
        <w:jc w:val="both"/>
        <w:rPr>
          <w:rFonts w:ascii="Times New Roman" w:hAnsi="Times New Roman"/>
        </w:rPr>
      </w:pPr>
      <w:r w:rsidRPr="00231FAA">
        <w:rPr>
          <w:rFonts w:ascii="Times New Roman" w:hAnsi="Times New Roman"/>
        </w:rPr>
        <w:t>Blocco di tutte le udienze (pubbliche e camerali), che non vengono celebrate. Le cause sono rinviate d’ufficio e le domande cautelari sui ricorsi fissati in questo periodo sono decise con decreto cautelare monocratico ex art. 56 del c.p.a.; ossia, in via eccezionale, la decisione monocratica sostituisce temporaneamente quella collegiale, da fissare in una camera di consiglio dal 6 aprile al 15 aprile 2020, in caso di decreto di accoglimento totale o parziale, o dopo il 15 aprile 2020 negli altri casi.</w:t>
      </w:r>
    </w:p>
    <w:p w:rsidR="005B5582" w:rsidRPr="00231FAA" w:rsidRDefault="005B5582" w:rsidP="00D40539">
      <w:pPr>
        <w:pStyle w:val="Testonotaapidipagina"/>
        <w:jc w:val="both"/>
        <w:rPr>
          <w:rFonts w:ascii="Times New Roman" w:hAnsi="Times New Roman"/>
        </w:rPr>
      </w:pPr>
      <w:r w:rsidRPr="00231FAA">
        <w:rPr>
          <w:rFonts w:ascii="Times New Roman" w:hAnsi="Times New Roman"/>
        </w:rPr>
        <w:t>- Fase 2: per il periodo dal 6 aprile al 15 aprile 2020.</w:t>
      </w:r>
    </w:p>
    <w:p w:rsidR="005B5582" w:rsidRPr="00231FAA" w:rsidRDefault="005B5582" w:rsidP="00D40539">
      <w:pPr>
        <w:pStyle w:val="Testonotaapidipagina"/>
        <w:jc w:val="both"/>
        <w:rPr>
          <w:rFonts w:ascii="Times New Roman" w:hAnsi="Times New Roman"/>
        </w:rPr>
      </w:pPr>
      <w:r w:rsidRPr="00231FAA">
        <w:rPr>
          <w:rFonts w:ascii="Times New Roman" w:hAnsi="Times New Roman"/>
        </w:rPr>
        <w:t>Ulteriore regime derogatorio (rispetto alla fase 1) in base al quale le udienze si celebrano ma le cause passano in decisione, senza discussione orale e sulla base degli atti depositati, solo su richiesta congiunta di tutte le parti costituite.</w:t>
      </w:r>
    </w:p>
  </w:footnote>
  <w:footnote w:id="4">
    <w:p w:rsidR="005B5582" w:rsidRPr="00231FAA" w:rsidRDefault="005B5582">
      <w:pPr>
        <w:pStyle w:val="Testonotaapidipagina"/>
        <w:rPr>
          <w:rFonts w:ascii="Times New Roman" w:hAnsi="Times New Roman"/>
        </w:rPr>
      </w:pPr>
      <w:r w:rsidRPr="00231FAA">
        <w:rPr>
          <w:rStyle w:val="Rimandonotaapidipagina"/>
          <w:rFonts w:ascii="Times New Roman" w:hAnsi="Times New Roman"/>
        </w:rPr>
        <w:footnoteRef/>
      </w:r>
      <w:r w:rsidRPr="00231FAA">
        <w:rPr>
          <w:rFonts w:ascii="Times New Roman" w:hAnsi="Times New Roman"/>
        </w:rPr>
        <w:t xml:space="preserve"> Si rimanda alla nota 3.</w:t>
      </w:r>
    </w:p>
  </w:footnote>
  <w:footnote w:id="5">
    <w:p w:rsidR="00E33DC8" w:rsidRPr="00231FAA" w:rsidRDefault="00E33DC8" w:rsidP="00E33DC8">
      <w:pPr>
        <w:pStyle w:val="Testonotaapidipagina"/>
        <w:jc w:val="both"/>
        <w:rPr>
          <w:rFonts w:ascii="Times New Roman" w:hAnsi="Times New Roman"/>
        </w:rPr>
      </w:pPr>
      <w:r w:rsidRPr="00231FAA">
        <w:rPr>
          <w:rStyle w:val="Rimandonotaapidipagina"/>
          <w:rFonts w:ascii="Times New Roman" w:hAnsi="Times New Roman"/>
        </w:rPr>
        <w:footnoteRef/>
      </w:r>
      <w:r w:rsidRPr="00231FAA">
        <w:rPr>
          <w:rFonts w:ascii="Times New Roman" w:hAnsi="Times New Roman"/>
        </w:rPr>
        <w:t xml:space="preserve"> Si veda il comma 11 del citato art. 84 che ne aveva disposto l’abrogazione.</w:t>
      </w:r>
    </w:p>
  </w:footnote>
  <w:footnote w:id="6">
    <w:p w:rsidR="005B5582" w:rsidRPr="00231FAA" w:rsidRDefault="005B5582" w:rsidP="00A772BC">
      <w:pPr>
        <w:pStyle w:val="Testonotaapidipagina"/>
        <w:jc w:val="both"/>
        <w:rPr>
          <w:rFonts w:ascii="Times New Roman" w:hAnsi="Times New Roman"/>
        </w:rPr>
      </w:pPr>
      <w:r w:rsidRPr="00231FAA">
        <w:rPr>
          <w:rStyle w:val="Rimandonotaapidipagina"/>
          <w:rFonts w:ascii="Times New Roman" w:hAnsi="Times New Roman"/>
        </w:rPr>
        <w:footnoteRef/>
      </w:r>
      <w:r w:rsidRPr="00231FAA">
        <w:rPr>
          <w:rFonts w:ascii="Times New Roman" w:hAnsi="Times New Roman"/>
        </w:rPr>
        <w:t xml:space="preserve"> Il testo dell’art. 4 del d.l. n. 28/2020 è il seguente:</w:t>
      </w:r>
    </w:p>
    <w:p w:rsidR="005B5582" w:rsidRPr="00231FAA" w:rsidRDefault="005B5582" w:rsidP="00A772BC">
      <w:pPr>
        <w:pStyle w:val="Testonotaapidipagina"/>
        <w:jc w:val="both"/>
        <w:rPr>
          <w:rFonts w:ascii="Times New Roman" w:hAnsi="Times New Roman"/>
          <w:i/>
        </w:rPr>
      </w:pPr>
      <w:r w:rsidRPr="00231FAA">
        <w:rPr>
          <w:rFonts w:ascii="Times New Roman" w:hAnsi="Times New Roman"/>
        </w:rPr>
        <w:t>“</w:t>
      </w:r>
      <w:r w:rsidRPr="00231FAA">
        <w:rPr>
          <w:rFonts w:ascii="Times New Roman" w:hAnsi="Times New Roman"/>
          <w:i/>
        </w:rPr>
        <w:t>1. All'articolo 84, commi 3, 4, lettera e), 5, 9, e 10 del decreto-legge 17 marzo 2020 n. 18, convertito, con modificazioni, dalla legge 24 aprile 2020, n. 27, le parole «30 giugno 2020» sono sostituite con «31 luglio 2020». A decorrere dal 30 maggio e fino al 31 luglio 2020 può essere chiesta discussione orale con istanza depositata entro il termine per il deposito delle memorie di replica ovvero, per gli affari cautelari, fino a cinque giorni liberi prima dell'udienza in qualunque rito, mediante collegamento da remoto con modalità idonee a salvaguardare il contraddittorio e l'effettiva partecipazione dei difensori all'udienza, assicurando in ogni caso la sicurezza e la funzionalità del sistema informatico della giustizia amministrativa e dei relativi apparati e comunque nei limiti delle risorse attualmente assegnate ai singoli uffici. L'istanza è accolta dal presidente del collegio se presentata congiuntamente da tutte le parti costituite. Negli altri casi, il presidente del collegio valuta l'istanza, anche sulla base delle eventuali opposizioni espresse dalle altre parti alla discussione da remoto. Se il presidente ritiene necessaria, anche in assenza di istanza di parte, la discussione della causa con modalità da remoto, la dispone con decreto. In tutti i casi in cui sia disposta la discussione da remoto, la segreteria comunica, almeno un giorno prima della trattazione, l'avviso dell'ora e delle modalità di collegamento. Si dà atto a verbale delle modalità con cui si accerta l'identità dei soggetti partecipanti e la libera volontà delle parti, anche ai fini della disciplina sulla protezione dei dati personali. Il luogo da cui si collegano i magistrati, gli avvocati e il personale addetto è considerato udienza a tutti gli effetti di legge. In alternativa alla discussione possono essere depositate note di udienza fino alle ore 9 antimeridiane del giorno dell'udienza stessa o richiesta di passaggio in decisione e il difensore che deposita tali note o tale richiesta è considerato presente a ogni effetto in udienza. Il decreto di cui al comma 2 stabilisce i tempi massimi di discussione e replica.</w:t>
      </w:r>
    </w:p>
    <w:p w:rsidR="005B5582" w:rsidRPr="00231FAA" w:rsidRDefault="005B5582" w:rsidP="00A772BC">
      <w:pPr>
        <w:pStyle w:val="Testonotaapidipagina"/>
        <w:jc w:val="both"/>
        <w:rPr>
          <w:rFonts w:ascii="Times New Roman" w:hAnsi="Times New Roman"/>
          <w:i/>
        </w:rPr>
      </w:pPr>
      <w:r w:rsidRPr="00231FAA">
        <w:rPr>
          <w:rFonts w:ascii="Times New Roman" w:hAnsi="Times New Roman"/>
          <w:i/>
        </w:rPr>
        <w:t>2. Il comma 1 dell'articolo 13 dell'allegato 2 al decreto legislativo 2 luglio 2010, n. 104, recante le norme di attuazione al codice del processo amministrativo, è sostituito dal seguente: «1. Con decreto del Presidente del Consiglio di Stato, sentiti il Dipartimento della Presidenza del Consiglio dei ministri competente in materia di trasformazione digitale e gli altri soggetti indicati dalla legge, che si esprimono nel termine perentorio di trenta giorni dalla trasmissione dello schema di decreto, sono stabilite, nei limiti delle risorse umane, strumentali e finanziarie disponibili a legislazione vigente, le regole tecnico-operative per la sperimentazione e la graduale applicazione degli aggiornamenti del processo amministrativo telematico, anche relativamente ai procedimenti connessi attualmente non informatizzati, ivi incluso il procedimento per ricorso straordinario. Il decreto si applica a partire dalla data nello stesso indicata, comunque non anteriore al quinto giorno successivo a quello della sua pubblicazione nella Gazzetta Ufficiale della Repubblica italiana.».</w:t>
      </w:r>
    </w:p>
    <w:p w:rsidR="005B5582" w:rsidRPr="00231FAA" w:rsidRDefault="005B5582" w:rsidP="00A772BC">
      <w:pPr>
        <w:pStyle w:val="Testonotaapidipagina"/>
        <w:jc w:val="both"/>
        <w:rPr>
          <w:rFonts w:ascii="Times New Roman" w:hAnsi="Times New Roman"/>
        </w:rPr>
      </w:pPr>
      <w:r w:rsidRPr="00231FAA">
        <w:rPr>
          <w:rFonts w:ascii="Times New Roman" w:hAnsi="Times New Roman"/>
          <w:i/>
        </w:rPr>
        <w:t>3. A decorrere dal quinto giorno successivo a quello della pubblicazione nella Gazzetta Ufficiale del primo decreto adottato dal Presidente del Consiglio di Stato di cui al comma 1 dell'articolo 13 dell'allegato 2 al decreto legislativo 2 luglio 2010, n. 104, come modificato dal comma 2 del presente articolo, è abrogato il decreto del Presidente del Consiglio dei ministri 16 febbraio 2016, n. 40. E' abrogato il comma 2-quater dell'articolo 136 dell'allegato 1 al decreto legislativo 2 luglio 2010, n. 104, recante il codice del processo amministrativo.</w:t>
      </w:r>
      <w:r w:rsidRPr="00231FAA">
        <w:rPr>
          <w:rFonts w:ascii="Times New Roman" w:hAnsi="Times New Roman"/>
        </w:rPr>
        <w:t>”.</w:t>
      </w:r>
    </w:p>
  </w:footnote>
  <w:footnote w:id="7">
    <w:p w:rsidR="005A147D" w:rsidRPr="00231FAA" w:rsidRDefault="005A147D" w:rsidP="005A147D">
      <w:pPr>
        <w:pStyle w:val="Testonotaapidipagina"/>
        <w:jc w:val="both"/>
        <w:rPr>
          <w:rFonts w:ascii="Times New Roman" w:hAnsi="Times New Roman"/>
        </w:rPr>
      </w:pPr>
      <w:r w:rsidRPr="00231FAA">
        <w:rPr>
          <w:rStyle w:val="Rimandonotaapidipagina"/>
          <w:rFonts w:ascii="Times New Roman" w:hAnsi="Times New Roman"/>
        </w:rPr>
        <w:footnoteRef/>
      </w:r>
      <w:r w:rsidRPr="00231FAA">
        <w:rPr>
          <w:rFonts w:ascii="Times New Roman" w:hAnsi="Times New Roman"/>
        </w:rPr>
        <w:t xml:space="preserve"> Ai sensi dell’art. 15 delle disposizioni sulla legge in generale del c.c., “</w:t>
      </w:r>
      <w:r w:rsidRPr="00231FAA">
        <w:rPr>
          <w:rFonts w:ascii="Times New Roman" w:hAnsi="Times New Roman"/>
          <w:i/>
        </w:rPr>
        <w:t>Le leggi non sono abrogate che da leggi posteriori per dichiarazione espressa del legislatore, o per incompatibilità tra le nuove disposizioni e le precedenti o perché la nuova legge regola l'intera materia già regolata dalla legge anteriore</w:t>
      </w:r>
      <w:r w:rsidRPr="00231FAA">
        <w:rPr>
          <w:rFonts w:ascii="Times New Roman" w:hAnsi="Times New Roman"/>
        </w:rPr>
        <w:t>”.</w:t>
      </w:r>
    </w:p>
  </w:footnote>
  <w:footnote w:id="8">
    <w:p w:rsidR="005B5582" w:rsidRPr="00231FAA" w:rsidRDefault="005B5582" w:rsidP="002E16C7">
      <w:pPr>
        <w:pStyle w:val="Testonotaapidipagina"/>
        <w:jc w:val="both"/>
        <w:rPr>
          <w:rFonts w:ascii="Times New Roman" w:hAnsi="Times New Roman"/>
        </w:rPr>
      </w:pPr>
      <w:r w:rsidRPr="00231FAA">
        <w:rPr>
          <w:rStyle w:val="Rimandonotaapidipagina"/>
          <w:rFonts w:ascii="Times New Roman" w:hAnsi="Times New Roman"/>
        </w:rPr>
        <w:footnoteRef/>
      </w:r>
      <w:r w:rsidRPr="00231FAA">
        <w:rPr>
          <w:rFonts w:ascii="Times New Roman" w:hAnsi="Times New Roman"/>
        </w:rPr>
        <w:t xml:space="preserve"> Anche perché il Consiglio dei ministri, con delibera del 31 gennaio 2020, ha dichiarato, per il periodo di sei mesi, lo stato di emergenza sul territorio nazionale in conseguenza del rischio sanitario connesso all'insorgenza di patologie derivanti da agenti virali trasmissibili.</w:t>
      </w:r>
    </w:p>
  </w:footnote>
  <w:footnote w:id="9">
    <w:p w:rsidR="005B5582" w:rsidRPr="00231FAA" w:rsidRDefault="005B5582" w:rsidP="005D5A23">
      <w:pPr>
        <w:pStyle w:val="Testonotaapidipagina"/>
        <w:jc w:val="both"/>
        <w:rPr>
          <w:rFonts w:ascii="Times New Roman" w:hAnsi="Times New Roman"/>
        </w:rPr>
      </w:pPr>
      <w:r w:rsidRPr="00231FAA">
        <w:rPr>
          <w:rStyle w:val="Rimandonotaapidipagina"/>
          <w:rFonts w:ascii="Times New Roman" w:hAnsi="Times New Roman"/>
        </w:rPr>
        <w:footnoteRef/>
      </w:r>
      <w:r w:rsidRPr="00231FAA">
        <w:rPr>
          <w:rFonts w:ascii="Times New Roman" w:hAnsi="Times New Roman"/>
        </w:rPr>
        <w:t xml:space="preserve"> Diverso </w:t>
      </w:r>
      <w:r w:rsidR="00580D38" w:rsidRPr="00231FAA">
        <w:rPr>
          <w:rFonts w:ascii="Times New Roman" w:hAnsi="Times New Roman"/>
        </w:rPr>
        <w:t xml:space="preserve">è </w:t>
      </w:r>
      <w:r w:rsidRPr="00231FAA">
        <w:rPr>
          <w:rFonts w:ascii="Times New Roman" w:hAnsi="Times New Roman"/>
        </w:rPr>
        <w:t>il regime per le controversie pensionistiche fissate per la trattazione innanzi al giudice contabile in sede monocratica, sia in udienza camerale che in udienza pubblica, ai sensi dell’art. 85, comma 5, del d.l. n. 18/2020, come modificato dalla legge di conversione n. 27/2020 e dall’art. 5, comma 1, lett. a), del d.l. n. 28/2020, secondo cui: “</w:t>
      </w:r>
      <w:r w:rsidRPr="00231FAA">
        <w:rPr>
          <w:rFonts w:ascii="Times New Roman" w:hAnsi="Times New Roman"/>
          <w:i/>
        </w:rPr>
        <w:t>le controversie…passano in decisione senza discussione orale, sulla base degli atti depositati, salva espressa richiesta di una delle parti di discussione orale</w:t>
      </w:r>
      <w:r w:rsidRPr="00231FAA">
        <w:rPr>
          <w:rFonts w:ascii="Times New Roman" w:hAnsi="Times New Roman"/>
        </w:rPr>
        <w:t>”. La richiesta deve essere notificata a tutte le parti costituite e depositata almeno dieci giorni prima della data di udienza.</w:t>
      </w:r>
    </w:p>
  </w:footnote>
  <w:footnote w:id="10">
    <w:p w:rsidR="005B5582" w:rsidRPr="00231FAA" w:rsidRDefault="005B5582" w:rsidP="0006297E">
      <w:pPr>
        <w:pStyle w:val="Testonotaapidipagina"/>
        <w:jc w:val="both"/>
        <w:rPr>
          <w:rFonts w:ascii="Times New Roman" w:hAnsi="Times New Roman"/>
        </w:rPr>
      </w:pPr>
      <w:r w:rsidRPr="00231FAA">
        <w:rPr>
          <w:rStyle w:val="Rimandonotaapidipagina"/>
          <w:rFonts w:ascii="Times New Roman" w:hAnsi="Times New Roman"/>
        </w:rPr>
        <w:footnoteRef/>
      </w:r>
      <w:r w:rsidRPr="00231FAA">
        <w:rPr>
          <w:rFonts w:ascii="Times New Roman" w:hAnsi="Times New Roman"/>
        </w:rPr>
        <w:t xml:space="preserve"> Si veda Cons. Stato, sez. IV, ordinanze, </w:t>
      </w:r>
      <w:r w:rsidR="006901AF" w:rsidRPr="00231FAA">
        <w:rPr>
          <w:rFonts w:ascii="Times New Roman" w:hAnsi="Times New Roman"/>
        </w:rPr>
        <w:t>23 aprile 2020, n. 2574 e 22 aprile 2020, n. 2555, nonché</w:t>
      </w:r>
      <w:r w:rsidRPr="00231FAA">
        <w:rPr>
          <w:rFonts w:ascii="Times New Roman" w:hAnsi="Times New Roman"/>
        </w:rPr>
        <w:t xml:space="preserve"> T.A.R. Marche, sez. I, ordinanza, 16 aprile 2020, n. 136, in </w:t>
      </w:r>
      <w:r w:rsidRPr="00231FAA">
        <w:rPr>
          <w:rFonts w:ascii="Times New Roman" w:hAnsi="Times New Roman"/>
          <w:i/>
        </w:rPr>
        <w:t>www.giustizia-amministrativa.it</w:t>
      </w:r>
      <w:r w:rsidRPr="00231FAA">
        <w:rPr>
          <w:rFonts w:ascii="Times New Roman" w:hAnsi="Times New Roman"/>
        </w:rPr>
        <w:t xml:space="preserve">. Si </w:t>
      </w:r>
      <w:r w:rsidR="003973EF" w:rsidRPr="00231FAA">
        <w:rPr>
          <w:rFonts w:ascii="Times New Roman" w:hAnsi="Times New Roman"/>
        </w:rPr>
        <w:t>rimanda a</w:t>
      </w:r>
      <w:r w:rsidRPr="00231FAA">
        <w:rPr>
          <w:rFonts w:ascii="Times New Roman" w:hAnsi="Times New Roman"/>
        </w:rPr>
        <w:t xml:space="preserve"> C. VOLPE, </w:t>
      </w:r>
      <w:r w:rsidRPr="00231FAA">
        <w:rPr>
          <w:rFonts w:ascii="Times New Roman" w:hAnsi="Times New Roman"/>
          <w:i/>
        </w:rPr>
        <w:t>op. cit.</w:t>
      </w:r>
      <w:r w:rsidRPr="00231FAA">
        <w:rPr>
          <w:rFonts w:ascii="Times New Roman" w:hAnsi="Times New Roman"/>
        </w:rPr>
        <w:t>, para. 5.</w:t>
      </w:r>
    </w:p>
  </w:footnote>
  <w:footnote w:id="11">
    <w:p w:rsidR="00BA4FDB" w:rsidRPr="00231FAA" w:rsidRDefault="00BA4FDB" w:rsidP="00BA4FDB">
      <w:pPr>
        <w:pStyle w:val="Testonotaapidipagina"/>
        <w:jc w:val="both"/>
        <w:rPr>
          <w:rFonts w:ascii="Times New Roman" w:hAnsi="Times New Roman"/>
        </w:rPr>
      </w:pPr>
      <w:r w:rsidRPr="00231FAA">
        <w:rPr>
          <w:rStyle w:val="Rimandonotaapidipagina"/>
          <w:rFonts w:ascii="Times New Roman" w:hAnsi="Times New Roman"/>
        </w:rPr>
        <w:footnoteRef/>
      </w:r>
      <w:r w:rsidRPr="00231FAA">
        <w:rPr>
          <w:rFonts w:ascii="Times New Roman" w:hAnsi="Times New Roman"/>
        </w:rPr>
        <w:t xml:space="preserve"> Come </w:t>
      </w:r>
      <w:r w:rsidR="006901AF" w:rsidRPr="00231FAA">
        <w:rPr>
          <w:rFonts w:ascii="Times New Roman" w:hAnsi="Times New Roman"/>
        </w:rPr>
        <w:t xml:space="preserve">invece </w:t>
      </w:r>
      <w:r w:rsidRPr="00231FAA">
        <w:rPr>
          <w:rFonts w:ascii="Times New Roman" w:hAnsi="Times New Roman"/>
        </w:rPr>
        <w:t xml:space="preserve">stabilito </w:t>
      </w:r>
      <w:r w:rsidR="0088011E" w:rsidRPr="00231FAA">
        <w:rPr>
          <w:rFonts w:ascii="Times New Roman" w:hAnsi="Times New Roman"/>
        </w:rPr>
        <w:t>innanzi al</w:t>
      </w:r>
      <w:r w:rsidRPr="00231FAA">
        <w:rPr>
          <w:rFonts w:ascii="Times New Roman" w:hAnsi="Times New Roman"/>
        </w:rPr>
        <w:t xml:space="preserve"> giudi</w:t>
      </w:r>
      <w:r w:rsidR="0088011E" w:rsidRPr="00231FAA">
        <w:rPr>
          <w:rFonts w:ascii="Times New Roman" w:hAnsi="Times New Roman"/>
        </w:rPr>
        <w:t xml:space="preserve">ce </w:t>
      </w:r>
      <w:r w:rsidRPr="00231FAA">
        <w:rPr>
          <w:rFonts w:ascii="Times New Roman" w:hAnsi="Times New Roman"/>
        </w:rPr>
        <w:t>contabile; si rimanda all</w:t>
      </w:r>
      <w:r w:rsidR="00580D38" w:rsidRPr="00231FAA">
        <w:rPr>
          <w:rFonts w:ascii="Times New Roman" w:hAnsi="Times New Roman"/>
        </w:rPr>
        <w:t>a nota 9</w:t>
      </w:r>
      <w:r w:rsidRPr="00231FAA">
        <w:rPr>
          <w:rFonts w:ascii="Times New Roman" w:hAnsi="Times New Roman"/>
        </w:rPr>
        <w:t>.</w:t>
      </w:r>
    </w:p>
  </w:footnote>
  <w:footnote w:id="12">
    <w:p w:rsidR="005B5582" w:rsidRPr="00231FAA" w:rsidRDefault="005B5582" w:rsidP="00041425">
      <w:pPr>
        <w:pStyle w:val="Testonotaapidipagina"/>
        <w:jc w:val="both"/>
      </w:pPr>
      <w:r w:rsidRPr="00231FAA">
        <w:rPr>
          <w:rStyle w:val="Rimandonotaapidipagina"/>
          <w:rFonts w:ascii="Times New Roman" w:hAnsi="Times New Roman"/>
        </w:rPr>
        <w:footnoteRef/>
      </w:r>
      <w:r w:rsidRPr="00231FAA">
        <w:rPr>
          <w:rFonts w:ascii="Times New Roman" w:hAnsi="Times New Roman"/>
        </w:rPr>
        <w:t xml:space="preserve"> “</w:t>
      </w:r>
      <w:r w:rsidRPr="00231FAA">
        <w:rPr>
          <w:rFonts w:ascii="Times New Roman" w:hAnsi="Times New Roman"/>
          <w:i/>
        </w:rPr>
        <w:t>Codice in materia di protezione dei dati personali, recante disposizioni per l'adeguamento dell'ordinamento nazionale al regolamento (UE) n. 2016/679 del Parlamento europeo e del Consiglio, del 27 aprile 2016, relativo alla protezione delle persone fisiche con riguardo al trattamento dei dati personali, nonché alla libera circolazione di tali dati e che abroga la direttiva 95/46/CE</w:t>
      </w:r>
      <w:r w:rsidRPr="00231FAA">
        <w:rPr>
          <w:rFonts w:ascii="Times New Roman" w:hAnsi="Times New Roman"/>
        </w:rPr>
        <w:t>”.</w:t>
      </w:r>
    </w:p>
  </w:footnote>
  <w:footnote w:id="13">
    <w:p w:rsidR="005B5582" w:rsidRPr="00231FAA" w:rsidRDefault="005B5582" w:rsidP="005E571D">
      <w:pPr>
        <w:pStyle w:val="Testonotaapidipagina"/>
        <w:jc w:val="both"/>
        <w:rPr>
          <w:rFonts w:ascii="Times New Roman" w:hAnsi="Times New Roman"/>
        </w:rPr>
      </w:pPr>
      <w:r w:rsidRPr="00231FAA">
        <w:rPr>
          <w:rStyle w:val="Rimandonotaapidipagina"/>
          <w:rFonts w:ascii="Times New Roman" w:hAnsi="Times New Roman"/>
        </w:rPr>
        <w:footnoteRef/>
      </w:r>
      <w:r w:rsidRPr="00231FAA">
        <w:rPr>
          <w:rFonts w:ascii="Times New Roman" w:hAnsi="Times New Roman"/>
        </w:rPr>
        <w:t xml:space="preserve"> Il D.P.C.M. 16 febbraio 2016, n. 40 è stato </w:t>
      </w:r>
      <w:r w:rsidR="00041425" w:rsidRPr="00231FAA">
        <w:rPr>
          <w:rFonts w:ascii="Times New Roman" w:hAnsi="Times New Roman"/>
        </w:rPr>
        <w:t>adottato</w:t>
      </w:r>
      <w:r w:rsidRPr="00231FAA">
        <w:rPr>
          <w:rFonts w:ascii="Times New Roman" w:hAnsi="Times New Roman"/>
        </w:rPr>
        <w:t xml:space="preserve"> </w:t>
      </w:r>
      <w:r w:rsidR="007070A0" w:rsidRPr="00231FAA">
        <w:rPr>
          <w:rFonts w:ascii="Times New Roman" w:hAnsi="Times New Roman"/>
        </w:rPr>
        <w:t>a seguito di</w:t>
      </w:r>
      <w:r w:rsidRPr="00231FAA">
        <w:rPr>
          <w:rFonts w:ascii="Times New Roman" w:hAnsi="Times New Roman"/>
        </w:rPr>
        <w:t xml:space="preserve"> pareri resi dal Consiglio di presidenza della giustizia amministrat</w:t>
      </w:r>
      <w:r w:rsidR="00380B2A" w:rsidRPr="00231FAA">
        <w:rPr>
          <w:rFonts w:ascii="Times New Roman" w:hAnsi="Times New Roman"/>
        </w:rPr>
        <w:t>iva, dall’Agenzia per l’Italia d</w:t>
      </w:r>
      <w:r w:rsidRPr="00231FAA">
        <w:rPr>
          <w:rFonts w:ascii="Times New Roman" w:hAnsi="Times New Roman"/>
        </w:rPr>
        <w:t>igitale, dal Garante per la protezione dei dati personali e dalla sezione consultiva per gli atti normativi del Consiglio di Stato. L’art. 13, comma 1, delle norme di attuazione di cui all’allegato 2 al c.p.a.</w:t>
      </w:r>
      <w:r w:rsidR="004C19CB" w:rsidRPr="00231FAA">
        <w:rPr>
          <w:rFonts w:ascii="Times New Roman" w:hAnsi="Times New Roman"/>
        </w:rPr>
        <w:t>, nel testo precedente,</w:t>
      </w:r>
      <w:r w:rsidRPr="00231FAA">
        <w:rPr>
          <w:rFonts w:ascii="Times New Roman" w:hAnsi="Times New Roman"/>
        </w:rPr>
        <w:t xml:space="preserve"> prevede</w:t>
      </w:r>
      <w:r w:rsidR="004C19CB" w:rsidRPr="00231FAA">
        <w:rPr>
          <w:rFonts w:ascii="Times New Roman" w:hAnsi="Times New Roman"/>
        </w:rPr>
        <w:t>va</w:t>
      </w:r>
      <w:r w:rsidRPr="00231FAA">
        <w:rPr>
          <w:rFonts w:ascii="Times New Roman" w:hAnsi="Times New Roman"/>
        </w:rPr>
        <w:t xml:space="preserve"> solo il parere del Consiglio di presidenza della giustizia amministrati</w:t>
      </w:r>
      <w:r w:rsidR="00380B2A" w:rsidRPr="00231FAA">
        <w:rPr>
          <w:rFonts w:ascii="Times New Roman" w:hAnsi="Times New Roman"/>
        </w:rPr>
        <w:t>va e dell’Agenzia per l’Italia d</w:t>
      </w:r>
      <w:r w:rsidRPr="00231FAA">
        <w:rPr>
          <w:rFonts w:ascii="Times New Roman" w:hAnsi="Times New Roman"/>
        </w:rPr>
        <w:t>igitale.</w:t>
      </w:r>
    </w:p>
  </w:footnote>
  <w:footnote w:id="14">
    <w:p w:rsidR="003067BE" w:rsidRPr="00231FAA" w:rsidRDefault="003067BE" w:rsidP="003067BE">
      <w:pPr>
        <w:pStyle w:val="Testonotaapidipagina"/>
        <w:jc w:val="both"/>
        <w:rPr>
          <w:rFonts w:ascii="Times New Roman" w:hAnsi="Times New Roman"/>
        </w:rPr>
      </w:pPr>
      <w:r w:rsidRPr="00231FAA">
        <w:rPr>
          <w:rStyle w:val="Rimandonotaapidipagina"/>
          <w:rFonts w:ascii="Times New Roman" w:hAnsi="Times New Roman"/>
        </w:rPr>
        <w:footnoteRef/>
      </w:r>
      <w:r w:rsidRPr="00231FAA">
        <w:rPr>
          <w:rFonts w:ascii="Times New Roman" w:hAnsi="Times New Roman"/>
        </w:rPr>
        <w:t xml:space="preserve"> Ai sensi dell’art. 11, comma 1, dell’allegato 2 al c.p.a.</w:t>
      </w:r>
    </w:p>
  </w:footnote>
  <w:footnote w:id="15">
    <w:p w:rsidR="005B5582" w:rsidRPr="00231FAA" w:rsidRDefault="005B5582" w:rsidP="00672FCC">
      <w:pPr>
        <w:pStyle w:val="Testonotaapidipagina"/>
        <w:jc w:val="both"/>
        <w:rPr>
          <w:rFonts w:ascii="Times New Roman" w:hAnsi="Times New Roman"/>
        </w:rPr>
      </w:pPr>
      <w:r w:rsidRPr="00231FAA">
        <w:rPr>
          <w:rStyle w:val="Rimandonotaapidipagina"/>
          <w:rFonts w:ascii="Times New Roman" w:hAnsi="Times New Roman"/>
        </w:rPr>
        <w:footnoteRef/>
      </w:r>
      <w:r w:rsidRPr="00231FAA">
        <w:rPr>
          <w:rFonts w:ascii="Times New Roman" w:hAnsi="Times New Roman"/>
        </w:rPr>
        <w:t xml:space="preserve"> In </w:t>
      </w:r>
      <w:r w:rsidRPr="00231FAA">
        <w:rPr>
          <w:rFonts w:ascii="Times New Roman" w:hAnsi="Times New Roman"/>
          <w:i/>
        </w:rPr>
        <w:t>www.giustizia-amministrativa.it</w:t>
      </w:r>
      <w:r w:rsidRPr="00231FAA">
        <w:rPr>
          <w:rFonts w:ascii="Times New Roman" w:hAnsi="Times New Roman"/>
        </w:rPr>
        <w:t>, secondo cui ciascuna delle parti ha facoltà di chiedere e ottenere “</w:t>
      </w:r>
      <w:r w:rsidRPr="00231FAA">
        <w:rPr>
          <w:rFonts w:ascii="Times New Roman" w:hAnsi="Times New Roman"/>
          <w:i/>
        </w:rPr>
        <w:t>il differimento dell’udienza a data successiva al termine della fase emergenziale allo scopo di potere discutere oralmente la controversia</w:t>
      </w:r>
      <w:r w:rsidRPr="00231FAA">
        <w:rPr>
          <w:rFonts w:ascii="Times New Roman" w:hAnsi="Times New Roman"/>
        </w:rPr>
        <w:t>”. Ciò in presenza di due presupposti:</w:t>
      </w:r>
    </w:p>
    <w:p w:rsidR="005B5582" w:rsidRPr="00231FAA" w:rsidRDefault="005B5582" w:rsidP="00672FCC">
      <w:pPr>
        <w:pStyle w:val="Testonotaapidipagina"/>
        <w:jc w:val="both"/>
        <w:rPr>
          <w:rFonts w:ascii="Times New Roman" w:hAnsi="Times New Roman"/>
        </w:rPr>
      </w:pPr>
      <w:r w:rsidRPr="00231FAA">
        <w:rPr>
          <w:rFonts w:ascii="Times New Roman" w:hAnsi="Times New Roman"/>
        </w:rPr>
        <w:t>a) “</w:t>
      </w:r>
      <w:r w:rsidRPr="00231FAA">
        <w:rPr>
          <w:rFonts w:ascii="Times New Roman" w:hAnsi="Times New Roman"/>
          <w:i/>
        </w:rPr>
        <w:t>il Collegio ritenga che dal differimento richiesto da una parte non sia compromesso il diritto della controparte ad una ragionevole durata del processo</w:t>
      </w:r>
      <w:r w:rsidRPr="00231FAA">
        <w:rPr>
          <w:rFonts w:ascii="Times New Roman" w:hAnsi="Times New Roman"/>
        </w:rPr>
        <w:t>”;</w:t>
      </w:r>
    </w:p>
    <w:p w:rsidR="005B5582" w:rsidRPr="00231FAA" w:rsidRDefault="005B5582" w:rsidP="00F2769D">
      <w:pPr>
        <w:pStyle w:val="Testonotaapidipagina"/>
        <w:jc w:val="both"/>
      </w:pPr>
      <w:r w:rsidRPr="00231FAA">
        <w:rPr>
          <w:rFonts w:ascii="Times New Roman" w:hAnsi="Times New Roman"/>
        </w:rPr>
        <w:t>b) «</w:t>
      </w:r>
      <w:r w:rsidRPr="00231FAA">
        <w:rPr>
          <w:rFonts w:ascii="Times New Roman" w:hAnsi="Times New Roman"/>
          <w:i/>
        </w:rPr>
        <w:t>la causa non sia di tale semplicità da non richiedere alcuna discussione potendosi pur sempre, nel rito cartolare, con la necessaria prudenza, far prevalere esigenze manifeste di economia processuale (e ciò in particolare nella fase cautelare, mentre la pretermissione della discussione nel giudizio di merito va valutata anche alla luce di potenziali effetti irreversibili sul diritto di difesa che andrebbero per quanto possibile evitati, stante la necessaria temporaneità e proporzionalità delle misure processuali semplificate legate alla situazione pandemica “acuta”)</w:t>
      </w:r>
      <w:r w:rsidRPr="00231FAA">
        <w:rPr>
          <w:rFonts w:ascii="Times New Roman" w:hAnsi="Times New Roman"/>
        </w:rPr>
        <w:t>».</w:t>
      </w:r>
    </w:p>
  </w:footnote>
  <w:footnote w:id="16">
    <w:p w:rsidR="005B5582" w:rsidRPr="00231FAA" w:rsidRDefault="005B5582" w:rsidP="0002303A">
      <w:pPr>
        <w:pStyle w:val="Testonotaapidipagina"/>
        <w:jc w:val="both"/>
        <w:rPr>
          <w:rFonts w:ascii="Times New Roman" w:hAnsi="Times New Roman"/>
        </w:rPr>
      </w:pPr>
      <w:r w:rsidRPr="00231FAA">
        <w:rPr>
          <w:rStyle w:val="Rimandonotaapidipagina"/>
          <w:rFonts w:ascii="Times New Roman" w:hAnsi="Times New Roman"/>
        </w:rPr>
        <w:footnoteRef/>
      </w:r>
      <w:r w:rsidRPr="00231FAA">
        <w:rPr>
          <w:rFonts w:ascii="Times New Roman" w:hAnsi="Times New Roman"/>
        </w:rPr>
        <w:t xml:space="preserve"> In tal senso anche Cons. Stato, sez. IV, ordinanza, 8 maggio 2020, n. 2475, in </w:t>
      </w:r>
      <w:r w:rsidRPr="00231FAA">
        <w:rPr>
          <w:rFonts w:ascii="Times New Roman" w:hAnsi="Times New Roman"/>
          <w:i/>
        </w:rPr>
        <w:t>www.giustizia-amministrativa.it</w:t>
      </w:r>
      <w:r w:rsidRPr="00231FAA">
        <w:rPr>
          <w:rFonts w:ascii="Times New Roman" w:hAnsi="Times New Roman"/>
        </w:rPr>
        <w:t xml:space="preserve">, il quale ha disatteso la richiesta dell’appellato di differimento dell’udienza in camera di consiglio a data successiva al termine della fase emergenziale </w:t>
      </w:r>
      <w:r w:rsidR="00CF3F92" w:rsidRPr="00231FAA">
        <w:rPr>
          <w:rFonts w:ascii="Times New Roman" w:hAnsi="Times New Roman"/>
        </w:rPr>
        <w:t>per</w:t>
      </w:r>
      <w:r w:rsidRPr="00231FAA">
        <w:rPr>
          <w:rFonts w:ascii="Times New Roman" w:hAnsi="Times New Roman"/>
        </w:rPr>
        <w:t xml:space="preserve"> poter discutere oralmente la controversia. Il Consiglio di Stato ha ritenuto che “</w:t>
      </w:r>
      <w:r w:rsidRPr="00231FAA">
        <w:rPr>
          <w:rFonts w:ascii="Times New Roman" w:hAnsi="Times New Roman"/>
          <w:i/>
        </w:rPr>
        <w:t>il differimento…possa compromettere la ragionevole durata del…giudizio cautelare</w:t>
      </w:r>
      <w:r w:rsidRPr="00231FAA">
        <w:rPr>
          <w:rFonts w:ascii="Times New Roman" w:hAnsi="Times New Roman"/>
        </w:rPr>
        <w:t>” e che sussistano “</w:t>
      </w:r>
      <w:r w:rsidRPr="00231FAA">
        <w:rPr>
          <w:rFonts w:ascii="Times New Roman" w:hAnsi="Times New Roman"/>
          <w:i/>
        </w:rPr>
        <w:t>manifeste esigenze di economia processuale - potendo il decorrere del tempo privare di utilità la richiesta cautelare avanzata dall’Amministrazione</w:t>
      </w:r>
      <w:r w:rsidRPr="00231FAA">
        <w:rPr>
          <w:rFonts w:ascii="Times New Roman" w:hAnsi="Times New Roman"/>
        </w:rPr>
        <w:t xml:space="preserve">”. Nella specie il primo giudice aveva accolto la domanda cautelare che, invece, è stata respinta </w:t>
      </w:r>
      <w:r w:rsidR="00F2769D" w:rsidRPr="00231FAA">
        <w:rPr>
          <w:rFonts w:ascii="Times New Roman" w:hAnsi="Times New Roman"/>
        </w:rPr>
        <w:t xml:space="preserve">dal Consiglio di Stato </w:t>
      </w:r>
      <w:r w:rsidRPr="00231FAA">
        <w:rPr>
          <w:rFonts w:ascii="Times New Roman" w:hAnsi="Times New Roman"/>
        </w:rPr>
        <w:t>per effetto dell’accoglimento dell’appello dell’amministrazione.</w:t>
      </w:r>
    </w:p>
  </w:footnote>
  <w:footnote w:id="17">
    <w:p w:rsidR="005B5582" w:rsidRPr="00231FAA" w:rsidRDefault="005B5582" w:rsidP="003F4356">
      <w:pPr>
        <w:pStyle w:val="Testonotaapidipagina"/>
        <w:jc w:val="both"/>
        <w:rPr>
          <w:rFonts w:ascii="Times New Roman" w:hAnsi="Times New Roman"/>
        </w:rPr>
      </w:pPr>
      <w:r w:rsidRPr="00231FAA">
        <w:rPr>
          <w:rStyle w:val="Rimandonotaapidipagina"/>
          <w:rFonts w:ascii="Times New Roman" w:hAnsi="Times New Roman"/>
        </w:rPr>
        <w:footnoteRef/>
      </w:r>
      <w:r w:rsidRPr="00231FAA">
        <w:rPr>
          <w:rFonts w:ascii="Times New Roman" w:hAnsi="Times New Roman"/>
        </w:rPr>
        <w:t xml:space="preserve"> Di interesse A. D’ALOIA, </w:t>
      </w:r>
      <w:r w:rsidRPr="00231FAA">
        <w:rPr>
          <w:rFonts w:ascii="Times New Roman" w:hAnsi="Times New Roman"/>
          <w:i/>
        </w:rPr>
        <w:t>Dall’emergenza sanitaria all’emergenza…della confusione</w:t>
      </w:r>
      <w:r w:rsidRPr="00231FAA">
        <w:rPr>
          <w:rFonts w:ascii="Times New Roman" w:hAnsi="Times New Roman"/>
        </w:rPr>
        <w:t xml:space="preserve">”, in </w:t>
      </w:r>
      <w:r w:rsidRPr="00231FAA">
        <w:rPr>
          <w:rFonts w:ascii="Times New Roman" w:hAnsi="Times New Roman"/>
          <w:i/>
        </w:rPr>
        <w:t>Giustamm.it</w:t>
      </w:r>
      <w:r w:rsidRPr="00231FAA">
        <w:rPr>
          <w:rFonts w:ascii="Times New Roman" w:hAnsi="Times New Roman"/>
        </w:rPr>
        <w:t>, n. 5-2020.</w:t>
      </w:r>
    </w:p>
  </w:footnote>
  <w:footnote w:id="18">
    <w:p w:rsidR="005B5582" w:rsidRPr="00231FAA" w:rsidRDefault="005B5582" w:rsidP="001B7D68">
      <w:pPr>
        <w:pStyle w:val="Testonotaapidipagina"/>
        <w:jc w:val="both"/>
        <w:rPr>
          <w:rFonts w:ascii="Times New Roman" w:hAnsi="Times New Roman"/>
        </w:rPr>
      </w:pPr>
      <w:r w:rsidRPr="00231FAA">
        <w:rPr>
          <w:rStyle w:val="Rimandonotaapidipagina"/>
          <w:rFonts w:ascii="Times New Roman" w:hAnsi="Times New Roman"/>
        </w:rPr>
        <w:footnoteRef/>
      </w:r>
      <w:r w:rsidRPr="00231FAA">
        <w:rPr>
          <w:rFonts w:ascii="Times New Roman" w:hAnsi="Times New Roman"/>
        </w:rPr>
        <w:t xml:space="preserve"> S. RIZZO, </w:t>
      </w:r>
      <w:r w:rsidRPr="00231FAA">
        <w:rPr>
          <w:rFonts w:ascii="Times New Roman" w:hAnsi="Times New Roman"/>
          <w:i/>
        </w:rPr>
        <w:t>La burocrazia nuoce ai decreti</w:t>
      </w:r>
      <w:r w:rsidRPr="00231FAA">
        <w:rPr>
          <w:rFonts w:ascii="Times New Roman" w:hAnsi="Times New Roman"/>
        </w:rPr>
        <w:t xml:space="preserve">, in </w:t>
      </w:r>
      <w:r w:rsidRPr="00231FAA">
        <w:rPr>
          <w:rFonts w:ascii="Times New Roman" w:hAnsi="Times New Roman"/>
          <w:i/>
        </w:rPr>
        <w:t>La Repubblica</w:t>
      </w:r>
      <w:r w:rsidRPr="00231FAA">
        <w:rPr>
          <w:rFonts w:ascii="Times New Roman" w:hAnsi="Times New Roman"/>
        </w:rPr>
        <w:t xml:space="preserve"> dell’11 maggio 2020, parla dell’ennesimo decreto legge</w:t>
      </w:r>
      <w:r w:rsidR="001035F2" w:rsidRPr="00231FAA">
        <w:rPr>
          <w:rFonts w:ascii="Times New Roman" w:hAnsi="Times New Roman"/>
        </w:rPr>
        <w:t xml:space="preserve">, </w:t>
      </w:r>
      <w:r w:rsidR="00CF3F92" w:rsidRPr="00231FAA">
        <w:rPr>
          <w:rFonts w:ascii="Times New Roman" w:hAnsi="Times New Roman"/>
        </w:rPr>
        <w:t xml:space="preserve">quello </w:t>
      </w:r>
      <w:r w:rsidR="001035F2" w:rsidRPr="00231FAA">
        <w:rPr>
          <w:rFonts w:ascii="Times New Roman" w:hAnsi="Times New Roman"/>
        </w:rPr>
        <w:t xml:space="preserve">per il rilancio dell’economia, che interviene </w:t>
      </w:r>
      <w:r w:rsidRPr="00231FAA">
        <w:rPr>
          <w:rFonts w:ascii="Times New Roman" w:hAnsi="Times New Roman"/>
        </w:rPr>
        <w:t>“</w:t>
      </w:r>
      <w:r w:rsidRPr="00231FAA">
        <w:rPr>
          <w:rFonts w:ascii="Times New Roman" w:hAnsi="Times New Roman"/>
          <w:i/>
        </w:rPr>
        <w:t>dopo 160 provvedimenti governativi e gli oltre 300 delle Regioni in cento giorni, dopo le 116 pagine del decreto Cura Italia e 129 mila caratteri del decreto Liquidità</w:t>
      </w:r>
      <w:r w:rsidRPr="00231FAA">
        <w:rPr>
          <w:rFonts w:ascii="Times New Roman" w:hAnsi="Times New Roman"/>
        </w:rPr>
        <w:t>”.</w:t>
      </w:r>
    </w:p>
    <w:p w:rsidR="005B5582" w:rsidRPr="00231FAA" w:rsidRDefault="005B5582">
      <w:pPr>
        <w:pStyle w:val="Testonotaapidipagina"/>
      </w:pPr>
    </w:p>
  </w:footnote>
  <w:footnote w:id="19">
    <w:p w:rsidR="005B5582" w:rsidRPr="00231FAA" w:rsidRDefault="005B5582" w:rsidP="00561599">
      <w:pPr>
        <w:pStyle w:val="Testonotaapidipagina"/>
        <w:jc w:val="both"/>
        <w:rPr>
          <w:rFonts w:ascii="Times New Roman" w:hAnsi="Times New Roman"/>
        </w:rPr>
      </w:pPr>
      <w:r w:rsidRPr="00231FAA">
        <w:rPr>
          <w:rStyle w:val="Rimandonotaapidipagina"/>
          <w:rFonts w:ascii="Times New Roman" w:hAnsi="Times New Roman"/>
        </w:rPr>
        <w:footnoteRef/>
      </w:r>
      <w:r w:rsidRPr="00231FAA">
        <w:rPr>
          <w:rFonts w:ascii="Times New Roman" w:hAnsi="Times New Roman"/>
        </w:rPr>
        <w:t xml:space="preserve"> Ai sensi dell’art. 2, comma 2, del c.p.a.</w:t>
      </w:r>
      <w:r w:rsidR="00CF3F92" w:rsidRPr="00231FAA">
        <w:rPr>
          <w:rFonts w:ascii="Times New Roman" w:hAnsi="Times New Roman"/>
        </w:rPr>
        <w:t>,</w:t>
      </w:r>
      <w:r w:rsidRPr="00231FAA">
        <w:rPr>
          <w:rFonts w:ascii="Times New Roman" w:hAnsi="Times New Roman"/>
        </w:rPr>
        <w:t xml:space="preserve"> “</w:t>
      </w:r>
      <w:r w:rsidRPr="00231FAA">
        <w:rPr>
          <w:rFonts w:ascii="Times New Roman" w:hAnsi="Times New Roman"/>
          <w:i/>
        </w:rPr>
        <w:t>Il giudice amministrativo e le parti cooperano per la realizzazione della ragionevole durata del processo</w:t>
      </w:r>
      <w:r w:rsidRPr="00231FAA">
        <w:rPr>
          <w:rFonts w:ascii="Times New Roman" w:hAnsi="Times New Roman"/>
        </w:rPr>
        <w:t xml:space="preserve">”. Secondo U. FANTIGROSSI, </w:t>
      </w:r>
      <w:r w:rsidRPr="00231FAA">
        <w:rPr>
          <w:rFonts w:ascii="Times New Roman" w:hAnsi="Times New Roman"/>
          <w:i/>
        </w:rPr>
        <w:t>La leale collaborazione tra giudici e avvocati nella giustizia amministrativa</w:t>
      </w:r>
      <w:r w:rsidRPr="00231FAA">
        <w:rPr>
          <w:rFonts w:ascii="Times New Roman" w:hAnsi="Times New Roman"/>
        </w:rPr>
        <w:t xml:space="preserve">, in </w:t>
      </w:r>
      <w:r w:rsidRPr="00231FAA">
        <w:rPr>
          <w:rFonts w:ascii="Times New Roman" w:hAnsi="Times New Roman"/>
          <w:i/>
        </w:rPr>
        <w:t>www.giustizia-amministrativa.it</w:t>
      </w:r>
      <w:r w:rsidRPr="00231FAA">
        <w:rPr>
          <w:rFonts w:ascii="Times New Roman" w:hAnsi="Times New Roman"/>
        </w:rPr>
        <w:t>, “</w:t>
      </w:r>
      <w:r w:rsidR="00CF075B" w:rsidRPr="00231FAA">
        <w:rPr>
          <w:rFonts w:ascii="Times New Roman" w:hAnsi="Times New Roman"/>
        </w:rPr>
        <w:t>…</w:t>
      </w:r>
      <w:r w:rsidRPr="00231FAA">
        <w:rPr>
          <w:rFonts w:ascii="Times New Roman" w:hAnsi="Times New Roman"/>
          <w:i/>
        </w:rPr>
        <w:t>i problemi della giustizia sono in gran parte problemi di organizzazione e…le buone organizzazioni sono quelle in cui tutti gli attori sono chiamati a cooperare in eguale misura per il raggiungimento degli scopi comuni</w:t>
      </w:r>
      <w:r w:rsidRPr="00231FAA">
        <w:rPr>
          <w:rFonts w:ascii="Times New Roman" w:hAnsi="Times New Roman"/>
        </w:rPr>
        <w:t>”.</w:t>
      </w:r>
    </w:p>
  </w:footnote>
  <w:footnote w:id="20">
    <w:p w:rsidR="005B5582" w:rsidRPr="00231FAA" w:rsidRDefault="005B5582" w:rsidP="00690095">
      <w:pPr>
        <w:pStyle w:val="Testonotaapidipagina"/>
        <w:jc w:val="both"/>
        <w:rPr>
          <w:rFonts w:ascii="Times New Roman" w:hAnsi="Times New Roman"/>
        </w:rPr>
      </w:pPr>
      <w:r w:rsidRPr="00231FAA">
        <w:rPr>
          <w:rStyle w:val="Rimandonotaapidipagina"/>
          <w:rFonts w:ascii="Times New Roman" w:hAnsi="Times New Roman"/>
        </w:rPr>
        <w:footnoteRef/>
      </w:r>
      <w:r w:rsidRPr="00231FAA">
        <w:rPr>
          <w:rFonts w:ascii="Times New Roman" w:hAnsi="Times New Roman"/>
        </w:rPr>
        <w:t xml:space="preserve"> Ciò dal 12 maggio e fino al 31 luglio 2020, ai sensi dell’art. 83, comma 7, lett. f), secondo periodo, del d.l. n. 18/2020, convertito, con modi</w:t>
      </w:r>
      <w:r w:rsidR="001035F2" w:rsidRPr="00231FAA">
        <w:rPr>
          <w:rFonts w:ascii="Times New Roman" w:hAnsi="Times New Roman"/>
        </w:rPr>
        <w:t xml:space="preserve">ficazioni, dalla l. n. 27/2020 e </w:t>
      </w:r>
      <w:r w:rsidRPr="00231FAA">
        <w:rPr>
          <w:rFonts w:ascii="Times New Roman" w:hAnsi="Times New Roman"/>
        </w:rPr>
        <w:t>modificato dall’art. 3, comma 1, lett. c), del d.l. n. 28/2020, secondo cui: “</w:t>
      </w:r>
      <w:r w:rsidRPr="00231FAA">
        <w:rPr>
          <w:rFonts w:ascii="Times New Roman" w:hAnsi="Times New Roman"/>
          <w:i/>
        </w:rPr>
        <w:t>Lo svolgimento dell'udienza deve in ogni caso avvenire con la presenza del giudice nell'ufficio giudiziario e con modalità idonee a salvaguardare il contraddittorio e l'effettiva partecipazione delle parti</w:t>
      </w:r>
      <w:r w:rsidRPr="00231FAA">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124708"/>
      <w:docPartObj>
        <w:docPartGallery w:val="Page Numbers (Top of Page)"/>
        <w:docPartUnique/>
      </w:docPartObj>
    </w:sdtPr>
    <w:sdtEndPr/>
    <w:sdtContent>
      <w:p w:rsidR="005B5582" w:rsidRDefault="005B5582">
        <w:pPr>
          <w:pStyle w:val="Intestazione"/>
          <w:jc w:val="center"/>
        </w:pPr>
        <w:r>
          <w:fldChar w:fldCharType="begin"/>
        </w:r>
        <w:r>
          <w:instrText>PAGE   \* MERGEFORMAT</w:instrText>
        </w:r>
        <w:r>
          <w:fldChar w:fldCharType="separate"/>
        </w:r>
        <w:r w:rsidR="00231FAA">
          <w:rPr>
            <w:noProof/>
          </w:rPr>
          <w:t>17</w:t>
        </w:r>
        <w:r>
          <w:fldChar w:fldCharType="end"/>
        </w:r>
      </w:p>
    </w:sdtContent>
  </w:sdt>
  <w:p w:rsidR="005B5582" w:rsidRDefault="005B5582">
    <w:pPr>
      <w:pStyle w:val="Intestazione"/>
    </w:pPr>
  </w:p>
  <w:p w:rsidR="005B5582" w:rsidRDefault="005B5582"/>
  <w:p w:rsidR="005B5582" w:rsidRDefault="005B558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517D4"/>
    <w:multiLevelType w:val="multilevel"/>
    <w:tmpl w:val="C4E29FA6"/>
    <w:lvl w:ilvl="0">
      <w:start w:val="10"/>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4E7711"/>
    <w:multiLevelType w:val="multilevel"/>
    <w:tmpl w:val="1E7E506A"/>
    <w:lvl w:ilvl="0">
      <w:start w:val="1"/>
      <w:numFmt w:val="decimal"/>
      <w:lvlText w:val="%1."/>
      <w:lvlJc w:val="left"/>
      <w:pPr>
        <w:tabs>
          <w:tab w:val="left" w:pos="648"/>
        </w:tabs>
        <w:ind w:left="720"/>
      </w:pPr>
      <w:rPr>
        <w:rFonts w:ascii="Times New Roman" w:eastAsia="Times New Roman" w:hAnsi="Times New Roman"/>
        <w:strike w:val="0"/>
        <w:color w:val="000000"/>
        <w:spacing w:val="1"/>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95134F"/>
    <w:multiLevelType w:val="hybridMultilevel"/>
    <w:tmpl w:val="83A4C514"/>
    <w:lvl w:ilvl="0" w:tplc="E2429E8A">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 w15:restartNumberingAfterBreak="0">
    <w:nsid w:val="48A06FA3"/>
    <w:multiLevelType w:val="hybridMultilevel"/>
    <w:tmpl w:val="BDBC4DAA"/>
    <w:lvl w:ilvl="0" w:tplc="832A51E8">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 w15:restartNumberingAfterBreak="0">
    <w:nsid w:val="598C10D6"/>
    <w:multiLevelType w:val="multilevel"/>
    <w:tmpl w:val="2D80E472"/>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D7606C"/>
    <w:multiLevelType w:val="multilevel"/>
    <w:tmpl w:val="AB30FF34"/>
    <w:lvl w:ilvl="0">
      <w:start w:val="4"/>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DD8406E"/>
    <w:multiLevelType w:val="hybridMultilevel"/>
    <w:tmpl w:val="2BFA9344"/>
    <w:lvl w:ilvl="0" w:tplc="8A9295B2">
      <w:start w:val="9"/>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44261AF"/>
    <w:multiLevelType w:val="multilevel"/>
    <w:tmpl w:val="649E7E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4"/>
  </w:num>
  <w:num w:numId="3">
    <w:abstractNumId w:val="5"/>
  </w:num>
  <w:num w:numId="4">
    <w:abstractNumId w:val="0"/>
  </w:num>
  <w:num w:numId="5">
    <w:abstractNumId w:val="7"/>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8179286-3737-4329-BA1F-F6975005C62F}"/>
    <w:docVar w:name="dgnword-eventsink" w:val="37193496"/>
  </w:docVars>
  <w:rsids>
    <w:rsidRoot w:val="00DB5CA1"/>
    <w:rsid w:val="00000DB3"/>
    <w:rsid w:val="00001B32"/>
    <w:rsid w:val="000038CD"/>
    <w:rsid w:val="00004B7D"/>
    <w:rsid w:val="000053A7"/>
    <w:rsid w:val="0002303A"/>
    <w:rsid w:val="00034A83"/>
    <w:rsid w:val="00034AF4"/>
    <w:rsid w:val="00041425"/>
    <w:rsid w:val="000458F2"/>
    <w:rsid w:val="00045B13"/>
    <w:rsid w:val="00046BD4"/>
    <w:rsid w:val="00057391"/>
    <w:rsid w:val="000579F7"/>
    <w:rsid w:val="00057FAE"/>
    <w:rsid w:val="0006252D"/>
    <w:rsid w:val="0006297E"/>
    <w:rsid w:val="00070920"/>
    <w:rsid w:val="000737D8"/>
    <w:rsid w:val="000744D2"/>
    <w:rsid w:val="00084521"/>
    <w:rsid w:val="000906DC"/>
    <w:rsid w:val="00091089"/>
    <w:rsid w:val="00097AE3"/>
    <w:rsid w:val="000A0266"/>
    <w:rsid w:val="000A1B20"/>
    <w:rsid w:val="000A1DBF"/>
    <w:rsid w:val="000A438C"/>
    <w:rsid w:val="000B298A"/>
    <w:rsid w:val="000B467E"/>
    <w:rsid w:val="000B755A"/>
    <w:rsid w:val="000B7686"/>
    <w:rsid w:val="000C26F0"/>
    <w:rsid w:val="000C41EC"/>
    <w:rsid w:val="000C4FF1"/>
    <w:rsid w:val="000D0ABB"/>
    <w:rsid w:val="000D26C4"/>
    <w:rsid w:val="000D673C"/>
    <w:rsid w:val="000D7D2A"/>
    <w:rsid w:val="000E0CDF"/>
    <w:rsid w:val="000E15B0"/>
    <w:rsid w:val="000E51B0"/>
    <w:rsid w:val="000E5E3F"/>
    <w:rsid w:val="000F0BD7"/>
    <w:rsid w:val="000F0FDF"/>
    <w:rsid w:val="000F43EB"/>
    <w:rsid w:val="00102B39"/>
    <w:rsid w:val="00103396"/>
    <w:rsid w:val="001035F2"/>
    <w:rsid w:val="00105C8A"/>
    <w:rsid w:val="00106346"/>
    <w:rsid w:val="001070CE"/>
    <w:rsid w:val="001079BC"/>
    <w:rsid w:val="00112E09"/>
    <w:rsid w:val="00126403"/>
    <w:rsid w:val="00130694"/>
    <w:rsid w:val="00135B84"/>
    <w:rsid w:val="00140090"/>
    <w:rsid w:val="001402A1"/>
    <w:rsid w:val="001403D0"/>
    <w:rsid w:val="00141089"/>
    <w:rsid w:val="001542B3"/>
    <w:rsid w:val="00162FC5"/>
    <w:rsid w:val="0016383B"/>
    <w:rsid w:val="00163FB7"/>
    <w:rsid w:val="001645B9"/>
    <w:rsid w:val="00164E91"/>
    <w:rsid w:val="00165E0D"/>
    <w:rsid w:val="00172CD0"/>
    <w:rsid w:val="00174390"/>
    <w:rsid w:val="001748B2"/>
    <w:rsid w:val="00174D09"/>
    <w:rsid w:val="00175EFA"/>
    <w:rsid w:val="00176895"/>
    <w:rsid w:val="00176BD5"/>
    <w:rsid w:val="00180FEA"/>
    <w:rsid w:val="00185943"/>
    <w:rsid w:val="00186E7C"/>
    <w:rsid w:val="001965E0"/>
    <w:rsid w:val="00197A60"/>
    <w:rsid w:val="001A0415"/>
    <w:rsid w:val="001A1562"/>
    <w:rsid w:val="001A2A24"/>
    <w:rsid w:val="001A48F7"/>
    <w:rsid w:val="001A4997"/>
    <w:rsid w:val="001A51B7"/>
    <w:rsid w:val="001A5844"/>
    <w:rsid w:val="001B3EE4"/>
    <w:rsid w:val="001B43BF"/>
    <w:rsid w:val="001B7D68"/>
    <w:rsid w:val="001C1E62"/>
    <w:rsid w:val="001C235C"/>
    <w:rsid w:val="001C4B12"/>
    <w:rsid w:val="001D26D1"/>
    <w:rsid w:val="001D6E58"/>
    <w:rsid w:val="001E000A"/>
    <w:rsid w:val="001E170A"/>
    <w:rsid w:val="001E1DB6"/>
    <w:rsid w:val="001E2861"/>
    <w:rsid w:val="001E39A4"/>
    <w:rsid w:val="001F00D0"/>
    <w:rsid w:val="001F17D8"/>
    <w:rsid w:val="001F4FDA"/>
    <w:rsid w:val="001F56DC"/>
    <w:rsid w:val="001F5EA8"/>
    <w:rsid w:val="00201B77"/>
    <w:rsid w:val="00202D57"/>
    <w:rsid w:val="00204FC9"/>
    <w:rsid w:val="0021033F"/>
    <w:rsid w:val="00213B6D"/>
    <w:rsid w:val="002170FE"/>
    <w:rsid w:val="00222503"/>
    <w:rsid w:val="0022503D"/>
    <w:rsid w:val="002263AA"/>
    <w:rsid w:val="00230A94"/>
    <w:rsid w:val="00231FAA"/>
    <w:rsid w:val="00233260"/>
    <w:rsid w:val="00235272"/>
    <w:rsid w:val="00235B99"/>
    <w:rsid w:val="00236FDB"/>
    <w:rsid w:val="00242A17"/>
    <w:rsid w:val="00242DEE"/>
    <w:rsid w:val="00245DFD"/>
    <w:rsid w:val="00246CE8"/>
    <w:rsid w:val="00246FC4"/>
    <w:rsid w:val="002476E4"/>
    <w:rsid w:val="002503BF"/>
    <w:rsid w:val="00250E0C"/>
    <w:rsid w:val="00260B6C"/>
    <w:rsid w:val="00260BF1"/>
    <w:rsid w:val="00261F11"/>
    <w:rsid w:val="0026478B"/>
    <w:rsid w:val="00266DFF"/>
    <w:rsid w:val="002703AF"/>
    <w:rsid w:val="00283164"/>
    <w:rsid w:val="00283535"/>
    <w:rsid w:val="00291125"/>
    <w:rsid w:val="00292A34"/>
    <w:rsid w:val="002935D8"/>
    <w:rsid w:val="00294195"/>
    <w:rsid w:val="002A280D"/>
    <w:rsid w:val="002A2E53"/>
    <w:rsid w:val="002A5E44"/>
    <w:rsid w:val="002A7A94"/>
    <w:rsid w:val="002B00B6"/>
    <w:rsid w:val="002B02BB"/>
    <w:rsid w:val="002B09FC"/>
    <w:rsid w:val="002B1914"/>
    <w:rsid w:val="002B1BDC"/>
    <w:rsid w:val="002B5668"/>
    <w:rsid w:val="002B68CB"/>
    <w:rsid w:val="002B76ED"/>
    <w:rsid w:val="002C0C9D"/>
    <w:rsid w:val="002C1A09"/>
    <w:rsid w:val="002C3236"/>
    <w:rsid w:val="002C367C"/>
    <w:rsid w:val="002C3807"/>
    <w:rsid w:val="002D1351"/>
    <w:rsid w:val="002D143F"/>
    <w:rsid w:val="002D1C93"/>
    <w:rsid w:val="002D2E99"/>
    <w:rsid w:val="002D7F27"/>
    <w:rsid w:val="002E0801"/>
    <w:rsid w:val="002E0EAB"/>
    <w:rsid w:val="002E12E7"/>
    <w:rsid w:val="002E16C7"/>
    <w:rsid w:val="002E56EE"/>
    <w:rsid w:val="002E6204"/>
    <w:rsid w:val="002E73C6"/>
    <w:rsid w:val="002E797C"/>
    <w:rsid w:val="002F1569"/>
    <w:rsid w:val="002F328A"/>
    <w:rsid w:val="002F6B6B"/>
    <w:rsid w:val="002F7C7D"/>
    <w:rsid w:val="003022E2"/>
    <w:rsid w:val="00303155"/>
    <w:rsid w:val="00303CE9"/>
    <w:rsid w:val="00303EC7"/>
    <w:rsid w:val="00304E0A"/>
    <w:rsid w:val="003067BE"/>
    <w:rsid w:val="00307765"/>
    <w:rsid w:val="0031437E"/>
    <w:rsid w:val="00315C66"/>
    <w:rsid w:val="00316CEF"/>
    <w:rsid w:val="0032506E"/>
    <w:rsid w:val="00325EAA"/>
    <w:rsid w:val="00326B28"/>
    <w:rsid w:val="00331E0F"/>
    <w:rsid w:val="0033477B"/>
    <w:rsid w:val="00335AF5"/>
    <w:rsid w:val="00335FCB"/>
    <w:rsid w:val="00340796"/>
    <w:rsid w:val="00343310"/>
    <w:rsid w:val="00344021"/>
    <w:rsid w:val="00351991"/>
    <w:rsid w:val="00351D32"/>
    <w:rsid w:val="00352F4F"/>
    <w:rsid w:val="00352FBD"/>
    <w:rsid w:val="00353E9C"/>
    <w:rsid w:val="00354EF2"/>
    <w:rsid w:val="00355C8E"/>
    <w:rsid w:val="003603C2"/>
    <w:rsid w:val="003606EC"/>
    <w:rsid w:val="00361285"/>
    <w:rsid w:val="00362167"/>
    <w:rsid w:val="003645C2"/>
    <w:rsid w:val="00364967"/>
    <w:rsid w:val="0036571B"/>
    <w:rsid w:val="00367F0F"/>
    <w:rsid w:val="0037068E"/>
    <w:rsid w:val="00370852"/>
    <w:rsid w:val="0037583D"/>
    <w:rsid w:val="0037793C"/>
    <w:rsid w:val="00377E9E"/>
    <w:rsid w:val="00380B2A"/>
    <w:rsid w:val="00383C00"/>
    <w:rsid w:val="003857C8"/>
    <w:rsid w:val="003927B9"/>
    <w:rsid w:val="00396A48"/>
    <w:rsid w:val="00396D91"/>
    <w:rsid w:val="003973EF"/>
    <w:rsid w:val="003A0E53"/>
    <w:rsid w:val="003A255F"/>
    <w:rsid w:val="003A47F0"/>
    <w:rsid w:val="003A6E68"/>
    <w:rsid w:val="003B3AC9"/>
    <w:rsid w:val="003B6288"/>
    <w:rsid w:val="003C0F25"/>
    <w:rsid w:val="003C12DC"/>
    <w:rsid w:val="003C1F94"/>
    <w:rsid w:val="003C206A"/>
    <w:rsid w:val="003C4141"/>
    <w:rsid w:val="003C495E"/>
    <w:rsid w:val="003C553D"/>
    <w:rsid w:val="003C7296"/>
    <w:rsid w:val="003D1A9C"/>
    <w:rsid w:val="003D406F"/>
    <w:rsid w:val="003D40D7"/>
    <w:rsid w:val="003D46F6"/>
    <w:rsid w:val="003D4B23"/>
    <w:rsid w:val="003E0B81"/>
    <w:rsid w:val="003E3DA7"/>
    <w:rsid w:val="003E4BB2"/>
    <w:rsid w:val="003F4238"/>
    <w:rsid w:val="003F4356"/>
    <w:rsid w:val="003F4E6E"/>
    <w:rsid w:val="0040053A"/>
    <w:rsid w:val="00404173"/>
    <w:rsid w:val="00407B1C"/>
    <w:rsid w:val="0041592A"/>
    <w:rsid w:val="00416376"/>
    <w:rsid w:val="004174E5"/>
    <w:rsid w:val="00421D54"/>
    <w:rsid w:val="00423AA4"/>
    <w:rsid w:val="00424D3D"/>
    <w:rsid w:val="00427CC4"/>
    <w:rsid w:val="00431757"/>
    <w:rsid w:val="00431E54"/>
    <w:rsid w:val="00433556"/>
    <w:rsid w:val="004345DC"/>
    <w:rsid w:val="004375E4"/>
    <w:rsid w:val="00443D1F"/>
    <w:rsid w:val="00445BF9"/>
    <w:rsid w:val="00447837"/>
    <w:rsid w:val="00450303"/>
    <w:rsid w:val="0045250D"/>
    <w:rsid w:val="00453ED0"/>
    <w:rsid w:val="0045783F"/>
    <w:rsid w:val="004655D8"/>
    <w:rsid w:val="00466AAB"/>
    <w:rsid w:val="00466F99"/>
    <w:rsid w:val="004671BD"/>
    <w:rsid w:val="00467E13"/>
    <w:rsid w:val="00473AC4"/>
    <w:rsid w:val="00476E90"/>
    <w:rsid w:val="00476F63"/>
    <w:rsid w:val="00476F7A"/>
    <w:rsid w:val="004818AC"/>
    <w:rsid w:val="00481987"/>
    <w:rsid w:val="00485F16"/>
    <w:rsid w:val="00491CA1"/>
    <w:rsid w:val="004927AC"/>
    <w:rsid w:val="00495727"/>
    <w:rsid w:val="00496CB2"/>
    <w:rsid w:val="004A1BCF"/>
    <w:rsid w:val="004A1DDB"/>
    <w:rsid w:val="004A517A"/>
    <w:rsid w:val="004B1CF9"/>
    <w:rsid w:val="004B22A1"/>
    <w:rsid w:val="004B28CF"/>
    <w:rsid w:val="004B46F6"/>
    <w:rsid w:val="004B512B"/>
    <w:rsid w:val="004B7BAD"/>
    <w:rsid w:val="004C07D5"/>
    <w:rsid w:val="004C19CB"/>
    <w:rsid w:val="004C2B8A"/>
    <w:rsid w:val="004C47D9"/>
    <w:rsid w:val="004C78AA"/>
    <w:rsid w:val="004C7AC7"/>
    <w:rsid w:val="004D04BA"/>
    <w:rsid w:val="004D1813"/>
    <w:rsid w:val="004D365E"/>
    <w:rsid w:val="004E38B1"/>
    <w:rsid w:val="004E4A1D"/>
    <w:rsid w:val="004E5768"/>
    <w:rsid w:val="004E6EAB"/>
    <w:rsid w:val="004F0E21"/>
    <w:rsid w:val="004F371D"/>
    <w:rsid w:val="004F4669"/>
    <w:rsid w:val="004F5059"/>
    <w:rsid w:val="004F5F47"/>
    <w:rsid w:val="004F6835"/>
    <w:rsid w:val="004F6BD9"/>
    <w:rsid w:val="004F6C57"/>
    <w:rsid w:val="005016B6"/>
    <w:rsid w:val="005067FA"/>
    <w:rsid w:val="00506DC5"/>
    <w:rsid w:val="0051168E"/>
    <w:rsid w:val="00511EFB"/>
    <w:rsid w:val="00513DD6"/>
    <w:rsid w:val="0051721C"/>
    <w:rsid w:val="00523CD5"/>
    <w:rsid w:val="005313D7"/>
    <w:rsid w:val="00532B50"/>
    <w:rsid w:val="0053346B"/>
    <w:rsid w:val="00536AF5"/>
    <w:rsid w:val="00542F3C"/>
    <w:rsid w:val="00543DD5"/>
    <w:rsid w:val="00544D24"/>
    <w:rsid w:val="00545555"/>
    <w:rsid w:val="005476D3"/>
    <w:rsid w:val="00547809"/>
    <w:rsid w:val="005527ED"/>
    <w:rsid w:val="005529F9"/>
    <w:rsid w:val="00553870"/>
    <w:rsid w:val="00553C39"/>
    <w:rsid w:val="005554D6"/>
    <w:rsid w:val="00555986"/>
    <w:rsid w:val="00561599"/>
    <w:rsid w:val="0056384D"/>
    <w:rsid w:val="005647C7"/>
    <w:rsid w:val="00564CB7"/>
    <w:rsid w:val="00565202"/>
    <w:rsid w:val="005701BB"/>
    <w:rsid w:val="00571981"/>
    <w:rsid w:val="0057447F"/>
    <w:rsid w:val="0057506F"/>
    <w:rsid w:val="0057775C"/>
    <w:rsid w:val="00577B8B"/>
    <w:rsid w:val="00577E02"/>
    <w:rsid w:val="00580D38"/>
    <w:rsid w:val="00582038"/>
    <w:rsid w:val="005821B7"/>
    <w:rsid w:val="00590494"/>
    <w:rsid w:val="00590941"/>
    <w:rsid w:val="00591104"/>
    <w:rsid w:val="005937FF"/>
    <w:rsid w:val="005945CD"/>
    <w:rsid w:val="00597464"/>
    <w:rsid w:val="005A147D"/>
    <w:rsid w:val="005A19D5"/>
    <w:rsid w:val="005A272C"/>
    <w:rsid w:val="005A39A8"/>
    <w:rsid w:val="005A5C94"/>
    <w:rsid w:val="005A6266"/>
    <w:rsid w:val="005A7774"/>
    <w:rsid w:val="005B351F"/>
    <w:rsid w:val="005B5582"/>
    <w:rsid w:val="005B604B"/>
    <w:rsid w:val="005B72B7"/>
    <w:rsid w:val="005C12B7"/>
    <w:rsid w:val="005C1556"/>
    <w:rsid w:val="005C17F5"/>
    <w:rsid w:val="005C199F"/>
    <w:rsid w:val="005C3748"/>
    <w:rsid w:val="005C41F6"/>
    <w:rsid w:val="005C4FB0"/>
    <w:rsid w:val="005D2229"/>
    <w:rsid w:val="005D26B3"/>
    <w:rsid w:val="005D3329"/>
    <w:rsid w:val="005D5550"/>
    <w:rsid w:val="005D595F"/>
    <w:rsid w:val="005D5A23"/>
    <w:rsid w:val="005E1FB5"/>
    <w:rsid w:val="005E4264"/>
    <w:rsid w:val="005E4B4F"/>
    <w:rsid w:val="005E571D"/>
    <w:rsid w:val="005E5DF9"/>
    <w:rsid w:val="005E7A8F"/>
    <w:rsid w:val="005F2CDE"/>
    <w:rsid w:val="005F3970"/>
    <w:rsid w:val="005F7626"/>
    <w:rsid w:val="006023FF"/>
    <w:rsid w:val="00603C14"/>
    <w:rsid w:val="00604B7C"/>
    <w:rsid w:val="0061442D"/>
    <w:rsid w:val="00614BA2"/>
    <w:rsid w:val="00617E13"/>
    <w:rsid w:val="0062265B"/>
    <w:rsid w:val="00622FF1"/>
    <w:rsid w:val="00624203"/>
    <w:rsid w:val="006302BD"/>
    <w:rsid w:val="00637E37"/>
    <w:rsid w:val="006400B4"/>
    <w:rsid w:val="00640F34"/>
    <w:rsid w:val="0064134B"/>
    <w:rsid w:val="00641889"/>
    <w:rsid w:val="00642970"/>
    <w:rsid w:val="006457B8"/>
    <w:rsid w:val="00650E2C"/>
    <w:rsid w:val="006524D5"/>
    <w:rsid w:val="0066085A"/>
    <w:rsid w:val="00660D01"/>
    <w:rsid w:val="006665FE"/>
    <w:rsid w:val="0066757B"/>
    <w:rsid w:val="00667DE9"/>
    <w:rsid w:val="00672FCC"/>
    <w:rsid w:val="00673049"/>
    <w:rsid w:val="006738AE"/>
    <w:rsid w:val="006747E1"/>
    <w:rsid w:val="00675871"/>
    <w:rsid w:val="00682DB8"/>
    <w:rsid w:val="0068695C"/>
    <w:rsid w:val="00687DA2"/>
    <w:rsid w:val="00690095"/>
    <w:rsid w:val="006901AF"/>
    <w:rsid w:val="006909E4"/>
    <w:rsid w:val="00691491"/>
    <w:rsid w:val="00691D19"/>
    <w:rsid w:val="00697EB9"/>
    <w:rsid w:val="006A0FBE"/>
    <w:rsid w:val="006A2D69"/>
    <w:rsid w:val="006A5910"/>
    <w:rsid w:val="006A5B54"/>
    <w:rsid w:val="006B4FB1"/>
    <w:rsid w:val="006B704A"/>
    <w:rsid w:val="006C0577"/>
    <w:rsid w:val="006C7697"/>
    <w:rsid w:val="006D0C75"/>
    <w:rsid w:val="006D2EF2"/>
    <w:rsid w:val="006D56B9"/>
    <w:rsid w:val="006D7579"/>
    <w:rsid w:val="006E4A5F"/>
    <w:rsid w:val="006E631D"/>
    <w:rsid w:val="006F3AD9"/>
    <w:rsid w:val="006F3E88"/>
    <w:rsid w:val="006F7915"/>
    <w:rsid w:val="007070A0"/>
    <w:rsid w:val="00710FC0"/>
    <w:rsid w:val="00715979"/>
    <w:rsid w:val="00716055"/>
    <w:rsid w:val="007164DA"/>
    <w:rsid w:val="00720377"/>
    <w:rsid w:val="007209C6"/>
    <w:rsid w:val="007218AF"/>
    <w:rsid w:val="007231F6"/>
    <w:rsid w:val="00727BC3"/>
    <w:rsid w:val="00735AF7"/>
    <w:rsid w:val="007378A8"/>
    <w:rsid w:val="00741E67"/>
    <w:rsid w:val="00750CA2"/>
    <w:rsid w:val="00750CE5"/>
    <w:rsid w:val="00751532"/>
    <w:rsid w:val="00751974"/>
    <w:rsid w:val="00751A6E"/>
    <w:rsid w:val="00757AAC"/>
    <w:rsid w:val="00760BA4"/>
    <w:rsid w:val="00762B14"/>
    <w:rsid w:val="00764019"/>
    <w:rsid w:val="0076457B"/>
    <w:rsid w:val="00767E00"/>
    <w:rsid w:val="00771ED7"/>
    <w:rsid w:val="007721A9"/>
    <w:rsid w:val="0077572A"/>
    <w:rsid w:val="0077757E"/>
    <w:rsid w:val="00784EB9"/>
    <w:rsid w:val="00785251"/>
    <w:rsid w:val="0078551E"/>
    <w:rsid w:val="00785868"/>
    <w:rsid w:val="007861A6"/>
    <w:rsid w:val="00793E32"/>
    <w:rsid w:val="00796934"/>
    <w:rsid w:val="007A2CD9"/>
    <w:rsid w:val="007A3411"/>
    <w:rsid w:val="007A426C"/>
    <w:rsid w:val="007A6005"/>
    <w:rsid w:val="007B5CEB"/>
    <w:rsid w:val="007B774B"/>
    <w:rsid w:val="007C0854"/>
    <w:rsid w:val="007C0E5F"/>
    <w:rsid w:val="007C34EC"/>
    <w:rsid w:val="007C3BD9"/>
    <w:rsid w:val="007C7164"/>
    <w:rsid w:val="007D39FF"/>
    <w:rsid w:val="007D5227"/>
    <w:rsid w:val="007D6A9F"/>
    <w:rsid w:val="007E02AE"/>
    <w:rsid w:val="007E2BBC"/>
    <w:rsid w:val="007E351C"/>
    <w:rsid w:val="007E53F5"/>
    <w:rsid w:val="007E5F05"/>
    <w:rsid w:val="007E69AD"/>
    <w:rsid w:val="007F0977"/>
    <w:rsid w:val="007F0D96"/>
    <w:rsid w:val="007F27A1"/>
    <w:rsid w:val="007F2D32"/>
    <w:rsid w:val="007F3DD6"/>
    <w:rsid w:val="007F4F11"/>
    <w:rsid w:val="00803171"/>
    <w:rsid w:val="0081013A"/>
    <w:rsid w:val="00811B43"/>
    <w:rsid w:val="00814912"/>
    <w:rsid w:val="008207B2"/>
    <w:rsid w:val="008255D0"/>
    <w:rsid w:val="00826EA9"/>
    <w:rsid w:val="00834240"/>
    <w:rsid w:val="00834281"/>
    <w:rsid w:val="00837DE1"/>
    <w:rsid w:val="00840535"/>
    <w:rsid w:val="00843F98"/>
    <w:rsid w:val="00844FC3"/>
    <w:rsid w:val="008451CF"/>
    <w:rsid w:val="00845CA7"/>
    <w:rsid w:val="008523EF"/>
    <w:rsid w:val="008539BB"/>
    <w:rsid w:val="008539D9"/>
    <w:rsid w:val="00860843"/>
    <w:rsid w:val="0086188E"/>
    <w:rsid w:val="00863160"/>
    <w:rsid w:val="008641F7"/>
    <w:rsid w:val="0086556A"/>
    <w:rsid w:val="008723D6"/>
    <w:rsid w:val="008749FC"/>
    <w:rsid w:val="00877650"/>
    <w:rsid w:val="0088011E"/>
    <w:rsid w:val="00880E20"/>
    <w:rsid w:val="0088516E"/>
    <w:rsid w:val="0088711B"/>
    <w:rsid w:val="0088719D"/>
    <w:rsid w:val="00890409"/>
    <w:rsid w:val="00892527"/>
    <w:rsid w:val="00892E5B"/>
    <w:rsid w:val="00895DF6"/>
    <w:rsid w:val="00897EDA"/>
    <w:rsid w:val="008A09A9"/>
    <w:rsid w:val="008A3FB6"/>
    <w:rsid w:val="008A5B09"/>
    <w:rsid w:val="008A6C25"/>
    <w:rsid w:val="008B393E"/>
    <w:rsid w:val="008C02CC"/>
    <w:rsid w:val="008C2397"/>
    <w:rsid w:val="008C36C2"/>
    <w:rsid w:val="008D0246"/>
    <w:rsid w:val="008D08C9"/>
    <w:rsid w:val="008D4229"/>
    <w:rsid w:val="008D4312"/>
    <w:rsid w:val="008D78F3"/>
    <w:rsid w:val="008E1537"/>
    <w:rsid w:val="008E25F5"/>
    <w:rsid w:val="008E795E"/>
    <w:rsid w:val="008E7E46"/>
    <w:rsid w:val="008F0C65"/>
    <w:rsid w:val="008F4883"/>
    <w:rsid w:val="008F6918"/>
    <w:rsid w:val="008F70DA"/>
    <w:rsid w:val="008F7D14"/>
    <w:rsid w:val="00901528"/>
    <w:rsid w:val="00905677"/>
    <w:rsid w:val="0090644B"/>
    <w:rsid w:val="009079DF"/>
    <w:rsid w:val="00907A37"/>
    <w:rsid w:val="00910B0D"/>
    <w:rsid w:val="009169F3"/>
    <w:rsid w:val="00917C98"/>
    <w:rsid w:val="00923446"/>
    <w:rsid w:val="0092345A"/>
    <w:rsid w:val="00926873"/>
    <w:rsid w:val="00933CC4"/>
    <w:rsid w:val="00934423"/>
    <w:rsid w:val="00934612"/>
    <w:rsid w:val="00941296"/>
    <w:rsid w:val="009412FC"/>
    <w:rsid w:val="009423B8"/>
    <w:rsid w:val="00942DAF"/>
    <w:rsid w:val="009431F4"/>
    <w:rsid w:val="009523D9"/>
    <w:rsid w:val="009560B7"/>
    <w:rsid w:val="009564D4"/>
    <w:rsid w:val="0096192F"/>
    <w:rsid w:val="009624A0"/>
    <w:rsid w:val="00964143"/>
    <w:rsid w:val="0097597F"/>
    <w:rsid w:val="009804EA"/>
    <w:rsid w:val="00982BAF"/>
    <w:rsid w:val="00983A16"/>
    <w:rsid w:val="00983A47"/>
    <w:rsid w:val="00990415"/>
    <w:rsid w:val="009933B8"/>
    <w:rsid w:val="00993D2A"/>
    <w:rsid w:val="00996AE5"/>
    <w:rsid w:val="00996D39"/>
    <w:rsid w:val="0099738A"/>
    <w:rsid w:val="009A01C3"/>
    <w:rsid w:val="009A2214"/>
    <w:rsid w:val="009A3B9F"/>
    <w:rsid w:val="009A6940"/>
    <w:rsid w:val="009B0AC9"/>
    <w:rsid w:val="009B2EC0"/>
    <w:rsid w:val="009B5461"/>
    <w:rsid w:val="009B5DE8"/>
    <w:rsid w:val="009B6022"/>
    <w:rsid w:val="009B7074"/>
    <w:rsid w:val="009B726B"/>
    <w:rsid w:val="009B7E5B"/>
    <w:rsid w:val="009C1536"/>
    <w:rsid w:val="009C1A67"/>
    <w:rsid w:val="009C5E44"/>
    <w:rsid w:val="009C7EC5"/>
    <w:rsid w:val="009D27A6"/>
    <w:rsid w:val="009D2A7A"/>
    <w:rsid w:val="009D41C0"/>
    <w:rsid w:val="009D42F6"/>
    <w:rsid w:val="009F10CC"/>
    <w:rsid w:val="009F2216"/>
    <w:rsid w:val="009F2354"/>
    <w:rsid w:val="009F50AA"/>
    <w:rsid w:val="009F59F3"/>
    <w:rsid w:val="00A01136"/>
    <w:rsid w:val="00A016BC"/>
    <w:rsid w:val="00A01C33"/>
    <w:rsid w:val="00A02572"/>
    <w:rsid w:val="00A0340B"/>
    <w:rsid w:val="00A03CB4"/>
    <w:rsid w:val="00A076EC"/>
    <w:rsid w:val="00A121AD"/>
    <w:rsid w:val="00A130F8"/>
    <w:rsid w:val="00A14344"/>
    <w:rsid w:val="00A2016D"/>
    <w:rsid w:val="00A20358"/>
    <w:rsid w:val="00A23FAC"/>
    <w:rsid w:val="00A246DF"/>
    <w:rsid w:val="00A25232"/>
    <w:rsid w:val="00A254A3"/>
    <w:rsid w:val="00A25C12"/>
    <w:rsid w:val="00A3369D"/>
    <w:rsid w:val="00A33A86"/>
    <w:rsid w:val="00A35BED"/>
    <w:rsid w:val="00A40E52"/>
    <w:rsid w:val="00A436CA"/>
    <w:rsid w:val="00A46092"/>
    <w:rsid w:val="00A5708E"/>
    <w:rsid w:val="00A670D9"/>
    <w:rsid w:val="00A7112F"/>
    <w:rsid w:val="00A75181"/>
    <w:rsid w:val="00A758DF"/>
    <w:rsid w:val="00A772BC"/>
    <w:rsid w:val="00A7796A"/>
    <w:rsid w:val="00A856A0"/>
    <w:rsid w:val="00A856F5"/>
    <w:rsid w:val="00A90361"/>
    <w:rsid w:val="00A9239D"/>
    <w:rsid w:val="00A9354B"/>
    <w:rsid w:val="00A93851"/>
    <w:rsid w:val="00A93C99"/>
    <w:rsid w:val="00A93F8E"/>
    <w:rsid w:val="00A9429F"/>
    <w:rsid w:val="00A94641"/>
    <w:rsid w:val="00AA5170"/>
    <w:rsid w:val="00AA6B57"/>
    <w:rsid w:val="00AB0760"/>
    <w:rsid w:val="00AB1C09"/>
    <w:rsid w:val="00AB5FDF"/>
    <w:rsid w:val="00AB706D"/>
    <w:rsid w:val="00AC0F92"/>
    <w:rsid w:val="00AC100C"/>
    <w:rsid w:val="00AD0528"/>
    <w:rsid w:val="00AD0E9B"/>
    <w:rsid w:val="00AD15C1"/>
    <w:rsid w:val="00AD2D43"/>
    <w:rsid w:val="00AD4237"/>
    <w:rsid w:val="00AD4661"/>
    <w:rsid w:val="00AD5D14"/>
    <w:rsid w:val="00AE01F7"/>
    <w:rsid w:val="00AE1309"/>
    <w:rsid w:val="00AE6EAA"/>
    <w:rsid w:val="00AE7973"/>
    <w:rsid w:val="00AF0707"/>
    <w:rsid w:val="00AF1842"/>
    <w:rsid w:val="00AF45AF"/>
    <w:rsid w:val="00B03923"/>
    <w:rsid w:val="00B04170"/>
    <w:rsid w:val="00B04E67"/>
    <w:rsid w:val="00B06600"/>
    <w:rsid w:val="00B10503"/>
    <w:rsid w:val="00B13D8E"/>
    <w:rsid w:val="00B15FB3"/>
    <w:rsid w:val="00B207DF"/>
    <w:rsid w:val="00B2363B"/>
    <w:rsid w:val="00B2449D"/>
    <w:rsid w:val="00B24673"/>
    <w:rsid w:val="00B26393"/>
    <w:rsid w:val="00B300C0"/>
    <w:rsid w:val="00B32487"/>
    <w:rsid w:val="00B346CC"/>
    <w:rsid w:val="00B404F7"/>
    <w:rsid w:val="00B40E5C"/>
    <w:rsid w:val="00B41348"/>
    <w:rsid w:val="00B434AB"/>
    <w:rsid w:val="00B43A91"/>
    <w:rsid w:val="00B43CE6"/>
    <w:rsid w:val="00B46984"/>
    <w:rsid w:val="00B47200"/>
    <w:rsid w:val="00B57459"/>
    <w:rsid w:val="00B57B62"/>
    <w:rsid w:val="00B63AB4"/>
    <w:rsid w:val="00B70321"/>
    <w:rsid w:val="00B73235"/>
    <w:rsid w:val="00B74002"/>
    <w:rsid w:val="00B74E16"/>
    <w:rsid w:val="00B928CB"/>
    <w:rsid w:val="00B94957"/>
    <w:rsid w:val="00BA21CC"/>
    <w:rsid w:val="00BA419F"/>
    <w:rsid w:val="00BA4FDB"/>
    <w:rsid w:val="00BA7750"/>
    <w:rsid w:val="00BB1B36"/>
    <w:rsid w:val="00BB77A2"/>
    <w:rsid w:val="00BC353C"/>
    <w:rsid w:val="00BD3405"/>
    <w:rsid w:val="00BD4F37"/>
    <w:rsid w:val="00BD731E"/>
    <w:rsid w:val="00BE2250"/>
    <w:rsid w:val="00BE24A2"/>
    <w:rsid w:val="00BE2D9D"/>
    <w:rsid w:val="00BE3358"/>
    <w:rsid w:val="00BE5BE0"/>
    <w:rsid w:val="00BE5DA0"/>
    <w:rsid w:val="00BF0B28"/>
    <w:rsid w:val="00BF41D8"/>
    <w:rsid w:val="00BF4262"/>
    <w:rsid w:val="00BF6D17"/>
    <w:rsid w:val="00C054EB"/>
    <w:rsid w:val="00C063DC"/>
    <w:rsid w:val="00C07DBD"/>
    <w:rsid w:val="00C07FC4"/>
    <w:rsid w:val="00C103D5"/>
    <w:rsid w:val="00C1170D"/>
    <w:rsid w:val="00C124FD"/>
    <w:rsid w:val="00C13A5F"/>
    <w:rsid w:val="00C143B3"/>
    <w:rsid w:val="00C1472D"/>
    <w:rsid w:val="00C160E7"/>
    <w:rsid w:val="00C21477"/>
    <w:rsid w:val="00C21AE8"/>
    <w:rsid w:val="00C23B11"/>
    <w:rsid w:val="00C252E5"/>
    <w:rsid w:val="00C3253A"/>
    <w:rsid w:val="00C341AC"/>
    <w:rsid w:val="00C34EE8"/>
    <w:rsid w:val="00C40016"/>
    <w:rsid w:val="00C4680F"/>
    <w:rsid w:val="00C509B0"/>
    <w:rsid w:val="00C51558"/>
    <w:rsid w:val="00C57EAE"/>
    <w:rsid w:val="00C609FE"/>
    <w:rsid w:val="00C64052"/>
    <w:rsid w:val="00C64D16"/>
    <w:rsid w:val="00C64DE6"/>
    <w:rsid w:val="00C65DB1"/>
    <w:rsid w:val="00C66781"/>
    <w:rsid w:val="00C7064B"/>
    <w:rsid w:val="00C7119D"/>
    <w:rsid w:val="00C7155E"/>
    <w:rsid w:val="00C728EA"/>
    <w:rsid w:val="00C75244"/>
    <w:rsid w:val="00C760AF"/>
    <w:rsid w:val="00C77A73"/>
    <w:rsid w:val="00C811E0"/>
    <w:rsid w:val="00C8251C"/>
    <w:rsid w:val="00C82D82"/>
    <w:rsid w:val="00C918A3"/>
    <w:rsid w:val="00C9229C"/>
    <w:rsid w:val="00C92A4C"/>
    <w:rsid w:val="00C93FD3"/>
    <w:rsid w:val="00C95C20"/>
    <w:rsid w:val="00CA1B82"/>
    <w:rsid w:val="00CA4173"/>
    <w:rsid w:val="00CA670E"/>
    <w:rsid w:val="00CA6CCF"/>
    <w:rsid w:val="00CB064E"/>
    <w:rsid w:val="00CB253F"/>
    <w:rsid w:val="00CB511F"/>
    <w:rsid w:val="00CB5A32"/>
    <w:rsid w:val="00CB6105"/>
    <w:rsid w:val="00CB796E"/>
    <w:rsid w:val="00CC6E8F"/>
    <w:rsid w:val="00CD0185"/>
    <w:rsid w:val="00CD1909"/>
    <w:rsid w:val="00CD1B26"/>
    <w:rsid w:val="00CD37FE"/>
    <w:rsid w:val="00CD4E49"/>
    <w:rsid w:val="00CD6212"/>
    <w:rsid w:val="00CD79B3"/>
    <w:rsid w:val="00CE19A5"/>
    <w:rsid w:val="00CE3DDB"/>
    <w:rsid w:val="00CE74FD"/>
    <w:rsid w:val="00CF001B"/>
    <w:rsid w:val="00CF075B"/>
    <w:rsid w:val="00CF0FAD"/>
    <w:rsid w:val="00CF1C0B"/>
    <w:rsid w:val="00CF3F92"/>
    <w:rsid w:val="00D028BB"/>
    <w:rsid w:val="00D0627C"/>
    <w:rsid w:val="00D07AF6"/>
    <w:rsid w:val="00D10987"/>
    <w:rsid w:val="00D13EC1"/>
    <w:rsid w:val="00D15A15"/>
    <w:rsid w:val="00D171D5"/>
    <w:rsid w:val="00D209C6"/>
    <w:rsid w:val="00D225FB"/>
    <w:rsid w:val="00D24C41"/>
    <w:rsid w:val="00D32A8C"/>
    <w:rsid w:val="00D35FB2"/>
    <w:rsid w:val="00D3660B"/>
    <w:rsid w:val="00D40539"/>
    <w:rsid w:val="00D41242"/>
    <w:rsid w:val="00D437C2"/>
    <w:rsid w:val="00D44AF9"/>
    <w:rsid w:val="00D4575C"/>
    <w:rsid w:val="00D47ECE"/>
    <w:rsid w:val="00D5019A"/>
    <w:rsid w:val="00D5180D"/>
    <w:rsid w:val="00D51B28"/>
    <w:rsid w:val="00D521D0"/>
    <w:rsid w:val="00D54C5B"/>
    <w:rsid w:val="00D5735B"/>
    <w:rsid w:val="00D6091F"/>
    <w:rsid w:val="00D60935"/>
    <w:rsid w:val="00D61847"/>
    <w:rsid w:val="00D64689"/>
    <w:rsid w:val="00D71A2E"/>
    <w:rsid w:val="00D72CCA"/>
    <w:rsid w:val="00D75816"/>
    <w:rsid w:val="00D75EEA"/>
    <w:rsid w:val="00D76CB6"/>
    <w:rsid w:val="00D77AF3"/>
    <w:rsid w:val="00D77FEA"/>
    <w:rsid w:val="00D805C3"/>
    <w:rsid w:val="00D812CB"/>
    <w:rsid w:val="00D823C1"/>
    <w:rsid w:val="00D82547"/>
    <w:rsid w:val="00D861CB"/>
    <w:rsid w:val="00D87023"/>
    <w:rsid w:val="00D876A5"/>
    <w:rsid w:val="00D92C6E"/>
    <w:rsid w:val="00D93881"/>
    <w:rsid w:val="00D94E0C"/>
    <w:rsid w:val="00DA0D00"/>
    <w:rsid w:val="00DA16A9"/>
    <w:rsid w:val="00DA30EE"/>
    <w:rsid w:val="00DA511F"/>
    <w:rsid w:val="00DA6370"/>
    <w:rsid w:val="00DA6A2A"/>
    <w:rsid w:val="00DA6CAC"/>
    <w:rsid w:val="00DA7784"/>
    <w:rsid w:val="00DB162E"/>
    <w:rsid w:val="00DB1EA7"/>
    <w:rsid w:val="00DB23BF"/>
    <w:rsid w:val="00DB2745"/>
    <w:rsid w:val="00DB5CA1"/>
    <w:rsid w:val="00DC0352"/>
    <w:rsid w:val="00DC4140"/>
    <w:rsid w:val="00DD36BB"/>
    <w:rsid w:val="00DD4D2E"/>
    <w:rsid w:val="00DD736E"/>
    <w:rsid w:val="00DD7CB4"/>
    <w:rsid w:val="00DE21E8"/>
    <w:rsid w:val="00DF3B24"/>
    <w:rsid w:val="00DF7D14"/>
    <w:rsid w:val="00DF7D32"/>
    <w:rsid w:val="00E0134C"/>
    <w:rsid w:val="00E024CA"/>
    <w:rsid w:val="00E029E8"/>
    <w:rsid w:val="00E047C6"/>
    <w:rsid w:val="00E06D34"/>
    <w:rsid w:val="00E119E7"/>
    <w:rsid w:val="00E13C02"/>
    <w:rsid w:val="00E15F03"/>
    <w:rsid w:val="00E211A5"/>
    <w:rsid w:val="00E23D7E"/>
    <w:rsid w:val="00E25EED"/>
    <w:rsid w:val="00E26124"/>
    <w:rsid w:val="00E301D2"/>
    <w:rsid w:val="00E306D8"/>
    <w:rsid w:val="00E32957"/>
    <w:rsid w:val="00E33DC8"/>
    <w:rsid w:val="00E370E3"/>
    <w:rsid w:val="00E42AEA"/>
    <w:rsid w:val="00E42E8E"/>
    <w:rsid w:val="00E43414"/>
    <w:rsid w:val="00E55D9B"/>
    <w:rsid w:val="00E61109"/>
    <w:rsid w:val="00E62609"/>
    <w:rsid w:val="00E6502F"/>
    <w:rsid w:val="00E66F42"/>
    <w:rsid w:val="00E70B20"/>
    <w:rsid w:val="00E71969"/>
    <w:rsid w:val="00E72466"/>
    <w:rsid w:val="00E728ED"/>
    <w:rsid w:val="00E72EF1"/>
    <w:rsid w:val="00E73DAA"/>
    <w:rsid w:val="00E7413D"/>
    <w:rsid w:val="00E75D8D"/>
    <w:rsid w:val="00E77A98"/>
    <w:rsid w:val="00E82B51"/>
    <w:rsid w:val="00E8328E"/>
    <w:rsid w:val="00E8452B"/>
    <w:rsid w:val="00E86E6E"/>
    <w:rsid w:val="00E901A8"/>
    <w:rsid w:val="00E906F8"/>
    <w:rsid w:val="00E919CB"/>
    <w:rsid w:val="00E93282"/>
    <w:rsid w:val="00E94B80"/>
    <w:rsid w:val="00E963DF"/>
    <w:rsid w:val="00E979E7"/>
    <w:rsid w:val="00EA0FB0"/>
    <w:rsid w:val="00EA4FE1"/>
    <w:rsid w:val="00EB066B"/>
    <w:rsid w:val="00EB0971"/>
    <w:rsid w:val="00EB36B8"/>
    <w:rsid w:val="00EB5EE6"/>
    <w:rsid w:val="00EB7856"/>
    <w:rsid w:val="00EC04F8"/>
    <w:rsid w:val="00EC1B09"/>
    <w:rsid w:val="00EC3FC0"/>
    <w:rsid w:val="00EC4DD4"/>
    <w:rsid w:val="00ED2DD4"/>
    <w:rsid w:val="00ED2E08"/>
    <w:rsid w:val="00ED5D62"/>
    <w:rsid w:val="00ED7609"/>
    <w:rsid w:val="00EE24EF"/>
    <w:rsid w:val="00EE34F5"/>
    <w:rsid w:val="00EF191B"/>
    <w:rsid w:val="00EF1EF9"/>
    <w:rsid w:val="00EF2592"/>
    <w:rsid w:val="00EF29D0"/>
    <w:rsid w:val="00EF49D2"/>
    <w:rsid w:val="00EF5451"/>
    <w:rsid w:val="00EF54D4"/>
    <w:rsid w:val="00EF6FA1"/>
    <w:rsid w:val="00F04D85"/>
    <w:rsid w:val="00F0620A"/>
    <w:rsid w:val="00F07C71"/>
    <w:rsid w:val="00F115E6"/>
    <w:rsid w:val="00F1288B"/>
    <w:rsid w:val="00F13E7B"/>
    <w:rsid w:val="00F16354"/>
    <w:rsid w:val="00F16888"/>
    <w:rsid w:val="00F17AA8"/>
    <w:rsid w:val="00F218BB"/>
    <w:rsid w:val="00F21C11"/>
    <w:rsid w:val="00F234DC"/>
    <w:rsid w:val="00F25F4F"/>
    <w:rsid w:val="00F26FE7"/>
    <w:rsid w:val="00F272ED"/>
    <w:rsid w:val="00F2769D"/>
    <w:rsid w:val="00F27C8B"/>
    <w:rsid w:val="00F31B5F"/>
    <w:rsid w:val="00F36861"/>
    <w:rsid w:val="00F42C31"/>
    <w:rsid w:val="00F43A5B"/>
    <w:rsid w:val="00F50963"/>
    <w:rsid w:val="00F52D34"/>
    <w:rsid w:val="00F53AE1"/>
    <w:rsid w:val="00F5556A"/>
    <w:rsid w:val="00F56F76"/>
    <w:rsid w:val="00F6059E"/>
    <w:rsid w:val="00F62540"/>
    <w:rsid w:val="00F65207"/>
    <w:rsid w:val="00F658AD"/>
    <w:rsid w:val="00F659E7"/>
    <w:rsid w:val="00F71E39"/>
    <w:rsid w:val="00F80167"/>
    <w:rsid w:val="00F80BC0"/>
    <w:rsid w:val="00F82A47"/>
    <w:rsid w:val="00F85EDE"/>
    <w:rsid w:val="00F91747"/>
    <w:rsid w:val="00F92E14"/>
    <w:rsid w:val="00F93723"/>
    <w:rsid w:val="00F97F99"/>
    <w:rsid w:val="00FA11AF"/>
    <w:rsid w:val="00FA2FAE"/>
    <w:rsid w:val="00FA3877"/>
    <w:rsid w:val="00FA7BE3"/>
    <w:rsid w:val="00FB0E2A"/>
    <w:rsid w:val="00FB1B79"/>
    <w:rsid w:val="00FB308A"/>
    <w:rsid w:val="00FB4F93"/>
    <w:rsid w:val="00FB6D1F"/>
    <w:rsid w:val="00FC166F"/>
    <w:rsid w:val="00FC401A"/>
    <w:rsid w:val="00FD1E44"/>
    <w:rsid w:val="00FD226D"/>
    <w:rsid w:val="00FD73CE"/>
    <w:rsid w:val="00FD7B1B"/>
    <w:rsid w:val="00FE3A93"/>
    <w:rsid w:val="00FE3C04"/>
    <w:rsid w:val="00FE435C"/>
    <w:rsid w:val="00FE5569"/>
    <w:rsid w:val="00FE5FCB"/>
    <w:rsid w:val="00FE6F93"/>
    <w:rsid w:val="00FE7525"/>
    <w:rsid w:val="00FF06AE"/>
    <w:rsid w:val="00FF3CEC"/>
    <w:rsid w:val="00FF69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5A515-4C72-4E88-B991-AE71475FA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B5CA1"/>
    <w:pPr>
      <w:spacing w:line="25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B5CA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B5CA1"/>
    <w:rPr>
      <w:rFonts w:ascii="Calibri" w:eastAsia="Calibri" w:hAnsi="Calibri" w:cs="Times New Roman"/>
    </w:rPr>
  </w:style>
  <w:style w:type="paragraph" w:styleId="Pidipagina">
    <w:name w:val="footer"/>
    <w:basedOn w:val="Normale"/>
    <w:link w:val="PidipaginaCarattere"/>
    <w:uiPriority w:val="99"/>
    <w:unhideWhenUsed/>
    <w:rsid w:val="00DB5C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B5CA1"/>
    <w:rPr>
      <w:rFonts w:ascii="Calibri" w:eastAsia="Calibri" w:hAnsi="Calibri" w:cs="Times New Roman"/>
    </w:rPr>
  </w:style>
  <w:style w:type="character" w:styleId="Collegamentoipertestuale">
    <w:name w:val="Hyperlink"/>
    <w:basedOn w:val="Carpredefinitoparagrafo"/>
    <w:uiPriority w:val="99"/>
    <w:unhideWhenUsed/>
    <w:rsid w:val="001070CE"/>
    <w:rPr>
      <w:color w:val="0563C1" w:themeColor="hyperlink"/>
      <w:u w:val="single"/>
    </w:rPr>
  </w:style>
  <w:style w:type="paragraph" w:styleId="Testofumetto">
    <w:name w:val="Balloon Text"/>
    <w:basedOn w:val="Normale"/>
    <w:link w:val="TestofumettoCarattere"/>
    <w:uiPriority w:val="99"/>
    <w:semiHidden/>
    <w:unhideWhenUsed/>
    <w:rsid w:val="000A026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A0266"/>
    <w:rPr>
      <w:rFonts w:ascii="Segoe UI" w:eastAsia="Calibri" w:hAnsi="Segoe UI" w:cs="Segoe UI"/>
      <w:sz w:val="18"/>
      <w:szCs w:val="18"/>
    </w:rPr>
  </w:style>
  <w:style w:type="paragraph" w:styleId="Testonotaapidipagina">
    <w:name w:val="footnote text"/>
    <w:basedOn w:val="Normale"/>
    <w:link w:val="TestonotaapidipaginaCarattere"/>
    <w:uiPriority w:val="99"/>
    <w:unhideWhenUsed/>
    <w:rsid w:val="008B393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8B393E"/>
    <w:rPr>
      <w:rFonts w:ascii="Calibri" w:eastAsia="Calibri" w:hAnsi="Calibri" w:cs="Times New Roman"/>
      <w:sz w:val="20"/>
      <w:szCs w:val="20"/>
    </w:rPr>
  </w:style>
  <w:style w:type="character" w:styleId="Rimandonotaapidipagina">
    <w:name w:val="footnote reference"/>
    <w:basedOn w:val="Carpredefinitoparagrafo"/>
    <w:uiPriority w:val="99"/>
    <w:semiHidden/>
    <w:unhideWhenUsed/>
    <w:rsid w:val="008B393E"/>
    <w:rPr>
      <w:vertAlign w:val="superscript"/>
    </w:rPr>
  </w:style>
  <w:style w:type="paragraph" w:styleId="Paragrafoelenco">
    <w:name w:val="List Paragraph"/>
    <w:basedOn w:val="Normale"/>
    <w:uiPriority w:val="34"/>
    <w:qFormat/>
    <w:rsid w:val="00A779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284">
      <w:bodyDiv w:val="1"/>
      <w:marLeft w:val="0"/>
      <w:marRight w:val="0"/>
      <w:marTop w:val="150"/>
      <w:marBottom w:val="0"/>
      <w:divBdr>
        <w:top w:val="none" w:sz="0" w:space="0" w:color="auto"/>
        <w:left w:val="none" w:sz="0" w:space="0" w:color="auto"/>
        <w:bottom w:val="none" w:sz="0" w:space="0" w:color="auto"/>
        <w:right w:val="none" w:sz="0" w:space="0" w:color="auto"/>
      </w:divBdr>
      <w:divsChild>
        <w:div w:id="1643265365">
          <w:marLeft w:val="0"/>
          <w:marRight w:val="0"/>
          <w:marTop w:val="0"/>
          <w:marBottom w:val="0"/>
          <w:divBdr>
            <w:top w:val="none" w:sz="0" w:space="0" w:color="auto"/>
            <w:left w:val="none" w:sz="0" w:space="0" w:color="auto"/>
            <w:bottom w:val="none" w:sz="0" w:space="0" w:color="auto"/>
            <w:right w:val="none" w:sz="0" w:space="0" w:color="auto"/>
          </w:divBdr>
          <w:divsChild>
            <w:div w:id="2108647167">
              <w:marLeft w:val="0"/>
              <w:marRight w:val="0"/>
              <w:marTop w:val="0"/>
              <w:marBottom w:val="0"/>
              <w:divBdr>
                <w:top w:val="none" w:sz="0" w:space="0" w:color="auto"/>
                <w:left w:val="none" w:sz="0" w:space="0" w:color="auto"/>
                <w:bottom w:val="none" w:sz="0" w:space="0" w:color="auto"/>
                <w:right w:val="none" w:sz="0" w:space="0" w:color="auto"/>
              </w:divBdr>
              <w:divsChild>
                <w:div w:id="1379667795">
                  <w:marLeft w:val="0"/>
                  <w:marRight w:val="0"/>
                  <w:marTop w:val="0"/>
                  <w:marBottom w:val="0"/>
                  <w:divBdr>
                    <w:top w:val="none" w:sz="0" w:space="0" w:color="auto"/>
                    <w:left w:val="none" w:sz="0" w:space="0" w:color="auto"/>
                    <w:bottom w:val="none" w:sz="0" w:space="0" w:color="auto"/>
                    <w:right w:val="none" w:sz="0" w:space="0" w:color="auto"/>
                  </w:divBdr>
                  <w:divsChild>
                    <w:div w:id="2043747949">
                      <w:marLeft w:val="0"/>
                      <w:marRight w:val="0"/>
                      <w:marTop w:val="0"/>
                      <w:marBottom w:val="0"/>
                      <w:divBdr>
                        <w:top w:val="none" w:sz="0" w:space="0" w:color="auto"/>
                        <w:left w:val="none" w:sz="0" w:space="0" w:color="auto"/>
                        <w:bottom w:val="none" w:sz="0" w:space="0" w:color="auto"/>
                        <w:right w:val="none" w:sz="0" w:space="0" w:color="auto"/>
                      </w:divBdr>
                      <w:divsChild>
                        <w:div w:id="211425311">
                          <w:marLeft w:val="375"/>
                          <w:marRight w:val="0"/>
                          <w:marTop w:val="0"/>
                          <w:marBottom w:val="0"/>
                          <w:divBdr>
                            <w:top w:val="none" w:sz="0" w:space="0" w:color="auto"/>
                            <w:left w:val="none" w:sz="0" w:space="0" w:color="auto"/>
                            <w:bottom w:val="none" w:sz="0" w:space="0" w:color="auto"/>
                            <w:right w:val="none" w:sz="0" w:space="0" w:color="auto"/>
                          </w:divBdr>
                          <w:divsChild>
                            <w:div w:id="301155887">
                              <w:marLeft w:val="0"/>
                              <w:marRight w:val="0"/>
                              <w:marTop w:val="0"/>
                              <w:marBottom w:val="300"/>
                              <w:divBdr>
                                <w:top w:val="none" w:sz="0" w:space="0" w:color="auto"/>
                                <w:left w:val="single" w:sz="6" w:space="0" w:color="EDEDED"/>
                                <w:bottom w:val="single" w:sz="6" w:space="26" w:color="EDEDED"/>
                                <w:right w:val="single" w:sz="6" w:space="0" w:color="EDEDED"/>
                              </w:divBdr>
                              <w:divsChild>
                                <w:div w:id="195928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16774">
      <w:bodyDiv w:val="1"/>
      <w:marLeft w:val="0"/>
      <w:marRight w:val="0"/>
      <w:marTop w:val="0"/>
      <w:marBottom w:val="0"/>
      <w:divBdr>
        <w:top w:val="none" w:sz="0" w:space="0" w:color="auto"/>
        <w:left w:val="none" w:sz="0" w:space="0" w:color="auto"/>
        <w:bottom w:val="none" w:sz="0" w:space="0" w:color="auto"/>
        <w:right w:val="none" w:sz="0" w:space="0" w:color="auto"/>
      </w:divBdr>
    </w:div>
    <w:div w:id="123621788">
      <w:bodyDiv w:val="1"/>
      <w:marLeft w:val="0"/>
      <w:marRight w:val="0"/>
      <w:marTop w:val="0"/>
      <w:marBottom w:val="0"/>
      <w:divBdr>
        <w:top w:val="none" w:sz="0" w:space="0" w:color="auto"/>
        <w:left w:val="none" w:sz="0" w:space="0" w:color="auto"/>
        <w:bottom w:val="none" w:sz="0" w:space="0" w:color="auto"/>
        <w:right w:val="none" w:sz="0" w:space="0" w:color="auto"/>
      </w:divBdr>
    </w:div>
    <w:div w:id="130221312">
      <w:bodyDiv w:val="1"/>
      <w:marLeft w:val="0"/>
      <w:marRight w:val="0"/>
      <w:marTop w:val="0"/>
      <w:marBottom w:val="0"/>
      <w:divBdr>
        <w:top w:val="none" w:sz="0" w:space="0" w:color="auto"/>
        <w:left w:val="none" w:sz="0" w:space="0" w:color="auto"/>
        <w:bottom w:val="none" w:sz="0" w:space="0" w:color="auto"/>
        <w:right w:val="none" w:sz="0" w:space="0" w:color="auto"/>
      </w:divBdr>
    </w:div>
    <w:div w:id="225263611">
      <w:bodyDiv w:val="1"/>
      <w:marLeft w:val="0"/>
      <w:marRight w:val="0"/>
      <w:marTop w:val="150"/>
      <w:marBottom w:val="0"/>
      <w:divBdr>
        <w:top w:val="none" w:sz="0" w:space="0" w:color="auto"/>
        <w:left w:val="none" w:sz="0" w:space="0" w:color="auto"/>
        <w:bottom w:val="none" w:sz="0" w:space="0" w:color="auto"/>
        <w:right w:val="none" w:sz="0" w:space="0" w:color="auto"/>
      </w:divBdr>
      <w:divsChild>
        <w:div w:id="1298534114">
          <w:marLeft w:val="0"/>
          <w:marRight w:val="0"/>
          <w:marTop w:val="0"/>
          <w:marBottom w:val="0"/>
          <w:divBdr>
            <w:top w:val="none" w:sz="0" w:space="0" w:color="auto"/>
            <w:left w:val="none" w:sz="0" w:space="0" w:color="auto"/>
            <w:bottom w:val="none" w:sz="0" w:space="0" w:color="auto"/>
            <w:right w:val="none" w:sz="0" w:space="0" w:color="auto"/>
          </w:divBdr>
          <w:divsChild>
            <w:div w:id="1598250099">
              <w:marLeft w:val="0"/>
              <w:marRight w:val="0"/>
              <w:marTop w:val="0"/>
              <w:marBottom w:val="0"/>
              <w:divBdr>
                <w:top w:val="none" w:sz="0" w:space="0" w:color="auto"/>
                <w:left w:val="none" w:sz="0" w:space="0" w:color="auto"/>
                <w:bottom w:val="none" w:sz="0" w:space="0" w:color="auto"/>
                <w:right w:val="none" w:sz="0" w:space="0" w:color="auto"/>
              </w:divBdr>
              <w:divsChild>
                <w:div w:id="997347770">
                  <w:marLeft w:val="0"/>
                  <w:marRight w:val="0"/>
                  <w:marTop w:val="0"/>
                  <w:marBottom w:val="0"/>
                  <w:divBdr>
                    <w:top w:val="none" w:sz="0" w:space="0" w:color="auto"/>
                    <w:left w:val="none" w:sz="0" w:space="0" w:color="auto"/>
                    <w:bottom w:val="none" w:sz="0" w:space="0" w:color="auto"/>
                    <w:right w:val="none" w:sz="0" w:space="0" w:color="auto"/>
                  </w:divBdr>
                  <w:divsChild>
                    <w:div w:id="605387546">
                      <w:marLeft w:val="0"/>
                      <w:marRight w:val="0"/>
                      <w:marTop w:val="0"/>
                      <w:marBottom w:val="0"/>
                      <w:divBdr>
                        <w:top w:val="none" w:sz="0" w:space="0" w:color="auto"/>
                        <w:left w:val="none" w:sz="0" w:space="0" w:color="auto"/>
                        <w:bottom w:val="none" w:sz="0" w:space="0" w:color="auto"/>
                        <w:right w:val="none" w:sz="0" w:space="0" w:color="auto"/>
                      </w:divBdr>
                      <w:divsChild>
                        <w:div w:id="1796672697">
                          <w:marLeft w:val="375"/>
                          <w:marRight w:val="0"/>
                          <w:marTop w:val="0"/>
                          <w:marBottom w:val="0"/>
                          <w:divBdr>
                            <w:top w:val="none" w:sz="0" w:space="0" w:color="auto"/>
                            <w:left w:val="none" w:sz="0" w:space="0" w:color="auto"/>
                            <w:bottom w:val="none" w:sz="0" w:space="0" w:color="auto"/>
                            <w:right w:val="none" w:sz="0" w:space="0" w:color="auto"/>
                          </w:divBdr>
                          <w:divsChild>
                            <w:div w:id="25520248">
                              <w:marLeft w:val="0"/>
                              <w:marRight w:val="0"/>
                              <w:marTop w:val="0"/>
                              <w:marBottom w:val="300"/>
                              <w:divBdr>
                                <w:top w:val="none" w:sz="0" w:space="0" w:color="auto"/>
                                <w:left w:val="single" w:sz="6" w:space="0" w:color="EDEDED"/>
                                <w:bottom w:val="single" w:sz="6" w:space="26" w:color="EDEDED"/>
                                <w:right w:val="single" w:sz="6" w:space="0" w:color="EDEDED"/>
                              </w:divBdr>
                              <w:divsChild>
                                <w:div w:id="125246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08229">
      <w:bodyDiv w:val="1"/>
      <w:marLeft w:val="0"/>
      <w:marRight w:val="0"/>
      <w:marTop w:val="0"/>
      <w:marBottom w:val="0"/>
      <w:divBdr>
        <w:top w:val="none" w:sz="0" w:space="0" w:color="auto"/>
        <w:left w:val="none" w:sz="0" w:space="0" w:color="auto"/>
        <w:bottom w:val="none" w:sz="0" w:space="0" w:color="auto"/>
        <w:right w:val="none" w:sz="0" w:space="0" w:color="auto"/>
      </w:divBdr>
    </w:div>
    <w:div w:id="463044317">
      <w:bodyDiv w:val="1"/>
      <w:marLeft w:val="0"/>
      <w:marRight w:val="0"/>
      <w:marTop w:val="0"/>
      <w:marBottom w:val="0"/>
      <w:divBdr>
        <w:top w:val="none" w:sz="0" w:space="0" w:color="auto"/>
        <w:left w:val="none" w:sz="0" w:space="0" w:color="auto"/>
        <w:bottom w:val="none" w:sz="0" w:space="0" w:color="auto"/>
        <w:right w:val="none" w:sz="0" w:space="0" w:color="auto"/>
      </w:divBdr>
    </w:div>
    <w:div w:id="477310297">
      <w:bodyDiv w:val="1"/>
      <w:marLeft w:val="0"/>
      <w:marRight w:val="0"/>
      <w:marTop w:val="0"/>
      <w:marBottom w:val="0"/>
      <w:divBdr>
        <w:top w:val="none" w:sz="0" w:space="0" w:color="auto"/>
        <w:left w:val="none" w:sz="0" w:space="0" w:color="auto"/>
        <w:bottom w:val="none" w:sz="0" w:space="0" w:color="auto"/>
        <w:right w:val="none" w:sz="0" w:space="0" w:color="auto"/>
      </w:divBdr>
      <w:divsChild>
        <w:div w:id="152838397">
          <w:marLeft w:val="0"/>
          <w:marRight w:val="0"/>
          <w:marTop w:val="0"/>
          <w:marBottom w:val="0"/>
          <w:divBdr>
            <w:top w:val="none" w:sz="0" w:space="0" w:color="auto"/>
            <w:left w:val="none" w:sz="0" w:space="0" w:color="auto"/>
            <w:bottom w:val="none" w:sz="0" w:space="0" w:color="auto"/>
            <w:right w:val="none" w:sz="0" w:space="0" w:color="auto"/>
          </w:divBdr>
          <w:divsChild>
            <w:div w:id="533426234">
              <w:marLeft w:val="0"/>
              <w:marRight w:val="0"/>
              <w:marTop w:val="0"/>
              <w:marBottom w:val="0"/>
              <w:divBdr>
                <w:top w:val="none" w:sz="0" w:space="0" w:color="auto"/>
                <w:left w:val="none" w:sz="0" w:space="0" w:color="auto"/>
                <w:bottom w:val="none" w:sz="0" w:space="0" w:color="auto"/>
                <w:right w:val="none" w:sz="0" w:space="0" w:color="auto"/>
              </w:divBdr>
              <w:divsChild>
                <w:div w:id="1318611679">
                  <w:marLeft w:val="0"/>
                  <w:marRight w:val="0"/>
                  <w:marTop w:val="0"/>
                  <w:marBottom w:val="0"/>
                  <w:divBdr>
                    <w:top w:val="none" w:sz="0" w:space="0" w:color="auto"/>
                    <w:left w:val="none" w:sz="0" w:space="0" w:color="auto"/>
                    <w:bottom w:val="none" w:sz="0" w:space="0" w:color="auto"/>
                    <w:right w:val="none" w:sz="0" w:space="0" w:color="auto"/>
                  </w:divBdr>
                  <w:divsChild>
                    <w:div w:id="1078550560">
                      <w:marLeft w:val="-225"/>
                      <w:marRight w:val="-225"/>
                      <w:marTop w:val="0"/>
                      <w:marBottom w:val="0"/>
                      <w:divBdr>
                        <w:top w:val="none" w:sz="0" w:space="0" w:color="auto"/>
                        <w:left w:val="none" w:sz="0" w:space="0" w:color="auto"/>
                        <w:bottom w:val="none" w:sz="0" w:space="0" w:color="auto"/>
                        <w:right w:val="none" w:sz="0" w:space="0" w:color="auto"/>
                      </w:divBdr>
                      <w:divsChild>
                        <w:div w:id="667096511">
                          <w:marLeft w:val="0"/>
                          <w:marRight w:val="0"/>
                          <w:marTop w:val="0"/>
                          <w:marBottom w:val="0"/>
                          <w:divBdr>
                            <w:top w:val="none" w:sz="0" w:space="0" w:color="auto"/>
                            <w:left w:val="none" w:sz="0" w:space="0" w:color="auto"/>
                            <w:bottom w:val="none" w:sz="0" w:space="0" w:color="auto"/>
                            <w:right w:val="none" w:sz="0" w:space="0" w:color="auto"/>
                          </w:divBdr>
                          <w:divsChild>
                            <w:div w:id="38359941">
                              <w:marLeft w:val="0"/>
                              <w:marRight w:val="0"/>
                              <w:marTop w:val="0"/>
                              <w:marBottom w:val="0"/>
                              <w:divBdr>
                                <w:top w:val="none" w:sz="0" w:space="0" w:color="auto"/>
                                <w:left w:val="none" w:sz="0" w:space="0" w:color="auto"/>
                                <w:bottom w:val="none" w:sz="0" w:space="0" w:color="auto"/>
                                <w:right w:val="none" w:sz="0" w:space="0" w:color="auto"/>
                              </w:divBdr>
                              <w:divsChild>
                                <w:div w:id="18469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331625">
              <w:marLeft w:val="0"/>
              <w:marRight w:val="0"/>
              <w:marTop w:val="0"/>
              <w:marBottom w:val="0"/>
              <w:divBdr>
                <w:top w:val="none" w:sz="0" w:space="0" w:color="auto"/>
                <w:left w:val="none" w:sz="0" w:space="0" w:color="auto"/>
                <w:bottom w:val="none" w:sz="0" w:space="0" w:color="auto"/>
                <w:right w:val="none" w:sz="0" w:space="0" w:color="auto"/>
              </w:divBdr>
              <w:divsChild>
                <w:div w:id="336612268">
                  <w:marLeft w:val="0"/>
                  <w:marRight w:val="0"/>
                  <w:marTop w:val="0"/>
                  <w:marBottom w:val="0"/>
                  <w:divBdr>
                    <w:top w:val="none" w:sz="0" w:space="0" w:color="auto"/>
                    <w:left w:val="none" w:sz="0" w:space="0" w:color="auto"/>
                    <w:bottom w:val="none" w:sz="0" w:space="0" w:color="auto"/>
                    <w:right w:val="none" w:sz="0" w:space="0" w:color="auto"/>
                  </w:divBdr>
                  <w:divsChild>
                    <w:div w:id="1225137485">
                      <w:marLeft w:val="-225"/>
                      <w:marRight w:val="-225"/>
                      <w:marTop w:val="0"/>
                      <w:marBottom w:val="0"/>
                      <w:divBdr>
                        <w:top w:val="none" w:sz="0" w:space="0" w:color="auto"/>
                        <w:left w:val="none" w:sz="0" w:space="0" w:color="auto"/>
                        <w:bottom w:val="none" w:sz="0" w:space="0" w:color="auto"/>
                        <w:right w:val="none" w:sz="0" w:space="0" w:color="auto"/>
                      </w:divBdr>
                      <w:divsChild>
                        <w:div w:id="213891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279022">
      <w:bodyDiv w:val="1"/>
      <w:marLeft w:val="0"/>
      <w:marRight w:val="0"/>
      <w:marTop w:val="0"/>
      <w:marBottom w:val="0"/>
      <w:divBdr>
        <w:top w:val="none" w:sz="0" w:space="0" w:color="auto"/>
        <w:left w:val="none" w:sz="0" w:space="0" w:color="auto"/>
        <w:bottom w:val="none" w:sz="0" w:space="0" w:color="auto"/>
        <w:right w:val="none" w:sz="0" w:space="0" w:color="auto"/>
      </w:divBdr>
    </w:div>
    <w:div w:id="577397255">
      <w:bodyDiv w:val="1"/>
      <w:marLeft w:val="0"/>
      <w:marRight w:val="0"/>
      <w:marTop w:val="0"/>
      <w:marBottom w:val="0"/>
      <w:divBdr>
        <w:top w:val="none" w:sz="0" w:space="0" w:color="auto"/>
        <w:left w:val="none" w:sz="0" w:space="0" w:color="auto"/>
        <w:bottom w:val="none" w:sz="0" w:space="0" w:color="auto"/>
        <w:right w:val="none" w:sz="0" w:space="0" w:color="auto"/>
      </w:divBdr>
    </w:div>
    <w:div w:id="583996843">
      <w:bodyDiv w:val="1"/>
      <w:marLeft w:val="0"/>
      <w:marRight w:val="0"/>
      <w:marTop w:val="0"/>
      <w:marBottom w:val="0"/>
      <w:divBdr>
        <w:top w:val="none" w:sz="0" w:space="0" w:color="auto"/>
        <w:left w:val="none" w:sz="0" w:space="0" w:color="auto"/>
        <w:bottom w:val="none" w:sz="0" w:space="0" w:color="auto"/>
        <w:right w:val="none" w:sz="0" w:space="0" w:color="auto"/>
      </w:divBdr>
      <w:divsChild>
        <w:div w:id="1074280870">
          <w:marLeft w:val="0"/>
          <w:marRight w:val="0"/>
          <w:marTop w:val="0"/>
          <w:marBottom w:val="0"/>
          <w:divBdr>
            <w:top w:val="none" w:sz="0" w:space="0" w:color="auto"/>
            <w:left w:val="none" w:sz="0" w:space="0" w:color="auto"/>
            <w:bottom w:val="none" w:sz="0" w:space="0" w:color="auto"/>
            <w:right w:val="none" w:sz="0" w:space="0" w:color="auto"/>
          </w:divBdr>
          <w:divsChild>
            <w:div w:id="1779181492">
              <w:marLeft w:val="0"/>
              <w:marRight w:val="0"/>
              <w:marTop w:val="0"/>
              <w:marBottom w:val="0"/>
              <w:divBdr>
                <w:top w:val="none" w:sz="0" w:space="0" w:color="auto"/>
                <w:left w:val="none" w:sz="0" w:space="0" w:color="auto"/>
                <w:bottom w:val="none" w:sz="0" w:space="0" w:color="auto"/>
                <w:right w:val="none" w:sz="0" w:space="0" w:color="auto"/>
              </w:divBdr>
              <w:divsChild>
                <w:div w:id="789327321">
                  <w:marLeft w:val="0"/>
                  <w:marRight w:val="0"/>
                  <w:marTop w:val="0"/>
                  <w:marBottom w:val="0"/>
                  <w:divBdr>
                    <w:top w:val="none" w:sz="0" w:space="0" w:color="auto"/>
                    <w:left w:val="none" w:sz="0" w:space="0" w:color="auto"/>
                    <w:bottom w:val="none" w:sz="0" w:space="0" w:color="auto"/>
                    <w:right w:val="none" w:sz="0" w:space="0" w:color="auto"/>
                  </w:divBdr>
                  <w:divsChild>
                    <w:div w:id="12098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738496">
      <w:bodyDiv w:val="1"/>
      <w:marLeft w:val="0"/>
      <w:marRight w:val="0"/>
      <w:marTop w:val="0"/>
      <w:marBottom w:val="0"/>
      <w:divBdr>
        <w:top w:val="none" w:sz="0" w:space="0" w:color="auto"/>
        <w:left w:val="none" w:sz="0" w:space="0" w:color="auto"/>
        <w:bottom w:val="none" w:sz="0" w:space="0" w:color="auto"/>
        <w:right w:val="none" w:sz="0" w:space="0" w:color="auto"/>
      </w:divBdr>
    </w:div>
    <w:div w:id="651368521">
      <w:bodyDiv w:val="1"/>
      <w:marLeft w:val="0"/>
      <w:marRight w:val="0"/>
      <w:marTop w:val="0"/>
      <w:marBottom w:val="0"/>
      <w:divBdr>
        <w:top w:val="none" w:sz="0" w:space="0" w:color="auto"/>
        <w:left w:val="none" w:sz="0" w:space="0" w:color="auto"/>
        <w:bottom w:val="none" w:sz="0" w:space="0" w:color="auto"/>
        <w:right w:val="none" w:sz="0" w:space="0" w:color="auto"/>
      </w:divBdr>
    </w:div>
    <w:div w:id="748234070">
      <w:bodyDiv w:val="1"/>
      <w:marLeft w:val="0"/>
      <w:marRight w:val="0"/>
      <w:marTop w:val="0"/>
      <w:marBottom w:val="0"/>
      <w:divBdr>
        <w:top w:val="none" w:sz="0" w:space="0" w:color="auto"/>
        <w:left w:val="none" w:sz="0" w:space="0" w:color="auto"/>
        <w:bottom w:val="none" w:sz="0" w:space="0" w:color="auto"/>
        <w:right w:val="none" w:sz="0" w:space="0" w:color="auto"/>
      </w:divBdr>
    </w:div>
    <w:div w:id="752897437">
      <w:bodyDiv w:val="1"/>
      <w:marLeft w:val="0"/>
      <w:marRight w:val="0"/>
      <w:marTop w:val="150"/>
      <w:marBottom w:val="0"/>
      <w:divBdr>
        <w:top w:val="none" w:sz="0" w:space="0" w:color="auto"/>
        <w:left w:val="none" w:sz="0" w:space="0" w:color="auto"/>
        <w:bottom w:val="none" w:sz="0" w:space="0" w:color="auto"/>
        <w:right w:val="none" w:sz="0" w:space="0" w:color="auto"/>
      </w:divBdr>
      <w:divsChild>
        <w:div w:id="825440164">
          <w:marLeft w:val="0"/>
          <w:marRight w:val="0"/>
          <w:marTop w:val="0"/>
          <w:marBottom w:val="0"/>
          <w:divBdr>
            <w:top w:val="none" w:sz="0" w:space="0" w:color="auto"/>
            <w:left w:val="none" w:sz="0" w:space="0" w:color="auto"/>
            <w:bottom w:val="none" w:sz="0" w:space="0" w:color="auto"/>
            <w:right w:val="none" w:sz="0" w:space="0" w:color="auto"/>
          </w:divBdr>
          <w:divsChild>
            <w:div w:id="574439183">
              <w:marLeft w:val="0"/>
              <w:marRight w:val="0"/>
              <w:marTop w:val="0"/>
              <w:marBottom w:val="0"/>
              <w:divBdr>
                <w:top w:val="none" w:sz="0" w:space="0" w:color="auto"/>
                <w:left w:val="none" w:sz="0" w:space="0" w:color="auto"/>
                <w:bottom w:val="none" w:sz="0" w:space="0" w:color="auto"/>
                <w:right w:val="none" w:sz="0" w:space="0" w:color="auto"/>
              </w:divBdr>
              <w:divsChild>
                <w:div w:id="1500845015">
                  <w:marLeft w:val="0"/>
                  <w:marRight w:val="0"/>
                  <w:marTop w:val="0"/>
                  <w:marBottom w:val="0"/>
                  <w:divBdr>
                    <w:top w:val="none" w:sz="0" w:space="0" w:color="auto"/>
                    <w:left w:val="none" w:sz="0" w:space="0" w:color="auto"/>
                    <w:bottom w:val="none" w:sz="0" w:space="0" w:color="auto"/>
                    <w:right w:val="none" w:sz="0" w:space="0" w:color="auto"/>
                  </w:divBdr>
                  <w:divsChild>
                    <w:div w:id="313415548">
                      <w:marLeft w:val="0"/>
                      <w:marRight w:val="0"/>
                      <w:marTop w:val="0"/>
                      <w:marBottom w:val="0"/>
                      <w:divBdr>
                        <w:top w:val="none" w:sz="0" w:space="0" w:color="auto"/>
                        <w:left w:val="none" w:sz="0" w:space="0" w:color="auto"/>
                        <w:bottom w:val="none" w:sz="0" w:space="0" w:color="auto"/>
                        <w:right w:val="none" w:sz="0" w:space="0" w:color="auto"/>
                      </w:divBdr>
                      <w:divsChild>
                        <w:div w:id="731925773">
                          <w:marLeft w:val="375"/>
                          <w:marRight w:val="0"/>
                          <w:marTop w:val="0"/>
                          <w:marBottom w:val="0"/>
                          <w:divBdr>
                            <w:top w:val="none" w:sz="0" w:space="0" w:color="auto"/>
                            <w:left w:val="none" w:sz="0" w:space="0" w:color="auto"/>
                            <w:bottom w:val="none" w:sz="0" w:space="0" w:color="auto"/>
                            <w:right w:val="none" w:sz="0" w:space="0" w:color="auto"/>
                          </w:divBdr>
                          <w:divsChild>
                            <w:div w:id="1272861249">
                              <w:marLeft w:val="0"/>
                              <w:marRight w:val="0"/>
                              <w:marTop w:val="0"/>
                              <w:marBottom w:val="300"/>
                              <w:divBdr>
                                <w:top w:val="none" w:sz="0" w:space="0" w:color="auto"/>
                                <w:left w:val="single" w:sz="6" w:space="0" w:color="EDEDED"/>
                                <w:bottom w:val="single" w:sz="6" w:space="26" w:color="EDEDED"/>
                                <w:right w:val="single" w:sz="6" w:space="0" w:color="EDEDED"/>
                              </w:divBdr>
                              <w:divsChild>
                                <w:div w:id="11164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331652">
      <w:bodyDiv w:val="1"/>
      <w:marLeft w:val="0"/>
      <w:marRight w:val="0"/>
      <w:marTop w:val="0"/>
      <w:marBottom w:val="0"/>
      <w:divBdr>
        <w:top w:val="none" w:sz="0" w:space="0" w:color="auto"/>
        <w:left w:val="none" w:sz="0" w:space="0" w:color="auto"/>
        <w:bottom w:val="none" w:sz="0" w:space="0" w:color="auto"/>
        <w:right w:val="none" w:sz="0" w:space="0" w:color="auto"/>
      </w:divBdr>
    </w:div>
    <w:div w:id="800267202">
      <w:bodyDiv w:val="1"/>
      <w:marLeft w:val="0"/>
      <w:marRight w:val="0"/>
      <w:marTop w:val="0"/>
      <w:marBottom w:val="0"/>
      <w:divBdr>
        <w:top w:val="none" w:sz="0" w:space="0" w:color="auto"/>
        <w:left w:val="none" w:sz="0" w:space="0" w:color="auto"/>
        <w:bottom w:val="none" w:sz="0" w:space="0" w:color="auto"/>
        <w:right w:val="none" w:sz="0" w:space="0" w:color="auto"/>
      </w:divBdr>
    </w:div>
    <w:div w:id="845752910">
      <w:bodyDiv w:val="1"/>
      <w:marLeft w:val="0"/>
      <w:marRight w:val="0"/>
      <w:marTop w:val="0"/>
      <w:marBottom w:val="0"/>
      <w:divBdr>
        <w:top w:val="none" w:sz="0" w:space="0" w:color="auto"/>
        <w:left w:val="none" w:sz="0" w:space="0" w:color="auto"/>
        <w:bottom w:val="none" w:sz="0" w:space="0" w:color="auto"/>
        <w:right w:val="none" w:sz="0" w:space="0" w:color="auto"/>
      </w:divBdr>
    </w:div>
    <w:div w:id="880827168">
      <w:bodyDiv w:val="1"/>
      <w:marLeft w:val="0"/>
      <w:marRight w:val="0"/>
      <w:marTop w:val="0"/>
      <w:marBottom w:val="0"/>
      <w:divBdr>
        <w:top w:val="none" w:sz="0" w:space="0" w:color="auto"/>
        <w:left w:val="none" w:sz="0" w:space="0" w:color="auto"/>
        <w:bottom w:val="none" w:sz="0" w:space="0" w:color="auto"/>
        <w:right w:val="none" w:sz="0" w:space="0" w:color="auto"/>
      </w:divBdr>
    </w:div>
    <w:div w:id="908223082">
      <w:bodyDiv w:val="1"/>
      <w:marLeft w:val="0"/>
      <w:marRight w:val="0"/>
      <w:marTop w:val="0"/>
      <w:marBottom w:val="0"/>
      <w:divBdr>
        <w:top w:val="none" w:sz="0" w:space="0" w:color="auto"/>
        <w:left w:val="none" w:sz="0" w:space="0" w:color="auto"/>
        <w:bottom w:val="none" w:sz="0" w:space="0" w:color="auto"/>
        <w:right w:val="none" w:sz="0" w:space="0" w:color="auto"/>
      </w:divBdr>
    </w:div>
    <w:div w:id="950280375">
      <w:bodyDiv w:val="1"/>
      <w:marLeft w:val="0"/>
      <w:marRight w:val="0"/>
      <w:marTop w:val="0"/>
      <w:marBottom w:val="0"/>
      <w:divBdr>
        <w:top w:val="none" w:sz="0" w:space="0" w:color="auto"/>
        <w:left w:val="none" w:sz="0" w:space="0" w:color="auto"/>
        <w:bottom w:val="none" w:sz="0" w:space="0" w:color="auto"/>
        <w:right w:val="none" w:sz="0" w:space="0" w:color="auto"/>
      </w:divBdr>
    </w:div>
    <w:div w:id="968974040">
      <w:bodyDiv w:val="1"/>
      <w:marLeft w:val="0"/>
      <w:marRight w:val="0"/>
      <w:marTop w:val="0"/>
      <w:marBottom w:val="0"/>
      <w:divBdr>
        <w:top w:val="none" w:sz="0" w:space="0" w:color="auto"/>
        <w:left w:val="none" w:sz="0" w:space="0" w:color="auto"/>
        <w:bottom w:val="none" w:sz="0" w:space="0" w:color="auto"/>
        <w:right w:val="none" w:sz="0" w:space="0" w:color="auto"/>
      </w:divBdr>
    </w:div>
    <w:div w:id="1018655903">
      <w:bodyDiv w:val="1"/>
      <w:marLeft w:val="0"/>
      <w:marRight w:val="0"/>
      <w:marTop w:val="0"/>
      <w:marBottom w:val="0"/>
      <w:divBdr>
        <w:top w:val="none" w:sz="0" w:space="0" w:color="auto"/>
        <w:left w:val="none" w:sz="0" w:space="0" w:color="auto"/>
        <w:bottom w:val="none" w:sz="0" w:space="0" w:color="auto"/>
        <w:right w:val="none" w:sz="0" w:space="0" w:color="auto"/>
      </w:divBdr>
    </w:div>
    <w:div w:id="1037316841">
      <w:bodyDiv w:val="1"/>
      <w:marLeft w:val="0"/>
      <w:marRight w:val="0"/>
      <w:marTop w:val="150"/>
      <w:marBottom w:val="0"/>
      <w:divBdr>
        <w:top w:val="none" w:sz="0" w:space="0" w:color="auto"/>
        <w:left w:val="none" w:sz="0" w:space="0" w:color="auto"/>
        <w:bottom w:val="none" w:sz="0" w:space="0" w:color="auto"/>
        <w:right w:val="none" w:sz="0" w:space="0" w:color="auto"/>
      </w:divBdr>
      <w:divsChild>
        <w:div w:id="1951354837">
          <w:marLeft w:val="0"/>
          <w:marRight w:val="0"/>
          <w:marTop w:val="0"/>
          <w:marBottom w:val="0"/>
          <w:divBdr>
            <w:top w:val="none" w:sz="0" w:space="0" w:color="auto"/>
            <w:left w:val="none" w:sz="0" w:space="0" w:color="auto"/>
            <w:bottom w:val="none" w:sz="0" w:space="0" w:color="auto"/>
            <w:right w:val="none" w:sz="0" w:space="0" w:color="auto"/>
          </w:divBdr>
          <w:divsChild>
            <w:div w:id="546189175">
              <w:marLeft w:val="0"/>
              <w:marRight w:val="0"/>
              <w:marTop w:val="0"/>
              <w:marBottom w:val="0"/>
              <w:divBdr>
                <w:top w:val="none" w:sz="0" w:space="0" w:color="auto"/>
                <w:left w:val="none" w:sz="0" w:space="0" w:color="auto"/>
                <w:bottom w:val="none" w:sz="0" w:space="0" w:color="auto"/>
                <w:right w:val="none" w:sz="0" w:space="0" w:color="auto"/>
              </w:divBdr>
              <w:divsChild>
                <w:div w:id="1366715757">
                  <w:marLeft w:val="0"/>
                  <w:marRight w:val="0"/>
                  <w:marTop w:val="0"/>
                  <w:marBottom w:val="0"/>
                  <w:divBdr>
                    <w:top w:val="none" w:sz="0" w:space="0" w:color="auto"/>
                    <w:left w:val="none" w:sz="0" w:space="0" w:color="auto"/>
                    <w:bottom w:val="none" w:sz="0" w:space="0" w:color="auto"/>
                    <w:right w:val="none" w:sz="0" w:space="0" w:color="auto"/>
                  </w:divBdr>
                  <w:divsChild>
                    <w:div w:id="217517082">
                      <w:marLeft w:val="0"/>
                      <w:marRight w:val="0"/>
                      <w:marTop w:val="0"/>
                      <w:marBottom w:val="0"/>
                      <w:divBdr>
                        <w:top w:val="none" w:sz="0" w:space="0" w:color="auto"/>
                        <w:left w:val="none" w:sz="0" w:space="0" w:color="auto"/>
                        <w:bottom w:val="none" w:sz="0" w:space="0" w:color="auto"/>
                        <w:right w:val="none" w:sz="0" w:space="0" w:color="auto"/>
                      </w:divBdr>
                      <w:divsChild>
                        <w:div w:id="354356555">
                          <w:marLeft w:val="375"/>
                          <w:marRight w:val="0"/>
                          <w:marTop w:val="0"/>
                          <w:marBottom w:val="0"/>
                          <w:divBdr>
                            <w:top w:val="none" w:sz="0" w:space="0" w:color="auto"/>
                            <w:left w:val="none" w:sz="0" w:space="0" w:color="auto"/>
                            <w:bottom w:val="none" w:sz="0" w:space="0" w:color="auto"/>
                            <w:right w:val="none" w:sz="0" w:space="0" w:color="auto"/>
                          </w:divBdr>
                          <w:divsChild>
                            <w:div w:id="1010915505">
                              <w:marLeft w:val="0"/>
                              <w:marRight w:val="0"/>
                              <w:marTop w:val="0"/>
                              <w:marBottom w:val="300"/>
                              <w:divBdr>
                                <w:top w:val="none" w:sz="0" w:space="0" w:color="auto"/>
                                <w:left w:val="single" w:sz="6" w:space="0" w:color="EDEDED"/>
                                <w:bottom w:val="single" w:sz="6" w:space="26" w:color="EDEDED"/>
                                <w:right w:val="single" w:sz="6" w:space="0" w:color="EDEDED"/>
                              </w:divBdr>
                              <w:divsChild>
                                <w:div w:id="123778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593069">
      <w:bodyDiv w:val="1"/>
      <w:marLeft w:val="0"/>
      <w:marRight w:val="0"/>
      <w:marTop w:val="0"/>
      <w:marBottom w:val="0"/>
      <w:divBdr>
        <w:top w:val="none" w:sz="0" w:space="0" w:color="auto"/>
        <w:left w:val="none" w:sz="0" w:space="0" w:color="auto"/>
        <w:bottom w:val="none" w:sz="0" w:space="0" w:color="auto"/>
        <w:right w:val="none" w:sz="0" w:space="0" w:color="auto"/>
      </w:divBdr>
      <w:divsChild>
        <w:div w:id="539635617">
          <w:marLeft w:val="0"/>
          <w:marRight w:val="0"/>
          <w:marTop w:val="300"/>
          <w:marBottom w:val="300"/>
          <w:divBdr>
            <w:top w:val="none" w:sz="0" w:space="0" w:color="auto"/>
            <w:left w:val="none" w:sz="0" w:space="0" w:color="auto"/>
            <w:bottom w:val="none" w:sz="0" w:space="0" w:color="auto"/>
            <w:right w:val="none" w:sz="0" w:space="0" w:color="auto"/>
          </w:divBdr>
          <w:divsChild>
            <w:div w:id="815801014">
              <w:marLeft w:val="0"/>
              <w:marRight w:val="0"/>
              <w:marTop w:val="0"/>
              <w:marBottom w:val="0"/>
              <w:divBdr>
                <w:top w:val="none" w:sz="0" w:space="0" w:color="auto"/>
                <w:left w:val="none" w:sz="0" w:space="0" w:color="auto"/>
                <w:bottom w:val="none" w:sz="0" w:space="0" w:color="auto"/>
                <w:right w:val="none" w:sz="0" w:space="0" w:color="auto"/>
              </w:divBdr>
              <w:divsChild>
                <w:div w:id="382294764">
                  <w:marLeft w:val="0"/>
                  <w:marRight w:val="0"/>
                  <w:marTop w:val="0"/>
                  <w:marBottom w:val="0"/>
                  <w:divBdr>
                    <w:top w:val="none" w:sz="0" w:space="0" w:color="auto"/>
                    <w:left w:val="none" w:sz="0" w:space="0" w:color="auto"/>
                    <w:bottom w:val="none" w:sz="0" w:space="0" w:color="auto"/>
                    <w:right w:val="single" w:sz="6" w:space="15" w:color="EDEDED"/>
                  </w:divBdr>
                  <w:divsChild>
                    <w:div w:id="1112171220">
                      <w:marLeft w:val="0"/>
                      <w:marRight w:val="0"/>
                      <w:marTop w:val="0"/>
                      <w:marBottom w:val="0"/>
                      <w:divBdr>
                        <w:top w:val="none" w:sz="0" w:space="0" w:color="auto"/>
                        <w:left w:val="none" w:sz="0" w:space="0" w:color="auto"/>
                        <w:bottom w:val="none" w:sz="0" w:space="0" w:color="auto"/>
                        <w:right w:val="none" w:sz="0" w:space="0" w:color="auto"/>
                      </w:divBdr>
                      <w:divsChild>
                        <w:div w:id="3762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222330">
      <w:bodyDiv w:val="1"/>
      <w:marLeft w:val="0"/>
      <w:marRight w:val="0"/>
      <w:marTop w:val="0"/>
      <w:marBottom w:val="0"/>
      <w:divBdr>
        <w:top w:val="none" w:sz="0" w:space="0" w:color="auto"/>
        <w:left w:val="none" w:sz="0" w:space="0" w:color="auto"/>
        <w:bottom w:val="none" w:sz="0" w:space="0" w:color="auto"/>
        <w:right w:val="none" w:sz="0" w:space="0" w:color="auto"/>
      </w:divBdr>
    </w:div>
    <w:div w:id="1178884594">
      <w:bodyDiv w:val="1"/>
      <w:marLeft w:val="0"/>
      <w:marRight w:val="0"/>
      <w:marTop w:val="150"/>
      <w:marBottom w:val="0"/>
      <w:divBdr>
        <w:top w:val="none" w:sz="0" w:space="0" w:color="auto"/>
        <w:left w:val="none" w:sz="0" w:space="0" w:color="auto"/>
        <w:bottom w:val="none" w:sz="0" w:space="0" w:color="auto"/>
        <w:right w:val="none" w:sz="0" w:space="0" w:color="auto"/>
      </w:divBdr>
      <w:divsChild>
        <w:div w:id="525993536">
          <w:marLeft w:val="0"/>
          <w:marRight w:val="0"/>
          <w:marTop w:val="0"/>
          <w:marBottom w:val="0"/>
          <w:divBdr>
            <w:top w:val="none" w:sz="0" w:space="0" w:color="auto"/>
            <w:left w:val="none" w:sz="0" w:space="0" w:color="auto"/>
            <w:bottom w:val="none" w:sz="0" w:space="0" w:color="auto"/>
            <w:right w:val="none" w:sz="0" w:space="0" w:color="auto"/>
          </w:divBdr>
          <w:divsChild>
            <w:div w:id="1219166706">
              <w:marLeft w:val="0"/>
              <w:marRight w:val="0"/>
              <w:marTop w:val="0"/>
              <w:marBottom w:val="0"/>
              <w:divBdr>
                <w:top w:val="none" w:sz="0" w:space="0" w:color="auto"/>
                <w:left w:val="none" w:sz="0" w:space="0" w:color="auto"/>
                <w:bottom w:val="none" w:sz="0" w:space="0" w:color="auto"/>
                <w:right w:val="none" w:sz="0" w:space="0" w:color="auto"/>
              </w:divBdr>
              <w:divsChild>
                <w:div w:id="2084715236">
                  <w:marLeft w:val="0"/>
                  <w:marRight w:val="0"/>
                  <w:marTop w:val="0"/>
                  <w:marBottom w:val="0"/>
                  <w:divBdr>
                    <w:top w:val="none" w:sz="0" w:space="0" w:color="auto"/>
                    <w:left w:val="none" w:sz="0" w:space="0" w:color="auto"/>
                    <w:bottom w:val="none" w:sz="0" w:space="0" w:color="auto"/>
                    <w:right w:val="none" w:sz="0" w:space="0" w:color="auto"/>
                  </w:divBdr>
                  <w:divsChild>
                    <w:div w:id="35853877">
                      <w:marLeft w:val="0"/>
                      <w:marRight w:val="0"/>
                      <w:marTop w:val="0"/>
                      <w:marBottom w:val="0"/>
                      <w:divBdr>
                        <w:top w:val="none" w:sz="0" w:space="0" w:color="auto"/>
                        <w:left w:val="none" w:sz="0" w:space="0" w:color="auto"/>
                        <w:bottom w:val="none" w:sz="0" w:space="0" w:color="auto"/>
                        <w:right w:val="none" w:sz="0" w:space="0" w:color="auto"/>
                      </w:divBdr>
                      <w:divsChild>
                        <w:div w:id="661204398">
                          <w:marLeft w:val="375"/>
                          <w:marRight w:val="0"/>
                          <w:marTop w:val="0"/>
                          <w:marBottom w:val="0"/>
                          <w:divBdr>
                            <w:top w:val="none" w:sz="0" w:space="0" w:color="auto"/>
                            <w:left w:val="none" w:sz="0" w:space="0" w:color="auto"/>
                            <w:bottom w:val="none" w:sz="0" w:space="0" w:color="auto"/>
                            <w:right w:val="none" w:sz="0" w:space="0" w:color="auto"/>
                          </w:divBdr>
                          <w:divsChild>
                            <w:div w:id="1420324506">
                              <w:marLeft w:val="0"/>
                              <w:marRight w:val="0"/>
                              <w:marTop w:val="0"/>
                              <w:marBottom w:val="300"/>
                              <w:divBdr>
                                <w:top w:val="none" w:sz="0" w:space="0" w:color="auto"/>
                                <w:left w:val="single" w:sz="6" w:space="0" w:color="EDEDED"/>
                                <w:bottom w:val="single" w:sz="6" w:space="26" w:color="EDEDED"/>
                                <w:right w:val="single" w:sz="6" w:space="0" w:color="EDEDED"/>
                              </w:divBdr>
                              <w:divsChild>
                                <w:div w:id="147378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367192">
      <w:bodyDiv w:val="1"/>
      <w:marLeft w:val="0"/>
      <w:marRight w:val="0"/>
      <w:marTop w:val="150"/>
      <w:marBottom w:val="0"/>
      <w:divBdr>
        <w:top w:val="none" w:sz="0" w:space="0" w:color="auto"/>
        <w:left w:val="none" w:sz="0" w:space="0" w:color="auto"/>
        <w:bottom w:val="none" w:sz="0" w:space="0" w:color="auto"/>
        <w:right w:val="none" w:sz="0" w:space="0" w:color="auto"/>
      </w:divBdr>
      <w:divsChild>
        <w:div w:id="1434276848">
          <w:marLeft w:val="0"/>
          <w:marRight w:val="0"/>
          <w:marTop w:val="0"/>
          <w:marBottom w:val="0"/>
          <w:divBdr>
            <w:top w:val="none" w:sz="0" w:space="0" w:color="auto"/>
            <w:left w:val="none" w:sz="0" w:space="0" w:color="auto"/>
            <w:bottom w:val="none" w:sz="0" w:space="0" w:color="auto"/>
            <w:right w:val="none" w:sz="0" w:space="0" w:color="auto"/>
          </w:divBdr>
          <w:divsChild>
            <w:div w:id="840702920">
              <w:marLeft w:val="0"/>
              <w:marRight w:val="0"/>
              <w:marTop w:val="0"/>
              <w:marBottom w:val="0"/>
              <w:divBdr>
                <w:top w:val="none" w:sz="0" w:space="0" w:color="auto"/>
                <w:left w:val="none" w:sz="0" w:space="0" w:color="auto"/>
                <w:bottom w:val="none" w:sz="0" w:space="0" w:color="auto"/>
                <w:right w:val="none" w:sz="0" w:space="0" w:color="auto"/>
              </w:divBdr>
              <w:divsChild>
                <w:div w:id="1533154347">
                  <w:marLeft w:val="0"/>
                  <w:marRight w:val="0"/>
                  <w:marTop w:val="0"/>
                  <w:marBottom w:val="0"/>
                  <w:divBdr>
                    <w:top w:val="none" w:sz="0" w:space="0" w:color="auto"/>
                    <w:left w:val="none" w:sz="0" w:space="0" w:color="auto"/>
                    <w:bottom w:val="none" w:sz="0" w:space="0" w:color="auto"/>
                    <w:right w:val="none" w:sz="0" w:space="0" w:color="auto"/>
                  </w:divBdr>
                  <w:divsChild>
                    <w:div w:id="1351570647">
                      <w:marLeft w:val="0"/>
                      <w:marRight w:val="0"/>
                      <w:marTop w:val="0"/>
                      <w:marBottom w:val="0"/>
                      <w:divBdr>
                        <w:top w:val="none" w:sz="0" w:space="0" w:color="auto"/>
                        <w:left w:val="none" w:sz="0" w:space="0" w:color="auto"/>
                        <w:bottom w:val="none" w:sz="0" w:space="0" w:color="auto"/>
                        <w:right w:val="none" w:sz="0" w:space="0" w:color="auto"/>
                      </w:divBdr>
                      <w:divsChild>
                        <w:div w:id="472060664">
                          <w:marLeft w:val="375"/>
                          <w:marRight w:val="0"/>
                          <w:marTop w:val="0"/>
                          <w:marBottom w:val="0"/>
                          <w:divBdr>
                            <w:top w:val="none" w:sz="0" w:space="0" w:color="auto"/>
                            <w:left w:val="none" w:sz="0" w:space="0" w:color="auto"/>
                            <w:bottom w:val="none" w:sz="0" w:space="0" w:color="auto"/>
                            <w:right w:val="none" w:sz="0" w:space="0" w:color="auto"/>
                          </w:divBdr>
                          <w:divsChild>
                            <w:div w:id="1599753983">
                              <w:marLeft w:val="0"/>
                              <w:marRight w:val="0"/>
                              <w:marTop w:val="0"/>
                              <w:marBottom w:val="300"/>
                              <w:divBdr>
                                <w:top w:val="none" w:sz="0" w:space="0" w:color="auto"/>
                                <w:left w:val="single" w:sz="6" w:space="0" w:color="EDEDED"/>
                                <w:bottom w:val="single" w:sz="6" w:space="26" w:color="EDEDED"/>
                                <w:right w:val="single" w:sz="6" w:space="0" w:color="EDEDED"/>
                              </w:divBdr>
                              <w:divsChild>
                                <w:div w:id="188201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164641">
      <w:bodyDiv w:val="1"/>
      <w:marLeft w:val="0"/>
      <w:marRight w:val="0"/>
      <w:marTop w:val="0"/>
      <w:marBottom w:val="0"/>
      <w:divBdr>
        <w:top w:val="none" w:sz="0" w:space="0" w:color="auto"/>
        <w:left w:val="none" w:sz="0" w:space="0" w:color="auto"/>
        <w:bottom w:val="none" w:sz="0" w:space="0" w:color="auto"/>
        <w:right w:val="none" w:sz="0" w:space="0" w:color="auto"/>
      </w:divBdr>
    </w:div>
    <w:div w:id="1298414990">
      <w:bodyDiv w:val="1"/>
      <w:marLeft w:val="0"/>
      <w:marRight w:val="0"/>
      <w:marTop w:val="0"/>
      <w:marBottom w:val="0"/>
      <w:divBdr>
        <w:top w:val="none" w:sz="0" w:space="0" w:color="auto"/>
        <w:left w:val="none" w:sz="0" w:space="0" w:color="auto"/>
        <w:bottom w:val="none" w:sz="0" w:space="0" w:color="auto"/>
        <w:right w:val="none" w:sz="0" w:space="0" w:color="auto"/>
      </w:divBdr>
    </w:div>
    <w:div w:id="1306591925">
      <w:bodyDiv w:val="1"/>
      <w:marLeft w:val="0"/>
      <w:marRight w:val="0"/>
      <w:marTop w:val="150"/>
      <w:marBottom w:val="0"/>
      <w:divBdr>
        <w:top w:val="none" w:sz="0" w:space="0" w:color="auto"/>
        <w:left w:val="none" w:sz="0" w:space="0" w:color="auto"/>
        <w:bottom w:val="none" w:sz="0" w:space="0" w:color="auto"/>
        <w:right w:val="none" w:sz="0" w:space="0" w:color="auto"/>
      </w:divBdr>
      <w:divsChild>
        <w:div w:id="1655908323">
          <w:marLeft w:val="0"/>
          <w:marRight w:val="0"/>
          <w:marTop w:val="0"/>
          <w:marBottom w:val="0"/>
          <w:divBdr>
            <w:top w:val="none" w:sz="0" w:space="0" w:color="auto"/>
            <w:left w:val="none" w:sz="0" w:space="0" w:color="auto"/>
            <w:bottom w:val="none" w:sz="0" w:space="0" w:color="auto"/>
            <w:right w:val="none" w:sz="0" w:space="0" w:color="auto"/>
          </w:divBdr>
          <w:divsChild>
            <w:div w:id="1157575172">
              <w:marLeft w:val="0"/>
              <w:marRight w:val="0"/>
              <w:marTop w:val="0"/>
              <w:marBottom w:val="0"/>
              <w:divBdr>
                <w:top w:val="none" w:sz="0" w:space="0" w:color="auto"/>
                <w:left w:val="none" w:sz="0" w:space="0" w:color="auto"/>
                <w:bottom w:val="none" w:sz="0" w:space="0" w:color="auto"/>
                <w:right w:val="none" w:sz="0" w:space="0" w:color="auto"/>
              </w:divBdr>
              <w:divsChild>
                <w:div w:id="1290628132">
                  <w:marLeft w:val="0"/>
                  <w:marRight w:val="0"/>
                  <w:marTop w:val="0"/>
                  <w:marBottom w:val="0"/>
                  <w:divBdr>
                    <w:top w:val="none" w:sz="0" w:space="0" w:color="auto"/>
                    <w:left w:val="none" w:sz="0" w:space="0" w:color="auto"/>
                    <w:bottom w:val="none" w:sz="0" w:space="0" w:color="auto"/>
                    <w:right w:val="none" w:sz="0" w:space="0" w:color="auto"/>
                  </w:divBdr>
                  <w:divsChild>
                    <w:div w:id="1086344549">
                      <w:marLeft w:val="0"/>
                      <w:marRight w:val="0"/>
                      <w:marTop w:val="0"/>
                      <w:marBottom w:val="0"/>
                      <w:divBdr>
                        <w:top w:val="none" w:sz="0" w:space="0" w:color="auto"/>
                        <w:left w:val="none" w:sz="0" w:space="0" w:color="auto"/>
                        <w:bottom w:val="none" w:sz="0" w:space="0" w:color="auto"/>
                        <w:right w:val="none" w:sz="0" w:space="0" w:color="auto"/>
                      </w:divBdr>
                      <w:divsChild>
                        <w:div w:id="838734474">
                          <w:marLeft w:val="375"/>
                          <w:marRight w:val="0"/>
                          <w:marTop w:val="0"/>
                          <w:marBottom w:val="0"/>
                          <w:divBdr>
                            <w:top w:val="none" w:sz="0" w:space="0" w:color="auto"/>
                            <w:left w:val="none" w:sz="0" w:space="0" w:color="auto"/>
                            <w:bottom w:val="none" w:sz="0" w:space="0" w:color="auto"/>
                            <w:right w:val="none" w:sz="0" w:space="0" w:color="auto"/>
                          </w:divBdr>
                          <w:divsChild>
                            <w:div w:id="1183008764">
                              <w:marLeft w:val="0"/>
                              <w:marRight w:val="0"/>
                              <w:marTop w:val="0"/>
                              <w:marBottom w:val="300"/>
                              <w:divBdr>
                                <w:top w:val="none" w:sz="0" w:space="0" w:color="auto"/>
                                <w:left w:val="single" w:sz="6" w:space="0" w:color="EDEDED"/>
                                <w:bottom w:val="single" w:sz="6" w:space="26" w:color="EDEDED"/>
                                <w:right w:val="single" w:sz="6" w:space="0" w:color="EDEDED"/>
                              </w:divBdr>
                              <w:divsChild>
                                <w:div w:id="14470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106721">
      <w:bodyDiv w:val="1"/>
      <w:marLeft w:val="0"/>
      <w:marRight w:val="0"/>
      <w:marTop w:val="0"/>
      <w:marBottom w:val="0"/>
      <w:divBdr>
        <w:top w:val="none" w:sz="0" w:space="0" w:color="auto"/>
        <w:left w:val="none" w:sz="0" w:space="0" w:color="auto"/>
        <w:bottom w:val="none" w:sz="0" w:space="0" w:color="auto"/>
        <w:right w:val="none" w:sz="0" w:space="0" w:color="auto"/>
      </w:divBdr>
    </w:div>
    <w:div w:id="1411851418">
      <w:bodyDiv w:val="1"/>
      <w:marLeft w:val="0"/>
      <w:marRight w:val="0"/>
      <w:marTop w:val="0"/>
      <w:marBottom w:val="0"/>
      <w:divBdr>
        <w:top w:val="none" w:sz="0" w:space="0" w:color="auto"/>
        <w:left w:val="none" w:sz="0" w:space="0" w:color="auto"/>
        <w:bottom w:val="none" w:sz="0" w:space="0" w:color="auto"/>
        <w:right w:val="none" w:sz="0" w:space="0" w:color="auto"/>
      </w:divBdr>
    </w:div>
    <w:div w:id="1441341552">
      <w:bodyDiv w:val="1"/>
      <w:marLeft w:val="0"/>
      <w:marRight w:val="0"/>
      <w:marTop w:val="0"/>
      <w:marBottom w:val="0"/>
      <w:divBdr>
        <w:top w:val="none" w:sz="0" w:space="0" w:color="auto"/>
        <w:left w:val="none" w:sz="0" w:space="0" w:color="auto"/>
        <w:bottom w:val="none" w:sz="0" w:space="0" w:color="auto"/>
        <w:right w:val="none" w:sz="0" w:space="0" w:color="auto"/>
      </w:divBdr>
    </w:div>
    <w:div w:id="1504008294">
      <w:bodyDiv w:val="1"/>
      <w:marLeft w:val="0"/>
      <w:marRight w:val="0"/>
      <w:marTop w:val="0"/>
      <w:marBottom w:val="0"/>
      <w:divBdr>
        <w:top w:val="none" w:sz="0" w:space="0" w:color="auto"/>
        <w:left w:val="none" w:sz="0" w:space="0" w:color="auto"/>
        <w:bottom w:val="none" w:sz="0" w:space="0" w:color="auto"/>
        <w:right w:val="none" w:sz="0" w:space="0" w:color="auto"/>
      </w:divBdr>
    </w:div>
    <w:div w:id="1529217509">
      <w:bodyDiv w:val="1"/>
      <w:marLeft w:val="0"/>
      <w:marRight w:val="0"/>
      <w:marTop w:val="0"/>
      <w:marBottom w:val="0"/>
      <w:divBdr>
        <w:top w:val="none" w:sz="0" w:space="0" w:color="auto"/>
        <w:left w:val="none" w:sz="0" w:space="0" w:color="auto"/>
        <w:bottom w:val="none" w:sz="0" w:space="0" w:color="auto"/>
        <w:right w:val="none" w:sz="0" w:space="0" w:color="auto"/>
      </w:divBdr>
    </w:div>
    <w:div w:id="1795363353">
      <w:bodyDiv w:val="1"/>
      <w:marLeft w:val="0"/>
      <w:marRight w:val="0"/>
      <w:marTop w:val="0"/>
      <w:marBottom w:val="0"/>
      <w:divBdr>
        <w:top w:val="none" w:sz="0" w:space="0" w:color="auto"/>
        <w:left w:val="none" w:sz="0" w:space="0" w:color="auto"/>
        <w:bottom w:val="none" w:sz="0" w:space="0" w:color="auto"/>
        <w:right w:val="none" w:sz="0" w:space="0" w:color="auto"/>
      </w:divBdr>
    </w:div>
    <w:div w:id="1833134590">
      <w:bodyDiv w:val="1"/>
      <w:marLeft w:val="0"/>
      <w:marRight w:val="0"/>
      <w:marTop w:val="0"/>
      <w:marBottom w:val="0"/>
      <w:divBdr>
        <w:top w:val="none" w:sz="0" w:space="0" w:color="auto"/>
        <w:left w:val="none" w:sz="0" w:space="0" w:color="auto"/>
        <w:bottom w:val="none" w:sz="0" w:space="0" w:color="auto"/>
        <w:right w:val="none" w:sz="0" w:space="0" w:color="auto"/>
      </w:divBdr>
    </w:div>
    <w:div w:id="1933541023">
      <w:bodyDiv w:val="1"/>
      <w:marLeft w:val="0"/>
      <w:marRight w:val="0"/>
      <w:marTop w:val="150"/>
      <w:marBottom w:val="0"/>
      <w:divBdr>
        <w:top w:val="none" w:sz="0" w:space="0" w:color="auto"/>
        <w:left w:val="none" w:sz="0" w:space="0" w:color="auto"/>
        <w:bottom w:val="none" w:sz="0" w:space="0" w:color="auto"/>
        <w:right w:val="none" w:sz="0" w:space="0" w:color="auto"/>
      </w:divBdr>
      <w:divsChild>
        <w:div w:id="292949703">
          <w:marLeft w:val="0"/>
          <w:marRight w:val="0"/>
          <w:marTop w:val="0"/>
          <w:marBottom w:val="0"/>
          <w:divBdr>
            <w:top w:val="none" w:sz="0" w:space="0" w:color="auto"/>
            <w:left w:val="none" w:sz="0" w:space="0" w:color="auto"/>
            <w:bottom w:val="none" w:sz="0" w:space="0" w:color="auto"/>
            <w:right w:val="none" w:sz="0" w:space="0" w:color="auto"/>
          </w:divBdr>
          <w:divsChild>
            <w:div w:id="1930625111">
              <w:marLeft w:val="0"/>
              <w:marRight w:val="0"/>
              <w:marTop w:val="0"/>
              <w:marBottom w:val="0"/>
              <w:divBdr>
                <w:top w:val="none" w:sz="0" w:space="0" w:color="auto"/>
                <w:left w:val="none" w:sz="0" w:space="0" w:color="auto"/>
                <w:bottom w:val="none" w:sz="0" w:space="0" w:color="auto"/>
                <w:right w:val="none" w:sz="0" w:space="0" w:color="auto"/>
              </w:divBdr>
              <w:divsChild>
                <w:div w:id="29961088">
                  <w:marLeft w:val="0"/>
                  <w:marRight w:val="0"/>
                  <w:marTop w:val="0"/>
                  <w:marBottom w:val="0"/>
                  <w:divBdr>
                    <w:top w:val="none" w:sz="0" w:space="0" w:color="auto"/>
                    <w:left w:val="none" w:sz="0" w:space="0" w:color="auto"/>
                    <w:bottom w:val="none" w:sz="0" w:space="0" w:color="auto"/>
                    <w:right w:val="none" w:sz="0" w:space="0" w:color="auto"/>
                  </w:divBdr>
                  <w:divsChild>
                    <w:div w:id="1529025094">
                      <w:marLeft w:val="0"/>
                      <w:marRight w:val="0"/>
                      <w:marTop w:val="0"/>
                      <w:marBottom w:val="0"/>
                      <w:divBdr>
                        <w:top w:val="none" w:sz="0" w:space="0" w:color="auto"/>
                        <w:left w:val="none" w:sz="0" w:space="0" w:color="auto"/>
                        <w:bottom w:val="none" w:sz="0" w:space="0" w:color="auto"/>
                        <w:right w:val="none" w:sz="0" w:space="0" w:color="auto"/>
                      </w:divBdr>
                      <w:divsChild>
                        <w:div w:id="970131609">
                          <w:marLeft w:val="375"/>
                          <w:marRight w:val="0"/>
                          <w:marTop w:val="0"/>
                          <w:marBottom w:val="0"/>
                          <w:divBdr>
                            <w:top w:val="none" w:sz="0" w:space="0" w:color="auto"/>
                            <w:left w:val="none" w:sz="0" w:space="0" w:color="auto"/>
                            <w:bottom w:val="none" w:sz="0" w:space="0" w:color="auto"/>
                            <w:right w:val="none" w:sz="0" w:space="0" w:color="auto"/>
                          </w:divBdr>
                          <w:divsChild>
                            <w:div w:id="667294106">
                              <w:marLeft w:val="0"/>
                              <w:marRight w:val="0"/>
                              <w:marTop w:val="0"/>
                              <w:marBottom w:val="300"/>
                              <w:divBdr>
                                <w:top w:val="none" w:sz="0" w:space="0" w:color="auto"/>
                                <w:left w:val="single" w:sz="6" w:space="0" w:color="EDEDED"/>
                                <w:bottom w:val="single" w:sz="6" w:space="26" w:color="EDEDED"/>
                                <w:right w:val="single" w:sz="6" w:space="0" w:color="EDEDED"/>
                              </w:divBdr>
                              <w:divsChild>
                                <w:div w:id="5143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637350">
      <w:bodyDiv w:val="1"/>
      <w:marLeft w:val="0"/>
      <w:marRight w:val="0"/>
      <w:marTop w:val="0"/>
      <w:marBottom w:val="0"/>
      <w:divBdr>
        <w:top w:val="none" w:sz="0" w:space="0" w:color="auto"/>
        <w:left w:val="none" w:sz="0" w:space="0" w:color="auto"/>
        <w:bottom w:val="none" w:sz="0" w:space="0" w:color="auto"/>
        <w:right w:val="none" w:sz="0" w:space="0" w:color="auto"/>
      </w:divBdr>
      <w:divsChild>
        <w:div w:id="277228256">
          <w:marLeft w:val="0"/>
          <w:marRight w:val="0"/>
          <w:marTop w:val="0"/>
          <w:marBottom w:val="0"/>
          <w:divBdr>
            <w:top w:val="none" w:sz="0" w:space="0" w:color="auto"/>
            <w:left w:val="none" w:sz="0" w:space="0" w:color="auto"/>
            <w:bottom w:val="none" w:sz="0" w:space="0" w:color="auto"/>
            <w:right w:val="none" w:sz="0" w:space="0" w:color="auto"/>
          </w:divBdr>
          <w:divsChild>
            <w:div w:id="1266112919">
              <w:marLeft w:val="0"/>
              <w:marRight w:val="0"/>
              <w:marTop w:val="0"/>
              <w:marBottom w:val="0"/>
              <w:divBdr>
                <w:top w:val="none" w:sz="0" w:space="0" w:color="auto"/>
                <w:left w:val="none" w:sz="0" w:space="0" w:color="auto"/>
                <w:bottom w:val="none" w:sz="0" w:space="0" w:color="auto"/>
                <w:right w:val="none" w:sz="0" w:space="0" w:color="auto"/>
              </w:divBdr>
              <w:divsChild>
                <w:div w:id="730420312">
                  <w:marLeft w:val="0"/>
                  <w:marRight w:val="0"/>
                  <w:marTop w:val="0"/>
                  <w:marBottom w:val="0"/>
                  <w:divBdr>
                    <w:top w:val="none" w:sz="0" w:space="0" w:color="auto"/>
                    <w:left w:val="none" w:sz="0" w:space="0" w:color="auto"/>
                    <w:bottom w:val="none" w:sz="0" w:space="0" w:color="auto"/>
                    <w:right w:val="none" w:sz="0" w:space="0" w:color="auto"/>
                  </w:divBdr>
                  <w:divsChild>
                    <w:div w:id="1952739674">
                      <w:marLeft w:val="0"/>
                      <w:marRight w:val="0"/>
                      <w:marTop w:val="0"/>
                      <w:marBottom w:val="0"/>
                      <w:divBdr>
                        <w:top w:val="none" w:sz="0" w:space="0" w:color="auto"/>
                        <w:left w:val="none" w:sz="0" w:space="0" w:color="auto"/>
                        <w:bottom w:val="none" w:sz="0" w:space="0" w:color="auto"/>
                        <w:right w:val="none" w:sz="0" w:space="0" w:color="auto"/>
                      </w:divBdr>
                    </w:div>
                    <w:div w:id="105646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71692">
      <w:bodyDiv w:val="1"/>
      <w:marLeft w:val="0"/>
      <w:marRight w:val="0"/>
      <w:marTop w:val="0"/>
      <w:marBottom w:val="0"/>
      <w:divBdr>
        <w:top w:val="none" w:sz="0" w:space="0" w:color="auto"/>
        <w:left w:val="none" w:sz="0" w:space="0" w:color="auto"/>
        <w:bottom w:val="none" w:sz="0" w:space="0" w:color="auto"/>
        <w:right w:val="none" w:sz="0" w:space="0" w:color="auto"/>
      </w:divBdr>
    </w:div>
    <w:div w:id="210137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02BCB-DB63-454B-BBC0-A895DA486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4998</Words>
  <Characters>28489</Characters>
  <Application>Microsoft Office Word</Application>
  <DocSecurity>0</DocSecurity>
  <Lines>237</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VOLPE Carmine</dc:creator>
  <cp:keywords/>
  <dc:description/>
  <cp:lastModifiedBy>FERRARI Giulia</cp:lastModifiedBy>
  <cp:revision>2</cp:revision>
  <cp:lastPrinted>2020-05-12T15:40:00Z</cp:lastPrinted>
  <dcterms:created xsi:type="dcterms:W3CDTF">2020-05-12T16:04:00Z</dcterms:created>
  <dcterms:modified xsi:type="dcterms:W3CDTF">2020-05-12T16:04:00Z</dcterms:modified>
</cp:coreProperties>
</file>