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03" w:rsidRDefault="005F3003" w:rsidP="005F3003">
      <w:pPr>
        <w:widowControl w:val="0"/>
        <w:autoSpaceDE w:val="0"/>
        <w:autoSpaceDN w:val="0"/>
        <w:adjustRightInd w:val="0"/>
        <w:spacing w:after="0" w:line="240" w:lineRule="auto"/>
        <w:ind w:left="3822" w:right="565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>
            <wp:extent cx="622300" cy="6223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03" w:rsidRDefault="005F3003" w:rsidP="005F3003">
      <w:pPr>
        <w:widowControl w:val="0"/>
        <w:autoSpaceDE w:val="0"/>
        <w:autoSpaceDN w:val="0"/>
        <w:adjustRightInd w:val="0"/>
        <w:spacing w:before="17" w:after="0" w:line="240" w:lineRule="exact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:rsidR="005F3003" w:rsidRDefault="005F3003" w:rsidP="005F3003">
      <w:pPr>
        <w:widowControl w:val="0"/>
        <w:autoSpaceDE w:val="0"/>
        <w:autoSpaceDN w:val="0"/>
        <w:adjustRightInd w:val="0"/>
        <w:spacing w:before="20" w:after="0" w:line="240" w:lineRule="auto"/>
        <w:ind w:left="58" w:right="565"/>
        <w:jc w:val="center"/>
        <w:rPr>
          <w:rFonts w:ascii="Bookman Old Style" w:hAnsi="Bookman Old Style" w:cs="Bookman Old Style"/>
          <w:sz w:val="27"/>
          <w:szCs w:val="27"/>
        </w:rPr>
      </w:pPr>
      <w:r>
        <w:rPr>
          <w:rFonts w:ascii="Bookman Old Style" w:hAnsi="Bookman Old Style" w:cs="Bookman Old Style"/>
          <w:sz w:val="27"/>
          <w:szCs w:val="27"/>
        </w:rPr>
        <w:t>T</w:t>
      </w:r>
      <w:r>
        <w:rPr>
          <w:rFonts w:ascii="Bookman Old Style" w:hAnsi="Bookman Old Style" w:cs="Bookman Old Style"/>
          <w:spacing w:val="-3"/>
          <w:sz w:val="27"/>
          <w:szCs w:val="27"/>
        </w:rPr>
        <w:t>R</w:t>
      </w:r>
      <w:r>
        <w:rPr>
          <w:rFonts w:ascii="Bookman Old Style" w:hAnsi="Bookman Old Style" w:cs="Bookman Old Style"/>
          <w:spacing w:val="4"/>
          <w:sz w:val="27"/>
          <w:szCs w:val="27"/>
        </w:rPr>
        <w:t>I</w:t>
      </w:r>
      <w:r>
        <w:rPr>
          <w:rFonts w:ascii="Bookman Old Style" w:hAnsi="Bookman Old Style" w:cs="Bookman Old Style"/>
          <w:spacing w:val="1"/>
          <w:sz w:val="27"/>
          <w:szCs w:val="27"/>
        </w:rPr>
        <w:t>B</w:t>
      </w:r>
      <w:r>
        <w:rPr>
          <w:rFonts w:ascii="Bookman Old Style" w:hAnsi="Bookman Old Style" w:cs="Bookman Old Style"/>
          <w:spacing w:val="5"/>
          <w:sz w:val="27"/>
          <w:szCs w:val="27"/>
        </w:rPr>
        <w:t>U</w:t>
      </w:r>
      <w:r>
        <w:rPr>
          <w:rFonts w:ascii="Bookman Old Style" w:hAnsi="Bookman Old Style" w:cs="Bookman Old Style"/>
          <w:spacing w:val="-4"/>
          <w:sz w:val="27"/>
          <w:szCs w:val="27"/>
        </w:rPr>
        <w:t>N</w:t>
      </w:r>
      <w:r>
        <w:rPr>
          <w:rFonts w:ascii="Bookman Old Style" w:hAnsi="Bookman Old Style" w:cs="Bookman Old Style"/>
          <w:spacing w:val="-2"/>
          <w:sz w:val="27"/>
          <w:szCs w:val="27"/>
        </w:rPr>
        <w:t>A</w:t>
      </w:r>
      <w:r>
        <w:rPr>
          <w:rFonts w:ascii="Bookman Old Style" w:hAnsi="Bookman Old Style" w:cs="Bookman Old Style"/>
          <w:spacing w:val="5"/>
          <w:sz w:val="27"/>
          <w:szCs w:val="27"/>
        </w:rPr>
        <w:t>L</w:t>
      </w:r>
      <w:r>
        <w:rPr>
          <w:rFonts w:ascii="Bookman Old Style" w:hAnsi="Bookman Old Style" w:cs="Bookman Old Style"/>
          <w:sz w:val="27"/>
          <w:szCs w:val="27"/>
        </w:rPr>
        <w:t>E</w:t>
      </w:r>
      <w:r>
        <w:rPr>
          <w:rFonts w:ascii="Bookman Old Style" w:hAnsi="Bookman Old Style" w:cs="Bookman Old Style"/>
          <w:spacing w:val="2"/>
          <w:sz w:val="27"/>
          <w:szCs w:val="27"/>
        </w:rPr>
        <w:t xml:space="preserve"> </w:t>
      </w:r>
      <w:r>
        <w:rPr>
          <w:rFonts w:ascii="Bookman Old Style" w:hAnsi="Bookman Old Style" w:cs="Bookman Old Style"/>
          <w:spacing w:val="-2"/>
          <w:sz w:val="27"/>
          <w:szCs w:val="27"/>
        </w:rPr>
        <w:t>A</w:t>
      </w:r>
      <w:r>
        <w:rPr>
          <w:rFonts w:ascii="Bookman Old Style" w:hAnsi="Bookman Old Style" w:cs="Bookman Old Style"/>
          <w:spacing w:val="5"/>
          <w:sz w:val="27"/>
          <w:szCs w:val="27"/>
        </w:rPr>
        <w:t>M</w:t>
      </w:r>
      <w:r>
        <w:rPr>
          <w:rFonts w:ascii="Bookman Old Style" w:hAnsi="Bookman Old Style" w:cs="Bookman Old Style"/>
          <w:spacing w:val="-4"/>
          <w:sz w:val="27"/>
          <w:szCs w:val="27"/>
        </w:rPr>
        <w:t>M</w:t>
      </w:r>
      <w:r>
        <w:rPr>
          <w:rFonts w:ascii="Bookman Old Style" w:hAnsi="Bookman Old Style" w:cs="Bookman Old Style"/>
          <w:spacing w:val="9"/>
          <w:sz w:val="27"/>
          <w:szCs w:val="27"/>
        </w:rPr>
        <w:t>I</w:t>
      </w:r>
      <w:r>
        <w:rPr>
          <w:rFonts w:ascii="Bookman Old Style" w:hAnsi="Bookman Old Style" w:cs="Bookman Old Style"/>
          <w:spacing w:val="-4"/>
          <w:sz w:val="27"/>
          <w:szCs w:val="27"/>
        </w:rPr>
        <w:t>N</w:t>
      </w:r>
      <w:r>
        <w:rPr>
          <w:rFonts w:ascii="Bookman Old Style" w:hAnsi="Bookman Old Style" w:cs="Bookman Old Style"/>
          <w:spacing w:val="4"/>
          <w:sz w:val="27"/>
          <w:szCs w:val="27"/>
        </w:rPr>
        <w:t>IS</w:t>
      </w:r>
      <w:r>
        <w:rPr>
          <w:rFonts w:ascii="Bookman Old Style" w:hAnsi="Bookman Old Style" w:cs="Bookman Old Style"/>
          <w:sz w:val="27"/>
          <w:szCs w:val="27"/>
        </w:rPr>
        <w:t>T</w:t>
      </w:r>
      <w:r>
        <w:rPr>
          <w:rFonts w:ascii="Bookman Old Style" w:hAnsi="Bookman Old Style" w:cs="Bookman Old Style"/>
          <w:spacing w:val="-3"/>
          <w:sz w:val="27"/>
          <w:szCs w:val="27"/>
        </w:rPr>
        <w:t>R</w:t>
      </w:r>
      <w:r>
        <w:rPr>
          <w:rFonts w:ascii="Bookman Old Style" w:hAnsi="Bookman Old Style" w:cs="Bookman Old Style"/>
          <w:spacing w:val="3"/>
          <w:sz w:val="27"/>
          <w:szCs w:val="27"/>
        </w:rPr>
        <w:t>A</w:t>
      </w:r>
      <w:r>
        <w:rPr>
          <w:rFonts w:ascii="Bookman Old Style" w:hAnsi="Bookman Old Style" w:cs="Bookman Old Style"/>
          <w:spacing w:val="-5"/>
          <w:sz w:val="27"/>
          <w:szCs w:val="27"/>
        </w:rPr>
        <w:t>T</w:t>
      </w:r>
      <w:r>
        <w:rPr>
          <w:rFonts w:ascii="Bookman Old Style" w:hAnsi="Bookman Old Style" w:cs="Bookman Old Style"/>
          <w:spacing w:val="4"/>
          <w:sz w:val="27"/>
          <w:szCs w:val="27"/>
        </w:rPr>
        <w:t>I</w:t>
      </w:r>
      <w:r>
        <w:rPr>
          <w:rFonts w:ascii="Bookman Old Style" w:hAnsi="Bookman Old Style" w:cs="Bookman Old Style"/>
          <w:spacing w:val="2"/>
          <w:sz w:val="27"/>
          <w:szCs w:val="27"/>
        </w:rPr>
        <w:t>V</w:t>
      </w:r>
      <w:r>
        <w:rPr>
          <w:rFonts w:ascii="Bookman Old Style" w:hAnsi="Bookman Old Style" w:cs="Bookman Old Style"/>
          <w:sz w:val="27"/>
          <w:szCs w:val="27"/>
        </w:rPr>
        <w:t>O</w:t>
      </w:r>
      <w:r>
        <w:rPr>
          <w:rFonts w:ascii="Bookman Old Style" w:hAnsi="Bookman Old Style" w:cs="Bookman Old Style"/>
          <w:spacing w:val="4"/>
          <w:sz w:val="27"/>
          <w:szCs w:val="27"/>
        </w:rPr>
        <w:t xml:space="preserve"> </w:t>
      </w:r>
      <w:r>
        <w:rPr>
          <w:rFonts w:ascii="Bookman Old Style" w:hAnsi="Bookman Old Style" w:cs="Bookman Old Style"/>
          <w:spacing w:val="2"/>
          <w:sz w:val="27"/>
          <w:szCs w:val="27"/>
        </w:rPr>
        <w:t>R</w:t>
      </w:r>
      <w:r>
        <w:rPr>
          <w:rFonts w:ascii="Bookman Old Style" w:hAnsi="Bookman Old Style" w:cs="Bookman Old Style"/>
          <w:spacing w:val="-3"/>
          <w:sz w:val="27"/>
          <w:szCs w:val="27"/>
        </w:rPr>
        <w:t>E</w:t>
      </w:r>
      <w:r>
        <w:rPr>
          <w:rFonts w:ascii="Bookman Old Style" w:hAnsi="Bookman Old Style" w:cs="Bookman Old Style"/>
          <w:spacing w:val="-1"/>
          <w:sz w:val="27"/>
          <w:szCs w:val="27"/>
        </w:rPr>
        <w:t>G</w:t>
      </w:r>
      <w:r>
        <w:rPr>
          <w:rFonts w:ascii="Bookman Old Style" w:hAnsi="Bookman Old Style" w:cs="Bookman Old Style"/>
          <w:spacing w:val="9"/>
          <w:sz w:val="27"/>
          <w:szCs w:val="27"/>
        </w:rPr>
        <w:t>I</w:t>
      </w:r>
      <w:r>
        <w:rPr>
          <w:rFonts w:ascii="Bookman Old Style" w:hAnsi="Bookman Old Style" w:cs="Bookman Old Style"/>
          <w:spacing w:val="-5"/>
          <w:sz w:val="27"/>
          <w:szCs w:val="27"/>
        </w:rPr>
        <w:t>O</w:t>
      </w:r>
      <w:r>
        <w:rPr>
          <w:rFonts w:ascii="Bookman Old Style" w:hAnsi="Bookman Old Style" w:cs="Bookman Old Style"/>
          <w:spacing w:val="1"/>
          <w:sz w:val="27"/>
          <w:szCs w:val="27"/>
        </w:rPr>
        <w:t>N</w:t>
      </w:r>
      <w:r>
        <w:rPr>
          <w:rFonts w:ascii="Bookman Old Style" w:hAnsi="Bookman Old Style" w:cs="Bookman Old Style"/>
          <w:spacing w:val="-2"/>
          <w:sz w:val="27"/>
          <w:szCs w:val="27"/>
        </w:rPr>
        <w:t>A</w:t>
      </w:r>
      <w:r>
        <w:rPr>
          <w:rFonts w:ascii="Bookman Old Style" w:hAnsi="Bookman Old Style" w:cs="Bookman Old Style"/>
          <w:spacing w:val="5"/>
          <w:sz w:val="27"/>
          <w:szCs w:val="27"/>
        </w:rPr>
        <w:t>L</w:t>
      </w:r>
      <w:r>
        <w:rPr>
          <w:rFonts w:ascii="Bookman Old Style" w:hAnsi="Bookman Old Style" w:cs="Bookman Old Style"/>
          <w:sz w:val="27"/>
          <w:szCs w:val="27"/>
        </w:rPr>
        <w:t>E</w:t>
      </w:r>
      <w:r>
        <w:rPr>
          <w:rFonts w:ascii="Bookman Old Style" w:hAnsi="Bookman Old Style" w:cs="Bookman Old Style"/>
          <w:spacing w:val="2"/>
          <w:sz w:val="27"/>
          <w:szCs w:val="27"/>
        </w:rPr>
        <w:t xml:space="preserve"> </w:t>
      </w:r>
      <w:r>
        <w:rPr>
          <w:rFonts w:ascii="Bookman Old Style" w:hAnsi="Bookman Old Style" w:cs="Bookman Old Style"/>
          <w:spacing w:val="-1"/>
          <w:sz w:val="27"/>
          <w:szCs w:val="27"/>
        </w:rPr>
        <w:t>D</w:t>
      </w:r>
      <w:r>
        <w:rPr>
          <w:rFonts w:ascii="Bookman Old Style" w:hAnsi="Bookman Old Style" w:cs="Bookman Old Style"/>
          <w:spacing w:val="-3"/>
          <w:sz w:val="27"/>
          <w:szCs w:val="27"/>
        </w:rPr>
        <w:t>E</w:t>
      </w:r>
      <w:r>
        <w:rPr>
          <w:rFonts w:ascii="Bookman Old Style" w:hAnsi="Bookman Old Style" w:cs="Bookman Old Style"/>
          <w:spacing w:val="1"/>
          <w:sz w:val="27"/>
          <w:szCs w:val="27"/>
        </w:rPr>
        <w:t>L</w:t>
      </w:r>
      <w:r>
        <w:rPr>
          <w:rFonts w:ascii="Bookman Old Style" w:hAnsi="Bookman Old Style" w:cs="Bookman Old Style"/>
          <w:spacing w:val="5"/>
          <w:sz w:val="27"/>
          <w:szCs w:val="27"/>
        </w:rPr>
        <w:t>L</w:t>
      </w:r>
      <w:r>
        <w:rPr>
          <w:rFonts w:ascii="Bookman Old Style" w:hAnsi="Bookman Old Style" w:cs="Bookman Old Style"/>
          <w:sz w:val="27"/>
          <w:szCs w:val="27"/>
        </w:rPr>
        <w:t>A</w:t>
      </w:r>
      <w:r>
        <w:rPr>
          <w:rFonts w:ascii="Bookman Old Style" w:hAnsi="Bookman Old Style" w:cs="Bookman Old Style"/>
          <w:spacing w:val="7"/>
          <w:sz w:val="27"/>
          <w:szCs w:val="27"/>
        </w:rPr>
        <w:t xml:space="preserve"> </w:t>
      </w:r>
      <w:r>
        <w:rPr>
          <w:rFonts w:ascii="Bookman Old Style" w:hAnsi="Bookman Old Style" w:cs="Bookman Old Style"/>
          <w:spacing w:val="-4"/>
          <w:sz w:val="27"/>
          <w:szCs w:val="27"/>
        </w:rPr>
        <w:t>C</w:t>
      </w:r>
      <w:r>
        <w:rPr>
          <w:rFonts w:ascii="Bookman Old Style" w:hAnsi="Bookman Old Style" w:cs="Bookman Old Style"/>
          <w:spacing w:val="3"/>
          <w:sz w:val="27"/>
          <w:szCs w:val="27"/>
        </w:rPr>
        <w:t>A</w:t>
      </w:r>
      <w:r>
        <w:rPr>
          <w:rFonts w:ascii="Bookman Old Style" w:hAnsi="Bookman Old Style" w:cs="Bookman Old Style"/>
          <w:spacing w:val="-4"/>
          <w:sz w:val="27"/>
          <w:szCs w:val="27"/>
        </w:rPr>
        <w:t>M</w:t>
      </w:r>
      <w:r>
        <w:rPr>
          <w:rFonts w:ascii="Bookman Old Style" w:hAnsi="Bookman Old Style" w:cs="Bookman Old Style"/>
          <w:spacing w:val="5"/>
          <w:sz w:val="27"/>
          <w:szCs w:val="27"/>
        </w:rPr>
        <w:t>P</w:t>
      </w:r>
      <w:r>
        <w:rPr>
          <w:rFonts w:ascii="Bookman Old Style" w:hAnsi="Bookman Old Style" w:cs="Bookman Old Style"/>
          <w:spacing w:val="3"/>
          <w:sz w:val="27"/>
          <w:szCs w:val="27"/>
        </w:rPr>
        <w:t>A</w:t>
      </w:r>
      <w:r>
        <w:rPr>
          <w:rFonts w:ascii="Bookman Old Style" w:hAnsi="Bookman Old Style" w:cs="Bookman Old Style"/>
          <w:spacing w:val="-4"/>
          <w:sz w:val="27"/>
          <w:szCs w:val="27"/>
        </w:rPr>
        <w:t>N</w:t>
      </w:r>
      <w:r>
        <w:rPr>
          <w:rFonts w:ascii="Bookman Old Style" w:hAnsi="Bookman Old Style" w:cs="Bookman Old Style"/>
          <w:spacing w:val="9"/>
          <w:sz w:val="27"/>
          <w:szCs w:val="27"/>
        </w:rPr>
        <w:t>I</w:t>
      </w:r>
      <w:r>
        <w:rPr>
          <w:rFonts w:ascii="Bookman Old Style" w:hAnsi="Bookman Old Style" w:cs="Bookman Old Style"/>
          <w:sz w:val="27"/>
          <w:szCs w:val="27"/>
        </w:rPr>
        <w:t>A</w:t>
      </w:r>
    </w:p>
    <w:p w:rsidR="005F3003" w:rsidRDefault="005F3003" w:rsidP="005F3003">
      <w:pPr>
        <w:widowControl w:val="0"/>
        <w:autoSpaceDE w:val="0"/>
        <w:autoSpaceDN w:val="0"/>
        <w:adjustRightInd w:val="0"/>
        <w:spacing w:after="0" w:line="303" w:lineRule="exact"/>
        <w:ind w:left="2526" w:right="565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4"/>
          <w:sz w:val="27"/>
          <w:szCs w:val="27"/>
        </w:rPr>
        <w:t xml:space="preserve">   </w:t>
      </w:r>
      <w:r w:rsidR="00CD3AC3">
        <w:rPr>
          <w:rFonts w:ascii="Times New Roman" w:hAnsi="Times New Roman" w:cs="Times New Roman"/>
          <w:spacing w:val="-4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pacing w:val="-4"/>
          <w:sz w:val="27"/>
          <w:szCs w:val="27"/>
        </w:rPr>
        <w:t xml:space="preserve"> NA</w:t>
      </w:r>
      <w:r>
        <w:rPr>
          <w:rFonts w:ascii="Times New Roman" w:hAnsi="Times New Roman" w:cs="Times New Roman"/>
          <w:spacing w:val="8"/>
          <w:sz w:val="27"/>
          <w:szCs w:val="27"/>
        </w:rPr>
        <w:t>P</w:t>
      </w:r>
      <w:r>
        <w:rPr>
          <w:rFonts w:ascii="Times New Roman" w:hAnsi="Times New Roman" w:cs="Times New Roman"/>
          <w:spacing w:val="1"/>
          <w:sz w:val="27"/>
          <w:szCs w:val="27"/>
        </w:rPr>
        <w:t>O</w:t>
      </w:r>
      <w:r>
        <w:rPr>
          <w:rFonts w:ascii="Times New Roman" w:hAnsi="Times New Roman" w:cs="Times New Roman"/>
          <w:spacing w:val="-7"/>
          <w:sz w:val="27"/>
          <w:szCs w:val="27"/>
        </w:rPr>
        <w:t>L</w:t>
      </w:r>
      <w:r>
        <w:rPr>
          <w:rFonts w:ascii="Times New Roman" w:hAnsi="Times New Roman" w:cs="Times New Roman"/>
          <w:sz w:val="27"/>
          <w:szCs w:val="27"/>
        </w:rPr>
        <w:t>I</w:t>
      </w:r>
    </w:p>
    <w:p w:rsidR="005F3003" w:rsidRDefault="005F3003" w:rsidP="00CD3AC3">
      <w:pPr>
        <w:widowControl w:val="0"/>
        <w:autoSpaceDE w:val="0"/>
        <w:autoSpaceDN w:val="0"/>
        <w:adjustRightInd w:val="0"/>
        <w:spacing w:after="0" w:line="305" w:lineRule="exact"/>
        <w:ind w:right="565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2"/>
          <w:position w:val="-1"/>
          <w:sz w:val="27"/>
          <w:szCs w:val="27"/>
        </w:rPr>
        <w:t>S</w:t>
      </w:r>
      <w:r>
        <w:rPr>
          <w:rFonts w:ascii="Times New Roman" w:hAnsi="Times New Roman" w:cs="Times New Roman"/>
          <w:spacing w:val="2"/>
          <w:position w:val="-1"/>
          <w:sz w:val="27"/>
          <w:szCs w:val="27"/>
        </w:rPr>
        <w:t>E</w:t>
      </w:r>
      <w:r>
        <w:rPr>
          <w:rFonts w:ascii="Times New Roman" w:hAnsi="Times New Roman" w:cs="Times New Roman"/>
          <w:spacing w:val="-2"/>
          <w:position w:val="-1"/>
          <w:sz w:val="27"/>
          <w:szCs w:val="27"/>
        </w:rPr>
        <w:t>Z</w:t>
      </w:r>
      <w:r>
        <w:rPr>
          <w:rFonts w:ascii="Times New Roman" w:hAnsi="Times New Roman" w:cs="Times New Roman"/>
          <w:spacing w:val="6"/>
          <w:position w:val="-1"/>
          <w:sz w:val="27"/>
          <w:szCs w:val="27"/>
        </w:rPr>
        <w:t>I</w:t>
      </w:r>
      <w:r>
        <w:rPr>
          <w:rFonts w:ascii="Times New Roman" w:hAnsi="Times New Roman" w:cs="Times New Roman"/>
          <w:spacing w:val="-4"/>
          <w:position w:val="-1"/>
          <w:sz w:val="27"/>
          <w:szCs w:val="27"/>
        </w:rPr>
        <w:t>O</w:t>
      </w:r>
      <w:r>
        <w:rPr>
          <w:rFonts w:ascii="Times New Roman" w:hAnsi="Times New Roman" w:cs="Times New Roman"/>
          <w:spacing w:val="1"/>
          <w:position w:val="-1"/>
          <w:sz w:val="27"/>
          <w:szCs w:val="27"/>
        </w:rPr>
        <w:t>N</w:t>
      </w:r>
      <w:r>
        <w:rPr>
          <w:rFonts w:ascii="Times New Roman" w:hAnsi="Times New Roman" w:cs="Times New Roman"/>
          <w:position w:val="-1"/>
          <w:sz w:val="27"/>
          <w:szCs w:val="27"/>
        </w:rPr>
        <w:t>E</w:t>
      </w:r>
      <w:r>
        <w:rPr>
          <w:rFonts w:ascii="Times New Roman" w:hAnsi="Times New Roman" w:cs="Times New Roman"/>
          <w:spacing w:val="2"/>
          <w:position w:val="-1"/>
          <w:sz w:val="27"/>
          <w:szCs w:val="27"/>
        </w:rPr>
        <w:t xml:space="preserve"> TE</w:t>
      </w:r>
      <w:r>
        <w:rPr>
          <w:rFonts w:ascii="Times New Roman" w:hAnsi="Times New Roman" w:cs="Times New Roman"/>
          <w:spacing w:val="-3"/>
          <w:position w:val="-1"/>
          <w:sz w:val="27"/>
          <w:szCs w:val="27"/>
        </w:rPr>
        <w:t>R</w:t>
      </w:r>
      <w:r>
        <w:rPr>
          <w:rFonts w:ascii="Times New Roman" w:hAnsi="Times New Roman" w:cs="Times New Roman"/>
          <w:spacing w:val="2"/>
          <w:position w:val="-1"/>
          <w:sz w:val="27"/>
          <w:szCs w:val="27"/>
        </w:rPr>
        <w:t>Z</w:t>
      </w:r>
      <w:r>
        <w:rPr>
          <w:rFonts w:ascii="Times New Roman" w:hAnsi="Times New Roman" w:cs="Times New Roman"/>
          <w:position w:val="-1"/>
          <w:sz w:val="27"/>
          <w:szCs w:val="27"/>
        </w:rPr>
        <w:t>A</w:t>
      </w:r>
    </w:p>
    <w:p w:rsidR="005F3003" w:rsidRDefault="005F3003" w:rsidP="005F3003">
      <w:pPr>
        <w:widowControl w:val="0"/>
        <w:autoSpaceDE w:val="0"/>
        <w:autoSpaceDN w:val="0"/>
        <w:adjustRightInd w:val="0"/>
        <w:spacing w:before="9" w:after="0" w:line="280" w:lineRule="exact"/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5F3003" w:rsidRDefault="005F3003" w:rsidP="005F3003">
      <w:pPr>
        <w:widowControl w:val="0"/>
        <w:autoSpaceDE w:val="0"/>
        <w:autoSpaceDN w:val="0"/>
        <w:adjustRightInd w:val="0"/>
        <w:spacing w:before="33" w:after="0" w:line="240" w:lineRule="auto"/>
        <w:ind w:left="217" w:right="565"/>
        <w:rPr>
          <w:rFonts w:ascii="Times New Roman" w:hAnsi="Times New Roman" w:cs="Times New Roman"/>
          <w:w w:val="101"/>
          <w:sz w:val="23"/>
          <w:szCs w:val="23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>Dec</w:t>
      </w:r>
      <w:r>
        <w:rPr>
          <w:rFonts w:ascii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 w:rsidR="00CC1F11">
        <w:rPr>
          <w:rFonts w:ascii="Times New Roman" w:hAnsi="Times New Roman" w:cs="Times New Roman"/>
          <w:spacing w:val="4"/>
          <w:sz w:val="23"/>
          <w:szCs w:val="23"/>
        </w:rPr>
        <w:t>19</w:t>
      </w:r>
      <w:r w:rsidR="00CD3AC3">
        <w:rPr>
          <w:rFonts w:ascii="Times New Roman" w:hAnsi="Times New Roman" w:cs="Times New Roman"/>
          <w:spacing w:val="4"/>
          <w:sz w:val="23"/>
          <w:szCs w:val="23"/>
        </w:rPr>
        <w:t>/2020</w:t>
      </w: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F3003" w:rsidRDefault="0033793B" w:rsidP="005F300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F3003">
        <w:rPr>
          <w:rFonts w:ascii="Times New Roman" w:hAnsi="Times New Roman" w:cs="Times New Roman"/>
          <w:b/>
          <w:bCs/>
          <w:sz w:val="24"/>
          <w:szCs w:val="24"/>
        </w:rPr>
        <w:t xml:space="preserve">   IL PRESIDENTE</w:t>
      </w: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 calendario delle udienze e delle camere di consiglio per l’anno 2020;</w:t>
      </w: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l’art. 9 delle Norme di attuazione al Codice del processo amministrativo;</w:t>
      </w: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932">
        <w:rPr>
          <w:rFonts w:ascii="Times New Roman" w:hAnsi="Times New Roman" w:cs="Times New Roman"/>
          <w:sz w:val="24"/>
          <w:szCs w:val="24"/>
        </w:rPr>
        <w:t xml:space="preserve">l’art. 55 del </w:t>
      </w:r>
      <w:proofErr w:type="spellStart"/>
      <w:proofErr w:type="gramStart"/>
      <w:r w:rsidR="00827932">
        <w:rPr>
          <w:rFonts w:ascii="Times New Roman" w:hAnsi="Times New Roman" w:cs="Times New Roman"/>
          <w:sz w:val="24"/>
          <w:szCs w:val="24"/>
        </w:rPr>
        <w:t>cpa</w:t>
      </w:r>
      <w:proofErr w:type="spellEnd"/>
      <w:r w:rsidR="00827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3003" w:rsidRDefault="005F3003" w:rsidP="00CD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Considerato</w:t>
      </w:r>
      <w:r>
        <w:rPr>
          <w:rFonts w:ascii="Times New Roman" w:hAnsi="Times New Roman" w:cs="Times New Roman"/>
          <w:sz w:val="24"/>
          <w:szCs w:val="24"/>
        </w:rPr>
        <w:t xml:space="preserve"> che </w:t>
      </w:r>
      <w:r w:rsidR="00CD3AC3">
        <w:rPr>
          <w:rFonts w:ascii="Times New Roman" w:hAnsi="Times New Roman" w:cs="Times New Roman"/>
          <w:sz w:val="24"/>
          <w:szCs w:val="24"/>
        </w:rPr>
        <w:t xml:space="preserve">per la camera di consiglio del </w:t>
      </w:r>
      <w:r w:rsidR="00CC1F11">
        <w:rPr>
          <w:rFonts w:ascii="Times New Roman" w:hAnsi="Times New Roman" w:cs="Times New Roman"/>
          <w:sz w:val="24"/>
          <w:szCs w:val="24"/>
        </w:rPr>
        <w:t>3.12</w:t>
      </w:r>
      <w:r w:rsidR="00CD3AC3">
        <w:rPr>
          <w:rFonts w:ascii="Times New Roman" w:hAnsi="Times New Roman" w:cs="Times New Roman"/>
          <w:sz w:val="24"/>
          <w:szCs w:val="24"/>
        </w:rPr>
        <w:t>.2020 risultano già fissati n. 6</w:t>
      </w:r>
      <w:r w:rsidR="00CC1F11">
        <w:rPr>
          <w:rFonts w:ascii="Times New Roman" w:hAnsi="Times New Roman" w:cs="Times New Roman"/>
          <w:sz w:val="24"/>
          <w:szCs w:val="24"/>
        </w:rPr>
        <w:t>3</w:t>
      </w:r>
      <w:r w:rsidR="00CD3AC3">
        <w:rPr>
          <w:rFonts w:ascii="Times New Roman" w:hAnsi="Times New Roman" w:cs="Times New Roman"/>
          <w:sz w:val="24"/>
          <w:szCs w:val="24"/>
        </w:rPr>
        <w:t xml:space="preserve"> procedimenti cautelari e camerali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3AC3" w:rsidRDefault="00CD3AC3" w:rsidP="00B45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AC3">
        <w:rPr>
          <w:rFonts w:ascii="Times New Roman" w:hAnsi="Times New Roman" w:cs="Times New Roman"/>
          <w:b/>
          <w:sz w:val="24"/>
          <w:szCs w:val="24"/>
        </w:rPr>
        <w:t>Rilevato</w:t>
      </w:r>
      <w:r w:rsidR="00B458D7">
        <w:rPr>
          <w:rFonts w:ascii="Times New Roman" w:hAnsi="Times New Roman" w:cs="Times New Roman"/>
          <w:sz w:val="24"/>
          <w:szCs w:val="24"/>
        </w:rPr>
        <w:t xml:space="preserve"> che  ,</w:t>
      </w:r>
      <w:r w:rsidR="00827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riferimento a</w:t>
      </w:r>
      <w:r w:rsidR="00757979">
        <w:rPr>
          <w:rFonts w:ascii="Times New Roman" w:hAnsi="Times New Roman" w:cs="Times New Roman"/>
          <w:sz w:val="24"/>
          <w:szCs w:val="24"/>
        </w:rPr>
        <w:t xml:space="preserve">d un unico </w:t>
      </w:r>
      <w:r>
        <w:rPr>
          <w:rFonts w:ascii="Times New Roman" w:hAnsi="Times New Roman" w:cs="Times New Roman"/>
          <w:sz w:val="24"/>
          <w:szCs w:val="24"/>
        </w:rPr>
        <w:t>collegi</w:t>
      </w:r>
      <w:r w:rsidR="0075797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giudicant</w:t>
      </w:r>
      <w:r w:rsidR="007579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format</w:t>
      </w:r>
      <w:r w:rsidR="0075797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per tale data, ed alla modalità di discussione da remoto attualmente</w:t>
      </w:r>
      <w:r w:rsidR="00B458D7">
        <w:rPr>
          <w:rFonts w:ascii="Times New Roman" w:hAnsi="Times New Roman" w:cs="Times New Roman"/>
          <w:sz w:val="24"/>
          <w:szCs w:val="24"/>
        </w:rPr>
        <w:t xml:space="preserve"> vigente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58D7">
        <w:rPr>
          <w:rFonts w:ascii="Times New Roman" w:hAnsi="Times New Roman" w:cs="Times New Roman"/>
          <w:sz w:val="24"/>
          <w:szCs w:val="24"/>
        </w:rPr>
        <w:t xml:space="preserve"> tale numero costituisce eccessivo sovraccarico della udienza camerale e rende opportuno lo smistamento di parte dei </w:t>
      </w:r>
      <w:r w:rsidR="00FE3D2B">
        <w:rPr>
          <w:rFonts w:ascii="Times New Roman" w:hAnsi="Times New Roman" w:cs="Times New Roman"/>
          <w:sz w:val="24"/>
          <w:szCs w:val="24"/>
        </w:rPr>
        <w:t xml:space="preserve">ricorsi </w:t>
      </w:r>
      <w:r w:rsidR="00B458D7">
        <w:rPr>
          <w:rFonts w:ascii="Times New Roman" w:hAnsi="Times New Roman" w:cs="Times New Roman"/>
          <w:sz w:val="24"/>
          <w:szCs w:val="24"/>
        </w:rPr>
        <w:t xml:space="preserve">alla </w:t>
      </w:r>
      <w:r>
        <w:rPr>
          <w:rFonts w:ascii="Times New Roman" w:hAnsi="Times New Roman" w:cs="Times New Roman"/>
          <w:sz w:val="24"/>
          <w:szCs w:val="24"/>
        </w:rPr>
        <w:t xml:space="preserve">successiva camera di consiglio </w:t>
      </w:r>
      <w:r w:rsidR="00B458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calendarizzata </w:t>
      </w:r>
      <w:r w:rsidR="00B458D7">
        <w:rPr>
          <w:rFonts w:ascii="Times New Roman" w:hAnsi="Times New Roman" w:cs="Times New Roman"/>
          <w:sz w:val="24"/>
          <w:szCs w:val="24"/>
        </w:rPr>
        <w:t xml:space="preserve">per il </w:t>
      </w:r>
      <w:r w:rsidR="00CC1F1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.12.2020;</w:t>
      </w:r>
    </w:p>
    <w:p w:rsidR="00CC1F11" w:rsidRDefault="00CC1F11" w:rsidP="00CC1F11">
      <w:pPr>
        <w:pStyle w:val="Default"/>
        <w:jc w:val="both"/>
        <w:rPr>
          <w:color w:val="201F1E"/>
        </w:rPr>
      </w:pPr>
      <w:r w:rsidRPr="00CC1F11">
        <w:rPr>
          <w:b/>
          <w:color w:val="201F1E"/>
        </w:rPr>
        <w:t>Ri</w:t>
      </w:r>
      <w:r w:rsidR="00FE3D2B">
        <w:rPr>
          <w:b/>
          <w:color w:val="201F1E"/>
        </w:rPr>
        <w:t>levato</w:t>
      </w:r>
      <w:r w:rsidRPr="00CC1F11">
        <w:rPr>
          <w:color w:val="201F1E"/>
        </w:rPr>
        <w:t xml:space="preserve"> che</w:t>
      </w:r>
      <w:r w:rsidR="00FE3D2B">
        <w:rPr>
          <w:color w:val="201F1E"/>
        </w:rPr>
        <w:t xml:space="preserve">  </w:t>
      </w:r>
      <w:r w:rsidRPr="00CC1F11">
        <w:rPr>
          <w:color w:val="201F1E"/>
        </w:rPr>
        <w:t xml:space="preserve"> i ricorsi da smistare </w:t>
      </w:r>
      <w:r w:rsidR="00FE3D2B">
        <w:rPr>
          <w:color w:val="201F1E"/>
        </w:rPr>
        <w:t xml:space="preserve">vanno individuati </w:t>
      </w:r>
      <w:r w:rsidRPr="00CC1F11">
        <w:rPr>
          <w:color w:val="201F1E"/>
        </w:rPr>
        <w:t xml:space="preserve">con riferimento al criterio cronologico della data di </w:t>
      </w:r>
      <w:proofErr w:type="gramStart"/>
      <w:r w:rsidRPr="00CC1F11">
        <w:rPr>
          <w:color w:val="201F1E"/>
        </w:rPr>
        <w:t xml:space="preserve">deposito </w:t>
      </w:r>
      <w:r w:rsidR="00FE3D2B">
        <w:rPr>
          <w:color w:val="201F1E"/>
        </w:rPr>
        <w:t xml:space="preserve"> </w:t>
      </w:r>
      <w:r w:rsidRPr="00CC1F11">
        <w:rPr>
          <w:color w:val="201F1E"/>
        </w:rPr>
        <w:t>;</w:t>
      </w:r>
      <w:proofErr w:type="gramEnd"/>
    </w:p>
    <w:p w:rsidR="00CC1F11" w:rsidRDefault="00CC1F11" w:rsidP="00CC1F11">
      <w:pPr>
        <w:pStyle w:val="Default"/>
        <w:jc w:val="both"/>
      </w:pPr>
      <w:r w:rsidRPr="00CC1F11">
        <w:rPr>
          <w:b/>
          <w:color w:val="201F1E"/>
        </w:rPr>
        <w:t>Ritenuto</w:t>
      </w:r>
      <w:r w:rsidRPr="00CC1F11">
        <w:rPr>
          <w:color w:val="201F1E"/>
        </w:rPr>
        <w:t xml:space="preserve"> pertanto che </w:t>
      </w:r>
      <w:r>
        <w:rPr>
          <w:color w:val="201F1E"/>
        </w:rPr>
        <w:t>i</w:t>
      </w:r>
      <w:r w:rsidRPr="00CC1F11">
        <w:rPr>
          <w:color w:val="201F1E"/>
        </w:rPr>
        <w:t xml:space="preserve"> ricorsi </w:t>
      </w:r>
      <w:r>
        <w:rPr>
          <w:color w:val="201F1E"/>
        </w:rPr>
        <w:t>dal n. 4403/2020 al n.  4528/2020 già fissati alla cc del 3.12.2020, vanno smistati alla successiva cc del 14.12.2020;</w:t>
      </w: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DECRETA</w:t>
      </w: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003" w:rsidRDefault="00CD3AC3" w:rsidP="005F3003">
      <w:pPr>
        <w:tabs>
          <w:tab w:val="left" w:pos="709"/>
          <w:tab w:val="left" w:pos="2410"/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C1F11">
        <w:rPr>
          <w:rFonts w:ascii="Times New Roman" w:hAnsi="Times New Roman" w:cs="Times New Roman"/>
          <w:sz w:val="24"/>
          <w:szCs w:val="24"/>
        </w:rPr>
        <w:t xml:space="preserve">ricorsi </w:t>
      </w:r>
      <w:r w:rsidR="00CC1F11" w:rsidRPr="00CC1F11">
        <w:rPr>
          <w:rFonts w:ascii="Times New Roman" w:hAnsi="Times New Roman" w:cs="Times New Roman"/>
          <w:color w:val="201F1E"/>
          <w:sz w:val="24"/>
          <w:szCs w:val="24"/>
        </w:rPr>
        <w:t xml:space="preserve">dal n. 4403/2020 al n.  4528/2020 già fissati alla cc del 3.12.2020, vanno smistati alla successiva cc del </w:t>
      </w:r>
      <w:proofErr w:type="gramStart"/>
      <w:r w:rsidR="00CC1F11" w:rsidRPr="00CC1F11">
        <w:rPr>
          <w:rFonts w:ascii="Times New Roman" w:hAnsi="Times New Roman" w:cs="Times New Roman"/>
          <w:color w:val="201F1E"/>
          <w:sz w:val="24"/>
          <w:szCs w:val="24"/>
        </w:rPr>
        <w:t>14.12.2020</w:t>
      </w:r>
      <w:r w:rsidR="00CC1F11" w:rsidRPr="00CC1F11">
        <w:rPr>
          <w:rFonts w:ascii="Times New Roman" w:hAnsi="Times New Roman" w:cs="Times New Roman"/>
          <w:sz w:val="24"/>
          <w:szCs w:val="24"/>
        </w:rPr>
        <w:t xml:space="preserve"> </w:t>
      </w:r>
      <w:r w:rsidRPr="00CC1F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1F11" w:rsidRPr="00CC1F11" w:rsidRDefault="00CC1F11" w:rsidP="005F3003">
      <w:pPr>
        <w:tabs>
          <w:tab w:val="left" w:pos="709"/>
          <w:tab w:val="left" w:pos="2410"/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 xml:space="preserve">Manda </w:t>
      </w:r>
      <w:r w:rsidRPr="00CC1F11">
        <w:rPr>
          <w:rFonts w:ascii="Times New Roman" w:hAnsi="Times New Roman" w:cs="Times New Roman"/>
          <w:color w:val="201F1E"/>
          <w:sz w:val="24"/>
          <w:szCs w:val="24"/>
        </w:rPr>
        <w:t xml:space="preserve">alla segreteria </w:t>
      </w:r>
      <w:r>
        <w:rPr>
          <w:rFonts w:ascii="Times New Roman" w:hAnsi="Times New Roman" w:cs="Times New Roman"/>
          <w:color w:val="201F1E"/>
          <w:sz w:val="24"/>
          <w:szCs w:val="24"/>
        </w:rPr>
        <w:t>di dare immediata</w:t>
      </w:r>
      <w:r w:rsidRPr="00CC1F11">
        <w:rPr>
          <w:rFonts w:ascii="Times New Roman" w:hAnsi="Times New Roman" w:cs="Times New Roman"/>
          <w:color w:val="201F1E"/>
          <w:sz w:val="24"/>
          <w:szCs w:val="24"/>
        </w:rPr>
        <w:t xml:space="preserve"> comunicazione </w:t>
      </w:r>
      <w:r>
        <w:rPr>
          <w:rFonts w:ascii="Times New Roman" w:hAnsi="Times New Roman" w:cs="Times New Roman"/>
          <w:color w:val="201F1E"/>
          <w:sz w:val="24"/>
          <w:szCs w:val="24"/>
        </w:rPr>
        <w:t>dei predetti rinvii ai difensori delle</w:t>
      </w:r>
      <w:r w:rsidRPr="00CC1F11">
        <w:rPr>
          <w:rFonts w:ascii="Times New Roman" w:hAnsi="Times New Roman" w:cs="Times New Roman"/>
          <w:color w:val="201F1E"/>
          <w:sz w:val="24"/>
          <w:szCs w:val="24"/>
        </w:rPr>
        <w:t xml:space="preserve"> parti costituite.</w:t>
      </w:r>
      <w:r w:rsidRPr="00CC1F11">
        <w:rPr>
          <w:rFonts w:ascii="Times New Roman" w:hAnsi="Times New Roman" w:cs="Times New Roman"/>
          <w:color w:val="201F1E"/>
          <w:sz w:val="24"/>
          <w:szCs w:val="24"/>
        </w:rPr>
        <w:br/>
        <w:t>Si precisa che chi ha già depositato istanza di discussione da remoto per la camera di consiglio del 3 dicembre non dovrà riproporla.</w:t>
      </w:r>
    </w:p>
    <w:p w:rsidR="005F3003" w:rsidRDefault="00CC1F11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003" w:rsidRDefault="005F3003" w:rsidP="005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Napoli, </w:t>
      </w:r>
      <w:r w:rsidR="00CC1F11">
        <w:rPr>
          <w:rFonts w:ascii="Times New Roman" w:hAnsi="Times New Roman" w:cs="Times New Roman"/>
          <w:sz w:val="24"/>
          <w:szCs w:val="24"/>
        </w:rPr>
        <w:t>25</w:t>
      </w:r>
      <w:r w:rsidR="00CD3AC3">
        <w:rPr>
          <w:rFonts w:ascii="Times New Roman" w:hAnsi="Times New Roman" w:cs="Times New Roman"/>
          <w:sz w:val="24"/>
          <w:szCs w:val="24"/>
        </w:rPr>
        <w:t>.11.2020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003" w:rsidRDefault="005F3003" w:rsidP="005F300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</w:t>
      </w:r>
    </w:p>
    <w:p w:rsidR="005F3003" w:rsidRDefault="005F3003" w:rsidP="005F3003">
      <w:pPr>
        <w:ind w:left="4248" w:firstLine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(Anna Pappalardo)</w:t>
      </w:r>
    </w:p>
    <w:p w:rsidR="009F2FC4" w:rsidRDefault="009F2FC4"/>
    <w:sectPr w:rsidR="009F2F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03"/>
    <w:rsid w:val="0005132A"/>
    <w:rsid w:val="0033793B"/>
    <w:rsid w:val="005F3003"/>
    <w:rsid w:val="006A34C8"/>
    <w:rsid w:val="00757979"/>
    <w:rsid w:val="00827932"/>
    <w:rsid w:val="009F2FC4"/>
    <w:rsid w:val="00B458D7"/>
    <w:rsid w:val="00CC1F11"/>
    <w:rsid w:val="00CD3AC3"/>
    <w:rsid w:val="00F9283F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C5147-751B-4816-B9EE-32B030E7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300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1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PAPPALARDO Anna</dc:creator>
  <cp:keywords/>
  <dc:description/>
  <cp:lastModifiedBy>PONGIONE Pierluigi</cp:lastModifiedBy>
  <cp:revision>2</cp:revision>
  <dcterms:created xsi:type="dcterms:W3CDTF">2020-11-25T09:45:00Z</dcterms:created>
  <dcterms:modified xsi:type="dcterms:W3CDTF">2020-11-25T09:45:00Z</dcterms:modified>
</cp:coreProperties>
</file>