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15F8" w14:textId="4FC28E66" w:rsidR="001C79A0" w:rsidRPr="00F10358" w:rsidRDefault="00DA5601" w:rsidP="001C79A0">
      <w:pPr>
        <w:spacing w:after="0" w:line="240" w:lineRule="auto"/>
        <w:jc w:val="center"/>
        <w:rPr>
          <w:rFonts w:ascii="Times New Roman" w:hAnsi="Times New Roman" w:cs="Times New Roman"/>
          <w:b/>
          <w:bCs/>
          <w:sz w:val="32"/>
          <w:szCs w:val="32"/>
        </w:rPr>
      </w:pPr>
      <w:r w:rsidRPr="00F10358">
        <w:rPr>
          <w:rFonts w:ascii="Times New Roman" w:hAnsi="Times New Roman" w:cs="Times New Roman"/>
          <w:b/>
          <w:bCs/>
          <w:sz w:val="32"/>
          <w:szCs w:val="32"/>
        </w:rPr>
        <w:t>La compétence des cours administratives suprêmes en matière de contentieux des autorités de régulation</w:t>
      </w:r>
      <w:r w:rsidR="00F10358">
        <w:rPr>
          <w:rFonts w:ascii="Times New Roman" w:hAnsi="Times New Roman" w:cs="Times New Roman"/>
          <w:b/>
          <w:bCs/>
          <w:sz w:val="32"/>
          <w:szCs w:val="32"/>
        </w:rPr>
        <w:t>.</w:t>
      </w:r>
    </w:p>
    <w:p w14:paraId="5458ACD5" w14:textId="2699F78B" w:rsidR="00DA5601" w:rsidRPr="00F10358" w:rsidRDefault="001C79A0" w:rsidP="001C79A0">
      <w:pPr>
        <w:spacing w:after="0" w:line="240" w:lineRule="auto"/>
        <w:jc w:val="center"/>
        <w:rPr>
          <w:rFonts w:ascii="Times New Roman" w:hAnsi="Times New Roman" w:cs="Times New Roman"/>
          <w:b/>
          <w:bCs/>
          <w:sz w:val="32"/>
          <w:szCs w:val="32"/>
        </w:rPr>
      </w:pPr>
      <w:r w:rsidRPr="00F10358">
        <w:rPr>
          <w:rFonts w:ascii="Times New Roman" w:hAnsi="Times New Roman" w:cs="Times New Roman"/>
          <w:b/>
          <w:bCs/>
          <w:sz w:val="32"/>
          <w:szCs w:val="32"/>
        </w:rPr>
        <w:t xml:space="preserve">La situation en </w:t>
      </w:r>
      <w:r w:rsidR="00DA5601" w:rsidRPr="00F10358">
        <w:rPr>
          <w:rFonts w:ascii="Times New Roman" w:hAnsi="Times New Roman" w:cs="Times New Roman"/>
          <w:b/>
          <w:bCs/>
          <w:sz w:val="32"/>
          <w:szCs w:val="32"/>
        </w:rPr>
        <w:t>Belgique</w:t>
      </w:r>
    </w:p>
    <w:p w14:paraId="00F43027" w14:textId="21AB7E06" w:rsidR="00DA5601" w:rsidRDefault="00DA5601" w:rsidP="006B23EB">
      <w:pPr>
        <w:spacing w:after="0" w:line="240" w:lineRule="auto"/>
        <w:jc w:val="both"/>
        <w:rPr>
          <w:rFonts w:ascii="Times New Roman" w:hAnsi="Times New Roman" w:cs="Times New Roman"/>
          <w:sz w:val="24"/>
          <w:szCs w:val="24"/>
        </w:rPr>
      </w:pPr>
    </w:p>
    <w:p w14:paraId="4B0E6799" w14:textId="477AE92B" w:rsidR="001C79A0" w:rsidRDefault="001C79A0" w:rsidP="001C79A0">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David </w:t>
      </w:r>
      <w:r w:rsidRPr="00F10358">
        <w:rPr>
          <w:rFonts w:ascii="Times New Roman" w:hAnsi="Times New Roman" w:cs="Times New Roman"/>
          <w:smallCaps/>
          <w:sz w:val="24"/>
          <w:szCs w:val="24"/>
        </w:rPr>
        <w:t>De Roy</w:t>
      </w:r>
    </w:p>
    <w:p w14:paraId="514FF302" w14:textId="703348CA" w:rsidR="001C79A0" w:rsidRDefault="001C79A0" w:rsidP="001C79A0">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Conseiller d’Etat</w:t>
      </w:r>
    </w:p>
    <w:p w14:paraId="7A7C5B86" w14:textId="10108346" w:rsidR="001C79A0" w:rsidRDefault="001C79A0" w:rsidP="001C79A0">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Conseil d’Etat de Belgique</w:t>
      </w:r>
    </w:p>
    <w:p w14:paraId="303C8831" w14:textId="1D418F61" w:rsidR="001C79A0" w:rsidRDefault="001C79A0" w:rsidP="006B23EB">
      <w:pPr>
        <w:spacing w:after="0" w:line="240" w:lineRule="auto"/>
        <w:jc w:val="both"/>
        <w:rPr>
          <w:rFonts w:ascii="Times New Roman" w:hAnsi="Times New Roman" w:cs="Times New Roman"/>
          <w:sz w:val="24"/>
          <w:szCs w:val="24"/>
        </w:rPr>
      </w:pPr>
    </w:p>
    <w:p w14:paraId="772642F8" w14:textId="11E40FEB" w:rsidR="001C79A0" w:rsidRDefault="001C79A0" w:rsidP="006B23EB">
      <w:pPr>
        <w:spacing w:after="0" w:line="240" w:lineRule="auto"/>
        <w:jc w:val="both"/>
        <w:rPr>
          <w:rFonts w:ascii="Times New Roman" w:hAnsi="Times New Roman" w:cs="Times New Roman"/>
          <w:sz w:val="24"/>
          <w:szCs w:val="24"/>
        </w:rPr>
      </w:pPr>
    </w:p>
    <w:p w14:paraId="75436C88" w14:textId="77777777" w:rsidR="001C79A0" w:rsidRDefault="001C79A0" w:rsidP="006B23EB">
      <w:pPr>
        <w:spacing w:after="0" w:line="240" w:lineRule="auto"/>
        <w:jc w:val="both"/>
        <w:rPr>
          <w:rFonts w:ascii="Times New Roman" w:hAnsi="Times New Roman" w:cs="Times New Roman"/>
          <w:sz w:val="24"/>
          <w:szCs w:val="24"/>
        </w:rPr>
      </w:pPr>
    </w:p>
    <w:p w14:paraId="55C5FDF7" w14:textId="77777777" w:rsidR="00F10358" w:rsidRDefault="00DA5601"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0067F9">
        <w:rPr>
          <w:rFonts w:ascii="Times New Roman" w:hAnsi="Times New Roman" w:cs="Times New Roman"/>
          <w:sz w:val="24"/>
          <w:szCs w:val="24"/>
        </w:rPr>
        <w:t xml:space="preserve">a présente contribution </w:t>
      </w:r>
      <w:r w:rsidR="001C79A0">
        <w:rPr>
          <w:rFonts w:ascii="Times New Roman" w:hAnsi="Times New Roman" w:cs="Times New Roman"/>
          <w:sz w:val="24"/>
          <w:szCs w:val="24"/>
        </w:rPr>
        <w:t xml:space="preserve">rend compte, en substance, de l’intervention orale dans le cadre du séminaire ACA-Europe du 6 décembre 2021 et </w:t>
      </w:r>
      <w:r w:rsidR="000067F9">
        <w:rPr>
          <w:rFonts w:ascii="Times New Roman" w:hAnsi="Times New Roman" w:cs="Times New Roman"/>
          <w:sz w:val="24"/>
          <w:szCs w:val="24"/>
        </w:rPr>
        <w:t>fait suite aux réponses qu’a apportées le Conseil d’Etat de Belgique au questionnaire élaboré en vue de l’organisation d</w:t>
      </w:r>
      <w:r w:rsidR="001C79A0">
        <w:rPr>
          <w:rFonts w:ascii="Times New Roman" w:hAnsi="Times New Roman" w:cs="Times New Roman"/>
          <w:sz w:val="24"/>
          <w:szCs w:val="24"/>
        </w:rPr>
        <w:t>e ce</w:t>
      </w:r>
      <w:r w:rsidR="000067F9">
        <w:rPr>
          <w:rFonts w:ascii="Times New Roman" w:hAnsi="Times New Roman" w:cs="Times New Roman"/>
          <w:sz w:val="24"/>
          <w:szCs w:val="24"/>
        </w:rPr>
        <w:t xml:space="preserve"> séminaire ACA-Europe, consacré au contentieux des actes des autorités de régulation. </w:t>
      </w:r>
    </w:p>
    <w:p w14:paraId="2D91FAF3" w14:textId="77777777" w:rsidR="00F10358" w:rsidRDefault="00F10358" w:rsidP="006B23EB">
      <w:pPr>
        <w:spacing w:after="0" w:line="240" w:lineRule="auto"/>
        <w:jc w:val="both"/>
        <w:rPr>
          <w:rFonts w:ascii="Times New Roman" w:hAnsi="Times New Roman" w:cs="Times New Roman"/>
          <w:sz w:val="24"/>
          <w:szCs w:val="24"/>
        </w:rPr>
      </w:pPr>
    </w:p>
    <w:p w14:paraId="0A67AEBC" w14:textId="54550794" w:rsidR="00DA5601" w:rsidRDefault="000067F9"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Elle a pour objet de présenter un aperçu très général </w:t>
      </w:r>
      <w:r w:rsidR="001C79A0">
        <w:rPr>
          <w:rFonts w:ascii="Times New Roman" w:hAnsi="Times New Roman" w:cs="Times New Roman"/>
          <w:sz w:val="24"/>
          <w:szCs w:val="24"/>
        </w:rPr>
        <w:t>de</w:t>
      </w:r>
      <w:r>
        <w:rPr>
          <w:rFonts w:ascii="Times New Roman" w:hAnsi="Times New Roman" w:cs="Times New Roman"/>
          <w:sz w:val="24"/>
          <w:szCs w:val="24"/>
        </w:rPr>
        <w:t xml:space="preserve"> </w:t>
      </w:r>
      <w:r w:rsidR="00116B3C">
        <w:rPr>
          <w:rFonts w:ascii="Times New Roman" w:hAnsi="Times New Roman" w:cs="Times New Roman"/>
          <w:sz w:val="24"/>
          <w:szCs w:val="24"/>
        </w:rPr>
        <w:t xml:space="preserve">la question de compétence envisagée et – </w:t>
      </w:r>
      <w:r w:rsidR="001C79A0">
        <w:rPr>
          <w:rFonts w:ascii="Times New Roman" w:hAnsi="Times New Roman" w:cs="Times New Roman"/>
          <w:sz w:val="24"/>
          <w:szCs w:val="24"/>
        </w:rPr>
        <w:t>en raison d</w:t>
      </w:r>
      <w:r w:rsidR="00116B3C">
        <w:rPr>
          <w:rFonts w:ascii="Times New Roman" w:hAnsi="Times New Roman" w:cs="Times New Roman"/>
          <w:sz w:val="24"/>
          <w:szCs w:val="24"/>
        </w:rPr>
        <w:t xml:space="preserve">es limites proposées par les organisateurs – </w:t>
      </w:r>
      <w:r w:rsidR="001C79A0">
        <w:rPr>
          <w:rFonts w:ascii="Times New Roman" w:hAnsi="Times New Roman" w:cs="Times New Roman"/>
          <w:sz w:val="24"/>
          <w:szCs w:val="24"/>
        </w:rPr>
        <w:t>ne prétend pas aborder, avec la rigueur nécessaire et les nuances qu’appellent les approches sectorielles différenciées, les très</w:t>
      </w:r>
      <w:r w:rsidR="00116B3C">
        <w:rPr>
          <w:rFonts w:ascii="Times New Roman" w:hAnsi="Times New Roman" w:cs="Times New Roman"/>
          <w:sz w:val="24"/>
          <w:szCs w:val="24"/>
        </w:rPr>
        <w:t xml:space="preserve"> nombreux aspects qui devraient être utilement traités. </w:t>
      </w:r>
    </w:p>
    <w:p w14:paraId="5D10A7A8" w14:textId="62FCD1A3" w:rsidR="00F10358" w:rsidRDefault="00F10358" w:rsidP="006B23EB">
      <w:pPr>
        <w:spacing w:after="0" w:line="240" w:lineRule="auto"/>
        <w:jc w:val="both"/>
        <w:rPr>
          <w:rFonts w:ascii="Times New Roman" w:hAnsi="Times New Roman" w:cs="Times New Roman"/>
          <w:sz w:val="24"/>
          <w:szCs w:val="24"/>
        </w:rPr>
      </w:pPr>
    </w:p>
    <w:p w14:paraId="180352DA" w14:textId="64DBC661" w:rsidR="00F10358" w:rsidRDefault="00F10358"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Deux observations préalables sont relatives à la conception générale des systèmes et autorités de régulation économique ; en tant que telles, elles ne relèvent pas immédiatement des questions posées en vue de l’organisation du séminaire. Elles sont toutefois formulées, dans le cadre de la présente intervention, en raison </w:t>
      </w:r>
      <w:r w:rsidR="00FF4591">
        <w:rPr>
          <w:rFonts w:ascii="Times New Roman" w:hAnsi="Times New Roman" w:cs="Times New Roman"/>
          <w:sz w:val="24"/>
          <w:szCs w:val="24"/>
        </w:rPr>
        <w:t xml:space="preserve">des incidences qu’elles peuvent avoir sur la problématique plus spécialement </w:t>
      </w:r>
      <w:r w:rsidR="00C44E30">
        <w:rPr>
          <w:rFonts w:ascii="Times New Roman" w:hAnsi="Times New Roman" w:cs="Times New Roman"/>
          <w:sz w:val="24"/>
          <w:szCs w:val="24"/>
        </w:rPr>
        <w:t>étudiée</w:t>
      </w:r>
      <w:r w:rsidR="00FF4591">
        <w:rPr>
          <w:rFonts w:ascii="Times New Roman" w:hAnsi="Times New Roman" w:cs="Times New Roman"/>
          <w:sz w:val="24"/>
          <w:szCs w:val="24"/>
        </w:rPr>
        <w:t xml:space="preserve"> dans le cadre de ce séminaire.</w:t>
      </w:r>
    </w:p>
    <w:p w14:paraId="131ABD2F" w14:textId="03D86023" w:rsidR="00DA5601" w:rsidRDefault="00DA5601" w:rsidP="006B23EB">
      <w:pPr>
        <w:spacing w:after="0" w:line="240" w:lineRule="auto"/>
        <w:jc w:val="both"/>
        <w:rPr>
          <w:rFonts w:ascii="Times New Roman" w:hAnsi="Times New Roman" w:cs="Times New Roman"/>
          <w:sz w:val="24"/>
          <w:szCs w:val="24"/>
        </w:rPr>
      </w:pPr>
    </w:p>
    <w:p w14:paraId="1DBCE593" w14:textId="68EB5C91" w:rsidR="00716018" w:rsidRPr="00DA5601" w:rsidRDefault="005E3BEF" w:rsidP="006B23EB">
      <w:pPr>
        <w:spacing w:after="0" w:line="240" w:lineRule="auto"/>
        <w:jc w:val="both"/>
        <w:rPr>
          <w:rFonts w:ascii="Times New Roman" w:hAnsi="Times New Roman" w:cs="Times New Roman"/>
          <w:sz w:val="24"/>
          <w:szCs w:val="24"/>
          <w:u w:val="single"/>
        </w:rPr>
      </w:pPr>
      <w:r w:rsidRPr="00DA5601">
        <w:rPr>
          <w:rFonts w:ascii="Times New Roman" w:hAnsi="Times New Roman" w:cs="Times New Roman"/>
          <w:sz w:val="24"/>
          <w:szCs w:val="24"/>
          <w:u w:val="single"/>
        </w:rPr>
        <w:t>Observations préalables</w:t>
      </w:r>
    </w:p>
    <w:p w14:paraId="4CA87048" w14:textId="77777777" w:rsidR="00716018" w:rsidRDefault="00716018" w:rsidP="006B23EB">
      <w:pPr>
        <w:spacing w:after="0" w:line="240" w:lineRule="auto"/>
        <w:jc w:val="both"/>
        <w:rPr>
          <w:rFonts w:ascii="Times New Roman" w:hAnsi="Times New Roman" w:cs="Times New Roman"/>
          <w:sz w:val="24"/>
          <w:szCs w:val="24"/>
        </w:rPr>
      </w:pPr>
    </w:p>
    <w:p w14:paraId="56E76AD9" w14:textId="6B0D1B70" w:rsidR="0049733B" w:rsidRPr="00DA5601" w:rsidRDefault="0049733B" w:rsidP="006B23EB">
      <w:pPr>
        <w:spacing w:after="0" w:line="240" w:lineRule="auto"/>
        <w:jc w:val="both"/>
        <w:rPr>
          <w:rFonts w:ascii="Times New Roman" w:hAnsi="Times New Roman" w:cs="Times New Roman"/>
          <w:b/>
          <w:bCs/>
          <w:sz w:val="24"/>
          <w:szCs w:val="24"/>
        </w:rPr>
      </w:pPr>
      <w:r w:rsidRPr="00DA5601">
        <w:rPr>
          <w:rFonts w:ascii="Times New Roman" w:hAnsi="Times New Roman" w:cs="Times New Roman"/>
          <w:b/>
          <w:bCs/>
          <w:sz w:val="24"/>
          <w:szCs w:val="24"/>
        </w:rPr>
        <w:t>Système de régulation et autorité de régulation</w:t>
      </w:r>
      <w:r w:rsidR="00B640A8" w:rsidRPr="00DA5601">
        <w:rPr>
          <w:rFonts w:ascii="Times New Roman" w:hAnsi="Times New Roman" w:cs="Times New Roman"/>
          <w:b/>
          <w:bCs/>
          <w:sz w:val="24"/>
          <w:szCs w:val="24"/>
        </w:rPr>
        <w:t xml:space="preserve"> (autorité politique « centrale »</w:t>
      </w:r>
      <w:r w:rsidR="00DA5601">
        <w:rPr>
          <w:rFonts w:ascii="Times New Roman" w:hAnsi="Times New Roman" w:cs="Times New Roman"/>
          <w:b/>
          <w:bCs/>
          <w:sz w:val="24"/>
          <w:szCs w:val="24"/>
        </w:rPr>
        <w:t xml:space="preserve"> </w:t>
      </w:r>
      <w:r w:rsidR="00B640A8" w:rsidRPr="00DA5601">
        <w:rPr>
          <w:rFonts w:ascii="Times New Roman" w:hAnsi="Times New Roman" w:cs="Times New Roman"/>
          <w:b/>
          <w:bCs/>
          <w:sz w:val="24"/>
          <w:szCs w:val="24"/>
        </w:rPr>
        <w:t>/autorité « décentralisée »)</w:t>
      </w:r>
    </w:p>
    <w:p w14:paraId="53DB7BFB" w14:textId="26302E31" w:rsidR="0049733B" w:rsidRDefault="0049733B" w:rsidP="006B23EB">
      <w:pPr>
        <w:spacing w:after="0" w:line="240" w:lineRule="auto"/>
        <w:jc w:val="both"/>
        <w:rPr>
          <w:rFonts w:ascii="Times New Roman" w:hAnsi="Times New Roman" w:cs="Times New Roman"/>
          <w:sz w:val="24"/>
          <w:szCs w:val="24"/>
        </w:rPr>
      </w:pPr>
    </w:p>
    <w:p w14:paraId="2168D7C2" w14:textId="5C92FC98" w:rsidR="0049733B" w:rsidRDefault="0049733B"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législateur qui institue un système de régulation peut </w:t>
      </w:r>
      <w:r w:rsidR="009C2D73">
        <w:rPr>
          <w:rFonts w:ascii="Times New Roman" w:hAnsi="Times New Roman" w:cs="Times New Roman"/>
          <w:sz w:val="24"/>
          <w:szCs w:val="24"/>
        </w:rPr>
        <w:t>choisir</w:t>
      </w:r>
      <w:r>
        <w:rPr>
          <w:rFonts w:ascii="Times New Roman" w:hAnsi="Times New Roman" w:cs="Times New Roman"/>
          <w:sz w:val="24"/>
          <w:szCs w:val="24"/>
        </w:rPr>
        <w:t xml:space="preserve"> de faire reposer ce système sur l’intervention de différents acteurs : la fonction de régulation peut être exercée par l’autorité politique</w:t>
      </w:r>
      <w:r w:rsidR="005615FF">
        <w:rPr>
          <w:rFonts w:ascii="Times New Roman" w:hAnsi="Times New Roman" w:cs="Times New Roman"/>
          <w:sz w:val="24"/>
          <w:szCs w:val="24"/>
        </w:rPr>
        <w:t xml:space="preserve"> « centrale »</w:t>
      </w:r>
      <w:r>
        <w:rPr>
          <w:rFonts w:ascii="Times New Roman" w:hAnsi="Times New Roman" w:cs="Times New Roman"/>
          <w:sz w:val="24"/>
          <w:szCs w:val="24"/>
        </w:rPr>
        <w:t xml:space="preserve"> exerçant le pouvoir exécutif (en Belgique, le Roi et ses ministres, pour l’Etat fédéral ; les gouvernements de Communautés et Régions, pour les entités fédérées) ; elle peut également l’être par une autorité administrative </w:t>
      </w:r>
      <w:r w:rsidR="005615FF">
        <w:rPr>
          <w:rFonts w:ascii="Times New Roman" w:hAnsi="Times New Roman" w:cs="Times New Roman"/>
          <w:sz w:val="24"/>
          <w:szCs w:val="24"/>
        </w:rPr>
        <w:t xml:space="preserve">instituée et agissant dans le cadre d’une certaine autonomie ou indépendance à l’égard de l’autorité politique (ce qui correspond globalement au modèle des « agences ») ; </w:t>
      </w:r>
      <w:r w:rsidR="00C44E30">
        <w:rPr>
          <w:rFonts w:ascii="Times New Roman" w:hAnsi="Times New Roman" w:cs="Times New Roman"/>
          <w:sz w:val="24"/>
          <w:szCs w:val="24"/>
        </w:rPr>
        <w:t>dans l’hypothèse où la fonction est exercée par une autorité autonome, celle-ci</w:t>
      </w:r>
      <w:r w:rsidR="005615FF">
        <w:rPr>
          <w:rFonts w:ascii="Times New Roman" w:hAnsi="Times New Roman" w:cs="Times New Roman"/>
          <w:sz w:val="24"/>
          <w:szCs w:val="24"/>
        </w:rPr>
        <w:t xml:space="preserve"> est créée selon le modèle de la décentralisation administrative « fonctionnelle »</w:t>
      </w:r>
      <w:r w:rsidR="00C44E30">
        <w:rPr>
          <w:rFonts w:ascii="Times New Roman" w:hAnsi="Times New Roman" w:cs="Times New Roman"/>
          <w:sz w:val="24"/>
          <w:szCs w:val="24"/>
        </w:rPr>
        <w:t>, voire selon le modèle de l’ « autorité administrative indépendante »</w:t>
      </w:r>
      <w:r w:rsidR="00C44E30">
        <w:rPr>
          <w:rStyle w:val="Appelnotedebasdep"/>
          <w:rFonts w:ascii="Times New Roman" w:hAnsi="Times New Roman" w:cs="Times New Roman"/>
          <w:sz w:val="24"/>
          <w:szCs w:val="24"/>
        </w:rPr>
        <w:footnoteReference w:id="1"/>
      </w:r>
      <w:r w:rsidR="005615FF">
        <w:rPr>
          <w:rFonts w:ascii="Times New Roman" w:hAnsi="Times New Roman" w:cs="Times New Roman"/>
          <w:sz w:val="24"/>
          <w:szCs w:val="24"/>
        </w:rPr>
        <w:t>. Selon les cas, les actes participant à l’exercice de la fonction de régulation économique, seront adoptés par l’autorité politique centrale ou par l’autorité décentralisée</w:t>
      </w:r>
      <w:r w:rsidR="00C44E30">
        <w:rPr>
          <w:rFonts w:ascii="Times New Roman" w:hAnsi="Times New Roman" w:cs="Times New Roman"/>
          <w:sz w:val="24"/>
          <w:szCs w:val="24"/>
        </w:rPr>
        <w:t xml:space="preserve"> ou indépendante</w:t>
      </w:r>
      <w:r w:rsidR="005615FF">
        <w:rPr>
          <w:rFonts w:ascii="Times New Roman" w:hAnsi="Times New Roman" w:cs="Times New Roman"/>
          <w:sz w:val="24"/>
          <w:szCs w:val="24"/>
        </w:rPr>
        <w:t>. Il advient que celle-ci ne soit amenée à jouer – à l’égard de certains actes</w:t>
      </w:r>
      <w:r w:rsidR="00B640A8">
        <w:rPr>
          <w:rFonts w:ascii="Times New Roman" w:hAnsi="Times New Roman" w:cs="Times New Roman"/>
          <w:sz w:val="24"/>
          <w:szCs w:val="24"/>
        </w:rPr>
        <w:t xml:space="preserve"> de régulation</w:t>
      </w:r>
      <w:r w:rsidR="005615FF">
        <w:rPr>
          <w:rFonts w:ascii="Times New Roman" w:hAnsi="Times New Roman" w:cs="Times New Roman"/>
          <w:sz w:val="24"/>
          <w:szCs w:val="24"/>
        </w:rPr>
        <w:t xml:space="preserve"> – qu’un rôle consultatif, la décision étant prise par l’autorité centrale. </w:t>
      </w:r>
    </w:p>
    <w:p w14:paraId="5C99890C" w14:textId="092B6668" w:rsidR="00B640A8" w:rsidRDefault="00B640A8" w:rsidP="006B23EB">
      <w:pPr>
        <w:spacing w:after="0" w:line="240" w:lineRule="auto"/>
        <w:jc w:val="both"/>
        <w:rPr>
          <w:rFonts w:ascii="Times New Roman" w:hAnsi="Times New Roman" w:cs="Times New Roman"/>
          <w:sz w:val="24"/>
          <w:szCs w:val="24"/>
        </w:rPr>
      </w:pPr>
    </w:p>
    <w:p w14:paraId="7AEE28E8" w14:textId="163416BD" w:rsidR="00096D4A" w:rsidRDefault="00B640A8"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titre d’exemple, on relèvera que dans le secteur des médicaments et produits de la santé, le législateur belge a créé l’A.F.M.P.S.</w:t>
      </w:r>
      <w:r>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un </w:t>
      </w:r>
      <w:r w:rsidR="00AB5DA8">
        <w:rPr>
          <w:rFonts w:ascii="Times New Roman" w:hAnsi="Times New Roman" w:cs="Times New Roman"/>
          <w:sz w:val="24"/>
          <w:szCs w:val="24"/>
        </w:rPr>
        <w:t>organisme</w:t>
      </w:r>
      <w:r>
        <w:rPr>
          <w:rFonts w:ascii="Times New Roman" w:hAnsi="Times New Roman" w:cs="Times New Roman"/>
          <w:sz w:val="24"/>
          <w:szCs w:val="24"/>
        </w:rPr>
        <w:t xml:space="preserve"> doté de la personnalité juridique et d’une </w:t>
      </w:r>
      <w:r>
        <w:rPr>
          <w:rFonts w:ascii="Times New Roman" w:hAnsi="Times New Roman" w:cs="Times New Roman"/>
          <w:sz w:val="24"/>
          <w:szCs w:val="24"/>
        </w:rPr>
        <w:lastRenderedPageBreak/>
        <w:t>certaine autonomie</w:t>
      </w:r>
      <w:r w:rsidR="00AB5DA8">
        <w:rPr>
          <w:rFonts w:ascii="Times New Roman" w:hAnsi="Times New Roman" w:cs="Times New Roman"/>
          <w:sz w:val="24"/>
          <w:szCs w:val="24"/>
        </w:rPr>
        <w:t>.</w:t>
      </w:r>
      <w:r>
        <w:rPr>
          <w:rFonts w:ascii="Times New Roman" w:hAnsi="Times New Roman" w:cs="Times New Roman"/>
          <w:sz w:val="24"/>
          <w:szCs w:val="24"/>
        </w:rPr>
        <w:t xml:space="preserve"> </w:t>
      </w:r>
      <w:r w:rsidR="00AB5DA8">
        <w:rPr>
          <w:rFonts w:ascii="Times New Roman" w:hAnsi="Times New Roman" w:cs="Times New Roman"/>
          <w:sz w:val="24"/>
          <w:szCs w:val="24"/>
        </w:rPr>
        <w:t>P</w:t>
      </w:r>
      <w:r>
        <w:rPr>
          <w:rFonts w:ascii="Times New Roman" w:hAnsi="Times New Roman" w:cs="Times New Roman"/>
          <w:sz w:val="24"/>
          <w:szCs w:val="24"/>
        </w:rPr>
        <w:t xml:space="preserve">ar les missions qui lui sont confiées, </w:t>
      </w:r>
      <w:r w:rsidR="00AB5DA8">
        <w:rPr>
          <w:rFonts w:ascii="Times New Roman" w:hAnsi="Times New Roman" w:cs="Times New Roman"/>
          <w:sz w:val="24"/>
          <w:szCs w:val="24"/>
        </w:rPr>
        <w:t xml:space="preserve">cet organisme </w:t>
      </w:r>
      <w:r>
        <w:rPr>
          <w:rFonts w:ascii="Times New Roman" w:hAnsi="Times New Roman" w:cs="Times New Roman"/>
          <w:sz w:val="24"/>
          <w:szCs w:val="24"/>
        </w:rPr>
        <w:t>peut être considéré comme participant à l’exercice de la fonction de régulation</w:t>
      </w:r>
      <w:r>
        <w:rPr>
          <w:rStyle w:val="Appelnotedebasdep"/>
          <w:rFonts w:ascii="Times New Roman" w:hAnsi="Times New Roman" w:cs="Times New Roman"/>
          <w:sz w:val="24"/>
          <w:szCs w:val="24"/>
        </w:rPr>
        <w:footnoteReference w:id="3"/>
      </w:r>
      <w:r>
        <w:rPr>
          <w:rFonts w:ascii="Times New Roman" w:hAnsi="Times New Roman" w:cs="Times New Roman"/>
          <w:sz w:val="24"/>
          <w:szCs w:val="24"/>
        </w:rPr>
        <w:t>.</w:t>
      </w:r>
      <w:r w:rsidR="00AB5DA8">
        <w:rPr>
          <w:rFonts w:ascii="Times New Roman" w:hAnsi="Times New Roman" w:cs="Times New Roman"/>
          <w:sz w:val="24"/>
          <w:szCs w:val="24"/>
        </w:rPr>
        <w:t xml:space="preserve"> S’agissant, par exemple, </w:t>
      </w:r>
      <w:r w:rsidR="00096D4A">
        <w:rPr>
          <w:rFonts w:ascii="Times New Roman" w:hAnsi="Times New Roman" w:cs="Times New Roman"/>
          <w:sz w:val="24"/>
          <w:szCs w:val="24"/>
        </w:rPr>
        <w:t xml:space="preserve">de la régulation </w:t>
      </w:r>
      <w:r w:rsidR="00AB5DA8">
        <w:rPr>
          <w:rFonts w:ascii="Times New Roman" w:hAnsi="Times New Roman" w:cs="Times New Roman"/>
          <w:sz w:val="24"/>
          <w:szCs w:val="24"/>
        </w:rPr>
        <w:t>des pratiques d’importation parallè</w:t>
      </w:r>
      <w:r w:rsidR="00096D4A">
        <w:rPr>
          <w:rFonts w:ascii="Times New Roman" w:hAnsi="Times New Roman" w:cs="Times New Roman"/>
          <w:sz w:val="24"/>
          <w:szCs w:val="24"/>
        </w:rPr>
        <w:t>le de médicament</w:t>
      </w:r>
      <w:r w:rsidR="00237D20">
        <w:rPr>
          <w:rFonts w:ascii="Times New Roman" w:hAnsi="Times New Roman" w:cs="Times New Roman"/>
          <w:sz w:val="24"/>
          <w:szCs w:val="24"/>
        </w:rPr>
        <w:t>s</w:t>
      </w:r>
      <w:r w:rsidR="00096D4A">
        <w:rPr>
          <w:rFonts w:ascii="Times New Roman" w:hAnsi="Times New Roman" w:cs="Times New Roman"/>
          <w:sz w:val="24"/>
          <w:szCs w:val="24"/>
        </w:rPr>
        <w:t>, l’Agence est bien compétente pour adopter la décision d’autorisation d’importation parallèle, tandis que, pour la fixation du prix du médicament qui fait l’objet de cette autorisation, c’est le ministre de l’économie qui prend la décision, et non l’Agence.</w:t>
      </w:r>
    </w:p>
    <w:p w14:paraId="3FD8483E" w14:textId="67591D4F" w:rsidR="00096D4A" w:rsidRDefault="00096D4A" w:rsidP="006B23EB">
      <w:pPr>
        <w:spacing w:after="0" w:line="240" w:lineRule="auto"/>
        <w:jc w:val="both"/>
        <w:rPr>
          <w:rFonts w:ascii="Times New Roman" w:hAnsi="Times New Roman" w:cs="Times New Roman"/>
          <w:sz w:val="24"/>
          <w:szCs w:val="24"/>
        </w:rPr>
      </w:pPr>
    </w:p>
    <w:p w14:paraId="60C658EE" w14:textId="29D36081" w:rsidR="00237D20" w:rsidRDefault="00237D20"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conséquences de cette distinction des hypothèses, selon que l’acte de régulation est adopté par l’autorité politique ou autorité autonome (agence), peuvent être importantes sur le plan de l’organisation du contrôle juridictionnel</w:t>
      </w:r>
      <w:r w:rsidR="00DB20C2">
        <w:rPr>
          <w:rFonts w:ascii="Times New Roman" w:hAnsi="Times New Roman" w:cs="Times New Roman"/>
          <w:sz w:val="24"/>
          <w:szCs w:val="24"/>
        </w:rPr>
        <w:t>, tant pour déterminer l’acte susceptible de faire l’objet d’un recours juridictionnel</w:t>
      </w:r>
      <w:r w:rsidR="00DB20C2">
        <w:rPr>
          <w:rStyle w:val="Appelnotedebasdep"/>
          <w:rFonts w:ascii="Times New Roman" w:hAnsi="Times New Roman" w:cs="Times New Roman"/>
          <w:sz w:val="24"/>
          <w:szCs w:val="24"/>
        </w:rPr>
        <w:footnoteReference w:id="4"/>
      </w:r>
      <w:r w:rsidR="00DB20C2">
        <w:rPr>
          <w:rFonts w:ascii="Times New Roman" w:hAnsi="Times New Roman" w:cs="Times New Roman"/>
          <w:sz w:val="24"/>
          <w:szCs w:val="24"/>
        </w:rPr>
        <w:t xml:space="preserve"> que pour identifier l’autorité administrative qui sera désignée comme partie adverse</w:t>
      </w:r>
      <w:r w:rsidR="00DB20C2">
        <w:rPr>
          <w:rStyle w:val="Appelnotedebasdep"/>
          <w:rFonts w:ascii="Times New Roman" w:hAnsi="Times New Roman" w:cs="Times New Roman"/>
          <w:sz w:val="24"/>
          <w:szCs w:val="24"/>
        </w:rPr>
        <w:footnoteReference w:id="5"/>
      </w:r>
      <w:r w:rsidR="00DB20C2">
        <w:rPr>
          <w:rFonts w:ascii="Times New Roman" w:hAnsi="Times New Roman" w:cs="Times New Roman"/>
          <w:sz w:val="24"/>
          <w:szCs w:val="24"/>
        </w:rPr>
        <w:t>.</w:t>
      </w:r>
    </w:p>
    <w:p w14:paraId="75AF2682" w14:textId="77777777" w:rsidR="00DA5601" w:rsidRDefault="00096D4A"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D1DBF0D" w14:textId="26BE82DD" w:rsidR="0049733B" w:rsidRDefault="00AB5DA8"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5ECEA71" w14:textId="71FC1261" w:rsidR="004E4BC9" w:rsidRPr="00DA5601" w:rsidRDefault="00716018" w:rsidP="006B23EB">
      <w:pPr>
        <w:spacing w:after="0" w:line="240" w:lineRule="auto"/>
        <w:jc w:val="both"/>
        <w:rPr>
          <w:rFonts w:ascii="Times New Roman" w:hAnsi="Times New Roman" w:cs="Times New Roman"/>
          <w:b/>
          <w:bCs/>
          <w:sz w:val="24"/>
          <w:szCs w:val="24"/>
        </w:rPr>
      </w:pPr>
      <w:r w:rsidRPr="00DA5601">
        <w:rPr>
          <w:rFonts w:ascii="Times New Roman" w:hAnsi="Times New Roman" w:cs="Times New Roman"/>
          <w:b/>
          <w:bCs/>
          <w:sz w:val="24"/>
          <w:szCs w:val="24"/>
        </w:rPr>
        <w:t>Autorité de régulation</w:t>
      </w:r>
      <w:r w:rsidR="00C94838" w:rsidRPr="00DA5601">
        <w:rPr>
          <w:rFonts w:ascii="Times New Roman" w:hAnsi="Times New Roman" w:cs="Times New Roman"/>
          <w:b/>
          <w:bCs/>
          <w:sz w:val="24"/>
          <w:szCs w:val="24"/>
        </w:rPr>
        <w:t xml:space="preserve"> économique et autorité administrative indépendant</w:t>
      </w:r>
      <w:r w:rsidR="00490BC8">
        <w:rPr>
          <w:rFonts w:ascii="Times New Roman" w:hAnsi="Times New Roman" w:cs="Times New Roman"/>
          <w:b/>
          <w:bCs/>
          <w:sz w:val="24"/>
          <w:szCs w:val="24"/>
        </w:rPr>
        <w:t>e</w:t>
      </w:r>
    </w:p>
    <w:p w14:paraId="741FFAB3" w14:textId="06052B64" w:rsidR="00716018" w:rsidRDefault="00716018" w:rsidP="006B23EB">
      <w:pPr>
        <w:spacing w:after="0" w:line="240" w:lineRule="auto"/>
        <w:jc w:val="both"/>
        <w:rPr>
          <w:rFonts w:ascii="Times New Roman" w:hAnsi="Times New Roman" w:cs="Times New Roman"/>
          <w:sz w:val="24"/>
          <w:szCs w:val="24"/>
        </w:rPr>
      </w:pPr>
    </w:p>
    <w:p w14:paraId="0F5E5254" w14:textId="199F5386" w:rsidR="0096403C" w:rsidRDefault="0096403C"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Même si elles se recoupent partiellement pour ce qui concerne certaines entités (essentiellement les régulateurs dits « sectoriels »), les notions </w:t>
      </w:r>
      <w:proofErr w:type="gramStart"/>
      <w:r>
        <w:rPr>
          <w:rFonts w:ascii="Times New Roman" w:hAnsi="Times New Roman" w:cs="Times New Roman"/>
          <w:sz w:val="24"/>
          <w:szCs w:val="24"/>
        </w:rPr>
        <w:t>d’ «</w:t>
      </w:r>
      <w:proofErr w:type="gramEnd"/>
      <w:r>
        <w:rPr>
          <w:rFonts w:ascii="Times New Roman" w:hAnsi="Times New Roman" w:cs="Times New Roman"/>
          <w:sz w:val="24"/>
          <w:szCs w:val="24"/>
        </w:rPr>
        <w:t> autorité de régulation économique » et d’ « autorité administrative indépendante » ne peuvent être confondues : elles peuvent désigner des réalités institutionnelles différentes</w:t>
      </w:r>
      <w:r>
        <w:rPr>
          <w:rStyle w:val="Appelnotedebasdep"/>
          <w:rFonts w:ascii="Times New Roman" w:hAnsi="Times New Roman" w:cs="Times New Roman"/>
          <w:sz w:val="24"/>
          <w:szCs w:val="24"/>
        </w:rPr>
        <w:footnoteReference w:id="6"/>
      </w:r>
      <w:r w:rsidR="0049733B">
        <w:rPr>
          <w:rFonts w:ascii="Times New Roman" w:hAnsi="Times New Roman" w:cs="Times New Roman"/>
          <w:sz w:val="24"/>
          <w:szCs w:val="24"/>
        </w:rPr>
        <w:t> ; l’étude de ces catégories d’entités est</w:t>
      </w:r>
      <w:r w:rsidR="00C44E30">
        <w:rPr>
          <w:rFonts w:ascii="Times New Roman" w:hAnsi="Times New Roman" w:cs="Times New Roman"/>
          <w:sz w:val="24"/>
          <w:szCs w:val="24"/>
        </w:rPr>
        <w:t>, par ailleurs,</w:t>
      </w:r>
      <w:r w:rsidR="0049733B">
        <w:rPr>
          <w:rFonts w:ascii="Times New Roman" w:hAnsi="Times New Roman" w:cs="Times New Roman"/>
          <w:sz w:val="24"/>
          <w:szCs w:val="24"/>
        </w:rPr>
        <w:t xml:space="preserve"> susceptible de s’inscrire dans des perspectives différentes.</w:t>
      </w:r>
    </w:p>
    <w:p w14:paraId="4A694165" w14:textId="16D02D77" w:rsidR="009E5B29" w:rsidRDefault="009E5B29" w:rsidP="006B23EB">
      <w:pPr>
        <w:spacing w:after="0" w:line="240" w:lineRule="auto"/>
        <w:jc w:val="both"/>
        <w:rPr>
          <w:rFonts w:ascii="Times New Roman" w:hAnsi="Times New Roman" w:cs="Times New Roman"/>
          <w:sz w:val="24"/>
          <w:szCs w:val="24"/>
        </w:rPr>
      </w:pPr>
    </w:p>
    <w:p w14:paraId="30D82662" w14:textId="07CDFBCC" w:rsidR="009E5B29" w:rsidRDefault="009E5B29"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L’autorité de régulation se définit avant tout par référence à la fonction qu’elle exerce (fonction héritière de celle de police économique, mais recouvrant d’autres aspects destinés au développement d’un marché concurrentiel dans des secteurs d’activités économiques historiquement caractérisés par des situations de monopole).</w:t>
      </w:r>
      <w:r w:rsidR="00B564D1">
        <w:rPr>
          <w:rFonts w:ascii="Times New Roman" w:hAnsi="Times New Roman" w:cs="Times New Roman"/>
          <w:sz w:val="24"/>
          <w:szCs w:val="24"/>
        </w:rPr>
        <w:t xml:space="preserve"> La fonction de régulation pouvant, en ce sens, être exercé</w:t>
      </w:r>
      <w:r w:rsidR="00BC2BEF">
        <w:rPr>
          <w:rFonts w:ascii="Times New Roman" w:hAnsi="Times New Roman" w:cs="Times New Roman"/>
          <w:sz w:val="24"/>
          <w:szCs w:val="24"/>
        </w:rPr>
        <w:t>e</w:t>
      </w:r>
      <w:r w:rsidR="00B564D1">
        <w:rPr>
          <w:rFonts w:ascii="Times New Roman" w:hAnsi="Times New Roman" w:cs="Times New Roman"/>
          <w:sz w:val="24"/>
          <w:szCs w:val="24"/>
        </w:rPr>
        <w:t xml:space="preserve"> conjointement – et selon les actes ou procédures en cause – par plusieurs autorités, centrales ou décentralisées, ces </w:t>
      </w:r>
      <w:r w:rsidR="00BC2BEF">
        <w:rPr>
          <w:rFonts w:ascii="Times New Roman" w:hAnsi="Times New Roman" w:cs="Times New Roman"/>
          <w:sz w:val="24"/>
          <w:szCs w:val="24"/>
        </w:rPr>
        <w:t>« </w:t>
      </w:r>
      <w:r w:rsidR="00B564D1">
        <w:rPr>
          <w:rFonts w:ascii="Times New Roman" w:hAnsi="Times New Roman" w:cs="Times New Roman"/>
          <w:sz w:val="24"/>
          <w:szCs w:val="24"/>
        </w:rPr>
        <w:t>autorités</w:t>
      </w:r>
      <w:r w:rsidR="00BC2BEF">
        <w:rPr>
          <w:rFonts w:ascii="Times New Roman" w:hAnsi="Times New Roman" w:cs="Times New Roman"/>
          <w:sz w:val="24"/>
          <w:szCs w:val="24"/>
        </w:rPr>
        <w:t xml:space="preserve"> de régulation »</w:t>
      </w:r>
      <w:r w:rsidR="00B564D1">
        <w:rPr>
          <w:rFonts w:ascii="Times New Roman" w:hAnsi="Times New Roman" w:cs="Times New Roman"/>
          <w:sz w:val="24"/>
          <w:szCs w:val="24"/>
        </w:rPr>
        <w:t xml:space="preserve"> présenteront ou non, selon les cas, une indépendance variable. </w:t>
      </w:r>
    </w:p>
    <w:p w14:paraId="53355057" w14:textId="77777777" w:rsidR="009E5B29" w:rsidRDefault="009E5B29" w:rsidP="006B23EB">
      <w:pPr>
        <w:spacing w:after="0" w:line="240" w:lineRule="auto"/>
        <w:jc w:val="both"/>
        <w:rPr>
          <w:rFonts w:ascii="Times New Roman" w:hAnsi="Times New Roman" w:cs="Times New Roman"/>
          <w:sz w:val="24"/>
          <w:szCs w:val="24"/>
        </w:rPr>
      </w:pPr>
    </w:p>
    <w:p w14:paraId="4B6CFD0E" w14:textId="2438F259" w:rsidR="009E5B29" w:rsidRDefault="009E5B29"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L’autorité administrative indépendante se caractérise par référence à son statut</w:t>
      </w:r>
      <w:r w:rsidR="00BC2BEF">
        <w:rPr>
          <w:rFonts w:ascii="Times New Roman" w:hAnsi="Times New Roman" w:cs="Times New Roman"/>
          <w:sz w:val="24"/>
          <w:szCs w:val="24"/>
        </w:rPr>
        <w:t xml:space="preserve"> d’indépendance</w:t>
      </w:r>
      <w:r w:rsidR="004C01ED">
        <w:rPr>
          <w:rFonts w:ascii="Times New Roman" w:hAnsi="Times New Roman" w:cs="Times New Roman"/>
          <w:sz w:val="24"/>
          <w:szCs w:val="24"/>
        </w:rPr>
        <w:t>, plus qu’à une fonction ciblée sur la régulation économique</w:t>
      </w:r>
      <w:r w:rsidR="004C01ED">
        <w:rPr>
          <w:rStyle w:val="Appelnotedebasdep"/>
          <w:rFonts w:ascii="Times New Roman" w:hAnsi="Times New Roman" w:cs="Times New Roman"/>
          <w:sz w:val="24"/>
          <w:szCs w:val="24"/>
        </w:rPr>
        <w:footnoteReference w:id="7"/>
      </w:r>
      <w:r w:rsidR="00BC2BEF">
        <w:rPr>
          <w:rFonts w:ascii="Times New Roman" w:hAnsi="Times New Roman" w:cs="Times New Roman"/>
          <w:sz w:val="24"/>
          <w:szCs w:val="24"/>
        </w:rPr>
        <w:t xml:space="preserve">. Ce statut pose question </w:t>
      </w:r>
      <w:r w:rsidR="006F68D3">
        <w:rPr>
          <w:rFonts w:ascii="Times New Roman" w:hAnsi="Times New Roman" w:cs="Times New Roman"/>
          <w:sz w:val="24"/>
          <w:szCs w:val="24"/>
        </w:rPr>
        <w:t xml:space="preserve">au regard du système constitutionnel </w:t>
      </w:r>
      <w:r w:rsidR="00BC2BEF">
        <w:rPr>
          <w:rFonts w:ascii="Times New Roman" w:hAnsi="Times New Roman" w:cs="Times New Roman"/>
          <w:sz w:val="24"/>
          <w:szCs w:val="24"/>
        </w:rPr>
        <w:t>belge</w:t>
      </w:r>
      <w:r w:rsidR="006F68D3">
        <w:rPr>
          <w:rFonts w:ascii="Times New Roman" w:hAnsi="Times New Roman" w:cs="Times New Roman"/>
          <w:sz w:val="24"/>
          <w:szCs w:val="24"/>
        </w:rPr>
        <w:t>, qui ne consacre pas expressément la possibilité de recours aux procédés de décentralisation fonctionnelle</w:t>
      </w:r>
      <w:r w:rsidR="006F68D3">
        <w:rPr>
          <w:rStyle w:val="Appelnotedebasdep"/>
          <w:rFonts w:ascii="Times New Roman" w:hAnsi="Times New Roman" w:cs="Times New Roman"/>
          <w:sz w:val="24"/>
          <w:szCs w:val="24"/>
        </w:rPr>
        <w:footnoteReference w:id="8"/>
      </w:r>
      <w:r w:rsidR="000C1FC4">
        <w:rPr>
          <w:rFonts w:ascii="Times New Roman" w:hAnsi="Times New Roman" w:cs="Times New Roman"/>
          <w:sz w:val="24"/>
          <w:szCs w:val="24"/>
        </w:rPr>
        <w:t xml:space="preserve">, et </w:t>
      </w:r>
      <w:r w:rsidR="000C1FC4" w:rsidRPr="005A1A71">
        <w:rPr>
          <w:rFonts w:ascii="Times New Roman" w:hAnsi="Times New Roman" w:cs="Times New Roman"/>
          <w:i/>
          <w:iCs/>
          <w:sz w:val="24"/>
          <w:szCs w:val="24"/>
        </w:rPr>
        <w:t>a fortiori</w:t>
      </w:r>
      <w:r w:rsidR="000C1FC4">
        <w:rPr>
          <w:rFonts w:ascii="Times New Roman" w:hAnsi="Times New Roman" w:cs="Times New Roman"/>
          <w:sz w:val="24"/>
          <w:szCs w:val="24"/>
        </w:rPr>
        <w:t xml:space="preserve"> l’existence d’autorités administratives échappant aux formes de contrôle hiérarchique ou de tutelle des titulaires du pouvoir exécutif, eux-mêmes soumis au contrôle parlementaire</w:t>
      </w:r>
      <w:r w:rsidR="00BC32F5">
        <w:rPr>
          <w:rFonts w:ascii="Times New Roman" w:hAnsi="Times New Roman" w:cs="Times New Roman"/>
          <w:sz w:val="24"/>
          <w:szCs w:val="24"/>
        </w:rPr>
        <w:t xml:space="preserve"> ; ce statut des autorités </w:t>
      </w:r>
      <w:r w:rsidR="00BC32F5">
        <w:rPr>
          <w:rFonts w:ascii="Times New Roman" w:hAnsi="Times New Roman" w:cs="Times New Roman"/>
          <w:sz w:val="24"/>
          <w:szCs w:val="24"/>
        </w:rPr>
        <w:lastRenderedPageBreak/>
        <w:t>administratives indépendantes explique</w:t>
      </w:r>
      <w:r w:rsidR="005A1A71">
        <w:rPr>
          <w:rFonts w:ascii="Times New Roman" w:hAnsi="Times New Roman" w:cs="Times New Roman"/>
          <w:sz w:val="24"/>
          <w:szCs w:val="24"/>
        </w:rPr>
        <w:t xml:space="preserve"> notamment</w:t>
      </w:r>
      <w:r w:rsidR="00BC32F5">
        <w:rPr>
          <w:rFonts w:ascii="Times New Roman" w:hAnsi="Times New Roman" w:cs="Times New Roman"/>
          <w:sz w:val="24"/>
          <w:szCs w:val="24"/>
        </w:rPr>
        <w:t xml:space="preserve"> les interrogations sur la validité de leur pouvoir réglementaire</w:t>
      </w:r>
      <w:r w:rsidR="000C1FC4">
        <w:rPr>
          <w:rFonts w:ascii="Times New Roman" w:hAnsi="Times New Roman" w:cs="Times New Roman"/>
          <w:sz w:val="24"/>
          <w:szCs w:val="24"/>
        </w:rPr>
        <w:t xml:space="preserve">. </w:t>
      </w:r>
      <w:r w:rsidR="004C01ED">
        <w:rPr>
          <w:rFonts w:ascii="Times New Roman" w:hAnsi="Times New Roman" w:cs="Times New Roman"/>
          <w:sz w:val="24"/>
          <w:szCs w:val="24"/>
        </w:rPr>
        <w:t>L’évolution de la jurisprudence de la Cour constitutionnelle mène à admettre la constitutionnalité de ces autorités administratives</w:t>
      </w:r>
      <w:r w:rsidR="005A1A71">
        <w:rPr>
          <w:rFonts w:ascii="Times New Roman" w:hAnsi="Times New Roman" w:cs="Times New Roman"/>
          <w:sz w:val="24"/>
          <w:szCs w:val="24"/>
        </w:rPr>
        <w:t xml:space="preserve"> indépendantes</w:t>
      </w:r>
      <w:r w:rsidR="006B53D7">
        <w:rPr>
          <w:rFonts w:ascii="Times New Roman" w:hAnsi="Times New Roman" w:cs="Times New Roman"/>
          <w:sz w:val="24"/>
          <w:szCs w:val="24"/>
        </w:rPr>
        <w:t>, dans des conditions que fixe cette jurisprudence (</w:t>
      </w:r>
      <w:r w:rsidR="005A1A71">
        <w:rPr>
          <w:rFonts w:ascii="Times New Roman" w:hAnsi="Times New Roman" w:cs="Times New Roman"/>
          <w:sz w:val="24"/>
          <w:szCs w:val="24"/>
        </w:rPr>
        <w:t xml:space="preserve">conditions </w:t>
      </w:r>
      <w:r w:rsidR="006B53D7">
        <w:rPr>
          <w:rFonts w:ascii="Times New Roman" w:hAnsi="Times New Roman" w:cs="Times New Roman"/>
          <w:sz w:val="24"/>
          <w:szCs w:val="24"/>
        </w:rPr>
        <w:t>relatives, notamment, à l’existence de mécanismes de contrôles parlementaire et juridictionnel auxquels sont soumis ces autorités indépendantes.</w:t>
      </w:r>
    </w:p>
    <w:p w14:paraId="76F797B3" w14:textId="236B877A" w:rsidR="0049733B" w:rsidRDefault="0049733B" w:rsidP="006B23EB">
      <w:pPr>
        <w:spacing w:after="0" w:line="240" w:lineRule="auto"/>
        <w:jc w:val="both"/>
        <w:rPr>
          <w:rFonts w:ascii="Times New Roman" w:hAnsi="Times New Roman" w:cs="Times New Roman"/>
          <w:sz w:val="24"/>
          <w:szCs w:val="24"/>
        </w:rPr>
      </w:pPr>
    </w:p>
    <w:p w14:paraId="6F392537" w14:textId="395B3954" w:rsidR="006B53D7" w:rsidRDefault="006B53D7"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Ces observations relatives aux notions respectives </w:t>
      </w:r>
      <w:proofErr w:type="gramStart"/>
      <w:r>
        <w:rPr>
          <w:rFonts w:ascii="Times New Roman" w:hAnsi="Times New Roman" w:cs="Times New Roman"/>
          <w:sz w:val="24"/>
          <w:szCs w:val="24"/>
        </w:rPr>
        <w:t>d’ «</w:t>
      </w:r>
      <w:proofErr w:type="gramEnd"/>
      <w:r>
        <w:rPr>
          <w:rFonts w:ascii="Times New Roman" w:hAnsi="Times New Roman" w:cs="Times New Roman"/>
          <w:sz w:val="24"/>
          <w:szCs w:val="24"/>
        </w:rPr>
        <w:t> autorités de régulation</w:t>
      </w:r>
      <w:r w:rsidR="00C94838">
        <w:rPr>
          <w:rFonts w:ascii="Times New Roman" w:hAnsi="Times New Roman" w:cs="Times New Roman"/>
          <w:sz w:val="24"/>
          <w:szCs w:val="24"/>
        </w:rPr>
        <w:t xml:space="preserve"> économique</w:t>
      </w:r>
      <w:r>
        <w:rPr>
          <w:rFonts w:ascii="Times New Roman" w:hAnsi="Times New Roman" w:cs="Times New Roman"/>
          <w:sz w:val="24"/>
          <w:szCs w:val="24"/>
        </w:rPr>
        <w:t xml:space="preserve"> » et d’ « autorités administratives indépendantes » </w:t>
      </w:r>
      <w:r w:rsidR="00276A74">
        <w:rPr>
          <w:rFonts w:ascii="Times New Roman" w:hAnsi="Times New Roman" w:cs="Times New Roman"/>
          <w:sz w:val="24"/>
          <w:szCs w:val="24"/>
        </w:rPr>
        <w:t xml:space="preserve">mettent en évidence, d’une part, le partage des pouvoirs de régulation entre autorités </w:t>
      </w:r>
      <w:r w:rsidR="00C94838">
        <w:rPr>
          <w:rFonts w:ascii="Times New Roman" w:hAnsi="Times New Roman" w:cs="Times New Roman"/>
          <w:sz w:val="24"/>
          <w:szCs w:val="24"/>
        </w:rPr>
        <w:t xml:space="preserve">administratives </w:t>
      </w:r>
      <w:r w:rsidR="00276A74">
        <w:rPr>
          <w:rFonts w:ascii="Times New Roman" w:hAnsi="Times New Roman" w:cs="Times New Roman"/>
          <w:sz w:val="24"/>
          <w:szCs w:val="24"/>
        </w:rPr>
        <w:t>centrales et décentralisées et, d’autre part, les incertitudes du pouvoir réglementaire des autorités administratives indépendantes</w:t>
      </w:r>
      <w:r w:rsidR="00BC32F5">
        <w:rPr>
          <w:rFonts w:ascii="Times New Roman" w:hAnsi="Times New Roman" w:cs="Times New Roman"/>
          <w:sz w:val="24"/>
          <w:szCs w:val="24"/>
        </w:rPr>
        <w:t>, incertitudes expliquant que l’élaboration de certains règlement</w:t>
      </w:r>
      <w:r w:rsidR="00C94838">
        <w:rPr>
          <w:rFonts w:ascii="Times New Roman" w:hAnsi="Times New Roman" w:cs="Times New Roman"/>
          <w:sz w:val="24"/>
          <w:szCs w:val="24"/>
        </w:rPr>
        <w:t>s</w:t>
      </w:r>
      <w:r w:rsidR="00BC32F5">
        <w:rPr>
          <w:rFonts w:ascii="Times New Roman" w:hAnsi="Times New Roman" w:cs="Times New Roman"/>
          <w:sz w:val="24"/>
          <w:szCs w:val="24"/>
        </w:rPr>
        <w:t xml:space="preserve"> soit </w:t>
      </w:r>
      <w:r w:rsidR="00C94838">
        <w:rPr>
          <w:rFonts w:ascii="Times New Roman" w:hAnsi="Times New Roman" w:cs="Times New Roman"/>
          <w:sz w:val="24"/>
          <w:szCs w:val="24"/>
        </w:rPr>
        <w:t>encore</w:t>
      </w:r>
      <w:r w:rsidR="00BC32F5">
        <w:rPr>
          <w:rFonts w:ascii="Times New Roman" w:hAnsi="Times New Roman" w:cs="Times New Roman"/>
          <w:sz w:val="24"/>
          <w:szCs w:val="24"/>
        </w:rPr>
        <w:t xml:space="preserve"> assurée par l’autorité centrale. Ceci </w:t>
      </w:r>
      <w:r w:rsidR="00276A74">
        <w:rPr>
          <w:rFonts w:ascii="Times New Roman" w:hAnsi="Times New Roman" w:cs="Times New Roman"/>
          <w:sz w:val="24"/>
          <w:szCs w:val="24"/>
        </w:rPr>
        <w:t xml:space="preserve">permet d’expliquer que, dans le contentieux des actes des autorité de régulation, le juge </w:t>
      </w:r>
      <w:r w:rsidR="00BC32F5">
        <w:rPr>
          <w:rFonts w:ascii="Times New Roman" w:hAnsi="Times New Roman" w:cs="Times New Roman"/>
          <w:sz w:val="24"/>
          <w:szCs w:val="24"/>
        </w:rPr>
        <w:t xml:space="preserve">reste fréquemment </w:t>
      </w:r>
      <w:r w:rsidR="00276A74">
        <w:rPr>
          <w:rFonts w:ascii="Times New Roman" w:hAnsi="Times New Roman" w:cs="Times New Roman"/>
          <w:sz w:val="24"/>
          <w:szCs w:val="24"/>
        </w:rPr>
        <w:t>amené à statuer</w:t>
      </w:r>
      <w:r>
        <w:rPr>
          <w:rFonts w:ascii="Times New Roman" w:hAnsi="Times New Roman" w:cs="Times New Roman"/>
          <w:sz w:val="24"/>
          <w:szCs w:val="24"/>
        </w:rPr>
        <w:t xml:space="preserve"> </w:t>
      </w:r>
      <w:r w:rsidR="00BC32F5">
        <w:rPr>
          <w:rFonts w:ascii="Times New Roman" w:hAnsi="Times New Roman" w:cs="Times New Roman"/>
          <w:sz w:val="24"/>
          <w:szCs w:val="24"/>
        </w:rPr>
        <w:t>sur des actes d’autorités centrales (et non indépendantes) qui participent à l’exercice de la fonction de régulation</w:t>
      </w:r>
      <w:r w:rsidR="00967524">
        <w:rPr>
          <w:rStyle w:val="Appelnotedebasdep"/>
          <w:rFonts w:ascii="Times New Roman" w:hAnsi="Times New Roman" w:cs="Times New Roman"/>
          <w:sz w:val="24"/>
          <w:szCs w:val="24"/>
        </w:rPr>
        <w:footnoteReference w:id="9"/>
      </w:r>
      <w:r w:rsidR="00BC32F5">
        <w:rPr>
          <w:rFonts w:ascii="Times New Roman" w:hAnsi="Times New Roman" w:cs="Times New Roman"/>
          <w:sz w:val="24"/>
          <w:szCs w:val="24"/>
        </w:rPr>
        <w:t>.</w:t>
      </w:r>
    </w:p>
    <w:p w14:paraId="63577CD4" w14:textId="77777777" w:rsidR="00716018" w:rsidRDefault="00716018" w:rsidP="006B23EB">
      <w:pPr>
        <w:spacing w:after="0" w:line="240" w:lineRule="auto"/>
        <w:jc w:val="both"/>
        <w:rPr>
          <w:rFonts w:ascii="Times New Roman" w:hAnsi="Times New Roman" w:cs="Times New Roman"/>
          <w:sz w:val="24"/>
          <w:szCs w:val="24"/>
        </w:rPr>
      </w:pPr>
    </w:p>
    <w:p w14:paraId="423436B2" w14:textId="77777777" w:rsidR="000213A6" w:rsidRPr="006B23EB" w:rsidRDefault="000213A6" w:rsidP="006B23EB">
      <w:pPr>
        <w:spacing w:after="0" w:line="240" w:lineRule="auto"/>
        <w:jc w:val="both"/>
        <w:rPr>
          <w:rFonts w:ascii="Times New Roman" w:hAnsi="Times New Roman" w:cs="Times New Roman"/>
          <w:sz w:val="24"/>
          <w:szCs w:val="24"/>
        </w:rPr>
      </w:pPr>
    </w:p>
    <w:p w14:paraId="5CA23C4D" w14:textId="305E8760" w:rsidR="00707667" w:rsidRPr="005E3BEF" w:rsidRDefault="009A3ACD" w:rsidP="005E3BEF">
      <w:pPr>
        <w:pStyle w:val="Paragraphedeliste"/>
        <w:numPr>
          <w:ilvl w:val="0"/>
          <w:numId w:val="2"/>
        </w:numPr>
        <w:spacing w:after="0" w:line="240" w:lineRule="auto"/>
        <w:jc w:val="both"/>
        <w:rPr>
          <w:rFonts w:ascii="Times New Roman" w:hAnsi="Times New Roman" w:cs="Times New Roman"/>
          <w:sz w:val="24"/>
          <w:szCs w:val="24"/>
          <w:u w:val="single"/>
        </w:rPr>
      </w:pPr>
      <w:r w:rsidRPr="005E3BEF">
        <w:rPr>
          <w:rFonts w:ascii="Times New Roman" w:hAnsi="Times New Roman" w:cs="Times New Roman"/>
          <w:sz w:val="24"/>
          <w:szCs w:val="24"/>
          <w:u w:val="single"/>
        </w:rPr>
        <w:t>Compétence du Conseil d’Etat : fondement</w:t>
      </w:r>
    </w:p>
    <w:p w14:paraId="56CBD738" w14:textId="650C5117" w:rsidR="00707667" w:rsidRPr="006B23EB" w:rsidRDefault="00707667" w:rsidP="006B23EB">
      <w:pPr>
        <w:spacing w:after="0" w:line="240" w:lineRule="auto"/>
        <w:jc w:val="both"/>
        <w:rPr>
          <w:rFonts w:ascii="Times New Roman" w:hAnsi="Times New Roman" w:cs="Times New Roman"/>
          <w:sz w:val="24"/>
          <w:szCs w:val="24"/>
        </w:rPr>
      </w:pPr>
    </w:p>
    <w:p w14:paraId="311C0E5F" w14:textId="77777777" w:rsidR="00707667" w:rsidRPr="006B23EB" w:rsidRDefault="00707667" w:rsidP="006B23EB">
      <w:pPr>
        <w:spacing w:after="0" w:line="240" w:lineRule="auto"/>
        <w:jc w:val="both"/>
        <w:rPr>
          <w:rFonts w:ascii="Times New Roman" w:hAnsi="Times New Roman" w:cs="Times New Roman"/>
          <w:sz w:val="24"/>
          <w:szCs w:val="24"/>
        </w:rPr>
      </w:pPr>
      <w:r w:rsidRPr="006B23EB">
        <w:rPr>
          <w:rFonts w:ascii="Times New Roman" w:hAnsi="Times New Roman" w:cs="Times New Roman"/>
          <w:sz w:val="24"/>
          <w:szCs w:val="24"/>
        </w:rPr>
        <w:t>En droit belge, les autorités de régulation économique sont, en règle, considérées comme des autorités administratives au sens des lois coordonnées sur le Conseil d’Etat. Cette qualification d’autorité administrative implique que les actes unilatéraux d’une autorité de régulation économique soient, en principe, soumis à la compétence générale d’annulation reconnue au Conseil d’Etat à l’égard de tels actes ; les destinataires de ceux-ci bénéficient, en outre, des modes de protection juridictionnelle dont la mise en œuvre incombe également au Conseil d’Etat, en complément (ou accessoire) du recours en annulation : il s’agit – pour l’essentiel – de la suspension de l’exécution des actes litigieux, de l’octroi de mesures provisoires, de l’astreinte ou encore de l’octroi d’une indemnité réparatrice.</w:t>
      </w:r>
    </w:p>
    <w:p w14:paraId="2D1A1255" w14:textId="77777777" w:rsidR="00707667" w:rsidRPr="006B23EB" w:rsidRDefault="00707667" w:rsidP="006B23EB">
      <w:pPr>
        <w:spacing w:after="0" w:line="240" w:lineRule="auto"/>
        <w:jc w:val="both"/>
        <w:rPr>
          <w:rFonts w:ascii="Times New Roman" w:hAnsi="Times New Roman" w:cs="Times New Roman"/>
          <w:sz w:val="24"/>
          <w:szCs w:val="24"/>
        </w:rPr>
      </w:pPr>
    </w:p>
    <w:p w14:paraId="6860438A" w14:textId="3ED13621" w:rsidR="007E7069" w:rsidRPr="006B23EB" w:rsidRDefault="00251C4C"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C5EB3" w:rsidRPr="006B23EB">
        <w:rPr>
          <w:rFonts w:ascii="Times New Roman" w:hAnsi="Times New Roman" w:cs="Times New Roman"/>
          <w:sz w:val="24"/>
          <w:szCs w:val="24"/>
        </w:rPr>
        <w:t>ar ailleurs, la compétence « générale » d’annulation du Conseil d’Etat est « résiduelle », en ce sens qu’elle ne trouve à s’exercer que pour autant qu’il ne doive</w:t>
      </w:r>
      <w:r w:rsidR="002941C8">
        <w:rPr>
          <w:rFonts w:ascii="Times New Roman" w:hAnsi="Times New Roman" w:cs="Times New Roman"/>
          <w:sz w:val="24"/>
          <w:szCs w:val="24"/>
        </w:rPr>
        <w:t xml:space="preserve"> pas</w:t>
      </w:r>
      <w:r w:rsidR="00CC5EB3" w:rsidRPr="006B23EB">
        <w:rPr>
          <w:rFonts w:ascii="Times New Roman" w:hAnsi="Times New Roman" w:cs="Times New Roman"/>
          <w:sz w:val="24"/>
          <w:szCs w:val="24"/>
        </w:rPr>
        <w:t xml:space="preserve"> y être fait exception. A cet égard, deux catégories d’exception à cette compétence juridictionnelle générale d’annulation des actes administratifs </w:t>
      </w:r>
      <w:r w:rsidR="00707667" w:rsidRPr="006B23EB">
        <w:rPr>
          <w:rFonts w:ascii="Times New Roman" w:hAnsi="Times New Roman" w:cs="Times New Roman"/>
          <w:sz w:val="24"/>
          <w:szCs w:val="24"/>
        </w:rPr>
        <w:t xml:space="preserve"> </w:t>
      </w:r>
      <w:r w:rsidR="00CC5EB3" w:rsidRPr="006B23EB">
        <w:rPr>
          <w:rFonts w:ascii="Times New Roman" w:hAnsi="Times New Roman" w:cs="Times New Roman"/>
          <w:sz w:val="24"/>
          <w:szCs w:val="24"/>
        </w:rPr>
        <w:t xml:space="preserve">sont identifiées : d’une part, la compétence du Conseil d’Etat sera écartée lorsque – bien que se présentant formellement comme poursuivant l’annulation d’un acte administratif unilatéral d’une autorité administrative – le recours tend en réalité à voir reconnaître l’existence ou l’étendue d’un droit subjectif, contestation pour laquelle une autre juridiction (particulièrement de l’ordre judiciaire) serait compétente, conformément aux dispositions juridictionnelles applicables, à savoir les articles 144 et 145 de la Constitution </w:t>
      </w:r>
      <w:r w:rsidR="00CC5EB3" w:rsidRPr="006B23EB">
        <w:rPr>
          <w:rFonts w:ascii="Times New Roman" w:hAnsi="Times New Roman" w:cs="Times New Roman"/>
          <w:sz w:val="24"/>
          <w:szCs w:val="24"/>
        </w:rPr>
        <w:lastRenderedPageBreak/>
        <w:t xml:space="preserve">belge ; d’autre part, </w:t>
      </w:r>
      <w:r w:rsidR="00F90649" w:rsidRPr="006B23EB">
        <w:rPr>
          <w:rFonts w:ascii="Times New Roman" w:hAnsi="Times New Roman" w:cs="Times New Roman"/>
          <w:sz w:val="24"/>
          <w:szCs w:val="24"/>
        </w:rPr>
        <w:t>il peut être fait exception à la compétence du Conseil d’Etat – même à l’égard d’acte</w:t>
      </w:r>
      <w:r>
        <w:rPr>
          <w:rFonts w:ascii="Times New Roman" w:hAnsi="Times New Roman" w:cs="Times New Roman"/>
          <w:sz w:val="24"/>
          <w:szCs w:val="24"/>
        </w:rPr>
        <w:t>s</w:t>
      </w:r>
      <w:r w:rsidR="00F90649" w:rsidRPr="006B23EB">
        <w:rPr>
          <w:rFonts w:ascii="Times New Roman" w:hAnsi="Times New Roman" w:cs="Times New Roman"/>
          <w:sz w:val="24"/>
          <w:szCs w:val="24"/>
        </w:rPr>
        <w:t xml:space="preserve"> administratifs qui relèverai</w:t>
      </w:r>
      <w:r>
        <w:rPr>
          <w:rFonts w:ascii="Times New Roman" w:hAnsi="Times New Roman" w:cs="Times New Roman"/>
          <w:sz w:val="24"/>
          <w:szCs w:val="24"/>
        </w:rPr>
        <w:t>en</w:t>
      </w:r>
      <w:r w:rsidR="00F90649" w:rsidRPr="006B23EB">
        <w:rPr>
          <w:rFonts w:ascii="Times New Roman" w:hAnsi="Times New Roman" w:cs="Times New Roman"/>
          <w:sz w:val="24"/>
          <w:szCs w:val="24"/>
        </w:rPr>
        <w:t xml:space="preserve">t de sa juridiction et hors les hypothèses découlant de l’application des articles 144 et 145 de la Constitution – lorsque cette compétence est spécialement et expressément attribuée par la loi à une autre juridiction. </w:t>
      </w:r>
    </w:p>
    <w:p w14:paraId="76557B82" w14:textId="77777777" w:rsidR="007E7069" w:rsidRPr="006B23EB" w:rsidRDefault="007E7069" w:rsidP="006B23EB">
      <w:pPr>
        <w:spacing w:after="0" w:line="240" w:lineRule="auto"/>
        <w:jc w:val="both"/>
        <w:rPr>
          <w:rFonts w:ascii="Times New Roman" w:hAnsi="Times New Roman" w:cs="Times New Roman"/>
          <w:sz w:val="24"/>
          <w:szCs w:val="24"/>
        </w:rPr>
      </w:pPr>
    </w:p>
    <w:p w14:paraId="79343C45" w14:textId="54D06FCF" w:rsidR="00920A26" w:rsidRPr="006B23EB" w:rsidRDefault="007E7069" w:rsidP="006B23EB">
      <w:pPr>
        <w:spacing w:after="0" w:line="240" w:lineRule="auto"/>
        <w:jc w:val="both"/>
        <w:rPr>
          <w:rFonts w:ascii="Times New Roman" w:hAnsi="Times New Roman" w:cs="Times New Roman"/>
          <w:sz w:val="24"/>
          <w:szCs w:val="24"/>
        </w:rPr>
      </w:pPr>
      <w:r w:rsidRPr="006B23EB">
        <w:rPr>
          <w:rFonts w:ascii="Times New Roman" w:hAnsi="Times New Roman" w:cs="Times New Roman"/>
          <w:sz w:val="24"/>
          <w:szCs w:val="24"/>
        </w:rPr>
        <w:t xml:space="preserve">La </w:t>
      </w:r>
      <w:r w:rsidR="00F90649" w:rsidRPr="006B23EB">
        <w:rPr>
          <w:rFonts w:ascii="Times New Roman" w:hAnsi="Times New Roman" w:cs="Times New Roman"/>
          <w:sz w:val="24"/>
          <w:szCs w:val="24"/>
        </w:rPr>
        <w:t>seconde catégorie d’exceptions</w:t>
      </w:r>
      <w:r w:rsidRPr="006B23EB">
        <w:rPr>
          <w:rFonts w:ascii="Times New Roman" w:hAnsi="Times New Roman" w:cs="Times New Roman"/>
          <w:sz w:val="24"/>
          <w:szCs w:val="24"/>
        </w:rPr>
        <w:t xml:space="preserve"> à la compétence générale du Conseil d’Etat</w:t>
      </w:r>
      <w:r w:rsidR="00F90649" w:rsidRPr="006B23EB">
        <w:rPr>
          <w:rFonts w:ascii="Times New Roman" w:hAnsi="Times New Roman" w:cs="Times New Roman"/>
          <w:sz w:val="24"/>
          <w:szCs w:val="24"/>
        </w:rPr>
        <w:t xml:space="preserve"> retient tout particulièrement l’attention dans le contentieux des actes des autorités de régulation économique, puisque le législateur belge a précisément choisi de déroger à </w:t>
      </w:r>
      <w:r w:rsidRPr="006B23EB">
        <w:rPr>
          <w:rFonts w:ascii="Times New Roman" w:hAnsi="Times New Roman" w:cs="Times New Roman"/>
          <w:sz w:val="24"/>
          <w:szCs w:val="24"/>
        </w:rPr>
        <w:t xml:space="preserve">cette </w:t>
      </w:r>
      <w:r w:rsidR="00F90649" w:rsidRPr="006B23EB">
        <w:rPr>
          <w:rFonts w:ascii="Times New Roman" w:hAnsi="Times New Roman" w:cs="Times New Roman"/>
          <w:sz w:val="24"/>
          <w:szCs w:val="24"/>
        </w:rPr>
        <w:t>compétence</w:t>
      </w:r>
      <w:r w:rsidRPr="006B23EB">
        <w:rPr>
          <w:rFonts w:ascii="Times New Roman" w:hAnsi="Times New Roman" w:cs="Times New Roman"/>
          <w:sz w:val="24"/>
          <w:szCs w:val="24"/>
        </w:rPr>
        <w:t xml:space="preserve"> générale </w:t>
      </w:r>
      <w:r w:rsidR="00F90649" w:rsidRPr="006B23EB">
        <w:rPr>
          <w:rFonts w:ascii="Times New Roman" w:hAnsi="Times New Roman" w:cs="Times New Roman"/>
          <w:sz w:val="24"/>
          <w:szCs w:val="24"/>
        </w:rPr>
        <w:t>dans plusieurs législations organiques de régulations écon</w:t>
      </w:r>
      <w:r w:rsidRPr="006B23EB">
        <w:rPr>
          <w:rFonts w:ascii="Times New Roman" w:hAnsi="Times New Roman" w:cs="Times New Roman"/>
          <w:sz w:val="24"/>
          <w:szCs w:val="24"/>
        </w:rPr>
        <w:t>o</w:t>
      </w:r>
      <w:r w:rsidR="00F90649" w:rsidRPr="006B23EB">
        <w:rPr>
          <w:rFonts w:ascii="Times New Roman" w:hAnsi="Times New Roman" w:cs="Times New Roman"/>
          <w:sz w:val="24"/>
          <w:szCs w:val="24"/>
        </w:rPr>
        <w:t>miques</w:t>
      </w:r>
      <w:r w:rsidRPr="006B23EB">
        <w:rPr>
          <w:rFonts w:ascii="Times New Roman" w:hAnsi="Times New Roman" w:cs="Times New Roman"/>
          <w:sz w:val="24"/>
          <w:szCs w:val="24"/>
        </w:rPr>
        <w:t>, en désignant une juridiction de l</w:t>
      </w:r>
      <w:r w:rsidR="00D2698A" w:rsidRPr="006B23EB">
        <w:rPr>
          <w:rFonts w:ascii="Times New Roman" w:hAnsi="Times New Roman" w:cs="Times New Roman"/>
          <w:sz w:val="24"/>
          <w:szCs w:val="24"/>
        </w:rPr>
        <w:t>’</w:t>
      </w:r>
      <w:r w:rsidRPr="006B23EB">
        <w:rPr>
          <w:rFonts w:ascii="Times New Roman" w:hAnsi="Times New Roman" w:cs="Times New Roman"/>
          <w:sz w:val="24"/>
          <w:szCs w:val="24"/>
        </w:rPr>
        <w:t xml:space="preserve">ordre judiciaire pour connaître des recours contre les actes </w:t>
      </w:r>
      <w:r w:rsidR="00D2698A" w:rsidRPr="006B23EB">
        <w:rPr>
          <w:rFonts w:ascii="Times New Roman" w:hAnsi="Times New Roman" w:cs="Times New Roman"/>
          <w:sz w:val="24"/>
          <w:szCs w:val="24"/>
        </w:rPr>
        <w:t>unilatéraux d’autorités administratives.</w:t>
      </w:r>
      <w:r w:rsidRPr="006B23EB">
        <w:rPr>
          <w:rFonts w:ascii="Times New Roman" w:hAnsi="Times New Roman" w:cs="Times New Roman"/>
          <w:sz w:val="24"/>
          <w:szCs w:val="24"/>
        </w:rPr>
        <w:t xml:space="preserve"> </w:t>
      </w:r>
      <w:r w:rsidR="00AB3778">
        <w:rPr>
          <w:rFonts w:ascii="Times New Roman" w:hAnsi="Times New Roman" w:cs="Times New Roman"/>
          <w:sz w:val="24"/>
          <w:szCs w:val="24"/>
        </w:rPr>
        <w:t>La mise en œuvre de cette faculté de dérogation à la compétence générale du Conseil d’Etat s’est organisée au fil d’initiatives législatives successives et selon des modalités très variables.</w:t>
      </w:r>
      <w:r w:rsidR="005965BE">
        <w:rPr>
          <w:rFonts w:ascii="Times New Roman" w:hAnsi="Times New Roman" w:cs="Times New Roman"/>
          <w:sz w:val="24"/>
          <w:szCs w:val="24"/>
        </w:rPr>
        <w:t xml:space="preserve"> </w:t>
      </w:r>
    </w:p>
    <w:p w14:paraId="6486655F" w14:textId="77777777" w:rsidR="00920A26" w:rsidRPr="006B23EB" w:rsidRDefault="00920A26" w:rsidP="006B23EB">
      <w:pPr>
        <w:spacing w:after="0" w:line="240" w:lineRule="auto"/>
        <w:jc w:val="both"/>
        <w:rPr>
          <w:rFonts w:ascii="Times New Roman" w:hAnsi="Times New Roman" w:cs="Times New Roman"/>
          <w:sz w:val="24"/>
          <w:szCs w:val="24"/>
        </w:rPr>
      </w:pPr>
    </w:p>
    <w:p w14:paraId="248FBFB7" w14:textId="64F93F60" w:rsidR="00707667" w:rsidRPr="006B23EB" w:rsidRDefault="00D2698A" w:rsidP="00236848">
      <w:pPr>
        <w:spacing w:after="0" w:line="240" w:lineRule="auto"/>
        <w:ind w:left="851" w:right="850"/>
        <w:jc w:val="both"/>
        <w:rPr>
          <w:rFonts w:ascii="Times New Roman" w:hAnsi="Times New Roman" w:cs="Times New Roman"/>
          <w:sz w:val="24"/>
          <w:szCs w:val="24"/>
        </w:rPr>
      </w:pPr>
      <w:r w:rsidRPr="006B23EB">
        <w:rPr>
          <w:rFonts w:ascii="Times New Roman" w:hAnsi="Times New Roman" w:cs="Times New Roman"/>
          <w:sz w:val="24"/>
          <w:szCs w:val="24"/>
        </w:rPr>
        <w:t xml:space="preserve">La première initiative en ce sens a été prise pour l’organisation des recours juridictionnels ouverts contre les actes de l’autorité de régulation des services financiers et d’assurances, pour lesquels la cour d’appel de Bruxelles a été désignée comme juridiction compétente. Cette organisation a, en substance, été justifiée comme procédant de la volonté de désigner une instance de recours juridictionnel unique, pour connaître de recours qui – au regard des règles générales de répartition des compétences juridictionnelles entre le Conseil d’Etat et les juridictions de l’ordre judiciaire </w:t>
      </w:r>
      <w:r w:rsidR="00920A26" w:rsidRPr="006B23EB">
        <w:rPr>
          <w:rFonts w:ascii="Times New Roman" w:hAnsi="Times New Roman" w:cs="Times New Roman"/>
          <w:sz w:val="24"/>
          <w:szCs w:val="24"/>
        </w:rPr>
        <w:t xml:space="preserve">– étaient </w:t>
      </w:r>
      <w:r w:rsidRPr="006B23EB">
        <w:rPr>
          <w:rFonts w:ascii="Times New Roman" w:hAnsi="Times New Roman" w:cs="Times New Roman"/>
          <w:sz w:val="24"/>
          <w:szCs w:val="24"/>
        </w:rPr>
        <w:t>susceptibles d’être traités par des juridictions</w:t>
      </w:r>
      <w:r w:rsidR="00920A26" w:rsidRPr="006B23EB">
        <w:rPr>
          <w:rFonts w:ascii="Times New Roman" w:hAnsi="Times New Roman" w:cs="Times New Roman"/>
          <w:sz w:val="24"/>
          <w:szCs w:val="24"/>
        </w:rPr>
        <w:t xml:space="preserve"> différentes. La circonstance que certains de ces recours relevaient, conformément aux articles 144 et 145 de la Constitution, de la compétence des juridictions de l’ordre judiciaire a déterminé le législateur à confier à celles-ci l’ensemble du contentieux des actes de cette autorité de régulation. Par dérogation aux règles déterminant la compétence territoriale de ces juridictions, c’est à la seule cour d’appel de Bruxelles qu’a été attribuée la compétence afférente à ce contentieux</w:t>
      </w:r>
      <w:r w:rsidR="00351290" w:rsidRPr="006B23EB">
        <w:rPr>
          <w:rFonts w:ascii="Times New Roman" w:hAnsi="Times New Roman" w:cs="Times New Roman"/>
          <w:sz w:val="24"/>
          <w:szCs w:val="24"/>
        </w:rPr>
        <w:t>, la volonté affichée étant d’éviter les divergences jurisprudentielles résultant d’une dispersion de l’exercice des compétences</w:t>
      </w:r>
      <w:r w:rsidR="00D62242">
        <w:rPr>
          <w:rStyle w:val="Appelnotedebasdep"/>
          <w:rFonts w:ascii="Times New Roman" w:hAnsi="Times New Roman" w:cs="Times New Roman"/>
          <w:sz w:val="24"/>
          <w:szCs w:val="24"/>
        </w:rPr>
        <w:footnoteReference w:id="10"/>
      </w:r>
      <w:r w:rsidR="00920A26" w:rsidRPr="006B23EB">
        <w:rPr>
          <w:rFonts w:ascii="Times New Roman" w:hAnsi="Times New Roman" w:cs="Times New Roman"/>
          <w:sz w:val="24"/>
          <w:szCs w:val="24"/>
        </w:rPr>
        <w:t>.</w:t>
      </w:r>
    </w:p>
    <w:p w14:paraId="50481ACA" w14:textId="12BA554B" w:rsidR="00351290" w:rsidRPr="006B23EB" w:rsidRDefault="00351290" w:rsidP="00236848">
      <w:pPr>
        <w:spacing w:after="0" w:line="240" w:lineRule="auto"/>
        <w:ind w:left="851" w:right="850"/>
        <w:jc w:val="both"/>
        <w:rPr>
          <w:rFonts w:ascii="Times New Roman" w:hAnsi="Times New Roman" w:cs="Times New Roman"/>
          <w:sz w:val="24"/>
          <w:szCs w:val="24"/>
        </w:rPr>
      </w:pPr>
    </w:p>
    <w:p w14:paraId="1166DFA9" w14:textId="7BABEF83" w:rsidR="00351290" w:rsidRPr="006B23EB" w:rsidRDefault="00351290" w:rsidP="00236848">
      <w:pPr>
        <w:spacing w:after="0" w:line="240" w:lineRule="auto"/>
        <w:ind w:left="851" w:right="850"/>
        <w:jc w:val="both"/>
        <w:rPr>
          <w:rFonts w:ascii="Times New Roman" w:hAnsi="Times New Roman" w:cs="Times New Roman"/>
          <w:sz w:val="24"/>
          <w:szCs w:val="24"/>
        </w:rPr>
      </w:pPr>
      <w:r w:rsidRPr="006B23EB">
        <w:rPr>
          <w:rFonts w:ascii="Times New Roman" w:hAnsi="Times New Roman" w:cs="Times New Roman"/>
          <w:sz w:val="24"/>
          <w:szCs w:val="24"/>
        </w:rPr>
        <w:t>A la suite de cette première initiative, d’autres législations ont confié les recours juridictionnels ouverts contre les actes d’autorités de régulation</w:t>
      </w:r>
      <w:r w:rsidR="005414C4" w:rsidRPr="006B23EB">
        <w:rPr>
          <w:rFonts w:ascii="Times New Roman" w:hAnsi="Times New Roman" w:cs="Times New Roman"/>
          <w:sz w:val="24"/>
          <w:szCs w:val="24"/>
        </w:rPr>
        <w:t xml:space="preserve"> (</w:t>
      </w:r>
      <w:r w:rsidR="00C94838">
        <w:rPr>
          <w:rFonts w:ascii="Times New Roman" w:hAnsi="Times New Roman" w:cs="Times New Roman"/>
          <w:sz w:val="24"/>
          <w:szCs w:val="24"/>
        </w:rPr>
        <w:t>communications électroniques, éne</w:t>
      </w:r>
      <w:r w:rsidR="008E4374">
        <w:rPr>
          <w:rFonts w:ascii="Times New Roman" w:hAnsi="Times New Roman" w:cs="Times New Roman"/>
          <w:sz w:val="24"/>
          <w:szCs w:val="24"/>
        </w:rPr>
        <w:t>r</w:t>
      </w:r>
      <w:r w:rsidR="00C94838">
        <w:rPr>
          <w:rFonts w:ascii="Times New Roman" w:hAnsi="Times New Roman" w:cs="Times New Roman"/>
          <w:sz w:val="24"/>
          <w:szCs w:val="24"/>
        </w:rPr>
        <w:t>gie, …</w:t>
      </w:r>
      <w:r w:rsidR="005414C4" w:rsidRPr="006B23EB">
        <w:rPr>
          <w:rFonts w:ascii="Times New Roman" w:hAnsi="Times New Roman" w:cs="Times New Roman"/>
          <w:sz w:val="24"/>
          <w:szCs w:val="24"/>
        </w:rPr>
        <w:t>)</w:t>
      </w:r>
      <w:r w:rsidRPr="006B23EB">
        <w:rPr>
          <w:rFonts w:ascii="Times New Roman" w:hAnsi="Times New Roman" w:cs="Times New Roman"/>
          <w:sz w:val="24"/>
          <w:szCs w:val="24"/>
        </w:rPr>
        <w:t xml:space="preserve"> à la cour d’appel de Bruxelles, la préoccupation étant – selon ce qui a pu être exprimé à ce sujet – de favoriser l’expertise de cette juridiction dans un ensemble de contentieux présentant des similarités, en dépit et au-delà des spécificités sectorielles. </w:t>
      </w:r>
    </w:p>
    <w:p w14:paraId="78EE861D" w14:textId="637D049C" w:rsidR="005414C4" w:rsidRPr="006B23EB" w:rsidRDefault="005414C4" w:rsidP="006B23EB">
      <w:pPr>
        <w:spacing w:after="0" w:line="240" w:lineRule="auto"/>
        <w:jc w:val="both"/>
        <w:rPr>
          <w:rFonts w:ascii="Times New Roman" w:hAnsi="Times New Roman" w:cs="Times New Roman"/>
          <w:sz w:val="24"/>
          <w:szCs w:val="24"/>
        </w:rPr>
      </w:pPr>
    </w:p>
    <w:p w14:paraId="4E26CD15" w14:textId="018D30A9" w:rsidR="0009221D" w:rsidRPr="006B23EB" w:rsidRDefault="0009221D" w:rsidP="006B23EB">
      <w:pPr>
        <w:spacing w:after="0" w:line="240" w:lineRule="auto"/>
        <w:jc w:val="both"/>
        <w:rPr>
          <w:rFonts w:ascii="Times New Roman" w:hAnsi="Times New Roman" w:cs="Times New Roman"/>
          <w:sz w:val="24"/>
          <w:szCs w:val="24"/>
        </w:rPr>
      </w:pPr>
      <w:r w:rsidRPr="006B23EB">
        <w:rPr>
          <w:rFonts w:ascii="Times New Roman" w:hAnsi="Times New Roman" w:cs="Times New Roman"/>
          <w:sz w:val="24"/>
          <w:szCs w:val="24"/>
        </w:rPr>
        <w:t>S’agissant de cette concentration de compétences juridictionnelles organisée dans le chef de la cour d’appel de Bruxelles, deux observations complémentaires doivent être formulées : d’une part, les compétences sont désormais assurées par une section de la cour d’appel spécialement dédiée à ce type de contentieux et dénommée la « cour des marchés » ; d’autre part</w:t>
      </w:r>
      <w:r w:rsidR="00A07B83" w:rsidRPr="006B23EB">
        <w:rPr>
          <w:rFonts w:ascii="Times New Roman" w:hAnsi="Times New Roman" w:cs="Times New Roman"/>
          <w:sz w:val="24"/>
          <w:szCs w:val="24"/>
        </w:rPr>
        <w:t xml:space="preserve">, la cour d’appel de Bruxelles ne détient pas le monopole des compétences juridictionnelles attribuées à des juridictions de l’ordre judiciaire : il doit, à ce sujet, être relevé, à titre d’exemple, que le législateur wallon a confié le contentieux des actes de l’autorité wallonne de régulation des </w:t>
      </w:r>
      <w:r w:rsidR="00A07B83" w:rsidRPr="006B23EB">
        <w:rPr>
          <w:rFonts w:ascii="Times New Roman" w:hAnsi="Times New Roman" w:cs="Times New Roman"/>
          <w:sz w:val="24"/>
          <w:szCs w:val="24"/>
        </w:rPr>
        <w:lastRenderedPageBreak/>
        <w:t>marchés de l’électricité et du gaz à la cour d’appel de Liège, juridiction dont le ressort territorial est situé en Région wallonne.</w:t>
      </w:r>
    </w:p>
    <w:p w14:paraId="6CE526FC" w14:textId="7933E4F0" w:rsidR="006B23EB" w:rsidRDefault="006B23EB" w:rsidP="006B23EB">
      <w:pPr>
        <w:spacing w:after="0" w:line="240" w:lineRule="auto"/>
        <w:jc w:val="both"/>
        <w:rPr>
          <w:rFonts w:ascii="Times New Roman" w:hAnsi="Times New Roman" w:cs="Times New Roman"/>
          <w:sz w:val="24"/>
          <w:szCs w:val="24"/>
        </w:rPr>
      </w:pPr>
    </w:p>
    <w:p w14:paraId="56E2C279" w14:textId="36CEA741" w:rsidR="009A3ACD" w:rsidRPr="005E3BEF" w:rsidRDefault="009A3ACD" w:rsidP="005E3BEF">
      <w:pPr>
        <w:pStyle w:val="Paragraphedeliste"/>
        <w:numPr>
          <w:ilvl w:val="0"/>
          <w:numId w:val="2"/>
        </w:numPr>
        <w:spacing w:after="0" w:line="240" w:lineRule="auto"/>
        <w:jc w:val="both"/>
        <w:rPr>
          <w:rFonts w:ascii="Times New Roman" w:hAnsi="Times New Roman" w:cs="Times New Roman"/>
          <w:sz w:val="24"/>
          <w:szCs w:val="24"/>
          <w:u w:val="single"/>
        </w:rPr>
      </w:pPr>
      <w:r w:rsidRPr="005E3BEF">
        <w:rPr>
          <w:rFonts w:ascii="Times New Roman" w:hAnsi="Times New Roman" w:cs="Times New Roman"/>
          <w:sz w:val="24"/>
          <w:szCs w:val="24"/>
          <w:u w:val="single"/>
        </w:rPr>
        <w:t>Conseil d’Etat et autres juridictions : délimitation des compétences juridictionnelles respectives</w:t>
      </w:r>
    </w:p>
    <w:p w14:paraId="6EEFD966" w14:textId="77777777" w:rsidR="009A3ACD" w:rsidRPr="006B23EB" w:rsidRDefault="009A3ACD" w:rsidP="006B23EB">
      <w:pPr>
        <w:spacing w:after="0" w:line="240" w:lineRule="auto"/>
        <w:jc w:val="both"/>
        <w:rPr>
          <w:rFonts w:ascii="Times New Roman" w:hAnsi="Times New Roman" w:cs="Times New Roman"/>
          <w:sz w:val="24"/>
          <w:szCs w:val="24"/>
        </w:rPr>
      </w:pPr>
    </w:p>
    <w:p w14:paraId="0AED16DD" w14:textId="3D5C1ADB" w:rsidR="006B23EB" w:rsidRDefault="00CF62D4"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manière générale, il doit être signalé que la répartition des compétences juridictionnelles entre le Conseil d’Etat et d’autres juridictions n’est pas conçue de façon tout à fait « binaire », dans un système où l’intégralité du contentieux relatif aux actes de l’autorité de régulation d’un secteur relèverait exc</w:t>
      </w:r>
      <w:r w:rsidR="005965BE">
        <w:rPr>
          <w:rFonts w:ascii="Times New Roman" w:hAnsi="Times New Roman" w:cs="Times New Roman"/>
          <w:sz w:val="24"/>
          <w:szCs w:val="24"/>
        </w:rPr>
        <w:t>l</w:t>
      </w:r>
      <w:r>
        <w:rPr>
          <w:rFonts w:ascii="Times New Roman" w:hAnsi="Times New Roman" w:cs="Times New Roman"/>
          <w:sz w:val="24"/>
          <w:szCs w:val="24"/>
        </w:rPr>
        <w:t>usivement du Conseil d’Etat ou d’une autre juridiction</w:t>
      </w:r>
      <w:r w:rsidR="00787CAB">
        <w:rPr>
          <w:rFonts w:ascii="Times New Roman" w:hAnsi="Times New Roman" w:cs="Times New Roman"/>
          <w:sz w:val="24"/>
          <w:szCs w:val="24"/>
        </w:rPr>
        <w:t xml:space="preserve"> : la désignation d’une instance juridictionnelle est susceptible de varier selon les différents systèmes de régulation ; de plus, et dans le cadre de chacun de ceux-ci, il est fréquent que l’attribution des compétences juridictionnelles ne soit pas </w:t>
      </w:r>
      <w:r w:rsidR="000213A6">
        <w:rPr>
          <w:rFonts w:ascii="Times New Roman" w:hAnsi="Times New Roman" w:cs="Times New Roman"/>
          <w:sz w:val="24"/>
          <w:szCs w:val="24"/>
        </w:rPr>
        <w:t>homogène pour l’ensemble des actes d’une autorité de régulation déterminée</w:t>
      </w:r>
      <w:r w:rsidR="00787CAB">
        <w:rPr>
          <w:rFonts w:ascii="Times New Roman" w:hAnsi="Times New Roman" w:cs="Times New Roman"/>
          <w:sz w:val="24"/>
          <w:szCs w:val="24"/>
        </w:rPr>
        <w:t>.</w:t>
      </w:r>
      <w:r>
        <w:rPr>
          <w:rFonts w:ascii="Times New Roman" w:hAnsi="Times New Roman" w:cs="Times New Roman"/>
          <w:sz w:val="24"/>
          <w:szCs w:val="24"/>
        </w:rPr>
        <w:t xml:space="preserve"> </w:t>
      </w:r>
      <w:r w:rsidR="00A66544">
        <w:rPr>
          <w:rFonts w:ascii="Times New Roman" w:hAnsi="Times New Roman" w:cs="Times New Roman"/>
          <w:sz w:val="24"/>
          <w:szCs w:val="24"/>
        </w:rPr>
        <w:t>C’est ce qui a pu être exprimé en décrivant l’organisation des recours juridictionnels comme procédant d’un contrôle mixte ou éclaté</w:t>
      </w:r>
      <w:r w:rsidR="00EA48C3">
        <w:rPr>
          <w:rFonts w:ascii="Times New Roman" w:hAnsi="Times New Roman" w:cs="Times New Roman"/>
          <w:sz w:val="24"/>
          <w:szCs w:val="24"/>
        </w:rPr>
        <w:t>, comme en rendent compte les questions apportées au questionnaire élaboré pour l’organisation du Séminaire ACA-Europe du 6 décembre 2011</w:t>
      </w:r>
      <w:r w:rsidR="00A66544">
        <w:rPr>
          <w:rFonts w:ascii="Times New Roman" w:hAnsi="Times New Roman" w:cs="Times New Roman"/>
          <w:sz w:val="24"/>
          <w:szCs w:val="24"/>
        </w:rPr>
        <w:t xml:space="preserve">. </w:t>
      </w:r>
      <w:r w:rsidR="005965BE">
        <w:rPr>
          <w:rFonts w:ascii="Times New Roman" w:hAnsi="Times New Roman" w:cs="Times New Roman"/>
          <w:sz w:val="24"/>
          <w:szCs w:val="24"/>
        </w:rPr>
        <w:t xml:space="preserve">Cette observation générale </w:t>
      </w:r>
      <w:r w:rsidR="00EA48C3">
        <w:rPr>
          <w:rFonts w:ascii="Times New Roman" w:hAnsi="Times New Roman" w:cs="Times New Roman"/>
          <w:sz w:val="24"/>
          <w:szCs w:val="24"/>
        </w:rPr>
        <w:t xml:space="preserve">appelle, à titre exemplatif, les deux illustrations </w:t>
      </w:r>
      <w:proofErr w:type="gramStart"/>
      <w:r w:rsidR="00EA48C3">
        <w:rPr>
          <w:rFonts w:ascii="Times New Roman" w:hAnsi="Times New Roman" w:cs="Times New Roman"/>
          <w:sz w:val="24"/>
          <w:szCs w:val="24"/>
        </w:rPr>
        <w:t>suivantes</w:t>
      </w:r>
      <w:r w:rsidR="005965BE">
        <w:rPr>
          <w:rFonts w:ascii="Times New Roman" w:hAnsi="Times New Roman" w:cs="Times New Roman"/>
          <w:sz w:val="24"/>
          <w:szCs w:val="24"/>
        </w:rPr>
        <w:t>:</w:t>
      </w:r>
      <w:proofErr w:type="gramEnd"/>
    </w:p>
    <w:p w14:paraId="53D8A11B" w14:textId="38A974C8" w:rsidR="00B30FF4" w:rsidRDefault="00B30FF4" w:rsidP="006B23EB">
      <w:pPr>
        <w:spacing w:after="0" w:line="240" w:lineRule="auto"/>
        <w:jc w:val="both"/>
        <w:rPr>
          <w:rFonts w:ascii="Times New Roman" w:hAnsi="Times New Roman" w:cs="Times New Roman"/>
          <w:sz w:val="24"/>
          <w:szCs w:val="24"/>
        </w:rPr>
      </w:pPr>
    </w:p>
    <w:p w14:paraId="57F1ECAE" w14:textId="47305EE4" w:rsidR="00B30FF4" w:rsidRPr="00B30FF4" w:rsidRDefault="00B30FF4" w:rsidP="00B30FF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Selon ce qui peut être retenu des systèmes institués par les différentes législations, la désignation d’une instance de recours juridictionnel n’est pas conçue selon un critère exclusivement </w:t>
      </w:r>
      <w:proofErr w:type="spellStart"/>
      <w:r w:rsidRPr="00B30FF4">
        <w:rPr>
          <w:rFonts w:ascii="Times New Roman" w:hAnsi="Times New Roman" w:cs="Times New Roman"/>
          <w:i/>
          <w:iCs/>
          <w:sz w:val="24"/>
          <w:szCs w:val="24"/>
        </w:rPr>
        <w:t>ratione</w:t>
      </w:r>
      <w:proofErr w:type="spellEnd"/>
      <w:r w:rsidRPr="00B30FF4">
        <w:rPr>
          <w:rFonts w:ascii="Times New Roman" w:hAnsi="Times New Roman" w:cs="Times New Roman"/>
          <w:i/>
          <w:iCs/>
          <w:sz w:val="24"/>
          <w:szCs w:val="24"/>
        </w:rPr>
        <w:t xml:space="preserve"> personae</w:t>
      </w:r>
      <w:r>
        <w:rPr>
          <w:rFonts w:ascii="Times New Roman" w:hAnsi="Times New Roman" w:cs="Times New Roman"/>
          <w:sz w:val="24"/>
          <w:szCs w:val="24"/>
        </w:rPr>
        <w:t xml:space="preserve">. La loi, le décret ou l’ordonnance qui, </w:t>
      </w:r>
      <w:r w:rsidR="0047408F">
        <w:rPr>
          <w:rFonts w:ascii="Times New Roman" w:hAnsi="Times New Roman" w:cs="Times New Roman"/>
          <w:sz w:val="24"/>
          <w:szCs w:val="24"/>
        </w:rPr>
        <w:t>en désignant une juridiction autre que le Conseil d’Etat, écarte la compétence juridictionnelle de celui-ci ne le fait, en règle, pas pour l’ensemble des décisions prises par cette autorité</w:t>
      </w:r>
      <w:r w:rsidR="003B2BB8">
        <w:rPr>
          <w:rFonts w:ascii="Times New Roman" w:hAnsi="Times New Roman" w:cs="Times New Roman"/>
          <w:sz w:val="24"/>
          <w:szCs w:val="24"/>
        </w:rPr>
        <w:t>, mais pour des actes que le législateur désigne</w:t>
      </w:r>
      <w:r w:rsidR="0047408F">
        <w:rPr>
          <w:rFonts w:ascii="Times New Roman" w:hAnsi="Times New Roman" w:cs="Times New Roman"/>
          <w:sz w:val="24"/>
          <w:szCs w:val="24"/>
        </w:rPr>
        <w:t>.</w:t>
      </w:r>
      <w:r w:rsidR="00127499">
        <w:rPr>
          <w:rFonts w:ascii="Times New Roman" w:hAnsi="Times New Roman" w:cs="Times New Roman"/>
          <w:sz w:val="24"/>
          <w:szCs w:val="24"/>
        </w:rPr>
        <w:t xml:space="preserve"> Ainsi, par exemple, la circonstance qu’un recours soit ouvert devant la « cour des marchés » (section de la cour d’appel de Bruxelles) contre toute décision par laquelle la Banque nationale de Belgique inflige une sanction administrative n’exclut pas que d’autres décisions prises par cette autorité puissent être contestées devant le Conseil d’Etat dans le cadre d’un recours en annulation, et même si ces décisions s’inscrivent dans l’environnement de l’exercice de fonctions de régulation. Il en va notamment ainsi de la contestation élevée à l’encontre d’une décision par laquelle la Banque nationale de Belgique refuse l’accès à certains documents qu’elle détient et que des administrés </w:t>
      </w:r>
      <w:r w:rsidR="000B46D9">
        <w:rPr>
          <w:rFonts w:ascii="Times New Roman" w:hAnsi="Times New Roman" w:cs="Times New Roman"/>
          <w:sz w:val="24"/>
          <w:szCs w:val="24"/>
        </w:rPr>
        <w:t>demandent de pouvoir consulter au nom de leur droit constitutionnel d’accès aux documents administratifs</w:t>
      </w:r>
      <w:r w:rsidR="000B46D9">
        <w:rPr>
          <w:rStyle w:val="Appelnotedebasdep"/>
          <w:rFonts w:ascii="Times New Roman" w:hAnsi="Times New Roman" w:cs="Times New Roman"/>
          <w:sz w:val="24"/>
          <w:szCs w:val="24"/>
        </w:rPr>
        <w:footnoteReference w:id="11"/>
      </w:r>
      <w:r w:rsidR="00127499">
        <w:rPr>
          <w:rFonts w:ascii="Times New Roman" w:hAnsi="Times New Roman" w:cs="Times New Roman"/>
          <w:sz w:val="24"/>
          <w:szCs w:val="24"/>
        </w:rPr>
        <w:t>.</w:t>
      </w:r>
    </w:p>
    <w:p w14:paraId="42542F36" w14:textId="32A400B6" w:rsidR="005965BE" w:rsidRDefault="005965BE" w:rsidP="006B23EB">
      <w:pPr>
        <w:spacing w:after="0" w:line="240" w:lineRule="auto"/>
        <w:jc w:val="both"/>
        <w:rPr>
          <w:rFonts w:ascii="Times New Roman" w:hAnsi="Times New Roman" w:cs="Times New Roman"/>
          <w:sz w:val="24"/>
          <w:szCs w:val="24"/>
        </w:rPr>
      </w:pPr>
    </w:p>
    <w:p w14:paraId="5D9F65C5" w14:textId="2F96A593" w:rsidR="005965BE" w:rsidRPr="007A422E" w:rsidRDefault="008D33A9" w:rsidP="006B23EB">
      <w:pPr>
        <w:pStyle w:val="Paragraphedeliste"/>
        <w:numPr>
          <w:ilvl w:val="0"/>
          <w:numId w:val="1"/>
        </w:numPr>
        <w:spacing w:after="0" w:line="240" w:lineRule="auto"/>
        <w:jc w:val="both"/>
        <w:rPr>
          <w:rFonts w:ascii="Times New Roman" w:hAnsi="Times New Roman" w:cs="Times New Roman"/>
          <w:sz w:val="24"/>
          <w:szCs w:val="24"/>
        </w:rPr>
      </w:pPr>
      <w:r w:rsidRPr="007A422E">
        <w:rPr>
          <w:rFonts w:ascii="Times New Roman" w:hAnsi="Times New Roman" w:cs="Times New Roman"/>
          <w:sz w:val="24"/>
          <w:szCs w:val="24"/>
        </w:rPr>
        <w:t>L</w:t>
      </w:r>
      <w:r w:rsidR="0009631C" w:rsidRPr="007A422E">
        <w:rPr>
          <w:rFonts w:ascii="Times New Roman" w:hAnsi="Times New Roman" w:cs="Times New Roman"/>
          <w:sz w:val="24"/>
          <w:szCs w:val="24"/>
        </w:rPr>
        <w:t xml:space="preserve">a question de la répartition des compétences peut également se poser au regard de la distinction entre actes à caractère individuel ou réglementaire, plus particulièrement </w:t>
      </w:r>
      <w:r w:rsidR="00922AD6" w:rsidRPr="007A422E">
        <w:rPr>
          <w:rFonts w:ascii="Times New Roman" w:hAnsi="Times New Roman" w:cs="Times New Roman"/>
          <w:sz w:val="24"/>
          <w:szCs w:val="24"/>
        </w:rPr>
        <w:t>pour identifier l’instance de recours juridictionnel compétente pour connaître des recours dirigés contre d</w:t>
      </w:r>
      <w:r w:rsidRPr="007A422E">
        <w:rPr>
          <w:rFonts w:ascii="Times New Roman" w:hAnsi="Times New Roman" w:cs="Times New Roman"/>
          <w:sz w:val="24"/>
          <w:szCs w:val="24"/>
        </w:rPr>
        <w:t>es actes réglementaires</w:t>
      </w:r>
      <w:r w:rsidR="00922AD6" w:rsidRPr="007A422E">
        <w:rPr>
          <w:rFonts w:ascii="Times New Roman" w:hAnsi="Times New Roman" w:cs="Times New Roman"/>
          <w:sz w:val="24"/>
          <w:szCs w:val="24"/>
        </w:rPr>
        <w:t>, adoptés, le cas échéant, par l’autorité (indépendante) de régulation. Il a</w:t>
      </w:r>
      <w:r w:rsidR="00732319">
        <w:rPr>
          <w:rFonts w:ascii="Times New Roman" w:hAnsi="Times New Roman" w:cs="Times New Roman"/>
          <w:sz w:val="24"/>
          <w:szCs w:val="24"/>
        </w:rPr>
        <w:t xml:space="preserve"> été</w:t>
      </w:r>
      <w:r w:rsidR="00922AD6" w:rsidRPr="007A422E">
        <w:rPr>
          <w:rFonts w:ascii="Times New Roman" w:hAnsi="Times New Roman" w:cs="Times New Roman"/>
          <w:sz w:val="24"/>
          <w:szCs w:val="24"/>
        </w:rPr>
        <w:t xml:space="preserve"> jugé, à ce propos, que lorsque le législateur attribue à la cour d’appel de Bruxelles (cour des marchés) la compétence pour connaître des recours contre les décisions d’un régulateur, sans identifier une catégorie particulière de décisions, cette compétence s’exerce indifféremment à propos de</w:t>
      </w:r>
      <w:r w:rsidR="00732319">
        <w:rPr>
          <w:rFonts w:ascii="Times New Roman" w:hAnsi="Times New Roman" w:cs="Times New Roman"/>
          <w:sz w:val="24"/>
          <w:szCs w:val="24"/>
        </w:rPr>
        <w:t xml:space="preserve"> tous le</w:t>
      </w:r>
      <w:r w:rsidR="00922AD6" w:rsidRPr="007A422E">
        <w:rPr>
          <w:rFonts w:ascii="Times New Roman" w:hAnsi="Times New Roman" w:cs="Times New Roman"/>
          <w:sz w:val="24"/>
          <w:szCs w:val="24"/>
        </w:rPr>
        <w:t xml:space="preserve">s recours, sans qu’il faille distinguer si ceux-ci sont dirigés contre des actes individuels ou </w:t>
      </w:r>
      <w:r w:rsidR="00922AD6" w:rsidRPr="007A422E">
        <w:rPr>
          <w:rFonts w:ascii="Times New Roman" w:hAnsi="Times New Roman" w:cs="Times New Roman"/>
          <w:sz w:val="24"/>
          <w:szCs w:val="24"/>
        </w:rPr>
        <w:lastRenderedPageBreak/>
        <w:t>réglementaires</w:t>
      </w:r>
      <w:r w:rsidR="004A742E">
        <w:rPr>
          <w:rStyle w:val="Appelnotedebasdep"/>
          <w:rFonts w:ascii="Times New Roman" w:hAnsi="Times New Roman" w:cs="Times New Roman"/>
          <w:sz w:val="24"/>
          <w:szCs w:val="24"/>
        </w:rPr>
        <w:footnoteReference w:id="12"/>
      </w:r>
      <w:r w:rsidR="00922AD6" w:rsidRPr="007A422E">
        <w:rPr>
          <w:rFonts w:ascii="Times New Roman" w:hAnsi="Times New Roman" w:cs="Times New Roman"/>
          <w:sz w:val="24"/>
          <w:szCs w:val="24"/>
        </w:rPr>
        <w:t xml:space="preserve">. </w:t>
      </w:r>
      <w:r w:rsidR="007A422E">
        <w:rPr>
          <w:rFonts w:ascii="Times New Roman" w:hAnsi="Times New Roman" w:cs="Times New Roman"/>
          <w:sz w:val="24"/>
          <w:szCs w:val="24"/>
        </w:rPr>
        <w:t>Inversement, et par identité de raisonnement, il faudrait considérer que, lorsque le législateur attribue une compétence spéciale à une juridiction autre que le Conseil d’Etat pour connaître des recours contre certaines décisions</w:t>
      </w:r>
      <w:r w:rsidR="00732319">
        <w:rPr>
          <w:rFonts w:ascii="Times New Roman" w:hAnsi="Times New Roman" w:cs="Times New Roman"/>
          <w:sz w:val="24"/>
          <w:szCs w:val="24"/>
        </w:rPr>
        <w:t xml:space="preserve"> à caractère individuel</w:t>
      </w:r>
      <w:r w:rsidR="007A422E">
        <w:rPr>
          <w:rFonts w:ascii="Times New Roman" w:hAnsi="Times New Roman" w:cs="Times New Roman"/>
          <w:sz w:val="24"/>
          <w:szCs w:val="24"/>
        </w:rPr>
        <w:t xml:space="preserve"> d’un régulateur, cette compétence ne pourra s’exercer pour statuer sur les recours formés contre des actes réglementaires, si ceux-ci ne sont pas spécialement visés par le législateur : c’est vraisemblablement alors la compétence générale et résiduelle du Conseil d’Etat qui trouvera à s’exercer. </w:t>
      </w:r>
      <w:r w:rsidR="00922AD6" w:rsidRPr="007A422E">
        <w:rPr>
          <w:rFonts w:ascii="Times New Roman" w:hAnsi="Times New Roman" w:cs="Times New Roman"/>
          <w:sz w:val="24"/>
          <w:szCs w:val="24"/>
        </w:rPr>
        <w:t xml:space="preserve">   </w:t>
      </w:r>
      <w:r w:rsidRPr="007A422E">
        <w:rPr>
          <w:rFonts w:ascii="Times New Roman" w:hAnsi="Times New Roman" w:cs="Times New Roman"/>
          <w:sz w:val="24"/>
          <w:szCs w:val="24"/>
        </w:rPr>
        <w:t xml:space="preserve"> </w:t>
      </w:r>
    </w:p>
    <w:p w14:paraId="53543DC6" w14:textId="48DC2514" w:rsidR="005965BE" w:rsidRDefault="005965BE" w:rsidP="006B23EB">
      <w:pPr>
        <w:spacing w:after="0" w:line="240" w:lineRule="auto"/>
        <w:jc w:val="both"/>
        <w:rPr>
          <w:rFonts w:ascii="Times New Roman" w:hAnsi="Times New Roman" w:cs="Times New Roman"/>
          <w:sz w:val="24"/>
          <w:szCs w:val="24"/>
        </w:rPr>
      </w:pPr>
    </w:p>
    <w:p w14:paraId="62BA077B" w14:textId="77777777" w:rsidR="00503FB9" w:rsidRDefault="00BB44D8"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Comme cela ressort des développements qui précèdent, c’est donc au regard de chaque système de régulation, et en considération des choix posés par le législateur, que sera déterminée la compétence pour connaître des recours contre les actes des autorités de régulation.</w:t>
      </w:r>
      <w:r w:rsidR="00EA48C3">
        <w:rPr>
          <w:rFonts w:ascii="Times New Roman" w:hAnsi="Times New Roman" w:cs="Times New Roman"/>
          <w:sz w:val="24"/>
          <w:szCs w:val="24"/>
        </w:rPr>
        <w:t xml:space="preserve"> </w:t>
      </w:r>
    </w:p>
    <w:p w14:paraId="33A41116" w14:textId="77777777" w:rsidR="00503FB9" w:rsidRDefault="00503FB9" w:rsidP="006B23EB">
      <w:pPr>
        <w:spacing w:after="0" w:line="240" w:lineRule="auto"/>
        <w:jc w:val="both"/>
        <w:rPr>
          <w:rFonts w:ascii="Times New Roman" w:hAnsi="Times New Roman" w:cs="Times New Roman"/>
          <w:sz w:val="24"/>
          <w:szCs w:val="24"/>
        </w:rPr>
      </w:pPr>
    </w:p>
    <w:p w14:paraId="6AFA8810" w14:textId="2CA5EF08" w:rsidR="005965BE" w:rsidRDefault="005965BE" w:rsidP="006B23EB">
      <w:pPr>
        <w:spacing w:after="0" w:line="240" w:lineRule="auto"/>
        <w:jc w:val="both"/>
        <w:rPr>
          <w:rFonts w:ascii="Times New Roman" w:hAnsi="Times New Roman" w:cs="Times New Roman"/>
          <w:sz w:val="24"/>
          <w:szCs w:val="24"/>
        </w:rPr>
      </w:pPr>
    </w:p>
    <w:p w14:paraId="74CFCC09" w14:textId="0CBF8C7A" w:rsidR="009A3ACD" w:rsidRPr="005E3BEF" w:rsidRDefault="009A3ACD" w:rsidP="005E3BEF">
      <w:pPr>
        <w:pStyle w:val="Paragraphedeliste"/>
        <w:numPr>
          <w:ilvl w:val="0"/>
          <w:numId w:val="2"/>
        </w:numPr>
        <w:spacing w:after="0" w:line="240" w:lineRule="auto"/>
        <w:jc w:val="both"/>
        <w:rPr>
          <w:rFonts w:ascii="Times New Roman" w:hAnsi="Times New Roman" w:cs="Times New Roman"/>
          <w:sz w:val="24"/>
          <w:szCs w:val="24"/>
          <w:u w:val="single"/>
        </w:rPr>
      </w:pPr>
      <w:r w:rsidRPr="005E3BEF">
        <w:rPr>
          <w:rFonts w:ascii="Times New Roman" w:hAnsi="Times New Roman" w:cs="Times New Roman"/>
          <w:sz w:val="24"/>
          <w:szCs w:val="24"/>
          <w:u w:val="single"/>
        </w:rPr>
        <w:t>Actes soumis au contrôle juridictionnel du Conseil d’Etat</w:t>
      </w:r>
    </w:p>
    <w:p w14:paraId="70DBC3AE" w14:textId="39EEDC8D" w:rsidR="009A3ACD" w:rsidRDefault="009A3ACD" w:rsidP="006B23EB">
      <w:pPr>
        <w:spacing w:after="0" w:line="240" w:lineRule="auto"/>
        <w:jc w:val="both"/>
        <w:rPr>
          <w:rFonts w:ascii="Times New Roman" w:hAnsi="Times New Roman" w:cs="Times New Roman"/>
          <w:sz w:val="24"/>
          <w:szCs w:val="24"/>
        </w:rPr>
      </w:pPr>
    </w:p>
    <w:p w14:paraId="1B8FEE42" w14:textId="56F0D271" w:rsidR="009A3ACD" w:rsidRDefault="00B35459"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Là où la compétence du Conseil d’Etat trouve à s’exercer sur le fondement de l’article 14 de ses lois coordonnées et n’est pas exclue par une disposition spéciale qui l’attribuerait à une autre juridiction, cette compétence s’étend à tous les actes administratifs unilatéraux et produisant des effets juridiques, conformément aux enseignements jurisprudentiels livrés à ce propos. Le fait que les actes relèvent de l’exercice d’une fonction de régulation économique et s’inscrivent dans des systèmes de régulation spécifiquement organisés par le législateur n’emporte pas dérogation au droit commun de la protection juridictionnelle offerte par le Conseil d’Etat.</w:t>
      </w:r>
    </w:p>
    <w:p w14:paraId="6FC61A61" w14:textId="1DEEF992" w:rsidR="00B35459" w:rsidRDefault="00B35459" w:rsidP="006B23EB">
      <w:pPr>
        <w:spacing w:after="0" w:line="240" w:lineRule="auto"/>
        <w:jc w:val="both"/>
        <w:rPr>
          <w:rFonts w:ascii="Times New Roman" w:hAnsi="Times New Roman" w:cs="Times New Roman"/>
          <w:sz w:val="24"/>
          <w:szCs w:val="24"/>
        </w:rPr>
      </w:pPr>
    </w:p>
    <w:p w14:paraId="73E9131A" w14:textId="7536B26F" w:rsidR="00B35459" w:rsidRDefault="00B35459"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actes contre lesquels un recours est ouvert </w:t>
      </w:r>
      <w:r w:rsidR="002562C1">
        <w:rPr>
          <w:rFonts w:ascii="Times New Roman" w:hAnsi="Times New Roman" w:cs="Times New Roman"/>
          <w:sz w:val="24"/>
          <w:szCs w:val="24"/>
        </w:rPr>
        <w:t xml:space="preserve">peuvent être aussi bien individuels que réglementaires. Il est, par ailleurs, indifférent qu’ils soient adoptés en amont de l’exercice de l’activité (autorisation, agrément, fixation de </w:t>
      </w:r>
      <w:proofErr w:type="gramStart"/>
      <w:r w:rsidR="002562C1">
        <w:rPr>
          <w:rFonts w:ascii="Times New Roman" w:hAnsi="Times New Roman" w:cs="Times New Roman"/>
          <w:sz w:val="24"/>
          <w:szCs w:val="24"/>
        </w:rPr>
        <w:t>prix, ….</w:t>
      </w:r>
      <w:proofErr w:type="gramEnd"/>
      <w:r w:rsidR="002562C1">
        <w:rPr>
          <w:rFonts w:ascii="Times New Roman" w:hAnsi="Times New Roman" w:cs="Times New Roman"/>
          <w:sz w:val="24"/>
          <w:szCs w:val="24"/>
        </w:rPr>
        <w:t>) ou en aval (amende, retrait d’autorisation, radiation, …).</w:t>
      </w:r>
    </w:p>
    <w:p w14:paraId="4E685571" w14:textId="13A2B97A" w:rsidR="002562C1" w:rsidRDefault="002562C1" w:rsidP="006B23EB">
      <w:pPr>
        <w:spacing w:after="0" w:line="240" w:lineRule="auto"/>
        <w:jc w:val="both"/>
        <w:rPr>
          <w:rFonts w:ascii="Times New Roman" w:hAnsi="Times New Roman" w:cs="Times New Roman"/>
          <w:sz w:val="24"/>
          <w:szCs w:val="24"/>
        </w:rPr>
      </w:pPr>
    </w:p>
    <w:p w14:paraId="64B24699" w14:textId="04D6E518" w:rsidR="002562C1" w:rsidRDefault="00C94838"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actes d’autorités de régulation qui ne causent pas grief, par qu’</w:t>
      </w:r>
      <w:r w:rsidR="00AE3449">
        <w:rPr>
          <w:rFonts w:ascii="Times New Roman" w:hAnsi="Times New Roman" w:cs="Times New Roman"/>
          <w:sz w:val="24"/>
          <w:szCs w:val="24"/>
        </w:rPr>
        <w:t>i</w:t>
      </w:r>
      <w:r>
        <w:rPr>
          <w:rFonts w:ascii="Times New Roman" w:hAnsi="Times New Roman" w:cs="Times New Roman"/>
          <w:sz w:val="24"/>
          <w:szCs w:val="24"/>
        </w:rPr>
        <w:t xml:space="preserve">ls ne produisent pas d’effets juridiques (avis, recommandations, </w:t>
      </w:r>
      <w:r w:rsidR="00AE3449">
        <w:rPr>
          <w:rFonts w:ascii="Times New Roman" w:hAnsi="Times New Roman" w:cs="Times New Roman"/>
          <w:sz w:val="24"/>
          <w:szCs w:val="24"/>
        </w:rPr>
        <w:t>interprétations, …)</w:t>
      </w:r>
      <w:r>
        <w:rPr>
          <w:rFonts w:ascii="Times New Roman" w:hAnsi="Times New Roman" w:cs="Times New Roman"/>
          <w:sz w:val="24"/>
          <w:szCs w:val="24"/>
        </w:rPr>
        <w:t xml:space="preserve">, ne peuvent, en règle, faire l’objet du recours en annulation ouvert devant le Conseil d’Etat. Le recours introduit contre de tels actes sera </w:t>
      </w:r>
      <w:r w:rsidR="00AE3449">
        <w:rPr>
          <w:rFonts w:ascii="Times New Roman" w:hAnsi="Times New Roman" w:cs="Times New Roman"/>
          <w:sz w:val="24"/>
          <w:szCs w:val="24"/>
        </w:rPr>
        <w:t xml:space="preserve">déclaré irrecevable </w:t>
      </w:r>
      <w:proofErr w:type="spellStart"/>
      <w:r w:rsidR="00AE3449" w:rsidRPr="00AE3449">
        <w:rPr>
          <w:rFonts w:ascii="Times New Roman" w:hAnsi="Times New Roman" w:cs="Times New Roman"/>
          <w:i/>
          <w:iCs/>
          <w:sz w:val="24"/>
          <w:szCs w:val="24"/>
        </w:rPr>
        <w:t>ratione</w:t>
      </w:r>
      <w:proofErr w:type="spellEnd"/>
      <w:r w:rsidR="00AE3449" w:rsidRPr="00AE3449">
        <w:rPr>
          <w:rFonts w:ascii="Times New Roman" w:hAnsi="Times New Roman" w:cs="Times New Roman"/>
          <w:i/>
          <w:iCs/>
          <w:sz w:val="24"/>
          <w:szCs w:val="24"/>
        </w:rPr>
        <w:t xml:space="preserve"> materiae</w:t>
      </w:r>
      <w:r w:rsidR="00AE3449">
        <w:rPr>
          <w:rFonts w:ascii="Times New Roman" w:hAnsi="Times New Roman" w:cs="Times New Roman"/>
          <w:sz w:val="24"/>
          <w:szCs w:val="24"/>
        </w:rPr>
        <w:t xml:space="preserve">. Cette limitation du recours en annulation relève évidemment plus d’une question de recevabilité du recours que d’un problème de compétence du Conseil d’Etat. Elle doit quand même être mentionnée, dans la mesure où elle influence l’étendue de la protection juridictionnelle à l’encontre des actes des autorités de régulation économique. </w:t>
      </w:r>
      <w:r w:rsidR="005E3BEF">
        <w:rPr>
          <w:rFonts w:ascii="Times New Roman" w:hAnsi="Times New Roman" w:cs="Times New Roman"/>
          <w:sz w:val="24"/>
          <w:szCs w:val="24"/>
        </w:rPr>
        <w:t xml:space="preserve">L’absence de recours direct ouvert contre de tels actes n’exclut ni que leur légalité soit contestée incidemment (exception d’illégalité), ni que la responsabilité de l’autorité de régulation puisse être mise en cause lorsque leur adoption a pu causer un dommage dont la réparation est sollicitée par la personne qui s’en prétend victime. </w:t>
      </w:r>
    </w:p>
    <w:p w14:paraId="13E1BEC2" w14:textId="77777777" w:rsidR="009A3ACD" w:rsidRDefault="009A3ACD" w:rsidP="006B23EB">
      <w:pPr>
        <w:spacing w:after="0" w:line="240" w:lineRule="auto"/>
        <w:jc w:val="both"/>
        <w:rPr>
          <w:rFonts w:ascii="Times New Roman" w:hAnsi="Times New Roman" w:cs="Times New Roman"/>
          <w:sz w:val="24"/>
          <w:szCs w:val="24"/>
        </w:rPr>
      </w:pPr>
    </w:p>
    <w:p w14:paraId="242015A3" w14:textId="55F7A232" w:rsidR="005965BE" w:rsidRPr="005E3BEF" w:rsidRDefault="009A3ACD" w:rsidP="005E3BEF">
      <w:pPr>
        <w:pStyle w:val="Paragraphedeliste"/>
        <w:numPr>
          <w:ilvl w:val="0"/>
          <w:numId w:val="2"/>
        </w:numPr>
        <w:spacing w:after="0" w:line="240" w:lineRule="auto"/>
        <w:jc w:val="both"/>
        <w:rPr>
          <w:rFonts w:ascii="Times New Roman" w:hAnsi="Times New Roman" w:cs="Times New Roman"/>
          <w:sz w:val="24"/>
          <w:szCs w:val="24"/>
          <w:u w:val="single"/>
        </w:rPr>
      </w:pPr>
      <w:r w:rsidRPr="005E3BEF">
        <w:rPr>
          <w:rFonts w:ascii="Times New Roman" w:hAnsi="Times New Roman" w:cs="Times New Roman"/>
          <w:sz w:val="24"/>
          <w:szCs w:val="24"/>
          <w:u w:val="single"/>
        </w:rPr>
        <w:t xml:space="preserve">Nature de la compétence du Conseil d’Etat – Annulation </w:t>
      </w:r>
      <w:r w:rsidRPr="005E3BEF">
        <w:rPr>
          <w:rFonts w:ascii="Times New Roman" w:hAnsi="Times New Roman" w:cs="Times New Roman"/>
          <w:i/>
          <w:iCs/>
          <w:sz w:val="24"/>
          <w:szCs w:val="24"/>
          <w:u w:val="single"/>
        </w:rPr>
        <w:t>versus</w:t>
      </w:r>
      <w:r w:rsidRPr="005E3BEF">
        <w:rPr>
          <w:rFonts w:ascii="Times New Roman" w:hAnsi="Times New Roman" w:cs="Times New Roman"/>
          <w:sz w:val="24"/>
          <w:szCs w:val="24"/>
          <w:u w:val="single"/>
        </w:rPr>
        <w:t xml:space="preserve"> cassation –</w:t>
      </w:r>
      <w:r w:rsidR="008E2573">
        <w:rPr>
          <w:rFonts w:ascii="Times New Roman" w:hAnsi="Times New Roman" w:cs="Times New Roman"/>
          <w:sz w:val="24"/>
          <w:szCs w:val="24"/>
          <w:u w:val="single"/>
        </w:rPr>
        <w:t xml:space="preserve"> </w:t>
      </w:r>
      <w:r w:rsidRPr="005E3BEF">
        <w:rPr>
          <w:rFonts w:ascii="Times New Roman" w:hAnsi="Times New Roman" w:cs="Times New Roman"/>
          <w:sz w:val="24"/>
          <w:szCs w:val="24"/>
          <w:u w:val="single"/>
        </w:rPr>
        <w:t xml:space="preserve">Pleine juridiction </w:t>
      </w:r>
    </w:p>
    <w:p w14:paraId="51A90172" w14:textId="5BA96640" w:rsidR="006B23EB" w:rsidRPr="006B23EB" w:rsidRDefault="006B23EB" w:rsidP="006B23EB">
      <w:pPr>
        <w:spacing w:after="0" w:line="240" w:lineRule="auto"/>
        <w:jc w:val="both"/>
        <w:rPr>
          <w:rFonts w:ascii="Times New Roman" w:hAnsi="Times New Roman" w:cs="Times New Roman"/>
          <w:sz w:val="24"/>
          <w:szCs w:val="24"/>
        </w:rPr>
      </w:pPr>
    </w:p>
    <w:p w14:paraId="52B5FBEB" w14:textId="7AAC8A1D" w:rsidR="000A116E" w:rsidRDefault="008E2573" w:rsidP="004D4457">
      <w:pPr>
        <w:spacing w:after="0" w:line="240" w:lineRule="auto"/>
        <w:jc w:val="both"/>
        <w:rPr>
          <w:rFonts w:ascii="Times New Roman" w:hAnsi="Times New Roman" w:cs="Times New Roman"/>
          <w:sz w:val="24"/>
          <w:szCs w:val="24"/>
        </w:rPr>
      </w:pPr>
      <w:r w:rsidRPr="008E2573">
        <w:rPr>
          <w:rFonts w:ascii="Times New Roman" w:hAnsi="Times New Roman" w:cs="Times New Roman"/>
          <w:b/>
          <w:bCs/>
          <w:sz w:val="24"/>
          <w:szCs w:val="24"/>
        </w:rPr>
        <w:t xml:space="preserve">Annulation </w:t>
      </w:r>
      <w:r w:rsidRPr="00FC717A">
        <w:rPr>
          <w:rFonts w:ascii="Times New Roman" w:hAnsi="Times New Roman" w:cs="Times New Roman"/>
          <w:b/>
          <w:bCs/>
          <w:i/>
          <w:iCs/>
          <w:sz w:val="24"/>
          <w:szCs w:val="24"/>
        </w:rPr>
        <w:t>versus</w:t>
      </w:r>
      <w:r w:rsidRPr="008E2573">
        <w:rPr>
          <w:rFonts w:ascii="Times New Roman" w:hAnsi="Times New Roman" w:cs="Times New Roman"/>
          <w:b/>
          <w:bCs/>
          <w:sz w:val="24"/>
          <w:szCs w:val="24"/>
        </w:rPr>
        <w:t xml:space="preserve"> cassation.</w:t>
      </w:r>
      <w:r>
        <w:rPr>
          <w:rFonts w:ascii="Times New Roman" w:hAnsi="Times New Roman" w:cs="Times New Roman"/>
          <w:sz w:val="24"/>
          <w:szCs w:val="24"/>
        </w:rPr>
        <w:t xml:space="preserve"> </w:t>
      </w:r>
      <w:r w:rsidR="000A116E">
        <w:rPr>
          <w:rFonts w:ascii="Times New Roman" w:hAnsi="Times New Roman" w:cs="Times New Roman"/>
          <w:sz w:val="24"/>
          <w:szCs w:val="24"/>
        </w:rPr>
        <w:t xml:space="preserve">Dès lors que l’autorité (indépendante) de régulation et, </w:t>
      </w:r>
      <w:r w:rsidR="000A116E" w:rsidRPr="00B25A64">
        <w:rPr>
          <w:rFonts w:ascii="Times New Roman" w:hAnsi="Times New Roman" w:cs="Times New Roman"/>
          <w:i/>
          <w:iCs/>
          <w:sz w:val="24"/>
          <w:szCs w:val="24"/>
        </w:rPr>
        <w:t>a fortiori</w:t>
      </w:r>
      <w:r w:rsidR="000A116E">
        <w:rPr>
          <w:rFonts w:ascii="Times New Roman" w:hAnsi="Times New Roman" w:cs="Times New Roman"/>
          <w:sz w:val="24"/>
          <w:szCs w:val="24"/>
        </w:rPr>
        <w:t xml:space="preserve">, l’autorité politique ou son administration sont considérées comme des autorités de l’administration active, le Conseil d’Etat (pour autant qu’il soit compétent) interviendra au </w:t>
      </w:r>
      <w:r w:rsidR="000A116E">
        <w:rPr>
          <w:rFonts w:ascii="Times New Roman" w:hAnsi="Times New Roman" w:cs="Times New Roman"/>
          <w:sz w:val="24"/>
          <w:szCs w:val="24"/>
        </w:rPr>
        <w:lastRenderedPageBreak/>
        <w:t>contentieux de l’annulation, et non au contentieux de la cassation administrative</w:t>
      </w:r>
      <w:r w:rsidR="007E4BD1">
        <w:rPr>
          <w:rStyle w:val="Appelnotedebasdep"/>
          <w:rFonts w:ascii="Times New Roman" w:hAnsi="Times New Roman" w:cs="Times New Roman"/>
          <w:sz w:val="24"/>
          <w:szCs w:val="24"/>
        </w:rPr>
        <w:footnoteReference w:id="13"/>
      </w:r>
      <w:r w:rsidR="00B65807">
        <w:rPr>
          <w:rFonts w:ascii="Times New Roman" w:hAnsi="Times New Roman" w:cs="Times New Roman"/>
          <w:sz w:val="24"/>
          <w:szCs w:val="24"/>
        </w:rPr>
        <w:t> ; il a été jugé en ce sens, à propos du régulateur flamand</w:t>
      </w:r>
      <w:r w:rsidR="007415E5">
        <w:rPr>
          <w:rFonts w:ascii="Times New Roman" w:hAnsi="Times New Roman" w:cs="Times New Roman"/>
          <w:sz w:val="24"/>
          <w:szCs w:val="24"/>
        </w:rPr>
        <w:t xml:space="preserve"> de l’audiovisuel, que cette instance devait être considérée comme une autorité administrative, et non comme une juridiction administrative</w:t>
      </w:r>
      <w:r w:rsidR="007415E5">
        <w:rPr>
          <w:rStyle w:val="Appelnotedebasdep"/>
          <w:rFonts w:ascii="Times New Roman" w:hAnsi="Times New Roman" w:cs="Times New Roman"/>
          <w:sz w:val="24"/>
          <w:szCs w:val="24"/>
        </w:rPr>
        <w:footnoteReference w:id="14"/>
      </w:r>
      <w:r w:rsidR="007415E5">
        <w:rPr>
          <w:rFonts w:ascii="Times New Roman" w:hAnsi="Times New Roman" w:cs="Times New Roman"/>
          <w:sz w:val="24"/>
          <w:szCs w:val="24"/>
        </w:rPr>
        <w:t>. La qualification doit sans doute être fixée dans chaque cas d’espèce</w:t>
      </w:r>
      <w:r w:rsidR="007415E5">
        <w:rPr>
          <w:rStyle w:val="Appelnotedebasdep"/>
          <w:rFonts w:ascii="Times New Roman" w:hAnsi="Times New Roman" w:cs="Times New Roman"/>
          <w:sz w:val="24"/>
          <w:szCs w:val="24"/>
        </w:rPr>
        <w:footnoteReference w:id="15"/>
      </w:r>
      <w:r w:rsidR="007415E5">
        <w:rPr>
          <w:rFonts w:ascii="Times New Roman" w:hAnsi="Times New Roman" w:cs="Times New Roman"/>
          <w:sz w:val="24"/>
          <w:szCs w:val="24"/>
        </w:rPr>
        <w:t>.</w:t>
      </w:r>
      <w:r w:rsidR="000054C0">
        <w:rPr>
          <w:rFonts w:ascii="Times New Roman" w:hAnsi="Times New Roman" w:cs="Times New Roman"/>
          <w:sz w:val="24"/>
          <w:szCs w:val="24"/>
        </w:rPr>
        <w:t xml:space="preserve"> </w:t>
      </w:r>
      <w:r w:rsidR="00FB4210">
        <w:rPr>
          <w:rFonts w:ascii="Times New Roman" w:hAnsi="Times New Roman" w:cs="Times New Roman"/>
          <w:sz w:val="24"/>
          <w:szCs w:val="24"/>
        </w:rPr>
        <w:t>Selon</w:t>
      </w:r>
      <w:r w:rsidR="004D4457">
        <w:rPr>
          <w:rFonts w:ascii="Times New Roman" w:hAnsi="Times New Roman" w:cs="Times New Roman"/>
          <w:sz w:val="24"/>
          <w:szCs w:val="24"/>
        </w:rPr>
        <w:t xml:space="preserve"> l’arrêt n° </w:t>
      </w:r>
      <w:r w:rsidR="005024CC">
        <w:rPr>
          <w:rFonts w:ascii="Times New Roman" w:hAnsi="Times New Roman" w:cs="Times New Roman"/>
          <w:sz w:val="24"/>
          <w:szCs w:val="24"/>
        </w:rPr>
        <w:t>212.557</w:t>
      </w:r>
      <w:r w:rsidR="004D4457">
        <w:rPr>
          <w:rFonts w:ascii="Times New Roman" w:hAnsi="Times New Roman" w:cs="Times New Roman"/>
          <w:sz w:val="24"/>
          <w:szCs w:val="24"/>
        </w:rPr>
        <w:t>, prononcé par le Conseil d’Etat le 7 avril 2011</w:t>
      </w:r>
      <w:r w:rsidR="00FB4210">
        <w:rPr>
          <w:rStyle w:val="Appelnotedebasdep"/>
          <w:rFonts w:ascii="Times New Roman" w:hAnsi="Times New Roman" w:cs="Times New Roman"/>
          <w:sz w:val="24"/>
          <w:szCs w:val="24"/>
        </w:rPr>
        <w:footnoteReference w:id="16"/>
      </w:r>
      <w:r w:rsidR="004D4457">
        <w:rPr>
          <w:rFonts w:ascii="Times New Roman" w:hAnsi="Times New Roman" w:cs="Times New Roman"/>
          <w:sz w:val="24"/>
          <w:szCs w:val="24"/>
        </w:rPr>
        <w:t xml:space="preserve">, la qualité d’ « autorité administrative indépendante » reconnue à l’autorité fédérale de régulation du secteur de l’énergie (à l’exclusion du statut de « juridiction administrative ») n’exclut pas que lorsque ce régulateur </w:t>
      </w:r>
      <w:r w:rsidR="004D4457" w:rsidRPr="004D4457">
        <w:rPr>
          <w:rFonts w:ascii="Times New Roman" w:hAnsi="Times New Roman" w:cs="Times New Roman"/>
          <w:sz w:val="24"/>
          <w:szCs w:val="24"/>
        </w:rPr>
        <w:t xml:space="preserve">décide d’infliger une sanction, </w:t>
      </w:r>
      <w:r w:rsidR="004D4457">
        <w:rPr>
          <w:rFonts w:ascii="Times New Roman" w:hAnsi="Times New Roman" w:cs="Times New Roman"/>
          <w:sz w:val="24"/>
          <w:szCs w:val="24"/>
        </w:rPr>
        <w:t xml:space="preserve">il </w:t>
      </w:r>
      <w:r w:rsidR="004D4457" w:rsidRPr="004D4457">
        <w:rPr>
          <w:rFonts w:ascii="Times New Roman" w:hAnsi="Times New Roman" w:cs="Times New Roman"/>
          <w:sz w:val="24"/>
          <w:szCs w:val="24"/>
        </w:rPr>
        <w:t>assure une mission proche de celle d’une juridiction répressive et est tenu de</w:t>
      </w:r>
      <w:r w:rsidR="004D4457">
        <w:rPr>
          <w:rFonts w:ascii="Times New Roman" w:hAnsi="Times New Roman" w:cs="Times New Roman"/>
          <w:sz w:val="24"/>
          <w:szCs w:val="24"/>
        </w:rPr>
        <w:t xml:space="preserve"> </w:t>
      </w:r>
      <w:r w:rsidR="004D4457" w:rsidRPr="004D4457">
        <w:rPr>
          <w:rFonts w:ascii="Times New Roman" w:hAnsi="Times New Roman" w:cs="Times New Roman"/>
          <w:sz w:val="24"/>
          <w:szCs w:val="24"/>
        </w:rPr>
        <w:t>respecter les règles qui s’imposent à une telle juridiction, dans la mesure où la</w:t>
      </w:r>
      <w:r w:rsidR="004D4457">
        <w:rPr>
          <w:rFonts w:ascii="Times New Roman" w:hAnsi="Times New Roman" w:cs="Times New Roman"/>
          <w:sz w:val="24"/>
          <w:szCs w:val="24"/>
        </w:rPr>
        <w:t xml:space="preserve"> </w:t>
      </w:r>
      <w:r w:rsidR="004D4457" w:rsidRPr="004D4457">
        <w:rPr>
          <w:rFonts w:ascii="Times New Roman" w:hAnsi="Times New Roman" w:cs="Times New Roman"/>
          <w:sz w:val="24"/>
          <w:szCs w:val="24"/>
        </w:rPr>
        <w:t>législation applicable et sa nature d’autorité administrative indépendante n’y font pas</w:t>
      </w:r>
      <w:r w:rsidR="004D4457">
        <w:rPr>
          <w:rFonts w:ascii="Times New Roman" w:hAnsi="Times New Roman" w:cs="Times New Roman"/>
          <w:sz w:val="24"/>
          <w:szCs w:val="24"/>
        </w:rPr>
        <w:t xml:space="preserve"> </w:t>
      </w:r>
      <w:r w:rsidR="004D4457" w:rsidRPr="004D4457">
        <w:rPr>
          <w:rFonts w:ascii="Times New Roman" w:hAnsi="Times New Roman" w:cs="Times New Roman"/>
          <w:sz w:val="24"/>
          <w:szCs w:val="24"/>
        </w:rPr>
        <w:t>obstacle</w:t>
      </w:r>
      <w:r w:rsidR="004D4457">
        <w:rPr>
          <w:rFonts w:ascii="Times New Roman" w:hAnsi="Times New Roman" w:cs="Times New Roman"/>
          <w:sz w:val="24"/>
          <w:szCs w:val="24"/>
        </w:rPr>
        <w:t>.</w:t>
      </w:r>
      <w:r w:rsidR="004D4457" w:rsidRPr="004D4457">
        <w:rPr>
          <w:rFonts w:ascii="Times New Roman" w:hAnsi="Times New Roman" w:cs="Times New Roman"/>
          <w:sz w:val="24"/>
          <w:szCs w:val="24"/>
        </w:rPr>
        <w:t xml:space="preserve"> </w:t>
      </w:r>
      <w:r w:rsidR="00FB4210">
        <w:rPr>
          <w:rFonts w:ascii="Times New Roman" w:hAnsi="Times New Roman" w:cs="Times New Roman"/>
          <w:sz w:val="24"/>
          <w:szCs w:val="24"/>
        </w:rPr>
        <w:t>En d’autres termes, la circonstance que – lorsqu’elle adopte certains actes – l’autorité (administrative) de régulation doive présenter les garanties exigées d’une juridiction répressive n’implique pas que cette autorité doive, elle-même, être considérée comme une juridiction.</w:t>
      </w:r>
      <w:r w:rsidR="004D4457">
        <w:rPr>
          <w:rFonts w:ascii="Times New Roman" w:hAnsi="Times New Roman" w:cs="Times New Roman"/>
          <w:sz w:val="24"/>
          <w:szCs w:val="24"/>
        </w:rPr>
        <w:t xml:space="preserve"> </w:t>
      </w:r>
    </w:p>
    <w:p w14:paraId="13589C79" w14:textId="497788ED" w:rsidR="00B25A64" w:rsidRDefault="00B25A64" w:rsidP="006B23EB">
      <w:pPr>
        <w:spacing w:after="0" w:line="240" w:lineRule="auto"/>
        <w:jc w:val="both"/>
        <w:rPr>
          <w:rFonts w:ascii="Times New Roman" w:hAnsi="Times New Roman" w:cs="Times New Roman"/>
          <w:sz w:val="24"/>
          <w:szCs w:val="24"/>
        </w:rPr>
      </w:pPr>
    </w:p>
    <w:p w14:paraId="09CCC411" w14:textId="5A1D9921" w:rsidR="00B25A64" w:rsidRDefault="00B25A64"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l’absolu, il ne peut être exclu que, si un législateur concevait un système « sectoriel » de régulation économique dans lequel l’instance de recours juridictionnel serait une juridiction administrative « spécialisée », le Conseil d’Etat connaisse des recours en cassation formés contre les décisions à caractèr</w:t>
      </w:r>
      <w:r w:rsidR="007415E5">
        <w:rPr>
          <w:rFonts w:ascii="Times New Roman" w:hAnsi="Times New Roman" w:cs="Times New Roman"/>
          <w:sz w:val="24"/>
          <w:szCs w:val="24"/>
        </w:rPr>
        <w:t>e</w:t>
      </w:r>
      <w:r>
        <w:rPr>
          <w:rFonts w:ascii="Times New Roman" w:hAnsi="Times New Roman" w:cs="Times New Roman"/>
          <w:sz w:val="24"/>
          <w:szCs w:val="24"/>
        </w:rPr>
        <w:t xml:space="preserve"> juridictionnel adoptée par cette instance, et ce au titre de </w:t>
      </w:r>
      <w:r w:rsidR="008E2573">
        <w:rPr>
          <w:rFonts w:ascii="Times New Roman" w:hAnsi="Times New Roman" w:cs="Times New Roman"/>
          <w:sz w:val="24"/>
          <w:szCs w:val="24"/>
        </w:rPr>
        <w:t>s</w:t>
      </w:r>
      <w:r>
        <w:rPr>
          <w:rFonts w:ascii="Times New Roman" w:hAnsi="Times New Roman" w:cs="Times New Roman"/>
          <w:sz w:val="24"/>
          <w:szCs w:val="24"/>
        </w:rPr>
        <w:t>a compétence de cassation administrative.</w:t>
      </w:r>
    </w:p>
    <w:p w14:paraId="302287D9" w14:textId="40C7850F" w:rsidR="00037F10" w:rsidRDefault="00037F10" w:rsidP="006B23EB">
      <w:pPr>
        <w:spacing w:after="0" w:line="240" w:lineRule="auto"/>
        <w:jc w:val="both"/>
        <w:rPr>
          <w:rFonts w:ascii="Times New Roman" w:hAnsi="Times New Roman" w:cs="Times New Roman"/>
          <w:sz w:val="24"/>
          <w:szCs w:val="24"/>
        </w:rPr>
      </w:pPr>
    </w:p>
    <w:p w14:paraId="41485529" w14:textId="18164710" w:rsidR="00037F10" w:rsidRDefault="00037F10" w:rsidP="006B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est rappelé, pour le surplus, que lorsque l’instance de recours juridictionnel est une juridiction de l’ordre judiciaire, le recours en cassation est ouvert devant la Cour de cassation.</w:t>
      </w:r>
    </w:p>
    <w:p w14:paraId="29B0DDB2" w14:textId="0135C7F1" w:rsidR="008E2573" w:rsidRDefault="008E2573" w:rsidP="006B23EB">
      <w:pPr>
        <w:spacing w:after="0" w:line="240" w:lineRule="auto"/>
        <w:jc w:val="both"/>
        <w:rPr>
          <w:rFonts w:ascii="Times New Roman" w:hAnsi="Times New Roman" w:cs="Times New Roman"/>
          <w:sz w:val="24"/>
          <w:szCs w:val="24"/>
        </w:rPr>
      </w:pPr>
    </w:p>
    <w:p w14:paraId="0744069A" w14:textId="65607C4B" w:rsidR="008E2573" w:rsidRDefault="008E2573" w:rsidP="006B23EB">
      <w:pPr>
        <w:spacing w:after="0" w:line="240" w:lineRule="auto"/>
        <w:jc w:val="both"/>
        <w:rPr>
          <w:rFonts w:ascii="Times New Roman" w:hAnsi="Times New Roman" w:cs="Times New Roman"/>
          <w:sz w:val="24"/>
          <w:szCs w:val="24"/>
        </w:rPr>
      </w:pPr>
      <w:r w:rsidRPr="00FC717A">
        <w:rPr>
          <w:rFonts w:ascii="Times New Roman" w:hAnsi="Times New Roman" w:cs="Times New Roman"/>
          <w:b/>
          <w:bCs/>
          <w:sz w:val="24"/>
          <w:szCs w:val="24"/>
        </w:rPr>
        <w:t>Pleine juridiction.</w:t>
      </w:r>
      <w:r>
        <w:rPr>
          <w:rFonts w:ascii="Times New Roman" w:hAnsi="Times New Roman" w:cs="Times New Roman"/>
          <w:sz w:val="24"/>
          <w:szCs w:val="24"/>
        </w:rPr>
        <w:t xml:space="preserve"> Même si la compétence d’annulation du Conseil d’Etat n’emporte</w:t>
      </w:r>
      <w:r w:rsidR="00FB4210">
        <w:rPr>
          <w:rFonts w:ascii="Times New Roman" w:hAnsi="Times New Roman" w:cs="Times New Roman"/>
          <w:sz w:val="24"/>
          <w:szCs w:val="24"/>
        </w:rPr>
        <w:t xml:space="preserve"> pas</w:t>
      </w:r>
      <w:r>
        <w:rPr>
          <w:rFonts w:ascii="Times New Roman" w:hAnsi="Times New Roman" w:cs="Times New Roman"/>
          <w:sz w:val="24"/>
          <w:szCs w:val="24"/>
        </w:rPr>
        <w:t xml:space="preserve"> le pouvoir de réformation, il a été jugé que le recours ouvert devant cette juridiction </w:t>
      </w:r>
      <w:r w:rsidR="00D96199">
        <w:rPr>
          <w:rFonts w:ascii="Times New Roman" w:hAnsi="Times New Roman" w:cs="Times New Roman"/>
          <w:sz w:val="24"/>
          <w:szCs w:val="24"/>
        </w:rPr>
        <w:t>répond aux exigences du contrôle juridictionnel de pleine juridiction qu’imposent les</w:t>
      </w:r>
      <w:r w:rsidR="005A6AE0">
        <w:rPr>
          <w:rFonts w:ascii="Times New Roman" w:hAnsi="Times New Roman" w:cs="Times New Roman"/>
          <w:sz w:val="24"/>
          <w:szCs w:val="24"/>
        </w:rPr>
        <w:t xml:space="preserve"> instruments de protection des droits et libertés fondamentaux</w:t>
      </w:r>
      <w:r w:rsidR="005A6AE0">
        <w:rPr>
          <w:rStyle w:val="Appelnotedebasdep"/>
          <w:rFonts w:ascii="Times New Roman" w:hAnsi="Times New Roman" w:cs="Times New Roman"/>
          <w:sz w:val="24"/>
          <w:szCs w:val="24"/>
        </w:rPr>
        <w:footnoteReference w:id="17"/>
      </w:r>
      <w:r w:rsidR="005A6AE0">
        <w:rPr>
          <w:rFonts w:ascii="Times New Roman" w:hAnsi="Times New Roman" w:cs="Times New Roman"/>
          <w:sz w:val="24"/>
          <w:szCs w:val="24"/>
        </w:rPr>
        <w:t>.</w:t>
      </w:r>
      <w:r w:rsidR="00D96199">
        <w:rPr>
          <w:rFonts w:ascii="Times New Roman" w:hAnsi="Times New Roman" w:cs="Times New Roman"/>
          <w:sz w:val="24"/>
          <w:szCs w:val="24"/>
        </w:rPr>
        <w:t xml:space="preserve"> </w:t>
      </w:r>
    </w:p>
    <w:p w14:paraId="077C6C47" w14:textId="2DADBAC5" w:rsidR="005414C4" w:rsidRDefault="005414C4" w:rsidP="006B23EB">
      <w:pPr>
        <w:spacing w:after="0" w:line="240" w:lineRule="auto"/>
        <w:jc w:val="both"/>
        <w:rPr>
          <w:rFonts w:ascii="Times New Roman" w:hAnsi="Times New Roman" w:cs="Times New Roman"/>
          <w:sz w:val="24"/>
          <w:szCs w:val="24"/>
        </w:rPr>
      </w:pPr>
    </w:p>
    <w:p w14:paraId="7CE2DC46" w14:textId="77777777" w:rsidR="008C1E3E" w:rsidRDefault="008C1E3E" w:rsidP="006B23EB">
      <w:pPr>
        <w:spacing w:after="0" w:line="240" w:lineRule="auto"/>
        <w:jc w:val="both"/>
        <w:rPr>
          <w:rFonts w:ascii="Times New Roman" w:hAnsi="Times New Roman" w:cs="Times New Roman"/>
          <w:sz w:val="24"/>
          <w:szCs w:val="24"/>
        </w:rPr>
      </w:pPr>
    </w:p>
    <w:p w14:paraId="6EE6D220" w14:textId="5B225ED1" w:rsidR="008C1E3E" w:rsidRPr="005121D1" w:rsidRDefault="008C1E3E" w:rsidP="005121D1">
      <w:pPr>
        <w:pStyle w:val="Paragraphedeliste"/>
        <w:numPr>
          <w:ilvl w:val="0"/>
          <w:numId w:val="2"/>
        </w:numPr>
        <w:tabs>
          <w:tab w:val="left" w:pos="4536"/>
        </w:tabs>
        <w:spacing w:after="0" w:line="240" w:lineRule="auto"/>
        <w:jc w:val="both"/>
        <w:rPr>
          <w:rFonts w:ascii="Times New Roman" w:hAnsi="Times New Roman" w:cs="Times New Roman"/>
          <w:sz w:val="24"/>
          <w:szCs w:val="24"/>
          <w:u w:val="single"/>
        </w:rPr>
      </w:pPr>
      <w:r w:rsidRPr="005121D1">
        <w:rPr>
          <w:rFonts w:ascii="Times New Roman" w:hAnsi="Times New Roman" w:cs="Times New Roman"/>
          <w:sz w:val="24"/>
          <w:szCs w:val="24"/>
          <w:u w:val="single"/>
        </w:rPr>
        <w:t xml:space="preserve">Part relative du contentieux de la régulation </w:t>
      </w:r>
    </w:p>
    <w:p w14:paraId="1B453A5E" w14:textId="49DCD973" w:rsidR="008C1E3E" w:rsidRDefault="008C1E3E" w:rsidP="008C1E3E">
      <w:pPr>
        <w:tabs>
          <w:tab w:val="left" w:pos="4536"/>
        </w:tabs>
        <w:spacing w:after="0" w:line="240" w:lineRule="auto"/>
        <w:jc w:val="both"/>
        <w:rPr>
          <w:rFonts w:ascii="Times New Roman" w:hAnsi="Times New Roman" w:cs="Times New Roman"/>
          <w:sz w:val="24"/>
          <w:szCs w:val="24"/>
        </w:rPr>
      </w:pPr>
    </w:p>
    <w:p w14:paraId="6B2BAAA0" w14:textId="2D74F2BC" w:rsidR="008C1E3E" w:rsidRDefault="008C1E3E" w:rsidP="008C1E3E">
      <w:pPr>
        <w:tabs>
          <w:tab w:val="left"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réponses apportées par le Conseil d’Etat de Belgique au questionnaire font état de parts relatives statistiquement très faibles (moins d’1 % des affaires enregistrées et des arrêts prononcés). </w:t>
      </w:r>
      <w:r w:rsidR="00652EA3">
        <w:rPr>
          <w:rFonts w:ascii="Times New Roman" w:hAnsi="Times New Roman" w:cs="Times New Roman"/>
          <w:sz w:val="24"/>
          <w:szCs w:val="24"/>
        </w:rPr>
        <w:t>Ces statistiques sont relatives à l’année 2020 et sont établies en comptabilisant les recours intro</w:t>
      </w:r>
      <w:r w:rsidR="001E50B4">
        <w:rPr>
          <w:rFonts w:ascii="Times New Roman" w:hAnsi="Times New Roman" w:cs="Times New Roman"/>
          <w:sz w:val="24"/>
          <w:szCs w:val="24"/>
        </w:rPr>
        <w:t>d</w:t>
      </w:r>
      <w:r w:rsidR="00652EA3">
        <w:rPr>
          <w:rFonts w:ascii="Times New Roman" w:hAnsi="Times New Roman" w:cs="Times New Roman"/>
          <w:sz w:val="24"/>
          <w:szCs w:val="24"/>
        </w:rPr>
        <w:t xml:space="preserve">uits contre des autorités identifiées </w:t>
      </w:r>
      <w:r w:rsidR="001E50B4">
        <w:rPr>
          <w:rFonts w:ascii="Times New Roman" w:hAnsi="Times New Roman" w:cs="Times New Roman"/>
          <w:sz w:val="24"/>
          <w:szCs w:val="24"/>
        </w:rPr>
        <w:t xml:space="preserve">par les réponses au questionnaire comme autorités de régulation économique. Si l’on tient compte – comme cela est observé dans le cadre de la présente intervention – de ce que le champ des régulations économiques et celui du </w:t>
      </w:r>
      <w:r w:rsidR="001E50B4">
        <w:rPr>
          <w:rFonts w:ascii="Times New Roman" w:hAnsi="Times New Roman" w:cs="Times New Roman"/>
          <w:sz w:val="24"/>
          <w:szCs w:val="24"/>
        </w:rPr>
        <w:lastRenderedPageBreak/>
        <w:t xml:space="preserve">contrôle juridictionnel est beaucoup plus étendu (puisque ce champ intègre – dans l’exercice de </w:t>
      </w:r>
      <w:r w:rsidR="00476043">
        <w:rPr>
          <w:rFonts w:ascii="Times New Roman" w:hAnsi="Times New Roman" w:cs="Times New Roman"/>
          <w:sz w:val="24"/>
          <w:szCs w:val="24"/>
        </w:rPr>
        <w:t>l</w:t>
      </w:r>
      <w:r w:rsidR="001E50B4">
        <w:rPr>
          <w:rFonts w:ascii="Times New Roman" w:hAnsi="Times New Roman" w:cs="Times New Roman"/>
          <w:sz w:val="24"/>
          <w:szCs w:val="24"/>
        </w:rPr>
        <w:t>a fonction de régulation économique – des autorités administratives centrales), ces données doivent être appréciées à leur juste mesure</w:t>
      </w:r>
      <w:r w:rsidR="00DE3636">
        <w:rPr>
          <w:rFonts w:ascii="Times New Roman" w:hAnsi="Times New Roman" w:cs="Times New Roman"/>
          <w:sz w:val="24"/>
          <w:szCs w:val="24"/>
        </w:rPr>
        <w:t>.</w:t>
      </w:r>
    </w:p>
    <w:p w14:paraId="2BED5A29" w14:textId="77777777" w:rsidR="008C1E3E" w:rsidRDefault="008C1E3E" w:rsidP="008C1E3E">
      <w:pPr>
        <w:tabs>
          <w:tab w:val="left" w:pos="4536"/>
        </w:tabs>
        <w:spacing w:after="0" w:line="240" w:lineRule="auto"/>
        <w:jc w:val="both"/>
        <w:rPr>
          <w:rFonts w:ascii="Times New Roman" w:hAnsi="Times New Roman" w:cs="Times New Roman"/>
          <w:sz w:val="24"/>
          <w:szCs w:val="24"/>
        </w:rPr>
      </w:pPr>
    </w:p>
    <w:p w14:paraId="64B2E4A3" w14:textId="50F0FFA1" w:rsidR="008C1E3E" w:rsidRDefault="008C1E3E" w:rsidP="008C1E3E">
      <w:pPr>
        <w:tabs>
          <w:tab w:val="left"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Ces données doivent</w:t>
      </w:r>
      <w:r w:rsidR="001E50B4">
        <w:rPr>
          <w:rFonts w:ascii="Times New Roman" w:hAnsi="Times New Roman" w:cs="Times New Roman"/>
          <w:sz w:val="24"/>
          <w:szCs w:val="24"/>
        </w:rPr>
        <w:t>, par ailleurs,</w:t>
      </w:r>
      <w:r>
        <w:rPr>
          <w:rFonts w:ascii="Times New Roman" w:hAnsi="Times New Roman" w:cs="Times New Roman"/>
          <w:sz w:val="24"/>
          <w:szCs w:val="24"/>
        </w:rPr>
        <w:t xml:space="preserve"> être considérées en tenant compte de divers facteurs d’analyse :</w:t>
      </w:r>
    </w:p>
    <w:p w14:paraId="44397CB7" w14:textId="77777777" w:rsidR="008C1E3E" w:rsidRDefault="008C1E3E" w:rsidP="008C1E3E">
      <w:pPr>
        <w:tabs>
          <w:tab w:val="left" w:pos="4536"/>
        </w:tabs>
        <w:spacing w:after="0" w:line="240" w:lineRule="auto"/>
        <w:jc w:val="both"/>
        <w:rPr>
          <w:rFonts w:ascii="Times New Roman" w:hAnsi="Times New Roman" w:cs="Times New Roman"/>
          <w:sz w:val="24"/>
          <w:szCs w:val="24"/>
        </w:rPr>
      </w:pPr>
    </w:p>
    <w:p w14:paraId="5F736BCE" w14:textId="2DCE6F28" w:rsidR="00652EA3" w:rsidRDefault="008C1E3E" w:rsidP="008C1E3E">
      <w:pPr>
        <w:pStyle w:val="Paragraphedeliste"/>
        <w:numPr>
          <w:ilvl w:val="0"/>
          <w:numId w:val="1"/>
        </w:numPr>
        <w:tabs>
          <w:tab w:val="left"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L’importance quantitative des affaires enregistrées ou arrêts prononcés ne rend pas compte de la teneur des questions abordées et traitées dans ces affaires (cette observation peut être formulée, quell</w:t>
      </w:r>
      <w:r w:rsidR="00652EA3">
        <w:rPr>
          <w:rFonts w:ascii="Times New Roman" w:hAnsi="Times New Roman" w:cs="Times New Roman"/>
          <w:sz w:val="24"/>
          <w:szCs w:val="24"/>
        </w:rPr>
        <w:t>e que soit la juridiction compétence).</w:t>
      </w:r>
    </w:p>
    <w:p w14:paraId="388EFE8C" w14:textId="7D753747" w:rsidR="008C1E3E" w:rsidRDefault="00652EA3" w:rsidP="008C1E3E">
      <w:pPr>
        <w:pStyle w:val="Paragraphedeliste"/>
        <w:numPr>
          <w:ilvl w:val="0"/>
          <w:numId w:val="1"/>
        </w:numPr>
        <w:tabs>
          <w:tab w:val="left"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délicate délimitation entre un contentieux des actes d’autorités de régulation économique et d’autres contentieux – très proches et qui imposent l’examen de questions similaires – ne permet pas de procéder à des évaluations </w:t>
      </w:r>
      <w:r w:rsidR="001E50B4">
        <w:rPr>
          <w:rFonts w:ascii="Times New Roman" w:hAnsi="Times New Roman" w:cs="Times New Roman"/>
          <w:sz w:val="24"/>
          <w:szCs w:val="24"/>
        </w:rPr>
        <w:t>q</w:t>
      </w:r>
      <w:r>
        <w:rPr>
          <w:rFonts w:ascii="Times New Roman" w:hAnsi="Times New Roman" w:cs="Times New Roman"/>
          <w:sz w:val="24"/>
          <w:szCs w:val="24"/>
        </w:rPr>
        <w:t>uantitatives</w:t>
      </w:r>
      <w:r w:rsidR="00DE3636">
        <w:rPr>
          <w:rFonts w:ascii="Times New Roman" w:hAnsi="Times New Roman" w:cs="Times New Roman"/>
          <w:sz w:val="24"/>
          <w:szCs w:val="24"/>
        </w:rPr>
        <w:t xml:space="preserve"> suffisamment significatives</w:t>
      </w:r>
      <w:r>
        <w:rPr>
          <w:rFonts w:ascii="Times New Roman" w:hAnsi="Times New Roman" w:cs="Times New Roman"/>
          <w:sz w:val="24"/>
          <w:szCs w:val="24"/>
        </w:rPr>
        <w:t>.</w:t>
      </w:r>
      <w:r w:rsidR="008C1E3E" w:rsidRPr="008C1E3E">
        <w:rPr>
          <w:rFonts w:ascii="Times New Roman" w:hAnsi="Times New Roman" w:cs="Times New Roman"/>
          <w:sz w:val="24"/>
          <w:szCs w:val="24"/>
        </w:rPr>
        <w:t xml:space="preserve"> </w:t>
      </w:r>
    </w:p>
    <w:p w14:paraId="39CB2F7B" w14:textId="77777777" w:rsidR="005121D1" w:rsidRPr="005121D1" w:rsidRDefault="005121D1" w:rsidP="005121D1">
      <w:pPr>
        <w:tabs>
          <w:tab w:val="left" w:pos="4536"/>
        </w:tabs>
        <w:spacing w:after="0" w:line="240" w:lineRule="auto"/>
        <w:jc w:val="both"/>
        <w:rPr>
          <w:rFonts w:ascii="Times New Roman" w:hAnsi="Times New Roman" w:cs="Times New Roman"/>
          <w:sz w:val="24"/>
          <w:szCs w:val="24"/>
        </w:rPr>
      </w:pPr>
    </w:p>
    <w:p w14:paraId="784D6FD8" w14:textId="4DC8969F" w:rsidR="008C1E3E" w:rsidRDefault="008C1E3E" w:rsidP="008C1E3E">
      <w:pPr>
        <w:tabs>
          <w:tab w:val="left" w:pos="4536"/>
        </w:tabs>
        <w:spacing w:after="0" w:line="240" w:lineRule="auto"/>
        <w:jc w:val="both"/>
        <w:rPr>
          <w:rFonts w:ascii="Times New Roman" w:hAnsi="Times New Roman" w:cs="Times New Roman"/>
          <w:sz w:val="24"/>
          <w:szCs w:val="24"/>
        </w:rPr>
      </w:pPr>
    </w:p>
    <w:p w14:paraId="234733FF" w14:textId="7DA27621" w:rsidR="008C1E3E" w:rsidRDefault="008C1E3E" w:rsidP="008C1E3E">
      <w:pPr>
        <w:tabs>
          <w:tab w:val="left" w:pos="4536"/>
        </w:tabs>
        <w:spacing w:after="0" w:line="240" w:lineRule="auto"/>
        <w:jc w:val="both"/>
        <w:rPr>
          <w:rFonts w:ascii="Times New Roman" w:hAnsi="Times New Roman" w:cs="Times New Roman"/>
          <w:sz w:val="24"/>
          <w:szCs w:val="24"/>
        </w:rPr>
      </w:pPr>
    </w:p>
    <w:p w14:paraId="5C9ACE8A" w14:textId="77777777" w:rsidR="008C1E3E" w:rsidRPr="006B23EB" w:rsidRDefault="008C1E3E" w:rsidP="008C1E3E">
      <w:pPr>
        <w:tabs>
          <w:tab w:val="left" w:pos="4536"/>
        </w:tabs>
        <w:spacing w:after="0" w:line="240" w:lineRule="auto"/>
        <w:jc w:val="both"/>
        <w:rPr>
          <w:rFonts w:ascii="Times New Roman" w:hAnsi="Times New Roman" w:cs="Times New Roman"/>
          <w:sz w:val="24"/>
          <w:szCs w:val="24"/>
        </w:rPr>
      </w:pPr>
    </w:p>
    <w:sectPr w:rsidR="008C1E3E" w:rsidRPr="006B23E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36BC" w14:textId="77777777" w:rsidR="00137B00" w:rsidRDefault="00137B00" w:rsidP="00351290">
      <w:pPr>
        <w:spacing w:after="0" w:line="240" w:lineRule="auto"/>
      </w:pPr>
      <w:r>
        <w:separator/>
      </w:r>
    </w:p>
  </w:endnote>
  <w:endnote w:type="continuationSeparator" w:id="0">
    <w:p w14:paraId="70676114" w14:textId="77777777" w:rsidR="00137B00" w:rsidRDefault="00137B00" w:rsidP="0035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496A" w14:textId="77777777" w:rsidR="00137B00" w:rsidRDefault="00137B00" w:rsidP="00351290">
      <w:pPr>
        <w:spacing w:after="0" w:line="240" w:lineRule="auto"/>
      </w:pPr>
      <w:r>
        <w:separator/>
      </w:r>
    </w:p>
  </w:footnote>
  <w:footnote w:type="continuationSeparator" w:id="0">
    <w:p w14:paraId="0BA39AAA" w14:textId="77777777" w:rsidR="00137B00" w:rsidRDefault="00137B00" w:rsidP="00351290">
      <w:pPr>
        <w:spacing w:after="0" w:line="240" w:lineRule="auto"/>
      </w:pPr>
      <w:r>
        <w:continuationSeparator/>
      </w:r>
    </w:p>
  </w:footnote>
  <w:footnote w:id="1">
    <w:p w14:paraId="605DFCE7" w14:textId="19CB93E2" w:rsidR="00C44E30" w:rsidRPr="00E32AE2" w:rsidRDefault="00C44E30" w:rsidP="00E32AE2">
      <w:pPr>
        <w:pStyle w:val="Notedebasdepage"/>
        <w:jc w:val="both"/>
        <w:rPr>
          <w:rFonts w:ascii="Times New Roman" w:hAnsi="Times New Roman" w:cs="Times New Roman"/>
        </w:rPr>
      </w:pPr>
      <w:r w:rsidRPr="00E32AE2">
        <w:rPr>
          <w:rStyle w:val="Appelnotedebasdep"/>
          <w:rFonts w:ascii="Times New Roman" w:hAnsi="Times New Roman" w:cs="Times New Roman"/>
        </w:rPr>
        <w:footnoteRef/>
      </w:r>
      <w:r w:rsidRPr="00E32AE2">
        <w:rPr>
          <w:rFonts w:ascii="Times New Roman" w:hAnsi="Times New Roman" w:cs="Times New Roman"/>
        </w:rPr>
        <w:t xml:space="preserve">  Cf. ci-dessous, </w:t>
      </w:r>
      <w:r w:rsidR="00DE3636" w:rsidRPr="00E32AE2">
        <w:rPr>
          <w:rFonts w:ascii="Times New Roman" w:hAnsi="Times New Roman" w:cs="Times New Roman"/>
        </w:rPr>
        <w:t xml:space="preserve">la </w:t>
      </w:r>
      <w:r w:rsidRPr="00E32AE2">
        <w:rPr>
          <w:rFonts w:ascii="Times New Roman" w:hAnsi="Times New Roman" w:cs="Times New Roman"/>
        </w:rPr>
        <w:t>deuxième observation préalable.</w:t>
      </w:r>
    </w:p>
  </w:footnote>
  <w:footnote w:id="2">
    <w:p w14:paraId="7DC177B9" w14:textId="7726665A" w:rsidR="00B640A8" w:rsidRPr="00E32AE2" w:rsidRDefault="00B640A8" w:rsidP="00E32AE2">
      <w:pPr>
        <w:pStyle w:val="Notedebasdepage"/>
        <w:jc w:val="both"/>
        <w:rPr>
          <w:rFonts w:ascii="Times New Roman" w:hAnsi="Times New Roman" w:cs="Times New Roman"/>
        </w:rPr>
      </w:pPr>
      <w:r w:rsidRPr="00E32AE2">
        <w:rPr>
          <w:rStyle w:val="Appelnotedebasdep"/>
          <w:rFonts w:ascii="Times New Roman" w:hAnsi="Times New Roman" w:cs="Times New Roman"/>
        </w:rPr>
        <w:footnoteRef/>
      </w:r>
      <w:r w:rsidRPr="00E32AE2">
        <w:rPr>
          <w:rFonts w:ascii="Times New Roman" w:hAnsi="Times New Roman" w:cs="Times New Roman"/>
        </w:rPr>
        <w:t xml:space="preserve">  Agence fédérale des médicaments et des produits de santé.</w:t>
      </w:r>
    </w:p>
  </w:footnote>
  <w:footnote w:id="3">
    <w:p w14:paraId="62C44A10" w14:textId="1F76D271" w:rsidR="00B640A8" w:rsidRPr="00E32AE2" w:rsidRDefault="00B640A8" w:rsidP="00E32AE2">
      <w:pPr>
        <w:pStyle w:val="Notedebasdepage"/>
        <w:jc w:val="both"/>
        <w:rPr>
          <w:rFonts w:ascii="Times New Roman" w:hAnsi="Times New Roman" w:cs="Times New Roman"/>
        </w:rPr>
      </w:pPr>
      <w:r w:rsidRPr="00E32AE2">
        <w:rPr>
          <w:rStyle w:val="Appelnotedebasdep"/>
          <w:rFonts w:ascii="Times New Roman" w:hAnsi="Times New Roman" w:cs="Times New Roman"/>
        </w:rPr>
        <w:footnoteRef/>
      </w:r>
      <w:r w:rsidRPr="00E32AE2">
        <w:rPr>
          <w:rFonts w:ascii="Times New Roman" w:hAnsi="Times New Roman" w:cs="Times New Roman"/>
        </w:rPr>
        <w:t xml:space="preserve">  Loi du 20 juillet 2006 relative à la création et au fonctionnement de l’Agence fédérale des médicaments et des produits de santé</w:t>
      </w:r>
    </w:p>
  </w:footnote>
  <w:footnote w:id="4">
    <w:p w14:paraId="2D29F501" w14:textId="0B0C89BA" w:rsidR="00DB20C2" w:rsidRPr="00E32AE2" w:rsidRDefault="00DB20C2" w:rsidP="00E32AE2">
      <w:pPr>
        <w:pStyle w:val="Notedebasdepage"/>
        <w:jc w:val="both"/>
        <w:rPr>
          <w:rFonts w:ascii="Times New Roman" w:hAnsi="Times New Roman" w:cs="Times New Roman"/>
          <w:lang w:val="fr-FR"/>
        </w:rPr>
      </w:pPr>
      <w:r w:rsidRPr="00E32AE2">
        <w:rPr>
          <w:rStyle w:val="Appelnotedebasdep"/>
          <w:rFonts w:ascii="Times New Roman" w:hAnsi="Times New Roman" w:cs="Times New Roman"/>
        </w:rPr>
        <w:footnoteRef/>
      </w:r>
      <w:r w:rsidRPr="00E32AE2">
        <w:rPr>
          <w:rFonts w:ascii="Times New Roman" w:hAnsi="Times New Roman" w:cs="Times New Roman"/>
        </w:rPr>
        <w:t xml:space="preserve"> </w:t>
      </w:r>
      <w:r w:rsidRPr="00E32AE2">
        <w:rPr>
          <w:rFonts w:ascii="Times New Roman" w:hAnsi="Times New Roman" w:cs="Times New Roman"/>
          <w:lang w:val="fr-FR"/>
        </w:rPr>
        <w:t xml:space="preserve"> Lorsque </w:t>
      </w:r>
      <w:r w:rsidR="00DE3636" w:rsidRPr="00E32AE2">
        <w:rPr>
          <w:rFonts w:ascii="Times New Roman" w:hAnsi="Times New Roman" w:cs="Times New Roman"/>
          <w:lang w:val="fr-FR"/>
        </w:rPr>
        <w:t>l’</w:t>
      </w:r>
      <w:r w:rsidRPr="00E32AE2">
        <w:rPr>
          <w:rFonts w:ascii="Times New Roman" w:hAnsi="Times New Roman" w:cs="Times New Roman"/>
          <w:lang w:val="fr-FR"/>
        </w:rPr>
        <w:t xml:space="preserve">autorité autonome n’est appelée à exercer qu’une fonction consultative, </w:t>
      </w:r>
      <w:r w:rsidR="0075277E" w:rsidRPr="00E32AE2">
        <w:rPr>
          <w:rFonts w:ascii="Times New Roman" w:hAnsi="Times New Roman" w:cs="Times New Roman"/>
          <w:lang w:val="fr-FR"/>
        </w:rPr>
        <w:t>l’</w:t>
      </w:r>
      <w:r w:rsidRPr="00E32AE2">
        <w:rPr>
          <w:rFonts w:ascii="Times New Roman" w:hAnsi="Times New Roman" w:cs="Times New Roman"/>
          <w:lang w:val="fr-FR"/>
        </w:rPr>
        <w:t>avis</w:t>
      </w:r>
      <w:r w:rsidR="0075277E" w:rsidRPr="00E32AE2">
        <w:rPr>
          <w:rFonts w:ascii="Times New Roman" w:hAnsi="Times New Roman" w:cs="Times New Roman"/>
          <w:lang w:val="fr-FR"/>
        </w:rPr>
        <w:t xml:space="preserve"> ou la recommandation</w:t>
      </w:r>
      <w:r w:rsidRPr="00E32AE2">
        <w:rPr>
          <w:rFonts w:ascii="Times New Roman" w:hAnsi="Times New Roman" w:cs="Times New Roman"/>
          <w:lang w:val="fr-FR"/>
        </w:rPr>
        <w:t xml:space="preserve"> ne constituera, en principe, pas un acte susceptible de recours juridictionnel</w:t>
      </w:r>
      <w:r w:rsidR="00DE3636" w:rsidRPr="00E32AE2">
        <w:rPr>
          <w:rFonts w:ascii="Times New Roman" w:hAnsi="Times New Roman" w:cs="Times New Roman"/>
          <w:lang w:val="fr-FR"/>
        </w:rPr>
        <w:t xml:space="preserve"> direct, </w:t>
      </w:r>
      <w:r w:rsidR="0075277E" w:rsidRPr="00E32AE2">
        <w:rPr>
          <w:rFonts w:ascii="Times New Roman" w:hAnsi="Times New Roman" w:cs="Times New Roman"/>
          <w:lang w:val="fr-FR"/>
        </w:rPr>
        <w:t>susceptible de conduire à son annulation.</w:t>
      </w:r>
    </w:p>
  </w:footnote>
  <w:footnote w:id="5">
    <w:p w14:paraId="2F215BC1" w14:textId="08D009DD" w:rsidR="00DB20C2" w:rsidRPr="00E32AE2" w:rsidRDefault="00DB20C2" w:rsidP="00E32AE2">
      <w:pPr>
        <w:pStyle w:val="Notedebasdepage"/>
        <w:jc w:val="both"/>
        <w:rPr>
          <w:rFonts w:ascii="Times New Roman" w:hAnsi="Times New Roman" w:cs="Times New Roman"/>
        </w:rPr>
      </w:pPr>
      <w:r w:rsidRPr="00E32AE2">
        <w:rPr>
          <w:rStyle w:val="Appelnotedebasdep"/>
          <w:rFonts w:ascii="Times New Roman" w:hAnsi="Times New Roman" w:cs="Times New Roman"/>
        </w:rPr>
        <w:footnoteRef/>
      </w:r>
      <w:r w:rsidRPr="00E32AE2">
        <w:rPr>
          <w:rFonts w:ascii="Times New Roman" w:hAnsi="Times New Roman" w:cs="Times New Roman"/>
        </w:rPr>
        <w:t xml:space="preserve">  </w:t>
      </w:r>
      <w:r w:rsidR="00580C21" w:rsidRPr="00E32AE2">
        <w:rPr>
          <w:rFonts w:ascii="Times New Roman" w:hAnsi="Times New Roman" w:cs="Times New Roman"/>
        </w:rPr>
        <w:t>Cf. notamment l’arrêt n° 228.862, prononcé par le Conseil d’Etat le 22 octobre 2014</w:t>
      </w:r>
      <w:r w:rsidR="00DE3636" w:rsidRPr="00E32AE2">
        <w:rPr>
          <w:rFonts w:ascii="Times New Roman" w:hAnsi="Times New Roman" w:cs="Times New Roman"/>
        </w:rPr>
        <w:t xml:space="preserve"> (accessible à l’adresse </w:t>
      </w:r>
      <w:hyperlink r:id="rId1" w:history="1">
        <w:r w:rsidR="00DE3636" w:rsidRPr="00E32AE2">
          <w:rPr>
            <w:rStyle w:val="Lienhypertexte"/>
            <w:rFonts w:ascii="Times New Roman" w:hAnsi="Times New Roman" w:cs="Times New Roman"/>
          </w:rPr>
          <w:t>http://www.raadvst-consetat.be/Arrets/228000/800/228862.pdf#xml=http://www.raadvst-consetat.be/apps/dtsearch/getpdf.asp?DocId=26860&amp;Index=c%3a%5csoftware%5cdtsearch%5cindex%5carrets%5ffr%5c&amp;HitCount=1&amp;hits=34f+&amp;011343720212310</w:t>
        </w:r>
      </w:hyperlink>
      <w:r w:rsidR="00DE3636" w:rsidRPr="00E32AE2">
        <w:rPr>
          <w:rFonts w:ascii="Times New Roman" w:hAnsi="Times New Roman" w:cs="Times New Roman"/>
        </w:rPr>
        <w:t xml:space="preserve"> )</w:t>
      </w:r>
      <w:r w:rsidR="00580C21" w:rsidRPr="00E32AE2">
        <w:rPr>
          <w:rFonts w:ascii="Times New Roman" w:hAnsi="Times New Roman" w:cs="Times New Roman"/>
        </w:rPr>
        <w:t>.</w:t>
      </w:r>
    </w:p>
  </w:footnote>
  <w:footnote w:id="6">
    <w:p w14:paraId="274E5294" w14:textId="2CFCECE9" w:rsidR="0096403C" w:rsidRPr="00E32AE2" w:rsidRDefault="0096403C" w:rsidP="00E32AE2">
      <w:pPr>
        <w:pStyle w:val="Notedebasdepage"/>
        <w:jc w:val="both"/>
        <w:rPr>
          <w:rFonts w:ascii="Times New Roman" w:hAnsi="Times New Roman" w:cs="Times New Roman"/>
          <w:lang w:val="fr-FR"/>
        </w:rPr>
      </w:pPr>
      <w:r w:rsidRPr="00E32AE2">
        <w:rPr>
          <w:rStyle w:val="Appelnotedebasdep"/>
          <w:rFonts w:ascii="Times New Roman" w:hAnsi="Times New Roman" w:cs="Times New Roman"/>
        </w:rPr>
        <w:footnoteRef/>
      </w:r>
      <w:r w:rsidRPr="00E32AE2">
        <w:rPr>
          <w:rFonts w:ascii="Times New Roman" w:hAnsi="Times New Roman" w:cs="Times New Roman"/>
        </w:rPr>
        <w:t xml:space="preserve"> </w:t>
      </w:r>
      <w:r w:rsidRPr="00E32AE2">
        <w:rPr>
          <w:rFonts w:ascii="Times New Roman" w:hAnsi="Times New Roman" w:cs="Times New Roman"/>
          <w:lang w:val="fr-FR"/>
        </w:rPr>
        <w:t xml:space="preserve"> A savoir, par exemple, une autorité de régulation économique qui ne serait pas tout à fait indépendante de l’autorité centrale, ou une autorité administrative indépendante qui n’aurait pas pour vocation à intervenir dans un système de régulation économique.</w:t>
      </w:r>
    </w:p>
  </w:footnote>
  <w:footnote w:id="7">
    <w:p w14:paraId="466BE710" w14:textId="454A5DB1" w:rsidR="004C01ED" w:rsidRPr="00E32AE2" w:rsidRDefault="004C01ED" w:rsidP="00E32AE2">
      <w:pPr>
        <w:pStyle w:val="Notedebasdepage"/>
        <w:jc w:val="both"/>
        <w:rPr>
          <w:rFonts w:ascii="Times New Roman" w:hAnsi="Times New Roman" w:cs="Times New Roman"/>
        </w:rPr>
      </w:pPr>
      <w:r w:rsidRPr="00E32AE2">
        <w:rPr>
          <w:rStyle w:val="Appelnotedebasdep"/>
          <w:rFonts w:ascii="Times New Roman" w:hAnsi="Times New Roman" w:cs="Times New Roman"/>
        </w:rPr>
        <w:footnoteRef/>
      </w:r>
      <w:r w:rsidRPr="00E32AE2">
        <w:rPr>
          <w:rFonts w:ascii="Times New Roman" w:hAnsi="Times New Roman" w:cs="Times New Roman"/>
        </w:rPr>
        <w:t xml:space="preserve">  Certaines de ces autorités sont appelées à intervenir dans des secteurs qui ne sont pas soumis à de la régulation économique, tels que les secteurs de la</w:t>
      </w:r>
      <w:r w:rsidR="005A1A71" w:rsidRPr="00E32AE2">
        <w:rPr>
          <w:rFonts w:ascii="Times New Roman" w:hAnsi="Times New Roman" w:cs="Times New Roman"/>
        </w:rPr>
        <w:t xml:space="preserve"> protection de la</w:t>
      </w:r>
      <w:r w:rsidRPr="00E32AE2">
        <w:rPr>
          <w:rFonts w:ascii="Times New Roman" w:hAnsi="Times New Roman" w:cs="Times New Roman"/>
        </w:rPr>
        <w:t xml:space="preserve"> vie privée ou du droit des étrangers.</w:t>
      </w:r>
    </w:p>
  </w:footnote>
  <w:footnote w:id="8">
    <w:p w14:paraId="5EE2A4F2" w14:textId="0F71452D" w:rsidR="006F68D3" w:rsidRPr="00E32AE2" w:rsidRDefault="006F68D3" w:rsidP="00E32AE2">
      <w:pPr>
        <w:pStyle w:val="Notedebasdepage"/>
        <w:jc w:val="both"/>
        <w:rPr>
          <w:rFonts w:ascii="Times New Roman" w:hAnsi="Times New Roman" w:cs="Times New Roman"/>
          <w:lang w:val="fr-FR"/>
        </w:rPr>
      </w:pPr>
      <w:r w:rsidRPr="00E32AE2">
        <w:rPr>
          <w:rStyle w:val="Appelnotedebasdep"/>
          <w:rFonts w:ascii="Times New Roman" w:hAnsi="Times New Roman" w:cs="Times New Roman"/>
        </w:rPr>
        <w:footnoteRef/>
      </w:r>
      <w:r w:rsidRPr="00E32AE2">
        <w:rPr>
          <w:rFonts w:ascii="Times New Roman" w:hAnsi="Times New Roman" w:cs="Times New Roman"/>
        </w:rPr>
        <w:t xml:space="preserve"> </w:t>
      </w:r>
      <w:r w:rsidRPr="00E32AE2">
        <w:rPr>
          <w:rFonts w:ascii="Times New Roman" w:hAnsi="Times New Roman" w:cs="Times New Roman"/>
          <w:lang w:val="fr-FR"/>
        </w:rPr>
        <w:t xml:space="preserve"> A la différence des procédés de décentralisation territoriale, pour lesquels la Constitution belge consacre l’existence et les caractéristiques essentielles du fonctionnement des communes et provinces.</w:t>
      </w:r>
    </w:p>
  </w:footnote>
  <w:footnote w:id="9">
    <w:p w14:paraId="7BB320C8" w14:textId="0601CBB2" w:rsidR="00967524" w:rsidRPr="00E32AE2" w:rsidRDefault="00967524" w:rsidP="00E32AE2">
      <w:pPr>
        <w:pStyle w:val="Notedebasdepage"/>
        <w:jc w:val="both"/>
        <w:rPr>
          <w:rFonts w:ascii="Times New Roman" w:hAnsi="Times New Roman" w:cs="Times New Roman"/>
        </w:rPr>
      </w:pPr>
      <w:r w:rsidRPr="00E32AE2">
        <w:rPr>
          <w:rStyle w:val="Appelnotedebasdep"/>
          <w:rFonts w:ascii="Times New Roman" w:hAnsi="Times New Roman" w:cs="Times New Roman"/>
        </w:rPr>
        <w:footnoteRef/>
      </w:r>
      <w:r w:rsidRPr="00E32AE2">
        <w:rPr>
          <w:rFonts w:ascii="Times New Roman" w:hAnsi="Times New Roman" w:cs="Times New Roman"/>
        </w:rPr>
        <w:t xml:space="preserve">  </w:t>
      </w:r>
      <w:r w:rsidRPr="00E32AE2">
        <w:rPr>
          <w:rFonts w:ascii="Times New Roman" w:hAnsi="Times New Roman" w:cs="Times New Roman"/>
        </w:rPr>
        <w:t>Dans le cadre d’une affaire qui a donné lieu à deux arrêts n°</w:t>
      </w:r>
      <w:r w:rsidR="002941C8" w:rsidRPr="00E32AE2">
        <w:rPr>
          <w:rFonts w:ascii="Times New Roman" w:hAnsi="Times New Roman" w:cs="Times New Roman"/>
        </w:rPr>
        <w:t xml:space="preserve"> 240.599 du 26 janvier </w:t>
      </w:r>
      <w:r w:rsidRPr="00E32AE2">
        <w:rPr>
          <w:rFonts w:ascii="Times New Roman" w:hAnsi="Times New Roman" w:cs="Times New Roman"/>
        </w:rPr>
        <w:t>2018</w:t>
      </w:r>
      <w:r w:rsidR="002941C8" w:rsidRPr="00E32AE2">
        <w:rPr>
          <w:rFonts w:ascii="Times New Roman" w:hAnsi="Times New Roman" w:cs="Times New Roman"/>
        </w:rPr>
        <w:t xml:space="preserve"> (accessible à l’adresse </w:t>
      </w:r>
      <w:hyperlink r:id="rId2" w:history="1">
        <w:r w:rsidR="002941C8" w:rsidRPr="00E32AE2">
          <w:rPr>
            <w:rStyle w:val="Lienhypertexte"/>
            <w:rFonts w:ascii="Times New Roman" w:hAnsi="Times New Roman" w:cs="Times New Roman"/>
          </w:rPr>
          <w:t>http://www.raadvst-consetat.be/Arrets/240000/500/240599.pdf#xml=http://www.raadvst-consetat.be/apps/dtsearch/getpdf.asp?DocId=33538&amp;Index=c%3a%5csoftware%5cdtsearch%5cindex%5carrets%5ffr%5c&amp;HitCount=6&amp;hits=34+e6+4b0+11c2+11fc+2747+&amp;0119112021239</w:t>
        </w:r>
      </w:hyperlink>
      <w:r w:rsidR="002941C8" w:rsidRPr="00E32AE2">
        <w:rPr>
          <w:rFonts w:ascii="Times New Roman" w:hAnsi="Times New Roman" w:cs="Times New Roman"/>
        </w:rPr>
        <w:t xml:space="preserve"> )</w:t>
      </w:r>
      <w:r w:rsidRPr="00E32AE2">
        <w:rPr>
          <w:rFonts w:ascii="Times New Roman" w:hAnsi="Times New Roman" w:cs="Times New Roman"/>
        </w:rPr>
        <w:t xml:space="preserve"> et n° 250.294 du 1</w:t>
      </w:r>
      <w:r w:rsidRPr="00E32AE2">
        <w:rPr>
          <w:rFonts w:ascii="Times New Roman" w:hAnsi="Times New Roman" w:cs="Times New Roman"/>
          <w:vertAlign w:val="superscript"/>
        </w:rPr>
        <w:t>er</w:t>
      </w:r>
      <w:r w:rsidRPr="00E32AE2">
        <w:rPr>
          <w:rFonts w:ascii="Times New Roman" w:hAnsi="Times New Roman" w:cs="Times New Roman"/>
        </w:rPr>
        <w:t xml:space="preserve"> avril 2021</w:t>
      </w:r>
      <w:r w:rsidR="002941C8" w:rsidRPr="00E32AE2">
        <w:rPr>
          <w:rFonts w:ascii="Times New Roman" w:hAnsi="Times New Roman" w:cs="Times New Roman"/>
        </w:rPr>
        <w:t xml:space="preserve"> (accessible à l’adresse </w:t>
      </w:r>
      <w:hyperlink r:id="rId3" w:history="1">
        <w:r w:rsidR="002941C8" w:rsidRPr="00E32AE2">
          <w:rPr>
            <w:rStyle w:val="Lienhypertexte"/>
            <w:rFonts w:ascii="Times New Roman" w:hAnsi="Times New Roman" w:cs="Times New Roman"/>
          </w:rPr>
          <w:t>http://www.raadvst-consetat.be/Arrets/250000/200/250294.pdf#xml=http://www.raadvst-consetat.be/apps/dtsearch/getpdf.asp?DocId=38845&amp;Index=c%3a%5csoftware%5cdtsearch%5cindex%5carrets%5ffr%5c&amp;HitCount=3&amp;hits=35+b6+3a11+&amp;2119112021239</w:t>
        </w:r>
      </w:hyperlink>
      <w:r w:rsidR="002941C8" w:rsidRPr="00E32AE2">
        <w:rPr>
          <w:rFonts w:ascii="Times New Roman" w:hAnsi="Times New Roman" w:cs="Times New Roman"/>
        </w:rPr>
        <w:t xml:space="preserve"> )</w:t>
      </w:r>
      <w:r w:rsidRPr="00E32AE2">
        <w:rPr>
          <w:rFonts w:ascii="Times New Roman" w:hAnsi="Times New Roman" w:cs="Times New Roman"/>
        </w:rPr>
        <w:t>, le Conseil d’Etat était saisi d’un recours en annulation dirigé contre un arrêté royal (réglementaire) qui avait notamment pour objet d’organiser un dispositif de suivi de la qualité radiologique des eaux destinées à la consommation humaine, et d’habiliter l’Agence fédérale de contrôle nucléaire (autorité administrative décentralisée) à prendre certaines mesures à l’égard de la distribution des eaux en cas de constatation du dépassement de seuils fixées par les paramètres radiologiques. Ce dispositif réglementaire et les mesures prises, le cas échéant, par l’Agence apparaissent bien relever de l’exercice de la fonction de régulation dans le secteur de la distribution d’eau. Ce n’est toutefois pas l’Agence qui avait adopté l’arrêt</w:t>
      </w:r>
      <w:r w:rsidRPr="00E32AE2">
        <w:rPr>
          <w:rFonts w:ascii="Times New Roman" w:hAnsi="Times New Roman" w:cs="Times New Roman"/>
        </w:rPr>
        <w:t>é</w:t>
      </w:r>
      <w:r w:rsidRPr="00E32AE2">
        <w:rPr>
          <w:rFonts w:ascii="Times New Roman" w:hAnsi="Times New Roman" w:cs="Times New Roman"/>
        </w:rPr>
        <w:t xml:space="preserve"> réglementaire, mais bien le Roi.</w:t>
      </w:r>
    </w:p>
  </w:footnote>
  <w:footnote w:id="10">
    <w:p w14:paraId="4901378A" w14:textId="26593F59" w:rsidR="00D62242" w:rsidRPr="00E32AE2" w:rsidRDefault="00D62242" w:rsidP="00E32AE2">
      <w:pPr>
        <w:pStyle w:val="Notedebasdepage"/>
        <w:jc w:val="both"/>
        <w:rPr>
          <w:rFonts w:ascii="Times New Roman" w:hAnsi="Times New Roman" w:cs="Times New Roman"/>
        </w:rPr>
      </w:pPr>
      <w:r w:rsidRPr="00E32AE2">
        <w:rPr>
          <w:rStyle w:val="Appelnotedebasdep"/>
          <w:rFonts w:ascii="Times New Roman" w:hAnsi="Times New Roman" w:cs="Times New Roman"/>
        </w:rPr>
        <w:footnoteRef/>
      </w:r>
      <w:r w:rsidRPr="00E32AE2">
        <w:rPr>
          <w:rFonts w:ascii="Times New Roman" w:hAnsi="Times New Roman" w:cs="Times New Roman"/>
        </w:rPr>
        <w:t xml:space="preserve">  Cf., à ce propos, S. </w:t>
      </w:r>
      <w:proofErr w:type="spellStart"/>
      <w:r w:rsidRPr="00E32AE2">
        <w:rPr>
          <w:rFonts w:ascii="Times New Roman" w:hAnsi="Times New Roman" w:cs="Times New Roman"/>
          <w:smallCaps/>
        </w:rPr>
        <w:t>Depré</w:t>
      </w:r>
      <w:proofErr w:type="spellEnd"/>
      <w:r w:rsidRPr="00E32AE2">
        <w:rPr>
          <w:rFonts w:ascii="Times New Roman" w:hAnsi="Times New Roman" w:cs="Times New Roman"/>
        </w:rPr>
        <w:t xml:space="preserve">, E. </w:t>
      </w:r>
      <w:r w:rsidRPr="00E32AE2">
        <w:rPr>
          <w:rFonts w:ascii="Times New Roman" w:hAnsi="Times New Roman" w:cs="Times New Roman"/>
          <w:smallCaps/>
        </w:rPr>
        <w:t xml:space="preserve">de </w:t>
      </w:r>
      <w:proofErr w:type="spellStart"/>
      <w:r w:rsidRPr="00E32AE2">
        <w:rPr>
          <w:rFonts w:ascii="Times New Roman" w:hAnsi="Times New Roman" w:cs="Times New Roman"/>
          <w:smallCaps/>
        </w:rPr>
        <w:t>Lophem</w:t>
      </w:r>
      <w:proofErr w:type="spellEnd"/>
      <w:r w:rsidRPr="00E32AE2">
        <w:rPr>
          <w:rFonts w:ascii="Times New Roman" w:hAnsi="Times New Roman" w:cs="Times New Roman"/>
        </w:rPr>
        <w:t xml:space="preserve"> et M. </w:t>
      </w:r>
      <w:r w:rsidRPr="00E32AE2">
        <w:rPr>
          <w:rFonts w:ascii="Times New Roman" w:hAnsi="Times New Roman" w:cs="Times New Roman"/>
          <w:smallCaps/>
        </w:rPr>
        <w:t xml:space="preserve">Lambert de </w:t>
      </w:r>
      <w:proofErr w:type="spellStart"/>
      <w:r w:rsidRPr="00E32AE2">
        <w:rPr>
          <w:rFonts w:ascii="Times New Roman" w:hAnsi="Times New Roman" w:cs="Times New Roman"/>
          <w:smallCaps/>
        </w:rPr>
        <w:t>Rouvroit</w:t>
      </w:r>
      <w:proofErr w:type="spellEnd"/>
      <w:r w:rsidRPr="00E32AE2">
        <w:rPr>
          <w:rFonts w:ascii="Times New Roman" w:hAnsi="Times New Roman" w:cs="Times New Roman"/>
        </w:rPr>
        <w:t>, « </w:t>
      </w:r>
      <w:r w:rsidRPr="00E32AE2">
        <w:rPr>
          <w:rFonts w:ascii="Times New Roman" w:hAnsi="Times New Roman" w:cs="Times New Roman"/>
        </w:rPr>
        <w:t>Les compétences adm</w:t>
      </w:r>
      <w:r w:rsidRPr="00E32AE2">
        <w:rPr>
          <w:rFonts w:ascii="Times New Roman" w:hAnsi="Times New Roman" w:cs="Times New Roman"/>
        </w:rPr>
        <w:t>i</w:t>
      </w:r>
      <w:r w:rsidRPr="00E32AE2">
        <w:rPr>
          <w:rFonts w:ascii="Times New Roman" w:hAnsi="Times New Roman" w:cs="Times New Roman"/>
        </w:rPr>
        <w:t>nistratives des juridictions</w:t>
      </w:r>
      <w:r w:rsidRPr="00E32AE2">
        <w:rPr>
          <w:rFonts w:ascii="Times New Roman" w:hAnsi="Times New Roman" w:cs="Times New Roman"/>
        </w:rPr>
        <w:t xml:space="preserve"> </w:t>
      </w:r>
      <w:r w:rsidRPr="00E32AE2">
        <w:rPr>
          <w:rFonts w:ascii="Times New Roman" w:hAnsi="Times New Roman" w:cs="Times New Roman"/>
        </w:rPr>
        <w:t>civiles : l’exemple du tribunal de la famille</w:t>
      </w:r>
      <w:r w:rsidRPr="00E32AE2">
        <w:rPr>
          <w:rFonts w:ascii="Times New Roman" w:hAnsi="Times New Roman" w:cs="Times New Roman"/>
        </w:rPr>
        <w:t xml:space="preserve"> </w:t>
      </w:r>
      <w:r w:rsidRPr="00E32AE2">
        <w:rPr>
          <w:rFonts w:ascii="Times New Roman" w:hAnsi="Times New Roman" w:cs="Times New Roman"/>
        </w:rPr>
        <w:t>et de la cour d’appel de Bruxelles</w:t>
      </w:r>
      <w:r w:rsidRPr="00E32AE2">
        <w:rPr>
          <w:rFonts w:ascii="Times New Roman" w:hAnsi="Times New Roman" w:cs="Times New Roman"/>
        </w:rPr>
        <w:t xml:space="preserve"> », </w:t>
      </w:r>
      <w:r w:rsidRPr="00E32AE2">
        <w:rPr>
          <w:rFonts w:ascii="Times New Roman" w:hAnsi="Times New Roman" w:cs="Times New Roman"/>
          <w:i/>
          <w:iCs/>
        </w:rPr>
        <w:t>La justice administrative</w:t>
      </w:r>
      <w:r w:rsidRPr="00E32AE2">
        <w:rPr>
          <w:rFonts w:ascii="Times New Roman" w:hAnsi="Times New Roman" w:cs="Times New Roman"/>
        </w:rPr>
        <w:t>, Bruxelles, 2015, pp.682-683.</w:t>
      </w:r>
    </w:p>
  </w:footnote>
  <w:footnote w:id="11">
    <w:p w14:paraId="10FE9565" w14:textId="18741051" w:rsidR="000B46D9" w:rsidRPr="00E32AE2" w:rsidRDefault="000B46D9" w:rsidP="00E32AE2">
      <w:pPr>
        <w:pStyle w:val="Notedebasdepage"/>
        <w:jc w:val="both"/>
        <w:rPr>
          <w:rFonts w:ascii="Times New Roman" w:hAnsi="Times New Roman" w:cs="Times New Roman"/>
          <w:lang w:val="fr-FR"/>
        </w:rPr>
      </w:pPr>
      <w:r w:rsidRPr="00E32AE2">
        <w:rPr>
          <w:rStyle w:val="Appelnotedebasdep"/>
          <w:rFonts w:ascii="Times New Roman" w:hAnsi="Times New Roman" w:cs="Times New Roman"/>
        </w:rPr>
        <w:footnoteRef/>
      </w:r>
      <w:r w:rsidRPr="00E32AE2">
        <w:rPr>
          <w:rFonts w:ascii="Times New Roman" w:hAnsi="Times New Roman" w:cs="Times New Roman"/>
        </w:rPr>
        <w:t xml:space="preserve"> </w:t>
      </w:r>
      <w:r w:rsidRPr="00E32AE2">
        <w:rPr>
          <w:rFonts w:ascii="Times New Roman" w:hAnsi="Times New Roman" w:cs="Times New Roman"/>
          <w:lang w:val="fr-FR"/>
        </w:rPr>
        <w:t xml:space="preserve"> Cf., par exemple, </w:t>
      </w:r>
      <w:r w:rsidR="0075277E" w:rsidRPr="00E32AE2">
        <w:rPr>
          <w:rFonts w:ascii="Times New Roman" w:hAnsi="Times New Roman" w:cs="Times New Roman"/>
          <w:lang w:val="fr-FR"/>
        </w:rPr>
        <w:t>l’</w:t>
      </w:r>
      <w:r w:rsidRPr="00E32AE2">
        <w:rPr>
          <w:rFonts w:ascii="Times New Roman" w:hAnsi="Times New Roman" w:cs="Times New Roman"/>
          <w:lang w:val="fr-FR"/>
        </w:rPr>
        <w:t xml:space="preserve">arrêt n° 249.326 </w:t>
      </w:r>
      <w:r w:rsidR="0075277E" w:rsidRPr="00E32AE2">
        <w:rPr>
          <w:rFonts w:ascii="Times New Roman" w:hAnsi="Times New Roman" w:cs="Times New Roman"/>
          <w:lang w:val="fr-FR"/>
        </w:rPr>
        <w:t>prononcé par le Conseil d’Etat le</w:t>
      </w:r>
      <w:r w:rsidRPr="00E32AE2">
        <w:rPr>
          <w:rFonts w:ascii="Times New Roman" w:hAnsi="Times New Roman" w:cs="Times New Roman"/>
          <w:lang w:val="fr-FR"/>
        </w:rPr>
        <w:t xml:space="preserve"> 23 décembre 2020</w:t>
      </w:r>
      <w:r w:rsidR="00732319" w:rsidRPr="00E32AE2">
        <w:rPr>
          <w:rFonts w:ascii="Times New Roman" w:hAnsi="Times New Roman" w:cs="Times New Roman"/>
          <w:lang w:val="fr-FR"/>
        </w:rPr>
        <w:t xml:space="preserve"> (accessible à l’adresse </w:t>
      </w:r>
      <w:hyperlink r:id="rId4" w:history="1">
        <w:r w:rsidR="00732319" w:rsidRPr="00E32AE2">
          <w:rPr>
            <w:rStyle w:val="Lienhypertexte"/>
            <w:rFonts w:ascii="Times New Roman" w:hAnsi="Times New Roman" w:cs="Times New Roman"/>
            <w:lang w:val="fr-FR"/>
          </w:rPr>
          <w:t>http://www.raadvst-consetat.be/Arrets/249000/300/249326.pdf#xml=http://www.raadvst-consetat.be/apps/dtsearch/getpdf.asp?DocId=38364&amp;Index=c%3a%5csoftware%5cdtsearch%5cindex%5carrets%5ffr%5c&amp;HitCount=2&amp;hits=16+17+&amp;011362420212310</w:t>
        </w:r>
      </w:hyperlink>
      <w:r w:rsidR="00732319" w:rsidRPr="00E32AE2">
        <w:rPr>
          <w:rFonts w:ascii="Times New Roman" w:hAnsi="Times New Roman" w:cs="Times New Roman"/>
          <w:lang w:val="fr-FR"/>
        </w:rPr>
        <w:t xml:space="preserve"> )</w:t>
      </w:r>
      <w:r w:rsidRPr="00E32AE2">
        <w:rPr>
          <w:rFonts w:ascii="Times New Roman" w:hAnsi="Times New Roman" w:cs="Times New Roman"/>
          <w:lang w:val="fr-FR"/>
        </w:rPr>
        <w:t>.</w:t>
      </w:r>
    </w:p>
  </w:footnote>
  <w:footnote w:id="12">
    <w:p w14:paraId="0ECF7C68" w14:textId="18E798AD" w:rsidR="004A742E" w:rsidRPr="00E32AE2" w:rsidRDefault="004A742E" w:rsidP="00E32AE2">
      <w:pPr>
        <w:pStyle w:val="Notedebasdepage"/>
        <w:jc w:val="both"/>
        <w:rPr>
          <w:rFonts w:ascii="Times New Roman" w:hAnsi="Times New Roman" w:cs="Times New Roman"/>
        </w:rPr>
      </w:pPr>
      <w:r w:rsidRPr="00E32AE2">
        <w:rPr>
          <w:rStyle w:val="Appelnotedebasdep"/>
          <w:rFonts w:ascii="Times New Roman" w:hAnsi="Times New Roman" w:cs="Times New Roman"/>
        </w:rPr>
        <w:footnoteRef/>
      </w:r>
      <w:r w:rsidRPr="00E32AE2">
        <w:rPr>
          <w:rFonts w:ascii="Times New Roman" w:hAnsi="Times New Roman" w:cs="Times New Roman"/>
        </w:rPr>
        <w:t xml:space="preserve">  Cour d’appel de Bruxelles, 14 octobre 2004, 2003/AR/2463 (accessible à l’adresse </w:t>
      </w:r>
      <w:hyperlink r:id="rId5" w:history="1">
        <w:r w:rsidRPr="00E32AE2">
          <w:rPr>
            <w:rStyle w:val="Lienhypertexte"/>
            <w:rFonts w:ascii="Times New Roman" w:hAnsi="Times New Roman" w:cs="Times New Roman"/>
          </w:rPr>
          <w:t>https://www.ibpt.be/index.php/operateurs/recherche?tgGroup=operators&amp;s=publication_date&amp;type%5B0%5D=publication_type:dispute&amp;fdate%5Bstart%5D=&amp;fdate%5Bend%5D=&amp;q=&amp;p=24</w:t>
        </w:r>
      </w:hyperlink>
      <w:r w:rsidRPr="00E32AE2">
        <w:rPr>
          <w:rFonts w:ascii="Times New Roman" w:hAnsi="Times New Roman" w:cs="Times New Roman"/>
        </w:rPr>
        <w:t xml:space="preserve"> ).</w:t>
      </w:r>
    </w:p>
  </w:footnote>
  <w:footnote w:id="13">
    <w:p w14:paraId="208EA815" w14:textId="73D6A75D" w:rsidR="007E4BD1" w:rsidRPr="00E32AE2" w:rsidRDefault="007E4BD1" w:rsidP="00E32AE2">
      <w:pPr>
        <w:pStyle w:val="Notedebasdepage"/>
        <w:jc w:val="both"/>
        <w:rPr>
          <w:rFonts w:ascii="Times New Roman" w:hAnsi="Times New Roman" w:cs="Times New Roman"/>
        </w:rPr>
      </w:pPr>
      <w:r w:rsidRPr="00E32AE2">
        <w:rPr>
          <w:rStyle w:val="Appelnotedebasdep"/>
          <w:rFonts w:ascii="Times New Roman" w:hAnsi="Times New Roman" w:cs="Times New Roman"/>
        </w:rPr>
        <w:footnoteRef/>
      </w:r>
      <w:r w:rsidRPr="00E32AE2">
        <w:rPr>
          <w:rFonts w:ascii="Times New Roman" w:hAnsi="Times New Roman" w:cs="Times New Roman"/>
        </w:rPr>
        <w:t xml:space="preserve">  Ce qui implique, en faveur du requérant, l’accès aux modes de protection juridictionnelle annexes ou accessoires au recours en annulation (cf. ce qui est mentionné à ce sujet sous le titre 1.). </w:t>
      </w:r>
    </w:p>
  </w:footnote>
  <w:footnote w:id="14">
    <w:p w14:paraId="28ED774D" w14:textId="728CB5D0" w:rsidR="007415E5" w:rsidRPr="00E32AE2" w:rsidRDefault="007415E5" w:rsidP="00E32AE2">
      <w:pPr>
        <w:pStyle w:val="Notedebasdepage"/>
        <w:jc w:val="both"/>
        <w:rPr>
          <w:rFonts w:ascii="Times New Roman" w:hAnsi="Times New Roman" w:cs="Times New Roman"/>
        </w:rPr>
      </w:pPr>
      <w:r w:rsidRPr="00E32AE2">
        <w:rPr>
          <w:rStyle w:val="Appelnotedebasdep"/>
          <w:rFonts w:ascii="Times New Roman" w:hAnsi="Times New Roman" w:cs="Times New Roman"/>
        </w:rPr>
        <w:footnoteRef/>
      </w:r>
      <w:r w:rsidRPr="00E32AE2">
        <w:rPr>
          <w:rFonts w:ascii="Times New Roman" w:hAnsi="Times New Roman" w:cs="Times New Roman"/>
        </w:rPr>
        <w:t xml:space="preserve">  Cf.</w:t>
      </w:r>
      <w:r w:rsidRPr="00E32AE2">
        <w:rPr>
          <w:rFonts w:ascii="Times New Roman" w:hAnsi="Times New Roman" w:cs="Times New Roman"/>
        </w:rPr>
        <w:t xml:space="preserve">, en ce sens, l’arrêt n° 124/2000 du </w:t>
      </w:r>
      <w:r w:rsidR="00A437F8" w:rsidRPr="00E32AE2">
        <w:rPr>
          <w:rFonts w:ascii="Times New Roman" w:hAnsi="Times New Roman" w:cs="Times New Roman"/>
        </w:rPr>
        <w:t>29 novembre 2000</w:t>
      </w:r>
      <w:r w:rsidRPr="00E32AE2">
        <w:rPr>
          <w:rFonts w:ascii="Times New Roman" w:hAnsi="Times New Roman" w:cs="Times New Roman"/>
        </w:rPr>
        <w:t>, prononcé par la Cour constitutionnelle de Belgique (alors dénommée Cour d’arbitrage)</w:t>
      </w:r>
      <w:r w:rsidR="00476043">
        <w:rPr>
          <w:rFonts w:ascii="Times New Roman" w:hAnsi="Times New Roman" w:cs="Times New Roman"/>
        </w:rPr>
        <w:t xml:space="preserve"> (accessible à l’adresse </w:t>
      </w:r>
      <w:hyperlink r:id="rId6" w:history="1">
        <w:r w:rsidR="00476043" w:rsidRPr="006738F3">
          <w:rPr>
            <w:rStyle w:val="Lienhypertexte"/>
            <w:rFonts w:ascii="Times New Roman" w:hAnsi="Times New Roman" w:cs="Times New Roman"/>
          </w:rPr>
          <w:t>https://www.const-court.be/public/f/2000/2000-124f.pdf</w:t>
        </w:r>
      </w:hyperlink>
      <w:r w:rsidR="00476043">
        <w:rPr>
          <w:rFonts w:ascii="Times New Roman" w:hAnsi="Times New Roman" w:cs="Times New Roman"/>
        </w:rPr>
        <w:t xml:space="preserve"> </w:t>
      </w:r>
      <w:r w:rsidR="00476043">
        <w:rPr>
          <w:rFonts w:ascii="Times New Roman" w:hAnsi="Times New Roman" w:cs="Times New Roman"/>
        </w:rPr>
        <w:t>)</w:t>
      </w:r>
      <w:r w:rsidRPr="00E32AE2">
        <w:rPr>
          <w:rFonts w:ascii="Times New Roman" w:hAnsi="Times New Roman" w:cs="Times New Roman"/>
        </w:rPr>
        <w:t>.</w:t>
      </w:r>
    </w:p>
  </w:footnote>
  <w:footnote w:id="15">
    <w:p w14:paraId="7E2CE9B2" w14:textId="0744021E" w:rsidR="007415E5" w:rsidRPr="00E32AE2" w:rsidRDefault="007415E5" w:rsidP="00E32AE2">
      <w:pPr>
        <w:pStyle w:val="Notedebasdepage"/>
        <w:jc w:val="both"/>
        <w:rPr>
          <w:rFonts w:ascii="Times New Roman" w:hAnsi="Times New Roman" w:cs="Times New Roman"/>
          <w:lang w:val="fr-FR"/>
        </w:rPr>
      </w:pPr>
      <w:r w:rsidRPr="00E32AE2">
        <w:rPr>
          <w:rStyle w:val="Appelnotedebasdep"/>
          <w:rFonts w:ascii="Times New Roman" w:hAnsi="Times New Roman" w:cs="Times New Roman"/>
        </w:rPr>
        <w:footnoteRef/>
      </w:r>
      <w:r w:rsidRPr="00E32AE2">
        <w:rPr>
          <w:rFonts w:ascii="Times New Roman" w:hAnsi="Times New Roman" w:cs="Times New Roman"/>
        </w:rPr>
        <w:t xml:space="preserve"> </w:t>
      </w:r>
      <w:r w:rsidRPr="00E32AE2">
        <w:rPr>
          <w:rFonts w:ascii="Times New Roman" w:hAnsi="Times New Roman" w:cs="Times New Roman"/>
          <w:lang w:val="fr-FR"/>
        </w:rPr>
        <w:t xml:space="preserve"> Et au regard des caractéristiques de chaque système de régulation, considéré individuellement.</w:t>
      </w:r>
    </w:p>
  </w:footnote>
  <w:footnote w:id="16">
    <w:p w14:paraId="65262D7B" w14:textId="03BBCCAF" w:rsidR="00FB4210" w:rsidRPr="00E32AE2" w:rsidRDefault="00FB4210" w:rsidP="00E32AE2">
      <w:pPr>
        <w:pStyle w:val="Notedebasdepage"/>
        <w:jc w:val="both"/>
        <w:rPr>
          <w:rFonts w:ascii="Times New Roman" w:hAnsi="Times New Roman" w:cs="Times New Roman"/>
        </w:rPr>
      </w:pPr>
      <w:r w:rsidRPr="00E32AE2">
        <w:rPr>
          <w:rStyle w:val="Appelnotedebasdep"/>
          <w:rFonts w:ascii="Times New Roman" w:hAnsi="Times New Roman" w:cs="Times New Roman"/>
        </w:rPr>
        <w:footnoteRef/>
      </w:r>
      <w:r w:rsidRPr="00E32AE2">
        <w:rPr>
          <w:rFonts w:ascii="Times New Roman" w:hAnsi="Times New Roman" w:cs="Times New Roman"/>
        </w:rPr>
        <w:t xml:space="preserve">  Accessible à l’adresse </w:t>
      </w:r>
      <w:hyperlink r:id="rId7" w:history="1">
        <w:r w:rsidRPr="00E32AE2">
          <w:rPr>
            <w:rStyle w:val="Lienhypertexte"/>
            <w:rFonts w:ascii="Times New Roman" w:hAnsi="Times New Roman" w:cs="Times New Roman"/>
          </w:rPr>
          <w:t>http://www.raadvst-consetat.be/Arrets/212000/500/212557.pdf#xml=http://www.raadvst-consetat.be/apps/dtsearch/getpdf.asp?DocId=19226&amp;Index=c%3a%5csoftware%5cdtsearch%5cindex%5carrets%5ffr%5c&amp;HitCount=1&amp;hits=1ade+&amp;011423020212310</w:t>
        </w:r>
      </w:hyperlink>
      <w:r w:rsidRPr="00E32AE2">
        <w:rPr>
          <w:rFonts w:ascii="Times New Roman" w:hAnsi="Times New Roman" w:cs="Times New Roman"/>
        </w:rPr>
        <w:t xml:space="preserve"> ).</w:t>
      </w:r>
    </w:p>
  </w:footnote>
  <w:footnote w:id="17">
    <w:p w14:paraId="2F910D2E" w14:textId="06E1BB8F" w:rsidR="005A6AE0" w:rsidRPr="00E32AE2" w:rsidRDefault="005A6AE0" w:rsidP="00E32AE2">
      <w:pPr>
        <w:pStyle w:val="Notedebasdepage"/>
        <w:jc w:val="both"/>
        <w:rPr>
          <w:rFonts w:ascii="Times New Roman" w:hAnsi="Times New Roman" w:cs="Times New Roman"/>
          <w:lang w:val="fr-FR"/>
        </w:rPr>
      </w:pPr>
      <w:r w:rsidRPr="00E32AE2">
        <w:rPr>
          <w:rStyle w:val="Appelnotedebasdep"/>
          <w:rFonts w:ascii="Times New Roman" w:hAnsi="Times New Roman" w:cs="Times New Roman"/>
        </w:rPr>
        <w:footnoteRef/>
      </w:r>
      <w:r w:rsidRPr="00E32AE2">
        <w:rPr>
          <w:rFonts w:ascii="Times New Roman" w:hAnsi="Times New Roman" w:cs="Times New Roman"/>
        </w:rPr>
        <w:t xml:space="preserve"> </w:t>
      </w:r>
      <w:r w:rsidRPr="00E32AE2">
        <w:rPr>
          <w:rFonts w:ascii="Times New Roman" w:hAnsi="Times New Roman" w:cs="Times New Roman"/>
          <w:lang w:val="fr-FR"/>
        </w:rPr>
        <w:t xml:space="preserve"> Cf., notamment, en ce sens, un arrêt n</w:t>
      </w:r>
      <w:r w:rsidRPr="00E32AE2">
        <w:rPr>
          <w:rFonts w:ascii="Times New Roman" w:hAnsi="Times New Roman" w:cs="Times New Roman"/>
          <w:vertAlign w:val="superscript"/>
          <w:lang w:val="fr-FR"/>
        </w:rPr>
        <w:t>o</w:t>
      </w:r>
      <w:r w:rsidRPr="00E32AE2">
        <w:rPr>
          <w:rFonts w:ascii="Times New Roman" w:hAnsi="Times New Roman" w:cs="Times New Roman"/>
          <w:lang w:val="fr-FR"/>
        </w:rPr>
        <w:t xml:space="preserve"> 236.663 prononcé par la Conseil d’Etat le 2 décembre 2016</w:t>
      </w:r>
      <w:r w:rsidR="00DE3636" w:rsidRPr="00E32AE2">
        <w:rPr>
          <w:rFonts w:ascii="Times New Roman" w:hAnsi="Times New Roman" w:cs="Times New Roman"/>
          <w:lang w:val="fr-FR"/>
        </w:rPr>
        <w:t xml:space="preserve"> (</w:t>
      </w:r>
      <w:proofErr w:type="spellStart"/>
      <w:r w:rsidR="00DE3636" w:rsidRPr="00E32AE2">
        <w:rPr>
          <w:rFonts w:ascii="Times New Roman" w:hAnsi="Times New Roman" w:cs="Times New Roman"/>
          <w:lang w:val="fr-FR"/>
        </w:rPr>
        <w:t>accessile</w:t>
      </w:r>
      <w:proofErr w:type="spellEnd"/>
      <w:r w:rsidR="00DE3636" w:rsidRPr="00E32AE2">
        <w:rPr>
          <w:rFonts w:ascii="Times New Roman" w:hAnsi="Times New Roman" w:cs="Times New Roman"/>
          <w:lang w:val="fr-FR"/>
        </w:rPr>
        <w:t xml:space="preserve"> à l’adresse </w:t>
      </w:r>
      <w:hyperlink r:id="rId8" w:history="1">
        <w:r w:rsidR="00DE3636" w:rsidRPr="00E32AE2">
          <w:rPr>
            <w:rStyle w:val="Lienhypertexte"/>
            <w:rFonts w:ascii="Times New Roman" w:hAnsi="Times New Roman" w:cs="Times New Roman"/>
            <w:lang w:val="fr-FR"/>
          </w:rPr>
          <w:t>http://www.raadvst-consetat.be/Arrets/236000/600/236663.pdf#xml=http://www.raadvst-consetat.be/apps/dtsearch/getpdf.asp?DocId=31285&amp;Index=c%3a%5csoftware%5cdtsearch%5cindex%5carrets%5ffr%5c&amp;HitCount=1&amp;hits=4484+&amp;011523320212310</w:t>
        </w:r>
      </w:hyperlink>
      <w:r w:rsidR="00DE3636" w:rsidRPr="00E32AE2">
        <w:rPr>
          <w:rFonts w:ascii="Times New Roman" w:hAnsi="Times New Roman" w:cs="Times New Roman"/>
          <w:lang w:val="fr-FR"/>
        </w:rPr>
        <w:t xml:space="preserve"> )</w:t>
      </w:r>
      <w:r w:rsidRPr="00E32AE2">
        <w:rPr>
          <w:rFonts w:ascii="Times New Roman" w:hAnsi="Times New Roman" w:cs="Times New Roman"/>
          <w:lang w:val="fr-FR"/>
        </w:rPr>
        <w:t xml:space="preserve">, par référence aux arrêts n° 44/2011 du 30 mars 2011 et </w:t>
      </w:r>
      <w:r w:rsidR="00C36149" w:rsidRPr="00E32AE2">
        <w:rPr>
          <w:rFonts w:ascii="Times New Roman" w:hAnsi="Times New Roman" w:cs="Times New Roman"/>
          <w:lang w:val="fr-FR"/>
        </w:rPr>
        <w:t>n° 2016/25 du 18 février 2016, prononcés par la Cour const</w:t>
      </w:r>
      <w:r w:rsidR="005121D1" w:rsidRPr="00E32AE2">
        <w:rPr>
          <w:rFonts w:ascii="Times New Roman" w:hAnsi="Times New Roman" w:cs="Times New Roman"/>
          <w:lang w:val="fr-FR"/>
        </w:rPr>
        <w:t>i</w:t>
      </w:r>
      <w:r w:rsidR="00C36149" w:rsidRPr="00E32AE2">
        <w:rPr>
          <w:rFonts w:ascii="Times New Roman" w:hAnsi="Times New Roman" w:cs="Times New Roman"/>
          <w:lang w:val="fr-FR"/>
        </w:rPr>
        <w:t>tutionnelle.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808572"/>
      <w:docPartObj>
        <w:docPartGallery w:val="Page Numbers (Top of Page)"/>
        <w:docPartUnique/>
      </w:docPartObj>
    </w:sdtPr>
    <w:sdtEndPr/>
    <w:sdtContent>
      <w:p w14:paraId="26CFD925" w14:textId="7A22E7C3" w:rsidR="00C36149" w:rsidRDefault="00C36149">
        <w:pPr>
          <w:pStyle w:val="En-tte"/>
          <w:jc w:val="right"/>
        </w:pPr>
        <w:r>
          <w:fldChar w:fldCharType="begin"/>
        </w:r>
        <w:r>
          <w:instrText>PAGE   \* MERGEFORMAT</w:instrText>
        </w:r>
        <w:r>
          <w:fldChar w:fldCharType="separate"/>
        </w:r>
        <w:r>
          <w:rPr>
            <w:lang w:val="fr-FR"/>
          </w:rPr>
          <w:t>2</w:t>
        </w:r>
        <w:r>
          <w:fldChar w:fldCharType="end"/>
        </w:r>
      </w:p>
    </w:sdtContent>
  </w:sdt>
  <w:p w14:paraId="51DFAAAD" w14:textId="77777777" w:rsidR="00C36149" w:rsidRDefault="00C361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B794A"/>
    <w:multiLevelType w:val="hybridMultilevel"/>
    <w:tmpl w:val="CAD60A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B7D120E"/>
    <w:multiLevelType w:val="hybridMultilevel"/>
    <w:tmpl w:val="19D695C0"/>
    <w:lvl w:ilvl="0" w:tplc="2996B9B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67"/>
    <w:rsid w:val="000054C0"/>
    <w:rsid w:val="000067F9"/>
    <w:rsid w:val="000213A6"/>
    <w:rsid w:val="00037F10"/>
    <w:rsid w:val="0009221D"/>
    <w:rsid w:val="0009631C"/>
    <w:rsid w:val="00096D4A"/>
    <w:rsid w:val="000A116E"/>
    <w:rsid w:val="000B46D9"/>
    <w:rsid w:val="000C1FC4"/>
    <w:rsid w:val="00116B3C"/>
    <w:rsid w:val="00127499"/>
    <w:rsid w:val="00137B00"/>
    <w:rsid w:val="00164402"/>
    <w:rsid w:val="001C30E4"/>
    <w:rsid w:val="001C79A0"/>
    <w:rsid w:val="001E50B4"/>
    <w:rsid w:val="00207994"/>
    <w:rsid w:val="00236848"/>
    <w:rsid w:val="00237D20"/>
    <w:rsid w:val="00251C4C"/>
    <w:rsid w:val="002562C1"/>
    <w:rsid w:val="00276A74"/>
    <w:rsid w:val="002941C8"/>
    <w:rsid w:val="00351290"/>
    <w:rsid w:val="003B2BB8"/>
    <w:rsid w:val="003F0367"/>
    <w:rsid w:val="00417CB2"/>
    <w:rsid w:val="00430F79"/>
    <w:rsid w:val="00446EE3"/>
    <w:rsid w:val="0047408F"/>
    <w:rsid w:val="00476043"/>
    <w:rsid w:val="00490BC8"/>
    <w:rsid w:val="0049733B"/>
    <w:rsid w:val="004A742E"/>
    <w:rsid w:val="004B2846"/>
    <w:rsid w:val="004C01ED"/>
    <w:rsid w:val="004D4457"/>
    <w:rsid w:val="004E4BC9"/>
    <w:rsid w:val="005024CC"/>
    <w:rsid w:val="00503FB9"/>
    <w:rsid w:val="005121D1"/>
    <w:rsid w:val="005414C4"/>
    <w:rsid w:val="005615FF"/>
    <w:rsid w:val="00580C21"/>
    <w:rsid w:val="005965BE"/>
    <w:rsid w:val="005A1A71"/>
    <w:rsid w:val="005A6AE0"/>
    <w:rsid w:val="005E3BEF"/>
    <w:rsid w:val="005F0E5F"/>
    <w:rsid w:val="005F5BAA"/>
    <w:rsid w:val="00652EA3"/>
    <w:rsid w:val="0069443E"/>
    <w:rsid w:val="006B23EB"/>
    <w:rsid w:val="006B53D7"/>
    <w:rsid w:val="006F68D3"/>
    <w:rsid w:val="00707667"/>
    <w:rsid w:val="00716018"/>
    <w:rsid w:val="00732319"/>
    <w:rsid w:val="007415E5"/>
    <w:rsid w:val="0075277E"/>
    <w:rsid w:val="00787CAB"/>
    <w:rsid w:val="007A422E"/>
    <w:rsid w:val="007C775F"/>
    <w:rsid w:val="007E4BD1"/>
    <w:rsid w:val="007E7069"/>
    <w:rsid w:val="00881356"/>
    <w:rsid w:val="008C1E3E"/>
    <w:rsid w:val="008D33A9"/>
    <w:rsid w:val="008E2573"/>
    <w:rsid w:val="008E4374"/>
    <w:rsid w:val="00920A26"/>
    <w:rsid w:val="00922AD6"/>
    <w:rsid w:val="0096403C"/>
    <w:rsid w:val="00967524"/>
    <w:rsid w:val="009A3ACD"/>
    <w:rsid w:val="009C2D73"/>
    <w:rsid w:val="009E0987"/>
    <w:rsid w:val="009E5B29"/>
    <w:rsid w:val="00A07B83"/>
    <w:rsid w:val="00A437F8"/>
    <w:rsid w:val="00A66544"/>
    <w:rsid w:val="00AB3778"/>
    <w:rsid w:val="00AB5DA8"/>
    <w:rsid w:val="00AE3449"/>
    <w:rsid w:val="00B25A64"/>
    <w:rsid w:val="00B30FF4"/>
    <w:rsid w:val="00B35459"/>
    <w:rsid w:val="00B564D1"/>
    <w:rsid w:val="00B640A8"/>
    <w:rsid w:val="00B65807"/>
    <w:rsid w:val="00BA7976"/>
    <w:rsid w:val="00BB44D8"/>
    <w:rsid w:val="00BB5EAC"/>
    <w:rsid w:val="00BC2BEF"/>
    <w:rsid w:val="00BC32F5"/>
    <w:rsid w:val="00C36149"/>
    <w:rsid w:val="00C44E30"/>
    <w:rsid w:val="00C94838"/>
    <w:rsid w:val="00CC5EB3"/>
    <w:rsid w:val="00CF62D4"/>
    <w:rsid w:val="00D2698A"/>
    <w:rsid w:val="00D62242"/>
    <w:rsid w:val="00D96199"/>
    <w:rsid w:val="00DA5601"/>
    <w:rsid w:val="00DB20C2"/>
    <w:rsid w:val="00DB7E29"/>
    <w:rsid w:val="00DE3636"/>
    <w:rsid w:val="00E32AE2"/>
    <w:rsid w:val="00E32F69"/>
    <w:rsid w:val="00E45404"/>
    <w:rsid w:val="00EA48C3"/>
    <w:rsid w:val="00EB2316"/>
    <w:rsid w:val="00F10358"/>
    <w:rsid w:val="00F2125C"/>
    <w:rsid w:val="00F90649"/>
    <w:rsid w:val="00FB4210"/>
    <w:rsid w:val="00FC717A"/>
    <w:rsid w:val="00FF45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229F"/>
  <w15:chartTrackingRefBased/>
  <w15:docId w15:val="{3786FF29-ECDD-4FFD-8FB2-447C8DEB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512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1290"/>
    <w:rPr>
      <w:sz w:val="20"/>
      <w:szCs w:val="20"/>
    </w:rPr>
  </w:style>
  <w:style w:type="character" w:styleId="Appelnotedebasdep">
    <w:name w:val="footnote reference"/>
    <w:basedOn w:val="Policepardfaut"/>
    <w:uiPriority w:val="99"/>
    <w:semiHidden/>
    <w:unhideWhenUsed/>
    <w:rsid w:val="00351290"/>
    <w:rPr>
      <w:vertAlign w:val="superscript"/>
    </w:rPr>
  </w:style>
  <w:style w:type="paragraph" w:styleId="Paragraphedeliste">
    <w:name w:val="List Paragraph"/>
    <w:basedOn w:val="Normal"/>
    <w:uiPriority w:val="34"/>
    <w:qFormat/>
    <w:rsid w:val="005965BE"/>
    <w:pPr>
      <w:ind w:left="720"/>
      <w:contextualSpacing/>
    </w:pPr>
  </w:style>
  <w:style w:type="character" w:styleId="Lienhypertexte">
    <w:name w:val="Hyperlink"/>
    <w:basedOn w:val="Policepardfaut"/>
    <w:uiPriority w:val="99"/>
    <w:unhideWhenUsed/>
    <w:rsid w:val="004A742E"/>
    <w:rPr>
      <w:color w:val="0563C1" w:themeColor="hyperlink"/>
      <w:u w:val="single"/>
    </w:rPr>
  </w:style>
  <w:style w:type="character" w:styleId="Mentionnonrsolue">
    <w:name w:val="Unresolved Mention"/>
    <w:basedOn w:val="Policepardfaut"/>
    <w:uiPriority w:val="99"/>
    <w:semiHidden/>
    <w:unhideWhenUsed/>
    <w:rsid w:val="004A742E"/>
    <w:rPr>
      <w:color w:val="605E5C"/>
      <w:shd w:val="clear" w:color="auto" w:fill="E1DFDD"/>
    </w:rPr>
  </w:style>
  <w:style w:type="paragraph" w:styleId="En-tte">
    <w:name w:val="header"/>
    <w:basedOn w:val="Normal"/>
    <w:link w:val="En-tteCar"/>
    <w:uiPriority w:val="99"/>
    <w:unhideWhenUsed/>
    <w:rsid w:val="00C36149"/>
    <w:pPr>
      <w:tabs>
        <w:tab w:val="center" w:pos="4536"/>
        <w:tab w:val="right" w:pos="9072"/>
      </w:tabs>
      <w:spacing w:after="0" w:line="240" w:lineRule="auto"/>
    </w:pPr>
  </w:style>
  <w:style w:type="character" w:customStyle="1" w:styleId="En-tteCar">
    <w:name w:val="En-tête Car"/>
    <w:basedOn w:val="Policepardfaut"/>
    <w:link w:val="En-tte"/>
    <w:uiPriority w:val="99"/>
    <w:rsid w:val="00C36149"/>
  </w:style>
  <w:style w:type="paragraph" w:styleId="Pieddepage">
    <w:name w:val="footer"/>
    <w:basedOn w:val="Normal"/>
    <w:link w:val="PieddepageCar"/>
    <w:uiPriority w:val="99"/>
    <w:unhideWhenUsed/>
    <w:rsid w:val="00C361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6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raadvst-consetat.be/Arrets/236000/600/236663.pdf#xml=http://www.raadvst-consetat.be/apps/dtsearch/getpdf.asp?DocId=31285&amp;Index=c%3a%5csoftware%5cdtsearch%5cindex%5carrets%5ffr%5c&amp;HitCount=1&amp;hits=4484+&amp;011523320212310" TargetMode="External"/><Relationship Id="rId3" Type="http://schemas.openxmlformats.org/officeDocument/2006/relationships/hyperlink" Target="http://www.raadvst-consetat.be/Arrets/250000/200/250294.pdf#xml=http://www.raadvst-consetat.be/apps/dtsearch/getpdf.asp?DocId=38845&amp;Index=c%3a%5csoftware%5cdtsearch%5cindex%5carrets%5ffr%5c&amp;HitCount=3&amp;hits=35+b6+3a11+&amp;2119112021239" TargetMode="External"/><Relationship Id="rId7" Type="http://schemas.openxmlformats.org/officeDocument/2006/relationships/hyperlink" Target="http://www.raadvst-consetat.be/Arrets/212000/500/212557.pdf#xml=http://www.raadvst-consetat.be/apps/dtsearch/getpdf.asp?DocId=19226&amp;Index=c%3a%5csoftware%5cdtsearch%5cindex%5carrets%5ffr%5c&amp;HitCount=1&amp;hits=1ade+&amp;011423020212310" TargetMode="External"/><Relationship Id="rId2" Type="http://schemas.openxmlformats.org/officeDocument/2006/relationships/hyperlink" Target="http://www.raadvst-consetat.be/Arrets/240000/500/240599.pdf#xml=http://www.raadvst-consetat.be/apps/dtsearch/getpdf.asp?DocId=33538&amp;Index=c%3a%5csoftware%5cdtsearch%5cindex%5carrets%5ffr%5c&amp;HitCount=6&amp;hits=34+e6+4b0+11c2+11fc+2747+&amp;0119112021239" TargetMode="External"/><Relationship Id="rId1" Type="http://schemas.openxmlformats.org/officeDocument/2006/relationships/hyperlink" Target="http://www.raadvst-consetat.be/Arrets/228000/800/228862.pdf#xml=http://www.raadvst-consetat.be/apps/dtsearch/getpdf.asp?DocId=26860&amp;Index=c%3a%5csoftware%5cdtsearch%5cindex%5carrets%5ffr%5c&amp;HitCount=1&amp;hits=34f+&amp;011343720212310" TargetMode="External"/><Relationship Id="rId6" Type="http://schemas.openxmlformats.org/officeDocument/2006/relationships/hyperlink" Target="https://www.const-court.be/public/f/2000/2000-124f.pdf" TargetMode="External"/><Relationship Id="rId5" Type="http://schemas.openxmlformats.org/officeDocument/2006/relationships/hyperlink" Target="https://www.ibpt.be/index.php/operateurs/recherche?tgGroup=operators&amp;s=publication_date&amp;type%5B0%5D=publication_type:dispute&amp;fdate%5Bstart%5D=&amp;fdate%5Bend%5D=&amp;q=&amp;p=24" TargetMode="External"/><Relationship Id="rId4" Type="http://schemas.openxmlformats.org/officeDocument/2006/relationships/hyperlink" Target="http://www.raadvst-consetat.be/Arrets/249000/300/249326.pdf#xml=http://www.raadvst-consetat.be/apps/dtsearch/getpdf.asp?DocId=38364&amp;Index=c%3a%5csoftware%5cdtsearch%5cindex%5carrets%5ffr%5c&amp;HitCount=2&amp;hits=16+17+&amp;0113624202123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0CFBC-BE48-4562-B6DC-927EC4AE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3388</Words>
  <Characters>18640</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 Roy</dc:creator>
  <cp:keywords/>
  <dc:description/>
  <cp:lastModifiedBy>David De Roy</cp:lastModifiedBy>
  <cp:revision>2</cp:revision>
  <dcterms:created xsi:type="dcterms:W3CDTF">2021-11-23T10:09:00Z</dcterms:created>
  <dcterms:modified xsi:type="dcterms:W3CDTF">2021-11-23T10:09:00Z</dcterms:modified>
</cp:coreProperties>
</file>